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44B20" w14:textId="09CE8ACE" w:rsidR="006A745C" w:rsidRPr="00656D3A" w:rsidRDefault="006A745C" w:rsidP="005444E9">
      <w:pPr>
        <w:ind w:left="-851"/>
        <w:jc w:val="center"/>
        <w:rPr>
          <w:b/>
          <w:sz w:val="32"/>
          <w:szCs w:val="28"/>
        </w:rPr>
      </w:pPr>
      <w:r w:rsidRPr="00656D3A">
        <w:rPr>
          <w:b/>
          <w:sz w:val="32"/>
          <w:szCs w:val="28"/>
        </w:rPr>
        <w:t>UNIVERZITA PALACKÉHO V OLOMOUCI</w:t>
      </w:r>
    </w:p>
    <w:p w14:paraId="6532AD77" w14:textId="77777777" w:rsidR="006A745C" w:rsidRPr="00656D3A" w:rsidRDefault="006A745C" w:rsidP="005444E9">
      <w:pPr>
        <w:ind w:left="-851"/>
        <w:jc w:val="center"/>
        <w:rPr>
          <w:b/>
          <w:sz w:val="28"/>
          <w:szCs w:val="28"/>
        </w:rPr>
      </w:pPr>
      <w:r w:rsidRPr="00656D3A">
        <w:rPr>
          <w:b/>
          <w:sz w:val="28"/>
          <w:szCs w:val="28"/>
        </w:rPr>
        <w:t>FILOZOFICKÁ FAKULTA</w:t>
      </w:r>
    </w:p>
    <w:p w14:paraId="643599D3" w14:textId="77777777" w:rsidR="006A745C" w:rsidRPr="00656D3A" w:rsidRDefault="006A745C" w:rsidP="005444E9">
      <w:pPr>
        <w:ind w:left="-851"/>
        <w:jc w:val="center"/>
        <w:rPr>
          <w:b/>
          <w:szCs w:val="28"/>
        </w:rPr>
      </w:pPr>
      <w:r w:rsidRPr="00656D3A">
        <w:rPr>
          <w:b/>
          <w:szCs w:val="28"/>
        </w:rPr>
        <w:t>KATEDRA SOCIOLOGIE, ANDRAGOGIKY A KULTURNÍ ANTROPOLOGIE</w:t>
      </w:r>
    </w:p>
    <w:p w14:paraId="775B2D8F" w14:textId="77777777" w:rsidR="006A745C" w:rsidRPr="000C697A" w:rsidRDefault="006A745C" w:rsidP="00984751">
      <w:pPr>
        <w:spacing w:line="240" w:lineRule="auto"/>
        <w:ind w:left="-851"/>
        <w:jc w:val="center"/>
        <w:rPr>
          <w:szCs w:val="24"/>
        </w:rPr>
      </w:pPr>
    </w:p>
    <w:p w14:paraId="7FEFB517" w14:textId="77777777" w:rsidR="006A745C" w:rsidRPr="000C697A" w:rsidRDefault="006A745C" w:rsidP="00984751">
      <w:pPr>
        <w:spacing w:line="240" w:lineRule="auto"/>
        <w:ind w:left="-851"/>
        <w:jc w:val="center"/>
        <w:rPr>
          <w:szCs w:val="24"/>
        </w:rPr>
      </w:pPr>
    </w:p>
    <w:p w14:paraId="2A033429" w14:textId="77777777" w:rsidR="006A745C" w:rsidRPr="000C697A" w:rsidRDefault="006A745C" w:rsidP="00984751">
      <w:pPr>
        <w:spacing w:line="240" w:lineRule="auto"/>
        <w:ind w:left="-851"/>
        <w:jc w:val="center"/>
        <w:rPr>
          <w:szCs w:val="24"/>
        </w:rPr>
      </w:pPr>
    </w:p>
    <w:p w14:paraId="57F4C5A9" w14:textId="77777777" w:rsidR="006A745C" w:rsidRPr="000C697A" w:rsidRDefault="006A745C" w:rsidP="00984751">
      <w:pPr>
        <w:spacing w:line="240" w:lineRule="auto"/>
        <w:ind w:left="-851"/>
        <w:jc w:val="center"/>
        <w:rPr>
          <w:szCs w:val="24"/>
        </w:rPr>
      </w:pPr>
    </w:p>
    <w:p w14:paraId="644FCA25" w14:textId="77777777" w:rsidR="006A745C" w:rsidRPr="000C697A" w:rsidRDefault="006A745C" w:rsidP="00984751">
      <w:pPr>
        <w:ind w:left="-851"/>
        <w:jc w:val="center"/>
        <w:rPr>
          <w:szCs w:val="24"/>
        </w:rPr>
      </w:pPr>
    </w:p>
    <w:p w14:paraId="640AE0E7" w14:textId="5B534D35" w:rsidR="006A745C" w:rsidRPr="000C697A" w:rsidRDefault="00DD330C" w:rsidP="004013C2">
      <w:pPr>
        <w:spacing w:line="240" w:lineRule="auto"/>
        <w:ind w:left="-851"/>
        <w:jc w:val="center"/>
        <w:rPr>
          <w:sz w:val="28"/>
          <w:szCs w:val="28"/>
        </w:rPr>
      </w:pPr>
      <w:r>
        <w:rPr>
          <w:sz w:val="28"/>
          <w:szCs w:val="28"/>
        </w:rPr>
        <w:t>FIREMNÍ KULTURA ORGANIZACE</w:t>
      </w:r>
    </w:p>
    <w:p w14:paraId="4034A303" w14:textId="77777777" w:rsidR="006A745C" w:rsidRPr="000C697A" w:rsidRDefault="006A745C" w:rsidP="004013C2">
      <w:pPr>
        <w:spacing w:line="240" w:lineRule="auto"/>
        <w:ind w:left="-851"/>
        <w:jc w:val="center"/>
        <w:rPr>
          <w:bCs/>
          <w:sz w:val="28"/>
          <w:szCs w:val="28"/>
        </w:rPr>
      </w:pPr>
      <w:r w:rsidRPr="000C697A">
        <w:rPr>
          <w:bCs/>
          <w:sz w:val="28"/>
          <w:szCs w:val="28"/>
        </w:rPr>
        <w:t>Bakalářská diplomová práce</w:t>
      </w:r>
      <w:r>
        <w:rPr>
          <w:bCs/>
          <w:sz w:val="28"/>
          <w:szCs w:val="28"/>
        </w:rPr>
        <w:t xml:space="preserve"> </w:t>
      </w:r>
    </w:p>
    <w:p w14:paraId="3E5E855A" w14:textId="77777777" w:rsidR="006A745C" w:rsidRPr="000C697A" w:rsidRDefault="006A745C" w:rsidP="004013C2">
      <w:pPr>
        <w:spacing w:line="240" w:lineRule="auto"/>
        <w:ind w:left="-851"/>
        <w:jc w:val="center"/>
        <w:rPr>
          <w:b/>
          <w:bCs/>
          <w:sz w:val="28"/>
          <w:szCs w:val="28"/>
        </w:rPr>
      </w:pPr>
    </w:p>
    <w:p w14:paraId="4B2EB0AD" w14:textId="27844537" w:rsidR="006A745C" w:rsidRPr="000C697A" w:rsidRDefault="006A745C" w:rsidP="004013C2">
      <w:pPr>
        <w:spacing w:line="240" w:lineRule="auto"/>
        <w:ind w:left="-851"/>
        <w:jc w:val="center"/>
        <w:rPr>
          <w:bCs/>
          <w:szCs w:val="28"/>
        </w:rPr>
      </w:pPr>
      <w:r w:rsidRPr="00FF390D">
        <w:rPr>
          <w:bCs/>
          <w:szCs w:val="28"/>
        </w:rPr>
        <w:t>Studijní program:</w:t>
      </w:r>
      <w:r w:rsidRPr="000C697A">
        <w:rPr>
          <w:bCs/>
          <w:szCs w:val="28"/>
        </w:rPr>
        <w:t xml:space="preserve"> </w:t>
      </w:r>
      <w:r w:rsidR="00E43520">
        <w:rPr>
          <w:bCs/>
          <w:szCs w:val="28"/>
        </w:rPr>
        <w:t>Andragogika se specializací personální rozvoj</w:t>
      </w:r>
    </w:p>
    <w:p w14:paraId="593CB4AA" w14:textId="77777777" w:rsidR="006A745C" w:rsidRPr="004013C2" w:rsidRDefault="006A745C" w:rsidP="004013C2">
      <w:pPr>
        <w:jc w:val="center"/>
      </w:pPr>
    </w:p>
    <w:p w14:paraId="08EBB31B" w14:textId="77777777" w:rsidR="006A745C" w:rsidRPr="004013C2" w:rsidRDefault="006A745C" w:rsidP="004013C2">
      <w:pPr>
        <w:jc w:val="center"/>
      </w:pPr>
    </w:p>
    <w:p w14:paraId="5542C203" w14:textId="77777777" w:rsidR="006A745C" w:rsidRPr="004013C2" w:rsidRDefault="006A745C" w:rsidP="004013C2">
      <w:pPr>
        <w:jc w:val="center"/>
      </w:pPr>
    </w:p>
    <w:p w14:paraId="6477424A" w14:textId="77777777" w:rsidR="0086601B" w:rsidRPr="004013C2" w:rsidRDefault="0086601B" w:rsidP="004013C2">
      <w:pPr>
        <w:jc w:val="center"/>
      </w:pPr>
    </w:p>
    <w:p w14:paraId="2B292D79" w14:textId="77777777" w:rsidR="00356463" w:rsidRDefault="00356463" w:rsidP="004013C2">
      <w:pPr>
        <w:jc w:val="center"/>
      </w:pPr>
    </w:p>
    <w:p w14:paraId="0329438B" w14:textId="77777777" w:rsidR="00BD69E7" w:rsidRPr="004013C2" w:rsidRDefault="00BD69E7" w:rsidP="004013C2">
      <w:pPr>
        <w:jc w:val="center"/>
      </w:pPr>
    </w:p>
    <w:p w14:paraId="662E217B" w14:textId="77777777" w:rsidR="00356463" w:rsidRPr="004013C2" w:rsidRDefault="00356463" w:rsidP="004013C2">
      <w:pPr>
        <w:jc w:val="center"/>
      </w:pPr>
    </w:p>
    <w:p w14:paraId="2715E136" w14:textId="77777777" w:rsidR="00356463" w:rsidRDefault="00356463" w:rsidP="00356463">
      <w:pPr>
        <w:rPr>
          <w:sz w:val="28"/>
          <w:szCs w:val="28"/>
        </w:rPr>
      </w:pPr>
    </w:p>
    <w:p w14:paraId="05A43CEC" w14:textId="6C8046DD" w:rsidR="006A745C" w:rsidRPr="000C697A" w:rsidRDefault="006A745C" w:rsidP="004013C2">
      <w:pPr>
        <w:spacing w:line="240" w:lineRule="auto"/>
        <w:ind w:left="-851"/>
        <w:rPr>
          <w:szCs w:val="24"/>
        </w:rPr>
      </w:pPr>
      <w:r w:rsidRPr="000C697A">
        <w:rPr>
          <w:b/>
          <w:bCs/>
          <w:szCs w:val="24"/>
        </w:rPr>
        <w:t>Autor:</w:t>
      </w:r>
      <w:r w:rsidRPr="000C697A">
        <w:rPr>
          <w:szCs w:val="24"/>
        </w:rPr>
        <w:t xml:space="preserve"> </w:t>
      </w:r>
      <w:r>
        <w:rPr>
          <w:szCs w:val="24"/>
        </w:rPr>
        <w:t>Milan Brzobohatý</w:t>
      </w:r>
    </w:p>
    <w:p w14:paraId="7F60E7A8" w14:textId="309ACBFC" w:rsidR="00200CB0" w:rsidRDefault="006A745C" w:rsidP="004013C2">
      <w:pPr>
        <w:spacing w:line="240" w:lineRule="auto"/>
        <w:ind w:left="-851"/>
        <w:rPr>
          <w:szCs w:val="24"/>
        </w:rPr>
      </w:pPr>
      <w:r w:rsidRPr="000C697A">
        <w:rPr>
          <w:b/>
          <w:bCs/>
          <w:szCs w:val="24"/>
        </w:rPr>
        <w:t>Vedoucí práce:</w:t>
      </w:r>
      <w:r w:rsidRPr="000C697A">
        <w:rPr>
          <w:szCs w:val="24"/>
        </w:rPr>
        <w:t xml:space="preserve"> </w:t>
      </w:r>
      <w:r>
        <w:rPr>
          <w:szCs w:val="24"/>
        </w:rPr>
        <w:t>Mgr. Jarosla</w:t>
      </w:r>
      <w:r w:rsidR="00305F13">
        <w:rPr>
          <w:szCs w:val="24"/>
        </w:rPr>
        <w:t>v</w:t>
      </w:r>
      <w:r>
        <w:rPr>
          <w:szCs w:val="24"/>
        </w:rPr>
        <w:t xml:space="preserve"> Šo</w:t>
      </w:r>
      <w:r w:rsidR="00305F13">
        <w:rPr>
          <w:szCs w:val="24"/>
        </w:rPr>
        <w:t>t</w:t>
      </w:r>
      <w:r>
        <w:rPr>
          <w:szCs w:val="24"/>
        </w:rPr>
        <w:t>o</w:t>
      </w:r>
      <w:r w:rsidR="00305F13">
        <w:rPr>
          <w:szCs w:val="24"/>
        </w:rPr>
        <w:t>l</w:t>
      </w:r>
      <w:r>
        <w:rPr>
          <w:szCs w:val="24"/>
        </w:rPr>
        <w:t>a, Ph</w:t>
      </w:r>
      <w:r w:rsidR="004B28FE">
        <w:rPr>
          <w:szCs w:val="24"/>
        </w:rPr>
        <w:t>.</w:t>
      </w:r>
      <w:r>
        <w:rPr>
          <w:szCs w:val="24"/>
        </w:rPr>
        <w:t>D</w:t>
      </w:r>
      <w:r w:rsidR="004B28FE">
        <w:rPr>
          <w:szCs w:val="24"/>
        </w:rPr>
        <w:t>.</w:t>
      </w:r>
    </w:p>
    <w:p w14:paraId="2DD9D3B1" w14:textId="77777777" w:rsidR="005E1283" w:rsidRDefault="005E1283" w:rsidP="004013C2">
      <w:pPr>
        <w:spacing w:line="240" w:lineRule="auto"/>
        <w:ind w:left="-851"/>
        <w:rPr>
          <w:szCs w:val="24"/>
        </w:rPr>
      </w:pPr>
    </w:p>
    <w:p w14:paraId="1AFE5EE5" w14:textId="77777777" w:rsidR="004013C2" w:rsidRDefault="004013C2" w:rsidP="004013C2">
      <w:pPr>
        <w:spacing w:line="240" w:lineRule="auto"/>
        <w:ind w:left="-851"/>
        <w:rPr>
          <w:szCs w:val="24"/>
        </w:rPr>
      </w:pPr>
    </w:p>
    <w:p w14:paraId="23DE28D8" w14:textId="2AA60393" w:rsidR="00BC2124" w:rsidRDefault="006A745C" w:rsidP="005444E9">
      <w:pPr>
        <w:ind w:left="-851"/>
        <w:jc w:val="center"/>
        <w:rPr>
          <w:szCs w:val="24"/>
        </w:rPr>
        <w:sectPr w:rsidR="00BC2124" w:rsidSect="00DB7B79">
          <w:footerReference w:type="even" r:id="rId8"/>
          <w:footerReference w:type="default" r:id="rId9"/>
          <w:footerReference w:type="first" r:id="rId10"/>
          <w:pgSz w:w="11906" w:h="16838" w:code="9"/>
          <w:pgMar w:top="1418" w:right="1418" w:bottom="1418" w:left="2268" w:header="709" w:footer="851" w:gutter="0"/>
          <w:cols w:space="708"/>
          <w:titlePg/>
          <w:docGrid w:linePitch="360"/>
        </w:sectPr>
      </w:pPr>
      <w:r w:rsidRPr="000C697A">
        <w:rPr>
          <w:szCs w:val="24"/>
        </w:rPr>
        <w:t>Olomouc 20</w:t>
      </w:r>
      <w:r w:rsidR="004B28FE">
        <w:rPr>
          <w:szCs w:val="24"/>
        </w:rPr>
        <w:t>2</w:t>
      </w:r>
      <w:r w:rsidR="00F37E3D">
        <w:rPr>
          <w:szCs w:val="24"/>
        </w:rPr>
        <w:t>3</w:t>
      </w:r>
    </w:p>
    <w:p w14:paraId="1AEDB0F1" w14:textId="77777777" w:rsidR="006A745C" w:rsidRPr="00A60615" w:rsidRDefault="006A745C" w:rsidP="006A745C">
      <w:pPr>
        <w:rPr>
          <w:szCs w:val="24"/>
        </w:rPr>
      </w:pPr>
    </w:p>
    <w:p w14:paraId="2BA9CC7E" w14:textId="77777777" w:rsidR="006A745C" w:rsidRPr="00A60615" w:rsidRDefault="006A745C" w:rsidP="006A745C">
      <w:pPr>
        <w:rPr>
          <w:szCs w:val="24"/>
        </w:rPr>
      </w:pPr>
    </w:p>
    <w:p w14:paraId="2C16C76E" w14:textId="77777777" w:rsidR="006A745C" w:rsidRPr="00A60615" w:rsidRDefault="006A745C" w:rsidP="006A745C">
      <w:pPr>
        <w:rPr>
          <w:szCs w:val="24"/>
        </w:rPr>
      </w:pPr>
    </w:p>
    <w:p w14:paraId="00ED8FA5" w14:textId="77777777" w:rsidR="006A745C" w:rsidRPr="00A60615" w:rsidRDefault="006A745C" w:rsidP="006A745C">
      <w:pPr>
        <w:rPr>
          <w:szCs w:val="24"/>
        </w:rPr>
      </w:pPr>
    </w:p>
    <w:p w14:paraId="34AC67C3" w14:textId="77777777" w:rsidR="006A745C" w:rsidRPr="00A60615" w:rsidRDefault="006A745C" w:rsidP="006A745C">
      <w:pPr>
        <w:rPr>
          <w:szCs w:val="24"/>
        </w:rPr>
      </w:pPr>
    </w:p>
    <w:p w14:paraId="55156DDF" w14:textId="77777777" w:rsidR="006A745C" w:rsidRPr="00A60615" w:rsidRDefault="006A745C" w:rsidP="006A745C">
      <w:pPr>
        <w:rPr>
          <w:szCs w:val="24"/>
        </w:rPr>
      </w:pPr>
    </w:p>
    <w:p w14:paraId="3224D4AC" w14:textId="77777777" w:rsidR="006A745C" w:rsidRPr="00A60615" w:rsidRDefault="006A745C" w:rsidP="006A745C">
      <w:pPr>
        <w:rPr>
          <w:szCs w:val="24"/>
        </w:rPr>
      </w:pPr>
    </w:p>
    <w:p w14:paraId="49FFA5BF" w14:textId="77777777" w:rsidR="006A745C" w:rsidRPr="00A60615" w:rsidRDefault="006A745C" w:rsidP="006A745C">
      <w:pPr>
        <w:rPr>
          <w:szCs w:val="24"/>
        </w:rPr>
      </w:pPr>
    </w:p>
    <w:p w14:paraId="6F86735D" w14:textId="77777777" w:rsidR="006A745C" w:rsidRPr="00A60615" w:rsidRDefault="006A745C" w:rsidP="006A745C">
      <w:pPr>
        <w:rPr>
          <w:szCs w:val="24"/>
        </w:rPr>
      </w:pPr>
    </w:p>
    <w:p w14:paraId="1404B4F8" w14:textId="77777777" w:rsidR="006A745C" w:rsidRPr="00A60615" w:rsidRDefault="006A745C" w:rsidP="006A745C">
      <w:pPr>
        <w:rPr>
          <w:szCs w:val="24"/>
        </w:rPr>
      </w:pPr>
    </w:p>
    <w:p w14:paraId="139F3D14" w14:textId="77777777" w:rsidR="006A745C" w:rsidRPr="00A60615" w:rsidRDefault="006A745C" w:rsidP="006A745C">
      <w:pPr>
        <w:rPr>
          <w:szCs w:val="24"/>
        </w:rPr>
      </w:pPr>
    </w:p>
    <w:p w14:paraId="5EF6D778" w14:textId="77777777" w:rsidR="006A745C" w:rsidRDefault="006A745C" w:rsidP="006A745C">
      <w:pPr>
        <w:rPr>
          <w:szCs w:val="24"/>
        </w:rPr>
      </w:pPr>
    </w:p>
    <w:p w14:paraId="3EB50111" w14:textId="3B523882" w:rsidR="006A745C" w:rsidRDefault="006A745C" w:rsidP="006A745C">
      <w:pPr>
        <w:rPr>
          <w:szCs w:val="24"/>
        </w:rPr>
      </w:pPr>
    </w:p>
    <w:p w14:paraId="5C4E9875" w14:textId="4E3BBA69" w:rsidR="00D21B3A" w:rsidRDefault="00D21B3A" w:rsidP="006A745C">
      <w:pPr>
        <w:rPr>
          <w:szCs w:val="24"/>
        </w:rPr>
      </w:pPr>
    </w:p>
    <w:p w14:paraId="646B3C4A" w14:textId="00F4BD2D" w:rsidR="00D21B3A" w:rsidRDefault="00D21B3A" w:rsidP="006A745C">
      <w:pPr>
        <w:rPr>
          <w:szCs w:val="24"/>
        </w:rPr>
      </w:pPr>
    </w:p>
    <w:p w14:paraId="480A161A" w14:textId="00FA081E" w:rsidR="00D21B3A" w:rsidRDefault="00D21B3A" w:rsidP="006A745C">
      <w:pPr>
        <w:rPr>
          <w:szCs w:val="24"/>
        </w:rPr>
      </w:pPr>
    </w:p>
    <w:p w14:paraId="1316265E" w14:textId="53CA91DB" w:rsidR="00D21B3A" w:rsidRDefault="00D21B3A" w:rsidP="006A745C">
      <w:pPr>
        <w:rPr>
          <w:szCs w:val="24"/>
        </w:rPr>
      </w:pPr>
    </w:p>
    <w:p w14:paraId="5D545208" w14:textId="77777777" w:rsidR="00C61ACE" w:rsidRDefault="00C61ACE" w:rsidP="006A745C">
      <w:pPr>
        <w:ind w:firstLine="708"/>
        <w:rPr>
          <w:szCs w:val="24"/>
        </w:rPr>
      </w:pPr>
    </w:p>
    <w:p w14:paraId="56481AC1" w14:textId="4521276F" w:rsidR="006A745C" w:rsidRPr="00A60615" w:rsidRDefault="006A745C" w:rsidP="006A745C">
      <w:pPr>
        <w:ind w:firstLine="708"/>
        <w:rPr>
          <w:szCs w:val="24"/>
        </w:rPr>
      </w:pPr>
      <w:r w:rsidRPr="00A60615">
        <w:rPr>
          <w:szCs w:val="24"/>
        </w:rPr>
        <w:t xml:space="preserve">Prohlašuji, že jsem </w:t>
      </w:r>
      <w:r w:rsidRPr="002E3D7C">
        <w:rPr>
          <w:szCs w:val="24"/>
        </w:rPr>
        <w:t>bakalářskou</w:t>
      </w:r>
      <w:r w:rsidRPr="00792C23">
        <w:rPr>
          <w:i/>
          <w:szCs w:val="24"/>
        </w:rPr>
        <w:t xml:space="preserve"> </w:t>
      </w:r>
      <w:r w:rsidRPr="00A60615">
        <w:rPr>
          <w:szCs w:val="24"/>
        </w:rPr>
        <w:t>diplomovou práci na téma „</w:t>
      </w:r>
      <w:r w:rsidR="009E4703">
        <w:rPr>
          <w:i/>
          <w:szCs w:val="24"/>
        </w:rPr>
        <w:t>Firemní kultura organizace</w:t>
      </w:r>
      <w:r w:rsidRPr="00A60615">
        <w:rPr>
          <w:szCs w:val="24"/>
        </w:rPr>
        <w:t>“ vypracoval samostatně a uvedl v ní veškerou literaturu a ostatní zdroje, které jsem použil</w:t>
      </w:r>
      <w:r w:rsidRPr="00656D3A">
        <w:rPr>
          <w:i/>
          <w:szCs w:val="24"/>
        </w:rPr>
        <w:t>.</w:t>
      </w:r>
    </w:p>
    <w:p w14:paraId="273732C9" w14:textId="77777777" w:rsidR="006A745C" w:rsidRPr="00A60615" w:rsidRDefault="006A745C" w:rsidP="006A745C">
      <w:pPr>
        <w:rPr>
          <w:szCs w:val="24"/>
        </w:rPr>
      </w:pPr>
    </w:p>
    <w:p w14:paraId="0BA4063D" w14:textId="3ACBECB4" w:rsidR="006A745C" w:rsidRPr="00A60615" w:rsidRDefault="006A745C" w:rsidP="006A745C">
      <w:pPr>
        <w:rPr>
          <w:szCs w:val="24"/>
        </w:rPr>
      </w:pPr>
      <w:r w:rsidRPr="00A60615">
        <w:rPr>
          <w:szCs w:val="24"/>
        </w:rPr>
        <w:t>V Olomouci dne</w:t>
      </w:r>
      <w:r w:rsidR="00C120C8">
        <w:rPr>
          <w:szCs w:val="24"/>
        </w:rPr>
        <w:t xml:space="preserve"> 3</w:t>
      </w:r>
      <w:r w:rsidR="008D3DCB">
        <w:rPr>
          <w:szCs w:val="24"/>
        </w:rPr>
        <w:t>0</w:t>
      </w:r>
      <w:r w:rsidR="00C120C8">
        <w:rPr>
          <w:szCs w:val="24"/>
        </w:rPr>
        <w:t>.3.2023</w:t>
      </w:r>
      <w:r w:rsidRPr="00A60615">
        <w:rPr>
          <w:szCs w:val="24"/>
        </w:rPr>
        <w:t xml:space="preserve"> </w:t>
      </w:r>
      <w:r w:rsidRPr="00A60615">
        <w:rPr>
          <w:szCs w:val="24"/>
        </w:rPr>
        <w:tab/>
      </w:r>
      <w:r w:rsidRPr="00A60615">
        <w:rPr>
          <w:szCs w:val="24"/>
        </w:rPr>
        <w:tab/>
      </w:r>
      <w:r w:rsidRPr="00A60615">
        <w:rPr>
          <w:szCs w:val="24"/>
        </w:rPr>
        <w:tab/>
      </w:r>
      <w:r w:rsidR="008D3DCB">
        <w:rPr>
          <w:szCs w:val="24"/>
        </w:rPr>
        <w:tab/>
        <w:t xml:space="preserve">     </w:t>
      </w:r>
      <w:r w:rsidRPr="00A60615">
        <w:rPr>
          <w:szCs w:val="24"/>
        </w:rPr>
        <w:t xml:space="preserve">Podpis ……………………… </w:t>
      </w:r>
    </w:p>
    <w:p w14:paraId="1D7E2FCB" w14:textId="41B52B2A" w:rsidR="0000082B" w:rsidRDefault="0000082B" w:rsidP="0000082B">
      <w:pPr>
        <w:spacing w:after="0" w:line="240" w:lineRule="auto"/>
        <w:jc w:val="left"/>
      </w:pPr>
    </w:p>
    <w:p w14:paraId="5E45C2AC" w14:textId="354A2736" w:rsidR="0000082B" w:rsidRDefault="0000082B" w:rsidP="0000082B">
      <w:pPr>
        <w:spacing w:after="0" w:line="240" w:lineRule="auto"/>
        <w:jc w:val="left"/>
      </w:pPr>
    </w:p>
    <w:p w14:paraId="78CF1D94" w14:textId="3CAEA43D" w:rsidR="0000082B" w:rsidRDefault="0000082B" w:rsidP="0000082B">
      <w:pPr>
        <w:spacing w:after="0" w:line="240" w:lineRule="auto"/>
        <w:jc w:val="left"/>
      </w:pPr>
    </w:p>
    <w:p w14:paraId="12DF7A2D" w14:textId="225EC4CD" w:rsidR="0000082B" w:rsidRDefault="0000082B" w:rsidP="0000082B">
      <w:pPr>
        <w:spacing w:after="0" w:line="240" w:lineRule="auto"/>
        <w:jc w:val="left"/>
      </w:pPr>
    </w:p>
    <w:p w14:paraId="28B0A5A5" w14:textId="1BCF751F" w:rsidR="0000082B" w:rsidRDefault="0000082B" w:rsidP="0000082B">
      <w:pPr>
        <w:spacing w:after="0" w:line="240" w:lineRule="auto"/>
        <w:jc w:val="left"/>
      </w:pPr>
    </w:p>
    <w:p w14:paraId="00CCF95D" w14:textId="528702C1" w:rsidR="0000082B" w:rsidRDefault="0000082B" w:rsidP="0000082B">
      <w:pPr>
        <w:spacing w:after="0" w:line="240" w:lineRule="auto"/>
        <w:jc w:val="left"/>
      </w:pPr>
    </w:p>
    <w:p w14:paraId="20819922" w14:textId="26DC6553" w:rsidR="0000082B" w:rsidRDefault="0000082B" w:rsidP="0000082B">
      <w:pPr>
        <w:spacing w:after="0" w:line="240" w:lineRule="auto"/>
        <w:jc w:val="left"/>
      </w:pPr>
    </w:p>
    <w:p w14:paraId="7027EEED" w14:textId="4705E8C4" w:rsidR="0000082B" w:rsidRDefault="0000082B" w:rsidP="0000082B">
      <w:pPr>
        <w:spacing w:after="0" w:line="240" w:lineRule="auto"/>
        <w:jc w:val="left"/>
      </w:pPr>
    </w:p>
    <w:p w14:paraId="48BF8BFB" w14:textId="776A01C9" w:rsidR="0000082B" w:rsidRDefault="0000082B" w:rsidP="0000082B">
      <w:pPr>
        <w:spacing w:after="0" w:line="240" w:lineRule="auto"/>
        <w:jc w:val="left"/>
      </w:pPr>
    </w:p>
    <w:p w14:paraId="38D3618C" w14:textId="2052167F" w:rsidR="0000082B" w:rsidRDefault="0000082B" w:rsidP="0000082B">
      <w:pPr>
        <w:spacing w:after="0" w:line="240" w:lineRule="auto"/>
        <w:jc w:val="left"/>
      </w:pPr>
    </w:p>
    <w:p w14:paraId="0835C96D" w14:textId="127D126C" w:rsidR="0000082B" w:rsidRDefault="0000082B" w:rsidP="0000082B">
      <w:pPr>
        <w:spacing w:after="0" w:line="240" w:lineRule="auto"/>
        <w:jc w:val="left"/>
      </w:pPr>
    </w:p>
    <w:p w14:paraId="63387912" w14:textId="08899E74" w:rsidR="0000082B" w:rsidRDefault="0000082B" w:rsidP="0000082B">
      <w:pPr>
        <w:spacing w:after="0" w:line="240" w:lineRule="auto"/>
        <w:jc w:val="left"/>
      </w:pPr>
    </w:p>
    <w:p w14:paraId="229085BC" w14:textId="1D673C9D" w:rsidR="0000082B" w:rsidRDefault="0000082B" w:rsidP="0000082B">
      <w:pPr>
        <w:spacing w:after="0" w:line="240" w:lineRule="auto"/>
        <w:jc w:val="left"/>
      </w:pPr>
    </w:p>
    <w:p w14:paraId="1C8D192C" w14:textId="6C0B610F" w:rsidR="0000082B" w:rsidRDefault="0000082B" w:rsidP="0000082B">
      <w:pPr>
        <w:spacing w:after="0" w:line="240" w:lineRule="auto"/>
        <w:jc w:val="left"/>
      </w:pPr>
    </w:p>
    <w:p w14:paraId="0B975F82" w14:textId="4937B6CC" w:rsidR="0000082B" w:rsidRDefault="0000082B" w:rsidP="0000082B">
      <w:pPr>
        <w:spacing w:after="0" w:line="240" w:lineRule="auto"/>
        <w:jc w:val="left"/>
      </w:pPr>
    </w:p>
    <w:p w14:paraId="796C8F44" w14:textId="54C117C4" w:rsidR="0000082B" w:rsidRDefault="0000082B" w:rsidP="0000082B">
      <w:pPr>
        <w:spacing w:after="0" w:line="240" w:lineRule="auto"/>
        <w:jc w:val="left"/>
      </w:pPr>
    </w:p>
    <w:p w14:paraId="0EB9A1FB" w14:textId="0287E39E" w:rsidR="0000082B" w:rsidRDefault="0000082B" w:rsidP="0000082B">
      <w:pPr>
        <w:spacing w:after="0" w:line="240" w:lineRule="auto"/>
        <w:jc w:val="left"/>
      </w:pPr>
    </w:p>
    <w:p w14:paraId="3233D82D" w14:textId="09F8FD89" w:rsidR="0000082B" w:rsidRDefault="0000082B" w:rsidP="0000082B">
      <w:pPr>
        <w:spacing w:after="0" w:line="240" w:lineRule="auto"/>
        <w:jc w:val="left"/>
      </w:pPr>
    </w:p>
    <w:p w14:paraId="30232A51" w14:textId="501B2C15" w:rsidR="0000082B" w:rsidRDefault="0000082B" w:rsidP="0000082B">
      <w:pPr>
        <w:spacing w:after="0" w:line="240" w:lineRule="auto"/>
        <w:jc w:val="left"/>
      </w:pPr>
    </w:p>
    <w:p w14:paraId="3D77067C" w14:textId="1A408942" w:rsidR="0000082B" w:rsidRDefault="0000082B" w:rsidP="0000082B">
      <w:pPr>
        <w:spacing w:after="0" w:line="240" w:lineRule="auto"/>
        <w:jc w:val="left"/>
      </w:pPr>
    </w:p>
    <w:p w14:paraId="38DE6405" w14:textId="46AFF2C0" w:rsidR="0000082B" w:rsidRDefault="0000082B" w:rsidP="0000082B">
      <w:pPr>
        <w:spacing w:after="0" w:line="240" w:lineRule="auto"/>
        <w:jc w:val="left"/>
      </w:pPr>
    </w:p>
    <w:p w14:paraId="67008EE8" w14:textId="1B774E59" w:rsidR="0000082B" w:rsidRDefault="0000082B" w:rsidP="0000082B">
      <w:pPr>
        <w:spacing w:after="0" w:line="240" w:lineRule="auto"/>
        <w:jc w:val="left"/>
      </w:pPr>
    </w:p>
    <w:p w14:paraId="4B056DAB" w14:textId="2A4D21F3" w:rsidR="0000082B" w:rsidRDefault="0000082B" w:rsidP="0000082B">
      <w:pPr>
        <w:spacing w:after="0" w:line="240" w:lineRule="auto"/>
        <w:jc w:val="left"/>
      </w:pPr>
    </w:p>
    <w:p w14:paraId="6C1C1F2C" w14:textId="0DE4C829" w:rsidR="0000082B" w:rsidRDefault="0000082B" w:rsidP="0000082B">
      <w:pPr>
        <w:spacing w:after="0" w:line="240" w:lineRule="auto"/>
        <w:jc w:val="left"/>
      </w:pPr>
    </w:p>
    <w:p w14:paraId="1CDF7309" w14:textId="434CE534" w:rsidR="0000082B" w:rsidRDefault="0000082B" w:rsidP="0000082B">
      <w:pPr>
        <w:spacing w:after="0" w:line="240" w:lineRule="auto"/>
        <w:jc w:val="left"/>
      </w:pPr>
    </w:p>
    <w:p w14:paraId="7801D9EC" w14:textId="7A12315C" w:rsidR="0000082B" w:rsidRDefault="0000082B" w:rsidP="0000082B">
      <w:pPr>
        <w:spacing w:after="0" w:line="240" w:lineRule="auto"/>
        <w:jc w:val="left"/>
      </w:pPr>
    </w:p>
    <w:p w14:paraId="26FC95BA" w14:textId="4308CB6C" w:rsidR="0000082B" w:rsidRDefault="0000082B" w:rsidP="0000082B">
      <w:pPr>
        <w:spacing w:after="0" w:line="240" w:lineRule="auto"/>
        <w:jc w:val="left"/>
      </w:pPr>
    </w:p>
    <w:p w14:paraId="4370D9AF" w14:textId="5B5BD42E" w:rsidR="0000082B" w:rsidRDefault="0000082B" w:rsidP="0000082B">
      <w:pPr>
        <w:spacing w:after="0" w:line="240" w:lineRule="auto"/>
        <w:jc w:val="left"/>
      </w:pPr>
    </w:p>
    <w:p w14:paraId="6CE7DF18" w14:textId="16669BA0" w:rsidR="0000082B" w:rsidRDefault="0000082B" w:rsidP="0000082B">
      <w:pPr>
        <w:spacing w:after="0" w:line="240" w:lineRule="auto"/>
        <w:jc w:val="left"/>
      </w:pPr>
    </w:p>
    <w:p w14:paraId="796CFEFF" w14:textId="657F6D7A" w:rsidR="0000082B" w:rsidRDefault="0000082B" w:rsidP="0000082B">
      <w:pPr>
        <w:spacing w:after="0" w:line="240" w:lineRule="auto"/>
        <w:jc w:val="left"/>
      </w:pPr>
    </w:p>
    <w:p w14:paraId="6497D070" w14:textId="2F2440D7" w:rsidR="0000082B" w:rsidRDefault="0000082B" w:rsidP="0000082B">
      <w:pPr>
        <w:spacing w:after="0" w:line="240" w:lineRule="auto"/>
        <w:jc w:val="left"/>
      </w:pPr>
    </w:p>
    <w:p w14:paraId="1CD83E04" w14:textId="2ECFE4FD" w:rsidR="0000082B" w:rsidRDefault="0000082B" w:rsidP="0000082B">
      <w:pPr>
        <w:spacing w:after="0" w:line="240" w:lineRule="auto"/>
        <w:jc w:val="left"/>
      </w:pPr>
    </w:p>
    <w:p w14:paraId="789086F6" w14:textId="5B968F64" w:rsidR="0000082B" w:rsidRDefault="0000082B" w:rsidP="0000082B">
      <w:pPr>
        <w:spacing w:after="0" w:line="240" w:lineRule="auto"/>
        <w:jc w:val="left"/>
      </w:pPr>
    </w:p>
    <w:p w14:paraId="3A07CB44" w14:textId="580DC4AC" w:rsidR="0000082B" w:rsidRDefault="0000082B" w:rsidP="0000082B">
      <w:pPr>
        <w:spacing w:after="0" w:line="240" w:lineRule="auto"/>
        <w:jc w:val="left"/>
      </w:pPr>
    </w:p>
    <w:p w14:paraId="233ED394" w14:textId="3C47871E" w:rsidR="0000082B" w:rsidRDefault="0000082B" w:rsidP="0000082B">
      <w:pPr>
        <w:spacing w:after="0" w:line="240" w:lineRule="auto"/>
        <w:jc w:val="left"/>
      </w:pPr>
    </w:p>
    <w:p w14:paraId="1F176623" w14:textId="5FB61731" w:rsidR="0000082B" w:rsidRDefault="0000082B" w:rsidP="0000082B">
      <w:pPr>
        <w:spacing w:after="0" w:line="240" w:lineRule="auto"/>
        <w:jc w:val="left"/>
      </w:pPr>
    </w:p>
    <w:p w14:paraId="3D52666D" w14:textId="77777777" w:rsidR="00A4689F" w:rsidRDefault="00A4689F" w:rsidP="002224AF">
      <w:pPr>
        <w:rPr>
          <w:rStyle w:val="Siln"/>
        </w:rPr>
      </w:pPr>
    </w:p>
    <w:p w14:paraId="07C871DC" w14:textId="30E733F1" w:rsidR="00C001F9" w:rsidRPr="002F118A" w:rsidRDefault="006C174C" w:rsidP="00F4760A">
      <w:pPr>
        <w:ind w:firstLine="708"/>
        <w:rPr>
          <w:rFonts w:ascii="Palatino" w:hAnsi="Palatino"/>
          <w:szCs w:val="24"/>
          <w:lang w:eastAsia="cs-CZ"/>
        </w:rPr>
      </w:pPr>
      <w:r w:rsidRPr="006C174C">
        <w:rPr>
          <w:rFonts w:ascii="Palatino" w:hAnsi="Palatino"/>
          <w:szCs w:val="24"/>
          <w:lang w:eastAsia="cs-CZ"/>
        </w:rPr>
        <w:t>Za odborn</w:t>
      </w:r>
      <w:r w:rsidR="00D21B3A">
        <w:rPr>
          <w:rFonts w:ascii="Palatino" w:hAnsi="Palatino"/>
          <w:szCs w:val="24"/>
          <w:lang w:eastAsia="cs-CZ"/>
        </w:rPr>
        <w:t>é</w:t>
      </w:r>
      <w:r w:rsidRPr="006C174C">
        <w:rPr>
          <w:rFonts w:ascii="Palatino" w:hAnsi="Palatino"/>
          <w:szCs w:val="24"/>
          <w:lang w:eastAsia="cs-CZ"/>
        </w:rPr>
        <w:t xml:space="preserve"> vedení</w:t>
      </w:r>
      <w:r w:rsidR="00456C76">
        <w:rPr>
          <w:rFonts w:ascii="Palatino" w:hAnsi="Palatino"/>
          <w:szCs w:val="24"/>
          <w:lang w:eastAsia="cs-CZ"/>
        </w:rPr>
        <w:t>, čas</w:t>
      </w:r>
      <w:r w:rsidR="00A212C3">
        <w:rPr>
          <w:rFonts w:ascii="Palatino" w:hAnsi="Palatino"/>
          <w:szCs w:val="24"/>
          <w:lang w:eastAsia="cs-CZ"/>
        </w:rPr>
        <w:t xml:space="preserve"> a </w:t>
      </w:r>
      <w:r w:rsidR="00654DCD">
        <w:rPr>
          <w:rFonts w:ascii="Palatino" w:hAnsi="Palatino"/>
          <w:szCs w:val="24"/>
          <w:lang w:eastAsia="cs-CZ"/>
        </w:rPr>
        <w:t xml:space="preserve">neutuchající </w:t>
      </w:r>
      <w:r w:rsidR="00A212C3">
        <w:rPr>
          <w:rFonts w:ascii="Palatino" w:hAnsi="Palatino"/>
          <w:szCs w:val="24"/>
          <w:lang w:eastAsia="cs-CZ"/>
        </w:rPr>
        <w:t xml:space="preserve">podporu </w:t>
      </w:r>
      <w:r w:rsidRPr="006C174C">
        <w:rPr>
          <w:rFonts w:ascii="Palatino" w:hAnsi="Palatino"/>
          <w:szCs w:val="24"/>
          <w:lang w:eastAsia="cs-CZ"/>
        </w:rPr>
        <w:t>p</w:t>
      </w:r>
      <w:r w:rsidR="00D21B3A">
        <w:rPr>
          <w:rFonts w:ascii="Palatino" w:hAnsi="Palatino"/>
          <w:szCs w:val="24"/>
          <w:lang w:eastAsia="cs-CZ"/>
        </w:rPr>
        <w:t>ři</w:t>
      </w:r>
      <w:r w:rsidRPr="006C174C">
        <w:rPr>
          <w:rFonts w:ascii="Palatino" w:hAnsi="Palatino"/>
          <w:szCs w:val="24"/>
          <w:lang w:eastAsia="cs-CZ"/>
        </w:rPr>
        <w:t xml:space="preserve"> psan</w:t>
      </w:r>
      <w:r w:rsidR="00D21B3A">
        <w:rPr>
          <w:rFonts w:ascii="Palatino" w:hAnsi="Palatino"/>
          <w:szCs w:val="24"/>
          <w:lang w:eastAsia="cs-CZ"/>
        </w:rPr>
        <w:t>í</w:t>
      </w:r>
      <w:r w:rsidRPr="006C174C">
        <w:rPr>
          <w:rFonts w:ascii="Palatino" w:hAnsi="Palatino"/>
          <w:szCs w:val="24"/>
          <w:lang w:eastAsia="cs-CZ"/>
        </w:rPr>
        <w:t xml:space="preserve"> </w:t>
      </w:r>
      <w:r w:rsidR="00BA787B" w:rsidRPr="002224AF">
        <w:rPr>
          <w:rFonts w:ascii="Palatino" w:hAnsi="Palatino"/>
          <w:szCs w:val="24"/>
        </w:rPr>
        <w:t>bakalářské</w:t>
      </w:r>
      <w:r w:rsidRPr="006C174C">
        <w:rPr>
          <w:rFonts w:ascii="Palatino" w:hAnsi="Palatino"/>
          <w:szCs w:val="24"/>
          <w:lang w:eastAsia="cs-CZ"/>
        </w:rPr>
        <w:t xml:space="preserve"> pr</w:t>
      </w:r>
      <w:r w:rsidR="00D21B3A">
        <w:rPr>
          <w:rFonts w:ascii="Palatino" w:hAnsi="Palatino"/>
          <w:szCs w:val="24"/>
          <w:lang w:eastAsia="cs-CZ"/>
        </w:rPr>
        <w:t>á</w:t>
      </w:r>
      <w:r w:rsidRPr="006C174C">
        <w:rPr>
          <w:rFonts w:ascii="Palatino" w:hAnsi="Palatino"/>
          <w:szCs w:val="24"/>
          <w:lang w:eastAsia="cs-CZ"/>
        </w:rPr>
        <w:t>ce</w:t>
      </w:r>
      <w:r w:rsidR="00B41A95">
        <w:rPr>
          <w:rFonts w:ascii="Palatino" w:hAnsi="Palatino"/>
          <w:szCs w:val="24"/>
          <w:lang w:eastAsia="cs-CZ"/>
        </w:rPr>
        <w:t>,</w:t>
      </w:r>
      <w:r w:rsidRPr="006C174C">
        <w:rPr>
          <w:rFonts w:ascii="Palatino" w:hAnsi="Palatino"/>
          <w:szCs w:val="24"/>
          <w:lang w:eastAsia="cs-CZ"/>
        </w:rPr>
        <w:t xml:space="preserve"> </w:t>
      </w:r>
      <w:r w:rsidR="00BA787B" w:rsidRPr="002224AF">
        <w:rPr>
          <w:rFonts w:ascii="Palatino" w:hAnsi="Palatino"/>
          <w:szCs w:val="24"/>
        </w:rPr>
        <w:t xml:space="preserve">chci poděkovat </w:t>
      </w:r>
      <w:r w:rsidR="008A05CF">
        <w:rPr>
          <w:rFonts w:ascii="Palatino" w:hAnsi="Palatino"/>
          <w:szCs w:val="24"/>
        </w:rPr>
        <w:t>panu</w:t>
      </w:r>
      <w:r w:rsidR="00BA787B" w:rsidRPr="002224AF">
        <w:rPr>
          <w:rFonts w:ascii="Palatino" w:hAnsi="Palatino"/>
          <w:szCs w:val="24"/>
        </w:rPr>
        <w:t xml:space="preserve"> Mgr. Jaroslavu Šotolovi, Ph.D.</w:t>
      </w:r>
    </w:p>
    <w:p w14:paraId="5BD7788E" w14:textId="77777777" w:rsidR="004D2235" w:rsidRPr="000C697A" w:rsidRDefault="004D2235" w:rsidP="00A523F5">
      <w:pPr>
        <w:pStyle w:val="Nadpisobsahu"/>
        <w:spacing w:line="360" w:lineRule="auto"/>
      </w:pPr>
      <w:r w:rsidRPr="000C697A">
        <w:lastRenderedPageBreak/>
        <w:t>Anotace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5859"/>
      </w:tblGrid>
      <w:tr w:rsidR="004D2235" w:rsidRPr="000C697A" w14:paraId="42A81310" w14:textId="77777777" w:rsidTr="005B0814">
        <w:trPr>
          <w:trHeight w:val="435"/>
        </w:trPr>
        <w:tc>
          <w:tcPr>
            <w:tcW w:w="1423" w:type="pct"/>
            <w:tcBorders>
              <w:top w:val="double" w:sz="4" w:space="0" w:color="auto"/>
              <w:left w:val="double" w:sz="4" w:space="0" w:color="auto"/>
              <w:bottom w:val="single" w:sz="4" w:space="0" w:color="auto"/>
              <w:right w:val="single" w:sz="2" w:space="0" w:color="auto"/>
            </w:tcBorders>
            <w:hideMark/>
          </w:tcPr>
          <w:p w14:paraId="7438D30C" w14:textId="77777777" w:rsidR="004D2235" w:rsidRPr="000C697A" w:rsidRDefault="004D2235" w:rsidP="00B05631">
            <w:pPr>
              <w:spacing w:after="0" w:line="276" w:lineRule="auto"/>
              <w:rPr>
                <w:b/>
                <w:szCs w:val="24"/>
              </w:rPr>
            </w:pPr>
            <w:r w:rsidRPr="000C697A">
              <w:rPr>
                <w:b/>
                <w:szCs w:val="24"/>
              </w:rPr>
              <w:t>Jméno a příjmení:</w:t>
            </w:r>
          </w:p>
        </w:tc>
        <w:tc>
          <w:tcPr>
            <w:tcW w:w="3577" w:type="pct"/>
            <w:tcBorders>
              <w:top w:val="double" w:sz="4" w:space="0" w:color="auto"/>
              <w:left w:val="single" w:sz="2" w:space="0" w:color="auto"/>
              <w:bottom w:val="single" w:sz="4" w:space="0" w:color="auto"/>
              <w:right w:val="double" w:sz="4" w:space="0" w:color="auto"/>
            </w:tcBorders>
          </w:tcPr>
          <w:p w14:paraId="4305700A" w14:textId="00234A6D" w:rsidR="004D2235" w:rsidRPr="00806C65" w:rsidRDefault="007B162A" w:rsidP="00D873C8">
            <w:r w:rsidRPr="00806C65">
              <w:t>Milan Brzobohatý</w:t>
            </w:r>
          </w:p>
        </w:tc>
      </w:tr>
      <w:tr w:rsidR="004D2235" w:rsidRPr="000C697A" w14:paraId="0BBF0CEC" w14:textId="77777777" w:rsidTr="005B0814">
        <w:trPr>
          <w:trHeight w:val="435"/>
        </w:trPr>
        <w:tc>
          <w:tcPr>
            <w:tcW w:w="1423" w:type="pct"/>
            <w:tcBorders>
              <w:top w:val="double" w:sz="4" w:space="0" w:color="auto"/>
              <w:left w:val="double" w:sz="4" w:space="0" w:color="auto"/>
              <w:bottom w:val="single" w:sz="4" w:space="0" w:color="auto"/>
              <w:right w:val="single" w:sz="2" w:space="0" w:color="auto"/>
            </w:tcBorders>
          </w:tcPr>
          <w:p w14:paraId="44F02813" w14:textId="77777777" w:rsidR="004D2235" w:rsidRPr="000C697A" w:rsidRDefault="004D2235" w:rsidP="00B05631">
            <w:pPr>
              <w:spacing w:after="0" w:line="276" w:lineRule="auto"/>
              <w:rPr>
                <w:b/>
                <w:szCs w:val="24"/>
              </w:rPr>
            </w:pPr>
            <w:r w:rsidRPr="000C697A">
              <w:rPr>
                <w:b/>
                <w:szCs w:val="24"/>
              </w:rPr>
              <w:t>Katedra:</w:t>
            </w:r>
          </w:p>
        </w:tc>
        <w:tc>
          <w:tcPr>
            <w:tcW w:w="3577" w:type="pct"/>
            <w:tcBorders>
              <w:top w:val="double" w:sz="4" w:space="0" w:color="auto"/>
              <w:left w:val="single" w:sz="2" w:space="0" w:color="auto"/>
              <w:bottom w:val="single" w:sz="4" w:space="0" w:color="auto"/>
              <w:right w:val="double" w:sz="4" w:space="0" w:color="auto"/>
            </w:tcBorders>
          </w:tcPr>
          <w:p w14:paraId="4C3E43E2" w14:textId="77777777" w:rsidR="004D2235" w:rsidRPr="000C697A" w:rsidRDefault="004D2235" w:rsidP="0039643A">
            <w:pPr>
              <w:spacing w:after="0" w:line="240" w:lineRule="auto"/>
              <w:jc w:val="left"/>
              <w:rPr>
                <w:szCs w:val="24"/>
              </w:rPr>
            </w:pPr>
            <w:r>
              <w:rPr>
                <w:szCs w:val="24"/>
              </w:rPr>
              <w:t>Katedra sociologie, andragogiky a kulturní antropologie</w:t>
            </w:r>
          </w:p>
        </w:tc>
      </w:tr>
      <w:tr w:rsidR="004D2235" w:rsidRPr="000C697A" w14:paraId="182B58D6" w14:textId="77777777" w:rsidTr="005B0814">
        <w:trPr>
          <w:trHeight w:val="435"/>
        </w:trPr>
        <w:tc>
          <w:tcPr>
            <w:tcW w:w="1423" w:type="pct"/>
            <w:tcBorders>
              <w:top w:val="double" w:sz="4" w:space="0" w:color="auto"/>
              <w:left w:val="double" w:sz="4" w:space="0" w:color="auto"/>
              <w:bottom w:val="single" w:sz="4" w:space="0" w:color="auto"/>
              <w:right w:val="single" w:sz="2" w:space="0" w:color="auto"/>
            </w:tcBorders>
          </w:tcPr>
          <w:p w14:paraId="3B5F68B7" w14:textId="77777777" w:rsidR="004D2235" w:rsidRPr="000C697A" w:rsidRDefault="004D2235" w:rsidP="00B05631">
            <w:pPr>
              <w:spacing w:after="0" w:line="276" w:lineRule="auto"/>
              <w:rPr>
                <w:b/>
                <w:szCs w:val="24"/>
              </w:rPr>
            </w:pPr>
            <w:r>
              <w:rPr>
                <w:b/>
                <w:szCs w:val="24"/>
              </w:rPr>
              <w:t>Studijní program</w:t>
            </w:r>
            <w:r w:rsidRPr="000C697A">
              <w:rPr>
                <w:b/>
                <w:szCs w:val="24"/>
              </w:rPr>
              <w:t xml:space="preserve">: </w:t>
            </w:r>
          </w:p>
        </w:tc>
        <w:tc>
          <w:tcPr>
            <w:tcW w:w="3577" w:type="pct"/>
            <w:tcBorders>
              <w:top w:val="double" w:sz="4" w:space="0" w:color="auto"/>
              <w:left w:val="single" w:sz="2" w:space="0" w:color="auto"/>
              <w:bottom w:val="single" w:sz="4" w:space="0" w:color="auto"/>
              <w:right w:val="double" w:sz="4" w:space="0" w:color="auto"/>
            </w:tcBorders>
          </w:tcPr>
          <w:p w14:paraId="56410A0C" w14:textId="0F62C0A0" w:rsidR="004D2235" w:rsidRPr="000C697A" w:rsidRDefault="003665CA" w:rsidP="00FC7D6A">
            <w:r>
              <w:t>Andragogika se specializací personální rozvoj</w:t>
            </w:r>
          </w:p>
        </w:tc>
      </w:tr>
      <w:tr w:rsidR="004D2235" w:rsidRPr="000C697A" w14:paraId="61A4099C" w14:textId="77777777" w:rsidTr="005B0814">
        <w:trPr>
          <w:trHeight w:val="415"/>
        </w:trPr>
        <w:tc>
          <w:tcPr>
            <w:tcW w:w="1423" w:type="pct"/>
            <w:tcBorders>
              <w:top w:val="single" w:sz="2" w:space="0" w:color="auto"/>
              <w:left w:val="double" w:sz="4" w:space="0" w:color="auto"/>
              <w:bottom w:val="single" w:sz="4" w:space="0" w:color="auto"/>
              <w:right w:val="single" w:sz="2" w:space="0" w:color="auto"/>
            </w:tcBorders>
            <w:hideMark/>
          </w:tcPr>
          <w:p w14:paraId="51FBC17D" w14:textId="77777777" w:rsidR="004D2235" w:rsidRPr="000C697A" w:rsidRDefault="004D2235" w:rsidP="00B92AC4">
            <w:pPr>
              <w:spacing w:after="0" w:line="276" w:lineRule="auto"/>
              <w:jc w:val="left"/>
              <w:rPr>
                <w:b/>
                <w:szCs w:val="24"/>
              </w:rPr>
            </w:pPr>
            <w:r>
              <w:rPr>
                <w:b/>
                <w:szCs w:val="24"/>
              </w:rPr>
              <w:t>Studijní program</w:t>
            </w:r>
            <w:r w:rsidRPr="000C697A">
              <w:rPr>
                <w:b/>
                <w:szCs w:val="24"/>
              </w:rPr>
              <w:t xml:space="preserve"> obhajoby práce:</w:t>
            </w:r>
          </w:p>
        </w:tc>
        <w:tc>
          <w:tcPr>
            <w:tcW w:w="3577" w:type="pct"/>
            <w:tcBorders>
              <w:top w:val="single" w:sz="2" w:space="0" w:color="auto"/>
              <w:left w:val="single" w:sz="2" w:space="0" w:color="auto"/>
              <w:bottom w:val="single" w:sz="4" w:space="0" w:color="auto"/>
              <w:right w:val="double" w:sz="4" w:space="0" w:color="auto"/>
            </w:tcBorders>
          </w:tcPr>
          <w:p w14:paraId="423AB7A5" w14:textId="13E07FD1" w:rsidR="004D2235" w:rsidRPr="000C697A" w:rsidRDefault="00CA130D" w:rsidP="00FC7D6A">
            <w:r>
              <w:t>Andragogika se specializací personální rozvoj</w:t>
            </w:r>
          </w:p>
        </w:tc>
      </w:tr>
      <w:tr w:rsidR="004D2235" w:rsidRPr="000C697A" w14:paraId="15342785" w14:textId="77777777" w:rsidTr="005B0814">
        <w:trPr>
          <w:trHeight w:val="415"/>
        </w:trPr>
        <w:tc>
          <w:tcPr>
            <w:tcW w:w="1423" w:type="pct"/>
            <w:tcBorders>
              <w:top w:val="single" w:sz="2" w:space="0" w:color="auto"/>
              <w:left w:val="double" w:sz="4" w:space="0" w:color="auto"/>
              <w:bottom w:val="single" w:sz="4" w:space="0" w:color="auto"/>
              <w:right w:val="single" w:sz="2" w:space="0" w:color="auto"/>
            </w:tcBorders>
            <w:hideMark/>
          </w:tcPr>
          <w:p w14:paraId="6D118940" w14:textId="77777777" w:rsidR="004D2235" w:rsidRPr="000C697A" w:rsidRDefault="004D2235" w:rsidP="00B05631">
            <w:pPr>
              <w:spacing w:after="0" w:line="276" w:lineRule="auto"/>
              <w:rPr>
                <w:b/>
                <w:szCs w:val="24"/>
              </w:rPr>
            </w:pPr>
            <w:r w:rsidRPr="000C697A">
              <w:rPr>
                <w:b/>
                <w:szCs w:val="24"/>
              </w:rPr>
              <w:t>Vedoucí práce:</w:t>
            </w:r>
          </w:p>
        </w:tc>
        <w:tc>
          <w:tcPr>
            <w:tcW w:w="3577" w:type="pct"/>
            <w:tcBorders>
              <w:top w:val="single" w:sz="2" w:space="0" w:color="auto"/>
              <w:left w:val="single" w:sz="2" w:space="0" w:color="auto"/>
              <w:bottom w:val="single" w:sz="4" w:space="0" w:color="auto"/>
              <w:right w:val="double" w:sz="4" w:space="0" w:color="auto"/>
            </w:tcBorders>
          </w:tcPr>
          <w:p w14:paraId="54CB4573" w14:textId="19D1E953" w:rsidR="004D2235" w:rsidRPr="000C697A" w:rsidRDefault="0058027F" w:rsidP="00FC7D6A">
            <w:r>
              <w:t>Mgr. Jaroslav Šotola</w:t>
            </w:r>
            <w:r w:rsidR="000D777A">
              <w:t>, Ph.D.</w:t>
            </w:r>
          </w:p>
        </w:tc>
      </w:tr>
      <w:tr w:rsidR="004D2235" w:rsidRPr="000C697A" w14:paraId="622B2F1E" w14:textId="77777777" w:rsidTr="005B0814">
        <w:trPr>
          <w:trHeight w:val="415"/>
        </w:trPr>
        <w:tc>
          <w:tcPr>
            <w:tcW w:w="1423" w:type="pct"/>
            <w:tcBorders>
              <w:top w:val="single" w:sz="4" w:space="0" w:color="auto"/>
              <w:left w:val="double" w:sz="4" w:space="0" w:color="auto"/>
              <w:bottom w:val="double" w:sz="4" w:space="0" w:color="auto"/>
              <w:right w:val="single" w:sz="2" w:space="0" w:color="auto"/>
            </w:tcBorders>
            <w:hideMark/>
          </w:tcPr>
          <w:p w14:paraId="0CDCCB86" w14:textId="77777777" w:rsidR="004D2235" w:rsidRPr="000C697A" w:rsidRDefault="004D2235" w:rsidP="00B05631">
            <w:pPr>
              <w:spacing w:after="0" w:line="276" w:lineRule="auto"/>
              <w:rPr>
                <w:b/>
                <w:szCs w:val="24"/>
              </w:rPr>
            </w:pPr>
            <w:r w:rsidRPr="000C697A">
              <w:rPr>
                <w:b/>
                <w:szCs w:val="24"/>
              </w:rPr>
              <w:t>Rok obhajoby:</w:t>
            </w:r>
          </w:p>
        </w:tc>
        <w:tc>
          <w:tcPr>
            <w:tcW w:w="3577" w:type="pct"/>
            <w:tcBorders>
              <w:top w:val="single" w:sz="2" w:space="0" w:color="auto"/>
              <w:left w:val="single" w:sz="2" w:space="0" w:color="auto"/>
              <w:bottom w:val="single" w:sz="4" w:space="0" w:color="auto"/>
              <w:right w:val="double" w:sz="4" w:space="0" w:color="auto"/>
            </w:tcBorders>
          </w:tcPr>
          <w:p w14:paraId="0D787B9F" w14:textId="73C785B9" w:rsidR="004D2235" w:rsidRPr="002947D7" w:rsidRDefault="004D2235" w:rsidP="00B05631">
            <w:pPr>
              <w:spacing w:after="0" w:line="240" w:lineRule="auto"/>
              <w:rPr>
                <w:iCs/>
                <w:szCs w:val="24"/>
              </w:rPr>
            </w:pPr>
            <w:r w:rsidRPr="002947D7">
              <w:rPr>
                <w:iCs/>
                <w:szCs w:val="24"/>
              </w:rPr>
              <w:t>20</w:t>
            </w:r>
            <w:r w:rsidR="0058027F" w:rsidRPr="002947D7">
              <w:rPr>
                <w:iCs/>
                <w:szCs w:val="24"/>
              </w:rPr>
              <w:t>23</w:t>
            </w:r>
          </w:p>
        </w:tc>
      </w:tr>
      <w:tr w:rsidR="004D2235" w:rsidRPr="000C697A" w14:paraId="5A5A2F87" w14:textId="77777777" w:rsidTr="005B0814">
        <w:tc>
          <w:tcPr>
            <w:tcW w:w="1423" w:type="pct"/>
            <w:tcBorders>
              <w:top w:val="double" w:sz="4" w:space="0" w:color="auto"/>
              <w:left w:val="nil"/>
              <w:bottom w:val="double" w:sz="4" w:space="0" w:color="auto"/>
              <w:right w:val="nil"/>
            </w:tcBorders>
          </w:tcPr>
          <w:p w14:paraId="2DBB801F" w14:textId="77777777" w:rsidR="004D2235" w:rsidRPr="000C697A" w:rsidRDefault="004D2235" w:rsidP="00B05631">
            <w:pPr>
              <w:spacing w:after="0" w:line="276" w:lineRule="auto"/>
              <w:rPr>
                <w:szCs w:val="24"/>
              </w:rPr>
            </w:pPr>
          </w:p>
        </w:tc>
        <w:tc>
          <w:tcPr>
            <w:tcW w:w="3577" w:type="pct"/>
            <w:tcBorders>
              <w:top w:val="double" w:sz="4" w:space="0" w:color="auto"/>
              <w:left w:val="nil"/>
              <w:bottom w:val="double" w:sz="4" w:space="0" w:color="auto"/>
              <w:right w:val="nil"/>
            </w:tcBorders>
          </w:tcPr>
          <w:p w14:paraId="0D2EE029" w14:textId="77777777" w:rsidR="004D2235" w:rsidRPr="000C697A" w:rsidRDefault="004D2235" w:rsidP="00B05631">
            <w:pPr>
              <w:spacing w:after="0" w:line="276" w:lineRule="auto"/>
              <w:rPr>
                <w:szCs w:val="24"/>
              </w:rPr>
            </w:pPr>
          </w:p>
        </w:tc>
      </w:tr>
      <w:tr w:rsidR="004D2235" w:rsidRPr="000C697A" w14:paraId="7B1A9587" w14:textId="77777777" w:rsidTr="005B0814">
        <w:trPr>
          <w:trHeight w:val="499"/>
        </w:trPr>
        <w:tc>
          <w:tcPr>
            <w:tcW w:w="1423" w:type="pct"/>
            <w:tcBorders>
              <w:top w:val="double" w:sz="4" w:space="0" w:color="auto"/>
              <w:left w:val="double" w:sz="4" w:space="0" w:color="auto"/>
              <w:bottom w:val="single" w:sz="2" w:space="0" w:color="auto"/>
              <w:right w:val="single" w:sz="2" w:space="0" w:color="auto"/>
            </w:tcBorders>
            <w:hideMark/>
          </w:tcPr>
          <w:p w14:paraId="50DE3571" w14:textId="77777777" w:rsidR="004D2235" w:rsidRPr="000C697A" w:rsidRDefault="004D2235" w:rsidP="00B05631">
            <w:pPr>
              <w:spacing w:after="0" w:line="276" w:lineRule="auto"/>
              <w:rPr>
                <w:b/>
                <w:szCs w:val="24"/>
              </w:rPr>
            </w:pPr>
            <w:r w:rsidRPr="000C697A">
              <w:rPr>
                <w:b/>
                <w:szCs w:val="24"/>
              </w:rPr>
              <w:t>Název práce:</w:t>
            </w:r>
          </w:p>
        </w:tc>
        <w:tc>
          <w:tcPr>
            <w:tcW w:w="3577" w:type="pct"/>
            <w:tcBorders>
              <w:top w:val="double" w:sz="4" w:space="0" w:color="auto"/>
              <w:left w:val="single" w:sz="2" w:space="0" w:color="auto"/>
              <w:bottom w:val="single" w:sz="2" w:space="0" w:color="auto"/>
              <w:right w:val="double" w:sz="4" w:space="0" w:color="auto"/>
            </w:tcBorders>
          </w:tcPr>
          <w:p w14:paraId="77B5235D" w14:textId="08BBFE22" w:rsidR="004D2235" w:rsidRPr="000C697A" w:rsidRDefault="005347F9" w:rsidP="00B05631">
            <w:pPr>
              <w:spacing w:after="0" w:line="240" w:lineRule="auto"/>
              <w:rPr>
                <w:bCs/>
                <w:szCs w:val="24"/>
              </w:rPr>
            </w:pPr>
            <w:r>
              <w:rPr>
                <w:bCs/>
                <w:szCs w:val="24"/>
              </w:rPr>
              <w:t>Firemní kultura organizace</w:t>
            </w:r>
          </w:p>
        </w:tc>
      </w:tr>
      <w:tr w:rsidR="004D2235" w:rsidRPr="000C697A" w14:paraId="6AC9DAF2" w14:textId="77777777" w:rsidTr="005B0814">
        <w:trPr>
          <w:trHeight w:val="2415"/>
        </w:trPr>
        <w:tc>
          <w:tcPr>
            <w:tcW w:w="1423" w:type="pct"/>
            <w:tcBorders>
              <w:top w:val="single" w:sz="2" w:space="0" w:color="auto"/>
              <w:left w:val="double" w:sz="4" w:space="0" w:color="auto"/>
              <w:bottom w:val="single" w:sz="2" w:space="0" w:color="auto"/>
              <w:right w:val="single" w:sz="2" w:space="0" w:color="auto"/>
            </w:tcBorders>
            <w:hideMark/>
          </w:tcPr>
          <w:p w14:paraId="45E747DD" w14:textId="77777777" w:rsidR="004D2235" w:rsidRPr="000C697A" w:rsidRDefault="004D2235" w:rsidP="00B05631">
            <w:pPr>
              <w:spacing w:after="0" w:line="276" w:lineRule="auto"/>
              <w:rPr>
                <w:b/>
                <w:szCs w:val="24"/>
              </w:rPr>
            </w:pPr>
            <w:r w:rsidRPr="000C697A">
              <w:rPr>
                <w:b/>
                <w:szCs w:val="24"/>
              </w:rPr>
              <w:t>Anotace práce:</w:t>
            </w:r>
          </w:p>
        </w:tc>
        <w:tc>
          <w:tcPr>
            <w:tcW w:w="3577" w:type="pct"/>
            <w:tcBorders>
              <w:top w:val="single" w:sz="2" w:space="0" w:color="auto"/>
              <w:left w:val="single" w:sz="2" w:space="0" w:color="auto"/>
              <w:bottom w:val="single" w:sz="2" w:space="0" w:color="auto"/>
              <w:right w:val="double" w:sz="4" w:space="0" w:color="auto"/>
            </w:tcBorders>
          </w:tcPr>
          <w:p w14:paraId="6E5420E5" w14:textId="2FBDC4E6" w:rsidR="00807E60" w:rsidRDefault="00807E60" w:rsidP="003A7AC6">
            <w:pPr>
              <w:spacing w:line="240" w:lineRule="auto"/>
              <w:rPr>
                <w:lang w:eastAsia="cs-CZ"/>
              </w:rPr>
            </w:pPr>
            <w:r>
              <w:rPr>
                <w:shd w:val="clear" w:color="auto" w:fill="FFFFFF"/>
              </w:rPr>
              <w:t xml:space="preserve">Cílem </w:t>
            </w:r>
            <w:r w:rsidR="00A82056">
              <w:rPr>
                <w:shd w:val="clear" w:color="auto" w:fill="FFFFFF"/>
              </w:rPr>
              <w:t xml:space="preserve">této </w:t>
            </w:r>
            <w:r>
              <w:rPr>
                <w:shd w:val="clear" w:color="auto" w:fill="FFFFFF"/>
              </w:rPr>
              <w:t>práce je popsat znaky kultury v konkrétní výrobní organizaci pomocí identifikace jejich prvků a zjistit ztotožnění zaměstnanců s vizemi a cíli organizace.</w:t>
            </w:r>
          </w:p>
          <w:p w14:paraId="1062E407" w14:textId="3D69B122" w:rsidR="00BD50FA" w:rsidRDefault="00AE04B7" w:rsidP="003A7AC6">
            <w:pPr>
              <w:spacing w:line="240" w:lineRule="auto"/>
              <w:rPr>
                <w:lang w:eastAsia="cs-CZ"/>
              </w:rPr>
            </w:pPr>
            <w:r>
              <w:rPr>
                <w:lang w:eastAsia="cs-CZ"/>
              </w:rPr>
              <w:t xml:space="preserve">Dílčím cílem práce je </w:t>
            </w:r>
            <w:r w:rsidR="00DB33F3">
              <w:rPr>
                <w:lang w:eastAsia="cs-CZ"/>
              </w:rPr>
              <w:t xml:space="preserve">nalézt odpovědi na otázky, zdali nese společnost znaky silné podnikové kultury, má-li společnost definované strategické cíle, zaměstnanci je znají, </w:t>
            </w:r>
            <w:r w:rsidR="00483D33">
              <w:rPr>
                <w:lang w:eastAsia="cs-CZ"/>
              </w:rPr>
              <w:t xml:space="preserve">a zdali </w:t>
            </w:r>
            <w:r w:rsidR="0065269C">
              <w:rPr>
                <w:lang w:eastAsia="cs-CZ"/>
              </w:rPr>
              <w:t>organizace vykazuje znaky zdravé kultury</w:t>
            </w:r>
            <w:r w:rsidR="00DB33F3">
              <w:rPr>
                <w:lang w:eastAsia="cs-CZ"/>
              </w:rPr>
              <w:t xml:space="preserve">. </w:t>
            </w:r>
          </w:p>
          <w:p w14:paraId="341B9821" w14:textId="2EC3DD7E" w:rsidR="00254DB7" w:rsidRDefault="00254DB7" w:rsidP="003A7AC6">
            <w:pPr>
              <w:spacing w:line="240" w:lineRule="auto"/>
              <w:rPr>
                <w:lang w:eastAsia="cs-CZ"/>
              </w:rPr>
            </w:pPr>
            <w:r>
              <w:rPr>
                <w:lang w:eastAsia="cs-CZ"/>
              </w:rPr>
              <w:t xml:space="preserve">Výzkum v organizaci byl proveden pomocí metod kvalitativního a kvantitativního </w:t>
            </w:r>
            <w:r w:rsidR="00AB2F0F">
              <w:rPr>
                <w:lang w:eastAsia="cs-CZ"/>
              </w:rPr>
              <w:t>výzkumu</w:t>
            </w:r>
            <w:r w:rsidR="007D0D3C">
              <w:rPr>
                <w:lang w:eastAsia="cs-CZ"/>
              </w:rPr>
              <w:t xml:space="preserve">. </w:t>
            </w:r>
          </w:p>
          <w:p w14:paraId="54BCD1CF" w14:textId="33D184DB" w:rsidR="004D2235" w:rsidRPr="008A4868" w:rsidRDefault="00CD0899" w:rsidP="003A7AC6">
            <w:pPr>
              <w:spacing w:line="240" w:lineRule="auto"/>
              <w:rPr>
                <w:lang w:eastAsia="cs-CZ"/>
              </w:rPr>
            </w:pPr>
            <w:r>
              <w:rPr>
                <w:lang w:eastAsia="cs-CZ"/>
              </w:rPr>
              <w:t>T</w:t>
            </w:r>
            <w:r w:rsidR="00B14AB6">
              <w:rPr>
                <w:lang w:eastAsia="cs-CZ"/>
              </w:rPr>
              <w:t xml:space="preserve">ato práce poskytuje </w:t>
            </w:r>
            <w:r w:rsidR="00F25678">
              <w:rPr>
                <w:lang w:eastAsia="cs-CZ"/>
              </w:rPr>
              <w:t xml:space="preserve">základní pohled na </w:t>
            </w:r>
            <w:r w:rsidR="001436DC">
              <w:rPr>
                <w:lang w:eastAsia="cs-CZ"/>
              </w:rPr>
              <w:t>současný</w:t>
            </w:r>
            <w:r w:rsidR="00F25678">
              <w:rPr>
                <w:lang w:eastAsia="cs-CZ"/>
              </w:rPr>
              <w:t xml:space="preserve"> stav kultury organizace </w:t>
            </w:r>
            <w:r w:rsidR="00DB33F3">
              <w:rPr>
                <w:lang w:eastAsia="cs-CZ"/>
              </w:rPr>
              <w:t xml:space="preserve">a </w:t>
            </w:r>
            <w:r w:rsidR="001436DC">
              <w:rPr>
                <w:lang w:eastAsia="cs-CZ"/>
              </w:rPr>
              <w:t xml:space="preserve">může </w:t>
            </w:r>
            <w:r w:rsidR="00F05C4B">
              <w:rPr>
                <w:lang w:eastAsia="cs-CZ"/>
              </w:rPr>
              <w:t xml:space="preserve">vést k </w:t>
            </w:r>
            <w:r w:rsidR="00DB33F3">
              <w:rPr>
                <w:lang w:eastAsia="cs-CZ"/>
              </w:rPr>
              <w:t xml:space="preserve">návrhu </w:t>
            </w:r>
            <w:r w:rsidR="00F05C4B">
              <w:rPr>
                <w:lang w:eastAsia="cs-CZ"/>
              </w:rPr>
              <w:t>žádoucích</w:t>
            </w:r>
            <w:r w:rsidR="00DB33F3">
              <w:rPr>
                <w:lang w:eastAsia="cs-CZ"/>
              </w:rPr>
              <w:t xml:space="preserve"> změn.</w:t>
            </w:r>
          </w:p>
        </w:tc>
      </w:tr>
      <w:tr w:rsidR="004D2235" w:rsidRPr="000C697A" w14:paraId="48194004" w14:textId="77777777" w:rsidTr="005B0814">
        <w:trPr>
          <w:trHeight w:val="398"/>
        </w:trPr>
        <w:tc>
          <w:tcPr>
            <w:tcW w:w="1423" w:type="pct"/>
            <w:tcBorders>
              <w:top w:val="single" w:sz="2" w:space="0" w:color="auto"/>
              <w:left w:val="double" w:sz="4" w:space="0" w:color="auto"/>
              <w:bottom w:val="single" w:sz="4" w:space="0" w:color="auto"/>
              <w:right w:val="single" w:sz="2" w:space="0" w:color="auto"/>
            </w:tcBorders>
            <w:hideMark/>
          </w:tcPr>
          <w:p w14:paraId="5CE17391" w14:textId="77777777" w:rsidR="004D2235" w:rsidRPr="000C697A" w:rsidRDefault="004D2235" w:rsidP="00B05631">
            <w:pPr>
              <w:spacing w:after="0" w:line="276" w:lineRule="auto"/>
              <w:rPr>
                <w:b/>
                <w:szCs w:val="24"/>
              </w:rPr>
            </w:pPr>
            <w:r w:rsidRPr="000C697A">
              <w:rPr>
                <w:b/>
                <w:szCs w:val="24"/>
              </w:rPr>
              <w:t>Klíčová slova:</w:t>
            </w:r>
          </w:p>
        </w:tc>
        <w:tc>
          <w:tcPr>
            <w:tcW w:w="3577" w:type="pct"/>
            <w:tcBorders>
              <w:top w:val="single" w:sz="2" w:space="0" w:color="auto"/>
              <w:left w:val="single" w:sz="2" w:space="0" w:color="auto"/>
              <w:bottom w:val="single" w:sz="4" w:space="0" w:color="auto"/>
              <w:right w:val="double" w:sz="4" w:space="0" w:color="auto"/>
            </w:tcBorders>
          </w:tcPr>
          <w:p w14:paraId="501B730B" w14:textId="75815668" w:rsidR="004D2235" w:rsidRPr="005C3A2A" w:rsidRDefault="005C3A2A" w:rsidP="003A7AC6">
            <w:pPr>
              <w:spacing w:line="240" w:lineRule="auto"/>
              <w:rPr>
                <w:rFonts w:ascii="Arial" w:hAnsi="Arial"/>
                <w:sz w:val="22"/>
                <w:lang w:eastAsia="cs-CZ"/>
              </w:rPr>
            </w:pPr>
            <w:r>
              <w:rPr>
                <w:lang w:eastAsia="cs-CZ"/>
              </w:rPr>
              <w:t>Firemní kultura, typologie firemní kultury, síla organizační kultury, analýza firemní kultury, firemní komunikace, vize a cíle</w:t>
            </w:r>
            <w:r w:rsidR="005120B7">
              <w:rPr>
                <w:lang w:eastAsia="cs-CZ"/>
              </w:rPr>
              <w:t>.</w:t>
            </w:r>
          </w:p>
        </w:tc>
      </w:tr>
      <w:tr w:rsidR="004D2235" w:rsidRPr="000C697A" w14:paraId="3C444B54" w14:textId="77777777" w:rsidTr="005B0814">
        <w:trPr>
          <w:trHeight w:val="499"/>
        </w:trPr>
        <w:tc>
          <w:tcPr>
            <w:tcW w:w="1423" w:type="pct"/>
            <w:tcBorders>
              <w:top w:val="single" w:sz="2" w:space="0" w:color="auto"/>
              <w:left w:val="double" w:sz="4" w:space="0" w:color="auto"/>
              <w:bottom w:val="single" w:sz="4" w:space="0" w:color="auto"/>
              <w:right w:val="single" w:sz="2" w:space="0" w:color="auto"/>
            </w:tcBorders>
            <w:hideMark/>
          </w:tcPr>
          <w:p w14:paraId="0BB9BD30" w14:textId="77777777" w:rsidR="004D2235" w:rsidRPr="000C697A" w:rsidRDefault="004D2235" w:rsidP="00B05631">
            <w:pPr>
              <w:spacing w:after="0" w:line="276" w:lineRule="auto"/>
              <w:rPr>
                <w:b/>
                <w:szCs w:val="24"/>
                <w:lang w:val="en-GB"/>
              </w:rPr>
            </w:pPr>
            <w:r w:rsidRPr="001A6740">
              <w:rPr>
                <w:b/>
                <w:szCs w:val="24"/>
                <w:lang w:val="en-GB"/>
              </w:rPr>
              <w:t>Title of Thesis</w:t>
            </w:r>
            <w:r w:rsidRPr="000C697A">
              <w:rPr>
                <w:b/>
                <w:szCs w:val="24"/>
                <w:lang w:val="en-GB"/>
              </w:rPr>
              <w:t>:</w:t>
            </w:r>
          </w:p>
        </w:tc>
        <w:tc>
          <w:tcPr>
            <w:tcW w:w="3577" w:type="pct"/>
            <w:tcBorders>
              <w:top w:val="single" w:sz="2" w:space="0" w:color="auto"/>
              <w:left w:val="single" w:sz="2" w:space="0" w:color="auto"/>
              <w:bottom w:val="single" w:sz="4" w:space="0" w:color="auto"/>
              <w:right w:val="double" w:sz="4" w:space="0" w:color="auto"/>
            </w:tcBorders>
          </w:tcPr>
          <w:p w14:paraId="6F9B84D8" w14:textId="29EE875F" w:rsidR="004D2235" w:rsidRPr="00102E16" w:rsidRDefault="003F6854" w:rsidP="00B05631">
            <w:pPr>
              <w:spacing w:after="0" w:line="276" w:lineRule="auto"/>
              <w:rPr>
                <w:szCs w:val="24"/>
              </w:rPr>
            </w:pPr>
            <w:r w:rsidRPr="00102E16">
              <w:rPr>
                <w:rFonts w:cs="Segoe UI"/>
                <w:color w:val="374151"/>
                <w:shd w:val="clear" w:color="auto" w:fill="F7F7F8"/>
              </w:rPr>
              <w:t>Corporate culture of an organization</w:t>
            </w:r>
          </w:p>
        </w:tc>
      </w:tr>
      <w:tr w:rsidR="004D2235" w:rsidRPr="000C697A" w14:paraId="42ECEEFB" w14:textId="77777777" w:rsidTr="005B0814">
        <w:trPr>
          <w:trHeight w:val="2077"/>
        </w:trPr>
        <w:tc>
          <w:tcPr>
            <w:tcW w:w="1423" w:type="pct"/>
            <w:tcBorders>
              <w:top w:val="single" w:sz="2" w:space="0" w:color="auto"/>
              <w:left w:val="double" w:sz="4" w:space="0" w:color="auto"/>
              <w:bottom w:val="single" w:sz="4" w:space="0" w:color="auto"/>
              <w:right w:val="single" w:sz="2" w:space="0" w:color="auto"/>
            </w:tcBorders>
            <w:hideMark/>
          </w:tcPr>
          <w:p w14:paraId="230AAEE8" w14:textId="77777777" w:rsidR="004D2235" w:rsidRPr="000C697A" w:rsidRDefault="004D2235" w:rsidP="00B05631">
            <w:pPr>
              <w:spacing w:after="0" w:line="276" w:lineRule="auto"/>
              <w:rPr>
                <w:b/>
                <w:szCs w:val="24"/>
                <w:lang w:val="en-GB"/>
              </w:rPr>
            </w:pPr>
            <w:r w:rsidRPr="000C697A">
              <w:rPr>
                <w:b/>
                <w:szCs w:val="24"/>
                <w:lang w:val="en-GB"/>
              </w:rPr>
              <w:lastRenderedPageBreak/>
              <w:t>An</w:t>
            </w:r>
            <w:r w:rsidRPr="001A6740">
              <w:rPr>
                <w:b/>
                <w:szCs w:val="24"/>
                <w:lang w:val="en-GB"/>
              </w:rPr>
              <w:t>n</w:t>
            </w:r>
            <w:r w:rsidRPr="000C697A">
              <w:rPr>
                <w:b/>
                <w:szCs w:val="24"/>
                <w:lang w:val="en-GB"/>
              </w:rPr>
              <w:t>ota</w:t>
            </w:r>
            <w:r w:rsidRPr="001A6740">
              <w:rPr>
                <w:b/>
                <w:szCs w:val="24"/>
                <w:lang w:val="en-GB"/>
              </w:rPr>
              <w:t>tion</w:t>
            </w:r>
            <w:r w:rsidRPr="000C697A">
              <w:rPr>
                <w:b/>
                <w:szCs w:val="24"/>
                <w:lang w:val="en-GB"/>
              </w:rPr>
              <w:t>:</w:t>
            </w:r>
          </w:p>
        </w:tc>
        <w:tc>
          <w:tcPr>
            <w:tcW w:w="3577" w:type="pct"/>
            <w:tcBorders>
              <w:top w:val="single" w:sz="2" w:space="0" w:color="auto"/>
              <w:left w:val="single" w:sz="2" w:space="0" w:color="auto"/>
              <w:bottom w:val="single" w:sz="4" w:space="0" w:color="auto"/>
              <w:right w:val="double" w:sz="4" w:space="0" w:color="auto"/>
            </w:tcBorders>
          </w:tcPr>
          <w:p w14:paraId="30F4DC14" w14:textId="77777777" w:rsidR="00F4760A" w:rsidRDefault="00D16229" w:rsidP="00D16229">
            <w:pPr>
              <w:spacing w:line="240" w:lineRule="auto"/>
            </w:pPr>
            <w:r w:rsidRPr="00D16229">
              <w:t xml:space="preserve">The aim of this work is to describe the cultural characteristics of a specific manufacturing organization by identifying their elements and to determine the identification of employees with the organization's vision and goals. </w:t>
            </w:r>
          </w:p>
          <w:p w14:paraId="19E76247" w14:textId="5CB1ED99" w:rsidR="00F4760A" w:rsidRDefault="00D16229" w:rsidP="00D16229">
            <w:pPr>
              <w:spacing w:line="240" w:lineRule="auto"/>
            </w:pPr>
            <w:r w:rsidRPr="00D16229">
              <w:t xml:space="preserve">The partial objective of this work is to find answers to questions such as whether the company carries the characteristics of a strong corporate culture, whether it has defined strategic goals, whether employees know them, and whether the organization exhibits signs of a healthy culture. </w:t>
            </w:r>
          </w:p>
          <w:p w14:paraId="6BE4C881" w14:textId="334FDD3E" w:rsidR="004D2235" w:rsidRPr="00D16229" w:rsidRDefault="00D16229" w:rsidP="00D16229">
            <w:pPr>
              <w:spacing w:line="240" w:lineRule="auto"/>
            </w:pPr>
            <w:r w:rsidRPr="00D16229">
              <w:t>Research in the organization was conducted using qualitative and quantitative research methods. This work provides a basic view of the current state of the organization's culture and may lead to a proposal for desirable changes</w:t>
            </w:r>
            <w:r w:rsidR="0016083A">
              <w:t>.</w:t>
            </w:r>
          </w:p>
        </w:tc>
      </w:tr>
      <w:tr w:rsidR="004D2235" w:rsidRPr="000C697A" w14:paraId="2DC1F8B4" w14:textId="77777777" w:rsidTr="005B0814">
        <w:trPr>
          <w:trHeight w:val="546"/>
        </w:trPr>
        <w:tc>
          <w:tcPr>
            <w:tcW w:w="1423" w:type="pct"/>
            <w:tcBorders>
              <w:top w:val="single" w:sz="2" w:space="0" w:color="auto"/>
              <w:left w:val="double" w:sz="4" w:space="0" w:color="auto"/>
              <w:bottom w:val="single" w:sz="4" w:space="0" w:color="auto"/>
              <w:right w:val="single" w:sz="2" w:space="0" w:color="auto"/>
            </w:tcBorders>
            <w:hideMark/>
          </w:tcPr>
          <w:p w14:paraId="1698DF3D" w14:textId="77777777" w:rsidR="004D2235" w:rsidRPr="000C697A" w:rsidRDefault="004D2235" w:rsidP="00B05631">
            <w:pPr>
              <w:spacing w:after="0" w:line="276" w:lineRule="auto"/>
              <w:rPr>
                <w:b/>
                <w:szCs w:val="24"/>
                <w:lang w:val="en-GB"/>
              </w:rPr>
            </w:pPr>
            <w:r w:rsidRPr="001A6740">
              <w:rPr>
                <w:b/>
                <w:szCs w:val="24"/>
                <w:lang w:val="en-GB"/>
              </w:rPr>
              <w:t>Keywords</w:t>
            </w:r>
            <w:r w:rsidRPr="000C697A">
              <w:rPr>
                <w:b/>
                <w:szCs w:val="24"/>
                <w:lang w:val="en-GB"/>
              </w:rPr>
              <w:t>:</w:t>
            </w:r>
          </w:p>
        </w:tc>
        <w:tc>
          <w:tcPr>
            <w:tcW w:w="3577" w:type="pct"/>
            <w:tcBorders>
              <w:top w:val="single" w:sz="4" w:space="0" w:color="auto"/>
              <w:left w:val="single" w:sz="2" w:space="0" w:color="auto"/>
              <w:bottom w:val="single" w:sz="4" w:space="0" w:color="auto"/>
              <w:right w:val="double" w:sz="4" w:space="0" w:color="auto"/>
            </w:tcBorders>
          </w:tcPr>
          <w:p w14:paraId="01B8E8A7" w14:textId="1A554161" w:rsidR="004D2235" w:rsidRPr="000C697A" w:rsidRDefault="00394947" w:rsidP="003A7AC6">
            <w:pPr>
              <w:spacing w:line="240" w:lineRule="auto"/>
              <w:rPr>
                <w:lang w:val="en-GB"/>
              </w:rPr>
            </w:pPr>
            <w:r w:rsidRPr="00394947">
              <w:rPr>
                <w:lang w:val="en-GB"/>
              </w:rPr>
              <w:t>Corporate culture, typology of corporate culture, strength of organizational culture, analysis of corporate culture, corporate communication, vision and goals</w:t>
            </w:r>
            <w:r w:rsidR="00641CB6">
              <w:rPr>
                <w:lang w:val="en-GB"/>
              </w:rPr>
              <w:t>.</w:t>
            </w:r>
          </w:p>
        </w:tc>
      </w:tr>
      <w:tr w:rsidR="004D2235" w:rsidRPr="000C697A" w14:paraId="31062D13" w14:textId="77777777" w:rsidTr="005B0814">
        <w:trPr>
          <w:trHeight w:val="359"/>
        </w:trPr>
        <w:tc>
          <w:tcPr>
            <w:tcW w:w="1423" w:type="pct"/>
            <w:tcBorders>
              <w:top w:val="single" w:sz="2" w:space="0" w:color="auto"/>
              <w:left w:val="double" w:sz="4" w:space="0" w:color="auto"/>
              <w:bottom w:val="single" w:sz="4" w:space="0" w:color="auto"/>
              <w:right w:val="single" w:sz="2" w:space="0" w:color="auto"/>
            </w:tcBorders>
            <w:hideMark/>
          </w:tcPr>
          <w:p w14:paraId="056EE76A" w14:textId="77777777" w:rsidR="004D2235" w:rsidRPr="000C697A" w:rsidRDefault="004D2235" w:rsidP="00B92AC4">
            <w:pPr>
              <w:spacing w:after="0" w:line="276" w:lineRule="auto"/>
              <w:jc w:val="left"/>
              <w:rPr>
                <w:b/>
                <w:szCs w:val="24"/>
              </w:rPr>
            </w:pPr>
            <w:r>
              <w:rPr>
                <w:b/>
                <w:szCs w:val="24"/>
              </w:rPr>
              <w:t>Názvy p</w:t>
            </w:r>
            <w:r w:rsidRPr="000C697A">
              <w:rPr>
                <w:b/>
                <w:szCs w:val="24"/>
              </w:rPr>
              <w:t>říloh vázan</w:t>
            </w:r>
            <w:r>
              <w:rPr>
                <w:b/>
                <w:szCs w:val="24"/>
              </w:rPr>
              <w:t>ých</w:t>
            </w:r>
            <w:r w:rsidRPr="000C697A">
              <w:rPr>
                <w:b/>
                <w:szCs w:val="24"/>
              </w:rPr>
              <w:t xml:space="preserve"> v práci:</w:t>
            </w:r>
          </w:p>
        </w:tc>
        <w:tc>
          <w:tcPr>
            <w:tcW w:w="3577" w:type="pct"/>
            <w:tcBorders>
              <w:top w:val="single" w:sz="2" w:space="0" w:color="auto"/>
              <w:left w:val="single" w:sz="2" w:space="0" w:color="auto"/>
              <w:bottom w:val="single" w:sz="4" w:space="0" w:color="auto"/>
              <w:right w:val="double" w:sz="4" w:space="0" w:color="auto"/>
            </w:tcBorders>
          </w:tcPr>
          <w:p w14:paraId="4DD905A3" w14:textId="7763AD14" w:rsidR="004D2235" w:rsidRDefault="006C7FAB" w:rsidP="003A7AC6">
            <w:pPr>
              <w:spacing w:after="0" w:line="240" w:lineRule="auto"/>
              <w:rPr>
                <w:szCs w:val="24"/>
              </w:rPr>
            </w:pPr>
            <w:r>
              <w:rPr>
                <w:szCs w:val="24"/>
              </w:rPr>
              <w:t>Příloha č. 1:</w:t>
            </w:r>
            <w:r w:rsidR="001D3A86">
              <w:rPr>
                <w:szCs w:val="24"/>
              </w:rPr>
              <w:t xml:space="preserve"> </w:t>
            </w:r>
            <w:r w:rsidR="009F7174">
              <w:rPr>
                <w:szCs w:val="24"/>
              </w:rPr>
              <w:t>Rozhovor</w:t>
            </w:r>
          </w:p>
          <w:p w14:paraId="0AB085B5" w14:textId="067E813C" w:rsidR="008928A1" w:rsidRPr="000C697A" w:rsidRDefault="008928A1" w:rsidP="003A7AC6">
            <w:pPr>
              <w:spacing w:after="0" w:line="240" w:lineRule="auto"/>
              <w:rPr>
                <w:szCs w:val="24"/>
              </w:rPr>
            </w:pPr>
            <w:r>
              <w:rPr>
                <w:szCs w:val="24"/>
              </w:rPr>
              <w:t xml:space="preserve">Příloha č. 2: </w:t>
            </w:r>
            <w:r w:rsidR="001D3A86">
              <w:rPr>
                <w:szCs w:val="24"/>
              </w:rPr>
              <w:t>Otázky dotazníku</w:t>
            </w:r>
          </w:p>
        </w:tc>
      </w:tr>
      <w:tr w:rsidR="004D2235" w:rsidRPr="000C697A" w14:paraId="3D6800AE" w14:textId="77777777" w:rsidTr="005B0814">
        <w:trPr>
          <w:trHeight w:val="359"/>
        </w:trPr>
        <w:tc>
          <w:tcPr>
            <w:tcW w:w="1423" w:type="pct"/>
            <w:tcBorders>
              <w:top w:val="single" w:sz="2" w:space="0" w:color="auto"/>
              <w:left w:val="double" w:sz="4" w:space="0" w:color="auto"/>
              <w:bottom w:val="single" w:sz="4" w:space="0" w:color="auto"/>
              <w:right w:val="single" w:sz="2" w:space="0" w:color="auto"/>
            </w:tcBorders>
          </w:tcPr>
          <w:p w14:paraId="54FBEDD8" w14:textId="77777777" w:rsidR="004D2235" w:rsidRDefault="004D2235" w:rsidP="00B92AC4">
            <w:pPr>
              <w:spacing w:after="0" w:line="276" w:lineRule="auto"/>
              <w:jc w:val="left"/>
              <w:rPr>
                <w:b/>
                <w:szCs w:val="24"/>
              </w:rPr>
            </w:pPr>
            <w:r>
              <w:rPr>
                <w:b/>
                <w:szCs w:val="24"/>
              </w:rPr>
              <w:t xml:space="preserve">Počet literatury </w:t>
            </w:r>
            <w:r>
              <w:rPr>
                <w:b/>
                <w:szCs w:val="24"/>
              </w:rPr>
              <w:br/>
              <w:t>a zdrojů:</w:t>
            </w:r>
          </w:p>
        </w:tc>
        <w:tc>
          <w:tcPr>
            <w:tcW w:w="3577" w:type="pct"/>
            <w:tcBorders>
              <w:top w:val="single" w:sz="2" w:space="0" w:color="auto"/>
              <w:left w:val="single" w:sz="2" w:space="0" w:color="auto"/>
              <w:bottom w:val="single" w:sz="4" w:space="0" w:color="auto"/>
              <w:right w:val="double" w:sz="4" w:space="0" w:color="auto"/>
            </w:tcBorders>
          </w:tcPr>
          <w:p w14:paraId="5FE05D4B" w14:textId="21ED933A" w:rsidR="004D2235" w:rsidRPr="000C697A" w:rsidRDefault="007559FC" w:rsidP="003A7AC6">
            <w:pPr>
              <w:spacing w:after="0" w:line="240" w:lineRule="auto"/>
              <w:rPr>
                <w:szCs w:val="24"/>
              </w:rPr>
            </w:pPr>
            <w:r>
              <w:rPr>
                <w:szCs w:val="24"/>
              </w:rPr>
              <w:t>17</w:t>
            </w:r>
          </w:p>
        </w:tc>
      </w:tr>
      <w:tr w:rsidR="004D2235" w:rsidRPr="000C697A" w14:paraId="0514143D" w14:textId="77777777" w:rsidTr="005B0814">
        <w:trPr>
          <w:trHeight w:val="415"/>
        </w:trPr>
        <w:tc>
          <w:tcPr>
            <w:tcW w:w="1423" w:type="pct"/>
            <w:tcBorders>
              <w:top w:val="single" w:sz="4" w:space="0" w:color="auto"/>
              <w:left w:val="double" w:sz="4" w:space="0" w:color="auto"/>
              <w:bottom w:val="double" w:sz="4" w:space="0" w:color="auto"/>
              <w:right w:val="single" w:sz="2" w:space="0" w:color="auto"/>
            </w:tcBorders>
            <w:hideMark/>
          </w:tcPr>
          <w:p w14:paraId="59EEE568" w14:textId="77777777" w:rsidR="004D2235" w:rsidRPr="000C697A" w:rsidRDefault="004D2235" w:rsidP="00B05631">
            <w:pPr>
              <w:spacing w:after="0" w:line="276" w:lineRule="auto"/>
              <w:rPr>
                <w:b/>
                <w:szCs w:val="24"/>
              </w:rPr>
            </w:pPr>
            <w:r w:rsidRPr="000C697A">
              <w:rPr>
                <w:b/>
                <w:szCs w:val="24"/>
              </w:rPr>
              <w:t>Rozsah práce:</w:t>
            </w:r>
          </w:p>
        </w:tc>
        <w:tc>
          <w:tcPr>
            <w:tcW w:w="3577" w:type="pct"/>
            <w:tcBorders>
              <w:top w:val="single" w:sz="4" w:space="0" w:color="auto"/>
              <w:left w:val="single" w:sz="2" w:space="0" w:color="auto"/>
              <w:bottom w:val="double" w:sz="4" w:space="0" w:color="auto"/>
              <w:right w:val="double" w:sz="4" w:space="0" w:color="auto"/>
            </w:tcBorders>
          </w:tcPr>
          <w:p w14:paraId="3CE3AA96" w14:textId="6D1F836A" w:rsidR="004D2235" w:rsidRPr="000C697A" w:rsidRDefault="007559FC" w:rsidP="003A7AC6">
            <w:pPr>
              <w:spacing w:after="0" w:line="240" w:lineRule="auto"/>
              <w:rPr>
                <w:szCs w:val="24"/>
              </w:rPr>
            </w:pPr>
            <w:r>
              <w:rPr>
                <w:szCs w:val="24"/>
              </w:rPr>
              <w:t>9</w:t>
            </w:r>
            <w:r w:rsidR="008928A1">
              <w:rPr>
                <w:szCs w:val="24"/>
              </w:rPr>
              <w:t>8</w:t>
            </w:r>
            <w:r w:rsidR="004D2235" w:rsidRPr="000C697A">
              <w:rPr>
                <w:szCs w:val="24"/>
              </w:rPr>
              <w:t xml:space="preserve"> s. (</w:t>
            </w:r>
            <w:r w:rsidR="0032391E">
              <w:rPr>
                <w:szCs w:val="24"/>
              </w:rPr>
              <w:t>13</w:t>
            </w:r>
            <w:r w:rsidR="00292769">
              <w:rPr>
                <w:szCs w:val="24"/>
              </w:rPr>
              <w:t>5</w:t>
            </w:r>
            <w:r w:rsidR="00497E33">
              <w:rPr>
                <w:szCs w:val="24"/>
              </w:rPr>
              <w:t> </w:t>
            </w:r>
            <w:r w:rsidR="006E1837">
              <w:rPr>
                <w:szCs w:val="24"/>
              </w:rPr>
              <w:t>373</w:t>
            </w:r>
            <w:r w:rsidR="00497E33">
              <w:rPr>
                <w:szCs w:val="24"/>
              </w:rPr>
              <w:t>)</w:t>
            </w:r>
            <w:r w:rsidR="0032391E">
              <w:rPr>
                <w:szCs w:val="24"/>
              </w:rPr>
              <w:t xml:space="preserve"> </w:t>
            </w:r>
            <w:r w:rsidR="004D2235" w:rsidRPr="000C697A">
              <w:rPr>
                <w:szCs w:val="24"/>
              </w:rPr>
              <w:t>znaků s mezerami)</w:t>
            </w:r>
          </w:p>
        </w:tc>
      </w:tr>
    </w:tbl>
    <w:p w14:paraId="2EFBE4B1" w14:textId="1298982F" w:rsidR="0074195C" w:rsidRPr="002F03CF" w:rsidRDefault="0074195C">
      <w:pPr>
        <w:spacing w:after="0" w:line="240" w:lineRule="auto"/>
        <w:jc w:val="left"/>
        <w:rPr>
          <w:rFonts w:asciiTheme="minorHAnsi" w:eastAsiaTheme="minorEastAsia" w:hAnsiTheme="minorHAnsi" w:cstheme="minorBidi"/>
          <w:color w:val="5A5A5A" w:themeColor="text1" w:themeTint="A5"/>
          <w:spacing w:val="15"/>
        </w:rPr>
      </w:pPr>
    </w:p>
    <w:p w14:paraId="6FC22AC1" w14:textId="77777777" w:rsidR="005C4D7B" w:rsidRDefault="005C4D7B" w:rsidP="005C4D7B">
      <w:pPr>
        <w:spacing w:after="0"/>
        <w:ind w:left="1080"/>
        <w:jc w:val="left"/>
        <w:rPr>
          <w:rFonts w:eastAsia="Times New Roman"/>
          <w:b/>
          <w:szCs w:val="26"/>
          <w:lang w:eastAsia="cs-CZ"/>
        </w:rPr>
        <w:sectPr w:rsidR="005C4D7B" w:rsidSect="00AB43F2">
          <w:footerReference w:type="first" r:id="rId11"/>
          <w:pgSz w:w="11906" w:h="16838" w:code="9"/>
          <w:pgMar w:top="1418" w:right="1418" w:bottom="1418" w:left="2268" w:header="709" w:footer="851" w:gutter="0"/>
          <w:pgNumType w:start="2"/>
          <w:cols w:space="708"/>
          <w:titlePg/>
          <w:docGrid w:linePitch="360"/>
        </w:sectPr>
      </w:pPr>
    </w:p>
    <w:sdt>
      <w:sdtPr>
        <w:rPr>
          <w:rFonts w:eastAsia="Calibri" w:cs="Times New Roman"/>
          <w:b w:val="0"/>
          <w:bCs w:val="0"/>
          <w:color w:val="auto"/>
          <w:kern w:val="0"/>
          <w:sz w:val="24"/>
          <w:szCs w:val="22"/>
          <w:lang w:eastAsia="en-US"/>
        </w:rPr>
        <w:id w:val="2138756364"/>
        <w:docPartObj>
          <w:docPartGallery w:val="Table of Contents"/>
          <w:docPartUnique/>
        </w:docPartObj>
      </w:sdtPr>
      <w:sdtEndPr/>
      <w:sdtContent>
        <w:p w14:paraId="26115AA3" w14:textId="68E1F695" w:rsidR="005C4D7B" w:rsidRDefault="005C4D7B" w:rsidP="00645DCA">
          <w:pPr>
            <w:pStyle w:val="Nadpisobsahu"/>
            <w:spacing w:line="360" w:lineRule="auto"/>
          </w:pPr>
          <w:r>
            <w:t>Obsah</w:t>
          </w:r>
        </w:p>
        <w:p w14:paraId="0772230B" w14:textId="6EB50C8B" w:rsidR="00D949EE" w:rsidRDefault="005C4D7B">
          <w:pPr>
            <w:pStyle w:val="Obsah1"/>
            <w:tabs>
              <w:tab w:val="right" w:leader="dot" w:pos="8210"/>
            </w:tabs>
            <w:rPr>
              <w:rFonts w:cstheme="minorBidi"/>
              <w:noProof/>
              <w:sz w:val="22"/>
            </w:rPr>
          </w:pPr>
          <w:r>
            <w:fldChar w:fldCharType="begin"/>
          </w:r>
          <w:r>
            <w:instrText xml:space="preserve"> TOC \o "1-3" \h \z \u </w:instrText>
          </w:r>
          <w:r>
            <w:fldChar w:fldCharType="separate"/>
          </w:r>
          <w:hyperlink w:anchor="_Toc131073291" w:history="1">
            <w:r w:rsidR="00D949EE" w:rsidRPr="00325335">
              <w:rPr>
                <w:rStyle w:val="Hypertextovodkaz"/>
                <w:noProof/>
              </w:rPr>
              <w:t>Úvod</w:t>
            </w:r>
            <w:r w:rsidR="00D949EE">
              <w:rPr>
                <w:noProof/>
                <w:webHidden/>
              </w:rPr>
              <w:tab/>
            </w:r>
            <w:r w:rsidR="00D949EE">
              <w:rPr>
                <w:noProof/>
                <w:webHidden/>
              </w:rPr>
              <w:fldChar w:fldCharType="begin"/>
            </w:r>
            <w:r w:rsidR="00D949EE">
              <w:rPr>
                <w:noProof/>
                <w:webHidden/>
              </w:rPr>
              <w:instrText xml:space="preserve"> PAGEREF _Toc131073291 \h </w:instrText>
            </w:r>
            <w:r w:rsidR="00D949EE">
              <w:rPr>
                <w:noProof/>
                <w:webHidden/>
              </w:rPr>
            </w:r>
            <w:r w:rsidR="00D949EE">
              <w:rPr>
                <w:noProof/>
                <w:webHidden/>
              </w:rPr>
              <w:fldChar w:fldCharType="separate"/>
            </w:r>
            <w:r w:rsidR="00D949EE">
              <w:rPr>
                <w:noProof/>
                <w:webHidden/>
              </w:rPr>
              <w:t>8</w:t>
            </w:r>
            <w:r w:rsidR="00D949EE">
              <w:rPr>
                <w:noProof/>
                <w:webHidden/>
              </w:rPr>
              <w:fldChar w:fldCharType="end"/>
            </w:r>
          </w:hyperlink>
        </w:p>
        <w:p w14:paraId="40B71963" w14:textId="5338EDE2" w:rsidR="00D949EE" w:rsidRDefault="006E1837">
          <w:pPr>
            <w:pStyle w:val="Obsah1"/>
            <w:tabs>
              <w:tab w:val="left" w:pos="440"/>
              <w:tab w:val="right" w:leader="dot" w:pos="8210"/>
            </w:tabs>
            <w:rPr>
              <w:rFonts w:cstheme="minorBidi"/>
              <w:noProof/>
              <w:sz w:val="22"/>
            </w:rPr>
          </w:pPr>
          <w:hyperlink w:anchor="_Toc131073292" w:history="1">
            <w:r w:rsidR="00D949EE" w:rsidRPr="00325335">
              <w:rPr>
                <w:rStyle w:val="Hypertextovodkaz"/>
                <w:noProof/>
              </w:rPr>
              <w:t>1</w:t>
            </w:r>
            <w:r w:rsidR="00D949EE">
              <w:rPr>
                <w:rFonts w:cstheme="minorBidi"/>
                <w:noProof/>
                <w:sz w:val="22"/>
              </w:rPr>
              <w:tab/>
            </w:r>
            <w:r w:rsidR="00D949EE" w:rsidRPr="00325335">
              <w:rPr>
                <w:rStyle w:val="Hypertextovodkaz"/>
                <w:noProof/>
              </w:rPr>
              <w:t>Kultura</w:t>
            </w:r>
            <w:r w:rsidR="00D949EE">
              <w:rPr>
                <w:noProof/>
                <w:webHidden/>
              </w:rPr>
              <w:tab/>
            </w:r>
            <w:r w:rsidR="00D949EE">
              <w:rPr>
                <w:noProof/>
                <w:webHidden/>
              </w:rPr>
              <w:fldChar w:fldCharType="begin"/>
            </w:r>
            <w:r w:rsidR="00D949EE">
              <w:rPr>
                <w:noProof/>
                <w:webHidden/>
              </w:rPr>
              <w:instrText xml:space="preserve"> PAGEREF _Toc131073292 \h </w:instrText>
            </w:r>
            <w:r w:rsidR="00D949EE">
              <w:rPr>
                <w:noProof/>
                <w:webHidden/>
              </w:rPr>
            </w:r>
            <w:r w:rsidR="00D949EE">
              <w:rPr>
                <w:noProof/>
                <w:webHidden/>
              </w:rPr>
              <w:fldChar w:fldCharType="separate"/>
            </w:r>
            <w:r w:rsidR="00D949EE">
              <w:rPr>
                <w:noProof/>
                <w:webHidden/>
              </w:rPr>
              <w:t>9</w:t>
            </w:r>
            <w:r w:rsidR="00D949EE">
              <w:rPr>
                <w:noProof/>
                <w:webHidden/>
              </w:rPr>
              <w:fldChar w:fldCharType="end"/>
            </w:r>
          </w:hyperlink>
        </w:p>
        <w:p w14:paraId="4B55D43D" w14:textId="2C8C76C3" w:rsidR="00D949EE" w:rsidRDefault="006E1837">
          <w:pPr>
            <w:pStyle w:val="Obsah2"/>
            <w:tabs>
              <w:tab w:val="left" w:pos="880"/>
              <w:tab w:val="right" w:leader="dot" w:pos="8210"/>
            </w:tabs>
            <w:rPr>
              <w:rFonts w:cstheme="minorBidi"/>
              <w:noProof/>
              <w:sz w:val="22"/>
            </w:rPr>
          </w:pPr>
          <w:hyperlink w:anchor="_Toc131073293" w:history="1">
            <w:r w:rsidR="00D949EE" w:rsidRPr="00325335">
              <w:rPr>
                <w:rStyle w:val="Hypertextovodkaz"/>
                <w:noProof/>
              </w:rPr>
              <w:t>1.1</w:t>
            </w:r>
            <w:r w:rsidR="00D949EE">
              <w:rPr>
                <w:rFonts w:cstheme="minorBidi"/>
                <w:noProof/>
                <w:sz w:val="22"/>
              </w:rPr>
              <w:tab/>
            </w:r>
            <w:r w:rsidR="00D949EE" w:rsidRPr="00325335">
              <w:rPr>
                <w:rStyle w:val="Hypertextovodkaz"/>
                <w:noProof/>
              </w:rPr>
              <w:t>Firemní kultura</w:t>
            </w:r>
            <w:r w:rsidR="00D949EE">
              <w:rPr>
                <w:noProof/>
                <w:webHidden/>
              </w:rPr>
              <w:tab/>
            </w:r>
            <w:r w:rsidR="00D949EE">
              <w:rPr>
                <w:noProof/>
                <w:webHidden/>
              </w:rPr>
              <w:fldChar w:fldCharType="begin"/>
            </w:r>
            <w:r w:rsidR="00D949EE">
              <w:rPr>
                <w:noProof/>
                <w:webHidden/>
              </w:rPr>
              <w:instrText xml:space="preserve"> PAGEREF _Toc131073293 \h </w:instrText>
            </w:r>
            <w:r w:rsidR="00D949EE">
              <w:rPr>
                <w:noProof/>
                <w:webHidden/>
              </w:rPr>
            </w:r>
            <w:r w:rsidR="00D949EE">
              <w:rPr>
                <w:noProof/>
                <w:webHidden/>
              </w:rPr>
              <w:fldChar w:fldCharType="separate"/>
            </w:r>
            <w:r w:rsidR="00D949EE">
              <w:rPr>
                <w:noProof/>
                <w:webHidden/>
              </w:rPr>
              <w:t>10</w:t>
            </w:r>
            <w:r w:rsidR="00D949EE">
              <w:rPr>
                <w:noProof/>
                <w:webHidden/>
              </w:rPr>
              <w:fldChar w:fldCharType="end"/>
            </w:r>
          </w:hyperlink>
        </w:p>
        <w:p w14:paraId="36BC09DE" w14:textId="29EAFCB8" w:rsidR="00D949EE" w:rsidRDefault="006E1837">
          <w:pPr>
            <w:pStyle w:val="Obsah2"/>
            <w:tabs>
              <w:tab w:val="left" w:pos="880"/>
              <w:tab w:val="right" w:leader="dot" w:pos="8210"/>
            </w:tabs>
            <w:rPr>
              <w:rFonts w:cstheme="minorBidi"/>
              <w:noProof/>
              <w:sz w:val="22"/>
            </w:rPr>
          </w:pPr>
          <w:hyperlink w:anchor="_Toc131073294" w:history="1">
            <w:r w:rsidR="00D949EE" w:rsidRPr="00325335">
              <w:rPr>
                <w:rStyle w:val="Hypertextovodkaz"/>
                <w:noProof/>
              </w:rPr>
              <w:t>1.2</w:t>
            </w:r>
            <w:r w:rsidR="00D949EE">
              <w:rPr>
                <w:rFonts w:cstheme="minorBidi"/>
                <w:noProof/>
                <w:sz w:val="22"/>
              </w:rPr>
              <w:tab/>
            </w:r>
            <w:r w:rsidR="00D949EE" w:rsidRPr="00325335">
              <w:rPr>
                <w:rStyle w:val="Hypertextovodkaz"/>
                <w:noProof/>
              </w:rPr>
              <w:t>Organizační klima</w:t>
            </w:r>
            <w:r w:rsidR="00D949EE">
              <w:rPr>
                <w:noProof/>
                <w:webHidden/>
              </w:rPr>
              <w:tab/>
            </w:r>
            <w:r w:rsidR="00D949EE">
              <w:rPr>
                <w:noProof/>
                <w:webHidden/>
              </w:rPr>
              <w:fldChar w:fldCharType="begin"/>
            </w:r>
            <w:r w:rsidR="00D949EE">
              <w:rPr>
                <w:noProof/>
                <w:webHidden/>
              </w:rPr>
              <w:instrText xml:space="preserve"> PAGEREF _Toc131073294 \h </w:instrText>
            </w:r>
            <w:r w:rsidR="00D949EE">
              <w:rPr>
                <w:noProof/>
                <w:webHidden/>
              </w:rPr>
            </w:r>
            <w:r w:rsidR="00D949EE">
              <w:rPr>
                <w:noProof/>
                <w:webHidden/>
              </w:rPr>
              <w:fldChar w:fldCharType="separate"/>
            </w:r>
            <w:r w:rsidR="00D949EE">
              <w:rPr>
                <w:noProof/>
                <w:webHidden/>
              </w:rPr>
              <w:t>12</w:t>
            </w:r>
            <w:r w:rsidR="00D949EE">
              <w:rPr>
                <w:noProof/>
                <w:webHidden/>
              </w:rPr>
              <w:fldChar w:fldCharType="end"/>
            </w:r>
          </w:hyperlink>
        </w:p>
        <w:p w14:paraId="66D35E17" w14:textId="256B7A64" w:rsidR="00D949EE" w:rsidRDefault="006E1837">
          <w:pPr>
            <w:pStyle w:val="Obsah2"/>
            <w:tabs>
              <w:tab w:val="left" w:pos="880"/>
              <w:tab w:val="right" w:leader="dot" w:pos="8210"/>
            </w:tabs>
            <w:rPr>
              <w:rFonts w:cstheme="minorBidi"/>
              <w:noProof/>
              <w:sz w:val="22"/>
            </w:rPr>
          </w:pPr>
          <w:hyperlink w:anchor="_Toc131073295" w:history="1">
            <w:r w:rsidR="00D949EE" w:rsidRPr="00325335">
              <w:rPr>
                <w:rStyle w:val="Hypertextovodkaz"/>
                <w:noProof/>
              </w:rPr>
              <w:t>1.3</w:t>
            </w:r>
            <w:r w:rsidR="00D949EE">
              <w:rPr>
                <w:rFonts w:cstheme="minorBidi"/>
                <w:noProof/>
                <w:sz w:val="22"/>
              </w:rPr>
              <w:tab/>
            </w:r>
            <w:r w:rsidR="00D949EE" w:rsidRPr="00325335">
              <w:rPr>
                <w:rStyle w:val="Hypertextovodkaz"/>
                <w:noProof/>
              </w:rPr>
              <w:t>Prvky firemní kultury</w:t>
            </w:r>
            <w:r w:rsidR="00D949EE">
              <w:rPr>
                <w:noProof/>
                <w:webHidden/>
              </w:rPr>
              <w:tab/>
            </w:r>
            <w:r w:rsidR="00D949EE">
              <w:rPr>
                <w:noProof/>
                <w:webHidden/>
              </w:rPr>
              <w:fldChar w:fldCharType="begin"/>
            </w:r>
            <w:r w:rsidR="00D949EE">
              <w:rPr>
                <w:noProof/>
                <w:webHidden/>
              </w:rPr>
              <w:instrText xml:space="preserve"> PAGEREF _Toc131073295 \h </w:instrText>
            </w:r>
            <w:r w:rsidR="00D949EE">
              <w:rPr>
                <w:noProof/>
                <w:webHidden/>
              </w:rPr>
            </w:r>
            <w:r w:rsidR="00D949EE">
              <w:rPr>
                <w:noProof/>
                <w:webHidden/>
              </w:rPr>
              <w:fldChar w:fldCharType="separate"/>
            </w:r>
            <w:r w:rsidR="00D949EE">
              <w:rPr>
                <w:noProof/>
                <w:webHidden/>
              </w:rPr>
              <w:t>13</w:t>
            </w:r>
            <w:r w:rsidR="00D949EE">
              <w:rPr>
                <w:noProof/>
                <w:webHidden/>
              </w:rPr>
              <w:fldChar w:fldCharType="end"/>
            </w:r>
          </w:hyperlink>
        </w:p>
        <w:p w14:paraId="55CD8D64" w14:textId="1A0B6E33" w:rsidR="00D949EE" w:rsidRDefault="006E1837">
          <w:pPr>
            <w:pStyle w:val="Obsah3"/>
            <w:tabs>
              <w:tab w:val="left" w:pos="1320"/>
              <w:tab w:val="right" w:leader="dot" w:pos="8210"/>
            </w:tabs>
            <w:rPr>
              <w:rFonts w:cstheme="minorBidi"/>
              <w:noProof/>
              <w:sz w:val="22"/>
            </w:rPr>
          </w:pPr>
          <w:hyperlink w:anchor="_Toc131073296" w:history="1">
            <w:r w:rsidR="00D949EE" w:rsidRPr="00325335">
              <w:rPr>
                <w:rStyle w:val="Hypertextovodkaz"/>
                <w:noProof/>
              </w:rPr>
              <w:t>1.3.1</w:t>
            </w:r>
            <w:r w:rsidR="00D949EE">
              <w:rPr>
                <w:rFonts w:cstheme="minorBidi"/>
                <w:noProof/>
                <w:sz w:val="22"/>
              </w:rPr>
              <w:tab/>
            </w:r>
            <w:r w:rsidR="00D949EE" w:rsidRPr="00325335">
              <w:rPr>
                <w:rStyle w:val="Hypertextovodkaz"/>
                <w:noProof/>
              </w:rPr>
              <w:t>Základní přesvědčení</w:t>
            </w:r>
            <w:r w:rsidR="00D949EE">
              <w:rPr>
                <w:noProof/>
                <w:webHidden/>
              </w:rPr>
              <w:tab/>
            </w:r>
            <w:r w:rsidR="00D949EE">
              <w:rPr>
                <w:noProof/>
                <w:webHidden/>
              </w:rPr>
              <w:fldChar w:fldCharType="begin"/>
            </w:r>
            <w:r w:rsidR="00D949EE">
              <w:rPr>
                <w:noProof/>
                <w:webHidden/>
              </w:rPr>
              <w:instrText xml:space="preserve"> PAGEREF _Toc131073296 \h </w:instrText>
            </w:r>
            <w:r w:rsidR="00D949EE">
              <w:rPr>
                <w:noProof/>
                <w:webHidden/>
              </w:rPr>
            </w:r>
            <w:r w:rsidR="00D949EE">
              <w:rPr>
                <w:noProof/>
                <w:webHidden/>
              </w:rPr>
              <w:fldChar w:fldCharType="separate"/>
            </w:r>
            <w:r w:rsidR="00D949EE">
              <w:rPr>
                <w:noProof/>
                <w:webHidden/>
              </w:rPr>
              <w:t>14</w:t>
            </w:r>
            <w:r w:rsidR="00D949EE">
              <w:rPr>
                <w:noProof/>
                <w:webHidden/>
              </w:rPr>
              <w:fldChar w:fldCharType="end"/>
            </w:r>
          </w:hyperlink>
        </w:p>
        <w:p w14:paraId="49B62AE4" w14:textId="20ED4E80" w:rsidR="00D949EE" w:rsidRDefault="006E1837">
          <w:pPr>
            <w:pStyle w:val="Obsah3"/>
            <w:tabs>
              <w:tab w:val="left" w:pos="1320"/>
              <w:tab w:val="right" w:leader="dot" w:pos="8210"/>
            </w:tabs>
            <w:rPr>
              <w:rFonts w:cstheme="minorBidi"/>
              <w:noProof/>
              <w:sz w:val="22"/>
            </w:rPr>
          </w:pPr>
          <w:hyperlink w:anchor="_Toc131073297" w:history="1">
            <w:r w:rsidR="00D949EE" w:rsidRPr="00325335">
              <w:rPr>
                <w:rStyle w:val="Hypertextovodkaz"/>
                <w:noProof/>
              </w:rPr>
              <w:t>1.3.2</w:t>
            </w:r>
            <w:r w:rsidR="00D949EE">
              <w:rPr>
                <w:rFonts w:cstheme="minorBidi"/>
                <w:noProof/>
                <w:sz w:val="22"/>
              </w:rPr>
              <w:tab/>
            </w:r>
            <w:r w:rsidR="00D949EE" w:rsidRPr="00325335">
              <w:rPr>
                <w:rStyle w:val="Hypertextovodkaz"/>
                <w:noProof/>
              </w:rPr>
              <w:t>Hodnoty</w:t>
            </w:r>
            <w:r w:rsidR="00D949EE">
              <w:rPr>
                <w:noProof/>
                <w:webHidden/>
              </w:rPr>
              <w:tab/>
            </w:r>
            <w:r w:rsidR="00D949EE">
              <w:rPr>
                <w:noProof/>
                <w:webHidden/>
              </w:rPr>
              <w:fldChar w:fldCharType="begin"/>
            </w:r>
            <w:r w:rsidR="00D949EE">
              <w:rPr>
                <w:noProof/>
                <w:webHidden/>
              </w:rPr>
              <w:instrText xml:space="preserve"> PAGEREF _Toc131073297 \h </w:instrText>
            </w:r>
            <w:r w:rsidR="00D949EE">
              <w:rPr>
                <w:noProof/>
                <w:webHidden/>
              </w:rPr>
            </w:r>
            <w:r w:rsidR="00D949EE">
              <w:rPr>
                <w:noProof/>
                <w:webHidden/>
              </w:rPr>
              <w:fldChar w:fldCharType="separate"/>
            </w:r>
            <w:r w:rsidR="00D949EE">
              <w:rPr>
                <w:noProof/>
                <w:webHidden/>
              </w:rPr>
              <w:t>14</w:t>
            </w:r>
            <w:r w:rsidR="00D949EE">
              <w:rPr>
                <w:noProof/>
                <w:webHidden/>
              </w:rPr>
              <w:fldChar w:fldCharType="end"/>
            </w:r>
          </w:hyperlink>
        </w:p>
        <w:p w14:paraId="6C984671" w14:textId="780A6259" w:rsidR="00D949EE" w:rsidRDefault="006E1837">
          <w:pPr>
            <w:pStyle w:val="Obsah3"/>
            <w:tabs>
              <w:tab w:val="left" w:pos="1320"/>
              <w:tab w:val="right" w:leader="dot" w:pos="8210"/>
            </w:tabs>
            <w:rPr>
              <w:rFonts w:cstheme="minorBidi"/>
              <w:noProof/>
              <w:sz w:val="22"/>
            </w:rPr>
          </w:pPr>
          <w:hyperlink w:anchor="_Toc131073298" w:history="1">
            <w:r w:rsidR="00D949EE" w:rsidRPr="00325335">
              <w:rPr>
                <w:rStyle w:val="Hypertextovodkaz"/>
                <w:noProof/>
              </w:rPr>
              <w:t>1.3.3</w:t>
            </w:r>
            <w:r w:rsidR="00D949EE">
              <w:rPr>
                <w:rFonts w:cstheme="minorBidi"/>
                <w:noProof/>
                <w:sz w:val="22"/>
              </w:rPr>
              <w:tab/>
            </w:r>
            <w:r w:rsidR="00D949EE" w:rsidRPr="00325335">
              <w:rPr>
                <w:rStyle w:val="Hypertextovodkaz"/>
                <w:noProof/>
              </w:rPr>
              <w:t>Normy</w:t>
            </w:r>
            <w:r w:rsidR="00D949EE">
              <w:rPr>
                <w:noProof/>
                <w:webHidden/>
              </w:rPr>
              <w:tab/>
            </w:r>
            <w:r w:rsidR="00D949EE">
              <w:rPr>
                <w:noProof/>
                <w:webHidden/>
              </w:rPr>
              <w:fldChar w:fldCharType="begin"/>
            </w:r>
            <w:r w:rsidR="00D949EE">
              <w:rPr>
                <w:noProof/>
                <w:webHidden/>
              </w:rPr>
              <w:instrText xml:space="preserve"> PAGEREF _Toc131073298 \h </w:instrText>
            </w:r>
            <w:r w:rsidR="00D949EE">
              <w:rPr>
                <w:noProof/>
                <w:webHidden/>
              </w:rPr>
            </w:r>
            <w:r w:rsidR="00D949EE">
              <w:rPr>
                <w:noProof/>
                <w:webHidden/>
              </w:rPr>
              <w:fldChar w:fldCharType="separate"/>
            </w:r>
            <w:r w:rsidR="00D949EE">
              <w:rPr>
                <w:noProof/>
                <w:webHidden/>
              </w:rPr>
              <w:t>15</w:t>
            </w:r>
            <w:r w:rsidR="00D949EE">
              <w:rPr>
                <w:noProof/>
                <w:webHidden/>
              </w:rPr>
              <w:fldChar w:fldCharType="end"/>
            </w:r>
          </w:hyperlink>
        </w:p>
        <w:p w14:paraId="28D3402F" w14:textId="01AEC120" w:rsidR="00D949EE" w:rsidRDefault="006E1837">
          <w:pPr>
            <w:pStyle w:val="Obsah3"/>
            <w:tabs>
              <w:tab w:val="left" w:pos="1320"/>
              <w:tab w:val="right" w:leader="dot" w:pos="8210"/>
            </w:tabs>
            <w:rPr>
              <w:rFonts w:cstheme="minorBidi"/>
              <w:noProof/>
              <w:sz w:val="22"/>
            </w:rPr>
          </w:pPr>
          <w:hyperlink w:anchor="_Toc131073299" w:history="1">
            <w:r w:rsidR="00D949EE" w:rsidRPr="00325335">
              <w:rPr>
                <w:rStyle w:val="Hypertextovodkaz"/>
                <w:noProof/>
              </w:rPr>
              <w:t>1.3.4</w:t>
            </w:r>
            <w:r w:rsidR="00D949EE">
              <w:rPr>
                <w:rFonts w:cstheme="minorBidi"/>
                <w:noProof/>
                <w:sz w:val="22"/>
              </w:rPr>
              <w:tab/>
            </w:r>
            <w:r w:rsidR="00D949EE" w:rsidRPr="00325335">
              <w:rPr>
                <w:rStyle w:val="Hypertextovodkaz"/>
                <w:noProof/>
              </w:rPr>
              <w:t>Artefakty</w:t>
            </w:r>
            <w:r w:rsidR="00D949EE">
              <w:rPr>
                <w:noProof/>
                <w:webHidden/>
              </w:rPr>
              <w:tab/>
            </w:r>
            <w:r w:rsidR="00D949EE">
              <w:rPr>
                <w:noProof/>
                <w:webHidden/>
              </w:rPr>
              <w:fldChar w:fldCharType="begin"/>
            </w:r>
            <w:r w:rsidR="00D949EE">
              <w:rPr>
                <w:noProof/>
                <w:webHidden/>
              </w:rPr>
              <w:instrText xml:space="preserve"> PAGEREF _Toc131073299 \h </w:instrText>
            </w:r>
            <w:r w:rsidR="00D949EE">
              <w:rPr>
                <w:noProof/>
                <w:webHidden/>
              </w:rPr>
            </w:r>
            <w:r w:rsidR="00D949EE">
              <w:rPr>
                <w:noProof/>
                <w:webHidden/>
              </w:rPr>
              <w:fldChar w:fldCharType="separate"/>
            </w:r>
            <w:r w:rsidR="00D949EE">
              <w:rPr>
                <w:noProof/>
                <w:webHidden/>
              </w:rPr>
              <w:t>16</w:t>
            </w:r>
            <w:r w:rsidR="00D949EE">
              <w:rPr>
                <w:noProof/>
                <w:webHidden/>
              </w:rPr>
              <w:fldChar w:fldCharType="end"/>
            </w:r>
          </w:hyperlink>
        </w:p>
        <w:p w14:paraId="4B520A8A" w14:textId="7488F44F" w:rsidR="00D949EE" w:rsidRDefault="006E1837">
          <w:pPr>
            <w:pStyle w:val="Obsah3"/>
            <w:tabs>
              <w:tab w:val="left" w:pos="1320"/>
              <w:tab w:val="right" w:leader="dot" w:pos="8210"/>
            </w:tabs>
            <w:rPr>
              <w:rFonts w:cstheme="minorBidi"/>
              <w:noProof/>
              <w:sz w:val="22"/>
            </w:rPr>
          </w:pPr>
          <w:hyperlink w:anchor="_Toc131073300" w:history="1">
            <w:r w:rsidR="00D949EE" w:rsidRPr="00325335">
              <w:rPr>
                <w:rStyle w:val="Hypertextovodkaz"/>
                <w:noProof/>
              </w:rPr>
              <w:t>1.3.5</w:t>
            </w:r>
            <w:r w:rsidR="00D949EE">
              <w:rPr>
                <w:rFonts w:cstheme="minorBidi"/>
                <w:noProof/>
                <w:sz w:val="22"/>
              </w:rPr>
              <w:tab/>
            </w:r>
            <w:r w:rsidR="00D949EE" w:rsidRPr="00325335">
              <w:rPr>
                <w:rStyle w:val="Hypertextovodkaz"/>
                <w:noProof/>
              </w:rPr>
              <w:t>Jazyk</w:t>
            </w:r>
            <w:r w:rsidR="00D949EE">
              <w:rPr>
                <w:noProof/>
                <w:webHidden/>
              </w:rPr>
              <w:tab/>
            </w:r>
            <w:r w:rsidR="00D949EE">
              <w:rPr>
                <w:noProof/>
                <w:webHidden/>
              </w:rPr>
              <w:fldChar w:fldCharType="begin"/>
            </w:r>
            <w:r w:rsidR="00D949EE">
              <w:rPr>
                <w:noProof/>
                <w:webHidden/>
              </w:rPr>
              <w:instrText xml:space="preserve"> PAGEREF _Toc131073300 \h </w:instrText>
            </w:r>
            <w:r w:rsidR="00D949EE">
              <w:rPr>
                <w:noProof/>
                <w:webHidden/>
              </w:rPr>
            </w:r>
            <w:r w:rsidR="00D949EE">
              <w:rPr>
                <w:noProof/>
                <w:webHidden/>
              </w:rPr>
              <w:fldChar w:fldCharType="separate"/>
            </w:r>
            <w:r w:rsidR="00D949EE">
              <w:rPr>
                <w:noProof/>
                <w:webHidden/>
              </w:rPr>
              <w:t>17</w:t>
            </w:r>
            <w:r w:rsidR="00D949EE">
              <w:rPr>
                <w:noProof/>
                <w:webHidden/>
              </w:rPr>
              <w:fldChar w:fldCharType="end"/>
            </w:r>
          </w:hyperlink>
        </w:p>
        <w:p w14:paraId="256B2434" w14:textId="54E76B76" w:rsidR="00D949EE" w:rsidRDefault="006E1837">
          <w:pPr>
            <w:pStyle w:val="Obsah3"/>
            <w:tabs>
              <w:tab w:val="left" w:pos="1320"/>
              <w:tab w:val="right" w:leader="dot" w:pos="8210"/>
            </w:tabs>
            <w:rPr>
              <w:rFonts w:cstheme="minorBidi"/>
              <w:noProof/>
              <w:sz w:val="22"/>
            </w:rPr>
          </w:pPr>
          <w:hyperlink w:anchor="_Toc131073301" w:history="1">
            <w:r w:rsidR="00D949EE" w:rsidRPr="00325335">
              <w:rPr>
                <w:rStyle w:val="Hypertextovodkaz"/>
                <w:noProof/>
              </w:rPr>
              <w:t>1.3.6</w:t>
            </w:r>
            <w:r w:rsidR="00D949EE">
              <w:rPr>
                <w:rFonts w:cstheme="minorBidi"/>
                <w:noProof/>
                <w:sz w:val="22"/>
              </w:rPr>
              <w:tab/>
            </w:r>
            <w:r w:rsidR="00D949EE" w:rsidRPr="00325335">
              <w:rPr>
                <w:rStyle w:val="Hypertextovodkaz"/>
                <w:noProof/>
              </w:rPr>
              <w:t>Historky</w:t>
            </w:r>
            <w:r w:rsidR="00D949EE">
              <w:rPr>
                <w:noProof/>
                <w:webHidden/>
              </w:rPr>
              <w:tab/>
            </w:r>
            <w:r w:rsidR="00D949EE">
              <w:rPr>
                <w:noProof/>
                <w:webHidden/>
              </w:rPr>
              <w:fldChar w:fldCharType="begin"/>
            </w:r>
            <w:r w:rsidR="00D949EE">
              <w:rPr>
                <w:noProof/>
                <w:webHidden/>
              </w:rPr>
              <w:instrText xml:space="preserve"> PAGEREF _Toc131073301 \h </w:instrText>
            </w:r>
            <w:r w:rsidR="00D949EE">
              <w:rPr>
                <w:noProof/>
                <w:webHidden/>
              </w:rPr>
            </w:r>
            <w:r w:rsidR="00D949EE">
              <w:rPr>
                <w:noProof/>
                <w:webHidden/>
              </w:rPr>
              <w:fldChar w:fldCharType="separate"/>
            </w:r>
            <w:r w:rsidR="00D949EE">
              <w:rPr>
                <w:noProof/>
                <w:webHidden/>
              </w:rPr>
              <w:t>17</w:t>
            </w:r>
            <w:r w:rsidR="00D949EE">
              <w:rPr>
                <w:noProof/>
                <w:webHidden/>
              </w:rPr>
              <w:fldChar w:fldCharType="end"/>
            </w:r>
          </w:hyperlink>
        </w:p>
        <w:p w14:paraId="1A58B117" w14:textId="276583AF" w:rsidR="00D949EE" w:rsidRDefault="006E1837">
          <w:pPr>
            <w:pStyle w:val="Obsah3"/>
            <w:tabs>
              <w:tab w:val="left" w:pos="1320"/>
              <w:tab w:val="right" w:leader="dot" w:pos="8210"/>
            </w:tabs>
            <w:rPr>
              <w:rFonts w:cstheme="minorBidi"/>
              <w:noProof/>
              <w:sz w:val="22"/>
            </w:rPr>
          </w:pPr>
          <w:hyperlink w:anchor="_Toc131073302" w:history="1">
            <w:r w:rsidR="00D949EE" w:rsidRPr="00325335">
              <w:rPr>
                <w:rStyle w:val="Hypertextovodkaz"/>
                <w:noProof/>
              </w:rPr>
              <w:t>1.3.7</w:t>
            </w:r>
            <w:r w:rsidR="00D949EE">
              <w:rPr>
                <w:rFonts w:cstheme="minorBidi"/>
                <w:noProof/>
                <w:sz w:val="22"/>
              </w:rPr>
              <w:tab/>
            </w:r>
            <w:r w:rsidR="00D949EE" w:rsidRPr="00325335">
              <w:rPr>
                <w:rStyle w:val="Hypertextovodkaz"/>
                <w:noProof/>
              </w:rPr>
              <w:t>Zvyky, rituály a ceremoniály</w:t>
            </w:r>
            <w:r w:rsidR="00D949EE">
              <w:rPr>
                <w:noProof/>
                <w:webHidden/>
              </w:rPr>
              <w:tab/>
            </w:r>
            <w:r w:rsidR="00D949EE">
              <w:rPr>
                <w:noProof/>
                <w:webHidden/>
              </w:rPr>
              <w:fldChar w:fldCharType="begin"/>
            </w:r>
            <w:r w:rsidR="00D949EE">
              <w:rPr>
                <w:noProof/>
                <w:webHidden/>
              </w:rPr>
              <w:instrText xml:space="preserve"> PAGEREF _Toc131073302 \h </w:instrText>
            </w:r>
            <w:r w:rsidR="00D949EE">
              <w:rPr>
                <w:noProof/>
                <w:webHidden/>
              </w:rPr>
            </w:r>
            <w:r w:rsidR="00D949EE">
              <w:rPr>
                <w:noProof/>
                <w:webHidden/>
              </w:rPr>
              <w:fldChar w:fldCharType="separate"/>
            </w:r>
            <w:r w:rsidR="00D949EE">
              <w:rPr>
                <w:noProof/>
                <w:webHidden/>
              </w:rPr>
              <w:t>18</w:t>
            </w:r>
            <w:r w:rsidR="00D949EE">
              <w:rPr>
                <w:noProof/>
                <w:webHidden/>
              </w:rPr>
              <w:fldChar w:fldCharType="end"/>
            </w:r>
          </w:hyperlink>
        </w:p>
        <w:p w14:paraId="578E7CCC" w14:textId="45817A8C" w:rsidR="00D949EE" w:rsidRDefault="006E1837">
          <w:pPr>
            <w:pStyle w:val="Obsah3"/>
            <w:tabs>
              <w:tab w:val="left" w:pos="1320"/>
              <w:tab w:val="right" w:leader="dot" w:pos="8210"/>
            </w:tabs>
            <w:rPr>
              <w:rFonts w:cstheme="minorBidi"/>
              <w:noProof/>
              <w:sz w:val="22"/>
            </w:rPr>
          </w:pPr>
          <w:hyperlink w:anchor="_Toc131073303" w:history="1">
            <w:r w:rsidR="00D949EE" w:rsidRPr="00325335">
              <w:rPr>
                <w:rStyle w:val="Hypertextovodkaz"/>
                <w:noProof/>
              </w:rPr>
              <w:t>1.3.8</w:t>
            </w:r>
            <w:r w:rsidR="00D949EE">
              <w:rPr>
                <w:rFonts w:cstheme="minorBidi"/>
                <w:noProof/>
                <w:sz w:val="22"/>
              </w:rPr>
              <w:tab/>
            </w:r>
            <w:r w:rsidR="00D949EE" w:rsidRPr="00325335">
              <w:rPr>
                <w:rStyle w:val="Hypertextovodkaz"/>
                <w:noProof/>
              </w:rPr>
              <w:t>Vize, mise, cíle</w:t>
            </w:r>
            <w:r w:rsidR="00D949EE">
              <w:rPr>
                <w:noProof/>
                <w:webHidden/>
              </w:rPr>
              <w:tab/>
            </w:r>
            <w:r w:rsidR="00D949EE">
              <w:rPr>
                <w:noProof/>
                <w:webHidden/>
              </w:rPr>
              <w:fldChar w:fldCharType="begin"/>
            </w:r>
            <w:r w:rsidR="00D949EE">
              <w:rPr>
                <w:noProof/>
                <w:webHidden/>
              </w:rPr>
              <w:instrText xml:space="preserve"> PAGEREF _Toc131073303 \h </w:instrText>
            </w:r>
            <w:r w:rsidR="00D949EE">
              <w:rPr>
                <w:noProof/>
                <w:webHidden/>
              </w:rPr>
            </w:r>
            <w:r w:rsidR="00D949EE">
              <w:rPr>
                <w:noProof/>
                <w:webHidden/>
              </w:rPr>
              <w:fldChar w:fldCharType="separate"/>
            </w:r>
            <w:r w:rsidR="00D949EE">
              <w:rPr>
                <w:noProof/>
                <w:webHidden/>
              </w:rPr>
              <w:t>19</w:t>
            </w:r>
            <w:r w:rsidR="00D949EE">
              <w:rPr>
                <w:noProof/>
                <w:webHidden/>
              </w:rPr>
              <w:fldChar w:fldCharType="end"/>
            </w:r>
          </w:hyperlink>
        </w:p>
        <w:p w14:paraId="105675DB" w14:textId="3D25B128" w:rsidR="00D949EE" w:rsidRDefault="006E1837">
          <w:pPr>
            <w:pStyle w:val="Obsah2"/>
            <w:tabs>
              <w:tab w:val="left" w:pos="880"/>
              <w:tab w:val="right" w:leader="dot" w:pos="8210"/>
            </w:tabs>
            <w:rPr>
              <w:rFonts w:cstheme="minorBidi"/>
              <w:noProof/>
              <w:sz w:val="22"/>
            </w:rPr>
          </w:pPr>
          <w:hyperlink w:anchor="_Toc131073304" w:history="1">
            <w:r w:rsidR="00D949EE" w:rsidRPr="00325335">
              <w:rPr>
                <w:rStyle w:val="Hypertextovodkaz"/>
                <w:noProof/>
              </w:rPr>
              <w:t>1.4</w:t>
            </w:r>
            <w:r w:rsidR="00D949EE">
              <w:rPr>
                <w:rFonts w:cstheme="minorBidi"/>
                <w:noProof/>
                <w:sz w:val="22"/>
              </w:rPr>
              <w:tab/>
            </w:r>
            <w:r w:rsidR="00D949EE" w:rsidRPr="00325335">
              <w:rPr>
                <w:rStyle w:val="Hypertextovodkaz"/>
                <w:noProof/>
              </w:rPr>
              <w:t>Struktura firemní kultury</w:t>
            </w:r>
            <w:r w:rsidR="00D949EE">
              <w:rPr>
                <w:noProof/>
                <w:webHidden/>
              </w:rPr>
              <w:tab/>
            </w:r>
            <w:r w:rsidR="00D949EE">
              <w:rPr>
                <w:noProof/>
                <w:webHidden/>
              </w:rPr>
              <w:fldChar w:fldCharType="begin"/>
            </w:r>
            <w:r w:rsidR="00D949EE">
              <w:rPr>
                <w:noProof/>
                <w:webHidden/>
              </w:rPr>
              <w:instrText xml:space="preserve"> PAGEREF _Toc131073304 \h </w:instrText>
            </w:r>
            <w:r w:rsidR="00D949EE">
              <w:rPr>
                <w:noProof/>
                <w:webHidden/>
              </w:rPr>
            </w:r>
            <w:r w:rsidR="00D949EE">
              <w:rPr>
                <w:noProof/>
                <w:webHidden/>
              </w:rPr>
              <w:fldChar w:fldCharType="separate"/>
            </w:r>
            <w:r w:rsidR="00D949EE">
              <w:rPr>
                <w:noProof/>
                <w:webHidden/>
              </w:rPr>
              <w:t>22</w:t>
            </w:r>
            <w:r w:rsidR="00D949EE">
              <w:rPr>
                <w:noProof/>
                <w:webHidden/>
              </w:rPr>
              <w:fldChar w:fldCharType="end"/>
            </w:r>
          </w:hyperlink>
        </w:p>
        <w:p w14:paraId="5FF3FA92" w14:textId="58752815" w:rsidR="00D949EE" w:rsidRDefault="006E1837">
          <w:pPr>
            <w:pStyle w:val="Obsah2"/>
            <w:tabs>
              <w:tab w:val="left" w:pos="880"/>
              <w:tab w:val="right" w:leader="dot" w:pos="8210"/>
            </w:tabs>
            <w:rPr>
              <w:rFonts w:cstheme="minorBidi"/>
              <w:noProof/>
              <w:sz w:val="22"/>
            </w:rPr>
          </w:pPr>
          <w:hyperlink w:anchor="_Toc131073305" w:history="1">
            <w:r w:rsidR="00D949EE" w:rsidRPr="00325335">
              <w:rPr>
                <w:rStyle w:val="Hypertextovodkaz"/>
                <w:noProof/>
              </w:rPr>
              <w:t>1.5</w:t>
            </w:r>
            <w:r w:rsidR="00D949EE">
              <w:rPr>
                <w:rFonts w:cstheme="minorBidi"/>
                <w:noProof/>
                <w:sz w:val="22"/>
              </w:rPr>
              <w:tab/>
            </w:r>
            <w:r w:rsidR="00D949EE" w:rsidRPr="00325335">
              <w:rPr>
                <w:rStyle w:val="Hypertextovodkaz"/>
                <w:noProof/>
              </w:rPr>
              <w:t>Vznik, formování a změna firemní kultury</w:t>
            </w:r>
            <w:r w:rsidR="00D949EE">
              <w:rPr>
                <w:noProof/>
                <w:webHidden/>
              </w:rPr>
              <w:tab/>
            </w:r>
            <w:r w:rsidR="00D949EE">
              <w:rPr>
                <w:noProof/>
                <w:webHidden/>
              </w:rPr>
              <w:fldChar w:fldCharType="begin"/>
            </w:r>
            <w:r w:rsidR="00D949EE">
              <w:rPr>
                <w:noProof/>
                <w:webHidden/>
              </w:rPr>
              <w:instrText xml:space="preserve"> PAGEREF _Toc131073305 \h </w:instrText>
            </w:r>
            <w:r w:rsidR="00D949EE">
              <w:rPr>
                <w:noProof/>
                <w:webHidden/>
              </w:rPr>
            </w:r>
            <w:r w:rsidR="00D949EE">
              <w:rPr>
                <w:noProof/>
                <w:webHidden/>
              </w:rPr>
              <w:fldChar w:fldCharType="separate"/>
            </w:r>
            <w:r w:rsidR="00D949EE">
              <w:rPr>
                <w:noProof/>
                <w:webHidden/>
              </w:rPr>
              <w:t>23</w:t>
            </w:r>
            <w:r w:rsidR="00D949EE">
              <w:rPr>
                <w:noProof/>
                <w:webHidden/>
              </w:rPr>
              <w:fldChar w:fldCharType="end"/>
            </w:r>
          </w:hyperlink>
        </w:p>
        <w:p w14:paraId="2DE08CBB" w14:textId="050C982E" w:rsidR="00D949EE" w:rsidRDefault="006E1837">
          <w:pPr>
            <w:pStyle w:val="Obsah2"/>
            <w:tabs>
              <w:tab w:val="left" w:pos="880"/>
              <w:tab w:val="right" w:leader="dot" w:pos="8210"/>
            </w:tabs>
            <w:rPr>
              <w:rFonts w:cstheme="minorBidi"/>
              <w:noProof/>
              <w:sz w:val="22"/>
            </w:rPr>
          </w:pPr>
          <w:hyperlink w:anchor="_Toc131073306" w:history="1">
            <w:r w:rsidR="00D949EE" w:rsidRPr="00325335">
              <w:rPr>
                <w:rStyle w:val="Hypertextovodkaz"/>
                <w:noProof/>
              </w:rPr>
              <w:t>1.6</w:t>
            </w:r>
            <w:r w:rsidR="00D949EE">
              <w:rPr>
                <w:rFonts w:cstheme="minorBidi"/>
                <w:noProof/>
                <w:sz w:val="22"/>
              </w:rPr>
              <w:tab/>
            </w:r>
            <w:r w:rsidR="00D949EE" w:rsidRPr="00325335">
              <w:rPr>
                <w:rStyle w:val="Hypertextovodkaz"/>
                <w:noProof/>
              </w:rPr>
              <w:t>Síla a funkce organizační kultury</w:t>
            </w:r>
            <w:r w:rsidR="00D949EE">
              <w:rPr>
                <w:noProof/>
                <w:webHidden/>
              </w:rPr>
              <w:tab/>
            </w:r>
            <w:r w:rsidR="00D949EE">
              <w:rPr>
                <w:noProof/>
                <w:webHidden/>
              </w:rPr>
              <w:fldChar w:fldCharType="begin"/>
            </w:r>
            <w:r w:rsidR="00D949EE">
              <w:rPr>
                <w:noProof/>
                <w:webHidden/>
              </w:rPr>
              <w:instrText xml:space="preserve"> PAGEREF _Toc131073306 \h </w:instrText>
            </w:r>
            <w:r w:rsidR="00D949EE">
              <w:rPr>
                <w:noProof/>
                <w:webHidden/>
              </w:rPr>
            </w:r>
            <w:r w:rsidR="00D949EE">
              <w:rPr>
                <w:noProof/>
                <w:webHidden/>
              </w:rPr>
              <w:fldChar w:fldCharType="separate"/>
            </w:r>
            <w:r w:rsidR="00D949EE">
              <w:rPr>
                <w:noProof/>
                <w:webHidden/>
              </w:rPr>
              <w:t>27</w:t>
            </w:r>
            <w:r w:rsidR="00D949EE">
              <w:rPr>
                <w:noProof/>
                <w:webHidden/>
              </w:rPr>
              <w:fldChar w:fldCharType="end"/>
            </w:r>
          </w:hyperlink>
        </w:p>
        <w:p w14:paraId="1A83A5AC" w14:textId="35D2FBE7" w:rsidR="00D949EE" w:rsidRDefault="006E1837">
          <w:pPr>
            <w:pStyle w:val="Obsah2"/>
            <w:tabs>
              <w:tab w:val="left" w:pos="880"/>
              <w:tab w:val="right" w:leader="dot" w:pos="8210"/>
            </w:tabs>
            <w:rPr>
              <w:rFonts w:cstheme="minorBidi"/>
              <w:noProof/>
              <w:sz w:val="22"/>
            </w:rPr>
          </w:pPr>
          <w:hyperlink w:anchor="_Toc131073307" w:history="1">
            <w:r w:rsidR="00D949EE" w:rsidRPr="00325335">
              <w:rPr>
                <w:rStyle w:val="Hypertextovodkaz"/>
                <w:noProof/>
              </w:rPr>
              <w:t>1.7</w:t>
            </w:r>
            <w:r w:rsidR="00D949EE">
              <w:rPr>
                <w:rFonts w:cstheme="minorBidi"/>
                <w:noProof/>
                <w:sz w:val="22"/>
              </w:rPr>
              <w:tab/>
            </w:r>
            <w:r w:rsidR="00D949EE" w:rsidRPr="00325335">
              <w:rPr>
                <w:rStyle w:val="Hypertextovodkaz"/>
                <w:noProof/>
              </w:rPr>
              <w:t>Výkonnost a znaky zdravé kultury</w:t>
            </w:r>
            <w:r w:rsidR="00D949EE">
              <w:rPr>
                <w:noProof/>
                <w:webHidden/>
              </w:rPr>
              <w:tab/>
            </w:r>
            <w:r w:rsidR="00D949EE">
              <w:rPr>
                <w:noProof/>
                <w:webHidden/>
              </w:rPr>
              <w:fldChar w:fldCharType="begin"/>
            </w:r>
            <w:r w:rsidR="00D949EE">
              <w:rPr>
                <w:noProof/>
                <w:webHidden/>
              </w:rPr>
              <w:instrText xml:space="preserve"> PAGEREF _Toc131073307 \h </w:instrText>
            </w:r>
            <w:r w:rsidR="00D949EE">
              <w:rPr>
                <w:noProof/>
                <w:webHidden/>
              </w:rPr>
            </w:r>
            <w:r w:rsidR="00D949EE">
              <w:rPr>
                <w:noProof/>
                <w:webHidden/>
              </w:rPr>
              <w:fldChar w:fldCharType="separate"/>
            </w:r>
            <w:r w:rsidR="00D949EE">
              <w:rPr>
                <w:noProof/>
                <w:webHidden/>
              </w:rPr>
              <w:t>29</w:t>
            </w:r>
            <w:r w:rsidR="00D949EE">
              <w:rPr>
                <w:noProof/>
                <w:webHidden/>
              </w:rPr>
              <w:fldChar w:fldCharType="end"/>
            </w:r>
          </w:hyperlink>
        </w:p>
        <w:p w14:paraId="477772C1" w14:textId="23E20EEF" w:rsidR="00D949EE" w:rsidRDefault="006E1837">
          <w:pPr>
            <w:pStyle w:val="Obsah2"/>
            <w:tabs>
              <w:tab w:val="left" w:pos="880"/>
              <w:tab w:val="right" w:leader="dot" w:pos="8210"/>
            </w:tabs>
            <w:rPr>
              <w:rFonts w:cstheme="minorBidi"/>
              <w:noProof/>
              <w:sz w:val="22"/>
            </w:rPr>
          </w:pPr>
          <w:hyperlink w:anchor="_Toc131073308" w:history="1">
            <w:r w:rsidR="00D949EE" w:rsidRPr="00325335">
              <w:rPr>
                <w:rStyle w:val="Hypertextovodkaz"/>
                <w:noProof/>
              </w:rPr>
              <w:t>1.8</w:t>
            </w:r>
            <w:r w:rsidR="00D949EE">
              <w:rPr>
                <w:rFonts w:cstheme="minorBidi"/>
                <w:noProof/>
                <w:sz w:val="22"/>
              </w:rPr>
              <w:tab/>
            </w:r>
            <w:r w:rsidR="00D949EE" w:rsidRPr="00325335">
              <w:rPr>
                <w:rStyle w:val="Hypertextovodkaz"/>
                <w:noProof/>
              </w:rPr>
              <w:t>Firemní komunikace</w:t>
            </w:r>
            <w:r w:rsidR="00D949EE">
              <w:rPr>
                <w:noProof/>
                <w:webHidden/>
              </w:rPr>
              <w:tab/>
            </w:r>
            <w:r w:rsidR="00D949EE">
              <w:rPr>
                <w:noProof/>
                <w:webHidden/>
              </w:rPr>
              <w:fldChar w:fldCharType="begin"/>
            </w:r>
            <w:r w:rsidR="00D949EE">
              <w:rPr>
                <w:noProof/>
                <w:webHidden/>
              </w:rPr>
              <w:instrText xml:space="preserve"> PAGEREF _Toc131073308 \h </w:instrText>
            </w:r>
            <w:r w:rsidR="00D949EE">
              <w:rPr>
                <w:noProof/>
                <w:webHidden/>
              </w:rPr>
            </w:r>
            <w:r w:rsidR="00D949EE">
              <w:rPr>
                <w:noProof/>
                <w:webHidden/>
              </w:rPr>
              <w:fldChar w:fldCharType="separate"/>
            </w:r>
            <w:r w:rsidR="00D949EE">
              <w:rPr>
                <w:noProof/>
                <w:webHidden/>
              </w:rPr>
              <w:t>32</w:t>
            </w:r>
            <w:r w:rsidR="00D949EE">
              <w:rPr>
                <w:noProof/>
                <w:webHidden/>
              </w:rPr>
              <w:fldChar w:fldCharType="end"/>
            </w:r>
          </w:hyperlink>
        </w:p>
        <w:p w14:paraId="4C7A2397" w14:textId="16E2FF7B" w:rsidR="00D949EE" w:rsidRDefault="006E1837">
          <w:pPr>
            <w:pStyle w:val="Obsah1"/>
            <w:tabs>
              <w:tab w:val="left" w:pos="440"/>
              <w:tab w:val="right" w:leader="dot" w:pos="8210"/>
            </w:tabs>
            <w:rPr>
              <w:rFonts w:cstheme="minorBidi"/>
              <w:noProof/>
              <w:sz w:val="22"/>
            </w:rPr>
          </w:pPr>
          <w:hyperlink w:anchor="_Toc131073309" w:history="1">
            <w:r w:rsidR="00D949EE" w:rsidRPr="00325335">
              <w:rPr>
                <w:rStyle w:val="Hypertextovodkaz"/>
                <w:noProof/>
              </w:rPr>
              <w:t>2</w:t>
            </w:r>
            <w:r w:rsidR="00D949EE">
              <w:rPr>
                <w:rFonts w:cstheme="minorBidi"/>
                <w:noProof/>
                <w:sz w:val="22"/>
              </w:rPr>
              <w:tab/>
            </w:r>
            <w:r w:rsidR="00D949EE" w:rsidRPr="00325335">
              <w:rPr>
                <w:rStyle w:val="Hypertextovodkaz"/>
                <w:noProof/>
              </w:rPr>
              <w:t>Empirická část</w:t>
            </w:r>
            <w:r w:rsidR="00D949EE">
              <w:rPr>
                <w:noProof/>
                <w:webHidden/>
              </w:rPr>
              <w:tab/>
            </w:r>
            <w:r w:rsidR="00D949EE">
              <w:rPr>
                <w:noProof/>
                <w:webHidden/>
              </w:rPr>
              <w:fldChar w:fldCharType="begin"/>
            </w:r>
            <w:r w:rsidR="00D949EE">
              <w:rPr>
                <w:noProof/>
                <w:webHidden/>
              </w:rPr>
              <w:instrText xml:space="preserve"> PAGEREF _Toc131073309 \h </w:instrText>
            </w:r>
            <w:r w:rsidR="00D949EE">
              <w:rPr>
                <w:noProof/>
                <w:webHidden/>
              </w:rPr>
            </w:r>
            <w:r w:rsidR="00D949EE">
              <w:rPr>
                <w:noProof/>
                <w:webHidden/>
              </w:rPr>
              <w:fldChar w:fldCharType="separate"/>
            </w:r>
            <w:r w:rsidR="00D949EE">
              <w:rPr>
                <w:noProof/>
                <w:webHidden/>
              </w:rPr>
              <w:t>34</w:t>
            </w:r>
            <w:r w:rsidR="00D949EE">
              <w:rPr>
                <w:noProof/>
                <w:webHidden/>
              </w:rPr>
              <w:fldChar w:fldCharType="end"/>
            </w:r>
          </w:hyperlink>
        </w:p>
        <w:p w14:paraId="04B42AA8" w14:textId="31B4F9BD" w:rsidR="00D949EE" w:rsidRDefault="006E1837">
          <w:pPr>
            <w:pStyle w:val="Obsah2"/>
            <w:tabs>
              <w:tab w:val="left" w:pos="880"/>
              <w:tab w:val="right" w:leader="dot" w:pos="8210"/>
            </w:tabs>
            <w:rPr>
              <w:rFonts w:cstheme="minorBidi"/>
              <w:noProof/>
              <w:sz w:val="22"/>
            </w:rPr>
          </w:pPr>
          <w:hyperlink w:anchor="_Toc131073310" w:history="1">
            <w:r w:rsidR="00D949EE" w:rsidRPr="00325335">
              <w:rPr>
                <w:rStyle w:val="Hypertextovodkaz"/>
                <w:noProof/>
              </w:rPr>
              <w:t>2.1</w:t>
            </w:r>
            <w:r w:rsidR="00D949EE">
              <w:rPr>
                <w:rFonts w:cstheme="minorBidi"/>
                <w:noProof/>
                <w:sz w:val="22"/>
              </w:rPr>
              <w:tab/>
            </w:r>
            <w:r w:rsidR="00D949EE" w:rsidRPr="00325335">
              <w:rPr>
                <w:rStyle w:val="Hypertextovodkaz"/>
                <w:noProof/>
              </w:rPr>
              <w:t>Diagnostika organizační kultury</w:t>
            </w:r>
            <w:r w:rsidR="00D949EE">
              <w:rPr>
                <w:noProof/>
                <w:webHidden/>
              </w:rPr>
              <w:tab/>
            </w:r>
            <w:r w:rsidR="00D949EE">
              <w:rPr>
                <w:noProof/>
                <w:webHidden/>
              </w:rPr>
              <w:fldChar w:fldCharType="begin"/>
            </w:r>
            <w:r w:rsidR="00D949EE">
              <w:rPr>
                <w:noProof/>
                <w:webHidden/>
              </w:rPr>
              <w:instrText xml:space="preserve"> PAGEREF _Toc131073310 \h </w:instrText>
            </w:r>
            <w:r w:rsidR="00D949EE">
              <w:rPr>
                <w:noProof/>
                <w:webHidden/>
              </w:rPr>
            </w:r>
            <w:r w:rsidR="00D949EE">
              <w:rPr>
                <w:noProof/>
                <w:webHidden/>
              </w:rPr>
              <w:fldChar w:fldCharType="separate"/>
            </w:r>
            <w:r w:rsidR="00D949EE">
              <w:rPr>
                <w:noProof/>
                <w:webHidden/>
              </w:rPr>
              <w:t>34</w:t>
            </w:r>
            <w:r w:rsidR="00D949EE">
              <w:rPr>
                <w:noProof/>
                <w:webHidden/>
              </w:rPr>
              <w:fldChar w:fldCharType="end"/>
            </w:r>
          </w:hyperlink>
        </w:p>
        <w:p w14:paraId="0ED5177F" w14:textId="047C629A" w:rsidR="00D949EE" w:rsidRDefault="006E1837">
          <w:pPr>
            <w:pStyle w:val="Obsah2"/>
            <w:tabs>
              <w:tab w:val="left" w:pos="880"/>
              <w:tab w:val="right" w:leader="dot" w:pos="8210"/>
            </w:tabs>
            <w:rPr>
              <w:rFonts w:cstheme="minorBidi"/>
              <w:noProof/>
              <w:sz w:val="22"/>
            </w:rPr>
          </w:pPr>
          <w:hyperlink w:anchor="_Toc131073311" w:history="1">
            <w:r w:rsidR="00D949EE" w:rsidRPr="00325335">
              <w:rPr>
                <w:rStyle w:val="Hypertextovodkaz"/>
                <w:noProof/>
              </w:rPr>
              <w:t>2.2</w:t>
            </w:r>
            <w:r w:rsidR="00D949EE">
              <w:rPr>
                <w:rFonts w:cstheme="minorBidi"/>
                <w:noProof/>
                <w:sz w:val="22"/>
              </w:rPr>
              <w:tab/>
            </w:r>
            <w:r w:rsidR="00D949EE" w:rsidRPr="00325335">
              <w:rPr>
                <w:rStyle w:val="Hypertextovodkaz"/>
                <w:noProof/>
              </w:rPr>
              <w:t>Použité metody a techniky výzkumu</w:t>
            </w:r>
            <w:r w:rsidR="00D949EE">
              <w:rPr>
                <w:noProof/>
                <w:webHidden/>
              </w:rPr>
              <w:tab/>
            </w:r>
            <w:r w:rsidR="00D949EE">
              <w:rPr>
                <w:noProof/>
                <w:webHidden/>
              </w:rPr>
              <w:fldChar w:fldCharType="begin"/>
            </w:r>
            <w:r w:rsidR="00D949EE">
              <w:rPr>
                <w:noProof/>
                <w:webHidden/>
              </w:rPr>
              <w:instrText xml:space="preserve"> PAGEREF _Toc131073311 \h </w:instrText>
            </w:r>
            <w:r w:rsidR="00D949EE">
              <w:rPr>
                <w:noProof/>
                <w:webHidden/>
              </w:rPr>
            </w:r>
            <w:r w:rsidR="00D949EE">
              <w:rPr>
                <w:noProof/>
                <w:webHidden/>
              </w:rPr>
              <w:fldChar w:fldCharType="separate"/>
            </w:r>
            <w:r w:rsidR="00D949EE">
              <w:rPr>
                <w:noProof/>
                <w:webHidden/>
              </w:rPr>
              <w:t>34</w:t>
            </w:r>
            <w:r w:rsidR="00D949EE">
              <w:rPr>
                <w:noProof/>
                <w:webHidden/>
              </w:rPr>
              <w:fldChar w:fldCharType="end"/>
            </w:r>
          </w:hyperlink>
        </w:p>
        <w:p w14:paraId="1FF319E9" w14:textId="3B1CAACA" w:rsidR="00D949EE" w:rsidRDefault="006E1837">
          <w:pPr>
            <w:pStyle w:val="Obsah3"/>
            <w:tabs>
              <w:tab w:val="left" w:pos="1320"/>
              <w:tab w:val="right" w:leader="dot" w:pos="8210"/>
            </w:tabs>
            <w:rPr>
              <w:rFonts w:cstheme="minorBidi"/>
              <w:noProof/>
              <w:sz w:val="22"/>
            </w:rPr>
          </w:pPr>
          <w:hyperlink w:anchor="_Toc131073312" w:history="1">
            <w:r w:rsidR="00D949EE" w:rsidRPr="00325335">
              <w:rPr>
                <w:rStyle w:val="Hypertextovodkaz"/>
                <w:noProof/>
              </w:rPr>
              <w:t>2.2.1</w:t>
            </w:r>
            <w:r w:rsidR="00D949EE">
              <w:rPr>
                <w:rFonts w:cstheme="minorBidi"/>
                <w:noProof/>
                <w:sz w:val="22"/>
              </w:rPr>
              <w:tab/>
            </w:r>
            <w:r w:rsidR="00D949EE" w:rsidRPr="00325335">
              <w:rPr>
                <w:rStyle w:val="Hypertextovodkaz"/>
                <w:noProof/>
              </w:rPr>
              <w:t>Kvalitativní metody</w:t>
            </w:r>
            <w:r w:rsidR="00D949EE">
              <w:rPr>
                <w:noProof/>
                <w:webHidden/>
              </w:rPr>
              <w:tab/>
            </w:r>
            <w:r w:rsidR="00D949EE">
              <w:rPr>
                <w:noProof/>
                <w:webHidden/>
              </w:rPr>
              <w:fldChar w:fldCharType="begin"/>
            </w:r>
            <w:r w:rsidR="00D949EE">
              <w:rPr>
                <w:noProof/>
                <w:webHidden/>
              </w:rPr>
              <w:instrText xml:space="preserve"> PAGEREF _Toc131073312 \h </w:instrText>
            </w:r>
            <w:r w:rsidR="00D949EE">
              <w:rPr>
                <w:noProof/>
                <w:webHidden/>
              </w:rPr>
            </w:r>
            <w:r w:rsidR="00D949EE">
              <w:rPr>
                <w:noProof/>
                <w:webHidden/>
              </w:rPr>
              <w:fldChar w:fldCharType="separate"/>
            </w:r>
            <w:r w:rsidR="00D949EE">
              <w:rPr>
                <w:noProof/>
                <w:webHidden/>
              </w:rPr>
              <w:t>35</w:t>
            </w:r>
            <w:r w:rsidR="00D949EE">
              <w:rPr>
                <w:noProof/>
                <w:webHidden/>
              </w:rPr>
              <w:fldChar w:fldCharType="end"/>
            </w:r>
          </w:hyperlink>
        </w:p>
        <w:p w14:paraId="4C35D104" w14:textId="1B9C5F35" w:rsidR="00D949EE" w:rsidRDefault="006E1837">
          <w:pPr>
            <w:pStyle w:val="Obsah3"/>
            <w:tabs>
              <w:tab w:val="left" w:pos="1320"/>
              <w:tab w:val="right" w:leader="dot" w:pos="8210"/>
            </w:tabs>
            <w:rPr>
              <w:rFonts w:cstheme="minorBidi"/>
              <w:noProof/>
              <w:sz w:val="22"/>
            </w:rPr>
          </w:pPr>
          <w:hyperlink w:anchor="_Toc131073313" w:history="1">
            <w:r w:rsidR="00D949EE" w:rsidRPr="00325335">
              <w:rPr>
                <w:rStyle w:val="Hypertextovodkaz"/>
                <w:noProof/>
              </w:rPr>
              <w:t>2.2.2</w:t>
            </w:r>
            <w:r w:rsidR="00D949EE">
              <w:rPr>
                <w:rFonts w:cstheme="minorBidi"/>
                <w:noProof/>
                <w:sz w:val="22"/>
              </w:rPr>
              <w:tab/>
            </w:r>
            <w:r w:rsidR="00D949EE" w:rsidRPr="00325335">
              <w:rPr>
                <w:rStyle w:val="Hypertextovodkaz"/>
                <w:noProof/>
              </w:rPr>
              <w:t>Kvantitativní metody</w:t>
            </w:r>
            <w:r w:rsidR="00D949EE">
              <w:rPr>
                <w:noProof/>
                <w:webHidden/>
              </w:rPr>
              <w:tab/>
            </w:r>
            <w:r w:rsidR="00D949EE">
              <w:rPr>
                <w:noProof/>
                <w:webHidden/>
              </w:rPr>
              <w:fldChar w:fldCharType="begin"/>
            </w:r>
            <w:r w:rsidR="00D949EE">
              <w:rPr>
                <w:noProof/>
                <w:webHidden/>
              </w:rPr>
              <w:instrText xml:space="preserve"> PAGEREF _Toc131073313 \h </w:instrText>
            </w:r>
            <w:r w:rsidR="00D949EE">
              <w:rPr>
                <w:noProof/>
                <w:webHidden/>
              </w:rPr>
            </w:r>
            <w:r w:rsidR="00D949EE">
              <w:rPr>
                <w:noProof/>
                <w:webHidden/>
              </w:rPr>
              <w:fldChar w:fldCharType="separate"/>
            </w:r>
            <w:r w:rsidR="00D949EE">
              <w:rPr>
                <w:noProof/>
                <w:webHidden/>
              </w:rPr>
              <w:t>36</w:t>
            </w:r>
            <w:r w:rsidR="00D949EE">
              <w:rPr>
                <w:noProof/>
                <w:webHidden/>
              </w:rPr>
              <w:fldChar w:fldCharType="end"/>
            </w:r>
          </w:hyperlink>
        </w:p>
        <w:p w14:paraId="47A06A55" w14:textId="5680FE8B" w:rsidR="00D949EE" w:rsidRDefault="006E1837">
          <w:pPr>
            <w:pStyle w:val="Obsah2"/>
            <w:tabs>
              <w:tab w:val="left" w:pos="880"/>
              <w:tab w:val="right" w:leader="dot" w:pos="8210"/>
            </w:tabs>
            <w:rPr>
              <w:rFonts w:cstheme="minorBidi"/>
              <w:noProof/>
              <w:sz w:val="22"/>
            </w:rPr>
          </w:pPr>
          <w:hyperlink w:anchor="_Toc131073314" w:history="1">
            <w:r w:rsidR="00D949EE" w:rsidRPr="00325335">
              <w:rPr>
                <w:rStyle w:val="Hypertextovodkaz"/>
                <w:noProof/>
              </w:rPr>
              <w:t>2.3</w:t>
            </w:r>
            <w:r w:rsidR="00D949EE">
              <w:rPr>
                <w:rFonts w:cstheme="minorBidi"/>
                <w:noProof/>
                <w:sz w:val="22"/>
              </w:rPr>
              <w:tab/>
            </w:r>
            <w:r w:rsidR="00D949EE" w:rsidRPr="00325335">
              <w:rPr>
                <w:rStyle w:val="Hypertextovodkaz"/>
                <w:noProof/>
              </w:rPr>
              <w:t>Cíl výzkumu</w:t>
            </w:r>
            <w:r w:rsidR="00D949EE">
              <w:rPr>
                <w:noProof/>
                <w:webHidden/>
              </w:rPr>
              <w:tab/>
            </w:r>
            <w:r w:rsidR="00D949EE">
              <w:rPr>
                <w:noProof/>
                <w:webHidden/>
              </w:rPr>
              <w:fldChar w:fldCharType="begin"/>
            </w:r>
            <w:r w:rsidR="00D949EE">
              <w:rPr>
                <w:noProof/>
                <w:webHidden/>
              </w:rPr>
              <w:instrText xml:space="preserve"> PAGEREF _Toc131073314 \h </w:instrText>
            </w:r>
            <w:r w:rsidR="00D949EE">
              <w:rPr>
                <w:noProof/>
                <w:webHidden/>
              </w:rPr>
            </w:r>
            <w:r w:rsidR="00D949EE">
              <w:rPr>
                <w:noProof/>
                <w:webHidden/>
              </w:rPr>
              <w:fldChar w:fldCharType="separate"/>
            </w:r>
            <w:r w:rsidR="00D949EE">
              <w:rPr>
                <w:noProof/>
                <w:webHidden/>
              </w:rPr>
              <w:t>37</w:t>
            </w:r>
            <w:r w:rsidR="00D949EE">
              <w:rPr>
                <w:noProof/>
                <w:webHidden/>
              </w:rPr>
              <w:fldChar w:fldCharType="end"/>
            </w:r>
          </w:hyperlink>
        </w:p>
        <w:p w14:paraId="701C1D96" w14:textId="7DBFB994" w:rsidR="00D949EE" w:rsidRDefault="006E1837">
          <w:pPr>
            <w:pStyle w:val="Obsah2"/>
            <w:tabs>
              <w:tab w:val="left" w:pos="880"/>
              <w:tab w:val="right" w:leader="dot" w:pos="8210"/>
            </w:tabs>
            <w:rPr>
              <w:rFonts w:cstheme="minorBidi"/>
              <w:noProof/>
              <w:sz w:val="22"/>
            </w:rPr>
          </w:pPr>
          <w:hyperlink w:anchor="_Toc131073315" w:history="1">
            <w:r w:rsidR="00D949EE" w:rsidRPr="00325335">
              <w:rPr>
                <w:rStyle w:val="Hypertextovodkaz"/>
                <w:noProof/>
              </w:rPr>
              <w:t>2.4</w:t>
            </w:r>
            <w:r w:rsidR="00D949EE">
              <w:rPr>
                <w:rFonts w:cstheme="minorBidi"/>
                <w:noProof/>
                <w:sz w:val="22"/>
              </w:rPr>
              <w:tab/>
            </w:r>
            <w:r w:rsidR="00D949EE" w:rsidRPr="00325335">
              <w:rPr>
                <w:rStyle w:val="Hypertextovodkaz"/>
                <w:noProof/>
              </w:rPr>
              <w:t>Profil společnosti</w:t>
            </w:r>
            <w:r w:rsidR="00D949EE">
              <w:rPr>
                <w:noProof/>
                <w:webHidden/>
              </w:rPr>
              <w:tab/>
            </w:r>
            <w:r w:rsidR="00D949EE">
              <w:rPr>
                <w:noProof/>
                <w:webHidden/>
              </w:rPr>
              <w:fldChar w:fldCharType="begin"/>
            </w:r>
            <w:r w:rsidR="00D949EE">
              <w:rPr>
                <w:noProof/>
                <w:webHidden/>
              </w:rPr>
              <w:instrText xml:space="preserve"> PAGEREF _Toc131073315 \h </w:instrText>
            </w:r>
            <w:r w:rsidR="00D949EE">
              <w:rPr>
                <w:noProof/>
                <w:webHidden/>
              </w:rPr>
            </w:r>
            <w:r w:rsidR="00D949EE">
              <w:rPr>
                <w:noProof/>
                <w:webHidden/>
              </w:rPr>
              <w:fldChar w:fldCharType="separate"/>
            </w:r>
            <w:r w:rsidR="00D949EE">
              <w:rPr>
                <w:noProof/>
                <w:webHidden/>
              </w:rPr>
              <w:t>39</w:t>
            </w:r>
            <w:r w:rsidR="00D949EE">
              <w:rPr>
                <w:noProof/>
                <w:webHidden/>
              </w:rPr>
              <w:fldChar w:fldCharType="end"/>
            </w:r>
          </w:hyperlink>
        </w:p>
        <w:p w14:paraId="01A7F41D" w14:textId="28CFF848" w:rsidR="00D949EE" w:rsidRDefault="006E1837">
          <w:pPr>
            <w:pStyle w:val="Obsah3"/>
            <w:tabs>
              <w:tab w:val="left" w:pos="1320"/>
              <w:tab w:val="right" w:leader="dot" w:pos="8210"/>
            </w:tabs>
            <w:rPr>
              <w:rFonts w:cstheme="minorBidi"/>
              <w:noProof/>
              <w:sz w:val="22"/>
            </w:rPr>
          </w:pPr>
          <w:hyperlink w:anchor="_Toc131073316" w:history="1">
            <w:r w:rsidR="00D949EE" w:rsidRPr="00325335">
              <w:rPr>
                <w:rStyle w:val="Hypertextovodkaz"/>
                <w:noProof/>
              </w:rPr>
              <w:t>2.4.1</w:t>
            </w:r>
            <w:r w:rsidR="00D949EE">
              <w:rPr>
                <w:rFonts w:cstheme="minorBidi"/>
                <w:noProof/>
                <w:sz w:val="22"/>
              </w:rPr>
              <w:tab/>
            </w:r>
            <w:r w:rsidR="00D949EE" w:rsidRPr="00325335">
              <w:rPr>
                <w:rStyle w:val="Hypertextovodkaz"/>
                <w:noProof/>
              </w:rPr>
              <w:t>Vize, cíle a hodnoty společnosti</w:t>
            </w:r>
            <w:r w:rsidR="00D949EE">
              <w:rPr>
                <w:noProof/>
                <w:webHidden/>
              </w:rPr>
              <w:tab/>
            </w:r>
            <w:r w:rsidR="00D949EE">
              <w:rPr>
                <w:noProof/>
                <w:webHidden/>
              </w:rPr>
              <w:fldChar w:fldCharType="begin"/>
            </w:r>
            <w:r w:rsidR="00D949EE">
              <w:rPr>
                <w:noProof/>
                <w:webHidden/>
              </w:rPr>
              <w:instrText xml:space="preserve"> PAGEREF _Toc131073316 \h </w:instrText>
            </w:r>
            <w:r w:rsidR="00D949EE">
              <w:rPr>
                <w:noProof/>
                <w:webHidden/>
              </w:rPr>
            </w:r>
            <w:r w:rsidR="00D949EE">
              <w:rPr>
                <w:noProof/>
                <w:webHidden/>
              </w:rPr>
              <w:fldChar w:fldCharType="separate"/>
            </w:r>
            <w:r w:rsidR="00D949EE">
              <w:rPr>
                <w:noProof/>
                <w:webHidden/>
              </w:rPr>
              <w:t>40</w:t>
            </w:r>
            <w:r w:rsidR="00D949EE">
              <w:rPr>
                <w:noProof/>
                <w:webHidden/>
              </w:rPr>
              <w:fldChar w:fldCharType="end"/>
            </w:r>
          </w:hyperlink>
        </w:p>
        <w:p w14:paraId="234CB050" w14:textId="590453E3" w:rsidR="00D949EE" w:rsidRDefault="006E1837">
          <w:pPr>
            <w:pStyle w:val="Obsah3"/>
            <w:tabs>
              <w:tab w:val="left" w:pos="1320"/>
              <w:tab w:val="right" w:leader="dot" w:pos="8210"/>
            </w:tabs>
            <w:rPr>
              <w:rFonts w:cstheme="minorBidi"/>
              <w:noProof/>
              <w:sz w:val="22"/>
            </w:rPr>
          </w:pPr>
          <w:hyperlink w:anchor="_Toc131073317" w:history="1">
            <w:r w:rsidR="00D949EE" w:rsidRPr="00325335">
              <w:rPr>
                <w:rStyle w:val="Hypertextovodkaz"/>
                <w:noProof/>
              </w:rPr>
              <w:t>2.4.2</w:t>
            </w:r>
            <w:r w:rsidR="00D949EE">
              <w:rPr>
                <w:rFonts w:cstheme="minorBidi"/>
                <w:noProof/>
                <w:sz w:val="22"/>
              </w:rPr>
              <w:tab/>
            </w:r>
            <w:r w:rsidR="00D949EE" w:rsidRPr="00325335">
              <w:rPr>
                <w:rStyle w:val="Hypertextovodkaz"/>
                <w:noProof/>
              </w:rPr>
              <w:t>Vizuální styl</w:t>
            </w:r>
            <w:r w:rsidR="00D949EE">
              <w:rPr>
                <w:noProof/>
                <w:webHidden/>
              </w:rPr>
              <w:tab/>
            </w:r>
            <w:r w:rsidR="00D949EE">
              <w:rPr>
                <w:noProof/>
                <w:webHidden/>
              </w:rPr>
              <w:fldChar w:fldCharType="begin"/>
            </w:r>
            <w:r w:rsidR="00D949EE">
              <w:rPr>
                <w:noProof/>
                <w:webHidden/>
              </w:rPr>
              <w:instrText xml:space="preserve"> PAGEREF _Toc131073317 \h </w:instrText>
            </w:r>
            <w:r w:rsidR="00D949EE">
              <w:rPr>
                <w:noProof/>
                <w:webHidden/>
              </w:rPr>
            </w:r>
            <w:r w:rsidR="00D949EE">
              <w:rPr>
                <w:noProof/>
                <w:webHidden/>
              </w:rPr>
              <w:fldChar w:fldCharType="separate"/>
            </w:r>
            <w:r w:rsidR="00D949EE">
              <w:rPr>
                <w:noProof/>
                <w:webHidden/>
              </w:rPr>
              <w:t>41</w:t>
            </w:r>
            <w:r w:rsidR="00D949EE">
              <w:rPr>
                <w:noProof/>
                <w:webHidden/>
              </w:rPr>
              <w:fldChar w:fldCharType="end"/>
            </w:r>
          </w:hyperlink>
        </w:p>
        <w:p w14:paraId="5014B43F" w14:textId="7AF8DC25" w:rsidR="00D949EE" w:rsidRDefault="006E1837">
          <w:pPr>
            <w:pStyle w:val="Obsah3"/>
            <w:tabs>
              <w:tab w:val="left" w:pos="1320"/>
              <w:tab w:val="right" w:leader="dot" w:pos="8210"/>
            </w:tabs>
            <w:rPr>
              <w:rFonts w:cstheme="minorBidi"/>
              <w:noProof/>
              <w:sz w:val="22"/>
            </w:rPr>
          </w:pPr>
          <w:hyperlink w:anchor="_Toc131073318" w:history="1">
            <w:r w:rsidR="00D949EE" w:rsidRPr="00325335">
              <w:rPr>
                <w:rStyle w:val="Hypertextovodkaz"/>
                <w:noProof/>
              </w:rPr>
              <w:t>2.4.3</w:t>
            </w:r>
            <w:r w:rsidR="00D949EE">
              <w:rPr>
                <w:rFonts w:cstheme="minorBidi"/>
                <w:noProof/>
                <w:sz w:val="22"/>
              </w:rPr>
              <w:tab/>
            </w:r>
            <w:r w:rsidR="00D949EE" w:rsidRPr="00325335">
              <w:rPr>
                <w:rStyle w:val="Hypertextovodkaz"/>
                <w:noProof/>
              </w:rPr>
              <w:t>Firemní akce</w:t>
            </w:r>
            <w:r w:rsidR="00D949EE">
              <w:rPr>
                <w:noProof/>
                <w:webHidden/>
              </w:rPr>
              <w:tab/>
            </w:r>
            <w:r w:rsidR="00D949EE">
              <w:rPr>
                <w:noProof/>
                <w:webHidden/>
              </w:rPr>
              <w:fldChar w:fldCharType="begin"/>
            </w:r>
            <w:r w:rsidR="00D949EE">
              <w:rPr>
                <w:noProof/>
                <w:webHidden/>
              </w:rPr>
              <w:instrText xml:space="preserve"> PAGEREF _Toc131073318 \h </w:instrText>
            </w:r>
            <w:r w:rsidR="00D949EE">
              <w:rPr>
                <w:noProof/>
                <w:webHidden/>
              </w:rPr>
            </w:r>
            <w:r w:rsidR="00D949EE">
              <w:rPr>
                <w:noProof/>
                <w:webHidden/>
              </w:rPr>
              <w:fldChar w:fldCharType="separate"/>
            </w:r>
            <w:r w:rsidR="00D949EE">
              <w:rPr>
                <w:noProof/>
                <w:webHidden/>
              </w:rPr>
              <w:t>46</w:t>
            </w:r>
            <w:r w:rsidR="00D949EE">
              <w:rPr>
                <w:noProof/>
                <w:webHidden/>
              </w:rPr>
              <w:fldChar w:fldCharType="end"/>
            </w:r>
          </w:hyperlink>
        </w:p>
        <w:p w14:paraId="4553A94B" w14:textId="2F6D901A" w:rsidR="00D949EE" w:rsidRDefault="006E1837">
          <w:pPr>
            <w:pStyle w:val="Obsah3"/>
            <w:tabs>
              <w:tab w:val="left" w:pos="1320"/>
              <w:tab w:val="right" w:leader="dot" w:pos="8210"/>
            </w:tabs>
            <w:rPr>
              <w:rFonts w:cstheme="minorBidi"/>
              <w:noProof/>
              <w:sz w:val="22"/>
            </w:rPr>
          </w:pPr>
          <w:hyperlink w:anchor="_Toc131073319" w:history="1">
            <w:r w:rsidR="00D949EE" w:rsidRPr="00325335">
              <w:rPr>
                <w:rStyle w:val="Hypertextovodkaz"/>
                <w:noProof/>
              </w:rPr>
              <w:t>2.4.4</w:t>
            </w:r>
            <w:r w:rsidR="00D949EE">
              <w:rPr>
                <w:rFonts w:cstheme="minorBidi"/>
                <w:noProof/>
                <w:sz w:val="22"/>
              </w:rPr>
              <w:tab/>
            </w:r>
            <w:r w:rsidR="00D949EE" w:rsidRPr="00325335">
              <w:rPr>
                <w:rStyle w:val="Hypertextovodkaz"/>
                <w:noProof/>
              </w:rPr>
              <w:t>Firemní dokumenty a komunikace</w:t>
            </w:r>
            <w:r w:rsidR="00D949EE">
              <w:rPr>
                <w:noProof/>
                <w:webHidden/>
              </w:rPr>
              <w:tab/>
            </w:r>
            <w:r w:rsidR="00D949EE">
              <w:rPr>
                <w:noProof/>
                <w:webHidden/>
              </w:rPr>
              <w:fldChar w:fldCharType="begin"/>
            </w:r>
            <w:r w:rsidR="00D949EE">
              <w:rPr>
                <w:noProof/>
                <w:webHidden/>
              </w:rPr>
              <w:instrText xml:space="preserve"> PAGEREF _Toc131073319 \h </w:instrText>
            </w:r>
            <w:r w:rsidR="00D949EE">
              <w:rPr>
                <w:noProof/>
                <w:webHidden/>
              </w:rPr>
            </w:r>
            <w:r w:rsidR="00D949EE">
              <w:rPr>
                <w:noProof/>
                <w:webHidden/>
              </w:rPr>
              <w:fldChar w:fldCharType="separate"/>
            </w:r>
            <w:r w:rsidR="00D949EE">
              <w:rPr>
                <w:noProof/>
                <w:webHidden/>
              </w:rPr>
              <w:t>47</w:t>
            </w:r>
            <w:r w:rsidR="00D949EE">
              <w:rPr>
                <w:noProof/>
                <w:webHidden/>
              </w:rPr>
              <w:fldChar w:fldCharType="end"/>
            </w:r>
          </w:hyperlink>
        </w:p>
        <w:p w14:paraId="359280A8" w14:textId="24A30E36" w:rsidR="00D949EE" w:rsidRDefault="006E1837">
          <w:pPr>
            <w:pStyle w:val="Obsah2"/>
            <w:tabs>
              <w:tab w:val="left" w:pos="880"/>
              <w:tab w:val="right" w:leader="dot" w:pos="8210"/>
            </w:tabs>
            <w:rPr>
              <w:rFonts w:cstheme="minorBidi"/>
              <w:noProof/>
              <w:sz w:val="22"/>
            </w:rPr>
          </w:pPr>
          <w:hyperlink w:anchor="_Toc131073320" w:history="1">
            <w:r w:rsidR="00D949EE" w:rsidRPr="00325335">
              <w:rPr>
                <w:rStyle w:val="Hypertextovodkaz"/>
                <w:noProof/>
              </w:rPr>
              <w:t>2.5</w:t>
            </w:r>
            <w:r w:rsidR="00D949EE">
              <w:rPr>
                <w:rFonts w:cstheme="minorBidi"/>
                <w:noProof/>
                <w:sz w:val="22"/>
              </w:rPr>
              <w:tab/>
            </w:r>
            <w:r w:rsidR="00D949EE" w:rsidRPr="00325335">
              <w:rPr>
                <w:rStyle w:val="Hypertextovodkaz"/>
                <w:noProof/>
              </w:rPr>
              <w:t>Polostrukturovaný rozhovor</w:t>
            </w:r>
            <w:r w:rsidR="00D949EE">
              <w:rPr>
                <w:noProof/>
                <w:webHidden/>
              </w:rPr>
              <w:tab/>
            </w:r>
            <w:r w:rsidR="00D949EE">
              <w:rPr>
                <w:noProof/>
                <w:webHidden/>
              </w:rPr>
              <w:fldChar w:fldCharType="begin"/>
            </w:r>
            <w:r w:rsidR="00D949EE">
              <w:rPr>
                <w:noProof/>
                <w:webHidden/>
              </w:rPr>
              <w:instrText xml:space="preserve"> PAGEREF _Toc131073320 \h </w:instrText>
            </w:r>
            <w:r w:rsidR="00D949EE">
              <w:rPr>
                <w:noProof/>
                <w:webHidden/>
              </w:rPr>
            </w:r>
            <w:r w:rsidR="00D949EE">
              <w:rPr>
                <w:noProof/>
                <w:webHidden/>
              </w:rPr>
              <w:fldChar w:fldCharType="separate"/>
            </w:r>
            <w:r w:rsidR="00D949EE">
              <w:rPr>
                <w:noProof/>
                <w:webHidden/>
              </w:rPr>
              <w:t>50</w:t>
            </w:r>
            <w:r w:rsidR="00D949EE">
              <w:rPr>
                <w:noProof/>
                <w:webHidden/>
              </w:rPr>
              <w:fldChar w:fldCharType="end"/>
            </w:r>
          </w:hyperlink>
        </w:p>
        <w:p w14:paraId="505E81C6" w14:textId="27BA79B9" w:rsidR="00D949EE" w:rsidRDefault="006E1837">
          <w:pPr>
            <w:pStyle w:val="Obsah2"/>
            <w:tabs>
              <w:tab w:val="left" w:pos="880"/>
              <w:tab w:val="right" w:leader="dot" w:pos="8210"/>
            </w:tabs>
            <w:rPr>
              <w:rFonts w:cstheme="minorBidi"/>
              <w:noProof/>
              <w:sz w:val="22"/>
            </w:rPr>
          </w:pPr>
          <w:hyperlink w:anchor="_Toc131073321" w:history="1">
            <w:r w:rsidR="00D949EE" w:rsidRPr="00325335">
              <w:rPr>
                <w:rStyle w:val="Hypertextovodkaz"/>
                <w:noProof/>
              </w:rPr>
              <w:t>2.6</w:t>
            </w:r>
            <w:r w:rsidR="00D949EE">
              <w:rPr>
                <w:rFonts w:cstheme="minorBidi"/>
                <w:noProof/>
                <w:sz w:val="22"/>
              </w:rPr>
              <w:tab/>
            </w:r>
            <w:r w:rsidR="00D949EE" w:rsidRPr="00325335">
              <w:rPr>
                <w:rStyle w:val="Hypertextovodkaz"/>
                <w:noProof/>
              </w:rPr>
              <w:t>Dotazníkové šetření</w:t>
            </w:r>
            <w:r w:rsidR="00D949EE">
              <w:rPr>
                <w:noProof/>
                <w:webHidden/>
              </w:rPr>
              <w:tab/>
            </w:r>
            <w:r w:rsidR="00D949EE">
              <w:rPr>
                <w:noProof/>
                <w:webHidden/>
              </w:rPr>
              <w:fldChar w:fldCharType="begin"/>
            </w:r>
            <w:r w:rsidR="00D949EE">
              <w:rPr>
                <w:noProof/>
                <w:webHidden/>
              </w:rPr>
              <w:instrText xml:space="preserve"> PAGEREF _Toc131073321 \h </w:instrText>
            </w:r>
            <w:r w:rsidR="00D949EE">
              <w:rPr>
                <w:noProof/>
                <w:webHidden/>
              </w:rPr>
            </w:r>
            <w:r w:rsidR="00D949EE">
              <w:rPr>
                <w:noProof/>
                <w:webHidden/>
              </w:rPr>
              <w:fldChar w:fldCharType="separate"/>
            </w:r>
            <w:r w:rsidR="00D949EE">
              <w:rPr>
                <w:noProof/>
                <w:webHidden/>
              </w:rPr>
              <w:t>52</w:t>
            </w:r>
            <w:r w:rsidR="00D949EE">
              <w:rPr>
                <w:noProof/>
                <w:webHidden/>
              </w:rPr>
              <w:fldChar w:fldCharType="end"/>
            </w:r>
          </w:hyperlink>
        </w:p>
        <w:p w14:paraId="54A5737A" w14:textId="45EEB23C" w:rsidR="00D949EE" w:rsidRDefault="006E1837">
          <w:pPr>
            <w:pStyle w:val="Obsah2"/>
            <w:tabs>
              <w:tab w:val="left" w:pos="880"/>
              <w:tab w:val="right" w:leader="dot" w:pos="8210"/>
            </w:tabs>
            <w:rPr>
              <w:rFonts w:cstheme="minorBidi"/>
              <w:noProof/>
              <w:sz w:val="22"/>
            </w:rPr>
          </w:pPr>
          <w:hyperlink w:anchor="_Toc131073322" w:history="1">
            <w:r w:rsidR="00D949EE" w:rsidRPr="00325335">
              <w:rPr>
                <w:rStyle w:val="Hypertextovodkaz"/>
                <w:noProof/>
              </w:rPr>
              <w:t>2.7</w:t>
            </w:r>
            <w:r w:rsidR="00D949EE">
              <w:rPr>
                <w:rFonts w:cstheme="minorBidi"/>
                <w:noProof/>
                <w:sz w:val="22"/>
              </w:rPr>
              <w:tab/>
            </w:r>
            <w:r w:rsidR="00D949EE" w:rsidRPr="00325335">
              <w:rPr>
                <w:rStyle w:val="Hypertextovodkaz"/>
                <w:noProof/>
              </w:rPr>
              <w:t>Vyhodnocení dotazníkového šetření</w:t>
            </w:r>
            <w:r w:rsidR="00D949EE">
              <w:rPr>
                <w:noProof/>
                <w:webHidden/>
              </w:rPr>
              <w:tab/>
            </w:r>
            <w:r w:rsidR="00D949EE">
              <w:rPr>
                <w:noProof/>
                <w:webHidden/>
              </w:rPr>
              <w:fldChar w:fldCharType="begin"/>
            </w:r>
            <w:r w:rsidR="00D949EE">
              <w:rPr>
                <w:noProof/>
                <w:webHidden/>
              </w:rPr>
              <w:instrText xml:space="preserve"> PAGEREF _Toc131073322 \h </w:instrText>
            </w:r>
            <w:r w:rsidR="00D949EE">
              <w:rPr>
                <w:noProof/>
                <w:webHidden/>
              </w:rPr>
            </w:r>
            <w:r w:rsidR="00D949EE">
              <w:rPr>
                <w:noProof/>
                <w:webHidden/>
              </w:rPr>
              <w:fldChar w:fldCharType="separate"/>
            </w:r>
            <w:r w:rsidR="00D949EE">
              <w:rPr>
                <w:noProof/>
                <w:webHidden/>
              </w:rPr>
              <w:t>53</w:t>
            </w:r>
            <w:r w:rsidR="00D949EE">
              <w:rPr>
                <w:noProof/>
                <w:webHidden/>
              </w:rPr>
              <w:fldChar w:fldCharType="end"/>
            </w:r>
          </w:hyperlink>
        </w:p>
        <w:p w14:paraId="6A4BF465" w14:textId="69FA0794" w:rsidR="00D949EE" w:rsidRDefault="006E1837">
          <w:pPr>
            <w:pStyle w:val="Obsah1"/>
            <w:tabs>
              <w:tab w:val="left" w:pos="440"/>
              <w:tab w:val="right" w:leader="dot" w:pos="8210"/>
            </w:tabs>
            <w:rPr>
              <w:rFonts w:cstheme="minorBidi"/>
              <w:noProof/>
              <w:sz w:val="22"/>
            </w:rPr>
          </w:pPr>
          <w:hyperlink w:anchor="_Toc131073323" w:history="1">
            <w:r w:rsidR="00D949EE" w:rsidRPr="00325335">
              <w:rPr>
                <w:rStyle w:val="Hypertextovodkaz"/>
                <w:noProof/>
              </w:rPr>
              <w:t>3</w:t>
            </w:r>
            <w:r w:rsidR="00D949EE">
              <w:rPr>
                <w:rFonts w:cstheme="minorBidi"/>
                <w:noProof/>
                <w:sz w:val="22"/>
              </w:rPr>
              <w:tab/>
            </w:r>
            <w:r w:rsidR="00D949EE" w:rsidRPr="00325335">
              <w:rPr>
                <w:rStyle w:val="Hypertextovodkaz"/>
                <w:noProof/>
              </w:rPr>
              <w:t>Shrnutí výsledků a diskuse</w:t>
            </w:r>
            <w:r w:rsidR="00D949EE">
              <w:rPr>
                <w:noProof/>
                <w:webHidden/>
              </w:rPr>
              <w:tab/>
            </w:r>
            <w:r w:rsidR="00D949EE">
              <w:rPr>
                <w:noProof/>
                <w:webHidden/>
              </w:rPr>
              <w:fldChar w:fldCharType="begin"/>
            </w:r>
            <w:r w:rsidR="00D949EE">
              <w:rPr>
                <w:noProof/>
                <w:webHidden/>
              </w:rPr>
              <w:instrText xml:space="preserve"> PAGEREF _Toc131073323 \h </w:instrText>
            </w:r>
            <w:r w:rsidR="00D949EE">
              <w:rPr>
                <w:noProof/>
                <w:webHidden/>
              </w:rPr>
            </w:r>
            <w:r w:rsidR="00D949EE">
              <w:rPr>
                <w:noProof/>
                <w:webHidden/>
              </w:rPr>
              <w:fldChar w:fldCharType="separate"/>
            </w:r>
            <w:r w:rsidR="00D949EE">
              <w:rPr>
                <w:noProof/>
                <w:webHidden/>
              </w:rPr>
              <w:t>75</w:t>
            </w:r>
            <w:r w:rsidR="00D949EE">
              <w:rPr>
                <w:noProof/>
                <w:webHidden/>
              </w:rPr>
              <w:fldChar w:fldCharType="end"/>
            </w:r>
          </w:hyperlink>
        </w:p>
        <w:p w14:paraId="7EEBC82A" w14:textId="5CC6F820" w:rsidR="00D949EE" w:rsidRDefault="006E1837">
          <w:pPr>
            <w:pStyle w:val="Obsah2"/>
            <w:tabs>
              <w:tab w:val="left" w:pos="880"/>
              <w:tab w:val="right" w:leader="dot" w:pos="8210"/>
            </w:tabs>
            <w:rPr>
              <w:rFonts w:cstheme="minorBidi"/>
              <w:noProof/>
              <w:sz w:val="22"/>
            </w:rPr>
          </w:pPr>
          <w:hyperlink w:anchor="_Toc131073324" w:history="1">
            <w:r w:rsidR="00D949EE" w:rsidRPr="00325335">
              <w:rPr>
                <w:rStyle w:val="Hypertextovodkaz"/>
                <w:noProof/>
              </w:rPr>
              <w:t>3.1</w:t>
            </w:r>
            <w:r w:rsidR="00D949EE">
              <w:rPr>
                <w:rFonts w:cstheme="minorBidi"/>
                <w:noProof/>
                <w:sz w:val="22"/>
              </w:rPr>
              <w:tab/>
            </w:r>
            <w:r w:rsidR="00D949EE" w:rsidRPr="00325335">
              <w:rPr>
                <w:rStyle w:val="Hypertextovodkaz"/>
                <w:noProof/>
              </w:rPr>
              <w:t>Výsledky kvalitativního výzkumu</w:t>
            </w:r>
            <w:r w:rsidR="00D949EE">
              <w:rPr>
                <w:noProof/>
                <w:webHidden/>
              </w:rPr>
              <w:tab/>
            </w:r>
            <w:r w:rsidR="00D949EE">
              <w:rPr>
                <w:noProof/>
                <w:webHidden/>
              </w:rPr>
              <w:fldChar w:fldCharType="begin"/>
            </w:r>
            <w:r w:rsidR="00D949EE">
              <w:rPr>
                <w:noProof/>
                <w:webHidden/>
              </w:rPr>
              <w:instrText xml:space="preserve"> PAGEREF _Toc131073324 \h </w:instrText>
            </w:r>
            <w:r w:rsidR="00D949EE">
              <w:rPr>
                <w:noProof/>
                <w:webHidden/>
              </w:rPr>
            </w:r>
            <w:r w:rsidR="00D949EE">
              <w:rPr>
                <w:noProof/>
                <w:webHidden/>
              </w:rPr>
              <w:fldChar w:fldCharType="separate"/>
            </w:r>
            <w:r w:rsidR="00D949EE">
              <w:rPr>
                <w:noProof/>
                <w:webHidden/>
              </w:rPr>
              <w:t>75</w:t>
            </w:r>
            <w:r w:rsidR="00D949EE">
              <w:rPr>
                <w:noProof/>
                <w:webHidden/>
              </w:rPr>
              <w:fldChar w:fldCharType="end"/>
            </w:r>
          </w:hyperlink>
        </w:p>
        <w:p w14:paraId="366AEEAA" w14:textId="27F6A7FF" w:rsidR="00D949EE" w:rsidRDefault="006E1837">
          <w:pPr>
            <w:pStyle w:val="Obsah2"/>
            <w:tabs>
              <w:tab w:val="left" w:pos="880"/>
              <w:tab w:val="right" w:leader="dot" w:pos="8210"/>
            </w:tabs>
            <w:rPr>
              <w:rFonts w:cstheme="minorBidi"/>
              <w:noProof/>
              <w:sz w:val="22"/>
            </w:rPr>
          </w:pPr>
          <w:hyperlink w:anchor="_Toc131073325" w:history="1">
            <w:r w:rsidR="00D949EE" w:rsidRPr="00325335">
              <w:rPr>
                <w:rStyle w:val="Hypertextovodkaz"/>
                <w:noProof/>
              </w:rPr>
              <w:t>3.2</w:t>
            </w:r>
            <w:r w:rsidR="00D949EE">
              <w:rPr>
                <w:rFonts w:cstheme="minorBidi"/>
                <w:noProof/>
                <w:sz w:val="22"/>
              </w:rPr>
              <w:tab/>
            </w:r>
            <w:r w:rsidR="00D949EE" w:rsidRPr="00325335">
              <w:rPr>
                <w:rStyle w:val="Hypertextovodkaz"/>
                <w:noProof/>
              </w:rPr>
              <w:t>Výsledky dotazníkového šetření</w:t>
            </w:r>
            <w:r w:rsidR="00D949EE">
              <w:rPr>
                <w:noProof/>
                <w:webHidden/>
              </w:rPr>
              <w:tab/>
            </w:r>
            <w:r w:rsidR="00D949EE">
              <w:rPr>
                <w:noProof/>
                <w:webHidden/>
              </w:rPr>
              <w:fldChar w:fldCharType="begin"/>
            </w:r>
            <w:r w:rsidR="00D949EE">
              <w:rPr>
                <w:noProof/>
                <w:webHidden/>
              </w:rPr>
              <w:instrText xml:space="preserve"> PAGEREF _Toc131073325 \h </w:instrText>
            </w:r>
            <w:r w:rsidR="00D949EE">
              <w:rPr>
                <w:noProof/>
                <w:webHidden/>
              </w:rPr>
            </w:r>
            <w:r w:rsidR="00D949EE">
              <w:rPr>
                <w:noProof/>
                <w:webHidden/>
              </w:rPr>
              <w:fldChar w:fldCharType="separate"/>
            </w:r>
            <w:r w:rsidR="00D949EE">
              <w:rPr>
                <w:noProof/>
                <w:webHidden/>
              </w:rPr>
              <w:t>76</w:t>
            </w:r>
            <w:r w:rsidR="00D949EE">
              <w:rPr>
                <w:noProof/>
                <w:webHidden/>
              </w:rPr>
              <w:fldChar w:fldCharType="end"/>
            </w:r>
          </w:hyperlink>
        </w:p>
        <w:p w14:paraId="3F52CFE4" w14:textId="6C402909" w:rsidR="00D949EE" w:rsidRDefault="006E1837">
          <w:pPr>
            <w:pStyle w:val="Obsah2"/>
            <w:tabs>
              <w:tab w:val="left" w:pos="880"/>
              <w:tab w:val="right" w:leader="dot" w:pos="8210"/>
            </w:tabs>
            <w:rPr>
              <w:rFonts w:cstheme="minorBidi"/>
              <w:noProof/>
              <w:sz w:val="22"/>
            </w:rPr>
          </w:pPr>
          <w:hyperlink w:anchor="_Toc131073326" w:history="1">
            <w:r w:rsidR="00D949EE" w:rsidRPr="00325335">
              <w:rPr>
                <w:rStyle w:val="Hypertextovodkaz"/>
                <w:noProof/>
              </w:rPr>
              <w:t>3.3</w:t>
            </w:r>
            <w:r w:rsidR="00D949EE">
              <w:rPr>
                <w:rFonts w:cstheme="minorBidi"/>
                <w:noProof/>
                <w:sz w:val="22"/>
              </w:rPr>
              <w:tab/>
            </w:r>
            <w:r w:rsidR="00D949EE" w:rsidRPr="00325335">
              <w:rPr>
                <w:rStyle w:val="Hypertextovodkaz"/>
                <w:noProof/>
              </w:rPr>
              <w:t>Diskuse</w:t>
            </w:r>
            <w:r w:rsidR="00D949EE">
              <w:rPr>
                <w:noProof/>
                <w:webHidden/>
              </w:rPr>
              <w:tab/>
            </w:r>
            <w:r w:rsidR="00D949EE">
              <w:rPr>
                <w:noProof/>
                <w:webHidden/>
              </w:rPr>
              <w:fldChar w:fldCharType="begin"/>
            </w:r>
            <w:r w:rsidR="00D949EE">
              <w:rPr>
                <w:noProof/>
                <w:webHidden/>
              </w:rPr>
              <w:instrText xml:space="preserve"> PAGEREF _Toc131073326 \h </w:instrText>
            </w:r>
            <w:r w:rsidR="00D949EE">
              <w:rPr>
                <w:noProof/>
                <w:webHidden/>
              </w:rPr>
            </w:r>
            <w:r w:rsidR="00D949EE">
              <w:rPr>
                <w:noProof/>
                <w:webHidden/>
              </w:rPr>
              <w:fldChar w:fldCharType="separate"/>
            </w:r>
            <w:r w:rsidR="00D949EE">
              <w:rPr>
                <w:noProof/>
                <w:webHidden/>
              </w:rPr>
              <w:t>79</w:t>
            </w:r>
            <w:r w:rsidR="00D949EE">
              <w:rPr>
                <w:noProof/>
                <w:webHidden/>
              </w:rPr>
              <w:fldChar w:fldCharType="end"/>
            </w:r>
          </w:hyperlink>
        </w:p>
        <w:p w14:paraId="66FE3963" w14:textId="6CAA86B8" w:rsidR="00D949EE" w:rsidRDefault="006E1837">
          <w:pPr>
            <w:pStyle w:val="Obsah1"/>
            <w:tabs>
              <w:tab w:val="right" w:leader="dot" w:pos="8210"/>
            </w:tabs>
            <w:rPr>
              <w:rFonts w:cstheme="minorBidi"/>
              <w:noProof/>
              <w:sz w:val="22"/>
            </w:rPr>
          </w:pPr>
          <w:hyperlink w:anchor="_Toc131073327" w:history="1">
            <w:r w:rsidR="00D949EE" w:rsidRPr="00325335">
              <w:rPr>
                <w:rStyle w:val="Hypertextovodkaz"/>
                <w:noProof/>
              </w:rPr>
              <w:t>Závěr</w:t>
            </w:r>
            <w:r w:rsidR="00D949EE">
              <w:rPr>
                <w:noProof/>
                <w:webHidden/>
              </w:rPr>
              <w:tab/>
            </w:r>
            <w:r w:rsidR="00D949EE">
              <w:rPr>
                <w:noProof/>
                <w:webHidden/>
              </w:rPr>
              <w:fldChar w:fldCharType="begin"/>
            </w:r>
            <w:r w:rsidR="00D949EE">
              <w:rPr>
                <w:noProof/>
                <w:webHidden/>
              </w:rPr>
              <w:instrText xml:space="preserve"> PAGEREF _Toc131073327 \h </w:instrText>
            </w:r>
            <w:r w:rsidR="00D949EE">
              <w:rPr>
                <w:noProof/>
                <w:webHidden/>
              </w:rPr>
            </w:r>
            <w:r w:rsidR="00D949EE">
              <w:rPr>
                <w:noProof/>
                <w:webHidden/>
              </w:rPr>
              <w:fldChar w:fldCharType="separate"/>
            </w:r>
            <w:r w:rsidR="00D949EE">
              <w:rPr>
                <w:noProof/>
                <w:webHidden/>
              </w:rPr>
              <w:t>84</w:t>
            </w:r>
            <w:r w:rsidR="00D949EE">
              <w:rPr>
                <w:noProof/>
                <w:webHidden/>
              </w:rPr>
              <w:fldChar w:fldCharType="end"/>
            </w:r>
          </w:hyperlink>
        </w:p>
        <w:p w14:paraId="41EC89D2" w14:textId="11DA95CB" w:rsidR="00D949EE" w:rsidRDefault="006E1837">
          <w:pPr>
            <w:pStyle w:val="Obsah1"/>
            <w:tabs>
              <w:tab w:val="right" w:leader="dot" w:pos="8210"/>
            </w:tabs>
            <w:rPr>
              <w:rFonts w:cstheme="minorBidi"/>
              <w:noProof/>
              <w:sz w:val="22"/>
            </w:rPr>
          </w:pPr>
          <w:hyperlink w:anchor="_Toc131073328" w:history="1">
            <w:r w:rsidR="00D949EE" w:rsidRPr="00325335">
              <w:rPr>
                <w:rStyle w:val="Hypertextovodkaz"/>
                <w:noProof/>
              </w:rPr>
              <w:t>Citovaná literatura</w:t>
            </w:r>
            <w:r w:rsidR="00D949EE">
              <w:rPr>
                <w:noProof/>
                <w:webHidden/>
              </w:rPr>
              <w:tab/>
            </w:r>
            <w:r w:rsidR="00D949EE">
              <w:rPr>
                <w:noProof/>
                <w:webHidden/>
              </w:rPr>
              <w:fldChar w:fldCharType="begin"/>
            </w:r>
            <w:r w:rsidR="00D949EE">
              <w:rPr>
                <w:noProof/>
                <w:webHidden/>
              </w:rPr>
              <w:instrText xml:space="preserve"> PAGEREF _Toc131073328 \h </w:instrText>
            </w:r>
            <w:r w:rsidR="00D949EE">
              <w:rPr>
                <w:noProof/>
                <w:webHidden/>
              </w:rPr>
            </w:r>
            <w:r w:rsidR="00D949EE">
              <w:rPr>
                <w:noProof/>
                <w:webHidden/>
              </w:rPr>
              <w:fldChar w:fldCharType="separate"/>
            </w:r>
            <w:r w:rsidR="00D949EE">
              <w:rPr>
                <w:noProof/>
                <w:webHidden/>
              </w:rPr>
              <w:t>86</w:t>
            </w:r>
            <w:r w:rsidR="00D949EE">
              <w:rPr>
                <w:noProof/>
                <w:webHidden/>
              </w:rPr>
              <w:fldChar w:fldCharType="end"/>
            </w:r>
          </w:hyperlink>
        </w:p>
        <w:p w14:paraId="2A70049F" w14:textId="33E8520C" w:rsidR="00D949EE" w:rsidRDefault="006E1837">
          <w:pPr>
            <w:pStyle w:val="Obsah1"/>
            <w:tabs>
              <w:tab w:val="right" w:leader="dot" w:pos="8210"/>
            </w:tabs>
            <w:rPr>
              <w:rFonts w:cstheme="minorBidi"/>
              <w:noProof/>
              <w:sz w:val="22"/>
            </w:rPr>
          </w:pPr>
          <w:hyperlink w:anchor="_Toc131073329" w:history="1">
            <w:r w:rsidR="00D949EE" w:rsidRPr="00325335">
              <w:rPr>
                <w:rStyle w:val="Hypertextovodkaz"/>
                <w:noProof/>
              </w:rPr>
              <w:t>Seznam obrázků a grafů</w:t>
            </w:r>
            <w:r w:rsidR="00D949EE">
              <w:rPr>
                <w:noProof/>
                <w:webHidden/>
              </w:rPr>
              <w:tab/>
            </w:r>
            <w:r w:rsidR="00D949EE">
              <w:rPr>
                <w:noProof/>
                <w:webHidden/>
              </w:rPr>
              <w:fldChar w:fldCharType="begin"/>
            </w:r>
            <w:r w:rsidR="00D949EE">
              <w:rPr>
                <w:noProof/>
                <w:webHidden/>
              </w:rPr>
              <w:instrText xml:space="preserve"> PAGEREF _Toc131073329 \h </w:instrText>
            </w:r>
            <w:r w:rsidR="00D949EE">
              <w:rPr>
                <w:noProof/>
                <w:webHidden/>
              </w:rPr>
            </w:r>
            <w:r w:rsidR="00D949EE">
              <w:rPr>
                <w:noProof/>
                <w:webHidden/>
              </w:rPr>
              <w:fldChar w:fldCharType="separate"/>
            </w:r>
            <w:r w:rsidR="00D949EE">
              <w:rPr>
                <w:noProof/>
                <w:webHidden/>
              </w:rPr>
              <w:t>88</w:t>
            </w:r>
            <w:r w:rsidR="00D949EE">
              <w:rPr>
                <w:noProof/>
                <w:webHidden/>
              </w:rPr>
              <w:fldChar w:fldCharType="end"/>
            </w:r>
          </w:hyperlink>
        </w:p>
        <w:p w14:paraId="266E1E9B" w14:textId="56AC91EF" w:rsidR="00D949EE" w:rsidRDefault="006E1837">
          <w:pPr>
            <w:pStyle w:val="Obsah1"/>
            <w:tabs>
              <w:tab w:val="right" w:leader="dot" w:pos="8210"/>
            </w:tabs>
            <w:rPr>
              <w:rFonts w:cstheme="minorBidi"/>
              <w:noProof/>
              <w:sz w:val="22"/>
            </w:rPr>
          </w:pPr>
          <w:hyperlink w:anchor="_Toc131073330" w:history="1">
            <w:r w:rsidR="00D949EE" w:rsidRPr="00325335">
              <w:rPr>
                <w:rStyle w:val="Hypertextovodkaz"/>
                <w:noProof/>
              </w:rPr>
              <w:t>Seznam tabulek</w:t>
            </w:r>
            <w:r w:rsidR="00D949EE">
              <w:rPr>
                <w:noProof/>
                <w:webHidden/>
              </w:rPr>
              <w:tab/>
            </w:r>
            <w:r w:rsidR="00D949EE">
              <w:rPr>
                <w:noProof/>
                <w:webHidden/>
              </w:rPr>
              <w:fldChar w:fldCharType="begin"/>
            </w:r>
            <w:r w:rsidR="00D949EE">
              <w:rPr>
                <w:noProof/>
                <w:webHidden/>
              </w:rPr>
              <w:instrText xml:space="preserve"> PAGEREF _Toc131073330 \h </w:instrText>
            </w:r>
            <w:r w:rsidR="00D949EE">
              <w:rPr>
                <w:noProof/>
                <w:webHidden/>
              </w:rPr>
            </w:r>
            <w:r w:rsidR="00D949EE">
              <w:rPr>
                <w:noProof/>
                <w:webHidden/>
              </w:rPr>
              <w:fldChar w:fldCharType="separate"/>
            </w:r>
            <w:r w:rsidR="00D949EE">
              <w:rPr>
                <w:noProof/>
                <w:webHidden/>
              </w:rPr>
              <w:t>89</w:t>
            </w:r>
            <w:r w:rsidR="00D949EE">
              <w:rPr>
                <w:noProof/>
                <w:webHidden/>
              </w:rPr>
              <w:fldChar w:fldCharType="end"/>
            </w:r>
          </w:hyperlink>
        </w:p>
        <w:p w14:paraId="6998E7CA" w14:textId="7AA7A355" w:rsidR="00D949EE" w:rsidRDefault="006E1837">
          <w:pPr>
            <w:pStyle w:val="Obsah1"/>
            <w:tabs>
              <w:tab w:val="right" w:leader="dot" w:pos="8210"/>
            </w:tabs>
            <w:rPr>
              <w:rFonts w:cstheme="minorBidi"/>
              <w:noProof/>
              <w:sz w:val="22"/>
            </w:rPr>
          </w:pPr>
          <w:hyperlink w:anchor="_Toc131073331" w:history="1">
            <w:r w:rsidR="00D949EE" w:rsidRPr="00325335">
              <w:rPr>
                <w:rStyle w:val="Hypertextovodkaz"/>
                <w:noProof/>
              </w:rPr>
              <w:t>Seznam příloh</w:t>
            </w:r>
            <w:r w:rsidR="00D949EE">
              <w:rPr>
                <w:noProof/>
                <w:webHidden/>
              </w:rPr>
              <w:tab/>
            </w:r>
            <w:r w:rsidR="00D949EE">
              <w:rPr>
                <w:noProof/>
                <w:webHidden/>
              </w:rPr>
              <w:fldChar w:fldCharType="begin"/>
            </w:r>
            <w:r w:rsidR="00D949EE">
              <w:rPr>
                <w:noProof/>
                <w:webHidden/>
              </w:rPr>
              <w:instrText xml:space="preserve"> PAGEREF _Toc131073331 \h </w:instrText>
            </w:r>
            <w:r w:rsidR="00D949EE">
              <w:rPr>
                <w:noProof/>
                <w:webHidden/>
              </w:rPr>
            </w:r>
            <w:r w:rsidR="00D949EE">
              <w:rPr>
                <w:noProof/>
                <w:webHidden/>
              </w:rPr>
              <w:fldChar w:fldCharType="separate"/>
            </w:r>
            <w:r w:rsidR="00D949EE">
              <w:rPr>
                <w:noProof/>
                <w:webHidden/>
              </w:rPr>
              <w:t>90</w:t>
            </w:r>
            <w:r w:rsidR="00D949EE">
              <w:rPr>
                <w:noProof/>
                <w:webHidden/>
              </w:rPr>
              <w:fldChar w:fldCharType="end"/>
            </w:r>
          </w:hyperlink>
        </w:p>
        <w:p w14:paraId="02CEF084" w14:textId="2A01152A" w:rsidR="005C4D7B" w:rsidRDefault="005C4D7B">
          <w:r>
            <w:rPr>
              <w:b/>
              <w:bCs/>
            </w:rPr>
            <w:fldChar w:fldCharType="end"/>
          </w:r>
        </w:p>
      </w:sdtContent>
    </w:sdt>
    <w:p w14:paraId="2AC16827" w14:textId="7272CFCA" w:rsidR="00E65113" w:rsidRPr="005C4D7B" w:rsidRDefault="006A745C" w:rsidP="00712107">
      <w:pPr>
        <w:pStyle w:val="Nadpis"/>
        <w:rPr>
          <w:szCs w:val="26"/>
        </w:rPr>
      </w:pPr>
      <w:bookmarkStart w:id="0" w:name="_Toc131073291"/>
      <w:r w:rsidRPr="00712107">
        <w:lastRenderedPageBreak/>
        <w:t>Úvod</w:t>
      </w:r>
      <w:bookmarkEnd w:id="0"/>
    </w:p>
    <w:p w14:paraId="0E25C4F4" w14:textId="2752D366" w:rsidR="00E244CB" w:rsidRPr="00E244CB" w:rsidRDefault="00E244CB" w:rsidP="006A745C">
      <w:pPr>
        <w:rPr>
          <w:lang w:eastAsia="cs-CZ"/>
        </w:rPr>
      </w:pPr>
      <w:r>
        <w:rPr>
          <w:lang w:eastAsia="cs-CZ"/>
        </w:rPr>
        <w:t xml:space="preserve">Bavíme-li se o pojmu firemní kultura, obvykle si dokážeme představit jeho přibližný obsah v rámci vlastní organizace, ve které působíme. Jako první nás napadne viditelné chování členů, </w:t>
      </w:r>
      <w:r w:rsidR="00B02C8B">
        <w:rPr>
          <w:lang w:eastAsia="cs-CZ"/>
        </w:rPr>
        <w:t xml:space="preserve">péče o okolí </w:t>
      </w:r>
      <w:r w:rsidR="0049237B">
        <w:rPr>
          <w:lang w:eastAsia="cs-CZ"/>
        </w:rPr>
        <w:t>a pracovní prostředí</w:t>
      </w:r>
      <w:r w:rsidR="00B02C8B">
        <w:rPr>
          <w:lang w:eastAsia="cs-CZ"/>
        </w:rPr>
        <w:t xml:space="preserve">, </w:t>
      </w:r>
      <w:r>
        <w:rPr>
          <w:lang w:eastAsia="cs-CZ"/>
        </w:rPr>
        <w:t xml:space="preserve">aktuální klima a atmosféra, možná pak i společenské aktivity. Jen málokdy si uvědomujeme hloubku tohoto pojmu, množství prvků, ve kterých se projevuje a jeho zásadní vliv na fungování organizace jako celku. </w:t>
      </w:r>
      <w:r w:rsidR="004C0B6A">
        <w:rPr>
          <w:lang w:eastAsia="cs-CZ"/>
        </w:rPr>
        <w:t xml:space="preserve">Na kulturu není vhodné se dívat jako na pasivní </w:t>
      </w:r>
      <w:r w:rsidR="00DF1246">
        <w:rPr>
          <w:lang w:eastAsia="cs-CZ"/>
        </w:rPr>
        <w:t xml:space="preserve">projev nastřádané zkušenosti společnosti, ale i jako na nástroj </w:t>
      </w:r>
      <w:r w:rsidR="00A63A98">
        <w:rPr>
          <w:lang w:eastAsia="cs-CZ"/>
        </w:rPr>
        <w:t>k</w:t>
      </w:r>
      <w:r w:rsidR="002F0487">
        <w:rPr>
          <w:lang w:eastAsia="cs-CZ"/>
        </w:rPr>
        <w:t xml:space="preserve"> jejímu dalšímu formování. </w:t>
      </w:r>
      <w:r w:rsidR="006719B5">
        <w:rPr>
          <w:lang w:eastAsia="cs-CZ"/>
        </w:rPr>
        <w:t xml:space="preserve">Abychom mohli kulturu dále rozvíjet </w:t>
      </w:r>
      <w:r w:rsidR="009B282E">
        <w:rPr>
          <w:lang w:eastAsia="cs-CZ"/>
        </w:rPr>
        <w:t>a ovlivňovat, je nutné ji porozumět</w:t>
      </w:r>
      <w:r w:rsidR="00AC65B2">
        <w:rPr>
          <w:lang w:eastAsia="cs-CZ"/>
        </w:rPr>
        <w:t xml:space="preserve">, </w:t>
      </w:r>
      <w:r w:rsidR="00AA1240">
        <w:rPr>
          <w:lang w:eastAsia="cs-CZ"/>
        </w:rPr>
        <w:t>ovšem to je úkol poměrně složit</w:t>
      </w:r>
      <w:r w:rsidR="00EA46A7">
        <w:rPr>
          <w:lang w:eastAsia="cs-CZ"/>
        </w:rPr>
        <w:t>ý</w:t>
      </w:r>
      <w:r w:rsidR="00AA1240">
        <w:rPr>
          <w:lang w:eastAsia="cs-CZ"/>
        </w:rPr>
        <w:t xml:space="preserve"> z</w:t>
      </w:r>
      <w:r w:rsidR="00EA46A7">
        <w:rPr>
          <w:lang w:eastAsia="cs-CZ"/>
        </w:rPr>
        <w:t> </w:t>
      </w:r>
      <w:r w:rsidR="00AA1240">
        <w:rPr>
          <w:lang w:eastAsia="cs-CZ"/>
        </w:rPr>
        <w:t>důvodu</w:t>
      </w:r>
      <w:r w:rsidR="00EA46A7">
        <w:rPr>
          <w:lang w:eastAsia="cs-CZ"/>
        </w:rPr>
        <w:t xml:space="preserve"> </w:t>
      </w:r>
      <w:r w:rsidR="00E3667B">
        <w:rPr>
          <w:lang w:eastAsia="cs-CZ"/>
        </w:rPr>
        <w:t xml:space="preserve">potřeby </w:t>
      </w:r>
      <w:r w:rsidR="00EA46A7">
        <w:rPr>
          <w:lang w:eastAsia="cs-CZ"/>
        </w:rPr>
        <w:t>správné</w:t>
      </w:r>
      <w:r w:rsidR="00AA1240">
        <w:rPr>
          <w:lang w:eastAsia="cs-CZ"/>
        </w:rPr>
        <w:t xml:space="preserve"> inte</w:t>
      </w:r>
      <w:r>
        <w:rPr>
          <w:lang w:eastAsia="cs-CZ"/>
        </w:rPr>
        <w:t>rpretace získaných informací,</w:t>
      </w:r>
      <w:r w:rsidR="00F24ADF">
        <w:rPr>
          <w:lang w:eastAsia="cs-CZ"/>
        </w:rPr>
        <w:t xml:space="preserve"> které jsou ovlivněné</w:t>
      </w:r>
      <w:r>
        <w:rPr>
          <w:lang w:eastAsia="cs-CZ"/>
        </w:rPr>
        <w:t xml:space="preserve"> národní</w:t>
      </w:r>
      <w:r w:rsidR="00FB4D31">
        <w:rPr>
          <w:lang w:eastAsia="cs-CZ"/>
        </w:rPr>
        <w:t>mi kulturami</w:t>
      </w:r>
      <w:r>
        <w:rPr>
          <w:lang w:eastAsia="cs-CZ"/>
        </w:rPr>
        <w:t>, vnitřní histori</w:t>
      </w:r>
      <w:r w:rsidR="00FB4D31">
        <w:rPr>
          <w:lang w:eastAsia="cs-CZ"/>
        </w:rPr>
        <w:t>í</w:t>
      </w:r>
      <w:r>
        <w:rPr>
          <w:lang w:eastAsia="cs-CZ"/>
        </w:rPr>
        <w:t xml:space="preserve"> a zkušenost</w:t>
      </w:r>
      <w:r w:rsidR="00FB4D31">
        <w:rPr>
          <w:lang w:eastAsia="cs-CZ"/>
        </w:rPr>
        <w:t>mi</w:t>
      </w:r>
      <w:r>
        <w:rPr>
          <w:lang w:eastAsia="cs-CZ"/>
        </w:rPr>
        <w:t>.</w:t>
      </w:r>
    </w:p>
    <w:p w14:paraId="1A9D69D6" w14:textId="20A4C234" w:rsidR="00266A97" w:rsidRDefault="00411E79" w:rsidP="006A745C">
      <w:pPr>
        <w:rPr>
          <w:lang w:eastAsia="cs-CZ"/>
        </w:rPr>
      </w:pPr>
      <w:r>
        <w:rPr>
          <w:shd w:val="clear" w:color="auto" w:fill="FFFFFF"/>
        </w:rPr>
        <w:t>Cílem této práce je popsat znaky kultury v konkrétní výrobní organizaci pomocí identifikace jejich prvků a zjistit ztotožnění zaměstnanců s vizemi a cíli organizace.</w:t>
      </w:r>
      <w:r w:rsidR="002C5DF8">
        <w:rPr>
          <w:lang w:eastAsia="cs-CZ"/>
        </w:rPr>
        <w:t xml:space="preserve"> </w:t>
      </w:r>
      <w:r w:rsidR="00904629">
        <w:rPr>
          <w:lang w:eastAsia="cs-CZ"/>
        </w:rPr>
        <w:t>Dílčím cílem práce je nalézt odpovědi na otázky, zdali nese společnost znaky silné podnikové kultury, má-li společnost definované strategické cíle, zaměstnanci je znají, a zdali organizace vykazuje znaky zdravé kultury</w:t>
      </w:r>
      <w:r>
        <w:rPr>
          <w:lang w:eastAsia="cs-CZ"/>
        </w:rPr>
        <w:t>.</w:t>
      </w:r>
      <w:r w:rsidR="002C5DF8">
        <w:rPr>
          <w:lang w:eastAsia="cs-CZ"/>
        </w:rPr>
        <w:t xml:space="preserve"> </w:t>
      </w:r>
      <w:r w:rsidR="00A055CD">
        <w:rPr>
          <w:lang w:eastAsia="cs-CZ"/>
        </w:rPr>
        <w:t>Zodpovězením těchto otázek se samozřejmě kultura nezmění, ale otevírá se jimi cesta k</w:t>
      </w:r>
      <w:r w:rsidR="00267C3C">
        <w:rPr>
          <w:lang w:eastAsia="cs-CZ"/>
        </w:rPr>
        <w:t xml:space="preserve"> jejímu </w:t>
      </w:r>
      <w:r w:rsidR="00A055CD">
        <w:rPr>
          <w:lang w:eastAsia="cs-CZ"/>
        </w:rPr>
        <w:t>dalšímu studiu a k možnému návrhu změn.</w:t>
      </w:r>
    </w:p>
    <w:p w14:paraId="3CD95134" w14:textId="484DB2F1" w:rsidR="007C7FF4" w:rsidRDefault="002354BC" w:rsidP="008F58EC">
      <w:pPr>
        <w:rPr>
          <w:lang w:eastAsia="cs-CZ"/>
        </w:rPr>
        <w:sectPr w:rsidR="007C7FF4" w:rsidSect="00BC2124">
          <w:pgSz w:w="11906" w:h="16838" w:code="9"/>
          <w:pgMar w:top="1985" w:right="1418" w:bottom="1843" w:left="2268" w:header="709" w:footer="851" w:gutter="0"/>
          <w:cols w:space="708"/>
          <w:titlePg/>
          <w:docGrid w:linePitch="360"/>
        </w:sectPr>
      </w:pPr>
      <w:r>
        <w:rPr>
          <w:lang w:eastAsia="cs-CZ"/>
        </w:rPr>
        <w:t xml:space="preserve">Teoretická část se věnuje </w:t>
      </w:r>
      <w:r w:rsidR="00133F00">
        <w:rPr>
          <w:lang w:eastAsia="cs-CZ"/>
        </w:rPr>
        <w:t xml:space="preserve">potřebnému </w:t>
      </w:r>
      <w:r w:rsidR="00086073">
        <w:rPr>
          <w:lang w:eastAsia="cs-CZ"/>
        </w:rPr>
        <w:t xml:space="preserve">vymezení </w:t>
      </w:r>
      <w:r>
        <w:rPr>
          <w:lang w:eastAsia="cs-CZ"/>
        </w:rPr>
        <w:t>pojmů souvisejících s firemní kulturou</w:t>
      </w:r>
      <w:r w:rsidR="000C13C4">
        <w:rPr>
          <w:lang w:eastAsia="cs-CZ"/>
        </w:rPr>
        <w:t xml:space="preserve">. </w:t>
      </w:r>
      <w:r w:rsidR="008F58EC">
        <w:rPr>
          <w:lang w:eastAsia="cs-CZ"/>
        </w:rPr>
        <w:t>Praktická část charakterizuje zkoumanou společnost, popisuje konkrétní složky kultury, vyhodnocuje provedený průzkum a definuje oblasti, ve kterých byly nalezeny rezervy pro zlepšení.</w:t>
      </w:r>
      <w:r w:rsidR="000C13C4">
        <w:rPr>
          <w:lang w:eastAsia="cs-CZ"/>
        </w:rPr>
        <w:t xml:space="preserve"> </w:t>
      </w:r>
      <w:r w:rsidR="007A3773">
        <w:rPr>
          <w:lang w:eastAsia="cs-CZ"/>
        </w:rPr>
        <w:t xml:space="preserve">Na doporučení </w:t>
      </w:r>
      <w:r w:rsidR="00C26B46">
        <w:rPr>
          <w:lang w:eastAsia="cs-CZ"/>
        </w:rPr>
        <w:t xml:space="preserve">literatury se </w:t>
      </w:r>
      <w:r w:rsidR="005141DB">
        <w:rPr>
          <w:lang w:eastAsia="cs-CZ"/>
        </w:rPr>
        <w:t>ke</w:t>
      </w:r>
      <w:r w:rsidR="00C26B46">
        <w:rPr>
          <w:lang w:eastAsia="cs-CZ"/>
        </w:rPr>
        <w:t xml:space="preserve"> zkoumání </w:t>
      </w:r>
      <w:r w:rsidR="005141DB">
        <w:rPr>
          <w:lang w:eastAsia="cs-CZ"/>
        </w:rPr>
        <w:t xml:space="preserve">v rámci práce </w:t>
      </w:r>
      <w:r w:rsidR="00C26B46">
        <w:rPr>
          <w:lang w:eastAsia="cs-CZ"/>
        </w:rPr>
        <w:t xml:space="preserve">využívají jak kvantitativní, tak </w:t>
      </w:r>
      <w:r w:rsidR="00235812">
        <w:rPr>
          <w:lang w:eastAsia="cs-CZ"/>
        </w:rPr>
        <w:t>kvalitativní metody výzkumu</w:t>
      </w:r>
      <w:r w:rsidR="00C26B46">
        <w:rPr>
          <w:lang w:eastAsia="cs-CZ"/>
        </w:rPr>
        <w:t>.</w:t>
      </w:r>
    </w:p>
    <w:p w14:paraId="5233951B" w14:textId="19A07E70" w:rsidR="00B408DC" w:rsidRDefault="00A71874" w:rsidP="00E65113">
      <w:pPr>
        <w:pStyle w:val="Nadpis1"/>
      </w:pPr>
      <w:bookmarkStart w:id="1" w:name="_Toc131073292"/>
      <w:r>
        <w:lastRenderedPageBreak/>
        <w:t>Kultura</w:t>
      </w:r>
      <w:bookmarkEnd w:id="1"/>
    </w:p>
    <w:p w14:paraId="62226B68" w14:textId="5AB894D2" w:rsidR="005113EC" w:rsidRDefault="00106519" w:rsidP="00BF6C36">
      <w:pPr>
        <w:rPr>
          <w:lang w:eastAsia="cs-CZ"/>
        </w:rPr>
      </w:pPr>
      <w:r>
        <w:rPr>
          <w:lang w:eastAsia="cs-CZ"/>
        </w:rPr>
        <w:t>K</w:t>
      </w:r>
      <w:r w:rsidR="00634A0E">
        <w:rPr>
          <w:lang w:eastAsia="cs-CZ"/>
        </w:rPr>
        <w:t xml:space="preserve">ultura </w:t>
      </w:r>
      <w:r w:rsidR="001E6704">
        <w:rPr>
          <w:lang w:eastAsia="cs-CZ"/>
        </w:rPr>
        <w:t>patří mezi jed</w:t>
      </w:r>
      <w:r w:rsidR="000A2CF7">
        <w:rPr>
          <w:lang w:eastAsia="cs-CZ"/>
        </w:rPr>
        <w:t>e</w:t>
      </w:r>
      <w:r w:rsidR="001E6704">
        <w:rPr>
          <w:lang w:eastAsia="cs-CZ"/>
        </w:rPr>
        <w:t>n z nesložitějších pojmů a bývá nezřídka srovnáván s </w:t>
      </w:r>
      <w:r>
        <w:rPr>
          <w:lang w:eastAsia="cs-CZ"/>
        </w:rPr>
        <w:t>termínem</w:t>
      </w:r>
      <w:r w:rsidR="001E6704">
        <w:rPr>
          <w:lang w:eastAsia="cs-CZ"/>
        </w:rPr>
        <w:t xml:space="preserve"> příroda</w:t>
      </w:r>
      <w:r w:rsidR="001A2633">
        <w:rPr>
          <w:lang w:eastAsia="cs-CZ"/>
        </w:rPr>
        <w:t xml:space="preserve">, pod kterým si můžeme vybavit </w:t>
      </w:r>
      <w:r w:rsidR="00B64E2B">
        <w:rPr>
          <w:lang w:eastAsia="cs-CZ"/>
        </w:rPr>
        <w:t>cokoliv od bakteri</w:t>
      </w:r>
      <w:r w:rsidR="00122A76">
        <w:rPr>
          <w:lang w:eastAsia="cs-CZ"/>
        </w:rPr>
        <w:t>e</w:t>
      </w:r>
      <w:r w:rsidR="00B64E2B">
        <w:rPr>
          <w:lang w:eastAsia="cs-CZ"/>
        </w:rPr>
        <w:t xml:space="preserve">, </w:t>
      </w:r>
      <w:r w:rsidR="00C7488A">
        <w:rPr>
          <w:lang w:eastAsia="cs-CZ"/>
        </w:rPr>
        <w:t xml:space="preserve">meandrující </w:t>
      </w:r>
      <w:r w:rsidR="00B64E2B">
        <w:rPr>
          <w:lang w:eastAsia="cs-CZ"/>
        </w:rPr>
        <w:t>řek</w:t>
      </w:r>
      <w:r w:rsidR="00F10284">
        <w:rPr>
          <w:lang w:eastAsia="cs-CZ"/>
        </w:rPr>
        <w:t>y</w:t>
      </w:r>
      <w:r w:rsidR="00B64E2B">
        <w:rPr>
          <w:lang w:eastAsia="cs-CZ"/>
        </w:rPr>
        <w:t xml:space="preserve">, </w:t>
      </w:r>
      <w:r w:rsidR="00C7488A">
        <w:rPr>
          <w:lang w:eastAsia="cs-CZ"/>
        </w:rPr>
        <w:t>zvěř</w:t>
      </w:r>
      <w:r w:rsidR="00B64E2B">
        <w:rPr>
          <w:lang w:eastAsia="cs-CZ"/>
        </w:rPr>
        <w:t xml:space="preserve">, až po </w:t>
      </w:r>
      <w:r w:rsidR="009E18AB">
        <w:rPr>
          <w:lang w:eastAsia="cs-CZ"/>
        </w:rPr>
        <w:t xml:space="preserve">pohoří a celé </w:t>
      </w:r>
      <w:r w:rsidR="00B64E2B">
        <w:rPr>
          <w:lang w:eastAsia="cs-CZ"/>
        </w:rPr>
        <w:t>kontinenty</w:t>
      </w:r>
      <w:r w:rsidR="001E6704">
        <w:rPr>
          <w:lang w:eastAsia="cs-CZ"/>
        </w:rPr>
        <w:t>.</w:t>
      </w:r>
      <w:r>
        <w:rPr>
          <w:lang w:eastAsia="cs-CZ"/>
        </w:rPr>
        <w:t xml:space="preserve"> Kořeny</w:t>
      </w:r>
      <w:r w:rsidR="00AD4551">
        <w:rPr>
          <w:lang w:eastAsia="cs-CZ"/>
        </w:rPr>
        <w:t xml:space="preserve"> se nacházejí</w:t>
      </w:r>
      <w:r w:rsidR="00296E76">
        <w:rPr>
          <w:lang w:eastAsia="cs-CZ"/>
        </w:rPr>
        <w:t xml:space="preserve"> </w:t>
      </w:r>
      <w:r w:rsidR="00CE511B">
        <w:rPr>
          <w:lang w:eastAsia="cs-CZ"/>
        </w:rPr>
        <w:t xml:space="preserve">v dávné historii, kdy se </w:t>
      </w:r>
      <w:r w:rsidR="00E102BA">
        <w:rPr>
          <w:lang w:eastAsia="cs-CZ"/>
        </w:rPr>
        <w:t>kulturou</w:t>
      </w:r>
      <w:r w:rsidR="00CE511B">
        <w:rPr>
          <w:lang w:eastAsia="cs-CZ"/>
        </w:rPr>
        <w:t xml:space="preserve"> označovala</w:t>
      </w:r>
      <w:r w:rsidR="00296E76">
        <w:rPr>
          <w:lang w:eastAsia="cs-CZ"/>
        </w:rPr>
        <w:t xml:space="preserve"> </w:t>
      </w:r>
      <w:r w:rsidR="00CE511B">
        <w:rPr>
          <w:lang w:eastAsia="cs-CZ"/>
        </w:rPr>
        <w:t>radlice pluhu</w:t>
      </w:r>
      <w:r w:rsidR="006B30E7">
        <w:rPr>
          <w:lang w:eastAsia="cs-CZ"/>
        </w:rPr>
        <w:t>, obdělávání půdy</w:t>
      </w:r>
      <w:r w:rsidR="00F10284">
        <w:rPr>
          <w:lang w:eastAsia="cs-CZ"/>
        </w:rPr>
        <w:t>,</w:t>
      </w:r>
      <w:r w:rsidR="006B30E7">
        <w:rPr>
          <w:lang w:eastAsia="cs-CZ"/>
        </w:rPr>
        <w:t xml:space="preserve"> </w:t>
      </w:r>
      <w:r w:rsidR="00F766A8">
        <w:rPr>
          <w:lang w:eastAsia="cs-CZ"/>
        </w:rPr>
        <w:t>lat. cultura (agri)</w:t>
      </w:r>
      <w:r w:rsidR="00F10284">
        <w:rPr>
          <w:lang w:eastAsia="cs-CZ"/>
        </w:rPr>
        <w:t>,</w:t>
      </w:r>
      <w:r w:rsidR="00BE44E0">
        <w:rPr>
          <w:lang w:eastAsia="cs-CZ"/>
        </w:rPr>
        <w:t xml:space="preserve"> a přeneseně tak péče o přírodní růst.</w:t>
      </w:r>
      <w:r w:rsidR="00605354">
        <w:rPr>
          <w:lang w:eastAsia="cs-CZ"/>
        </w:rPr>
        <w:t xml:space="preserve"> Pojem pokrývá významový posun </w:t>
      </w:r>
      <w:r w:rsidR="00655DCB">
        <w:rPr>
          <w:lang w:eastAsia="cs-CZ"/>
        </w:rPr>
        <w:t xml:space="preserve">v čase od venkovské k městské civilizaci, </w:t>
      </w:r>
      <w:r w:rsidR="004070DC">
        <w:rPr>
          <w:lang w:eastAsia="cs-CZ"/>
        </w:rPr>
        <w:t xml:space="preserve">chovu dobytka k literatuře a orání k multimediálním technologiím. </w:t>
      </w:r>
      <w:r w:rsidR="005D6843">
        <w:rPr>
          <w:lang w:eastAsia="cs-CZ"/>
        </w:rPr>
        <w:t>V tomto významu tedy označuje kultura něco, co lze měnit</w:t>
      </w:r>
      <w:r w:rsidR="00B453C0">
        <w:rPr>
          <w:lang w:eastAsia="cs-CZ"/>
        </w:rPr>
        <w:t xml:space="preserve"> a materiál, který má změnou projít </w:t>
      </w:r>
      <w:r w:rsidR="00D45E1F">
        <w:rPr>
          <w:noProof/>
          <w:lang w:eastAsia="cs-CZ"/>
        </w:rPr>
        <w:t>(Sekot, 2004, s. 21-22)</w:t>
      </w:r>
      <w:r w:rsidR="008C493D">
        <w:rPr>
          <w:lang w:eastAsia="cs-CZ"/>
        </w:rPr>
        <w:t>.</w:t>
      </w:r>
    </w:p>
    <w:p w14:paraId="266698AA" w14:textId="128A2776" w:rsidR="003905B9" w:rsidRDefault="008133E5" w:rsidP="00BF6C36">
      <w:pPr>
        <w:rPr>
          <w:lang w:eastAsia="cs-CZ"/>
        </w:rPr>
      </w:pPr>
      <w:r>
        <w:rPr>
          <w:lang w:eastAsia="cs-CZ"/>
        </w:rPr>
        <w:t xml:space="preserve">Kulturu přijímáme výchovou, vzděláváním, enkulturací a socializací, </w:t>
      </w:r>
      <w:r w:rsidR="006B718B">
        <w:rPr>
          <w:lang w:eastAsia="cs-CZ"/>
        </w:rPr>
        <w:t xml:space="preserve">avšak </w:t>
      </w:r>
      <w:r>
        <w:rPr>
          <w:lang w:eastAsia="cs-CZ"/>
        </w:rPr>
        <w:t>nikoliv genetickým přenosem.</w:t>
      </w:r>
      <w:r w:rsidR="00F35280">
        <w:rPr>
          <w:lang w:eastAsia="cs-CZ"/>
        </w:rPr>
        <w:t xml:space="preserve"> Proto lze tvrdit, že </w:t>
      </w:r>
      <w:r w:rsidR="00F13698">
        <w:rPr>
          <w:lang w:eastAsia="cs-CZ"/>
        </w:rPr>
        <w:t xml:space="preserve">je </w:t>
      </w:r>
      <w:r w:rsidR="00F35280">
        <w:rPr>
          <w:lang w:eastAsia="cs-CZ"/>
        </w:rPr>
        <w:t>kultura naučitelná</w:t>
      </w:r>
      <w:r w:rsidR="00CD2F37">
        <w:rPr>
          <w:lang w:eastAsia="cs-CZ"/>
        </w:rPr>
        <w:t xml:space="preserve">, </w:t>
      </w:r>
      <w:r w:rsidR="00023214">
        <w:rPr>
          <w:lang w:eastAsia="cs-CZ"/>
        </w:rPr>
        <w:t>přenositelná</w:t>
      </w:r>
      <w:r w:rsidR="00CD2F37">
        <w:rPr>
          <w:lang w:eastAsia="cs-CZ"/>
        </w:rPr>
        <w:t xml:space="preserve"> a je právě charakteristikou, která je společná s ostatními, navzdory individualitě</w:t>
      </w:r>
      <w:r w:rsidR="002818A9">
        <w:rPr>
          <w:lang w:eastAsia="cs-CZ"/>
        </w:rPr>
        <w:t xml:space="preserve"> </w:t>
      </w:r>
      <w:r w:rsidR="00D45E1F">
        <w:rPr>
          <w:noProof/>
          <w:lang w:eastAsia="cs-CZ"/>
        </w:rPr>
        <w:t>(Lukášová, 2010, s. 12)</w:t>
      </w:r>
      <w:r w:rsidR="003D3728">
        <w:rPr>
          <w:lang w:eastAsia="cs-CZ"/>
        </w:rPr>
        <w:t>.</w:t>
      </w:r>
    </w:p>
    <w:p w14:paraId="1994CCFC" w14:textId="0E370491" w:rsidR="00672476" w:rsidRDefault="00B47120" w:rsidP="00BF6C36">
      <w:pPr>
        <w:rPr>
          <w:lang w:eastAsia="cs-CZ"/>
        </w:rPr>
      </w:pPr>
      <w:r>
        <w:rPr>
          <w:lang w:eastAsia="cs-CZ"/>
        </w:rPr>
        <w:t>Kultur</w:t>
      </w:r>
      <w:r w:rsidR="00F35280">
        <w:rPr>
          <w:lang w:eastAsia="cs-CZ"/>
        </w:rPr>
        <w:t xml:space="preserve">u lze chápat jako </w:t>
      </w:r>
      <w:r>
        <w:rPr>
          <w:lang w:eastAsia="cs-CZ"/>
        </w:rPr>
        <w:t xml:space="preserve">jakousi </w:t>
      </w:r>
      <w:r w:rsidR="00F35280">
        <w:rPr>
          <w:lang w:eastAsia="cs-CZ"/>
        </w:rPr>
        <w:t xml:space="preserve">postupem času získanou </w:t>
      </w:r>
      <w:r>
        <w:rPr>
          <w:lang w:eastAsia="cs-CZ"/>
        </w:rPr>
        <w:t>optiku, skrze kterou nahlížíme, chápeme a hodnotíme svět kolem nás</w:t>
      </w:r>
      <w:r w:rsidR="00A4698E">
        <w:rPr>
          <w:lang w:eastAsia="cs-CZ"/>
        </w:rPr>
        <w:t xml:space="preserve"> ve specifických kontextech </w:t>
      </w:r>
      <w:r w:rsidR="00D45E1F">
        <w:rPr>
          <w:noProof/>
          <w:lang w:eastAsia="cs-CZ"/>
        </w:rPr>
        <w:t>(Sekot, 2004, s. 22)</w:t>
      </w:r>
      <w:r>
        <w:rPr>
          <w:lang w:eastAsia="cs-CZ"/>
        </w:rPr>
        <w:t xml:space="preserve">. Tato optika </w:t>
      </w:r>
      <w:r w:rsidR="000649D4">
        <w:rPr>
          <w:lang w:eastAsia="cs-CZ"/>
        </w:rPr>
        <w:t xml:space="preserve">je </w:t>
      </w:r>
      <w:r w:rsidR="0027671D">
        <w:rPr>
          <w:lang w:eastAsia="cs-CZ"/>
        </w:rPr>
        <w:t>tedy</w:t>
      </w:r>
      <w:r w:rsidR="000649D4">
        <w:rPr>
          <w:lang w:eastAsia="cs-CZ"/>
        </w:rPr>
        <w:t xml:space="preserve"> závislá </w:t>
      </w:r>
      <w:r w:rsidR="000649D4" w:rsidRPr="003F10E0">
        <w:rPr>
          <w:lang w:eastAsia="cs-CZ"/>
        </w:rPr>
        <w:t>na daném místě</w:t>
      </w:r>
      <w:r w:rsidR="000649D4">
        <w:rPr>
          <w:lang w:eastAsia="cs-CZ"/>
        </w:rPr>
        <w:t xml:space="preserve">, různé pojetí kultury </w:t>
      </w:r>
      <w:r w:rsidR="0027671D">
        <w:rPr>
          <w:lang w:eastAsia="cs-CZ"/>
        </w:rPr>
        <w:t xml:space="preserve">pak </w:t>
      </w:r>
      <w:r w:rsidR="00B86AC6">
        <w:rPr>
          <w:lang w:eastAsia="cs-CZ"/>
        </w:rPr>
        <w:t>existuje</w:t>
      </w:r>
      <w:r w:rsidR="000649D4">
        <w:rPr>
          <w:lang w:eastAsia="cs-CZ"/>
        </w:rPr>
        <w:t xml:space="preserve"> mezi přírodními národy a </w:t>
      </w:r>
      <w:r w:rsidR="00B86AC6">
        <w:rPr>
          <w:lang w:eastAsia="cs-CZ"/>
        </w:rPr>
        <w:t>Středoevropany</w:t>
      </w:r>
      <w:r w:rsidR="000649D4">
        <w:rPr>
          <w:lang w:eastAsia="cs-CZ"/>
        </w:rPr>
        <w:t>.</w:t>
      </w:r>
      <w:r w:rsidR="003D2450">
        <w:rPr>
          <w:lang w:eastAsia="cs-CZ"/>
        </w:rPr>
        <w:t xml:space="preserve"> </w:t>
      </w:r>
      <w:r w:rsidR="003A799A">
        <w:rPr>
          <w:lang w:eastAsia="cs-CZ"/>
        </w:rPr>
        <w:t>Vid</w:t>
      </w:r>
      <w:r w:rsidR="005D0973">
        <w:rPr>
          <w:lang w:eastAsia="cs-CZ"/>
        </w:rPr>
        <w:t>i</w:t>
      </w:r>
      <w:r w:rsidR="003A799A">
        <w:rPr>
          <w:lang w:eastAsia="cs-CZ"/>
        </w:rPr>
        <w:t>telné jsou tak rozdíly mezi námi a</w:t>
      </w:r>
      <w:r w:rsidR="003D2450">
        <w:rPr>
          <w:lang w:eastAsia="cs-CZ"/>
        </w:rPr>
        <w:t xml:space="preserve"> </w:t>
      </w:r>
      <w:r w:rsidR="00222AA8">
        <w:rPr>
          <w:lang w:eastAsia="cs-CZ"/>
        </w:rPr>
        <w:t>Japonsk</w:t>
      </w:r>
      <w:r w:rsidR="003A799A">
        <w:rPr>
          <w:lang w:eastAsia="cs-CZ"/>
        </w:rPr>
        <w:t>em</w:t>
      </w:r>
      <w:r w:rsidR="00222AA8">
        <w:rPr>
          <w:lang w:eastAsia="cs-CZ"/>
        </w:rPr>
        <w:t xml:space="preserve">, kde </w:t>
      </w:r>
      <w:r w:rsidR="005D0973">
        <w:rPr>
          <w:lang w:eastAsia="cs-CZ"/>
        </w:rPr>
        <w:t xml:space="preserve">na rozdíl od nás je </w:t>
      </w:r>
      <w:r w:rsidR="00222AA8">
        <w:rPr>
          <w:lang w:eastAsia="cs-CZ"/>
        </w:rPr>
        <w:t xml:space="preserve">bílá </w:t>
      </w:r>
      <w:r w:rsidR="003D2450">
        <w:rPr>
          <w:lang w:eastAsia="cs-CZ"/>
        </w:rPr>
        <w:t xml:space="preserve">barva </w:t>
      </w:r>
      <w:r w:rsidR="00222AA8">
        <w:rPr>
          <w:lang w:eastAsia="cs-CZ"/>
        </w:rPr>
        <w:t xml:space="preserve">smuteční (pohřby), </w:t>
      </w:r>
      <w:r w:rsidR="00C46632">
        <w:rPr>
          <w:lang w:eastAsia="cs-CZ"/>
        </w:rPr>
        <w:t xml:space="preserve">spropitné se </w:t>
      </w:r>
      <w:r w:rsidR="003D2450">
        <w:rPr>
          <w:lang w:eastAsia="cs-CZ"/>
        </w:rPr>
        <w:t xml:space="preserve">by se nemělo </w:t>
      </w:r>
      <w:r w:rsidR="00C46632">
        <w:rPr>
          <w:lang w:eastAsia="cs-CZ"/>
        </w:rPr>
        <w:t>dáv</w:t>
      </w:r>
      <w:r w:rsidR="003D2450">
        <w:rPr>
          <w:lang w:eastAsia="cs-CZ"/>
        </w:rPr>
        <w:t>at</w:t>
      </w:r>
      <w:r w:rsidR="00C46632">
        <w:rPr>
          <w:lang w:eastAsia="cs-CZ"/>
        </w:rPr>
        <w:t xml:space="preserve"> a </w:t>
      </w:r>
      <w:r w:rsidR="0015540E">
        <w:rPr>
          <w:lang w:eastAsia="cs-CZ"/>
        </w:rPr>
        <w:t>použití</w:t>
      </w:r>
      <w:r w:rsidR="00C46632">
        <w:rPr>
          <w:lang w:eastAsia="cs-CZ"/>
        </w:rPr>
        <w:t xml:space="preserve"> kapesníku </w:t>
      </w:r>
      <w:r w:rsidR="005D0973">
        <w:rPr>
          <w:lang w:eastAsia="cs-CZ"/>
        </w:rPr>
        <w:t xml:space="preserve">na veřejnosti </w:t>
      </w:r>
      <w:r w:rsidR="003D2450">
        <w:rPr>
          <w:lang w:eastAsia="cs-CZ"/>
        </w:rPr>
        <w:t>nepatří mezi vhodné projevy dobrého vychování.</w:t>
      </w:r>
    </w:p>
    <w:p w14:paraId="3C18C19F" w14:textId="6740B5F2" w:rsidR="00850D02" w:rsidRDefault="003643C7" w:rsidP="00BF6C36">
      <w:pPr>
        <w:rPr>
          <w:lang w:eastAsia="cs-CZ"/>
        </w:rPr>
      </w:pPr>
      <w:r>
        <w:rPr>
          <w:lang w:eastAsia="cs-CZ"/>
        </w:rPr>
        <w:t xml:space="preserve">Příkladem </w:t>
      </w:r>
      <w:r w:rsidR="00A3787C">
        <w:rPr>
          <w:lang w:eastAsia="cs-CZ"/>
        </w:rPr>
        <w:t xml:space="preserve">závislosti kultury na čase </w:t>
      </w:r>
      <w:r>
        <w:rPr>
          <w:lang w:eastAsia="cs-CZ"/>
        </w:rPr>
        <w:t>budiž postavení žen ve společnosti a její změna</w:t>
      </w:r>
      <w:r w:rsidR="00C77AA5">
        <w:rPr>
          <w:lang w:eastAsia="cs-CZ"/>
        </w:rPr>
        <w:t xml:space="preserve">. </w:t>
      </w:r>
      <w:r w:rsidR="00AF4B52">
        <w:rPr>
          <w:lang w:eastAsia="cs-CZ"/>
        </w:rPr>
        <w:t>S</w:t>
      </w:r>
      <w:r w:rsidR="002818A9">
        <w:rPr>
          <w:lang w:eastAsia="cs-CZ"/>
        </w:rPr>
        <w:t>těží si lze představit, že by s</w:t>
      </w:r>
      <w:r w:rsidR="00AF4B52">
        <w:rPr>
          <w:lang w:eastAsia="cs-CZ"/>
        </w:rPr>
        <w:t>e</w:t>
      </w:r>
      <w:r w:rsidR="002818A9">
        <w:rPr>
          <w:lang w:eastAsia="cs-CZ"/>
        </w:rPr>
        <w:t xml:space="preserve"> ženy byly schopné před sto lety účastnit fotbalových klání, politických diskusí, </w:t>
      </w:r>
      <w:r w:rsidR="00AF4B52">
        <w:rPr>
          <w:lang w:eastAsia="cs-CZ"/>
        </w:rPr>
        <w:t>či</w:t>
      </w:r>
      <w:r w:rsidR="0070237B">
        <w:rPr>
          <w:lang w:eastAsia="cs-CZ"/>
        </w:rPr>
        <w:t xml:space="preserve"> </w:t>
      </w:r>
      <w:r w:rsidR="002818A9">
        <w:rPr>
          <w:lang w:eastAsia="cs-CZ"/>
        </w:rPr>
        <w:t>kandidovat na prezidentské funkce evropských států.</w:t>
      </w:r>
    </w:p>
    <w:p w14:paraId="6F8D0FCD" w14:textId="73354CBB" w:rsidR="00B47120" w:rsidRDefault="00F319DF" w:rsidP="00BF6C36">
      <w:pPr>
        <w:rPr>
          <w:lang w:eastAsia="cs-CZ"/>
        </w:rPr>
      </w:pPr>
      <w:r>
        <w:rPr>
          <w:lang w:eastAsia="cs-CZ"/>
        </w:rPr>
        <w:lastRenderedPageBreak/>
        <w:t>Kultura je projevem</w:t>
      </w:r>
      <w:r w:rsidR="00C411B3">
        <w:rPr>
          <w:lang w:eastAsia="cs-CZ"/>
        </w:rPr>
        <w:t xml:space="preserve"> a produktem sociálního života lidské </w:t>
      </w:r>
      <w:r w:rsidR="005560F2">
        <w:rPr>
          <w:lang w:eastAsia="cs-CZ"/>
        </w:rPr>
        <w:t xml:space="preserve">a často se setkáváním s hodnocením, že je </w:t>
      </w:r>
      <w:r w:rsidR="00B95F9E">
        <w:rPr>
          <w:lang w:eastAsia="cs-CZ"/>
        </w:rPr>
        <w:t>konkrétní</w:t>
      </w:r>
      <w:r w:rsidR="005560F2">
        <w:rPr>
          <w:lang w:eastAsia="cs-CZ"/>
        </w:rPr>
        <w:t xml:space="preserve"> </w:t>
      </w:r>
      <w:r w:rsidR="00B95F9E">
        <w:rPr>
          <w:lang w:eastAsia="cs-CZ"/>
        </w:rPr>
        <w:t>člověk kulturní, či nekulturní</w:t>
      </w:r>
      <w:r w:rsidR="00EB639C">
        <w:rPr>
          <w:lang w:eastAsia="cs-CZ"/>
        </w:rPr>
        <w:t xml:space="preserve"> a popisujeme tak</w:t>
      </w:r>
      <w:r w:rsidR="00A63066">
        <w:rPr>
          <w:lang w:eastAsia="cs-CZ"/>
        </w:rPr>
        <w:t xml:space="preserve"> </w:t>
      </w:r>
      <w:r w:rsidR="00A63066" w:rsidRPr="003F10E0">
        <w:rPr>
          <w:lang w:eastAsia="cs-CZ"/>
        </w:rPr>
        <w:t>individualit</w:t>
      </w:r>
      <w:r w:rsidR="00EB639C">
        <w:rPr>
          <w:lang w:eastAsia="cs-CZ"/>
        </w:rPr>
        <w:t>u</w:t>
      </w:r>
      <w:r w:rsidR="00450829">
        <w:rPr>
          <w:lang w:eastAsia="cs-CZ"/>
        </w:rPr>
        <w:t xml:space="preserve"> společnosti </w:t>
      </w:r>
      <w:r w:rsidR="00D45E1F">
        <w:rPr>
          <w:noProof/>
          <w:lang w:eastAsia="cs-CZ"/>
        </w:rPr>
        <w:t>(Sekot, 2004, s. 22)</w:t>
      </w:r>
      <w:r w:rsidR="00450829">
        <w:rPr>
          <w:lang w:eastAsia="cs-CZ"/>
        </w:rPr>
        <w:t>.</w:t>
      </w:r>
      <w:r w:rsidR="00A63066">
        <w:rPr>
          <w:lang w:eastAsia="cs-CZ"/>
        </w:rPr>
        <w:t xml:space="preserve"> </w:t>
      </w:r>
    </w:p>
    <w:p w14:paraId="49068B54" w14:textId="7C6B6A4C" w:rsidR="00BF6C36" w:rsidRDefault="00165083" w:rsidP="00BF6C36">
      <w:pPr>
        <w:rPr>
          <w:lang w:eastAsia="cs-CZ"/>
        </w:rPr>
      </w:pPr>
      <w:r>
        <w:rPr>
          <w:lang w:eastAsia="cs-CZ"/>
        </w:rPr>
        <w:t>Právě ono učení a přenos enkulturací je zde zásadní</w:t>
      </w:r>
      <w:r w:rsidR="00540F6D">
        <w:rPr>
          <w:lang w:eastAsia="cs-CZ"/>
        </w:rPr>
        <w:t>, protože u každého jednotlivce tak můžeme vedle jeho jedinečných charakteristik pozorovat charakteristiky, které daný jedinec sdílí s jinými lidmi, kteří vyrůstali a žijí ve stejných podmínkách</w:t>
      </w:r>
      <w:r w:rsidR="006472DC">
        <w:rPr>
          <w:lang w:eastAsia="cs-CZ"/>
        </w:rPr>
        <w:t xml:space="preserve">, tj. prošli stejným procesem učení, jak uvádí </w:t>
      </w:r>
      <w:r w:rsidR="00D45E1F">
        <w:rPr>
          <w:noProof/>
          <w:lang w:eastAsia="cs-CZ"/>
        </w:rPr>
        <w:t>(Lukášová, 2010, s. 12)</w:t>
      </w:r>
      <w:r w:rsidR="006472DC">
        <w:rPr>
          <w:lang w:eastAsia="cs-CZ"/>
        </w:rPr>
        <w:t>.</w:t>
      </w:r>
    </w:p>
    <w:p w14:paraId="58348DD0" w14:textId="49B4786A" w:rsidR="006B718B" w:rsidRDefault="006B718B" w:rsidP="006B718B">
      <w:pPr>
        <w:rPr>
          <w:lang w:eastAsia="cs-CZ"/>
        </w:rPr>
      </w:pPr>
      <w:r>
        <w:rPr>
          <w:lang w:eastAsia="cs-CZ"/>
        </w:rPr>
        <w:t xml:space="preserve">Kulturu </w:t>
      </w:r>
      <w:r w:rsidR="00791964">
        <w:rPr>
          <w:lang w:eastAsia="cs-CZ"/>
        </w:rPr>
        <w:t xml:space="preserve">tak </w:t>
      </w:r>
      <w:r>
        <w:rPr>
          <w:lang w:eastAsia="cs-CZ"/>
        </w:rPr>
        <w:t>lze označit za něco, co</w:t>
      </w:r>
      <w:r w:rsidR="00660030">
        <w:rPr>
          <w:lang w:eastAsia="cs-CZ"/>
        </w:rPr>
        <w:t xml:space="preserve"> nás v životě</w:t>
      </w:r>
      <w:r>
        <w:rPr>
          <w:lang w:eastAsia="cs-CZ"/>
        </w:rPr>
        <w:t xml:space="preserve"> obklopuje,</w:t>
      </w:r>
      <w:r w:rsidR="00396C50">
        <w:rPr>
          <w:lang w:eastAsia="cs-CZ"/>
        </w:rPr>
        <w:t xml:space="preserve"> jsme její součástí a nositel</w:t>
      </w:r>
      <w:r w:rsidR="009925F1">
        <w:rPr>
          <w:lang w:eastAsia="cs-CZ"/>
        </w:rPr>
        <w:t>i</w:t>
      </w:r>
      <w:r w:rsidR="003751C1">
        <w:rPr>
          <w:lang w:eastAsia="cs-CZ"/>
        </w:rPr>
        <w:t>,</w:t>
      </w:r>
      <w:r>
        <w:rPr>
          <w:lang w:eastAsia="cs-CZ"/>
        </w:rPr>
        <w:t xml:space="preserve"> co </w:t>
      </w:r>
      <w:r w:rsidR="003751C1">
        <w:rPr>
          <w:lang w:eastAsia="cs-CZ"/>
        </w:rPr>
        <w:t xml:space="preserve">zde </w:t>
      </w:r>
      <w:r>
        <w:rPr>
          <w:lang w:eastAsia="cs-CZ"/>
        </w:rPr>
        <w:t>existovalo před námi a bude existovat</w:t>
      </w:r>
      <w:r w:rsidR="000C5D98">
        <w:rPr>
          <w:lang w:eastAsia="cs-CZ"/>
        </w:rPr>
        <w:t xml:space="preserve"> </w:t>
      </w:r>
      <w:r>
        <w:rPr>
          <w:lang w:eastAsia="cs-CZ"/>
        </w:rPr>
        <w:t xml:space="preserve">i po nás. </w:t>
      </w:r>
      <w:r w:rsidR="000C5D98">
        <w:rPr>
          <w:lang w:eastAsia="cs-CZ"/>
        </w:rPr>
        <w:t>P</w:t>
      </w:r>
      <w:r>
        <w:rPr>
          <w:lang w:eastAsia="cs-CZ"/>
        </w:rPr>
        <w:t xml:space="preserve">o nás </w:t>
      </w:r>
      <w:r w:rsidR="00C82616">
        <w:rPr>
          <w:lang w:eastAsia="cs-CZ"/>
        </w:rPr>
        <w:t>uvádím</w:t>
      </w:r>
      <w:r>
        <w:rPr>
          <w:lang w:eastAsia="cs-CZ"/>
        </w:rPr>
        <w:t xml:space="preserve"> z důvodu akcentace, že jsme sice součástí kultury, ale s naším odchodem kultura nezaniká, pouze zůstává naší bytostí obohacená. </w:t>
      </w:r>
      <w:r w:rsidR="00806EFF">
        <w:rPr>
          <w:lang w:eastAsia="cs-CZ"/>
        </w:rPr>
        <w:t xml:space="preserve"> </w:t>
      </w:r>
    </w:p>
    <w:p w14:paraId="5E98F219" w14:textId="7F003DB4" w:rsidR="003905B9" w:rsidRDefault="000A1248" w:rsidP="00603667">
      <w:pPr>
        <w:pStyle w:val="Nadpis2"/>
      </w:pPr>
      <w:bookmarkStart w:id="2" w:name="_Toc131073293"/>
      <w:r>
        <w:t>F</w:t>
      </w:r>
      <w:r w:rsidR="00152027">
        <w:t>iremní</w:t>
      </w:r>
      <w:r w:rsidR="00EE1D9D">
        <w:t xml:space="preserve"> kultura</w:t>
      </w:r>
      <w:bookmarkEnd w:id="2"/>
    </w:p>
    <w:p w14:paraId="17FA444E" w14:textId="1B316B09" w:rsidR="00743E17" w:rsidRDefault="00863BC1" w:rsidP="001401ED">
      <w:pPr>
        <w:rPr>
          <w:lang w:eastAsia="cs-CZ"/>
        </w:rPr>
      </w:pPr>
      <w:r>
        <w:rPr>
          <w:lang w:eastAsia="cs-CZ"/>
        </w:rPr>
        <w:t>Pro</w:t>
      </w:r>
      <w:r w:rsidR="00565D01">
        <w:rPr>
          <w:lang w:eastAsia="cs-CZ"/>
        </w:rPr>
        <w:t xml:space="preserve"> popis firemní kultury </w:t>
      </w:r>
      <w:r w:rsidR="00732EEE">
        <w:rPr>
          <w:lang w:eastAsia="cs-CZ"/>
        </w:rPr>
        <w:t>jsou užívány</w:t>
      </w:r>
      <w:r w:rsidR="00E80CA1">
        <w:rPr>
          <w:lang w:eastAsia="cs-CZ"/>
        </w:rPr>
        <w:t xml:space="preserve"> </w:t>
      </w:r>
      <w:r w:rsidR="009202CD">
        <w:rPr>
          <w:lang w:eastAsia="cs-CZ"/>
        </w:rPr>
        <w:t xml:space="preserve">také </w:t>
      </w:r>
      <w:r w:rsidR="00FD568C">
        <w:rPr>
          <w:lang w:eastAsia="cs-CZ"/>
        </w:rPr>
        <w:t>pojmy jako podniková kultura</w:t>
      </w:r>
      <w:r w:rsidR="00E80CA1">
        <w:rPr>
          <w:lang w:eastAsia="cs-CZ"/>
        </w:rPr>
        <w:t xml:space="preserve">, </w:t>
      </w:r>
      <w:r w:rsidR="009333F0">
        <w:rPr>
          <w:lang w:eastAsia="cs-CZ"/>
        </w:rPr>
        <w:t>organizační kultura,</w:t>
      </w:r>
      <w:r w:rsidR="00FD568C">
        <w:rPr>
          <w:lang w:eastAsia="cs-CZ"/>
        </w:rPr>
        <w:t xml:space="preserve"> v anglické literatuře pak </w:t>
      </w:r>
      <w:r w:rsidR="00732EEE">
        <w:rPr>
          <w:lang w:eastAsia="cs-CZ"/>
        </w:rPr>
        <w:t>c</w:t>
      </w:r>
      <w:r w:rsidR="00FD568C">
        <w:rPr>
          <w:lang w:eastAsia="cs-CZ"/>
        </w:rPr>
        <w:t xml:space="preserve">orporate </w:t>
      </w:r>
      <w:r w:rsidR="00732EEE">
        <w:rPr>
          <w:lang w:eastAsia="cs-CZ"/>
        </w:rPr>
        <w:t>c</w:t>
      </w:r>
      <w:r w:rsidR="00FD568C">
        <w:rPr>
          <w:lang w:eastAsia="cs-CZ"/>
        </w:rPr>
        <w:t xml:space="preserve">ulture, </w:t>
      </w:r>
      <w:r w:rsidR="00E80CA1">
        <w:rPr>
          <w:lang w:eastAsia="cs-CZ"/>
        </w:rPr>
        <w:t>organizational cu</w:t>
      </w:r>
      <w:r w:rsidR="00AA33DD">
        <w:rPr>
          <w:lang w:eastAsia="cs-CZ"/>
        </w:rPr>
        <w:t>l</w:t>
      </w:r>
      <w:r w:rsidR="00E80CA1">
        <w:rPr>
          <w:lang w:eastAsia="cs-CZ"/>
        </w:rPr>
        <w:t>ture</w:t>
      </w:r>
      <w:r w:rsidR="003F09A4">
        <w:rPr>
          <w:lang w:eastAsia="cs-CZ"/>
        </w:rPr>
        <w:t xml:space="preserve"> </w:t>
      </w:r>
      <w:r w:rsidR="00D45E1F">
        <w:rPr>
          <w:noProof/>
          <w:lang w:eastAsia="cs-CZ"/>
        </w:rPr>
        <w:t>(Urban, 2014, s. 11)</w:t>
      </w:r>
      <w:r w:rsidR="00B76CF2">
        <w:rPr>
          <w:lang w:eastAsia="cs-CZ"/>
        </w:rPr>
        <w:t xml:space="preserve">. </w:t>
      </w:r>
      <w:r w:rsidR="007E6DCB">
        <w:rPr>
          <w:lang w:eastAsia="cs-CZ"/>
        </w:rPr>
        <w:t>Jak uvádí Schein</w:t>
      </w:r>
      <w:r w:rsidR="00096ED7">
        <w:rPr>
          <w:lang w:eastAsia="cs-CZ"/>
        </w:rPr>
        <w:t xml:space="preserve"> </w:t>
      </w:r>
      <w:sdt>
        <w:sdtPr>
          <w:rPr>
            <w:lang w:eastAsia="cs-CZ"/>
          </w:rPr>
          <w:id w:val="577101209"/>
          <w:citation/>
        </w:sdtPr>
        <w:sdtEndPr/>
        <w:sdtContent>
          <w:r w:rsidR="00096ED7">
            <w:rPr>
              <w:lang w:eastAsia="cs-CZ"/>
            </w:rPr>
            <w:fldChar w:fldCharType="begin"/>
          </w:r>
          <w:r w:rsidR="00096ED7">
            <w:rPr>
              <w:lang w:eastAsia="cs-CZ"/>
            </w:rPr>
            <w:instrText xml:space="preserve">CITATION Sch10 \p 33 \n  \t  \l 1029 </w:instrText>
          </w:r>
          <w:r w:rsidR="00096ED7">
            <w:rPr>
              <w:lang w:eastAsia="cs-CZ"/>
            </w:rPr>
            <w:fldChar w:fldCharType="separate"/>
          </w:r>
          <w:r w:rsidR="004660B9" w:rsidRPr="004660B9">
            <w:rPr>
              <w:noProof/>
              <w:lang w:eastAsia="cs-CZ"/>
            </w:rPr>
            <w:t>(2010, p. 33)</w:t>
          </w:r>
          <w:r w:rsidR="00096ED7">
            <w:rPr>
              <w:lang w:eastAsia="cs-CZ"/>
            </w:rPr>
            <w:fldChar w:fldCharType="end"/>
          </w:r>
        </w:sdtContent>
      </w:sdt>
      <w:r w:rsidR="007E6DCB">
        <w:rPr>
          <w:lang w:eastAsia="cs-CZ"/>
        </w:rPr>
        <w:t>, zajímavým aspekterm kultury je manifestace jevů, které jsou pod povrchem, mocné ve svém dopadu, ale neviditelné a do značné míry nevědomé</w:t>
      </w:r>
      <w:r w:rsidR="00096ED7">
        <w:rPr>
          <w:lang w:eastAsia="cs-CZ"/>
        </w:rPr>
        <w:t>.</w:t>
      </w:r>
      <w:r w:rsidR="00DE126D">
        <w:rPr>
          <w:lang w:eastAsia="cs-CZ"/>
        </w:rPr>
        <w:t xml:space="preserve"> </w:t>
      </w:r>
      <w:r w:rsidR="00AE49AC">
        <w:rPr>
          <w:lang w:eastAsia="cs-CZ"/>
        </w:rPr>
        <w:t>F</w:t>
      </w:r>
      <w:r w:rsidR="00AE0AD0">
        <w:rPr>
          <w:lang w:eastAsia="cs-CZ"/>
        </w:rPr>
        <w:t>iremní</w:t>
      </w:r>
      <w:r w:rsidR="007B0A3B">
        <w:rPr>
          <w:lang w:eastAsia="cs-CZ"/>
        </w:rPr>
        <w:t xml:space="preserve"> kultura vyjadřuje vnitřní život společnosti, její atmosféru, myšlení, panující pracovní ovzduší, úroveň důvěry, jak se lidé k sobě navzájem chovají, </w:t>
      </w:r>
      <w:r w:rsidR="00DF4B18">
        <w:rPr>
          <w:lang w:eastAsia="cs-CZ"/>
        </w:rPr>
        <w:t>jaké ctí hodnoty</w:t>
      </w:r>
      <w:r w:rsidR="002D65DE">
        <w:rPr>
          <w:lang w:eastAsia="cs-CZ"/>
        </w:rPr>
        <w:t xml:space="preserve"> a </w:t>
      </w:r>
      <w:r w:rsidR="007B0A3B">
        <w:rPr>
          <w:lang w:eastAsia="cs-CZ"/>
        </w:rPr>
        <w:t xml:space="preserve">je projevem charakteru celé společnosti </w:t>
      </w:r>
      <w:r w:rsidR="00D45E1F">
        <w:rPr>
          <w:noProof/>
          <w:lang w:eastAsia="cs-CZ"/>
        </w:rPr>
        <w:t>(Vysekalová, Mikeš, &amp; Binar, 2020, s. 108)</w:t>
      </w:r>
      <w:r w:rsidR="00A33903">
        <w:rPr>
          <w:lang w:eastAsia="cs-CZ"/>
        </w:rPr>
        <w:t>.</w:t>
      </w:r>
    </w:p>
    <w:p w14:paraId="0C0291D5" w14:textId="141F2478" w:rsidR="0035708C" w:rsidRDefault="00F75617" w:rsidP="001401ED">
      <w:pPr>
        <w:rPr>
          <w:lang w:eastAsia="cs-CZ"/>
        </w:rPr>
      </w:pPr>
      <w:r>
        <w:rPr>
          <w:lang w:eastAsia="cs-CZ"/>
        </w:rPr>
        <w:t xml:space="preserve">Obtížnost </w:t>
      </w:r>
      <w:r w:rsidR="009E53C9">
        <w:rPr>
          <w:lang w:eastAsia="cs-CZ"/>
        </w:rPr>
        <w:t>uchopitelnost</w:t>
      </w:r>
      <w:r>
        <w:rPr>
          <w:lang w:eastAsia="cs-CZ"/>
        </w:rPr>
        <w:t>i</w:t>
      </w:r>
      <w:r w:rsidR="009E53C9">
        <w:rPr>
          <w:lang w:eastAsia="cs-CZ"/>
        </w:rPr>
        <w:t xml:space="preserve"> pojmu </w:t>
      </w:r>
      <w:r>
        <w:rPr>
          <w:lang w:eastAsia="cs-CZ"/>
        </w:rPr>
        <w:t xml:space="preserve">je zřetelná </w:t>
      </w:r>
      <w:r w:rsidR="00066110">
        <w:rPr>
          <w:lang w:eastAsia="cs-CZ"/>
        </w:rPr>
        <w:t>v</w:t>
      </w:r>
      <w:r>
        <w:rPr>
          <w:lang w:eastAsia="cs-CZ"/>
        </w:rPr>
        <w:t xml:space="preserve"> popisu, že</w:t>
      </w:r>
      <w:r w:rsidR="009E53C9">
        <w:rPr>
          <w:lang w:eastAsia="cs-CZ"/>
        </w:rPr>
        <w:t xml:space="preserve"> </w:t>
      </w:r>
      <w:r w:rsidR="001401ED">
        <w:rPr>
          <w:lang w:eastAsia="cs-CZ"/>
        </w:rPr>
        <w:t>„</w:t>
      </w:r>
      <w:r w:rsidR="001401ED" w:rsidRPr="00192DB7">
        <w:rPr>
          <w:i/>
          <w:iCs/>
          <w:lang w:eastAsia="cs-CZ"/>
        </w:rPr>
        <w:t xml:space="preserve">Kultura je chápána jako něco, co organizace má. Je považována za objektivní entitu, za určitý aspekt či subsystém organizace, za jednu z organizačních proměnných, která ovlivňuje </w:t>
      </w:r>
      <w:r w:rsidR="001401ED" w:rsidRPr="00192DB7">
        <w:rPr>
          <w:i/>
          <w:iCs/>
          <w:lang w:eastAsia="cs-CZ"/>
        </w:rPr>
        <w:lastRenderedPageBreak/>
        <w:t>fungování a výkonnost organizace a může být cílevědomě utvářena a měněna</w:t>
      </w:r>
      <w:r w:rsidR="001401ED">
        <w:rPr>
          <w:lang w:eastAsia="cs-CZ"/>
        </w:rPr>
        <w:t xml:space="preserve">.“ </w:t>
      </w:r>
      <w:r w:rsidR="002A6109">
        <w:rPr>
          <w:noProof/>
          <w:lang w:eastAsia="cs-CZ"/>
        </w:rPr>
        <w:t>(Lukášová, 2010, s. 16-17)</w:t>
      </w:r>
      <w:r w:rsidR="009E53C9">
        <w:rPr>
          <w:lang w:eastAsia="cs-CZ"/>
        </w:rPr>
        <w:t>.</w:t>
      </w:r>
      <w:r w:rsidR="00D70F95">
        <w:rPr>
          <w:lang w:eastAsia="cs-CZ"/>
        </w:rPr>
        <w:t xml:space="preserve"> Urban</w:t>
      </w:r>
      <w:r w:rsidR="009E53C9">
        <w:rPr>
          <w:lang w:eastAsia="cs-CZ"/>
        </w:rPr>
        <w:t xml:space="preserve"> </w:t>
      </w:r>
      <w:r w:rsidR="002A6109">
        <w:rPr>
          <w:noProof/>
          <w:lang w:eastAsia="cs-CZ"/>
        </w:rPr>
        <w:t>(2014, s. 11)</w:t>
      </w:r>
      <w:r w:rsidR="00096ED7">
        <w:rPr>
          <w:lang w:eastAsia="cs-CZ"/>
        </w:rPr>
        <w:t xml:space="preserve"> </w:t>
      </w:r>
      <w:r w:rsidR="00D70F95">
        <w:rPr>
          <w:lang w:eastAsia="cs-CZ"/>
        </w:rPr>
        <w:t>d</w:t>
      </w:r>
      <w:r w:rsidR="002139E7">
        <w:rPr>
          <w:lang w:eastAsia="cs-CZ"/>
        </w:rPr>
        <w:t>ále se uvádí</w:t>
      </w:r>
      <w:r w:rsidR="0072084B">
        <w:rPr>
          <w:lang w:eastAsia="cs-CZ"/>
        </w:rPr>
        <w:t>, že jde o charakteristický způsob projevů zaměstnanců v pracovním, řídícím a společenském jednání</w:t>
      </w:r>
      <w:r w:rsidR="00096ED7">
        <w:rPr>
          <w:lang w:eastAsia="cs-CZ"/>
        </w:rPr>
        <w:t>.</w:t>
      </w:r>
    </w:p>
    <w:p w14:paraId="7A77165C" w14:textId="05FF5254" w:rsidR="0057418A" w:rsidRDefault="00A25013" w:rsidP="001401ED">
      <w:pPr>
        <w:rPr>
          <w:lang w:eastAsia="cs-CZ"/>
        </w:rPr>
      </w:pPr>
      <w:r>
        <w:rPr>
          <w:lang w:eastAsia="cs-CZ"/>
        </w:rPr>
        <w:t xml:space="preserve">Jde </w:t>
      </w:r>
      <w:r w:rsidR="0057418A">
        <w:rPr>
          <w:lang w:eastAsia="cs-CZ"/>
        </w:rPr>
        <w:t xml:space="preserve">tak </w:t>
      </w:r>
      <w:r>
        <w:rPr>
          <w:lang w:eastAsia="cs-CZ"/>
        </w:rPr>
        <w:t xml:space="preserve">o ucelený systém, kterým společnost žije, řídí se, projevuje a je jednak přítomen v každé společnosti, ať již úspěšné, či nikoliv, </w:t>
      </w:r>
      <w:r w:rsidR="00E83F07">
        <w:rPr>
          <w:lang w:eastAsia="cs-CZ"/>
        </w:rPr>
        <w:t xml:space="preserve">ale také </w:t>
      </w:r>
      <w:r w:rsidR="009343D8">
        <w:rPr>
          <w:lang w:eastAsia="cs-CZ"/>
        </w:rPr>
        <w:t xml:space="preserve">systém </w:t>
      </w:r>
      <w:r>
        <w:rPr>
          <w:lang w:eastAsia="cs-CZ"/>
        </w:rPr>
        <w:t>silně individuální a unikátní.</w:t>
      </w:r>
      <w:r w:rsidR="006E4DCE">
        <w:rPr>
          <w:lang w:eastAsia="cs-CZ"/>
        </w:rPr>
        <w:t xml:space="preserve"> Firemní kultura má tu vlastnost, že je přítomna vždy, ačkoliv si ji nemusí být zaměstnanci nebo vedení přímo vědomi a nemusí ji záměrně ovlivňovat, či tvořit. V tom případě ji označujeme jako kulturu spontánní, </w:t>
      </w:r>
      <w:r w:rsidR="00EA671D">
        <w:rPr>
          <w:lang w:eastAsia="cs-CZ"/>
        </w:rPr>
        <w:t xml:space="preserve">na jejímž protipólu leží </w:t>
      </w:r>
      <w:r w:rsidR="006E4DCE">
        <w:rPr>
          <w:lang w:eastAsia="cs-CZ"/>
        </w:rPr>
        <w:t xml:space="preserve">kultura záměrná </w:t>
      </w:r>
      <w:r w:rsidR="002A6109">
        <w:rPr>
          <w:noProof/>
          <w:lang w:eastAsia="cs-CZ"/>
        </w:rPr>
        <w:t>(Urban, 2014, s. 17)</w:t>
      </w:r>
      <w:r w:rsidR="009343D8">
        <w:rPr>
          <w:lang w:eastAsia="cs-CZ"/>
        </w:rPr>
        <w:t>.</w:t>
      </w:r>
      <w:r w:rsidR="0057418A">
        <w:rPr>
          <w:lang w:eastAsia="cs-CZ"/>
        </w:rPr>
        <w:t xml:space="preserve"> </w:t>
      </w:r>
      <w:r w:rsidR="00FC4BCC">
        <w:rPr>
          <w:lang w:eastAsia="cs-CZ"/>
        </w:rPr>
        <w:t>S vědomím komplexnosti</w:t>
      </w:r>
      <w:r w:rsidR="00367BAD">
        <w:rPr>
          <w:lang w:eastAsia="cs-CZ"/>
        </w:rPr>
        <w:t xml:space="preserve">, </w:t>
      </w:r>
      <w:r w:rsidR="00FC4BCC">
        <w:rPr>
          <w:lang w:eastAsia="cs-CZ"/>
        </w:rPr>
        <w:t xml:space="preserve">významu </w:t>
      </w:r>
      <w:r w:rsidR="00367BAD">
        <w:rPr>
          <w:lang w:eastAsia="cs-CZ"/>
        </w:rPr>
        <w:t xml:space="preserve">a důležitosti </w:t>
      </w:r>
      <w:r w:rsidR="00FC4BCC">
        <w:rPr>
          <w:lang w:eastAsia="cs-CZ"/>
        </w:rPr>
        <w:t>firemní kultury jsou v</w:t>
      </w:r>
      <w:r w:rsidR="0057418A">
        <w:rPr>
          <w:lang w:eastAsia="cs-CZ"/>
        </w:rPr>
        <w:t> současnosti, více než kdy jindy,</w:t>
      </w:r>
      <w:r w:rsidR="00FC4BCC">
        <w:rPr>
          <w:lang w:eastAsia="cs-CZ"/>
        </w:rPr>
        <w:t xml:space="preserve"> společnosti nuceny pečovat o </w:t>
      </w:r>
      <w:r w:rsidR="00B76B4E">
        <w:rPr>
          <w:lang w:eastAsia="cs-CZ"/>
        </w:rPr>
        <w:t xml:space="preserve">její </w:t>
      </w:r>
      <w:r w:rsidR="00FC4BCC">
        <w:rPr>
          <w:lang w:eastAsia="cs-CZ"/>
        </w:rPr>
        <w:t>správný rozvoj a sta</w:t>
      </w:r>
      <w:r w:rsidR="00305640">
        <w:rPr>
          <w:lang w:eastAsia="cs-CZ"/>
        </w:rPr>
        <w:t>v</w:t>
      </w:r>
      <w:r w:rsidR="00FC4BCC">
        <w:rPr>
          <w:lang w:eastAsia="cs-CZ"/>
        </w:rPr>
        <w:t>.</w:t>
      </w:r>
      <w:r w:rsidR="00367BAD">
        <w:rPr>
          <w:lang w:eastAsia="cs-CZ"/>
        </w:rPr>
        <w:t xml:space="preserve"> Je totiž zjevné, že jde o faktor, který ovlivňuje </w:t>
      </w:r>
      <w:r w:rsidR="00960D30">
        <w:rPr>
          <w:lang w:eastAsia="cs-CZ"/>
        </w:rPr>
        <w:t xml:space="preserve">jak </w:t>
      </w:r>
      <w:r w:rsidR="00367BAD">
        <w:rPr>
          <w:lang w:eastAsia="cs-CZ"/>
        </w:rPr>
        <w:t>výběr zaměstnanců vhodn</w:t>
      </w:r>
      <w:r w:rsidR="00960D30">
        <w:rPr>
          <w:lang w:eastAsia="cs-CZ"/>
        </w:rPr>
        <w:t>ých</w:t>
      </w:r>
      <w:r w:rsidR="00367BAD">
        <w:rPr>
          <w:lang w:eastAsia="cs-CZ"/>
        </w:rPr>
        <w:t xml:space="preserve"> pro společnost, </w:t>
      </w:r>
      <w:r w:rsidR="00E70725">
        <w:rPr>
          <w:lang w:eastAsia="cs-CZ"/>
        </w:rPr>
        <w:t>ale i</w:t>
      </w:r>
      <w:r w:rsidR="00367BAD">
        <w:rPr>
          <w:lang w:eastAsia="cs-CZ"/>
        </w:rPr>
        <w:t xml:space="preserve"> naopak, že si konkrétní organizaci lidé vybírají</w:t>
      </w:r>
      <w:r w:rsidR="00960D30">
        <w:rPr>
          <w:lang w:eastAsia="cs-CZ"/>
        </w:rPr>
        <w:t xml:space="preserve"> dle souladu </w:t>
      </w:r>
      <w:r w:rsidR="00E70725">
        <w:rPr>
          <w:lang w:eastAsia="cs-CZ"/>
        </w:rPr>
        <w:t xml:space="preserve">kultury </w:t>
      </w:r>
      <w:r w:rsidR="00960D30">
        <w:rPr>
          <w:lang w:eastAsia="cs-CZ"/>
        </w:rPr>
        <w:t>s jejich názory, hodnotami a postoji</w:t>
      </w:r>
      <w:r w:rsidR="00367BAD">
        <w:rPr>
          <w:lang w:eastAsia="cs-CZ"/>
        </w:rPr>
        <w:t xml:space="preserve"> </w:t>
      </w:r>
      <w:r w:rsidR="002A6109">
        <w:rPr>
          <w:noProof/>
          <w:lang w:eastAsia="cs-CZ"/>
        </w:rPr>
        <w:t>(Vysekalová, Mikeš, &amp; Binar, 2020, s. 78)</w:t>
      </w:r>
      <w:r w:rsidR="00CE05D2">
        <w:rPr>
          <w:lang w:eastAsia="cs-CZ"/>
        </w:rPr>
        <w:t>.</w:t>
      </w:r>
    </w:p>
    <w:p w14:paraId="4C1A252F" w14:textId="5625C92D" w:rsidR="00CE05D2" w:rsidRDefault="00CF1425" w:rsidP="001401ED">
      <w:pPr>
        <w:rPr>
          <w:lang w:eastAsia="cs-CZ"/>
        </w:rPr>
      </w:pPr>
      <w:r>
        <w:rPr>
          <w:lang w:eastAsia="cs-CZ"/>
        </w:rPr>
        <w:t>V literatuře se také uvádí, že k organizacím je vhodné přistupovat jako ke kulturám</w:t>
      </w:r>
      <w:r w:rsidR="00F4382B">
        <w:rPr>
          <w:lang w:eastAsia="cs-CZ"/>
        </w:rPr>
        <w:t>, a</w:t>
      </w:r>
      <w:r>
        <w:rPr>
          <w:lang w:eastAsia="cs-CZ"/>
        </w:rPr>
        <w:t xml:space="preserve"> lidem,</w:t>
      </w:r>
      <w:r w:rsidR="007B1549">
        <w:rPr>
          <w:lang w:eastAsia="cs-CZ"/>
        </w:rPr>
        <w:t xml:space="preserve"> členům zasvěcených do kultury</w:t>
      </w:r>
      <w:r w:rsidR="00DA1023">
        <w:rPr>
          <w:lang w:eastAsia="cs-CZ"/>
        </w:rPr>
        <w:t>,</w:t>
      </w:r>
      <w:r w:rsidR="007B1549">
        <w:rPr>
          <w:lang w:eastAsia="cs-CZ"/>
        </w:rPr>
        <w:t xml:space="preserve"> jako </w:t>
      </w:r>
      <w:r w:rsidR="003909F6">
        <w:rPr>
          <w:lang w:eastAsia="cs-CZ"/>
        </w:rPr>
        <w:t>symbolickému tmelu, který organizaci utváří v neustálých interakcích</w:t>
      </w:r>
      <w:r w:rsidR="00362BEF">
        <w:rPr>
          <w:lang w:eastAsia="cs-CZ"/>
        </w:rPr>
        <w:t xml:space="preserve"> </w:t>
      </w:r>
      <w:r w:rsidR="002A6109">
        <w:rPr>
          <w:noProof/>
          <w:lang w:eastAsia="cs-CZ"/>
        </w:rPr>
        <w:t>(Havrdová, Šmídová, Šafr, &amp; Štegmannová, 2011, s. 142)</w:t>
      </w:r>
      <w:r w:rsidR="00D46DC4">
        <w:rPr>
          <w:lang w:eastAsia="cs-CZ"/>
        </w:rPr>
        <w:t>.</w:t>
      </w:r>
    </w:p>
    <w:p w14:paraId="5026A8B0" w14:textId="770DB840" w:rsidR="00FC39FB" w:rsidRDefault="00BF647B" w:rsidP="00E86840">
      <w:pPr>
        <w:rPr>
          <w:lang w:eastAsia="cs-CZ"/>
        </w:rPr>
      </w:pPr>
      <w:r>
        <w:rPr>
          <w:lang w:eastAsia="cs-CZ"/>
        </w:rPr>
        <w:t>Kde jsou</w:t>
      </w:r>
      <w:r w:rsidR="00E70725">
        <w:rPr>
          <w:lang w:eastAsia="cs-CZ"/>
        </w:rPr>
        <w:t xml:space="preserve"> tedy</w:t>
      </w:r>
      <w:r>
        <w:rPr>
          <w:lang w:eastAsia="cs-CZ"/>
        </w:rPr>
        <w:t xml:space="preserve"> prameny</w:t>
      </w:r>
      <w:r w:rsidR="000F0D48">
        <w:rPr>
          <w:lang w:eastAsia="cs-CZ"/>
        </w:rPr>
        <w:t xml:space="preserve"> v současnosti </w:t>
      </w:r>
      <w:r>
        <w:rPr>
          <w:lang w:eastAsia="cs-CZ"/>
        </w:rPr>
        <w:t xml:space="preserve">stále </w:t>
      </w:r>
      <w:r w:rsidR="000F0D48">
        <w:rPr>
          <w:lang w:eastAsia="cs-CZ"/>
        </w:rPr>
        <w:t>více akcentovan</w:t>
      </w:r>
      <w:r>
        <w:rPr>
          <w:lang w:eastAsia="cs-CZ"/>
        </w:rPr>
        <w:t>é</w:t>
      </w:r>
      <w:r w:rsidR="000F0D48">
        <w:rPr>
          <w:lang w:eastAsia="cs-CZ"/>
        </w:rPr>
        <w:t xml:space="preserve"> </w:t>
      </w:r>
      <w:r w:rsidR="0034514B">
        <w:rPr>
          <w:lang w:eastAsia="cs-CZ"/>
        </w:rPr>
        <w:t xml:space="preserve">potřeby </w:t>
      </w:r>
      <w:r w:rsidR="000F0D48">
        <w:rPr>
          <w:lang w:eastAsia="cs-CZ"/>
        </w:rPr>
        <w:t>péče o firemní kulturu</w:t>
      </w:r>
      <w:r w:rsidR="0016627A">
        <w:rPr>
          <w:lang w:eastAsia="cs-CZ"/>
        </w:rPr>
        <w:t>? Zdroje,</w:t>
      </w:r>
      <w:r w:rsidR="002540A6">
        <w:rPr>
          <w:lang w:eastAsia="cs-CZ"/>
        </w:rPr>
        <w:t xml:space="preserve"> zabývající se oblastí podnikové kultury a efektiv</w:t>
      </w:r>
      <w:r w:rsidR="00F934FA">
        <w:rPr>
          <w:lang w:eastAsia="cs-CZ"/>
        </w:rPr>
        <w:t>ním</w:t>
      </w:r>
      <w:r w:rsidR="002540A6">
        <w:rPr>
          <w:lang w:eastAsia="cs-CZ"/>
        </w:rPr>
        <w:t xml:space="preserve"> řízení</w:t>
      </w:r>
      <w:r w:rsidR="00F934FA">
        <w:rPr>
          <w:lang w:eastAsia="cs-CZ"/>
        </w:rPr>
        <w:t>m</w:t>
      </w:r>
      <w:r w:rsidR="002540A6">
        <w:rPr>
          <w:lang w:eastAsia="cs-CZ"/>
        </w:rPr>
        <w:t xml:space="preserve"> firem, se </w:t>
      </w:r>
      <w:r w:rsidR="0005485B">
        <w:rPr>
          <w:lang w:eastAsia="cs-CZ"/>
        </w:rPr>
        <w:t xml:space="preserve">společně </w:t>
      </w:r>
      <w:r w:rsidR="002540A6">
        <w:rPr>
          <w:lang w:eastAsia="cs-CZ"/>
        </w:rPr>
        <w:t>odkazují na pojem ekonomický zázrak, který se vztahuje k prudkému vzestupu japonského hospodářství</w:t>
      </w:r>
      <w:r w:rsidR="0000619B">
        <w:rPr>
          <w:lang w:eastAsia="cs-CZ"/>
        </w:rPr>
        <w:t xml:space="preserve"> v poválečném období – </w:t>
      </w:r>
      <w:r w:rsidR="009D3C5B">
        <w:rPr>
          <w:lang w:eastAsia="cs-CZ"/>
        </w:rPr>
        <w:t xml:space="preserve">ke sféře </w:t>
      </w:r>
      <w:r w:rsidR="0000619B">
        <w:rPr>
          <w:lang w:eastAsia="cs-CZ"/>
        </w:rPr>
        <w:t xml:space="preserve">vlivu </w:t>
      </w:r>
      <w:r w:rsidR="003539BB">
        <w:rPr>
          <w:lang w:eastAsia="cs-CZ"/>
        </w:rPr>
        <w:t>USA</w:t>
      </w:r>
      <w:r w:rsidR="006E1364">
        <w:rPr>
          <w:lang w:eastAsia="cs-CZ"/>
        </w:rPr>
        <w:t xml:space="preserve"> – a jeho </w:t>
      </w:r>
      <w:r w:rsidR="00A83BAD">
        <w:rPr>
          <w:lang w:eastAsia="cs-CZ"/>
        </w:rPr>
        <w:t xml:space="preserve">následnému </w:t>
      </w:r>
      <w:r w:rsidR="006E1364">
        <w:rPr>
          <w:lang w:eastAsia="cs-CZ"/>
        </w:rPr>
        <w:t xml:space="preserve">rozvoji v 70. a 80. letech 20. </w:t>
      </w:r>
      <w:r w:rsidR="006E1364">
        <w:rPr>
          <w:lang w:eastAsia="cs-CZ"/>
        </w:rPr>
        <w:lastRenderedPageBreak/>
        <w:t>století.</w:t>
      </w:r>
      <w:r w:rsidR="0005485B">
        <w:rPr>
          <w:lang w:eastAsia="cs-CZ"/>
        </w:rPr>
        <w:t xml:space="preserve"> Šlo o snahu pochopit, za čím se skrývá úspěch japonských fir</w:t>
      </w:r>
      <w:r w:rsidR="00D97EE8">
        <w:rPr>
          <w:lang w:eastAsia="cs-CZ"/>
        </w:rPr>
        <w:t>e</w:t>
      </w:r>
      <w:r w:rsidR="0016627A">
        <w:rPr>
          <w:lang w:eastAsia="cs-CZ"/>
        </w:rPr>
        <w:t>m</w:t>
      </w:r>
      <w:r w:rsidR="00F918EC">
        <w:rPr>
          <w:lang w:eastAsia="cs-CZ"/>
        </w:rPr>
        <w:t xml:space="preserve"> </w:t>
      </w:r>
      <w:r w:rsidR="002A6109">
        <w:rPr>
          <w:noProof/>
          <w:lang w:eastAsia="cs-CZ"/>
        </w:rPr>
        <w:t>(Gigalová, 2013, s. 54)</w:t>
      </w:r>
      <w:r w:rsidR="00E86840">
        <w:rPr>
          <w:lang w:eastAsia="cs-CZ"/>
        </w:rPr>
        <w:t xml:space="preserve">. </w:t>
      </w:r>
    </w:p>
    <w:p w14:paraId="3DE402D6" w14:textId="414364D6" w:rsidR="00E86840" w:rsidRDefault="00E86840" w:rsidP="00E86840">
      <w:pPr>
        <w:rPr>
          <w:lang w:eastAsia="cs-CZ"/>
        </w:rPr>
      </w:pPr>
      <w:r>
        <w:rPr>
          <w:lang w:eastAsia="cs-CZ"/>
        </w:rPr>
        <w:t>Důležitým závěrem této části je</w:t>
      </w:r>
      <w:r w:rsidR="00C05BF6">
        <w:rPr>
          <w:lang w:eastAsia="cs-CZ"/>
        </w:rPr>
        <w:t xml:space="preserve"> skutečnost</w:t>
      </w:r>
      <w:r>
        <w:rPr>
          <w:lang w:eastAsia="cs-CZ"/>
        </w:rPr>
        <w:t xml:space="preserve">, že ať již organizace chce, či nikoliv, vždy </w:t>
      </w:r>
      <w:r w:rsidR="00673863">
        <w:rPr>
          <w:lang w:eastAsia="cs-CZ"/>
        </w:rPr>
        <w:t xml:space="preserve">se v ní utváří kultura, a </w:t>
      </w:r>
      <w:r w:rsidR="00891B0D">
        <w:rPr>
          <w:lang w:eastAsia="cs-CZ"/>
        </w:rPr>
        <w:t xml:space="preserve">mělo </w:t>
      </w:r>
      <w:r w:rsidR="00C05BF6">
        <w:rPr>
          <w:lang w:eastAsia="cs-CZ"/>
        </w:rPr>
        <w:t xml:space="preserve">by </w:t>
      </w:r>
      <w:r w:rsidR="00891B0D">
        <w:rPr>
          <w:lang w:eastAsia="cs-CZ"/>
        </w:rPr>
        <w:t>být pro management</w:t>
      </w:r>
      <w:r w:rsidR="00673863">
        <w:rPr>
          <w:lang w:eastAsia="cs-CZ"/>
        </w:rPr>
        <w:t xml:space="preserve"> </w:t>
      </w:r>
      <w:r w:rsidR="00E57EF6">
        <w:rPr>
          <w:lang w:eastAsia="cs-CZ"/>
        </w:rPr>
        <w:t xml:space="preserve">a vedoucí </w:t>
      </w:r>
      <w:r w:rsidR="00693602">
        <w:rPr>
          <w:lang w:eastAsia="cs-CZ"/>
        </w:rPr>
        <w:t xml:space="preserve">zaměstnance </w:t>
      </w:r>
      <w:r w:rsidR="00673863">
        <w:rPr>
          <w:lang w:eastAsia="cs-CZ"/>
        </w:rPr>
        <w:t xml:space="preserve">žádoucí, </w:t>
      </w:r>
      <w:r w:rsidR="006315D6">
        <w:rPr>
          <w:lang w:eastAsia="cs-CZ"/>
        </w:rPr>
        <w:t xml:space="preserve">aby ji svým jednáním a zásahy </w:t>
      </w:r>
      <w:r w:rsidR="00626EC7">
        <w:rPr>
          <w:lang w:eastAsia="cs-CZ"/>
        </w:rPr>
        <w:t>utvářeli do silné a zdravé podoby</w:t>
      </w:r>
      <w:r w:rsidR="00FD5AB4">
        <w:rPr>
          <w:lang w:eastAsia="cs-CZ"/>
        </w:rPr>
        <w:t>.</w:t>
      </w:r>
    </w:p>
    <w:p w14:paraId="73250856" w14:textId="43C02A30" w:rsidR="00F72EF1" w:rsidRDefault="00F77C17" w:rsidP="00603667">
      <w:pPr>
        <w:pStyle w:val="Nadpis2"/>
      </w:pPr>
      <w:bookmarkStart w:id="3" w:name="_Toc131073294"/>
      <w:r>
        <w:t>Organizační</w:t>
      </w:r>
      <w:r w:rsidR="00E25616">
        <w:t xml:space="preserve"> klima</w:t>
      </w:r>
      <w:bookmarkEnd w:id="3"/>
    </w:p>
    <w:p w14:paraId="18A11D0D" w14:textId="5232BE35" w:rsidR="005439B9" w:rsidRDefault="00960049" w:rsidP="008652E6">
      <w:pPr>
        <w:rPr>
          <w:lang w:eastAsia="cs-CZ"/>
        </w:rPr>
      </w:pPr>
      <w:r>
        <w:rPr>
          <w:lang w:eastAsia="cs-CZ"/>
        </w:rPr>
        <w:t>Pojm</w:t>
      </w:r>
      <w:r w:rsidR="007707A8">
        <w:rPr>
          <w:lang w:eastAsia="cs-CZ"/>
        </w:rPr>
        <w:t>y</w:t>
      </w:r>
      <w:r>
        <w:rPr>
          <w:lang w:eastAsia="cs-CZ"/>
        </w:rPr>
        <w:t xml:space="preserve"> kultura</w:t>
      </w:r>
      <w:r w:rsidR="00A06EEA">
        <w:rPr>
          <w:lang w:eastAsia="cs-CZ"/>
        </w:rPr>
        <w:t>,</w:t>
      </w:r>
      <w:r>
        <w:rPr>
          <w:lang w:eastAsia="cs-CZ"/>
        </w:rPr>
        <w:t xml:space="preserve"> klima</w:t>
      </w:r>
      <w:r w:rsidR="00A06EEA">
        <w:rPr>
          <w:lang w:eastAsia="cs-CZ"/>
        </w:rPr>
        <w:t xml:space="preserve"> organizace, či její atmosféra, </w:t>
      </w:r>
      <w:r>
        <w:rPr>
          <w:lang w:eastAsia="cs-CZ"/>
        </w:rPr>
        <w:t>se poměrně často zaměňuj</w:t>
      </w:r>
      <w:r w:rsidR="007707A8">
        <w:rPr>
          <w:lang w:eastAsia="cs-CZ"/>
        </w:rPr>
        <w:t>í</w:t>
      </w:r>
      <w:r>
        <w:rPr>
          <w:lang w:eastAsia="cs-CZ"/>
        </w:rPr>
        <w:t xml:space="preserve"> a </w:t>
      </w:r>
      <w:r w:rsidR="007707A8">
        <w:rPr>
          <w:lang w:eastAsia="cs-CZ"/>
        </w:rPr>
        <w:t>jejich</w:t>
      </w:r>
      <w:r w:rsidR="003D7757">
        <w:rPr>
          <w:lang w:eastAsia="cs-CZ"/>
        </w:rPr>
        <w:t xml:space="preserve"> </w:t>
      </w:r>
      <w:r w:rsidR="007707A8">
        <w:rPr>
          <w:lang w:eastAsia="cs-CZ"/>
        </w:rPr>
        <w:t>výklad</w:t>
      </w:r>
      <w:r w:rsidR="003D7757">
        <w:rPr>
          <w:lang w:eastAsia="cs-CZ"/>
        </w:rPr>
        <w:t xml:space="preserve"> se </w:t>
      </w:r>
      <w:r>
        <w:rPr>
          <w:lang w:eastAsia="cs-CZ"/>
        </w:rPr>
        <w:t xml:space="preserve">stává </w:t>
      </w:r>
      <w:r w:rsidR="00FB059D">
        <w:rPr>
          <w:lang w:eastAsia="cs-CZ"/>
        </w:rPr>
        <w:t xml:space="preserve">spíše </w:t>
      </w:r>
      <w:r w:rsidR="000F6170">
        <w:rPr>
          <w:lang w:eastAsia="cs-CZ"/>
        </w:rPr>
        <w:t>akademickou diskusí</w:t>
      </w:r>
      <w:r w:rsidR="00B66D15">
        <w:rPr>
          <w:lang w:eastAsia="cs-CZ"/>
        </w:rPr>
        <w:t xml:space="preserve"> </w:t>
      </w:r>
      <w:r w:rsidR="00B66D15">
        <w:rPr>
          <w:noProof/>
          <w:lang w:eastAsia="cs-CZ"/>
        </w:rPr>
        <w:t>(Armstrong, 2007, s. 169)</w:t>
      </w:r>
      <w:r w:rsidR="00B66D15">
        <w:rPr>
          <w:lang w:eastAsia="cs-CZ"/>
        </w:rPr>
        <w:t>.</w:t>
      </w:r>
      <w:r w:rsidR="000F6170">
        <w:rPr>
          <w:lang w:eastAsia="cs-CZ"/>
        </w:rPr>
        <w:t xml:space="preserve"> </w:t>
      </w:r>
      <w:r w:rsidR="00041915">
        <w:rPr>
          <w:lang w:eastAsia="cs-CZ"/>
        </w:rPr>
        <w:t>Také</w:t>
      </w:r>
      <w:r w:rsidR="00DA4321">
        <w:rPr>
          <w:lang w:eastAsia="cs-CZ"/>
        </w:rPr>
        <w:t xml:space="preserve"> proto</w:t>
      </w:r>
      <w:r w:rsidR="00041915">
        <w:rPr>
          <w:lang w:eastAsia="cs-CZ"/>
        </w:rPr>
        <w:t xml:space="preserve">, Cejthamr a Dědina </w:t>
      </w:r>
      <w:r w:rsidR="002A6109">
        <w:rPr>
          <w:noProof/>
          <w:lang w:eastAsia="cs-CZ"/>
        </w:rPr>
        <w:t xml:space="preserve">(2010, </w:t>
      </w:r>
      <w:r w:rsidR="00DF22DB">
        <w:rPr>
          <w:noProof/>
          <w:lang w:eastAsia="cs-CZ"/>
        </w:rPr>
        <w:t>s</w:t>
      </w:r>
      <w:r w:rsidR="002A6109">
        <w:rPr>
          <w:noProof/>
          <w:lang w:eastAsia="cs-CZ"/>
        </w:rPr>
        <w:t>. 262)</w:t>
      </w:r>
      <w:r w:rsidR="00694518">
        <w:rPr>
          <w:lang w:eastAsia="cs-CZ"/>
        </w:rPr>
        <w:t xml:space="preserve"> </w:t>
      </w:r>
      <w:r w:rsidR="00041915">
        <w:rPr>
          <w:lang w:eastAsia="cs-CZ"/>
        </w:rPr>
        <w:t xml:space="preserve">uvádějí, </w:t>
      </w:r>
      <w:r w:rsidR="00DA4321">
        <w:rPr>
          <w:lang w:eastAsia="cs-CZ"/>
        </w:rPr>
        <w:t xml:space="preserve">že </w:t>
      </w:r>
      <w:r w:rsidR="00041915">
        <w:rPr>
          <w:lang w:eastAsia="cs-CZ"/>
        </w:rPr>
        <w:t>klima</w:t>
      </w:r>
      <w:r w:rsidR="00E92B10">
        <w:rPr>
          <w:lang w:eastAsia="cs-CZ"/>
        </w:rPr>
        <w:t xml:space="preserve"> </w:t>
      </w:r>
      <w:r w:rsidR="00CB174F">
        <w:rPr>
          <w:lang w:eastAsia="cs-CZ"/>
        </w:rPr>
        <w:t>„</w:t>
      </w:r>
      <w:r w:rsidR="00E92B10">
        <w:rPr>
          <w:lang w:eastAsia="cs-CZ"/>
        </w:rPr>
        <w:t xml:space="preserve">je něco, co se obtížně definuje, ale jasně vnímá“. </w:t>
      </w:r>
      <w:r w:rsidR="005E2908">
        <w:rPr>
          <w:lang w:eastAsia="cs-CZ"/>
        </w:rPr>
        <w:t>Pro potřeby této práce budeme nahlížet na k</w:t>
      </w:r>
      <w:r w:rsidR="0043715E">
        <w:rPr>
          <w:lang w:eastAsia="cs-CZ"/>
        </w:rPr>
        <w:t xml:space="preserve">lima </w:t>
      </w:r>
      <w:r w:rsidR="00F803B9">
        <w:rPr>
          <w:lang w:eastAsia="cs-CZ"/>
        </w:rPr>
        <w:t xml:space="preserve">v organizaci </w:t>
      </w:r>
      <w:r w:rsidR="005E2908">
        <w:rPr>
          <w:lang w:eastAsia="cs-CZ"/>
        </w:rPr>
        <w:t>jako na</w:t>
      </w:r>
      <w:r w:rsidR="00F803B9">
        <w:rPr>
          <w:lang w:eastAsia="cs-CZ"/>
        </w:rPr>
        <w:t xml:space="preserve"> relativně trvalou </w:t>
      </w:r>
      <w:r w:rsidR="0072125E">
        <w:rPr>
          <w:lang w:eastAsia="cs-CZ"/>
        </w:rPr>
        <w:t xml:space="preserve">vlastnost interního </w:t>
      </w:r>
      <w:r w:rsidR="00246BAD">
        <w:rPr>
          <w:lang w:eastAsia="cs-CZ"/>
        </w:rPr>
        <w:t xml:space="preserve">pracovního </w:t>
      </w:r>
      <w:r w:rsidR="0072125E">
        <w:rPr>
          <w:lang w:eastAsia="cs-CZ"/>
        </w:rPr>
        <w:t>prostředí</w:t>
      </w:r>
      <w:r w:rsidR="005E2908">
        <w:rPr>
          <w:lang w:eastAsia="cs-CZ"/>
        </w:rPr>
        <w:t xml:space="preserve">, která se </w:t>
      </w:r>
      <w:r w:rsidR="0072125E">
        <w:rPr>
          <w:lang w:eastAsia="cs-CZ"/>
        </w:rPr>
        <w:t xml:space="preserve">vyznačuje tím, že </w:t>
      </w:r>
      <w:r w:rsidR="007773DD">
        <w:rPr>
          <w:lang w:eastAsia="cs-CZ"/>
        </w:rPr>
        <w:t>ji</w:t>
      </w:r>
      <w:r w:rsidR="0072125E">
        <w:rPr>
          <w:lang w:eastAsia="cs-CZ"/>
        </w:rPr>
        <w:t xml:space="preserve"> osoby uvnitř organizace vnímají</w:t>
      </w:r>
      <w:r w:rsidR="002363B0">
        <w:rPr>
          <w:lang w:eastAsia="cs-CZ"/>
        </w:rPr>
        <w:t xml:space="preserve">, má vliv na jejich chování a lze </w:t>
      </w:r>
      <w:r w:rsidR="007773DD">
        <w:rPr>
          <w:lang w:eastAsia="cs-CZ"/>
        </w:rPr>
        <w:t>ji</w:t>
      </w:r>
      <w:r w:rsidR="002363B0">
        <w:rPr>
          <w:lang w:eastAsia="cs-CZ"/>
        </w:rPr>
        <w:t xml:space="preserve"> popsat rysy daného podniku.</w:t>
      </w:r>
      <w:r w:rsidR="003947C7">
        <w:rPr>
          <w:lang w:eastAsia="cs-CZ"/>
        </w:rPr>
        <w:t xml:space="preserve"> </w:t>
      </w:r>
      <w:r w:rsidR="00430E2B">
        <w:rPr>
          <w:lang w:eastAsia="cs-CZ"/>
        </w:rPr>
        <w:t>Klima je charakterizováno vztahy mezi organizací a zaměstnanci</w:t>
      </w:r>
      <w:r w:rsidR="00A3437B">
        <w:rPr>
          <w:lang w:eastAsia="cs-CZ"/>
        </w:rPr>
        <w:t>, a také mezi nadřízeností a podřízeností</w:t>
      </w:r>
      <w:r w:rsidR="00DF22DB">
        <w:rPr>
          <w:noProof/>
          <w:lang w:eastAsia="cs-CZ"/>
        </w:rPr>
        <w:t xml:space="preserve"> (Cejthamr &amp; Dědina, 2010, s. 262).</w:t>
      </w:r>
      <w:r w:rsidR="00A3437B">
        <w:rPr>
          <w:lang w:eastAsia="cs-CZ"/>
        </w:rPr>
        <w:t xml:space="preserve"> </w:t>
      </w:r>
    </w:p>
    <w:p w14:paraId="522C868A" w14:textId="196D8294" w:rsidR="002072CA" w:rsidRDefault="00565F34" w:rsidP="008652E6">
      <w:pPr>
        <w:rPr>
          <w:lang w:eastAsia="cs-CZ"/>
        </w:rPr>
      </w:pPr>
      <w:r>
        <w:rPr>
          <w:lang w:eastAsia="cs-CZ"/>
        </w:rPr>
        <w:t>M</w:t>
      </w:r>
      <w:r w:rsidR="005439B9">
        <w:rPr>
          <w:lang w:eastAsia="cs-CZ"/>
        </w:rPr>
        <w:t xml:space="preserve">ezi </w:t>
      </w:r>
      <w:r w:rsidR="002072CA">
        <w:rPr>
          <w:lang w:eastAsia="cs-CZ"/>
        </w:rPr>
        <w:t xml:space="preserve">znaky zdravého podnikového klimatu </w:t>
      </w:r>
      <w:r w:rsidR="00EE63E1">
        <w:rPr>
          <w:lang w:eastAsia="cs-CZ"/>
        </w:rPr>
        <w:t>patří</w:t>
      </w:r>
      <w:r w:rsidR="008652E6">
        <w:rPr>
          <w:lang w:eastAsia="cs-CZ"/>
        </w:rPr>
        <w:t xml:space="preserve"> </w:t>
      </w:r>
      <w:r w:rsidR="00757E53">
        <w:rPr>
          <w:lang w:eastAsia="cs-CZ"/>
        </w:rPr>
        <w:t xml:space="preserve">například </w:t>
      </w:r>
      <w:r w:rsidR="008652E6">
        <w:rPr>
          <w:lang w:eastAsia="cs-CZ"/>
        </w:rPr>
        <w:t>d</w:t>
      </w:r>
      <w:r w:rsidR="00F83A27">
        <w:rPr>
          <w:lang w:eastAsia="cs-CZ"/>
        </w:rPr>
        <w:t>emokratick</w:t>
      </w:r>
      <w:r w:rsidR="00992FD0">
        <w:rPr>
          <w:lang w:eastAsia="cs-CZ"/>
        </w:rPr>
        <w:t>á organizace</w:t>
      </w:r>
      <w:r w:rsidR="00A06EEA">
        <w:rPr>
          <w:lang w:eastAsia="cs-CZ"/>
        </w:rPr>
        <w:t xml:space="preserve"> </w:t>
      </w:r>
      <w:r w:rsidR="00992FD0">
        <w:rPr>
          <w:lang w:eastAsia="cs-CZ"/>
        </w:rPr>
        <w:t>s možnost</w:t>
      </w:r>
      <w:r w:rsidR="00A06EEA">
        <w:rPr>
          <w:lang w:eastAsia="cs-CZ"/>
        </w:rPr>
        <w:t>í</w:t>
      </w:r>
      <w:r w:rsidR="00992FD0">
        <w:rPr>
          <w:lang w:eastAsia="cs-CZ"/>
        </w:rPr>
        <w:t xml:space="preserve"> účasti na řízení spole</w:t>
      </w:r>
      <w:r w:rsidR="00EE63E1">
        <w:rPr>
          <w:lang w:eastAsia="cs-CZ"/>
        </w:rPr>
        <w:t>čnosti</w:t>
      </w:r>
      <w:r w:rsidR="00CA7B31">
        <w:rPr>
          <w:lang w:eastAsia="cs-CZ"/>
        </w:rPr>
        <w:t>,</w:t>
      </w:r>
      <w:r w:rsidR="00341018">
        <w:rPr>
          <w:lang w:eastAsia="cs-CZ"/>
        </w:rPr>
        <w:t xml:space="preserve"> s</w:t>
      </w:r>
      <w:r w:rsidR="00757E53">
        <w:rPr>
          <w:lang w:eastAsia="cs-CZ"/>
        </w:rPr>
        <w:t xml:space="preserve">pravedlivé a rovné zacházení se zaměstnanci napříč společností, </w:t>
      </w:r>
      <w:r w:rsidR="00A908A4">
        <w:rPr>
          <w:lang w:eastAsia="cs-CZ"/>
        </w:rPr>
        <w:t xml:space="preserve">možnost účastnit se diskusí na </w:t>
      </w:r>
      <w:r w:rsidR="00341018">
        <w:rPr>
          <w:lang w:eastAsia="cs-CZ"/>
        </w:rPr>
        <w:t>tématech</w:t>
      </w:r>
      <w:r w:rsidR="00A908A4">
        <w:rPr>
          <w:lang w:eastAsia="cs-CZ"/>
        </w:rPr>
        <w:t xml:space="preserve"> řešení problémů a dosahovat tak pocitu </w:t>
      </w:r>
      <w:r w:rsidR="00E50CAA">
        <w:rPr>
          <w:lang w:eastAsia="cs-CZ"/>
        </w:rPr>
        <w:t xml:space="preserve">osobní participace na výsledcích práce společnosti a tím utvrzení vlastní platnosti. </w:t>
      </w:r>
      <w:r w:rsidR="00C178EA">
        <w:rPr>
          <w:lang w:eastAsia="cs-CZ"/>
        </w:rPr>
        <w:t xml:space="preserve">Důležité </w:t>
      </w:r>
      <w:r w:rsidR="00D0183F">
        <w:rPr>
          <w:lang w:eastAsia="cs-CZ"/>
        </w:rPr>
        <w:t>je</w:t>
      </w:r>
      <w:r w:rsidR="00C178EA">
        <w:rPr>
          <w:lang w:eastAsia="cs-CZ"/>
        </w:rPr>
        <w:t xml:space="preserve"> také uplatňování pozitivní motivace a nastavení spravedlivého systému odměňování</w:t>
      </w:r>
      <w:r w:rsidR="00E76205">
        <w:rPr>
          <w:lang w:eastAsia="cs-CZ"/>
        </w:rPr>
        <w:t>. Manažerský přístup a řízení by měl</w:t>
      </w:r>
      <w:r w:rsidR="00D0183F">
        <w:rPr>
          <w:lang w:eastAsia="cs-CZ"/>
        </w:rPr>
        <w:t>y</w:t>
      </w:r>
      <w:r w:rsidR="0060164E">
        <w:rPr>
          <w:lang w:eastAsia="cs-CZ"/>
        </w:rPr>
        <w:t xml:space="preserve"> vždy</w:t>
      </w:r>
      <w:r w:rsidR="00E76205">
        <w:rPr>
          <w:lang w:eastAsia="cs-CZ"/>
        </w:rPr>
        <w:t xml:space="preserve"> odpovídat konkrétní pracovní situaci.</w:t>
      </w:r>
      <w:r w:rsidR="00237578">
        <w:rPr>
          <w:lang w:eastAsia="cs-CZ"/>
        </w:rPr>
        <w:t xml:space="preserve"> V organizaci by se měly akceptovat individuální rozdíly a </w:t>
      </w:r>
      <w:r w:rsidR="00237578">
        <w:rPr>
          <w:lang w:eastAsia="cs-CZ"/>
        </w:rPr>
        <w:lastRenderedPageBreak/>
        <w:t xml:space="preserve">potřeby </w:t>
      </w:r>
      <w:r w:rsidR="00BA0EBB">
        <w:rPr>
          <w:lang w:eastAsia="cs-CZ"/>
        </w:rPr>
        <w:t>jednotlivců, stejně tak možnost jejich kariérního a osobního rozvoje.</w:t>
      </w:r>
      <w:r>
        <w:rPr>
          <w:lang w:eastAsia="cs-CZ"/>
        </w:rPr>
        <w:t xml:space="preserve"> </w:t>
      </w:r>
      <w:r w:rsidR="00A9403D">
        <w:rPr>
          <w:noProof/>
          <w:lang w:eastAsia="cs-CZ"/>
        </w:rPr>
        <w:t>(Cejthamr &amp; Dědina, 2010, s. 262)</w:t>
      </w:r>
    </w:p>
    <w:p w14:paraId="45B63BB6" w14:textId="35986E98" w:rsidR="00634D80" w:rsidRDefault="00634D80" w:rsidP="008652E6">
      <w:pPr>
        <w:rPr>
          <w:lang w:eastAsia="cs-CZ"/>
        </w:rPr>
      </w:pPr>
      <w:r>
        <w:rPr>
          <w:lang w:eastAsia="cs-CZ"/>
        </w:rPr>
        <w:t xml:space="preserve">Atmosféra od klimatu </w:t>
      </w:r>
      <w:r w:rsidR="005D3161">
        <w:rPr>
          <w:lang w:eastAsia="cs-CZ"/>
        </w:rPr>
        <w:t xml:space="preserve">můžeme chápat spíše jako </w:t>
      </w:r>
      <w:r>
        <w:rPr>
          <w:lang w:eastAsia="cs-CZ"/>
        </w:rPr>
        <w:t>momentální, proměnlivý a přechodný stav. Špatná atmosféra může být zapříčiněna například výrazným nezdarem ve výrobě, příchodem nové osoby, jejíž</w:t>
      </w:r>
      <w:r w:rsidR="00984505">
        <w:rPr>
          <w:lang w:eastAsia="cs-CZ"/>
        </w:rPr>
        <w:t xml:space="preserve"> historie</w:t>
      </w:r>
      <w:r>
        <w:rPr>
          <w:lang w:eastAsia="cs-CZ"/>
        </w:rPr>
        <w:t xml:space="preserve"> se pojí s propouštěním zaměstnanců v předchozí společnosti, kde působil</w:t>
      </w:r>
      <w:r w:rsidR="00984505">
        <w:rPr>
          <w:lang w:eastAsia="cs-CZ"/>
        </w:rPr>
        <w:t>, či odchodem výrazné osobnosti ze společnosti atp. Uváděné příklady představují přechodné období, po kterém se situace obvykle normalizuje a nemá</w:t>
      </w:r>
      <w:r w:rsidR="00FA385A">
        <w:rPr>
          <w:lang w:eastAsia="cs-CZ"/>
        </w:rPr>
        <w:t>, či spíše nemusí mít</w:t>
      </w:r>
      <w:r w:rsidR="00984505">
        <w:rPr>
          <w:lang w:eastAsia="cs-CZ"/>
        </w:rPr>
        <w:t xml:space="preserve"> výrazný vliv na stav klimatu uvnitř organizace.</w:t>
      </w:r>
    </w:p>
    <w:p w14:paraId="1896D81D" w14:textId="26D87EFD" w:rsidR="00314B29" w:rsidRDefault="006C58F8" w:rsidP="008652E6">
      <w:pPr>
        <w:rPr>
          <w:lang w:eastAsia="cs-CZ"/>
        </w:rPr>
      </w:pPr>
      <w:r>
        <w:rPr>
          <w:lang w:eastAsia="cs-CZ"/>
        </w:rPr>
        <w:t xml:space="preserve">Můžeme tedy </w:t>
      </w:r>
      <w:r w:rsidR="005D3161">
        <w:rPr>
          <w:lang w:eastAsia="cs-CZ"/>
        </w:rPr>
        <w:t>považovat</w:t>
      </w:r>
      <w:r>
        <w:rPr>
          <w:lang w:eastAsia="cs-CZ"/>
        </w:rPr>
        <w:t xml:space="preserve"> koncept kultury a klimatu</w:t>
      </w:r>
      <w:r w:rsidR="00193B0E">
        <w:rPr>
          <w:lang w:eastAsia="cs-CZ"/>
        </w:rPr>
        <w:t xml:space="preserve"> jako úzce provázané</w:t>
      </w:r>
      <w:r w:rsidR="001D5354">
        <w:rPr>
          <w:lang w:eastAsia="cs-CZ"/>
        </w:rPr>
        <w:t>, kdy oba mají vliv na výko</w:t>
      </w:r>
      <w:r w:rsidR="002D6A5E">
        <w:rPr>
          <w:lang w:eastAsia="cs-CZ"/>
        </w:rPr>
        <w:t>nnost organizace. To je důvod, proč některé z</w:t>
      </w:r>
      <w:r w:rsidR="00312B29">
        <w:rPr>
          <w:lang w:eastAsia="cs-CZ"/>
        </w:rPr>
        <w:t> otázek dotazníkového šetření míří na zjištění stavu klimatu</w:t>
      </w:r>
      <w:r w:rsidR="003865E8">
        <w:rPr>
          <w:lang w:eastAsia="cs-CZ"/>
        </w:rPr>
        <w:t xml:space="preserve"> v organizaci</w:t>
      </w:r>
      <w:r w:rsidR="00312B29">
        <w:rPr>
          <w:lang w:eastAsia="cs-CZ"/>
        </w:rPr>
        <w:t>.</w:t>
      </w:r>
    </w:p>
    <w:p w14:paraId="60486305" w14:textId="6D91F8A1" w:rsidR="00826C6E" w:rsidRDefault="00D114DC" w:rsidP="00603667">
      <w:pPr>
        <w:pStyle w:val="Nadpis2"/>
      </w:pPr>
      <w:bookmarkStart w:id="4" w:name="_Toc131073295"/>
      <w:r>
        <w:t xml:space="preserve">Prvky </w:t>
      </w:r>
      <w:r w:rsidR="00A57F86">
        <w:t>firemní</w:t>
      </w:r>
      <w:r>
        <w:t xml:space="preserve"> kultury</w:t>
      </w:r>
      <w:bookmarkEnd w:id="4"/>
    </w:p>
    <w:p w14:paraId="190CDFC8" w14:textId="0474B0BD" w:rsidR="00D114DC" w:rsidRDefault="009C3AE4" w:rsidP="00DA2E4E">
      <w:pPr>
        <w:rPr>
          <w:lang w:eastAsia="cs-CZ"/>
        </w:rPr>
      </w:pPr>
      <w:r>
        <w:rPr>
          <w:lang w:eastAsia="cs-CZ"/>
        </w:rPr>
        <w:t xml:space="preserve">K pochopení </w:t>
      </w:r>
      <w:r w:rsidR="001B794E">
        <w:rPr>
          <w:lang w:eastAsia="cs-CZ"/>
        </w:rPr>
        <w:t>obsah</w:t>
      </w:r>
      <w:r>
        <w:rPr>
          <w:lang w:eastAsia="cs-CZ"/>
        </w:rPr>
        <w:t>u</w:t>
      </w:r>
      <w:r w:rsidR="00D114DC">
        <w:rPr>
          <w:lang w:eastAsia="cs-CZ"/>
        </w:rPr>
        <w:t xml:space="preserve"> </w:t>
      </w:r>
      <w:r w:rsidR="001B794E">
        <w:rPr>
          <w:lang w:eastAsia="cs-CZ"/>
        </w:rPr>
        <w:t xml:space="preserve">organizační </w:t>
      </w:r>
      <w:r w:rsidR="00D114DC">
        <w:rPr>
          <w:lang w:eastAsia="cs-CZ"/>
        </w:rPr>
        <w:t>kultur</w:t>
      </w:r>
      <w:r w:rsidR="001B794E">
        <w:rPr>
          <w:lang w:eastAsia="cs-CZ"/>
        </w:rPr>
        <w:t>y</w:t>
      </w:r>
      <w:r w:rsidR="00D114DC">
        <w:rPr>
          <w:lang w:eastAsia="cs-CZ"/>
        </w:rPr>
        <w:t xml:space="preserve"> </w:t>
      </w:r>
      <w:r w:rsidR="001B794E">
        <w:rPr>
          <w:lang w:eastAsia="cs-CZ"/>
        </w:rPr>
        <w:t xml:space="preserve">je </w:t>
      </w:r>
      <w:r w:rsidR="00A71DC8">
        <w:rPr>
          <w:lang w:eastAsia="cs-CZ"/>
        </w:rPr>
        <w:t>potřeba</w:t>
      </w:r>
      <w:r w:rsidR="001B794E">
        <w:rPr>
          <w:lang w:eastAsia="cs-CZ"/>
        </w:rPr>
        <w:t xml:space="preserve"> definovat </w:t>
      </w:r>
      <w:r w:rsidR="00694518">
        <w:rPr>
          <w:lang w:eastAsia="cs-CZ"/>
        </w:rPr>
        <w:t xml:space="preserve">její </w:t>
      </w:r>
      <w:r w:rsidR="00C0223C">
        <w:rPr>
          <w:lang w:eastAsia="cs-CZ"/>
        </w:rPr>
        <w:t xml:space="preserve">stavební komponenty, prvky, </w:t>
      </w:r>
      <w:r w:rsidR="00323DFA">
        <w:rPr>
          <w:lang w:eastAsia="cs-CZ"/>
        </w:rPr>
        <w:t xml:space="preserve">jinde také síť, </w:t>
      </w:r>
      <w:r w:rsidR="00C0223C">
        <w:rPr>
          <w:lang w:eastAsia="cs-CZ"/>
        </w:rPr>
        <w:t>které ji tvoří</w:t>
      </w:r>
      <w:r w:rsidR="001B794E">
        <w:rPr>
          <w:lang w:eastAsia="cs-CZ"/>
        </w:rPr>
        <w:t>. Jejich znalost nám umožňuje vysvětlit</w:t>
      </w:r>
      <w:r w:rsidR="00021763">
        <w:rPr>
          <w:lang w:eastAsia="cs-CZ"/>
        </w:rPr>
        <w:t>,</w:t>
      </w:r>
      <w:r w:rsidR="001B794E">
        <w:rPr>
          <w:lang w:eastAsia="cs-CZ"/>
        </w:rPr>
        <w:t xml:space="preserve"> co organizační kultura je, </w:t>
      </w:r>
      <w:r w:rsidR="00997AF9">
        <w:rPr>
          <w:lang w:eastAsia="cs-CZ"/>
        </w:rPr>
        <w:t>jaké je</w:t>
      </w:r>
      <w:r w:rsidR="001B794E">
        <w:rPr>
          <w:lang w:eastAsia="cs-CZ"/>
        </w:rPr>
        <w:t xml:space="preserve"> </w:t>
      </w:r>
      <w:r w:rsidR="00021763">
        <w:rPr>
          <w:lang w:eastAsia="cs-CZ"/>
        </w:rPr>
        <w:t xml:space="preserve">její </w:t>
      </w:r>
      <w:r w:rsidR="001B794E">
        <w:rPr>
          <w:lang w:eastAsia="cs-CZ"/>
        </w:rPr>
        <w:t xml:space="preserve">fungování a </w:t>
      </w:r>
      <w:r w:rsidR="00C0223C">
        <w:rPr>
          <w:lang w:eastAsia="cs-CZ"/>
        </w:rPr>
        <w:t xml:space="preserve">projevy. Následně nám toto pochopení může pomoci v nalezení </w:t>
      </w:r>
      <w:r w:rsidR="00A56318">
        <w:rPr>
          <w:lang w:eastAsia="cs-CZ"/>
        </w:rPr>
        <w:t>oblastí</w:t>
      </w:r>
      <w:r w:rsidR="00C0223C">
        <w:rPr>
          <w:lang w:eastAsia="cs-CZ"/>
        </w:rPr>
        <w:t>, kter</w:t>
      </w:r>
      <w:r w:rsidR="00E648DB">
        <w:rPr>
          <w:lang w:eastAsia="cs-CZ"/>
        </w:rPr>
        <w:t>é</w:t>
      </w:r>
      <w:r w:rsidR="00C0223C">
        <w:rPr>
          <w:lang w:eastAsia="cs-CZ"/>
        </w:rPr>
        <w:t xml:space="preserve"> je </w:t>
      </w:r>
      <w:r w:rsidR="00955C37">
        <w:rPr>
          <w:lang w:eastAsia="cs-CZ"/>
        </w:rPr>
        <w:t>vhodné</w:t>
      </w:r>
      <w:r w:rsidR="00C0223C">
        <w:rPr>
          <w:lang w:eastAsia="cs-CZ"/>
        </w:rPr>
        <w:t xml:space="preserve"> změnit k docílení žádoucího obsahu organizační kultury </w:t>
      </w:r>
      <w:r w:rsidR="00F256DD">
        <w:rPr>
          <w:noProof/>
          <w:lang w:eastAsia="cs-CZ"/>
        </w:rPr>
        <w:t>(Lukášová, 2010, s. 26)</w:t>
      </w:r>
      <w:r w:rsidR="00C0223C">
        <w:rPr>
          <w:lang w:eastAsia="cs-CZ"/>
        </w:rPr>
        <w:t xml:space="preserve">. </w:t>
      </w:r>
      <w:r w:rsidR="00997AF9">
        <w:rPr>
          <w:lang w:eastAsia="cs-CZ"/>
        </w:rPr>
        <w:t xml:space="preserve">Tak, jak to u abstraktních pojmů bývá, ani v této oblasti </w:t>
      </w:r>
      <w:r w:rsidR="00B249D6">
        <w:rPr>
          <w:lang w:eastAsia="cs-CZ"/>
        </w:rPr>
        <w:t xml:space="preserve">mezi autory nepanuje shoda, </w:t>
      </w:r>
      <w:r w:rsidR="00FC56A0">
        <w:rPr>
          <w:lang w:eastAsia="cs-CZ"/>
        </w:rPr>
        <w:t xml:space="preserve">nicméně mezi </w:t>
      </w:r>
      <w:r w:rsidR="00E962B9">
        <w:rPr>
          <w:lang w:eastAsia="cs-CZ"/>
        </w:rPr>
        <w:t>prvky</w:t>
      </w:r>
      <w:r w:rsidR="00FC56A0">
        <w:rPr>
          <w:lang w:eastAsia="cs-CZ"/>
        </w:rPr>
        <w:t xml:space="preserve"> kultury se nejčastěji řadí </w:t>
      </w:r>
      <w:r w:rsidR="00DA2E4E">
        <w:rPr>
          <w:lang w:eastAsia="cs-CZ"/>
        </w:rPr>
        <w:t>z</w:t>
      </w:r>
      <w:r w:rsidR="00D114DC">
        <w:rPr>
          <w:lang w:eastAsia="cs-CZ"/>
        </w:rPr>
        <w:t>ákladní přesvědčení</w:t>
      </w:r>
      <w:r w:rsidR="00DA2E4E">
        <w:rPr>
          <w:lang w:eastAsia="cs-CZ"/>
        </w:rPr>
        <w:t>, h</w:t>
      </w:r>
      <w:r w:rsidR="00D114DC">
        <w:rPr>
          <w:lang w:eastAsia="cs-CZ"/>
        </w:rPr>
        <w:t>odnoty</w:t>
      </w:r>
      <w:r w:rsidR="00DA2E4E">
        <w:rPr>
          <w:lang w:eastAsia="cs-CZ"/>
        </w:rPr>
        <w:t>, n</w:t>
      </w:r>
      <w:r w:rsidR="00D114DC">
        <w:rPr>
          <w:lang w:eastAsia="cs-CZ"/>
        </w:rPr>
        <w:t>ormy</w:t>
      </w:r>
      <w:r w:rsidR="00DA2E4E">
        <w:rPr>
          <w:lang w:eastAsia="cs-CZ"/>
        </w:rPr>
        <w:t>, p</w:t>
      </w:r>
      <w:r w:rsidR="00D114DC">
        <w:rPr>
          <w:lang w:eastAsia="cs-CZ"/>
        </w:rPr>
        <w:t>ostoje</w:t>
      </w:r>
      <w:r w:rsidR="00DA2E4E">
        <w:rPr>
          <w:lang w:eastAsia="cs-CZ"/>
        </w:rPr>
        <w:t>, a</w:t>
      </w:r>
      <w:r w:rsidR="00D114DC">
        <w:rPr>
          <w:lang w:eastAsia="cs-CZ"/>
        </w:rPr>
        <w:t>rtefakty</w:t>
      </w:r>
      <w:r w:rsidR="001148EE">
        <w:rPr>
          <w:lang w:eastAsia="cs-CZ"/>
        </w:rPr>
        <w:t xml:space="preserve"> materiální a nemateriální</w:t>
      </w:r>
      <w:r w:rsidR="00DA2E4E">
        <w:rPr>
          <w:lang w:eastAsia="cs-CZ"/>
        </w:rPr>
        <w:t>. Viditelnost</w:t>
      </w:r>
      <w:r w:rsidR="00FB117C">
        <w:rPr>
          <w:lang w:eastAsia="cs-CZ"/>
        </w:rPr>
        <w:t xml:space="preserve"> jednotlivých prvků, schopnost jejich rozlišení,</w:t>
      </w:r>
      <w:r w:rsidR="00DA2E4E">
        <w:rPr>
          <w:lang w:eastAsia="cs-CZ"/>
        </w:rPr>
        <w:t xml:space="preserve"> </w:t>
      </w:r>
      <w:r w:rsidR="00A30B59">
        <w:rPr>
          <w:lang w:eastAsia="cs-CZ"/>
        </w:rPr>
        <w:t>se obvykle</w:t>
      </w:r>
      <w:r w:rsidR="00DA2E4E">
        <w:rPr>
          <w:lang w:eastAsia="cs-CZ"/>
        </w:rPr>
        <w:t xml:space="preserve"> znázorňuje </w:t>
      </w:r>
      <w:r w:rsidR="00A30B59">
        <w:rPr>
          <w:lang w:eastAsia="cs-CZ"/>
        </w:rPr>
        <w:t xml:space="preserve">jako </w:t>
      </w:r>
      <w:r w:rsidR="00DA2E4E">
        <w:rPr>
          <w:lang w:eastAsia="cs-CZ"/>
        </w:rPr>
        <w:t>kra, na je</w:t>
      </w:r>
      <w:r w:rsidR="00A30B59">
        <w:rPr>
          <w:lang w:eastAsia="cs-CZ"/>
        </w:rPr>
        <w:t>jímž</w:t>
      </w:r>
      <w:r w:rsidR="00DA2E4E">
        <w:rPr>
          <w:lang w:eastAsia="cs-CZ"/>
        </w:rPr>
        <w:t xml:space="preserve"> vrcholu, jsou artefakty a chování</w:t>
      </w:r>
      <w:r w:rsidR="00ED7072">
        <w:rPr>
          <w:lang w:eastAsia="cs-CZ"/>
        </w:rPr>
        <w:t>, a naopak, n</w:t>
      </w:r>
      <w:r w:rsidR="00DA2E4E">
        <w:rPr>
          <w:lang w:eastAsia="cs-CZ"/>
        </w:rPr>
        <w:t xml:space="preserve">ejméně zřetelné jsou </w:t>
      </w:r>
      <w:r w:rsidR="00ED7072">
        <w:rPr>
          <w:lang w:eastAsia="cs-CZ"/>
        </w:rPr>
        <w:t xml:space="preserve">hodnoty a </w:t>
      </w:r>
      <w:r w:rsidR="00DA2E4E">
        <w:rPr>
          <w:lang w:eastAsia="cs-CZ"/>
        </w:rPr>
        <w:t>základní přesvědčení</w:t>
      </w:r>
      <w:r w:rsidR="00A30B59">
        <w:rPr>
          <w:lang w:eastAsia="cs-CZ"/>
        </w:rPr>
        <w:t xml:space="preserve"> viz </w:t>
      </w:r>
      <w:r w:rsidR="00966AD9">
        <w:rPr>
          <w:lang w:eastAsia="cs-CZ"/>
        </w:rPr>
        <w:t>o</w:t>
      </w:r>
      <w:r w:rsidR="00547717">
        <w:rPr>
          <w:lang w:eastAsia="cs-CZ"/>
        </w:rPr>
        <w:t>br</w:t>
      </w:r>
      <w:r w:rsidR="00966AD9">
        <w:rPr>
          <w:lang w:eastAsia="cs-CZ"/>
        </w:rPr>
        <w:t>.</w:t>
      </w:r>
      <w:r w:rsidR="00DA2E4E">
        <w:rPr>
          <w:lang w:eastAsia="cs-CZ"/>
        </w:rPr>
        <w:t xml:space="preserve"> 1.</w:t>
      </w:r>
      <w:r w:rsidR="00232C49" w:rsidRPr="00232C49">
        <w:rPr>
          <w:lang w:eastAsia="cs-CZ"/>
        </w:rPr>
        <w:t xml:space="preserve"> </w:t>
      </w:r>
    </w:p>
    <w:p w14:paraId="751D868D" w14:textId="77777777" w:rsidR="00F270A9" w:rsidRDefault="00ED7072" w:rsidP="00F270A9">
      <w:pPr>
        <w:keepNext/>
        <w:jc w:val="center"/>
      </w:pPr>
      <w:r w:rsidRPr="00ED7072">
        <w:rPr>
          <w:noProof/>
        </w:rPr>
        <w:lastRenderedPageBreak/>
        <w:t xml:space="preserve"> </w:t>
      </w:r>
      <w:r w:rsidRPr="00ED7072">
        <w:rPr>
          <w:noProof/>
        </w:rPr>
        <w:drawing>
          <wp:inline distT="0" distB="0" distL="0" distR="0" wp14:anchorId="14FD211C" wp14:editId="329D423D">
            <wp:extent cx="1734175" cy="166687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8434" cy="1690192"/>
                    </a:xfrm>
                    <a:prstGeom prst="rect">
                      <a:avLst/>
                    </a:prstGeom>
                  </pic:spPr>
                </pic:pic>
              </a:graphicData>
            </a:graphic>
          </wp:inline>
        </w:drawing>
      </w:r>
    </w:p>
    <w:p w14:paraId="416D210C" w14:textId="6C2158B6" w:rsidR="0092495B" w:rsidRDefault="00F270A9" w:rsidP="008211C1">
      <w:pPr>
        <w:pStyle w:val="Titulek"/>
        <w:jc w:val="left"/>
      </w:pPr>
      <w:bookmarkStart w:id="5" w:name="_Toc131065797"/>
      <w:r w:rsidRPr="000626A5">
        <w:rPr>
          <w:i w:val="0"/>
          <w:iCs w:val="0"/>
          <w:color w:val="000000" w:themeColor="text1"/>
          <w:sz w:val="20"/>
          <w:szCs w:val="20"/>
        </w:rPr>
        <w:t xml:space="preserve">Obrázek </w:t>
      </w:r>
      <w:r w:rsidRPr="000626A5">
        <w:rPr>
          <w:i w:val="0"/>
          <w:iCs w:val="0"/>
          <w:color w:val="000000" w:themeColor="text1"/>
          <w:sz w:val="20"/>
          <w:szCs w:val="20"/>
        </w:rPr>
        <w:fldChar w:fldCharType="begin"/>
      </w:r>
      <w:r w:rsidRPr="000626A5">
        <w:rPr>
          <w:i w:val="0"/>
          <w:iCs w:val="0"/>
          <w:color w:val="000000" w:themeColor="text1"/>
          <w:sz w:val="20"/>
          <w:szCs w:val="20"/>
        </w:rPr>
        <w:instrText xml:space="preserve"> SEQ Obrázek \* ARABIC </w:instrText>
      </w:r>
      <w:r w:rsidRPr="000626A5">
        <w:rPr>
          <w:i w:val="0"/>
          <w:iCs w:val="0"/>
          <w:color w:val="000000" w:themeColor="text1"/>
          <w:sz w:val="20"/>
          <w:szCs w:val="20"/>
        </w:rPr>
        <w:fldChar w:fldCharType="separate"/>
      </w:r>
      <w:r w:rsidR="006143D5" w:rsidRPr="000626A5">
        <w:rPr>
          <w:i w:val="0"/>
          <w:iCs w:val="0"/>
          <w:noProof/>
          <w:color w:val="000000" w:themeColor="text1"/>
          <w:sz w:val="20"/>
          <w:szCs w:val="20"/>
        </w:rPr>
        <w:t>1</w:t>
      </w:r>
      <w:r w:rsidRPr="000626A5">
        <w:rPr>
          <w:i w:val="0"/>
          <w:iCs w:val="0"/>
          <w:noProof/>
          <w:color w:val="000000" w:themeColor="text1"/>
          <w:sz w:val="20"/>
          <w:szCs w:val="20"/>
        </w:rPr>
        <w:fldChar w:fldCharType="end"/>
      </w:r>
      <w:r w:rsidR="001B396F">
        <w:rPr>
          <w:i w:val="0"/>
          <w:iCs w:val="0"/>
          <w:noProof/>
          <w:color w:val="000000" w:themeColor="text1"/>
          <w:sz w:val="20"/>
          <w:szCs w:val="20"/>
        </w:rPr>
        <w:t xml:space="preserve"> (vlastní)</w:t>
      </w:r>
      <w:r w:rsidR="0073163A">
        <w:rPr>
          <w:i w:val="0"/>
          <w:iCs w:val="0"/>
          <w:noProof/>
          <w:color w:val="000000" w:themeColor="text1"/>
          <w:sz w:val="20"/>
          <w:szCs w:val="20"/>
        </w:rPr>
        <w:t>:</w:t>
      </w:r>
      <w:r w:rsidRPr="000626A5">
        <w:rPr>
          <w:i w:val="0"/>
          <w:iCs w:val="0"/>
          <w:color w:val="000000" w:themeColor="text1"/>
          <w:sz w:val="20"/>
          <w:szCs w:val="20"/>
        </w:rPr>
        <w:t xml:space="preserve"> Schéma viditelnosti prvků kultury</w:t>
      </w:r>
      <w:r w:rsidR="004A6A08" w:rsidRPr="000626A5">
        <w:rPr>
          <w:i w:val="0"/>
          <w:iCs w:val="0"/>
          <w:color w:val="000000" w:themeColor="text1"/>
          <w:sz w:val="20"/>
          <w:szCs w:val="20"/>
        </w:rPr>
        <w:t xml:space="preserve"> </w:t>
      </w:r>
      <w:r w:rsidR="00F256DD" w:rsidRPr="004660B9">
        <w:rPr>
          <w:noProof/>
          <w:color w:val="000000" w:themeColor="text1"/>
          <w:sz w:val="20"/>
          <w:szCs w:val="20"/>
          <w:lang w:eastAsia="cs-CZ"/>
        </w:rPr>
        <w:t xml:space="preserve">(Lukášová, 2010, </w:t>
      </w:r>
      <w:r w:rsidR="00F256DD">
        <w:rPr>
          <w:noProof/>
          <w:color w:val="000000" w:themeColor="text1"/>
          <w:sz w:val="20"/>
          <w:szCs w:val="20"/>
          <w:lang w:eastAsia="cs-CZ"/>
        </w:rPr>
        <w:t>s</w:t>
      </w:r>
      <w:r w:rsidR="00F256DD" w:rsidRPr="004660B9">
        <w:rPr>
          <w:noProof/>
          <w:color w:val="000000" w:themeColor="text1"/>
          <w:sz w:val="20"/>
          <w:szCs w:val="20"/>
          <w:lang w:eastAsia="cs-CZ"/>
        </w:rPr>
        <w:t>. 31)</w:t>
      </w:r>
      <w:r w:rsidR="004A6A08">
        <w:rPr>
          <w:lang w:eastAsia="cs-CZ"/>
        </w:rPr>
        <w:t>.</w:t>
      </w:r>
      <w:bookmarkEnd w:id="5"/>
    </w:p>
    <w:p w14:paraId="176BF65D" w14:textId="422931ED" w:rsidR="00BF772B" w:rsidRDefault="00BF772B" w:rsidP="00386FD2">
      <w:pPr>
        <w:pStyle w:val="Nadpis3"/>
      </w:pPr>
      <w:bookmarkStart w:id="6" w:name="_Toc131073296"/>
      <w:r>
        <w:t>Základní přesvědčení</w:t>
      </w:r>
      <w:bookmarkEnd w:id="6"/>
    </w:p>
    <w:p w14:paraId="5CA328E0" w14:textId="3F074F24" w:rsidR="00BF772B" w:rsidRDefault="00BF7447" w:rsidP="00BF772B">
      <w:pPr>
        <w:rPr>
          <w:lang w:eastAsia="cs-CZ"/>
        </w:rPr>
      </w:pPr>
      <w:r>
        <w:rPr>
          <w:lang w:eastAsia="cs-CZ"/>
        </w:rPr>
        <w:t>Základní přesvědčení</w:t>
      </w:r>
      <w:r w:rsidR="00F4305A">
        <w:rPr>
          <w:lang w:eastAsia="cs-CZ"/>
        </w:rPr>
        <w:t xml:space="preserve">, </w:t>
      </w:r>
      <w:r w:rsidR="00064165">
        <w:rPr>
          <w:lang w:eastAsia="cs-CZ"/>
        </w:rPr>
        <w:t>jinak také</w:t>
      </w:r>
      <w:r w:rsidR="00A050F8">
        <w:rPr>
          <w:lang w:eastAsia="cs-CZ"/>
        </w:rPr>
        <w:t xml:space="preserve"> </w:t>
      </w:r>
      <w:r w:rsidR="00F4305A">
        <w:rPr>
          <w:lang w:eastAsia="cs-CZ"/>
        </w:rPr>
        <w:t>základní předpoklady,</w:t>
      </w:r>
      <w:r>
        <w:rPr>
          <w:lang w:eastAsia="cs-CZ"/>
        </w:rPr>
        <w:t xml:space="preserve"> t</w:t>
      </w:r>
      <w:r w:rsidR="00BF772B">
        <w:rPr>
          <w:lang w:eastAsia="cs-CZ"/>
        </w:rPr>
        <w:t>voří jakousi dále nediskutovanou a obecně přijímanou pravdu</w:t>
      </w:r>
      <w:r w:rsidR="00011694">
        <w:rPr>
          <w:lang w:eastAsia="cs-CZ"/>
        </w:rPr>
        <w:t xml:space="preserve"> a vyznačují se </w:t>
      </w:r>
      <w:r w:rsidR="00E31133">
        <w:rPr>
          <w:lang w:eastAsia="cs-CZ"/>
        </w:rPr>
        <w:t>stabilitou a odolností vůči změnám</w:t>
      </w:r>
      <w:r w:rsidR="00F256DD">
        <w:rPr>
          <w:noProof/>
          <w:lang w:eastAsia="cs-CZ"/>
        </w:rPr>
        <w:t xml:space="preserve"> (Lukášová, 2010, s. 19)</w:t>
      </w:r>
      <w:r w:rsidR="00BF772B">
        <w:rPr>
          <w:lang w:eastAsia="cs-CZ"/>
        </w:rPr>
        <w:t xml:space="preserve">. </w:t>
      </w:r>
      <w:r w:rsidR="00FE3CC1">
        <w:rPr>
          <w:lang w:eastAsia="cs-CZ"/>
        </w:rPr>
        <w:t xml:space="preserve">Tato tvrzení </w:t>
      </w:r>
      <w:r w:rsidR="00531657">
        <w:rPr>
          <w:lang w:eastAsia="cs-CZ"/>
        </w:rPr>
        <w:t>se pokládají za pravdivá a není nutné je dále dokazovat</w:t>
      </w:r>
      <w:r w:rsidR="00E31133">
        <w:rPr>
          <w:lang w:eastAsia="cs-CZ"/>
        </w:rPr>
        <w:t>, obdobně jako axiomy v matematice</w:t>
      </w:r>
      <w:r w:rsidR="00BF772B">
        <w:rPr>
          <w:lang w:eastAsia="cs-CZ"/>
        </w:rPr>
        <w:t>.</w:t>
      </w:r>
      <w:r w:rsidR="00BB049A">
        <w:rPr>
          <w:lang w:eastAsia="cs-CZ"/>
        </w:rPr>
        <w:t xml:space="preserve"> </w:t>
      </w:r>
      <w:r w:rsidR="001B5EB6">
        <w:rPr>
          <w:lang w:eastAsia="cs-CZ"/>
        </w:rPr>
        <w:t>P</w:t>
      </w:r>
      <w:r w:rsidR="00BB049A">
        <w:rPr>
          <w:lang w:eastAsia="cs-CZ"/>
        </w:rPr>
        <w:t>ůvod</w:t>
      </w:r>
      <w:r w:rsidR="001B5EB6">
        <w:rPr>
          <w:lang w:eastAsia="cs-CZ"/>
        </w:rPr>
        <w:t xml:space="preserve"> základních přesvědčení</w:t>
      </w:r>
      <w:r w:rsidR="00BB049A">
        <w:rPr>
          <w:lang w:eastAsia="cs-CZ"/>
        </w:rPr>
        <w:t xml:space="preserve"> lze shledávat v opakované pozitivní a funkční zkušenosti</w:t>
      </w:r>
      <w:r w:rsidR="00CB5B24">
        <w:rPr>
          <w:lang w:eastAsia="cs-CZ"/>
        </w:rPr>
        <w:t>, která přinesla úspěch při řešení určitých problémů.</w:t>
      </w:r>
      <w:r w:rsidR="002D5589">
        <w:rPr>
          <w:lang w:eastAsia="cs-CZ"/>
        </w:rPr>
        <w:t xml:space="preserve"> </w:t>
      </w:r>
      <w:r w:rsidR="00AB3BC1">
        <w:rPr>
          <w:lang w:eastAsia="cs-CZ"/>
        </w:rPr>
        <w:t xml:space="preserve">Je nutné podotknout, že </w:t>
      </w:r>
      <w:r w:rsidR="009C5700">
        <w:rPr>
          <w:lang w:eastAsia="cs-CZ"/>
        </w:rPr>
        <w:t xml:space="preserve">taková přesvědčení </w:t>
      </w:r>
      <w:r w:rsidR="00842785">
        <w:rPr>
          <w:lang w:eastAsia="cs-CZ"/>
        </w:rPr>
        <w:t xml:space="preserve">u nové organizace </w:t>
      </w:r>
      <w:r w:rsidR="009C5700">
        <w:rPr>
          <w:lang w:eastAsia="cs-CZ"/>
        </w:rPr>
        <w:t xml:space="preserve">vyvstanou až poté, co </w:t>
      </w:r>
      <w:r w:rsidR="005944FE">
        <w:rPr>
          <w:lang w:eastAsia="cs-CZ"/>
        </w:rPr>
        <w:t xml:space="preserve">skupina </w:t>
      </w:r>
      <w:r w:rsidR="00C21DEA">
        <w:rPr>
          <w:lang w:eastAsia="cs-CZ"/>
        </w:rPr>
        <w:t>provede nějakou společnou akci</w:t>
      </w:r>
      <w:r w:rsidR="00DC0520">
        <w:rPr>
          <w:lang w:eastAsia="cs-CZ"/>
        </w:rPr>
        <w:t xml:space="preserve">. Ověřená a </w:t>
      </w:r>
      <w:r w:rsidR="0061689A">
        <w:rPr>
          <w:lang w:eastAsia="cs-CZ"/>
        </w:rPr>
        <w:t xml:space="preserve">opakovaně </w:t>
      </w:r>
      <w:r w:rsidR="00DC0520">
        <w:rPr>
          <w:lang w:eastAsia="cs-CZ"/>
        </w:rPr>
        <w:t xml:space="preserve">funkční řešení </w:t>
      </w:r>
      <w:r w:rsidR="007D4988">
        <w:rPr>
          <w:lang w:eastAsia="cs-CZ"/>
        </w:rPr>
        <w:t xml:space="preserve">problémů </w:t>
      </w:r>
      <w:r w:rsidR="00DC0520">
        <w:rPr>
          <w:lang w:eastAsia="cs-CZ"/>
        </w:rPr>
        <w:t xml:space="preserve">přecházejí do podoby základních přesvědčení </w:t>
      </w:r>
      <w:sdt>
        <w:sdtPr>
          <w:rPr>
            <w:lang w:eastAsia="cs-CZ"/>
          </w:rPr>
          <w:id w:val="162291810"/>
          <w:citation/>
        </w:sdtPr>
        <w:sdtEndPr/>
        <w:sdtContent>
          <w:r w:rsidR="00DC0520">
            <w:rPr>
              <w:lang w:eastAsia="cs-CZ"/>
            </w:rPr>
            <w:fldChar w:fldCharType="begin"/>
          </w:r>
          <w:r w:rsidR="00DC0520">
            <w:rPr>
              <w:lang w:eastAsia="cs-CZ"/>
            </w:rPr>
            <w:instrText xml:space="preserve">CITATION Sch10 \p 46 \t  \l 1029 </w:instrText>
          </w:r>
          <w:r w:rsidR="00DC0520">
            <w:rPr>
              <w:lang w:eastAsia="cs-CZ"/>
            </w:rPr>
            <w:fldChar w:fldCharType="separate"/>
          </w:r>
          <w:r w:rsidR="004660B9" w:rsidRPr="004660B9">
            <w:rPr>
              <w:noProof/>
              <w:lang w:eastAsia="cs-CZ"/>
            </w:rPr>
            <w:t>(Schein, 2010, p. 46)</w:t>
          </w:r>
          <w:r w:rsidR="00DC0520">
            <w:rPr>
              <w:lang w:eastAsia="cs-CZ"/>
            </w:rPr>
            <w:fldChar w:fldCharType="end"/>
          </w:r>
        </w:sdtContent>
      </w:sdt>
      <w:r w:rsidR="00DC0520">
        <w:rPr>
          <w:lang w:eastAsia="cs-CZ"/>
        </w:rPr>
        <w:t>.</w:t>
      </w:r>
      <w:r w:rsidR="00CF6589">
        <w:rPr>
          <w:lang w:eastAsia="cs-CZ"/>
        </w:rPr>
        <w:t xml:space="preserve"> Příkladem může být</w:t>
      </w:r>
      <w:r w:rsidR="00286A9D">
        <w:rPr>
          <w:lang w:eastAsia="cs-CZ"/>
        </w:rPr>
        <w:t xml:space="preserve"> přejímání přesvědčení novými zaměstnanci v podniku, kteří vnímají, jak se </w:t>
      </w:r>
      <w:r w:rsidR="000B69CD">
        <w:rPr>
          <w:lang w:eastAsia="cs-CZ"/>
        </w:rPr>
        <w:t>ostatní chovají k zákazníkům, jak řeší problémy</w:t>
      </w:r>
      <w:r w:rsidR="005474D6">
        <w:rPr>
          <w:lang w:eastAsia="cs-CZ"/>
        </w:rPr>
        <w:t>, jak a s kým komunikují</w:t>
      </w:r>
      <w:r w:rsidR="000B69CD">
        <w:rPr>
          <w:lang w:eastAsia="cs-CZ"/>
        </w:rPr>
        <w:t>.</w:t>
      </w:r>
      <w:r w:rsidR="007525D6">
        <w:rPr>
          <w:lang w:eastAsia="cs-CZ"/>
        </w:rPr>
        <w:t xml:space="preserve"> Pokud je způsob funkční</w:t>
      </w:r>
      <w:r w:rsidR="00764420">
        <w:rPr>
          <w:lang w:eastAsia="cs-CZ"/>
        </w:rPr>
        <w:t xml:space="preserve">, </w:t>
      </w:r>
      <w:r w:rsidR="00FC5705">
        <w:rPr>
          <w:lang w:eastAsia="cs-CZ"/>
        </w:rPr>
        <w:t>transformuje ji</w:t>
      </w:r>
      <w:r w:rsidR="00764420">
        <w:rPr>
          <w:lang w:eastAsia="cs-CZ"/>
        </w:rPr>
        <w:t xml:space="preserve"> </w:t>
      </w:r>
      <w:r w:rsidR="00FC5705">
        <w:rPr>
          <w:lang w:eastAsia="cs-CZ"/>
        </w:rPr>
        <w:t>do</w:t>
      </w:r>
      <w:r w:rsidR="00764420">
        <w:rPr>
          <w:lang w:eastAsia="cs-CZ"/>
        </w:rPr>
        <w:t xml:space="preserve"> přesvědčení.</w:t>
      </w:r>
    </w:p>
    <w:p w14:paraId="08D003AD" w14:textId="6656EBFC" w:rsidR="00ED06B9" w:rsidRDefault="00A132C2" w:rsidP="00386FD2">
      <w:pPr>
        <w:pStyle w:val="Nadpis3"/>
      </w:pPr>
      <w:bookmarkStart w:id="7" w:name="_Toc131073297"/>
      <w:r>
        <w:t>Hodnoty</w:t>
      </w:r>
      <w:bookmarkEnd w:id="7"/>
    </w:p>
    <w:p w14:paraId="48F4D9AF" w14:textId="2B993818" w:rsidR="001B1BBF" w:rsidRDefault="00F15AAB" w:rsidP="00BF6C36">
      <w:pPr>
        <w:rPr>
          <w:lang w:eastAsia="cs-CZ"/>
        </w:rPr>
      </w:pPr>
      <w:r>
        <w:rPr>
          <w:lang w:eastAsia="cs-CZ"/>
        </w:rPr>
        <w:t>Hodnoty t</w:t>
      </w:r>
      <w:r w:rsidR="00A132C2">
        <w:rPr>
          <w:lang w:eastAsia="cs-CZ"/>
        </w:rPr>
        <w:t xml:space="preserve">voří jádro podnikové kultury, skrze které se </w:t>
      </w:r>
      <w:r w:rsidR="009831F7">
        <w:rPr>
          <w:lang w:eastAsia="cs-CZ"/>
        </w:rPr>
        <w:t>kultura</w:t>
      </w:r>
      <w:r w:rsidR="00A132C2">
        <w:rPr>
          <w:lang w:eastAsia="cs-CZ"/>
        </w:rPr>
        <w:t xml:space="preserve"> utváří</w:t>
      </w:r>
      <w:r w:rsidR="009831F7">
        <w:rPr>
          <w:lang w:eastAsia="cs-CZ"/>
        </w:rPr>
        <w:t>, a kterými označujeme, co je pro skupinu nebo jednotlivce důležité</w:t>
      </w:r>
      <w:r w:rsidR="00F22B75">
        <w:rPr>
          <w:lang w:eastAsia="cs-CZ"/>
        </w:rPr>
        <w:t xml:space="preserve">, </w:t>
      </w:r>
      <w:r w:rsidR="00762912">
        <w:rPr>
          <w:lang w:eastAsia="cs-CZ"/>
        </w:rPr>
        <w:t xml:space="preserve">správné, </w:t>
      </w:r>
      <w:r w:rsidR="00EE196E">
        <w:rPr>
          <w:lang w:eastAsia="cs-CZ"/>
        </w:rPr>
        <w:t xml:space="preserve">hodnotné, </w:t>
      </w:r>
      <w:r w:rsidR="00762912">
        <w:rPr>
          <w:lang w:eastAsia="cs-CZ"/>
        </w:rPr>
        <w:t>o co usiluje</w:t>
      </w:r>
      <w:r w:rsidR="00F22B75">
        <w:rPr>
          <w:lang w:eastAsia="cs-CZ"/>
        </w:rPr>
        <w:t xml:space="preserve"> a samozřejmě naopak</w:t>
      </w:r>
      <w:r w:rsidR="009831F7">
        <w:rPr>
          <w:lang w:eastAsia="cs-CZ"/>
        </w:rPr>
        <w:t xml:space="preserve">. </w:t>
      </w:r>
      <w:r w:rsidR="00BA79E8">
        <w:rPr>
          <w:lang w:eastAsia="cs-CZ"/>
        </w:rPr>
        <w:t>Má vliv na pracovní morálku, sounáležitost s</w:t>
      </w:r>
      <w:r w:rsidR="003277C0">
        <w:rPr>
          <w:lang w:eastAsia="cs-CZ"/>
        </w:rPr>
        <w:t> </w:t>
      </w:r>
      <w:r w:rsidR="00BA79E8">
        <w:rPr>
          <w:lang w:eastAsia="cs-CZ"/>
        </w:rPr>
        <w:t>firmou</w:t>
      </w:r>
      <w:r w:rsidR="003277C0">
        <w:rPr>
          <w:lang w:eastAsia="cs-CZ"/>
        </w:rPr>
        <w:t>, potažmo orientac</w:t>
      </w:r>
      <w:r w:rsidR="00C321CE">
        <w:rPr>
          <w:lang w:eastAsia="cs-CZ"/>
        </w:rPr>
        <w:t>i</w:t>
      </w:r>
      <w:r w:rsidR="003277C0">
        <w:rPr>
          <w:lang w:eastAsia="cs-CZ"/>
        </w:rPr>
        <w:t xml:space="preserve"> celé společnosti</w:t>
      </w:r>
      <w:r w:rsidR="00C321CE">
        <w:rPr>
          <w:lang w:eastAsia="cs-CZ"/>
        </w:rPr>
        <w:t xml:space="preserve">. Hodnoty by měly být </w:t>
      </w:r>
      <w:r w:rsidR="005A4FC0">
        <w:rPr>
          <w:lang w:eastAsia="cs-CZ"/>
        </w:rPr>
        <w:t>široce sdílené</w:t>
      </w:r>
      <w:r w:rsidR="003277C0">
        <w:rPr>
          <w:lang w:eastAsia="cs-CZ"/>
        </w:rPr>
        <w:t xml:space="preserve"> </w:t>
      </w:r>
      <w:r w:rsidR="00F256DD">
        <w:rPr>
          <w:noProof/>
          <w:lang w:eastAsia="cs-CZ"/>
        </w:rPr>
        <w:t>(Vysekalová, Mikeš, &amp; Binar, 2020, s. 78)</w:t>
      </w:r>
      <w:r w:rsidR="005A4FC0">
        <w:rPr>
          <w:lang w:eastAsia="cs-CZ"/>
        </w:rPr>
        <w:t>.</w:t>
      </w:r>
    </w:p>
    <w:p w14:paraId="6B893EBD" w14:textId="2BC6E77A" w:rsidR="00FA0F7B" w:rsidRDefault="00FA0F7B" w:rsidP="00BF6C36">
      <w:pPr>
        <w:rPr>
          <w:lang w:eastAsia="cs-CZ"/>
        </w:rPr>
      </w:pPr>
      <w:r>
        <w:rPr>
          <w:lang w:eastAsia="cs-CZ"/>
        </w:rPr>
        <w:lastRenderedPageBreak/>
        <w:t xml:space="preserve">Rozhodující je </w:t>
      </w:r>
      <w:r w:rsidR="00722AAA">
        <w:rPr>
          <w:lang w:eastAsia="cs-CZ"/>
        </w:rPr>
        <w:t xml:space="preserve">tak </w:t>
      </w:r>
      <w:r>
        <w:rPr>
          <w:lang w:eastAsia="cs-CZ"/>
        </w:rPr>
        <w:t xml:space="preserve">především </w:t>
      </w:r>
      <w:r w:rsidR="0040466B">
        <w:rPr>
          <w:lang w:eastAsia="cs-CZ"/>
        </w:rPr>
        <w:t xml:space="preserve">zakořeněnost hodnot a jejich síla, bez nutnosti </w:t>
      </w:r>
      <w:r w:rsidR="001763E5">
        <w:rPr>
          <w:lang w:eastAsia="cs-CZ"/>
        </w:rPr>
        <w:t xml:space="preserve">verbální deklarace. </w:t>
      </w:r>
      <w:r w:rsidR="00FA2F92">
        <w:rPr>
          <w:lang w:eastAsia="cs-CZ"/>
        </w:rPr>
        <w:t>Pokud jsou hodnoty sdíleny</w:t>
      </w:r>
      <w:r w:rsidR="00B41D46">
        <w:rPr>
          <w:lang w:eastAsia="cs-CZ"/>
        </w:rPr>
        <w:t xml:space="preserve"> a</w:t>
      </w:r>
      <w:r w:rsidR="00FA2F92">
        <w:rPr>
          <w:lang w:eastAsia="cs-CZ"/>
        </w:rPr>
        <w:t xml:space="preserve"> posilovány chováním vedení</w:t>
      </w:r>
      <w:r w:rsidR="006F6B43">
        <w:rPr>
          <w:lang w:eastAsia="cs-CZ"/>
        </w:rPr>
        <w:t>, mohou mít silný vli</w:t>
      </w:r>
      <w:r w:rsidR="00141D71">
        <w:rPr>
          <w:lang w:eastAsia="cs-CZ"/>
        </w:rPr>
        <w:t>v</w:t>
      </w:r>
      <w:r w:rsidR="006F6B43">
        <w:rPr>
          <w:lang w:eastAsia="cs-CZ"/>
        </w:rPr>
        <w:t xml:space="preserve">, na rozdíl od </w:t>
      </w:r>
      <w:r w:rsidR="005A3C89">
        <w:rPr>
          <w:lang w:eastAsia="cs-CZ"/>
        </w:rPr>
        <w:t xml:space="preserve">těch </w:t>
      </w:r>
      <w:r w:rsidR="00E10F09">
        <w:rPr>
          <w:lang w:eastAsia="cs-CZ"/>
        </w:rPr>
        <w:t xml:space="preserve">idealistických a </w:t>
      </w:r>
      <w:r w:rsidR="003059C0">
        <w:rPr>
          <w:lang w:eastAsia="cs-CZ"/>
        </w:rPr>
        <w:t>okázale prezentovaných</w:t>
      </w:r>
      <w:r w:rsidR="00154C70">
        <w:rPr>
          <w:lang w:eastAsia="cs-CZ"/>
        </w:rPr>
        <w:t xml:space="preserve"> </w:t>
      </w:r>
      <w:r w:rsidR="00F256DD">
        <w:rPr>
          <w:noProof/>
          <w:lang w:eastAsia="cs-CZ"/>
        </w:rPr>
        <w:t>(Armstrong, 2007, s. 166)</w:t>
      </w:r>
      <w:r w:rsidR="00154C70">
        <w:rPr>
          <w:lang w:eastAsia="cs-CZ"/>
        </w:rPr>
        <w:t>.</w:t>
      </w:r>
    </w:p>
    <w:p w14:paraId="1D6BF625" w14:textId="15178CE2" w:rsidR="005A511A" w:rsidRDefault="00F22B75" w:rsidP="00BF6C36">
      <w:pPr>
        <w:rPr>
          <w:lang w:eastAsia="cs-CZ"/>
        </w:rPr>
      </w:pPr>
      <w:r>
        <w:rPr>
          <w:lang w:eastAsia="cs-CZ"/>
        </w:rPr>
        <w:t>Společnost může své hodnoty deklarovat například ve firemním kodexu</w:t>
      </w:r>
      <w:r w:rsidR="00762912">
        <w:rPr>
          <w:lang w:eastAsia="cs-CZ"/>
        </w:rPr>
        <w:t>, firemních vizích</w:t>
      </w:r>
      <w:r>
        <w:rPr>
          <w:lang w:eastAsia="cs-CZ"/>
        </w:rPr>
        <w:t xml:space="preserve"> a </w:t>
      </w:r>
      <w:r w:rsidR="009704A5">
        <w:rPr>
          <w:lang w:eastAsia="cs-CZ"/>
        </w:rPr>
        <w:t xml:space="preserve">využívat jako </w:t>
      </w:r>
      <w:r>
        <w:rPr>
          <w:lang w:eastAsia="cs-CZ"/>
        </w:rPr>
        <w:t xml:space="preserve">součást svého image. Může však docházet k tomu, že půjde jen o přání vedení společnosti, </w:t>
      </w:r>
      <w:r w:rsidR="004E415A">
        <w:rPr>
          <w:lang w:eastAsia="cs-CZ"/>
        </w:rPr>
        <w:t xml:space="preserve">které je příliš idealistické a </w:t>
      </w:r>
      <w:r>
        <w:rPr>
          <w:lang w:eastAsia="cs-CZ"/>
        </w:rPr>
        <w:t>které není</w:t>
      </w:r>
      <w:r w:rsidR="004E415A">
        <w:rPr>
          <w:lang w:eastAsia="cs-CZ"/>
        </w:rPr>
        <w:t>, či nemůže být</w:t>
      </w:r>
      <w:r>
        <w:rPr>
          <w:lang w:eastAsia="cs-CZ"/>
        </w:rPr>
        <w:t xml:space="preserve"> skutky </w:t>
      </w:r>
      <w:r w:rsidR="004E415A">
        <w:rPr>
          <w:lang w:eastAsia="cs-CZ"/>
        </w:rPr>
        <w:t>reálně</w:t>
      </w:r>
      <w:r>
        <w:rPr>
          <w:lang w:eastAsia="cs-CZ"/>
        </w:rPr>
        <w:t xml:space="preserve"> naplněno.</w:t>
      </w:r>
      <w:r w:rsidR="00F7600B">
        <w:rPr>
          <w:lang w:eastAsia="cs-CZ"/>
        </w:rPr>
        <w:t xml:space="preserve"> </w:t>
      </w:r>
      <w:r w:rsidR="005A511A">
        <w:rPr>
          <w:lang w:eastAsia="cs-CZ"/>
        </w:rPr>
        <w:t>Živoucí f</w:t>
      </w:r>
      <w:r>
        <w:rPr>
          <w:lang w:eastAsia="cs-CZ"/>
        </w:rPr>
        <w:t>iremní kulturu tak tvoří jen skutečně uznávané</w:t>
      </w:r>
      <w:r w:rsidR="005A511A">
        <w:rPr>
          <w:lang w:eastAsia="cs-CZ"/>
        </w:rPr>
        <w:t>,</w:t>
      </w:r>
      <w:r>
        <w:rPr>
          <w:lang w:eastAsia="cs-CZ"/>
        </w:rPr>
        <w:t xml:space="preserve"> dodržované </w:t>
      </w:r>
      <w:r w:rsidR="005A511A">
        <w:rPr>
          <w:lang w:eastAsia="cs-CZ"/>
        </w:rPr>
        <w:t xml:space="preserve">a sdílené </w:t>
      </w:r>
      <w:r>
        <w:rPr>
          <w:lang w:eastAsia="cs-CZ"/>
        </w:rPr>
        <w:t>hodnoty</w:t>
      </w:r>
      <w:r w:rsidR="005A511A">
        <w:rPr>
          <w:lang w:eastAsia="cs-CZ"/>
        </w:rPr>
        <w:t xml:space="preserve"> a</w:t>
      </w:r>
      <w:r>
        <w:rPr>
          <w:lang w:eastAsia="cs-CZ"/>
        </w:rPr>
        <w:t xml:space="preserve"> postoje zaměstnanců</w:t>
      </w:r>
      <w:r w:rsidR="005A511A">
        <w:rPr>
          <w:lang w:eastAsia="cs-CZ"/>
        </w:rPr>
        <w:t xml:space="preserve"> organizace</w:t>
      </w:r>
      <w:r w:rsidR="00315D9E">
        <w:rPr>
          <w:lang w:eastAsia="cs-CZ"/>
        </w:rPr>
        <w:t xml:space="preserve"> </w:t>
      </w:r>
      <w:r w:rsidR="00F256DD">
        <w:rPr>
          <w:noProof/>
          <w:lang w:eastAsia="cs-CZ"/>
        </w:rPr>
        <w:t>(Lukášová, 2010, s. 22)</w:t>
      </w:r>
      <w:r w:rsidR="00315D9E">
        <w:rPr>
          <w:lang w:eastAsia="cs-CZ"/>
        </w:rPr>
        <w:t>.</w:t>
      </w:r>
    </w:p>
    <w:p w14:paraId="7931B080" w14:textId="38FB7E4B" w:rsidR="009704A5" w:rsidRDefault="00E20E0F" w:rsidP="00BF6C36">
      <w:pPr>
        <w:rPr>
          <w:lang w:eastAsia="cs-CZ"/>
        </w:rPr>
      </w:pPr>
      <w:r>
        <w:rPr>
          <w:lang w:eastAsia="cs-CZ"/>
        </w:rPr>
        <w:t>Příkladem</w:t>
      </w:r>
      <w:r w:rsidR="00EF27FF">
        <w:rPr>
          <w:lang w:eastAsia="cs-CZ"/>
        </w:rPr>
        <w:t xml:space="preserve"> firemních</w:t>
      </w:r>
      <w:r w:rsidR="009704A5">
        <w:rPr>
          <w:lang w:eastAsia="cs-CZ"/>
        </w:rPr>
        <w:t xml:space="preserve"> hodnot může </w:t>
      </w:r>
      <w:r w:rsidR="00EF27FF">
        <w:rPr>
          <w:lang w:eastAsia="cs-CZ"/>
        </w:rPr>
        <w:t>být</w:t>
      </w:r>
      <w:r w:rsidR="009704A5">
        <w:rPr>
          <w:lang w:eastAsia="cs-CZ"/>
        </w:rPr>
        <w:t xml:space="preserve"> kontinuální zvyšování konkurenceschopnosti výrobků organizace, zvyšování úrovně vzdělávání zaměstnanců nad zákonem stanovené normy, minimalizace dopadu výroby na životní prostředí, spolupráce se školami v okolí působnosti společnosti</w:t>
      </w:r>
      <w:r w:rsidR="008B4483">
        <w:rPr>
          <w:lang w:eastAsia="cs-CZ"/>
        </w:rPr>
        <w:t xml:space="preserve">, </w:t>
      </w:r>
      <w:r w:rsidR="00637214">
        <w:rPr>
          <w:lang w:eastAsia="cs-CZ"/>
        </w:rPr>
        <w:t xml:space="preserve">týmová práce, služba zákazníkovi aj. </w:t>
      </w:r>
      <w:r w:rsidR="00F256DD">
        <w:rPr>
          <w:noProof/>
          <w:lang w:eastAsia="cs-CZ"/>
        </w:rPr>
        <w:t>(Armstrong, 2007, s. 166)</w:t>
      </w:r>
      <w:r w:rsidR="00E0420B">
        <w:rPr>
          <w:lang w:eastAsia="cs-CZ"/>
        </w:rPr>
        <w:t>.</w:t>
      </w:r>
    </w:p>
    <w:p w14:paraId="0F59FDD9" w14:textId="65E36239" w:rsidR="00DE77BB" w:rsidRDefault="001969D2" w:rsidP="00BF6C36">
      <w:pPr>
        <w:rPr>
          <w:lang w:eastAsia="cs-CZ"/>
        </w:rPr>
      </w:pPr>
      <w:r>
        <w:rPr>
          <w:lang w:eastAsia="cs-CZ"/>
        </w:rPr>
        <w:t xml:space="preserve">Jak uvádí teorie, pokud jsou právě hodnoty </w:t>
      </w:r>
      <w:r w:rsidR="00896094">
        <w:rPr>
          <w:lang w:eastAsia="cs-CZ"/>
        </w:rPr>
        <w:t>organizace zaměstnanci široce</w:t>
      </w:r>
      <w:r>
        <w:rPr>
          <w:lang w:eastAsia="cs-CZ"/>
        </w:rPr>
        <w:t xml:space="preserve"> přij</w:t>
      </w:r>
      <w:r w:rsidR="00896094">
        <w:rPr>
          <w:lang w:eastAsia="cs-CZ"/>
        </w:rPr>
        <w:t>ímány</w:t>
      </w:r>
      <w:r>
        <w:rPr>
          <w:lang w:eastAsia="cs-CZ"/>
        </w:rPr>
        <w:t xml:space="preserve"> a </w:t>
      </w:r>
      <w:r w:rsidR="00194987">
        <w:rPr>
          <w:lang w:eastAsia="cs-CZ"/>
        </w:rPr>
        <w:t>sdílen</w:t>
      </w:r>
      <w:r w:rsidR="00896094">
        <w:rPr>
          <w:lang w:eastAsia="cs-CZ"/>
        </w:rPr>
        <w:t>y</w:t>
      </w:r>
      <w:r w:rsidR="00194987">
        <w:rPr>
          <w:lang w:eastAsia="cs-CZ"/>
        </w:rPr>
        <w:t xml:space="preserve">, pak je organizační kultura silná, což </w:t>
      </w:r>
      <w:r w:rsidR="00C177E6">
        <w:rPr>
          <w:lang w:eastAsia="cs-CZ"/>
        </w:rPr>
        <w:t xml:space="preserve">představuje jednu </w:t>
      </w:r>
      <w:r w:rsidR="00194987">
        <w:rPr>
          <w:lang w:eastAsia="cs-CZ"/>
        </w:rPr>
        <w:t xml:space="preserve">z otázek výzkumu. </w:t>
      </w:r>
    </w:p>
    <w:p w14:paraId="446B0A15" w14:textId="77777777" w:rsidR="00456E13" w:rsidRDefault="00456E13" w:rsidP="00386FD2">
      <w:pPr>
        <w:pStyle w:val="Nadpis3"/>
      </w:pPr>
      <w:bookmarkStart w:id="8" w:name="_Toc131073298"/>
      <w:r>
        <w:t>Normy</w:t>
      </w:r>
      <w:bookmarkEnd w:id="8"/>
    </w:p>
    <w:p w14:paraId="61AFDD86" w14:textId="08DE261C" w:rsidR="002E30EB" w:rsidRDefault="008A7E8F" w:rsidP="008E1BFE">
      <w:pPr>
        <w:rPr>
          <w:lang w:eastAsia="cs-CZ"/>
        </w:rPr>
      </w:pPr>
      <w:r>
        <w:rPr>
          <w:lang w:eastAsia="cs-CZ"/>
        </w:rPr>
        <w:t>V</w:t>
      </w:r>
      <w:r w:rsidR="00757BC8">
        <w:rPr>
          <w:lang w:eastAsia="cs-CZ"/>
        </w:rPr>
        <w:t xml:space="preserve"> </w:t>
      </w:r>
      <w:r>
        <w:rPr>
          <w:lang w:eastAsia="cs-CZ"/>
        </w:rPr>
        <w:t>rámci firemní kultury se j</w:t>
      </w:r>
      <w:r w:rsidR="00456E13">
        <w:rPr>
          <w:lang w:eastAsia="cs-CZ"/>
        </w:rPr>
        <w:t xml:space="preserve">edná o </w:t>
      </w:r>
      <w:r w:rsidR="00C53953">
        <w:rPr>
          <w:lang w:eastAsia="cs-CZ"/>
        </w:rPr>
        <w:t xml:space="preserve">sdílené a akceptované </w:t>
      </w:r>
      <w:r w:rsidR="00456E13">
        <w:rPr>
          <w:lang w:eastAsia="cs-CZ"/>
        </w:rPr>
        <w:t xml:space="preserve">zásady chování lidí v organizaci a organizace samotné. Příkladem může </w:t>
      </w:r>
      <w:r w:rsidR="00C55A7C">
        <w:rPr>
          <w:lang w:eastAsia="cs-CZ"/>
        </w:rPr>
        <w:t xml:space="preserve">způsob </w:t>
      </w:r>
      <w:r w:rsidR="00D10270">
        <w:rPr>
          <w:lang w:eastAsia="cs-CZ"/>
        </w:rPr>
        <w:t xml:space="preserve">komunikace se zákazníky i </w:t>
      </w:r>
      <w:r w:rsidR="002D0261">
        <w:rPr>
          <w:lang w:eastAsia="cs-CZ"/>
        </w:rPr>
        <w:t xml:space="preserve">interní </w:t>
      </w:r>
      <w:r w:rsidR="00D10270">
        <w:rPr>
          <w:lang w:eastAsia="cs-CZ"/>
        </w:rPr>
        <w:t>komunikace mezi zaměstnanci</w:t>
      </w:r>
      <w:r w:rsidR="002D0261">
        <w:rPr>
          <w:lang w:eastAsia="cs-CZ"/>
        </w:rPr>
        <w:t xml:space="preserve"> samotnými</w:t>
      </w:r>
      <w:r w:rsidR="00D10270">
        <w:rPr>
          <w:lang w:eastAsia="cs-CZ"/>
        </w:rPr>
        <w:t xml:space="preserve">. </w:t>
      </w:r>
      <w:r w:rsidR="00F256DD">
        <w:rPr>
          <w:noProof/>
          <w:lang w:eastAsia="cs-CZ"/>
        </w:rPr>
        <w:t>(Urban, 2014, s. 15)</w:t>
      </w:r>
    </w:p>
    <w:p w14:paraId="130A02C6" w14:textId="71F2B9A6" w:rsidR="00E84045" w:rsidRDefault="00D10270" w:rsidP="008E1BFE">
      <w:pPr>
        <w:rPr>
          <w:lang w:eastAsia="cs-CZ"/>
        </w:rPr>
      </w:pPr>
      <w:r>
        <w:rPr>
          <w:lang w:eastAsia="cs-CZ"/>
        </w:rPr>
        <w:t>Způsob oblékání</w:t>
      </w:r>
      <w:r w:rsidR="00DC0785">
        <w:rPr>
          <w:lang w:eastAsia="cs-CZ"/>
        </w:rPr>
        <w:t xml:space="preserve">, </w:t>
      </w:r>
      <w:r>
        <w:rPr>
          <w:lang w:eastAsia="cs-CZ"/>
        </w:rPr>
        <w:t xml:space="preserve">navštěvování </w:t>
      </w:r>
      <w:r w:rsidR="00857CFE">
        <w:rPr>
          <w:lang w:eastAsia="cs-CZ"/>
        </w:rPr>
        <w:t>firemních událostí (plesy, sportovní klání</w:t>
      </w:r>
      <w:r w:rsidR="00757BC8">
        <w:rPr>
          <w:lang w:eastAsia="cs-CZ"/>
        </w:rPr>
        <w:t>, aktivity pro zaměstnance a rodinné příslušníky</w:t>
      </w:r>
      <w:r w:rsidR="00857CFE">
        <w:rPr>
          <w:lang w:eastAsia="cs-CZ"/>
        </w:rPr>
        <w:t xml:space="preserve">), </w:t>
      </w:r>
      <w:r w:rsidR="00757BC8">
        <w:rPr>
          <w:lang w:eastAsia="cs-CZ"/>
        </w:rPr>
        <w:t xml:space="preserve">organizované </w:t>
      </w:r>
      <w:r w:rsidR="00D037FB">
        <w:rPr>
          <w:lang w:eastAsia="cs-CZ"/>
        </w:rPr>
        <w:t xml:space="preserve">akce </w:t>
      </w:r>
      <w:r w:rsidR="00757BC8">
        <w:rPr>
          <w:lang w:eastAsia="cs-CZ"/>
        </w:rPr>
        <w:lastRenderedPageBreak/>
        <w:t>bezplatné</w:t>
      </w:r>
      <w:r w:rsidR="00D037FB">
        <w:rPr>
          <w:lang w:eastAsia="cs-CZ"/>
        </w:rPr>
        <w:t>ho</w:t>
      </w:r>
      <w:r w:rsidR="00757BC8">
        <w:rPr>
          <w:lang w:eastAsia="cs-CZ"/>
        </w:rPr>
        <w:t xml:space="preserve"> darování krve, </w:t>
      </w:r>
      <w:r w:rsidR="00D037FB">
        <w:rPr>
          <w:lang w:eastAsia="cs-CZ"/>
        </w:rPr>
        <w:t xml:space="preserve">samozřejmá </w:t>
      </w:r>
      <w:r w:rsidR="00857CFE">
        <w:rPr>
          <w:lang w:eastAsia="cs-CZ"/>
        </w:rPr>
        <w:t xml:space="preserve">účast na </w:t>
      </w:r>
      <w:r>
        <w:rPr>
          <w:lang w:eastAsia="cs-CZ"/>
        </w:rPr>
        <w:t>vzdělávacích akcí</w:t>
      </w:r>
      <w:r w:rsidR="00D037FB">
        <w:rPr>
          <w:lang w:eastAsia="cs-CZ"/>
        </w:rPr>
        <w:t>ch</w:t>
      </w:r>
      <w:r>
        <w:rPr>
          <w:lang w:eastAsia="cs-CZ"/>
        </w:rPr>
        <w:t xml:space="preserve">, </w:t>
      </w:r>
      <w:r w:rsidR="00D037FB">
        <w:rPr>
          <w:lang w:eastAsia="cs-CZ"/>
        </w:rPr>
        <w:t xml:space="preserve">a také </w:t>
      </w:r>
      <w:r>
        <w:rPr>
          <w:lang w:eastAsia="cs-CZ"/>
        </w:rPr>
        <w:t xml:space="preserve">způsob čerpání dovolené, kdy se nejdříve </w:t>
      </w:r>
      <w:r w:rsidR="00757BC8">
        <w:rPr>
          <w:lang w:eastAsia="cs-CZ"/>
        </w:rPr>
        <w:t>plánovaná absence</w:t>
      </w:r>
      <w:r>
        <w:rPr>
          <w:lang w:eastAsia="cs-CZ"/>
        </w:rPr>
        <w:t xml:space="preserve"> projedn</w:t>
      </w:r>
      <w:r w:rsidR="00757BC8">
        <w:rPr>
          <w:lang w:eastAsia="cs-CZ"/>
        </w:rPr>
        <w:t>á</w:t>
      </w:r>
      <w:r>
        <w:rPr>
          <w:lang w:eastAsia="cs-CZ"/>
        </w:rPr>
        <w:t xml:space="preserve"> mezi kolegy</w:t>
      </w:r>
      <w:r w:rsidR="00D037FB">
        <w:rPr>
          <w:lang w:eastAsia="cs-CZ"/>
        </w:rPr>
        <w:t xml:space="preserve"> v týmu</w:t>
      </w:r>
      <w:r w:rsidR="00F80D77">
        <w:rPr>
          <w:lang w:eastAsia="cs-CZ"/>
        </w:rPr>
        <w:t>, a teprve následně o dovolenou žádá</w:t>
      </w:r>
      <w:r>
        <w:rPr>
          <w:lang w:eastAsia="cs-CZ"/>
        </w:rPr>
        <w:t xml:space="preserve">. </w:t>
      </w:r>
      <w:r w:rsidR="00C53953">
        <w:rPr>
          <w:lang w:eastAsia="cs-CZ"/>
        </w:rPr>
        <w:t>Normou také může být, že</w:t>
      </w:r>
      <w:r w:rsidR="00857CFE">
        <w:rPr>
          <w:lang w:eastAsia="cs-CZ"/>
        </w:rPr>
        <w:t xml:space="preserve"> zaměstnanec</w:t>
      </w:r>
      <w:r w:rsidR="00C53953">
        <w:rPr>
          <w:lang w:eastAsia="cs-CZ"/>
        </w:rPr>
        <w:t xml:space="preserve"> společnosti poskytne </w:t>
      </w:r>
      <w:r w:rsidR="00857CFE">
        <w:rPr>
          <w:lang w:eastAsia="cs-CZ"/>
        </w:rPr>
        <w:t xml:space="preserve">bez váhání </w:t>
      </w:r>
      <w:r w:rsidR="00C53953">
        <w:rPr>
          <w:lang w:eastAsia="cs-CZ"/>
        </w:rPr>
        <w:t>čas nad rámec řádné pracovní doby</w:t>
      </w:r>
      <w:r w:rsidR="00E84045">
        <w:rPr>
          <w:lang w:eastAsia="cs-CZ"/>
        </w:rPr>
        <w:t>.</w:t>
      </w:r>
    </w:p>
    <w:p w14:paraId="32F8CC50" w14:textId="6E789F90" w:rsidR="005A3E95" w:rsidRDefault="005A3E95" w:rsidP="008E1BFE">
      <w:pPr>
        <w:rPr>
          <w:lang w:eastAsia="cs-CZ"/>
        </w:rPr>
      </w:pPr>
      <w:r>
        <w:rPr>
          <w:lang w:eastAsia="cs-CZ"/>
        </w:rPr>
        <w:t xml:space="preserve">Uvádí se také, že normy jsou </w:t>
      </w:r>
      <w:r w:rsidR="00DE79D1">
        <w:rPr>
          <w:lang w:eastAsia="cs-CZ"/>
        </w:rPr>
        <w:t>někdy</w:t>
      </w:r>
      <w:r>
        <w:rPr>
          <w:lang w:eastAsia="cs-CZ"/>
        </w:rPr>
        <w:t xml:space="preserve"> nepsaná pravidla hry, která slouží jako návod, jak se chovat, co se předpokládá, že budou dělat, co budou lidé říkat</w:t>
      </w:r>
      <w:r w:rsidR="00DE79D1">
        <w:rPr>
          <w:lang w:eastAsia="cs-CZ"/>
        </w:rPr>
        <w:t>,</w:t>
      </w:r>
      <w:r>
        <w:rPr>
          <w:lang w:eastAsia="cs-CZ"/>
        </w:rPr>
        <w:t xml:space="preserve"> a v co věřit </w:t>
      </w:r>
      <w:r w:rsidR="00F256DD">
        <w:rPr>
          <w:noProof/>
          <w:lang w:eastAsia="cs-CZ"/>
        </w:rPr>
        <w:t>(Armstrong, 2007, s. 260)</w:t>
      </w:r>
    </w:p>
    <w:p w14:paraId="78956405" w14:textId="4A8831F1" w:rsidR="0058546F" w:rsidRDefault="008A0467" w:rsidP="008E1BFE">
      <w:pPr>
        <w:rPr>
          <w:lang w:eastAsia="cs-CZ"/>
        </w:rPr>
      </w:pPr>
      <w:r>
        <w:rPr>
          <w:lang w:eastAsia="cs-CZ"/>
        </w:rPr>
        <w:t>Normy mohou působit také motivačně a výchovně</w:t>
      </w:r>
      <w:r w:rsidR="00C83219">
        <w:rPr>
          <w:lang w:eastAsia="cs-CZ"/>
        </w:rPr>
        <w:t xml:space="preserve"> na jak stávající, tak nově příchozí zaměstnance</w:t>
      </w:r>
      <w:r w:rsidR="00630D07">
        <w:rPr>
          <w:lang w:eastAsia="cs-CZ"/>
        </w:rPr>
        <w:t>. J</w:t>
      </w:r>
      <w:r>
        <w:rPr>
          <w:lang w:eastAsia="cs-CZ"/>
        </w:rPr>
        <w:t>ak uvádí Urban</w:t>
      </w:r>
      <w:r w:rsidR="00F256DD">
        <w:rPr>
          <w:lang w:eastAsia="cs-CZ"/>
        </w:rPr>
        <w:t xml:space="preserve"> </w:t>
      </w:r>
      <w:r w:rsidR="00F256DD">
        <w:rPr>
          <w:noProof/>
          <w:lang w:eastAsia="cs-CZ"/>
        </w:rPr>
        <w:t>(2014, s. 15)</w:t>
      </w:r>
      <w:r>
        <w:rPr>
          <w:lang w:eastAsia="cs-CZ"/>
        </w:rPr>
        <w:t xml:space="preserve"> </w:t>
      </w:r>
      <w:r w:rsidR="0058546F">
        <w:rPr>
          <w:lang w:eastAsia="cs-CZ"/>
        </w:rPr>
        <w:t>„Společenská reakce na dodržování či nedodržování norem může vyvíjet silný tlak na změnu chování jedince“</w:t>
      </w:r>
      <w:r w:rsidR="00F256DD">
        <w:rPr>
          <w:lang w:eastAsia="cs-CZ"/>
        </w:rPr>
        <w:t>.</w:t>
      </w:r>
    </w:p>
    <w:p w14:paraId="598B131F" w14:textId="39F18D63" w:rsidR="00C53953" w:rsidRDefault="00C53953" w:rsidP="008E1BFE">
      <w:pPr>
        <w:rPr>
          <w:lang w:eastAsia="cs-CZ"/>
        </w:rPr>
      </w:pPr>
      <w:r>
        <w:rPr>
          <w:lang w:eastAsia="cs-CZ"/>
        </w:rPr>
        <w:t xml:space="preserve">Pokud </w:t>
      </w:r>
      <w:r w:rsidR="00044DFF">
        <w:rPr>
          <w:lang w:eastAsia="cs-CZ"/>
        </w:rPr>
        <w:t xml:space="preserve">jsem na začátku zmínil </w:t>
      </w:r>
      <w:r w:rsidR="00BA2A38">
        <w:rPr>
          <w:lang w:eastAsia="cs-CZ"/>
        </w:rPr>
        <w:t xml:space="preserve">Japonsko, </w:t>
      </w:r>
      <w:r w:rsidR="00044DFF">
        <w:rPr>
          <w:lang w:eastAsia="cs-CZ"/>
        </w:rPr>
        <w:t>jako pramen kultivace firemní kultury, pak se nabízí</w:t>
      </w:r>
      <w:r w:rsidR="00A05F66">
        <w:rPr>
          <w:lang w:eastAsia="cs-CZ"/>
        </w:rPr>
        <w:t xml:space="preserve"> </w:t>
      </w:r>
      <w:r w:rsidR="00070C52">
        <w:rPr>
          <w:lang w:eastAsia="cs-CZ"/>
        </w:rPr>
        <w:t>příklad</w:t>
      </w:r>
      <w:r w:rsidR="00044DFF">
        <w:rPr>
          <w:lang w:eastAsia="cs-CZ"/>
        </w:rPr>
        <w:t xml:space="preserve">, </w:t>
      </w:r>
      <w:r w:rsidR="00A05F66">
        <w:rPr>
          <w:lang w:eastAsia="cs-CZ"/>
        </w:rPr>
        <w:t>že</w:t>
      </w:r>
      <w:r w:rsidR="00044DFF">
        <w:rPr>
          <w:lang w:eastAsia="cs-CZ"/>
        </w:rPr>
        <w:t xml:space="preserve"> </w:t>
      </w:r>
      <w:r w:rsidR="00A05F66">
        <w:rPr>
          <w:lang w:eastAsia="cs-CZ"/>
        </w:rPr>
        <w:t xml:space="preserve">je tamní </w:t>
      </w:r>
      <w:r>
        <w:rPr>
          <w:lang w:eastAsia="cs-CZ"/>
        </w:rPr>
        <w:t xml:space="preserve">nepsanou a </w:t>
      </w:r>
      <w:r w:rsidR="00044DFF">
        <w:rPr>
          <w:lang w:eastAsia="cs-CZ"/>
        </w:rPr>
        <w:t>zažitou</w:t>
      </w:r>
      <w:r>
        <w:rPr>
          <w:lang w:eastAsia="cs-CZ"/>
        </w:rPr>
        <w:t xml:space="preserve"> normou </w:t>
      </w:r>
      <w:r w:rsidR="00044DFF">
        <w:rPr>
          <w:lang w:eastAsia="cs-CZ"/>
        </w:rPr>
        <w:t>vzdávání</w:t>
      </w:r>
      <w:r w:rsidR="00070C52">
        <w:rPr>
          <w:lang w:eastAsia="cs-CZ"/>
        </w:rPr>
        <w:t xml:space="preserve"> se</w:t>
      </w:r>
      <w:r w:rsidR="00044DFF">
        <w:rPr>
          <w:lang w:eastAsia="cs-CZ"/>
        </w:rPr>
        <w:t xml:space="preserve"> v</w:t>
      </w:r>
      <w:r w:rsidR="009613A4">
        <w:rPr>
          <w:lang w:eastAsia="cs-CZ"/>
        </w:rPr>
        <w:t> </w:t>
      </w:r>
      <w:r w:rsidR="00044DFF">
        <w:rPr>
          <w:lang w:eastAsia="cs-CZ"/>
        </w:rPr>
        <w:t>prvních</w:t>
      </w:r>
      <w:r w:rsidR="009613A4">
        <w:rPr>
          <w:lang w:eastAsia="cs-CZ"/>
        </w:rPr>
        <w:t xml:space="preserve"> několika</w:t>
      </w:r>
      <w:r w:rsidR="00044DFF">
        <w:rPr>
          <w:lang w:eastAsia="cs-CZ"/>
        </w:rPr>
        <w:t xml:space="preserve"> letech své </w:t>
      </w:r>
      <w:r w:rsidR="009613A4">
        <w:rPr>
          <w:lang w:eastAsia="cs-CZ"/>
        </w:rPr>
        <w:t xml:space="preserve">profesní kariéry </w:t>
      </w:r>
      <w:r w:rsidR="00044DFF">
        <w:rPr>
          <w:lang w:eastAsia="cs-CZ"/>
        </w:rPr>
        <w:t>u společnosti nároku na dovolenou.</w:t>
      </w:r>
    </w:p>
    <w:p w14:paraId="754C7BA4" w14:textId="57F3B849" w:rsidR="00D10270" w:rsidRDefault="00C23AC9" w:rsidP="00386FD2">
      <w:pPr>
        <w:pStyle w:val="Nadpis3"/>
      </w:pPr>
      <w:bookmarkStart w:id="9" w:name="_Toc131073299"/>
      <w:r>
        <w:t>Artefakty</w:t>
      </w:r>
      <w:bookmarkEnd w:id="9"/>
    </w:p>
    <w:p w14:paraId="35675F3C" w14:textId="03E3A99B" w:rsidR="00C23AC9" w:rsidRDefault="004E3065" w:rsidP="008E1BFE">
      <w:pPr>
        <w:rPr>
          <w:lang w:eastAsia="cs-CZ"/>
        </w:rPr>
      </w:pPr>
      <w:r>
        <w:rPr>
          <w:lang w:eastAsia="cs-CZ"/>
        </w:rPr>
        <w:t>Pojem artefakt označujeme</w:t>
      </w:r>
      <w:r w:rsidR="00C23AC9">
        <w:rPr>
          <w:lang w:eastAsia="cs-CZ"/>
        </w:rPr>
        <w:t xml:space="preserve"> vnější projev organizační kultury ve formě </w:t>
      </w:r>
      <w:r w:rsidR="00E9440B">
        <w:rPr>
          <w:lang w:eastAsia="cs-CZ"/>
        </w:rPr>
        <w:t>jednak</w:t>
      </w:r>
      <w:r w:rsidR="00C23AC9">
        <w:rPr>
          <w:lang w:eastAsia="cs-CZ"/>
        </w:rPr>
        <w:t xml:space="preserve"> </w:t>
      </w:r>
      <w:r w:rsidR="00C23AC9" w:rsidRPr="00B45C82">
        <w:rPr>
          <w:lang w:eastAsia="cs-CZ"/>
        </w:rPr>
        <w:t>materiální</w:t>
      </w:r>
      <w:r w:rsidR="00C23AC9">
        <w:rPr>
          <w:lang w:eastAsia="cs-CZ"/>
        </w:rPr>
        <w:t xml:space="preserve">, </w:t>
      </w:r>
      <w:r w:rsidR="00085BC1">
        <w:rPr>
          <w:lang w:eastAsia="cs-CZ"/>
        </w:rPr>
        <w:t xml:space="preserve">kam spadá </w:t>
      </w:r>
      <w:r w:rsidR="00857CFE">
        <w:rPr>
          <w:lang w:eastAsia="cs-CZ"/>
        </w:rPr>
        <w:t>architektura budov</w:t>
      </w:r>
      <w:r w:rsidR="00C23AC9">
        <w:rPr>
          <w:lang w:eastAsia="cs-CZ"/>
        </w:rPr>
        <w:t>, vybavení interiéru</w:t>
      </w:r>
      <w:r w:rsidR="00085BC1">
        <w:rPr>
          <w:lang w:eastAsia="cs-CZ"/>
        </w:rPr>
        <w:t xml:space="preserve"> a pracovišť</w:t>
      </w:r>
      <w:r w:rsidR="00C23AC9">
        <w:rPr>
          <w:lang w:eastAsia="cs-CZ"/>
        </w:rPr>
        <w:t xml:space="preserve">, grafický manuál a jeho </w:t>
      </w:r>
      <w:r w:rsidR="0083643D">
        <w:rPr>
          <w:lang w:eastAsia="cs-CZ"/>
        </w:rPr>
        <w:t>podoba ve formě</w:t>
      </w:r>
      <w:r w:rsidR="00C23AC9">
        <w:rPr>
          <w:lang w:eastAsia="cs-CZ"/>
        </w:rPr>
        <w:t xml:space="preserve"> propagačních materiálů, </w:t>
      </w:r>
      <w:r w:rsidR="00857CFE">
        <w:rPr>
          <w:lang w:eastAsia="cs-CZ"/>
        </w:rPr>
        <w:t xml:space="preserve">loga, </w:t>
      </w:r>
      <w:r w:rsidR="00C23AC9">
        <w:rPr>
          <w:lang w:eastAsia="cs-CZ"/>
        </w:rPr>
        <w:t xml:space="preserve">formátu interních dokumentů, a také </w:t>
      </w:r>
      <w:r w:rsidR="00C23AC9" w:rsidRPr="00B45C82">
        <w:rPr>
          <w:lang w:eastAsia="cs-CZ"/>
        </w:rPr>
        <w:t>nemateriální</w:t>
      </w:r>
      <w:r w:rsidR="00C23AC9">
        <w:rPr>
          <w:lang w:eastAsia="cs-CZ"/>
        </w:rPr>
        <w:t xml:space="preserve"> povahy, jako jsou jazyk</w:t>
      </w:r>
      <w:r w:rsidR="00085BC1">
        <w:rPr>
          <w:lang w:eastAsia="cs-CZ"/>
        </w:rPr>
        <w:t xml:space="preserve"> a způsob komunikace</w:t>
      </w:r>
      <w:r w:rsidR="00C23AC9">
        <w:rPr>
          <w:lang w:eastAsia="cs-CZ"/>
        </w:rPr>
        <w:t>, zvyky, rituály, ceremoniály, firemní hrdinové, mýty a historky</w:t>
      </w:r>
      <w:r w:rsidR="00F60B70">
        <w:rPr>
          <w:noProof/>
          <w:lang w:eastAsia="cs-CZ"/>
        </w:rPr>
        <w:t xml:space="preserve"> (Lukášová, 2010, s. 18)</w:t>
      </w:r>
      <w:r w:rsidR="0059071E">
        <w:rPr>
          <w:lang w:eastAsia="cs-CZ"/>
        </w:rPr>
        <w:t>.</w:t>
      </w:r>
    </w:p>
    <w:p w14:paraId="455B87B7" w14:textId="7E91655B" w:rsidR="00F25F69" w:rsidRDefault="00F25F69" w:rsidP="008E1BFE">
      <w:pPr>
        <w:rPr>
          <w:lang w:eastAsia="cs-CZ"/>
        </w:rPr>
      </w:pPr>
      <w:r>
        <w:rPr>
          <w:lang w:eastAsia="cs-CZ"/>
        </w:rPr>
        <w:t>Artefaktům tak ve výzkumné</w:t>
      </w:r>
      <w:r w:rsidR="004E76FC">
        <w:rPr>
          <w:lang w:eastAsia="cs-CZ"/>
        </w:rPr>
        <w:t xml:space="preserve"> části věnuji velký prostor, a to z důvodu jejich snadnější</w:t>
      </w:r>
      <w:r w:rsidR="00C4671B">
        <w:rPr>
          <w:lang w:eastAsia="cs-CZ"/>
        </w:rPr>
        <w:t>ho</w:t>
      </w:r>
      <w:r w:rsidR="004E76FC">
        <w:rPr>
          <w:lang w:eastAsia="cs-CZ"/>
        </w:rPr>
        <w:t xml:space="preserve"> zachycení </w:t>
      </w:r>
      <w:r w:rsidR="00C4671B">
        <w:rPr>
          <w:lang w:eastAsia="cs-CZ"/>
        </w:rPr>
        <w:t>pozorovatelem.</w:t>
      </w:r>
    </w:p>
    <w:p w14:paraId="77103ED7" w14:textId="3961A011" w:rsidR="00085BC1" w:rsidRDefault="00085BC1" w:rsidP="00386FD2">
      <w:pPr>
        <w:pStyle w:val="Nadpis3"/>
      </w:pPr>
      <w:bookmarkStart w:id="10" w:name="_Toc131073300"/>
      <w:r>
        <w:lastRenderedPageBreak/>
        <w:t>Jazyk</w:t>
      </w:r>
      <w:bookmarkEnd w:id="10"/>
    </w:p>
    <w:p w14:paraId="5DC163F5" w14:textId="11FD4819" w:rsidR="00D10270" w:rsidRDefault="00632B53" w:rsidP="008E1BFE">
      <w:pPr>
        <w:rPr>
          <w:lang w:eastAsia="cs-CZ"/>
        </w:rPr>
      </w:pPr>
      <w:r>
        <w:rPr>
          <w:lang w:eastAsia="cs-CZ"/>
        </w:rPr>
        <w:t>Nemateriálním artefaktem kultury je</w:t>
      </w:r>
      <w:r w:rsidR="00A045E3">
        <w:rPr>
          <w:lang w:eastAsia="cs-CZ"/>
        </w:rPr>
        <w:t xml:space="preserve"> mluva, </w:t>
      </w:r>
      <w:r w:rsidR="00791141">
        <w:rPr>
          <w:lang w:eastAsia="cs-CZ"/>
        </w:rPr>
        <w:t xml:space="preserve">slang, </w:t>
      </w:r>
      <w:r w:rsidR="00A045E3">
        <w:rPr>
          <w:lang w:eastAsia="cs-CZ"/>
        </w:rPr>
        <w:t>firemní řeč</w:t>
      </w:r>
      <w:r>
        <w:rPr>
          <w:lang w:eastAsia="cs-CZ"/>
        </w:rPr>
        <w:t>, která</w:t>
      </w:r>
      <w:r w:rsidR="00A045E3">
        <w:rPr>
          <w:lang w:eastAsia="cs-CZ"/>
        </w:rPr>
        <w:t xml:space="preserve"> charakterizuje jak samotnou organizaci, tak i oddělení a je projevem hodnot organizace, úrovní formálnosti vztahů, a specifik oboru podnikání.</w:t>
      </w:r>
      <w:r w:rsidR="00791141">
        <w:rPr>
          <w:lang w:eastAsia="cs-CZ"/>
        </w:rPr>
        <w:t xml:space="preserve"> Jazyk by měl být v rámci organizace sdílený a usnadňovat komunikaci, nikoliv překážkou v</w:t>
      </w:r>
      <w:r w:rsidR="0083643D">
        <w:rPr>
          <w:lang w:eastAsia="cs-CZ"/>
        </w:rPr>
        <w:t> </w:t>
      </w:r>
      <w:r w:rsidR="00791141">
        <w:rPr>
          <w:lang w:eastAsia="cs-CZ"/>
        </w:rPr>
        <w:t>porozuměn</w:t>
      </w:r>
      <w:r w:rsidR="0083643D">
        <w:rPr>
          <w:lang w:eastAsia="cs-CZ"/>
        </w:rPr>
        <w:t>í</w:t>
      </w:r>
      <w:r w:rsidR="00791141">
        <w:rPr>
          <w:lang w:eastAsia="cs-CZ"/>
        </w:rPr>
        <w:t xml:space="preserve">. </w:t>
      </w:r>
      <w:r w:rsidR="00F046E5">
        <w:rPr>
          <w:lang w:eastAsia="cs-CZ"/>
        </w:rPr>
        <w:t>Příkladem může být rozdílný jazyk v nemocničních odděleních, ve výrobním podniku zabývajícím se hutnictvím, nebo výrobcem destilátů.</w:t>
      </w:r>
      <w:r w:rsidR="00B45880">
        <w:rPr>
          <w:lang w:eastAsia="cs-CZ"/>
        </w:rPr>
        <w:t xml:space="preserve"> </w:t>
      </w:r>
      <w:r w:rsidR="00F60B70">
        <w:rPr>
          <w:noProof/>
          <w:lang w:eastAsia="cs-CZ"/>
        </w:rPr>
        <w:t>(Lukášová, 2010, s. 23-24)</w:t>
      </w:r>
      <w:r w:rsidR="003474A1">
        <w:rPr>
          <w:lang w:eastAsia="cs-CZ"/>
        </w:rPr>
        <w:t>.</w:t>
      </w:r>
    </w:p>
    <w:p w14:paraId="7B116CC3" w14:textId="28E659F1" w:rsidR="00AE6C79" w:rsidRDefault="00AE6C79" w:rsidP="008E1BFE">
      <w:pPr>
        <w:rPr>
          <w:lang w:eastAsia="cs-CZ"/>
        </w:rPr>
      </w:pPr>
      <w:r>
        <w:rPr>
          <w:lang w:eastAsia="cs-CZ"/>
        </w:rPr>
        <w:t>Jazyk je sice pozorovatelný</w:t>
      </w:r>
      <w:r w:rsidR="008A2F1C">
        <w:rPr>
          <w:lang w:eastAsia="cs-CZ"/>
        </w:rPr>
        <w:t>m prvkem</w:t>
      </w:r>
      <w:r>
        <w:rPr>
          <w:lang w:eastAsia="cs-CZ"/>
        </w:rPr>
        <w:t xml:space="preserve">, nicméně v této práci se mu nepřikládá </w:t>
      </w:r>
      <w:r w:rsidR="008A2F1C">
        <w:rPr>
          <w:lang w:eastAsia="cs-CZ"/>
        </w:rPr>
        <w:t xml:space="preserve">zásadní úloha, </w:t>
      </w:r>
      <w:r w:rsidR="00890EBB">
        <w:rPr>
          <w:lang w:eastAsia="cs-CZ"/>
        </w:rPr>
        <w:t xml:space="preserve">a </w:t>
      </w:r>
      <w:r w:rsidR="008A2F1C">
        <w:rPr>
          <w:lang w:eastAsia="cs-CZ"/>
        </w:rPr>
        <w:t xml:space="preserve">proto </w:t>
      </w:r>
      <w:r w:rsidR="00890EBB">
        <w:rPr>
          <w:lang w:eastAsia="cs-CZ"/>
        </w:rPr>
        <w:t>není do výzkumu zahrnutý.</w:t>
      </w:r>
    </w:p>
    <w:p w14:paraId="52211C34" w14:textId="344F5946" w:rsidR="00F046E5" w:rsidRDefault="00F046E5" w:rsidP="00386FD2">
      <w:pPr>
        <w:pStyle w:val="Nadpis3"/>
      </w:pPr>
      <w:bookmarkStart w:id="11" w:name="_Toc131073301"/>
      <w:r>
        <w:t>Historky</w:t>
      </w:r>
      <w:bookmarkEnd w:id="11"/>
    </w:p>
    <w:p w14:paraId="1AEE9F8B" w14:textId="28D7BC35" w:rsidR="00F046E5" w:rsidRDefault="008E4E24" w:rsidP="00BF6C36">
      <w:pPr>
        <w:rPr>
          <w:lang w:eastAsia="cs-CZ"/>
        </w:rPr>
      </w:pPr>
      <w:r>
        <w:rPr>
          <w:lang w:eastAsia="cs-CZ"/>
        </w:rPr>
        <w:t xml:space="preserve">Jak </w:t>
      </w:r>
      <w:r w:rsidR="002E1A46">
        <w:rPr>
          <w:lang w:eastAsia="cs-CZ"/>
        </w:rPr>
        <w:t>pojem napovídá</w:t>
      </w:r>
      <w:r>
        <w:rPr>
          <w:lang w:eastAsia="cs-CZ"/>
        </w:rPr>
        <w:t>, jde o události odehrané v minulosti, které se předávají v rámci společnosti a jejichž úloha je předat přesvědčení, normy a hodnoty zastávané ve společnosti, případně také co nastane, pokud se nedodrží.</w:t>
      </w:r>
      <w:r w:rsidR="0009608C">
        <w:rPr>
          <w:lang w:eastAsia="cs-CZ"/>
        </w:rPr>
        <w:t xml:space="preserve"> Jde o</w:t>
      </w:r>
      <w:r w:rsidR="005A2E18">
        <w:rPr>
          <w:lang w:eastAsia="cs-CZ"/>
        </w:rPr>
        <w:t xml:space="preserve"> decentní</w:t>
      </w:r>
      <w:r w:rsidR="0009608C">
        <w:rPr>
          <w:lang w:eastAsia="cs-CZ"/>
        </w:rPr>
        <w:t xml:space="preserve"> nenásilný způsob</w:t>
      </w:r>
      <w:r w:rsidR="005A2E18">
        <w:rPr>
          <w:lang w:eastAsia="cs-CZ"/>
        </w:rPr>
        <w:t xml:space="preserve"> tvorby sociálních norem</w:t>
      </w:r>
      <w:r w:rsidR="00B749C3">
        <w:rPr>
          <w:lang w:eastAsia="cs-CZ"/>
        </w:rPr>
        <w:t xml:space="preserve"> a ovlivňování chování</w:t>
      </w:r>
      <w:r w:rsidR="002667FB">
        <w:rPr>
          <w:lang w:eastAsia="cs-CZ"/>
        </w:rPr>
        <w:t xml:space="preserve"> například i nově příchozích zaměstnanců</w:t>
      </w:r>
      <w:r w:rsidR="002A5337">
        <w:rPr>
          <w:lang w:eastAsia="cs-CZ"/>
        </w:rPr>
        <w:t>.</w:t>
      </w:r>
      <w:r w:rsidR="00C9410F">
        <w:rPr>
          <w:lang w:eastAsia="cs-CZ"/>
        </w:rPr>
        <w:t xml:space="preserve"> Bohužel, i tato oblast se dá zn</w:t>
      </w:r>
      <w:r w:rsidR="002D59EE">
        <w:rPr>
          <w:lang w:eastAsia="cs-CZ"/>
        </w:rPr>
        <w:t>e</w:t>
      </w:r>
      <w:r w:rsidR="00C9410F">
        <w:rPr>
          <w:lang w:eastAsia="cs-CZ"/>
        </w:rPr>
        <w:t>uží</w:t>
      </w:r>
      <w:r w:rsidR="002D59EE">
        <w:rPr>
          <w:lang w:eastAsia="cs-CZ"/>
        </w:rPr>
        <w:t>t</w:t>
      </w:r>
      <w:r w:rsidR="00C9410F">
        <w:rPr>
          <w:lang w:eastAsia="cs-CZ"/>
        </w:rPr>
        <w:t xml:space="preserve"> sklouznutím do </w:t>
      </w:r>
      <w:r w:rsidR="002D59EE">
        <w:rPr>
          <w:lang w:eastAsia="cs-CZ"/>
        </w:rPr>
        <w:t>oblasti demagogie</w:t>
      </w:r>
      <w:r w:rsidR="00DF555A">
        <w:rPr>
          <w:lang w:eastAsia="cs-CZ"/>
        </w:rPr>
        <w:t xml:space="preserve"> </w:t>
      </w:r>
      <w:r w:rsidR="00F60B70">
        <w:rPr>
          <w:noProof/>
          <w:lang w:eastAsia="cs-CZ"/>
        </w:rPr>
        <w:t>(Brooks, 2003, s. 260)</w:t>
      </w:r>
      <w:r w:rsidR="002D59EE">
        <w:rPr>
          <w:lang w:eastAsia="cs-CZ"/>
        </w:rPr>
        <w:t>.</w:t>
      </w:r>
    </w:p>
    <w:p w14:paraId="63D7B465" w14:textId="674857BB" w:rsidR="00BE27EF" w:rsidRDefault="00BE27EF" w:rsidP="00BE27EF">
      <w:pPr>
        <w:rPr>
          <w:lang w:eastAsia="cs-CZ"/>
        </w:rPr>
      </w:pPr>
      <w:r>
        <w:rPr>
          <w:lang w:eastAsia="cs-CZ"/>
        </w:rPr>
        <w:t xml:space="preserve">Mezi nejoblíbenější témata historek patří manažerské úspěchy v boji s konkurenci a příběhy o zakládání firem. Často tak popisují například počáteční nesnáze, kdy i současný majitel společnosti musel přiložit ruku k dílu po boku řadových dělníků, aby dostáli závazkům klientů </w:t>
      </w:r>
      <w:r w:rsidR="00F60B70">
        <w:rPr>
          <w:noProof/>
          <w:lang w:eastAsia="cs-CZ"/>
        </w:rPr>
        <w:t>(Cejthamr &amp; Dědina, 2010, s. 260)</w:t>
      </w:r>
      <w:r w:rsidR="006851F9">
        <w:rPr>
          <w:lang w:eastAsia="cs-CZ"/>
        </w:rPr>
        <w:t>.</w:t>
      </w:r>
    </w:p>
    <w:p w14:paraId="0D4527B6" w14:textId="717FDBA8" w:rsidR="00BE27EF" w:rsidRDefault="00BE27EF" w:rsidP="00386FD2">
      <w:pPr>
        <w:rPr>
          <w:lang w:eastAsia="cs-CZ"/>
        </w:rPr>
      </w:pPr>
      <w:r>
        <w:rPr>
          <w:lang w:eastAsia="cs-CZ"/>
        </w:rPr>
        <w:t xml:space="preserve">Příkladem může být historka o ne zcela promyšleném propouštění kmenových zaměstnanců a následném překotném náboru osob, které neměli potřebnou kvalifikaci a zkušenosti. To pak může být používáno jako </w:t>
      </w:r>
      <w:r>
        <w:rPr>
          <w:lang w:eastAsia="cs-CZ"/>
        </w:rPr>
        <w:lastRenderedPageBreak/>
        <w:t>odstrašující jednání pro nový management, který by o podobném kroku uvažoval, bez jasných představ o možných důsledcích.</w:t>
      </w:r>
    </w:p>
    <w:p w14:paraId="4CC805DA" w14:textId="0D2CDDC9" w:rsidR="00530728" w:rsidRDefault="00530728" w:rsidP="00386FD2">
      <w:pPr>
        <w:pStyle w:val="Nadpis3"/>
      </w:pPr>
      <w:bookmarkStart w:id="12" w:name="_Toc131073302"/>
      <w:r>
        <w:t>Zvyky, rituály a ceremoniály</w:t>
      </w:r>
      <w:bookmarkEnd w:id="12"/>
    </w:p>
    <w:p w14:paraId="1821C609" w14:textId="5C6849B2" w:rsidR="00D65DF5" w:rsidRDefault="00530728" w:rsidP="00530728">
      <w:pPr>
        <w:rPr>
          <w:lang w:eastAsia="cs-CZ"/>
        </w:rPr>
      </w:pPr>
      <w:r>
        <w:rPr>
          <w:lang w:eastAsia="cs-CZ"/>
        </w:rPr>
        <w:t>Tyto nemateriální artefakty firemní kultury skýtají předvídatelné chování, periodicitu událostí</w:t>
      </w:r>
      <w:r w:rsidR="009A6C07">
        <w:rPr>
          <w:lang w:eastAsia="cs-CZ"/>
        </w:rPr>
        <w:t xml:space="preserve">, a tím snižují nejistotu a napomáhají hladkému chodu organizace. Protože je i tato oblast ovlivnitelná jednáním zaměstnanců, mohou svojí kreativitou přispět k rozvoji v této oblasti, tedy vytvářet nové pozitivní zvyky a rituály. Příkladem </w:t>
      </w:r>
      <w:r w:rsidR="009A6C07" w:rsidRPr="00682F83">
        <w:rPr>
          <w:lang w:eastAsia="cs-CZ"/>
        </w:rPr>
        <w:t>zvyků</w:t>
      </w:r>
      <w:r w:rsidR="009A6C07">
        <w:rPr>
          <w:lang w:eastAsia="cs-CZ"/>
        </w:rPr>
        <w:t xml:space="preserve"> může být uspořádání oslav u příležitostí osobních výročí (narozeniny, svátky, svatby, odchod do důchodu</w:t>
      </w:r>
      <w:r w:rsidR="00D65DF5">
        <w:rPr>
          <w:lang w:eastAsia="cs-CZ"/>
        </w:rPr>
        <w:t>), firemní večírky. Také se zde řadí například zvyky patřící k řešení problémů, jako svolávání mítinků vedoucích pracovníků s cílem eliminace nedorozumění a informačního šumu.</w:t>
      </w:r>
      <w:r w:rsidR="003A2A84">
        <w:rPr>
          <w:lang w:eastAsia="cs-CZ"/>
        </w:rPr>
        <w:t xml:space="preserve"> </w:t>
      </w:r>
      <w:r w:rsidR="003579EA">
        <w:rPr>
          <w:lang w:eastAsia="cs-CZ"/>
        </w:rPr>
        <w:t xml:space="preserve">Jde o </w:t>
      </w:r>
      <w:r w:rsidR="004B7905">
        <w:rPr>
          <w:lang w:eastAsia="cs-CZ"/>
        </w:rPr>
        <w:t>způsob</w:t>
      </w:r>
      <w:r w:rsidR="00D028A5">
        <w:rPr>
          <w:lang w:eastAsia="cs-CZ"/>
        </w:rPr>
        <w:t>y</w:t>
      </w:r>
      <w:r w:rsidR="004B7905">
        <w:rPr>
          <w:lang w:eastAsia="cs-CZ"/>
        </w:rPr>
        <w:t xml:space="preserve"> vzájemného chování zaměstnanců uvnitř organizace </w:t>
      </w:r>
      <w:r w:rsidR="00A40BD2">
        <w:rPr>
          <w:lang w:eastAsia="cs-CZ"/>
        </w:rPr>
        <w:t xml:space="preserve">a zaměstnanců vůči lidem mimo ni </w:t>
      </w:r>
      <w:r w:rsidR="00E62369">
        <w:rPr>
          <w:noProof/>
          <w:lang w:eastAsia="cs-CZ"/>
        </w:rPr>
        <w:t>(Lukášová, 2010, s. 24)</w:t>
      </w:r>
      <w:r w:rsidR="0054189E">
        <w:rPr>
          <w:lang w:eastAsia="cs-CZ"/>
        </w:rPr>
        <w:t>.</w:t>
      </w:r>
    </w:p>
    <w:p w14:paraId="24CBF460" w14:textId="6F7A4E9D" w:rsidR="00D65DF5" w:rsidRDefault="00772522" w:rsidP="00530728">
      <w:pPr>
        <w:rPr>
          <w:lang w:eastAsia="cs-CZ"/>
        </w:rPr>
      </w:pPr>
      <w:r w:rsidRPr="00E85836">
        <w:rPr>
          <w:lang w:eastAsia="cs-CZ"/>
        </w:rPr>
        <w:t>Rituály</w:t>
      </w:r>
      <w:r>
        <w:rPr>
          <w:lang w:eastAsia="cs-CZ"/>
        </w:rPr>
        <w:t xml:space="preserve"> </w:t>
      </w:r>
      <w:r w:rsidR="006A6131">
        <w:rPr>
          <w:lang w:eastAsia="cs-CZ"/>
        </w:rPr>
        <w:t>představují</w:t>
      </w:r>
      <w:r w:rsidR="003D40B4">
        <w:rPr>
          <w:lang w:eastAsia="cs-CZ"/>
        </w:rPr>
        <w:t xml:space="preserve"> zvláštní události, kterými organizace sděluje</w:t>
      </w:r>
      <w:r w:rsidR="006A6131">
        <w:rPr>
          <w:lang w:eastAsia="cs-CZ"/>
        </w:rPr>
        <w:t>,</w:t>
      </w:r>
      <w:r w:rsidR="003D40B4">
        <w:rPr>
          <w:lang w:eastAsia="cs-CZ"/>
        </w:rPr>
        <w:t xml:space="preserve"> </w:t>
      </w:r>
      <w:r w:rsidR="00185CAA">
        <w:rPr>
          <w:lang w:eastAsia="cs-CZ"/>
        </w:rPr>
        <w:t>co je pro ni podstatné</w:t>
      </w:r>
      <w:r w:rsidR="006A6131">
        <w:rPr>
          <w:lang w:eastAsia="cs-CZ"/>
        </w:rPr>
        <w:t>.</w:t>
      </w:r>
      <w:r w:rsidR="00185CAA">
        <w:rPr>
          <w:lang w:eastAsia="cs-CZ"/>
        </w:rPr>
        <w:t xml:space="preserve"> </w:t>
      </w:r>
      <w:r w:rsidR="00D65DF5">
        <w:rPr>
          <w:lang w:eastAsia="cs-CZ"/>
        </w:rPr>
        <w:t xml:space="preserve">Mezi </w:t>
      </w:r>
      <w:r w:rsidR="00D65DF5" w:rsidRPr="00B45C82">
        <w:rPr>
          <w:lang w:eastAsia="cs-CZ"/>
        </w:rPr>
        <w:t>rituály</w:t>
      </w:r>
      <w:r w:rsidR="006F45B4">
        <w:rPr>
          <w:lang w:eastAsia="cs-CZ"/>
        </w:rPr>
        <w:t xml:space="preserve"> patří zvyky, které se váží k určitému místu a času. Nejčastěji se uvádí zdravení, setkávání se na poradách vedení, kde se demonstruje mocenská struktura</w:t>
      </w:r>
      <w:r w:rsidR="00453383">
        <w:rPr>
          <w:lang w:eastAsia="cs-CZ"/>
        </w:rPr>
        <w:t>, pochopitelně ve prospěch chodu a úspěchu společnosti. Jak</w:t>
      </w:r>
      <w:r w:rsidR="00AD66BE">
        <w:rPr>
          <w:lang w:eastAsia="cs-CZ"/>
        </w:rPr>
        <w:t>o</w:t>
      </w:r>
      <w:r w:rsidR="00453383">
        <w:rPr>
          <w:lang w:eastAsia="cs-CZ"/>
        </w:rPr>
        <w:t xml:space="preserve"> typický příklad, kde jsou rituály značně rozvinuté, se uvádí armáda</w:t>
      </w:r>
      <w:r w:rsidR="00D1179B" w:rsidRPr="00D1179B">
        <w:rPr>
          <w:lang w:eastAsia="cs-CZ"/>
        </w:rPr>
        <w:t xml:space="preserve"> </w:t>
      </w:r>
      <w:r w:rsidR="00E62369">
        <w:rPr>
          <w:noProof/>
          <w:lang w:eastAsia="cs-CZ"/>
        </w:rPr>
        <w:t>(Cejthamr &amp; Dědina, 2010, s. 257)</w:t>
      </w:r>
    </w:p>
    <w:p w14:paraId="17D317A6" w14:textId="7BBB8269" w:rsidR="00453383" w:rsidRPr="00A10FAD" w:rsidRDefault="00453383" w:rsidP="00530728">
      <w:pPr>
        <w:rPr>
          <w:b/>
          <w:bCs/>
          <w:lang w:eastAsia="cs-CZ"/>
        </w:rPr>
      </w:pPr>
      <w:r w:rsidRPr="00E85836">
        <w:rPr>
          <w:lang w:eastAsia="cs-CZ"/>
        </w:rPr>
        <w:t>Ceremoniály</w:t>
      </w:r>
      <w:r w:rsidR="00A10FAD">
        <w:rPr>
          <w:b/>
          <w:bCs/>
          <w:lang w:eastAsia="cs-CZ"/>
        </w:rPr>
        <w:t xml:space="preserve"> </w:t>
      </w:r>
      <w:r w:rsidR="00A10FAD">
        <w:rPr>
          <w:lang w:eastAsia="cs-CZ"/>
        </w:rPr>
        <w:t>s</w:t>
      </w:r>
      <w:r>
        <w:rPr>
          <w:lang w:eastAsia="cs-CZ"/>
        </w:rPr>
        <w:t xml:space="preserve">louží k upevnění </w:t>
      </w:r>
      <w:r w:rsidR="00207874">
        <w:rPr>
          <w:lang w:eastAsia="cs-CZ"/>
        </w:rPr>
        <w:t>soudržnosti</w:t>
      </w:r>
      <w:r>
        <w:rPr>
          <w:lang w:eastAsia="cs-CZ"/>
        </w:rPr>
        <w:t xml:space="preserve"> společnosti</w:t>
      </w:r>
      <w:r w:rsidR="008B1FCB">
        <w:rPr>
          <w:lang w:eastAsia="cs-CZ"/>
        </w:rPr>
        <w:t>, posílení identifikace a sounáležitosti s</w:t>
      </w:r>
      <w:r w:rsidR="003905A2">
        <w:rPr>
          <w:lang w:eastAsia="cs-CZ"/>
        </w:rPr>
        <w:t> </w:t>
      </w:r>
      <w:r w:rsidR="008B1FCB">
        <w:rPr>
          <w:lang w:eastAsia="cs-CZ"/>
        </w:rPr>
        <w:t>ní</w:t>
      </w:r>
      <w:r w:rsidR="003905A2">
        <w:rPr>
          <w:lang w:eastAsia="cs-CZ"/>
        </w:rPr>
        <w:t>, usnadňují socializaci</w:t>
      </w:r>
      <w:r w:rsidR="008B1FCB">
        <w:rPr>
          <w:lang w:eastAsia="cs-CZ"/>
        </w:rPr>
        <w:t>.</w:t>
      </w:r>
      <w:r>
        <w:rPr>
          <w:lang w:eastAsia="cs-CZ"/>
        </w:rPr>
        <w:t xml:space="preserve"> </w:t>
      </w:r>
      <w:r w:rsidR="008B1FCB">
        <w:rPr>
          <w:lang w:eastAsia="cs-CZ"/>
        </w:rPr>
        <w:t>O</w:t>
      </w:r>
      <w:r>
        <w:rPr>
          <w:lang w:eastAsia="cs-CZ"/>
        </w:rPr>
        <w:t xml:space="preserve">ceňují jak úspěchy jednotlivců, tak i organizace </w:t>
      </w:r>
      <w:r w:rsidR="008B1FCB">
        <w:rPr>
          <w:lang w:eastAsia="cs-CZ"/>
        </w:rPr>
        <w:t xml:space="preserve">samotné </w:t>
      </w:r>
      <w:r>
        <w:rPr>
          <w:lang w:eastAsia="cs-CZ"/>
        </w:rPr>
        <w:t xml:space="preserve">a motivují ostatní k podobnému jednání. </w:t>
      </w:r>
      <w:r w:rsidR="00FF3736">
        <w:rPr>
          <w:lang w:eastAsia="cs-CZ"/>
        </w:rPr>
        <w:t xml:space="preserve">Slouží také </w:t>
      </w:r>
      <w:r w:rsidR="00FA0645">
        <w:rPr>
          <w:lang w:eastAsia="cs-CZ"/>
        </w:rPr>
        <w:t xml:space="preserve">k zajištění </w:t>
      </w:r>
      <w:r w:rsidR="00237C97">
        <w:rPr>
          <w:lang w:eastAsia="cs-CZ"/>
        </w:rPr>
        <w:t>stability</w:t>
      </w:r>
      <w:r w:rsidR="00FA0645">
        <w:rPr>
          <w:lang w:eastAsia="cs-CZ"/>
        </w:rPr>
        <w:t xml:space="preserve"> organizace po provedených změnách</w:t>
      </w:r>
      <w:r w:rsidR="00237C97">
        <w:rPr>
          <w:lang w:eastAsia="cs-CZ"/>
        </w:rPr>
        <w:t xml:space="preserve"> </w:t>
      </w:r>
      <w:r w:rsidR="00E62369">
        <w:rPr>
          <w:noProof/>
          <w:lang w:eastAsia="cs-CZ"/>
        </w:rPr>
        <w:t>(Cejthamr &amp; Dědina, 2010, s. 257-258)</w:t>
      </w:r>
      <w:r w:rsidR="005C4DC5">
        <w:rPr>
          <w:lang w:eastAsia="cs-CZ"/>
        </w:rPr>
        <w:t>.</w:t>
      </w:r>
    </w:p>
    <w:p w14:paraId="0D04A84D" w14:textId="01723704" w:rsidR="00B41056" w:rsidRPr="00A10FAD" w:rsidRDefault="00B41056" w:rsidP="00BF6C36">
      <w:pPr>
        <w:rPr>
          <w:b/>
          <w:bCs/>
          <w:lang w:eastAsia="cs-CZ"/>
        </w:rPr>
      </w:pPr>
      <w:r w:rsidRPr="00E85836">
        <w:rPr>
          <w:lang w:eastAsia="cs-CZ"/>
        </w:rPr>
        <w:lastRenderedPageBreak/>
        <w:t>Hrdinové</w:t>
      </w:r>
      <w:r w:rsidR="00A10FAD">
        <w:rPr>
          <w:b/>
          <w:bCs/>
          <w:lang w:eastAsia="cs-CZ"/>
        </w:rPr>
        <w:t xml:space="preserve"> </w:t>
      </w:r>
      <w:r w:rsidR="00322B7A">
        <w:rPr>
          <w:lang w:eastAsia="cs-CZ"/>
        </w:rPr>
        <w:t>představují</w:t>
      </w:r>
      <w:r w:rsidR="003D2278">
        <w:rPr>
          <w:lang w:eastAsia="cs-CZ"/>
        </w:rPr>
        <w:t xml:space="preserve"> modelovou postavu, se kterou se v určitých aspektech identifikujeme. V rámci organizační kultury pak hrdinové plní funkce modelového chování, dosažitelnosti úspěchu, schopnost dosahovat vysokých výkonů, zdůrazňují unikátnost a jsou pochopitelně motivačním prvkem</w:t>
      </w:r>
      <w:r w:rsidR="00CB771A">
        <w:rPr>
          <w:lang w:eastAsia="cs-CZ"/>
        </w:rPr>
        <w:t xml:space="preserve"> </w:t>
      </w:r>
      <w:r w:rsidR="00E62369">
        <w:rPr>
          <w:noProof/>
          <w:lang w:eastAsia="cs-CZ"/>
        </w:rPr>
        <w:t>(Lukášová, 2010, s. 25)</w:t>
      </w:r>
      <w:r w:rsidR="00CB771A">
        <w:rPr>
          <w:lang w:eastAsia="cs-CZ"/>
        </w:rPr>
        <w:t>.</w:t>
      </w:r>
    </w:p>
    <w:p w14:paraId="33B33361" w14:textId="0870FE6E" w:rsidR="0031584A" w:rsidRDefault="003D2278" w:rsidP="00386FD2">
      <w:pPr>
        <w:rPr>
          <w:lang w:eastAsia="cs-CZ"/>
        </w:rPr>
      </w:pPr>
      <w:r>
        <w:rPr>
          <w:lang w:eastAsia="cs-CZ"/>
        </w:rPr>
        <w:t xml:space="preserve">Hrdinové jsou dvojího typu, a to rodilý hrdinové, jako </w:t>
      </w:r>
      <w:r w:rsidR="00D73A1D">
        <w:rPr>
          <w:lang w:eastAsia="cs-CZ"/>
        </w:rPr>
        <w:t xml:space="preserve">například </w:t>
      </w:r>
      <w:r>
        <w:rPr>
          <w:lang w:eastAsia="cs-CZ"/>
        </w:rPr>
        <w:t xml:space="preserve">Steve Jobs disponující charismatem, </w:t>
      </w:r>
      <w:r w:rsidR="00D73A1D">
        <w:rPr>
          <w:lang w:eastAsia="cs-CZ"/>
        </w:rPr>
        <w:t>vizemi a odvážnými kroky, či Tomáš Baťa, a pak také „situační“, tedy hrdina daného období, jako dne, měsíce, roku.</w:t>
      </w:r>
    </w:p>
    <w:p w14:paraId="609724D3" w14:textId="10DA1286" w:rsidR="007809B2" w:rsidRDefault="007809B2" w:rsidP="00386FD2">
      <w:pPr>
        <w:pStyle w:val="Nadpis3"/>
      </w:pPr>
      <w:bookmarkStart w:id="13" w:name="_Toc131073303"/>
      <w:r>
        <w:t xml:space="preserve">Vize, mise, </w:t>
      </w:r>
      <w:r w:rsidR="0077090F">
        <w:t>cíle</w:t>
      </w:r>
      <w:bookmarkEnd w:id="13"/>
    </w:p>
    <w:p w14:paraId="33D2E6BB" w14:textId="394B9AEB" w:rsidR="001F763E" w:rsidRDefault="00C46335" w:rsidP="0077090F">
      <w:pPr>
        <w:rPr>
          <w:lang w:eastAsia="cs-CZ"/>
        </w:rPr>
      </w:pPr>
      <w:r w:rsidRPr="003F4CD3">
        <w:rPr>
          <w:lang w:eastAsia="cs-CZ"/>
        </w:rPr>
        <w:t>Vize</w:t>
      </w:r>
      <w:r>
        <w:rPr>
          <w:lang w:eastAsia="cs-CZ"/>
        </w:rPr>
        <w:t xml:space="preserve"> a </w:t>
      </w:r>
      <w:r w:rsidRPr="003F4CD3">
        <w:rPr>
          <w:lang w:eastAsia="cs-CZ"/>
        </w:rPr>
        <w:t>mise</w:t>
      </w:r>
      <w:r>
        <w:rPr>
          <w:lang w:eastAsia="cs-CZ"/>
        </w:rPr>
        <w:t xml:space="preserve"> zpravidla ukazují, jakou roli by chtěla společnost hrát, jak by chtěla být vnímána veřejností atp. </w:t>
      </w:r>
      <w:r w:rsidR="00E62369">
        <w:rPr>
          <w:noProof/>
          <w:lang w:eastAsia="cs-CZ"/>
        </w:rPr>
        <w:t>(Urban, 2014, s. 20)</w:t>
      </w:r>
      <w:r w:rsidR="00177016">
        <w:rPr>
          <w:lang w:eastAsia="cs-CZ"/>
        </w:rPr>
        <w:t>.</w:t>
      </w:r>
      <w:r w:rsidR="00746B8C">
        <w:rPr>
          <w:lang w:eastAsia="cs-CZ"/>
        </w:rPr>
        <w:t xml:space="preserve"> </w:t>
      </w:r>
      <w:r w:rsidR="005602D1">
        <w:rPr>
          <w:lang w:eastAsia="cs-CZ"/>
        </w:rPr>
        <w:t>Jenže</w:t>
      </w:r>
      <w:r w:rsidR="00704B41">
        <w:rPr>
          <w:lang w:eastAsia="cs-CZ"/>
        </w:rPr>
        <w:t xml:space="preserve">, jak uvádí Kovaříková </w:t>
      </w:r>
      <w:r w:rsidR="00A9403D">
        <w:rPr>
          <w:noProof/>
          <w:lang w:eastAsia="cs-CZ"/>
        </w:rPr>
        <w:t>(2016, s. 13)</w:t>
      </w:r>
      <w:r w:rsidR="00704B41">
        <w:rPr>
          <w:lang w:eastAsia="cs-CZ"/>
        </w:rPr>
        <w:t xml:space="preserve">, </w:t>
      </w:r>
      <w:r w:rsidR="005602D1">
        <w:rPr>
          <w:lang w:eastAsia="cs-CZ"/>
        </w:rPr>
        <w:t>potíž je</w:t>
      </w:r>
      <w:r w:rsidR="00704B41">
        <w:rPr>
          <w:lang w:eastAsia="cs-CZ"/>
        </w:rPr>
        <w:t xml:space="preserve"> v tom</w:t>
      </w:r>
      <w:r w:rsidR="005602D1">
        <w:rPr>
          <w:lang w:eastAsia="cs-CZ"/>
        </w:rPr>
        <w:t xml:space="preserve">, že se to s ní má, jako s paní </w:t>
      </w:r>
      <w:r w:rsidR="005038A2">
        <w:rPr>
          <w:lang w:eastAsia="cs-CZ"/>
        </w:rPr>
        <w:t>Columbovou</w:t>
      </w:r>
      <w:r w:rsidR="005602D1">
        <w:rPr>
          <w:lang w:eastAsia="cs-CZ"/>
        </w:rPr>
        <w:t>. Všichni o ni mluví</w:t>
      </w:r>
      <w:r w:rsidR="003D75C2">
        <w:rPr>
          <w:lang w:eastAsia="cs-CZ"/>
        </w:rPr>
        <w:t>, ale nikdo ji nezná a nikdy ji neviděl</w:t>
      </w:r>
      <w:r w:rsidR="00704B41">
        <w:rPr>
          <w:lang w:eastAsia="cs-CZ"/>
        </w:rPr>
        <w:t xml:space="preserve">. </w:t>
      </w:r>
    </w:p>
    <w:p w14:paraId="15DC5388" w14:textId="3482C5D4" w:rsidR="0077090F" w:rsidRDefault="00217C01" w:rsidP="0077090F">
      <w:pPr>
        <w:rPr>
          <w:lang w:eastAsia="cs-CZ"/>
        </w:rPr>
      </w:pPr>
      <w:r>
        <w:rPr>
          <w:lang w:eastAsia="cs-CZ"/>
        </w:rPr>
        <w:t xml:space="preserve">Misí označujeme </w:t>
      </w:r>
      <w:r w:rsidR="00E432B9">
        <w:rPr>
          <w:lang w:eastAsia="cs-CZ"/>
        </w:rPr>
        <w:t xml:space="preserve">poslání, za </w:t>
      </w:r>
      <w:r w:rsidR="00DF044E">
        <w:rPr>
          <w:lang w:eastAsia="cs-CZ"/>
        </w:rPr>
        <w:t xml:space="preserve">kterým byla společnost, ať </w:t>
      </w:r>
      <w:r w:rsidR="00F87D2D">
        <w:rPr>
          <w:lang w:eastAsia="cs-CZ"/>
        </w:rPr>
        <w:t xml:space="preserve">v oblasti služeb nebo výroby, založena. </w:t>
      </w:r>
      <w:r w:rsidR="00A91A69">
        <w:rPr>
          <w:lang w:eastAsia="cs-CZ"/>
        </w:rPr>
        <w:t xml:space="preserve">Toto poslání je pak </w:t>
      </w:r>
      <w:r w:rsidR="00C91AF7">
        <w:rPr>
          <w:lang w:eastAsia="cs-CZ"/>
        </w:rPr>
        <w:t xml:space="preserve">v úzkém vztahu s představami (vizemi), </w:t>
      </w:r>
      <w:r w:rsidR="00B44C8A">
        <w:rPr>
          <w:lang w:eastAsia="cs-CZ"/>
        </w:rPr>
        <w:t xml:space="preserve">jaké produkty a/nebo služby bude společnost poskytovat, jaké zákazníky </w:t>
      </w:r>
      <w:r w:rsidR="005622B2">
        <w:rPr>
          <w:lang w:eastAsia="cs-CZ"/>
        </w:rPr>
        <w:t>chce oslovovat</w:t>
      </w:r>
      <w:r w:rsidR="00741D29">
        <w:rPr>
          <w:lang w:eastAsia="cs-CZ"/>
        </w:rPr>
        <w:t xml:space="preserve">. </w:t>
      </w:r>
      <w:r w:rsidR="00E62369">
        <w:rPr>
          <w:noProof/>
          <w:lang w:eastAsia="cs-CZ"/>
        </w:rPr>
        <w:t>(Keřkovský &amp; Drdla, 2003, s. 13)</w:t>
      </w:r>
      <w:r w:rsidR="002E3E35">
        <w:rPr>
          <w:lang w:eastAsia="cs-CZ"/>
        </w:rPr>
        <w:t>.</w:t>
      </w:r>
    </w:p>
    <w:p w14:paraId="272FA59C" w14:textId="392A3044" w:rsidR="00C46335" w:rsidRDefault="00CE2B21" w:rsidP="00F26290">
      <w:pPr>
        <w:rPr>
          <w:lang w:eastAsia="cs-CZ"/>
        </w:rPr>
      </w:pPr>
      <w:r>
        <w:rPr>
          <w:lang w:eastAsia="cs-CZ"/>
        </w:rPr>
        <w:t xml:space="preserve">Kovaříková </w:t>
      </w:r>
      <w:r w:rsidR="00E62369">
        <w:rPr>
          <w:noProof/>
          <w:lang w:eastAsia="cs-CZ"/>
        </w:rPr>
        <w:t>(2016, s. 14)</w:t>
      </w:r>
      <w:r w:rsidR="00622CFC">
        <w:rPr>
          <w:lang w:eastAsia="cs-CZ"/>
        </w:rPr>
        <w:t xml:space="preserve"> </w:t>
      </w:r>
      <w:r>
        <w:rPr>
          <w:lang w:eastAsia="cs-CZ"/>
        </w:rPr>
        <w:t>dále uvádí</w:t>
      </w:r>
      <w:r w:rsidR="006D49EC">
        <w:rPr>
          <w:lang w:eastAsia="cs-CZ"/>
        </w:rPr>
        <w:t>,</w:t>
      </w:r>
      <w:r>
        <w:rPr>
          <w:lang w:eastAsia="cs-CZ"/>
        </w:rPr>
        <w:t xml:space="preserve"> že </w:t>
      </w:r>
      <w:r w:rsidR="00622CFC">
        <w:rPr>
          <w:lang w:eastAsia="cs-CZ"/>
        </w:rPr>
        <w:t>se m</w:t>
      </w:r>
      <w:r w:rsidR="00C46335" w:rsidRPr="00A10FAD">
        <w:rPr>
          <w:lang w:eastAsia="cs-CZ"/>
        </w:rPr>
        <w:t>ise</w:t>
      </w:r>
      <w:r w:rsidR="003044A9">
        <w:rPr>
          <w:lang w:eastAsia="cs-CZ"/>
        </w:rPr>
        <w:t xml:space="preserve"> </w:t>
      </w:r>
      <w:r w:rsidR="00C46335">
        <w:rPr>
          <w:lang w:eastAsia="cs-CZ"/>
        </w:rPr>
        <w:t>soustředí na přítomnost</w:t>
      </w:r>
      <w:r w:rsidR="001F1906">
        <w:rPr>
          <w:lang w:eastAsia="cs-CZ"/>
        </w:rPr>
        <w:t>,</w:t>
      </w:r>
      <w:r w:rsidR="00C46335">
        <w:rPr>
          <w:lang w:eastAsia="cs-CZ"/>
        </w:rPr>
        <w:t xml:space="preserve"> nejbližší budoucnost a odpovídá na otázky</w:t>
      </w:r>
      <w:r w:rsidR="00362B42">
        <w:rPr>
          <w:lang w:eastAsia="cs-CZ"/>
        </w:rPr>
        <w:t xml:space="preserve"> k</w:t>
      </w:r>
      <w:r w:rsidR="00C46335">
        <w:rPr>
          <w:lang w:eastAsia="cs-CZ"/>
        </w:rPr>
        <w:t>do jsme, co děláme</w:t>
      </w:r>
      <w:r w:rsidR="00287F7E">
        <w:rPr>
          <w:lang w:eastAsia="cs-CZ"/>
        </w:rPr>
        <w:t>, budeme dělat</w:t>
      </w:r>
      <w:r w:rsidR="00C46335">
        <w:rPr>
          <w:lang w:eastAsia="cs-CZ"/>
        </w:rPr>
        <w:t xml:space="preserve"> a proč</w:t>
      </w:r>
      <w:r w:rsidR="00362B42">
        <w:rPr>
          <w:lang w:eastAsia="cs-CZ"/>
        </w:rPr>
        <w:t xml:space="preserve">. </w:t>
      </w:r>
      <w:r w:rsidR="00AB5366">
        <w:rPr>
          <w:lang w:eastAsia="cs-CZ"/>
        </w:rPr>
        <w:t>Dále</w:t>
      </w:r>
      <w:r w:rsidR="00F26290">
        <w:rPr>
          <w:lang w:eastAsia="cs-CZ"/>
        </w:rPr>
        <w:t xml:space="preserve"> také</w:t>
      </w:r>
      <w:r w:rsidR="00AB5366">
        <w:rPr>
          <w:lang w:eastAsia="cs-CZ"/>
        </w:rPr>
        <w:t xml:space="preserve"> v </w:t>
      </w:r>
      <w:r w:rsidR="00C46335">
        <w:rPr>
          <w:lang w:eastAsia="cs-CZ"/>
        </w:rPr>
        <w:t>čem jsme dobří</w:t>
      </w:r>
      <w:r w:rsidR="00AB5366">
        <w:rPr>
          <w:lang w:eastAsia="cs-CZ"/>
        </w:rPr>
        <w:t>, p</w:t>
      </w:r>
      <w:r w:rsidR="00C46335">
        <w:rPr>
          <w:lang w:eastAsia="cs-CZ"/>
        </w:rPr>
        <w:t>ro koho tu jsme</w:t>
      </w:r>
      <w:r w:rsidR="00237767">
        <w:rPr>
          <w:lang w:eastAsia="cs-CZ"/>
        </w:rPr>
        <w:t xml:space="preserve"> a na koho se obracíme</w:t>
      </w:r>
      <w:r w:rsidR="00F26290">
        <w:rPr>
          <w:lang w:eastAsia="cs-CZ"/>
        </w:rPr>
        <w:t xml:space="preserve">. </w:t>
      </w:r>
      <w:r w:rsidR="00C46335">
        <w:rPr>
          <w:lang w:eastAsia="cs-CZ"/>
        </w:rPr>
        <w:t>Kdo nebo co za námi stojí</w:t>
      </w:r>
      <w:r w:rsidR="00F26290">
        <w:rPr>
          <w:lang w:eastAsia="cs-CZ"/>
        </w:rPr>
        <w:t>.</w:t>
      </w:r>
    </w:p>
    <w:p w14:paraId="43E62ADF" w14:textId="5D556238" w:rsidR="00010579" w:rsidRDefault="00010579" w:rsidP="00010579">
      <w:pPr>
        <w:rPr>
          <w:lang w:eastAsia="cs-CZ"/>
        </w:rPr>
      </w:pPr>
      <w:r w:rsidRPr="00DD41A6">
        <w:rPr>
          <w:lang w:eastAsia="cs-CZ"/>
        </w:rPr>
        <w:t>Vize</w:t>
      </w:r>
      <w:r>
        <w:rPr>
          <w:lang w:eastAsia="cs-CZ"/>
        </w:rPr>
        <w:t xml:space="preserve"> představuje žádoucí směr, idealistický pohled, kterým se společnost ubírá </w:t>
      </w:r>
      <w:r w:rsidR="00B10411">
        <w:rPr>
          <w:lang w:eastAsia="cs-CZ"/>
        </w:rPr>
        <w:t xml:space="preserve">všemi svými aktivitami </w:t>
      </w:r>
      <w:r>
        <w:rPr>
          <w:lang w:eastAsia="cs-CZ"/>
        </w:rPr>
        <w:t>a popisuje vzdálenější budoucnost společnosti</w:t>
      </w:r>
      <w:r w:rsidR="00393C12">
        <w:rPr>
          <w:lang w:eastAsia="cs-CZ"/>
        </w:rPr>
        <w:t xml:space="preserve"> </w:t>
      </w:r>
      <w:r w:rsidR="00E62369">
        <w:rPr>
          <w:noProof/>
          <w:lang w:eastAsia="cs-CZ"/>
        </w:rPr>
        <w:t>(Kovaříková, 2016, s. 13)</w:t>
      </w:r>
      <w:r>
        <w:rPr>
          <w:lang w:eastAsia="cs-CZ"/>
        </w:rPr>
        <w:t xml:space="preserve">. </w:t>
      </w:r>
      <w:r w:rsidR="004F536A">
        <w:rPr>
          <w:lang w:eastAsia="cs-CZ"/>
        </w:rPr>
        <w:t>U naší společnosti například</w:t>
      </w:r>
      <w:r>
        <w:rPr>
          <w:lang w:eastAsia="cs-CZ"/>
        </w:rPr>
        <w:t xml:space="preserve"> „Nalézat nové využití a zhodnocení hliníku.“, nicméně k naplnění bývá cesta obvykle dlouhá</w:t>
      </w:r>
      <w:r w:rsidR="004F536A">
        <w:rPr>
          <w:lang w:eastAsia="cs-CZ"/>
        </w:rPr>
        <w:t>,</w:t>
      </w:r>
      <w:r>
        <w:rPr>
          <w:lang w:eastAsia="cs-CZ"/>
        </w:rPr>
        <w:t xml:space="preserve"> </w:t>
      </w:r>
      <w:r>
        <w:rPr>
          <w:lang w:eastAsia="cs-CZ"/>
        </w:rPr>
        <w:lastRenderedPageBreak/>
        <w:t>s nespočtem překážek, které se během existence společnosti neplánovaně objevují.</w:t>
      </w:r>
    </w:p>
    <w:p w14:paraId="1BAA9E02" w14:textId="4A335AEA" w:rsidR="00803318" w:rsidRDefault="00803318" w:rsidP="00803318">
      <w:pPr>
        <w:rPr>
          <w:lang w:eastAsia="cs-CZ"/>
        </w:rPr>
      </w:pPr>
      <w:r>
        <w:rPr>
          <w:lang w:eastAsia="cs-CZ"/>
        </w:rPr>
        <w:t xml:space="preserve">Cíle </w:t>
      </w:r>
      <w:r w:rsidR="00D76143">
        <w:rPr>
          <w:lang w:eastAsia="cs-CZ"/>
        </w:rPr>
        <w:t xml:space="preserve">představují </w:t>
      </w:r>
      <w:r>
        <w:rPr>
          <w:lang w:eastAsia="cs-CZ"/>
        </w:rPr>
        <w:t>konkrétní kroky</w:t>
      </w:r>
      <w:r w:rsidR="003B3739">
        <w:rPr>
          <w:lang w:eastAsia="cs-CZ"/>
        </w:rPr>
        <w:t xml:space="preserve"> k dosažení vizí </w:t>
      </w:r>
      <w:r w:rsidR="006B5C0C">
        <w:rPr>
          <w:lang w:eastAsia="cs-CZ"/>
        </w:rPr>
        <w:t>organizace</w:t>
      </w:r>
      <w:r w:rsidR="00E141DE">
        <w:rPr>
          <w:lang w:eastAsia="cs-CZ"/>
        </w:rPr>
        <w:t xml:space="preserve">, které naplňujeme </w:t>
      </w:r>
      <w:r w:rsidR="003B3739">
        <w:rPr>
          <w:lang w:eastAsia="cs-CZ"/>
        </w:rPr>
        <w:t>pomocí vhodně zvolené strategi</w:t>
      </w:r>
      <w:r w:rsidR="00931BFF">
        <w:rPr>
          <w:lang w:eastAsia="cs-CZ"/>
        </w:rPr>
        <w:t>e</w:t>
      </w:r>
      <w:r w:rsidR="00D02B8D">
        <w:rPr>
          <w:lang w:eastAsia="cs-CZ"/>
        </w:rPr>
        <w:t xml:space="preserve">, tedy </w:t>
      </w:r>
      <w:r w:rsidR="00931BFF">
        <w:rPr>
          <w:lang w:eastAsia="cs-CZ"/>
        </w:rPr>
        <w:t>proces</w:t>
      </w:r>
      <w:r w:rsidR="00D02B8D">
        <w:rPr>
          <w:lang w:eastAsia="cs-CZ"/>
        </w:rPr>
        <w:t xml:space="preserve">em, který </w:t>
      </w:r>
      <w:r w:rsidR="00D83852">
        <w:rPr>
          <w:lang w:eastAsia="cs-CZ"/>
        </w:rPr>
        <w:t>určuje očekáváné směřován</w:t>
      </w:r>
      <w:r w:rsidR="0050790C">
        <w:rPr>
          <w:lang w:eastAsia="cs-CZ"/>
        </w:rPr>
        <w:t>í</w:t>
      </w:r>
      <w:r w:rsidR="00D83852">
        <w:rPr>
          <w:lang w:eastAsia="cs-CZ"/>
        </w:rPr>
        <w:t xml:space="preserve"> organizace a </w:t>
      </w:r>
      <w:r w:rsidR="00891CA8">
        <w:rPr>
          <w:lang w:eastAsia="cs-CZ"/>
        </w:rPr>
        <w:t>nejoptimálnější</w:t>
      </w:r>
      <w:r w:rsidR="00D83852">
        <w:rPr>
          <w:lang w:eastAsia="cs-CZ"/>
        </w:rPr>
        <w:t xml:space="preserve"> </w:t>
      </w:r>
      <w:r w:rsidR="00DA2BBD">
        <w:rPr>
          <w:lang w:eastAsia="cs-CZ"/>
        </w:rPr>
        <w:t>využití zdrojů</w:t>
      </w:r>
      <w:r w:rsidR="006B5C0C">
        <w:rPr>
          <w:lang w:eastAsia="cs-CZ"/>
        </w:rPr>
        <w:t xml:space="preserve"> </w:t>
      </w:r>
      <w:r w:rsidR="00E62369">
        <w:rPr>
          <w:noProof/>
          <w:lang w:eastAsia="cs-CZ"/>
        </w:rPr>
        <w:t>(Armstrong, 2007, s. 59)</w:t>
      </w:r>
      <w:r w:rsidR="00950556">
        <w:rPr>
          <w:lang w:eastAsia="cs-CZ"/>
        </w:rPr>
        <w:t xml:space="preserve">. </w:t>
      </w:r>
    </w:p>
    <w:p w14:paraId="733466C7" w14:textId="7EE945D7" w:rsidR="009B4606" w:rsidRDefault="00950556" w:rsidP="00803318">
      <w:pPr>
        <w:rPr>
          <w:lang w:eastAsia="cs-CZ"/>
        </w:rPr>
      </w:pPr>
      <w:r>
        <w:rPr>
          <w:lang w:eastAsia="cs-CZ"/>
        </w:rPr>
        <w:t xml:space="preserve">Bez </w:t>
      </w:r>
      <w:r w:rsidR="001D3016">
        <w:rPr>
          <w:lang w:eastAsia="cs-CZ"/>
        </w:rPr>
        <w:t>srozumiteln</w:t>
      </w:r>
      <w:r w:rsidR="00E23F2E">
        <w:rPr>
          <w:lang w:eastAsia="cs-CZ"/>
        </w:rPr>
        <w:t xml:space="preserve">ě </w:t>
      </w:r>
      <w:r w:rsidR="00E01705">
        <w:rPr>
          <w:lang w:eastAsia="cs-CZ"/>
        </w:rPr>
        <w:t xml:space="preserve">a reálně </w:t>
      </w:r>
      <w:r w:rsidR="00E23F2E">
        <w:rPr>
          <w:lang w:eastAsia="cs-CZ"/>
        </w:rPr>
        <w:t>stanovené mi</w:t>
      </w:r>
      <w:r w:rsidR="00476D48">
        <w:rPr>
          <w:lang w:eastAsia="cs-CZ"/>
        </w:rPr>
        <w:t>s</w:t>
      </w:r>
      <w:r w:rsidR="00E23F2E">
        <w:rPr>
          <w:lang w:eastAsia="cs-CZ"/>
        </w:rPr>
        <w:t>e a vize</w:t>
      </w:r>
      <w:r>
        <w:rPr>
          <w:lang w:eastAsia="cs-CZ"/>
        </w:rPr>
        <w:t xml:space="preserve">, které jsou úzce spjaty s firemní kulturou, </w:t>
      </w:r>
      <w:r w:rsidR="001D3016">
        <w:rPr>
          <w:lang w:eastAsia="cs-CZ"/>
        </w:rPr>
        <w:t xml:space="preserve">není </w:t>
      </w:r>
      <w:r w:rsidR="00E23F2E">
        <w:rPr>
          <w:lang w:eastAsia="cs-CZ"/>
        </w:rPr>
        <w:t xml:space="preserve">organizace </w:t>
      </w:r>
      <w:r w:rsidR="001D3016">
        <w:rPr>
          <w:lang w:eastAsia="cs-CZ"/>
        </w:rPr>
        <w:t xml:space="preserve">schopna </w:t>
      </w:r>
      <w:r w:rsidR="00A121EA">
        <w:rPr>
          <w:lang w:eastAsia="cs-CZ"/>
        </w:rPr>
        <w:t>efektivně využívat</w:t>
      </w:r>
      <w:r w:rsidR="001D3016">
        <w:rPr>
          <w:lang w:eastAsia="cs-CZ"/>
        </w:rPr>
        <w:t xml:space="preserve"> svůj potenciál</w:t>
      </w:r>
      <w:r w:rsidR="00476D48">
        <w:rPr>
          <w:lang w:eastAsia="cs-CZ"/>
        </w:rPr>
        <w:t xml:space="preserve"> stejně, jako </w:t>
      </w:r>
      <w:r w:rsidR="00DF0E5B">
        <w:rPr>
          <w:lang w:eastAsia="cs-CZ"/>
        </w:rPr>
        <w:t>kdyby</w:t>
      </w:r>
      <w:r w:rsidR="00476D48">
        <w:rPr>
          <w:lang w:eastAsia="cs-CZ"/>
        </w:rPr>
        <w:t xml:space="preserve"> </w:t>
      </w:r>
      <w:r w:rsidR="00DF0E5B">
        <w:rPr>
          <w:lang w:eastAsia="cs-CZ"/>
        </w:rPr>
        <w:t>profesionální členové</w:t>
      </w:r>
      <w:r w:rsidR="00165B08">
        <w:rPr>
          <w:lang w:eastAsia="cs-CZ"/>
        </w:rPr>
        <w:t xml:space="preserve"> hudebního tělesa měl</w:t>
      </w:r>
      <w:r w:rsidR="00DF0E5B">
        <w:rPr>
          <w:lang w:eastAsia="cs-CZ"/>
        </w:rPr>
        <w:t>i</w:t>
      </w:r>
      <w:r w:rsidR="00165B08">
        <w:rPr>
          <w:lang w:eastAsia="cs-CZ"/>
        </w:rPr>
        <w:t xml:space="preserve"> noty k jiné skladbě</w:t>
      </w:r>
      <w:r w:rsidR="00C925E3">
        <w:rPr>
          <w:lang w:eastAsia="cs-CZ"/>
        </w:rPr>
        <w:t xml:space="preserve"> a nikdo z</w:t>
      </w:r>
      <w:r w:rsidR="006731B2">
        <w:rPr>
          <w:lang w:eastAsia="cs-CZ"/>
        </w:rPr>
        <w:t> nich tak</w:t>
      </w:r>
      <w:r w:rsidR="00A426D5">
        <w:rPr>
          <w:lang w:eastAsia="cs-CZ"/>
        </w:rPr>
        <w:t xml:space="preserve"> nevěděl, co bude výsledkem jejich snažení.</w:t>
      </w:r>
    </w:p>
    <w:p w14:paraId="239146EA" w14:textId="77777777" w:rsidR="00FA4A80" w:rsidRDefault="00FA4A80" w:rsidP="00803318">
      <w:pPr>
        <w:rPr>
          <w:lang w:eastAsia="cs-CZ"/>
        </w:rPr>
      </w:pPr>
    </w:p>
    <w:p w14:paraId="314CA14F" w14:textId="2595C28E" w:rsidR="0031584A" w:rsidRDefault="001148EE" w:rsidP="00E561CD">
      <w:pPr>
        <w:pStyle w:val="Podnadpis"/>
      </w:pPr>
      <w:r>
        <w:t>Firemní architektura</w:t>
      </w:r>
      <w:r w:rsidR="00AA47BF">
        <w:t xml:space="preserve">, </w:t>
      </w:r>
      <w:r>
        <w:t>vybavení</w:t>
      </w:r>
      <w:r w:rsidR="00AA47BF">
        <w:t>, logo</w:t>
      </w:r>
    </w:p>
    <w:p w14:paraId="2709EAB5" w14:textId="02100983" w:rsidR="00AF74A2" w:rsidRDefault="001148EE" w:rsidP="001148EE">
      <w:pPr>
        <w:rPr>
          <w:lang w:eastAsia="cs-CZ"/>
        </w:rPr>
      </w:pPr>
      <w:r>
        <w:rPr>
          <w:lang w:eastAsia="cs-CZ"/>
        </w:rPr>
        <w:t xml:space="preserve">Architektura </w:t>
      </w:r>
      <w:r w:rsidR="00B42BD5">
        <w:rPr>
          <w:lang w:eastAsia="cs-CZ"/>
        </w:rPr>
        <w:t xml:space="preserve">současně i s vybavením </w:t>
      </w:r>
      <w:r>
        <w:rPr>
          <w:lang w:eastAsia="cs-CZ"/>
        </w:rPr>
        <w:t xml:space="preserve">firemních prostor je důležitým prvkem identity firem, a to jak k vnějšímu prostředí a konkurenci, tak dovnitř </w:t>
      </w:r>
      <w:r w:rsidR="008F33D9">
        <w:rPr>
          <w:lang w:eastAsia="cs-CZ"/>
        </w:rPr>
        <w:t>společnosti</w:t>
      </w:r>
      <w:r>
        <w:rPr>
          <w:lang w:eastAsia="cs-CZ"/>
        </w:rPr>
        <w:t>.</w:t>
      </w:r>
      <w:r w:rsidR="004901BD">
        <w:rPr>
          <w:lang w:eastAsia="cs-CZ"/>
        </w:rPr>
        <w:t xml:space="preserve"> </w:t>
      </w:r>
      <w:r w:rsidR="00DE1773">
        <w:rPr>
          <w:lang w:eastAsia="cs-CZ"/>
        </w:rPr>
        <w:t>Samotný</w:t>
      </w:r>
      <w:r w:rsidR="00D23795">
        <w:rPr>
          <w:lang w:eastAsia="cs-CZ"/>
        </w:rPr>
        <w:t xml:space="preserve"> vzhled budov ještě nemusí </w:t>
      </w:r>
      <w:r w:rsidR="00976DD6">
        <w:rPr>
          <w:lang w:eastAsia="cs-CZ"/>
        </w:rPr>
        <w:t>být projevem</w:t>
      </w:r>
      <w:r w:rsidR="00D23795">
        <w:rPr>
          <w:lang w:eastAsia="cs-CZ"/>
        </w:rPr>
        <w:t xml:space="preserve"> podnikatelsk</w:t>
      </w:r>
      <w:r w:rsidR="00976DD6">
        <w:rPr>
          <w:lang w:eastAsia="cs-CZ"/>
        </w:rPr>
        <w:t>ého úspěchu</w:t>
      </w:r>
      <w:r w:rsidR="00D23795">
        <w:rPr>
          <w:lang w:eastAsia="cs-CZ"/>
        </w:rPr>
        <w:t xml:space="preserve">, </w:t>
      </w:r>
      <w:r w:rsidR="00976DD6">
        <w:rPr>
          <w:lang w:eastAsia="cs-CZ"/>
        </w:rPr>
        <w:t>nicméně může</w:t>
      </w:r>
      <w:r w:rsidR="00D23795">
        <w:rPr>
          <w:lang w:eastAsia="cs-CZ"/>
        </w:rPr>
        <w:t xml:space="preserve"> vyjadř</w:t>
      </w:r>
      <w:r w:rsidR="00976DD6">
        <w:rPr>
          <w:lang w:eastAsia="cs-CZ"/>
        </w:rPr>
        <w:t>ovat</w:t>
      </w:r>
      <w:r w:rsidR="00D23795">
        <w:rPr>
          <w:lang w:eastAsia="cs-CZ"/>
        </w:rPr>
        <w:t xml:space="preserve"> ochotu společnosti dbát </w:t>
      </w:r>
      <w:r w:rsidR="00047DA4">
        <w:rPr>
          <w:lang w:eastAsia="cs-CZ"/>
        </w:rPr>
        <w:t>o tento důležitý atribut, který ovlivňuje identitu společnosti</w:t>
      </w:r>
      <w:r w:rsidR="00976DD6">
        <w:rPr>
          <w:lang w:eastAsia="cs-CZ"/>
        </w:rPr>
        <w:t>. Mimo jiné v</w:t>
      </w:r>
      <w:r w:rsidR="00047DA4">
        <w:rPr>
          <w:lang w:eastAsia="cs-CZ"/>
        </w:rPr>
        <w:t>yjadřuje tradice</w:t>
      </w:r>
      <w:r w:rsidR="00570C14">
        <w:rPr>
          <w:lang w:eastAsia="cs-CZ"/>
        </w:rPr>
        <w:t xml:space="preserve">, </w:t>
      </w:r>
      <w:r w:rsidR="00AB23A9">
        <w:rPr>
          <w:lang w:eastAsia="cs-CZ"/>
        </w:rPr>
        <w:t xml:space="preserve">hodnoty, </w:t>
      </w:r>
      <w:r w:rsidR="00570C14">
        <w:rPr>
          <w:lang w:eastAsia="cs-CZ"/>
        </w:rPr>
        <w:t>priority</w:t>
      </w:r>
      <w:r w:rsidR="00047DA4">
        <w:rPr>
          <w:lang w:eastAsia="cs-CZ"/>
        </w:rPr>
        <w:t xml:space="preserve"> a </w:t>
      </w:r>
      <w:r w:rsidR="00DE1773">
        <w:rPr>
          <w:lang w:eastAsia="cs-CZ"/>
        </w:rPr>
        <w:t xml:space="preserve">může </w:t>
      </w:r>
      <w:r w:rsidR="00047DA4">
        <w:rPr>
          <w:lang w:eastAsia="cs-CZ"/>
        </w:rPr>
        <w:t>symboliz</w:t>
      </w:r>
      <w:r w:rsidR="00DE1773">
        <w:rPr>
          <w:lang w:eastAsia="cs-CZ"/>
        </w:rPr>
        <w:t>ovat</w:t>
      </w:r>
      <w:r w:rsidR="00047DA4">
        <w:rPr>
          <w:lang w:eastAsia="cs-CZ"/>
        </w:rPr>
        <w:t xml:space="preserve"> blahobyt, </w:t>
      </w:r>
      <w:r w:rsidR="00570C14">
        <w:rPr>
          <w:lang w:eastAsia="cs-CZ"/>
        </w:rPr>
        <w:t>nebo</w:t>
      </w:r>
      <w:r w:rsidR="00047DA4">
        <w:rPr>
          <w:lang w:eastAsia="cs-CZ"/>
        </w:rPr>
        <w:t xml:space="preserve"> </w:t>
      </w:r>
      <w:r w:rsidR="00AB23A9">
        <w:rPr>
          <w:lang w:eastAsia="cs-CZ"/>
        </w:rPr>
        <w:t xml:space="preserve">naopak </w:t>
      </w:r>
      <w:r w:rsidR="00047DA4">
        <w:rPr>
          <w:lang w:eastAsia="cs-CZ"/>
        </w:rPr>
        <w:t>skromnost</w:t>
      </w:r>
      <w:r w:rsidR="00976DD6">
        <w:rPr>
          <w:lang w:eastAsia="cs-CZ"/>
        </w:rPr>
        <w:t xml:space="preserve"> a střízlivost v přístupu k architektuře a jejímu projevu</w:t>
      </w:r>
      <w:r w:rsidR="00047DA4">
        <w:rPr>
          <w:lang w:eastAsia="cs-CZ"/>
        </w:rPr>
        <w:t>.</w:t>
      </w:r>
      <w:r w:rsidR="00B42BD5">
        <w:rPr>
          <w:lang w:eastAsia="cs-CZ"/>
        </w:rPr>
        <w:t xml:space="preserve"> </w:t>
      </w:r>
      <w:r w:rsidR="00E62369">
        <w:rPr>
          <w:noProof/>
          <w:lang w:eastAsia="cs-CZ"/>
        </w:rPr>
        <w:t>(Lukášová, 2010, s. 26)</w:t>
      </w:r>
    </w:p>
    <w:p w14:paraId="2FECE5FF" w14:textId="355F609B" w:rsidR="001148EE" w:rsidRDefault="00B42BD5" w:rsidP="001148EE">
      <w:pPr>
        <w:rPr>
          <w:lang w:eastAsia="cs-CZ"/>
        </w:rPr>
      </w:pPr>
      <w:r>
        <w:rPr>
          <w:lang w:eastAsia="cs-CZ"/>
        </w:rPr>
        <w:t xml:space="preserve">Stejně tak péče o výrobní a kancelářské prostory </w:t>
      </w:r>
      <w:r w:rsidR="007257CE">
        <w:rPr>
          <w:lang w:eastAsia="cs-CZ"/>
        </w:rPr>
        <w:t xml:space="preserve">napovídá o prioritách a přístupu k péči o pracovní podmínky zaměstnanců. Kupříkladu znečištěné stěny kanceláří, absence zeleně, nekvalitní nábytek a židle, případně nevhodné ochranné pomůcky svědčí o absenci kontaktu vedení s tímto </w:t>
      </w:r>
      <w:r w:rsidR="007257CE">
        <w:rPr>
          <w:lang w:eastAsia="cs-CZ"/>
        </w:rPr>
        <w:lastRenderedPageBreak/>
        <w:t>segmentem společnosti a může být indikátorem finančních, nebo komunikačních problémů uvnitř společnosti.</w:t>
      </w:r>
    </w:p>
    <w:p w14:paraId="2DEBBE95" w14:textId="532ABB7C" w:rsidR="0093552B" w:rsidRDefault="001A043A" w:rsidP="001148EE">
      <w:pPr>
        <w:rPr>
          <w:lang w:eastAsia="cs-CZ"/>
        </w:rPr>
      </w:pPr>
      <w:r>
        <w:rPr>
          <w:lang w:eastAsia="cs-CZ"/>
        </w:rPr>
        <w:t>Jak uvádí Lukášová</w:t>
      </w:r>
      <w:r w:rsidR="006246C4">
        <w:rPr>
          <w:lang w:eastAsia="cs-CZ"/>
        </w:rPr>
        <w:t xml:space="preserve"> </w:t>
      </w:r>
      <w:r w:rsidR="00E62369">
        <w:rPr>
          <w:noProof/>
          <w:lang w:eastAsia="cs-CZ"/>
        </w:rPr>
        <w:t>(2010, s. 26)</w:t>
      </w:r>
      <w:r>
        <w:rPr>
          <w:lang w:eastAsia="cs-CZ"/>
        </w:rPr>
        <w:t>, p</w:t>
      </w:r>
      <w:r w:rsidR="0093552B">
        <w:rPr>
          <w:lang w:eastAsia="cs-CZ"/>
        </w:rPr>
        <w:t xml:space="preserve">ro zaměstnance </w:t>
      </w:r>
      <w:r w:rsidR="00AB23A9">
        <w:rPr>
          <w:lang w:eastAsia="cs-CZ"/>
        </w:rPr>
        <w:t xml:space="preserve">pracující v takovém prostředí </w:t>
      </w:r>
      <w:r w:rsidR="0093552B">
        <w:rPr>
          <w:lang w:eastAsia="cs-CZ"/>
        </w:rPr>
        <w:t>se může stát architektura sjednocujícím faktorem, se kterým se nebojí identifikovat.</w:t>
      </w:r>
    </w:p>
    <w:p w14:paraId="382A961F" w14:textId="7892DB21" w:rsidR="005214B7" w:rsidRDefault="005214B7" w:rsidP="005214B7">
      <w:pPr>
        <w:rPr>
          <w:lang w:eastAsia="cs-CZ"/>
        </w:rPr>
      </w:pPr>
      <w:r>
        <w:rPr>
          <w:lang w:eastAsia="cs-CZ"/>
        </w:rPr>
        <w:t xml:space="preserve">Logo společnosti slouží k jednoznačné identifikaci a rozlišení od ostatních subjektů, stejně tak k identifikaci výrobku. Při jeho návrhu by se mělo myslet na jednoduchost, funkčnost, dobrou zapamatovatelnost a vhodnou použitelnost pro různé použití, jako dopisní papíry, výrobky, plakáty atp. Loga </w:t>
      </w:r>
      <w:r w:rsidR="00284989">
        <w:rPr>
          <w:lang w:eastAsia="cs-CZ"/>
        </w:rPr>
        <w:t xml:space="preserve">se dělí </w:t>
      </w:r>
      <w:r>
        <w:rPr>
          <w:lang w:eastAsia="cs-CZ"/>
        </w:rPr>
        <w:t xml:space="preserve">do tří skupin, a to typografická, jako je například logo „SONY“, piktogramy, tedy obrázky, jako je logo firem Shell a jeho mušle, Apple a jeho jablko, či Mercedes a jeho hvězda v kruhu. Třetí skupinu pak tvoří logotyp, tedy kombinace dvou předchozích typů, jako má Pepsi, BP. </w:t>
      </w:r>
      <w:r w:rsidR="00E62369">
        <w:rPr>
          <w:noProof/>
          <w:lang w:eastAsia="cs-CZ"/>
        </w:rPr>
        <w:t>(Vysekalová, Mikeš, &amp; Binar, 2020, s. 78)</w:t>
      </w:r>
    </w:p>
    <w:p w14:paraId="5BF51491" w14:textId="7F80965C" w:rsidR="00666A11" w:rsidRDefault="002C0B19" w:rsidP="005214B7">
      <w:pPr>
        <w:rPr>
          <w:lang w:eastAsia="cs-CZ"/>
        </w:rPr>
      </w:pPr>
      <w:r>
        <w:rPr>
          <w:lang w:eastAsia="cs-CZ"/>
        </w:rPr>
        <w:t xml:space="preserve">Tak jako </w:t>
      </w:r>
      <w:r w:rsidR="00EE1773">
        <w:rPr>
          <w:lang w:eastAsia="cs-CZ"/>
        </w:rPr>
        <w:t>šaty dělaj</w:t>
      </w:r>
      <w:r w:rsidR="00162AAE">
        <w:rPr>
          <w:lang w:eastAsia="cs-CZ"/>
        </w:rPr>
        <w:t>í</w:t>
      </w:r>
      <w:r w:rsidR="00EE1773">
        <w:rPr>
          <w:lang w:eastAsia="cs-CZ"/>
        </w:rPr>
        <w:t xml:space="preserve"> </w:t>
      </w:r>
      <w:r w:rsidR="0052099F">
        <w:rPr>
          <w:lang w:eastAsia="cs-CZ"/>
        </w:rPr>
        <w:t>člověka</w:t>
      </w:r>
      <w:r>
        <w:rPr>
          <w:lang w:eastAsia="cs-CZ"/>
        </w:rPr>
        <w:t>, prostředí a design vystihuj</w:t>
      </w:r>
      <w:r w:rsidR="00803547">
        <w:rPr>
          <w:lang w:eastAsia="cs-CZ"/>
        </w:rPr>
        <w:t>í</w:t>
      </w:r>
      <w:r>
        <w:rPr>
          <w:lang w:eastAsia="cs-CZ"/>
        </w:rPr>
        <w:t xml:space="preserve"> charakter společnosti</w:t>
      </w:r>
      <w:r w:rsidR="0052099F">
        <w:rPr>
          <w:lang w:eastAsia="cs-CZ"/>
        </w:rPr>
        <w:t xml:space="preserve">. Péče o vzhled, </w:t>
      </w:r>
      <w:r w:rsidR="00D41568">
        <w:rPr>
          <w:lang w:eastAsia="cs-CZ"/>
        </w:rPr>
        <w:t>grafický</w:t>
      </w:r>
      <w:r w:rsidR="00D46EAD">
        <w:rPr>
          <w:lang w:eastAsia="cs-CZ"/>
        </w:rPr>
        <w:t xml:space="preserve"> design</w:t>
      </w:r>
      <w:r w:rsidR="00D41568">
        <w:rPr>
          <w:lang w:eastAsia="cs-CZ"/>
        </w:rPr>
        <w:t xml:space="preserve"> </w:t>
      </w:r>
      <w:r w:rsidR="00D46EAD">
        <w:rPr>
          <w:lang w:eastAsia="cs-CZ"/>
        </w:rPr>
        <w:t>jsou</w:t>
      </w:r>
      <w:r w:rsidR="00D41568">
        <w:rPr>
          <w:lang w:eastAsia="cs-CZ"/>
        </w:rPr>
        <w:t xml:space="preserve"> dalším možným ukazatelem vnitřní</w:t>
      </w:r>
      <w:r w:rsidR="00803547">
        <w:rPr>
          <w:lang w:eastAsia="cs-CZ"/>
        </w:rPr>
        <w:t>ho</w:t>
      </w:r>
      <w:r w:rsidR="00D41568">
        <w:rPr>
          <w:lang w:eastAsia="cs-CZ"/>
        </w:rPr>
        <w:t xml:space="preserve"> dění</w:t>
      </w:r>
      <w:r w:rsidR="00D46EAD">
        <w:rPr>
          <w:lang w:eastAsia="cs-CZ"/>
        </w:rPr>
        <w:t xml:space="preserve"> a hodnot</w:t>
      </w:r>
      <w:r w:rsidR="00D41568">
        <w:rPr>
          <w:lang w:eastAsia="cs-CZ"/>
        </w:rPr>
        <w:t xml:space="preserve"> společnosti, kter</w:t>
      </w:r>
      <w:r w:rsidR="00D46EAD">
        <w:rPr>
          <w:lang w:eastAsia="cs-CZ"/>
        </w:rPr>
        <w:t>é jsou vnímány</w:t>
      </w:r>
      <w:r w:rsidR="00D41568">
        <w:rPr>
          <w:lang w:eastAsia="cs-CZ"/>
        </w:rPr>
        <w:t xml:space="preserve"> jak zákazní</w:t>
      </w:r>
      <w:r w:rsidR="00D46EAD">
        <w:rPr>
          <w:lang w:eastAsia="cs-CZ"/>
        </w:rPr>
        <w:t>ky</w:t>
      </w:r>
      <w:r w:rsidR="00D41568">
        <w:rPr>
          <w:lang w:eastAsia="cs-CZ"/>
        </w:rPr>
        <w:t>, tak zaměstnanci, proto by neměl</w:t>
      </w:r>
      <w:r w:rsidR="0068202C">
        <w:rPr>
          <w:lang w:eastAsia="cs-CZ"/>
        </w:rPr>
        <w:t>y</w:t>
      </w:r>
      <w:r w:rsidR="00D41568">
        <w:rPr>
          <w:lang w:eastAsia="cs-CZ"/>
        </w:rPr>
        <w:t xml:space="preserve"> </w:t>
      </w:r>
      <w:r w:rsidR="00F231CF">
        <w:rPr>
          <w:lang w:eastAsia="cs-CZ"/>
        </w:rPr>
        <w:t xml:space="preserve">obsazovat </w:t>
      </w:r>
      <w:r w:rsidR="00D41568">
        <w:rPr>
          <w:lang w:eastAsia="cs-CZ"/>
        </w:rPr>
        <w:t>na seznamu zájmu</w:t>
      </w:r>
      <w:r w:rsidR="0068202C">
        <w:rPr>
          <w:lang w:eastAsia="cs-CZ"/>
        </w:rPr>
        <w:t xml:space="preserve"> vedení</w:t>
      </w:r>
      <w:r w:rsidR="00D41568">
        <w:rPr>
          <w:lang w:eastAsia="cs-CZ"/>
        </w:rPr>
        <w:t xml:space="preserve"> </w:t>
      </w:r>
      <w:r w:rsidR="00D46EAD">
        <w:rPr>
          <w:lang w:eastAsia="cs-CZ"/>
        </w:rPr>
        <w:t xml:space="preserve">posledních </w:t>
      </w:r>
      <w:r w:rsidR="0068202C">
        <w:rPr>
          <w:lang w:eastAsia="cs-CZ"/>
        </w:rPr>
        <w:t>míst</w:t>
      </w:r>
      <w:r w:rsidR="00F231CF">
        <w:rPr>
          <w:lang w:eastAsia="cs-CZ"/>
        </w:rPr>
        <w:t>a.</w:t>
      </w:r>
    </w:p>
    <w:p w14:paraId="69FC0C96" w14:textId="4404AB85" w:rsidR="00A745A0" w:rsidRDefault="00960B22" w:rsidP="00603667">
      <w:pPr>
        <w:pStyle w:val="Nadpis2"/>
        <w:rPr>
          <w:noProof/>
        </w:rPr>
      </w:pPr>
      <w:r>
        <w:lastRenderedPageBreak/>
        <w:t xml:space="preserve"> </w:t>
      </w:r>
      <w:bookmarkStart w:id="14" w:name="_Toc131073304"/>
      <w:r w:rsidR="00CF72FD">
        <w:t>Struktura firemní kultury</w:t>
      </w:r>
      <w:bookmarkEnd w:id="14"/>
      <w:r w:rsidR="00CF72FD" w:rsidRPr="00CF72FD">
        <w:rPr>
          <w:noProof/>
        </w:rPr>
        <w:t xml:space="preserve"> </w:t>
      </w:r>
    </w:p>
    <w:p w14:paraId="7FA47F04" w14:textId="45E79B14" w:rsidR="00B13409" w:rsidRDefault="002C4605" w:rsidP="00B13409">
      <w:pPr>
        <w:rPr>
          <w:lang w:eastAsia="cs-CZ"/>
        </w:rPr>
      </w:pPr>
      <w:r>
        <w:rPr>
          <w:noProof/>
        </w:rPr>
        <mc:AlternateContent>
          <mc:Choice Requires="wps">
            <w:drawing>
              <wp:anchor distT="0" distB="0" distL="114300" distR="114300" simplePos="0" relativeHeight="251658241" behindDoc="0" locked="0" layoutInCell="1" allowOverlap="1" wp14:anchorId="37F4697A" wp14:editId="4D2611C2">
                <wp:simplePos x="0" y="0"/>
                <wp:positionH relativeFrom="column">
                  <wp:posOffset>-10160</wp:posOffset>
                </wp:positionH>
                <wp:positionV relativeFrom="paragraph">
                  <wp:posOffset>4043680</wp:posOffset>
                </wp:positionV>
                <wp:extent cx="5048885" cy="635"/>
                <wp:effectExtent l="0" t="0" r="5715" b="6350"/>
                <wp:wrapTopAndBottom/>
                <wp:docPr id="1" name="Textové pole 1"/>
                <wp:cNvGraphicFramePr/>
                <a:graphic xmlns:a="http://schemas.openxmlformats.org/drawingml/2006/main">
                  <a:graphicData uri="http://schemas.microsoft.com/office/word/2010/wordprocessingShape">
                    <wps:wsp>
                      <wps:cNvSpPr txBox="1"/>
                      <wps:spPr>
                        <a:xfrm>
                          <a:off x="0" y="0"/>
                          <a:ext cx="5048885" cy="635"/>
                        </a:xfrm>
                        <a:prstGeom prst="rect">
                          <a:avLst/>
                        </a:prstGeom>
                        <a:solidFill>
                          <a:prstClr val="white"/>
                        </a:solidFill>
                        <a:ln>
                          <a:noFill/>
                        </a:ln>
                      </wps:spPr>
                      <wps:txbx>
                        <w:txbxContent>
                          <w:p w14:paraId="62F53E95" w14:textId="63436819" w:rsidR="00DD22EB" w:rsidRPr="000626A5" w:rsidRDefault="00DD22EB" w:rsidP="00DD22EB">
                            <w:pPr>
                              <w:pStyle w:val="Titulek"/>
                              <w:rPr>
                                <w:i w:val="0"/>
                                <w:iCs w:val="0"/>
                                <w:noProof/>
                                <w:color w:val="000000" w:themeColor="text1"/>
                                <w:sz w:val="20"/>
                                <w:szCs w:val="20"/>
                                <w:lang w:eastAsia="ko-KR"/>
                              </w:rPr>
                            </w:pPr>
                            <w:bookmarkStart w:id="15" w:name="_Toc131065798"/>
                            <w:r w:rsidRPr="000626A5">
                              <w:rPr>
                                <w:i w:val="0"/>
                                <w:iCs w:val="0"/>
                                <w:color w:val="000000" w:themeColor="text1"/>
                                <w:sz w:val="20"/>
                                <w:szCs w:val="20"/>
                              </w:rPr>
                              <w:t xml:space="preserve">Obrázek </w:t>
                            </w:r>
                            <w:r w:rsidRPr="000626A5">
                              <w:rPr>
                                <w:i w:val="0"/>
                                <w:iCs w:val="0"/>
                                <w:color w:val="000000" w:themeColor="text1"/>
                                <w:sz w:val="20"/>
                                <w:szCs w:val="20"/>
                              </w:rPr>
                              <w:fldChar w:fldCharType="begin"/>
                            </w:r>
                            <w:r w:rsidRPr="000626A5">
                              <w:rPr>
                                <w:i w:val="0"/>
                                <w:iCs w:val="0"/>
                                <w:color w:val="000000" w:themeColor="text1"/>
                                <w:sz w:val="20"/>
                                <w:szCs w:val="20"/>
                              </w:rPr>
                              <w:instrText xml:space="preserve"> SEQ Obrázek \* ARABIC </w:instrText>
                            </w:r>
                            <w:r w:rsidRPr="000626A5">
                              <w:rPr>
                                <w:i w:val="0"/>
                                <w:iCs w:val="0"/>
                                <w:color w:val="000000" w:themeColor="text1"/>
                                <w:sz w:val="20"/>
                                <w:szCs w:val="20"/>
                              </w:rPr>
                              <w:fldChar w:fldCharType="separate"/>
                            </w:r>
                            <w:r w:rsidR="006143D5" w:rsidRPr="000626A5">
                              <w:rPr>
                                <w:i w:val="0"/>
                                <w:iCs w:val="0"/>
                                <w:noProof/>
                                <w:color w:val="000000" w:themeColor="text1"/>
                                <w:sz w:val="20"/>
                                <w:szCs w:val="20"/>
                              </w:rPr>
                              <w:t>2</w:t>
                            </w:r>
                            <w:r w:rsidRPr="000626A5">
                              <w:rPr>
                                <w:i w:val="0"/>
                                <w:iCs w:val="0"/>
                                <w:noProof/>
                                <w:color w:val="000000" w:themeColor="text1"/>
                                <w:sz w:val="20"/>
                                <w:szCs w:val="20"/>
                              </w:rPr>
                              <w:fldChar w:fldCharType="end"/>
                            </w:r>
                            <w:r w:rsidR="00C0772D">
                              <w:rPr>
                                <w:i w:val="0"/>
                                <w:iCs w:val="0"/>
                                <w:noProof/>
                                <w:color w:val="000000" w:themeColor="text1"/>
                                <w:sz w:val="20"/>
                                <w:szCs w:val="20"/>
                              </w:rPr>
                              <w:t>:</w:t>
                            </w:r>
                            <w:r w:rsidRPr="000626A5">
                              <w:rPr>
                                <w:i w:val="0"/>
                                <w:iCs w:val="0"/>
                                <w:color w:val="000000" w:themeColor="text1"/>
                                <w:sz w:val="20"/>
                                <w:szCs w:val="20"/>
                              </w:rPr>
                              <w:t xml:space="preserve"> Scheinův model organizační </w:t>
                            </w:r>
                            <w:r w:rsidRPr="00303B21">
                              <w:rPr>
                                <w:i w:val="0"/>
                                <w:iCs w:val="0"/>
                                <w:color w:val="000000" w:themeColor="text1"/>
                                <w:sz w:val="20"/>
                                <w:szCs w:val="20"/>
                              </w:rPr>
                              <w:t>kultury</w:t>
                            </w:r>
                            <w:r w:rsidR="00303B21" w:rsidRPr="00303B21">
                              <w:rPr>
                                <w:i w:val="0"/>
                                <w:iCs w:val="0"/>
                                <w:color w:val="000000" w:themeColor="text1"/>
                                <w:sz w:val="20"/>
                                <w:szCs w:val="20"/>
                              </w:rPr>
                              <w:t xml:space="preserve"> </w:t>
                            </w:r>
                            <w:r w:rsidR="00303B21" w:rsidRPr="00303B21">
                              <w:rPr>
                                <w:i w:val="0"/>
                                <w:iCs w:val="0"/>
                                <w:noProof/>
                                <w:color w:val="000000" w:themeColor="text1"/>
                                <w:sz w:val="20"/>
                                <w:szCs w:val="20"/>
                                <w:lang w:eastAsia="cs-CZ"/>
                              </w:rPr>
                              <w:t>(Lukášová, 2010, podle Schein, 1992, s. 29).</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7F4697A" id="_x0000_t202" coordsize="21600,21600" o:spt="202" path="m,l,21600r21600,l21600,xe">
                <v:stroke joinstyle="miter"/>
                <v:path gradientshapeok="t" o:connecttype="rect"/>
              </v:shapetype>
              <v:shape id="Textové pole 1" o:spid="_x0000_s1026" type="#_x0000_t202" style="position:absolute;left:0;text-align:left;margin-left:-.8pt;margin-top:318.4pt;width:397.55pt;height:.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" stroked="f">
                <v:textbox style="mso-fit-shape-to-text:t" inset="0,0,0,0">
                  <w:txbxContent>
                    <w:p w14:paraId="62F53E95" w14:textId="63436819" w:rsidR="00DD22EB" w:rsidRPr="000626A5" w:rsidRDefault="00DD22EB" w:rsidP="00DD22EB">
                      <w:pPr>
                        <w:pStyle w:val="Titulek"/>
                        <w:rPr>
                          <w:i w:val="0"/>
                          <w:iCs w:val="0"/>
                          <w:noProof/>
                          <w:color w:val="000000" w:themeColor="text1"/>
                          <w:sz w:val="20"/>
                          <w:szCs w:val="20"/>
                          <w:lang w:eastAsia="ko-KR"/>
                        </w:rPr>
                      </w:pPr>
                      <w:bookmarkStart w:id="16" w:name="_Toc131065798"/>
                      <w:r w:rsidRPr="000626A5">
                        <w:rPr>
                          <w:i w:val="0"/>
                          <w:iCs w:val="0"/>
                          <w:color w:val="000000" w:themeColor="text1"/>
                          <w:sz w:val="20"/>
                          <w:szCs w:val="20"/>
                        </w:rPr>
                        <w:t xml:space="preserve">Obrázek </w:t>
                      </w:r>
                      <w:r w:rsidRPr="000626A5">
                        <w:rPr>
                          <w:i w:val="0"/>
                          <w:iCs w:val="0"/>
                          <w:color w:val="000000" w:themeColor="text1"/>
                          <w:sz w:val="20"/>
                          <w:szCs w:val="20"/>
                        </w:rPr>
                        <w:fldChar w:fldCharType="begin"/>
                      </w:r>
                      <w:r w:rsidRPr="000626A5">
                        <w:rPr>
                          <w:i w:val="0"/>
                          <w:iCs w:val="0"/>
                          <w:color w:val="000000" w:themeColor="text1"/>
                          <w:sz w:val="20"/>
                          <w:szCs w:val="20"/>
                        </w:rPr>
                        <w:instrText xml:space="preserve"> SEQ Obrázek \* ARABIC </w:instrText>
                      </w:r>
                      <w:r w:rsidRPr="000626A5">
                        <w:rPr>
                          <w:i w:val="0"/>
                          <w:iCs w:val="0"/>
                          <w:color w:val="000000" w:themeColor="text1"/>
                          <w:sz w:val="20"/>
                          <w:szCs w:val="20"/>
                        </w:rPr>
                        <w:fldChar w:fldCharType="separate"/>
                      </w:r>
                      <w:r w:rsidR="006143D5" w:rsidRPr="000626A5">
                        <w:rPr>
                          <w:i w:val="0"/>
                          <w:iCs w:val="0"/>
                          <w:noProof/>
                          <w:color w:val="000000" w:themeColor="text1"/>
                          <w:sz w:val="20"/>
                          <w:szCs w:val="20"/>
                        </w:rPr>
                        <w:t>2</w:t>
                      </w:r>
                      <w:r w:rsidRPr="000626A5">
                        <w:rPr>
                          <w:i w:val="0"/>
                          <w:iCs w:val="0"/>
                          <w:noProof/>
                          <w:color w:val="000000" w:themeColor="text1"/>
                          <w:sz w:val="20"/>
                          <w:szCs w:val="20"/>
                        </w:rPr>
                        <w:fldChar w:fldCharType="end"/>
                      </w:r>
                      <w:r w:rsidR="00C0772D">
                        <w:rPr>
                          <w:i w:val="0"/>
                          <w:iCs w:val="0"/>
                          <w:noProof/>
                          <w:color w:val="000000" w:themeColor="text1"/>
                          <w:sz w:val="20"/>
                          <w:szCs w:val="20"/>
                        </w:rPr>
                        <w:t>:</w:t>
                      </w:r>
                      <w:r w:rsidRPr="000626A5">
                        <w:rPr>
                          <w:i w:val="0"/>
                          <w:iCs w:val="0"/>
                          <w:color w:val="000000" w:themeColor="text1"/>
                          <w:sz w:val="20"/>
                          <w:szCs w:val="20"/>
                        </w:rPr>
                        <w:t xml:space="preserve"> </w:t>
                      </w:r>
                      <w:proofErr w:type="spellStart"/>
                      <w:r w:rsidRPr="000626A5">
                        <w:rPr>
                          <w:i w:val="0"/>
                          <w:iCs w:val="0"/>
                          <w:color w:val="000000" w:themeColor="text1"/>
                          <w:sz w:val="20"/>
                          <w:szCs w:val="20"/>
                        </w:rPr>
                        <w:t>Scheinův</w:t>
                      </w:r>
                      <w:proofErr w:type="spellEnd"/>
                      <w:r w:rsidRPr="000626A5">
                        <w:rPr>
                          <w:i w:val="0"/>
                          <w:iCs w:val="0"/>
                          <w:color w:val="000000" w:themeColor="text1"/>
                          <w:sz w:val="20"/>
                          <w:szCs w:val="20"/>
                        </w:rPr>
                        <w:t xml:space="preserve"> model organizační </w:t>
                      </w:r>
                      <w:r w:rsidRPr="00303B21">
                        <w:rPr>
                          <w:i w:val="0"/>
                          <w:iCs w:val="0"/>
                          <w:color w:val="000000" w:themeColor="text1"/>
                          <w:sz w:val="20"/>
                          <w:szCs w:val="20"/>
                        </w:rPr>
                        <w:t>kultury</w:t>
                      </w:r>
                      <w:r w:rsidR="00303B21" w:rsidRPr="00303B21">
                        <w:rPr>
                          <w:i w:val="0"/>
                          <w:iCs w:val="0"/>
                          <w:color w:val="000000" w:themeColor="text1"/>
                          <w:sz w:val="20"/>
                          <w:szCs w:val="20"/>
                        </w:rPr>
                        <w:t xml:space="preserve"> </w:t>
                      </w:r>
                      <w:r w:rsidR="00303B21" w:rsidRPr="00303B21">
                        <w:rPr>
                          <w:i w:val="0"/>
                          <w:iCs w:val="0"/>
                          <w:noProof/>
                          <w:color w:val="000000" w:themeColor="text1"/>
                          <w:sz w:val="20"/>
                          <w:szCs w:val="20"/>
                          <w:lang w:eastAsia="cs-CZ"/>
                        </w:rPr>
                        <w:t>(Lukášová, 2010, podle Schein, 1992, s. 29)</w:t>
                      </w:r>
                      <w:r w:rsidR="00303B21" w:rsidRPr="00303B21">
                        <w:rPr>
                          <w:rStyle w:val="Odkaznakoment"/>
                          <w:i w:val="0"/>
                          <w:iCs w:val="0"/>
                          <w:color w:val="000000" w:themeColor="text1"/>
                          <w:sz w:val="20"/>
                          <w:szCs w:val="20"/>
                        </w:rPr>
                        <w:t/>
                      </w:r>
                      <w:r w:rsidR="00303B21" w:rsidRPr="00303B21">
                        <w:rPr>
                          <w:i w:val="0"/>
                          <w:iCs w:val="0"/>
                          <w:noProof/>
                          <w:color w:val="000000" w:themeColor="text1"/>
                          <w:sz w:val="20"/>
                          <w:szCs w:val="20"/>
                          <w:lang w:eastAsia="cs-CZ"/>
                        </w:rPr>
                        <w:t>.</w:t>
                      </w:r>
                      <w:bookmarkEnd w:id="16"/>
                    </w:p>
                  </w:txbxContent>
                </v:textbox>
                <w10:wrap type="topAndBottom"/>
              </v:shape>
            </w:pict>
          </mc:Fallback>
        </mc:AlternateContent>
      </w:r>
      <w:r w:rsidR="00586D26" w:rsidRPr="00CF72FD">
        <w:rPr>
          <w:noProof/>
          <w:lang w:eastAsia="ko-KR"/>
        </w:rPr>
        <w:drawing>
          <wp:anchor distT="0" distB="0" distL="114300" distR="114300" simplePos="0" relativeHeight="251658240" behindDoc="0" locked="0" layoutInCell="1" allowOverlap="1" wp14:anchorId="6A0CD06E" wp14:editId="2F2A5AE4">
            <wp:simplePos x="0" y="0"/>
            <wp:positionH relativeFrom="column">
              <wp:posOffset>1565441</wp:posOffset>
            </wp:positionH>
            <wp:positionV relativeFrom="paragraph">
              <wp:posOffset>1642745</wp:posOffset>
            </wp:positionV>
            <wp:extent cx="1795145" cy="2297430"/>
            <wp:effectExtent l="0" t="0" r="0" b="127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95145" cy="2297430"/>
                    </a:xfrm>
                    <a:prstGeom prst="rect">
                      <a:avLst/>
                    </a:prstGeom>
                  </pic:spPr>
                </pic:pic>
              </a:graphicData>
            </a:graphic>
            <wp14:sizeRelH relativeFrom="margin">
              <wp14:pctWidth>0</wp14:pctWidth>
            </wp14:sizeRelH>
            <wp14:sizeRelV relativeFrom="margin">
              <wp14:pctHeight>0</wp14:pctHeight>
            </wp14:sizeRelV>
          </wp:anchor>
        </w:drawing>
      </w:r>
      <w:r w:rsidR="00CF72FD">
        <w:rPr>
          <w:lang w:eastAsia="cs-CZ"/>
        </w:rPr>
        <w:t xml:space="preserve">Protože </w:t>
      </w:r>
      <w:r w:rsidR="00A92A2A">
        <w:rPr>
          <w:lang w:eastAsia="cs-CZ"/>
        </w:rPr>
        <w:t xml:space="preserve">jsem </w:t>
      </w:r>
      <w:r w:rsidR="00CF72FD">
        <w:rPr>
          <w:lang w:eastAsia="cs-CZ"/>
        </w:rPr>
        <w:t xml:space="preserve">jednotlivé prvky organizační kultury na sobě závislé a proměnlivé, autoři při snaze popsat vzájemné závislosti vytvořili </w:t>
      </w:r>
      <w:r w:rsidR="00754E9D">
        <w:rPr>
          <w:lang w:eastAsia="cs-CZ"/>
        </w:rPr>
        <w:t xml:space="preserve">různé </w:t>
      </w:r>
      <w:r w:rsidR="00CF72FD">
        <w:rPr>
          <w:lang w:eastAsia="cs-CZ"/>
        </w:rPr>
        <w:t>strukturální model</w:t>
      </w:r>
      <w:r w:rsidR="00AF334C">
        <w:rPr>
          <w:lang w:eastAsia="cs-CZ"/>
        </w:rPr>
        <w:t>y, mezi které patří i jeden z nejznámějších a nejčastěji citovaných</w:t>
      </w:r>
      <w:r w:rsidR="000B551D">
        <w:rPr>
          <w:lang w:eastAsia="cs-CZ"/>
        </w:rPr>
        <w:t>,</w:t>
      </w:r>
      <w:r w:rsidR="00AF334C">
        <w:rPr>
          <w:lang w:eastAsia="cs-CZ"/>
        </w:rPr>
        <w:t xml:space="preserve"> Schein</w:t>
      </w:r>
      <w:r w:rsidR="00754E9D">
        <w:rPr>
          <w:lang w:eastAsia="cs-CZ"/>
        </w:rPr>
        <w:t>ů</w:t>
      </w:r>
      <w:r w:rsidR="00AF334C">
        <w:rPr>
          <w:lang w:eastAsia="cs-CZ"/>
        </w:rPr>
        <w:t>v model organizační kultury</w:t>
      </w:r>
      <w:r w:rsidR="00A137D0">
        <w:rPr>
          <w:lang w:eastAsia="cs-CZ"/>
        </w:rPr>
        <w:t xml:space="preserve"> viz</w:t>
      </w:r>
      <w:r w:rsidR="00AF334C">
        <w:rPr>
          <w:lang w:eastAsia="cs-CZ"/>
        </w:rPr>
        <w:t xml:space="preserve"> </w:t>
      </w:r>
      <w:r w:rsidR="00C0772D">
        <w:rPr>
          <w:lang w:eastAsia="cs-CZ"/>
        </w:rPr>
        <w:t>obr</w:t>
      </w:r>
      <w:r w:rsidR="00B13409">
        <w:rPr>
          <w:lang w:eastAsia="cs-CZ"/>
        </w:rPr>
        <w:t>. 2</w:t>
      </w:r>
      <w:r w:rsidR="00303B21">
        <w:rPr>
          <w:lang w:eastAsia="cs-CZ"/>
        </w:rPr>
        <w:t>,</w:t>
      </w:r>
      <w:r w:rsidR="00B13409">
        <w:rPr>
          <w:lang w:eastAsia="cs-CZ"/>
        </w:rPr>
        <w:t xml:space="preserve"> Scheinův model organizační kultury</w:t>
      </w:r>
      <w:r w:rsidR="00C0772D">
        <w:rPr>
          <w:lang w:eastAsia="cs-CZ"/>
        </w:rPr>
        <w:t>.</w:t>
      </w:r>
      <w:r w:rsidR="00B13409">
        <w:rPr>
          <w:lang w:eastAsia="cs-CZ"/>
        </w:rPr>
        <w:t xml:space="preserve"> </w:t>
      </w:r>
    </w:p>
    <w:p w14:paraId="3A6BA5D7" w14:textId="7E521AF0" w:rsidR="00CF72FD" w:rsidRDefault="006A01DF" w:rsidP="00CF72FD">
      <w:pPr>
        <w:rPr>
          <w:lang w:eastAsia="cs-CZ"/>
        </w:rPr>
      </w:pPr>
      <w:r>
        <w:rPr>
          <w:lang w:eastAsia="cs-CZ"/>
        </w:rPr>
        <w:t>V</w:t>
      </w:r>
      <w:r w:rsidR="00D87C5F">
        <w:rPr>
          <w:lang w:eastAsia="cs-CZ"/>
        </w:rPr>
        <w:t>rstvy</w:t>
      </w:r>
      <w:r w:rsidR="00D139E0">
        <w:rPr>
          <w:lang w:eastAsia="cs-CZ"/>
        </w:rPr>
        <w:t xml:space="preserve"> vyjadřují tři úrovně</w:t>
      </w:r>
      <w:r w:rsidR="00AF334C">
        <w:rPr>
          <w:lang w:eastAsia="cs-CZ"/>
        </w:rPr>
        <w:t xml:space="preserve">, které se </w:t>
      </w:r>
      <w:r w:rsidR="00754E9D">
        <w:rPr>
          <w:lang w:eastAsia="cs-CZ"/>
        </w:rPr>
        <w:t>odlišují</w:t>
      </w:r>
      <w:r w:rsidR="00AF334C">
        <w:rPr>
          <w:lang w:eastAsia="cs-CZ"/>
        </w:rPr>
        <w:t xml:space="preserve"> </w:t>
      </w:r>
      <w:r w:rsidR="00D139E0">
        <w:rPr>
          <w:lang w:eastAsia="cs-CZ"/>
        </w:rPr>
        <w:t>svojí</w:t>
      </w:r>
      <w:r w:rsidR="00AF334C">
        <w:rPr>
          <w:lang w:eastAsia="cs-CZ"/>
        </w:rPr>
        <w:t xml:space="preserve"> „viditelnost</w:t>
      </w:r>
      <w:r w:rsidR="00D139E0">
        <w:rPr>
          <w:lang w:eastAsia="cs-CZ"/>
        </w:rPr>
        <w:t>í</w:t>
      </w:r>
      <w:r w:rsidR="00AF334C">
        <w:rPr>
          <w:lang w:eastAsia="cs-CZ"/>
        </w:rPr>
        <w:t xml:space="preserve">“ vnějšímu pozorovateli a úrovní ovlivnitelnosti </w:t>
      </w:r>
      <w:r w:rsidR="00D139E0">
        <w:rPr>
          <w:lang w:eastAsia="cs-CZ"/>
        </w:rPr>
        <w:t xml:space="preserve">pomocí </w:t>
      </w:r>
      <w:r w:rsidR="00AF334C">
        <w:rPr>
          <w:lang w:eastAsia="cs-CZ"/>
        </w:rPr>
        <w:t>interven</w:t>
      </w:r>
      <w:r w:rsidR="00D139E0">
        <w:rPr>
          <w:lang w:eastAsia="cs-CZ"/>
        </w:rPr>
        <w:t>cí</w:t>
      </w:r>
      <w:r w:rsidR="00AF334C">
        <w:rPr>
          <w:lang w:eastAsia="cs-CZ"/>
        </w:rPr>
        <w:t xml:space="preserve"> managementu </w:t>
      </w:r>
      <w:r w:rsidR="00162AAE">
        <w:rPr>
          <w:noProof/>
          <w:lang w:eastAsia="cs-CZ"/>
        </w:rPr>
        <w:t>(Lukášová, 2010, s. 27)</w:t>
      </w:r>
      <w:r w:rsidR="00AF334C">
        <w:rPr>
          <w:lang w:eastAsia="cs-CZ"/>
        </w:rPr>
        <w:t>.</w:t>
      </w:r>
      <w:r w:rsidR="00D87C5F">
        <w:rPr>
          <w:lang w:eastAsia="cs-CZ"/>
        </w:rPr>
        <w:t xml:space="preserve"> Většina autorů se ubírá při popisu cestou právě využitím vrstev a shodují se na tom, že hodnoty jsou jádrem organizační kultury.</w:t>
      </w:r>
    </w:p>
    <w:p w14:paraId="1363853E" w14:textId="70B104A9" w:rsidR="00754E9D" w:rsidRDefault="00754E9D" w:rsidP="00CF72FD">
      <w:pPr>
        <w:rPr>
          <w:lang w:eastAsia="cs-CZ"/>
        </w:rPr>
      </w:pPr>
      <w:r w:rsidRPr="00207D1B">
        <w:rPr>
          <w:lang w:eastAsia="cs-CZ"/>
        </w:rPr>
        <w:t>Artefakty</w:t>
      </w:r>
      <w:r>
        <w:rPr>
          <w:lang w:eastAsia="cs-CZ"/>
        </w:rPr>
        <w:t xml:space="preserve"> jsou umístěné</w:t>
      </w:r>
      <w:r w:rsidR="00CB24D6">
        <w:rPr>
          <w:lang w:eastAsia="cs-CZ"/>
        </w:rPr>
        <w:t xml:space="preserve"> </w:t>
      </w:r>
      <w:r>
        <w:rPr>
          <w:lang w:eastAsia="cs-CZ"/>
        </w:rPr>
        <w:t xml:space="preserve">na vrcholu a představují pozorovatelné a vnímatelné projevy firemní kultury, zřetelně </w:t>
      </w:r>
      <w:r w:rsidR="00BF0912">
        <w:rPr>
          <w:lang w:eastAsia="cs-CZ"/>
        </w:rPr>
        <w:t xml:space="preserve">pak </w:t>
      </w:r>
      <w:r>
        <w:rPr>
          <w:lang w:eastAsia="cs-CZ"/>
        </w:rPr>
        <w:t>v případě, že se s kulturou teprve pozorovatel seznamuje. Stejně tak je tato vrstva nejsnáze ovlivnitelná zása</w:t>
      </w:r>
      <w:r w:rsidR="00E426B4">
        <w:rPr>
          <w:lang w:eastAsia="cs-CZ"/>
        </w:rPr>
        <w:t>h</w:t>
      </w:r>
      <w:r>
        <w:rPr>
          <w:lang w:eastAsia="cs-CZ"/>
        </w:rPr>
        <w:t xml:space="preserve">y managementu, jde-li o artefakty materiální povahy </w:t>
      </w:r>
      <w:r w:rsidR="00D85047">
        <w:rPr>
          <w:noProof/>
          <w:lang w:eastAsia="cs-CZ"/>
        </w:rPr>
        <w:t xml:space="preserve">(Lukášová, 2010, </w:t>
      </w:r>
      <w:r w:rsidR="00162AAE">
        <w:rPr>
          <w:noProof/>
          <w:lang w:eastAsia="cs-CZ"/>
        </w:rPr>
        <w:t>s</w:t>
      </w:r>
      <w:r w:rsidR="00D85047">
        <w:rPr>
          <w:noProof/>
          <w:lang w:eastAsia="cs-CZ"/>
        </w:rPr>
        <w:t>. 27)</w:t>
      </w:r>
      <w:r>
        <w:rPr>
          <w:lang w:eastAsia="cs-CZ"/>
        </w:rPr>
        <w:t>.</w:t>
      </w:r>
    </w:p>
    <w:p w14:paraId="118BB5B2" w14:textId="491CED9E" w:rsidR="00754E9D" w:rsidRDefault="00754E9D" w:rsidP="00CF72FD">
      <w:pPr>
        <w:rPr>
          <w:lang w:eastAsia="cs-CZ"/>
        </w:rPr>
      </w:pPr>
      <w:r>
        <w:rPr>
          <w:lang w:eastAsia="cs-CZ"/>
        </w:rPr>
        <w:t xml:space="preserve">Další úrovní jsou </w:t>
      </w:r>
      <w:r w:rsidR="00E426B4">
        <w:rPr>
          <w:lang w:eastAsia="cs-CZ"/>
        </w:rPr>
        <w:t>h</w:t>
      </w:r>
      <w:r>
        <w:rPr>
          <w:lang w:eastAsia="cs-CZ"/>
        </w:rPr>
        <w:t xml:space="preserve">odnoty a </w:t>
      </w:r>
      <w:r w:rsidR="00E426B4">
        <w:rPr>
          <w:lang w:eastAsia="cs-CZ"/>
        </w:rPr>
        <w:t>n</w:t>
      </w:r>
      <w:r w:rsidRPr="00207D1B">
        <w:rPr>
          <w:lang w:eastAsia="cs-CZ"/>
        </w:rPr>
        <w:t>ormy chování</w:t>
      </w:r>
      <w:r>
        <w:rPr>
          <w:lang w:eastAsia="cs-CZ"/>
        </w:rPr>
        <w:t>, které nejsou tak zřetelně manifestované</w:t>
      </w:r>
      <w:r w:rsidR="00E426B4">
        <w:rPr>
          <w:lang w:eastAsia="cs-CZ"/>
        </w:rPr>
        <w:t xml:space="preserve"> </w:t>
      </w:r>
      <w:r>
        <w:rPr>
          <w:lang w:eastAsia="cs-CZ"/>
        </w:rPr>
        <w:t xml:space="preserve">a o jejich existenci získává pozorovatel informace jen </w:t>
      </w:r>
      <w:r>
        <w:rPr>
          <w:lang w:eastAsia="cs-CZ"/>
        </w:rPr>
        <w:lastRenderedPageBreak/>
        <w:t>zprostředkovaně</w:t>
      </w:r>
      <w:r w:rsidR="00E426B4">
        <w:rPr>
          <w:lang w:eastAsia="cs-CZ"/>
        </w:rPr>
        <w:t>,</w:t>
      </w:r>
      <w:r>
        <w:rPr>
          <w:lang w:eastAsia="cs-CZ"/>
        </w:rPr>
        <w:t xml:space="preserve"> na základě provedených rozhodnutí, chování pracovníků apod.</w:t>
      </w:r>
      <w:r w:rsidR="00A64648">
        <w:rPr>
          <w:lang w:eastAsia="cs-CZ"/>
        </w:rPr>
        <w:t xml:space="preserve"> </w:t>
      </w:r>
      <w:r w:rsidR="002F7285">
        <w:rPr>
          <w:lang w:eastAsia="cs-CZ"/>
        </w:rPr>
        <w:t>T</w:t>
      </w:r>
      <w:r w:rsidR="00A64648">
        <w:rPr>
          <w:lang w:eastAsia="cs-CZ"/>
        </w:rPr>
        <w:t xml:space="preserve">ato úroveň </w:t>
      </w:r>
      <w:r w:rsidR="002F7285">
        <w:rPr>
          <w:lang w:eastAsia="cs-CZ"/>
        </w:rPr>
        <w:t xml:space="preserve">je pouze </w:t>
      </w:r>
      <w:r w:rsidR="00A64648">
        <w:rPr>
          <w:lang w:eastAsia="cs-CZ"/>
        </w:rPr>
        <w:t>částečně ovlivnitelná</w:t>
      </w:r>
      <w:r w:rsidR="00A64648" w:rsidRPr="00A64648">
        <w:rPr>
          <w:lang w:eastAsia="cs-CZ"/>
        </w:rPr>
        <w:t xml:space="preserve"> </w:t>
      </w:r>
      <w:r w:rsidR="00162AAE">
        <w:rPr>
          <w:noProof/>
          <w:lang w:eastAsia="cs-CZ"/>
        </w:rPr>
        <w:t>(Lukášová, 2010, s. 28)</w:t>
      </w:r>
      <w:r w:rsidR="00A64648">
        <w:rPr>
          <w:lang w:eastAsia="cs-CZ"/>
        </w:rPr>
        <w:t>.</w:t>
      </w:r>
    </w:p>
    <w:p w14:paraId="7D74CE95" w14:textId="5DA92E01" w:rsidR="00A2394A" w:rsidRDefault="00A64648" w:rsidP="00A2394A">
      <w:pPr>
        <w:rPr>
          <w:lang w:eastAsia="cs-CZ"/>
        </w:rPr>
      </w:pPr>
      <w:r w:rsidRPr="00640C82">
        <w:rPr>
          <w:lang w:eastAsia="cs-CZ"/>
        </w:rPr>
        <w:t>Základní přesvědčení</w:t>
      </w:r>
      <w:r>
        <w:rPr>
          <w:lang w:eastAsia="cs-CZ"/>
        </w:rPr>
        <w:t xml:space="preserve"> jsou na nejnižší úrovni, čímž model naznačuje jejich nezřetelnost pro pozorovatele, ale </w:t>
      </w:r>
      <w:r w:rsidR="00640C82">
        <w:rPr>
          <w:lang w:eastAsia="cs-CZ"/>
        </w:rPr>
        <w:t xml:space="preserve">i </w:t>
      </w:r>
      <w:r>
        <w:rPr>
          <w:lang w:eastAsia="cs-CZ"/>
        </w:rPr>
        <w:t>ovlivnitelnost. Základní přesvědčení jsou ze své podstaty samozřejmé, nevědomé a jen obtížně identifikovatelné a ovlivnitelné.</w:t>
      </w:r>
      <w:r w:rsidR="00640C82">
        <w:rPr>
          <w:lang w:eastAsia="cs-CZ"/>
        </w:rPr>
        <w:t xml:space="preserve"> </w:t>
      </w:r>
      <w:r>
        <w:rPr>
          <w:lang w:eastAsia="cs-CZ"/>
        </w:rPr>
        <w:t xml:space="preserve">Model zobrazuje úrovně viditelnosti a ovlivnitelnosti, ale také vzájemné působení jednotlivých vrstev. Lze říct, že pokud se rozhodne management ovlivnit hodnoty a normy, může toho dosáhnout pomocí intervencí na úrovni artefaktů. </w:t>
      </w:r>
      <w:r w:rsidR="00AF760C">
        <w:rPr>
          <w:lang w:eastAsia="cs-CZ"/>
        </w:rPr>
        <w:t>Kupříkladu</w:t>
      </w:r>
      <w:r>
        <w:rPr>
          <w:lang w:eastAsia="cs-CZ"/>
        </w:rPr>
        <w:t xml:space="preserve"> pořízení</w:t>
      </w:r>
      <w:r w:rsidR="00AF760C">
        <w:rPr>
          <w:lang w:eastAsia="cs-CZ"/>
        </w:rPr>
        <w:t>m</w:t>
      </w:r>
      <w:r>
        <w:rPr>
          <w:lang w:eastAsia="cs-CZ"/>
        </w:rPr>
        <w:t xml:space="preserve"> </w:t>
      </w:r>
      <w:r w:rsidR="00AF760C">
        <w:rPr>
          <w:lang w:eastAsia="cs-CZ"/>
        </w:rPr>
        <w:t>moderního</w:t>
      </w:r>
      <w:r>
        <w:rPr>
          <w:lang w:eastAsia="cs-CZ"/>
        </w:rPr>
        <w:t xml:space="preserve"> vybavení kanceláří, </w:t>
      </w:r>
      <w:r w:rsidR="00592B6E">
        <w:rPr>
          <w:lang w:eastAsia="cs-CZ"/>
        </w:rPr>
        <w:t>úpravou</w:t>
      </w:r>
      <w:r w:rsidR="00A2394A">
        <w:rPr>
          <w:lang w:eastAsia="cs-CZ"/>
        </w:rPr>
        <w:t xml:space="preserve"> </w:t>
      </w:r>
      <w:r>
        <w:rPr>
          <w:lang w:eastAsia="cs-CZ"/>
        </w:rPr>
        <w:t>dekorac</w:t>
      </w:r>
      <w:r w:rsidR="00A2394A">
        <w:rPr>
          <w:lang w:eastAsia="cs-CZ"/>
        </w:rPr>
        <w:t>i</w:t>
      </w:r>
      <w:r>
        <w:rPr>
          <w:lang w:eastAsia="cs-CZ"/>
        </w:rPr>
        <w:t xml:space="preserve"> chodeb, zvelebí </w:t>
      </w:r>
      <w:r w:rsidR="00A2394A">
        <w:rPr>
          <w:lang w:eastAsia="cs-CZ"/>
        </w:rPr>
        <w:t>areálu zelení</w:t>
      </w:r>
      <w:r>
        <w:rPr>
          <w:lang w:eastAsia="cs-CZ"/>
        </w:rPr>
        <w:t xml:space="preserve"> se mohou </w:t>
      </w:r>
      <w:r w:rsidR="00D40702">
        <w:rPr>
          <w:lang w:eastAsia="cs-CZ"/>
        </w:rPr>
        <w:t xml:space="preserve">postupně </w:t>
      </w:r>
      <w:r>
        <w:rPr>
          <w:lang w:eastAsia="cs-CZ"/>
        </w:rPr>
        <w:t>měnit i normy zaměstnanců</w:t>
      </w:r>
      <w:r w:rsidR="00D40702">
        <w:rPr>
          <w:lang w:eastAsia="cs-CZ"/>
        </w:rPr>
        <w:t>,</w:t>
      </w:r>
      <w:r>
        <w:rPr>
          <w:lang w:eastAsia="cs-CZ"/>
        </w:rPr>
        <w:t xml:space="preserve"> jako </w:t>
      </w:r>
      <w:r w:rsidR="00592B6E">
        <w:rPr>
          <w:lang w:eastAsia="cs-CZ"/>
        </w:rPr>
        <w:t>větší starostlivostí</w:t>
      </w:r>
      <w:r>
        <w:rPr>
          <w:lang w:eastAsia="cs-CZ"/>
        </w:rPr>
        <w:t xml:space="preserve"> o vybavení</w:t>
      </w:r>
      <w:r w:rsidR="00592B6E">
        <w:rPr>
          <w:lang w:eastAsia="cs-CZ"/>
        </w:rPr>
        <w:t xml:space="preserve"> a prostory</w:t>
      </w:r>
      <w:r>
        <w:rPr>
          <w:lang w:eastAsia="cs-CZ"/>
        </w:rPr>
        <w:t>, změn</w:t>
      </w:r>
      <w:r w:rsidR="00592B6E">
        <w:rPr>
          <w:lang w:eastAsia="cs-CZ"/>
        </w:rPr>
        <w:t>ou oblékání</w:t>
      </w:r>
      <w:r w:rsidR="00865130">
        <w:rPr>
          <w:lang w:eastAsia="cs-CZ"/>
        </w:rPr>
        <w:t>,</w:t>
      </w:r>
      <w:r w:rsidR="00592B6E">
        <w:rPr>
          <w:lang w:eastAsia="cs-CZ"/>
        </w:rPr>
        <w:t xml:space="preserve"> a tak podob</w:t>
      </w:r>
      <w:r w:rsidR="009B69D5">
        <w:rPr>
          <w:lang w:eastAsia="cs-CZ"/>
        </w:rPr>
        <w:t xml:space="preserve">ně viz příklad na </w:t>
      </w:r>
      <w:r w:rsidR="00C0772D">
        <w:rPr>
          <w:lang w:eastAsia="cs-CZ"/>
        </w:rPr>
        <w:t>o</w:t>
      </w:r>
      <w:r w:rsidR="00BD70B5">
        <w:rPr>
          <w:lang w:eastAsia="cs-CZ"/>
        </w:rPr>
        <w:t>br 3.</w:t>
      </w:r>
    </w:p>
    <w:p w14:paraId="73B219D8" w14:textId="77777777" w:rsidR="00E066BA" w:rsidRDefault="00CB24D6" w:rsidP="008E1969">
      <w:pPr>
        <w:keepNext/>
        <w:jc w:val="center"/>
      </w:pPr>
      <w:r w:rsidRPr="00CB24D6">
        <w:rPr>
          <w:noProof/>
          <w:lang w:eastAsia="ko-KR"/>
        </w:rPr>
        <w:drawing>
          <wp:inline distT="0" distB="0" distL="0" distR="0" wp14:anchorId="1D50EC15" wp14:editId="70BA4FEC">
            <wp:extent cx="1571625" cy="206121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6018" cy="2080091"/>
                    </a:xfrm>
                    <a:prstGeom prst="rect">
                      <a:avLst/>
                    </a:prstGeom>
                  </pic:spPr>
                </pic:pic>
              </a:graphicData>
            </a:graphic>
          </wp:inline>
        </w:drawing>
      </w:r>
    </w:p>
    <w:p w14:paraId="3C327A61" w14:textId="40FC1EB6" w:rsidR="00CE098D" w:rsidRPr="00053747" w:rsidRDefault="00E066BA" w:rsidP="008E1969">
      <w:pPr>
        <w:pStyle w:val="Titulek"/>
        <w:jc w:val="left"/>
        <w:rPr>
          <w:color w:val="000000" w:themeColor="text1"/>
        </w:rPr>
      </w:pPr>
      <w:bookmarkStart w:id="16" w:name="_Ref131060645"/>
      <w:bookmarkStart w:id="17" w:name="_Toc131065799"/>
      <w:r w:rsidRPr="00053747">
        <w:rPr>
          <w:i w:val="0"/>
          <w:iCs w:val="0"/>
          <w:color w:val="000000" w:themeColor="text1"/>
          <w:sz w:val="20"/>
          <w:szCs w:val="20"/>
        </w:rPr>
        <w:t xml:space="preserve">Obrázek </w:t>
      </w:r>
      <w:r w:rsidRPr="00053747">
        <w:rPr>
          <w:i w:val="0"/>
          <w:iCs w:val="0"/>
          <w:color w:val="000000" w:themeColor="text1"/>
          <w:sz w:val="20"/>
          <w:szCs w:val="20"/>
        </w:rPr>
        <w:fldChar w:fldCharType="begin"/>
      </w:r>
      <w:r w:rsidRPr="00053747">
        <w:rPr>
          <w:i w:val="0"/>
          <w:iCs w:val="0"/>
          <w:color w:val="000000" w:themeColor="text1"/>
          <w:sz w:val="20"/>
          <w:szCs w:val="20"/>
        </w:rPr>
        <w:instrText xml:space="preserve"> SEQ Obrázek \* ARABIC </w:instrText>
      </w:r>
      <w:r w:rsidRPr="00053747">
        <w:rPr>
          <w:i w:val="0"/>
          <w:iCs w:val="0"/>
          <w:color w:val="000000" w:themeColor="text1"/>
          <w:sz w:val="20"/>
          <w:szCs w:val="20"/>
        </w:rPr>
        <w:fldChar w:fldCharType="separate"/>
      </w:r>
      <w:r w:rsidR="006143D5" w:rsidRPr="00053747">
        <w:rPr>
          <w:i w:val="0"/>
          <w:iCs w:val="0"/>
          <w:noProof/>
          <w:color w:val="000000" w:themeColor="text1"/>
          <w:sz w:val="20"/>
          <w:szCs w:val="20"/>
        </w:rPr>
        <w:t>3</w:t>
      </w:r>
      <w:r w:rsidRPr="00053747">
        <w:rPr>
          <w:i w:val="0"/>
          <w:iCs w:val="0"/>
          <w:noProof/>
          <w:color w:val="000000" w:themeColor="text1"/>
          <w:sz w:val="20"/>
          <w:szCs w:val="20"/>
        </w:rPr>
        <w:fldChar w:fldCharType="end"/>
      </w:r>
      <w:bookmarkEnd w:id="16"/>
      <w:r w:rsidR="0027170B">
        <w:rPr>
          <w:i w:val="0"/>
          <w:iCs w:val="0"/>
          <w:noProof/>
          <w:color w:val="000000" w:themeColor="text1"/>
          <w:sz w:val="20"/>
          <w:szCs w:val="20"/>
        </w:rPr>
        <w:t xml:space="preserve"> (vlastní)</w:t>
      </w:r>
      <w:r w:rsidR="00C0772D">
        <w:rPr>
          <w:i w:val="0"/>
          <w:iCs w:val="0"/>
          <w:noProof/>
          <w:color w:val="000000" w:themeColor="text1"/>
          <w:sz w:val="20"/>
          <w:szCs w:val="20"/>
        </w:rPr>
        <w:t>:</w:t>
      </w:r>
      <w:r w:rsidRPr="00053747">
        <w:rPr>
          <w:i w:val="0"/>
          <w:iCs w:val="0"/>
          <w:color w:val="000000" w:themeColor="text1"/>
          <w:sz w:val="20"/>
          <w:szCs w:val="20"/>
        </w:rPr>
        <w:t xml:space="preserve"> Příklad obsahu kultury dle úrovní Scheinova modelu</w:t>
      </w:r>
      <w:r w:rsidR="0027170B">
        <w:rPr>
          <w:i w:val="0"/>
          <w:iCs w:val="0"/>
          <w:color w:val="000000" w:themeColor="text1"/>
          <w:sz w:val="20"/>
          <w:szCs w:val="20"/>
        </w:rPr>
        <w:t>.</w:t>
      </w:r>
      <w:bookmarkEnd w:id="17"/>
    </w:p>
    <w:p w14:paraId="48E0EE85" w14:textId="10374F2F" w:rsidR="00DA5538" w:rsidRDefault="00DA5538" w:rsidP="00603667">
      <w:pPr>
        <w:pStyle w:val="Nadpis2"/>
      </w:pPr>
      <w:bookmarkStart w:id="18" w:name="_Toc131073305"/>
      <w:r>
        <w:t>Vznik</w:t>
      </w:r>
      <w:r w:rsidR="00D87C5F">
        <w:t>,</w:t>
      </w:r>
      <w:r w:rsidR="00797C89">
        <w:t xml:space="preserve"> formování</w:t>
      </w:r>
      <w:r w:rsidR="00D87C5F">
        <w:t xml:space="preserve"> a změna</w:t>
      </w:r>
      <w:r w:rsidR="00797C89">
        <w:t xml:space="preserve"> </w:t>
      </w:r>
      <w:r>
        <w:t>firemní kultury</w:t>
      </w:r>
      <w:bookmarkEnd w:id="18"/>
    </w:p>
    <w:p w14:paraId="6A1FFBFF" w14:textId="2EA11A00" w:rsidR="00F81EE6" w:rsidRDefault="0004737C" w:rsidP="00DA5538">
      <w:pPr>
        <w:rPr>
          <w:lang w:eastAsia="cs-CZ"/>
        </w:rPr>
      </w:pPr>
      <w:r w:rsidRPr="00FA4940">
        <w:rPr>
          <w:lang w:eastAsia="cs-CZ"/>
        </w:rPr>
        <w:t>Vznik</w:t>
      </w:r>
      <w:r>
        <w:rPr>
          <w:lang w:eastAsia="cs-CZ"/>
        </w:rPr>
        <w:t xml:space="preserve"> firemní kultury </w:t>
      </w:r>
      <w:r w:rsidR="00F81EE6">
        <w:rPr>
          <w:lang w:eastAsia="cs-CZ"/>
        </w:rPr>
        <w:t xml:space="preserve">je </w:t>
      </w:r>
      <w:r>
        <w:rPr>
          <w:lang w:eastAsia="cs-CZ"/>
        </w:rPr>
        <w:t xml:space="preserve">na </w:t>
      </w:r>
      <w:r w:rsidR="00DA5538">
        <w:rPr>
          <w:lang w:eastAsia="cs-CZ"/>
        </w:rPr>
        <w:t>počátku</w:t>
      </w:r>
      <w:r w:rsidR="001A5CD7">
        <w:rPr>
          <w:lang w:eastAsia="cs-CZ"/>
        </w:rPr>
        <w:t xml:space="preserve"> její</w:t>
      </w:r>
      <w:r w:rsidR="00DA5538">
        <w:rPr>
          <w:lang w:eastAsia="cs-CZ"/>
        </w:rPr>
        <w:t xml:space="preserve"> </w:t>
      </w:r>
      <w:r w:rsidR="001A5CD7">
        <w:rPr>
          <w:lang w:eastAsia="cs-CZ"/>
        </w:rPr>
        <w:t xml:space="preserve">existence </w:t>
      </w:r>
      <w:r w:rsidR="00F81EE6">
        <w:rPr>
          <w:lang w:eastAsia="cs-CZ"/>
        </w:rPr>
        <w:t>spojován</w:t>
      </w:r>
      <w:r>
        <w:rPr>
          <w:lang w:eastAsia="cs-CZ"/>
        </w:rPr>
        <w:t xml:space="preserve"> se </w:t>
      </w:r>
      <w:r w:rsidR="00DA5538" w:rsidRPr="00D82834">
        <w:rPr>
          <w:lang w:eastAsia="cs-CZ"/>
        </w:rPr>
        <w:t>zakladatel</w:t>
      </w:r>
      <w:r w:rsidRPr="00D82834">
        <w:rPr>
          <w:lang w:eastAsia="cs-CZ"/>
        </w:rPr>
        <w:t>i</w:t>
      </w:r>
      <w:r w:rsidR="00F81EE6">
        <w:rPr>
          <w:b/>
          <w:bCs/>
          <w:lang w:eastAsia="cs-CZ"/>
        </w:rPr>
        <w:t xml:space="preserve"> </w:t>
      </w:r>
      <w:r w:rsidR="00F81EE6" w:rsidRPr="00F81EE6">
        <w:rPr>
          <w:lang w:eastAsia="cs-CZ"/>
        </w:rPr>
        <w:t>a</w:t>
      </w:r>
      <w:r w:rsidR="00045CCC" w:rsidRPr="003D71CF">
        <w:rPr>
          <w:b/>
          <w:bCs/>
          <w:lang w:eastAsia="cs-CZ"/>
        </w:rPr>
        <w:t xml:space="preserve"> </w:t>
      </w:r>
      <w:r w:rsidR="00045CCC" w:rsidRPr="00D82834">
        <w:rPr>
          <w:lang w:eastAsia="cs-CZ"/>
        </w:rPr>
        <w:t>vlastníky</w:t>
      </w:r>
      <w:r w:rsidR="00045CCC">
        <w:rPr>
          <w:lang w:eastAsia="cs-CZ"/>
        </w:rPr>
        <w:t>,</w:t>
      </w:r>
      <w:r w:rsidR="00DA5538">
        <w:rPr>
          <w:lang w:eastAsia="cs-CZ"/>
        </w:rPr>
        <w:t xml:space="preserve"> kteří </w:t>
      </w:r>
      <w:r w:rsidR="001A5CD7">
        <w:rPr>
          <w:lang w:eastAsia="cs-CZ"/>
        </w:rPr>
        <w:t xml:space="preserve">obvykle </w:t>
      </w:r>
      <w:r w:rsidR="00DA5538">
        <w:rPr>
          <w:lang w:eastAsia="cs-CZ"/>
        </w:rPr>
        <w:t>mají představu o fungov</w:t>
      </w:r>
      <w:r w:rsidR="00650D80">
        <w:rPr>
          <w:lang w:eastAsia="cs-CZ"/>
        </w:rPr>
        <w:t xml:space="preserve">ání společnosti, jaké </w:t>
      </w:r>
      <w:r w:rsidR="00F81EE6">
        <w:rPr>
          <w:lang w:eastAsia="cs-CZ"/>
        </w:rPr>
        <w:t>by měly být j</w:t>
      </w:r>
      <w:r w:rsidR="00177FB9">
        <w:rPr>
          <w:lang w:eastAsia="cs-CZ"/>
        </w:rPr>
        <w:t>ejí</w:t>
      </w:r>
      <w:r w:rsidR="00650D80">
        <w:rPr>
          <w:lang w:eastAsia="cs-CZ"/>
        </w:rPr>
        <w:t xml:space="preserve"> cíle</w:t>
      </w:r>
      <w:r w:rsidR="00797C89">
        <w:rPr>
          <w:lang w:eastAsia="cs-CZ"/>
        </w:rPr>
        <w:t xml:space="preserve">, </w:t>
      </w:r>
      <w:r w:rsidR="00650D80">
        <w:rPr>
          <w:lang w:eastAsia="cs-CZ"/>
        </w:rPr>
        <w:t>vize</w:t>
      </w:r>
      <w:r w:rsidR="00F81EE6">
        <w:rPr>
          <w:lang w:eastAsia="cs-CZ"/>
        </w:rPr>
        <w:t xml:space="preserve"> a </w:t>
      </w:r>
      <w:r w:rsidR="0027683E">
        <w:rPr>
          <w:lang w:eastAsia="cs-CZ"/>
        </w:rPr>
        <w:t>hodnoty</w:t>
      </w:r>
      <w:r w:rsidR="003541F8">
        <w:rPr>
          <w:lang w:eastAsia="cs-CZ"/>
        </w:rPr>
        <w:t xml:space="preserve"> </w:t>
      </w:r>
      <w:r w:rsidR="008D286F">
        <w:rPr>
          <w:noProof/>
          <w:lang w:eastAsia="cs-CZ"/>
        </w:rPr>
        <w:t>(Lukášová, s. 35)</w:t>
      </w:r>
      <w:r w:rsidR="003541F8">
        <w:rPr>
          <w:lang w:eastAsia="cs-CZ"/>
        </w:rPr>
        <w:t>.</w:t>
      </w:r>
    </w:p>
    <w:p w14:paraId="10A0ECCB" w14:textId="3C9A8258" w:rsidR="00DF6290" w:rsidRDefault="00160194" w:rsidP="00DA5538">
      <w:pPr>
        <w:rPr>
          <w:lang w:eastAsia="cs-CZ"/>
        </w:rPr>
      </w:pPr>
      <w:r>
        <w:rPr>
          <w:lang w:eastAsia="cs-CZ"/>
        </w:rPr>
        <w:lastRenderedPageBreak/>
        <w:t>S časem, j</w:t>
      </w:r>
      <w:r w:rsidR="00F81EE6">
        <w:rPr>
          <w:lang w:eastAsia="cs-CZ"/>
        </w:rPr>
        <w:t>ak se společnost rozrůstá, získává na komplexnosti a složitější struktuř</w:t>
      </w:r>
      <w:r w:rsidR="00916C36">
        <w:rPr>
          <w:lang w:eastAsia="cs-CZ"/>
        </w:rPr>
        <w:t>e</w:t>
      </w:r>
      <w:r w:rsidR="0009165C">
        <w:rPr>
          <w:lang w:eastAsia="cs-CZ"/>
        </w:rPr>
        <w:t>.</w:t>
      </w:r>
      <w:r w:rsidR="00F81EE6">
        <w:rPr>
          <w:lang w:eastAsia="cs-CZ"/>
        </w:rPr>
        <w:t xml:space="preserve"> </w:t>
      </w:r>
      <w:r w:rsidR="004F63CB">
        <w:rPr>
          <w:lang w:eastAsia="cs-CZ"/>
        </w:rPr>
        <w:t>Na</w:t>
      </w:r>
      <w:r w:rsidR="00F81EE6">
        <w:rPr>
          <w:lang w:eastAsia="cs-CZ"/>
        </w:rPr>
        <w:t xml:space="preserve"> formování kultury se </w:t>
      </w:r>
      <w:r w:rsidR="006C5B02">
        <w:rPr>
          <w:lang w:eastAsia="cs-CZ"/>
        </w:rPr>
        <w:t>tak začínají</w:t>
      </w:r>
      <w:r w:rsidR="004F63CB">
        <w:rPr>
          <w:lang w:eastAsia="cs-CZ"/>
        </w:rPr>
        <w:t xml:space="preserve"> </w:t>
      </w:r>
      <w:r w:rsidR="00F81EE6">
        <w:rPr>
          <w:lang w:eastAsia="cs-CZ"/>
        </w:rPr>
        <w:t>podíle</w:t>
      </w:r>
      <w:r w:rsidR="006C5B02">
        <w:rPr>
          <w:lang w:eastAsia="cs-CZ"/>
        </w:rPr>
        <w:t>t</w:t>
      </w:r>
      <w:r w:rsidR="00F81EE6">
        <w:rPr>
          <w:lang w:eastAsia="cs-CZ"/>
        </w:rPr>
        <w:t xml:space="preserve"> </w:t>
      </w:r>
      <w:r w:rsidR="00650D80">
        <w:rPr>
          <w:lang w:eastAsia="cs-CZ"/>
        </w:rPr>
        <w:t>vedoucí pracovníci</w:t>
      </w:r>
      <w:r w:rsidR="00045CCC">
        <w:rPr>
          <w:lang w:eastAsia="cs-CZ"/>
        </w:rPr>
        <w:t>,</w:t>
      </w:r>
      <w:r w:rsidR="00650D80">
        <w:rPr>
          <w:lang w:eastAsia="cs-CZ"/>
        </w:rPr>
        <w:t xml:space="preserve"> management</w:t>
      </w:r>
      <w:r w:rsidR="00045CCC">
        <w:rPr>
          <w:lang w:eastAsia="cs-CZ"/>
        </w:rPr>
        <w:t xml:space="preserve"> a vůdci</w:t>
      </w:r>
      <w:r w:rsidR="00355577">
        <w:rPr>
          <w:lang w:eastAsia="cs-CZ"/>
        </w:rPr>
        <w:t xml:space="preserve">, </w:t>
      </w:r>
      <w:r w:rsidR="0027683E">
        <w:rPr>
          <w:lang w:eastAsia="cs-CZ"/>
        </w:rPr>
        <w:t xml:space="preserve">kteří </w:t>
      </w:r>
      <w:r w:rsidR="00F77870">
        <w:rPr>
          <w:lang w:eastAsia="cs-CZ"/>
        </w:rPr>
        <w:t>přebírají</w:t>
      </w:r>
      <w:r w:rsidR="00522D6A">
        <w:rPr>
          <w:lang w:eastAsia="cs-CZ"/>
        </w:rPr>
        <w:t xml:space="preserve"> myšlenky zakladatel</w:t>
      </w:r>
      <w:r w:rsidR="00F81EE6">
        <w:rPr>
          <w:lang w:eastAsia="cs-CZ"/>
        </w:rPr>
        <w:t>e</w:t>
      </w:r>
      <w:r w:rsidR="0027683E">
        <w:rPr>
          <w:lang w:eastAsia="cs-CZ"/>
        </w:rPr>
        <w:t>, realizují</w:t>
      </w:r>
      <w:r w:rsidR="00522D6A">
        <w:rPr>
          <w:lang w:eastAsia="cs-CZ"/>
        </w:rPr>
        <w:t xml:space="preserve"> je</w:t>
      </w:r>
      <w:r w:rsidR="00F81EE6">
        <w:rPr>
          <w:lang w:eastAsia="cs-CZ"/>
        </w:rPr>
        <w:t>, a ty</w:t>
      </w:r>
      <w:r w:rsidR="00355577">
        <w:rPr>
          <w:lang w:eastAsia="cs-CZ"/>
        </w:rPr>
        <w:t xml:space="preserve"> </w:t>
      </w:r>
      <w:r w:rsidR="009905BA">
        <w:rPr>
          <w:lang w:eastAsia="cs-CZ"/>
        </w:rPr>
        <w:t xml:space="preserve">ověřené </w:t>
      </w:r>
      <w:r w:rsidR="004F63CB">
        <w:rPr>
          <w:lang w:eastAsia="cs-CZ"/>
        </w:rPr>
        <w:t>a</w:t>
      </w:r>
      <w:r w:rsidR="009905BA">
        <w:rPr>
          <w:lang w:eastAsia="cs-CZ"/>
        </w:rPr>
        <w:t xml:space="preserve"> </w:t>
      </w:r>
      <w:r w:rsidR="00355577">
        <w:rPr>
          <w:lang w:eastAsia="cs-CZ"/>
        </w:rPr>
        <w:t xml:space="preserve">úspěšné přecházejí </w:t>
      </w:r>
      <w:r w:rsidR="00315E97">
        <w:rPr>
          <w:lang w:eastAsia="cs-CZ"/>
        </w:rPr>
        <w:t xml:space="preserve">do podoby základních přesvědčení </w:t>
      </w:r>
      <w:r w:rsidR="008D286F">
        <w:rPr>
          <w:noProof/>
          <w:lang w:eastAsia="cs-CZ"/>
        </w:rPr>
        <w:t>(Lukášová, 2010, s. 34)</w:t>
      </w:r>
      <w:r w:rsidR="0027683E">
        <w:rPr>
          <w:lang w:eastAsia="cs-CZ"/>
        </w:rPr>
        <w:t>.</w:t>
      </w:r>
      <w:r w:rsidR="00152E8B">
        <w:rPr>
          <w:lang w:eastAsia="cs-CZ"/>
        </w:rPr>
        <w:t xml:space="preserve"> </w:t>
      </w:r>
      <w:r w:rsidR="00152E8B" w:rsidRPr="001E4C34">
        <w:rPr>
          <w:lang w:eastAsia="cs-CZ"/>
        </w:rPr>
        <w:t>Formování</w:t>
      </w:r>
      <w:r w:rsidR="00152E8B">
        <w:rPr>
          <w:lang w:eastAsia="cs-CZ"/>
        </w:rPr>
        <w:t xml:space="preserve"> probíhá vědomě i nevědomě tím, jak se vedoucí pracovníci chovají, jaký dávají </w:t>
      </w:r>
      <w:r w:rsidR="00C73965">
        <w:rPr>
          <w:lang w:eastAsia="cs-CZ"/>
        </w:rPr>
        <w:t>vzor</w:t>
      </w:r>
      <w:r w:rsidR="00152E8B">
        <w:rPr>
          <w:lang w:eastAsia="cs-CZ"/>
        </w:rPr>
        <w:t xml:space="preserve"> podřízeným, kteří </w:t>
      </w:r>
      <w:r w:rsidR="00944E08">
        <w:rPr>
          <w:lang w:eastAsia="cs-CZ"/>
        </w:rPr>
        <w:t xml:space="preserve">dále </w:t>
      </w:r>
      <w:r w:rsidR="00152E8B">
        <w:rPr>
          <w:lang w:eastAsia="cs-CZ"/>
        </w:rPr>
        <w:t xml:space="preserve">mají sklon toto chování napodobovat, jelikož </w:t>
      </w:r>
      <w:r w:rsidR="00C73965">
        <w:rPr>
          <w:lang w:eastAsia="cs-CZ"/>
        </w:rPr>
        <w:t>ho</w:t>
      </w:r>
      <w:r w:rsidR="00152E8B">
        <w:rPr>
          <w:lang w:eastAsia="cs-CZ"/>
        </w:rPr>
        <w:t xml:space="preserve"> považují za cestu k</w:t>
      </w:r>
      <w:r w:rsidR="00C73965">
        <w:rPr>
          <w:lang w:eastAsia="cs-CZ"/>
        </w:rPr>
        <w:t> pozitivnímu hodnocení</w:t>
      </w:r>
      <w:r w:rsidR="00152E8B">
        <w:rPr>
          <w:lang w:eastAsia="cs-CZ"/>
        </w:rPr>
        <w:t xml:space="preserve"> nebo povýšení </w:t>
      </w:r>
      <w:r w:rsidR="008D286F">
        <w:rPr>
          <w:noProof/>
          <w:lang w:eastAsia="cs-CZ"/>
        </w:rPr>
        <w:t>(Urban, 2014, s. 28)</w:t>
      </w:r>
      <w:r w:rsidR="00152E8B">
        <w:rPr>
          <w:lang w:eastAsia="cs-CZ"/>
        </w:rPr>
        <w:t>.</w:t>
      </w:r>
      <w:r w:rsidR="00944E08">
        <w:rPr>
          <w:lang w:eastAsia="cs-CZ"/>
        </w:rPr>
        <w:t xml:space="preserve"> </w:t>
      </w:r>
    </w:p>
    <w:p w14:paraId="3EA0C71E" w14:textId="0ECE04F5" w:rsidR="00177FB9" w:rsidRDefault="00944E08" w:rsidP="00DA5538">
      <w:pPr>
        <w:rPr>
          <w:lang w:eastAsia="cs-CZ"/>
        </w:rPr>
      </w:pPr>
      <w:r>
        <w:rPr>
          <w:lang w:eastAsia="cs-CZ"/>
        </w:rPr>
        <w:t xml:space="preserve">To </w:t>
      </w:r>
      <w:r w:rsidR="001757AB">
        <w:rPr>
          <w:lang w:eastAsia="cs-CZ"/>
        </w:rPr>
        <w:t xml:space="preserve">je také známým faktem z </w:t>
      </w:r>
      <w:r w:rsidR="00CB5964">
        <w:rPr>
          <w:lang w:eastAsia="cs-CZ"/>
        </w:rPr>
        <w:t xml:space="preserve">psychologie učení, která poukazuje v rámci sociální psychologie na fakt, že lidé </w:t>
      </w:r>
      <w:r w:rsidR="007D3F03">
        <w:rPr>
          <w:lang w:eastAsia="cs-CZ"/>
        </w:rPr>
        <w:t>mají tendenci napodobovat c</w:t>
      </w:r>
      <w:r w:rsidR="00CB5964">
        <w:rPr>
          <w:lang w:eastAsia="cs-CZ"/>
        </w:rPr>
        <w:t xml:space="preserve">hování, které vede k úspěchu nebo je </w:t>
      </w:r>
      <w:r w:rsidR="008C574A">
        <w:rPr>
          <w:lang w:eastAsia="cs-CZ"/>
        </w:rPr>
        <w:t>odměňované.</w:t>
      </w:r>
    </w:p>
    <w:p w14:paraId="1EED6FF6" w14:textId="697D28C0" w:rsidR="00461C02" w:rsidRDefault="00A45407" w:rsidP="00DA5538">
      <w:pPr>
        <w:rPr>
          <w:lang w:eastAsia="cs-CZ"/>
        </w:rPr>
      </w:pPr>
      <w:r>
        <w:rPr>
          <w:lang w:eastAsia="cs-CZ"/>
        </w:rPr>
        <w:t>Č</w:t>
      </w:r>
      <w:r w:rsidR="004D7FC7">
        <w:rPr>
          <w:lang w:eastAsia="cs-CZ"/>
        </w:rPr>
        <w:t>initel</w:t>
      </w:r>
      <w:r>
        <w:rPr>
          <w:lang w:eastAsia="cs-CZ"/>
        </w:rPr>
        <w:t>e</w:t>
      </w:r>
      <w:r w:rsidR="007D5393">
        <w:rPr>
          <w:lang w:eastAsia="cs-CZ"/>
        </w:rPr>
        <w:t xml:space="preserve">, </w:t>
      </w:r>
      <w:r w:rsidR="006448D0" w:rsidRPr="00FA4940">
        <w:rPr>
          <w:lang w:eastAsia="cs-CZ"/>
        </w:rPr>
        <w:t>determinanty</w:t>
      </w:r>
      <w:r w:rsidR="006448D0">
        <w:rPr>
          <w:lang w:eastAsia="cs-CZ"/>
        </w:rPr>
        <w:t xml:space="preserve"> </w:t>
      </w:r>
      <w:r w:rsidR="00766C8A">
        <w:rPr>
          <w:lang w:eastAsia="cs-CZ"/>
        </w:rPr>
        <w:t>nebo zdroje</w:t>
      </w:r>
      <w:r w:rsidR="004D7FC7">
        <w:rPr>
          <w:lang w:eastAsia="cs-CZ"/>
        </w:rPr>
        <w:t xml:space="preserve"> ovlivňující formování </w:t>
      </w:r>
      <w:r w:rsidR="006448D0">
        <w:rPr>
          <w:lang w:eastAsia="cs-CZ"/>
        </w:rPr>
        <w:t>firemní kultury</w:t>
      </w:r>
      <w:r w:rsidR="00877E98">
        <w:rPr>
          <w:lang w:eastAsia="cs-CZ"/>
        </w:rPr>
        <w:t>,</w:t>
      </w:r>
      <w:r w:rsidR="006448D0">
        <w:rPr>
          <w:lang w:eastAsia="cs-CZ"/>
        </w:rPr>
        <w:t xml:space="preserve"> </w:t>
      </w:r>
      <w:r>
        <w:rPr>
          <w:lang w:eastAsia="cs-CZ"/>
        </w:rPr>
        <w:t xml:space="preserve">lze rozdělit na vnitřní a vnější. Mezi ně patří </w:t>
      </w:r>
      <w:r w:rsidR="004D7FC7">
        <w:rPr>
          <w:lang w:eastAsia="cs-CZ"/>
        </w:rPr>
        <w:t>dle Lukášové</w:t>
      </w:r>
      <w:r w:rsidR="0055094F">
        <w:rPr>
          <w:lang w:eastAsia="cs-CZ"/>
        </w:rPr>
        <w:t xml:space="preserve"> </w:t>
      </w:r>
      <w:r w:rsidR="00CF70EB">
        <w:rPr>
          <w:noProof/>
          <w:lang w:eastAsia="cs-CZ"/>
        </w:rPr>
        <w:t>(2010, s. 35-36)</w:t>
      </w:r>
      <w:r>
        <w:rPr>
          <w:lang w:eastAsia="cs-CZ"/>
        </w:rPr>
        <w:t xml:space="preserve"> a </w:t>
      </w:r>
      <w:r w:rsidR="00B105D0">
        <w:rPr>
          <w:lang w:eastAsia="cs-CZ"/>
        </w:rPr>
        <w:t xml:space="preserve">Urbana </w:t>
      </w:r>
      <w:r w:rsidR="00CF70EB">
        <w:rPr>
          <w:noProof/>
          <w:lang w:eastAsia="cs-CZ"/>
        </w:rPr>
        <w:t>(2014, s. 27-34)</w:t>
      </w:r>
      <w:r w:rsidR="007540D6">
        <w:rPr>
          <w:lang w:eastAsia="cs-CZ"/>
        </w:rPr>
        <w:t xml:space="preserve"> následující</w:t>
      </w:r>
      <w:r w:rsidR="00295C5A">
        <w:rPr>
          <w:lang w:eastAsia="cs-CZ"/>
        </w:rPr>
        <w:t>:</w:t>
      </w:r>
    </w:p>
    <w:p w14:paraId="7FB2BAE7" w14:textId="6C3F1524" w:rsidR="00461C02" w:rsidRPr="00A45407" w:rsidRDefault="00766C8A" w:rsidP="00DA5538">
      <w:pPr>
        <w:rPr>
          <w:lang w:eastAsia="cs-CZ"/>
        </w:rPr>
      </w:pPr>
      <w:r w:rsidRPr="00766C8A">
        <w:rPr>
          <w:lang w:eastAsia="cs-CZ"/>
        </w:rPr>
        <w:t>H</w:t>
      </w:r>
      <w:r w:rsidR="00A45407" w:rsidRPr="00766C8A">
        <w:rPr>
          <w:lang w:eastAsia="cs-CZ"/>
        </w:rPr>
        <w:t xml:space="preserve">odnoty a </w:t>
      </w:r>
      <w:r w:rsidR="00A45407" w:rsidRPr="00FA4940">
        <w:rPr>
          <w:lang w:eastAsia="cs-CZ"/>
        </w:rPr>
        <w:t>osobní charakteristiky</w:t>
      </w:r>
      <w:r w:rsidR="00A45407" w:rsidRPr="00A45407">
        <w:rPr>
          <w:lang w:eastAsia="cs-CZ"/>
        </w:rPr>
        <w:t xml:space="preserve"> vedoucích </w:t>
      </w:r>
      <w:r w:rsidR="00A45407">
        <w:rPr>
          <w:lang w:eastAsia="cs-CZ"/>
        </w:rPr>
        <w:t>zaměstnanců</w:t>
      </w:r>
      <w:r w:rsidR="003F60F3">
        <w:rPr>
          <w:lang w:eastAsia="cs-CZ"/>
        </w:rPr>
        <w:t xml:space="preserve">, které </w:t>
      </w:r>
      <w:r w:rsidR="00A45407">
        <w:rPr>
          <w:lang w:eastAsia="cs-CZ"/>
        </w:rPr>
        <w:t xml:space="preserve">se promítají do nižších struktur společnosti a udávají směr, jaké hodnoty se mají zastávat, jakým způsobem se lidé mají vzájemně chovat, jak vystupovat, prezentovat atp. Nejde tedy </w:t>
      </w:r>
      <w:r w:rsidR="00AF6F97">
        <w:rPr>
          <w:lang w:eastAsia="cs-CZ"/>
        </w:rPr>
        <w:t>jen o deklarovaný přístup, ale osobní příklad.</w:t>
      </w:r>
      <w:r w:rsidR="003F60F3">
        <w:rPr>
          <w:lang w:eastAsia="cs-CZ"/>
        </w:rPr>
        <w:t xml:space="preserve"> </w:t>
      </w:r>
    </w:p>
    <w:p w14:paraId="779F1248" w14:textId="753E8643" w:rsidR="00AF6F97" w:rsidRDefault="00AF6F97" w:rsidP="00AF6F97">
      <w:pPr>
        <w:rPr>
          <w:lang w:eastAsia="cs-CZ"/>
        </w:rPr>
      </w:pPr>
      <w:r>
        <w:rPr>
          <w:lang w:eastAsia="cs-CZ"/>
        </w:rPr>
        <w:t xml:space="preserve">Používané </w:t>
      </w:r>
      <w:r w:rsidRPr="00FA4940">
        <w:rPr>
          <w:lang w:eastAsia="cs-CZ"/>
        </w:rPr>
        <w:t>technologie</w:t>
      </w:r>
      <w:r>
        <w:rPr>
          <w:lang w:eastAsia="cs-CZ"/>
        </w:rPr>
        <w:t xml:space="preserve"> jsou další kategorií, která ovlivňuje formování kultury. Pokud organizace například využívá k interní komunikaci převážně moderní elektronické prostředky (email, chat, elektronické oběžníky, dotazníky, hlasování), klade tato forma důraz na </w:t>
      </w:r>
      <w:r w:rsidR="009A23A8">
        <w:rPr>
          <w:lang w:eastAsia="cs-CZ"/>
        </w:rPr>
        <w:t>schopnosti</w:t>
      </w:r>
      <w:r>
        <w:rPr>
          <w:lang w:eastAsia="cs-CZ"/>
        </w:rPr>
        <w:t xml:space="preserve"> zaměstnanců tyto prostředky využívat</w:t>
      </w:r>
      <w:r w:rsidR="009A23A8">
        <w:rPr>
          <w:lang w:eastAsia="cs-CZ"/>
        </w:rPr>
        <w:t xml:space="preserve">, </w:t>
      </w:r>
      <w:r>
        <w:rPr>
          <w:lang w:eastAsia="cs-CZ"/>
        </w:rPr>
        <w:t>ale v jistém smyslu eliminuje verbální komunikační kanál a možnou interakci. Využívání technologií pak samozřejmě směřuje i vně společnosti v komunikaci se zákazníky, úřady, zájemci o pracovní místa at</w:t>
      </w:r>
      <w:r w:rsidR="00A50911">
        <w:rPr>
          <w:lang w:eastAsia="cs-CZ"/>
        </w:rPr>
        <w:t>d</w:t>
      </w:r>
      <w:r>
        <w:rPr>
          <w:lang w:eastAsia="cs-CZ"/>
        </w:rPr>
        <w:t>.</w:t>
      </w:r>
      <w:r w:rsidR="003637EC">
        <w:rPr>
          <w:lang w:eastAsia="cs-CZ"/>
        </w:rPr>
        <w:t xml:space="preserve"> </w:t>
      </w:r>
      <w:r w:rsidR="00CF70EB">
        <w:rPr>
          <w:noProof/>
          <w:lang w:eastAsia="cs-CZ"/>
        </w:rPr>
        <w:t>(Lukášová, 2010, s. 37)</w:t>
      </w:r>
      <w:r w:rsidR="003637EC">
        <w:rPr>
          <w:lang w:eastAsia="cs-CZ"/>
        </w:rPr>
        <w:t>.</w:t>
      </w:r>
    </w:p>
    <w:p w14:paraId="4257DCDC" w14:textId="4ADA2CBE" w:rsidR="00AF6F97" w:rsidRDefault="00AF6F97" w:rsidP="00AF6F97">
      <w:pPr>
        <w:rPr>
          <w:lang w:eastAsia="cs-CZ"/>
        </w:rPr>
      </w:pPr>
      <w:r>
        <w:rPr>
          <w:lang w:eastAsia="cs-CZ"/>
        </w:rPr>
        <w:lastRenderedPageBreak/>
        <w:t xml:space="preserve">Dalšími činiteli, jsou </w:t>
      </w:r>
      <w:r w:rsidRPr="00FA72B5">
        <w:rPr>
          <w:lang w:eastAsia="cs-CZ"/>
        </w:rPr>
        <w:t>velikost organizace a délka její existence</w:t>
      </w:r>
      <w:r>
        <w:rPr>
          <w:lang w:eastAsia="cs-CZ"/>
        </w:rPr>
        <w:t>. S růstem organizace, jejím úspěchem a expanzí je nutné měnit organizaci řízení a definovat pevnou organizační strukturu. Pokud organizace projde všemi vývojovými etapami, až ke zralé organizaci, nabízí se zaměstnancům opora v tradici a historii firmy</w:t>
      </w:r>
      <w:r w:rsidR="00CF70EB">
        <w:rPr>
          <w:noProof/>
          <w:lang w:eastAsia="cs-CZ"/>
        </w:rPr>
        <w:t xml:space="preserve"> (Lukášová, 2010, s. 36)</w:t>
      </w:r>
      <w:r w:rsidR="00A14D75">
        <w:rPr>
          <w:lang w:eastAsia="cs-CZ"/>
        </w:rPr>
        <w:t>.</w:t>
      </w:r>
    </w:p>
    <w:p w14:paraId="52C2C87A" w14:textId="5D64671D" w:rsidR="00295C5A" w:rsidRDefault="0008580B" w:rsidP="00DA5538">
      <w:pPr>
        <w:rPr>
          <w:lang w:eastAsia="cs-CZ"/>
        </w:rPr>
      </w:pPr>
      <w:r>
        <w:rPr>
          <w:lang w:eastAsia="cs-CZ"/>
        </w:rPr>
        <w:t>V oblasti vlivu profese si</w:t>
      </w:r>
      <w:r w:rsidR="004D7FC7">
        <w:rPr>
          <w:lang w:eastAsia="cs-CZ"/>
        </w:rPr>
        <w:t xml:space="preserve"> </w:t>
      </w:r>
      <w:r>
        <w:rPr>
          <w:lang w:eastAsia="cs-CZ"/>
        </w:rPr>
        <w:t>p</w:t>
      </w:r>
      <w:r w:rsidR="004D7FC7">
        <w:rPr>
          <w:lang w:eastAsia="cs-CZ"/>
        </w:rPr>
        <w:t xml:space="preserve">ředstavme </w:t>
      </w:r>
      <w:r w:rsidR="00734A96">
        <w:rPr>
          <w:lang w:eastAsia="cs-CZ"/>
        </w:rPr>
        <w:t>různorodost pracovních návyků a</w:t>
      </w:r>
      <w:r w:rsidR="004D7FC7">
        <w:rPr>
          <w:lang w:eastAsia="cs-CZ"/>
        </w:rPr>
        <w:t xml:space="preserve"> nor</w:t>
      </w:r>
      <w:r w:rsidR="00734A96">
        <w:rPr>
          <w:lang w:eastAsia="cs-CZ"/>
        </w:rPr>
        <w:t>em</w:t>
      </w:r>
      <w:r w:rsidR="004D7FC7">
        <w:rPr>
          <w:lang w:eastAsia="cs-CZ"/>
        </w:rPr>
        <w:t xml:space="preserve">, která panují v dílně automechaniků, v kanceláři IT odborníků, nebo ve sboru učitelů. </w:t>
      </w:r>
      <w:r>
        <w:rPr>
          <w:lang w:eastAsia="cs-CZ"/>
        </w:rPr>
        <w:t>Musíme</w:t>
      </w:r>
      <w:r w:rsidR="004D7FC7">
        <w:rPr>
          <w:lang w:eastAsia="cs-CZ"/>
        </w:rPr>
        <w:t xml:space="preserve"> připustit, že zde budou panovat jiné způsoby komunikace, jiné rituály, zvyky</w:t>
      </w:r>
      <w:r w:rsidR="009F484B">
        <w:rPr>
          <w:lang w:eastAsia="cs-CZ"/>
        </w:rPr>
        <w:t>,</w:t>
      </w:r>
      <w:r w:rsidR="004D7FC7">
        <w:rPr>
          <w:lang w:eastAsia="cs-CZ"/>
        </w:rPr>
        <w:t xml:space="preserve"> a </w:t>
      </w:r>
      <w:r w:rsidR="009F484B">
        <w:rPr>
          <w:lang w:eastAsia="cs-CZ"/>
        </w:rPr>
        <w:t xml:space="preserve">také </w:t>
      </w:r>
      <w:r w:rsidR="004D7FC7">
        <w:rPr>
          <w:lang w:eastAsia="cs-CZ"/>
        </w:rPr>
        <w:t>jiné normy.</w:t>
      </w:r>
      <w:r w:rsidR="009F484B">
        <w:rPr>
          <w:lang w:eastAsia="cs-CZ"/>
        </w:rPr>
        <w:t xml:space="preserve"> Nemusí jít však o zcela jiné společnosti, ale tato odlišnost může být napříč jedinou organizací</w:t>
      </w:r>
      <w:r w:rsidR="00243B89">
        <w:rPr>
          <w:lang w:eastAsia="cs-CZ"/>
        </w:rPr>
        <w:t xml:space="preserve"> </w:t>
      </w:r>
      <w:r w:rsidR="00CF70EB">
        <w:rPr>
          <w:noProof/>
          <w:lang w:eastAsia="cs-CZ"/>
        </w:rPr>
        <w:t>(Brooks, 2003, s. 220)</w:t>
      </w:r>
      <w:r w:rsidR="00CA18CF">
        <w:rPr>
          <w:lang w:eastAsia="cs-CZ"/>
        </w:rPr>
        <w:t>.</w:t>
      </w:r>
    </w:p>
    <w:p w14:paraId="6F553BA3" w14:textId="42989887" w:rsidR="00AF6F97" w:rsidRDefault="00AF6F97" w:rsidP="00AF6F97">
      <w:pPr>
        <w:rPr>
          <w:lang w:eastAsia="cs-CZ"/>
        </w:rPr>
      </w:pPr>
      <w:r w:rsidRPr="00FA4940">
        <w:rPr>
          <w:lang w:eastAsia="cs-CZ"/>
        </w:rPr>
        <w:t>Prostředí</w:t>
      </w:r>
      <w:r>
        <w:rPr>
          <w:lang w:eastAsia="cs-CZ"/>
        </w:rPr>
        <w:t xml:space="preserve">, </w:t>
      </w:r>
      <w:r w:rsidR="00060DA8">
        <w:rPr>
          <w:lang w:eastAsia="cs-CZ"/>
        </w:rPr>
        <w:t xml:space="preserve">zde se zmiňuje </w:t>
      </w:r>
      <w:r>
        <w:rPr>
          <w:lang w:eastAsia="cs-CZ"/>
        </w:rPr>
        <w:t>národní kultura a její specifické rysy, které jsou výchovou hluboce zakořeněn</w:t>
      </w:r>
      <w:r w:rsidR="00484B83">
        <w:rPr>
          <w:lang w:eastAsia="cs-CZ"/>
        </w:rPr>
        <w:t>é a pouze obtížně měnitelné.</w:t>
      </w:r>
      <w:r w:rsidR="00AC0A2E">
        <w:rPr>
          <w:lang w:eastAsia="cs-CZ"/>
        </w:rPr>
        <w:t xml:space="preserve"> </w:t>
      </w:r>
      <w:r w:rsidR="00484B83">
        <w:rPr>
          <w:lang w:eastAsia="cs-CZ"/>
        </w:rPr>
        <w:t>D</w:t>
      </w:r>
      <w:r w:rsidR="00D55A4A">
        <w:rPr>
          <w:lang w:eastAsia="cs-CZ"/>
        </w:rPr>
        <w:t xml:space="preserve">ále </w:t>
      </w:r>
      <w:r>
        <w:rPr>
          <w:lang w:eastAsia="cs-CZ"/>
        </w:rPr>
        <w:t xml:space="preserve">podnikatelské prostředí a </w:t>
      </w:r>
      <w:r w:rsidR="00D55A4A">
        <w:rPr>
          <w:lang w:eastAsia="cs-CZ"/>
        </w:rPr>
        <w:t xml:space="preserve">přítomnost, či nepřítomnost </w:t>
      </w:r>
      <w:r>
        <w:rPr>
          <w:lang w:eastAsia="cs-CZ"/>
        </w:rPr>
        <w:t>konkurence. V případě monopolního prostředí není vliv tak zásadní a na významu nabývají některé z dalších faktorů.</w:t>
      </w:r>
      <w:r w:rsidR="002475FC">
        <w:rPr>
          <w:noProof/>
          <w:lang w:eastAsia="cs-CZ"/>
        </w:rPr>
        <w:t xml:space="preserve"> (Lukášová, 2010, s. 35)</w:t>
      </w:r>
      <w:r w:rsidR="009C0EB4">
        <w:rPr>
          <w:lang w:eastAsia="cs-CZ"/>
        </w:rPr>
        <w:t>.</w:t>
      </w:r>
    </w:p>
    <w:p w14:paraId="51D53069" w14:textId="3C60D123" w:rsidR="00A54017" w:rsidRDefault="00493962" w:rsidP="00DA5538">
      <w:pPr>
        <w:rPr>
          <w:lang w:eastAsia="cs-CZ"/>
        </w:rPr>
      </w:pPr>
      <w:r>
        <w:rPr>
          <w:lang w:eastAsia="cs-CZ"/>
        </w:rPr>
        <w:t xml:space="preserve">Formování firemní kultury probíhá dále </w:t>
      </w:r>
      <w:r w:rsidR="00315E97">
        <w:rPr>
          <w:lang w:eastAsia="cs-CZ"/>
        </w:rPr>
        <w:t xml:space="preserve">v procesu integrace </w:t>
      </w:r>
      <w:r>
        <w:rPr>
          <w:lang w:eastAsia="cs-CZ"/>
        </w:rPr>
        <w:t xml:space="preserve">nových osob </w:t>
      </w:r>
      <w:r w:rsidR="00315E97">
        <w:rPr>
          <w:lang w:eastAsia="cs-CZ"/>
        </w:rPr>
        <w:t>do společnosti</w:t>
      </w:r>
      <w:r w:rsidR="00DF5280">
        <w:rPr>
          <w:lang w:eastAsia="cs-CZ"/>
        </w:rPr>
        <w:t xml:space="preserve"> a během řešení problémů, kde se uplatňují dva základní principy, a to redukce úzkosti a pozitivní posilování.</w:t>
      </w:r>
      <w:r w:rsidR="00A54017">
        <w:rPr>
          <w:lang w:eastAsia="cs-CZ"/>
        </w:rPr>
        <w:t xml:space="preserve"> </w:t>
      </w:r>
      <w:r w:rsidR="00AE3988">
        <w:rPr>
          <w:lang w:eastAsia="cs-CZ"/>
        </w:rPr>
        <w:t xml:space="preserve"> </w:t>
      </w:r>
      <w:r w:rsidR="002475FC">
        <w:rPr>
          <w:noProof/>
          <w:lang w:eastAsia="cs-CZ"/>
        </w:rPr>
        <w:t>(Gigalová, 2013, s. 46)</w:t>
      </w:r>
    </w:p>
    <w:p w14:paraId="498F6C08" w14:textId="7BAF02E7" w:rsidR="00AC0A2E" w:rsidRDefault="00AC0A2E" w:rsidP="00AC0A2E">
      <w:pPr>
        <w:rPr>
          <w:lang w:eastAsia="cs-CZ"/>
        </w:rPr>
      </w:pPr>
      <w:r w:rsidRPr="000F1EDB">
        <w:rPr>
          <w:lang w:eastAsia="cs-CZ"/>
        </w:rPr>
        <w:t xml:space="preserve">Redukce úzkosti </w:t>
      </w:r>
      <w:r w:rsidRPr="00AC0A2E">
        <w:rPr>
          <w:lang w:eastAsia="cs-CZ"/>
        </w:rPr>
        <w:t>představuje proces</w:t>
      </w:r>
      <w:r w:rsidRPr="00137E88">
        <w:rPr>
          <w:lang w:eastAsia="cs-CZ"/>
        </w:rPr>
        <w:t>,</w:t>
      </w:r>
      <w:r>
        <w:rPr>
          <w:lang w:eastAsia="cs-CZ"/>
        </w:rPr>
        <w:t xml:space="preserve"> během kterého se hledají funkční řešení problémů za účelem odstranění úzkosti a stresu. Postupy, které se ukáží být funkční, se v rámci obranného mechanismu opakovaně využívají, a to dokonce bez přílišné ochoty k jejich revidování</w:t>
      </w:r>
      <w:r w:rsidR="00045588">
        <w:rPr>
          <w:lang w:eastAsia="cs-CZ"/>
        </w:rPr>
        <w:t>.</w:t>
      </w:r>
    </w:p>
    <w:p w14:paraId="1E303D49" w14:textId="76743B9F" w:rsidR="00AC0A2E" w:rsidRDefault="00AC0A2E" w:rsidP="00AC0A2E">
      <w:pPr>
        <w:rPr>
          <w:lang w:eastAsia="cs-CZ"/>
        </w:rPr>
      </w:pPr>
      <w:r w:rsidRPr="000F1EDB">
        <w:rPr>
          <w:lang w:eastAsia="cs-CZ"/>
        </w:rPr>
        <w:t>Pozitivní posilování</w:t>
      </w:r>
      <w:r>
        <w:rPr>
          <w:lang w:eastAsia="cs-CZ"/>
        </w:rPr>
        <w:t xml:space="preserve"> vyjadřuje preferování ověřených postupů a chování, oproti těm nefunkčním. Tedy ty postupu, které jsou funkční opakovaně </w:t>
      </w:r>
      <w:r>
        <w:rPr>
          <w:lang w:eastAsia="cs-CZ"/>
        </w:rPr>
        <w:lastRenderedPageBreak/>
        <w:t xml:space="preserve">využíváme, nefunkční pak opouštíme a neopakujeme. Pokud se pro společnost ukáže být prospěšné realizovat pravidelné setkávání se zákazníky, kde se vytváří nové obchodní příležitosti a utužují formální i neformální vztahy, stane se tato aktivita součástí organizační kultury a promítá se do norem a hodnot. Je však nutné zdůraznit, že to, co je funkční a zaručené v jedné společnosti, může být v jiné zcela nefunkční, nebo alespoň nepřínosné, a tím v rámci uvedeného principu opouštěné. Každá společnost má tak vlastní jedinečnou kulturu, která postupem času vykrystalizovala jako výsledek vnitřní interakce a dynamické tenze. </w:t>
      </w:r>
      <w:r w:rsidR="002475FC">
        <w:rPr>
          <w:noProof/>
          <w:lang w:eastAsia="cs-CZ"/>
        </w:rPr>
        <w:t>(Lukášová, 2010, s. 36)</w:t>
      </w:r>
      <w:r>
        <w:rPr>
          <w:lang w:eastAsia="cs-CZ"/>
        </w:rPr>
        <w:t xml:space="preserve">. </w:t>
      </w:r>
    </w:p>
    <w:p w14:paraId="131543D7" w14:textId="38078E97" w:rsidR="00A54017" w:rsidRDefault="00461C02" w:rsidP="00DA5538">
      <w:pPr>
        <w:rPr>
          <w:lang w:eastAsia="cs-CZ"/>
        </w:rPr>
      </w:pPr>
      <w:r>
        <w:rPr>
          <w:lang w:eastAsia="cs-CZ"/>
        </w:rPr>
        <w:t xml:space="preserve">Obdobně </w:t>
      </w:r>
      <w:r w:rsidR="00CA6F8F">
        <w:rPr>
          <w:lang w:eastAsia="cs-CZ"/>
        </w:rPr>
        <w:t>uvádí Armstrong</w:t>
      </w:r>
      <w:r w:rsidR="00181955">
        <w:rPr>
          <w:lang w:eastAsia="cs-CZ"/>
        </w:rPr>
        <w:t xml:space="preserve"> </w:t>
      </w:r>
      <w:r w:rsidR="002475FC">
        <w:rPr>
          <w:noProof/>
          <w:lang w:eastAsia="cs-CZ"/>
        </w:rPr>
        <w:t>(2007, s. 259)</w:t>
      </w:r>
      <w:r w:rsidR="00CA6F8F">
        <w:rPr>
          <w:lang w:eastAsia="cs-CZ"/>
        </w:rPr>
        <w:t xml:space="preserve">, </w:t>
      </w:r>
      <w:r>
        <w:rPr>
          <w:lang w:eastAsia="cs-CZ"/>
        </w:rPr>
        <w:t>že firemní kulturu utvářejí kritické události, milníky, ze kterých plyne poučení, jaké bylo žádoucí a nežádoucí chování</w:t>
      </w:r>
      <w:r w:rsidR="00CA6F8F">
        <w:rPr>
          <w:lang w:eastAsia="cs-CZ"/>
        </w:rPr>
        <w:t>.</w:t>
      </w:r>
      <w:r>
        <w:rPr>
          <w:lang w:eastAsia="cs-CZ"/>
        </w:rPr>
        <w:t xml:space="preserve"> </w:t>
      </w:r>
    </w:p>
    <w:p w14:paraId="17A0EF19" w14:textId="1FFA584A" w:rsidR="000F7655" w:rsidRDefault="00C01088" w:rsidP="00DA5538">
      <w:pPr>
        <w:rPr>
          <w:lang w:eastAsia="cs-CZ"/>
        </w:rPr>
      </w:pPr>
      <w:r>
        <w:rPr>
          <w:lang w:eastAsia="cs-CZ"/>
        </w:rPr>
        <w:t>Za důležité považuji</w:t>
      </w:r>
      <w:r w:rsidR="00A42F6B">
        <w:rPr>
          <w:lang w:eastAsia="cs-CZ"/>
        </w:rPr>
        <w:t xml:space="preserve">, že </w:t>
      </w:r>
      <w:r w:rsidR="00241799">
        <w:rPr>
          <w:lang w:eastAsia="cs-CZ"/>
        </w:rPr>
        <w:t xml:space="preserve">formování kultury </w:t>
      </w:r>
      <w:r w:rsidR="00925BB4">
        <w:rPr>
          <w:lang w:eastAsia="cs-CZ"/>
        </w:rPr>
        <w:t xml:space="preserve">je </w:t>
      </w:r>
      <w:r w:rsidR="00BF6656">
        <w:rPr>
          <w:lang w:eastAsia="cs-CZ"/>
        </w:rPr>
        <w:t>ovlivniteln</w:t>
      </w:r>
      <w:r w:rsidR="00241799">
        <w:rPr>
          <w:lang w:eastAsia="cs-CZ"/>
        </w:rPr>
        <w:t>é</w:t>
      </w:r>
      <w:r w:rsidR="002C63E2">
        <w:rPr>
          <w:lang w:eastAsia="cs-CZ"/>
        </w:rPr>
        <w:t>,</w:t>
      </w:r>
      <w:r w:rsidR="00BF6656">
        <w:rPr>
          <w:lang w:eastAsia="cs-CZ"/>
        </w:rPr>
        <w:t xml:space="preserve"> a</w:t>
      </w:r>
      <w:r w:rsidR="002C63E2">
        <w:rPr>
          <w:lang w:eastAsia="cs-CZ"/>
        </w:rPr>
        <w:t xml:space="preserve"> pokud </w:t>
      </w:r>
      <w:r w:rsidR="00BF6656">
        <w:rPr>
          <w:lang w:eastAsia="cs-CZ"/>
        </w:rPr>
        <w:t xml:space="preserve">si budeme uvědomovat </w:t>
      </w:r>
      <w:r w:rsidR="00E9435A">
        <w:rPr>
          <w:lang w:eastAsia="cs-CZ"/>
        </w:rPr>
        <w:t xml:space="preserve">formující činitele, </w:t>
      </w:r>
      <w:r w:rsidR="00C36923">
        <w:rPr>
          <w:lang w:eastAsia="cs-CZ"/>
        </w:rPr>
        <w:t>můžeme mít její formování pod kontrolou.</w:t>
      </w:r>
    </w:p>
    <w:p w14:paraId="4767559D" w14:textId="77777777" w:rsidR="000F7655" w:rsidRDefault="000F7655" w:rsidP="00DA5538">
      <w:pPr>
        <w:rPr>
          <w:lang w:eastAsia="cs-CZ"/>
        </w:rPr>
      </w:pPr>
    </w:p>
    <w:p w14:paraId="4E1D6129" w14:textId="231236FF" w:rsidR="00315E97" w:rsidRDefault="006B6DA0" w:rsidP="00E561CD">
      <w:pPr>
        <w:pStyle w:val="Podnadpis"/>
      </w:pPr>
      <w:r>
        <w:t>Změna firemní kultury</w:t>
      </w:r>
    </w:p>
    <w:p w14:paraId="048CFDCA" w14:textId="1B076B14" w:rsidR="00A97012" w:rsidRDefault="00897CC5" w:rsidP="006B6DA0">
      <w:pPr>
        <w:rPr>
          <w:lang w:eastAsia="cs-CZ"/>
        </w:rPr>
      </w:pPr>
      <w:r>
        <w:rPr>
          <w:lang w:eastAsia="cs-CZ"/>
        </w:rPr>
        <w:t xml:space="preserve">Na základě vnějších a vnitřních vlivů musí většina společností přistoupit </w:t>
      </w:r>
      <w:r w:rsidR="00513CB5">
        <w:rPr>
          <w:lang w:eastAsia="cs-CZ"/>
        </w:rPr>
        <w:t xml:space="preserve">během své existence </w:t>
      </w:r>
      <w:r>
        <w:rPr>
          <w:lang w:eastAsia="cs-CZ"/>
        </w:rPr>
        <w:t>ke změně kultury</w:t>
      </w:r>
      <w:r w:rsidR="00864357">
        <w:rPr>
          <w:lang w:eastAsia="cs-CZ"/>
        </w:rPr>
        <w:t>. J</w:t>
      </w:r>
      <w:r w:rsidR="00513CB5">
        <w:rPr>
          <w:lang w:eastAsia="cs-CZ"/>
        </w:rPr>
        <w:t>d</w:t>
      </w:r>
      <w:r w:rsidR="005F516C">
        <w:rPr>
          <w:lang w:eastAsia="cs-CZ"/>
        </w:rPr>
        <w:t>e</w:t>
      </w:r>
      <w:r w:rsidR="00513CB5">
        <w:rPr>
          <w:lang w:eastAsia="cs-CZ"/>
        </w:rPr>
        <w:t xml:space="preserve"> </w:t>
      </w:r>
      <w:r w:rsidR="00864357">
        <w:rPr>
          <w:lang w:eastAsia="cs-CZ"/>
        </w:rPr>
        <w:t>o složitý</w:t>
      </w:r>
      <w:r w:rsidR="00513CB5">
        <w:rPr>
          <w:lang w:eastAsia="cs-CZ"/>
        </w:rPr>
        <w:t xml:space="preserve"> proces</w:t>
      </w:r>
      <w:r w:rsidR="00DE4763">
        <w:rPr>
          <w:lang w:eastAsia="cs-CZ"/>
        </w:rPr>
        <w:t xml:space="preserve"> s nejistým výsledkem</w:t>
      </w:r>
      <w:r w:rsidR="00890C0A">
        <w:rPr>
          <w:lang w:eastAsia="cs-CZ"/>
        </w:rPr>
        <w:t xml:space="preserve">, </w:t>
      </w:r>
      <w:r w:rsidR="00267BA7">
        <w:rPr>
          <w:lang w:eastAsia="cs-CZ"/>
        </w:rPr>
        <w:t>vedený vrcholovým managementem</w:t>
      </w:r>
      <w:r w:rsidR="008E6E3A">
        <w:rPr>
          <w:lang w:eastAsia="cs-CZ"/>
        </w:rPr>
        <w:t xml:space="preserve"> a vyžaduje jasnou představu následného směřování kultury, ale </w:t>
      </w:r>
      <w:r w:rsidR="005F516C">
        <w:rPr>
          <w:lang w:eastAsia="cs-CZ"/>
        </w:rPr>
        <w:t xml:space="preserve">i </w:t>
      </w:r>
      <w:r w:rsidR="008E6E3A">
        <w:rPr>
          <w:lang w:eastAsia="cs-CZ"/>
        </w:rPr>
        <w:t>vedení, které má potřebný na</w:t>
      </w:r>
      <w:r w:rsidR="007B67DC">
        <w:rPr>
          <w:lang w:eastAsia="cs-CZ"/>
        </w:rPr>
        <w:t>d</w:t>
      </w:r>
      <w:r w:rsidR="008E6E3A">
        <w:rPr>
          <w:lang w:eastAsia="cs-CZ"/>
        </w:rPr>
        <w:t>hled</w:t>
      </w:r>
      <w:r w:rsidR="007B67DC">
        <w:rPr>
          <w:lang w:eastAsia="cs-CZ"/>
        </w:rPr>
        <w:t xml:space="preserve"> nad aktuálním způsobem </w:t>
      </w:r>
      <w:r w:rsidR="00267BA7">
        <w:rPr>
          <w:lang w:eastAsia="cs-CZ"/>
        </w:rPr>
        <w:t>řízení</w:t>
      </w:r>
      <w:r w:rsidR="005F516C">
        <w:rPr>
          <w:lang w:eastAsia="cs-CZ"/>
        </w:rPr>
        <w:t xml:space="preserve">, což je ne vždy původním managementem </w:t>
      </w:r>
      <w:r w:rsidR="00D178A6">
        <w:rPr>
          <w:lang w:eastAsia="cs-CZ"/>
        </w:rPr>
        <w:t>zaručeno.</w:t>
      </w:r>
      <w:r w:rsidR="000517CD">
        <w:rPr>
          <w:lang w:eastAsia="cs-CZ"/>
        </w:rPr>
        <w:t xml:space="preserve"> </w:t>
      </w:r>
      <w:r w:rsidR="007528D8">
        <w:rPr>
          <w:lang w:eastAsia="cs-CZ"/>
        </w:rPr>
        <w:t xml:space="preserve">Pokud je změna </w:t>
      </w:r>
      <w:r w:rsidR="00641C37">
        <w:rPr>
          <w:lang w:eastAsia="cs-CZ"/>
        </w:rPr>
        <w:t>řízena</w:t>
      </w:r>
      <w:r w:rsidR="007528D8">
        <w:rPr>
          <w:lang w:eastAsia="cs-CZ"/>
        </w:rPr>
        <w:t xml:space="preserve"> primárně vrcholovým managementem, pak </w:t>
      </w:r>
      <w:r w:rsidR="005251EE">
        <w:rPr>
          <w:lang w:eastAsia="cs-CZ"/>
        </w:rPr>
        <w:t xml:space="preserve">nejefektivnějším nástrojem </w:t>
      </w:r>
      <w:r w:rsidR="00BB4A9D">
        <w:rPr>
          <w:lang w:eastAsia="cs-CZ"/>
        </w:rPr>
        <w:t>k implementaci kultury je osobní příklad</w:t>
      </w:r>
      <w:r w:rsidR="009D13B0">
        <w:rPr>
          <w:lang w:eastAsia="cs-CZ"/>
        </w:rPr>
        <w:t xml:space="preserve"> s pozitivní </w:t>
      </w:r>
      <w:r w:rsidR="00641C37">
        <w:rPr>
          <w:lang w:eastAsia="cs-CZ"/>
        </w:rPr>
        <w:t>i</w:t>
      </w:r>
      <w:r w:rsidR="009D13B0">
        <w:rPr>
          <w:lang w:eastAsia="cs-CZ"/>
        </w:rPr>
        <w:t xml:space="preserve"> negativní zpětnou vazbou</w:t>
      </w:r>
      <w:r w:rsidR="00DB7B6B">
        <w:rPr>
          <w:lang w:eastAsia="cs-CZ"/>
        </w:rPr>
        <w:t xml:space="preserve">, aby se předešlo nežádoucím </w:t>
      </w:r>
      <w:r w:rsidR="00493962">
        <w:rPr>
          <w:lang w:eastAsia="cs-CZ"/>
        </w:rPr>
        <w:t>vlivům</w:t>
      </w:r>
      <w:r w:rsidR="00DB7B6B">
        <w:rPr>
          <w:lang w:eastAsia="cs-CZ"/>
        </w:rPr>
        <w:t xml:space="preserve"> </w:t>
      </w:r>
      <w:r w:rsidR="00DB7B6B">
        <w:rPr>
          <w:lang w:eastAsia="cs-CZ"/>
        </w:rPr>
        <w:lastRenderedPageBreak/>
        <w:t>ze strany zaměstnanců</w:t>
      </w:r>
      <w:r w:rsidR="00FB294B">
        <w:rPr>
          <w:lang w:eastAsia="cs-CZ"/>
        </w:rPr>
        <w:t>, kteří mohou mít tendenci vracet věci k</w:t>
      </w:r>
      <w:r w:rsidR="00BE1549">
        <w:rPr>
          <w:lang w:eastAsia="cs-CZ"/>
        </w:rPr>
        <w:t xml:space="preserve"> původnímu stavu </w:t>
      </w:r>
      <w:r w:rsidR="00135B07">
        <w:rPr>
          <w:noProof/>
          <w:lang w:eastAsia="cs-CZ"/>
        </w:rPr>
        <w:t>(Urban, 2014, s. 58)</w:t>
      </w:r>
      <w:r w:rsidR="00D52AD8">
        <w:rPr>
          <w:lang w:eastAsia="cs-CZ"/>
        </w:rPr>
        <w:t>.</w:t>
      </w:r>
    </w:p>
    <w:p w14:paraId="2F1430FE" w14:textId="2121816E" w:rsidR="00C203CF" w:rsidRDefault="005A2246" w:rsidP="006B6DA0">
      <w:pPr>
        <w:rPr>
          <w:lang w:eastAsia="cs-CZ"/>
        </w:rPr>
      </w:pPr>
      <w:r>
        <w:rPr>
          <w:lang w:eastAsia="cs-CZ"/>
        </w:rPr>
        <w:t>K dosažení úspěšné změny kultury</w:t>
      </w:r>
      <w:r w:rsidR="00B72E0F">
        <w:rPr>
          <w:lang w:eastAsia="cs-CZ"/>
        </w:rPr>
        <w:t>,</w:t>
      </w:r>
      <w:r>
        <w:rPr>
          <w:lang w:eastAsia="cs-CZ"/>
        </w:rPr>
        <w:t xml:space="preserve"> je</w:t>
      </w:r>
      <w:r w:rsidR="00167AF8">
        <w:rPr>
          <w:lang w:eastAsia="cs-CZ"/>
        </w:rPr>
        <w:t xml:space="preserve"> důležité </w:t>
      </w:r>
      <w:r w:rsidR="00BC1A80">
        <w:rPr>
          <w:lang w:eastAsia="cs-CZ"/>
        </w:rPr>
        <w:t>mít</w:t>
      </w:r>
      <w:r w:rsidR="00B72E0F">
        <w:rPr>
          <w:lang w:eastAsia="cs-CZ"/>
        </w:rPr>
        <w:t xml:space="preserve"> </w:t>
      </w:r>
      <w:r w:rsidR="00AD03EB">
        <w:rPr>
          <w:lang w:eastAsia="cs-CZ"/>
        </w:rPr>
        <w:t>povědomí</w:t>
      </w:r>
      <w:r w:rsidR="00F45066">
        <w:rPr>
          <w:lang w:eastAsia="cs-CZ"/>
        </w:rPr>
        <w:t xml:space="preserve"> o existující kultuře</w:t>
      </w:r>
      <w:r w:rsidR="00391D5B">
        <w:rPr>
          <w:lang w:eastAsia="cs-CZ"/>
        </w:rPr>
        <w:t xml:space="preserve"> (neměnit, co neznáme), </w:t>
      </w:r>
      <w:r w:rsidR="00AD03EB">
        <w:rPr>
          <w:lang w:eastAsia="cs-CZ"/>
        </w:rPr>
        <w:t>a</w:t>
      </w:r>
      <w:r w:rsidR="00391D5B">
        <w:rPr>
          <w:lang w:eastAsia="cs-CZ"/>
        </w:rPr>
        <w:t xml:space="preserve"> představu o žádoucím stavu</w:t>
      </w:r>
      <w:r w:rsidR="00AD03EB">
        <w:rPr>
          <w:lang w:eastAsia="cs-CZ"/>
        </w:rPr>
        <w:t>. Důležité je do změny z</w:t>
      </w:r>
      <w:r w:rsidR="00E238AE">
        <w:rPr>
          <w:lang w:eastAsia="cs-CZ"/>
        </w:rPr>
        <w:t>ainteresov</w:t>
      </w:r>
      <w:r w:rsidR="00AD03EB">
        <w:rPr>
          <w:lang w:eastAsia="cs-CZ"/>
        </w:rPr>
        <w:t>aný</w:t>
      </w:r>
      <w:r w:rsidR="00E238AE">
        <w:rPr>
          <w:lang w:eastAsia="cs-CZ"/>
        </w:rPr>
        <w:t xml:space="preserve"> </w:t>
      </w:r>
      <w:r w:rsidR="00EB4DCC">
        <w:rPr>
          <w:lang w:eastAsia="cs-CZ"/>
        </w:rPr>
        <w:t xml:space="preserve">celý </w:t>
      </w:r>
      <w:r w:rsidR="00E238AE">
        <w:rPr>
          <w:lang w:eastAsia="cs-CZ"/>
        </w:rPr>
        <w:t>kolektiv</w:t>
      </w:r>
      <w:r w:rsidR="00C34CA0">
        <w:rPr>
          <w:lang w:eastAsia="cs-CZ"/>
        </w:rPr>
        <w:t xml:space="preserve"> a využít aktivizační </w:t>
      </w:r>
      <w:r w:rsidR="00B06195">
        <w:rPr>
          <w:lang w:eastAsia="cs-CZ"/>
        </w:rPr>
        <w:t>mechanismy</w:t>
      </w:r>
      <w:r w:rsidR="00C34CA0">
        <w:rPr>
          <w:lang w:eastAsia="cs-CZ"/>
        </w:rPr>
        <w:t xml:space="preserve"> změny, aby měl kolektiv jasnou potřebu ke změně</w:t>
      </w:r>
      <w:r w:rsidR="00BC1962" w:rsidRPr="00BC1962">
        <w:rPr>
          <w:lang w:eastAsia="cs-CZ"/>
        </w:rPr>
        <w:t xml:space="preserve"> </w:t>
      </w:r>
      <w:r w:rsidR="00135B07">
        <w:rPr>
          <w:noProof/>
          <w:lang w:eastAsia="cs-CZ"/>
        </w:rPr>
        <w:t>(Brooks, 2003, s. 230)</w:t>
      </w:r>
      <w:r w:rsidR="00BC1962">
        <w:rPr>
          <w:lang w:eastAsia="cs-CZ"/>
        </w:rPr>
        <w:t>.</w:t>
      </w:r>
    </w:p>
    <w:p w14:paraId="340FBD99" w14:textId="6D578F66" w:rsidR="00787CF5" w:rsidRDefault="00276C7F" w:rsidP="00DE2D79">
      <w:pPr>
        <w:rPr>
          <w:lang w:eastAsia="cs-CZ"/>
        </w:rPr>
      </w:pPr>
      <w:r>
        <w:rPr>
          <w:lang w:eastAsia="cs-CZ"/>
        </w:rPr>
        <w:t xml:space="preserve">Brooks </w:t>
      </w:r>
      <w:r w:rsidR="00135B07">
        <w:rPr>
          <w:noProof/>
          <w:lang w:eastAsia="cs-CZ"/>
        </w:rPr>
        <w:t>(2003, s. 227)</w:t>
      </w:r>
      <w:r w:rsidR="00135B07">
        <w:rPr>
          <w:lang w:eastAsia="cs-CZ"/>
        </w:rPr>
        <w:t xml:space="preserve"> </w:t>
      </w:r>
      <w:r w:rsidR="005D39B9">
        <w:rPr>
          <w:lang w:eastAsia="cs-CZ"/>
        </w:rPr>
        <w:t>dále</w:t>
      </w:r>
      <w:r>
        <w:rPr>
          <w:lang w:eastAsia="cs-CZ"/>
        </w:rPr>
        <w:t xml:space="preserve"> </w:t>
      </w:r>
      <w:r w:rsidR="00DF61D4">
        <w:rPr>
          <w:lang w:eastAsia="cs-CZ"/>
        </w:rPr>
        <w:t xml:space="preserve">uvádí, že doba potřebná pro změnu firemní kultury </w:t>
      </w:r>
      <w:r w:rsidR="00016504">
        <w:rPr>
          <w:lang w:eastAsia="cs-CZ"/>
        </w:rPr>
        <w:t xml:space="preserve">je v intervalu </w:t>
      </w:r>
      <w:r w:rsidR="00341C18">
        <w:rPr>
          <w:lang w:eastAsia="cs-CZ"/>
        </w:rPr>
        <w:t xml:space="preserve">od přibližně </w:t>
      </w:r>
      <w:r w:rsidR="009817C0">
        <w:rPr>
          <w:lang w:eastAsia="cs-CZ"/>
        </w:rPr>
        <w:t>šesti do 15 rok</w:t>
      </w:r>
      <w:r w:rsidR="00341C18">
        <w:rPr>
          <w:lang w:eastAsia="cs-CZ"/>
        </w:rPr>
        <w:t>ů</w:t>
      </w:r>
      <w:r w:rsidR="009817C0">
        <w:rPr>
          <w:lang w:eastAsia="cs-CZ"/>
        </w:rPr>
        <w:t xml:space="preserve">, </w:t>
      </w:r>
      <w:r w:rsidR="00016504">
        <w:rPr>
          <w:lang w:eastAsia="cs-CZ"/>
        </w:rPr>
        <w:t xml:space="preserve">nicméně někteří autoři </w:t>
      </w:r>
      <w:r w:rsidR="00AC62CA">
        <w:rPr>
          <w:lang w:eastAsia="cs-CZ"/>
        </w:rPr>
        <w:t>jsou s to zkrátit</w:t>
      </w:r>
      <w:r w:rsidR="00016504">
        <w:rPr>
          <w:lang w:eastAsia="cs-CZ"/>
        </w:rPr>
        <w:t xml:space="preserve"> tento odhad na jeden jediný rok</w:t>
      </w:r>
      <w:r w:rsidR="00135B07">
        <w:rPr>
          <w:lang w:eastAsia="cs-CZ"/>
        </w:rPr>
        <w:t>.</w:t>
      </w:r>
    </w:p>
    <w:p w14:paraId="475CDE7C" w14:textId="26AE149A" w:rsidR="00787CF5" w:rsidRDefault="007978B4" w:rsidP="00DE2D79">
      <w:pPr>
        <w:rPr>
          <w:lang w:eastAsia="cs-CZ"/>
        </w:rPr>
      </w:pPr>
      <w:r>
        <w:rPr>
          <w:lang w:eastAsia="cs-CZ"/>
        </w:rPr>
        <w:t xml:space="preserve">Proces změny kultury je </w:t>
      </w:r>
      <w:r w:rsidR="00166BE0">
        <w:rPr>
          <w:lang w:eastAsia="cs-CZ"/>
        </w:rPr>
        <w:t>komplexní</w:t>
      </w:r>
      <w:r>
        <w:rPr>
          <w:lang w:eastAsia="cs-CZ"/>
        </w:rPr>
        <w:t xml:space="preserve"> proces</w:t>
      </w:r>
      <w:r w:rsidR="00166BE0">
        <w:rPr>
          <w:lang w:eastAsia="cs-CZ"/>
        </w:rPr>
        <w:t xml:space="preserve"> s mnoha překážkami</w:t>
      </w:r>
      <w:r w:rsidR="002504D2">
        <w:rPr>
          <w:lang w:eastAsia="cs-CZ"/>
        </w:rPr>
        <w:t xml:space="preserve"> a nesmí se podcenit </w:t>
      </w:r>
      <w:r w:rsidR="009E202D">
        <w:rPr>
          <w:lang w:eastAsia="cs-CZ"/>
        </w:rPr>
        <w:t>historie společnosti, politické pozadí</w:t>
      </w:r>
      <w:r>
        <w:rPr>
          <w:lang w:eastAsia="cs-CZ"/>
        </w:rPr>
        <w:t>,</w:t>
      </w:r>
      <w:r w:rsidR="00997816">
        <w:rPr>
          <w:lang w:eastAsia="cs-CZ"/>
        </w:rPr>
        <w:t xml:space="preserve"> vazby mezi jednotlivci a skupinami </w:t>
      </w:r>
      <w:r w:rsidR="00CF263D">
        <w:rPr>
          <w:lang w:eastAsia="cs-CZ"/>
        </w:rPr>
        <w:t>a mnoho dalších</w:t>
      </w:r>
      <w:r>
        <w:rPr>
          <w:lang w:eastAsia="cs-CZ"/>
        </w:rPr>
        <w:t>.</w:t>
      </w:r>
      <w:r w:rsidR="00997816">
        <w:rPr>
          <w:lang w:eastAsia="cs-CZ"/>
        </w:rPr>
        <w:t xml:space="preserve"> </w:t>
      </w:r>
    </w:p>
    <w:p w14:paraId="43536F74" w14:textId="6F8E753F" w:rsidR="00EC2123" w:rsidRDefault="00205DED" w:rsidP="00205DED">
      <w:pPr>
        <w:pStyle w:val="Nadpis2"/>
      </w:pPr>
      <w:bookmarkStart w:id="19" w:name="_Toc131073306"/>
      <w:r>
        <w:t>Síla a funkce organizační kultury</w:t>
      </w:r>
      <w:bookmarkEnd w:id="19"/>
    </w:p>
    <w:p w14:paraId="346AE9E6" w14:textId="2F948860" w:rsidR="00454B44" w:rsidRPr="002B73B2" w:rsidRDefault="0077212C" w:rsidP="00205DED">
      <w:pPr>
        <w:rPr>
          <w:i/>
          <w:iCs/>
          <w:lang w:eastAsia="cs-CZ"/>
        </w:rPr>
      </w:pPr>
      <w:r>
        <w:rPr>
          <w:i/>
          <w:iCs/>
          <w:lang w:eastAsia="cs-CZ"/>
        </w:rPr>
        <w:t>„</w:t>
      </w:r>
      <w:r w:rsidR="00233062" w:rsidRPr="002267BC">
        <w:rPr>
          <w:i/>
          <w:iCs/>
          <w:lang w:eastAsia="cs-CZ"/>
        </w:rPr>
        <w:t>Dobrá firemní kultura může pozitivně ovlivnit výkonnost o 20 až 30%</w:t>
      </w:r>
      <w:r>
        <w:rPr>
          <w:i/>
          <w:iCs/>
          <w:lang w:eastAsia="cs-CZ"/>
        </w:rPr>
        <w:t>“</w:t>
      </w:r>
      <w:r w:rsidR="00E92035" w:rsidRPr="002267BC">
        <w:rPr>
          <w:i/>
          <w:iCs/>
          <w:lang w:eastAsia="cs-CZ"/>
        </w:rPr>
        <w:t xml:space="preserve"> </w:t>
      </w:r>
      <w:r w:rsidR="00135B07">
        <w:rPr>
          <w:noProof/>
          <w:lang w:eastAsia="cs-CZ"/>
        </w:rPr>
        <w:t>(Urban, 2014, s. 23)</w:t>
      </w:r>
      <w:r>
        <w:rPr>
          <w:lang w:eastAsia="cs-CZ"/>
        </w:rPr>
        <w:t>.</w:t>
      </w:r>
      <w:r w:rsidR="002B73B2">
        <w:rPr>
          <w:i/>
          <w:iCs/>
          <w:lang w:eastAsia="cs-CZ"/>
        </w:rPr>
        <w:t xml:space="preserve"> </w:t>
      </w:r>
      <w:r w:rsidR="00EC2123">
        <w:rPr>
          <w:lang w:eastAsia="cs-CZ"/>
        </w:rPr>
        <w:t xml:space="preserve">Pojmem </w:t>
      </w:r>
      <w:r w:rsidR="00EC2123" w:rsidRPr="00A75674">
        <w:rPr>
          <w:lang w:eastAsia="cs-CZ"/>
        </w:rPr>
        <w:t>síla</w:t>
      </w:r>
      <w:r w:rsidR="00EC2123">
        <w:rPr>
          <w:lang w:eastAsia="cs-CZ"/>
        </w:rPr>
        <w:t xml:space="preserve"> organizační kultury se označuje úroveň sdílení norem, přesvědčení a hodnot v rámci organizace</w:t>
      </w:r>
      <w:r w:rsidR="00007A67">
        <w:rPr>
          <w:lang w:eastAsia="cs-CZ"/>
        </w:rPr>
        <w:t>, která je mimo jiné dána také jej</w:t>
      </w:r>
      <w:r w:rsidR="007537D2">
        <w:rPr>
          <w:lang w:eastAsia="cs-CZ"/>
        </w:rPr>
        <w:t>ich</w:t>
      </w:r>
      <w:r w:rsidR="00007A67">
        <w:rPr>
          <w:lang w:eastAsia="cs-CZ"/>
        </w:rPr>
        <w:t xml:space="preserve"> srozumitelností</w:t>
      </w:r>
      <w:r w:rsidR="00EC2123">
        <w:rPr>
          <w:lang w:eastAsia="cs-CZ"/>
        </w:rPr>
        <w:t>.</w:t>
      </w:r>
      <w:r w:rsidR="00F36B11">
        <w:rPr>
          <w:lang w:eastAsia="cs-CZ"/>
        </w:rPr>
        <w:t xml:space="preserve"> </w:t>
      </w:r>
      <w:r w:rsidR="00EC2123">
        <w:rPr>
          <w:lang w:eastAsia="cs-CZ"/>
        </w:rPr>
        <w:t xml:space="preserve">Pokud </w:t>
      </w:r>
      <w:r w:rsidR="00232643">
        <w:rPr>
          <w:lang w:eastAsia="cs-CZ"/>
        </w:rPr>
        <w:t>je</w:t>
      </w:r>
      <w:r w:rsidR="002F5D85">
        <w:rPr>
          <w:lang w:eastAsia="cs-CZ"/>
        </w:rPr>
        <w:t xml:space="preserve"> úroveň sdílení</w:t>
      </w:r>
      <w:r w:rsidR="00007A67">
        <w:rPr>
          <w:lang w:eastAsia="cs-CZ"/>
        </w:rPr>
        <w:t>, tedy akceptace či ztotožnění zaměstnanci,</w:t>
      </w:r>
      <w:r w:rsidR="002F5D85">
        <w:rPr>
          <w:lang w:eastAsia="cs-CZ"/>
        </w:rPr>
        <w:t xml:space="preserve"> </w:t>
      </w:r>
      <w:r w:rsidR="00232643">
        <w:rPr>
          <w:lang w:eastAsia="cs-CZ"/>
        </w:rPr>
        <w:t>v</w:t>
      </w:r>
      <w:r w:rsidR="00515B97">
        <w:rPr>
          <w:lang w:eastAsia="cs-CZ"/>
        </w:rPr>
        <w:t>ysok</w:t>
      </w:r>
      <w:r w:rsidR="00AB4E2B">
        <w:rPr>
          <w:lang w:eastAsia="cs-CZ"/>
        </w:rPr>
        <w:t>á</w:t>
      </w:r>
      <w:r w:rsidR="00582BB7">
        <w:rPr>
          <w:lang w:eastAsia="cs-CZ"/>
        </w:rPr>
        <w:t xml:space="preserve"> napříč organizací</w:t>
      </w:r>
      <w:r w:rsidR="002F5D85">
        <w:rPr>
          <w:lang w:eastAsia="cs-CZ"/>
        </w:rPr>
        <w:t xml:space="preserve">, </w:t>
      </w:r>
      <w:r w:rsidR="00515B97">
        <w:rPr>
          <w:lang w:eastAsia="cs-CZ"/>
        </w:rPr>
        <w:t xml:space="preserve">kultura je stabilní a vyhraněná, </w:t>
      </w:r>
      <w:r w:rsidR="00AB4E2B">
        <w:rPr>
          <w:lang w:eastAsia="cs-CZ"/>
        </w:rPr>
        <w:t xml:space="preserve">pak </w:t>
      </w:r>
      <w:r w:rsidR="002F5D85">
        <w:rPr>
          <w:lang w:eastAsia="cs-CZ"/>
        </w:rPr>
        <w:t xml:space="preserve">se </w:t>
      </w:r>
      <w:r w:rsidR="00007A67">
        <w:rPr>
          <w:lang w:eastAsia="cs-CZ"/>
        </w:rPr>
        <w:t xml:space="preserve">jedná </w:t>
      </w:r>
      <w:r w:rsidR="002F5D85">
        <w:rPr>
          <w:lang w:eastAsia="cs-CZ"/>
        </w:rPr>
        <w:t>o kulturu</w:t>
      </w:r>
      <w:r w:rsidR="00515B97">
        <w:rPr>
          <w:lang w:eastAsia="cs-CZ"/>
        </w:rPr>
        <w:t xml:space="preserve"> </w:t>
      </w:r>
      <w:r w:rsidR="00515B97" w:rsidRPr="001A4327">
        <w:rPr>
          <w:lang w:eastAsia="cs-CZ"/>
        </w:rPr>
        <w:t>silnou</w:t>
      </w:r>
      <w:r w:rsidR="002F5D85">
        <w:rPr>
          <w:lang w:eastAsia="cs-CZ"/>
        </w:rPr>
        <w:t xml:space="preserve">, která může mít výrazný vliv na fungování organizace </w:t>
      </w:r>
      <w:r w:rsidR="00454B44">
        <w:rPr>
          <w:lang w:eastAsia="cs-CZ"/>
        </w:rPr>
        <w:t xml:space="preserve">Lukášová </w:t>
      </w:r>
      <w:r w:rsidR="00135B07">
        <w:rPr>
          <w:noProof/>
          <w:lang w:eastAsia="cs-CZ"/>
        </w:rPr>
        <w:t>(2010, s. 32)</w:t>
      </w:r>
      <w:r w:rsidR="00C43014">
        <w:rPr>
          <w:lang w:eastAsia="cs-CZ"/>
        </w:rPr>
        <w:t>.</w:t>
      </w:r>
    </w:p>
    <w:p w14:paraId="6D1D5FD0" w14:textId="56FDF263" w:rsidR="00454B44" w:rsidRDefault="00454B44" w:rsidP="00205DED">
      <w:pPr>
        <w:rPr>
          <w:lang w:eastAsia="cs-CZ"/>
        </w:rPr>
      </w:pPr>
      <w:r>
        <w:rPr>
          <w:lang w:eastAsia="cs-CZ"/>
        </w:rPr>
        <w:t xml:space="preserve">Silná kultura je často identifikovaná ve starších, výrobně homogenních organizacích, a tam, kde je nižší fluktuace zaměstnanců </w:t>
      </w:r>
      <w:r w:rsidR="00135B07">
        <w:rPr>
          <w:noProof/>
          <w:lang w:eastAsia="cs-CZ"/>
        </w:rPr>
        <w:t>(Urban, 2014, s. 16)</w:t>
      </w:r>
      <w:r w:rsidR="00060D32">
        <w:rPr>
          <w:lang w:eastAsia="cs-CZ"/>
        </w:rPr>
        <w:t xml:space="preserve">. </w:t>
      </w:r>
    </w:p>
    <w:p w14:paraId="075E382F" w14:textId="25E6488D" w:rsidR="004D1568" w:rsidRDefault="002F5D85" w:rsidP="00205DED">
      <w:pPr>
        <w:rPr>
          <w:lang w:eastAsia="cs-CZ"/>
        </w:rPr>
      </w:pPr>
      <w:r>
        <w:rPr>
          <w:lang w:eastAsia="cs-CZ"/>
        </w:rPr>
        <w:t xml:space="preserve">Naopak, pokud je úroveň sdílení nízká, prosazují se spíše jednotlivé názory a převládá vliv subkultur, pak jde o kulturu </w:t>
      </w:r>
      <w:r w:rsidRPr="00F36B11">
        <w:rPr>
          <w:lang w:eastAsia="cs-CZ"/>
        </w:rPr>
        <w:t>slabou</w:t>
      </w:r>
      <w:r>
        <w:rPr>
          <w:lang w:eastAsia="cs-CZ"/>
        </w:rPr>
        <w:t xml:space="preserve">. </w:t>
      </w:r>
      <w:r w:rsidR="00454B44">
        <w:rPr>
          <w:lang w:eastAsia="cs-CZ"/>
        </w:rPr>
        <w:t xml:space="preserve">Ta se pak nachází </w:t>
      </w:r>
      <w:r w:rsidR="00454B44">
        <w:rPr>
          <w:lang w:eastAsia="cs-CZ"/>
        </w:rPr>
        <w:lastRenderedPageBreak/>
        <w:t xml:space="preserve">v organizacích mladších, s větší fluktuací zaměstnanců, v prostředí s nejasnými pravidly a cíli organizace, případně s častou změnou názorů vedení </w:t>
      </w:r>
      <w:r w:rsidR="00135B07">
        <w:rPr>
          <w:noProof/>
          <w:lang w:eastAsia="cs-CZ"/>
        </w:rPr>
        <w:t>(Urban, 2014, s. 16)</w:t>
      </w:r>
      <w:r w:rsidR="00007A67">
        <w:rPr>
          <w:lang w:eastAsia="cs-CZ"/>
        </w:rPr>
        <w:t>.</w:t>
      </w:r>
    </w:p>
    <w:p w14:paraId="015211A4" w14:textId="260B4F2A" w:rsidR="00667577" w:rsidRDefault="005E26DC" w:rsidP="00205DED">
      <w:pPr>
        <w:rPr>
          <w:lang w:eastAsia="cs-CZ"/>
        </w:rPr>
      </w:pPr>
      <w:r>
        <w:rPr>
          <w:lang w:eastAsia="cs-CZ"/>
        </w:rPr>
        <w:t>Sdílení názorů a hodnot ale nemusí vždy</w:t>
      </w:r>
      <w:r w:rsidR="003D0F49">
        <w:rPr>
          <w:lang w:eastAsia="cs-CZ"/>
        </w:rPr>
        <w:t xml:space="preserve"> bezpodmínečně</w:t>
      </w:r>
      <w:r>
        <w:rPr>
          <w:lang w:eastAsia="cs-CZ"/>
        </w:rPr>
        <w:t xml:space="preserve"> znamenat, že se k sobě </w:t>
      </w:r>
      <w:r w:rsidR="00000F8C">
        <w:rPr>
          <w:lang w:eastAsia="cs-CZ"/>
        </w:rPr>
        <w:t xml:space="preserve">členové skupiny </w:t>
      </w:r>
      <w:r w:rsidR="00620565">
        <w:rPr>
          <w:lang w:eastAsia="cs-CZ"/>
        </w:rPr>
        <w:t>chovají</w:t>
      </w:r>
      <w:r w:rsidR="00000F8C">
        <w:rPr>
          <w:lang w:eastAsia="cs-CZ"/>
        </w:rPr>
        <w:t xml:space="preserve"> </w:t>
      </w:r>
      <w:r w:rsidR="00F15B0C">
        <w:rPr>
          <w:lang w:eastAsia="cs-CZ"/>
        </w:rPr>
        <w:t xml:space="preserve">klidně a urovnaně. </w:t>
      </w:r>
      <w:r w:rsidR="00BD7899">
        <w:rPr>
          <w:lang w:eastAsia="cs-CZ"/>
        </w:rPr>
        <w:t>O</w:t>
      </w:r>
      <w:r w:rsidR="00C01958">
        <w:rPr>
          <w:lang w:eastAsia="cs-CZ"/>
        </w:rPr>
        <w:t xml:space="preserve">bčasné </w:t>
      </w:r>
      <w:r w:rsidR="00F15B0C">
        <w:rPr>
          <w:lang w:eastAsia="cs-CZ"/>
        </w:rPr>
        <w:t>aktivní až bouřlivé jednání</w:t>
      </w:r>
      <w:r w:rsidR="00412F37">
        <w:rPr>
          <w:lang w:eastAsia="cs-CZ"/>
        </w:rPr>
        <w:t xml:space="preserve"> a názorové konflikty </w:t>
      </w:r>
      <w:r w:rsidR="00F27138">
        <w:rPr>
          <w:lang w:eastAsia="cs-CZ"/>
        </w:rPr>
        <w:t xml:space="preserve">nemusí být nutně znakem slabé organizační kultury </w:t>
      </w:r>
      <w:r w:rsidR="00135B07">
        <w:rPr>
          <w:noProof/>
          <w:lang w:eastAsia="cs-CZ"/>
        </w:rPr>
        <w:t>(Havrdová, Šmídová, Šafr, &amp; Štegmannová, 2011, s. 140)</w:t>
      </w:r>
      <w:r w:rsidR="00BE2813">
        <w:rPr>
          <w:lang w:eastAsia="cs-CZ"/>
        </w:rPr>
        <w:t>.</w:t>
      </w:r>
    </w:p>
    <w:p w14:paraId="6F06867C" w14:textId="772836C6" w:rsidR="00205DED" w:rsidRDefault="00397A79" w:rsidP="00205DED">
      <w:pPr>
        <w:rPr>
          <w:lang w:eastAsia="cs-CZ"/>
        </w:rPr>
      </w:pPr>
      <w:r>
        <w:rPr>
          <w:lang w:eastAsia="cs-CZ"/>
        </w:rPr>
        <w:t xml:space="preserve">Vlivy silné kultury shrnuje Lukášová </w:t>
      </w:r>
      <w:r w:rsidR="00F312D1">
        <w:rPr>
          <w:noProof/>
          <w:lang w:eastAsia="cs-CZ"/>
        </w:rPr>
        <w:t>(2010, s. 40)</w:t>
      </w:r>
      <w:r w:rsidR="00A46399">
        <w:rPr>
          <w:lang w:eastAsia="cs-CZ"/>
        </w:rPr>
        <w:t xml:space="preserve"> </w:t>
      </w:r>
      <w:r w:rsidR="00F13CB1">
        <w:rPr>
          <w:lang w:eastAsia="cs-CZ"/>
        </w:rPr>
        <w:t>následovně</w:t>
      </w:r>
      <w:r w:rsidR="006537BB">
        <w:rPr>
          <w:lang w:eastAsia="cs-CZ"/>
        </w:rPr>
        <w:t>:</w:t>
      </w:r>
    </w:p>
    <w:p w14:paraId="4AE89C78" w14:textId="283BBCFE" w:rsidR="00A46399" w:rsidRDefault="00CF65EA" w:rsidP="00F7345E">
      <w:pPr>
        <w:pStyle w:val="Odstavecseseznamem"/>
        <w:numPr>
          <w:ilvl w:val="0"/>
          <w:numId w:val="42"/>
        </w:numPr>
        <w:rPr>
          <w:lang w:eastAsia="cs-CZ"/>
        </w:rPr>
      </w:pPr>
      <w:r w:rsidRPr="000F1EDB">
        <w:rPr>
          <w:lang w:eastAsia="cs-CZ"/>
        </w:rPr>
        <w:t>Redukuje</w:t>
      </w:r>
      <w:r>
        <w:rPr>
          <w:lang w:eastAsia="cs-CZ"/>
        </w:rPr>
        <w:t xml:space="preserve"> </w:t>
      </w:r>
      <w:r w:rsidR="001C7551">
        <w:rPr>
          <w:lang w:eastAsia="cs-CZ"/>
        </w:rPr>
        <w:t>konflikt</w:t>
      </w:r>
      <w:r>
        <w:rPr>
          <w:lang w:eastAsia="cs-CZ"/>
        </w:rPr>
        <w:t>y</w:t>
      </w:r>
      <w:r w:rsidR="001C7551">
        <w:rPr>
          <w:lang w:eastAsia="cs-CZ"/>
        </w:rPr>
        <w:t xml:space="preserve"> uvnitř organizace, </w:t>
      </w:r>
      <w:r>
        <w:rPr>
          <w:lang w:eastAsia="cs-CZ"/>
        </w:rPr>
        <w:t xml:space="preserve">je </w:t>
      </w:r>
      <w:r w:rsidR="001C7551">
        <w:rPr>
          <w:lang w:eastAsia="cs-CZ"/>
        </w:rPr>
        <w:t>stmelujícím a spojujícím faktorem.</w:t>
      </w:r>
    </w:p>
    <w:p w14:paraId="2C0B30D7" w14:textId="0C25EE64" w:rsidR="001C7551" w:rsidRDefault="001C7551" w:rsidP="00F7345E">
      <w:pPr>
        <w:pStyle w:val="Odstavecseseznamem"/>
        <w:numPr>
          <w:ilvl w:val="0"/>
          <w:numId w:val="42"/>
        </w:numPr>
        <w:rPr>
          <w:lang w:eastAsia="cs-CZ"/>
        </w:rPr>
      </w:pPr>
      <w:r>
        <w:rPr>
          <w:lang w:eastAsia="cs-CZ"/>
        </w:rPr>
        <w:t xml:space="preserve">Představuje </w:t>
      </w:r>
      <w:r w:rsidRPr="000F1EDB">
        <w:rPr>
          <w:lang w:eastAsia="cs-CZ"/>
        </w:rPr>
        <w:t>harmonizační</w:t>
      </w:r>
      <w:r>
        <w:rPr>
          <w:lang w:eastAsia="cs-CZ"/>
        </w:rPr>
        <w:t xml:space="preserve"> prvek chování a koordinac</w:t>
      </w:r>
      <w:r w:rsidR="00D730E8">
        <w:rPr>
          <w:lang w:eastAsia="cs-CZ"/>
        </w:rPr>
        <w:t>e</w:t>
      </w:r>
      <w:r w:rsidR="00370E9B">
        <w:rPr>
          <w:lang w:eastAsia="cs-CZ"/>
        </w:rPr>
        <w:t xml:space="preserve"> členů</w:t>
      </w:r>
      <w:r w:rsidR="00BF5CB6">
        <w:rPr>
          <w:lang w:eastAsia="cs-CZ"/>
        </w:rPr>
        <w:t>.</w:t>
      </w:r>
    </w:p>
    <w:p w14:paraId="785253F1" w14:textId="05C222A0" w:rsidR="001C7551" w:rsidRDefault="00BF5CB6" w:rsidP="00F7345E">
      <w:pPr>
        <w:pStyle w:val="Odstavecseseznamem"/>
        <w:numPr>
          <w:ilvl w:val="0"/>
          <w:numId w:val="42"/>
        </w:numPr>
        <w:rPr>
          <w:lang w:eastAsia="cs-CZ"/>
        </w:rPr>
      </w:pPr>
      <w:r>
        <w:rPr>
          <w:lang w:eastAsia="cs-CZ"/>
        </w:rPr>
        <w:t>Redukuje nejistotu</w:t>
      </w:r>
      <w:r w:rsidR="00CF65EA">
        <w:rPr>
          <w:lang w:eastAsia="cs-CZ"/>
        </w:rPr>
        <w:t>,</w:t>
      </w:r>
      <w:r>
        <w:rPr>
          <w:lang w:eastAsia="cs-CZ"/>
        </w:rPr>
        <w:t xml:space="preserve"> ovlivňuje </w:t>
      </w:r>
      <w:r w:rsidRPr="000F1EDB">
        <w:rPr>
          <w:lang w:eastAsia="cs-CZ"/>
        </w:rPr>
        <w:t>spokojenost</w:t>
      </w:r>
      <w:r>
        <w:rPr>
          <w:lang w:eastAsia="cs-CZ"/>
        </w:rPr>
        <w:t xml:space="preserve"> a pohodu</w:t>
      </w:r>
      <w:r w:rsidR="00CF65EA">
        <w:rPr>
          <w:lang w:eastAsia="cs-CZ"/>
        </w:rPr>
        <w:t xml:space="preserve"> zaměstnanců</w:t>
      </w:r>
      <w:r>
        <w:rPr>
          <w:lang w:eastAsia="cs-CZ"/>
        </w:rPr>
        <w:t>.</w:t>
      </w:r>
    </w:p>
    <w:p w14:paraId="03B70236" w14:textId="7AC91C2A" w:rsidR="00CF65EA" w:rsidRDefault="00CF65EA" w:rsidP="00F7345E">
      <w:pPr>
        <w:pStyle w:val="Odstavecseseznamem"/>
        <w:numPr>
          <w:ilvl w:val="0"/>
          <w:numId w:val="42"/>
        </w:numPr>
        <w:rPr>
          <w:lang w:eastAsia="cs-CZ"/>
        </w:rPr>
      </w:pPr>
      <w:r>
        <w:rPr>
          <w:lang w:eastAsia="cs-CZ"/>
        </w:rPr>
        <w:t xml:space="preserve">Působí </w:t>
      </w:r>
      <w:r w:rsidRPr="000F1EDB">
        <w:rPr>
          <w:lang w:eastAsia="cs-CZ"/>
        </w:rPr>
        <w:t>motivačně</w:t>
      </w:r>
      <w:r>
        <w:rPr>
          <w:lang w:eastAsia="cs-CZ"/>
        </w:rPr>
        <w:t xml:space="preserve"> z důvodu jasného smyslu vlastní práce, vnímají svůj podíl na dosahování cílů organizace.</w:t>
      </w:r>
    </w:p>
    <w:p w14:paraId="104A81CE" w14:textId="4E319521" w:rsidR="00CF65EA" w:rsidRPr="00205DED" w:rsidRDefault="00CF65EA" w:rsidP="00F7345E">
      <w:pPr>
        <w:pStyle w:val="Odstavecseseznamem"/>
        <w:numPr>
          <w:ilvl w:val="0"/>
          <w:numId w:val="42"/>
        </w:numPr>
        <w:rPr>
          <w:lang w:eastAsia="cs-CZ"/>
        </w:rPr>
      </w:pPr>
      <w:r>
        <w:rPr>
          <w:lang w:eastAsia="cs-CZ"/>
        </w:rPr>
        <w:t xml:space="preserve">Silná kultura může působit i jako konkurenční </w:t>
      </w:r>
      <w:r w:rsidRPr="0003282C">
        <w:rPr>
          <w:lang w:eastAsia="cs-CZ"/>
        </w:rPr>
        <w:t>výhoda</w:t>
      </w:r>
      <w:r>
        <w:rPr>
          <w:lang w:eastAsia="cs-CZ"/>
        </w:rPr>
        <w:t xml:space="preserve">. </w:t>
      </w:r>
      <w:r w:rsidR="00B61E65">
        <w:rPr>
          <w:lang w:eastAsia="cs-CZ"/>
        </w:rPr>
        <w:t>V</w:t>
      </w:r>
      <w:r w:rsidR="0089006F">
        <w:rPr>
          <w:lang w:eastAsia="cs-CZ"/>
        </w:rPr>
        <w:t xml:space="preserve">ědomí </w:t>
      </w:r>
      <w:r w:rsidR="00B61E65">
        <w:rPr>
          <w:lang w:eastAsia="cs-CZ"/>
        </w:rPr>
        <w:t>osobní</w:t>
      </w:r>
      <w:r w:rsidR="0089006F">
        <w:rPr>
          <w:lang w:eastAsia="cs-CZ"/>
        </w:rPr>
        <w:t xml:space="preserve"> důležitosti</w:t>
      </w:r>
      <w:r w:rsidR="00085208">
        <w:rPr>
          <w:lang w:eastAsia="cs-CZ"/>
        </w:rPr>
        <w:t xml:space="preserve">, jasného </w:t>
      </w:r>
      <w:r w:rsidR="008D7BBD">
        <w:rPr>
          <w:lang w:eastAsia="cs-CZ"/>
        </w:rPr>
        <w:t xml:space="preserve">a společného </w:t>
      </w:r>
      <w:r w:rsidR="00085208">
        <w:rPr>
          <w:lang w:eastAsia="cs-CZ"/>
        </w:rPr>
        <w:t>cíle</w:t>
      </w:r>
      <w:r w:rsidR="008D7BBD">
        <w:rPr>
          <w:lang w:eastAsia="cs-CZ"/>
        </w:rPr>
        <w:t>,</w:t>
      </w:r>
      <w:r w:rsidR="00085208">
        <w:rPr>
          <w:lang w:eastAsia="cs-CZ"/>
        </w:rPr>
        <w:t xml:space="preserve"> vede k efektivnější práci.</w:t>
      </w:r>
      <w:r>
        <w:rPr>
          <w:lang w:eastAsia="cs-CZ"/>
        </w:rPr>
        <w:t xml:space="preserve"> </w:t>
      </w:r>
    </w:p>
    <w:p w14:paraId="4A9B696E" w14:textId="3AB40FBF" w:rsidR="00212CD5" w:rsidRDefault="00232643" w:rsidP="00882FA1">
      <w:pPr>
        <w:rPr>
          <w:lang w:eastAsia="cs-CZ"/>
        </w:rPr>
      </w:pPr>
      <w:r>
        <w:rPr>
          <w:lang w:eastAsia="cs-CZ"/>
        </w:rPr>
        <w:t>Na druhou stranu</w:t>
      </w:r>
      <w:r w:rsidR="0013572B">
        <w:rPr>
          <w:lang w:eastAsia="cs-CZ"/>
        </w:rPr>
        <w:t>,</w:t>
      </w:r>
      <w:r w:rsidR="00212CD5">
        <w:rPr>
          <w:lang w:eastAsia="cs-CZ"/>
        </w:rPr>
        <w:t xml:space="preserve"> </w:t>
      </w:r>
      <w:r>
        <w:rPr>
          <w:lang w:eastAsia="cs-CZ"/>
        </w:rPr>
        <w:t xml:space="preserve">silná </w:t>
      </w:r>
      <w:r w:rsidR="00212CD5">
        <w:rPr>
          <w:lang w:eastAsia="cs-CZ"/>
        </w:rPr>
        <w:t>organizační kultura má i jisté nevýhody</w:t>
      </w:r>
      <w:r w:rsidR="004B0939">
        <w:rPr>
          <w:lang w:eastAsia="cs-CZ"/>
        </w:rPr>
        <w:t xml:space="preserve">, </w:t>
      </w:r>
      <w:r w:rsidR="00BD5468">
        <w:rPr>
          <w:lang w:eastAsia="cs-CZ"/>
        </w:rPr>
        <w:t>mezi které paří f</w:t>
      </w:r>
      <w:r w:rsidR="00212CD5" w:rsidRPr="000F1EDB">
        <w:rPr>
          <w:lang w:eastAsia="cs-CZ"/>
        </w:rPr>
        <w:t>ixování</w:t>
      </w:r>
      <w:r w:rsidR="00212CD5">
        <w:rPr>
          <w:lang w:eastAsia="cs-CZ"/>
        </w:rPr>
        <w:t xml:space="preserve"> organizace na minulou zkušenost. Tedy pokud se organizace zahledí do vlastního úspěchu fungování, může dojít k přehlédnutí potřeby změny strategie</w:t>
      </w:r>
      <w:r w:rsidR="001E40BF">
        <w:rPr>
          <w:lang w:eastAsia="cs-CZ"/>
        </w:rPr>
        <w:t>.</w:t>
      </w:r>
      <w:r w:rsidR="00BD5468">
        <w:rPr>
          <w:lang w:eastAsia="cs-CZ"/>
        </w:rPr>
        <w:t xml:space="preserve"> </w:t>
      </w:r>
      <w:r w:rsidR="00212CD5">
        <w:rPr>
          <w:lang w:eastAsia="cs-CZ"/>
        </w:rPr>
        <w:t xml:space="preserve">Podporuje </w:t>
      </w:r>
      <w:r w:rsidR="00212CD5" w:rsidRPr="000F1EDB">
        <w:rPr>
          <w:lang w:eastAsia="cs-CZ"/>
        </w:rPr>
        <w:t>konformitu</w:t>
      </w:r>
      <w:r w:rsidR="00212CD5">
        <w:rPr>
          <w:lang w:eastAsia="cs-CZ"/>
        </w:rPr>
        <w:t xml:space="preserve"> a oslabuje alternativní přístupy k řešení.</w:t>
      </w:r>
      <w:r w:rsidR="00882FA1">
        <w:rPr>
          <w:lang w:eastAsia="cs-CZ"/>
        </w:rPr>
        <w:t xml:space="preserve"> </w:t>
      </w:r>
      <w:r w:rsidR="00212CD5" w:rsidRPr="000F1EDB">
        <w:rPr>
          <w:lang w:eastAsia="cs-CZ"/>
        </w:rPr>
        <w:t>Rezistence</w:t>
      </w:r>
      <w:r w:rsidR="00212CD5">
        <w:rPr>
          <w:lang w:eastAsia="cs-CZ"/>
        </w:rPr>
        <w:t xml:space="preserve"> vůči změnám na různých úrovních společnosti. </w:t>
      </w:r>
    </w:p>
    <w:p w14:paraId="1C897571" w14:textId="4D39EC4A" w:rsidR="00397BB0" w:rsidRDefault="005744B4" w:rsidP="005744B4">
      <w:pPr>
        <w:rPr>
          <w:lang w:eastAsia="cs-CZ"/>
        </w:rPr>
      </w:pPr>
      <w:r>
        <w:rPr>
          <w:lang w:eastAsia="cs-CZ"/>
        </w:rPr>
        <w:t xml:space="preserve">Jak uvádí Urban </w:t>
      </w:r>
      <w:r w:rsidR="00F312D1">
        <w:rPr>
          <w:noProof/>
          <w:lang w:eastAsia="cs-CZ"/>
        </w:rPr>
        <w:t>(2014, s. 26)</w:t>
      </w:r>
      <w:r w:rsidR="0003282C">
        <w:rPr>
          <w:lang w:eastAsia="cs-CZ"/>
        </w:rPr>
        <w:t>,</w:t>
      </w:r>
      <w:r>
        <w:rPr>
          <w:lang w:eastAsia="cs-CZ"/>
        </w:rPr>
        <w:t xml:space="preserve"> firemní kultura má funkci indikátoru chování, tedy například zákazník dopředu ví, co od konkrétní firmy může očekávat a jak se v konkrétním případě bude chovat. Z části tak eliminuje prvek nejistoty, </w:t>
      </w:r>
      <w:r>
        <w:rPr>
          <w:lang w:eastAsia="cs-CZ"/>
        </w:rPr>
        <w:lastRenderedPageBreak/>
        <w:t>který není v odběratelsko-dodavatelském řetězci žádoucí.</w:t>
      </w:r>
      <w:r w:rsidR="002868F8">
        <w:rPr>
          <w:lang w:eastAsia="cs-CZ"/>
        </w:rPr>
        <w:t xml:space="preserve"> </w:t>
      </w:r>
      <w:r w:rsidR="00397BB0">
        <w:rPr>
          <w:lang w:eastAsia="cs-CZ"/>
        </w:rPr>
        <w:t>Urban také dále uvádí, že některé prvky firemní kultury lze efektivně použít i „jako nástroj marketingu a firemního image“</w:t>
      </w:r>
      <w:r w:rsidR="00294830">
        <w:rPr>
          <w:lang w:eastAsia="cs-CZ"/>
        </w:rPr>
        <w:t>.</w:t>
      </w:r>
    </w:p>
    <w:p w14:paraId="55088F73" w14:textId="7969256A" w:rsidR="00FC3F8C" w:rsidRDefault="001F1CF8" w:rsidP="001F1CF8">
      <w:pPr>
        <w:rPr>
          <w:lang w:eastAsia="cs-CZ"/>
        </w:rPr>
      </w:pPr>
      <w:r>
        <w:rPr>
          <w:lang w:eastAsia="cs-CZ"/>
        </w:rPr>
        <w:t xml:space="preserve">Pojmu </w:t>
      </w:r>
      <w:r w:rsidRPr="000F1EDB">
        <w:rPr>
          <w:lang w:eastAsia="cs-CZ"/>
        </w:rPr>
        <w:t>subkultura</w:t>
      </w:r>
      <w:r>
        <w:rPr>
          <w:lang w:eastAsia="cs-CZ"/>
        </w:rPr>
        <w:t xml:space="preserve"> se používá pro označení odlišných relativně menších celků v rámci organizační kultury, jako jsou například kultura obchodního oddělení, kultura oddělení informačních technologií, kde je patrná odlišná funkční specializace</w:t>
      </w:r>
      <w:r w:rsidR="0012568E">
        <w:rPr>
          <w:lang w:eastAsia="cs-CZ"/>
        </w:rPr>
        <w:t>. S</w:t>
      </w:r>
      <w:r>
        <w:rPr>
          <w:lang w:eastAsia="cs-CZ"/>
        </w:rPr>
        <w:t>ubkultura sama o sobě ještě není projevem kultury slabé, ale může se vyskytovat i v silné kultuře, a to jako integrující činitel ostatních subkultur. Subkultury jsou vytvářeny také díky rozdílným funkcím útvarů, odlišného způsobu uvažování, řešení problémů, ale také díky odlišným zážitkům a zkušenostem</w:t>
      </w:r>
      <w:r w:rsidR="00DA4ECD">
        <w:rPr>
          <w:lang w:eastAsia="cs-CZ"/>
        </w:rPr>
        <w:t xml:space="preserve"> </w:t>
      </w:r>
      <w:r w:rsidR="00F312D1">
        <w:rPr>
          <w:noProof/>
          <w:lang w:eastAsia="cs-CZ"/>
        </w:rPr>
        <w:t>(Lukášová, 2010, s. 33)</w:t>
      </w:r>
      <w:r>
        <w:rPr>
          <w:lang w:eastAsia="cs-CZ"/>
        </w:rPr>
        <w:t>.</w:t>
      </w:r>
      <w:r w:rsidR="00F40920">
        <w:rPr>
          <w:lang w:eastAsia="cs-CZ"/>
        </w:rPr>
        <w:t xml:space="preserve"> </w:t>
      </w:r>
    </w:p>
    <w:p w14:paraId="2D5D907C" w14:textId="27DA1A4A" w:rsidR="001F1CF8" w:rsidRDefault="001F1CF8" w:rsidP="001F1CF8">
      <w:pPr>
        <w:rPr>
          <w:lang w:eastAsia="cs-CZ"/>
        </w:rPr>
      </w:pPr>
      <w:r>
        <w:rPr>
          <w:lang w:eastAsia="cs-CZ"/>
        </w:rPr>
        <w:t xml:space="preserve">V prostředí, kde existuje více subkultur mohou přirozeně vznikat střety kultur, důsledkem rozdílného vnímání, myšlení a chování jejich členů </w:t>
      </w:r>
      <w:sdt>
        <w:sdtPr>
          <w:rPr>
            <w:lang w:eastAsia="cs-CZ"/>
          </w:rPr>
          <w:id w:val="-1905754751"/>
          <w:citation/>
        </w:sdtPr>
        <w:sdtEndPr/>
        <w:sdtContent>
          <w:r>
            <w:rPr>
              <w:lang w:eastAsia="cs-CZ"/>
            </w:rPr>
            <w:fldChar w:fldCharType="begin"/>
          </w:r>
          <w:r>
            <w:rPr>
              <w:lang w:eastAsia="cs-CZ"/>
            </w:rPr>
            <w:instrText xml:space="preserve">CITATION Růž10 \t  \m Bro03 \l 1029 </w:instrText>
          </w:r>
          <w:r>
            <w:rPr>
              <w:lang w:eastAsia="cs-CZ"/>
            </w:rPr>
            <w:fldChar w:fldCharType="separate"/>
          </w:r>
          <w:r w:rsidR="004660B9">
            <w:rPr>
              <w:noProof/>
              <w:lang w:eastAsia="cs-CZ"/>
            </w:rPr>
            <w:t>(Lukášová, 2010; Brooks, 2003)</w:t>
          </w:r>
          <w:r>
            <w:rPr>
              <w:lang w:eastAsia="cs-CZ"/>
            </w:rPr>
            <w:fldChar w:fldCharType="end"/>
          </w:r>
        </w:sdtContent>
      </w:sdt>
      <w:r>
        <w:rPr>
          <w:lang w:eastAsia="cs-CZ"/>
        </w:rPr>
        <w:t>.</w:t>
      </w:r>
      <w:r w:rsidR="000C4A63">
        <w:rPr>
          <w:lang w:eastAsia="cs-CZ"/>
        </w:rPr>
        <w:t xml:space="preserve"> Může tak dojít </w:t>
      </w:r>
      <w:r w:rsidR="00370499">
        <w:rPr>
          <w:lang w:eastAsia="cs-CZ"/>
        </w:rPr>
        <w:t>až do</w:t>
      </w:r>
      <w:r w:rsidR="000C4A63">
        <w:rPr>
          <w:lang w:eastAsia="cs-CZ"/>
        </w:rPr>
        <w:t xml:space="preserve"> stavu, kdy </w:t>
      </w:r>
      <w:r w:rsidR="009C7602">
        <w:rPr>
          <w:lang w:eastAsia="cs-CZ"/>
        </w:rPr>
        <w:t>skupina osob funguje sama pro sebe, bez ochoty spolupracovat</w:t>
      </w:r>
      <w:r w:rsidR="00370499">
        <w:rPr>
          <w:lang w:eastAsia="cs-CZ"/>
        </w:rPr>
        <w:t xml:space="preserve"> s ostatními</w:t>
      </w:r>
      <w:r w:rsidR="009C7602">
        <w:rPr>
          <w:lang w:eastAsia="cs-CZ"/>
        </w:rPr>
        <w:t xml:space="preserve"> a </w:t>
      </w:r>
      <w:r w:rsidR="009119E0">
        <w:rPr>
          <w:lang w:eastAsia="cs-CZ"/>
        </w:rPr>
        <w:t>tvoří komunikační bariéru, c</w:t>
      </w:r>
      <w:r w:rsidR="00370499">
        <w:rPr>
          <w:lang w:eastAsia="cs-CZ"/>
        </w:rPr>
        <w:t>ož může vést až narušení funkčnosti celé organizace</w:t>
      </w:r>
      <w:r w:rsidR="00854529">
        <w:rPr>
          <w:lang w:eastAsia="cs-CZ"/>
        </w:rPr>
        <w:t xml:space="preserve"> </w:t>
      </w:r>
      <w:r w:rsidR="00F312D1">
        <w:rPr>
          <w:noProof/>
          <w:lang w:eastAsia="cs-CZ"/>
        </w:rPr>
        <w:t>(Kovaříková, 2016, s. 26)</w:t>
      </w:r>
      <w:r w:rsidR="00854529">
        <w:rPr>
          <w:lang w:eastAsia="cs-CZ"/>
        </w:rPr>
        <w:t>.</w:t>
      </w:r>
    </w:p>
    <w:p w14:paraId="082277E0" w14:textId="77777777" w:rsidR="001F1CF8" w:rsidRDefault="001F1CF8" w:rsidP="005744B4">
      <w:pPr>
        <w:rPr>
          <w:lang w:eastAsia="cs-CZ"/>
        </w:rPr>
      </w:pPr>
    </w:p>
    <w:p w14:paraId="156824BA" w14:textId="13FC2BA8" w:rsidR="00E36A0E" w:rsidRDefault="009E1760" w:rsidP="00E36A0E">
      <w:pPr>
        <w:pStyle w:val="Nadpis2"/>
      </w:pPr>
      <w:bookmarkStart w:id="20" w:name="_Toc131073307"/>
      <w:r>
        <w:t>Výkonnost a z</w:t>
      </w:r>
      <w:r w:rsidR="00E36A0E">
        <w:t>naky zdravé</w:t>
      </w:r>
      <w:r w:rsidR="00F71CCE">
        <w:t xml:space="preserve"> </w:t>
      </w:r>
      <w:r w:rsidR="00E36A0E">
        <w:t>kultury</w:t>
      </w:r>
      <w:bookmarkEnd w:id="20"/>
    </w:p>
    <w:p w14:paraId="236DD0C8" w14:textId="41352718" w:rsidR="00FC7CAD" w:rsidRDefault="001A7D65" w:rsidP="00F71CCE">
      <w:pPr>
        <w:rPr>
          <w:lang w:eastAsia="cs-CZ"/>
        </w:rPr>
      </w:pPr>
      <w:r>
        <w:rPr>
          <w:lang w:eastAsia="cs-CZ"/>
        </w:rPr>
        <w:t xml:space="preserve">Není nejmenších pochyb, že </w:t>
      </w:r>
      <w:r w:rsidR="004A1A0C">
        <w:rPr>
          <w:lang w:eastAsia="cs-CZ"/>
        </w:rPr>
        <w:t xml:space="preserve">optimální složení </w:t>
      </w:r>
      <w:r w:rsidR="00393182">
        <w:rPr>
          <w:lang w:eastAsia="cs-CZ"/>
        </w:rPr>
        <w:t>obsahu</w:t>
      </w:r>
      <w:r w:rsidR="004A1A0C">
        <w:rPr>
          <w:lang w:eastAsia="cs-CZ"/>
        </w:rPr>
        <w:t xml:space="preserve"> organizační kultury</w:t>
      </w:r>
      <w:r w:rsidR="00E8554D">
        <w:rPr>
          <w:lang w:eastAsia="cs-CZ"/>
        </w:rPr>
        <w:t xml:space="preserve"> a její síly</w:t>
      </w:r>
      <w:r w:rsidR="004A1A0C">
        <w:rPr>
          <w:lang w:eastAsia="cs-CZ"/>
        </w:rPr>
        <w:t xml:space="preserve"> povede k</w:t>
      </w:r>
      <w:r w:rsidR="00393182">
        <w:rPr>
          <w:lang w:eastAsia="cs-CZ"/>
        </w:rPr>
        <w:t> efektivnější organizac</w:t>
      </w:r>
      <w:r w:rsidR="00BB70BC">
        <w:rPr>
          <w:lang w:eastAsia="cs-CZ"/>
        </w:rPr>
        <w:t>i</w:t>
      </w:r>
      <w:r w:rsidR="00393182">
        <w:rPr>
          <w:lang w:eastAsia="cs-CZ"/>
        </w:rPr>
        <w:t xml:space="preserve"> a naplňování </w:t>
      </w:r>
      <w:r w:rsidR="00832354">
        <w:rPr>
          <w:lang w:eastAsia="cs-CZ"/>
        </w:rPr>
        <w:t xml:space="preserve">vytýčených </w:t>
      </w:r>
      <w:r w:rsidR="00393182">
        <w:rPr>
          <w:lang w:eastAsia="cs-CZ"/>
        </w:rPr>
        <w:t>cílů</w:t>
      </w:r>
      <w:r w:rsidR="00BB70BC">
        <w:rPr>
          <w:lang w:eastAsia="cs-CZ"/>
        </w:rPr>
        <w:t>.</w:t>
      </w:r>
      <w:r w:rsidR="00087212">
        <w:rPr>
          <w:lang w:eastAsia="cs-CZ"/>
        </w:rPr>
        <w:t xml:space="preserve"> </w:t>
      </w:r>
      <w:r w:rsidR="00AC37B7">
        <w:rPr>
          <w:lang w:eastAsia="cs-CZ"/>
        </w:rPr>
        <w:t>Jak uvádí Urban</w:t>
      </w:r>
      <w:r w:rsidR="00B06687">
        <w:rPr>
          <w:lang w:eastAsia="cs-CZ"/>
        </w:rPr>
        <w:t xml:space="preserve"> </w:t>
      </w:r>
      <w:r w:rsidR="00F312D1">
        <w:rPr>
          <w:noProof/>
          <w:lang w:eastAsia="cs-CZ"/>
        </w:rPr>
        <w:t>(2014, s. 47)</w:t>
      </w:r>
      <w:r w:rsidR="00B06687">
        <w:rPr>
          <w:lang w:eastAsia="cs-CZ"/>
        </w:rPr>
        <w:t xml:space="preserve">, ideální </w:t>
      </w:r>
      <w:r w:rsidR="000D6474">
        <w:rPr>
          <w:lang w:eastAsia="cs-CZ"/>
        </w:rPr>
        <w:t xml:space="preserve">kultura neexistuje, pouze </w:t>
      </w:r>
      <w:r w:rsidR="00E12161">
        <w:rPr>
          <w:lang w:eastAsia="cs-CZ"/>
        </w:rPr>
        <w:t xml:space="preserve">se </w:t>
      </w:r>
      <w:r w:rsidR="00657A73">
        <w:rPr>
          <w:lang w:eastAsia="cs-CZ"/>
        </w:rPr>
        <w:t xml:space="preserve">hovoří o </w:t>
      </w:r>
      <w:r w:rsidR="000D6474">
        <w:rPr>
          <w:lang w:eastAsia="cs-CZ"/>
        </w:rPr>
        <w:t>přiměřen</w:t>
      </w:r>
      <w:r w:rsidR="00657A73">
        <w:rPr>
          <w:lang w:eastAsia="cs-CZ"/>
        </w:rPr>
        <w:t>é</w:t>
      </w:r>
      <w:r w:rsidR="00E12161">
        <w:rPr>
          <w:lang w:eastAsia="cs-CZ"/>
        </w:rPr>
        <w:t>, případně zdravé firemní kultu</w:t>
      </w:r>
      <w:r w:rsidR="00657A73">
        <w:rPr>
          <w:lang w:eastAsia="cs-CZ"/>
        </w:rPr>
        <w:t>ře</w:t>
      </w:r>
      <w:r w:rsidR="00E12161">
        <w:rPr>
          <w:lang w:eastAsia="cs-CZ"/>
        </w:rPr>
        <w:t xml:space="preserve">. </w:t>
      </w:r>
      <w:r w:rsidR="00087212">
        <w:rPr>
          <w:lang w:eastAsia="cs-CZ"/>
        </w:rPr>
        <w:t xml:space="preserve">Obrázek </w:t>
      </w:r>
      <w:r w:rsidR="006F382F">
        <w:rPr>
          <w:lang w:eastAsia="cs-CZ"/>
        </w:rPr>
        <w:t>4</w:t>
      </w:r>
      <w:r w:rsidR="007B211F">
        <w:rPr>
          <w:lang w:eastAsia="cs-CZ"/>
        </w:rPr>
        <w:t xml:space="preserve"> </w:t>
      </w:r>
      <w:r w:rsidR="00FB222B">
        <w:rPr>
          <w:lang w:eastAsia="cs-CZ"/>
        </w:rPr>
        <w:t>naznačuje</w:t>
      </w:r>
      <w:r w:rsidR="00087212">
        <w:rPr>
          <w:lang w:eastAsia="cs-CZ"/>
        </w:rPr>
        <w:t xml:space="preserve"> vztah mezi </w:t>
      </w:r>
      <w:r w:rsidR="00FC7CAD">
        <w:rPr>
          <w:lang w:eastAsia="cs-CZ"/>
        </w:rPr>
        <w:t>obsahem a sílou kultury na výkonnost společnosti.</w:t>
      </w:r>
      <w:r w:rsidR="00BB70BC">
        <w:rPr>
          <w:lang w:eastAsia="cs-CZ"/>
        </w:rPr>
        <w:t xml:space="preserve"> </w:t>
      </w:r>
    </w:p>
    <w:p w14:paraId="1DFE5C18" w14:textId="77777777" w:rsidR="006F382F" w:rsidRDefault="00FC7CAD" w:rsidP="00221CC2">
      <w:pPr>
        <w:keepNext/>
        <w:jc w:val="center"/>
      </w:pPr>
      <w:r w:rsidRPr="00FC7CAD">
        <w:rPr>
          <w:noProof/>
          <w:lang w:eastAsia="cs-CZ"/>
        </w:rPr>
        <w:lastRenderedPageBreak/>
        <w:drawing>
          <wp:inline distT="0" distB="0" distL="0" distR="0" wp14:anchorId="15F0E75D" wp14:editId="6D7C7F82">
            <wp:extent cx="2085491" cy="154255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06580" cy="1558151"/>
                    </a:xfrm>
                    <a:prstGeom prst="rect">
                      <a:avLst/>
                    </a:prstGeom>
                  </pic:spPr>
                </pic:pic>
              </a:graphicData>
            </a:graphic>
          </wp:inline>
        </w:drawing>
      </w:r>
    </w:p>
    <w:p w14:paraId="01082F7A" w14:textId="32F97FA7" w:rsidR="00563B1D" w:rsidRPr="00C27993" w:rsidRDefault="006F382F" w:rsidP="000D4A8E">
      <w:pPr>
        <w:pStyle w:val="Titulek"/>
        <w:rPr>
          <w:i w:val="0"/>
          <w:iCs w:val="0"/>
          <w:color w:val="000000" w:themeColor="text1"/>
          <w:sz w:val="20"/>
          <w:szCs w:val="20"/>
          <w:lang w:eastAsia="cs-CZ"/>
        </w:rPr>
      </w:pPr>
      <w:bookmarkStart w:id="21" w:name="_Toc131065800"/>
      <w:r w:rsidRPr="00C27993">
        <w:rPr>
          <w:i w:val="0"/>
          <w:iCs w:val="0"/>
          <w:color w:val="000000" w:themeColor="text1"/>
          <w:sz w:val="20"/>
          <w:szCs w:val="20"/>
        </w:rPr>
        <w:t xml:space="preserve">Obrázek </w:t>
      </w:r>
      <w:r w:rsidRPr="00C27993">
        <w:rPr>
          <w:i w:val="0"/>
          <w:iCs w:val="0"/>
          <w:color w:val="000000" w:themeColor="text1"/>
          <w:sz w:val="20"/>
          <w:szCs w:val="20"/>
        </w:rPr>
        <w:fldChar w:fldCharType="begin"/>
      </w:r>
      <w:r w:rsidRPr="00C27993">
        <w:rPr>
          <w:i w:val="0"/>
          <w:iCs w:val="0"/>
          <w:color w:val="000000" w:themeColor="text1"/>
          <w:sz w:val="20"/>
          <w:szCs w:val="20"/>
        </w:rPr>
        <w:instrText xml:space="preserve"> SEQ Obrázek \* ARABIC </w:instrText>
      </w:r>
      <w:r w:rsidRPr="00C27993">
        <w:rPr>
          <w:i w:val="0"/>
          <w:iCs w:val="0"/>
          <w:color w:val="000000" w:themeColor="text1"/>
          <w:sz w:val="20"/>
          <w:szCs w:val="20"/>
        </w:rPr>
        <w:fldChar w:fldCharType="separate"/>
      </w:r>
      <w:r w:rsidR="006143D5" w:rsidRPr="00C27993">
        <w:rPr>
          <w:i w:val="0"/>
          <w:iCs w:val="0"/>
          <w:noProof/>
          <w:color w:val="000000" w:themeColor="text1"/>
          <w:sz w:val="20"/>
          <w:szCs w:val="20"/>
        </w:rPr>
        <w:t>4</w:t>
      </w:r>
      <w:r w:rsidRPr="00C27993">
        <w:rPr>
          <w:i w:val="0"/>
          <w:iCs w:val="0"/>
          <w:noProof/>
          <w:color w:val="000000" w:themeColor="text1"/>
          <w:sz w:val="20"/>
          <w:szCs w:val="20"/>
        </w:rPr>
        <w:fldChar w:fldCharType="end"/>
      </w:r>
      <w:r w:rsidR="004249D2">
        <w:rPr>
          <w:i w:val="0"/>
          <w:iCs w:val="0"/>
          <w:noProof/>
          <w:color w:val="000000" w:themeColor="text1"/>
          <w:sz w:val="20"/>
          <w:szCs w:val="20"/>
        </w:rPr>
        <w:t>:</w:t>
      </w:r>
      <w:r w:rsidRPr="00C27993">
        <w:rPr>
          <w:i w:val="0"/>
          <w:iCs w:val="0"/>
          <w:color w:val="000000" w:themeColor="text1"/>
          <w:sz w:val="20"/>
          <w:szCs w:val="20"/>
        </w:rPr>
        <w:t xml:space="preserve"> Vztah obsahu a síly k výkonnosti kultury</w:t>
      </w:r>
      <w:r w:rsidR="00F936E4" w:rsidRPr="00C27993">
        <w:rPr>
          <w:i w:val="0"/>
          <w:iCs w:val="0"/>
          <w:color w:val="000000" w:themeColor="text1"/>
          <w:sz w:val="20"/>
          <w:szCs w:val="20"/>
        </w:rPr>
        <w:t xml:space="preserve"> </w:t>
      </w:r>
      <w:bookmarkEnd w:id="21"/>
      <w:r w:rsidR="007953B9" w:rsidRPr="004660B9">
        <w:rPr>
          <w:noProof/>
          <w:color w:val="000000" w:themeColor="text1"/>
          <w:sz w:val="20"/>
          <w:szCs w:val="20"/>
          <w:lang w:eastAsia="cs-CZ"/>
        </w:rPr>
        <w:t xml:space="preserve">(Lukášová, 2010, </w:t>
      </w:r>
      <w:r w:rsidR="007953B9">
        <w:rPr>
          <w:noProof/>
          <w:color w:val="000000" w:themeColor="text1"/>
          <w:sz w:val="20"/>
          <w:szCs w:val="20"/>
          <w:lang w:eastAsia="cs-CZ"/>
        </w:rPr>
        <w:t>s</w:t>
      </w:r>
      <w:r w:rsidR="007953B9" w:rsidRPr="004660B9">
        <w:rPr>
          <w:noProof/>
          <w:color w:val="000000" w:themeColor="text1"/>
          <w:sz w:val="20"/>
          <w:szCs w:val="20"/>
          <w:lang w:eastAsia="cs-CZ"/>
        </w:rPr>
        <w:t>. 76)</w:t>
      </w:r>
    </w:p>
    <w:p w14:paraId="3247785A" w14:textId="710771F4" w:rsidR="00155D90" w:rsidRDefault="00AC7C8F" w:rsidP="00F71CCE">
      <w:pPr>
        <w:rPr>
          <w:lang w:eastAsia="cs-CZ"/>
        </w:rPr>
      </w:pPr>
      <w:r>
        <w:rPr>
          <w:lang w:eastAsia="cs-CZ"/>
        </w:rPr>
        <w:t>D</w:t>
      </w:r>
      <w:r w:rsidR="00570407">
        <w:rPr>
          <w:lang w:eastAsia="cs-CZ"/>
        </w:rPr>
        <w:t>le výzkumů je důležité, aby byli členové organizace jednak angažovaní</w:t>
      </w:r>
      <w:r w:rsidR="002C7D55">
        <w:rPr>
          <w:lang w:eastAsia="cs-CZ"/>
        </w:rPr>
        <w:t>,</w:t>
      </w:r>
      <w:r w:rsidR="00DE6FAC">
        <w:rPr>
          <w:lang w:eastAsia="cs-CZ"/>
        </w:rPr>
        <w:t xml:space="preserve"> a</w:t>
      </w:r>
      <w:r w:rsidR="002C7D55">
        <w:rPr>
          <w:lang w:eastAsia="cs-CZ"/>
        </w:rPr>
        <w:t xml:space="preserve"> také</w:t>
      </w:r>
      <w:r w:rsidR="00DE6FAC">
        <w:rPr>
          <w:lang w:eastAsia="cs-CZ"/>
        </w:rPr>
        <w:t xml:space="preserve"> participovali na fu</w:t>
      </w:r>
      <w:r w:rsidR="002C7D55">
        <w:rPr>
          <w:lang w:eastAsia="cs-CZ"/>
        </w:rPr>
        <w:t>ngování a řízení organizace</w:t>
      </w:r>
      <w:r w:rsidR="0065378C">
        <w:rPr>
          <w:lang w:eastAsia="cs-CZ"/>
        </w:rPr>
        <w:t xml:space="preserve">. </w:t>
      </w:r>
      <w:r w:rsidR="00FC4EBF">
        <w:rPr>
          <w:lang w:eastAsia="cs-CZ"/>
        </w:rPr>
        <w:t>U</w:t>
      </w:r>
      <w:r w:rsidR="0065378C">
        <w:rPr>
          <w:lang w:eastAsia="cs-CZ"/>
        </w:rPr>
        <w:t>vádí</w:t>
      </w:r>
      <w:r w:rsidR="0004661E">
        <w:rPr>
          <w:lang w:eastAsia="cs-CZ"/>
        </w:rPr>
        <w:t xml:space="preserve"> </w:t>
      </w:r>
      <w:r w:rsidR="00FC4EBF">
        <w:rPr>
          <w:lang w:eastAsia="cs-CZ"/>
        </w:rPr>
        <w:t xml:space="preserve">se </w:t>
      </w:r>
      <w:r w:rsidR="0004661E">
        <w:rPr>
          <w:lang w:eastAsia="cs-CZ"/>
        </w:rPr>
        <w:t>následující znaky</w:t>
      </w:r>
      <w:r w:rsidR="009B264A">
        <w:rPr>
          <w:lang w:eastAsia="cs-CZ"/>
        </w:rPr>
        <w:t xml:space="preserve"> takového</w:t>
      </w:r>
      <w:r w:rsidR="0004661E">
        <w:rPr>
          <w:lang w:eastAsia="cs-CZ"/>
        </w:rPr>
        <w:t xml:space="preserve"> chování:</w:t>
      </w:r>
    </w:p>
    <w:p w14:paraId="735B5D8F" w14:textId="1E9F7FFD" w:rsidR="0004661E" w:rsidRDefault="0004661E" w:rsidP="00F7345E">
      <w:pPr>
        <w:pStyle w:val="Odstavecseseznamem"/>
        <w:numPr>
          <w:ilvl w:val="0"/>
          <w:numId w:val="34"/>
        </w:numPr>
        <w:rPr>
          <w:lang w:eastAsia="cs-CZ"/>
        </w:rPr>
      </w:pPr>
      <w:r>
        <w:rPr>
          <w:lang w:eastAsia="cs-CZ"/>
        </w:rPr>
        <w:t>Aktivn</w:t>
      </w:r>
      <w:r w:rsidR="00633A68">
        <w:rPr>
          <w:lang w:eastAsia="cs-CZ"/>
        </w:rPr>
        <w:t>í</w:t>
      </w:r>
      <w:r>
        <w:rPr>
          <w:lang w:eastAsia="cs-CZ"/>
        </w:rPr>
        <w:t>, iniciativn</w:t>
      </w:r>
      <w:r w:rsidR="00633A68">
        <w:rPr>
          <w:lang w:eastAsia="cs-CZ"/>
        </w:rPr>
        <w:t>í</w:t>
      </w:r>
      <w:r>
        <w:rPr>
          <w:lang w:eastAsia="cs-CZ"/>
        </w:rPr>
        <w:t xml:space="preserve"> a </w:t>
      </w:r>
      <w:r w:rsidR="002D6C56">
        <w:rPr>
          <w:lang w:eastAsia="cs-CZ"/>
        </w:rPr>
        <w:t>angažovan</w:t>
      </w:r>
      <w:r w:rsidR="00633A68">
        <w:rPr>
          <w:lang w:eastAsia="cs-CZ"/>
        </w:rPr>
        <w:t>é</w:t>
      </w:r>
      <w:r w:rsidR="002D6C56">
        <w:rPr>
          <w:lang w:eastAsia="cs-CZ"/>
        </w:rPr>
        <w:t xml:space="preserve"> ve prospěch cílů organizace,</w:t>
      </w:r>
    </w:p>
    <w:p w14:paraId="1116A74D" w14:textId="5E6E25C6" w:rsidR="002D6C56" w:rsidRDefault="0008539A" w:rsidP="00F7345E">
      <w:pPr>
        <w:pStyle w:val="Odstavecseseznamem"/>
        <w:numPr>
          <w:ilvl w:val="0"/>
          <w:numId w:val="34"/>
        </w:numPr>
        <w:rPr>
          <w:lang w:eastAsia="cs-CZ"/>
        </w:rPr>
      </w:pPr>
      <w:r>
        <w:rPr>
          <w:lang w:eastAsia="cs-CZ"/>
        </w:rPr>
        <w:t>A</w:t>
      </w:r>
      <w:r w:rsidR="002D6C56">
        <w:rPr>
          <w:lang w:eastAsia="cs-CZ"/>
        </w:rPr>
        <w:t>utonomn</w:t>
      </w:r>
      <w:r w:rsidR="00633A68">
        <w:rPr>
          <w:lang w:eastAsia="cs-CZ"/>
        </w:rPr>
        <w:t>ě</w:t>
      </w:r>
      <w:r>
        <w:rPr>
          <w:lang w:eastAsia="cs-CZ"/>
        </w:rPr>
        <w:t xml:space="preserve"> řeší úkoly a nesou odpovědnost za výsledky,</w:t>
      </w:r>
    </w:p>
    <w:p w14:paraId="4E98E898" w14:textId="6D84EAA4" w:rsidR="0008539A" w:rsidRDefault="0008539A" w:rsidP="00F7345E">
      <w:pPr>
        <w:pStyle w:val="Odstavecseseznamem"/>
        <w:numPr>
          <w:ilvl w:val="0"/>
          <w:numId w:val="34"/>
        </w:numPr>
        <w:rPr>
          <w:lang w:eastAsia="cs-CZ"/>
        </w:rPr>
      </w:pPr>
      <w:r>
        <w:rPr>
          <w:lang w:eastAsia="cs-CZ"/>
        </w:rPr>
        <w:t>Jsou vů</w:t>
      </w:r>
      <w:r w:rsidR="00A66B4A">
        <w:rPr>
          <w:lang w:eastAsia="cs-CZ"/>
        </w:rPr>
        <w:t>či organizaci loajální.</w:t>
      </w:r>
    </w:p>
    <w:p w14:paraId="4C7C9D84" w14:textId="7B6C8206" w:rsidR="00F71CCE" w:rsidRDefault="00760C30" w:rsidP="00F71CCE">
      <w:pPr>
        <w:rPr>
          <w:lang w:eastAsia="cs-CZ"/>
        </w:rPr>
      </w:pPr>
      <w:r>
        <w:rPr>
          <w:lang w:eastAsia="cs-CZ"/>
        </w:rPr>
        <w:t>Urban</w:t>
      </w:r>
      <w:r w:rsidR="0085156E">
        <w:rPr>
          <w:lang w:eastAsia="cs-CZ"/>
        </w:rPr>
        <w:t xml:space="preserve"> </w:t>
      </w:r>
      <w:r w:rsidR="007953B9">
        <w:rPr>
          <w:noProof/>
          <w:lang w:eastAsia="cs-CZ"/>
        </w:rPr>
        <w:t>(2014, s. 48)</w:t>
      </w:r>
      <w:r w:rsidR="00AD5E0D">
        <w:rPr>
          <w:lang w:eastAsia="cs-CZ"/>
        </w:rPr>
        <w:t xml:space="preserve"> </w:t>
      </w:r>
      <w:r w:rsidR="002E2F88">
        <w:rPr>
          <w:lang w:eastAsia="cs-CZ"/>
        </w:rPr>
        <w:t xml:space="preserve">shodně uvádí </w:t>
      </w:r>
      <w:r w:rsidR="009C025D">
        <w:rPr>
          <w:lang w:eastAsia="cs-CZ"/>
        </w:rPr>
        <w:t>v</w:t>
      </w:r>
      <w:r w:rsidR="00D65623">
        <w:rPr>
          <w:lang w:eastAsia="cs-CZ"/>
        </w:rPr>
        <w:t>lastnosti, které jsou společné prosperujícím podnikům:</w:t>
      </w:r>
    </w:p>
    <w:p w14:paraId="1CA27845" w14:textId="42EEC558" w:rsidR="0085156E" w:rsidRDefault="00534076" w:rsidP="00F7345E">
      <w:pPr>
        <w:pStyle w:val="Odstavecseseznamem"/>
        <w:numPr>
          <w:ilvl w:val="0"/>
          <w:numId w:val="34"/>
        </w:numPr>
        <w:rPr>
          <w:lang w:eastAsia="cs-CZ"/>
        </w:rPr>
      </w:pPr>
      <w:r>
        <w:rPr>
          <w:lang w:eastAsia="cs-CZ"/>
        </w:rPr>
        <w:t>Důraz na výkon, osobní odpovědnost a pracovní náročnost</w:t>
      </w:r>
      <w:r w:rsidR="002A22B1">
        <w:rPr>
          <w:lang w:eastAsia="cs-CZ"/>
        </w:rPr>
        <w:t>,</w:t>
      </w:r>
    </w:p>
    <w:p w14:paraId="5D158AC6" w14:textId="7EEA540D" w:rsidR="002A22B1" w:rsidRDefault="002A22B1" w:rsidP="00F7345E">
      <w:pPr>
        <w:pStyle w:val="Odstavecseseznamem"/>
        <w:numPr>
          <w:ilvl w:val="0"/>
          <w:numId w:val="34"/>
        </w:numPr>
        <w:rPr>
          <w:lang w:eastAsia="cs-CZ"/>
        </w:rPr>
      </w:pPr>
      <w:r>
        <w:rPr>
          <w:lang w:eastAsia="cs-CZ"/>
        </w:rPr>
        <w:t>Důvěra a otevřenost ve vtahu mezi managementem a zaměstnanci,</w:t>
      </w:r>
    </w:p>
    <w:p w14:paraId="7EA78109" w14:textId="433C9C4F" w:rsidR="002A22B1" w:rsidRDefault="00DC172B" w:rsidP="00F7345E">
      <w:pPr>
        <w:pStyle w:val="Odstavecseseznamem"/>
        <w:numPr>
          <w:ilvl w:val="0"/>
          <w:numId w:val="34"/>
        </w:numPr>
        <w:rPr>
          <w:lang w:eastAsia="cs-CZ"/>
        </w:rPr>
      </w:pPr>
      <w:r>
        <w:rPr>
          <w:lang w:eastAsia="cs-CZ"/>
        </w:rPr>
        <w:t>Týmová atmosféra, loajalita zaměstnanců vůči firmě a pocit sounáležitosti.</w:t>
      </w:r>
    </w:p>
    <w:p w14:paraId="551BF52E" w14:textId="4BC59A83" w:rsidR="00823F1D" w:rsidRDefault="002E2F88" w:rsidP="00F7345E">
      <w:pPr>
        <w:pStyle w:val="Odstavecseseznamem"/>
        <w:numPr>
          <w:ilvl w:val="0"/>
          <w:numId w:val="34"/>
        </w:numPr>
        <w:rPr>
          <w:lang w:eastAsia="cs-CZ"/>
        </w:rPr>
      </w:pPr>
      <w:r>
        <w:rPr>
          <w:lang w:eastAsia="cs-CZ"/>
        </w:rPr>
        <w:t>Dodržování etických hodnot, zájem o image organizace.</w:t>
      </w:r>
    </w:p>
    <w:p w14:paraId="5FDAC69A" w14:textId="0082CC35" w:rsidR="00823F1D" w:rsidRDefault="00823F1D" w:rsidP="00823F1D">
      <w:pPr>
        <w:rPr>
          <w:lang w:eastAsia="cs-CZ"/>
        </w:rPr>
      </w:pPr>
      <w:r>
        <w:rPr>
          <w:lang w:eastAsia="cs-CZ"/>
        </w:rPr>
        <w:t xml:space="preserve">Jak může dosáhnout organizace, primárně její vedení, takové angažovanosti zaměstnanců? </w:t>
      </w:r>
      <w:r w:rsidR="00FB52BF">
        <w:rPr>
          <w:lang w:eastAsia="cs-CZ"/>
        </w:rPr>
        <w:t>D</w:t>
      </w:r>
      <w:r>
        <w:rPr>
          <w:lang w:eastAsia="cs-CZ"/>
        </w:rPr>
        <w:t xml:space="preserve">ůsledným rozvojem </w:t>
      </w:r>
      <w:r w:rsidR="00296F7F">
        <w:rPr>
          <w:lang w:eastAsia="cs-CZ"/>
        </w:rPr>
        <w:t xml:space="preserve">jejich </w:t>
      </w:r>
      <w:r>
        <w:rPr>
          <w:lang w:eastAsia="cs-CZ"/>
        </w:rPr>
        <w:t>znalostí a dovedností</w:t>
      </w:r>
      <w:r w:rsidR="00296F7F">
        <w:rPr>
          <w:lang w:eastAsia="cs-CZ"/>
        </w:rPr>
        <w:t>, z</w:t>
      </w:r>
      <w:r>
        <w:rPr>
          <w:lang w:eastAsia="cs-CZ"/>
        </w:rPr>
        <w:t xml:space="preserve">mocňovat </w:t>
      </w:r>
      <w:r w:rsidR="00296F7F">
        <w:rPr>
          <w:lang w:eastAsia="cs-CZ"/>
        </w:rPr>
        <w:t>je</w:t>
      </w:r>
      <w:r>
        <w:rPr>
          <w:lang w:eastAsia="cs-CZ"/>
        </w:rPr>
        <w:t xml:space="preserve"> a vytvářet atmosféru pro tvorbu týmového jednání. </w:t>
      </w:r>
      <w:r w:rsidR="00296F7F">
        <w:rPr>
          <w:lang w:eastAsia="cs-CZ"/>
        </w:rPr>
        <w:t>Dále také k</w:t>
      </w:r>
      <w:r>
        <w:rPr>
          <w:lang w:eastAsia="cs-CZ"/>
        </w:rPr>
        <w:t xml:space="preserve">ladením důrazu na silnou orientaci na služby zákazníkům a vysokou kvalitu služeb. </w:t>
      </w:r>
      <w:r w:rsidR="00050660">
        <w:rPr>
          <w:lang w:eastAsia="cs-CZ"/>
        </w:rPr>
        <w:t>Důraz na týmovou práci</w:t>
      </w:r>
      <w:r w:rsidR="00202713">
        <w:rPr>
          <w:lang w:eastAsia="cs-CZ"/>
        </w:rPr>
        <w:t>, zapojení všech zaměstnanců do plnění úko</w:t>
      </w:r>
      <w:r w:rsidR="002B210E">
        <w:rPr>
          <w:lang w:eastAsia="cs-CZ"/>
        </w:rPr>
        <w:t>l</w:t>
      </w:r>
      <w:r w:rsidR="00202713">
        <w:rPr>
          <w:lang w:eastAsia="cs-CZ"/>
        </w:rPr>
        <w:t xml:space="preserve">ů, a také </w:t>
      </w:r>
      <w:r w:rsidR="00202713">
        <w:rPr>
          <w:lang w:eastAsia="cs-CZ"/>
        </w:rPr>
        <w:lastRenderedPageBreak/>
        <w:t>zapojení samotného managementu, který musí jít příkladem</w:t>
      </w:r>
      <w:r w:rsidR="00E94795">
        <w:rPr>
          <w:lang w:eastAsia="cs-CZ"/>
        </w:rPr>
        <w:t xml:space="preserve"> </w:t>
      </w:r>
      <w:r w:rsidR="007953B9">
        <w:rPr>
          <w:noProof/>
          <w:lang w:eastAsia="cs-CZ"/>
        </w:rPr>
        <w:t>(Brooks, 2003, s. 263)</w:t>
      </w:r>
      <w:r w:rsidR="0080457E">
        <w:rPr>
          <w:lang w:eastAsia="cs-CZ"/>
        </w:rPr>
        <w:t>.</w:t>
      </w:r>
      <w:r w:rsidR="00202713">
        <w:rPr>
          <w:lang w:eastAsia="cs-CZ"/>
        </w:rPr>
        <w:t xml:space="preserve"> </w:t>
      </w:r>
      <w:r>
        <w:rPr>
          <w:lang w:eastAsia="cs-CZ"/>
        </w:rPr>
        <w:t xml:space="preserve">Především pak komunikovat mise a vize, aby si zaměstnanci uvědomovali směřování organizace a svůj význam v ní, jak uvádí Lukášová </w:t>
      </w:r>
      <w:r w:rsidR="007953B9">
        <w:rPr>
          <w:noProof/>
          <w:lang w:eastAsia="cs-CZ"/>
        </w:rPr>
        <w:t>(2010, s 20-21)</w:t>
      </w:r>
      <w:r w:rsidR="0080457E">
        <w:rPr>
          <w:lang w:eastAsia="cs-CZ"/>
        </w:rPr>
        <w:t>.</w:t>
      </w:r>
    </w:p>
    <w:p w14:paraId="60467750" w14:textId="0AA41466" w:rsidR="00823F1D" w:rsidRDefault="00823F1D" w:rsidP="00823F1D">
      <w:pPr>
        <w:rPr>
          <w:lang w:eastAsia="cs-CZ"/>
        </w:rPr>
      </w:pPr>
      <w:r>
        <w:rPr>
          <w:lang w:eastAsia="cs-CZ"/>
        </w:rPr>
        <w:t xml:space="preserve">Brooks </w:t>
      </w:r>
      <w:r w:rsidR="00AA3FFD">
        <w:rPr>
          <w:noProof/>
          <w:lang w:eastAsia="cs-CZ"/>
        </w:rPr>
        <w:t>(2003, s. 263)</w:t>
      </w:r>
      <w:r w:rsidR="00AA3FFD">
        <w:rPr>
          <w:lang w:eastAsia="cs-CZ"/>
        </w:rPr>
        <w:t xml:space="preserve"> </w:t>
      </w:r>
      <w:r>
        <w:rPr>
          <w:lang w:eastAsia="cs-CZ"/>
        </w:rPr>
        <w:t>uvádí</w:t>
      </w:r>
      <w:r w:rsidR="00D70B61">
        <w:rPr>
          <w:lang w:eastAsia="cs-CZ"/>
        </w:rPr>
        <w:t xml:space="preserve"> 3 pilíře angažovanosti, kam </w:t>
      </w:r>
      <w:r w:rsidR="002C6495">
        <w:rPr>
          <w:lang w:eastAsia="cs-CZ"/>
        </w:rPr>
        <w:t>spadají pocit sounáleži</w:t>
      </w:r>
      <w:r w:rsidR="007800D8">
        <w:rPr>
          <w:lang w:eastAsia="cs-CZ"/>
        </w:rPr>
        <w:t>t</w:t>
      </w:r>
      <w:r w:rsidR="002C6495">
        <w:rPr>
          <w:lang w:eastAsia="cs-CZ"/>
        </w:rPr>
        <w:t>o</w:t>
      </w:r>
      <w:r w:rsidR="007800D8">
        <w:rPr>
          <w:lang w:eastAsia="cs-CZ"/>
        </w:rPr>
        <w:t>s</w:t>
      </w:r>
      <w:r w:rsidR="002C6495">
        <w:rPr>
          <w:lang w:eastAsia="cs-CZ"/>
        </w:rPr>
        <w:t>ti s organizací, pocit radosti z práce a důvěra v management viz obr</w:t>
      </w:r>
      <w:r w:rsidR="004249D2">
        <w:rPr>
          <w:lang w:eastAsia="cs-CZ"/>
        </w:rPr>
        <w:t>.</w:t>
      </w:r>
      <w:r w:rsidR="007800D8">
        <w:rPr>
          <w:lang w:eastAsia="cs-CZ"/>
        </w:rPr>
        <w:t xml:space="preserve"> 5.</w:t>
      </w:r>
    </w:p>
    <w:p w14:paraId="60FF621E" w14:textId="77777777" w:rsidR="007800D8" w:rsidRDefault="00032C2D" w:rsidP="00221CC2">
      <w:pPr>
        <w:keepNext/>
        <w:jc w:val="center"/>
      </w:pPr>
      <w:r w:rsidRPr="00032C2D">
        <w:rPr>
          <w:noProof/>
          <w:lang w:eastAsia="cs-CZ"/>
        </w:rPr>
        <w:drawing>
          <wp:inline distT="0" distB="0" distL="0" distR="0" wp14:anchorId="0BC517FD" wp14:editId="35A842C4">
            <wp:extent cx="1844703" cy="1271992"/>
            <wp:effectExtent l="0" t="0" r="0" b="0"/>
            <wp:docPr id="11" name="Obrázek 1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stůl&#10;&#10;Popis byl vytvořen automaticky"/>
                    <pic:cNvPicPr/>
                  </pic:nvPicPr>
                  <pic:blipFill>
                    <a:blip r:embed="rId16"/>
                    <a:stretch>
                      <a:fillRect/>
                    </a:stretch>
                  </pic:blipFill>
                  <pic:spPr>
                    <a:xfrm>
                      <a:off x="0" y="0"/>
                      <a:ext cx="1907589" cy="1315354"/>
                    </a:xfrm>
                    <a:prstGeom prst="rect">
                      <a:avLst/>
                    </a:prstGeom>
                  </pic:spPr>
                </pic:pic>
              </a:graphicData>
            </a:graphic>
          </wp:inline>
        </w:drawing>
      </w:r>
    </w:p>
    <w:p w14:paraId="0B40B9FC" w14:textId="7D25BE0B" w:rsidR="00D65623" w:rsidRDefault="007800D8" w:rsidP="007800D8">
      <w:pPr>
        <w:pStyle w:val="Titulek"/>
        <w:rPr>
          <w:i w:val="0"/>
          <w:iCs w:val="0"/>
          <w:color w:val="000000" w:themeColor="text1"/>
          <w:sz w:val="20"/>
          <w:szCs w:val="20"/>
          <w:lang w:eastAsia="cs-CZ"/>
        </w:rPr>
      </w:pPr>
      <w:bookmarkStart w:id="22" w:name="_Toc131065801"/>
      <w:r w:rsidRPr="004249D2">
        <w:rPr>
          <w:i w:val="0"/>
          <w:iCs w:val="0"/>
          <w:color w:val="000000" w:themeColor="text1"/>
          <w:sz w:val="20"/>
          <w:szCs w:val="20"/>
        </w:rPr>
        <w:t xml:space="preserve">Obrázek </w:t>
      </w:r>
      <w:r w:rsidRPr="004249D2">
        <w:rPr>
          <w:i w:val="0"/>
          <w:iCs w:val="0"/>
          <w:color w:val="000000" w:themeColor="text1"/>
          <w:sz w:val="20"/>
          <w:szCs w:val="20"/>
        </w:rPr>
        <w:fldChar w:fldCharType="begin"/>
      </w:r>
      <w:r w:rsidRPr="004249D2">
        <w:rPr>
          <w:i w:val="0"/>
          <w:iCs w:val="0"/>
          <w:color w:val="000000" w:themeColor="text1"/>
          <w:sz w:val="20"/>
          <w:szCs w:val="20"/>
        </w:rPr>
        <w:instrText xml:space="preserve"> SEQ Obrázek \* ARABIC </w:instrText>
      </w:r>
      <w:r w:rsidRPr="004249D2">
        <w:rPr>
          <w:i w:val="0"/>
          <w:iCs w:val="0"/>
          <w:color w:val="000000" w:themeColor="text1"/>
          <w:sz w:val="20"/>
          <w:szCs w:val="20"/>
        </w:rPr>
        <w:fldChar w:fldCharType="separate"/>
      </w:r>
      <w:r w:rsidR="006143D5" w:rsidRPr="004249D2">
        <w:rPr>
          <w:i w:val="0"/>
          <w:iCs w:val="0"/>
          <w:noProof/>
          <w:color w:val="000000" w:themeColor="text1"/>
          <w:sz w:val="20"/>
          <w:szCs w:val="20"/>
        </w:rPr>
        <w:t>5</w:t>
      </w:r>
      <w:r w:rsidRPr="004249D2">
        <w:rPr>
          <w:i w:val="0"/>
          <w:iCs w:val="0"/>
          <w:noProof/>
          <w:color w:val="000000" w:themeColor="text1"/>
          <w:sz w:val="20"/>
          <w:szCs w:val="20"/>
        </w:rPr>
        <w:fldChar w:fldCharType="end"/>
      </w:r>
      <w:r w:rsidR="004249D2">
        <w:rPr>
          <w:i w:val="0"/>
          <w:iCs w:val="0"/>
          <w:noProof/>
          <w:color w:val="000000" w:themeColor="text1"/>
          <w:sz w:val="20"/>
          <w:szCs w:val="20"/>
        </w:rPr>
        <w:t>:</w:t>
      </w:r>
      <w:r w:rsidR="006B0380" w:rsidRPr="004249D2">
        <w:rPr>
          <w:i w:val="0"/>
          <w:iCs w:val="0"/>
          <w:noProof/>
          <w:color w:val="000000" w:themeColor="text1"/>
          <w:sz w:val="20"/>
          <w:szCs w:val="20"/>
        </w:rPr>
        <w:t xml:space="preserve"> </w:t>
      </w:r>
      <w:r w:rsidRPr="004249D2">
        <w:rPr>
          <w:i w:val="0"/>
          <w:iCs w:val="0"/>
          <w:color w:val="000000" w:themeColor="text1"/>
          <w:sz w:val="20"/>
          <w:szCs w:val="20"/>
        </w:rPr>
        <w:t>Model angažovanosti</w:t>
      </w:r>
      <w:r w:rsidR="00DF20EA" w:rsidRPr="004249D2">
        <w:rPr>
          <w:i w:val="0"/>
          <w:iCs w:val="0"/>
          <w:color w:val="000000" w:themeColor="text1"/>
          <w:sz w:val="20"/>
          <w:szCs w:val="20"/>
        </w:rPr>
        <w:t xml:space="preserve"> </w:t>
      </w:r>
      <w:r w:rsidR="00A6554A" w:rsidRPr="004660B9">
        <w:rPr>
          <w:noProof/>
          <w:color w:val="000000" w:themeColor="text1"/>
          <w:sz w:val="20"/>
          <w:szCs w:val="20"/>
          <w:lang w:eastAsia="cs-CZ"/>
        </w:rPr>
        <w:t xml:space="preserve">(Brooks, 2003, </w:t>
      </w:r>
      <w:r w:rsidR="00A6554A">
        <w:rPr>
          <w:noProof/>
          <w:color w:val="000000" w:themeColor="text1"/>
          <w:sz w:val="20"/>
          <w:szCs w:val="20"/>
          <w:lang w:eastAsia="cs-CZ"/>
        </w:rPr>
        <w:t>s</w:t>
      </w:r>
      <w:r w:rsidR="00A6554A" w:rsidRPr="004660B9">
        <w:rPr>
          <w:noProof/>
          <w:color w:val="000000" w:themeColor="text1"/>
          <w:sz w:val="20"/>
          <w:szCs w:val="20"/>
          <w:lang w:eastAsia="cs-CZ"/>
        </w:rPr>
        <w:t>. 263)</w:t>
      </w:r>
      <w:r w:rsidR="00CF1F73" w:rsidRPr="00CF1F73">
        <w:rPr>
          <w:i w:val="0"/>
          <w:iCs w:val="0"/>
          <w:color w:val="000000" w:themeColor="text1"/>
          <w:sz w:val="20"/>
          <w:szCs w:val="20"/>
          <w:lang w:eastAsia="cs-CZ"/>
        </w:rPr>
        <w:t>.</w:t>
      </w:r>
      <w:bookmarkEnd w:id="22"/>
    </w:p>
    <w:p w14:paraId="4C53E646" w14:textId="77777777" w:rsidR="00745B20" w:rsidRPr="00745B20" w:rsidRDefault="00745B20" w:rsidP="00745B20">
      <w:pPr>
        <w:rPr>
          <w:lang w:eastAsia="cs-CZ"/>
        </w:rPr>
      </w:pPr>
    </w:p>
    <w:p w14:paraId="126A4502" w14:textId="139D16AE" w:rsidR="002E725C" w:rsidRDefault="002E725C" w:rsidP="003A7D2A">
      <w:r>
        <w:t xml:space="preserve">Mezi znaky zdravé </w:t>
      </w:r>
      <w:r w:rsidR="008A26BF">
        <w:t>kultury se řadí dobrá atmosféra v týmech, loajalita zaměstnanců vůči společnosti</w:t>
      </w:r>
      <w:r w:rsidR="00C600DE">
        <w:t xml:space="preserve"> a pocit sounáležitosti. To se pak </w:t>
      </w:r>
      <w:r w:rsidR="00F40930">
        <w:t>promítá</w:t>
      </w:r>
      <w:r w:rsidR="00C600DE">
        <w:t xml:space="preserve"> v osobní odpovědnosti </w:t>
      </w:r>
      <w:r w:rsidR="00070041">
        <w:t xml:space="preserve">vůči firmě, </w:t>
      </w:r>
      <w:r w:rsidR="00F40930">
        <w:t>hájení</w:t>
      </w:r>
      <w:r w:rsidR="00070041">
        <w:t xml:space="preserve"> </w:t>
      </w:r>
      <w:r w:rsidR="00843374">
        <w:t>její</w:t>
      </w:r>
      <w:r w:rsidR="00B36E49">
        <w:t xml:space="preserve"> zájmů</w:t>
      </w:r>
      <w:r w:rsidR="00070041">
        <w:t xml:space="preserve">, ztotožňovat se </w:t>
      </w:r>
      <w:r w:rsidR="00870932">
        <w:t>s cíli, nebo také v ochotě pracovního nasazení nad rámec</w:t>
      </w:r>
      <w:r w:rsidR="00247A44">
        <w:t xml:space="preserve"> povinností </w:t>
      </w:r>
      <w:r w:rsidR="00A6554A">
        <w:rPr>
          <w:noProof/>
        </w:rPr>
        <w:t>(Urban, 2014, s. 49)</w:t>
      </w:r>
      <w:r w:rsidR="00CE0168">
        <w:t>.</w:t>
      </w:r>
    </w:p>
    <w:p w14:paraId="026786A9" w14:textId="76D38C21" w:rsidR="0029580D" w:rsidRDefault="00E06CF5" w:rsidP="0029580D">
      <w:pPr>
        <w:rPr>
          <w:lang w:eastAsia="cs-CZ"/>
        </w:rPr>
      </w:pPr>
      <w:r>
        <w:rPr>
          <w:lang w:eastAsia="cs-CZ"/>
        </w:rPr>
        <w:t xml:space="preserve">Existuje pojem </w:t>
      </w:r>
      <w:r w:rsidR="0029580D">
        <w:rPr>
          <w:lang w:eastAsia="cs-CZ"/>
        </w:rPr>
        <w:t xml:space="preserve">nehluční zabijáci (silent killers), který vznikl z výzkumu úspěšnosti firem, kde se mezi nejdůležitější brzdy efektivity organizací uvádění nejasná strategie, konflikt priorit, neefektivní vrcholové vedení, nevhodný řídící styl, špatná vertikální komunikace, neuspokojivá koordinace funkcí a nedostatek řídících schopností </w:t>
      </w:r>
      <w:r w:rsidR="00A6554A">
        <w:rPr>
          <w:noProof/>
          <w:lang w:eastAsia="cs-CZ"/>
        </w:rPr>
        <w:t>(Cejthamr &amp; Dědina, 2010, s. 197)</w:t>
      </w:r>
      <w:r w:rsidR="008104E1">
        <w:rPr>
          <w:lang w:eastAsia="cs-CZ"/>
        </w:rPr>
        <w:t>.</w:t>
      </w:r>
    </w:p>
    <w:p w14:paraId="41A8994A" w14:textId="77777777" w:rsidR="0029580D" w:rsidRDefault="0029580D" w:rsidP="003A7D2A"/>
    <w:p w14:paraId="73C00CF9" w14:textId="77777777" w:rsidR="004867B5" w:rsidRDefault="004867B5" w:rsidP="004867B5">
      <w:pPr>
        <w:pStyle w:val="Nadpis2"/>
      </w:pPr>
      <w:bookmarkStart w:id="23" w:name="_Toc131073308"/>
      <w:r>
        <w:lastRenderedPageBreak/>
        <w:t>Firemní komunikace</w:t>
      </w:r>
      <w:bookmarkEnd w:id="23"/>
    </w:p>
    <w:p w14:paraId="29BEAD09" w14:textId="2771052A" w:rsidR="004867B5" w:rsidRDefault="00685688" w:rsidP="004867B5">
      <w:pPr>
        <w:rPr>
          <w:lang w:eastAsia="cs-CZ"/>
        </w:rPr>
      </w:pPr>
      <w:r>
        <w:rPr>
          <w:lang w:eastAsia="cs-CZ"/>
        </w:rPr>
        <w:t xml:space="preserve">Komunikace je další pilíř organizační kultury, proto </w:t>
      </w:r>
      <w:r w:rsidR="005912B7">
        <w:rPr>
          <w:lang w:eastAsia="cs-CZ"/>
        </w:rPr>
        <w:t>ji nechci opomenout</w:t>
      </w:r>
      <w:r w:rsidR="0045522F">
        <w:rPr>
          <w:lang w:eastAsia="cs-CZ"/>
        </w:rPr>
        <w:t xml:space="preserve">. </w:t>
      </w:r>
      <w:r w:rsidR="00232F88">
        <w:rPr>
          <w:lang w:eastAsia="cs-CZ"/>
        </w:rPr>
        <w:t xml:space="preserve">Jde o mocný nástroj, který </w:t>
      </w:r>
      <w:r w:rsidR="00967BEA">
        <w:rPr>
          <w:lang w:eastAsia="cs-CZ"/>
        </w:rPr>
        <w:t>kulturu</w:t>
      </w:r>
      <w:r w:rsidR="002B637E">
        <w:rPr>
          <w:lang w:eastAsia="cs-CZ"/>
        </w:rPr>
        <w:t xml:space="preserve"> umožňuje předávat </w:t>
      </w:r>
      <w:r w:rsidR="004867B5">
        <w:rPr>
          <w:lang w:eastAsia="cs-CZ"/>
        </w:rPr>
        <w:t xml:space="preserve">a </w:t>
      </w:r>
      <w:r w:rsidR="00967BEA">
        <w:rPr>
          <w:lang w:eastAsia="cs-CZ"/>
        </w:rPr>
        <w:t>ovlivňovat</w:t>
      </w:r>
      <w:r w:rsidR="004867B5">
        <w:rPr>
          <w:lang w:eastAsia="cs-CZ"/>
        </w:rPr>
        <w:t xml:space="preserve"> žádoucím, </w:t>
      </w:r>
      <w:r w:rsidR="00967BEA">
        <w:rPr>
          <w:lang w:eastAsia="cs-CZ"/>
        </w:rPr>
        <w:t>avšak</w:t>
      </w:r>
      <w:r w:rsidR="004867B5">
        <w:rPr>
          <w:lang w:eastAsia="cs-CZ"/>
        </w:rPr>
        <w:t xml:space="preserve"> i nežádoucím směrem. Vedení </w:t>
      </w:r>
      <w:r w:rsidR="00967BEA">
        <w:rPr>
          <w:lang w:eastAsia="cs-CZ"/>
        </w:rPr>
        <w:t xml:space="preserve">organizace </w:t>
      </w:r>
      <w:r w:rsidR="004867B5">
        <w:rPr>
          <w:lang w:eastAsia="cs-CZ"/>
        </w:rPr>
        <w:t xml:space="preserve">může pomocí ní zlepšit atmosféru, mobilizovat sílu k dosažení cílů a upevňovat návyky, které jsou pro společnost žádoucí, případně potlačovat ty, které si přeje eliminovat. Firemní komunikace je také nástrojem pro přenos firemní strategie, tedy ujasnění, kam jako celek směřujeme a jakou cestou se k cíli dostaneme. </w:t>
      </w:r>
      <w:r w:rsidR="00180391">
        <w:rPr>
          <w:lang w:eastAsia="cs-CZ"/>
        </w:rPr>
        <w:t xml:space="preserve">Komunikace </w:t>
      </w:r>
      <w:r w:rsidR="004867B5">
        <w:rPr>
          <w:lang w:eastAsia="cs-CZ"/>
        </w:rPr>
        <w:t xml:space="preserve">se </w:t>
      </w:r>
      <w:r w:rsidR="002737B1">
        <w:rPr>
          <w:lang w:eastAsia="cs-CZ"/>
        </w:rPr>
        <w:t xml:space="preserve">však </w:t>
      </w:r>
      <w:r w:rsidR="004867B5">
        <w:rPr>
          <w:lang w:eastAsia="cs-CZ"/>
        </w:rPr>
        <w:t>neomezuje jen na emaily</w:t>
      </w:r>
      <w:r w:rsidR="009F5BA2">
        <w:rPr>
          <w:lang w:eastAsia="cs-CZ"/>
        </w:rPr>
        <w:t>, sociální sítě</w:t>
      </w:r>
      <w:r w:rsidR="004867B5">
        <w:rPr>
          <w:lang w:eastAsia="cs-CZ"/>
        </w:rPr>
        <w:t xml:space="preserve"> a pár vývěsek, ale jde o komplexní projev vedení, jako mítinky, firemní akce, návštěvy v</w:t>
      </w:r>
      <w:r w:rsidR="0079765B">
        <w:rPr>
          <w:lang w:eastAsia="cs-CZ"/>
        </w:rPr>
        <w:t> </w:t>
      </w:r>
      <w:r w:rsidR="004867B5">
        <w:rPr>
          <w:lang w:eastAsia="cs-CZ"/>
        </w:rPr>
        <w:t>provozech</w:t>
      </w:r>
      <w:r w:rsidR="0079765B">
        <w:rPr>
          <w:lang w:eastAsia="cs-CZ"/>
        </w:rPr>
        <w:t>, pravidelné zpravodaje</w:t>
      </w:r>
      <w:r w:rsidR="004867B5">
        <w:rPr>
          <w:lang w:eastAsia="cs-CZ"/>
        </w:rPr>
        <w:t xml:space="preserve"> atp. </w:t>
      </w:r>
      <w:r w:rsidR="00A6554A">
        <w:rPr>
          <w:noProof/>
          <w:lang w:eastAsia="cs-CZ"/>
        </w:rPr>
        <w:t>(Kovaříková, 2016, s. 18-22)</w:t>
      </w:r>
      <w:r w:rsidR="005E6F41">
        <w:rPr>
          <w:lang w:eastAsia="cs-CZ"/>
        </w:rPr>
        <w:t>.</w:t>
      </w:r>
    </w:p>
    <w:p w14:paraId="2879F405" w14:textId="18E3C826" w:rsidR="004867B5" w:rsidRDefault="004867B5" w:rsidP="004867B5">
      <w:pPr>
        <w:rPr>
          <w:lang w:eastAsia="cs-CZ"/>
        </w:rPr>
      </w:pPr>
      <w:r>
        <w:rPr>
          <w:lang w:eastAsia="cs-CZ"/>
        </w:rPr>
        <w:t>Za základ zdravé atmosféry, vzájemné důvěry bez fám a dohadů, se považuje otevřenost komunikace, které vedení může dosáhnout pomocí včasného sdělování pravdivých informací, nepřikrášlováním a ani dramatizac</w:t>
      </w:r>
      <w:r w:rsidR="00FE495D">
        <w:rPr>
          <w:lang w:eastAsia="cs-CZ"/>
        </w:rPr>
        <w:t>í</w:t>
      </w:r>
      <w:r>
        <w:rPr>
          <w:lang w:eastAsia="cs-CZ"/>
        </w:rPr>
        <w:t xml:space="preserve">. </w:t>
      </w:r>
      <w:r w:rsidR="00311260">
        <w:rPr>
          <w:lang w:eastAsia="cs-CZ"/>
        </w:rPr>
        <w:t xml:space="preserve">Je </w:t>
      </w:r>
      <w:r w:rsidR="002C764D">
        <w:rPr>
          <w:lang w:eastAsia="cs-CZ"/>
        </w:rPr>
        <w:t>zásadní</w:t>
      </w:r>
      <w:r>
        <w:rPr>
          <w:lang w:eastAsia="cs-CZ"/>
        </w:rPr>
        <w:t xml:space="preserve"> nezastírat a nemlžit </w:t>
      </w:r>
      <w:r w:rsidR="00311260">
        <w:rPr>
          <w:lang w:eastAsia="cs-CZ"/>
        </w:rPr>
        <w:t>důležité</w:t>
      </w:r>
      <w:r>
        <w:rPr>
          <w:lang w:eastAsia="cs-CZ"/>
        </w:rPr>
        <w:t xml:space="preserve"> problém</w:t>
      </w:r>
      <w:r w:rsidR="00311260">
        <w:rPr>
          <w:lang w:eastAsia="cs-CZ"/>
        </w:rPr>
        <w:t>y</w:t>
      </w:r>
      <w:r>
        <w:rPr>
          <w:lang w:eastAsia="cs-CZ"/>
        </w:rPr>
        <w:t xml:space="preserve">, nekupčit a nezadržovat informace. </w:t>
      </w:r>
      <w:r w:rsidR="00E07380">
        <w:rPr>
          <w:lang w:eastAsia="cs-CZ"/>
        </w:rPr>
        <w:t>Podstatné</w:t>
      </w:r>
      <w:r>
        <w:rPr>
          <w:lang w:eastAsia="cs-CZ"/>
        </w:rPr>
        <w:t xml:space="preserve"> je podporovat v lidech otevřenost, která </w:t>
      </w:r>
      <w:r w:rsidR="002C764D">
        <w:rPr>
          <w:lang w:eastAsia="cs-CZ"/>
        </w:rPr>
        <w:t xml:space="preserve">ano, </w:t>
      </w:r>
      <w:r w:rsidR="00E07380">
        <w:rPr>
          <w:lang w:eastAsia="cs-CZ"/>
        </w:rPr>
        <w:t>občas</w:t>
      </w:r>
      <w:r>
        <w:rPr>
          <w:lang w:eastAsia="cs-CZ"/>
        </w:rPr>
        <w:t xml:space="preserve"> může být nepříjemná, ale </w:t>
      </w:r>
      <w:r w:rsidR="00E07380">
        <w:rPr>
          <w:lang w:eastAsia="cs-CZ"/>
        </w:rPr>
        <w:t xml:space="preserve">rozhodně za ni </w:t>
      </w:r>
      <w:r>
        <w:rPr>
          <w:lang w:eastAsia="cs-CZ"/>
        </w:rPr>
        <w:t>netresta</w:t>
      </w:r>
      <w:r w:rsidR="00E07380">
        <w:rPr>
          <w:lang w:eastAsia="cs-CZ"/>
        </w:rPr>
        <w:t>t</w:t>
      </w:r>
      <w:r>
        <w:rPr>
          <w:lang w:eastAsia="cs-CZ"/>
        </w:rPr>
        <w:t>! A to nejdůležitější, především jít sám ostatním příkladem</w:t>
      </w:r>
      <w:r w:rsidR="00977FDF">
        <w:rPr>
          <w:lang w:eastAsia="cs-CZ"/>
        </w:rPr>
        <w:t xml:space="preserve"> </w:t>
      </w:r>
      <w:r w:rsidR="00A6554A">
        <w:rPr>
          <w:noProof/>
          <w:lang w:eastAsia="cs-CZ"/>
        </w:rPr>
        <w:t>(Kovaříková, 2016, s. 18)</w:t>
      </w:r>
      <w:r w:rsidR="005E6F41">
        <w:rPr>
          <w:lang w:eastAsia="cs-CZ"/>
        </w:rPr>
        <w:t>.</w:t>
      </w:r>
    </w:p>
    <w:p w14:paraId="3F91F66D" w14:textId="097B5F72" w:rsidR="0038100F" w:rsidRDefault="0038100F" w:rsidP="004867B5">
      <w:pPr>
        <w:rPr>
          <w:lang w:eastAsia="cs-CZ"/>
        </w:rPr>
      </w:pPr>
      <w:r>
        <w:rPr>
          <w:lang w:eastAsia="cs-CZ"/>
        </w:rPr>
        <w:t xml:space="preserve">Armstrong </w:t>
      </w:r>
      <w:r w:rsidR="008F49B4">
        <w:rPr>
          <w:lang w:eastAsia="cs-CZ"/>
        </w:rPr>
        <w:t xml:space="preserve">uvádí, </w:t>
      </w:r>
      <w:r w:rsidR="0061681A">
        <w:rPr>
          <w:lang w:eastAsia="cs-CZ"/>
        </w:rPr>
        <w:t>že</w:t>
      </w:r>
      <w:r w:rsidR="008F49B4">
        <w:rPr>
          <w:lang w:eastAsia="cs-CZ"/>
        </w:rPr>
        <w:t xml:space="preserve"> dobrá komunikace </w:t>
      </w:r>
      <w:r w:rsidR="0061681A">
        <w:rPr>
          <w:lang w:eastAsia="cs-CZ"/>
        </w:rPr>
        <w:t xml:space="preserve">je </w:t>
      </w:r>
      <w:r w:rsidR="008F49B4">
        <w:rPr>
          <w:lang w:eastAsia="cs-CZ"/>
        </w:rPr>
        <w:t>důležitá</w:t>
      </w:r>
      <w:r w:rsidR="00F33841">
        <w:rPr>
          <w:lang w:eastAsia="cs-CZ"/>
        </w:rPr>
        <w:t xml:space="preserve"> </w:t>
      </w:r>
      <w:r w:rsidR="00745046">
        <w:rPr>
          <w:lang w:eastAsia="cs-CZ"/>
        </w:rPr>
        <w:t>jako prostředek řízení změn (pracovních podmínek, procesů, postupů, technologií</w:t>
      </w:r>
      <w:r w:rsidR="007078EE">
        <w:rPr>
          <w:lang w:eastAsia="cs-CZ"/>
        </w:rPr>
        <w:t xml:space="preserve"> aj.)</w:t>
      </w:r>
      <w:r w:rsidR="0061681A">
        <w:rPr>
          <w:lang w:eastAsia="cs-CZ"/>
        </w:rPr>
        <w:t xml:space="preserve">, dále </w:t>
      </w:r>
      <w:r w:rsidR="004C569A">
        <w:rPr>
          <w:lang w:eastAsia="cs-CZ"/>
        </w:rPr>
        <w:t xml:space="preserve">zvyšování angažovanosti </w:t>
      </w:r>
      <w:r w:rsidR="00CB412B">
        <w:rPr>
          <w:lang w:eastAsia="cs-CZ"/>
        </w:rPr>
        <w:t>informováním,</w:t>
      </w:r>
      <w:r w:rsidR="004C569A">
        <w:rPr>
          <w:lang w:eastAsia="cs-CZ"/>
        </w:rPr>
        <w:t xml:space="preserve"> </w:t>
      </w:r>
      <w:r w:rsidR="00411AC9">
        <w:rPr>
          <w:lang w:eastAsia="cs-CZ"/>
        </w:rPr>
        <w:t xml:space="preserve">čeho organizace dosáhla, nebo má dosáhnout, a také pro tvorbu důvěry </w:t>
      </w:r>
      <w:r w:rsidR="00D62D90">
        <w:rPr>
          <w:lang w:eastAsia="cs-CZ"/>
        </w:rPr>
        <w:t xml:space="preserve">tím, že se </w:t>
      </w:r>
      <w:r w:rsidR="00D6323C">
        <w:rPr>
          <w:lang w:eastAsia="cs-CZ"/>
        </w:rPr>
        <w:t>vysvětluje,</w:t>
      </w:r>
      <w:r w:rsidR="00D62D90">
        <w:rPr>
          <w:lang w:eastAsia="cs-CZ"/>
        </w:rPr>
        <w:t xml:space="preserve"> co zaměstnanci dělají a proč </w:t>
      </w:r>
      <w:r w:rsidR="00A6554A">
        <w:rPr>
          <w:noProof/>
          <w:lang w:eastAsia="cs-CZ"/>
        </w:rPr>
        <w:t>(Armstrong, 2007, s. 501)</w:t>
      </w:r>
      <w:r w:rsidR="00D6323C">
        <w:rPr>
          <w:lang w:eastAsia="cs-CZ"/>
        </w:rPr>
        <w:t>.</w:t>
      </w:r>
    </w:p>
    <w:p w14:paraId="1AB4A546" w14:textId="2A728BB0" w:rsidR="00731FC5" w:rsidRDefault="00964C4B" w:rsidP="004867B5">
      <w:pPr>
        <w:rPr>
          <w:lang w:eastAsia="cs-CZ"/>
        </w:rPr>
      </w:pPr>
      <w:r>
        <w:rPr>
          <w:lang w:eastAsia="cs-CZ"/>
        </w:rPr>
        <w:t>K</w:t>
      </w:r>
      <w:r w:rsidR="003E5FB7">
        <w:rPr>
          <w:lang w:eastAsia="cs-CZ"/>
        </w:rPr>
        <w:t xml:space="preserve">reativitě </w:t>
      </w:r>
      <w:r>
        <w:rPr>
          <w:lang w:eastAsia="cs-CZ"/>
        </w:rPr>
        <w:t xml:space="preserve">se v komunikaci </w:t>
      </w:r>
      <w:r w:rsidR="003E5FB7">
        <w:rPr>
          <w:lang w:eastAsia="cs-CZ"/>
        </w:rPr>
        <w:t>meze nekladou</w:t>
      </w:r>
      <w:r w:rsidR="005D3DFE">
        <w:rPr>
          <w:lang w:eastAsia="cs-CZ"/>
        </w:rPr>
        <w:t xml:space="preserve">. </w:t>
      </w:r>
      <w:r w:rsidR="00B91C83">
        <w:rPr>
          <w:lang w:eastAsia="cs-CZ"/>
        </w:rPr>
        <w:t>Existují</w:t>
      </w:r>
      <w:r w:rsidR="005D3DFE">
        <w:rPr>
          <w:lang w:eastAsia="cs-CZ"/>
        </w:rPr>
        <w:t xml:space="preserve"> </w:t>
      </w:r>
      <w:r w:rsidR="004867B5">
        <w:rPr>
          <w:lang w:eastAsia="cs-CZ"/>
        </w:rPr>
        <w:t xml:space="preserve">společnosti, které mají propracovaný systém interní komunikace, a dokonce přistupují </w:t>
      </w:r>
      <w:r w:rsidR="004867B5">
        <w:rPr>
          <w:lang w:eastAsia="cs-CZ"/>
        </w:rPr>
        <w:lastRenderedPageBreak/>
        <w:t xml:space="preserve">k netradičnímu metodě v podobě tvorby vtipných sdělení, které trefně popíší podstatu jednání manažerů. K tomu ovšem musí být, jak nakloněno vedení, tak schopnost psát výstižně a poutavě </w:t>
      </w:r>
      <w:r w:rsidR="00A6554A">
        <w:rPr>
          <w:noProof/>
          <w:lang w:eastAsia="cs-CZ"/>
        </w:rPr>
        <w:t>(Kovaříková, 2016, s. 29)</w:t>
      </w:r>
      <w:r w:rsidR="004867B5">
        <w:rPr>
          <w:lang w:eastAsia="cs-CZ"/>
        </w:rPr>
        <w:t>.</w:t>
      </w:r>
    </w:p>
    <w:p w14:paraId="5747904B" w14:textId="07328637" w:rsidR="004E5C73" w:rsidRDefault="004867B5" w:rsidP="000605F8">
      <w:pPr>
        <w:rPr>
          <w:lang w:eastAsia="cs-CZ"/>
        </w:rPr>
      </w:pPr>
      <w:r>
        <w:rPr>
          <w:lang w:eastAsia="cs-CZ"/>
        </w:rPr>
        <w:t xml:space="preserve">Komunikaci považuji za alfu a omegu zdravé firemní kultury a sám jsem byl účastníkem jednání, které mělo dlouhodobě nežádoucí dopad na otevřenost v komunikaci zaměstnanců vůči vedení. </w:t>
      </w:r>
      <w:r w:rsidR="00455CFF">
        <w:rPr>
          <w:lang w:eastAsia="cs-CZ"/>
        </w:rPr>
        <w:t>Otevřenost</w:t>
      </w:r>
      <w:r>
        <w:rPr>
          <w:lang w:eastAsia="cs-CZ"/>
        </w:rPr>
        <w:t xml:space="preserve"> firemní komunikac</w:t>
      </w:r>
      <w:r w:rsidR="00455CFF">
        <w:rPr>
          <w:lang w:eastAsia="cs-CZ"/>
        </w:rPr>
        <w:t>e</w:t>
      </w:r>
      <w:r>
        <w:rPr>
          <w:lang w:eastAsia="cs-CZ"/>
        </w:rPr>
        <w:t xml:space="preserve"> </w:t>
      </w:r>
      <w:r w:rsidR="00455CFF">
        <w:rPr>
          <w:lang w:eastAsia="cs-CZ"/>
        </w:rPr>
        <w:t xml:space="preserve">však </w:t>
      </w:r>
      <w:r>
        <w:rPr>
          <w:lang w:eastAsia="cs-CZ"/>
        </w:rPr>
        <w:t xml:space="preserve">nemůžeme </w:t>
      </w:r>
      <w:r w:rsidR="00455CFF">
        <w:rPr>
          <w:lang w:eastAsia="cs-CZ"/>
        </w:rPr>
        <w:t>nastavit</w:t>
      </w:r>
      <w:r>
        <w:rPr>
          <w:lang w:eastAsia="cs-CZ"/>
        </w:rPr>
        <w:t xml:space="preserve"> nařízením, ale postupným budováním vzájemné důvěry bez prostoru na výjimky v otevřenosti. Ztratit vzájemnou důvěru lze jedním neuváženým, emocemi eskalovaným krokem, prohlášením nebo emailem. Její obnovení již tak jednoduché není.</w:t>
      </w:r>
      <w:r w:rsidR="004E5C73">
        <w:br w:type="page"/>
      </w:r>
    </w:p>
    <w:p w14:paraId="19BF0D62" w14:textId="075A45E7" w:rsidR="00177FB9" w:rsidRDefault="00301FCC" w:rsidP="00301FCC">
      <w:pPr>
        <w:pStyle w:val="Nadpis1"/>
      </w:pPr>
      <w:bookmarkStart w:id="24" w:name="_Toc131073309"/>
      <w:r>
        <w:lastRenderedPageBreak/>
        <w:t>Empirick</w:t>
      </w:r>
      <w:r w:rsidR="00DC2F6E">
        <w:t>á část</w:t>
      </w:r>
      <w:bookmarkEnd w:id="24"/>
    </w:p>
    <w:p w14:paraId="73115D38" w14:textId="6E304F3C" w:rsidR="00E51FD9" w:rsidRDefault="00DC2F6E" w:rsidP="00DC2F6E">
      <w:pPr>
        <w:rPr>
          <w:lang w:eastAsia="cs-CZ"/>
        </w:rPr>
      </w:pPr>
      <w:r>
        <w:rPr>
          <w:lang w:eastAsia="cs-CZ"/>
        </w:rPr>
        <w:t>V </w:t>
      </w:r>
      <w:r w:rsidR="00385353">
        <w:rPr>
          <w:lang w:eastAsia="cs-CZ"/>
        </w:rPr>
        <w:t>této</w:t>
      </w:r>
      <w:r>
        <w:rPr>
          <w:lang w:eastAsia="cs-CZ"/>
        </w:rPr>
        <w:t xml:space="preserve"> části práce se věnuji </w:t>
      </w:r>
      <w:r w:rsidR="00781F63">
        <w:rPr>
          <w:lang w:eastAsia="cs-CZ"/>
        </w:rPr>
        <w:t>analýze</w:t>
      </w:r>
      <w:r w:rsidR="002C7709">
        <w:rPr>
          <w:lang w:eastAsia="cs-CZ"/>
        </w:rPr>
        <w:t xml:space="preserve"> </w:t>
      </w:r>
      <w:r w:rsidR="00781F63">
        <w:rPr>
          <w:lang w:eastAsia="cs-CZ"/>
        </w:rPr>
        <w:t xml:space="preserve">kultury </w:t>
      </w:r>
      <w:r w:rsidR="002C7709">
        <w:rPr>
          <w:lang w:eastAsia="cs-CZ"/>
        </w:rPr>
        <w:t>organizace</w:t>
      </w:r>
      <w:r>
        <w:rPr>
          <w:lang w:eastAsia="cs-CZ"/>
        </w:rPr>
        <w:t xml:space="preserve">, která si přála </w:t>
      </w:r>
      <w:r w:rsidR="0015194E">
        <w:rPr>
          <w:lang w:eastAsia="cs-CZ"/>
        </w:rPr>
        <w:t xml:space="preserve">zůstat </w:t>
      </w:r>
      <w:r>
        <w:rPr>
          <w:lang w:eastAsia="cs-CZ"/>
        </w:rPr>
        <w:t>v</w:t>
      </w:r>
      <w:r w:rsidR="00430832">
        <w:rPr>
          <w:lang w:eastAsia="cs-CZ"/>
        </w:rPr>
        <w:t> </w:t>
      </w:r>
      <w:r>
        <w:rPr>
          <w:lang w:eastAsia="cs-CZ"/>
        </w:rPr>
        <w:t>anonymitě</w:t>
      </w:r>
      <w:r w:rsidR="00430832">
        <w:rPr>
          <w:lang w:eastAsia="cs-CZ"/>
        </w:rPr>
        <w:t>.</w:t>
      </w:r>
      <w:r w:rsidR="00F00404">
        <w:rPr>
          <w:lang w:eastAsia="cs-CZ"/>
        </w:rPr>
        <w:t xml:space="preserve"> </w:t>
      </w:r>
      <w:r w:rsidR="002D4ED3">
        <w:rPr>
          <w:lang w:eastAsia="cs-CZ"/>
        </w:rPr>
        <w:t>Za dů</w:t>
      </w:r>
      <w:r w:rsidR="0014346C">
        <w:rPr>
          <w:lang w:eastAsia="cs-CZ"/>
        </w:rPr>
        <w:t xml:space="preserve">vod </w:t>
      </w:r>
      <w:r w:rsidR="002D4ED3">
        <w:rPr>
          <w:lang w:eastAsia="cs-CZ"/>
        </w:rPr>
        <w:t xml:space="preserve">potřebnosti výzkumu </w:t>
      </w:r>
      <w:r w:rsidR="00BC78D5">
        <w:rPr>
          <w:lang w:eastAsia="cs-CZ"/>
        </w:rPr>
        <w:t xml:space="preserve">považuji </w:t>
      </w:r>
      <w:r w:rsidR="00DE6EE5">
        <w:rPr>
          <w:lang w:eastAsia="cs-CZ"/>
        </w:rPr>
        <w:t>fakt, že poznáním jednotlivých složek kultury</w:t>
      </w:r>
      <w:r w:rsidR="00940DFF">
        <w:rPr>
          <w:lang w:eastAsia="cs-CZ"/>
        </w:rPr>
        <w:t xml:space="preserve"> můžeme zhodnotit její aktuální stav a zaměřit se na oblasti, které mohou </w:t>
      </w:r>
      <w:r w:rsidR="00444697">
        <w:rPr>
          <w:lang w:eastAsia="cs-CZ"/>
        </w:rPr>
        <w:t>její fungování zlepšit.</w:t>
      </w:r>
      <w:r w:rsidR="00133520">
        <w:rPr>
          <w:lang w:eastAsia="cs-CZ"/>
        </w:rPr>
        <w:t xml:space="preserve"> K tomuto </w:t>
      </w:r>
      <w:r w:rsidR="00955913">
        <w:rPr>
          <w:lang w:eastAsia="cs-CZ"/>
        </w:rPr>
        <w:t xml:space="preserve">cíli využiji techniky sociologického výzkumu jak </w:t>
      </w:r>
      <w:r w:rsidR="00DB6CFA">
        <w:rPr>
          <w:lang w:eastAsia="cs-CZ"/>
        </w:rPr>
        <w:t>kvalitativní, tak kvantitativní, které popisuji dále</w:t>
      </w:r>
      <w:r w:rsidR="00FA784C">
        <w:rPr>
          <w:lang w:eastAsia="cs-CZ"/>
        </w:rPr>
        <w:t>.</w:t>
      </w:r>
      <w:r w:rsidR="007B5237">
        <w:rPr>
          <w:lang w:eastAsia="cs-CZ"/>
        </w:rPr>
        <w:t xml:space="preserve"> V rámci anonymizace budu používat pro název společnosti slovo „Fabrika“.</w:t>
      </w:r>
    </w:p>
    <w:p w14:paraId="47E23C0C" w14:textId="2F1ED384" w:rsidR="00831940" w:rsidRDefault="00831940" w:rsidP="00831940">
      <w:pPr>
        <w:pStyle w:val="Nadpis2"/>
      </w:pPr>
      <w:bookmarkStart w:id="25" w:name="_Toc131073310"/>
      <w:r>
        <w:t>Diagnostika organizační kultury</w:t>
      </w:r>
      <w:bookmarkEnd w:id="25"/>
    </w:p>
    <w:p w14:paraId="4CA52C2B" w14:textId="1BECE9C8" w:rsidR="00831940" w:rsidRDefault="00831940" w:rsidP="00831940">
      <w:pPr>
        <w:rPr>
          <w:lang w:eastAsia="cs-CZ"/>
        </w:rPr>
      </w:pPr>
      <w:r>
        <w:rPr>
          <w:lang w:eastAsia="cs-CZ"/>
        </w:rPr>
        <w:t xml:space="preserve">K pochopení fungování a obsahu organizační kultury, které by posloužilo příslušným manažerským rozhodnutím, je vhodné podrobit organizační kulturu zkoumání příslušnou </w:t>
      </w:r>
      <w:r w:rsidR="00FF7138">
        <w:rPr>
          <w:lang w:eastAsia="cs-CZ"/>
        </w:rPr>
        <w:t>metodologií,</w:t>
      </w:r>
      <w:r>
        <w:rPr>
          <w:lang w:eastAsia="cs-CZ"/>
        </w:rPr>
        <w:t xml:space="preserve"> a nikoliv subjektivním odhadem. Lukášová </w:t>
      </w:r>
      <w:r w:rsidR="00A6554A">
        <w:rPr>
          <w:noProof/>
          <w:lang w:eastAsia="cs-CZ"/>
        </w:rPr>
        <w:t>(2010, s. 138)</w:t>
      </w:r>
      <w:r>
        <w:rPr>
          <w:lang w:eastAsia="cs-CZ"/>
        </w:rPr>
        <w:t xml:space="preserve"> uvádí 4 důvody, proč takovou diagnostiku management potřebuje</w:t>
      </w:r>
      <w:r w:rsidR="00746496">
        <w:rPr>
          <w:lang w:eastAsia="cs-CZ"/>
        </w:rPr>
        <w:t>. Jsou to</w:t>
      </w:r>
      <w:r w:rsidR="00D23061">
        <w:rPr>
          <w:lang w:eastAsia="cs-CZ"/>
        </w:rPr>
        <w:t xml:space="preserve"> vývoj a plánování změn v organizaci, řešení problémů při implementaci strategie a organizačních změn</w:t>
      </w:r>
      <w:r w:rsidR="00117FBC">
        <w:rPr>
          <w:lang w:eastAsia="cs-CZ"/>
        </w:rPr>
        <w:t>. Dále</w:t>
      </w:r>
      <w:r w:rsidR="00D23061">
        <w:rPr>
          <w:lang w:eastAsia="cs-CZ"/>
        </w:rPr>
        <w:t xml:space="preserve"> </w:t>
      </w:r>
      <w:r w:rsidR="00167ADB">
        <w:rPr>
          <w:lang w:eastAsia="cs-CZ"/>
        </w:rPr>
        <w:t>hledání příčiny nízké výkonnosti, plánování fúze, akvizice a jiné formy spolupráce.</w:t>
      </w:r>
    </w:p>
    <w:p w14:paraId="62999503" w14:textId="531DA1F0" w:rsidR="00831940" w:rsidRDefault="002E4889" w:rsidP="00DC2F6E">
      <w:pPr>
        <w:rPr>
          <w:lang w:eastAsia="cs-CZ"/>
        </w:rPr>
      </w:pPr>
      <w:r>
        <w:rPr>
          <w:lang w:eastAsia="cs-CZ"/>
        </w:rPr>
        <w:t xml:space="preserve">Diagnostiku je vhodné provádět na různých úrovních, jelikož </w:t>
      </w:r>
      <w:r w:rsidR="00CD0F10">
        <w:rPr>
          <w:lang w:eastAsia="cs-CZ"/>
        </w:rPr>
        <w:t xml:space="preserve">kultura je označovaná za </w:t>
      </w:r>
      <w:r>
        <w:rPr>
          <w:lang w:eastAsia="cs-CZ"/>
        </w:rPr>
        <w:t>vícevrstvý jev</w:t>
      </w:r>
      <w:r w:rsidR="00CD0F10">
        <w:rPr>
          <w:lang w:eastAsia="cs-CZ"/>
        </w:rPr>
        <w:t>,</w:t>
      </w:r>
      <w:r>
        <w:rPr>
          <w:lang w:eastAsia="cs-CZ"/>
        </w:rPr>
        <w:t xml:space="preserve"> </w:t>
      </w:r>
      <w:r w:rsidR="00CD0F10">
        <w:rPr>
          <w:lang w:eastAsia="cs-CZ"/>
        </w:rPr>
        <w:t>proto zaměření se například pouze na obsah artefaktů může být zavádějící a vést k chybné interpretaci.</w:t>
      </w:r>
    </w:p>
    <w:p w14:paraId="32DA59A4" w14:textId="26906D2C" w:rsidR="0044677B" w:rsidRDefault="00F62C8E" w:rsidP="00DC2F6E">
      <w:pPr>
        <w:rPr>
          <w:lang w:eastAsia="cs-CZ"/>
        </w:rPr>
      </w:pPr>
      <w:r>
        <w:rPr>
          <w:lang w:eastAsia="cs-CZ"/>
        </w:rPr>
        <w:t>S</w:t>
      </w:r>
      <w:r w:rsidR="0044677B">
        <w:rPr>
          <w:lang w:eastAsia="cs-CZ"/>
        </w:rPr>
        <w:t>tav</w:t>
      </w:r>
      <w:r w:rsidR="00CA7768">
        <w:rPr>
          <w:lang w:eastAsia="cs-CZ"/>
        </w:rPr>
        <w:t xml:space="preserve"> </w:t>
      </w:r>
      <w:r>
        <w:rPr>
          <w:lang w:eastAsia="cs-CZ"/>
        </w:rPr>
        <w:t>kultury b</w:t>
      </w:r>
      <w:r w:rsidR="0044677B">
        <w:rPr>
          <w:lang w:eastAsia="cs-CZ"/>
        </w:rPr>
        <w:t xml:space="preserve">y se neměl zjišťovat pouze na žádost vedení, či personálního útvaru při výše uvedených důvodech, ale průběžně, pro kontrolu její </w:t>
      </w:r>
      <w:r>
        <w:rPr>
          <w:lang w:eastAsia="cs-CZ"/>
        </w:rPr>
        <w:t xml:space="preserve">efektivity </w:t>
      </w:r>
      <w:r w:rsidR="00DE2DC2">
        <w:rPr>
          <w:lang w:eastAsia="cs-CZ"/>
        </w:rPr>
        <w:t>zdraví</w:t>
      </w:r>
      <w:r w:rsidR="0044677B">
        <w:rPr>
          <w:lang w:eastAsia="cs-CZ"/>
        </w:rPr>
        <w:t>.</w:t>
      </w:r>
    </w:p>
    <w:p w14:paraId="1E448130" w14:textId="0AE6D033" w:rsidR="00484DBA" w:rsidRDefault="00677B0E" w:rsidP="00880C0B">
      <w:pPr>
        <w:pStyle w:val="Nadpis2"/>
      </w:pPr>
      <w:bookmarkStart w:id="26" w:name="_Toc131073311"/>
      <w:r>
        <w:t>Použité m</w:t>
      </w:r>
      <w:r w:rsidR="00880C0B">
        <w:t xml:space="preserve">etody </w:t>
      </w:r>
      <w:r w:rsidR="000A6D47">
        <w:t xml:space="preserve">a techniky </w:t>
      </w:r>
      <w:r w:rsidR="00880C0B">
        <w:t>výzkumu</w:t>
      </w:r>
      <w:bookmarkEnd w:id="26"/>
    </w:p>
    <w:p w14:paraId="7D2A6982" w14:textId="247273D9" w:rsidR="006C358A" w:rsidRDefault="00234396" w:rsidP="00DC2F6E">
      <w:pPr>
        <w:rPr>
          <w:lang w:eastAsia="cs-CZ"/>
        </w:rPr>
      </w:pPr>
      <w:r>
        <w:rPr>
          <w:lang w:eastAsia="cs-CZ"/>
        </w:rPr>
        <w:t>Výzkum</w:t>
      </w:r>
      <w:r w:rsidR="00D15E97">
        <w:rPr>
          <w:lang w:eastAsia="cs-CZ"/>
        </w:rPr>
        <w:t xml:space="preserve"> jsem se rozhodl provádět kombinací kvantitativních a kvalitativních </w:t>
      </w:r>
      <w:r w:rsidR="009E4DC4">
        <w:rPr>
          <w:lang w:eastAsia="cs-CZ"/>
        </w:rPr>
        <w:t>metod, jak bylo řečeno výše</w:t>
      </w:r>
      <w:r w:rsidR="000C1681">
        <w:rPr>
          <w:lang w:eastAsia="cs-CZ"/>
        </w:rPr>
        <w:t xml:space="preserve">. Využití těchto přístupů </w:t>
      </w:r>
      <w:r w:rsidR="00EA6ACC">
        <w:rPr>
          <w:lang w:eastAsia="cs-CZ"/>
        </w:rPr>
        <w:t xml:space="preserve">je důležité pro správné </w:t>
      </w:r>
      <w:r w:rsidR="00EA6ACC">
        <w:rPr>
          <w:lang w:eastAsia="cs-CZ"/>
        </w:rPr>
        <w:lastRenderedPageBreak/>
        <w:t xml:space="preserve">poznání zkoumaného jevu, </w:t>
      </w:r>
      <w:r w:rsidR="000F4894">
        <w:rPr>
          <w:lang w:eastAsia="cs-CZ"/>
        </w:rPr>
        <w:t xml:space="preserve">„jelikož </w:t>
      </w:r>
      <w:r w:rsidR="00E60076">
        <w:rPr>
          <w:lang w:eastAsia="cs-CZ"/>
        </w:rPr>
        <w:t>kvalita jevů existuje jen v souvislosti s jejich kvantitativní stránkou a obráceně</w:t>
      </w:r>
      <w:r w:rsidR="000F4894">
        <w:rPr>
          <w:lang w:eastAsia="cs-CZ"/>
        </w:rPr>
        <w:t>“</w:t>
      </w:r>
      <w:r w:rsidR="006C358A">
        <w:rPr>
          <w:lang w:eastAsia="cs-CZ"/>
        </w:rPr>
        <w:t xml:space="preserve"> </w:t>
      </w:r>
      <w:r w:rsidR="00A6554A">
        <w:rPr>
          <w:noProof/>
          <w:lang w:eastAsia="cs-CZ"/>
        </w:rPr>
        <w:t>(Zich, 2004, s. 23)</w:t>
      </w:r>
      <w:r w:rsidR="006C358A">
        <w:rPr>
          <w:lang w:eastAsia="cs-CZ"/>
        </w:rPr>
        <w:t>.</w:t>
      </w:r>
      <w:r w:rsidR="00484AC3">
        <w:rPr>
          <w:lang w:eastAsia="cs-CZ"/>
        </w:rPr>
        <w:t xml:space="preserve"> Rozdíl </w:t>
      </w:r>
      <w:r w:rsidR="00DB0D75">
        <w:rPr>
          <w:lang w:eastAsia="cs-CZ"/>
        </w:rPr>
        <w:t>v jejich funkcích je, že kvantitativní výzkum slouží k ověření nějaké teorie</w:t>
      </w:r>
      <w:r w:rsidR="00A131A6">
        <w:rPr>
          <w:lang w:eastAsia="cs-CZ"/>
        </w:rPr>
        <w:t xml:space="preserve"> a</w:t>
      </w:r>
      <w:r w:rsidR="00A60C76">
        <w:rPr>
          <w:lang w:eastAsia="cs-CZ"/>
        </w:rPr>
        <w:t xml:space="preserve"> kvalitativní výzkum naopak slouží k</w:t>
      </w:r>
      <w:r w:rsidR="00A131A6">
        <w:rPr>
          <w:lang w:eastAsia="cs-CZ"/>
        </w:rPr>
        <w:t>e</w:t>
      </w:r>
      <w:r w:rsidR="00A60C76">
        <w:rPr>
          <w:lang w:eastAsia="cs-CZ"/>
        </w:rPr>
        <w:t> generov</w:t>
      </w:r>
      <w:r w:rsidR="00A131A6">
        <w:rPr>
          <w:lang w:eastAsia="cs-CZ"/>
        </w:rPr>
        <w:t>ání</w:t>
      </w:r>
      <w:r w:rsidR="00A60C76">
        <w:rPr>
          <w:lang w:eastAsia="cs-CZ"/>
        </w:rPr>
        <w:t xml:space="preserve"> </w:t>
      </w:r>
      <w:r w:rsidR="00E33DFB">
        <w:rPr>
          <w:lang w:eastAsia="cs-CZ"/>
        </w:rPr>
        <w:t>t</w:t>
      </w:r>
      <w:r w:rsidR="00A60C76">
        <w:rPr>
          <w:lang w:eastAsia="cs-CZ"/>
        </w:rPr>
        <w:t>eori</w:t>
      </w:r>
      <w:r w:rsidR="00A131A6">
        <w:rPr>
          <w:lang w:eastAsia="cs-CZ"/>
        </w:rPr>
        <w:t>e</w:t>
      </w:r>
      <w:r w:rsidR="00A60C76">
        <w:rPr>
          <w:lang w:eastAsia="cs-CZ"/>
        </w:rPr>
        <w:t xml:space="preserve"> o zkoumaném předmětu</w:t>
      </w:r>
      <w:r w:rsidR="00E33DFB">
        <w:rPr>
          <w:lang w:eastAsia="cs-CZ"/>
        </w:rPr>
        <w:t>, či vytvoř</w:t>
      </w:r>
      <w:r w:rsidR="00A131A6">
        <w:rPr>
          <w:lang w:eastAsia="cs-CZ"/>
        </w:rPr>
        <w:t>ení</w:t>
      </w:r>
      <w:r w:rsidR="00E33DFB">
        <w:rPr>
          <w:lang w:eastAsia="cs-CZ"/>
        </w:rPr>
        <w:t xml:space="preserve"> otáz</w:t>
      </w:r>
      <w:r w:rsidR="00A131A6">
        <w:rPr>
          <w:lang w:eastAsia="cs-CZ"/>
        </w:rPr>
        <w:t>ek</w:t>
      </w:r>
      <w:r w:rsidR="00E33DFB">
        <w:rPr>
          <w:lang w:eastAsia="cs-CZ"/>
        </w:rPr>
        <w:t xml:space="preserve"> pro zkoumání </w:t>
      </w:r>
      <w:r w:rsidR="00A6554A">
        <w:rPr>
          <w:noProof/>
          <w:lang w:eastAsia="cs-CZ"/>
        </w:rPr>
        <w:t>(Průcha, 2014, s. 106)</w:t>
      </w:r>
      <w:r w:rsidR="00E33DFB">
        <w:rPr>
          <w:lang w:eastAsia="cs-CZ"/>
        </w:rPr>
        <w:t>.</w:t>
      </w:r>
      <w:r w:rsidR="00163448">
        <w:rPr>
          <w:lang w:eastAsia="cs-CZ"/>
        </w:rPr>
        <w:t xml:space="preserve"> Jinak řečeno, každý z přístupů má svoje výhody a nevýhody. Kombinací obou se eliminuje částečně jejich </w:t>
      </w:r>
      <w:r w:rsidR="00BA5FF2">
        <w:rPr>
          <w:lang w:eastAsia="cs-CZ"/>
        </w:rPr>
        <w:t>slabá stránka.</w:t>
      </w:r>
    </w:p>
    <w:p w14:paraId="320A8755" w14:textId="77777777" w:rsidR="00100163" w:rsidRDefault="00100163" w:rsidP="0052743E">
      <w:pPr>
        <w:pStyle w:val="Nadpis3"/>
      </w:pPr>
      <w:bookmarkStart w:id="27" w:name="_Toc131073312"/>
      <w:r>
        <w:t>Kvalitativní metody</w:t>
      </w:r>
      <w:bookmarkEnd w:id="27"/>
    </w:p>
    <w:p w14:paraId="58F6A7B6" w14:textId="5F7ECBD2" w:rsidR="00100163" w:rsidRDefault="00100163" w:rsidP="00100163">
      <w:pPr>
        <w:rPr>
          <w:lang w:eastAsia="cs-CZ"/>
        </w:rPr>
      </w:pPr>
      <w:r>
        <w:rPr>
          <w:lang w:eastAsia="cs-CZ"/>
        </w:rPr>
        <w:t xml:space="preserve">Tyto metody dovolují získat vhled do kultury, ovšem na úkor času a náročnosti zpracování. Výhodou je, že dotazované osoby sdělují to, co ony samy považují za relevantní a informace jsou poměrně detailní, nicméně kladou požadavky na výzkumníka, který musí mít potřebné odborné znalosti a v případě rozhovorů i komunikační dovednosti. Kvalitativní stránka jevu je tvořena obsahem, o co jde </w:t>
      </w:r>
      <w:r w:rsidR="00A6554A">
        <w:rPr>
          <w:noProof/>
          <w:lang w:eastAsia="cs-CZ"/>
        </w:rPr>
        <w:t>(Zich, 2004, s. 23)</w:t>
      </w:r>
      <w:r>
        <w:rPr>
          <w:lang w:eastAsia="cs-CZ"/>
        </w:rPr>
        <w:t>.</w:t>
      </w:r>
    </w:p>
    <w:p w14:paraId="1B37FAD3" w14:textId="40E716BD" w:rsidR="00735FAE" w:rsidRDefault="00735FAE" w:rsidP="00735FAE">
      <w:pPr>
        <w:rPr>
          <w:lang w:eastAsia="cs-CZ"/>
        </w:rPr>
      </w:pPr>
      <w:r>
        <w:rPr>
          <w:lang w:eastAsia="cs-CZ"/>
        </w:rPr>
        <w:t>Jako stěžejní metodu výzkumu využiji polostrukturovaný rozhovor, který dává respondentovi mnohem větší možnosti k odpovědím a není tak striktně omezen. Další variant</w:t>
      </w:r>
      <w:r w:rsidR="002E4648">
        <w:rPr>
          <w:lang w:eastAsia="cs-CZ"/>
        </w:rPr>
        <w:t>y</w:t>
      </w:r>
      <w:r>
        <w:rPr>
          <w:lang w:eastAsia="cs-CZ"/>
        </w:rPr>
        <w:t xml:space="preserve"> jsou strukturovaný</w:t>
      </w:r>
      <w:r w:rsidR="00151018">
        <w:rPr>
          <w:lang w:eastAsia="cs-CZ"/>
        </w:rPr>
        <w:t xml:space="preserve"> rozhovor</w:t>
      </w:r>
      <w:r>
        <w:rPr>
          <w:lang w:eastAsia="cs-CZ"/>
        </w:rPr>
        <w:t xml:space="preserve"> s předem stanovenými otázkami a nestrukturovaný či hloubkový rozhovor, kde je stanoveno pouze základní téma a otázky jsou voleny dle aktuálního vývoje rozhovoru </w:t>
      </w:r>
      <w:r w:rsidR="00A6554A">
        <w:rPr>
          <w:noProof/>
          <w:lang w:eastAsia="cs-CZ"/>
        </w:rPr>
        <w:t>(Průcha, 2014, s. 120-121)</w:t>
      </w:r>
      <w:r w:rsidR="00AA3A6C">
        <w:rPr>
          <w:lang w:eastAsia="cs-CZ"/>
        </w:rPr>
        <w:t>.</w:t>
      </w:r>
    </w:p>
    <w:p w14:paraId="44B8F01D" w14:textId="28415EE2" w:rsidR="00F77F85" w:rsidRDefault="00F77F85" w:rsidP="00F77F85">
      <w:pPr>
        <w:rPr>
          <w:lang w:eastAsia="cs-CZ"/>
        </w:rPr>
      </w:pPr>
      <w:r>
        <w:rPr>
          <w:lang w:eastAsia="cs-CZ"/>
        </w:rPr>
        <w:t xml:space="preserve">Jak uvádí Lukášová </w:t>
      </w:r>
      <w:r w:rsidR="00A6554A">
        <w:rPr>
          <w:noProof/>
          <w:lang w:eastAsia="cs-CZ"/>
        </w:rPr>
        <w:t>(2010, s. 144)</w:t>
      </w:r>
      <w:r>
        <w:rPr>
          <w:lang w:eastAsia="cs-CZ"/>
        </w:rPr>
        <w:t xml:space="preserve">, pro kvalitativní výzkum můžeme získat informace pomocí pozorování zúčastněného, tedy osobní participací v životě organizace, nebo nezúčastněného, kdy přistupuje k lidem jen jako pozorovatel například mítinků. Pozorovány mohou být nejen chování, zvyky, jazyk, historky, ale i organizační artefakty, jako statusové symboly, které mohou být </w:t>
      </w:r>
      <w:r>
        <w:rPr>
          <w:lang w:eastAsia="cs-CZ"/>
        </w:rPr>
        <w:lastRenderedPageBreak/>
        <w:t>projevem sociálního statusu, prestiže či hodnot, dále vybavení kanceláří a vzhled budov, kterým se budu věnovat ve své práci i já.</w:t>
      </w:r>
    </w:p>
    <w:p w14:paraId="7B277598" w14:textId="0ECFD949" w:rsidR="00100163" w:rsidRDefault="00100163" w:rsidP="00100163">
      <w:pPr>
        <w:rPr>
          <w:lang w:eastAsia="cs-CZ"/>
        </w:rPr>
      </w:pPr>
      <w:r>
        <w:rPr>
          <w:lang w:eastAsia="cs-CZ"/>
        </w:rPr>
        <w:t>Pro účely této práce budou využity následující kvalitativní metody:</w:t>
      </w:r>
    </w:p>
    <w:p w14:paraId="33D7346B" w14:textId="05E20C0F" w:rsidR="00100163" w:rsidRDefault="00100163" w:rsidP="00F7345E">
      <w:pPr>
        <w:pStyle w:val="Odstavecseseznamem"/>
        <w:rPr>
          <w:lang w:eastAsia="cs-CZ"/>
        </w:rPr>
      </w:pPr>
      <w:r>
        <w:rPr>
          <w:lang w:eastAsia="cs-CZ"/>
        </w:rPr>
        <w:t xml:space="preserve">Analýza dokumentů, kam spadají etické kodexy firmy, výroční zprávy, směrnice vztahující se k jakosti aj. </w:t>
      </w:r>
    </w:p>
    <w:p w14:paraId="6202AB6F" w14:textId="1D408781" w:rsidR="00100163" w:rsidRDefault="00100163" w:rsidP="00F7345E">
      <w:pPr>
        <w:pStyle w:val="Odstavecseseznamem"/>
        <w:rPr>
          <w:lang w:eastAsia="cs-CZ"/>
        </w:rPr>
      </w:pPr>
      <w:r>
        <w:rPr>
          <w:lang w:eastAsia="cs-CZ"/>
        </w:rPr>
        <w:t>Pozorování projevů firemní kultury, zejména v oblasti vybavení</w:t>
      </w:r>
      <w:r w:rsidR="004F497A">
        <w:rPr>
          <w:lang w:eastAsia="cs-CZ"/>
        </w:rPr>
        <w:t xml:space="preserve"> a</w:t>
      </w:r>
      <w:r>
        <w:rPr>
          <w:lang w:eastAsia="cs-CZ"/>
        </w:rPr>
        <w:t xml:space="preserve"> architektur</w:t>
      </w:r>
      <w:r w:rsidR="004F497A">
        <w:rPr>
          <w:lang w:eastAsia="cs-CZ"/>
        </w:rPr>
        <w:t>y</w:t>
      </w:r>
      <w:r>
        <w:rPr>
          <w:lang w:eastAsia="cs-CZ"/>
        </w:rPr>
        <w:t>.</w:t>
      </w:r>
    </w:p>
    <w:p w14:paraId="7F8F5A2A" w14:textId="78F6B0B3" w:rsidR="00735FAE" w:rsidRDefault="00735FAE" w:rsidP="00F7345E">
      <w:pPr>
        <w:pStyle w:val="Odstavecseseznamem"/>
        <w:rPr>
          <w:lang w:eastAsia="cs-CZ"/>
        </w:rPr>
      </w:pPr>
      <w:r>
        <w:rPr>
          <w:lang w:eastAsia="cs-CZ"/>
        </w:rPr>
        <w:t>Polostrukturovaný rozhovor</w:t>
      </w:r>
      <w:r w:rsidR="006642FC">
        <w:rPr>
          <w:lang w:eastAsia="cs-CZ"/>
        </w:rPr>
        <w:t xml:space="preserve"> s členem vedení společnosti.</w:t>
      </w:r>
    </w:p>
    <w:p w14:paraId="25B31C89" w14:textId="6EE0A757" w:rsidR="00E561CD" w:rsidRDefault="00E561CD" w:rsidP="0052743E">
      <w:pPr>
        <w:pStyle w:val="Nadpis3"/>
      </w:pPr>
      <w:bookmarkStart w:id="28" w:name="_Toc131073313"/>
      <w:r>
        <w:t>Kvantitativní metody</w:t>
      </w:r>
      <w:bookmarkEnd w:id="28"/>
    </w:p>
    <w:p w14:paraId="635A7F85" w14:textId="43B73F65" w:rsidR="00E561CD" w:rsidRPr="00E93E38" w:rsidRDefault="00E561CD" w:rsidP="00E561CD">
      <w:pPr>
        <w:rPr>
          <w:lang w:eastAsia="cs-CZ"/>
        </w:rPr>
      </w:pPr>
      <w:r>
        <w:rPr>
          <w:lang w:eastAsia="cs-CZ"/>
        </w:rPr>
        <w:t xml:space="preserve">Metody jsou založené na kvantitativním mapování výskytu jistých znaků, které je nutné předem stanovit, což je také nevýhoda těchto metod, jelikož musím určit, které proměnné jsou pro výpověď zásadní a relevantní. Na začátku kvantitativního výzkumu je nutné formulovat hypotézy, které mají být ověřeny, nebo zamítnuty </w:t>
      </w:r>
      <w:r w:rsidR="00A6554A">
        <w:rPr>
          <w:noProof/>
          <w:lang w:eastAsia="cs-CZ"/>
        </w:rPr>
        <w:t>(Průcha, 2014, s. 105)</w:t>
      </w:r>
      <w:r>
        <w:rPr>
          <w:lang w:eastAsia="cs-CZ"/>
        </w:rPr>
        <w:t xml:space="preserve">. Na rozdíl od metod kvalitativních respondent volí z omezených možností výběru, to redukuje jeho možnosti a zvětšuje prostor pro chybnou volbu sady otázek. Na druhou stranu poskytují kvantitativní metody možnost porovnávání organizací, jejich částí a využití statistických analýz </w:t>
      </w:r>
      <w:r w:rsidR="00A6554A">
        <w:rPr>
          <w:noProof/>
          <w:lang w:eastAsia="cs-CZ"/>
        </w:rPr>
        <w:t>(Lukášová, 2010, s. 143)</w:t>
      </w:r>
      <w:r>
        <w:rPr>
          <w:lang w:eastAsia="cs-CZ"/>
        </w:rPr>
        <w:t>.</w:t>
      </w:r>
    </w:p>
    <w:p w14:paraId="72E608F0" w14:textId="4D1FF44B" w:rsidR="00656431" w:rsidRDefault="006A461D" w:rsidP="0064107C">
      <w:pPr>
        <w:rPr>
          <w:lang w:eastAsia="cs-CZ"/>
        </w:rPr>
      </w:pPr>
      <w:r>
        <w:rPr>
          <w:lang w:eastAsia="cs-CZ"/>
        </w:rPr>
        <w:t xml:space="preserve">Pro účely této práce využiji </w:t>
      </w:r>
      <w:r w:rsidR="00BD65FD">
        <w:rPr>
          <w:lang w:eastAsia="cs-CZ"/>
        </w:rPr>
        <w:t xml:space="preserve">dotazníkové šetření, </w:t>
      </w:r>
      <w:r w:rsidR="0064107C">
        <w:rPr>
          <w:lang w:eastAsia="cs-CZ"/>
        </w:rPr>
        <w:t xml:space="preserve">což představuje </w:t>
      </w:r>
      <w:r w:rsidR="00A66B3D">
        <w:rPr>
          <w:lang w:eastAsia="cs-CZ"/>
        </w:rPr>
        <w:t>sběr dat od respondentů</w:t>
      </w:r>
      <w:r w:rsidR="0034783B">
        <w:rPr>
          <w:lang w:eastAsia="cs-CZ"/>
        </w:rPr>
        <w:t xml:space="preserve">, a </w:t>
      </w:r>
      <w:r w:rsidR="005530A4">
        <w:rPr>
          <w:lang w:eastAsia="cs-CZ"/>
        </w:rPr>
        <w:t xml:space="preserve">na základě </w:t>
      </w:r>
      <w:r w:rsidR="0034783B">
        <w:rPr>
          <w:lang w:eastAsia="cs-CZ"/>
        </w:rPr>
        <w:t>písemně předkládaných otázek, neb</w:t>
      </w:r>
      <w:r w:rsidR="005530A4">
        <w:rPr>
          <w:lang w:eastAsia="cs-CZ"/>
        </w:rPr>
        <w:t xml:space="preserve">o výpovědí v rozhovorech </w:t>
      </w:r>
      <w:r w:rsidR="00A6554A">
        <w:rPr>
          <w:noProof/>
          <w:lang w:eastAsia="cs-CZ"/>
        </w:rPr>
        <w:t>(Průcha, 2014, s. 114)</w:t>
      </w:r>
      <w:r w:rsidR="005530A4">
        <w:rPr>
          <w:lang w:eastAsia="cs-CZ"/>
        </w:rPr>
        <w:t>.</w:t>
      </w:r>
    </w:p>
    <w:p w14:paraId="793274BC" w14:textId="50AE4D00" w:rsidR="00310E09" w:rsidRDefault="0064107C" w:rsidP="00310E09">
      <w:pPr>
        <w:rPr>
          <w:lang w:eastAsia="cs-CZ"/>
        </w:rPr>
      </w:pPr>
      <w:r>
        <w:rPr>
          <w:lang w:eastAsia="cs-CZ"/>
        </w:rPr>
        <w:t>Dotazník s</w:t>
      </w:r>
      <w:r w:rsidR="00BD25B8">
        <w:rPr>
          <w:lang w:eastAsia="cs-CZ"/>
        </w:rPr>
        <w:t>louží ke sběru dat v písemné podob</w:t>
      </w:r>
      <w:r w:rsidR="00957F54">
        <w:rPr>
          <w:lang w:eastAsia="cs-CZ"/>
        </w:rPr>
        <w:t xml:space="preserve">ě, </w:t>
      </w:r>
      <w:r w:rsidR="00310E09">
        <w:rPr>
          <w:lang w:eastAsia="cs-CZ"/>
        </w:rPr>
        <w:t xml:space="preserve">a </w:t>
      </w:r>
      <w:r w:rsidR="00957F54">
        <w:rPr>
          <w:lang w:eastAsia="cs-CZ"/>
        </w:rPr>
        <w:t xml:space="preserve">je </w:t>
      </w:r>
      <w:r w:rsidR="00310E09">
        <w:rPr>
          <w:lang w:eastAsia="cs-CZ"/>
        </w:rPr>
        <w:t>u něj</w:t>
      </w:r>
      <w:r w:rsidR="00957F54">
        <w:rPr>
          <w:lang w:eastAsia="cs-CZ"/>
        </w:rPr>
        <w:t xml:space="preserve"> kladen velký důraz na přípravu vhodných otázek</w:t>
      </w:r>
      <w:r w:rsidR="00310E09">
        <w:rPr>
          <w:lang w:eastAsia="cs-CZ"/>
        </w:rPr>
        <w:t xml:space="preserve">. Dotazníky mohou být dále rozděleny na profilové a typologické. Typologické zjišťují přítomnost nebo absenci určitých </w:t>
      </w:r>
      <w:r w:rsidR="00310E09">
        <w:rPr>
          <w:lang w:eastAsia="cs-CZ"/>
        </w:rPr>
        <w:lastRenderedPageBreak/>
        <w:t xml:space="preserve">soustav znaků, které jsou charakteristické určitým typům kultury. Profilové zjišťují míru výskytu názorů, hodnot a způsobů chování a naznačují, v jaké úrovni dimenze se společnost nachází. Dalším jsou dotazníky deskriptivní, které popisují obsah kultury, bez vytváření konsekvencí </w:t>
      </w:r>
      <w:r w:rsidR="00A6554A">
        <w:rPr>
          <w:noProof/>
          <w:lang w:eastAsia="cs-CZ"/>
        </w:rPr>
        <w:t>(Lukášová, 2010, s. 149)</w:t>
      </w:r>
      <w:r w:rsidR="00AC7FE1">
        <w:rPr>
          <w:lang w:eastAsia="cs-CZ"/>
        </w:rPr>
        <w:t>.</w:t>
      </w:r>
    </w:p>
    <w:p w14:paraId="505503A3" w14:textId="050F9AF3" w:rsidR="00847339" w:rsidRDefault="00847339" w:rsidP="00310E09">
      <w:pPr>
        <w:rPr>
          <w:lang w:eastAsia="cs-CZ"/>
        </w:rPr>
      </w:pPr>
      <w:r>
        <w:rPr>
          <w:lang w:eastAsia="cs-CZ"/>
        </w:rPr>
        <w:t xml:space="preserve">Dotazník </w:t>
      </w:r>
      <w:r w:rsidR="00A57BD7">
        <w:rPr>
          <w:lang w:eastAsia="cs-CZ"/>
        </w:rPr>
        <w:t>může být konstruován pomocí uzavřených otázek, kde respondent volí z nabídnutých alternativ, otevřených otázek</w:t>
      </w:r>
      <w:r w:rsidR="00BB5420">
        <w:rPr>
          <w:lang w:eastAsia="cs-CZ"/>
        </w:rPr>
        <w:t xml:space="preserve">, kde dostává větší prostor k volnosti a </w:t>
      </w:r>
      <w:r w:rsidR="00C11476">
        <w:rPr>
          <w:lang w:eastAsia="cs-CZ"/>
        </w:rPr>
        <w:t>otázek</w:t>
      </w:r>
      <w:r w:rsidR="002D132D">
        <w:rPr>
          <w:lang w:eastAsia="cs-CZ"/>
        </w:rPr>
        <w:t xml:space="preserve"> na škály</w:t>
      </w:r>
      <w:r w:rsidR="00BB5420">
        <w:rPr>
          <w:lang w:eastAsia="cs-CZ"/>
        </w:rPr>
        <w:t xml:space="preserve">, případně kombinací uvedených typů. </w:t>
      </w:r>
      <w:r w:rsidR="00135E58">
        <w:rPr>
          <w:lang w:eastAsia="cs-CZ"/>
        </w:rPr>
        <w:t xml:space="preserve">Dotazník by měl být co do délky </w:t>
      </w:r>
      <w:r w:rsidR="00517CA9">
        <w:rPr>
          <w:lang w:eastAsia="cs-CZ"/>
        </w:rPr>
        <w:t>přiměřený</w:t>
      </w:r>
      <w:r w:rsidR="00955E87">
        <w:rPr>
          <w:lang w:eastAsia="cs-CZ"/>
        </w:rPr>
        <w:t>, uvádí se do 45 minut</w:t>
      </w:r>
      <w:r w:rsidR="00275EFA">
        <w:rPr>
          <w:lang w:eastAsia="cs-CZ"/>
        </w:rPr>
        <w:t xml:space="preserve">. Stejně tak je důležitá i forma distribuce, a to buďto anonymní, nebo osobní administrace </w:t>
      </w:r>
      <w:r w:rsidR="00BC06CE">
        <w:rPr>
          <w:noProof/>
          <w:lang w:eastAsia="cs-CZ"/>
        </w:rPr>
        <w:t>(Průcha, 2014, s. 115)</w:t>
      </w:r>
      <w:r w:rsidR="00275EFA">
        <w:rPr>
          <w:lang w:eastAsia="cs-CZ"/>
        </w:rPr>
        <w:t>.</w:t>
      </w:r>
      <w:r w:rsidR="00DC21B3">
        <w:rPr>
          <w:lang w:eastAsia="cs-CZ"/>
        </w:rPr>
        <w:t xml:space="preserve"> </w:t>
      </w:r>
      <w:r w:rsidR="00662295">
        <w:rPr>
          <w:lang w:eastAsia="cs-CZ"/>
        </w:rPr>
        <w:t xml:space="preserve">Neanonymní přístup </w:t>
      </w:r>
      <w:r w:rsidR="005F1C2C">
        <w:rPr>
          <w:lang w:eastAsia="cs-CZ"/>
        </w:rPr>
        <w:t xml:space="preserve">distribuce </w:t>
      </w:r>
      <w:r w:rsidR="00662295">
        <w:rPr>
          <w:lang w:eastAsia="cs-CZ"/>
        </w:rPr>
        <w:t>byl v mé práci zvolen z důvodu možné</w:t>
      </w:r>
      <w:r w:rsidR="005F1C2C">
        <w:rPr>
          <w:lang w:eastAsia="cs-CZ"/>
        </w:rPr>
        <w:t xml:space="preserve"> větší návratnosti dotazníků</w:t>
      </w:r>
      <w:r w:rsidR="006A379A">
        <w:rPr>
          <w:lang w:eastAsia="cs-CZ"/>
        </w:rPr>
        <w:t>.</w:t>
      </w:r>
    </w:p>
    <w:p w14:paraId="7CD0C358" w14:textId="1702B864" w:rsidR="00275B88" w:rsidRDefault="00C00E5C" w:rsidP="00275B88">
      <w:pPr>
        <w:pStyle w:val="Nadpis2"/>
      </w:pPr>
      <w:bookmarkStart w:id="29" w:name="_Toc131073314"/>
      <w:r>
        <w:t>Cíl výzkumu</w:t>
      </w:r>
      <w:bookmarkEnd w:id="29"/>
    </w:p>
    <w:p w14:paraId="70CB927F" w14:textId="5797CE86" w:rsidR="0059047D" w:rsidRDefault="00C00E5C" w:rsidP="00DC2F6E">
      <w:pPr>
        <w:rPr>
          <w:lang w:eastAsia="cs-CZ"/>
        </w:rPr>
      </w:pPr>
      <w:r>
        <w:rPr>
          <w:lang w:eastAsia="cs-CZ"/>
        </w:rPr>
        <w:t xml:space="preserve">Cílem </w:t>
      </w:r>
      <w:r w:rsidR="00D62896">
        <w:rPr>
          <w:lang w:eastAsia="cs-CZ"/>
        </w:rPr>
        <w:t>výzkumné</w:t>
      </w:r>
      <w:r>
        <w:rPr>
          <w:lang w:eastAsia="cs-CZ"/>
        </w:rPr>
        <w:t xml:space="preserve"> </w:t>
      </w:r>
      <w:r w:rsidR="00D62896">
        <w:rPr>
          <w:lang w:eastAsia="cs-CZ"/>
        </w:rPr>
        <w:t>části</w:t>
      </w:r>
      <w:r>
        <w:rPr>
          <w:lang w:eastAsia="cs-CZ"/>
        </w:rPr>
        <w:t xml:space="preserve"> práce je nalézt odpovědi na otázky, zdali nese společnost znaky silné podnikové kultury, má-li společnost definované strategické cíle, zaměstnanci je znají</w:t>
      </w:r>
      <w:r w:rsidR="007F7825">
        <w:rPr>
          <w:lang w:eastAsia="cs-CZ"/>
        </w:rPr>
        <w:t>,</w:t>
      </w:r>
      <w:r w:rsidR="00736229">
        <w:rPr>
          <w:lang w:eastAsia="cs-CZ"/>
        </w:rPr>
        <w:t xml:space="preserve"> a</w:t>
      </w:r>
      <w:r w:rsidR="007F7825">
        <w:rPr>
          <w:lang w:eastAsia="cs-CZ"/>
        </w:rPr>
        <w:t xml:space="preserve"> zdali</w:t>
      </w:r>
      <w:r w:rsidR="00736229">
        <w:rPr>
          <w:lang w:eastAsia="cs-CZ"/>
        </w:rPr>
        <w:t xml:space="preserve"> </w:t>
      </w:r>
      <w:r w:rsidR="00E03263">
        <w:rPr>
          <w:lang w:eastAsia="cs-CZ"/>
        </w:rPr>
        <w:t xml:space="preserve">lze označit kulturu </w:t>
      </w:r>
      <w:r w:rsidR="008A0EC4">
        <w:rPr>
          <w:lang w:eastAsia="cs-CZ"/>
        </w:rPr>
        <w:t xml:space="preserve">organizace </w:t>
      </w:r>
      <w:r w:rsidR="00E03263">
        <w:rPr>
          <w:lang w:eastAsia="cs-CZ"/>
        </w:rPr>
        <w:t>za zdravou</w:t>
      </w:r>
      <w:r w:rsidR="007F7825">
        <w:rPr>
          <w:lang w:eastAsia="cs-CZ"/>
        </w:rPr>
        <w:t>.</w:t>
      </w:r>
      <w:r w:rsidR="00E03263">
        <w:rPr>
          <w:lang w:eastAsia="cs-CZ"/>
        </w:rPr>
        <w:t xml:space="preserve"> </w:t>
      </w:r>
      <w:r w:rsidR="00C22B1F">
        <w:rPr>
          <w:lang w:eastAsia="cs-CZ"/>
        </w:rPr>
        <w:t xml:space="preserve">Zodpovězení </w:t>
      </w:r>
      <w:r w:rsidR="00AC04F7">
        <w:rPr>
          <w:lang w:eastAsia="cs-CZ"/>
        </w:rPr>
        <w:t xml:space="preserve">těchto otázek </w:t>
      </w:r>
      <w:r w:rsidR="00C22B1F">
        <w:rPr>
          <w:lang w:eastAsia="cs-CZ"/>
        </w:rPr>
        <w:t xml:space="preserve">pomůže lépe pochopit, jak vnímají členové organizace </w:t>
      </w:r>
      <w:r w:rsidR="00AC04F7">
        <w:rPr>
          <w:lang w:eastAsia="cs-CZ"/>
        </w:rPr>
        <w:t>kulturu,</w:t>
      </w:r>
      <w:r w:rsidR="001B51AB">
        <w:rPr>
          <w:lang w:eastAsia="cs-CZ"/>
        </w:rPr>
        <w:t xml:space="preserve"> která ovlivňuje </w:t>
      </w:r>
      <w:r w:rsidR="001042E9">
        <w:rPr>
          <w:lang w:eastAsia="cs-CZ"/>
        </w:rPr>
        <w:t>pracovní výkon a celkovou spokojenost.</w:t>
      </w:r>
    </w:p>
    <w:p w14:paraId="0BA1C54C" w14:textId="18F6DEDC" w:rsidR="00132AB5" w:rsidRDefault="00F030D0" w:rsidP="00DC2F6E">
      <w:pPr>
        <w:rPr>
          <w:lang w:eastAsia="cs-CZ"/>
        </w:rPr>
      </w:pPr>
      <w:r>
        <w:rPr>
          <w:lang w:eastAsia="cs-CZ"/>
        </w:rPr>
        <w:t>V</w:t>
      </w:r>
      <w:r w:rsidR="005D0A68">
        <w:rPr>
          <w:lang w:eastAsia="cs-CZ"/>
        </w:rPr>
        <w:t>e</w:t>
      </w:r>
      <w:r>
        <w:rPr>
          <w:lang w:eastAsia="cs-CZ"/>
        </w:rPr>
        <w:t xml:space="preserve"> výzkumu</w:t>
      </w:r>
      <w:r w:rsidR="00132AB5">
        <w:rPr>
          <w:lang w:eastAsia="cs-CZ"/>
        </w:rPr>
        <w:t xml:space="preserve"> se zaměří</w:t>
      </w:r>
      <w:r w:rsidR="003641E2">
        <w:rPr>
          <w:lang w:eastAsia="cs-CZ"/>
        </w:rPr>
        <w:t>m</w:t>
      </w:r>
      <w:r w:rsidR="00132AB5">
        <w:rPr>
          <w:lang w:eastAsia="cs-CZ"/>
        </w:rPr>
        <w:t xml:space="preserve"> na</w:t>
      </w:r>
      <w:r w:rsidR="000D4DCF">
        <w:rPr>
          <w:lang w:eastAsia="cs-CZ"/>
        </w:rPr>
        <w:t xml:space="preserve"> zkoumání artefaktů, </w:t>
      </w:r>
      <w:r w:rsidR="00F00C4D">
        <w:rPr>
          <w:lang w:eastAsia="cs-CZ"/>
        </w:rPr>
        <w:t>vztah</w:t>
      </w:r>
      <w:r w:rsidR="002F13E8">
        <w:rPr>
          <w:lang w:eastAsia="cs-CZ"/>
        </w:rPr>
        <w:t>ů</w:t>
      </w:r>
      <w:r w:rsidR="00F00C4D">
        <w:rPr>
          <w:lang w:eastAsia="cs-CZ"/>
        </w:rPr>
        <w:t xml:space="preserve"> </w:t>
      </w:r>
      <w:r w:rsidR="00AD228A">
        <w:rPr>
          <w:lang w:eastAsia="cs-CZ"/>
        </w:rPr>
        <w:t xml:space="preserve">na pracovišti, </w:t>
      </w:r>
      <w:r w:rsidR="00B51814">
        <w:rPr>
          <w:lang w:eastAsia="cs-CZ"/>
        </w:rPr>
        <w:t>angažovanost</w:t>
      </w:r>
      <w:r w:rsidR="002F13E8">
        <w:rPr>
          <w:lang w:eastAsia="cs-CZ"/>
        </w:rPr>
        <w:t>i</w:t>
      </w:r>
      <w:r w:rsidR="00B90C4C">
        <w:rPr>
          <w:lang w:eastAsia="cs-CZ"/>
        </w:rPr>
        <w:t xml:space="preserve"> zaměstnanců</w:t>
      </w:r>
      <w:r w:rsidR="00B51814">
        <w:rPr>
          <w:lang w:eastAsia="cs-CZ"/>
        </w:rPr>
        <w:t xml:space="preserve">, </w:t>
      </w:r>
      <w:r w:rsidR="00DF45FB">
        <w:rPr>
          <w:lang w:eastAsia="cs-CZ"/>
        </w:rPr>
        <w:t>kulturu komunikace, spolupráci a pocit sounáležitosti</w:t>
      </w:r>
      <w:r w:rsidR="00B24836">
        <w:rPr>
          <w:lang w:eastAsia="cs-CZ"/>
        </w:rPr>
        <w:t>. Dále bude výzkumem zjištěna znalost a ztotožnění zaměstnanců s vizemi a cíli organizace</w:t>
      </w:r>
      <w:r w:rsidR="008F70B5">
        <w:rPr>
          <w:lang w:eastAsia="cs-CZ"/>
        </w:rPr>
        <w:t>.</w:t>
      </w:r>
    </w:p>
    <w:p w14:paraId="7D062531" w14:textId="7E906E4E" w:rsidR="00100345" w:rsidRDefault="00A55680" w:rsidP="00DC2F6E">
      <w:pPr>
        <w:rPr>
          <w:lang w:eastAsia="cs-CZ"/>
        </w:rPr>
      </w:pPr>
      <w:r>
        <w:rPr>
          <w:lang w:eastAsia="cs-CZ"/>
        </w:rPr>
        <w:t>Kvalitativní výzkum</w:t>
      </w:r>
      <w:r w:rsidR="00122A9A">
        <w:rPr>
          <w:lang w:eastAsia="cs-CZ"/>
        </w:rPr>
        <w:t xml:space="preserve"> je postavený na </w:t>
      </w:r>
      <w:r w:rsidR="00097189">
        <w:rPr>
          <w:lang w:eastAsia="cs-CZ"/>
        </w:rPr>
        <w:t>indukci</w:t>
      </w:r>
      <w:r w:rsidR="00122A9A">
        <w:rPr>
          <w:lang w:eastAsia="cs-CZ"/>
        </w:rPr>
        <w:t>, kdy na základě sesbíraných dat</w:t>
      </w:r>
      <w:r w:rsidR="00354001">
        <w:rPr>
          <w:lang w:eastAsia="cs-CZ"/>
        </w:rPr>
        <w:t xml:space="preserve"> </w:t>
      </w:r>
      <w:r w:rsidR="00097189">
        <w:rPr>
          <w:lang w:eastAsia="cs-CZ"/>
        </w:rPr>
        <w:t>budujeme hypoté</w:t>
      </w:r>
      <w:r w:rsidR="006F60D7">
        <w:rPr>
          <w:lang w:eastAsia="cs-CZ"/>
        </w:rPr>
        <w:t>zu</w:t>
      </w:r>
      <w:r w:rsidR="00097189">
        <w:rPr>
          <w:lang w:eastAsia="cs-CZ"/>
        </w:rPr>
        <w:t>, či teorii</w:t>
      </w:r>
      <w:r w:rsidR="006F60D7">
        <w:rPr>
          <w:lang w:eastAsia="cs-CZ"/>
        </w:rPr>
        <w:t>.</w:t>
      </w:r>
    </w:p>
    <w:p w14:paraId="775847FA" w14:textId="044C84E5" w:rsidR="00AA0503" w:rsidRPr="00AA0503" w:rsidRDefault="0059047D" w:rsidP="00AA0503">
      <w:pPr>
        <w:rPr>
          <w:lang w:eastAsia="cs-CZ"/>
        </w:rPr>
      </w:pPr>
      <w:r>
        <w:rPr>
          <w:lang w:eastAsia="cs-CZ"/>
        </w:rPr>
        <w:lastRenderedPageBreak/>
        <w:t>Hlavní výzkumn</w:t>
      </w:r>
      <w:r w:rsidR="00D07538">
        <w:rPr>
          <w:lang w:eastAsia="cs-CZ"/>
        </w:rPr>
        <w:t>á</w:t>
      </w:r>
      <w:r>
        <w:rPr>
          <w:lang w:eastAsia="cs-CZ"/>
        </w:rPr>
        <w:t xml:space="preserve"> otázka</w:t>
      </w:r>
      <w:r w:rsidR="00E5006A">
        <w:rPr>
          <w:lang w:eastAsia="cs-CZ"/>
        </w:rPr>
        <w:t xml:space="preserve"> byla stanovena</w:t>
      </w:r>
      <w:r w:rsidR="00FA2872">
        <w:rPr>
          <w:lang w:eastAsia="cs-CZ"/>
        </w:rPr>
        <w:t xml:space="preserve"> (HVO)</w:t>
      </w:r>
      <w:r>
        <w:rPr>
          <w:lang w:eastAsia="cs-CZ"/>
        </w:rPr>
        <w:t>:</w:t>
      </w:r>
      <w:r w:rsidR="00FA2872">
        <w:rPr>
          <w:lang w:eastAsia="cs-CZ"/>
        </w:rPr>
        <w:t xml:space="preserve"> </w:t>
      </w:r>
      <w:r w:rsidR="00051F59">
        <w:rPr>
          <w:lang w:eastAsia="cs-CZ"/>
        </w:rPr>
        <w:t xml:space="preserve">V jaké míře </w:t>
      </w:r>
      <w:r w:rsidR="00240E79">
        <w:rPr>
          <w:lang w:eastAsia="cs-CZ"/>
        </w:rPr>
        <w:t xml:space="preserve">se v organizaci vyskytují </w:t>
      </w:r>
      <w:r w:rsidR="00AA0503" w:rsidRPr="00AA0503">
        <w:t>prvky silné a zdravé podnikové kultury?</w:t>
      </w:r>
    </w:p>
    <w:p w14:paraId="028E86E5" w14:textId="704EB44F" w:rsidR="00FA2872" w:rsidRDefault="00FA2872" w:rsidP="00DC2F6E">
      <w:pPr>
        <w:rPr>
          <w:lang w:eastAsia="cs-CZ"/>
        </w:rPr>
      </w:pPr>
      <w:r>
        <w:rPr>
          <w:lang w:eastAsia="cs-CZ"/>
        </w:rPr>
        <w:t xml:space="preserve">Dílčí výzkumná otázka </w:t>
      </w:r>
      <w:r w:rsidR="00E5006A">
        <w:rPr>
          <w:lang w:eastAsia="cs-CZ"/>
        </w:rPr>
        <w:t>1</w:t>
      </w:r>
      <w:r>
        <w:rPr>
          <w:lang w:eastAsia="cs-CZ"/>
        </w:rPr>
        <w:t xml:space="preserve"> (DVO</w:t>
      </w:r>
      <w:r w:rsidR="00E5006A">
        <w:rPr>
          <w:lang w:eastAsia="cs-CZ"/>
        </w:rPr>
        <w:t>1</w:t>
      </w:r>
      <w:r>
        <w:rPr>
          <w:lang w:eastAsia="cs-CZ"/>
        </w:rPr>
        <w:t xml:space="preserve">): </w:t>
      </w:r>
      <w:r w:rsidR="00190D2C">
        <w:rPr>
          <w:lang w:eastAsia="cs-CZ"/>
        </w:rPr>
        <w:t xml:space="preserve">Jakým </w:t>
      </w:r>
      <w:r w:rsidR="00031210">
        <w:rPr>
          <w:lang w:eastAsia="cs-CZ"/>
        </w:rPr>
        <w:t>způsobem jsou</w:t>
      </w:r>
      <w:r>
        <w:rPr>
          <w:lang w:eastAsia="cs-CZ"/>
        </w:rPr>
        <w:t xml:space="preserve"> zaměstnanci informov</w:t>
      </w:r>
      <w:r w:rsidR="00C92EE5">
        <w:rPr>
          <w:lang w:eastAsia="cs-CZ"/>
        </w:rPr>
        <w:t>á</w:t>
      </w:r>
      <w:r>
        <w:rPr>
          <w:lang w:eastAsia="cs-CZ"/>
        </w:rPr>
        <w:t>ní o vizích a cílech společnost?</w:t>
      </w:r>
    </w:p>
    <w:p w14:paraId="6834AA44" w14:textId="7C565FBA" w:rsidR="003E2A02" w:rsidRDefault="003E2A02" w:rsidP="00DC2F6E">
      <w:pPr>
        <w:rPr>
          <w:lang w:eastAsia="cs-CZ"/>
        </w:rPr>
      </w:pPr>
      <w:r>
        <w:rPr>
          <w:lang w:eastAsia="cs-CZ"/>
        </w:rPr>
        <w:t xml:space="preserve">Dílčí výzkumná otázka </w:t>
      </w:r>
      <w:r w:rsidR="00D93E78">
        <w:rPr>
          <w:lang w:eastAsia="cs-CZ"/>
        </w:rPr>
        <w:t>2</w:t>
      </w:r>
      <w:r>
        <w:rPr>
          <w:lang w:eastAsia="cs-CZ"/>
        </w:rPr>
        <w:t xml:space="preserve"> (DVO</w:t>
      </w:r>
      <w:r w:rsidR="00D93E78">
        <w:rPr>
          <w:lang w:eastAsia="cs-CZ"/>
        </w:rPr>
        <w:t>2</w:t>
      </w:r>
      <w:r>
        <w:rPr>
          <w:lang w:eastAsia="cs-CZ"/>
        </w:rPr>
        <w:t xml:space="preserve">): </w:t>
      </w:r>
      <w:r w:rsidR="00812D37">
        <w:rPr>
          <w:lang w:eastAsia="cs-CZ"/>
        </w:rPr>
        <w:t xml:space="preserve">Jaké </w:t>
      </w:r>
      <w:r w:rsidR="00520C8D">
        <w:rPr>
          <w:lang w:eastAsia="cs-CZ"/>
        </w:rPr>
        <w:t xml:space="preserve">prvky silné organizační kultury </w:t>
      </w:r>
      <w:r w:rsidR="000842C7">
        <w:rPr>
          <w:lang w:eastAsia="cs-CZ"/>
        </w:rPr>
        <w:t>společnost</w:t>
      </w:r>
      <w:r w:rsidR="00520C8D">
        <w:rPr>
          <w:lang w:eastAsia="cs-CZ"/>
        </w:rPr>
        <w:t xml:space="preserve"> vykazuje</w:t>
      </w:r>
      <w:r w:rsidR="009D7142">
        <w:rPr>
          <w:lang w:eastAsia="cs-CZ"/>
        </w:rPr>
        <w:t>?</w:t>
      </w:r>
    </w:p>
    <w:p w14:paraId="201404B2" w14:textId="0CCA59D8" w:rsidR="002B5A8D" w:rsidRDefault="006F2BFA" w:rsidP="00DC2F6E">
      <w:pPr>
        <w:rPr>
          <w:lang w:eastAsia="cs-CZ"/>
        </w:rPr>
      </w:pPr>
      <w:r>
        <w:rPr>
          <w:lang w:eastAsia="cs-CZ"/>
        </w:rPr>
        <w:t xml:space="preserve">Dílčí výzkumná otázka </w:t>
      </w:r>
      <w:r w:rsidR="00100345">
        <w:rPr>
          <w:lang w:eastAsia="cs-CZ"/>
        </w:rPr>
        <w:t>3</w:t>
      </w:r>
      <w:r>
        <w:rPr>
          <w:lang w:eastAsia="cs-CZ"/>
        </w:rPr>
        <w:t xml:space="preserve"> (DVO</w:t>
      </w:r>
      <w:r w:rsidR="00100345">
        <w:rPr>
          <w:lang w:eastAsia="cs-CZ"/>
        </w:rPr>
        <w:t>3</w:t>
      </w:r>
      <w:r>
        <w:rPr>
          <w:lang w:eastAsia="cs-CZ"/>
        </w:rPr>
        <w:t xml:space="preserve">): </w:t>
      </w:r>
      <w:r w:rsidR="004922CF">
        <w:rPr>
          <w:lang w:eastAsia="cs-CZ"/>
        </w:rPr>
        <w:t>Jaké zdravé prvky kultury organizace vykazuje</w:t>
      </w:r>
      <w:r>
        <w:rPr>
          <w:lang w:eastAsia="cs-CZ"/>
        </w:rPr>
        <w:t>?</w:t>
      </w:r>
    </w:p>
    <w:p w14:paraId="6772925D" w14:textId="77777777" w:rsidR="00DC38FE" w:rsidRDefault="00DC38FE" w:rsidP="00DC2F6E">
      <w:pPr>
        <w:rPr>
          <w:lang w:eastAsia="cs-CZ"/>
        </w:rPr>
      </w:pPr>
    </w:p>
    <w:p w14:paraId="6D340BE3" w14:textId="77777777" w:rsidR="007E13D5" w:rsidRDefault="007E13D5" w:rsidP="007E13D5">
      <w:pPr>
        <w:rPr>
          <w:lang w:eastAsia="cs-CZ"/>
        </w:rPr>
      </w:pPr>
      <w:r>
        <w:rPr>
          <w:lang w:eastAsia="cs-CZ"/>
        </w:rPr>
        <w:t xml:space="preserve">V rámci kvantitativního výzkumu jsem stanovil hypotézu na základě získaných znalostí a tuto ověřuji v dotazníkovém šetření. </w:t>
      </w:r>
    </w:p>
    <w:p w14:paraId="00B8E939" w14:textId="307ECE3F" w:rsidR="007E13D5" w:rsidRDefault="007E13D5" w:rsidP="007E13D5">
      <w:pPr>
        <w:rPr>
          <w:lang w:eastAsia="cs-CZ"/>
        </w:rPr>
      </w:pPr>
      <w:r>
        <w:rPr>
          <w:lang w:eastAsia="cs-CZ"/>
        </w:rPr>
        <w:t xml:space="preserve">Výzkumný problém jsem si stanovil jako: </w:t>
      </w:r>
      <w:r w:rsidR="00565C96">
        <w:rPr>
          <w:lang w:eastAsia="cs-CZ"/>
        </w:rPr>
        <w:t>Zdraví firemní kultury a s</w:t>
      </w:r>
      <w:r>
        <w:rPr>
          <w:lang w:eastAsia="cs-CZ"/>
        </w:rPr>
        <w:t>dílení vizí a cílů ve společnosti</w:t>
      </w:r>
      <w:r w:rsidR="0019740D">
        <w:rPr>
          <w:lang w:eastAsia="cs-CZ"/>
        </w:rPr>
        <w:t>.</w:t>
      </w:r>
    </w:p>
    <w:p w14:paraId="50D7D698" w14:textId="77777777" w:rsidR="007E13D5" w:rsidRDefault="007E13D5" w:rsidP="007E13D5">
      <w:pPr>
        <w:rPr>
          <w:lang w:eastAsia="cs-CZ"/>
        </w:rPr>
      </w:pPr>
      <w:r>
        <w:rPr>
          <w:lang w:eastAsia="cs-CZ"/>
        </w:rPr>
        <w:t>Návrh hypotéz:</w:t>
      </w:r>
    </w:p>
    <w:p w14:paraId="71AF773B" w14:textId="3EE3A47D" w:rsidR="00CC2559" w:rsidRPr="00EE12E0" w:rsidRDefault="00022D95" w:rsidP="00EE12E0">
      <w:pPr>
        <w:pStyle w:val="Odstavecseseznamem"/>
        <w:numPr>
          <w:ilvl w:val="0"/>
          <w:numId w:val="40"/>
        </w:numPr>
        <w:rPr>
          <w:szCs w:val="24"/>
          <w:lang w:eastAsia="cs-CZ"/>
        </w:rPr>
      </w:pPr>
      <w:r w:rsidRPr="00A661CF">
        <w:rPr>
          <w:szCs w:val="24"/>
          <w:lang w:eastAsia="cs-CZ"/>
        </w:rPr>
        <w:t xml:space="preserve">H1. </w:t>
      </w:r>
      <w:r w:rsidR="00580FB2" w:rsidRPr="00580FB2">
        <w:t>Organizace má dlouhodobou tradici, vykazuje znaky silné podnikové kultury</w:t>
      </w:r>
      <w:r w:rsidR="00EB78F8" w:rsidRPr="00A661CF">
        <w:rPr>
          <w:szCs w:val="24"/>
        </w:rPr>
        <w:t>.</w:t>
      </w:r>
    </w:p>
    <w:p w14:paraId="3EEB2D9C" w14:textId="50E3D3E2" w:rsidR="007E13D5" w:rsidRPr="00A661CF" w:rsidRDefault="00D40E12" w:rsidP="007E13D5">
      <w:pPr>
        <w:pStyle w:val="Odstavecseseznamem"/>
        <w:numPr>
          <w:ilvl w:val="0"/>
          <w:numId w:val="40"/>
        </w:numPr>
        <w:rPr>
          <w:szCs w:val="24"/>
          <w:lang w:eastAsia="cs-CZ"/>
        </w:rPr>
      </w:pPr>
      <w:r w:rsidRPr="00A661CF">
        <w:rPr>
          <w:szCs w:val="24"/>
          <w:lang w:eastAsia="cs-CZ"/>
        </w:rPr>
        <w:t>H</w:t>
      </w:r>
      <w:r w:rsidR="00EE12E0">
        <w:rPr>
          <w:szCs w:val="24"/>
          <w:lang w:eastAsia="cs-CZ"/>
        </w:rPr>
        <w:t>2</w:t>
      </w:r>
      <w:r w:rsidRPr="00A661CF">
        <w:rPr>
          <w:szCs w:val="24"/>
          <w:lang w:eastAsia="cs-CZ"/>
        </w:rPr>
        <w:t xml:space="preserve">. </w:t>
      </w:r>
      <w:r w:rsidR="00A661CF" w:rsidRPr="00A661CF">
        <w:rPr>
          <w:rFonts w:cs="Calibri"/>
          <w:color w:val="212121"/>
          <w:szCs w:val="24"/>
        </w:rPr>
        <w:t>Organizace má silnou kulturu, hodnoty a cíle jsou mezi zaměstnanci sdílené.</w:t>
      </w:r>
    </w:p>
    <w:p w14:paraId="2F5E35E1" w14:textId="799EDD11" w:rsidR="00E04582" w:rsidRPr="00A661CF" w:rsidRDefault="00E04582" w:rsidP="007E13D5">
      <w:pPr>
        <w:pStyle w:val="Odstavecseseznamem"/>
        <w:numPr>
          <w:ilvl w:val="0"/>
          <w:numId w:val="40"/>
        </w:numPr>
        <w:rPr>
          <w:szCs w:val="24"/>
          <w:lang w:eastAsia="cs-CZ"/>
        </w:rPr>
      </w:pPr>
      <w:r w:rsidRPr="00A661CF">
        <w:rPr>
          <w:szCs w:val="24"/>
          <w:lang w:eastAsia="cs-CZ"/>
        </w:rPr>
        <w:t>H</w:t>
      </w:r>
      <w:r w:rsidR="00EE12E0">
        <w:rPr>
          <w:szCs w:val="24"/>
          <w:lang w:eastAsia="cs-CZ"/>
        </w:rPr>
        <w:t>3</w:t>
      </w:r>
      <w:r w:rsidRPr="00A661CF">
        <w:rPr>
          <w:szCs w:val="24"/>
          <w:lang w:eastAsia="cs-CZ"/>
        </w:rPr>
        <w:t xml:space="preserve">. </w:t>
      </w:r>
      <w:r w:rsidR="0099242E" w:rsidRPr="0099242E">
        <w:t>Organizace má silnou kulturu, dodržování interních pravidel a zákonných předpisů je mezi zaměstnanci sdílené.</w:t>
      </w:r>
    </w:p>
    <w:p w14:paraId="70E4BB59" w14:textId="072A0373" w:rsidR="007E13D5" w:rsidRPr="00A661CF" w:rsidRDefault="002D5C37" w:rsidP="007E13D5">
      <w:pPr>
        <w:pStyle w:val="Odstavecseseznamem"/>
        <w:numPr>
          <w:ilvl w:val="0"/>
          <w:numId w:val="40"/>
        </w:numPr>
        <w:rPr>
          <w:szCs w:val="24"/>
          <w:lang w:eastAsia="cs-CZ"/>
        </w:rPr>
      </w:pPr>
      <w:r w:rsidRPr="00A661CF">
        <w:rPr>
          <w:szCs w:val="24"/>
          <w:lang w:eastAsia="cs-CZ"/>
        </w:rPr>
        <w:t>H</w:t>
      </w:r>
      <w:r w:rsidR="00EE12E0">
        <w:rPr>
          <w:szCs w:val="24"/>
          <w:lang w:eastAsia="cs-CZ"/>
        </w:rPr>
        <w:t>4</w:t>
      </w:r>
      <w:r w:rsidRPr="00A661CF">
        <w:rPr>
          <w:szCs w:val="24"/>
          <w:lang w:eastAsia="cs-CZ"/>
        </w:rPr>
        <w:t>.</w:t>
      </w:r>
      <w:r w:rsidR="004618A2" w:rsidRPr="00A661CF">
        <w:rPr>
          <w:szCs w:val="24"/>
          <w:lang w:eastAsia="cs-CZ"/>
        </w:rPr>
        <w:t xml:space="preserve"> </w:t>
      </w:r>
      <w:r w:rsidR="008E6159" w:rsidRPr="008E6159">
        <w:t>Organizace má zdravou kulturu, na pracovištích panuje dobrá atmosféra, bez častých konfliktů.</w:t>
      </w:r>
    </w:p>
    <w:p w14:paraId="262B7BAB" w14:textId="77777777" w:rsidR="007E13D5" w:rsidRDefault="007E13D5" w:rsidP="00DC2F6E">
      <w:pPr>
        <w:rPr>
          <w:lang w:eastAsia="cs-CZ"/>
        </w:rPr>
      </w:pPr>
    </w:p>
    <w:p w14:paraId="267FFECC" w14:textId="6E639B70" w:rsidR="00301FCC" w:rsidRDefault="00625E5D" w:rsidP="00D710F1">
      <w:pPr>
        <w:pStyle w:val="Nadpis2"/>
      </w:pPr>
      <w:bookmarkStart w:id="30" w:name="_Toc131073315"/>
      <w:r>
        <w:lastRenderedPageBreak/>
        <w:t>Profil společnosti</w:t>
      </w:r>
      <w:bookmarkEnd w:id="30"/>
    </w:p>
    <w:p w14:paraId="56016D03" w14:textId="4C1F8BE8" w:rsidR="0015194E" w:rsidRDefault="001C0948" w:rsidP="004548CC">
      <w:pPr>
        <w:rPr>
          <w:lang w:eastAsia="cs-CZ"/>
        </w:rPr>
      </w:pPr>
      <w:r>
        <w:rPr>
          <w:lang w:eastAsia="cs-CZ"/>
        </w:rPr>
        <w:t>K výzkumu z</w:t>
      </w:r>
      <w:r w:rsidR="0004203F">
        <w:rPr>
          <w:lang w:eastAsia="cs-CZ"/>
        </w:rPr>
        <w:t>volená</w:t>
      </w:r>
      <w:r w:rsidR="00625E5D">
        <w:rPr>
          <w:lang w:eastAsia="cs-CZ"/>
        </w:rPr>
        <w:t xml:space="preserve"> společnost </w:t>
      </w:r>
      <w:r w:rsidR="002A3D8E">
        <w:rPr>
          <w:lang w:eastAsia="cs-CZ"/>
        </w:rPr>
        <w:t xml:space="preserve">Fabrika </w:t>
      </w:r>
      <w:r w:rsidR="00625E5D">
        <w:rPr>
          <w:lang w:eastAsia="cs-CZ"/>
        </w:rPr>
        <w:t xml:space="preserve">má </w:t>
      </w:r>
      <w:r w:rsidR="0015194E">
        <w:rPr>
          <w:lang w:eastAsia="cs-CZ"/>
        </w:rPr>
        <w:t xml:space="preserve">dlouholetou tradici </w:t>
      </w:r>
      <w:r w:rsidR="00F90D65">
        <w:rPr>
          <w:lang w:eastAsia="cs-CZ"/>
        </w:rPr>
        <w:t>v oblasti hutní výroby</w:t>
      </w:r>
      <w:r w:rsidR="00D5794C">
        <w:rPr>
          <w:lang w:eastAsia="cs-CZ"/>
        </w:rPr>
        <w:t xml:space="preserve"> a historii</w:t>
      </w:r>
      <w:r w:rsidR="009008E5">
        <w:rPr>
          <w:lang w:eastAsia="cs-CZ"/>
        </w:rPr>
        <w:t xml:space="preserve"> by bylo možné se věnovat v samostatné práci</w:t>
      </w:r>
      <w:r w:rsidR="00A50D27">
        <w:rPr>
          <w:lang w:eastAsia="cs-CZ"/>
        </w:rPr>
        <w:t>.</w:t>
      </w:r>
      <w:r w:rsidR="0005741E">
        <w:rPr>
          <w:lang w:eastAsia="cs-CZ"/>
        </w:rPr>
        <w:t xml:space="preserve"> E</w:t>
      </w:r>
      <w:r w:rsidR="009008E5">
        <w:rPr>
          <w:lang w:eastAsia="cs-CZ"/>
        </w:rPr>
        <w:t xml:space="preserve">xistence </w:t>
      </w:r>
      <w:r w:rsidR="0005741E">
        <w:rPr>
          <w:lang w:eastAsia="cs-CZ"/>
        </w:rPr>
        <w:t xml:space="preserve">společnosti </w:t>
      </w:r>
      <w:r w:rsidR="009008E5">
        <w:rPr>
          <w:lang w:eastAsia="cs-CZ"/>
        </w:rPr>
        <w:t>pokrývá jak první a druhou světovou válku, znárodňování, období normalizace, dramatický vstup do tržního hospodářství po Sametov</w:t>
      </w:r>
      <w:r w:rsidR="000B3F49">
        <w:rPr>
          <w:lang w:eastAsia="cs-CZ"/>
        </w:rPr>
        <w:t>é</w:t>
      </w:r>
      <w:r w:rsidR="009008E5">
        <w:rPr>
          <w:lang w:eastAsia="cs-CZ"/>
        </w:rPr>
        <w:t xml:space="preserve"> revoluci, až po současnost. </w:t>
      </w:r>
      <w:r w:rsidR="00C719D1">
        <w:rPr>
          <w:lang w:eastAsia="cs-CZ"/>
        </w:rPr>
        <w:t xml:space="preserve">Hovoříme tak o společnosti s dlouhou tradicí, kde se </w:t>
      </w:r>
      <w:r w:rsidR="00AB6DE9">
        <w:rPr>
          <w:lang w:eastAsia="cs-CZ"/>
        </w:rPr>
        <w:t>očekává</w:t>
      </w:r>
      <w:r w:rsidR="001B35C9">
        <w:rPr>
          <w:lang w:eastAsia="cs-CZ"/>
        </w:rPr>
        <w:t xml:space="preserve">, že kultura prošla několika </w:t>
      </w:r>
      <w:r w:rsidR="00052A42">
        <w:rPr>
          <w:lang w:eastAsia="cs-CZ"/>
        </w:rPr>
        <w:t>přerody</w:t>
      </w:r>
      <w:r w:rsidR="001B35C9">
        <w:rPr>
          <w:lang w:eastAsia="cs-CZ"/>
        </w:rPr>
        <w:t xml:space="preserve"> a bude</w:t>
      </w:r>
      <w:r w:rsidR="00052A42">
        <w:rPr>
          <w:lang w:eastAsia="cs-CZ"/>
        </w:rPr>
        <w:t xml:space="preserve"> pravděpodobně</w:t>
      </w:r>
      <w:r w:rsidR="001B35C9">
        <w:rPr>
          <w:lang w:eastAsia="cs-CZ"/>
        </w:rPr>
        <w:t xml:space="preserve"> silná.</w:t>
      </w:r>
    </w:p>
    <w:p w14:paraId="04718287" w14:textId="06A13751" w:rsidR="009A46D8" w:rsidRDefault="00F90D65" w:rsidP="00E33F2D">
      <w:r>
        <w:t xml:space="preserve">Hlavním předmětem podnikatelské činnosti </w:t>
      </w:r>
      <w:r w:rsidR="007576DA">
        <w:t xml:space="preserve">společnosti </w:t>
      </w:r>
      <w:r>
        <w:t xml:space="preserve">je výroba válcovaných polotovarů </w:t>
      </w:r>
      <w:r w:rsidR="0015194E">
        <w:t xml:space="preserve">ze </w:t>
      </w:r>
      <w:r w:rsidR="001C0948">
        <w:t>slitin lehkého kovu</w:t>
      </w:r>
      <w:r w:rsidR="00DF1929">
        <w:t>.</w:t>
      </w:r>
      <w:r w:rsidR="00074DCF">
        <w:t xml:space="preserve"> </w:t>
      </w:r>
      <w:r w:rsidR="006B066D">
        <w:t>Aktuálně p</w:t>
      </w:r>
      <w:r w:rsidR="00074DCF">
        <w:t xml:space="preserve">očet zaměstnanců </w:t>
      </w:r>
      <w:r w:rsidR="001C0948">
        <w:t xml:space="preserve">převyšuje </w:t>
      </w:r>
      <w:r w:rsidR="006B066D">
        <w:t xml:space="preserve">číslo </w:t>
      </w:r>
      <w:r w:rsidR="001C0948">
        <w:t>500, tedy jedná se o velkou uživatelskou základnu s </w:t>
      </w:r>
      <w:r w:rsidR="0015194E">
        <w:t>prostorem</w:t>
      </w:r>
      <w:r w:rsidR="001C0948">
        <w:t xml:space="preserve"> pro tvorbu mnoha subkultur.</w:t>
      </w:r>
    </w:p>
    <w:p w14:paraId="684F0807" w14:textId="6A462A98" w:rsidR="00C542D9" w:rsidRDefault="002205BA" w:rsidP="00E33F2D">
      <w:r>
        <w:t xml:space="preserve">Fluktuace </w:t>
      </w:r>
      <w:r w:rsidR="003B5056">
        <w:t xml:space="preserve">je důležitým ukazatelem </w:t>
      </w:r>
      <w:r w:rsidR="00F35804">
        <w:t xml:space="preserve">zdraví společnosti a ovlivňuje spokojenost, tedy i výkonnost jako celku. </w:t>
      </w:r>
      <w:r w:rsidR="009D15E7">
        <w:t xml:space="preserve">Fluktuace ve mnou zkoumané organizaci </w:t>
      </w:r>
      <w:r w:rsidR="00891BC6">
        <w:t>dosahovala</w:t>
      </w:r>
      <w:r w:rsidR="00CF13F7">
        <w:t xml:space="preserve"> v předchozích letech až 22 %, nicméně v</w:t>
      </w:r>
      <w:r w:rsidR="00AE14A7">
        <w:t> </w:t>
      </w:r>
      <w:r w:rsidR="00CF13F7">
        <w:t>poslední</w:t>
      </w:r>
      <w:r w:rsidR="00AE14A7">
        <w:t xml:space="preserve">m roce se podařilo tuto oblast stabilizovat a snížil na 13 %, což </w:t>
      </w:r>
      <w:r w:rsidR="008851D9">
        <w:t xml:space="preserve">může být </w:t>
      </w:r>
      <w:r w:rsidR="00AE14A7">
        <w:t xml:space="preserve">výsledek mnoha aktivit současného vedení a priorit </w:t>
      </w:r>
      <w:r w:rsidR="005042CF">
        <w:t>personálního oddělení.</w:t>
      </w:r>
    </w:p>
    <w:p w14:paraId="3EF05E97" w14:textId="0BB4A374" w:rsidR="00E1778F" w:rsidRDefault="00BB31E0" w:rsidP="00E33F2D">
      <w:pPr>
        <w:rPr>
          <w:lang w:eastAsia="cs-CZ"/>
        </w:rPr>
      </w:pPr>
      <w:r>
        <w:t xml:space="preserve">Jak je v teoretické části uvedeno, tvorba a ovlivňování kultury společnosti </w:t>
      </w:r>
      <w:r w:rsidR="00AB03CE">
        <w:t>je postavena na majiteli, potažmo vedení společnosti. Analyzovaná společnost</w:t>
      </w:r>
      <w:r w:rsidR="00C07F1B">
        <w:t xml:space="preserve"> prošla v předchozích 1</w:t>
      </w:r>
      <w:r w:rsidR="00C47A8A">
        <w:t>2</w:t>
      </w:r>
      <w:r w:rsidR="00C07F1B">
        <w:t xml:space="preserve"> letech, za které mám i dispozici materiály, </w:t>
      </w:r>
      <w:r w:rsidR="00C47A8A">
        <w:t>mnoha změnami vedení</w:t>
      </w:r>
      <w:r w:rsidR="004B21F6">
        <w:t>, a to na mnoha úrovních, ať již na pozici výkonného ředitele, tak divizní</w:t>
      </w:r>
      <w:r w:rsidR="00C65E32">
        <w:t xml:space="preserve">ho vedení. Pokud bych mohl jít v pramenech dále do historie, byl by průběh od roku 2002 přibližně shodný. </w:t>
      </w:r>
      <w:r w:rsidR="00E2010B">
        <w:t>To má pochopitelně dopad na styl řízení</w:t>
      </w:r>
      <w:r w:rsidR="00C23FFF">
        <w:t xml:space="preserve">, nároky na zaměstnance, strategii společnosti, přeneseně pak na spokojenost </w:t>
      </w:r>
      <w:r w:rsidR="0093728F">
        <w:t>zaměstnanců a zní plynoucí v</w:t>
      </w:r>
      <w:r w:rsidR="00C23FFF">
        <w:t>ýkonnost společnosti.</w:t>
      </w:r>
    </w:p>
    <w:p w14:paraId="4A517D59" w14:textId="69E73CE5" w:rsidR="005F3818" w:rsidRDefault="002C109E" w:rsidP="00D81225">
      <w:pPr>
        <w:pStyle w:val="Nadpis3"/>
      </w:pPr>
      <w:bookmarkStart w:id="31" w:name="_Toc131073316"/>
      <w:r>
        <w:lastRenderedPageBreak/>
        <w:t>V</w:t>
      </w:r>
      <w:r w:rsidR="005F3818">
        <w:t>ize</w:t>
      </w:r>
      <w:r>
        <w:t>, cíle</w:t>
      </w:r>
      <w:r w:rsidR="005F3818">
        <w:t xml:space="preserve"> </w:t>
      </w:r>
      <w:r w:rsidR="00D41FFD">
        <w:t xml:space="preserve">a hodnoty </w:t>
      </w:r>
      <w:r w:rsidR="005F3818">
        <w:t>společnosti</w:t>
      </w:r>
      <w:bookmarkEnd w:id="31"/>
    </w:p>
    <w:p w14:paraId="1ABBF1EE" w14:textId="06F81A60" w:rsidR="005F3818" w:rsidRDefault="005F3818" w:rsidP="005F3818">
      <w:pPr>
        <w:rPr>
          <w:lang w:eastAsia="cs-CZ"/>
        </w:rPr>
      </w:pPr>
      <w:r>
        <w:rPr>
          <w:lang w:eastAsia="cs-CZ"/>
        </w:rPr>
        <w:t>Nejaktuálnější vize společnosti jsou uvedené ve výroční zprávě z roku 2021</w:t>
      </w:r>
      <w:r w:rsidR="00D41FFD">
        <w:rPr>
          <w:lang w:eastAsia="cs-CZ"/>
        </w:rPr>
        <w:t xml:space="preserve"> a webové prezentaci společnosti</w:t>
      </w:r>
      <w:r>
        <w:rPr>
          <w:lang w:eastAsia="cs-CZ"/>
        </w:rPr>
        <w:t xml:space="preserve">. </w:t>
      </w:r>
      <w:r w:rsidR="00D41FFD">
        <w:rPr>
          <w:lang w:eastAsia="cs-CZ"/>
        </w:rPr>
        <w:t>Zde společnost</w:t>
      </w:r>
      <w:r>
        <w:rPr>
          <w:lang w:eastAsia="cs-CZ"/>
        </w:rPr>
        <w:t xml:space="preserve"> deklaruje za svůj cíl rozvoj v</w:t>
      </w:r>
      <w:r w:rsidR="00C43F0B">
        <w:rPr>
          <w:lang w:eastAsia="cs-CZ"/>
        </w:rPr>
        <w:t xml:space="preserve"> následujících </w:t>
      </w:r>
      <w:r>
        <w:rPr>
          <w:lang w:eastAsia="cs-CZ"/>
        </w:rPr>
        <w:t>sedmi oblastech:</w:t>
      </w:r>
    </w:p>
    <w:p w14:paraId="2EC5E42B" w14:textId="1C65E1EB" w:rsidR="005F3818" w:rsidRDefault="005F3818" w:rsidP="00F7345E">
      <w:pPr>
        <w:pStyle w:val="Odstavecseseznamem"/>
        <w:rPr>
          <w:lang w:eastAsia="cs-CZ"/>
        </w:rPr>
      </w:pPr>
      <w:r>
        <w:rPr>
          <w:lang w:eastAsia="cs-CZ"/>
        </w:rPr>
        <w:t>Cirkulární ekonomika.</w:t>
      </w:r>
    </w:p>
    <w:p w14:paraId="1AC91431" w14:textId="0B98A587" w:rsidR="005F3818" w:rsidRDefault="005F3818" w:rsidP="00F7345E">
      <w:pPr>
        <w:pStyle w:val="Odstavecseseznamem"/>
        <w:rPr>
          <w:lang w:eastAsia="cs-CZ"/>
        </w:rPr>
      </w:pPr>
      <w:r>
        <w:rPr>
          <w:lang w:eastAsia="cs-CZ"/>
        </w:rPr>
        <w:t>Zefektivnění výrobních procesů.</w:t>
      </w:r>
    </w:p>
    <w:p w14:paraId="27C75A3E" w14:textId="7A12E582" w:rsidR="005F3818" w:rsidRDefault="005F3818" w:rsidP="00F7345E">
      <w:pPr>
        <w:pStyle w:val="Odstavecseseznamem"/>
        <w:rPr>
          <w:lang w:eastAsia="cs-CZ"/>
        </w:rPr>
      </w:pPr>
      <w:r>
        <w:rPr>
          <w:lang w:eastAsia="cs-CZ"/>
        </w:rPr>
        <w:t>Využití obnovitelných zdrojů energie.</w:t>
      </w:r>
    </w:p>
    <w:p w14:paraId="5B2F17B9" w14:textId="41FBB8A4" w:rsidR="005F3818" w:rsidRDefault="005F3818" w:rsidP="00F7345E">
      <w:pPr>
        <w:pStyle w:val="Odstavecseseznamem"/>
        <w:rPr>
          <w:lang w:eastAsia="cs-CZ"/>
        </w:rPr>
      </w:pPr>
      <w:r>
        <w:rPr>
          <w:lang w:eastAsia="cs-CZ"/>
        </w:rPr>
        <w:t>Zvyšování přidané hodnoty výrobků.</w:t>
      </w:r>
    </w:p>
    <w:p w14:paraId="45E53FC0" w14:textId="70E754B3" w:rsidR="005F3818" w:rsidRDefault="005F3818" w:rsidP="00F7345E">
      <w:pPr>
        <w:pStyle w:val="Odstavecseseznamem"/>
        <w:rPr>
          <w:lang w:eastAsia="cs-CZ"/>
        </w:rPr>
      </w:pPr>
      <w:r>
        <w:rPr>
          <w:lang w:eastAsia="cs-CZ"/>
        </w:rPr>
        <w:t>Rozvoj a motivace zaměstnanců.</w:t>
      </w:r>
    </w:p>
    <w:p w14:paraId="5911CDEF" w14:textId="75A95128" w:rsidR="005F3818" w:rsidRDefault="005F3818" w:rsidP="00F7345E">
      <w:pPr>
        <w:pStyle w:val="Odstavecseseznamem"/>
        <w:rPr>
          <w:lang w:eastAsia="cs-CZ"/>
        </w:rPr>
      </w:pPr>
      <w:r>
        <w:rPr>
          <w:lang w:eastAsia="cs-CZ"/>
        </w:rPr>
        <w:t>Digitalizace procesů.</w:t>
      </w:r>
    </w:p>
    <w:p w14:paraId="46D00085" w14:textId="5F365FD3" w:rsidR="007A26E1" w:rsidRDefault="005F3818" w:rsidP="00F7345E">
      <w:pPr>
        <w:pStyle w:val="Odstavecseseznamem"/>
        <w:rPr>
          <w:lang w:eastAsia="cs-CZ"/>
        </w:rPr>
      </w:pPr>
      <w:r>
        <w:rPr>
          <w:lang w:eastAsia="cs-CZ"/>
        </w:rPr>
        <w:t>Intenzifikace využití současných výrobních prostorů v existujících lokalitách.</w:t>
      </w:r>
    </w:p>
    <w:p w14:paraId="5A717040" w14:textId="06DE9216" w:rsidR="002A46D9" w:rsidRDefault="00A70F52" w:rsidP="00282C26">
      <w:pPr>
        <w:rPr>
          <w:lang w:eastAsia="cs-CZ"/>
        </w:rPr>
      </w:pPr>
      <w:r>
        <w:rPr>
          <w:lang w:eastAsia="cs-CZ"/>
        </w:rPr>
        <w:t>Jednotlivé pojmy představují oblasti, které</w:t>
      </w:r>
      <w:r w:rsidR="00B90263">
        <w:rPr>
          <w:lang w:eastAsia="cs-CZ"/>
        </w:rPr>
        <w:t xml:space="preserve"> jsem dále využil v rámci </w:t>
      </w:r>
      <w:r w:rsidR="000D5E80">
        <w:rPr>
          <w:lang w:eastAsia="cs-CZ"/>
        </w:rPr>
        <w:t xml:space="preserve">výzkumu v polostrukturovaném rozhovoru, kde byl prostor se k těmto pojmům vyjádřit. Společnosti </w:t>
      </w:r>
      <w:r w:rsidR="005E1E9A">
        <w:rPr>
          <w:lang w:eastAsia="cs-CZ"/>
        </w:rPr>
        <w:t xml:space="preserve">občas mají své vize </w:t>
      </w:r>
      <w:r w:rsidR="00C47FA7">
        <w:rPr>
          <w:lang w:eastAsia="cs-CZ"/>
        </w:rPr>
        <w:t>pouze</w:t>
      </w:r>
      <w:r w:rsidR="005E1E9A">
        <w:rPr>
          <w:lang w:eastAsia="cs-CZ"/>
        </w:rPr>
        <w:t xml:space="preserve"> jako</w:t>
      </w:r>
      <w:r w:rsidR="00DE564F">
        <w:rPr>
          <w:lang w:eastAsia="cs-CZ"/>
        </w:rPr>
        <w:t xml:space="preserve"> obecné</w:t>
      </w:r>
      <w:r w:rsidR="005E1E9A">
        <w:rPr>
          <w:lang w:eastAsia="cs-CZ"/>
        </w:rPr>
        <w:t xml:space="preserve"> termíny, které jsou obtížně dosažitelné</w:t>
      </w:r>
      <w:r w:rsidR="00671E88">
        <w:rPr>
          <w:lang w:eastAsia="cs-CZ"/>
        </w:rPr>
        <w:t xml:space="preserve">, nebo </w:t>
      </w:r>
      <w:r w:rsidR="00603178">
        <w:rPr>
          <w:lang w:eastAsia="cs-CZ"/>
        </w:rPr>
        <w:t>je do povědomí zaměstnanců neumí dostatečně efektivně přenést.</w:t>
      </w:r>
      <w:r w:rsidR="004F69BD">
        <w:rPr>
          <w:lang w:eastAsia="cs-CZ"/>
        </w:rPr>
        <w:t xml:space="preserve"> </w:t>
      </w:r>
      <w:r w:rsidR="00E570F0">
        <w:rPr>
          <w:lang w:eastAsia="cs-CZ"/>
        </w:rPr>
        <w:t>Je nutn</w:t>
      </w:r>
      <w:r w:rsidR="00D41FFD">
        <w:rPr>
          <w:lang w:eastAsia="cs-CZ"/>
        </w:rPr>
        <w:t>é</w:t>
      </w:r>
      <w:r w:rsidR="00E570F0">
        <w:rPr>
          <w:lang w:eastAsia="cs-CZ"/>
        </w:rPr>
        <w:t xml:space="preserve"> poznamenat, že uvedené vize jsou dále vysvětlovány ve skupinovém </w:t>
      </w:r>
      <w:r w:rsidR="00E56F79">
        <w:rPr>
          <w:lang w:eastAsia="cs-CZ"/>
        </w:rPr>
        <w:t>m</w:t>
      </w:r>
      <w:r w:rsidR="00E570F0">
        <w:rPr>
          <w:lang w:eastAsia="cs-CZ"/>
        </w:rPr>
        <w:t xml:space="preserve">agazínu, kde se výkonný ředitel společnosti zevrubně věnuje oblastem diverzifikace, energetické </w:t>
      </w:r>
      <w:r w:rsidR="00E017D3">
        <w:rPr>
          <w:lang w:eastAsia="cs-CZ"/>
        </w:rPr>
        <w:t>koncepci</w:t>
      </w:r>
      <w:r w:rsidR="00E570F0">
        <w:rPr>
          <w:lang w:eastAsia="cs-CZ"/>
        </w:rPr>
        <w:t>, a také faktickým návrhům na snižování uhlíkové stopy výroby.</w:t>
      </w:r>
    </w:p>
    <w:p w14:paraId="4662EDE1" w14:textId="5BB2A05F" w:rsidR="00D41FFD" w:rsidRDefault="00D41FFD" w:rsidP="00E561CD">
      <w:pPr>
        <w:pStyle w:val="Podnadpis"/>
      </w:pPr>
      <w:r>
        <w:t>Hodnoty společnosti</w:t>
      </w:r>
    </w:p>
    <w:p w14:paraId="6EBF402A" w14:textId="5C464B67" w:rsidR="00D41FFD" w:rsidRDefault="00E51D46" w:rsidP="00D41FFD">
      <w:pPr>
        <w:rPr>
          <w:lang w:eastAsia="cs-CZ"/>
        </w:rPr>
      </w:pPr>
      <w:r>
        <w:rPr>
          <w:lang w:eastAsia="cs-CZ"/>
        </w:rPr>
        <w:t>Společnost Fabrika deklaruje své hodnoty v internetové prezentaci</w:t>
      </w:r>
      <w:r w:rsidR="00A56279">
        <w:rPr>
          <w:lang w:eastAsia="cs-CZ"/>
        </w:rPr>
        <w:t xml:space="preserve"> a</w:t>
      </w:r>
      <w:r>
        <w:rPr>
          <w:lang w:eastAsia="cs-CZ"/>
        </w:rPr>
        <w:t xml:space="preserve"> </w:t>
      </w:r>
      <w:r w:rsidR="00A56279">
        <w:rPr>
          <w:lang w:eastAsia="cs-CZ"/>
        </w:rPr>
        <w:t>firemním kodexu následovně:</w:t>
      </w:r>
    </w:p>
    <w:p w14:paraId="20EF1A46" w14:textId="250C9CE7" w:rsidR="002763ED" w:rsidRDefault="002763ED" w:rsidP="00F7345E">
      <w:pPr>
        <w:pStyle w:val="Odstavecseseznamem"/>
        <w:numPr>
          <w:ilvl w:val="0"/>
          <w:numId w:val="21"/>
        </w:numPr>
        <w:rPr>
          <w:lang w:eastAsia="cs-CZ"/>
        </w:rPr>
      </w:pPr>
      <w:r>
        <w:rPr>
          <w:lang w:eastAsia="cs-CZ"/>
        </w:rPr>
        <w:t>Ziskovost je zásadní pro náš růst a stabilitu</w:t>
      </w:r>
      <w:r w:rsidR="00B31CD7">
        <w:rPr>
          <w:lang w:eastAsia="cs-CZ"/>
        </w:rPr>
        <w:t>.</w:t>
      </w:r>
    </w:p>
    <w:p w14:paraId="2D6F7D17" w14:textId="0219D083" w:rsidR="002763ED" w:rsidRDefault="002763ED" w:rsidP="00F7345E">
      <w:pPr>
        <w:pStyle w:val="Odstavecseseznamem"/>
        <w:numPr>
          <w:ilvl w:val="0"/>
          <w:numId w:val="21"/>
        </w:numPr>
        <w:rPr>
          <w:lang w:eastAsia="cs-CZ"/>
        </w:rPr>
      </w:pPr>
      <w:r>
        <w:rPr>
          <w:lang w:eastAsia="cs-CZ"/>
        </w:rPr>
        <w:lastRenderedPageBreak/>
        <w:t>Udržitelnost podnikání, které má být bezpečné, efektivní, odpovědné a ziskové.</w:t>
      </w:r>
    </w:p>
    <w:p w14:paraId="3360D46F" w14:textId="7D569410" w:rsidR="002763ED" w:rsidRDefault="002763ED" w:rsidP="00F7345E">
      <w:pPr>
        <w:pStyle w:val="Odstavecseseznamem"/>
        <w:numPr>
          <w:ilvl w:val="0"/>
          <w:numId w:val="21"/>
        </w:numPr>
        <w:rPr>
          <w:lang w:eastAsia="cs-CZ"/>
        </w:rPr>
      </w:pPr>
      <w:r>
        <w:rPr>
          <w:lang w:eastAsia="cs-CZ"/>
        </w:rPr>
        <w:t>Inovace, které vedou od nápadů ke hmatatelným výsledkům.</w:t>
      </w:r>
    </w:p>
    <w:p w14:paraId="7D7B30C1" w14:textId="646017ED" w:rsidR="002763ED" w:rsidRDefault="002763ED" w:rsidP="00F7345E">
      <w:pPr>
        <w:pStyle w:val="Odstavecseseznamem"/>
        <w:numPr>
          <w:ilvl w:val="0"/>
          <w:numId w:val="21"/>
        </w:numPr>
        <w:rPr>
          <w:lang w:eastAsia="cs-CZ"/>
        </w:rPr>
      </w:pPr>
      <w:r>
        <w:rPr>
          <w:lang w:eastAsia="cs-CZ"/>
        </w:rPr>
        <w:t>Zaměření, které směřuje úsilí všech k tomu, na čem společnosti záleží.</w:t>
      </w:r>
    </w:p>
    <w:p w14:paraId="5582D87B" w14:textId="736189F4" w:rsidR="002763ED" w:rsidRDefault="002763ED" w:rsidP="00F7345E">
      <w:pPr>
        <w:pStyle w:val="Odstavecseseznamem"/>
        <w:numPr>
          <w:ilvl w:val="0"/>
          <w:numId w:val="21"/>
        </w:numPr>
        <w:rPr>
          <w:lang w:eastAsia="cs-CZ"/>
        </w:rPr>
      </w:pPr>
      <w:r>
        <w:rPr>
          <w:lang w:eastAsia="cs-CZ"/>
        </w:rPr>
        <w:t>Týmová práce.</w:t>
      </w:r>
    </w:p>
    <w:p w14:paraId="7FF65C0F" w14:textId="55A9C412" w:rsidR="002763ED" w:rsidRPr="00D41FFD" w:rsidRDefault="002763ED" w:rsidP="00F7345E">
      <w:pPr>
        <w:pStyle w:val="Odstavecseseznamem"/>
        <w:numPr>
          <w:ilvl w:val="0"/>
          <w:numId w:val="21"/>
        </w:numPr>
        <w:rPr>
          <w:lang w:eastAsia="cs-CZ"/>
        </w:rPr>
      </w:pPr>
      <w:r>
        <w:rPr>
          <w:lang w:eastAsia="cs-CZ"/>
        </w:rPr>
        <w:t>Bezpečnost, jakým společnost pracuje a žije.</w:t>
      </w:r>
    </w:p>
    <w:p w14:paraId="2AE004BD" w14:textId="1CB8739D" w:rsidR="005F3818" w:rsidRDefault="00D81225" w:rsidP="00D81225">
      <w:pPr>
        <w:pStyle w:val="Nadpis3"/>
      </w:pPr>
      <w:bookmarkStart w:id="32" w:name="_Toc131073317"/>
      <w:r>
        <w:t>Vizuální styl</w:t>
      </w:r>
      <w:bookmarkEnd w:id="32"/>
    </w:p>
    <w:p w14:paraId="3B0099A4" w14:textId="325C0F97" w:rsidR="00553F62" w:rsidRDefault="00553F62" w:rsidP="00E561CD">
      <w:pPr>
        <w:pStyle w:val="Podnadpis"/>
      </w:pPr>
      <w:r>
        <w:t>Logo společnosti</w:t>
      </w:r>
    </w:p>
    <w:p w14:paraId="522783E5" w14:textId="49564AC1" w:rsidR="00CA06AB" w:rsidRDefault="000C762C" w:rsidP="00553F62">
      <w:pPr>
        <w:rPr>
          <w:lang w:eastAsia="cs-CZ"/>
        </w:rPr>
      </w:pPr>
      <w:r>
        <w:rPr>
          <w:lang w:eastAsia="cs-CZ"/>
        </w:rPr>
        <w:t>Logo společnosti je součástí firemní identity, potažmo firemní kultury</w:t>
      </w:r>
      <w:r w:rsidR="003C2073">
        <w:rPr>
          <w:lang w:eastAsia="cs-CZ"/>
        </w:rPr>
        <w:t xml:space="preserve">. </w:t>
      </w:r>
      <w:r w:rsidR="001C0948">
        <w:rPr>
          <w:lang w:eastAsia="cs-CZ"/>
        </w:rPr>
        <w:t xml:space="preserve">Logo </w:t>
      </w:r>
      <w:r w:rsidR="00E406AA">
        <w:rPr>
          <w:lang w:eastAsia="cs-CZ"/>
        </w:rPr>
        <w:t>Fabriky</w:t>
      </w:r>
      <w:r w:rsidR="00B355F3">
        <w:rPr>
          <w:lang w:eastAsia="cs-CZ"/>
        </w:rPr>
        <w:t xml:space="preserve"> </w:t>
      </w:r>
      <w:r>
        <w:rPr>
          <w:lang w:eastAsia="cs-CZ"/>
        </w:rPr>
        <w:t xml:space="preserve">je založené na typografické variantě, tedy v provedení nápisem a jeho použití </w:t>
      </w:r>
      <w:r w:rsidR="00DF343C">
        <w:rPr>
          <w:lang w:eastAsia="cs-CZ"/>
        </w:rPr>
        <w:t>je</w:t>
      </w:r>
      <w:r>
        <w:rPr>
          <w:lang w:eastAsia="cs-CZ"/>
        </w:rPr>
        <w:t xml:space="preserve"> definován</w:t>
      </w:r>
      <w:r w:rsidR="00DF343C">
        <w:rPr>
          <w:lang w:eastAsia="cs-CZ"/>
        </w:rPr>
        <w:t>o</w:t>
      </w:r>
      <w:r>
        <w:rPr>
          <w:lang w:eastAsia="cs-CZ"/>
        </w:rPr>
        <w:t xml:space="preserve"> v grafickém manuálu.</w:t>
      </w:r>
      <w:r w:rsidR="00CA06AB">
        <w:rPr>
          <w:lang w:eastAsia="cs-CZ"/>
        </w:rPr>
        <w:t xml:space="preserve"> </w:t>
      </w:r>
    </w:p>
    <w:p w14:paraId="04A5BC46" w14:textId="1BECC16E" w:rsidR="003A4134" w:rsidRDefault="000C762C" w:rsidP="00553F62">
      <w:pPr>
        <w:rPr>
          <w:lang w:eastAsia="cs-CZ"/>
        </w:rPr>
      </w:pPr>
      <w:r>
        <w:rPr>
          <w:lang w:eastAsia="cs-CZ"/>
        </w:rPr>
        <w:t>Logo se kromě propagační</w:t>
      </w:r>
      <w:r w:rsidR="007B31C2">
        <w:rPr>
          <w:lang w:eastAsia="cs-CZ"/>
        </w:rPr>
        <w:t>ch</w:t>
      </w:r>
      <w:r>
        <w:rPr>
          <w:lang w:eastAsia="cs-CZ"/>
        </w:rPr>
        <w:t xml:space="preserve"> materiálů a webové prezentaci vyskytuje na </w:t>
      </w:r>
      <w:r w:rsidR="00CA06AB">
        <w:rPr>
          <w:lang w:eastAsia="cs-CZ"/>
        </w:rPr>
        <w:t>mnoha dalších místech</w:t>
      </w:r>
      <w:r w:rsidR="007B31C2">
        <w:rPr>
          <w:lang w:eastAsia="cs-CZ"/>
        </w:rPr>
        <w:t xml:space="preserve"> v interním prostředí společnosti</w:t>
      </w:r>
      <w:r w:rsidR="00CA06AB">
        <w:rPr>
          <w:lang w:eastAsia="cs-CZ"/>
        </w:rPr>
        <w:t>, jako hlavičkových papírech</w:t>
      </w:r>
      <w:r w:rsidR="006B7462">
        <w:rPr>
          <w:lang w:eastAsia="cs-CZ"/>
        </w:rPr>
        <w:t>,</w:t>
      </w:r>
      <w:r w:rsidR="00CA06AB">
        <w:rPr>
          <w:lang w:eastAsia="cs-CZ"/>
        </w:rPr>
        <w:t xml:space="preserve"> formulář</w:t>
      </w:r>
      <w:r w:rsidR="006B7462">
        <w:rPr>
          <w:lang w:eastAsia="cs-CZ"/>
        </w:rPr>
        <w:t>ích</w:t>
      </w:r>
      <w:r w:rsidR="00CA06AB">
        <w:rPr>
          <w:lang w:eastAsia="cs-CZ"/>
        </w:rPr>
        <w:t>,</w:t>
      </w:r>
      <w:r w:rsidR="006B7462">
        <w:rPr>
          <w:lang w:eastAsia="cs-CZ"/>
        </w:rPr>
        <w:t xml:space="preserve"> </w:t>
      </w:r>
      <w:r w:rsidR="00CA06AB">
        <w:rPr>
          <w:lang w:eastAsia="cs-CZ"/>
        </w:rPr>
        <w:t>obálkách,</w:t>
      </w:r>
      <w:r>
        <w:rPr>
          <w:lang w:eastAsia="cs-CZ"/>
        </w:rPr>
        <w:t xml:space="preserve"> směrnic</w:t>
      </w:r>
      <w:r w:rsidR="00CA06AB">
        <w:rPr>
          <w:lang w:eastAsia="cs-CZ"/>
        </w:rPr>
        <w:t>ích</w:t>
      </w:r>
      <w:r w:rsidR="00A74ED7">
        <w:rPr>
          <w:lang w:eastAsia="cs-CZ"/>
        </w:rPr>
        <w:t>,</w:t>
      </w:r>
      <w:r w:rsidR="006B7462">
        <w:rPr>
          <w:lang w:eastAsia="cs-CZ"/>
        </w:rPr>
        <w:t xml:space="preserve"> </w:t>
      </w:r>
      <w:r>
        <w:rPr>
          <w:lang w:eastAsia="cs-CZ"/>
        </w:rPr>
        <w:t>firemním oblečení</w:t>
      </w:r>
      <w:r w:rsidR="00A74ED7">
        <w:rPr>
          <w:lang w:eastAsia="cs-CZ"/>
        </w:rPr>
        <w:t xml:space="preserve"> atp.</w:t>
      </w:r>
    </w:p>
    <w:p w14:paraId="6E795543" w14:textId="6DC23B72" w:rsidR="00553F62" w:rsidRDefault="00B31AF2" w:rsidP="00E561CD">
      <w:pPr>
        <w:pStyle w:val="Podnadpis"/>
      </w:pPr>
      <w:r>
        <w:t>Výstroj a oblékání zaměstnanců</w:t>
      </w:r>
    </w:p>
    <w:p w14:paraId="4F6F87EA" w14:textId="15CB2DE6" w:rsidR="00B31AF2" w:rsidRDefault="00B31AF2" w:rsidP="00B31AF2">
      <w:pPr>
        <w:rPr>
          <w:lang w:eastAsia="cs-CZ"/>
        </w:rPr>
      </w:pPr>
      <w:r>
        <w:rPr>
          <w:lang w:eastAsia="cs-CZ"/>
        </w:rPr>
        <w:t xml:space="preserve">Společnost pracuje i v této oblasti poměrně intenzivně, a tak jsou nastolená jednotná pravidla, která upravují oblast oblékání a povinné výstroje. Management z větší části, nikoliv striktně, nosí firemní trička a košile, kde </w:t>
      </w:r>
      <w:r w:rsidR="00A76D33">
        <w:rPr>
          <w:lang w:eastAsia="cs-CZ"/>
        </w:rPr>
        <w:t xml:space="preserve">je </w:t>
      </w:r>
      <w:r>
        <w:rPr>
          <w:lang w:eastAsia="cs-CZ"/>
        </w:rPr>
        <w:t>umístěné logo a slogan společnosti. Jednotnost tohoto přístupu posiluje firemní identitu, nicméně vzhledem k dobrovolnosti, je projev ještě málo zakořeněný</w:t>
      </w:r>
      <w:r w:rsidR="00EC2095">
        <w:rPr>
          <w:lang w:eastAsia="cs-CZ"/>
        </w:rPr>
        <w:t>.</w:t>
      </w:r>
    </w:p>
    <w:p w14:paraId="42B1A94C" w14:textId="72C01232" w:rsidR="00B31AF2" w:rsidRPr="00B31AF2" w:rsidRDefault="00B31AF2" w:rsidP="00B31AF2">
      <w:pPr>
        <w:rPr>
          <w:lang w:eastAsia="cs-CZ"/>
        </w:rPr>
      </w:pPr>
      <w:r>
        <w:rPr>
          <w:lang w:eastAsia="cs-CZ"/>
        </w:rPr>
        <w:t xml:space="preserve">Naopak v rámci bezpečnosti a ochrany zdraví je v rámci výrobních prostor daný striktní příkaz, který popisuje, jakou výstroj má jaký útvar a zaměstnanec </w:t>
      </w:r>
      <w:r>
        <w:rPr>
          <w:lang w:eastAsia="cs-CZ"/>
        </w:rPr>
        <w:lastRenderedPageBreak/>
        <w:t>mít.</w:t>
      </w:r>
      <w:r w:rsidR="00A76D33">
        <w:rPr>
          <w:lang w:eastAsia="cs-CZ"/>
        </w:rPr>
        <w:t xml:space="preserve"> Tento </w:t>
      </w:r>
      <w:r w:rsidR="00B45358">
        <w:rPr>
          <w:lang w:eastAsia="cs-CZ"/>
        </w:rPr>
        <w:t>příkaz je z</w:t>
      </w:r>
      <w:r w:rsidR="00A76D33">
        <w:rPr>
          <w:lang w:eastAsia="cs-CZ"/>
        </w:rPr>
        <w:t>opakován i před jednotlivými vchody do budov, a to jednoduchým grafickým schématem osoby a potřebného vybavení.</w:t>
      </w:r>
    </w:p>
    <w:p w14:paraId="2ADD6DC8" w14:textId="2112EF76" w:rsidR="00E91B99" w:rsidRDefault="00BA3033" w:rsidP="00E561CD">
      <w:pPr>
        <w:pStyle w:val="Podnadpis"/>
      </w:pPr>
      <w:r>
        <w:t>Vnější design budov</w:t>
      </w:r>
    </w:p>
    <w:p w14:paraId="6BE31080" w14:textId="64786155" w:rsidR="00BA3033" w:rsidRDefault="00BA3033" w:rsidP="00BA3033">
      <w:pPr>
        <w:rPr>
          <w:lang w:eastAsia="cs-CZ"/>
        </w:rPr>
      </w:pPr>
      <w:r>
        <w:rPr>
          <w:lang w:eastAsia="cs-CZ"/>
        </w:rPr>
        <w:t xml:space="preserve">Vzhledem k rozloze areálu společnosti, který činí </w:t>
      </w:r>
      <w:r w:rsidR="001C0948">
        <w:rPr>
          <w:lang w:eastAsia="cs-CZ"/>
        </w:rPr>
        <w:t>více jak kilometr</w:t>
      </w:r>
      <w:r>
        <w:rPr>
          <w:lang w:eastAsia="cs-CZ"/>
        </w:rPr>
        <w:t xml:space="preserve"> na délku, je udržování jednotného grafického stylu </w:t>
      </w:r>
      <w:r w:rsidR="00C31B2B">
        <w:rPr>
          <w:lang w:eastAsia="cs-CZ"/>
        </w:rPr>
        <w:t xml:space="preserve">budov </w:t>
      </w:r>
      <w:r>
        <w:rPr>
          <w:lang w:eastAsia="cs-CZ"/>
        </w:rPr>
        <w:t>technicky a finančně náročn</w:t>
      </w:r>
      <w:r w:rsidR="00B7100C">
        <w:rPr>
          <w:lang w:eastAsia="cs-CZ"/>
        </w:rPr>
        <w:t>ý proces</w:t>
      </w:r>
      <w:r>
        <w:rPr>
          <w:lang w:eastAsia="cs-CZ"/>
        </w:rPr>
        <w:t xml:space="preserve">. Pokud zahrneme do problematiky časový faktor, </w:t>
      </w:r>
      <w:r w:rsidR="00B01D13">
        <w:rPr>
          <w:lang w:eastAsia="cs-CZ"/>
        </w:rPr>
        <w:t xml:space="preserve">náročné </w:t>
      </w:r>
      <w:r w:rsidR="00D33F5D">
        <w:rPr>
          <w:lang w:eastAsia="cs-CZ"/>
        </w:rPr>
        <w:t xml:space="preserve">chemicko-fyzikální vlivy výroby a </w:t>
      </w:r>
      <w:r w:rsidR="00C31B2B">
        <w:rPr>
          <w:lang w:eastAsia="cs-CZ"/>
        </w:rPr>
        <w:t xml:space="preserve">drsné </w:t>
      </w:r>
      <w:r>
        <w:rPr>
          <w:lang w:eastAsia="cs-CZ"/>
        </w:rPr>
        <w:t xml:space="preserve">přírodní podmínky, pak je zřejmé, že investice do této oblasti mají své silné </w:t>
      </w:r>
      <w:r w:rsidR="00060DED">
        <w:rPr>
          <w:lang w:eastAsia="cs-CZ"/>
        </w:rPr>
        <w:t>soupeře</w:t>
      </w:r>
      <w:r>
        <w:rPr>
          <w:lang w:eastAsia="cs-CZ"/>
        </w:rPr>
        <w:t>.</w:t>
      </w:r>
    </w:p>
    <w:p w14:paraId="1A7401E8" w14:textId="4A1F4683" w:rsidR="00B1623C" w:rsidRDefault="00B1623C" w:rsidP="00BA3033">
      <w:pPr>
        <w:rPr>
          <w:lang w:eastAsia="cs-CZ"/>
        </w:rPr>
      </w:pPr>
      <w:r>
        <w:rPr>
          <w:lang w:eastAsia="cs-CZ"/>
        </w:rPr>
        <w:t xml:space="preserve">Jak uvádí literatura, vnitřní i vnější vzhled budov je jedním z artefaktů firemní kultury a může působit jednak směrem k zákazníkům, konkurenci, ale také jako jakýsi sjednocující symbol směrem dovnitř společnosti </w:t>
      </w:r>
      <w:r w:rsidR="00BC06CE">
        <w:rPr>
          <w:noProof/>
          <w:lang w:eastAsia="cs-CZ"/>
        </w:rPr>
        <w:t>(Lukášová, 2010, s. 25)</w:t>
      </w:r>
      <w:r w:rsidR="001A1B54">
        <w:rPr>
          <w:lang w:eastAsia="cs-CZ"/>
        </w:rPr>
        <w:t>.</w:t>
      </w:r>
    </w:p>
    <w:p w14:paraId="45CF5F9B" w14:textId="23947EAA" w:rsidR="00E91B99" w:rsidRDefault="00BA3033" w:rsidP="005F3818">
      <w:pPr>
        <w:rPr>
          <w:lang w:eastAsia="cs-CZ"/>
        </w:rPr>
      </w:pPr>
      <w:r>
        <w:rPr>
          <w:lang w:eastAsia="cs-CZ"/>
        </w:rPr>
        <w:t>V každém případě se společnosti daří vnější vzhled udržet jednotný, ve shodě s nastolených grafickým manuálem, kde je převládající barva modrá</w:t>
      </w:r>
      <w:r w:rsidR="00C31B2B">
        <w:rPr>
          <w:lang w:eastAsia="cs-CZ"/>
        </w:rPr>
        <w:t xml:space="preserve"> a šedá</w:t>
      </w:r>
      <w:r>
        <w:rPr>
          <w:lang w:eastAsia="cs-CZ"/>
        </w:rPr>
        <w:t>. Celý areál je oddělený od veřejných prostor modrým plechovým plotem</w:t>
      </w:r>
      <w:r w:rsidR="00C31B2B">
        <w:rPr>
          <w:lang w:eastAsia="cs-CZ"/>
        </w:rPr>
        <w:t>, který barevně s budovami ladí</w:t>
      </w:r>
      <w:r>
        <w:rPr>
          <w:lang w:eastAsia="cs-CZ"/>
        </w:rPr>
        <w:t xml:space="preserve">. Dominantní budovy, ke kterým se řadí sídlo vedení, ekonomiky a </w:t>
      </w:r>
      <w:r w:rsidR="001C0948">
        <w:rPr>
          <w:lang w:eastAsia="cs-CZ"/>
        </w:rPr>
        <w:t>výrobní části</w:t>
      </w:r>
      <w:r w:rsidR="00C31B2B">
        <w:rPr>
          <w:lang w:eastAsia="cs-CZ"/>
        </w:rPr>
        <w:t xml:space="preserve">, jsou zahaleny do jednotného vzhledu, čímž vnější prezentace budov působí </w:t>
      </w:r>
      <w:r w:rsidR="00563378">
        <w:rPr>
          <w:lang w:eastAsia="cs-CZ"/>
        </w:rPr>
        <w:t>harmonicky</w:t>
      </w:r>
      <w:r w:rsidR="00C31B2B">
        <w:rPr>
          <w:lang w:eastAsia="cs-CZ"/>
        </w:rPr>
        <w:t xml:space="preserve"> napříč celým areálem.</w:t>
      </w:r>
      <w:r w:rsidR="007B3B62">
        <w:rPr>
          <w:lang w:eastAsia="cs-CZ"/>
        </w:rPr>
        <w:t xml:space="preserve"> </w:t>
      </w:r>
      <w:r w:rsidR="001C0948">
        <w:rPr>
          <w:lang w:eastAsia="cs-CZ"/>
        </w:rPr>
        <w:t>Vhodné je zde podotknout, že v</w:t>
      </w:r>
      <w:r w:rsidR="007B3B62">
        <w:rPr>
          <w:lang w:eastAsia="cs-CZ"/>
        </w:rPr>
        <w:t xml:space="preserve"> minulém roce došlo k technickému čištění nátěrů budov pomocí </w:t>
      </w:r>
      <w:r w:rsidR="006B7462">
        <w:rPr>
          <w:lang w:eastAsia="cs-CZ"/>
        </w:rPr>
        <w:t xml:space="preserve">technologie na bázi </w:t>
      </w:r>
      <w:r w:rsidR="007B3B62">
        <w:rPr>
          <w:lang w:eastAsia="cs-CZ"/>
        </w:rPr>
        <w:t xml:space="preserve">stlačené vody, čímž společnost vysílá do okolí signál, že si na svém </w:t>
      </w:r>
      <w:r w:rsidR="00266339">
        <w:rPr>
          <w:lang w:eastAsia="cs-CZ"/>
        </w:rPr>
        <w:t xml:space="preserve">vztahu </w:t>
      </w:r>
      <w:r w:rsidR="00060DED">
        <w:rPr>
          <w:lang w:eastAsia="cs-CZ"/>
        </w:rPr>
        <w:t>se</w:t>
      </w:r>
      <w:r w:rsidR="00266339">
        <w:rPr>
          <w:lang w:eastAsia="cs-CZ"/>
        </w:rPr>
        <w:t> zákazník</w:t>
      </w:r>
      <w:r w:rsidR="00060DED">
        <w:rPr>
          <w:lang w:eastAsia="cs-CZ"/>
        </w:rPr>
        <w:t>y</w:t>
      </w:r>
      <w:r w:rsidR="00266339">
        <w:rPr>
          <w:lang w:eastAsia="cs-CZ"/>
        </w:rPr>
        <w:t xml:space="preserve"> a veřejnost</w:t>
      </w:r>
      <w:r w:rsidR="00060DED">
        <w:rPr>
          <w:lang w:eastAsia="cs-CZ"/>
        </w:rPr>
        <w:t>í</w:t>
      </w:r>
      <w:r w:rsidR="00266339">
        <w:rPr>
          <w:lang w:eastAsia="cs-CZ"/>
        </w:rPr>
        <w:t xml:space="preserve"> zakládá.</w:t>
      </w:r>
    </w:p>
    <w:p w14:paraId="14874E45" w14:textId="084A9C4F" w:rsidR="00E91B99" w:rsidRDefault="00195673" w:rsidP="00E561CD">
      <w:pPr>
        <w:pStyle w:val="Podnadpis"/>
      </w:pPr>
      <w:r>
        <w:t>A</w:t>
      </w:r>
      <w:r w:rsidR="003765E5">
        <w:t>rchitektura a vybavení budov</w:t>
      </w:r>
    </w:p>
    <w:p w14:paraId="315B32CE" w14:textId="52710128" w:rsidR="005B45F3" w:rsidRPr="005B45F3" w:rsidRDefault="000011B8" w:rsidP="000011B8">
      <w:pPr>
        <w:rPr>
          <w:lang w:eastAsia="cs-CZ"/>
        </w:rPr>
      </w:pPr>
      <w:r>
        <w:rPr>
          <w:lang w:eastAsia="cs-CZ"/>
        </w:rPr>
        <w:t>Již průkopník v budování kvalitní firemní kultury u nás, Tomáš Baťa, zastával názor, že p</w:t>
      </w:r>
      <w:r w:rsidR="005B45F3">
        <w:rPr>
          <w:lang w:eastAsia="cs-CZ"/>
        </w:rPr>
        <w:t xml:space="preserve">rostředí, ve kterém lidé pracují, ovlivňuje přímo úměrně kvalitu jejich pracovního výkonu </w:t>
      </w:r>
      <w:r w:rsidR="00BC06CE">
        <w:rPr>
          <w:noProof/>
          <w:lang w:eastAsia="cs-CZ"/>
        </w:rPr>
        <w:t>(Končitíková, 2022, s. 60)</w:t>
      </w:r>
      <w:r w:rsidR="001A1B54">
        <w:rPr>
          <w:lang w:eastAsia="cs-CZ"/>
        </w:rPr>
        <w:t>.</w:t>
      </w:r>
    </w:p>
    <w:p w14:paraId="5AE18D32" w14:textId="3F139B2F" w:rsidR="003765E5" w:rsidRDefault="00541379" w:rsidP="003765E5">
      <w:pPr>
        <w:rPr>
          <w:lang w:eastAsia="cs-CZ"/>
        </w:rPr>
      </w:pPr>
      <w:r>
        <w:rPr>
          <w:lang w:eastAsia="cs-CZ"/>
        </w:rPr>
        <w:lastRenderedPageBreak/>
        <w:t xml:space="preserve">O to náročnější je pochopitelně dostát tomuto </w:t>
      </w:r>
      <w:r w:rsidR="00AA27AF">
        <w:rPr>
          <w:lang w:eastAsia="cs-CZ"/>
        </w:rPr>
        <w:t>pravidlu</w:t>
      </w:r>
      <w:r>
        <w:rPr>
          <w:lang w:eastAsia="cs-CZ"/>
        </w:rPr>
        <w:t xml:space="preserve"> ve výrobní společnosti, kde proti této snaze působí velké množství nepříznivých vlivů</w:t>
      </w:r>
      <w:r w:rsidR="003765E5">
        <w:rPr>
          <w:lang w:eastAsia="cs-CZ"/>
        </w:rPr>
        <w:t xml:space="preserve">. Budu </w:t>
      </w:r>
      <w:r>
        <w:rPr>
          <w:lang w:eastAsia="cs-CZ"/>
        </w:rPr>
        <w:t>se krátce věnovat</w:t>
      </w:r>
      <w:r w:rsidR="003765E5">
        <w:rPr>
          <w:lang w:eastAsia="cs-CZ"/>
        </w:rPr>
        <w:t xml:space="preserve"> jednotli</w:t>
      </w:r>
      <w:r>
        <w:rPr>
          <w:lang w:eastAsia="cs-CZ"/>
        </w:rPr>
        <w:t xml:space="preserve">vým </w:t>
      </w:r>
      <w:r w:rsidR="003765E5">
        <w:rPr>
          <w:lang w:eastAsia="cs-CZ"/>
        </w:rPr>
        <w:t>sekc</w:t>
      </w:r>
      <w:r>
        <w:rPr>
          <w:lang w:eastAsia="cs-CZ"/>
        </w:rPr>
        <w:t>ím</w:t>
      </w:r>
      <w:r w:rsidR="003765E5">
        <w:rPr>
          <w:lang w:eastAsia="cs-CZ"/>
        </w:rPr>
        <w:t xml:space="preserve">, </w:t>
      </w:r>
      <w:r>
        <w:rPr>
          <w:lang w:eastAsia="cs-CZ"/>
        </w:rPr>
        <w:t>jako je p</w:t>
      </w:r>
      <w:r w:rsidR="003765E5">
        <w:rPr>
          <w:lang w:eastAsia="cs-CZ"/>
        </w:rPr>
        <w:t xml:space="preserve">ersonální vrátnice, která tvoří „nárazníkovou“ zónu </w:t>
      </w:r>
      <w:r w:rsidR="006B7462">
        <w:rPr>
          <w:lang w:eastAsia="cs-CZ"/>
        </w:rPr>
        <w:t>s</w:t>
      </w:r>
      <w:r w:rsidR="003A1E31">
        <w:rPr>
          <w:lang w:eastAsia="cs-CZ"/>
        </w:rPr>
        <w:t> </w:t>
      </w:r>
      <w:r w:rsidR="003765E5">
        <w:rPr>
          <w:lang w:eastAsia="cs-CZ"/>
        </w:rPr>
        <w:t>veřejnost</w:t>
      </w:r>
      <w:r w:rsidR="006B7462">
        <w:rPr>
          <w:lang w:eastAsia="cs-CZ"/>
        </w:rPr>
        <w:t>í</w:t>
      </w:r>
      <w:r w:rsidR="003765E5">
        <w:rPr>
          <w:lang w:eastAsia="cs-CZ"/>
        </w:rPr>
        <w:t>, zákazníky a zájemc</w:t>
      </w:r>
      <w:r w:rsidR="000B3F49">
        <w:rPr>
          <w:lang w:eastAsia="cs-CZ"/>
        </w:rPr>
        <w:t>e</w:t>
      </w:r>
      <w:r w:rsidR="003765E5">
        <w:rPr>
          <w:lang w:eastAsia="cs-CZ"/>
        </w:rPr>
        <w:t xml:space="preserve"> o práci</w:t>
      </w:r>
      <w:r>
        <w:rPr>
          <w:lang w:eastAsia="cs-CZ"/>
        </w:rPr>
        <w:t>, dále</w:t>
      </w:r>
      <w:r w:rsidR="003765E5">
        <w:rPr>
          <w:lang w:eastAsia="cs-CZ"/>
        </w:rPr>
        <w:t xml:space="preserve"> ředitelské budově, která je dominantou vstupní část</w:t>
      </w:r>
      <w:r w:rsidR="007733AA">
        <w:rPr>
          <w:lang w:eastAsia="cs-CZ"/>
        </w:rPr>
        <w:t>í</w:t>
      </w:r>
      <w:r w:rsidR="003765E5">
        <w:rPr>
          <w:lang w:eastAsia="cs-CZ"/>
        </w:rPr>
        <w:t xml:space="preserve">, </w:t>
      </w:r>
      <w:r w:rsidR="005E4BB9">
        <w:rPr>
          <w:lang w:eastAsia="cs-CZ"/>
        </w:rPr>
        <w:t xml:space="preserve">a </w:t>
      </w:r>
      <w:r w:rsidR="003765E5">
        <w:rPr>
          <w:lang w:eastAsia="cs-CZ"/>
        </w:rPr>
        <w:t xml:space="preserve">která by měla působit </w:t>
      </w:r>
      <w:r w:rsidR="007733AA">
        <w:rPr>
          <w:lang w:eastAsia="cs-CZ"/>
        </w:rPr>
        <w:t xml:space="preserve">přiměřeně </w:t>
      </w:r>
      <w:r w:rsidR="003765E5">
        <w:rPr>
          <w:lang w:eastAsia="cs-CZ"/>
        </w:rPr>
        <w:t>reprezentativně</w:t>
      </w:r>
      <w:r>
        <w:rPr>
          <w:lang w:eastAsia="cs-CZ"/>
        </w:rPr>
        <w:t xml:space="preserve">, </w:t>
      </w:r>
      <w:r w:rsidR="003765E5">
        <w:rPr>
          <w:lang w:eastAsia="cs-CZ"/>
        </w:rPr>
        <w:t xml:space="preserve">oddělení </w:t>
      </w:r>
      <w:r w:rsidR="00474804">
        <w:rPr>
          <w:lang w:eastAsia="cs-CZ"/>
        </w:rPr>
        <w:t>e</w:t>
      </w:r>
      <w:r w:rsidR="003765E5">
        <w:rPr>
          <w:lang w:eastAsia="cs-CZ"/>
        </w:rPr>
        <w:t>konomiky</w:t>
      </w:r>
      <w:r w:rsidR="00DC2F6E">
        <w:rPr>
          <w:lang w:eastAsia="cs-CZ"/>
        </w:rPr>
        <w:t xml:space="preserve"> a</w:t>
      </w:r>
      <w:r w:rsidR="003765E5">
        <w:rPr>
          <w:lang w:eastAsia="cs-CZ"/>
        </w:rPr>
        <w:t xml:space="preserve"> </w:t>
      </w:r>
      <w:r w:rsidR="005E4BB9">
        <w:rPr>
          <w:lang w:eastAsia="cs-CZ"/>
        </w:rPr>
        <w:t xml:space="preserve">některým </w:t>
      </w:r>
      <w:r w:rsidR="003765E5">
        <w:rPr>
          <w:lang w:eastAsia="cs-CZ"/>
        </w:rPr>
        <w:t xml:space="preserve">výrobním částem. </w:t>
      </w:r>
      <w:r w:rsidR="005E4BB9">
        <w:rPr>
          <w:lang w:eastAsia="cs-CZ"/>
        </w:rPr>
        <w:t xml:space="preserve">Protože je celý areál tvořený </w:t>
      </w:r>
      <w:r w:rsidR="007733AA">
        <w:rPr>
          <w:lang w:eastAsia="cs-CZ"/>
        </w:rPr>
        <w:t>téměř dvěma desítkami budov</w:t>
      </w:r>
      <w:r w:rsidR="005E4BB9">
        <w:rPr>
          <w:lang w:eastAsia="cs-CZ"/>
        </w:rPr>
        <w:t>, budu se věnovat výhradně těm</w:t>
      </w:r>
      <w:r w:rsidR="001F2C5B">
        <w:rPr>
          <w:lang w:eastAsia="cs-CZ"/>
        </w:rPr>
        <w:t xml:space="preserve"> dominantním, které ovlivňují vnější a vnitřní charakter společnosti</w:t>
      </w:r>
      <w:r w:rsidR="005E4BB9">
        <w:rPr>
          <w:lang w:eastAsia="cs-CZ"/>
        </w:rPr>
        <w:t>.</w:t>
      </w:r>
    </w:p>
    <w:p w14:paraId="16736AEC" w14:textId="70E3319E" w:rsidR="00907265" w:rsidRDefault="0081566D" w:rsidP="00907265">
      <w:pPr>
        <w:rPr>
          <w:lang w:eastAsia="cs-CZ"/>
        </w:rPr>
      </w:pPr>
      <w:r w:rsidRPr="00F16487">
        <w:rPr>
          <w:b/>
          <w:bCs/>
          <w:lang w:eastAsia="cs-CZ"/>
        </w:rPr>
        <w:t>Personální vrátnice</w:t>
      </w:r>
      <w:r>
        <w:rPr>
          <w:lang w:eastAsia="cs-CZ"/>
        </w:rPr>
        <w:t xml:space="preserve"> se nachází </w:t>
      </w:r>
      <w:r w:rsidR="000B3F49">
        <w:rPr>
          <w:lang w:eastAsia="cs-CZ"/>
        </w:rPr>
        <w:t>strategicky blízko hlavní příjezdové cesty</w:t>
      </w:r>
      <w:r w:rsidR="007733AA">
        <w:rPr>
          <w:lang w:eastAsia="cs-CZ"/>
        </w:rPr>
        <w:t xml:space="preserve"> a budovy</w:t>
      </w:r>
      <w:r w:rsidR="00563378">
        <w:rPr>
          <w:lang w:eastAsia="cs-CZ"/>
        </w:rPr>
        <w:t xml:space="preserve"> vedení společnosti</w:t>
      </w:r>
      <w:r w:rsidR="00F16487">
        <w:rPr>
          <w:lang w:eastAsia="cs-CZ"/>
        </w:rPr>
        <w:t xml:space="preserve">. </w:t>
      </w:r>
      <w:r w:rsidR="00907265">
        <w:rPr>
          <w:lang w:eastAsia="cs-CZ"/>
        </w:rPr>
        <w:t xml:space="preserve">Vstup do společnosti </w:t>
      </w:r>
      <w:r w:rsidR="00541379">
        <w:rPr>
          <w:lang w:eastAsia="cs-CZ"/>
        </w:rPr>
        <w:t xml:space="preserve">je </w:t>
      </w:r>
      <w:r w:rsidR="006772B4">
        <w:rPr>
          <w:lang w:eastAsia="cs-CZ"/>
        </w:rPr>
        <w:t>umožněn</w:t>
      </w:r>
      <w:r w:rsidR="00541379">
        <w:rPr>
          <w:lang w:eastAsia="cs-CZ"/>
        </w:rPr>
        <w:t xml:space="preserve"> výhradně personální (případně nákladní) vrátnicí</w:t>
      </w:r>
      <w:r w:rsidR="00907265">
        <w:rPr>
          <w:lang w:eastAsia="cs-CZ"/>
        </w:rPr>
        <w:t>,</w:t>
      </w:r>
      <w:r w:rsidR="000B48E0">
        <w:rPr>
          <w:lang w:eastAsia="cs-CZ"/>
        </w:rPr>
        <w:t xml:space="preserve"> opatřenou </w:t>
      </w:r>
      <w:r w:rsidR="00907265">
        <w:rPr>
          <w:lang w:eastAsia="cs-CZ"/>
        </w:rPr>
        <w:t>modrý</w:t>
      </w:r>
      <w:r w:rsidR="000B48E0">
        <w:rPr>
          <w:lang w:eastAsia="cs-CZ"/>
        </w:rPr>
        <w:t>m</w:t>
      </w:r>
      <w:r w:rsidR="00907265">
        <w:rPr>
          <w:lang w:eastAsia="cs-CZ"/>
        </w:rPr>
        <w:t xml:space="preserve"> </w:t>
      </w:r>
      <w:r w:rsidR="000B48E0">
        <w:rPr>
          <w:lang w:eastAsia="cs-CZ"/>
        </w:rPr>
        <w:t>nátěrem, upravenou</w:t>
      </w:r>
      <w:r w:rsidR="00907265">
        <w:rPr>
          <w:lang w:eastAsia="cs-CZ"/>
        </w:rPr>
        <w:t xml:space="preserve"> střechou</w:t>
      </w:r>
      <w:r w:rsidR="00853CB4">
        <w:rPr>
          <w:lang w:eastAsia="cs-CZ"/>
        </w:rPr>
        <w:t xml:space="preserve"> </w:t>
      </w:r>
      <w:r w:rsidR="006772B4">
        <w:rPr>
          <w:lang w:eastAsia="cs-CZ"/>
        </w:rPr>
        <w:t xml:space="preserve">symbolicky </w:t>
      </w:r>
      <w:r w:rsidR="00853CB4">
        <w:rPr>
          <w:lang w:eastAsia="cs-CZ"/>
        </w:rPr>
        <w:t xml:space="preserve">z </w:t>
      </w:r>
      <w:r w:rsidR="00907265">
        <w:rPr>
          <w:lang w:eastAsia="cs-CZ"/>
        </w:rPr>
        <w:t xml:space="preserve">hliníkového plechu. </w:t>
      </w:r>
      <w:r w:rsidR="006772B4">
        <w:rPr>
          <w:lang w:eastAsia="cs-CZ"/>
        </w:rPr>
        <w:t>O</w:t>
      </w:r>
      <w:r w:rsidR="00907265">
        <w:rPr>
          <w:lang w:eastAsia="cs-CZ"/>
        </w:rPr>
        <w:t xml:space="preserve">bjekt </w:t>
      </w:r>
      <w:r w:rsidR="000B48E0">
        <w:rPr>
          <w:lang w:eastAsia="cs-CZ"/>
        </w:rPr>
        <w:t>je</w:t>
      </w:r>
      <w:r w:rsidR="006772B4">
        <w:rPr>
          <w:lang w:eastAsia="cs-CZ"/>
        </w:rPr>
        <w:t xml:space="preserve"> </w:t>
      </w:r>
      <w:r w:rsidR="00907265">
        <w:rPr>
          <w:lang w:eastAsia="cs-CZ"/>
        </w:rPr>
        <w:t>prosklený bezpečnostními tabulemi, které přidávají místu na vzdušnosti</w:t>
      </w:r>
      <w:r w:rsidR="006772B4">
        <w:rPr>
          <w:lang w:eastAsia="cs-CZ"/>
        </w:rPr>
        <w:t>,</w:t>
      </w:r>
      <w:r w:rsidR="00907265">
        <w:rPr>
          <w:lang w:eastAsia="cs-CZ"/>
        </w:rPr>
        <w:t xml:space="preserve"> světelnosti</w:t>
      </w:r>
      <w:r w:rsidR="006772B4">
        <w:rPr>
          <w:lang w:eastAsia="cs-CZ"/>
        </w:rPr>
        <w:t xml:space="preserve"> a transparentnosti</w:t>
      </w:r>
      <w:r w:rsidR="00907265">
        <w:rPr>
          <w:lang w:eastAsia="cs-CZ"/>
        </w:rPr>
        <w:t xml:space="preserve">. </w:t>
      </w:r>
    </w:p>
    <w:p w14:paraId="52752A38" w14:textId="190A0E42" w:rsidR="00853CB4" w:rsidRDefault="00F16487" w:rsidP="003765E5">
      <w:pPr>
        <w:rPr>
          <w:lang w:eastAsia="cs-CZ"/>
        </w:rPr>
      </w:pPr>
      <w:r>
        <w:rPr>
          <w:lang w:eastAsia="cs-CZ"/>
        </w:rPr>
        <w:t xml:space="preserve">Interiér </w:t>
      </w:r>
      <w:r w:rsidR="000B3F49">
        <w:rPr>
          <w:lang w:eastAsia="cs-CZ"/>
        </w:rPr>
        <w:t xml:space="preserve">budovy </w:t>
      </w:r>
      <w:r>
        <w:rPr>
          <w:lang w:eastAsia="cs-CZ"/>
        </w:rPr>
        <w:t>je opatřen bílým nátěrem, dlažba je firemně šedá</w:t>
      </w:r>
      <w:r w:rsidR="0005741E">
        <w:rPr>
          <w:lang w:eastAsia="cs-CZ"/>
        </w:rPr>
        <w:t>. P</w:t>
      </w:r>
      <w:r>
        <w:rPr>
          <w:lang w:eastAsia="cs-CZ"/>
        </w:rPr>
        <w:t>ersonál je za prosklenou ochrannou přepážkou s</w:t>
      </w:r>
      <w:r w:rsidR="003A1E31">
        <w:rPr>
          <w:lang w:eastAsia="cs-CZ"/>
        </w:rPr>
        <w:t> </w:t>
      </w:r>
      <w:r>
        <w:rPr>
          <w:lang w:eastAsia="cs-CZ"/>
        </w:rPr>
        <w:t xml:space="preserve">dřevěným základem. </w:t>
      </w:r>
      <w:r w:rsidR="006772B4">
        <w:rPr>
          <w:lang w:eastAsia="cs-CZ"/>
        </w:rPr>
        <w:t>Pro návštěvy je k</w:t>
      </w:r>
      <w:r w:rsidR="003A1E31">
        <w:rPr>
          <w:lang w:eastAsia="cs-CZ"/>
        </w:rPr>
        <w:t> </w:t>
      </w:r>
      <w:r>
        <w:rPr>
          <w:lang w:eastAsia="cs-CZ"/>
        </w:rPr>
        <w:t xml:space="preserve">dispozici je </w:t>
      </w:r>
      <w:r w:rsidR="0005741E">
        <w:rPr>
          <w:lang w:eastAsia="cs-CZ"/>
        </w:rPr>
        <w:t>prostorná čekárna s</w:t>
      </w:r>
      <w:r w:rsidR="003A1E31">
        <w:rPr>
          <w:lang w:eastAsia="cs-CZ"/>
        </w:rPr>
        <w:t> </w:t>
      </w:r>
      <w:r w:rsidR="0005741E">
        <w:rPr>
          <w:lang w:eastAsia="cs-CZ"/>
        </w:rPr>
        <w:t>toaletou</w:t>
      </w:r>
      <w:r>
        <w:rPr>
          <w:lang w:eastAsia="cs-CZ"/>
        </w:rPr>
        <w:t>, kde si mohou odpočinou</w:t>
      </w:r>
      <w:r w:rsidR="0005741E">
        <w:rPr>
          <w:lang w:eastAsia="cs-CZ"/>
        </w:rPr>
        <w:t>t</w:t>
      </w:r>
      <w:r>
        <w:rPr>
          <w:lang w:eastAsia="cs-CZ"/>
        </w:rPr>
        <w:t xml:space="preserve">, </w:t>
      </w:r>
      <w:r w:rsidR="000B48E0">
        <w:rPr>
          <w:lang w:eastAsia="cs-CZ"/>
        </w:rPr>
        <w:t>občerstvit z automatů</w:t>
      </w:r>
      <w:r>
        <w:rPr>
          <w:lang w:eastAsia="cs-CZ"/>
        </w:rPr>
        <w:t xml:space="preserve">, případně připravit na jednání do příchodu </w:t>
      </w:r>
      <w:r w:rsidR="0029520B">
        <w:rPr>
          <w:lang w:eastAsia="cs-CZ"/>
        </w:rPr>
        <w:t>průvodce</w:t>
      </w:r>
      <w:r w:rsidR="000B48E0">
        <w:rPr>
          <w:lang w:eastAsia="cs-CZ"/>
        </w:rPr>
        <w:t>.</w:t>
      </w:r>
      <w:r w:rsidR="000B3F49">
        <w:rPr>
          <w:lang w:eastAsia="cs-CZ"/>
        </w:rPr>
        <w:t xml:space="preserve"> </w:t>
      </w:r>
    </w:p>
    <w:p w14:paraId="7846C405" w14:textId="0000784D" w:rsidR="000B3F49" w:rsidRDefault="0029720A" w:rsidP="003765E5">
      <w:pPr>
        <w:rPr>
          <w:lang w:eastAsia="cs-CZ"/>
        </w:rPr>
      </w:pPr>
      <w:r>
        <w:rPr>
          <w:lang w:eastAsia="cs-CZ"/>
        </w:rPr>
        <w:t>Drobnou v</w:t>
      </w:r>
      <w:r w:rsidR="0005741E">
        <w:rPr>
          <w:lang w:eastAsia="cs-CZ"/>
        </w:rPr>
        <w:t>ýtkou by mohla být absence zeleně, případně informační tabule, nebo prezentace aktualit a zajímavostí o společnosti</w:t>
      </w:r>
      <w:r w:rsidR="00350355">
        <w:rPr>
          <w:lang w:eastAsia="cs-CZ"/>
        </w:rPr>
        <w:t>, což je ovšem oblast, která postupně prochází viditelnou pozitivní změnou</w:t>
      </w:r>
      <w:r w:rsidR="0005741E">
        <w:rPr>
          <w:lang w:eastAsia="cs-CZ"/>
        </w:rPr>
        <w:t>.</w:t>
      </w:r>
      <w:r w:rsidR="000B48E0">
        <w:rPr>
          <w:lang w:eastAsia="cs-CZ"/>
        </w:rPr>
        <w:t xml:space="preserve"> P</w:t>
      </w:r>
      <w:r w:rsidR="004E4EF4">
        <w:rPr>
          <w:lang w:eastAsia="cs-CZ"/>
        </w:rPr>
        <w:t>rvní dojem na zákazníka</w:t>
      </w:r>
      <w:r w:rsidR="000B48E0">
        <w:rPr>
          <w:lang w:eastAsia="cs-CZ"/>
        </w:rPr>
        <w:t>, návštěvu</w:t>
      </w:r>
      <w:r w:rsidR="006772B4">
        <w:rPr>
          <w:lang w:eastAsia="cs-CZ"/>
        </w:rPr>
        <w:t xml:space="preserve"> nebo uchazeče o zaměstnání,</w:t>
      </w:r>
      <w:r w:rsidR="004E4EF4">
        <w:rPr>
          <w:lang w:eastAsia="cs-CZ"/>
        </w:rPr>
        <w:t xml:space="preserve"> bude </w:t>
      </w:r>
      <w:r w:rsidR="000B48E0">
        <w:rPr>
          <w:lang w:eastAsia="cs-CZ"/>
        </w:rPr>
        <w:t xml:space="preserve">jistě </w:t>
      </w:r>
      <w:r w:rsidR="008A3AA4">
        <w:rPr>
          <w:lang w:eastAsia="cs-CZ"/>
        </w:rPr>
        <w:t>převážně</w:t>
      </w:r>
      <w:r w:rsidR="004E4EF4">
        <w:rPr>
          <w:lang w:eastAsia="cs-CZ"/>
        </w:rPr>
        <w:t xml:space="preserve"> pozitivní, a to z důvodu moderního</w:t>
      </w:r>
      <w:r w:rsidR="008A3AA4">
        <w:rPr>
          <w:lang w:eastAsia="cs-CZ"/>
        </w:rPr>
        <w:t>, bezpečně</w:t>
      </w:r>
      <w:r w:rsidR="00853CB4">
        <w:rPr>
          <w:lang w:eastAsia="cs-CZ"/>
        </w:rPr>
        <w:t>, udržovaně</w:t>
      </w:r>
      <w:r w:rsidR="008A3AA4">
        <w:rPr>
          <w:lang w:eastAsia="cs-CZ"/>
        </w:rPr>
        <w:t xml:space="preserve"> a komfortně působícího</w:t>
      </w:r>
      <w:r w:rsidR="004E4EF4">
        <w:rPr>
          <w:lang w:eastAsia="cs-CZ"/>
        </w:rPr>
        <w:t xml:space="preserve"> vzhledu.</w:t>
      </w:r>
    </w:p>
    <w:p w14:paraId="16F9B1E4" w14:textId="399A2569" w:rsidR="00670B96" w:rsidRDefault="000B3F49" w:rsidP="003765E5">
      <w:pPr>
        <w:rPr>
          <w:lang w:eastAsia="cs-CZ"/>
        </w:rPr>
      </w:pPr>
      <w:r w:rsidRPr="000B3F49">
        <w:rPr>
          <w:b/>
          <w:bCs/>
          <w:lang w:eastAsia="cs-CZ"/>
        </w:rPr>
        <w:t>Ředitelská budova</w:t>
      </w:r>
      <w:r>
        <w:rPr>
          <w:lang w:eastAsia="cs-CZ"/>
        </w:rPr>
        <w:t xml:space="preserve"> je situovaná naproti personální vrátnici</w:t>
      </w:r>
      <w:r w:rsidR="00195673">
        <w:rPr>
          <w:lang w:eastAsia="cs-CZ"/>
        </w:rPr>
        <w:t xml:space="preserve"> a v</w:t>
      </w:r>
      <w:r w:rsidR="003A1E31">
        <w:rPr>
          <w:lang w:eastAsia="cs-CZ"/>
        </w:rPr>
        <w:t> </w:t>
      </w:r>
      <w:r w:rsidR="00195673">
        <w:rPr>
          <w:lang w:eastAsia="cs-CZ"/>
        </w:rPr>
        <w:t>jejím čele stojí jak informační tabule pro rychlou orientaci</w:t>
      </w:r>
      <w:r w:rsidR="003A1E31">
        <w:rPr>
          <w:lang w:eastAsia="cs-CZ"/>
        </w:rPr>
        <w:t xml:space="preserve"> po areálu</w:t>
      </w:r>
      <w:r w:rsidR="00195673">
        <w:rPr>
          <w:lang w:eastAsia="cs-CZ"/>
        </w:rPr>
        <w:t xml:space="preserve">, tak nově upravený </w:t>
      </w:r>
      <w:r w:rsidR="00195673">
        <w:rPr>
          <w:lang w:eastAsia="cs-CZ"/>
        </w:rPr>
        <w:lastRenderedPageBreak/>
        <w:t xml:space="preserve">trávník </w:t>
      </w:r>
      <w:r w:rsidR="007733AA">
        <w:rPr>
          <w:lang w:eastAsia="cs-CZ"/>
        </w:rPr>
        <w:t xml:space="preserve">s </w:t>
      </w:r>
      <w:r w:rsidR="00195673">
        <w:rPr>
          <w:lang w:eastAsia="cs-CZ"/>
        </w:rPr>
        <w:t>vysázen</w:t>
      </w:r>
      <w:r w:rsidR="007733AA">
        <w:rPr>
          <w:lang w:eastAsia="cs-CZ"/>
        </w:rPr>
        <w:t>ými</w:t>
      </w:r>
      <w:r w:rsidR="00195673">
        <w:rPr>
          <w:lang w:eastAsia="cs-CZ"/>
        </w:rPr>
        <w:t xml:space="preserve"> listnat</w:t>
      </w:r>
      <w:r w:rsidR="007733AA">
        <w:rPr>
          <w:lang w:eastAsia="cs-CZ"/>
        </w:rPr>
        <w:t>ými</w:t>
      </w:r>
      <w:r w:rsidR="00195673">
        <w:rPr>
          <w:lang w:eastAsia="cs-CZ"/>
        </w:rPr>
        <w:t xml:space="preserve"> stromy</w:t>
      </w:r>
      <w:r w:rsidR="007733AA">
        <w:rPr>
          <w:lang w:eastAsia="cs-CZ"/>
        </w:rPr>
        <w:t xml:space="preserve">, které vnáší do areálu </w:t>
      </w:r>
      <w:r w:rsidR="00607EEE">
        <w:rPr>
          <w:lang w:eastAsia="cs-CZ"/>
        </w:rPr>
        <w:t xml:space="preserve">nevelkou, o to však důležitější, </w:t>
      </w:r>
      <w:r w:rsidR="007733AA">
        <w:rPr>
          <w:lang w:eastAsia="cs-CZ"/>
        </w:rPr>
        <w:t>stopu přírody</w:t>
      </w:r>
      <w:r>
        <w:rPr>
          <w:lang w:eastAsia="cs-CZ"/>
        </w:rPr>
        <w:t xml:space="preserve">. Úloha budovy je primárně </w:t>
      </w:r>
      <w:r w:rsidR="007733AA">
        <w:rPr>
          <w:lang w:eastAsia="cs-CZ"/>
        </w:rPr>
        <w:t xml:space="preserve">pro </w:t>
      </w:r>
      <w:r>
        <w:rPr>
          <w:lang w:eastAsia="cs-CZ"/>
        </w:rPr>
        <w:t xml:space="preserve">práci vedení společnosti, jejich setkávání se zaměstnanci, návštěvami a zákazníky. </w:t>
      </w:r>
      <w:r w:rsidR="00195673">
        <w:rPr>
          <w:lang w:eastAsia="cs-CZ"/>
        </w:rPr>
        <w:t>Dvoupatrová b</w:t>
      </w:r>
      <w:r>
        <w:rPr>
          <w:lang w:eastAsia="cs-CZ"/>
        </w:rPr>
        <w:t xml:space="preserve">udova </w:t>
      </w:r>
      <w:r w:rsidR="00195673">
        <w:rPr>
          <w:lang w:eastAsia="cs-CZ"/>
        </w:rPr>
        <w:t>má obdélníkovou základnu</w:t>
      </w:r>
      <w:r w:rsidR="00E05D82">
        <w:rPr>
          <w:lang w:eastAsia="cs-CZ"/>
        </w:rPr>
        <w:t xml:space="preserve"> a celé čelo směřující směrem ven ze společnosti je prosklené velkými okny</w:t>
      </w:r>
      <w:r w:rsidR="00195673">
        <w:rPr>
          <w:lang w:eastAsia="cs-CZ"/>
        </w:rPr>
        <w:t>. V přední části z pohledu vstupu</w:t>
      </w:r>
      <w:r w:rsidR="00607EEE">
        <w:rPr>
          <w:lang w:eastAsia="cs-CZ"/>
        </w:rPr>
        <w:t xml:space="preserve"> do budovy,</w:t>
      </w:r>
      <w:r w:rsidR="00195673">
        <w:rPr>
          <w:lang w:eastAsia="cs-CZ"/>
        </w:rPr>
        <w:t xml:space="preserve"> je sídlo vedení, v zadní pak je již část výroby. Firma tak může touto</w:t>
      </w:r>
      <w:r w:rsidR="00670B96">
        <w:rPr>
          <w:lang w:eastAsia="cs-CZ"/>
        </w:rPr>
        <w:t xml:space="preserve"> těsnou fyzickou</w:t>
      </w:r>
      <w:r w:rsidR="00195673">
        <w:rPr>
          <w:lang w:eastAsia="cs-CZ"/>
        </w:rPr>
        <w:t xml:space="preserve"> vazbou sdělovat, že </w:t>
      </w:r>
      <w:r w:rsidR="00670B96">
        <w:rPr>
          <w:lang w:eastAsia="cs-CZ"/>
        </w:rPr>
        <w:t xml:space="preserve">je </w:t>
      </w:r>
      <w:r w:rsidR="00195673">
        <w:rPr>
          <w:lang w:eastAsia="cs-CZ"/>
        </w:rPr>
        <w:t>vedení spjato s výrobou a jejich problémy jim nejsou lhostejné.</w:t>
      </w:r>
    </w:p>
    <w:p w14:paraId="642671AE" w14:textId="10B71815" w:rsidR="000B3F49" w:rsidRDefault="00195673" w:rsidP="003765E5">
      <w:pPr>
        <w:rPr>
          <w:lang w:eastAsia="cs-CZ"/>
        </w:rPr>
      </w:pPr>
      <w:r>
        <w:rPr>
          <w:lang w:eastAsia="cs-CZ"/>
        </w:rPr>
        <w:t xml:space="preserve">Interiér budovy je moderní, upravený a </w:t>
      </w:r>
      <w:r w:rsidR="00C518C4">
        <w:rPr>
          <w:lang w:eastAsia="cs-CZ"/>
        </w:rPr>
        <w:t xml:space="preserve">opět </w:t>
      </w:r>
      <w:r w:rsidR="007733AA">
        <w:rPr>
          <w:lang w:eastAsia="cs-CZ"/>
        </w:rPr>
        <w:t>čistě</w:t>
      </w:r>
      <w:r w:rsidR="00853CB4">
        <w:rPr>
          <w:lang w:eastAsia="cs-CZ"/>
        </w:rPr>
        <w:t xml:space="preserve"> působící</w:t>
      </w:r>
      <w:r>
        <w:rPr>
          <w:lang w:eastAsia="cs-CZ"/>
        </w:rPr>
        <w:t xml:space="preserve">. </w:t>
      </w:r>
      <w:r w:rsidR="007733AA">
        <w:rPr>
          <w:lang w:eastAsia="cs-CZ"/>
        </w:rPr>
        <w:t>Postupnou modernizací</w:t>
      </w:r>
      <w:r>
        <w:rPr>
          <w:lang w:eastAsia="cs-CZ"/>
        </w:rPr>
        <w:t xml:space="preserve"> se udržuje trendový vzhled kanceláří a jednacích místnosti. Kanceláře ředitelů nejsou zcela jednotně vybavené, nicméně </w:t>
      </w:r>
      <w:r w:rsidR="00E3512D">
        <w:rPr>
          <w:lang w:eastAsia="cs-CZ"/>
        </w:rPr>
        <w:t xml:space="preserve">odlišnost </w:t>
      </w:r>
      <w:r>
        <w:rPr>
          <w:lang w:eastAsia="cs-CZ"/>
        </w:rPr>
        <w:t xml:space="preserve">nepůsobí </w:t>
      </w:r>
      <w:r w:rsidR="00E3512D">
        <w:rPr>
          <w:lang w:eastAsia="cs-CZ"/>
        </w:rPr>
        <w:t>nikterak rušivě</w:t>
      </w:r>
      <w:r w:rsidR="00B04CEF">
        <w:rPr>
          <w:lang w:eastAsia="cs-CZ"/>
        </w:rPr>
        <w:t xml:space="preserve"> a </w:t>
      </w:r>
      <w:r w:rsidR="003A1E31">
        <w:rPr>
          <w:lang w:eastAsia="cs-CZ"/>
        </w:rPr>
        <w:t xml:space="preserve">interiér </w:t>
      </w:r>
      <w:r w:rsidR="00C518C4">
        <w:rPr>
          <w:lang w:eastAsia="cs-CZ"/>
        </w:rPr>
        <w:t>je spíše</w:t>
      </w:r>
      <w:r w:rsidR="003A1E31">
        <w:rPr>
          <w:lang w:eastAsia="cs-CZ"/>
        </w:rPr>
        <w:t xml:space="preserve"> střídm</w:t>
      </w:r>
      <w:r w:rsidR="00C518C4">
        <w:rPr>
          <w:lang w:eastAsia="cs-CZ"/>
        </w:rPr>
        <w:t>ý,</w:t>
      </w:r>
      <w:r w:rsidR="00B04CEF">
        <w:rPr>
          <w:lang w:eastAsia="cs-CZ"/>
        </w:rPr>
        <w:t xml:space="preserve"> bez okázalých </w:t>
      </w:r>
      <w:r w:rsidR="00C518C4">
        <w:rPr>
          <w:lang w:eastAsia="cs-CZ"/>
        </w:rPr>
        <w:t>projevů</w:t>
      </w:r>
      <w:r w:rsidR="003A1E31">
        <w:rPr>
          <w:lang w:eastAsia="cs-CZ"/>
        </w:rPr>
        <w:t xml:space="preserve"> </w:t>
      </w:r>
      <w:r w:rsidR="00E05D82">
        <w:rPr>
          <w:lang w:eastAsia="cs-CZ"/>
        </w:rPr>
        <w:t>dominance a formální autority</w:t>
      </w:r>
      <w:r>
        <w:rPr>
          <w:lang w:eastAsia="cs-CZ"/>
        </w:rPr>
        <w:t>.</w:t>
      </w:r>
      <w:r w:rsidR="0029520B">
        <w:rPr>
          <w:lang w:eastAsia="cs-CZ"/>
        </w:rPr>
        <w:t xml:space="preserve"> U všech místností je na stěně štítek </w:t>
      </w:r>
      <w:r w:rsidR="00A176B4">
        <w:rPr>
          <w:lang w:eastAsia="cs-CZ"/>
        </w:rPr>
        <w:t>se jménem osoby a/nebo názvem místnosti.</w:t>
      </w:r>
      <w:r w:rsidR="00E05D82">
        <w:rPr>
          <w:lang w:eastAsia="cs-CZ"/>
        </w:rPr>
        <w:t xml:space="preserve"> Tyto štítky jsou pak</w:t>
      </w:r>
      <w:r w:rsidR="003A1E31">
        <w:rPr>
          <w:lang w:eastAsia="cs-CZ"/>
        </w:rPr>
        <w:t xml:space="preserve"> využívány ke značení</w:t>
      </w:r>
      <w:r w:rsidR="00E05D82">
        <w:rPr>
          <w:lang w:eastAsia="cs-CZ"/>
        </w:rPr>
        <w:t xml:space="preserve"> jednotn</w:t>
      </w:r>
      <w:r w:rsidR="00A176B4">
        <w:rPr>
          <w:lang w:eastAsia="cs-CZ"/>
        </w:rPr>
        <w:t>ě</w:t>
      </w:r>
      <w:r w:rsidR="00E05D82">
        <w:rPr>
          <w:lang w:eastAsia="cs-CZ"/>
        </w:rPr>
        <w:t xml:space="preserve"> napříč celou společností</w:t>
      </w:r>
      <w:r w:rsidR="00687E80">
        <w:rPr>
          <w:lang w:eastAsia="cs-CZ"/>
        </w:rPr>
        <w:t xml:space="preserve"> s dodržením pravidel grafického manuálu.</w:t>
      </w:r>
    </w:p>
    <w:p w14:paraId="4D797A50" w14:textId="04E4A96D" w:rsidR="00051352" w:rsidRPr="000B3F49" w:rsidRDefault="00051352" w:rsidP="003765E5">
      <w:pPr>
        <w:rPr>
          <w:lang w:eastAsia="cs-CZ"/>
        </w:rPr>
      </w:pPr>
      <w:r>
        <w:rPr>
          <w:lang w:eastAsia="cs-CZ"/>
        </w:rPr>
        <w:t xml:space="preserve">V budově </w:t>
      </w:r>
      <w:r w:rsidR="007733AA">
        <w:rPr>
          <w:lang w:eastAsia="cs-CZ"/>
        </w:rPr>
        <w:t>jsou situov</w:t>
      </w:r>
      <w:r w:rsidR="003A1E31">
        <w:rPr>
          <w:lang w:eastAsia="cs-CZ"/>
        </w:rPr>
        <w:t>ány</w:t>
      </w:r>
      <w:r>
        <w:rPr>
          <w:lang w:eastAsia="cs-CZ"/>
        </w:rPr>
        <w:t xml:space="preserve"> dvě zasedací místnosti o kapacitě přibližně </w:t>
      </w:r>
      <w:r w:rsidR="00115592">
        <w:rPr>
          <w:lang w:eastAsia="cs-CZ"/>
        </w:rPr>
        <w:t>9</w:t>
      </w:r>
      <w:r>
        <w:rPr>
          <w:lang w:eastAsia="cs-CZ"/>
        </w:rPr>
        <w:t xml:space="preserve"> a </w:t>
      </w:r>
      <w:r w:rsidR="00115592">
        <w:rPr>
          <w:lang w:eastAsia="cs-CZ"/>
        </w:rPr>
        <w:t>20</w:t>
      </w:r>
      <w:r>
        <w:rPr>
          <w:lang w:eastAsia="cs-CZ"/>
        </w:rPr>
        <w:t xml:space="preserve"> osob. Obě jsou vybaveny moderním prezentačním systémem, pohodlnými křesli a občerstvovacím koutem.</w:t>
      </w:r>
    </w:p>
    <w:p w14:paraId="50567A68" w14:textId="500D4B84" w:rsidR="00E91B99" w:rsidRDefault="00BE3849" w:rsidP="005F3818">
      <w:pPr>
        <w:rPr>
          <w:lang w:eastAsia="cs-CZ"/>
        </w:rPr>
      </w:pPr>
      <w:r w:rsidRPr="00BE3849">
        <w:rPr>
          <w:b/>
          <w:bCs/>
          <w:lang w:eastAsia="cs-CZ"/>
        </w:rPr>
        <w:t xml:space="preserve">Budova </w:t>
      </w:r>
      <w:r w:rsidR="00D2246F">
        <w:rPr>
          <w:b/>
          <w:bCs/>
          <w:lang w:eastAsia="cs-CZ"/>
        </w:rPr>
        <w:t>administrativy</w:t>
      </w:r>
      <w:r>
        <w:rPr>
          <w:lang w:eastAsia="cs-CZ"/>
        </w:rPr>
        <w:t xml:space="preserve"> je situovaná </w:t>
      </w:r>
      <w:r w:rsidR="00D2246F">
        <w:rPr>
          <w:lang w:eastAsia="cs-CZ"/>
        </w:rPr>
        <w:t>poblíž</w:t>
      </w:r>
      <w:r>
        <w:rPr>
          <w:lang w:eastAsia="cs-CZ"/>
        </w:rPr>
        <w:t xml:space="preserve"> budovy</w:t>
      </w:r>
      <w:r w:rsidR="00D2246F">
        <w:rPr>
          <w:lang w:eastAsia="cs-CZ"/>
        </w:rPr>
        <w:t xml:space="preserve"> vedení</w:t>
      </w:r>
      <w:r>
        <w:rPr>
          <w:lang w:eastAsia="cs-CZ"/>
        </w:rPr>
        <w:t xml:space="preserve">. Jde o starší administrativní zděnou stavbu o délce přibližně </w:t>
      </w:r>
      <w:r w:rsidR="00E05D82">
        <w:rPr>
          <w:lang w:eastAsia="cs-CZ"/>
        </w:rPr>
        <w:t>200 m</w:t>
      </w:r>
      <w:r>
        <w:rPr>
          <w:lang w:eastAsia="cs-CZ"/>
        </w:rPr>
        <w:t>, která je těsně napojen</w:t>
      </w:r>
      <w:r w:rsidR="00115592">
        <w:rPr>
          <w:lang w:eastAsia="cs-CZ"/>
        </w:rPr>
        <w:t>á</w:t>
      </w:r>
      <w:r>
        <w:rPr>
          <w:lang w:eastAsia="cs-CZ"/>
        </w:rPr>
        <w:t xml:space="preserve"> na výrobu. Vnější vzhled koresponduje s firemním designem a </w:t>
      </w:r>
      <w:r w:rsidR="00115592">
        <w:rPr>
          <w:lang w:eastAsia="cs-CZ"/>
        </w:rPr>
        <w:t>vyjadřuje</w:t>
      </w:r>
      <w:r>
        <w:rPr>
          <w:lang w:eastAsia="cs-CZ"/>
        </w:rPr>
        <w:t xml:space="preserve"> tak jednotnou identitu. Budova má dvě patra, kde spodní slouží jako šatny pro zaměstnance výroby, plánovací kanceláře a kantýna. Druhé patro pak jako kanceláře nejrůznějších oddělení, jako nákupu, finanční účtárn</w:t>
      </w:r>
      <w:r w:rsidR="00115592">
        <w:rPr>
          <w:lang w:eastAsia="cs-CZ"/>
        </w:rPr>
        <w:t>y</w:t>
      </w:r>
      <w:r>
        <w:rPr>
          <w:lang w:eastAsia="cs-CZ"/>
        </w:rPr>
        <w:t xml:space="preserve">, technologii, pracovníky </w:t>
      </w:r>
      <w:r w:rsidR="00E05D82">
        <w:rPr>
          <w:lang w:eastAsia="cs-CZ"/>
        </w:rPr>
        <w:t>BOZP</w:t>
      </w:r>
      <w:r w:rsidR="00115592">
        <w:rPr>
          <w:lang w:eastAsia="cs-CZ"/>
        </w:rPr>
        <w:t>, ochrany životního prostředí</w:t>
      </w:r>
      <w:r>
        <w:rPr>
          <w:lang w:eastAsia="cs-CZ"/>
        </w:rPr>
        <w:t xml:space="preserve"> a oddělení informatiky.</w:t>
      </w:r>
    </w:p>
    <w:p w14:paraId="0EAEEE4B" w14:textId="554FC14B" w:rsidR="00BE3849" w:rsidRDefault="00BE3849" w:rsidP="005F3818">
      <w:pPr>
        <w:rPr>
          <w:lang w:eastAsia="cs-CZ"/>
        </w:rPr>
      </w:pPr>
      <w:r>
        <w:rPr>
          <w:lang w:eastAsia="cs-CZ"/>
        </w:rPr>
        <w:lastRenderedPageBreak/>
        <w:t xml:space="preserve">Interiér chodeb je </w:t>
      </w:r>
      <w:r w:rsidR="00115592">
        <w:rPr>
          <w:lang w:eastAsia="cs-CZ"/>
        </w:rPr>
        <w:t xml:space="preserve">na první pohled </w:t>
      </w:r>
      <w:r>
        <w:rPr>
          <w:lang w:eastAsia="cs-CZ"/>
        </w:rPr>
        <w:t xml:space="preserve">starší, ovšem </w:t>
      </w:r>
      <w:r w:rsidR="00D2246F">
        <w:rPr>
          <w:lang w:eastAsia="cs-CZ"/>
        </w:rPr>
        <w:t>snížený</w:t>
      </w:r>
      <w:r>
        <w:rPr>
          <w:lang w:eastAsia="cs-CZ"/>
        </w:rPr>
        <w:t xml:space="preserve"> strop s moderním osvětlením, udržované bílé stěny a čistota na chodbách, to vše přispívá k příjemnému pocitu z prostor. U vchodu poblíž </w:t>
      </w:r>
      <w:r w:rsidR="00D2246F">
        <w:rPr>
          <w:lang w:eastAsia="cs-CZ"/>
        </w:rPr>
        <w:t>dostatečně</w:t>
      </w:r>
      <w:r w:rsidR="00B04CEF">
        <w:rPr>
          <w:lang w:eastAsia="cs-CZ"/>
        </w:rPr>
        <w:t xml:space="preserve"> vybavené </w:t>
      </w:r>
      <w:r>
        <w:rPr>
          <w:lang w:eastAsia="cs-CZ"/>
        </w:rPr>
        <w:t>kantýny</w:t>
      </w:r>
      <w:r w:rsidR="00B04CEF">
        <w:rPr>
          <w:lang w:eastAsia="cs-CZ"/>
        </w:rPr>
        <w:t>,</w:t>
      </w:r>
      <w:r>
        <w:rPr>
          <w:lang w:eastAsia="cs-CZ"/>
        </w:rPr>
        <w:t xml:space="preserve"> je umístěný nápojový automat</w:t>
      </w:r>
      <w:r w:rsidR="00B04CEF">
        <w:rPr>
          <w:lang w:eastAsia="cs-CZ"/>
        </w:rPr>
        <w:t xml:space="preserve">, </w:t>
      </w:r>
      <w:r w:rsidR="00115592">
        <w:rPr>
          <w:lang w:eastAsia="cs-CZ"/>
        </w:rPr>
        <w:t xml:space="preserve">naproti které </w:t>
      </w:r>
      <w:r w:rsidR="00B04CEF">
        <w:rPr>
          <w:lang w:eastAsia="cs-CZ"/>
        </w:rPr>
        <w:t xml:space="preserve">je informační tabule, kde jsou prezentovány nejrůznější firemní aktuality a důležitá sdělení zaměstnancům. </w:t>
      </w:r>
      <w:r w:rsidR="00780735">
        <w:rPr>
          <w:lang w:eastAsia="cs-CZ"/>
        </w:rPr>
        <w:t xml:space="preserve">Sociální zařízení je tvořeno udržovanými šatními skříněmi </w:t>
      </w:r>
      <w:r w:rsidR="00B04CEF">
        <w:rPr>
          <w:lang w:eastAsia="cs-CZ"/>
        </w:rPr>
        <w:t>a prostornou sprchovací čá</w:t>
      </w:r>
      <w:r w:rsidR="00780735">
        <w:rPr>
          <w:lang w:eastAsia="cs-CZ"/>
        </w:rPr>
        <w:t>stí.</w:t>
      </w:r>
      <w:r w:rsidR="00B04CEF">
        <w:rPr>
          <w:lang w:eastAsia="cs-CZ"/>
        </w:rPr>
        <w:t xml:space="preserve"> Prostory jsou prosklené, </w:t>
      </w:r>
      <w:r w:rsidR="00E05D82">
        <w:rPr>
          <w:lang w:eastAsia="cs-CZ"/>
        </w:rPr>
        <w:t xml:space="preserve">větrané, </w:t>
      </w:r>
      <w:r w:rsidR="00B04CEF">
        <w:rPr>
          <w:lang w:eastAsia="cs-CZ"/>
        </w:rPr>
        <w:t xml:space="preserve">řádně prosvětlené a </w:t>
      </w:r>
      <w:r w:rsidR="00E05D82">
        <w:rPr>
          <w:lang w:eastAsia="cs-CZ"/>
        </w:rPr>
        <w:t xml:space="preserve">celkově </w:t>
      </w:r>
      <w:r w:rsidR="00B04CEF">
        <w:rPr>
          <w:lang w:eastAsia="cs-CZ"/>
        </w:rPr>
        <w:t>udržované ve vysoké čistotě.</w:t>
      </w:r>
    </w:p>
    <w:p w14:paraId="7FCEC7D6" w14:textId="7DBBD73D" w:rsidR="006B35FE" w:rsidRDefault="00260684" w:rsidP="005F3818">
      <w:pPr>
        <w:rPr>
          <w:lang w:eastAsia="cs-CZ"/>
        </w:rPr>
      </w:pPr>
      <w:r>
        <w:rPr>
          <w:lang w:eastAsia="cs-CZ"/>
        </w:rPr>
        <w:t xml:space="preserve">Kanceláře ve 2. patře mají </w:t>
      </w:r>
      <w:r w:rsidR="00115592">
        <w:rPr>
          <w:lang w:eastAsia="cs-CZ"/>
        </w:rPr>
        <w:t>z větší části</w:t>
      </w:r>
      <w:r w:rsidR="00D2246F">
        <w:rPr>
          <w:lang w:eastAsia="cs-CZ"/>
        </w:rPr>
        <w:t xml:space="preserve"> shodnou</w:t>
      </w:r>
      <w:r>
        <w:rPr>
          <w:lang w:eastAsia="cs-CZ"/>
        </w:rPr>
        <w:t xml:space="preserve"> výbavu pracovních stolů a skříní, nicméně další vybavení je </w:t>
      </w:r>
      <w:r w:rsidR="00780735">
        <w:rPr>
          <w:lang w:eastAsia="cs-CZ"/>
        </w:rPr>
        <w:t>závislé</w:t>
      </w:r>
      <w:r>
        <w:rPr>
          <w:lang w:eastAsia="cs-CZ"/>
        </w:rPr>
        <w:t xml:space="preserve"> na konkrétních odděleních a liší se vlivem subkultur</w:t>
      </w:r>
      <w:r w:rsidR="00115592">
        <w:rPr>
          <w:lang w:eastAsia="cs-CZ"/>
        </w:rPr>
        <w:t xml:space="preserve"> a stářím konkrétní kanceláře</w:t>
      </w:r>
      <w:r>
        <w:rPr>
          <w:lang w:eastAsia="cs-CZ"/>
        </w:rPr>
        <w:t>. Finanční oddělení je složené výhradně z ženského osazenstva, kde kladou důraz</w:t>
      </w:r>
      <w:r w:rsidR="00115592">
        <w:rPr>
          <w:lang w:eastAsia="cs-CZ"/>
        </w:rPr>
        <w:t xml:space="preserve"> na pořádek a </w:t>
      </w:r>
      <w:r w:rsidR="003A1E31">
        <w:rPr>
          <w:lang w:eastAsia="cs-CZ"/>
        </w:rPr>
        <w:t>systematické</w:t>
      </w:r>
      <w:r>
        <w:rPr>
          <w:lang w:eastAsia="cs-CZ"/>
        </w:rPr>
        <w:t xml:space="preserve"> </w:t>
      </w:r>
      <w:r w:rsidR="00115592">
        <w:rPr>
          <w:lang w:eastAsia="cs-CZ"/>
        </w:rPr>
        <w:t>uložení pracovních</w:t>
      </w:r>
      <w:r>
        <w:rPr>
          <w:lang w:eastAsia="cs-CZ"/>
        </w:rPr>
        <w:t> dokument</w:t>
      </w:r>
      <w:r w:rsidR="00115592">
        <w:rPr>
          <w:lang w:eastAsia="cs-CZ"/>
        </w:rPr>
        <w:t>ů</w:t>
      </w:r>
      <w:r>
        <w:rPr>
          <w:lang w:eastAsia="cs-CZ"/>
        </w:rPr>
        <w:t xml:space="preserve">. Ženská složka pak </w:t>
      </w:r>
      <w:r w:rsidR="00645CFB">
        <w:rPr>
          <w:lang w:eastAsia="cs-CZ"/>
        </w:rPr>
        <w:t xml:space="preserve">nepochybně pozitivně </w:t>
      </w:r>
      <w:r>
        <w:rPr>
          <w:lang w:eastAsia="cs-CZ"/>
        </w:rPr>
        <w:t xml:space="preserve">ovlivňuje množství zeleně, kterou si </w:t>
      </w:r>
      <w:r w:rsidR="003A1E31">
        <w:rPr>
          <w:lang w:eastAsia="cs-CZ"/>
        </w:rPr>
        <w:t xml:space="preserve">zaměstnankyně </w:t>
      </w:r>
      <w:r>
        <w:rPr>
          <w:lang w:eastAsia="cs-CZ"/>
        </w:rPr>
        <w:t>sami pěstují</w:t>
      </w:r>
      <w:r w:rsidR="00645CFB">
        <w:rPr>
          <w:lang w:eastAsia="cs-CZ"/>
        </w:rPr>
        <w:t xml:space="preserve">, čímž si </w:t>
      </w:r>
      <w:r>
        <w:rPr>
          <w:lang w:eastAsia="cs-CZ"/>
        </w:rPr>
        <w:t>zútulňuj</w:t>
      </w:r>
      <w:r w:rsidR="00645CFB">
        <w:rPr>
          <w:lang w:eastAsia="cs-CZ"/>
        </w:rPr>
        <w:t xml:space="preserve">í a pozitivně </w:t>
      </w:r>
      <w:r w:rsidR="001B2092">
        <w:rPr>
          <w:lang w:eastAsia="cs-CZ"/>
        </w:rPr>
        <w:t>ovlivňují</w:t>
      </w:r>
      <w:r w:rsidR="00645CFB">
        <w:rPr>
          <w:lang w:eastAsia="cs-CZ"/>
        </w:rPr>
        <w:t xml:space="preserve"> p</w:t>
      </w:r>
      <w:r>
        <w:rPr>
          <w:lang w:eastAsia="cs-CZ"/>
        </w:rPr>
        <w:t xml:space="preserve">racovní prostředí. </w:t>
      </w:r>
    </w:p>
    <w:p w14:paraId="6A727F84" w14:textId="08AC5C05" w:rsidR="00260684" w:rsidRDefault="00260684" w:rsidP="005F3818">
      <w:pPr>
        <w:rPr>
          <w:lang w:eastAsia="cs-CZ"/>
        </w:rPr>
      </w:pPr>
      <w:r>
        <w:rPr>
          <w:lang w:eastAsia="cs-CZ"/>
        </w:rPr>
        <w:t>Naopak, technolog</w:t>
      </w:r>
      <w:r w:rsidR="00D2246F">
        <w:rPr>
          <w:lang w:eastAsia="cs-CZ"/>
        </w:rPr>
        <w:t xml:space="preserve">y v sousedství obklopují </w:t>
      </w:r>
      <w:r>
        <w:rPr>
          <w:lang w:eastAsia="cs-CZ"/>
        </w:rPr>
        <w:t>technické pomůcky, dokumentac</w:t>
      </w:r>
      <w:r w:rsidR="00D2246F">
        <w:rPr>
          <w:lang w:eastAsia="cs-CZ"/>
        </w:rPr>
        <w:t>e</w:t>
      </w:r>
      <w:r>
        <w:rPr>
          <w:lang w:eastAsia="cs-CZ"/>
        </w:rPr>
        <w:t xml:space="preserve">, výrobní vzorky, které se váží k aktuálně řešenému problému a pro pořádek </w:t>
      </w:r>
      <w:r w:rsidR="003A1E31">
        <w:rPr>
          <w:lang w:eastAsia="cs-CZ"/>
        </w:rPr>
        <w:t>srovnatelný s finančním oddělením není dostupná síla</w:t>
      </w:r>
      <w:r>
        <w:rPr>
          <w:lang w:eastAsia="cs-CZ"/>
        </w:rPr>
        <w:t xml:space="preserve">. </w:t>
      </w:r>
    </w:p>
    <w:p w14:paraId="432DD6A1" w14:textId="69D3CF3D" w:rsidR="000E11BC" w:rsidRDefault="000E11BC" w:rsidP="005F3818">
      <w:pPr>
        <w:rPr>
          <w:lang w:eastAsia="cs-CZ"/>
        </w:rPr>
      </w:pPr>
      <w:r>
        <w:rPr>
          <w:lang w:eastAsia="cs-CZ"/>
        </w:rPr>
        <w:t xml:space="preserve">Dále pak je na stejném patře oddělení provozní informatiky, které má 3 zaměstnance v jedné </w:t>
      </w:r>
      <w:r w:rsidR="009D67B8">
        <w:rPr>
          <w:lang w:eastAsia="cs-CZ"/>
        </w:rPr>
        <w:t>prostorné</w:t>
      </w:r>
      <w:r>
        <w:rPr>
          <w:lang w:eastAsia="cs-CZ"/>
        </w:rPr>
        <w:t xml:space="preserve"> místnosti. </w:t>
      </w:r>
      <w:r w:rsidR="009D67B8">
        <w:rPr>
          <w:lang w:eastAsia="cs-CZ"/>
        </w:rPr>
        <w:t>K dispozici jsou</w:t>
      </w:r>
      <w:r>
        <w:rPr>
          <w:lang w:eastAsia="cs-CZ"/>
        </w:rPr>
        <w:t xml:space="preserve"> </w:t>
      </w:r>
      <w:r w:rsidR="009D67B8">
        <w:rPr>
          <w:lang w:eastAsia="cs-CZ"/>
        </w:rPr>
        <w:t>velké</w:t>
      </w:r>
      <w:r>
        <w:rPr>
          <w:lang w:eastAsia="cs-CZ"/>
        </w:rPr>
        <w:t xml:space="preserve"> pracovní stoly, na které je jak pracovní výpočetní technika, tak technika, kde probíhají profylaktické a opravné činnosti. V místnosti je </w:t>
      </w:r>
      <w:r w:rsidR="009D67B8">
        <w:rPr>
          <w:lang w:eastAsia="cs-CZ"/>
        </w:rPr>
        <w:t>dostatečné množství zeleně</w:t>
      </w:r>
      <w:r>
        <w:rPr>
          <w:lang w:eastAsia="cs-CZ"/>
        </w:rPr>
        <w:t>, které příjemně kontrastuj</w:t>
      </w:r>
      <w:r w:rsidR="009D67B8">
        <w:rPr>
          <w:lang w:eastAsia="cs-CZ"/>
        </w:rPr>
        <w:t>e</w:t>
      </w:r>
      <w:r>
        <w:rPr>
          <w:lang w:eastAsia="cs-CZ"/>
        </w:rPr>
        <w:t xml:space="preserve"> s všudypřítomnou výpočetní technikou. Na stěně, kde jsou 3 velké magnetické tabule pro plány a různá schémata, mají umístěnou velkoplošnou obrazovku, na které společně sdílí potřebná data pro zajištění přehlednosti o provozu.</w:t>
      </w:r>
    </w:p>
    <w:p w14:paraId="302D0DFF" w14:textId="4DD2000C" w:rsidR="004D5D15" w:rsidRDefault="004D5D15" w:rsidP="005F3818">
      <w:pPr>
        <w:rPr>
          <w:lang w:eastAsia="cs-CZ"/>
        </w:rPr>
      </w:pPr>
      <w:r w:rsidRPr="00731E1F">
        <w:rPr>
          <w:b/>
          <w:bCs/>
          <w:lang w:eastAsia="cs-CZ"/>
        </w:rPr>
        <w:lastRenderedPageBreak/>
        <w:t>Výrobní prostory</w:t>
      </w:r>
      <w:r>
        <w:rPr>
          <w:lang w:eastAsia="cs-CZ"/>
        </w:rPr>
        <w:t xml:space="preserve"> není </w:t>
      </w:r>
      <w:r w:rsidR="00731E1F">
        <w:rPr>
          <w:lang w:eastAsia="cs-CZ"/>
        </w:rPr>
        <w:t xml:space="preserve">pochopitelně </w:t>
      </w:r>
      <w:r>
        <w:rPr>
          <w:lang w:eastAsia="cs-CZ"/>
        </w:rPr>
        <w:t>možné srovnávat s uvedenými kancelářemi, nicméně důslednou aplikací pravidel 5</w:t>
      </w:r>
      <w:r w:rsidR="00CE22F3">
        <w:rPr>
          <w:lang w:eastAsia="cs-CZ"/>
        </w:rPr>
        <w:t>S</w:t>
      </w:r>
      <w:r>
        <w:rPr>
          <w:lang w:eastAsia="cs-CZ"/>
        </w:rPr>
        <w:t xml:space="preserve"> a náv</w:t>
      </w:r>
      <w:r w:rsidR="00731E1F">
        <w:rPr>
          <w:lang w:eastAsia="cs-CZ"/>
        </w:rPr>
        <w:t xml:space="preserve">štěvami vedení, potažmo kontroly BOZP, se udržují výrobní prostory čisté a </w:t>
      </w:r>
      <w:r w:rsidR="000D4709">
        <w:rPr>
          <w:lang w:eastAsia="cs-CZ"/>
        </w:rPr>
        <w:t xml:space="preserve">celkově </w:t>
      </w:r>
      <w:r w:rsidR="00731E1F">
        <w:rPr>
          <w:lang w:eastAsia="cs-CZ"/>
        </w:rPr>
        <w:t xml:space="preserve">bezpečné. </w:t>
      </w:r>
      <w:r w:rsidR="003E6525">
        <w:rPr>
          <w:lang w:eastAsia="cs-CZ"/>
        </w:rPr>
        <w:t>Metoda 5</w:t>
      </w:r>
      <w:r w:rsidR="00A12B12">
        <w:rPr>
          <w:lang w:eastAsia="cs-CZ"/>
        </w:rPr>
        <w:t>S</w:t>
      </w:r>
      <w:r w:rsidR="003E6525">
        <w:rPr>
          <w:lang w:eastAsia="cs-CZ"/>
        </w:rPr>
        <w:t xml:space="preserve"> </w:t>
      </w:r>
      <w:r w:rsidR="00B60653">
        <w:rPr>
          <w:lang w:eastAsia="cs-CZ"/>
        </w:rPr>
        <w:t xml:space="preserve">je </w:t>
      </w:r>
      <w:r w:rsidR="00F0123E">
        <w:rPr>
          <w:lang w:eastAsia="cs-CZ"/>
        </w:rPr>
        <w:t xml:space="preserve">původem Japonský </w:t>
      </w:r>
      <w:r w:rsidR="00B60653">
        <w:rPr>
          <w:lang w:eastAsia="cs-CZ"/>
        </w:rPr>
        <w:t>systém kontinuálního zlepšování pracoviště</w:t>
      </w:r>
      <w:r w:rsidR="00F0123E">
        <w:rPr>
          <w:lang w:eastAsia="cs-CZ"/>
        </w:rPr>
        <w:t>.</w:t>
      </w:r>
      <w:r w:rsidR="00B60653">
        <w:rPr>
          <w:lang w:eastAsia="cs-CZ"/>
        </w:rPr>
        <w:t xml:space="preserve"> </w:t>
      </w:r>
      <w:r w:rsidR="00A12B12">
        <w:rPr>
          <w:lang w:eastAsia="cs-CZ"/>
        </w:rPr>
        <w:t>V</w:t>
      </w:r>
      <w:r w:rsidR="00B60653">
        <w:rPr>
          <w:lang w:eastAsia="cs-CZ"/>
        </w:rPr>
        <w:t xml:space="preserve">ýznam S v překladu jsou </w:t>
      </w:r>
      <w:r w:rsidR="00576623">
        <w:rPr>
          <w:lang w:eastAsia="cs-CZ"/>
        </w:rPr>
        <w:t>organizace, systematizace, čištění, standardizace, sebekázeň</w:t>
      </w:r>
      <w:r w:rsidR="00A92210">
        <w:rPr>
          <w:lang w:eastAsia="cs-CZ"/>
        </w:rPr>
        <w:t xml:space="preserve"> </w:t>
      </w:r>
      <w:sdt>
        <w:sdtPr>
          <w:rPr>
            <w:lang w:eastAsia="cs-CZ"/>
          </w:rPr>
          <w:id w:val="1685704651"/>
          <w:citation/>
        </w:sdtPr>
        <w:sdtEndPr/>
        <w:sdtContent>
          <w:r w:rsidR="00A92210">
            <w:rPr>
              <w:lang w:eastAsia="cs-CZ"/>
            </w:rPr>
            <w:fldChar w:fldCharType="begin"/>
          </w:r>
          <w:r w:rsidR="00A92210">
            <w:rPr>
              <w:lang w:eastAsia="cs-CZ"/>
            </w:rPr>
            <w:instrText xml:space="preserve"> CITATION Met23 \l 1029 </w:instrText>
          </w:r>
          <w:r w:rsidR="00A92210">
            <w:rPr>
              <w:lang w:eastAsia="cs-CZ"/>
            </w:rPr>
            <w:fldChar w:fldCharType="separate"/>
          </w:r>
          <w:r w:rsidR="004660B9">
            <w:rPr>
              <w:noProof/>
              <w:lang w:eastAsia="cs-CZ"/>
            </w:rPr>
            <w:t>(Metoda 5S (resp. 7S) - Japonský koncept zlepšování pracoviště, 2023)</w:t>
          </w:r>
          <w:r w:rsidR="00A92210">
            <w:rPr>
              <w:lang w:eastAsia="cs-CZ"/>
            </w:rPr>
            <w:fldChar w:fldCharType="end"/>
          </w:r>
        </w:sdtContent>
      </w:sdt>
      <w:r w:rsidR="00576623">
        <w:rPr>
          <w:lang w:eastAsia="cs-CZ"/>
        </w:rPr>
        <w:t xml:space="preserve">. </w:t>
      </w:r>
      <w:r w:rsidR="00731E1F">
        <w:rPr>
          <w:lang w:eastAsia="cs-CZ"/>
        </w:rPr>
        <w:t xml:space="preserve">Charakter výrobních prostor je závislý na typu </w:t>
      </w:r>
      <w:r w:rsidR="00780735">
        <w:rPr>
          <w:lang w:eastAsia="cs-CZ"/>
        </w:rPr>
        <w:t>využívaných technologií, a</w:t>
      </w:r>
      <w:r w:rsidR="00731E1F">
        <w:rPr>
          <w:lang w:eastAsia="cs-CZ"/>
        </w:rPr>
        <w:t xml:space="preserve"> tak i zde panuje značný rozdíl v nastolené čistotě</w:t>
      </w:r>
      <w:r w:rsidR="00780735">
        <w:rPr>
          <w:lang w:eastAsia="cs-CZ"/>
        </w:rPr>
        <w:t xml:space="preserve"> a</w:t>
      </w:r>
      <w:r w:rsidR="00731E1F">
        <w:rPr>
          <w:lang w:eastAsia="cs-CZ"/>
        </w:rPr>
        <w:t xml:space="preserve"> kvalitě vybavení. Zde mám na mysli svačinové kouty, vestibuly s občerstvovacími automaty</w:t>
      </w:r>
      <w:r w:rsidR="000D4709">
        <w:rPr>
          <w:lang w:eastAsia="cs-CZ"/>
        </w:rPr>
        <w:t xml:space="preserve">, </w:t>
      </w:r>
      <w:r w:rsidR="00731E1F">
        <w:rPr>
          <w:lang w:eastAsia="cs-CZ"/>
        </w:rPr>
        <w:t>sociální zázemí</w:t>
      </w:r>
      <w:r w:rsidR="000D4709">
        <w:rPr>
          <w:lang w:eastAsia="cs-CZ"/>
        </w:rPr>
        <w:t>, ale i vyhrazená místa pro kuřáky</w:t>
      </w:r>
      <w:r w:rsidR="00A92210">
        <w:rPr>
          <w:lang w:eastAsia="cs-CZ"/>
        </w:rPr>
        <w:t>.</w:t>
      </w:r>
    </w:p>
    <w:p w14:paraId="2C37EE3C" w14:textId="360886A9" w:rsidR="00A76D33" w:rsidRDefault="00A76D33" w:rsidP="00583F3B">
      <w:pPr>
        <w:pStyle w:val="Nadpis3"/>
      </w:pPr>
      <w:bookmarkStart w:id="33" w:name="_Toc131073318"/>
      <w:r>
        <w:t>Firemní akce</w:t>
      </w:r>
      <w:bookmarkEnd w:id="33"/>
    </w:p>
    <w:p w14:paraId="0022C1B0" w14:textId="605AF4DA" w:rsidR="00A76D33" w:rsidRDefault="00A76D33" w:rsidP="00A76D33">
      <w:pPr>
        <w:rPr>
          <w:lang w:eastAsia="cs-CZ"/>
        </w:rPr>
      </w:pPr>
      <w:r>
        <w:rPr>
          <w:lang w:eastAsia="cs-CZ"/>
        </w:rPr>
        <w:t xml:space="preserve">Společnost </w:t>
      </w:r>
      <w:r w:rsidR="0064060D">
        <w:rPr>
          <w:lang w:eastAsia="cs-CZ"/>
        </w:rPr>
        <w:t xml:space="preserve">Fabrika </w:t>
      </w:r>
      <w:r>
        <w:rPr>
          <w:lang w:eastAsia="cs-CZ"/>
        </w:rPr>
        <w:t>je aktivní i v této oblasti, která může posloužit k posílení identity, rozvoji komunikace napříč útvary a celkově tak zlepšit pracovní prostředí. Do této skupiny lze zahrnout firemní plesy, které mají dobrý zvuk v širokém okolí</w:t>
      </w:r>
      <w:r w:rsidR="00342EE7">
        <w:rPr>
          <w:lang w:eastAsia="cs-CZ"/>
        </w:rPr>
        <w:t xml:space="preserve"> a l</w:t>
      </w:r>
      <w:r w:rsidR="00FC3DC3">
        <w:rPr>
          <w:lang w:eastAsia="cs-CZ"/>
        </w:rPr>
        <w:t xml:space="preserve">etní kulturně-sportovní festival, který se řadí mezi nejvýznamnější společenské události. Na tomto festivalu se vzájemně setkávají zaměstnanci a jejich rodiny, potažmo zástupci managementu, kde přirozeně dochází k rozvoji neformálních vztahů, které se pak promítají do firemní kultury a pochopitelně na pracovištích. Dalšími událostmi, </w:t>
      </w:r>
      <w:r w:rsidR="00D85514">
        <w:rPr>
          <w:lang w:eastAsia="cs-CZ"/>
        </w:rPr>
        <w:t>kterými</w:t>
      </w:r>
      <w:r w:rsidR="00FC3DC3">
        <w:rPr>
          <w:lang w:eastAsia="cs-CZ"/>
        </w:rPr>
        <w:t xml:space="preserve"> společnost posiluje firemní kulturu</w:t>
      </w:r>
      <w:r w:rsidR="00D85514">
        <w:rPr>
          <w:lang w:eastAsia="cs-CZ"/>
        </w:rPr>
        <w:t>,</w:t>
      </w:r>
      <w:r w:rsidR="00FC3DC3">
        <w:rPr>
          <w:lang w:eastAsia="cs-CZ"/>
        </w:rPr>
        <w:t xml:space="preserve"> jsou </w:t>
      </w:r>
      <w:r w:rsidR="00D85514">
        <w:rPr>
          <w:lang w:eastAsia="cs-CZ"/>
        </w:rPr>
        <w:t xml:space="preserve">různá </w:t>
      </w:r>
      <w:r w:rsidR="00FC3DC3">
        <w:rPr>
          <w:lang w:eastAsia="cs-CZ"/>
        </w:rPr>
        <w:t xml:space="preserve">sportovní klání, vánoční večírky jednotlivých oddělení a divizí, Mikulášská nadílka pro nejmenší, turistické a cyklistické výlety po okolí. </w:t>
      </w:r>
    </w:p>
    <w:p w14:paraId="5623EF08" w14:textId="7A718D5E" w:rsidR="00FC3DC3" w:rsidRDefault="00FC3DC3" w:rsidP="00A76D33">
      <w:pPr>
        <w:rPr>
          <w:lang w:eastAsia="cs-CZ"/>
        </w:rPr>
      </w:pPr>
      <w:r>
        <w:rPr>
          <w:lang w:eastAsia="cs-CZ"/>
        </w:rPr>
        <w:t xml:space="preserve">Velice oblíbený, pro společnost však také velice organizačně náročný, je firemní Den otevřených dveří, kde mají možnost jak členové rodin zaměstnanců, </w:t>
      </w:r>
      <w:r w:rsidR="00EA0E4C">
        <w:rPr>
          <w:lang w:eastAsia="cs-CZ"/>
        </w:rPr>
        <w:t xml:space="preserve">a i </w:t>
      </w:r>
      <w:r>
        <w:rPr>
          <w:lang w:eastAsia="cs-CZ"/>
        </w:rPr>
        <w:t>cizí návštěvníci, bezpečně projít výrobní části společnosti</w:t>
      </w:r>
      <w:r w:rsidR="00EA0E4C">
        <w:rPr>
          <w:lang w:eastAsia="cs-CZ"/>
        </w:rPr>
        <w:t>.</w:t>
      </w:r>
    </w:p>
    <w:p w14:paraId="5C0AC3E2" w14:textId="5638571E" w:rsidR="006E2189" w:rsidRDefault="00EA0E4C" w:rsidP="00A76D33">
      <w:pPr>
        <w:rPr>
          <w:lang w:eastAsia="cs-CZ"/>
        </w:rPr>
      </w:pPr>
      <w:r>
        <w:rPr>
          <w:lang w:eastAsia="cs-CZ"/>
        </w:rPr>
        <w:lastRenderedPageBreak/>
        <w:t>Lze</w:t>
      </w:r>
      <w:r w:rsidR="006E2189">
        <w:rPr>
          <w:lang w:eastAsia="cs-CZ"/>
        </w:rPr>
        <w:t xml:space="preserve"> konstatovat, že společnost má nastolenou dobrou tradici</w:t>
      </w:r>
      <w:r w:rsidR="00755DF8">
        <w:rPr>
          <w:lang w:eastAsia="cs-CZ"/>
        </w:rPr>
        <w:t xml:space="preserve"> v pořádání kulturních, společenských a sportovních akci, ve které by měla vytrvat.</w:t>
      </w:r>
    </w:p>
    <w:p w14:paraId="5ED89C1C" w14:textId="2EAC8A07" w:rsidR="00B7100C" w:rsidRDefault="00583F3B" w:rsidP="00583F3B">
      <w:pPr>
        <w:pStyle w:val="Nadpis3"/>
      </w:pPr>
      <w:bookmarkStart w:id="34" w:name="_Toc131073319"/>
      <w:r>
        <w:t>Firemní</w:t>
      </w:r>
      <w:r w:rsidR="00A4287F">
        <w:t xml:space="preserve"> dokumenty a</w:t>
      </w:r>
      <w:r>
        <w:t xml:space="preserve"> </w:t>
      </w:r>
      <w:r w:rsidR="000E2657">
        <w:t>komunikace</w:t>
      </w:r>
      <w:bookmarkEnd w:id="34"/>
    </w:p>
    <w:p w14:paraId="19BAD94A" w14:textId="4C69DE42" w:rsidR="00E04586" w:rsidRDefault="000E2657" w:rsidP="00E04586">
      <w:pPr>
        <w:rPr>
          <w:lang w:eastAsia="cs-CZ"/>
        </w:rPr>
      </w:pPr>
      <w:r>
        <w:rPr>
          <w:lang w:eastAsia="cs-CZ"/>
        </w:rPr>
        <w:t xml:space="preserve">Kapitola pojednává o způsobu předávání informací mezi </w:t>
      </w:r>
      <w:r w:rsidR="00D347B4">
        <w:rPr>
          <w:lang w:eastAsia="cs-CZ"/>
        </w:rPr>
        <w:t>vedením</w:t>
      </w:r>
      <w:r w:rsidR="008455DB">
        <w:rPr>
          <w:lang w:eastAsia="cs-CZ"/>
        </w:rPr>
        <w:t>, oddělení marketingu</w:t>
      </w:r>
      <w:r w:rsidR="00D347B4">
        <w:rPr>
          <w:lang w:eastAsia="cs-CZ"/>
        </w:rPr>
        <w:t xml:space="preserve"> a zaměstnanci, případně mezi odděleními navzájem.</w:t>
      </w:r>
    </w:p>
    <w:p w14:paraId="743F4CCB" w14:textId="37329451" w:rsidR="00D347B4" w:rsidRDefault="00D347B4" w:rsidP="00E561CD">
      <w:pPr>
        <w:pStyle w:val="Podnadpis"/>
      </w:pPr>
      <w:r>
        <w:t>Tištěná podoba</w:t>
      </w:r>
    </w:p>
    <w:p w14:paraId="1C6E14BE" w14:textId="3EE493C6" w:rsidR="00D347B4" w:rsidRDefault="00D347B4" w:rsidP="00D347B4">
      <w:pPr>
        <w:rPr>
          <w:lang w:eastAsia="cs-CZ"/>
        </w:rPr>
      </w:pPr>
      <w:r>
        <w:rPr>
          <w:lang w:eastAsia="cs-CZ"/>
        </w:rPr>
        <w:t xml:space="preserve">Společnost vydává </w:t>
      </w:r>
      <w:r w:rsidRPr="008A7DA0">
        <w:rPr>
          <w:lang w:eastAsia="cs-CZ"/>
        </w:rPr>
        <w:t>občasník</w:t>
      </w:r>
      <w:r>
        <w:rPr>
          <w:lang w:eastAsia="cs-CZ"/>
        </w:rPr>
        <w:t>, který</w:t>
      </w:r>
      <w:r w:rsidR="00CF173C">
        <w:rPr>
          <w:lang w:eastAsia="cs-CZ"/>
        </w:rPr>
        <w:t xml:space="preserve"> popisuje aktuální dění</w:t>
      </w:r>
      <w:r w:rsidR="00224E81">
        <w:rPr>
          <w:lang w:eastAsia="cs-CZ"/>
        </w:rPr>
        <w:t xml:space="preserve"> ve společnosti a na trzích</w:t>
      </w:r>
      <w:r w:rsidR="00667A81">
        <w:rPr>
          <w:lang w:eastAsia="cs-CZ"/>
        </w:rPr>
        <w:t xml:space="preserve">, ekonomický vývoj, </w:t>
      </w:r>
      <w:r w:rsidR="003633B5">
        <w:rPr>
          <w:lang w:eastAsia="cs-CZ"/>
        </w:rPr>
        <w:t>představuje</w:t>
      </w:r>
      <w:r w:rsidR="00667A81">
        <w:rPr>
          <w:lang w:eastAsia="cs-CZ"/>
        </w:rPr>
        <w:t xml:space="preserve"> nové zaměstnance a seznamuje čtenáře </w:t>
      </w:r>
      <w:r w:rsidR="000B0605">
        <w:rPr>
          <w:lang w:eastAsia="cs-CZ"/>
        </w:rPr>
        <w:t>s</w:t>
      </w:r>
      <w:r w:rsidR="003E10D0">
        <w:rPr>
          <w:lang w:eastAsia="cs-CZ"/>
        </w:rPr>
        <w:t xml:space="preserve"> nejbližšími </w:t>
      </w:r>
      <w:r w:rsidR="00667A81">
        <w:rPr>
          <w:lang w:eastAsia="cs-CZ"/>
        </w:rPr>
        <w:t>plánovanými kroky</w:t>
      </w:r>
      <w:r w:rsidR="00B466A9">
        <w:rPr>
          <w:lang w:eastAsia="cs-CZ"/>
        </w:rPr>
        <w:t>.</w:t>
      </w:r>
    </w:p>
    <w:p w14:paraId="7130D8ED" w14:textId="2391E91E" w:rsidR="00C90E0B" w:rsidRDefault="00CE64EA" w:rsidP="00137DC7">
      <w:pPr>
        <w:rPr>
          <w:lang w:eastAsia="cs-CZ"/>
        </w:rPr>
      </w:pPr>
      <w:r>
        <w:rPr>
          <w:lang w:eastAsia="cs-CZ"/>
        </w:rPr>
        <w:t xml:space="preserve">Tištěná podoba má dlouholetou tradici, nicméně v posledních několika letech se </w:t>
      </w:r>
      <w:r w:rsidR="0029631D">
        <w:rPr>
          <w:lang w:eastAsia="cs-CZ"/>
        </w:rPr>
        <w:t>zjevně tento způsob komunikace transformuje do elektronické podoby</w:t>
      </w:r>
      <w:r w:rsidR="00EA7F50">
        <w:rPr>
          <w:lang w:eastAsia="cs-CZ"/>
        </w:rPr>
        <w:t>.</w:t>
      </w:r>
    </w:p>
    <w:p w14:paraId="2328F526" w14:textId="3FDBE018" w:rsidR="00CF173C" w:rsidRDefault="00CF173C" w:rsidP="00E561CD">
      <w:pPr>
        <w:pStyle w:val="Podnadpis"/>
      </w:pPr>
      <w:r>
        <w:t>Elektronická</w:t>
      </w:r>
    </w:p>
    <w:p w14:paraId="6ADB613A" w14:textId="6F3C087C" w:rsidR="00FB7F1A" w:rsidRPr="00FB7F1A" w:rsidRDefault="0018525F" w:rsidP="00FB7F1A">
      <w:pPr>
        <w:rPr>
          <w:lang w:eastAsia="cs-CZ"/>
        </w:rPr>
      </w:pPr>
      <w:r>
        <w:rPr>
          <w:lang w:eastAsia="cs-CZ"/>
        </w:rPr>
        <w:t>Novou</w:t>
      </w:r>
      <w:r w:rsidR="00FB7F1A">
        <w:rPr>
          <w:lang w:eastAsia="cs-CZ"/>
        </w:rPr>
        <w:t xml:space="preserve"> podobou vzájemné komunikace oddělení marketingu, personálního oddělení a vedení</w:t>
      </w:r>
      <w:r w:rsidR="00965261">
        <w:rPr>
          <w:lang w:eastAsia="cs-CZ"/>
        </w:rPr>
        <w:t xml:space="preserve"> se zaměstnanci, je mobilní aplikace </w:t>
      </w:r>
      <w:r w:rsidR="00965261" w:rsidRPr="008A7DA0">
        <w:rPr>
          <w:lang w:eastAsia="cs-CZ"/>
        </w:rPr>
        <w:t>Jobka</w:t>
      </w:r>
      <w:r w:rsidR="00965261">
        <w:rPr>
          <w:lang w:eastAsia="cs-CZ"/>
        </w:rPr>
        <w:t>. Ta umožňuje obousměrnou komunikaci</w:t>
      </w:r>
      <w:r w:rsidR="00782470">
        <w:rPr>
          <w:lang w:eastAsia="cs-CZ"/>
        </w:rPr>
        <w:t xml:space="preserve"> a předávat </w:t>
      </w:r>
      <w:r w:rsidR="008E2326">
        <w:rPr>
          <w:lang w:eastAsia="cs-CZ"/>
        </w:rPr>
        <w:t xml:space="preserve">sdělení </w:t>
      </w:r>
      <w:r w:rsidR="00782470">
        <w:rPr>
          <w:lang w:eastAsia="cs-CZ"/>
        </w:rPr>
        <w:t xml:space="preserve">jak směrem k zaměstnancům, tak i od nich čerpat informace, názory, nebo využívat pro přihlašování </w:t>
      </w:r>
      <w:r w:rsidR="008E2326">
        <w:rPr>
          <w:lang w:eastAsia="cs-CZ"/>
        </w:rPr>
        <w:t xml:space="preserve">k účasti </w:t>
      </w:r>
      <w:r w:rsidR="00782470">
        <w:rPr>
          <w:lang w:eastAsia="cs-CZ"/>
        </w:rPr>
        <w:t xml:space="preserve">na </w:t>
      </w:r>
      <w:r w:rsidR="00921BAF">
        <w:rPr>
          <w:lang w:eastAsia="cs-CZ"/>
        </w:rPr>
        <w:t>firemní akce</w:t>
      </w:r>
      <w:r w:rsidR="00C5612A">
        <w:rPr>
          <w:lang w:eastAsia="cs-CZ"/>
        </w:rPr>
        <w:t>.</w:t>
      </w:r>
    </w:p>
    <w:p w14:paraId="650310F3" w14:textId="78976D29" w:rsidR="00921BAF" w:rsidRDefault="000404BF" w:rsidP="00CF173C">
      <w:pPr>
        <w:rPr>
          <w:lang w:eastAsia="cs-CZ"/>
        </w:rPr>
      </w:pPr>
      <w:r>
        <w:rPr>
          <w:lang w:eastAsia="cs-CZ"/>
        </w:rPr>
        <w:t xml:space="preserve">Další elektronickou cestou pro komunikaci je </w:t>
      </w:r>
      <w:r w:rsidRPr="00C5612A">
        <w:rPr>
          <w:b/>
          <w:bCs/>
          <w:lang w:eastAsia="cs-CZ"/>
        </w:rPr>
        <w:t xml:space="preserve">emailová </w:t>
      </w:r>
      <w:r w:rsidR="00AF30B9">
        <w:rPr>
          <w:b/>
          <w:bCs/>
          <w:lang w:eastAsia="cs-CZ"/>
        </w:rPr>
        <w:t>forma</w:t>
      </w:r>
      <w:r>
        <w:rPr>
          <w:lang w:eastAsia="cs-CZ"/>
        </w:rPr>
        <w:t xml:space="preserve">. </w:t>
      </w:r>
      <w:r w:rsidR="000B0C66">
        <w:rPr>
          <w:lang w:eastAsia="cs-CZ"/>
        </w:rPr>
        <w:t xml:space="preserve">Té se využívá </w:t>
      </w:r>
      <w:r>
        <w:rPr>
          <w:lang w:eastAsia="cs-CZ"/>
        </w:rPr>
        <w:t>k oznámení nových nástupů</w:t>
      </w:r>
      <w:r w:rsidR="000B0C66">
        <w:rPr>
          <w:lang w:eastAsia="cs-CZ"/>
        </w:rPr>
        <w:t xml:space="preserve"> zaměstnanců, </w:t>
      </w:r>
      <w:r w:rsidR="00D221F6">
        <w:rPr>
          <w:lang w:eastAsia="cs-CZ"/>
        </w:rPr>
        <w:t xml:space="preserve">hromadným oznámením, která </w:t>
      </w:r>
      <w:r w:rsidR="00C90E0B">
        <w:rPr>
          <w:lang w:eastAsia="cs-CZ"/>
        </w:rPr>
        <w:t xml:space="preserve">je </w:t>
      </w:r>
      <w:r w:rsidR="00D221F6">
        <w:rPr>
          <w:lang w:eastAsia="cs-CZ"/>
        </w:rPr>
        <w:t>vhodné rychle rozšířit do společnosti.</w:t>
      </w:r>
      <w:r w:rsidR="002050E5">
        <w:rPr>
          <w:lang w:eastAsia="cs-CZ"/>
        </w:rPr>
        <w:t xml:space="preserve"> Hromadné rozesílání emailů směrem od uživatelů není ve společnosti žádoucí a tento typ adresování </w:t>
      </w:r>
      <w:r w:rsidR="00FE7A2F">
        <w:rPr>
          <w:lang w:eastAsia="cs-CZ"/>
        </w:rPr>
        <w:t>„všech uživatelů“ byl zakázán.</w:t>
      </w:r>
      <w:r w:rsidR="00AF30B9">
        <w:rPr>
          <w:lang w:eastAsia="cs-CZ"/>
        </w:rPr>
        <w:t xml:space="preserve"> Tento způsob komunikace je v současné době brán také jako jeden ze způsobů předávání úkolů, nicméně i tato oblast se postupně transformuje do vhodnějších systémů, jako je </w:t>
      </w:r>
      <w:r w:rsidR="000D0C31">
        <w:rPr>
          <w:lang w:eastAsia="cs-CZ"/>
        </w:rPr>
        <w:t xml:space="preserve">např. </w:t>
      </w:r>
      <w:r w:rsidR="00AF30B9">
        <w:rPr>
          <w:lang w:eastAsia="cs-CZ"/>
        </w:rPr>
        <w:t>informační systém</w:t>
      </w:r>
      <w:r w:rsidR="000D0C31">
        <w:rPr>
          <w:lang w:eastAsia="cs-CZ"/>
        </w:rPr>
        <w:t xml:space="preserve">. </w:t>
      </w:r>
    </w:p>
    <w:p w14:paraId="6E3A11C0" w14:textId="63A02522" w:rsidR="00FE7A2F" w:rsidRDefault="00FE7C5D" w:rsidP="00CF173C">
      <w:pPr>
        <w:rPr>
          <w:lang w:eastAsia="cs-CZ"/>
        </w:rPr>
      </w:pPr>
      <w:r>
        <w:rPr>
          <w:lang w:eastAsia="cs-CZ"/>
        </w:rPr>
        <w:lastRenderedPageBreak/>
        <w:t xml:space="preserve">Poslední aplikací pro komunikaci je k dispozici firemní INTRANET, který sdružuje nejrůznější </w:t>
      </w:r>
      <w:r w:rsidR="001140E5">
        <w:rPr>
          <w:lang w:eastAsia="cs-CZ"/>
        </w:rPr>
        <w:t>informace a rozcestníky, nicméně s ohledem na neaktuálnos</w:t>
      </w:r>
      <w:r w:rsidR="002E164A">
        <w:rPr>
          <w:lang w:eastAsia="cs-CZ"/>
        </w:rPr>
        <w:t>t,</w:t>
      </w:r>
      <w:r w:rsidR="001140E5">
        <w:rPr>
          <w:lang w:eastAsia="cs-CZ"/>
        </w:rPr>
        <w:t xml:space="preserve"> </w:t>
      </w:r>
      <w:r w:rsidR="00752DD1">
        <w:rPr>
          <w:lang w:eastAsia="cs-CZ"/>
        </w:rPr>
        <w:t xml:space="preserve">jeho využívání ustupuje </w:t>
      </w:r>
      <w:r w:rsidR="002E164A">
        <w:rPr>
          <w:lang w:eastAsia="cs-CZ"/>
        </w:rPr>
        <w:t xml:space="preserve">ve prospěch </w:t>
      </w:r>
      <w:r w:rsidR="00752DD1">
        <w:rPr>
          <w:lang w:eastAsia="cs-CZ"/>
        </w:rPr>
        <w:t>aplikace Jobka</w:t>
      </w:r>
      <w:r w:rsidR="00ED4F31">
        <w:rPr>
          <w:lang w:eastAsia="cs-CZ"/>
        </w:rPr>
        <w:t>.</w:t>
      </w:r>
    </w:p>
    <w:p w14:paraId="20310EC6" w14:textId="5F550990" w:rsidR="004D2C8B" w:rsidRDefault="007D64EC" w:rsidP="00CF173C">
      <w:pPr>
        <w:rPr>
          <w:lang w:eastAsia="cs-CZ"/>
        </w:rPr>
      </w:pPr>
      <w:r>
        <w:rPr>
          <w:lang w:eastAsia="cs-CZ"/>
        </w:rPr>
        <w:t xml:space="preserve">Zde je vhodné, s ohledem na vývoj kultury, zmínit, že </w:t>
      </w:r>
      <w:r w:rsidR="009478EE">
        <w:rPr>
          <w:lang w:eastAsia="cs-CZ"/>
        </w:rPr>
        <w:t>historie intranetu v sobě nese pozůstatky diskusí</w:t>
      </w:r>
      <w:r w:rsidR="002A7A74">
        <w:rPr>
          <w:lang w:eastAsia="cs-CZ"/>
        </w:rPr>
        <w:t xml:space="preserve">, které se využívaly pro vzájemnou komunikaci všech zaměstnanců. Ta však, </w:t>
      </w:r>
      <w:r w:rsidR="00BF15FC">
        <w:rPr>
          <w:lang w:eastAsia="cs-CZ"/>
        </w:rPr>
        <w:t xml:space="preserve">z části </w:t>
      </w:r>
      <w:r w:rsidR="002A7A74">
        <w:rPr>
          <w:lang w:eastAsia="cs-CZ"/>
        </w:rPr>
        <w:t>díky absenc</w:t>
      </w:r>
      <w:r w:rsidR="00BF15FC">
        <w:rPr>
          <w:lang w:eastAsia="cs-CZ"/>
        </w:rPr>
        <w:t>e</w:t>
      </w:r>
      <w:r w:rsidR="002A7A74">
        <w:rPr>
          <w:lang w:eastAsia="cs-CZ"/>
        </w:rPr>
        <w:t xml:space="preserve"> </w:t>
      </w:r>
      <w:r w:rsidR="00B107EE">
        <w:rPr>
          <w:lang w:eastAsia="cs-CZ"/>
        </w:rPr>
        <w:t>moderátorů</w:t>
      </w:r>
      <w:r w:rsidR="00BF15FC">
        <w:rPr>
          <w:lang w:eastAsia="cs-CZ"/>
        </w:rPr>
        <w:t xml:space="preserve"> diskusí</w:t>
      </w:r>
      <w:r w:rsidR="002A7A74">
        <w:rPr>
          <w:lang w:eastAsia="cs-CZ"/>
        </w:rPr>
        <w:t xml:space="preserve">, </w:t>
      </w:r>
      <w:r w:rsidR="00BF15FC">
        <w:rPr>
          <w:lang w:eastAsia="cs-CZ"/>
        </w:rPr>
        <w:t>potažmo</w:t>
      </w:r>
      <w:r w:rsidR="002A7A74">
        <w:rPr>
          <w:lang w:eastAsia="cs-CZ"/>
        </w:rPr>
        <w:t xml:space="preserve"> nepříznivé personální době, byla </w:t>
      </w:r>
      <w:r w:rsidR="00B107EE">
        <w:rPr>
          <w:lang w:eastAsia="cs-CZ"/>
        </w:rPr>
        <w:t xml:space="preserve">z </w:t>
      </w:r>
      <w:r w:rsidR="00BF15FC">
        <w:rPr>
          <w:lang w:eastAsia="cs-CZ"/>
        </w:rPr>
        <w:t>nařízení vedení zrušena.</w:t>
      </w:r>
    </w:p>
    <w:p w14:paraId="44813106" w14:textId="68868352" w:rsidR="00CF173C" w:rsidRDefault="00A4287F" w:rsidP="00E561CD">
      <w:pPr>
        <w:pStyle w:val="Podnadpis"/>
      </w:pPr>
      <w:r>
        <w:t>Systém řízené dokumentace</w:t>
      </w:r>
    </w:p>
    <w:p w14:paraId="3526315C" w14:textId="0324EFAA" w:rsidR="009457B9" w:rsidRDefault="00990549" w:rsidP="00990549">
      <w:pPr>
        <w:rPr>
          <w:lang w:eastAsia="cs-CZ"/>
        </w:rPr>
      </w:pPr>
      <w:r>
        <w:rPr>
          <w:lang w:eastAsia="cs-CZ"/>
        </w:rPr>
        <w:t>Společnost má v elektronické podobě systém řízené dokumentace, který centralizuje důležité dokumenty společnosti na jednom místě s</w:t>
      </w:r>
      <w:r w:rsidR="009457B9">
        <w:rPr>
          <w:lang w:eastAsia="cs-CZ"/>
        </w:rPr>
        <w:t>e striktně definovanými přístupy</w:t>
      </w:r>
      <w:r w:rsidR="000377B0">
        <w:rPr>
          <w:lang w:eastAsia="cs-CZ"/>
        </w:rPr>
        <w:t>.</w:t>
      </w:r>
      <w:r w:rsidR="00D226C4">
        <w:rPr>
          <w:lang w:eastAsia="cs-CZ"/>
        </w:rPr>
        <w:t xml:space="preserve"> </w:t>
      </w:r>
      <w:r w:rsidR="009457B9">
        <w:rPr>
          <w:lang w:eastAsia="cs-CZ"/>
        </w:rPr>
        <w:t xml:space="preserve">Každý dokument má jasně stanoveného vlastníka, garanta, historii změn a </w:t>
      </w:r>
      <w:r w:rsidR="00012151">
        <w:rPr>
          <w:lang w:eastAsia="cs-CZ"/>
        </w:rPr>
        <w:t>systém seznamování uživatelů s těmito dokumenty. K dispozici je přehled</w:t>
      </w:r>
      <w:r w:rsidR="006A42A1">
        <w:rPr>
          <w:lang w:eastAsia="cs-CZ"/>
        </w:rPr>
        <w:t xml:space="preserve">ná struktura </w:t>
      </w:r>
      <w:r w:rsidR="008657DF">
        <w:rPr>
          <w:lang w:eastAsia="cs-CZ"/>
        </w:rPr>
        <w:t>dle kategorií</w:t>
      </w:r>
      <w:r w:rsidR="00012151">
        <w:rPr>
          <w:lang w:eastAsia="cs-CZ"/>
        </w:rPr>
        <w:t xml:space="preserve"> dokumentů, ale také fulltextové vyhledávání.</w:t>
      </w:r>
      <w:r w:rsidR="00B756B3">
        <w:rPr>
          <w:lang w:eastAsia="cs-CZ"/>
        </w:rPr>
        <w:t xml:space="preserve"> </w:t>
      </w:r>
    </w:p>
    <w:p w14:paraId="55A068B3" w14:textId="6121D9E7" w:rsidR="00FD3B46" w:rsidRDefault="00B756B3" w:rsidP="00137DC7">
      <w:pPr>
        <w:rPr>
          <w:lang w:eastAsia="cs-CZ"/>
        </w:rPr>
      </w:pPr>
      <w:r>
        <w:rPr>
          <w:lang w:eastAsia="cs-CZ"/>
        </w:rPr>
        <w:t xml:space="preserve">Společnost tak uchovává dokumenty, jako </w:t>
      </w:r>
      <w:r w:rsidR="003841FB">
        <w:rPr>
          <w:lang w:eastAsia="cs-CZ"/>
        </w:rPr>
        <w:t>v</w:t>
      </w:r>
      <w:r>
        <w:rPr>
          <w:lang w:eastAsia="cs-CZ"/>
        </w:rPr>
        <w:t>ýrobní postupy</w:t>
      </w:r>
      <w:r w:rsidR="003841FB">
        <w:rPr>
          <w:lang w:eastAsia="cs-CZ"/>
        </w:rPr>
        <w:t>, o</w:t>
      </w:r>
      <w:r>
        <w:rPr>
          <w:lang w:eastAsia="cs-CZ"/>
        </w:rPr>
        <w:t>rganizační směrnice</w:t>
      </w:r>
      <w:r w:rsidR="003841FB">
        <w:rPr>
          <w:lang w:eastAsia="cs-CZ"/>
        </w:rPr>
        <w:t>, p</w:t>
      </w:r>
      <w:r w:rsidR="00813E81">
        <w:rPr>
          <w:lang w:eastAsia="cs-CZ"/>
        </w:rPr>
        <w:t>opisy pracovních míst</w:t>
      </w:r>
      <w:r w:rsidR="003841FB">
        <w:rPr>
          <w:lang w:eastAsia="cs-CZ"/>
        </w:rPr>
        <w:t>, k</w:t>
      </w:r>
      <w:r w:rsidR="00607E9C">
        <w:rPr>
          <w:lang w:eastAsia="cs-CZ"/>
        </w:rPr>
        <w:t>rizové plány</w:t>
      </w:r>
      <w:r w:rsidR="003841FB">
        <w:rPr>
          <w:lang w:eastAsia="cs-CZ"/>
        </w:rPr>
        <w:t>, pravidla interní komunikace, cíle jakosti a mnoho dalších dokumentů, které usnadňují a upravuj</w:t>
      </w:r>
      <w:r w:rsidR="003E371A">
        <w:rPr>
          <w:lang w:eastAsia="cs-CZ"/>
        </w:rPr>
        <w:t>í</w:t>
      </w:r>
      <w:r w:rsidR="003841FB">
        <w:rPr>
          <w:lang w:eastAsia="cs-CZ"/>
        </w:rPr>
        <w:t xml:space="preserve"> chování jednotlivce, skupin, i organizace jako celku.</w:t>
      </w:r>
    </w:p>
    <w:p w14:paraId="7B729971" w14:textId="28E0DD8E" w:rsidR="009E6A00" w:rsidRDefault="009E6A00" w:rsidP="00E561CD">
      <w:pPr>
        <w:pStyle w:val="Podnadpis"/>
      </w:pPr>
      <w:r>
        <w:t>Etický kodex</w:t>
      </w:r>
    </w:p>
    <w:p w14:paraId="55F49A7A" w14:textId="24BA3FDF" w:rsidR="00896819" w:rsidRDefault="009E6A00" w:rsidP="009E6A00">
      <w:pPr>
        <w:rPr>
          <w:lang w:eastAsia="cs-CZ"/>
        </w:rPr>
      </w:pPr>
      <w:r>
        <w:rPr>
          <w:lang w:eastAsia="cs-CZ"/>
        </w:rPr>
        <w:t xml:space="preserve">Firemní, nebo také etický kodex představuje </w:t>
      </w:r>
      <w:r w:rsidR="00D45EF3">
        <w:rPr>
          <w:lang w:eastAsia="cs-CZ"/>
        </w:rPr>
        <w:t xml:space="preserve">jeden z esenciálních </w:t>
      </w:r>
      <w:r>
        <w:rPr>
          <w:lang w:eastAsia="cs-CZ"/>
        </w:rPr>
        <w:t>dokument</w:t>
      </w:r>
      <w:r w:rsidR="00D45EF3">
        <w:rPr>
          <w:lang w:eastAsia="cs-CZ"/>
        </w:rPr>
        <w:t>ů</w:t>
      </w:r>
      <w:r>
        <w:rPr>
          <w:lang w:eastAsia="cs-CZ"/>
        </w:rPr>
        <w:t xml:space="preserve">, </w:t>
      </w:r>
      <w:r w:rsidR="00334626">
        <w:rPr>
          <w:lang w:eastAsia="cs-CZ"/>
        </w:rPr>
        <w:t xml:space="preserve">jehož účelem je popsat </w:t>
      </w:r>
      <w:r>
        <w:rPr>
          <w:lang w:eastAsia="cs-CZ"/>
        </w:rPr>
        <w:t xml:space="preserve">standardy chování, principy a </w:t>
      </w:r>
      <w:r w:rsidR="00334626">
        <w:rPr>
          <w:lang w:eastAsia="cs-CZ"/>
        </w:rPr>
        <w:t xml:space="preserve">organizační </w:t>
      </w:r>
      <w:r>
        <w:rPr>
          <w:lang w:eastAsia="cs-CZ"/>
        </w:rPr>
        <w:t>hodnoty, které by měly být v rámci firemního chování dodržovány</w:t>
      </w:r>
      <w:r w:rsidR="000E48FA">
        <w:rPr>
          <w:lang w:eastAsia="cs-CZ"/>
        </w:rPr>
        <w:t xml:space="preserve"> </w:t>
      </w:r>
      <w:r w:rsidR="0055013C">
        <w:rPr>
          <w:lang w:eastAsia="cs-CZ"/>
        </w:rPr>
        <w:t xml:space="preserve">na všech úrovních </w:t>
      </w:r>
      <w:r w:rsidR="000E48FA">
        <w:rPr>
          <w:lang w:eastAsia="cs-CZ"/>
        </w:rPr>
        <w:t>a</w:t>
      </w:r>
      <w:r w:rsidR="00CA7B1B">
        <w:rPr>
          <w:lang w:eastAsia="cs-CZ"/>
        </w:rPr>
        <w:t xml:space="preserve"> sankce, za </w:t>
      </w:r>
      <w:r w:rsidR="000E48FA">
        <w:rPr>
          <w:lang w:eastAsia="cs-CZ"/>
        </w:rPr>
        <w:t>jejich případné porušení</w:t>
      </w:r>
      <w:r>
        <w:rPr>
          <w:lang w:eastAsia="cs-CZ"/>
        </w:rPr>
        <w:t>. Odráží se v něm kýžené chování společnosti směrem k zaměstnancům, zákazníkům</w:t>
      </w:r>
      <w:r w:rsidR="002072D0">
        <w:rPr>
          <w:lang w:eastAsia="cs-CZ"/>
        </w:rPr>
        <w:t xml:space="preserve">, akcionářům, či </w:t>
      </w:r>
      <w:r>
        <w:rPr>
          <w:lang w:eastAsia="cs-CZ"/>
        </w:rPr>
        <w:t>životnímu prostředí.</w:t>
      </w:r>
      <w:r w:rsidR="00CA7B1B">
        <w:rPr>
          <w:lang w:eastAsia="cs-CZ"/>
        </w:rPr>
        <w:t xml:space="preserve"> Etický kodex by měl být srozumitelný a cílem je vytvářet etickou a </w:t>
      </w:r>
      <w:r w:rsidR="00CA7B1B">
        <w:rPr>
          <w:lang w:eastAsia="cs-CZ"/>
        </w:rPr>
        <w:lastRenderedPageBreak/>
        <w:t>kultivovanou pracovní kulturu.</w:t>
      </w:r>
      <w:r w:rsidR="002072D0">
        <w:rPr>
          <w:lang w:eastAsia="cs-CZ"/>
        </w:rPr>
        <w:t xml:space="preserve"> Existence dokumentu je vyvolaná mimo jiné skutečností, že dodržování těchto norem ovlivňuje výkonnost firmy </w:t>
      </w:r>
      <w:r w:rsidR="00FA1C0A">
        <w:rPr>
          <w:noProof/>
          <w:lang w:eastAsia="cs-CZ"/>
        </w:rPr>
        <w:t>(Urban, 2014, s. 83)</w:t>
      </w:r>
      <w:r w:rsidR="00967824">
        <w:rPr>
          <w:lang w:eastAsia="cs-CZ"/>
        </w:rPr>
        <w:t>.</w:t>
      </w:r>
    </w:p>
    <w:p w14:paraId="414BE783" w14:textId="1B027CC3" w:rsidR="009E6A00" w:rsidRDefault="00334626" w:rsidP="009E6A00">
      <w:pPr>
        <w:rPr>
          <w:lang w:eastAsia="cs-CZ"/>
        </w:rPr>
      </w:pPr>
      <w:r>
        <w:rPr>
          <w:lang w:eastAsia="cs-CZ"/>
        </w:rPr>
        <w:t>K</w:t>
      </w:r>
      <w:r w:rsidR="00896819">
        <w:rPr>
          <w:lang w:eastAsia="cs-CZ"/>
        </w:rPr>
        <w:t xml:space="preserve">odex společnosti </w:t>
      </w:r>
      <w:r>
        <w:rPr>
          <w:lang w:eastAsia="cs-CZ"/>
        </w:rPr>
        <w:t>„Fabrika“ má 5 stran</w:t>
      </w:r>
      <w:r w:rsidR="00B02FEC">
        <w:rPr>
          <w:lang w:eastAsia="cs-CZ"/>
        </w:rPr>
        <w:t xml:space="preserve"> s grafickou úpravou, která reflektuje</w:t>
      </w:r>
      <w:r w:rsidR="00C8244E">
        <w:rPr>
          <w:lang w:eastAsia="cs-CZ"/>
        </w:rPr>
        <w:t xml:space="preserve"> aktuální </w:t>
      </w:r>
      <w:r w:rsidR="00B02FEC">
        <w:rPr>
          <w:lang w:eastAsia="cs-CZ"/>
        </w:rPr>
        <w:t xml:space="preserve">změny </w:t>
      </w:r>
      <w:r w:rsidR="00C8244E">
        <w:rPr>
          <w:lang w:eastAsia="cs-CZ"/>
        </w:rPr>
        <w:t xml:space="preserve">v oblasti firemních vizí. </w:t>
      </w:r>
      <w:r>
        <w:rPr>
          <w:lang w:eastAsia="cs-CZ"/>
        </w:rPr>
        <w:t xml:space="preserve">Dokument </w:t>
      </w:r>
      <w:r w:rsidR="00896819">
        <w:rPr>
          <w:lang w:eastAsia="cs-CZ"/>
        </w:rPr>
        <w:t>je dostupný jak v</w:t>
      </w:r>
      <w:r w:rsidR="00382D16">
        <w:rPr>
          <w:lang w:eastAsia="cs-CZ"/>
        </w:rPr>
        <w:t> </w:t>
      </w:r>
      <w:r w:rsidR="00896819">
        <w:rPr>
          <w:lang w:eastAsia="cs-CZ"/>
        </w:rPr>
        <w:t>tištěné</w:t>
      </w:r>
      <w:r w:rsidR="00382D16">
        <w:rPr>
          <w:lang w:eastAsia="cs-CZ"/>
        </w:rPr>
        <w:t xml:space="preserve">, </w:t>
      </w:r>
      <w:r w:rsidR="00896819">
        <w:rPr>
          <w:lang w:eastAsia="cs-CZ"/>
        </w:rPr>
        <w:t>tak elektronick</w:t>
      </w:r>
      <w:r w:rsidR="00382D16">
        <w:rPr>
          <w:lang w:eastAsia="cs-CZ"/>
        </w:rPr>
        <w:t>é podobě na webových stránkách</w:t>
      </w:r>
      <w:r w:rsidR="00896819">
        <w:rPr>
          <w:lang w:eastAsia="cs-CZ"/>
        </w:rPr>
        <w:t xml:space="preserve"> společnosti a intranetu. Zaměstnanci jsou s jeho obsahem seznamováni v rámci adaptačního procesu, potažmo průběžně v rámci porad</w:t>
      </w:r>
      <w:r w:rsidR="00CA7B1B">
        <w:rPr>
          <w:lang w:eastAsia="cs-CZ"/>
        </w:rPr>
        <w:t xml:space="preserve"> a proškolování</w:t>
      </w:r>
      <w:r w:rsidR="00896819">
        <w:rPr>
          <w:lang w:eastAsia="cs-CZ"/>
        </w:rPr>
        <w:t>.</w:t>
      </w:r>
    </w:p>
    <w:p w14:paraId="639FC93B" w14:textId="77777777" w:rsidR="00F7799F" w:rsidRDefault="00014BA5" w:rsidP="00014BA5">
      <w:r w:rsidRPr="00014BA5">
        <w:t>Kodex společnosti se zaměřuje na následující oblasti: pracovní a mzdové podmínky, zaměstnávání a věrnostní program, pracovní prostředí a bezpečnost na pracovišti, protikorupční opatření a duševní vlastnictví, kvalita a bezpečnost výrobků</w:t>
      </w:r>
      <w:r w:rsidR="00F7799F">
        <w:t xml:space="preserve">, </w:t>
      </w:r>
      <w:r w:rsidRPr="00014BA5">
        <w:t>ochrana životního prostředí, sdružování zaměstnanců a rovné zacházení, prezentaci společnosti v regionu a porušení etických norem.</w:t>
      </w:r>
    </w:p>
    <w:p w14:paraId="5143D57E" w14:textId="7E2EC746" w:rsidR="002072D0" w:rsidRPr="00014BA5" w:rsidRDefault="00C77706" w:rsidP="00014BA5">
      <w:r w:rsidRPr="00014BA5">
        <w:t>Za dodržování kodexu jsou výslovně odpovědni vedoucí zaměstnanci a členové vedení společnosti.</w:t>
      </w:r>
    </w:p>
    <w:p w14:paraId="44B6F8ED" w14:textId="704DC003" w:rsidR="002072D0" w:rsidRDefault="002704F7" w:rsidP="002072D0">
      <w:pPr>
        <w:rPr>
          <w:lang w:eastAsia="cs-CZ"/>
        </w:rPr>
      </w:pPr>
      <w:r>
        <w:rPr>
          <w:lang w:eastAsia="cs-CZ"/>
        </w:rPr>
        <w:t xml:space="preserve">Dle Urbana </w:t>
      </w:r>
      <w:r w:rsidR="00FA1C0A">
        <w:rPr>
          <w:noProof/>
          <w:lang w:eastAsia="cs-CZ"/>
        </w:rPr>
        <w:t>(2014, s. 85)</w:t>
      </w:r>
      <w:r>
        <w:rPr>
          <w:lang w:eastAsia="cs-CZ"/>
        </w:rPr>
        <w:t xml:space="preserve"> jsou důležité především 3 okruhy pravidel, </w:t>
      </w:r>
      <w:r w:rsidR="00B17ED2">
        <w:rPr>
          <w:lang w:eastAsia="cs-CZ"/>
        </w:rPr>
        <w:t>jež má kodex</w:t>
      </w:r>
      <w:r>
        <w:rPr>
          <w:lang w:eastAsia="cs-CZ"/>
        </w:rPr>
        <w:t xml:space="preserve"> reflektovat. Chování firmy jako takové, chování zaměstnancům vůči firmě a pozornost vůči etice řízení lidských zdrojů. V dostupném firemním dokumentu chybí oblast, </w:t>
      </w:r>
      <w:r w:rsidR="000E7C43">
        <w:rPr>
          <w:lang w:eastAsia="cs-CZ"/>
        </w:rPr>
        <w:t>upravující</w:t>
      </w:r>
      <w:r>
        <w:rPr>
          <w:lang w:eastAsia="cs-CZ"/>
        </w:rPr>
        <w:t xml:space="preserve"> výběr zaměstnanců a spravedlivého přístupu k nim.</w:t>
      </w:r>
    </w:p>
    <w:p w14:paraId="3C5D0809" w14:textId="77777777" w:rsidR="008A7DA0" w:rsidRDefault="008A7DA0" w:rsidP="002072D0">
      <w:pPr>
        <w:rPr>
          <w:lang w:eastAsia="cs-CZ"/>
        </w:rPr>
      </w:pPr>
    </w:p>
    <w:p w14:paraId="1B31C905" w14:textId="6DDDFBFD" w:rsidR="00CA7B1B" w:rsidRDefault="00CA7B1B" w:rsidP="00E561CD">
      <w:pPr>
        <w:pStyle w:val="Podnadpis"/>
      </w:pPr>
      <w:r>
        <w:t xml:space="preserve">Politika </w:t>
      </w:r>
      <w:r w:rsidR="004903FF">
        <w:t>kvality</w:t>
      </w:r>
    </w:p>
    <w:p w14:paraId="1001E28E" w14:textId="21EB4192" w:rsidR="007A5C11" w:rsidRDefault="00CA7B1B" w:rsidP="00CA7B1B">
      <w:pPr>
        <w:rPr>
          <w:lang w:eastAsia="cs-CZ"/>
        </w:rPr>
      </w:pPr>
      <w:r>
        <w:rPr>
          <w:lang w:eastAsia="cs-CZ"/>
        </w:rPr>
        <w:t xml:space="preserve">Politika </w:t>
      </w:r>
      <w:r w:rsidR="00D12F7F">
        <w:rPr>
          <w:lang w:eastAsia="cs-CZ"/>
        </w:rPr>
        <w:t xml:space="preserve">kvality, jinak také </w:t>
      </w:r>
      <w:r>
        <w:rPr>
          <w:lang w:eastAsia="cs-CZ"/>
        </w:rPr>
        <w:t>jakosti</w:t>
      </w:r>
      <w:r w:rsidR="00D12F7F">
        <w:rPr>
          <w:lang w:eastAsia="cs-CZ"/>
        </w:rPr>
        <w:t>,</w:t>
      </w:r>
      <w:r>
        <w:rPr>
          <w:lang w:eastAsia="cs-CZ"/>
        </w:rPr>
        <w:t xml:space="preserve"> je další z</w:t>
      </w:r>
      <w:r w:rsidR="00201BBE">
        <w:rPr>
          <w:lang w:eastAsia="cs-CZ"/>
        </w:rPr>
        <w:t xml:space="preserve"> důležitých</w:t>
      </w:r>
      <w:r>
        <w:rPr>
          <w:lang w:eastAsia="cs-CZ"/>
        </w:rPr>
        <w:t xml:space="preserve"> firemních dokumentů, který upravuje </w:t>
      </w:r>
      <w:r w:rsidR="007A5C11">
        <w:rPr>
          <w:lang w:eastAsia="cs-CZ"/>
        </w:rPr>
        <w:t xml:space="preserve">zásady a cíle pro zajištění kvality výrobků a služeb, </w:t>
      </w:r>
      <w:r w:rsidR="00201BBE">
        <w:rPr>
          <w:lang w:eastAsia="cs-CZ"/>
        </w:rPr>
        <w:t>nabízených</w:t>
      </w:r>
      <w:r w:rsidR="007A5C11">
        <w:rPr>
          <w:lang w:eastAsia="cs-CZ"/>
        </w:rPr>
        <w:t xml:space="preserve"> </w:t>
      </w:r>
      <w:r w:rsidR="007A5C11">
        <w:rPr>
          <w:lang w:eastAsia="cs-CZ"/>
        </w:rPr>
        <w:lastRenderedPageBreak/>
        <w:t>zákazníkům.</w:t>
      </w:r>
      <w:r w:rsidR="00B23E78">
        <w:rPr>
          <w:lang w:eastAsia="cs-CZ"/>
        </w:rPr>
        <w:t xml:space="preserve"> Politiku kvality v organizaci připravuje a schvaluje vrcholové vedení.</w:t>
      </w:r>
      <w:r w:rsidR="006856BB">
        <w:rPr>
          <w:lang w:eastAsia="cs-CZ"/>
        </w:rPr>
        <w:t xml:space="preserve"> </w:t>
      </w:r>
      <w:r w:rsidR="007A5C11">
        <w:rPr>
          <w:lang w:eastAsia="cs-CZ"/>
        </w:rPr>
        <w:t>V rámci dokumentu se společnost zavazuje k dodržováních vysokých standardů výroby a služeb, kontinuální zlepšování kvality výrobků, které musí splňovat požadavky zákazníků, při zachování konkurenčních cen a minimalizování ztrát a výskytů reklamací.</w:t>
      </w:r>
    </w:p>
    <w:p w14:paraId="6B6FDF4B" w14:textId="573564D6" w:rsidR="007A5C11" w:rsidRDefault="007A5C11" w:rsidP="00CA7B1B">
      <w:pPr>
        <w:rPr>
          <w:lang w:eastAsia="cs-CZ"/>
        </w:rPr>
      </w:pPr>
      <w:r>
        <w:rPr>
          <w:lang w:eastAsia="cs-CZ"/>
        </w:rPr>
        <w:t xml:space="preserve">Politika </w:t>
      </w:r>
      <w:r w:rsidR="00BD7DB9">
        <w:rPr>
          <w:lang w:eastAsia="cs-CZ"/>
        </w:rPr>
        <w:t xml:space="preserve">spol. „FABRIKA“ </w:t>
      </w:r>
      <w:r>
        <w:rPr>
          <w:lang w:eastAsia="cs-CZ"/>
        </w:rPr>
        <w:t xml:space="preserve">uvádí způsoby, jakým chce dosáhnout cílů v oblasti kvality, </w:t>
      </w:r>
      <w:r w:rsidR="00201BBE">
        <w:rPr>
          <w:lang w:eastAsia="cs-CZ"/>
        </w:rPr>
        <w:t>jako například dodržením certifikovaných standardů, mezi které patří ISO 9001 (systém managementu kvality), IATF 16949 (systém managementu kvality pro dodavatele v automobilovém průmyslu), BRCGS Packaging (management bezpečnosti potravin pro výrobce obalových materiálů, EN15088 (systém řízení výroby pro nosné prvky staveb)</w:t>
      </w:r>
      <w:r w:rsidR="00346E2A">
        <w:rPr>
          <w:lang w:eastAsia="cs-CZ"/>
        </w:rPr>
        <w:t>.</w:t>
      </w:r>
      <w:r w:rsidR="008118C2">
        <w:rPr>
          <w:lang w:eastAsia="cs-CZ"/>
        </w:rPr>
        <w:t xml:space="preserve"> </w:t>
      </w:r>
    </w:p>
    <w:p w14:paraId="050D92F5" w14:textId="207D8671" w:rsidR="00346E2A" w:rsidRPr="00CA7B1B" w:rsidRDefault="00346E2A" w:rsidP="002C38EE">
      <w:pPr>
        <w:rPr>
          <w:lang w:eastAsia="cs-CZ"/>
        </w:rPr>
      </w:pPr>
      <w:r>
        <w:rPr>
          <w:lang w:eastAsia="cs-CZ"/>
        </w:rPr>
        <w:t>V politice jsou definované zásady</w:t>
      </w:r>
      <w:r w:rsidR="00E6268C">
        <w:rPr>
          <w:lang w:eastAsia="cs-CZ"/>
        </w:rPr>
        <w:t>,</w:t>
      </w:r>
      <w:r w:rsidR="002C38EE">
        <w:rPr>
          <w:lang w:eastAsia="cs-CZ"/>
        </w:rPr>
        <w:t xml:space="preserve"> jako dodržování legislativy, etické chování k zaměstnancům a zákazníkům, zvyšování kvality firemní kultury a bezpečného pracovního prostředí, etablovat společnost jako významného zaměstnavatele, ochrana životního prostředí a jiné.</w:t>
      </w:r>
    </w:p>
    <w:p w14:paraId="65A496CB" w14:textId="1B767670" w:rsidR="00B7100C" w:rsidRDefault="00B10567" w:rsidP="005F3818">
      <w:pPr>
        <w:rPr>
          <w:lang w:eastAsia="cs-CZ"/>
        </w:rPr>
      </w:pPr>
      <w:r>
        <w:rPr>
          <w:lang w:eastAsia="cs-CZ"/>
        </w:rPr>
        <w:t xml:space="preserve">Pro řízení této oblasti má společnost platný dokument </w:t>
      </w:r>
      <w:r w:rsidR="002835C9">
        <w:rPr>
          <w:lang w:eastAsia="cs-CZ"/>
        </w:rPr>
        <w:t>„</w:t>
      </w:r>
      <w:r>
        <w:rPr>
          <w:lang w:eastAsia="cs-CZ"/>
        </w:rPr>
        <w:t>Příručka kvality</w:t>
      </w:r>
      <w:r w:rsidR="002835C9">
        <w:rPr>
          <w:lang w:eastAsia="cs-CZ"/>
        </w:rPr>
        <w:t>“</w:t>
      </w:r>
      <w:r>
        <w:rPr>
          <w:lang w:eastAsia="cs-CZ"/>
        </w:rPr>
        <w:t xml:space="preserve">, který na 55 stranách </w:t>
      </w:r>
      <w:r w:rsidR="002318E1">
        <w:rPr>
          <w:lang w:eastAsia="cs-CZ"/>
        </w:rPr>
        <w:t xml:space="preserve">popisuje zásady vytváření, dokumentování, uplatňování a zlepšování </w:t>
      </w:r>
      <w:r w:rsidR="00885A3C">
        <w:rPr>
          <w:lang w:eastAsia="cs-CZ"/>
        </w:rPr>
        <w:t>systému řízení kvality v souladu s normami výše.</w:t>
      </w:r>
      <w:r w:rsidR="009F3721">
        <w:rPr>
          <w:lang w:eastAsia="cs-CZ"/>
        </w:rPr>
        <w:t xml:space="preserve"> </w:t>
      </w:r>
    </w:p>
    <w:p w14:paraId="08AFA5C4" w14:textId="14AC378C" w:rsidR="0006427C" w:rsidRDefault="0006427C" w:rsidP="0006427C">
      <w:pPr>
        <w:pStyle w:val="Nadpis2"/>
        <w:spacing w:after="0" w:line="240" w:lineRule="auto"/>
        <w:jc w:val="left"/>
      </w:pPr>
      <w:bookmarkStart w:id="35" w:name="_Toc131073320"/>
      <w:r>
        <w:t>Polostrukturovaný rozhovor</w:t>
      </w:r>
      <w:bookmarkEnd w:id="35"/>
      <w:r>
        <w:t xml:space="preserve"> </w:t>
      </w:r>
    </w:p>
    <w:p w14:paraId="55771416" w14:textId="77777777" w:rsidR="0006427C" w:rsidRPr="00D10232" w:rsidRDefault="0006427C" w:rsidP="0006427C">
      <w:pPr>
        <w:rPr>
          <w:lang w:eastAsia="cs-CZ"/>
        </w:rPr>
      </w:pPr>
    </w:p>
    <w:p w14:paraId="490C7C8C" w14:textId="3B8A66AB" w:rsidR="0006427C" w:rsidRDefault="0006427C" w:rsidP="0006427C">
      <w:pPr>
        <w:rPr>
          <w:lang w:eastAsia="cs-CZ"/>
        </w:rPr>
      </w:pPr>
      <w:r>
        <w:rPr>
          <w:lang w:eastAsia="cs-CZ"/>
        </w:rPr>
        <w:t xml:space="preserve">Otázky </w:t>
      </w:r>
      <w:r w:rsidR="00440ECD">
        <w:rPr>
          <w:lang w:eastAsia="cs-CZ"/>
        </w:rPr>
        <w:t xml:space="preserve">polostrukturovaného rozhovoru </w:t>
      </w:r>
      <w:r>
        <w:rPr>
          <w:lang w:eastAsia="cs-CZ"/>
        </w:rPr>
        <w:t xml:space="preserve">jsem poskytl řediteli </w:t>
      </w:r>
      <w:r w:rsidR="00440ECD">
        <w:rPr>
          <w:lang w:eastAsia="cs-CZ"/>
        </w:rPr>
        <w:t>personálního oddělení p</w:t>
      </w:r>
      <w:r>
        <w:rPr>
          <w:lang w:eastAsia="cs-CZ"/>
        </w:rPr>
        <w:t>řed samotným setkáním, aby se mohl na téma připravit</w:t>
      </w:r>
      <w:r w:rsidR="009C4FEE">
        <w:rPr>
          <w:lang w:eastAsia="cs-CZ"/>
        </w:rPr>
        <w:t xml:space="preserve"> a opadla případná nervozita</w:t>
      </w:r>
      <w:r w:rsidR="00440ECD">
        <w:rPr>
          <w:lang w:eastAsia="cs-CZ"/>
        </w:rPr>
        <w:t>.</w:t>
      </w:r>
      <w:r w:rsidR="005A3E7C">
        <w:rPr>
          <w:lang w:eastAsia="cs-CZ"/>
        </w:rPr>
        <w:t xml:space="preserve"> </w:t>
      </w:r>
      <w:r>
        <w:rPr>
          <w:lang w:eastAsia="cs-CZ"/>
        </w:rPr>
        <w:t>Rozhovor proběhl 13.3.2023, před publikací dotazníkového šetření, aby bylo možné upravit</w:t>
      </w:r>
      <w:r w:rsidR="00414C39">
        <w:rPr>
          <w:lang w:eastAsia="cs-CZ"/>
        </w:rPr>
        <w:t xml:space="preserve"> výzkumné</w:t>
      </w:r>
      <w:r>
        <w:rPr>
          <w:lang w:eastAsia="cs-CZ"/>
        </w:rPr>
        <w:t xml:space="preserve"> </w:t>
      </w:r>
      <w:r w:rsidR="00414C39">
        <w:rPr>
          <w:lang w:eastAsia="cs-CZ"/>
        </w:rPr>
        <w:t xml:space="preserve">hypotézy a </w:t>
      </w:r>
      <w:r>
        <w:rPr>
          <w:lang w:eastAsia="cs-CZ"/>
        </w:rPr>
        <w:t>otázky pro respondenty.</w:t>
      </w:r>
    </w:p>
    <w:p w14:paraId="407A8E64" w14:textId="55A7DEB9" w:rsidR="008D1817" w:rsidRPr="00DD1778" w:rsidRDefault="008D1817" w:rsidP="00DD1778">
      <w:r w:rsidRPr="00DD1778">
        <w:lastRenderedPageBreak/>
        <w:t>Otázky zjišťovaly předávání vizí a cílů zaměstnancům, panující klima, fungování adaptačního procesu, způsoby komunikace s</w:t>
      </w:r>
      <w:r w:rsidR="00516840">
        <w:t> </w:t>
      </w:r>
      <w:r w:rsidRPr="00DD1778">
        <w:t>vedením</w:t>
      </w:r>
      <w:r w:rsidR="00516840">
        <w:t xml:space="preserve"> a</w:t>
      </w:r>
      <w:r w:rsidRPr="00DD1778">
        <w:t xml:space="preserve"> možnosti podílet se na rozhodování. Dále jsem se dotazoval na existenci motivačního systému, spokojenost s odměňováním, systém vzdělávání, podmínky pro osobní rozvoj a kariérní růst, a také, zdali je prostředí zdravé a kultura silná.</w:t>
      </w:r>
    </w:p>
    <w:p w14:paraId="1F5BB6FC" w14:textId="00126248" w:rsidR="0006427C" w:rsidRPr="00DD1778" w:rsidRDefault="0006427C" w:rsidP="00DD1778">
      <w:r w:rsidRPr="00DD1778">
        <w:t xml:space="preserve">Celý rozhovor je k dispozici jako </w:t>
      </w:r>
      <w:r w:rsidR="003B5AE9">
        <w:t>P</w:t>
      </w:r>
      <w:r w:rsidRPr="00DD1778">
        <w:t>říloha 1 a interpretace výsledků pak v kapitole 3.1.</w:t>
      </w:r>
    </w:p>
    <w:p w14:paraId="12A1EC3D" w14:textId="2620C729" w:rsidR="00440ECD" w:rsidRDefault="003A5379" w:rsidP="00440ECD">
      <w:pPr>
        <w:rPr>
          <w:lang w:eastAsia="cs-CZ"/>
        </w:rPr>
      </w:pPr>
      <w:r>
        <w:rPr>
          <w:lang w:eastAsia="cs-CZ"/>
        </w:rPr>
        <w:t xml:space="preserve">Závěry plynoucí z rozhovoru posloužily </w:t>
      </w:r>
      <w:r w:rsidR="002D3B6F">
        <w:rPr>
          <w:lang w:eastAsia="cs-CZ"/>
        </w:rPr>
        <w:t>jako podklad k dotazníkovému šetření</w:t>
      </w:r>
      <w:r w:rsidR="008D1817">
        <w:rPr>
          <w:lang w:eastAsia="cs-CZ"/>
        </w:rPr>
        <w:t xml:space="preserve"> a </w:t>
      </w:r>
      <w:r w:rsidR="00F847B6">
        <w:rPr>
          <w:lang w:eastAsia="cs-CZ"/>
        </w:rPr>
        <w:t>podstatné jsou</w:t>
      </w:r>
      <w:r w:rsidR="00F95915">
        <w:rPr>
          <w:lang w:eastAsia="cs-CZ"/>
        </w:rPr>
        <w:t xml:space="preserve"> následující sdělení. V</w:t>
      </w:r>
      <w:r w:rsidR="00440ECD">
        <w:rPr>
          <w:lang w:eastAsia="cs-CZ"/>
        </w:rPr>
        <w:t>ize a cíle společnosti jsou systematicky předávány zaměstnancům a tomu přispívá i nové veřejné setkávání s nejvyšším vedením.</w:t>
      </w:r>
      <w:r w:rsidR="007E5376">
        <w:rPr>
          <w:lang w:eastAsia="cs-CZ"/>
        </w:rPr>
        <w:t xml:space="preserve"> </w:t>
      </w:r>
      <w:r w:rsidR="00440ECD">
        <w:t>Klima organizace bylo ovlivněno dřívější velkou fluktuací, ovšem vedení se chce zaměřovat na budoucnost a klima považuji aktuálně za pozitivní.</w:t>
      </w:r>
    </w:p>
    <w:p w14:paraId="1CA2C494" w14:textId="378A19E2" w:rsidR="0088746E" w:rsidRDefault="007F2EBB" w:rsidP="005F3818">
      <w:r>
        <w:t>Jak získávání zaměstnanců, tak i</w:t>
      </w:r>
      <w:r w:rsidR="00440ECD">
        <w:t xml:space="preserve"> adaptační proces jsou systematicky řízené</w:t>
      </w:r>
      <w:r w:rsidR="0088746E">
        <w:t xml:space="preserve">. Adaptační proces </w:t>
      </w:r>
      <w:r>
        <w:t>se</w:t>
      </w:r>
      <w:r w:rsidR="0088746E">
        <w:t xml:space="preserve"> snaží získat od zaměstnanců velké množství informací, které by mohly napomoci proces zkvalitnit</w:t>
      </w:r>
      <w:r>
        <w:t xml:space="preserve"> a eliminovat v zárodku nedostatky</w:t>
      </w:r>
      <w:r w:rsidR="0088746E">
        <w:t xml:space="preserve">. Komunikace s vedením je zajištěna na </w:t>
      </w:r>
      <w:r>
        <w:t>mnoha</w:t>
      </w:r>
      <w:r w:rsidR="0088746E">
        <w:t xml:space="preserve"> úrovních, jak elektronicky, tak pomocí odborů a systém je využívaný a funkční. Motivační systém je </w:t>
      </w:r>
      <w:r>
        <w:t>nastavený</w:t>
      </w:r>
      <w:r w:rsidR="00B12E4F">
        <w:t xml:space="preserve"> jak</w:t>
      </w:r>
      <w:r>
        <w:t xml:space="preserve"> </w:t>
      </w:r>
      <w:r w:rsidR="0088746E">
        <w:t xml:space="preserve">v oblasti odměňování, tak benefitů. Spokojenost s odměňováním je </w:t>
      </w:r>
      <w:r>
        <w:t xml:space="preserve">sice </w:t>
      </w:r>
      <w:r w:rsidR="0088746E">
        <w:t xml:space="preserve">nízká, ale v porovnání s konkurencí a předchozími roky je na tom společnost lépe. Vzdělávací systém je propracovaný v podobě systému Akademie </w:t>
      </w:r>
      <w:r>
        <w:t xml:space="preserve">a možnostech se účastnit workshopů, konferencí, </w:t>
      </w:r>
      <w:r w:rsidR="0088746E">
        <w:t>ovšem rezervy jsou</w:t>
      </w:r>
      <w:r>
        <w:t xml:space="preserve"> především</w:t>
      </w:r>
      <w:r w:rsidR="0088746E">
        <w:t xml:space="preserve"> v</w:t>
      </w:r>
      <w:r w:rsidR="00D63B87">
        <w:t xml:space="preserve"> samotném </w:t>
      </w:r>
      <w:r w:rsidR="0088746E">
        <w:t xml:space="preserve">zájmu zaměstnanců. Kariérní </w:t>
      </w:r>
      <w:r w:rsidR="00D63B87">
        <w:t>systém</w:t>
      </w:r>
      <w:r w:rsidR="0088746E">
        <w:t xml:space="preserve"> je přítomen v základní podobě a řeší se individuálně, nikoliv systematicky. Kulturu považuje ředitel za spíše slabou, avšak pozitivní.</w:t>
      </w:r>
    </w:p>
    <w:p w14:paraId="10AA4BF2" w14:textId="4C29F37F" w:rsidR="00177FB9" w:rsidRDefault="0004396F" w:rsidP="0004396F">
      <w:pPr>
        <w:pStyle w:val="Nadpis2"/>
      </w:pPr>
      <w:bookmarkStart w:id="36" w:name="_Toc131073321"/>
      <w:r>
        <w:lastRenderedPageBreak/>
        <w:t>Dotazníkové šetření</w:t>
      </w:r>
      <w:bookmarkEnd w:id="36"/>
    </w:p>
    <w:p w14:paraId="006F3891" w14:textId="7A70BD15" w:rsidR="0004396F" w:rsidRDefault="0004396F" w:rsidP="0004396F">
      <w:pPr>
        <w:rPr>
          <w:lang w:eastAsia="cs-CZ"/>
        </w:rPr>
      </w:pPr>
      <w:r>
        <w:rPr>
          <w:lang w:eastAsia="cs-CZ"/>
        </w:rPr>
        <w:t xml:space="preserve">V rámci dotazníkového šetření bylo osloveno </w:t>
      </w:r>
      <w:r w:rsidR="004F2F12">
        <w:rPr>
          <w:lang w:eastAsia="cs-CZ"/>
        </w:rPr>
        <w:t>4</w:t>
      </w:r>
      <w:r w:rsidR="006238F3">
        <w:rPr>
          <w:lang w:eastAsia="cs-CZ"/>
        </w:rPr>
        <w:t>5</w:t>
      </w:r>
      <w:r>
        <w:rPr>
          <w:lang w:eastAsia="cs-CZ"/>
        </w:rPr>
        <w:t xml:space="preserve"> respond</w:t>
      </w:r>
      <w:r w:rsidR="00B6078B">
        <w:rPr>
          <w:lang w:eastAsia="cs-CZ"/>
        </w:rPr>
        <w:t>en</w:t>
      </w:r>
      <w:r>
        <w:rPr>
          <w:lang w:eastAsia="cs-CZ"/>
        </w:rPr>
        <w:t xml:space="preserve">tů a vrátilo se </w:t>
      </w:r>
      <w:r w:rsidR="004F2F12">
        <w:rPr>
          <w:lang w:eastAsia="cs-CZ"/>
        </w:rPr>
        <w:t>36</w:t>
      </w:r>
      <w:r>
        <w:rPr>
          <w:lang w:eastAsia="cs-CZ"/>
        </w:rPr>
        <w:t xml:space="preserve"> </w:t>
      </w:r>
      <w:r w:rsidR="007731FC">
        <w:rPr>
          <w:lang w:eastAsia="cs-CZ"/>
        </w:rPr>
        <w:t xml:space="preserve">vyplněný </w:t>
      </w:r>
      <w:r>
        <w:rPr>
          <w:lang w:eastAsia="cs-CZ"/>
        </w:rPr>
        <w:t>dotazníků</w:t>
      </w:r>
      <w:r w:rsidR="004F26CA">
        <w:rPr>
          <w:lang w:eastAsia="cs-CZ"/>
        </w:rPr>
        <w:t xml:space="preserve">. Oslovení bylo provedeno </w:t>
      </w:r>
      <w:r w:rsidR="00F22AD1">
        <w:rPr>
          <w:lang w:eastAsia="cs-CZ"/>
        </w:rPr>
        <w:t xml:space="preserve">emailovou </w:t>
      </w:r>
      <w:r w:rsidR="004F26CA">
        <w:rPr>
          <w:lang w:eastAsia="cs-CZ"/>
        </w:rPr>
        <w:t xml:space="preserve">formou na základě svolení </w:t>
      </w:r>
      <w:r w:rsidR="006238F3">
        <w:rPr>
          <w:lang w:eastAsia="cs-CZ"/>
        </w:rPr>
        <w:t xml:space="preserve">vedení </w:t>
      </w:r>
      <w:r w:rsidR="004F26CA">
        <w:rPr>
          <w:lang w:eastAsia="cs-CZ"/>
        </w:rPr>
        <w:t>společnosti. Text emailu nebyl anonymní, čímž jsem se pokusil získat důvěru respondentů v</w:t>
      </w:r>
      <w:r w:rsidR="0016320A">
        <w:rPr>
          <w:lang w:eastAsia="cs-CZ"/>
        </w:rPr>
        <w:t xml:space="preserve"> účelnost</w:t>
      </w:r>
      <w:r w:rsidR="004F26CA">
        <w:rPr>
          <w:lang w:eastAsia="cs-CZ"/>
        </w:rPr>
        <w:t xml:space="preserve"> dotazování, </w:t>
      </w:r>
      <w:r w:rsidR="00303BA4">
        <w:rPr>
          <w:lang w:eastAsia="cs-CZ"/>
        </w:rPr>
        <w:t xml:space="preserve">a to se </w:t>
      </w:r>
      <w:r w:rsidR="004F26CA">
        <w:rPr>
          <w:lang w:eastAsia="cs-CZ"/>
        </w:rPr>
        <w:t>do podařilo</w:t>
      </w:r>
      <w:r w:rsidR="00940091">
        <w:rPr>
          <w:lang w:eastAsia="cs-CZ"/>
        </w:rPr>
        <w:t>.</w:t>
      </w:r>
    </w:p>
    <w:p w14:paraId="7DE6E1A4" w14:textId="17A9810F" w:rsidR="00655352" w:rsidRDefault="00655352" w:rsidP="0004396F">
      <w:pPr>
        <w:rPr>
          <w:lang w:eastAsia="cs-CZ"/>
        </w:rPr>
      </w:pPr>
      <w:r>
        <w:rPr>
          <w:lang w:eastAsia="cs-CZ"/>
        </w:rPr>
        <w:t xml:space="preserve">Otázky dotazníkové šetření byly rozděleny do čtyř sekcí, </w:t>
      </w:r>
      <w:r w:rsidR="005D2478">
        <w:rPr>
          <w:lang w:eastAsia="cs-CZ"/>
        </w:rPr>
        <w:t>pro lepší přehlednost v tématu</w:t>
      </w:r>
      <w:r>
        <w:rPr>
          <w:lang w:eastAsia="cs-CZ"/>
        </w:rPr>
        <w:t>. To je jeden z faktorů ovlivňujících návratnost</w:t>
      </w:r>
      <w:r w:rsidR="005D2478">
        <w:rPr>
          <w:lang w:eastAsia="cs-CZ"/>
        </w:rPr>
        <w:t xml:space="preserve"> dotazníků</w:t>
      </w:r>
      <w:r>
        <w:rPr>
          <w:lang w:eastAsia="cs-CZ"/>
        </w:rPr>
        <w:t xml:space="preserve"> od respondentů. Dalším</w:t>
      </w:r>
      <w:r w:rsidR="003552D9">
        <w:rPr>
          <w:lang w:eastAsia="cs-CZ"/>
        </w:rPr>
        <w:t>,</w:t>
      </w:r>
      <w:r>
        <w:rPr>
          <w:lang w:eastAsia="cs-CZ"/>
        </w:rPr>
        <w:t xml:space="preserve"> který beru v úvahu při přípravě dotazníku</w:t>
      </w:r>
      <w:r w:rsidR="003552D9">
        <w:rPr>
          <w:lang w:eastAsia="cs-CZ"/>
        </w:rPr>
        <w:t>,</w:t>
      </w:r>
      <w:r>
        <w:rPr>
          <w:lang w:eastAsia="cs-CZ"/>
        </w:rPr>
        <w:t xml:space="preserve"> je srozumitelnost otázek</w:t>
      </w:r>
      <w:r w:rsidR="00992DEA">
        <w:rPr>
          <w:lang w:eastAsia="cs-CZ"/>
        </w:rPr>
        <w:t xml:space="preserve"> a</w:t>
      </w:r>
      <w:r>
        <w:rPr>
          <w:lang w:eastAsia="cs-CZ"/>
        </w:rPr>
        <w:t xml:space="preserve"> umožnit na otázku skutečně odpovědět správnou nabídkou možností,</w:t>
      </w:r>
      <w:r w:rsidR="00992DEA">
        <w:rPr>
          <w:lang w:eastAsia="cs-CZ"/>
        </w:rPr>
        <w:t xml:space="preserve"> případně</w:t>
      </w:r>
      <w:r>
        <w:rPr>
          <w:lang w:eastAsia="cs-CZ"/>
        </w:rPr>
        <w:t xml:space="preserve"> upřesňující</w:t>
      </w:r>
      <w:r w:rsidR="00992DEA">
        <w:rPr>
          <w:lang w:eastAsia="cs-CZ"/>
        </w:rPr>
        <w:t>m</w:t>
      </w:r>
      <w:r>
        <w:rPr>
          <w:lang w:eastAsia="cs-CZ"/>
        </w:rPr>
        <w:t xml:space="preserve"> popis</w:t>
      </w:r>
      <w:r w:rsidR="00992DEA">
        <w:rPr>
          <w:lang w:eastAsia="cs-CZ"/>
        </w:rPr>
        <w:t>em</w:t>
      </w:r>
      <w:r>
        <w:rPr>
          <w:lang w:eastAsia="cs-CZ"/>
        </w:rPr>
        <w:t xml:space="preserve"> otázky</w:t>
      </w:r>
      <w:r w:rsidR="00992DEA">
        <w:rPr>
          <w:lang w:eastAsia="cs-CZ"/>
        </w:rPr>
        <w:t xml:space="preserve">. </w:t>
      </w:r>
      <w:r w:rsidR="00B84572">
        <w:rPr>
          <w:lang w:eastAsia="cs-CZ"/>
        </w:rPr>
        <w:t xml:space="preserve">Důležité je také </w:t>
      </w:r>
      <w:r>
        <w:rPr>
          <w:lang w:eastAsia="cs-CZ"/>
        </w:rPr>
        <w:t>průvodní objasnění, k čemu dotazník slouží a ujištění, že jeho vyplnění má skutečně význam.</w:t>
      </w:r>
    </w:p>
    <w:p w14:paraId="23A708E3" w14:textId="0B0E6930" w:rsidR="0016320A" w:rsidRDefault="00553A7E" w:rsidP="0004396F">
      <w:pPr>
        <w:rPr>
          <w:lang w:eastAsia="cs-CZ"/>
        </w:rPr>
      </w:pPr>
      <w:r>
        <w:rPr>
          <w:lang w:eastAsia="cs-CZ"/>
        </w:rPr>
        <w:t xml:space="preserve">Otázky jsou tvořeny </w:t>
      </w:r>
      <w:r w:rsidR="00375881">
        <w:rPr>
          <w:lang w:eastAsia="cs-CZ"/>
        </w:rPr>
        <w:t>převážně</w:t>
      </w:r>
      <w:r>
        <w:rPr>
          <w:lang w:eastAsia="cs-CZ"/>
        </w:rPr>
        <w:t xml:space="preserve"> </w:t>
      </w:r>
      <w:r w:rsidR="00CF5922">
        <w:rPr>
          <w:lang w:eastAsia="cs-CZ"/>
        </w:rPr>
        <w:t>u</w:t>
      </w:r>
      <w:r>
        <w:rPr>
          <w:lang w:eastAsia="cs-CZ"/>
        </w:rPr>
        <w:t xml:space="preserve">zavřenými </w:t>
      </w:r>
      <w:r w:rsidR="00CF5922">
        <w:rPr>
          <w:lang w:eastAsia="cs-CZ"/>
        </w:rPr>
        <w:t xml:space="preserve">otázkami, </w:t>
      </w:r>
      <w:r w:rsidR="00AD5BD9">
        <w:rPr>
          <w:lang w:eastAsia="cs-CZ"/>
        </w:rPr>
        <w:t xml:space="preserve">5 </w:t>
      </w:r>
      <w:r w:rsidR="00593163">
        <w:rPr>
          <w:lang w:eastAsia="cs-CZ"/>
        </w:rPr>
        <w:t xml:space="preserve">z nich </w:t>
      </w:r>
      <w:r w:rsidR="00AD5BD9">
        <w:rPr>
          <w:lang w:eastAsia="cs-CZ"/>
        </w:rPr>
        <w:t>bylo otevřených a 2 nepovinné.</w:t>
      </w:r>
    </w:p>
    <w:p w14:paraId="2F417C83" w14:textId="1236F5EF" w:rsidR="00241875" w:rsidRDefault="00F264AA" w:rsidP="0004396F">
      <w:pPr>
        <w:rPr>
          <w:lang w:eastAsia="cs-CZ"/>
        </w:rPr>
      </w:pPr>
      <w:r w:rsidRPr="008C2E04">
        <w:rPr>
          <w:b/>
          <w:bCs/>
          <w:lang w:eastAsia="cs-CZ"/>
        </w:rPr>
        <w:t>Základní soubor</w:t>
      </w:r>
      <w:r>
        <w:rPr>
          <w:lang w:eastAsia="cs-CZ"/>
        </w:rPr>
        <w:t xml:space="preserve"> </w:t>
      </w:r>
      <w:r w:rsidR="00342EFB">
        <w:rPr>
          <w:lang w:eastAsia="cs-CZ"/>
        </w:rPr>
        <w:t xml:space="preserve">byl tvořen zaměstnanci </w:t>
      </w:r>
      <w:r w:rsidR="008F499A">
        <w:rPr>
          <w:lang w:eastAsia="cs-CZ"/>
        </w:rPr>
        <w:t>organizace</w:t>
      </w:r>
      <w:r w:rsidR="00342EFB">
        <w:rPr>
          <w:lang w:eastAsia="cs-CZ"/>
        </w:rPr>
        <w:t xml:space="preserve">, kteří </w:t>
      </w:r>
      <w:r w:rsidR="00113BDB">
        <w:rPr>
          <w:lang w:eastAsia="cs-CZ"/>
        </w:rPr>
        <w:t xml:space="preserve">mají </w:t>
      </w:r>
      <w:r w:rsidR="00D046F7">
        <w:rPr>
          <w:lang w:eastAsia="cs-CZ"/>
        </w:rPr>
        <w:t xml:space="preserve">platnou </w:t>
      </w:r>
      <w:r w:rsidR="00113BDB">
        <w:rPr>
          <w:lang w:eastAsia="cs-CZ"/>
        </w:rPr>
        <w:t>pracovní smlouvu se společností</w:t>
      </w:r>
      <w:r w:rsidR="00D046F7">
        <w:rPr>
          <w:lang w:eastAsia="cs-CZ"/>
        </w:rPr>
        <w:t xml:space="preserve">, </w:t>
      </w:r>
      <w:r w:rsidR="00B167C3">
        <w:rPr>
          <w:lang w:eastAsia="cs-CZ"/>
        </w:rPr>
        <w:t>mají emailovou adresu</w:t>
      </w:r>
      <w:r w:rsidR="00D046F7">
        <w:rPr>
          <w:lang w:eastAsia="cs-CZ"/>
        </w:rPr>
        <w:t xml:space="preserve"> a nepracují </w:t>
      </w:r>
      <w:r w:rsidR="009B63DA">
        <w:rPr>
          <w:lang w:eastAsia="cs-CZ"/>
        </w:rPr>
        <w:t>pro jiné organizační jednotky</w:t>
      </w:r>
      <w:r w:rsidR="00125449">
        <w:rPr>
          <w:lang w:eastAsia="cs-CZ"/>
        </w:rPr>
        <w:t>.</w:t>
      </w:r>
    </w:p>
    <w:p w14:paraId="7FB67E07" w14:textId="6F73BD5F" w:rsidR="00F264AA" w:rsidRDefault="00241875" w:rsidP="0004396F">
      <w:pPr>
        <w:rPr>
          <w:lang w:eastAsia="cs-CZ"/>
        </w:rPr>
      </w:pPr>
      <w:r w:rsidRPr="00241875">
        <w:rPr>
          <w:b/>
          <w:bCs/>
          <w:lang w:eastAsia="cs-CZ"/>
        </w:rPr>
        <w:t>Výběrový soubor</w:t>
      </w:r>
      <w:r>
        <w:rPr>
          <w:lang w:eastAsia="cs-CZ"/>
        </w:rPr>
        <w:t xml:space="preserve"> tvoří </w:t>
      </w:r>
      <w:r w:rsidR="005955D9">
        <w:rPr>
          <w:lang w:eastAsia="cs-CZ"/>
        </w:rPr>
        <w:t>4</w:t>
      </w:r>
      <w:r w:rsidR="006A5F77">
        <w:rPr>
          <w:lang w:eastAsia="cs-CZ"/>
        </w:rPr>
        <w:t>6</w:t>
      </w:r>
      <w:r w:rsidR="00E606EA">
        <w:rPr>
          <w:lang w:eastAsia="cs-CZ"/>
        </w:rPr>
        <w:t xml:space="preserve"> zástupc</w:t>
      </w:r>
      <w:r w:rsidR="007A19C9">
        <w:rPr>
          <w:lang w:eastAsia="cs-CZ"/>
        </w:rPr>
        <w:t>ů</w:t>
      </w:r>
      <w:r w:rsidR="00E606EA">
        <w:rPr>
          <w:lang w:eastAsia="cs-CZ"/>
        </w:rPr>
        <w:t xml:space="preserve"> za jednotlivá oddělení společnosti</w:t>
      </w:r>
      <w:r w:rsidR="005955D9">
        <w:rPr>
          <w:lang w:eastAsia="cs-CZ"/>
        </w:rPr>
        <w:t xml:space="preserve"> tak, aby se dané </w:t>
      </w:r>
      <w:r w:rsidR="005B3C7F">
        <w:rPr>
          <w:lang w:eastAsia="cs-CZ"/>
        </w:rPr>
        <w:t>úseky</w:t>
      </w:r>
      <w:r w:rsidR="005955D9">
        <w:rPr>
          <w:lang w:eastAsia="cs-CZ"/>
        </w:rPr>
        <w:t xml:space="preserve"> vždy pokryl</w:t>
      </w:r>
      <w:r w:rsidR="005B3C7F">
        <w:rPr>
          <w:lang w:eastAsia="cs-CZ"/>
        </w:rPr>
        <w:t>y</w:t>
      </w:r>
      <w:r w:rsidR="005955D9">
        <w:rPr>
          <w:lang w:eastAsia="cs-CZ"/>
        </w:rPr>
        <w:t xml:space="preserve"> nejméně </w:t>
      </w:r>
      <w:r w:rsidR="005B3C7F">
        <w:rPr>
          <w:lang w:eastAsia="cs-CZ"/>
        </w:rPr>
        <w:t>3-4</w:t>
      </w:r>
      <w:r w:rsidR="005955D9">
        <w:rPr>
          <w:lang w:eastAsia="cs-CZ"/>
        </w:rPr>
        <w:t xml:space="preserve"> zaměstnanci</w:t>
      </w:r>
      <w:r w:rsidR="006238F3">
        <w:rPr>
          <w:lang w:eastAsia="cs-CZ"/>
        </w:rPr>
        <w:t xml:space="preserve"> a struktura byla</w:t>
      </w:r>
      <w:r w:rsidR="005B3C7F">
        <w:rPr>
          <w:lang w:eastAsia="cs-CZ"/>
        </w:rPr>
        <w:t>, pokud možno,</w:t>
      </w:r>
      <w:r w:rsidR="007873F1">
        <w:rPr>
          <w:lang w:eastAsia="cs-CZ"/>
        </w:rPr>
        <w:t xml:space="preserve"> genderově vyvážená</w:t>
      </w:r>
      <w:r w:rsidR="00E606EA">
        <w:rPr>
          <w:lang w:eastAsia="cs-CZ"/>
        </w:rPr>
        <w:t>.</w:t>
      </w:r>
    </w:p>
    <w:p w14:paraId="69C87CD1" w14:textId="67EC6239" w:rsidR="00D10F5A" w:rsidRDefault="007B503F" w:rsidP="0004396F">
      <w:pPr>
        <w:rPr>
          <w:lang w:eastAsia="cs-CZ"/>
        </w:rPr>
      </w:pPr>
      <w:r>
        <w:rPr>
          <w:lang w:eastAsia="cs-CZ"/>
        </w:rPr>
        <w:t xml:space="preserve">V rámci </w:t>
      </w:r>
      <w:r w:rsidR="00D10F5A">
        <w:rPr>
          <w:lang w:eastAsia="cs-CZ"/>
        </w:rPr>
        <w:t>př</w:t>
      </w:r>
      <w:r w:rsidR="005B2545">
        <w:rPr>
          <w:lang w:eastAsia="cs-CZ"/>
        </w:rPr>
        <w:t>edvýzkumu</w:t>
      </w:r>
      <w:r w:rsidR="005B3C7F">
        <w:rPr>
          <w:lang w:eastAsia="cs-CZ"/>
        </w:rPr>
        <w:t xml:space="preserve"> </w:t>
      </w:r>
      <w:r w:rsidR="005B2545">
        <w:rPr>
          <w:lang w:eastAsia="cs-CZ"/>
        </w:rPr>
        <w:t>bylo rozesláno 8 dotazníků</w:t>
      </w:r>
      <w:r w:rsidR="005B3C7F">
        <w:rPr>
          <w:lang w:eastAsia="cs-CZ"/>
        </w:rPr>
        <w:t xml:space="preserve">, </w:t>
      </w:r>
      <w:r w:rsidR="005B2545">
        <w:rPr>
          <w:lang w:eastAsia="cs-CZ"/>
        </w:rPr>
        <w:t>vrátilo se 6</w:t>
      </w:r>
      <w:r w:rsidR="00A40EC2">
        <w:rPr>
          <w:lang w:eastAsia="cs-CZ"/>
        </w:rPr>
        <w:t xml:space="preserve">. Následně </w:t>
      </w:r>
      <w:r w:rsidR="005B2545">
        <w:rPr>
          <w:lang w:eastAsia="cs-CZ"/>
        </w:rPr>
        <w:t xml:space="preserve">jsem provedl redukci otázek o </w:t>
      </w:r>
      <w:r w:rsidR="0043032E">
        <w:rPr>
          <w:lang w:eastAsia="cs-CZ"/>
        </w:rPr>
        <w:t>8</w:t>
      </w:r>
      <w:r w:rsidR="005B2545">
        <w:rPr>
          <w:lang w:eastAsia="cs-CZ"/>
        </w:rPr>
        <w:t xml:space="preserve">, které měly stejný kontext </w:t>
      </w:r>
      <w:r>
        <w:rPr>
          <w:lang w:eastAsia="cs-CZ"/>
        </w:rPr>
        <w:t>a na které odpovídali respondenti zcela shodně.</w:t>
      </w:r>
    </w:p>
    <w:p w14:paraId="66A82B49" w14:textId="36212E62" w:rsidR="00D85323" w:rsidRDefault="00AD5BD9" w:rsidP="00A40EC2">
      <w:pPr>
        <w:rPr>
          <w:lang w:eastAsia="cs-CZ"/>
        </w:rPr>
      </w:pPr>
      <w:r>
        <w:rPr>
          <w:lang w:eastAsia="cs-CZ"/>
        </w:rPr>
        <w:t xml:space="preserve">V šetření jsem vybíral </w:t>
      </w:r>
      <w:r w:rsidR="005476E8">
        <w:rPr>
          <w:lang w:eastAsia="cs-CZ"/>
        </w:rPr>
        <w:t xml:space="preserve">záměrně rozdílné útvary, aby bylo možné zodpovědět otázky na vzájemnou komunikaci mezi </w:t>
      </w:r>
      <w:r w:rsidR="00A40EC2">
        <w:rPr>
          <w:lang w:eastAsia="cs-CZ"/>
        </w:rPr>
        <w:t xml:space="preserve">odděleními </w:t>
      </w:r>
      <w:r w:rsidR="005476E8">
        <w:rPr>
          <w:lang w:eastAsia="cs-CZ"/>
        </w:rPr>
        <w:t xml:space="preserve">a </w:t>
      </w:r>
      <w:r w:rsidR="00AE142E">
        <w:rPr>
          <w:lang w:eastAsia="cs-CZ"/>
        </w:rPr>
        <w:t>zachytil</w:t>
      </w:r>
      <w:r w:rsidR="005476E8">
        <w:rPr>
          <w:lang w:eastAsia="cs-CZ"/>
        </w:rPr>
        <w:t xml:space="preserve"> se rozdíl mezi</w:t>
      </w:r>
      <w:r w:rsidR="00AE142E">
        <w:rPr>
          <w:lang w:eastAsia="cs-CZ"/>
        </w:rPr>
        <w:t xml:space="preserve"> </w:t>
      </w:r>
      <w:r w:rsidR="00AE142E">
        <w:rPr>
          <w:lang w:eastAsia="cs-CZ"/>
        </w:rPr>
        <w:lastRenderedPageBreak/>
        <w:t xml:space="preserve">vnímáním prvků organizace. V rámci hierarchie jsem se záměrně vyhnul oslovení managementu, který by mohl </w:t>
      </w:r>
      <w:r w:rsidR="002363D4">
        <w:rPr>
          <w:lang w:eastAsia="cs-CZ"/>
        </w:rPr>
        <w:t>výsledek</w:t>
      </w:r>
      <w:r w:rsidR="00AE142E">
        <w:rPr>
          <w:lang w:eastAsia="cs-CZ"/>
        </w:rPr>
        <w:t xml:space="preserve"> zkreslit.</w:t>
      </w:r>
      <w:r w:rsidR="005476E8">
        <w:rPr>
          <w:lang w:eastAsia="cs-CZ"/>
        </w:rPr>
        <w:t xml:space="preserve"> </w:t>
      </w:r>
    </w:p>
    <w:p w14:paraId="3E63D7DD" w14:textId="77777777" w:rsidR="0051352D" w:rsidRDefault="0051352D" w:rsidP="00A40EC2">
      <w:pPr>
        <w:rPr>
          <w:lang w:eastAsia="cs-CZ"/>
        </w:rPr>
      </w:pPr>
    </w:p>
    <w:p w14:paraId="422C83A3" w14:textId="77777777" w:rsidR="0051352D" w:rsidRDefault="0051352D" w:rsidP="0051352D">
      <w:pPr>
        <w:pStyle w:val="Nadpis2"/>
      </w:pPr>
      <w:bookmarkStart w:id="37" w:name="_Toc131073322"/>
      <w:r>
        <w:t>Vyhodnocení dotazníkového šetření</w:t>
      </w:r>
      <w:bookmarkEnd w:id="37"/>
    </w:p>
    <w:p w14:paraId="40C2DB35" w14:textId="77777777" w:rsidR="0051352D" w:rsidRDefault="0051352D" w:rsidP="0051352D">
      <w:pPr>
        <w:rPr>
          <w:lang w:eastAsia="cs-CZ"/>
        </w:rPr>
      </w:pPr>
      <w:r>
        <w:rPr>
          <w:lang w:eastAsia="cs-CZ"/>
        </w:rPr>
        <w:t xml:space="preserve">V Rámci dotazníkového šetření bylo připraveno 41 otázek, které byly rozděleny do 6 bloků. </w:t>
      </w:r>
    </w:p>
    <w:p w14:paraId="0E6055AD" w14:textId="7B8404D2" w:rsidR="0051352D" w:rsidRDefault="00E04758" w:rsidP="0051352D">
      <w:pPr>
        <w:rPr>
          <w:lang w:eastAsia="cs-CZ"/>
        </w:rPr>
      </w:pPr>
      <w:r>
        <w:rPr>
          <w:lang w:eastAsia="cs-CZ"/>
        </w:rPr>
        <w:t>Během</w:t>
      </w:r>
      <w:r w:rsidR="0051352D">
        <w:rPr>
          <w:lang w:eastAsia="cs-CZ"/>
        </w:rPr>
        <w:t xml:space="preserve"> přípravy dotazníku jsem se soustředil na výběr vhodných respondentů, kde byla vyšší míra pravděpodobnosti jejich návratu. Ve výběru jsem zohlednil věk, délku pracovního vztahu a oblast, ve které zaměstnanec pracuje, aby bylo pokryto širší spektrum vztahů mezi zaměstnanci a společností.</w:t>
      </w:r>
    </w:p>
    <w:p w14:paraId="20C38406" w14:textId="7699CC6F" w:rsidR="0051352D" w:rsidRDefault="0051352D" w:rsidP="0051352D">
      <w:pPr>
        <w:rPr>
          <w:lang w:eastAsia="cs-CZ"/>
        </w:rPr>
      </w:pPr>
      <w:r>
        <w:rPr>
          <w:lang w:eastAsia="cs-CZ"/>
        </w:rPr>
        <w:t>Výzkum probíhal v období 13.-17.3.2023 pomocí elektronického dotazníku vytvořeného v systému Google Forms. Pro tuto volbu jsem se rozhodl z důvodu zkušeností s tímto systémem a jeho bezplatnou plnou funkčností. V rámci dotazníkového šetření bylo osloveno celkem 4</w:t>
      </w:r>
      <w:r w:rsidR="006A5F77">
        <w:rPr>
          <w:lang w:eastAsia="cs-CZ"/>
        </w:rPr>
        <w:t>6</w:t>
      </w:r>
      <w:r>
        <w:rPr>
          <w:lang w:eastAsia="cs-CZ"/>
        </w:rPr>
        <w:t xml:space="preserve"> respondentů, 36 dotazník skutečně vyplnilo, což je 80 % a osobně to považuji, vzhledem k rozsahu a citlivosti tématu, za úspěch.  Jeden respondent se v emailové reakci omluvil a nechtěl se šetření účastnit. Protože jsem nevystupoval anonymně, obdržel jsem zpětně i řadu pozitivních reakcí s vyjádřením podpory v šetření a studiích. Neanonymní vystupování tazatele mělo za cíl povzbudit respondenty k účasti tím, že deklaruji účel dotazníku a dávám jistou osobní záruku za zachování mlčenlivosti vzhledem k identifikačním a citlivým údajům.</w:t>
      </w:r>
    </w:p>
    <w:p w14:paraId="07AC9A2C" w14:textId="1B5F6ECA" w:rsidR="0051352D" w:rsidRDefault="0051352D" w:rsidP="0051352D">
      <w:pPr>
        <w:keepNext/>
        <w:rPr>
          <w:lang w:eastAsia="cs-CZ"/>
        </w:rPr>
      </w:pPr>
      <w:r>
        <w:rPr>
          <w:lang w:eastAsia="cs-CZ"/>
        </w:rPr>
        <w:lastRenderedPageBreak/>
        <w:t xml:space="preserve">Šetření se zúčastnilo 50 % žen a 50 % mužů viz </w:t>
      </w:r>
      <w:r>
        <w:rPr>
          <w:lang w:eastAsia="cs-CZ"/>
        </w:rPr>
        <w:fldChar w:fldCharType="begin"/>
      </w:r>
      <w:r>
        <w:rPr>
          <w:lang w:eastAsia="cs-CZ"/>
        </w:rPr>
        <w:instrText xml:space="preserve"> REF _Ref130034992 \h </w:instrText>
      </w:r>
      <w:r>
        <w:rPr>
          <w:lang w:eastAsia="cs-CZ"/>
        </w:rPr>
      </w:r>
      <w:r>
        <w:rPr>
          <w:lang w:eastAsia="cs-CZ"/>
        </w:rPr>
        <w:fldChar w:fldCharType="separate"/>
      </w:r>
      <w:r>
        <w:t xml:space="preserve">Obrázek </w:t>
      </w:r>
      <w:r>
        <w:rPr>
          <w:noProof/>
        </w:rPr>
        <w:t>6</w:t>
      </w:r>
      <w:r>
        <w:rPr>
          <w:lang w:eastAsia="cs-CZ"/>
        </w:rPr>
        <w:fldChar w:fldCharType="end"/>
      </w:r>
      <w:r>
        <w:rPr>
          <w:lang w:eastAsia="cs-CZ"/>
        </w:rPr>
        <w:t>.</w:t>
      </w:r>
      <w:r w:rsidRPr="00701FC8">
        <w:rPr>
          <w:lang w:eastAsia="cs-CZ"/>
        </w:rPr>
        <w:t xml:space="preserve"> </w:t>
      </w:r>
    </w:p>
    <w:p w14:paraId="28472570" w14:textId="7319AE87" w:rsidR="00EA2BA1" w:rsidRPr="00DA559A" w:rsidRDefault="00EA2BA1" w:rsidP="00EA2BA1">
      <w:pPr>
        <w:pStyle w:val="Titulek"/>
        <w:keepNext/>
        <w:rPr>
          <w:color w:val="auto"/>
        </w:rPr>
      </w:pPr>
      <w:bookmarkStart w:id="38" w:name="_Toc131067869"/>
      <w:r w:rsidRPr="00DA559A">
        <w:rPr>
          <w:color w:val="auto"/>
        </w:rPr>
        <w:t xml:space="preserve">Tabulka </w:t>
      </w:r>
      <w:r w:rsidRPr="00DA559A">
        <w:rPr>
          <w:color w:val="auto"/>
        </w:rPr>
        <w:fldChar w:fldCharType="begin"/>
      </w:r>
      <w:r w:rsidRPr="00DA559A">
        <w:rPr>
          <w:color w:val="auto"/>
        </w:rPr>
        <w:instrText xml:space="preserve"> SEQ Tabulka \* ARABIC </w:instrText>
      </w:r>
      <w:r w:rsidRPr="00DA559A">
        <w:rPr>
          <w:color w:val="auto"/>
        </w:rPr>
        <w:fldChar w:fldCharType="separate"/>
      </w:r>
      <w:r w:rsidRPr="00DA559A">
        <w:rPr>
          <w:noProof/>
          <w:color w:val="auto"/>
        </w:rPr>
        <w:t>1</w:t>
      </w:r>
      <w:r w:rsidRPr="00DA559A">
        <w:rPr>
          <w:noProof/>
          <w:color w:val="auto"/>
        </w:rPr>
        <w:fldChar w:fldCharType="end"/>
      </w:r>
      <w:r w:rsidR="00DA559A" w:rsidRPr="00DA559A">
        <w:rPr>
          <w:noProof/>
          <w:color w:val="auto"/>
        </w:rPr>
        <w:t xml:space="preserve"> (vlastní):</w:t>
      </w:r>
      <w:r w:rsidR="00415979" w:rsidRPr="00DA559A">
        <w:rPr>
          <w:noProof/>
          <w:color w:val="auto"/>
        </w:rPr>
        <w:t>:</w:t>
      </w:r>
      <w:r w:rsidRPr="00DA559A">
        <w:rPr>
          <w:color w:val="auto"/>
        </w:rPr>
        <w:t xml:space="preserve"> Počet respondentů</w:t>
      </w:r>
      <w:bookmarkEnd w:id="38"/>
    </w:p>
    <w:tbl>
      <w:tblPr>
        <w:tblW w:w="8097" w:type="dxa"/>
        <w:tblCellMar>
          <w:left w:w="70" w:type="dxa"/>
          <w:right w:w="70" w:type="dxa"/>
        </w:tblCellMar>
        <w:tblLook w:val="04A0" w:firstRow="1" w:lastRow="0" w:firstColumn="1" w:lastColumn="0" w:noHBand="0" w:noVBand="1"/>
      </w:tblPr>
      <w:tblGrid>
        <w:gridCol w:w="5601"/>
        <w:gridCol w:w="832"/>
        <w:gridCol w:w="832"/>
        <w:gridCol w:w="832"/>
      </w:tblGrid>
      <w:tr w:rsidR="006F1D50" w:rsidRPr="006F1D50" w14:paraId="16996F1D" w14:textId="77777777" w:rsidTr="00F66CE6">
        <w:trPr>
          <w:trHeight w:val="305"/>
        </w:trPr>
        <w:tc>
          <w:tcPr>
            <w:tcW w:w="5601" w:type="dxa"/>
            <w:tcBorders>
              <w:top w:val="nil"/>
              <w:left w:val="nil"/>
              <w:bottom w:val="single" w:sz="4" w:space="0" w:color="auto"/>
              <w:right w:val="nil"/>
            </w:tcBorders>
            <w:shd w:val="clear" w:color="000000" w:fill="D9D9D9"/>
            <w:noWrap/>
            <w:vAlign w:val="bottom"/>
            <w:hideMark/>
          </w:tcPr>
          <w:p w14:paraId="7CB284F3" w14:textId="77777777" w:rsidR="006F1D50" w:rsidRPr="006F1D50" w:rsidRDefault="006F1D50" w:rsidP="006F1D50">
            <w:pPr>
              <w:spacing w:after="0" w:line="240" w:lineRule="auto"/>
              <w:jc w:val="center"/>
              <w:rPr>
                <w:rFonts w:eastAsia="Times New Roman" w:cs="Calibri"/>
                <w:color w:val="000000"/>
                <w:sz w:val="20"/>
                <w:szCs w:val="20"/>
                <w:lang w:eastAsia="cs-CZ"/>
              </w:rPr>
            </w:pPr>
            <w:r w:rsidRPr="006F1D50">
              <w:rPr>
                <w:rFonts w:eastAsia="Times New Roman" w:cs="Calibri"/>
                <w:color w:val="000000"/>
                <w:sz w:val="20"/>
                <w:szCs w:val="20"/>
                <w:lang w:eastAsia="cs-CZ"/>
              </w:rPr>
              <w:t> </w:t>
            </w:r>
          </w:p>
        </w:tc>
        <w:tc>
          <w:tcPr>
            <w:tcW w:w="832" w:type="dxa"/>
            <w:tcBorders>
              <w:top w:val="nil"/>
              <w:left w:val="nil"/>
              <w:bottom w:val="single" w:sz="4" w:space="0" w:color="auto"/>
              <w:right w:val="nil"/>
            </w:tcBorders>
            <w:shd w:val="clear" w:color="000000" w:fill="D9D9D9"/>
            <w:noWrap/>
            <w:vAlign w:val="bottom"/>
            <w:hideMark/>
          </w:tcPr>
          <w:p w14:paraId="67A35017" w14:textId="77777777" w:rsidR="006F1D50" w:rsidRPr="006F1D50" w:rsidRDefault="006F1D50" w:rsidP="006F1D50">
            <w:pPr>
              <w:spacing w:after="0" w:line="240" w:lineRule="auto"/>
              <w:jc w:val="center"/>
              <w:rPr>
                <w:rFonts w:ascii="Calibri" w:eastAsia="Times New Roman" w:hAnsi="Calibri" w:cs="Calibri"/>
                <w:color w:val="000000"/>
                <w:sz w:val="22"/>
                <w:lang w:eastAsia="cs-CZ"/>
              </w:rPr>
            </w:pPr>
            <w:r w:rsidRPr="006F1D50">
              <w:rPr>
                <w:rFonts w:ascii="Calibri" w:eastAsia="Times New Roman" w:hAnsi="Calibri" w:cs="Calibri"/>
                <w:color w:val="000000"/>
                <w:sz w:val="22"/>
                <w:lang w:eastAsia="cs-CZ"/>
              </w:rPr>
              <w:t>Žen</w:t>
            </w:r>
          </w:p>
        </w:tc>
        <w:tc>
          <w:tcPr>
            <w:tcW w:w="832" w:type="dxa"/>
            <w:tcBorders>
              <w:top w:val="nil"/>
              <w:left w:val="nil"/>
              <w:bottom w:val="single" w:sz="4" w:space="0" w:color="auto"/>
              <w:right w:val="nil"/>
            </w:tcBorders>
            <w:shd w:val="clear" w:color="000000" w:fill="D9D9D9"/>
            <w:noWrap/>
            <w:vAlign w:val="bottom"/>
            <w:hideMark/>
          </w:tcPr>
          <w:p w14:paraId="7F447F42" w14:textId="77777777" w:rsidR="006F1D50" w:rsidRPr="006F1D50" w:rsidRDefault="006F1D50" w:rsidP="006F1D50">
            <w:pPr>
              <w:spacing w:after="0" w:line="240" w:lineRule="auto"/>
              <w:jc w:val="center"/>
              <w:rPr>
                <w:rFonts w:ascii="Calibri" w:eastAsia="Times New Roman" w:hAnsi="Calibri" w:cs="Calibri"/>
                <w:color w:val="000000"/>
                <w:sz w:val="22"/>
                <w:lang w:eastAsia="cs-CZ"/>
              </w:rPr>
            </w:pPr>
            <w:r w:rsidRPr="006F1D50">
              <w:rPr>
                <w:rFonts w:ascii="Calibri" w:eastAsia="Times New Roman" w:hAnsi="Calibri" w:cs="Calibri"/>
                <w:color w:val="000000"/>
                <w:sz w:val="22"/>
                <w:lang w:eastAsia="cs-CZ"/>
              </w:rPr>
              <w:t>Mužů</w:t>
            </w:r>
          </w:p>
        </w:tc>
        <w:tc>
          <w:tcPr>
            <w:tcW w:w="832" w:type="dxa"/>
            <w:tcBorders>
              <w:top w:val="nil"/>
              <w:left w:val="nil"/>
              <w:bottom w:val="single" w:sz="4" w:space="0" w:color="auto"/>
              <w:right w:val="nil"/>
            </w:tcBorders>
            <w:shd w:val="clear" w:color="000000" w:fill="D9D9D9"/>
            <w:noWrap/>
            <w:vAlign w:val="bottom"/>
            <w:hideMark/>
          </w:tcPr>
          <w:p w14:paraId="01D2FF51" w14:textId="77777777" w:rsidR="006F1D50" w:rsidRPr="006F1D50" w:rsidRDefault="006F1D50" w:rsidP="006F1D50">
            <w:pPr>
              <w:spacing w:after="0" w:line="240" w:lineRule="auto"/>
              <w:jc w:val="center"/>
              <w:rPr>
                <w:rFonts w:ascii="Calibri" w:eastAsia="Times New Roman" w:hAnsi="Calibri" w:cs="Calibri"/>
                <w:color w:val="000000"/>
                <w:sz w:val="22"/>
                <w:lang w:eastAsia="cs-CZ"/>
              </w:rPr>
            </w:pPr>
            <w:r w:rsidRPr="006F1D50">
              <w:rPr>
                <w:rFonts w:ascii="Calibri" w:eastAsia="Times New Roman" w:hAnsi="Calibri" w:cs="Calibri"/>
                <w:color w:val="000000"/>
                <w:sz w:val="22"/>
                <w:lang w:eastAsia="cs-CZ"/>
              </w:rPr>
              <w:t>Celkem</w:t>
            </w:r>
          </w:p>
        </w:tc>
      </w:tr>
      <w:tr w:rsidR="006F1D50" w:rsidRPr="006F1D50" w14:paraId="3BF7FF95" w14:textId="77777777" w:rsidTr="00F66CE6">
        <w:trPr>
          <w:trHeight w:val="291"/>
        </w:trPr>
        <w:tc>
          <w:tcPr>
            <w:tcW w:w="5601" w:type="dxa"/>
            <w:tcBorders>
              <w:top w:val="nil"/>
              <w:left w:val="nil"/>
              <w:bottom w:val="nil"/>
              <w:right w:val="nil"/>
            </w:tcBorders>
            <w:shd w:val="clear" w:color="auto" w:fill="auto"/>
            <w:noWrap/>
            <w:vAlign w:val="bottom"/>
            <w:hideMark/>
          </w:tcPr>
          <w:p w14:paraId="17487738" w14:textId="77777777" w:rsidR="006F1D50" w:rsidRPr="006F1D50" w:rsidRDefault="006F1D50" w:rsidP="006F1D50">
            <w:pPr>
              <w:spacing w:after="0" w:line="240" w:lineRule="auto"/>
              <w:jc w:val="left"/>
              <w:rPr>
                <w:rFonts w:ascii="Calibri" w:eastAsia="Times New Roman" w:hAnsi="Calibri" w:cs="Calibri"/>
                <w:color w:val="000000"/>
                <w:sz w:val="22"/>
                <w:lang w:eastAsia="cs-CZ"/>
              </w:rPr>
            </w:pPr>
            <w:r w:rsidRPr="006F1D50">
              <w:rPr>
                <w:rFonts w:ascii="Calibri" w:eastAsia="Times New Roman" w:hAnsi="Calibri" w:cs="Calibri"/>
                <w:color w:val="000000"/>
                <w:sz w:val="22"/>
                <w:lang w:eastAsia="cs-CZ"/>
              </w:rPr>
              <w:t>Osloveno</w:t>
            </w:r>
          </w:p>
        </w:tc>
        <w:tc>
          <w:tcPr>
            <w:tcW w:w="832" w:type="dxa"/>
            <w:tcBorders>
              <w:top w:val="nil"/>
              <w:left w:val="nil"/>
              <w:bottom w:val="nil"/>
              <w:right w:val="nil"/>
            </w:tcBorders>
            <w:shd w:val="clear" w:color="auto" w:fill="auto"/>
            <w:noWrap/>
            <w:vAlign w:val="bottom"/>
            <w:hideMark/>
          </w:tcPr>
          <w:p w14:paraId="521254FE" w14:textId="77777777" w:rsidR="006F1D50" w:rsidRPr="00431F8F" w:rsidRDefault="006F1D50" w:rsidP="006F1D50">
            <w:pPr>
              <w:spacing w:after="0" w:line="240" w:lineRule="auto"/>
              <w:jc w:val="center"/>
              <w:rPr>
                <w:rFonts w:ascii="Calibri" w:eastAsia="Times New Roman" w:hAnsi="Calibri" w:cs="Calibri"/>
                <w:color w:val="000000"/>
                <w:sz w:val="20"/>
                <w:szCs w:val="20"/>
                <w:lang w:eastAsia="cs-CZ"/>
              </w:rPr>
            </w:pPr>
            <w:r w:rsidRPr="00431F8F">
              <w:rPr>
                <w:rFonts w:ascii="Calibri" w:eastAsia="Times New Roman" w:hAnsi="Calibri" w:cs="Calibri"/>
                <w:color w:val="000000"/>
                <w:sz w:val="20"/>
                <w:szCs w:val="20"/>
                <w:lang w:eastAsia="cs-CZ"/>
              </w:rPr>
              <w:t>25</w:t>
            </w:r>
          </w:p>
        </w:tc>
        <w:tc>
          <w:tcPr>
            <w:tcW w:w="832" w:type="dxa"/>
            <w:tcBorders>
              <w:top w:val="nil"/>
              <w:left w:val="nil"/>
              <w:bottom w:val="nil"/>
              <w:right w:val="nil"/>
            </w:tcBorders>
            <w:shd w:val="clear" w:color="auto" w:fill="auto"/>
            <w:noWrap/>
            <w:vAlign w:val="bottom"/>
            <w:hideMark/>
          </w:tcPr>
          <w:p w14:paraId="24537036" w14:textId="77777777" w:rsidR="006F1D50" w:rsidRPr="00431F8F" w:rsidRDefault="006F1D50" w:rsidP="006F1D50">
            <w:pPr>
              <w:spacing w:after="0" w:line="240" w:lineRule="auto"/>
              <w:jc w:val="center"/>
              <w:rPr>
                <w:rFonts w:ascii="Calibri" w:eastAsia="Times New Roman" w:hAnsi="Calibri" w:cs="Calibri"/>
                <w:color w:val="000000"/>
                <w:sz w:val="20"/>
                <w:szCs w:val="20"/>
                <w:lang w:eastAsia="cs-CZ"/>
              </w:rPr>
            </w:pPr>
            <w:r w:rsidRPr="00431F8F">
              <w:rPr>
                <w:rFonts w:ascii="Calibri" w:eastAsia="Times New Roman" w:hAnsi="Calibri" w:cs="Calibri"/>
                <w:color w:val="000000"/>
                <w:sz w:val="20"/>
                <w:szCs w:val="20"/>
                <w:lang w:eastAsia="cs-CZ"/>
              </w:rPr>
              <w:t>20</w:t>
            </w:r>
          </w:p>
        </w:tc>
        <w:tc>
          <w:tcPr>
            <w:tcW w:w="832" w:type="dxa"/>
            <w:tcBorders>
              <w:top w:val="nil"/>
              <w:left w:val="nil"/>
              <w:bottom w:val="nil"/>
              <w:right w:val="nil"/>
            </w:tcBorders>
            <w:shd w:val="clear" w:color="auto" w:fill="auto"/>
            <w:noWrap/>
            <w:vAlign w:val="center"/>
            <w:hideMark/>
          </w:tcPr>
          <w:p w14:paraId="30049C96" w14:textId="77777777" w:rsidR="006F1D50" w:rsidRPr="00431F8F" w:rsidRDefault="006F1D50" w:rsidP="006F1D50">
            <w:pPr>
              <w:spacing w:after="0" w:line="240" w:lineRule="auto"/>
              <w:jc w:val="center"/>
              <w:rPr>
                <w:rFonts w:ascii="Calibri" w:eastAsia="Times New Roman" w:hAnsi="Calibri" w:cs="Calibri"/>
                <w:color w:val="000000"/>
                <w:sz w:val="20"/>
                <w:szCs w:val="20"/>
                <w:lang w:eastAsia="cs-CZ"/>
              </w:rPr>
            </w:pPr>
            <w:r w:rsidRPr="00431F8F">
              <w:rPr>
                <w:rFonts w:ascii="Calibri" w:eastAsia="Times New Roman" w:hAnsi="Calibri" w:cs="Calibri"/>
                <w:color w:val="000000"/>
                <w:sz w:val="20"/>
                <w:szCs w:val="20"/>
                <w:lang w:eastAsia="cs-CZ"/>
              </w:rPr>
              <w:t>45</w:t>
            </w:r>
          </w:p>
        </w:tc>
      </w:tr>
      <w:tr w:rsidR="006F1D50" w:rsidRPr="006F1D50" w14:paraId="7CFA12A1" w14:textId="77777777" w:rsidTr="00F66CE6">
        <w:trPr>
          <w:trHeight w:val="291"/>
        </w:trPr>
        <w:tc>
          <w:tcPr>
            <w:tcW w:w="5601" w:type="dxa"/>
            <w:tcBorders>
              <w:top w:val="nil"/>
              <w:left w:val="nil"/>
              <w:bottom w:val="nil"/>
              <w:right w:val="nil"/>
            </w:tcBorders>
            <w:shd w:val="clear" w:color="auto" w:fill="auto"/>
            <w:noWrap/>
            <w:vAlign w:val="bottom"/>
            <w:hideMark/>
          </w:tcPr>
          <w:p w14:paraId="3414CFD8" w14:textId="75C79F5F" w:rsidR="006F1D50" w:rsidRPr="006F1D50" w:rsidRDefault="006F1D50" w:rsidP="006F1D50">
            <w:pPr>
              <w:spacing w:after="0" w:line="240" w:lineRule="auto"/>
              <w:jc w:val="left"/>
              <w:rPr>
                <w:rFonts w:ascii="Calibri" w:eastAsia="Times New Roman" w:hAnsi="Calibri" w:cs="Calibri"/>
                <w:color w:val="000000"/>
                <w:sz w:val="22"/>
                <w:lang w:eastAsia="cs-CZ"/>
              </w:rPr>
            </w:pPr>
            <w:r w:rsidRPr="006F1D50">
              <w:rPr>
                <w:rFonts w:ascii="Calibri" w:eastAsia="Times New Roman" w:hAnsi="Calibri" w:cs="Calibri"/>
                <w:color w:val="000000"/>
                <w:sz w:val="22"/>
                <w:lang w:eastAsia="cs-CZ"/>
              </w:rPr>
              <w:t>Odpově</w:t>
            </w:r>
            <w:r w:rsidR="00347B0E">
              <w:rPr>
                <w:rFonts w:ascii="Calibri" w:eastAsia="Times New Roman" w:hAnsi="Calibri" w:cs="Calibri"/>
                <w:color w:val="000000"/>
                <w:sz w:val="22"/>
                <w:lang w:eastAsia="cs-CZ"/>
              </w:rPr>
              <w:t>ď</w:t>
            </w:r>
            <w:r w:rsidRPr="006F1D50">
              <w:rPr>
                <w:rFonts w:ascii="Calibri" w:eastAsia="Times New Roman" w:hAnsi="Calibri" w:cs="Calibri"/>
                <w:color w:val="000000"/>
                <w:sz w:val="22"/>
                <w:lang w:eastAsia="cs-CZ"/>
              </w:rPr>
              <w:t xml:space="preserve"> odevzdalo</w:t>
            </w:r>
          </w:p>
        </w:tc>
        <w:tc>
          <w:tcPr>
            <w:tcW w:w="832" w:type="dxa"/>
            <w:tcBorders>
              <w:top w:val="nil"/>
              <w:left w:val="nil"/>
              <w:bottom w:val="single" w:sz="4" w:space="0" w:color="auto"/>
              <w:right w:val="nil"/>
            </w:tcBorders>
            <w:shd w:val="clear" w:color="auto" w:fill="auto"/>
            <w:noWrap/>
            <w:vAlign w:val="bottom"/>
            <w:hideMark/>
          </w:tcPr>
          <w:p w14:paraId="1D766DB5" w14:textId="77777777" w:rsidR="006F1D50" w:rsidRPr="00431F8F" w:rsidRDefault="006F1D50" w:rsidP="006F1D50">
            <w:pPr>
              <w:spacing w:after="0" w:line="240" w:lineRule="auto"/>
              <w:jc w:val="center"/>
              <w:rPr>
                <w:rFonts w:ascii="Calibri" w:eastAsia="Times New Roman" w:hAnsi="Calibri" w:cs="Calibri"/>
                <w:color w:val="000000"/>
                <w:sz w:val="20"/>
                <w:szCs w:val="20"/>
                <w:lang w:eastAsia="cs-CZ"/>
              </w:rPr>
            </w:pPr>
            <w:r w:rsidRPr="00431F8F">
              <w:rPr>
                <w:rFonts w:ascii="Calibri" w:eastAsia="Times New Roman" w:hAnsi="Calibri" w:cs="Calibri"/>
                <w:color w:val="000000"/>
                <w:sz w:val="20"/>
                <w:szCs w:val="20"/>
                <w:lang w:eastAsia="cs-CZ"/>
              </w:rPr>
              <w:t>18</w:t>
            </w:r>
          </w:p>
        </w:tc>
        <w:tc>
          <w:tcPr>
            <w:tcW w:w="832" w:type="dxa"/>
            <w:tcBorders>
              <w:top w:val="nil"/>
              <w:left w:val="nil"/>
              <w:bottom w:val="single" w:sz="4" w:space="0" w:color="auto"/>
              <w:right w:val="nil"/>
            </w:tcBorders>
            <w:shd w:val="clear" w:color="auto" w:fill="auto"/>
            <w:noWrap/>
            <w:vAlign w:val="bottom"/>
            <w:hideMark/>
          </w:tcPr>
          <w:p w14:paraId="635B833B" w14:textId="77777777" w:rsidR="006F1D50" w:rsidRPr="00431F8F" w:rsidRDefault="006F1D50" w:rsidP="006F1D50">
            <w:pPr>
              <w:spacing w:after="0" w:line="240" w:lineRule="auto"/>
              <w:jc w:val="center"/>
              <w:rPr>
                <w:rFonts w:ascii="Calibri" w:eastAsia="Times New Roman" w:hAnsi="Calibri" w:cs="Calibri"/>
                <w:color w:val="000000"/>
                <w:sz w:val="20"/>
                <w:szCs w:val="20"/>
                <w:lang w:eastAsia="cs-CZ"/>
              </w:rPr>
            </w:pPr>
            <w:r w:rsidRPr="00431F8F">
              <w:rPr>
                <w:rFonts w:ascii="Calibri" w:eastAsia="Times New Roman" w:hAnsi="Calibri" w:cs="Calibri"/>
                <w:color w:val="000000"/>
                <w:sz w:val="20"/>
                <w:szCs w:val="20"/>
                <w:lang w:eastAsia="cs-CZ"/>
              </w:rPr>
              <w:t>18</w:t>
            </w:r>
          </w:p>
        </w:tc>
        <w:tc>
          <w:tcPr>
            <w:tcW w:w="832" w:type="dxa"/>
            <w:tcBorders>
              <w:top w:val="nil"/>
              <w:left w:val="nil"/>
              <w:bottom w:val="single" w:sz="4" w:space="0" w:color="auto"/>
              <w:right w:val="nil"/>
            </w:tcBorders>
            <w:shd w:val="clear" w:color="auto" w:fill="auto"/>
            <w:noWrap/>
            <w:vAlign w:val="center"/>
            <w:hideMark/>
          </w:tcPr>
          <w:p w14:paraId="48C65D67" w14:textId="77777777" w:rsidR="006F1D50" w:rsidRPr="00431F8F" w:rsidRDefault="006F1D50" w:rsidP="006F1D50">
            <w:pPr>
              <w:spacing w:after="0" w:line="240" w:lineRule="auto"/>
              <w:jc w:val="center"/>
              <w:rPr>
                <w:rFonts w:ascii="Calibri" w:eastAsia="Times New Roman" w:hAnsi="Calibri" w:cs="Calibri"/>
                <w:color w:val="000000"/>
                <w:sz w:val="20"/>
                <w:szCs w:val="20"/>
                <w:lang w:eastAsia="cs-CZ"/>
              </w:rPr>
            </w:pPr>
            <w:r w:rsidRPr="00431F8F">
              <w:rPr>
                <w:rFonts w:ascii="Calibri" w:eastAsia="Times New Roman" w:hAnsi="Calibri" w:cs="Calibri"/>
                <w:color w:val="000000"/>
                <w:sz w:val="20"/>
                <w:szCs w:val="20"/>
                <w:lang w:eastAsia="cs-CZ"/>
              </w:rPr>
              <w:t>36</w:t>
            </w:r>
          </w:p>
        </w:tc>
      </w:tr>
      <w:tr w:rsidR="006F1D50" w:rsidRPr="006F1D50" w14:paraId="4E6EF2D7" w14:textId="77777777" w:rsidTr="00F66CE6">
        <w:trPr>
          <w:trHeight w:val="291"/>
        </w:trPr>
        <w:tc>
          <w:tcPr>
            <w:tcW w:w="5601" w:type="dxa"/>
            <w:tcBorders>
              <w:top w:val="nil"/>
              <w:left w:val="nil"/>
              <w:bottom w:val="nil"/>
              <w:right w:val="nil"/>
            </w:tcBorders>
            <w:shd w:val="clear" w:color="auto" w:fill="auto"/>
            <w:noWrap/>
            <w:vAlign w:val="bottom"/>
            <w:hideMark/>
          </w:tcPr>
          <w:p w14:paraId="20A99F01" w14:textId="77777777" w:rsidR="006F1D50" w:rsidRPr="006F1D50" w:rsidRDefault="006F1D50" w:rsidP="006F1D50">
            <w:pPr>
              <w:spacing w:after="0" w:line="240" w:lineRule="auto"/>
              <w:jc w:val="center"/>
              <w:rPr>
                <w:rFonts w:ascii="Calibri" w:eastAsia="Times New Roman" w:hAnsi="Calibri" w:cs="Calibri"/>
                <w:color w:val="000000"/>
                <w:sz w:val="22"/>
                <w:lang w:eastAsia="cs-CZ"/>
              </w:rPr>
            </w:pPr>
          </w:p>
        </w:tc>
        <w:tc>
          <w:tcPr>
            <w:tcW w:w="832" w:type="dxa"/>
            <w:tcBorders>
              <w:top w:val="nil"/>
              <w:left w:val="nil"/>
              <w:bottom w:val="nil"/>
              <w:right w:val="nil"/>
            </w:tcBorders>
            <w:shd w:val="clear" w:color="auto" w:fill="auto"/>
            <w:noWrap/>
            <w:vAlign w:val="center"/>
            <w:hideMark/>
          </w:tcPr>
          <w:p w14:paraId="2645AE39" w14:textId="7D8F6D4C" w:rsidR="006F1D50" w:rsidRPr="00431F8F" w:rsidRDefault="006F1D50" w:rsidP="006F1D50">
            <w:pPr>
              <w:spacing w:after="0" w:line="240" w:lineRule="auto"/>
              <w:jc w:val="center"/>
              <w:rPr>
                <w:rFonts w:ascii="Calibri" w:eastAsia="Times New Roman" w:hAnsi="Calibri" w:cs="Calibri"/>
                <w:color w:val="000000"/>
                <w:sz w:val="20"/>
                <w:szCs w:val="20"/>
                <w:lang w:eastAsia="cs-CZ"/>
              </w:rPr>
            </w:pPr>
            <w:r w:rsidRPr="00431F8F">
              <w:rPr>
                <w:rFonts w:ascii="Calibri" w:eastAsia="Times New Roman" w:hAnsi="Calibri" w:cs="Calibri"/>
                <w:color w:val="000000"/>
                <w:sz w:val="20"/>
                <w:szCs w:val="20"/>
                <w:lang w:eastAsia="cs-CZ"/>
              </w:rPr>
              <w:t>72</w:t>
            </w:r>
            <w:r w:rsidR="00F66CE6" w:rsidRPr="00431F8F">
              <w:rPr>
                <w:rFonts w:ascii="Calibri" w:eastAsia="Times New Roman" w:hAnsi="Calibri" w:cs="Calibri"/>
                <w:color w:val="000000"/>
                <w:sz w:val="20"/>
                <w:szCs w:val="20"/>
                <w:lang w:eastAsia="cs-CZ"/>
              </w:rPr>
              <w:t xml:space="preserve"> %</w:t>
            </w:r>
          </w:p>
        </w:tc>
        <w:tc>
          <w:tcPr>
            <w:tcW w:w="832" w:type="dxa"/>
            <w:tcBorders>
              <w:top w:val="nil"/>
              <w:left w:val="nil"/>
              <w:bottom w:val="nil"/>
              <w:right w:val="nil"/>
            </w:tcBorders>
            <w:shd w:val="clear" w:color="auto" w:fill="auto"/>
            <w:noWrap/>
            <w:vAlign w:val="center"/>
            <w:hideMark/>
          </w:tcPr>
          <w:p w14:paraId="5A3997C6" w14:textId="5EBB3EB4" w:rsidR="006F1D50" w:rsidRPr="00431F8F" w:rsidRDefault="006F1D50" w:rsidP="006F1D50">
            <w:pPr>
              <w:spacing w:after="0" w:line="240" w:lineRule="auto"/>
              <w:jc w:val="center"/>
              <w:rPr>
                <w:rFonts w:ascii="Calibri" w:eastAsia="Times New Roman" w:hAnsi="Calibri" w:cs="Calibri"/>
                <w:color w:val="000000"/>
                <w:sz w:val="20"/>
                <w:szCs w:val="20"/>
                <w:lang w:eastAsia="cs-CZ"/>
              </w:rPr>
            </w:pPr>
            <w:r w:rsidRPr="00431F8F">
              <w:rPr>
                <w:rFonts w:ascii="Calibri" w:eastAsia="Times New Roman" w:hAnsi="Calibri" w:cs="Calibri"/>
                <w:color w:val="000000"/>
                <w:sz w:val="20"/>
                <w:szCs w:val="20"/>
                <w:lang w:eastAsia="cs-CZ"/>
              </w:rPr>
              <w:t>90</w:t>
            </w:r>
            <w:r w:rsidR="00F66CE6" w:rsidRPr="00431F8F">
              <w:rPr>
                <w:rFonts w:ascii="Calibri" w:eastAsia="Times New Roman" w:hAnsi="Calibri" w:cs="Calibri"/>
                <w:color w:val="000000"/>
                <w:sz w:val="20"/>
                <w:szCs w:val="20"/>
                <w:lang w:eastAsia="cs-CZ"/>
              </w:rPr>
              <w:t xml:space="preserve"> %</w:t>
            </w:r>
          </w:p>
        </w:tc>
        <w:tc>
          <w:tcPr>
            <w:tcW w:w="832" w:type="dxa"/>
            <w:tcBorders>
              <w:top w:val="nil"/>
              <w:left w:val="nil"/>
              <w:bottom w:val="nil"/>
              <w:right w:val="nil"/>
            </w:tcBorders>
            <w:shd w:val="clear" w:color="auto" w:fill="auto"/>
            <w:noWrap/>
            <w:vAlign w:val="center"/>
            <w:hideMark/>
          </w:tcPr>
          <w:p w14:paraId="6E806350" w14:textId="43BCDD2F" w:rsidR="006F1D50" w:rsidRPr="00431F8F" w:rsidRDefault="006F1D50" w:rsidP="006F1D50">
            <w:pPr>
              <w:spacing w:after="0" w:line="240" w:lineRule="auto"/>
              <w:jc w:val="center"/>
              <w:rPr>
                <w:rFonts w:ascii="Calibri" w:eastAsia="Times New Roman" w:hAnsi="Calibri" w:cs="Calibri"/>
                <w:color w:val="000000"/>
                <w:sz w:val="20"/>
                <w:szCs w:val="20"/>
                <w:lang w:eastAsia="cs-CZ"/>
              </w:rPr>
            </w:pPr>
            <w:r w:rsidRPr="00431F8F">
              <w:rPr>
                <w:rFonts w:ascii="Calibri" w:eastAsia="Times New Roman" w:hAnsi="Calibri" w:cs="Calibri"/>
                <w:color w:val="000000"/>
                <w:sz w:val="20"/>
                <w:szCs w:val="20"/>
                <w:lang w:eastAsia="cs-CZ"/>
              </w:rPr>
              <w:t>80</w:t>
            </w:r>
            <w:r w:rsidR="00F66CE6" w:rsidRPr="00431F8F">
              <w:rPr>
                <w:rFonts w:ascii="Calibri" w:eastAsia="Times New Roman" w:hAnsi="Calibri" w:cs="Calibri"/>
                <w:color w:val="000000"/>
                <w:sz w:val="20"/>
                <w:szCs w:val="20"/>
                <w:lang w:eastAsia="cs-CZ"/>
              </w:rPr>
              <w:t xml:space="preserve"> %</w:t>
            </w:r>
          </w:p>
        </w:tc>
      </w:tr>
    </w:tbl>
    <w:p w14:paraId="03A3421C" w14:textId="3654C48E" w:rsidR="0051352D" w:rsidRDefault="0051352D" w:rsidP="0051352D">
      <w:pPr>
        <w:keepNext/>
      </w:pPr>
    </w:p>
    <w:p w14:paraId="137791BF" w14:textId="07E51651" w:rsidR="0051352D" w:rsidRDefault="0051352D" w:rsidP="0051352D">
      <w:pPr>
        <w:rPr>
          <w:lang w:eastAsia="cs-CZ"/>
        </w:rPr>
      </w:pPr>
      <w:r>
        <w:rPr>
          <w:lang w:eastAsia="cs-CZ"/>
        </w:rPr>
        <w:t>Věková struktura respondentů je pokryta z 67 % staršími 45 roků, 31 % pak pokrývá rozmezí 26-45 roků a 2 % tvoří mladší 25 roků viz</w:t>
      </w:r>
      <w:r w:rsidR="0025301C">
        <w:rPr>
          <w:lang w:eastAsia="cs-CZ"/>
        </w:rPr>
        <w:t xml:space="preserve"> </w:t>
      </w:r>
      <w:r w:rsidR="007F368F">
        <w:rPr>
          <w:lang w:eastAsia="cs-CZ"/>
        </w:rPr>
        <w:fldChar w:fldCharType="begin"/>
      </w:r>
      <w:r w:rsidR="007F368F">
        <w:rPr>
          <w:lang w:eastAsia="cs-CZ"/>
        </w:rPr>
        <w:instrText xml:space="preserve"> REF _Ref130414925 \h </w:instrText>
      </w:r>
      <w:r w:rsidR="007F368F">
        <w:rPr>
          <w:lang w:eastAsia="cs-CZ"/>
        </w:rPr>
      </w:r>
      <w:r w:rsidR="007F368F">
        <w:rPr>
          <w:lang w:eastAsia="cs-CZ"/>
        </w:rPr>
        <w:fldChar w:fldCharType="separate"/>
      </w:r>
      <w:r w:rsidR="007F368F">
        <w:t xml:space="preserve">Graf </w:t>
      </w:r>
      <w:r w:rsidR="007F368F">
        <w:rPr>
          <w:noProof/>
        </w:rPr>
        <w:t>1</w:t>
      </w:r>
      <w:r w:rsidR="007F368F">
        <w:rPr>
          <w:lang w:eastAsia="cs-CZ"/>
        </w:rPr>
        <w:fldChar w:fldCharType="end"/>
      </w:r>
      <w:r w:rsidR="007F368F">
        <w:rPr>
          <w:lang w:eastAsia="cs-CZ"/>
        </w:rPr>
        <w:t>.</w:t>
      </w:r>
      <w:r w:rsidR="00704351">
        <w:rPr>
          <w:lang w:eastAsia="cs-CZ"/>
        </w:rPr>
        <w:t xml:space="preserve"> V této oblasti tak převažují </w:t>
      </w:r>
      <w:r w:rsidR="003E72DD">
        <w:rPr>
          <w:lang w:eastAsia="cs-CZ"/>
        </w:rPr>
        <w:t xml:space="preserve">zaměstnanci </w:t>
      </w:r>
      <w:r w:rsidR="00A416FD">
        <w:rPr>
          <w:lang w:eastAsia="cs-CZ"/>
        </w:rPr>
        <w:t xml:space="preserve">starší 45 roků </w:t>
      </w:r>
      <w:r w:rsidR="003E72DD">
        <w:rPr>
          <w:lang w:eastAsia="cs-CZ"/>
        </w:rPr>
        <w:t>a bylo by vhodné se ve výzkumech zaměř</w:t>
      </w:r>
      <w:r w:rsidR="00CF152E">
        <w:rPr>
          <w:lang w:eastAsia="cs-CZ"/>
        </w:rPr>
        <w:t>it na schopnost společnosti si vychovat nástupnickou generaci.</w:t>
      </w:r>
    </w:p>
    <w:p w14:paraId="6D1F4544" w14:textId="77777777" w:rsidR="0025301C" w:rsidRDefault="0051352D" w:rsidP="0025301C">
      <w:pPr>
        <w:keepNext/>
      </w:pPr>
      <w:r w:rsidRPr="00A87685">
        <w:rPr>
          <w:noProof/>
          <w:lang w:eastAsia="cs-CZ"/>
        </w:rPr>
        <w:drawing>
          <wp:inline distT="0" distB="0" distL="0" distR="0" wp14:anchorId="0BC691EA" wp14:editId="5BD868B7">
            <wp:extent cx="2779776" cy="1333413"/>
            <wp:effectExtent l="0" t="0" r="1905"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5836" cy="1355507"/>
                    </a:xfrm>
                    <a:prstGeom prst="rect">
                      <a:avLst/>
                    </a:prstGeom>
                  </pic:spPr>
                </pic:pic>
              </a:graphicData>
            </a:graphic>
          </wp:inline>
        </w:drawing>
      </w:r>
    </w:p>
    <w:p w14:paraId="6D1F0B79" w14:textId="2C0EDC6A" w:rsidR="0051352D" w:rsidRPr="00AD4EFB" w:rsidRDefault="0025301C" w:rsidP="0025301C">
      <w:pPr>
        <w:pStyle w:val="Titulek"/>
        <w:rPr>
          <w:color w:val="auto"/>
        </w:rPr>
      </w:pPr>
      <w:bookmarkStart w:id="39" w:name="_Ref130414925"/>
      <w:bookmarkStart w:id="40" w:name="_Ref130414912"/>
      <w:bookmarkStart w:id="41" w:name="_Toc131065806"/>
      <w:r w:rsidRPr="00AD4EFB">
        <w:rPr>
          <w:color w:val="auto"/>
        </w:rPr>
        <w:t xml:space="preserve">Graf </w:t>
      </w:r>
      <w:r w:rsidRPr="00AD4EFB">
        <w:rPr>
          <w:color w:val="auto"/>
        </w:rPr>
        <w:fldChar w:fldCharType="begin"/>
      </w:r>
      <w:r w:rsidRPr="00AD4EFB">
        <w:rPr>
          <w:color w:val="auto"/>
        </w:rPr>
        <w:instrText xml:space="preserve"> SEQ Graf \* ARABIC </w:instrText>
      </w:r>
      <w:r w:rsidRPr="00AD4EFB">
        <w:rPr>
          <w:color w:val="auto"/>
        </w:rPr>
        <w:fldChar w:fldCharType="separate"/>
      </w:r>
      <w:r w:rsidR="003409A0" w:rsidRPr="00AD4EFB">
        <w:rPr>
          <w:noProof/>
          <w:color w:val="auto"/>
        </w:rPr>
        <w:t>1</w:t>
      </w:r>
      <w:r w:rsidRPr="00AD4EFB">
        <w:rPr>
          <w:noProof/>
          <w:color w:val="auto"/>
        </w:rPr>
        <w:fldChar w:fldCharType="end"/>
      </w:r>
      <w:bookmarkEnd w:id="39"/>
      <w:r w:rsidR="00415979" w:rsidRPr="00AD4EFB">
        <w:rPr>
          <w:noProof/>
          <w:color w:val="auto"/>
        </w:rPr>
        <w:t xml:space="preserve"> (vlastní)</w:t>
      </w:r>
      <w:r w:rsidR="00AD4EFB" w:rsidRPr="00AD4EFB">
        <w:rPr>
          <w:noProof/>
          <w:color w:val="auto"/>
        </w:rPr>
        <w:t>:</w:t>
      </w:r>
      <w:r w:rsidRPr="00AD4EFB">
        <w:rPr>
          <w:color w:val="auto"/>
        </w:rPr>
        <w:t xml:space="preserve"> Věkové zastoupení</w:t>
      </w:r>
      <w:bookmarkEnd w:id="40"/>
      <w:bookmarkEnd w:id="41"/>
    </w:p>
    <w:p w14:paraId="6196B785" w14:textId="459E579C" w:rsidR="0051352D" w:rsidRDefault="0051352D" w:rsidP="0051352D">
      <w:pPr>
        <w:rPr>
          <w:lang w:eastAsia="cs-CZ"/>
        </w:rPr>
      </w:pPr>
      <w:r>
        <w:rPr>
          <w:lang w:eastAsia="cs-CZ"/>
        </w:rPr>
        <w:t>Vzdělání je zastoupeno z 61 % středoškolské s maturitou, 33 % vysokoškolské a 6 % tvoří středoškolské bez maturity a vyučení viz</w:t>
      </w:r>
      <w:r w:rsidR="003409A0">
        <w:rPr>
          <w:lang w:eastAsia="cs-CZ"/>
        </w:rPr>
        <w:t xml:space="preserve"> </w:t>
      </w:r>
      <w:r w:rsidR="003409A0">
        <w:rPr>
          <w:lang w:eastAsia="cs-CZ"/>
        </w:rPr>
        <w:fldChar w:fldCharType="begin"/>
      </w:r>
      <w:r w:rsidR="003409A0">
        <w:rPr>
          <w:lang w:eastAsia="cs-CZ"/>
        </w:rPr>
        <w:instrText xml:space="preserve"> REF _Ref130415004 \h </w:instrText>
      </w:r>
      <w:r w:rsidR="003409A0">
        <w:rPr>
          <w:lang w:eastAsia="cs-CZ"/>
        </w:rPr>
      </w:r>
      <w:r w:rsidR="003409A0">
        <w:rPr>
          <w:lang w:eastAsia="cs-CZ"/>
        </w:rPr>
        <w:fldChar w:fldCharType="separate"/>
      </w:r>
      <w:r w:rsidR="003409A0">
        <w:t xml:space="preserve">Graf </w:t>
      </w:r>
      <w:r w:rsidR="003409A0">
        <w:rPr>
          <w:noProof/>
        </w:rPr>
        <w:t>2</w:t>
      </w:r>
      <w:r w:rsidR="003409A0">
        <w:rPr>
          <w:lang w:eastAsia="cs-CZ"/>
        </w:rPr>
        <w:fldChar w:fldCharType="end"/>
      </w:r>
      <w:r>
        <w:rPr>
          <w:lang w:eastAsia="cs-CZ"/>
        </w:rPr>
        <w:t>.</w:t>
      </w:r>
      <w:r w:rsidR="00C16F0C">
        <w:rPr>
          <w:lang w:eastAsia="cs-CZ"/>
        </w:rPr>
        <w:t xml:space="preserve"> Největší zastoupení </w:t>
      </w:r>
      <w:r w:rsidR="003437E9">
        <w:rPr>
          <w:lang w:eastAsia="cs-CZ"/>
        </w:rPr>
        <w:t>v této oblasti tedy mají zaměstnanci s maturitou.</w:t>
      </w:r>
    </w:p>
    <w:p w14:paraId="5672BBCB" w14:textId="77777777" w:rsidR="007F368F" w:rsidRDefault="0051352D" w:rsidP="007F368F">
      <w:pPr>
        <w:keepNext/>
      </w:pPr>
      <w:r w:rsidRPr="00025027">
        <w:rPr>
          <w:noProof/>
          <w:lang w:eastAsia="cs-CZ"/>
        </w:rPr>
        <w:drawing>
          <wp:inline distT="0" distB="0" distL="0" distR="0" wp14:anchorId="183622DA" wp14:editId="6FE3CE06">
            <wp:extent cx="3190063" cy="1360628"/>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1855" cy="1378453"/>
                    </a:xfrm>
                    <a:prstGeom prst="rect">
                      <a:avLst/>
                    </a:prstGeom>
                  </pic:spPr>
                </pic:pic>
              </a:graphicData>
            </a:graphic>
          </wp:inline>
        </w:drawing>
      </w:r>
    </w:p>
    <w:p w14:paraId="6E0B5237" w14:textId="6660096A" w:rsidR="0051352D" w:rsidRPr="00AD4EFB" w:rsidRDefault="007F368F" w:rsidP="007F368F">
      <w:pPr>
        <w:pStyle w:val="Titulek"/>
        <w:rPr>
          <w:color w:val="auto"/>
        </w:rPr>
      </w:pPr>
      <w:bookmarkStart w:id="42" w:name="_Ref130415004"/>
      <w:bookmarkStart w:id="43" w:name="_Toc131065807"/>
      <w:r w:rsidRPr="00AD4EFB">
        <w:rPr>
          <w:color w:val="auto"/>
        </w:rPr>
        <w:t xml:space="preserve">Graf </w:t>
      </w:r>
      <w:r w:rsidRPr="00AD4EFB">
        <w:rPr>
          <w:color w:val="auto"/>
        </w:rPr>
        <w:fldChar w:fldCharType="begin"/>
      </w:r>
      <w:r w:rsidRPr="00AD4EFB">
        <w:rPr>
          <w:color w:val="auto"/>
        </w:rPr>
        <w:instrText xml:space="preserve"> SEQ Graf \* ARABIC </w:instrText>
      </w:r>
      <w:r w:rsidRPr="00AD4EFB">
        <w:rPr>
          <w:color w:val="auto"/>
        </w:rPr>
        <w:fldChar w:fldCharType="separate"/>
      </w:r>
      <w:r w:rsidR="003409A0" w:rsidRPr="00AD4EFB">
        <w:rPr>
          <w:noProof/>
          <w:color w:val="auto"/>
        </w:rPr>
        <w:t>2</w:t>
      </w:r>
      <w:r w:rsidRPr="00AD4EFB">
        <w:rPr>
          <w:noProof/>
          <w:color w:val="auto"/>
        </w:rPr>
        <w:fldChar w:fldCharType="end"/>
      </w:r>
      <w:bookmarkEnd w:id="42"/>
      <w:r w:rsidRPr="00AD4EFB">
        <w:rPr>
          <w:color w:val="auto"/>
        </w:rPr>
        <w:t xml:space="preserve"> </w:t>
      </w:r>
      <w:r w:rsidR="00AD4EFB" w:rsidRPr="00AD4EFB">
        <w:rPr>
          <w:noProof/>
          <w:color w:val="auto"/>
        </w:rPr>
        <w:t>(vlastní):</w:t>
      </w:r>
      <w:r w:rsidR="00AD4EFB" w:rsidRPr="00AD4EFB">
        <w:rPr>
          <w:color w:val="auto"/>
        </w:rPr>
        <w:t xml:space="preserve"> </w:t>
      </w:r>
      <w:r w:rsidRPr="00AD4EFB">
        <w:rPr>
          <w:color w:val="auto"/>
        </w:rPr>
        <w:t>Dosažené vzdělání</w:t>
      </w:r>
      <w:bookmarkEnd w:id="43"/>
    </w:p>
    <w:p w14:paraId="0561F362" w14:textId="4D0715B7" w:rsidR="0051352D" w:rsidRDefault="0051352D" w:rsidP="0051352D">
      <w:r>
        <w:lastRenderedPageBreak/>
        <w:t xml:space="preserve">V další otázce jsem se dotazoval na délku zaměstnaneckého poměru, kde celých 81 % tvořili zaměstnanci, kteří působí ve společnosti 5 a více roků. 17 % pak zaměstnanci s poměrem kratším 5 roků viz </w:t>
      </w:r>
      <w:r>
        <w:fldChar w:fldCharType="begin"/>
      </w:r>
      <w:r>
        <w:instrText xml:space="preserve"> REF _Ref130035945 \h </w:instrText>
      </w:r>
      <w:r w:rsidR="006E1837">
        <w:fldChar w:fldCharType="separate"/>
      </w:r>
      <w:r>
        <w:fldChar w:fldCharType="end"/>
      </w:r>
      <w:r w:rsidR="003409A0">
        <w:fldChar w:fldCharType="begin"/>
      </w:r>
      <w:r w:rsidR="003409A0">
        <w:instrText xml:space="preserve"> REF _Ref130415060 \h </w:instrText>
      </w:r>
      <w:r w:rsidR="003409A0">
        <w:fldChar w:fldCharType="separate"/>
      </w:r>
      <w:r w:rsidR="003409A0">
        <w:t xml:space="preserve">Graf </w:t>
      </w:r>
      <w:r w:rsidR="003409A0">
        <w:rPr>
          <w:noProof/>
        </w:rPr>
        <w:t>3</w:t>
      </w:r>
      <w:r w:rsidR="003409A0">
        <w:fldChar w:fldCharType="end"/>
      </w:r>
      <w:r>
        <w:t>.</w:t>
      </w:r>
    </w:p>
    <w:p w14:paraId="075A4340" w14:textId="77777777" w:rsidR="003409A0" w:rsidRDefault="0051352D" w:rsidP="003409A0">
      <w:pPr>
        <w:keepNext/>
      </w:pPr>
      <w:r w:rsidRPr="0094116E">
        <w:rPr>
          <w:noProof/>
        </w:rPr>
        <w:drawing>
          <wp:inline distT="0" distB="0" distL="0" distR="0" wp14:anchorId="1163AB4D" wp14:editId="37AF6AD6">
            <wp:extent cx="3054616" cy="1441094"/>
            <wp:effectExtent l="0" t="0" r="0" b="698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87023" cy="1456383"/>
                    </a:xfrm>
                    <a:prstGeom prst="rect">
                      <a:avLst/>
                    </a:prstGeom>
                  </pic:spPr>
                </pic:pic>
              </a:graphicData>
            </a:graphic>
          </wp:inline>
        </w:drawing>
      </w:r>
    </w:p>
    <w:p w14:paraId="5B1ABD69" w14:textId="52EFEAF5" w:rsidR="0051352D" w:rsidRPr="00124E23" w:rsidRDefault="003409A0" w:rsidP="003409A0">
      <w:pPr>
        <w:pStyle w:val="Titulek"/>
        <w:rPr>
          <w:color w:val="auto"/>
        </w:rPr>
      </w:pPr>
      <w:bookmarkStart w:id="44" w:name="_Ref130415060"/>
      <w:bookmarkStart w:id="45" w:name="_Toc131065808"/>
      <w:r w:rsidRPr="00124E23">
        <w:rPr>
          <w:color w:val="auto"/>
        </w:rPr>
        <w:t xml:space="preserve">Graf </w:t>
      </w:r>
      <w:r w:rsidRPr="00124E23">
        <w:rPr>
          <w:color w:val="auto"/>
        </w:rPr>
        <w:fldChar w:fldCharType="begin"/>
      </w:r>
      <w:r w:rsidRPr="00124E23">
        <w:rPr>
          <w:color w:val="auto"/>
        </w:rPr>
        <w:instrText xml:space="preserve"> SEQ Graf \* ARABIC </w:instrText>
      </w:r>
      <w:r w:rsidRPr="00124E23">
        <w:rPr>
          <w:color w:val="auto"/>
        </w:rPr>
        <w:fldChar w:fldCharType="separate"/>
      </w:r>
      <w:r w:rsidRPr="00124E23">
        <w:rPr>
          <w:noProof/>
          <w:color w:val="auto"/>
        </w:rPr>
        <w:t>3</w:t>
      </w:r>
      <w:r w:rsidRPr="00124E23">
        <w:rPr>
          <w:noProof/>
          <w:color w:val="auto"/>
        </w:rPr>
        <w:fldChar w:fldCharType="end"/>
      </w:r>
      <w:bookmarkEnd w:id="44"/>
      <w:r w:rsidRPr="00124E23">
        <w:rPr>
          <w:color w:val="auto"/>
        </w:rPr>
        <w:t xml:space="preserve"> </w:t>
      </w:r>
      <w:r w:rsidR="00124E23" w:rsidRPr="00124E23">
        <w:rPr>
          <w:noProof/>
          <w:color w:val="auto"/>
        </w:rPr>
        <w:t>(vlastní):</w:t>
      </w:r>
      <w:r w:rsidR="00124E23" w:rsidRPr="00124E23">
        <w:rPr>
          <w:color w:val="auto"/>
        </w:rPr>
        <w:t xml:space="preserve"> </w:t>
      </w:r>
      <w:r w:rsidRPr="00124E23">
        <w:rPr>
          <w:color w:val="auto"/>
        </w:rPr>
        <w:t>Délka zaměstnaneckého poměru</w:t>
      </w:r>
      <w:bookmarkEnd w:id="45"/>
    </w:p>
    <w:p w14:paraId="2BE1596F" w14:textId="77777777" w:rsidR="0051352D" w:rsidRDefault="0051352D" w:rsidP="0051352D">
      <w:pPr>
        <w:rPr>
          <w:lang w:eastAsia="cs-CZ"/>
        </w:rPr>
      </w:pPr>
      <w:r>
        <w:rPr>
          <w:lang w:eastAsia="cs-CZ"/>
        </w:rPr>
        <w:t>Protože se otázky v některých svých významech překrývají, a to z důvodu lepšího vhledu do problematiky, vyhodnocování provádím v jednotlivých blocích, které odpovídají zkoumanému atributu, či prvku firemní kultury.</w:t>
      </w:r>
    </w:p>
    <w:p w14:paraId="7F30CD90" w14:textId="77777777" w:rsidR="0051352D" w:rsidRDefault="0051352D" w:rsidP="0051352D">
      <w:pPr>
        <w:pStyle w:val="Podnadpis"/>
      </w:pPr>
    </w:p>
    <w:p w14:paraId="0E4B1024" w14:textId="77777777" w:rsidR="0051352D" w:rsidRDefault="0051352D" w:rsidP="0051352D">
      <w:pPr>
        <w:pStyle w:val="Podnadpis"/>
      </w:pPr>
      <w:r>
        <w:t>Oblast 1. Atmosféra a komunikace na pracovišti</w:t>
      </w:r>
    </w:p>
    <w:p w14:paraId="70B6EE3F" w14:textId="77777777" w:rsidR="0051352D" w:rsidRDefault="0051352D" w:rsidP="0051352D">
      <w:r>
        <w:t xml:space="preserve">V prvním bloku otázek jsem se zajímal o pracovní atmosféru, která zásadně ovlivňuje výkonnost jednotlivce, týmu a ve výsledku pak organizace, jako celku. </w:t>
      </w:r>
    </w:p>
    <w:p w14:paraId="34DED76E" w14:textId="1FF790F9" w:rsidR="0051352D" w:rsidRDefault="0051352D" w:rsidP="0051352D">
      <w:r>
        <w:t>V </w:t>
      </w:r>
      <w:r w:rsidRPr="00F73904">
        <w:rPr>
          <w:b/>
          <w:bCs/>
        </w:rPr>
        <w:t>otázce č. 1</w:t>
      </w:r>
      <w:r>
        <w:t xml:space="preserve"> dle 100 % respondentů, viz </w:t>
      </w:r>
      <w:r>
        <w:fldChar w:fldCharType="begin"/>
      </w:r>
      <w:r>
        <w:instrText xml:space="preserve"> REF _Ref130126503 \h </w:instrText>
      </w:r>
      <w:r>
        <w:fldChar w:fldCharType="separate"/>
      </w:r>
      <w:r w:rsidR="000D0FC6">
        <w:t xml:space="preserve">Tabulka </w:t>
      </w:r>
      <w:r w:rsidR="000D0FC6">
        <w:rPr>
          <w:noProof/>
        </w:rPr>
        <w:t>2</w:t>
      </w:r>
      <w:r>
        <w:fldChar w:fldCharType="end"/>
      </w:r>
      <w:r>
        <w:t xml:space="preserve">, panuje na jejich pracovišti dobrá, či převážně dobrá atmosféra, kde </w:t>
      </w:r>
      <w:r w:rsidR="006E0D8E">
        <w:t xml:space="preserve">pozitivně působí i </w:t>
      </w:r>
      <w:r>
        <w:t xml:space="preserve">nadřízený zaměstnanec – viz </w:t>
      </w:r>
      <w:r w:rsidRPr="00A2721E">
        <w:rPr>
          <w:b/>
          <w:bCs/>
        </w:rPr>
        <w:t>otázka č. 2</w:t>
      </w:r>
      <w:r>
        <w:t>. Zde „pouze“ 6 % uvedlo, že se nadřízený takové tvorby neúčastní.</w:t>
      </w:r>
    </w:p>
    <w:p w14:paraId="63FB6A34" w14:textId="77777777" w:rsidR="0051352D" w:rsidRDefault="0051352D" w:rsidP="0051352D">
      <w:r>
        <w:t>V </w:t>
      </w:r>
      <w:r w:rsidRPr="00F73904">
        <w:rPr>
          <w:b/>
          <w:bCs/>
        </w:rPr>
        <w:t xml:space="preserve">otázce </w:t>
      </w:r>
      <w:r>
        <w:rPr>
          <w:b/>
          <w:bCs/>
        </w:rPr>
        <w:t>č.</w:t>
      </w:r>
      <w:r w:rsidRPr="00F73904">
        <w:rPr>
          <w:b/>
          <w:bCs/>
        </w:rPr>
        <w:t xml:space="preserve"> 3</w:t>
      </w:r>
      <w:r>
        <w:t xml:space="preserve"> 83 % respondentů uvedlo, že se na pracovišti nesetkává s konflikty, ovšem 16 % přiznalo, že se s konflikty setkávají, což koresponduje s následující </w:t>
      </w:r>
      <w:r w:rsidRPr="00F73904">
        <w:rPr>
          <w:b/>
          <w:bCs/>
        </w:rPr>
        <w:t>otázkou č. 4</w:t>
      </w:r>
      <w:r>
        <w:t xml:space="preserve">, zdali se věnuje nadřízený řešení vzniklých konfliktů, kde 19 % uvádí, že nikoliv. </w:t>
      </w:r>
    </w:p>
    <w:p w14:paraId="3F264587" w14:textId="77777777" w:rsidR="0051352D" w:rsidRDefault="0051352D" w:rsidP="0051352D">
      <w:r w:rsidRPr="00F73904">
        <w:rPr>
          <w:b/>
          <w:bCs/>
        </w:rPr>
        <w:lastRenderedPageBreak/>
        <w:t>Otázka č. 5</w:t>
      </w:r>
      <w:r>
        <w:t xml:space="preserve"> zjišťuje, jsou-li zaměstnanci respektování a podporování ze strany vedoucího, což potvrzuje téměř 89 % respondentů, tento respekt pak nevnímá 11 % z dotazovaných. </w:t>
      </w:r>
    </w:p>
    <w:p w14:paraId="3A461074" w14:textId="07C15704" w:rsidR="0051352D" w:rsidRDefault="0051352D" w:rsidP="0051352D">
      <w:r w:rsidRPr="00F73904">
        <w:rPr>
          <w:b/>
          <w:bCs/>
        </w:rPr>
        <w:t>Otázka č. 6</w:t>
      </w:r>
      <w:r>
        <w:t xml:space="preserve"> objasňuje, zdali se mohou zaměstnanci spolehnout na své kolegy při plnění úkolů, kde 100 % uvádí, že ano. Vzájemná důvěra a podpora je jednou z důležitých složek, která ovlivňuje pracovní klima</w:t>
      </w:r>
      <w:r w:rsidR="00F6638C">
        <w:t xml:space="preserve"> a kulturu</w:t>
      </w:r>
      <w:r>
        <w:t>.</w:t>
      </w:r>
    </w:p>
    <w:p w14:paraId="2CF205C3" w14:textId="342AAC0D" w:rsidR="0051352D" w:rsidRPr="00124E23" w:rsidRDefault="0051352D" w:rsidP="0051352D">
      <w:pPr>
        <w:pStyle w:val="Titulek"/>
        <w:keepNext/>
        <w:rPr>
          <w:color w:val="auto"/>
        </w:rPr>
      </w:pPr>
      <w:bookmarkStart w:id="46" w:name="_Ref130126503"/>
      <w:bookmarkStart w:id="47" w:name="_Toc131067870"/>
      <w:r w:rsidRPr="00124E23">
        <w:rPr>
          <w:color w:val="auto"/>
        </w:rPr>
        <w:t xml:space="preserve">Tabulka </w:t>
      </w:r>
      <w:r w:rsidRPr="00124E23">
        <w:rPr>
          <w:color w:val="auto"/>
        </w:rPr>
        <w:fldChar w:fldCharType="begin"/>
      </w:r>
      <w:r w:rsidRPr="00124E23">
        <w:rPr>
          <w:color w:val="auto"/>
        </w:rPr>
        <w:instrText xml:space="preserve"> SEQ Tabulka \* ARABIC </w:instrText>
      </w:r>
      <w:r w:rsidRPr="00124E23">
        <w:rPr>
          <w:color w:val="auto"/>
        </w:rPr>
        <w:fldChar w:fldCharType="separate"/>
      </w:r>
      <w:r w:rsidR="000D0FC6" w:rsidRPr="00124E23">
        <w:rPr>
          <w:noProof/>
          <w:color w:val="auto"/>
        </w:rPr>
        <w:t>2</w:t>
      </w:r>
      <w:r w:rsidRPr="00124E23">
        <w:rPr>
          <w:noProof/>
          <w:color w:val="auto"/>
        </w:rPr>
        <w:fldChar w:fldCharType="end"/>
      </w:r>
      <w:bookmarkEnd w:id="46"/>
      <w:r w:rsidRPr="00124E23">
        <w:rPr>
          <w:color w:val="auto"/>
        </w:rPr>
        <w:t xml:space="preserve"> </w:t>
      </w:r>
      <w:r w:rsidR="009F2499">
        <w:rPr>
          <w:i w:val="0"/>
          <w:iCs w:val="0"/>
          <w:noProof/>
          <w:color w:val="auto"/>
        </w:rPr>
        <w:t>(vlastní):</w:t>
      </w:r>
      <w:r w:rsidR="009F2499" w:rsidRPr="00566327">
        <w:rPr>
          <w:i w:val="0"/>
          <w:iCs w:val="0"/>
          <w:color w:val="auto"/>
        </w:rPr>
        <w:t xml:space="preserve"> </w:t>
      </w:r>
      <w:r w:rsidRPr="00124E23">
        <w:rPr>
          <w:color w:val="auto"/>
        </w:rPr>
        <w:t>Oblast pracovní atmosféry a vztahů na pracovišti</w:t>
      </w:r>
      <w:bookmarkEnd w:id="47"/>
    </w:p>
    <w:tbl>
      <w:tblPr>
        <w:tblW w:w="8384" w:type="dxa"/>
        <w:tblBorders>
          <w:top w:val="single" w:sz="4" w:space="0" w:color="000000" w:themeColor="text1"/>
          <w:left w:val="single" w:sz="4" w:space="0" w:color="000000" w:themeColor="text1"/>
          <w:bottom w:val="single" w:sz="4" w:space="0" w:color="000000" w:themeColor="text1"/>
          <w:right w:val="single" w:sz="4" w:space="0" w:color="000000" w:themeColor="text1"/>
          <w:insideH w:val="dashSmallGap" w:sz="4" w:space="0" w:color="808080" w:themeColor="background1" w:themeShade="80"/>
          <w:insideV w:val="dashSmallGap" w:sz="4" w:space="0" w:color="808080" w:themeColor="background1" w:themeShade="80"/>
        </w:tblBorders>
        <w:tblCellMar>
          <w:left w:w="70" w:type="dxa"/>
          <w:right w:w="70" w:type="dxa"/>
        </w:tblCellMar>
        <w:tblLook w:val="04A0" w:firstRow="1" w:lastRow="0" w:firstColumn="1" w:lastColumn="0" w:noHBand="0" w:noVBand="1"/>
      </w:tblPr>
      <w:tblGrid>
        <w:gridCol w:w="5496"/>
        <w:gridCol w:w="630"/>
        <w:gridCol w:w="855"/>
        <w:gridCol w:w="856"/>
        <w:gridCol w:w="547"/>
      </w:tblGrid>
      <w:tr w:rsidR="0051352D" w:rsidRPr="00656089" w14:paraId="0EDED6F1" w14:textId="77777777" w:rsidTr="007A29A0">
        <w:trPr>
          <w:trHeight w:val="234"/>
        </w:trPr>
        <w:tc>
          <w:tcPr>
            <w:tcW w:w="5496" w:type="dxa"/>
            <w:tcBorders>
              <w:top w:val="single" w:sz="4" w:space="0" w:color="000000" w:themeColor="text1"/>
              <w:bottom w:val="single" w:sz="4" w:space="0" w:color="000000" w:themeColor="text1"/>
            </w:tcBorders>
            <w:shd w:val="clear" w:color="000000" w:fill="D9D9D9"/>
            <w:noWrap/>
            <w:vAlign w:val="center"/>
            <w:hideMark/>
          </w:tcPr>
          <w:p w14:paraId="5BD3D897" w14:textId="77777777" w:rsidR="0051352D" w:rsidRPr="00656089" w:rsidRDefault="0051352D" w:rsidP="007A29A0">
            <w:pPr>
              <w:spacing w:after="0" w:line="240" w:lineRule="auto"/>
              <w:jc w:val="center"/>
              <w:rPr>
                <w:rFonts w:eastAsia="Times New Roman" w:cs="Calibri"/>
                <w:color w:val="000000"/>
                <w:sz w:val="16"/>
                <w:szCs w:val="16"/>
                <w:lang w:eastAsia="cs-CZ"/>
              </w:rPr>
            </w:pPr>
            <w:r w:rsidRPr="00656089">
              <w:rPr>
                <w:rFonts w:eastAsia="Times New Roman" w:cs="Calibri"/>
                <w:color w:val="000000"/>
                <w:sz w:val="16"/>
                <w:szCs w:val="16"/>
                <w:lang w:eastAsia="cs-CZ"/>
              </w:rPr>
              <w:t>OBLAST PRACOVNÍ ATMOSFÉRY A VZTAHŮ NA PRACOVIŠTI</w:t>
            </w:r>
          </w:p>
        </w:tc>
        <w:tc>
          <w:tcPr>
            <w:tcW w:w="630" w:type="dxa"/>
            <w:tcBorders>
              <w:top w:val="single" w:sz="4" w:space="0" w:color="000000" w:themeColor="text1"/>
              <w:bottom w:val="single" w:sz="4" w:space="0" w:color="000000" w:themeColor="text1"/>
            </w:tcBorders>
            <w:shd w:val="clear" w:color="000000" w:fill="D9D9D9"/>
            <w:noWrap/>
            <w:vAlign w:val="center"/>
            <w:hideMark/>
          </w:tcPr>
          <w:p w14:paraId="6928EF05" w14:textId="77777777" w:rsidR="0051352D" w:rsidRPr="00656089" w:rsidRDefault="0051352D" w:rsidP="007A29A0">
            <w:pPr>
              <w:spacing w:after="0" w:line="240" w:lineRule="auto"/>
              <w:jc w:val="center"/>
              <w:rPr>
                <w:rFonts w:ascii="Calibri" w:eastAsia="Times New Roman" w:hAnsi="Calibri" w:cs="Calibri"/>
                <w:color w:val="000000"/>
                <w:sz w:val="18"/>
                <w:szCs w:val="18"/>
                <w:lang w:eastAsia="cs-CZ"/>
              </w:rPr>
            </w:pPr>
            <w:r w:rsidRPr="00656089">
              <w:rPr>
                <w:rFonts w:ascii="Calibri" w:eastAsia="Times New Roman" w:hAnsi="Calibri" w:cs="Calibri"/>
                <w:color w:val="000000"/>
                <w:sz w:val="18"/>
                <w:szCs w:val="18"/>
                <w:lang w:eastAsia="cs-CZ"/>
              </w:rPr>
              <w:t>ano</w:t>
            </w:r>
          </w:p>
        </w:tc>
        <w:tc>
          <w:tcPr>
            <w:tcW w:w="855" w:type="dxa"/>
            <w:tcBorders>
              <w:top w:val="single" w:sz="4" w:space="0" w:color="000000" w:themeColor="text1"/>
              <w:bottom w:val="single" w:sz="4" w:space="0" w:color="000000" w:themeColor="text1"/>
            </w:tcBorders>
            <w:shd w:val="clear" w:color="000000" w:fill="D9D9D9"/>
            <w:noWrap/>
            <w:vAlign w:val="center"/>
            <w:hideMark/>
          </w:tcPr>
          <w:p w14:paraId="62668EAC" w14:textId="77777777" w:rsidR="0051352D" w:rsidRPr="00656089" w:rsidRDefault="0051352D" w:rsidP="007A29A0">
            <w:pPr>
              <w:spacing w:after="0" w:line="240" w:lineRule="auto"/>
              <w:jc w:val="center"/>
              <w:rPr>
                <w:rFonts w:ascii="Calibri" w:eastAsia="Times New Roman" w:hAnsi="Calibri" w:cs="Calibri"/>
                <w:color w:val="000000"/>
                <w:sz w:val="18"/>
                <w:szCs w:val="18"/>
                <w:lang w:eastAsia="cs-CZ"/>
              </w:rPr>
            </w:pPr>
            <w:r w:rsidRPr="00656089">
              <w:rPr>
                <w:rFonts w:ascii="Calibri" w:eastAsia="Times New Roman" w:hAnsi="Calibri" w:cs="Calibri"/>
                <w:color w:val="000000"/>
                <w:sz w:val="18"/>
                <w:szCs w:val="18"/>
                <w:lang w:eastAsia="cs-CZ"/>
              </w:rPr>
              <w:t>spíše ano</w:t>
            </w:r>
          </w:p>
        </w:tc>
        <w:tc>
          <w:tcPr>
            <w:tcW w:w="856" w:type="dxa"/>
            <w:tcBorders>
              <w:top w:val="single" w:sz="4" w:space="0" w:color="000000" w:themeColor="text1"/>
              <w:bottom w:val="single" w:sz="4" w:space="0" w:color="000000" w:themeColor="text1"/>
            </w:tcBorders>
            <w:shd w:val="clear" w:color="000000" w:fill="D9D9D9"/>
            <w:noWrap/>
            <w:vAlign w:val="center"/>
            <w:hideMark/>
          </w:tcPr>
          <w:p w14:paraId="137C3FFE" w14:textId="77777777" w:rsidR="0051352D" w:rsidRPr="00656089" w:rsidRDefault="0051352D" w:rsidP="007A29A0">
            <w:pPr>
              <w:spacing w:after="0" w:line="240" w:lineRule="auto"/>
              <w:jc w:val="center"/>
              <w:rPr>
                <w:rFonts w:ascii="Calibri" w:eastAsia="Times New Roman" w:hAnsi="Calibri" w:cs="Calibri"/>
                <w:color w:val="000000"/>
                <w:sz w:val="18"/>
                <w:szCs w:val="18"/>
                <w:lang w:eastAsia="cs-CZ"/>
              </w:rPr>
            </w:pPr>
            <w:r w:rsidRPr="00656089">
              <w:rPr>
                <w:rFonts w:ascii="Calibri" w:eastAsia="Times New Roman" w:hAnsi="Calibri" w:cs="Calibri"/>
                <w:color w:val="000000"/>
                <w:sz w:val="18"/>
                <w:szCs w:val="18"/>
                <w:lang w:eastAsia="cs-CZ"/>
              </w:rPr>
              <w:t>spíše ne</w:t>
            </w:r>
          </w:p>
        </w:tc>
        <w:tc>
          <w:tcPr>
            <w:tcW w:w="547" w:type="dxa"/>
            <w:tcBorders>
              <w:top w:val="single" w:sz="4" w:space="0" w:color="000000" w:themeColor="text1"/>
              <w:bottom w:val="single" w:sz="4" w:space="0" w:color="000000" w:themeColor="text1"/>
            </w:tcBorders>
            <w:shd w:val="clear" w:color="000000" w:fill="D9D9D9"/>
            <w:noWrap/>
            <w:vAlign w:val="center"/>
            <w:hideMark/>
          </w:tcPr>
          <w:p w14:paraId="20AFAF25" w14:textId="77777777" w:rsidR="0051352D" w:rsidRPr="00656089" w:rsidRDefault="0051352D" w:rsidP="007A29A0">
            <w:pPr>
              <w:spacing w:after="0" w:line="240" w:lineRule="auto"/>
              <w:jc w:val="center"/>
              <w:rPr>
                <w:rFonts w:ascii="Calibri" w:eastAsia="Times New Roman" w:hAnsi="Calibri" w:cs="Calibri"/>
                <w:color w:val="000000"/>
                <w:sz w:val="18"/>
                <w:szCs w:val="18"/>
                <w:lang w:eastAsia="cs-CZ"/>
              </w:rPr>
            </w:pPr>
            <w:r w:rsidRPr="00656089">
              <w:rPr>
                <w:rFonts w:ascii="Calibri" w:eastAsia="Times New Roman" w:hAnsi="Calibri" w:cs="Calibri"/>
                <w:color w:val="000000"/>
                <w:sz w:val="18"/>
                <w:szCs w:val="18"/>
                <w:lang w:eastAsia="cs-CZ"/>
              </w:rPr>
              <w:t>ne</w:t>
            </w:r>
          </w:p>
        </w:tc>
      </w:tr>
      <w:tr w:rsidR="0051352D" w:rsidRPr="00656089" w14:paraId="33A9C28B" w14:textId="77777777" w:rsidTr="007A29A0">
        <w:trPr>
          <w:trHeight w:val="234"/>
        </w:trPr>
        <w:tc>
          <w:tcPr>
            <w:tcW w:w="5496" w:type="dxa"/>
            <w:tcBorders>
              <w:top w:val="single" w:sz="4" w:space="0" w:color="000000" w:themeColor="text1"/>
            </w:tcBorders>
            <w:shd w:val="clear" w:color="auto" w:fill="auto"/>
            <w:noWrap/>
            <w:vAlign w:val="center"/>
            <w:hideMark/>
          </w:tcPr>
          <w:p w14:paraId="15E88D62" w14:textId="77777777" w:rsidR="0051352D" w:rsidRPr="003D18B8" w:rsidRDefault="0051352D" w:rsidP="007A29A0">
            <w:pPr>
              <w:spacing w:after="0" w:line="240" w:lineRule="auto"/>
              <w:jc w:val="left"/>
              <w:rPr>
                <w:rFonts w:eastAsia="Times New Roman" w:cs="Calibri"/>
                <w:color w:val="000000"/>
                <w:sz w:val="18"/>
                <w:szCs w:val="18"/>
                <w:lang w:eastAsia="cs-CZ"/>
              </w:rPr>
            </w:pPr>
            <w:r w:rsidRPr="003D18B8">
              <w:rPr>
                <w:rFonts w:eastAsia="Times New Roman" w:cs="Calibri"/>
                <w:color w:val="000000"/>
                <w:sz w:val="18"/>
                <w:szCs w:val="18"/>
                <w:lang w:eastAsia="cs-CZ"/>
              </w:rPr>
              <w:t>1. Panuje ve Vašem týmu dobrá pracovní atmosféra?</w:t>
            </w:r>
          </w:p>
        </w:tc>
        <w:tc>
          <w:tcPr>
            <w:tcW w:w="630" w:type="dxa"/>
            <w:tcBorders>
              <w:top w:val="single" w:sz="4" w:space="0" w:color="000000" w:themeColor="text1"/>
            </w:tcBorders>
            <w:shd w:val="clear" w:color="auto" w:fill="auto"/>
            <w:noWrap/>
            <w:vAlign w:val="center"/>
            <w:hideMark/>
          </w:tcPr>
          <w:p w14:paraId="15849410"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44 %</w:t>
            </w:r>
          </w:p>
        </w:tc>
        <w:tc>
          <w:tcPr>
            <w:tcW w:w="855" w:type="dxa"/>
            <w:tcBorders>
              <w:top w:val="single" w:sz="4" w:space="0" w:color="000000" w:themeColor="text1"/>
            </w:tcBorders>
            <w:shd w:val="clear" w:color="auto" w:fill="auto"/>
            <w:noWrap/>
            <w:vAlign w:val="center"/>
            <w:hideMark/>
          </w:tcPr>
          <w:p w14:paraId="1A30EAC7"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56 %</w:t>
            </w:r>
          </w:p>
        </w:tc>
        <w:tc>
          <w:tcPr>
            <w:tcW w:w="856" w:type="dxa"/>
            <w:tcBorders>
              <w:top w:val="single" w:sz="4" w:space="0" w:color="000000" w:themeColor="text1"/>
            </w:tcBorders>
            <w:shd w:val="clear" w:color="auto" w:fill="auto"/>
            <w:noWrap/>
            <w:vAlign w:val="center"/>
            <w:hideMark/>
          </w:tcPr>
          <w:p w14:paraId="61AB9A46"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0 %</w:t>
            </w:r>
          </w:p>
        </w:tc>
        <w:tc>
          <w:tcPr>
            <w:tcW w:w="547" w:type="dxa"/>
            <w:tcBorders>
              <w:top w:val="single" w:sz="4" w:space="0" w:color="000000" w:themeColor="text1"/>
            </w:tcBorders>
            <w:shd w:val="clear" w:color="auto" w:fill="auto"/>
            <w:noWrap/>
            <w:vAlign w:val="center"/>
            <w:hideMark/>
          </w:tcPr>
          <w:p w14:paraId="0F4A624C"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0 %</w:t>
            </w:r>
          </w:p>
        </w:tc>
      </w:tr>
      <w:tr w:rsidR="0051352D" w:rsidRPr="00656089" w14:paraId="25981762" w14:textId="77777777" w:rsidTr="007A29A0">
        <w:trPr>
          <w:trHeight w:val="234"/>
        </w:trPr>
        <w:tc>
          <w:tcPr>
            <w:tcW w:w="5496" w:type="dxa"/>
            <w:shd w:val="clear" w:color="auto" w:fill="auto"/>
            <w:noWrap/>
            <w:vAlign w:val="center"/>
            <w:hideMark/>
          </w:tcPr>
          <w:p w14:paraId="12992C89" w14:textId="77777777" w:rsidR="0051352D" w:rsidRPr="003D18B8" w:rsidRDefault="0051352D" w:rsidP="007A29A0">
            <w:pPr>
              <w:spacing w:after="0" w:line="240" w:lineRule="auto"/>
              <w:jc w:val="left"/>
              <w:rPr>
                <w:rFonts w:eastAsia="Times New Roman" w:cs="Calibri"/>
                <w:color w:val="202124"/>
                <w:sz w:val="18"/>
                <w:szCs w:val="18"/>
                <w:lang w:eastAsia="cs-CZ"/>
              </w:rPr>
            </w:pPr>
            <w:r w:rsidRPr="003D18B8">
              <w:rPr>
                <w:rFonts w:eastAsia="Times New Roman" w:cs="Calibri"/>
                <w:color w:val="202124"/>
                <w:sz w:val="18"/>
                <w:szCs w:val="18"/>
                <w:lang w:eastAsia="cs-CZ"/>
              </w:rPr>
              <w:t>2. Snaží se Váš nadřízený vytvářet a udržovat pozitivní atmosféru na pracovišti?</w:t>
            </w:r>
          </w:p>
        </w:tc>
        <w:tc>
          <w:tcPr>
            <w:tcW w:w="630" w:type="dxa"/>
            <w:shd w:val="clear" w:color="auto" w:fill="auto"/>
            <w:noWrap/>
            <w:vAlign w:val="center"/>
            <w:hideMark/>
          </w:tcPr>
          <w:p w14:paraId="194E35AD"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50 %</w:t>
            </w:r>
          </w:p>
        </w:tc>
        <w:tc>
          <w:tcPr>
            <w:tcW w:w="855" w:type="dxa"/>
            <w:shd w:val="clear" w:color="auto" w:fill="auto"/>
            <w:noWrap/>
            <w:vAlign w:val="center"/>
            <w:hideMark/>
          </w:tcPr>
          <w:p w14:paraId="686DE046"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44 %</w:t>
            </w:r>
          </w:p>
        </w:tc>
        <w:tc>
          <w:tcPr>
            <w:tcW w:w="856" w:type="dxa"/>
            <w:shd w:val="clear" w:color="auto" w:fill="auto"/>
            <w:noWrap/>
            <w:vAlign w:val="center"/>
            <w:hideMark/>
          </w:tcPr>
          <w:p w14:paraId="5A41C0A2"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6 %</w:t>
            </w:r>
          </w:p>
        </w:tc>
        <w:tc>
          <w:tcPr>
            <w:tcW w:w="547" w:type="dxa"/>
            <w:shd w:val="clear" w:color="auto" w:fill="auto"/>
            <w:noWrap/>
            <w:vAlign w:val="center"/>
            <w:hideMark/>
          </w:tcPr>
          <w:p w14:paraId="2787F393"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0 %</w:t>
            </w:r>
          </w:p>
        </w:tc>
      </w:tr>
      <w:tr w:rsidR="0051352D" w:rsidRPr="00656089" w14:paraId="1D825AB8" w14:textId="77777777" w:rsidTr="007A29A0">
        <w:trPr>
          <w:trHeight w:val="234"/>
        </w:trPr>
        <w:tc>
          <w:tcPr>
            <w:tcW w:w="5496" w:type="dxa"/>
            <w:shd w:val="clear" w:color="auto" w:fill="auto"/>
            <w:noWrap/>
            <w:vAlign w:val="center"/>
            <w:hideMark/>
          </w:tcPr>
          <w:p w14:paraId="56C5E14B" w14:textId="77777777" w:rsidR="0051352D" w:rsidRPr="003D18B8" w:rsidRDefault="0051352D" w:rsidP="007A29A0">
            <w:pPr>
              <w:spacing w:after="0" w:line="240" w:lineRule="auto"/>
              <w:jc w:val="left"/>
              <w:rPr>
                <w:rFonts w:eastAsia="Times New Roman" w:cs="Calibri"/>
                <w:color w:val="000000"/>
                <w:sz w:val="18"/>
                <w:szCs w:val="18"/>
                <w:lang w:eastAsia="cs-CZ"/>
              </w:rPr>
            </w:pPr>
            <w:r w:rsidRPr="003D18B8">
              <w:rPr>
                <w:rFonts w:eastAsia="Times New Roman" w:cs="Calibri"/>
                <w:color w:val="000000"/>
                <w:sz w:val="18"/>
                <w:szCs w:val="18"/>
                <w:lang w:eastAsia="cs-CZ"/>
              </w:rPr>
              <w:t>3. Setkáváte se často s konflikty na pracovišti?</w:t>
            </w:r>
          </w:p>
        </w:tc>
        <w:tc>
          <w:tcPr>
            <w:tcW w:w="630" w:type="dxa"/>
            <w:shd w:val="clear" w:color="auto" w:fill="auto"/>
            <w:noWrap/>
            <w:vAlign w:val="center"/>
            <w:hideMark/>
          </w:tcPr>
          <w:p w14:paraId="0060DA29"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8 %</w:t>
            </w:r>
          </w:p>
        </w:tc>
        <w:tc>
          <w:tcPr>
            <w:tcW w:w="855" w:type="dxa"/>
            <w:shd w:val="clear" w:color="auto" w:fill="auto"/>
            <w:noWrap/>
            <w:vAlign w:val="center"/>
            <w:hideMark/>
          </w:tcPr>
          <w:p w14:paraId="1E9DF731"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8 %</w:t>
            </w:r>
          </w:p>
        </w:tc>
        <w:tc>
          <w:tcPr>
            <w:tcW w:w="856" w:type="dxa"/>
            <w:shd w:val="clear" w:color="auto" w:fill="auto"/>
            <w:noWrap/>
            <w:vAlign w:val="center"/>
            <w:hideMark/>
          </w:tcPr>
          <w:p w14:paraId="2D20D14B"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64 %</w:t>
            </w:r>
          </w:p>
        </w:tc>
        <w:tc>
          <w:tcPr>
            <w:tcW w:w="547" w:type="dxa"/>
            <w:shd w:val="clear" w:color="auto" w:fill="auto"/>
            <w:noWrap/>
            <w:vAlign w:val="center"/>
            <w:hideMark/>
          </w:tcPr>
          <w:p w14:paraId="5F09FED7"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19 %</w:t>
            </w:r>
          </w:p>
        </w:tc>
      </w:tr>
      <w:tr w:rsidR="0051352D" w:rsidRPr="00656089" w14:paraId="47BC0498" w14:textId="77777777" w:rsidTr="007A29A0">
        <w:trPr>
          <w:trHeight w:val="234"/>
        </w:trPr>
        <w:tc>
          <w:tcPr>
            <w:tcW w:w="5496" w:type="dxa"/>
            <w:shd w:val="clear" w:color="auto" w:fill="auto"/>
            <w:noWrap/>
            <w:vAlign w:val="center"/>
            <w:hideMark/>
          </w:tcPr>
          <w:p w14:paraId="2CDF0BCD" w14:textId="77777777" w:rsidR="0051352D" w:rsidRPr="003D18B8" w:rsidRDefault="0051352D" w:rsidP="007A29A0">
            <w:pPr>
              <w:spacing w:after="0" w:line="240" w:lineRule="auto"/>
              <w:jc w:val="left"/>
              <w:rPr>
                <w:rFonts w:eastAsia="Times New Roman" w:cs="Calibri"/>
                <w:color w:val="000000"/>
                <w:sz w:val="18"/>
                <w:szCs w:val="18"/>
                <w:lang w:eastAsia="cs-CZ"/>
              </w:rPr>
            </w:pPr>
            <w:r w:rsidRPr="003D18B8">
              <w:rPr>
                <w:rFonts w:eastAsia="Times New Roman" w:cs="Calibri"/>
                <w:color w:val="000000"/>
                <w:sz w:val="18"/>
                <w:szCs w:val="18"/>
                <w:lang w:eastAsia="cs-CZ"/>
              </w:rPr>
              <w:t>4. Věnuje se Váš nadřízený řešení vzniklých konfliktů?</w:t>
            </w:r>
          </w:p>
        </w:tc>
        <w:tc>
          <w:tcPr>
            <w:tcW w:w="630" w:type="dxa"/>
            <w:shd w:val="clear" w:color="auto" w:fill="auto"/>
            <w:noWrap/>
            <w:vAlign w:val="center"/>
            <w:hideMark/>
          </w:tcPr>
          <w:p w14:paraId="03D491D7"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50 %</w:t>
            </w:r>
          </w:p>
        </w:tc>
        <w:tc>
          <w:tcPr>
            <w:tcW w:w="855" w:type="dxa"/>
            <w:shd w:val="clear" w:color="auto" w:fill="auto"/>
            <w:noWrap/>
            <w:vAlign w:val="center"/>
            <w:hideMark/>
          </w:tcPr>
          <w:p w14:paraId="0CEB9AD5"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31 %</w:t>
            </w:r>
          </w:p>
        </w:tc>
        <w:tc>
          <w:tcPr>
            <w:tcW w:w="856" w:type="dxa"/>
            <w:shd w:val="clear" w:color="auto" w:fill="auto"/>
            <w:noWrap/>
            <w:vAlign w:val="center"/>
            <w:hideMark/>
          </w:tcPr>
          <w:p w14:paraId="459F99EC"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19 %</w:t>
            </w:r>
          </w:p>
        </w:tc>
        <w:tc>
          <w:tcPr>
            <w:tcW w:w="547" w:type="dxa"/>
            <w:shd w:val="clear" w:color="auto" w:fill="auto"/>
            <w:noWrap/>
            <w:vAlign w:val="center"/>
            <w:hideMark/>
          </w:tcPr>
          <w:p w14:paraId="16E0C396"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0 %</w:t>
            </w:r>
          </w:p>
        </w:tc>
      </w:tr>
      <w:tr w:rsidR="0051352D" w:rsidRPr="00656089" w14:paraId="3EA943B1" w14:textId="77777777" w:rsidTr="007A29A0">
        <w:trPr>
          <w:trHeight w:val="234"/>
        </w:trPr>
        <w:tc>
          <w:tcPr>
            <w:tcW w:w="5496" w:type="dxa"/>
            <w:shd w:val="clear" w:color="auto" w:fill="auto"/>
            <w:noWrap/>
            <w:vAlign w:val="center"/>
            <w:hideMark/>
          </w:tcPr>
          <w:p w14:paraId="1309106A" w14:textId="77777777" w:rsidR="0051352D" w:rsidRPr="003D18B8" w:rsidRDefault="0051352D" w:rsidP="007A29A0">
            <w:pPr>
              <w:spacing w:after="0" w:line="240" w:lineRule="auto"/>
              <w:jc w:val="left"/>
              <w:rPr>
                <w:rFonts w:eastAsia="Times New Roman" w:cs="Calibri"/>
                <w:color w:val="000000"/>
                <w:sz w:val="18"/>
                <w:szCs w:val="18"/>
                <w:lang w:eastAsia="cs-CZ"/>
              </w:rPr>
            </w:pPr>
            <w:r w:rsidRPr="003D18B8">
              <w:rPr>
                <w:rFonts w:eastAsia="Times New Roman" w:cs="Calibri"/>
                <w:color w:val="000000"/>
                <w:sz w:val="18"/>
                <w:szCs w:val="18"/>
                <w:lang w:eastAsia="cs-CZ"/>
              </w:rPr>
              <w:t>5. Cítíte se být nadřízeným respektovaní a podporovaní?</w:t>
            </w:r>
          </w:p>
        </w:tc>
        <w:tc>
          <w:tcPr>
            <w:tcW w:w="630" w:type="dxa"/>
            <w:shd w:val="clear" w:color="auto" w:fill="auto"/>
            <w:noWrap/>
            <w:vAlign w:val="center"/>
            <w:hideMark/>
          </w:tcPr>
          <w:p w14:paraId="5DC77A23"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53 %</w:t>
            </w:r>
          </w:p>
        </w:tc>
        <w:tc>
          <w:tcPr>
            <w:tcW w:w="855" w:type="dxa"/>
            <w:shd w:val="clear" w:color="auto" w:fill="auto"/>
            <w:noWrap/>
            <w:vAlign w:val="center"/>
            <w:hideMark/>
          </w:tcPr>
          <w:p w14:paraId="48A5836E"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36 %</w:t>
            </w:r>
          </w:p>
        </w:tc>
        <w:tc>
          <w:tcPr>
            <w:tcW w:w="856" w:type="dxa"/>
            <w:shd w:val="clear" w:color="auto" w:fill="auto"/>
            <w:noWrap/>
            <w:vAlign w:val="center"/>
            <w:hideMark/>
          </w:tcPr>
          <w:p w14:paraId="10AFF053"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11 %</w:t>
            </w:r>
          </w:p>
        </w:tc>
        <w:tc>
          <w:tcPr>
            <w:tcW w:w="547" w:type="dxa"/>
            <w:shd w:val="clear" w:color="auto" w:fill="auto"/>
            <w:noWrap/>
            <w:vAlign w:val="center"/>
            <w:hideMark/>
          </w:tcPr>
          <w:p w14:paraId="48A36011"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0 %</w:t>
            </w:r>
          </w:p>
        </w:tc>
      </w:tr>
      <w:tr w:rsidR="0051352D" w:rsidRPr="00656089" w14:paraId="70ADE424" w14:textId="77777777" w:rsidTr="007A29A0">
        <w:trPr>
          <w:trHeight w:val="234"/>
        </w:trPr>
        <w:tc>
          <w:tcPr>
            <w:tcW w:w="5496" w:type="dxa"/>
            <w:shd w:val="clear" w:color="auto" w:fill="auto"/>
            <w:noWrap/>
            <w:vAlign w:val="center"/>
            <w:hideMark/>
          </w:tcPr>
          <w:p w14:paraId="7E96BD21" w14:textId="77777777" w:rsidR="0051352D" w:rsidRPr="003D18B8" w:rsidRDefault="0051352D" w:rsidP="007A29A0">
            <w:pPr>
              <w:spacing w:after="0" w:line="240" w:lineRule="auto"/>
              <w:jc w:val="left"/>
              <w:rPr>
                <w:rFonts w:eastAsia="Times New Roman" w:cs="Calibri"/>
                <w:color w:val="000000"/>
                <w:sz w:val="18"/>
                <w:szCs w:val="18"/>
                <w:lang w:eastAsia="cs-CZ"/>
              </w:rPr>
            </w:pPr>
            <w:r w:rsidRPr="003D18B8">
              <w:rPr>
                <w:rFonts w:eastAsia="Times New Roman" w:cs="Calibri"/>
                <w:color w:val="000000"/>
                <w:sz w:val="18"/>
                <w:szCs w:val="18"/>
                <w:lang w:eastAsia="cs-CZ"/>
              </w:rPr>
              <w:t>6. Můžete se při plnění úkolů spolehnout na své kolegy(ně)?</w:t>
            </w:r>
          </w:p>
        </w:tc>
        <w:tc>
          <w:tcPr>
            <w:tcW w:w="630" w:type="dxa"/>
            <w:shd w:val="clear" w:color="auto" w:fill="auto"/>
            <w:noWrap/>
            <w:vAlign w:val="center"/>
            <w:hideMark/>
          </w:tcPr>
          <w:p w14:paraId="77E2A767"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58 %</w:t>
            </w:r>
          </w:p>
        </w:tc>
        <w:tc>
          <w:tcPr>
            <w:tcW w:w="855" w:type="dxa"/>
            <w:shd w:val="clear" w:color="auto" w:fill="auto"/>
            <w:noWrap/>
            <w:vAlign w:val="center"/>
            <w:hideMark/>
          </w:tcPr>
          <w:p w14:paraId="4D3D038B"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42 %</w:t>
            </w:r>
          </w:p>
        </w:tc>
        <w:tc>
          <w:tcPr>
            <w:tcW w:w="856" w:type="dxa"/>
            <w:shd w:val="clear" w:color="auto" w:fill="auto"/>
            <w:noWrap/>
            <w:vAlign w:val="center"/>
            <w:hideMark/>
          </w:tcPr>
          <w:p w14:paraId="38BDBF57"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0 %</w:t>
            </w:r>
          </w:p>
        </w:tc>
        <w:tc>
          <w:tcPr>
            <w:tcW w:w="547" w:type="dxa"/>
            <w:shd w:val="clear" w:color="auto" w:fill="auto"/>
            <w:noWrap/>
            <w:vAlign w:val="center"/>
            <w:hideMark/>
          </w:tcPr>
          <w:p w14:paraId="62625042"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0 %</w:t>
            </w:r>
          </w:p>
        </w:tc>
      </w:tr>
    </w:tbl>
    <w:p w14:paraId="5A16360F" w14:textId="77777777" w:rsidR="0051352D" w:rsidRDefault="0051352D" w:rsidP="0051352D"/>
    <w:p w14:paraId="2124B664" w14:textId="77777777" w:rsidR="0051352D" w:rsidRDefault="0051352D" w:rsidP="0051352D">
      <w:r>
        <w:t xml:space="preserve">V následující </w:t>
      </w:r>
      <w:r w:rsidRPr="00F73904">
        <w:rPr>
          <w:b/>
          <w:bCs/>
        </w:rPr>
        <w:t>7. otázce</w:t>
      </w:r>
      <w:r>
        <w:t xml:space="preserve"> se dotazuji na formálnost vztahů v týmu, mezi odděleními a obecně ve společnosti. Dle odpovědí panují v rámci týmů převážně neformální vztahy (66 %), ačkoliv i zde je významné procento (36 %), které vnímá vztahy jako formální nebo spíše formální.</w:t>
      </w:r>
    </w:p>
    <w:p w14:paraId="1875E51C" w14:textId="51AC55C4" w:rsidR="0051352D" w:rsidRDefault="0051352D" w:rsidP="0051352D">
      <w:r>
        <w:t xml:space="preserve">Mezi odděleními pak vnímá většina respondentů vztahy jako formální 58 %, oproti 42 %, kteří je považují za neformální. Obecně vztahy v celé společnosti vnímá 64 % jako spíše formální a formální, a 36 % jako spíše neformální viz </w:t>
      </w:r>
      <w:r>
        <w:fldChar w:fldCharType="begin"/>
      </w:r>
      <w:r>
        <w:instrText xml:space="preserve"> REF _Ref130126586 \h </w:instrText>
      </w:r>
      <w:r>
        <w:fldChar w:fldCharType="separate"/>
      </w:r>
      <w:r w:rsidR="000C5ADF">
        <w:t xml:space="preserve">Tabulka </w:t>
      </w:r>
      <w:r w:rsidR="000C5ADF">
        <w:rPr>
          <w:noProof/>
        </w:rPr>
        <w:t>3</w:t>
      </w:r>
      <w:r>
        <w:fldChar w:fldCharType="end"/>
      </w:r>
      <w:r>
        <w:t>.</w:t>
      </w:r>
    </w:p>
    <w:p w14:paraId="7DE32149" w14:textId="64174EA1" w:rsidR="0051352D" w:rsidRPr="00124E23" w:rsidRDefault="0051352D" w:rsidP="0051352D">
      <w:pPr>
        <w:pStyle w:val="Titulek"/>
        <w:keepNext/>
        <w:rPr>
          <w:color w:val="auto"/>
        </w:rPr>
      </w:pPr>
      <w:bookmarkStart w:id="48" w:name="_Ref130126586"/>
      <w:bookmarkStart w:id="49" w:name="_Toc131067871"/>
      <w:r w:rsidRPr="00124E23">
        <w:rPr>
          <w:color w:val="auto"/>
        </w:rPr>
        <w:t xml:space="preserve">Tabulka </w:t>
      </w:r>
      <w:r w:rsidRPr="00124E23">
        <w:rPr>
          <w:color w:val="auto"/>
        </w:rPr>
        <w:fldChar w:fldCharType="begin"/>
      </w:r>
      <w:r w:rsidRPr="00124E23">
        <w:rPr>
          <w:color w:val="auto"/>
        </w:rPr>
        <w:instrText xml:space="preserve"> SEQ Tabulka \* ARABIC </w:instrText>
      </w:r>
      <w:r w:rsidRPr="00124E23">
        <w:rPr>
          <w:color w:val="auto"/>
        </w:rPr>
        <w:fldChar w:fldCharType="separate"/>
      </w:r>
      <w:r w:rsidR="00EA2BA1" w:rsidRPr="00124E23">
        <w:rPr>
          <w:noProof/>
          <w:color w:val="auto"/>
        </w:rPr>
        <w:t>3</w:t>
      </w:r>
      <w:r w:rsidRPr="00124E23">
        <w:rPr>
          <w:noProof/>
          <w:color w:val="auto"/>
        </w:rPr>
        <w:fldChar w:fldCharType="end"/>
      </w:r>
      <w:bookmarkEnd w:id="48"/>
      <w:r w:rsidRPr="00124E23">
        <w:rPr>
          <w:color w:val="auto"/>
        </w:rPr>
        <w:t xml:space="preserve"> </w:t>
      </w:r>
      <w:r w:rsidR="009F2499">
        <w:rPr>
          <w:i w:val="0"/>
          <w:iCs w:val="0"/>
          <w:noProof/>
          <w:color w:val="auto"/>
        </w:rPr>
        <w:t>(vlastní):</w:t>
      </w:r>
      <w:r w:rsidR="009F2499" w:rsidRPr="00566327">
        <w:rPr>
          <w:i w:val="0"/>
          <w:iCs w:val="0"/>
          <w:color w:val="auto"/>
        </w:rPr>
        <w:t xml:space="preserve"> </w:t>
      </w:r>
      <w:r w:rsidRPr="00124E23">
        <w:rPr>
          <w:color w:val="auto"/>
        </w:rPr>
        <w:t>Vztahy ve společnosti – otázka č. 7</w:t>
      </w:r>
      <w:bookmarkEnd w:id="49"/>
    </w:p>
    <w:tbl>
      <w:tblPr>
        <w:tblW w:w="8535" w:type="dxa"/>
        <w:tblCellMar>
          <w:left w:w="70" w:type="dxa"/>
          <w:right w:w="70" w:type="dxa"/>
        </w:tblCellMar>
        <w:tblLook w:val="04A0" w:firstRow="1" w:lastRow="0" w:firstColumn="1" w:lastColumn="0" w:noHBand="0" w:noVBand="1"/>
      </w:tblPr>
      <w:tblGrid>
        <w:gridCol w:w="3911"/>
        <w:gridCol w:w="1156"/>
        <w:gridCol w:w="1156"/>
        <w:gridCol w:w="1290"/>
        <w:gridCol w:w="1022"/>
      </w:tblGrid>
      <w:tr w:rsidR="0051352D" w:rsidRPr="006F34D0" w14:paraId="4B2A9442" w14:textId="77777777" w:rsidTr="007A29A0">
        <w:trPr>
          <w:trHeight w:val="272"/>
        </w:trPr>
        <w:tc>
          <w:tcPr>
            <w:tcW w:w="3911" w:type="dxa"/>
            <w:tcBorders>
              <w:top w:val="single" w:sz="4" w:space="0" w:color="000000" w:themeColor="text1"/>
              <w:left w:val="single" w:sz="4" w:space="0" w:color="000000" w:themeColor="text1"/>
              <w:bottom w:val="single" w:sz="4" w:space="0" w:color="000000" w:themeColor="text1"/>
              <w:right w:val="dashSmallGap" w:sz="4" w:space="0" w:color="808080" w:themeColor="background1" w:themeShade="80"/>
            </w:tcBorders>
            <w:shd w:val="clear" w:color="000000" w:fill="D9D9D9"/>
            <w:noWrap/>
            <w:vAlign w:val="center"/>
            <w:hideMark/>
          </w:tcPr>
          <w:p w14:paraId="0D80DD9E" w14:textId="77777777" w:rsidR="0051352D" w:rsidRPr="006F34D0" w:rsidRDefault="0051352D" w:rsidP="007A29A0">
            <w:pPr>
              <w:spacing w:after="0" w:line="240" w:lineRule="auto"/>
              <w:jc w:val="center"/>
              <w:rPr>
                <w:rFonts w:eastAsia="Times New Roman" w:cs="Calibri"/>
                <w:color w:val="000000"/>
                <w:sz w:val="16"/>
                <w:szCs w:val="16"/>
                <w:lang w:eastAsia="cs-CZ"/>
              </w:rPr>
            </w:pPr>
            <w:r w:rsidRPr="006F34D0">
              <w:rPr>
                <w:rFonts w:eastAsia="Times New Roman" w:cs="Calibri"/>
                <w:color w:val="000000"/>
                <w:sz w:val="16"/>
                <w:szCs w:val="16"/>
                <w:lang w:eastAsia="cs-CZ"/>
              </w:rPr>
              <w:t>Jak byste označil(a) vztahy ve Vaší společnosti?</w:t>
            </w:r>
          </w:p>
        </w:tc>
        <w:tc>
          <w:tcPr>
            <w:tcW w:w="1156" w:type="dxa"/>
            <w:tcBorders>
              <w:top w:val="single" w:sz="4" w:space="0" w:color="000000" w:themeColor="text1"/>
              <w:left w:val="dashSmallGap" w:sz="4" w:space="0" w:color="808080" w:themeColor="background1" w:themeShade="80"/>
              <w:bottom w:val="single" w:sz="4" w:space="0" w:color="000000" w:themeColor="text1"/>
              <w:right w:val="dashSmallGap" w:sz="4" w:space="0" w:color="808080" w:themeColor="background1" w:themeShade="80"/>
            </w:tcBorders>
            <w:shd w:val="clear" w:color="000000" w:fill="D9D9D9"/>
            <w:noWrap/>
            <w:vAlign w:val="center"/>
            <w:hideMark/>
          </w:tcPr>
          <w:p w14:paraId="23C29FB0" w14:textId="77777777" w:rsidR="0051352D" w:rsidRPr="006F34D0" w:rsidRDefault="0051352D" w:rsidP="007A29A0">
            <w:pPr>
              <w:spacing w:after="0" w:line="240" w:lineRule="auto"/>
              <w:jc w:val="center"/>
              <w:rPr>
                <w:rFonts w:ascii="Calibri" w:eastAsia="Times New Roman" w:hAnsi="Calibri" w:cs="Calibri"/>
                <w:color w:val="000000"/>
                <w:sz w:val="16"/>
                <w:szCs w:val="16"/>
                <w:lang w:eastAsia="cs-CZ"/>
              </w:rPr>
            </w:pPr>
            <w:r w:rsidRPr="006F34D0">
              <w:rPr>
                <w:rFonts w:ascii="Calibri" w:eastAsia="Times New Roman" w:hAnsi="Calibri" w:cs="Calibri"/>
                <w:color w:val="000000"/>
                <w:sz w:val="16"/>
                <w:szCs w:val="16"/>
                <w:lang w:eastAsia="cs-CZ"/>
              </w:rPr>
              <w:t>formální</w:t>
            </w:r>
          </w:p>
        </w:tc>
        <w:tc>
          <w:tcPr>
            <w:tcW w:w="1156" w:type="dxa"/>
            <w:tcBorders>
              <w:top w:val="single" w:sz="4" w:space="0" w:color="000000" w:themeColor="text1"/>
              <w:left w:val="dashSmallGap" w:sz="4" w:space="0" w:color="808080" w:themeColor="background1" w:themeShade="80"/>
              <w:bottom w:val="single" w:sz="4" w:space="0" w:color="000000" w:themeColor="text1"/>
              <w:right w:val="dashSmallGap" w:sz="4" w:space="0" w:color="808080" w:themeColor="background1" w:themeShade="80"/>
            </w:tcBorders>
            <w:shd w:val="clear" w:color="000000" w:fill="D9D9D9"/>
            <w:noWrap/>
            <w:vAlign w:val="center"/>
            <w:hideMark/>
          </w:tcPr>
          <w:p w14:paraId="7C74D9A2" w14:textId="77777777" w:rsidR="0051352D" w:rsidRPr="006F34D0" w:rsidRDefault="0051352D" w:rsidP="007A29A0">
            <w:pPr>
              <w:spacing w:after="0" w:line="240" w:lineRule="auto"/>
              <w:jc w:val="center"/>
              <w:rPr>
                <w:rFonts w:ascii="Calibri" w:eastAsia="Times New Roman" w:hAnsi="Calibri" w:cs="Calibri"/>
                <w:color w:val="000000"/>
                <w:sz w:val="16"/>
                <w:szCs w:val="16"/>
                <w:lang w:eastAsia="cs-CZ"/>
              </w:rPr>
            </w:pPr>
            <w:r w:rsidRPr="006F34D0">
              <w:rPr>
                <w:rFonts w:ascii="Calibri" w:eastAsia="Times New Roman" w:hAnsi="Calibri" w:cs="Calibri"/>
                <w:color w:val="000000"/>
                <w:sz w:val="16"/>
                <w:szCs w:val="16"/>
                <w:lang w:eastAsia="cs-CZ"/>
              </w:rPr>
              <w:t>spíše formální</w:t>
            </w:r>
          </w:p>
        </w:tc>
        <w:tc>
          <w:tcPr>
            <w:tcW w:w="1290" w:type="dxa"/>
            <w:tcBorders>
              <w:top w:val="single" w:sz="4" w:space="0" w:color="000000" w:themeColor="text1"/>
              <w:left w:val="dashSmallGap" w:sz="4" w:space="0" w:color="808080" w:themeColor="background1" w:themeShade="80"/>
              <w:bottom w:val="single" w:sz="4" w:space="0" w:color="000000" w:themeColor="text1"/>
              <w:right w:val="dashSmallGap" w:sz="4" w:space="0" w:color="808080" w:themeColor="background1" w:themeShade="80"/>
            </w:tcBorders>
            <w:shd w:val="clear" w:color="000000" w:fill="D9D9D9"/>
            <w:noWrap/>
            <w:vAlign w:val="center"/>
            <w:hideMark/>
          </w:tcPr>
          <w:p w14:paraId="29CE0C9F" w14:textId="77777777" w:rsidR="0051352D" w:rsidRPr="006F34D0" w:rsidRDefault="0051352D" w:rsidP="007A29A0">
            <w:pPr>
              <w:spacing w:after="0" w:line="240" w:lineRule="auto"/>
              <w:jc w:val="center"/>
              <w:rPr>
                <w:rFonts w:ascii="Calibri" w:eastAsia="Times New Roman" w:hAnsi="Calibri" w:cs="Calibri"/>
                <w:color w:val="000000"/>
                <w:sz w:val="16"/>
                <w:szCs w:val="16"/>
                <w:lang w:eastAsia="cs-CZ"/>
              </w:rPr>
            </w:pPr>
            <w:r w:rsidRPr="006F34D0">
              <w:rPr>
                <w:rFonts w:ascii="Calibri" w:eastAsia="Times New Roman" w:hAnsi="Calibri" w:cs="Calibri"/>
                <w:color w:val="000000"/>
                <w:sz w:val="16"/>
                <w:szCs w:val="16"/>
                <w:lang w:eastAsia="cs-CZ"/>
              </w:rPr>
              <w:t>spíše neformální</w:t>
            </w:r>
          </w:p>
        </w:tc>
        <w:tc>
          <w:tcPr>
            <w:tcW w:w="1022" w:type="dxa"/>
            <w:tcBorders>
              <w:top w:val="single" w:sz="4" w:space="0" w:color="000000" w:themeColor="text1"/>
              <w:left w:val="dashSmallGap" w:sz="4" w:space="0" w:color="808080" w:themeColor="background1" w:themeShade="80"/>
              <w:bottom w:val="single" w:sz="4" w:space="0" w:color="000000" w:themeColor="text1"/>
              <w:right w:val="single" w:sz="4" w:space="0" w:color="000000" w:themeColor="text1"/>
            </w:tcBorders>
            <w:shd w:val="clear" w:color="000000" w:fill="D9D9D9"/>
            <w:noWrap/>
            <w:vAlign w:val="center"/>
            <w:hideMark/>
          </w:tcPr>
          <w:p w14:paraId="60C6F179" w14:textId="77777777" w:rsidR="0051352D" w:rsidRPr="006F34D0" w:rsidRDefault="0051352D" w:rsidP="007A29A0">
            <w:pPr>
              <w:spacing w:after="0" w:line="240" w:lineRule="auto"/>
              <w:jc w:val="center"/>
              <w:rPr>
                <w:rFonts w:ascii="Calibri" w:eastAsia="Times New Roman" w:hAnsi="Calibri" w:cs="Calibri"/>
                <w:color w:val="000000"/>
                <w:sz w:val="16"/>
                <w:szCs w:val="16"/>
                <w:lang w:eastAsia="cs-CZ"/>
              </w:rPr>
            </w:pPr>
            <w:r w:rsidRPr="006F34D0">
              <w:rPr>
                <w:rFonts w:ascii="Calibri" w:eastAsia="Times New Roman" w:hAnsi="Calibri" w:cs="Calibri"/>
                <w:color w:val="000000"/>
                <w:sz w:val="16"/>
                <w:szCs w:val="16"/>
                <w:lang w:eastAsia="cs-CZ"/>
              </w:rPr>
              <w:t>neformální</w:t>
            </w:r>
          </w:p>
        </w:tc>
      </w:tr>
      <w:tr w:rsidR="0051352D" w:rsidRPr="006F34D0" w14:paraId="4382FBCD" w14:textId="77777777" w:rsidTr="007A29A0">
        <w:trPr>
          <w:trHeight w:val="272"/>
        </w:trPr>
        <w:tc>
          <w:tcPr>
            <w:tcW w:w="3911" w:type="dxa"/>
            <w:tcBorders>
              <w:top w:val="single" w:sz="4" w:space="0" w:color="000000" w:themeColor="text1"/>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bottom"/>
            <w:hideMark/>
          </w:tcPr>
          <w:p w14:paraId="3B8697FF" w14:textId="77777777" w:rsidR="0051352D" w:rsidRPr="003D18B8" w:rsidRDefault="0051352D" w:rsidP="007A29A0">
            <w:pPr>
              <w:spacing w:after="0" w:line="240" w:lineRule="auto"/>
              <w:jc w:val="left"/>
              <w:rPr>
                <w:rFonts w:eastAsia="Times New Roman" w:cs="Calibri"/>
                <w:color w:val="000000"/>
                <w:sz w:val="18"/>
                <w:szCs w:val="18"/>
                <w:lang w:eastAsia="cs-CZ"/>
              </w:rPr>
            </w:pPr>
            <w:r w:rsidRPr="003D18B8">
              <w:rPr>
                <w:rFonts w:eastAsia="Times New Roman" w:cs="Calibri"/>
                <w:color w:val="000000"/>
                <w:sz w:val="18"/>
                <w:szCs w:val="18"/>
                <w:lang w:eastAsia="cs-CZ"/>
              </w:rPr>
              <w:t>V rámci týmu.</w:t>
            </w:r>
          </w:p>
        </w:tc>
        <w:tc>
          <w:tcPr>
            <w:tcW w:w="1156" w:type="dxa"/>
            <w:tcBorders>
              <w:top w:val="single" w:sz="4" w:space="0" w:color="000000" w:themeColor="text1"/>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3581DA51"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19 %</w:t>
            </w:r>
          </w:p>
        </w:tc>
        <w:tc>
          <w:tcPr>
            <w:tcW w:w="1156" w:type="dxa"/>
            <w:tcBorders>
              <w:top w:val="single" w:sz="4" w:space="0" w:color="000000" w:themeColor="text1"/>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51A1369B"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17 %</w:t>
            </w:r>
          </w:p>
        </w:tc>
        <w:tc>
          <w:tcPr>
            <w:tcW w:w="1290" w:type="dxa"/>
            <w:tcBorders>
              <w:top w:val="single" w:sz="4" w:space="0" w:color="000000" w:themeColor="text1"/>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30B8C8B4"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42 %</w:t>
            </w:r>
          </w:p>
        </w:tc>
        <w:tc>
          <w:tcPr>
            <w:tcW w:w="1022" w:type="dxa"/>
            <w:tcBorders>
              <w:top w:val="single" w:sz="4" w:space="0" w:color="000000" w:themeColor="text1"/>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3BF8668D"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22 %</w:t>
            </w:r>
          </w:p>
        </w:tc>
      </w:tr>
      <w:tr w:rsidR="0051352D" w:rsidRPr="006F34D0" w14:paraId="16F8CF37" w14:textId="77777777" w:rsidTr="007A29A0">
        <w:trPr>
          <w:trHeight w:val="272"/>
        </w:trPr>
        <w:tc>
          <w:tcPr>
            <w:tcW w:w="3911" w:type="dxa"/>
            <w:tcBorders>
              <w:top w:val="dashSmallGap" w:sz="4" w:space="0" w:color="808080" w:themeColor="background1" w:themeShade="80"/>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bottom"/>
            <w:hideMark/>
          </w:tcPr>
          <w:p w14:paraId="1302B361" w14:textId="77777777" w:rsidR="0051352D" w:rsidRPr="003D18B8" w:rsidRDefault="0051352D" w:rsidP="007A29A0">
            <w:pPr>
              <w:spacing w:after="0" w:line="240" w:lineRule="auto"/>
              <w:jc w:val="left"/>
              <w:rPr>
                <w:rFonts w:eastAsia="Times New Roman" w:cs="Calibri"/>
                <w:color w:val="202124"/>
                <w:sz w:val="18"/>
                <w:szCs w:val="18"/>
                <w:lang w:eastAsia="cs-CZ"/>
              </w:rPr>
            </w:pPr>
            <w:r w:rsidRPr="003D18B8">
              <w:rPr>
                <w:rFonts w:eastAsia="Times New Roman" w:cs="Calibri"/>
                <w:color w:val="202124"/>
                <w:sz w:val="18"/>
                <w:szCs w:val="18"/>
                <w:lang w:eastAsia="cs-CZ"/>
              </w:rPr>
              <w:t>Mezi odděleními.</w:t>
            </w:r>
          </w:p>
        </w:tc>
        <w:tc>
          <w:tcPr>
            <w:tcW w:w="1156"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69A843C9"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11 %</w:t>
            </w:r>
          </w:p>
        </w:tc>
        <w:tc>
          <w:tcPr>
            <w:tcW w:w="1156"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773D7505"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47 %</w:t>
            </w:r>
          </w:p>
        </w:tc>
        <w:tc>
          <w:tcPr>
            <w:tcW w:w="1290"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0BBF3C74"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39 %</w:t>
            </w:r>
          </w:p>
        </w:tc>
        <w:tc>
          <w:tcPr>
            <w:tcW w:w="102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427ED687"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3 %</w:t>
            </w:r>
          </w:p>
        </w:tc>
      </w:tr>
      <w:tr w:rsidR="0051352D" w:rsidRPr="006F34D0" w14:paraId="2DEE387E" w14:textId="77777777" w:rsidTr="007A29A0">
        <w:trPr>
          <w:trHeight w:val="272"/>
        </w:trPr>
        <w:tc>
          <w:tcPr>
            <w:tcW w:w="3911" w:type="dxa"/>
            <w:tcBorders>
              <w:top w:val="dashSmallGap" w:sz="4" w:space="0" w:color="808080" w:themeColor="background1" w:themeShade="80"/>
              <w:left w:val="single" w:sz="4" w:space="0" w:color="000000" w:themeColor="text1"/>
              <w:bottom w:val="single" w:sz="4" w:space="0" w:color="000000" w:themeColor="text1"/>
              <w:right w:val="dashSmallGap" w:sz="4" w:space="0" w:color="808080" w:themeColor="background1" w:themeShade="80"/>
            </w:tcBorders>
            <w:shd w:val="clear" w:color="auto" w:fill="auto"/>
            <w:noWrap/>
            <w:vAlign w:val="bottom"/>
            <w:hideMark/>
          </w:tcPr>
          <w:p w14:paraId="6232201C" w14:textId="77777777" w:rsidR="0051352D" w:rsidRPr="003D18B8" w:rsidRDefault="0051352D" w:rsidP="007A29A0">
            <w:pPr>
              <w:spacing w:after="0" w:line="240" w:lineRule="auto"/>
              <w:jc w:val="left"/>
              <w:rPr>
                <w:rFonts w:eastAsia="Times New Roman" w:cs="Calibri"/>
                <w:color w:val="000000"/>
                <w:sz w:val="18"/>
                <w:szCs w:val="18"/>
                <w:lang w:eastAsia="cs-CZ"/>
              </w:rPr>
            </w:pPr>
            <w:r w:rsidRPr="003D18B8">
              <w:rPr>
                <w:rFonts w:eastAsia="Times New Roman" w:cs="Calibri"/>
                <w:color w:val="000000"/>
                <w:sz w:val="18"/>
                <w:szCs w:val="18"/>
                <w:lang w:eastAsia="cs-CZ"/>
              </w:rPr>
              <w:t>Obecně ve společnosti.</w:t>
            </w:r>
          </w:p>
        </w:tc>
        <w:tc>
          <w:tcPr>
            <w:tcW w:w="1156" w:type="dxa"/>
            <w:tcBorders>
              <w:top w:val="dashSmallGap" w:sz="4" w:space="0" w:color="808080" w:themeColor="background1" w:themeShade="80"/>
              <w:left w:val="dashSmallGap" w:sz="4" w:space="0" w:color="808080" w:themeColor="background1" w:themeShade="80"/>
              <w:bottom w:val="single" w:sz="4" w:space="0" w:color="000000" w:themeColor="text1"/>
              <w:right w:val="dashSmallGap" w:sz="4" w:space="0" w:color="808080" w:themeColor="background1" w:themeShade="80"/>
            </w:tcBorders>
            <w:shd w:val="clear" w:color="auto" w:fill="auto"/>
            <w:noWrap/>
            <w:vAlign w:val="center"/>
            <w:hideMark/>
          </w:tcPr>
          <w:p w14:paraId="3806B5AD"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17 %</w:t>
            </w:r>
          </w:p>
        </w:tc>
        <w:tc>
          <w:tcPr>
            <w:tcW w:w="1156" w:type="dxa"/>
            <w:tcBorders>
              <w:top w:val="dashSmallGap" w:sz="4" w:space="0" w:color="808080" w:themeColor="background1" w:themeShade="80"/>
              <w:left w:val="dashSmallGap" w:sz="4" w:space="0" w:color="808080" w:themeColor="background1" w:themeShade="80"/>
              <w:bottom w:val="single" w:sz="4" w:space="0" w:color="000000" w:themeColor="text1"/>
              <w:right w:val="dashSmallGap" w:sz="4" w:space="0" w:color="808080" w:themeColor="background1" w:themeShade="80"/>
            </w:tcBorders>
            <w:shd w:val="clear" w:color="auto" w:fill="auto"/>
            <w:noWrap/>
            <w:vAlign w:val="center"/>
            <w:hideMark/>
          </w:tcPr>
          <w:p w14:paraId="74749013"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47 %</w:t>
            </w:r>
          </w:p>
        </w:tc>
        <w:tc>
          <w:tcPr>
            <w:tcW w:w="1290" w:type="dxa"/>
            <w:tcBorders>
              <w:top w:val="dashSmallGap" w:sz="4" w:space="0" w:color="808080" w:themeColor="background1" w:themeShade="80"/>
              <w:left w:val="dashSmallGap" w:sz="4" w:space="0" w:color="808080" w:themeColor="background1" w:themeShade="80"/>
              <w:bottom w:val="single" w:sz="4" w:space="0" w:color="000000" w:themeColor="text1"/>
              <w:right w:val="dashSmallGap" w:sz="4" w:space="0" w:color="808080" w:themeColor="background1" w:themeShade="80"/>
            </w:tcBorders>
            <w:shd w:val="clear" w:color="auto" w:fill="auto"/>
            <w:noWrap/>
            <w:vAlign w:val="center"/>
            <w:hideMark/>
          </w:tcPr>
          <w:p w14:paraId="36C82E20"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36 %</w:t>
            </w:r>
          </w:p>
        </w:tc>
        <w:tc>
          <w:tcPr>
            <w:tcW w:w="1022" w:type="dxa"/>
            <w:tcBorders>
              <w:top w:val="dashSmallGap" w:sz="4" w:space="0" w:color="808080" w:themeColor="background1" w:themeShade="80"/>
              <w:left w:val="dashSmallGap" w:sz="4" w:space="0" w:color="808080" w:themeColor="background1" w:themeShade="80"/>
              <w:bottom w:val="single" w:sz="4" w:space="0" w:color="000000" w:themeColor="text1"/>
              <w:right w:val="single" w:sz="4" w:space="0" w:color="000000" w:themeColor="text1"/>
            </w:tcBorders>
            <w:shd w:val="clear" w:color="auto" w:fill="auto"/>
            <w:noWrap/>
            <w:vAlign w:val="center"/>
            <w:hideMark/>
          </w:tcPr>
          <w:p w14:paraId="389E59F7" w14:textId="77777777" w:rsidR="0051352D" w:rsidRPr="003D18B8" w:rsidRDefault="0051352D" w:rsidP="007A29A0">
            <w:pPr>
              <w:spacing w:after="0" w:line="240" w:lineRule="auto"/>
              <w:jc w:val="center"/>
              <w:rPr>
                <w:rFonts w:eastAsia="Times New Roman" w:cs="Calibri"/>
                <w:color w:val="000000"/>
                <w:sz w:val="18"/>
                <w:szCs w:val="18"/>
                <w:lang w:eastAsia="cs-CZ"/>
              </w:rPr>
            </w:pPr>
            <w:r w:rsidRPr="003D18B8">
              <w:rPr>
                <w:rFonts w:eastAsia="Times New Roman" w:cs="Calibri"/>
                <w:color w:val="000000"/>
                <w:sz w:val="18"/>
                <w:szCs w:val="18"/>
                <w:lang w:eastAsia="cs-CZ"/>
              </w:rPr>
              <w:t>0 %</w:t>
            </w:r>
          </w:p>
        </w:tc>
      </w:tr>
    </w:tbl>
    <w:p w14:paraId="5DD8B8DE" w14:textId="77777777" w:rsidR="0051352D" w:rsidRDefault="0051352D" w:rsidP="0051352D"/>
    <w:p w14:paraId="1B41812D" w14:textId="77777777" w:rsidR="00D9046C" w:rsidRDefault="00D9046C" w:rsidP="0051352D"/>
    <w:p w14:paraId="5E390878" w14:textId="77777777" w:rsidR="0051352D" w:rsidRDefault="0051352D" w:rsidP="0051352D">
      <w:pPr>
        <w:pStyle w:val="Podnadpis"/>
      </w:pPr>
      <w:r>
        <w:lastRenderedPageBreak/>
        <w:t>Dílčí závěr 1. oblasti</w:t>
      </w:r>
    </w:p>
    <w:p w14:paraId="4D06CC0B" w14:textId="41436910" w:rsidR="0051352D" w:rsidRDefault="0051352D" w:rsidP="0051352D">
      <w:r>
        <w:t>Aktuálně panuje na jednotlivých odděleních, až na výjimky, kterým by bylo nutné se podrobně věnovat pomocí jiných typů otázek v dotazníku, dobrá pracovní atmosféra a</w:t>
      </w:r>
      <w:r w:rsidR="00D16442">
        <w:t xml:space="preserve"> dle získaných odpovědí se</w:t>
      </w:r>
      <w:r>
        <w:t xml:space="preserve"> jejímu udržování věnuje, ať již cíleně, nebo přirozeně, i vedoucí zaměstnanci. </w:t>
      </w:r>
    </w:p>
    <w:p w14:paraId="18CEA3C8" w14:textId="0E4B2D7C" w:rsidR="0051352D" w:rsidRDefault="0051352D" w:rsidP="0051352D">
      <w:r>
        <w:t>Konflikty jsou na pracovištích spíše v menší míře, nicméně není zde analyzováno, v jaké četnosti a kde konkrétně se vyskytují. Konflikty mohou korespondovat s konkrétním vedoucím, ale i naopak, s dotyčným respondentem a problému komunikace by bylo nutné se věnovat zevrubněji kvalitativním výzkumem. Řešení konfliktů se ve značné míře věnují vedoucí zaměstnanci, kteří mají důvěru ze strany podřízených a cítí se jimi být podporovaní, tedy panuje zde v tomto smyslu důvěra v řešitelnost krizových momentů, bez jejich zametání pod koberec, což by mohlo postupně přinést frustraci a apatii, s možným postupným dopadem na pracovní klima, potažmo kulturu.</w:t>
      </w:r>
    </w:p>
    <w:p w14:paraId="4A6DE4B5" w14:textId="77777777" w:rsidR="0051352D" w:rsidRDefault="0051352D" w:rsidP="0051352D">
      <w:r>
        <w:t>Formálnost mezi odděleními a vedením je ve větších společnostech poměrně běžná a na kvalitu komunikace to nemusí mít žádný dopad, a ani v tomto výzkumu tomu není jinak.</w:t>
      </w:r>
    </w:p>
    <w:p w14:paraId="74EBBE4E" w14:textId="77777777" w:rsidR="0051352D" w:rsidRDefault="0051352D" w:rsidP="0051352D">
      <w:r>
        <w:t>Otevřenost komunikace, podpora nadřízených a dobrá atmosféra na pracovišti, to jsou jedny ze znaků zdravé podnikové kultury, a to také z velké části potvrzuje výsledek 1. oblasti průzkumu organizace.</w:t>
      </w:r>
    </w:p>
    <w:p w14:paraId="12F0AC47" w14:textId="77777777" w:rsidR="0051352D" w:rsidRDefault="0051352D" w:rsidP="0051352D"/>
    <w:p w14:paraId="360DCFAC" w14:textId="77777777" w:rsidR="0051352D" w:rsidRDefault="0051352D" w:rsidP="0051352D">
      <w:pPr>
        <w:pStyle w:val="Podnadpis"/>
      </w:pPr>
      <w:r w:rsidRPr="00AA47E9">
        <w:t>Oblast</w:t>
      </w:r>
      <w:r>
        <w:t xml:space="preserve"> 2. Komunikace ve společnosti</w:t>
      </w:r>
    </w:p>
    <w:p w14:paraId="4AE4D5F2" w14:textId="77777777" w:rsidR="0051352D" w:rsidRDefault="0051352D" w:rsidP="0051352D">
      <w:r>
        <w:t xml:space="preserve">V dalším bloku jsem se věnoval oblastem komunikace, její efektivitě a otevřenosti. </w:t>
      </w:r>
    </w:p>
    <w:p w14:paraId="47F0844C" w14:textId="47C2356A" w:rsidR="0051352D" w:rsidRDefault="0051352D" w:rsidP="0051352D">
      <w:r w:rsidRPr="00DF0F6E">
        <w:rPr>
          <w:b/>
          <w:bCs/>
        </w:rPr>
        <w:lastRenderedPageBreak/>
        <w:t>Otázkou č. 8</w:t>
      </w:r>
      <w:r>
        <w:t xml:space="preserve"> jsem se dotazoval</w:t>
      </w:r>
      <w:r w:rsidR="0002256F">
        <w:t>,</w:t>
      </w:r>
      <w:r>
        <w:t xml:space="preserve"> </w:t>
      </w:r>
      <w:r w:rsidR="005400B4">
        <w:t>zdali se nadřízený</w:t>
      </w:r>
      <w:r>
        <w:t xml:space="preserve"> </w:t>
      </w:r>
      <w:r w:rsidR="005400B4">
        <w:t>zajímá</w:t>
      </w:r>
      <w:r>
        <w:t xml:space="preserve"> o názory a doporučení zaměstnanc</w:t>
      </w:r>
      <w:r w:rsidR="005400B4">
        <w:t>ů</w:t>
      </w:r>
      <w:r>
        <w:t xml:space="preserve">. Kladně odpovědělo 86 % respondentů, naopak 14 % cítí, že se nadřízený o jeho názory a doporučení nezajímá. </w:t>
      </w:r>
    </w:p>
    <w:p w14:paraId="71103A36" w14:textId="22E12605" w:rsidR="0051352D" w:rsidRPr="009F2499" w:rsidRDefault="0051352D" w:rsidP="0051352D">
      <w:pPr>
        <w:pStyle w:val="Titulek"/>
        <w:keepNext/>
        <w:rPr>
          <w:color w:val="auto"/>
        </w:rPr>
      </w:pPr>
      <w:bookmarkStart w:id="50" w:name="_Ref130128013"/>
      <w:bookmarkStart w:id="51" w:name="_Toc131067872"/>
      <w:r w:rsidRPr="009F2499">
        <w:rPr>
          <w:color w:val="auto"/>
        </w:rPr>
        <w:t xml:space="preserve">Tabulka </w:t>
      </w:r>
      <w:r w:rsidRPr="009F2499">
        <w:rPr>
          <w:color w:val="auto"/>
        </w:rPr>
        <w:fldChar w:fldCharType="begin"/>
      </w:r>
      <w:r w:rsidRPr="009F2499">
        <w:rPr>
          <w:color w:val="auto"/>
        </w:rPr>
        <w:instrText xml:space="preserve"> SEQ Tabulka \* ARABIC </w:instrText>
      </w:r>
      <w:r w:rsidRPr="009F2499">
        <w:rPr>
          <w:color w:val="auto"/>
        </w:rPr>
        <w:fldChar w:fldCharType="separate"/>
      </w:r>
      <w:r w:rsidR="00EA2BA1" w:rsidRPr="009F2499">
        <w:rPr>
          <w:noProof/>
          <w:color w:val="auto"/>
        </w:rPr>
        <w:t>4</w:t>
      </w:r>
      <w:r w:rsidRPr="009F2499">
        <w:rPr>
          <w:noProof/>
          <w:color w:val="auto"/>
        </w:rPr>
        <w:fldChar w:fldCharType="end"/>
      </w:r>
      <w:bookmarkEnd w:id="50"/>
      <w:r w:rsidR="002E0BE5" w:rsidRPr="009F2499">
        <w:rPr>
          <w:noProof/>
          <w:color w:val="auto"/>
        </w:rPr>
        <w:t xml:space="preserve"> (v</w:t>
      </w:r>
      <w:r w:rsidR="00B16650" w:rsidRPr="009F2499">
        <w:rPr>
          <w:noProof/>
          <w:color w:val="auto"/>
        </w:rPr>
        <w:t>lastní):</w:t>
      </w:r>
      <w:r w:rsidRPr="009F2499">
        <w:rPr>
          <w:color w:val="auto"/>
        </w:rPr>
        <w:t xml:space="preserve"> Oblast komunikace v organizaci (otázky 8,9,13,a 14)</w:t>
      </w:r>
      <w:bookmarkEnd w:id="51"/>
    </w:p>
    <w:tbl>
      <w:tblPr>
        <w:tblW w:w="8356" w:type="dxa"/>
        <w:tblCellMar>
          <w:left w:w="70" w:type="dxa"/>
          <w:right w:w="70" w:type="dxa"/>
        </w:tblCellMar>
        <w:tblLook w:val="04A0" w:firstRow="1" w:lastRow="0" w:firstColumn="1" w:lastColumn="0" w:noHBand="0" w:noVBand="1"/>
      </w:tblPr>
      <w:tblGrid>
        <w:gridCol w:w="5228"/>
        <w:gridCol w:w="782"/>
        <w:gridCol w:w="936"/>
        <w:gridCol w:w="709"/>
        <w:gridCol w:w="701"/>
      </w:tblGrid>
      <w:tr w:rsidR="0051352D" w:rsidRPr="00E12526" w14:paraId="7A70F5EA" w14:textId="77777777" w:rsidTr="007A29A0">
        <w:trPr>
          <w:trHeight w:val="235"/>
        </w:trPr>
        <w:tc>
          <w:tcPr>
            <w:tcW w:w="5228" w:type="dxa"/>
            <w:tcBorders>
              <w:top w:val="single" w:sz="4" w:space="0" w:color="000000" w:themeColor="text1"/>
              <w:left w:val="single" w:sz="4" w:space="0" w:color="000000" w:themeColor="text1"/>
              <w:bottom w:val="single" w:sz="4" w:space="0" w:color="000000" w:themeColor="text1"/>
              <w:right w:val="dashSmallGap" w:sz="4" w:space="0" w:color="808080" w:themeColor="background1" w:themeShade="80"/>
            </w:tcBorders>
            <w:shd w:val="clear" w:color="000000" w:fill="D9D9D9"/>
            <w:noWrap/>
            <w:vAlign w:val="bottom"/>
            <w:hideMark/>
          </w:tcPr>
          <w:p w14:paraId="16962B52"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OBLAST KOMUNIKACE NA PRACOVIŠTI A VE SPOLEČNOSTI</w:t>
            </w:r>
          </w:p>
        </w:tc>
        <w:tc>
          <w:tcPr>
            <w:tcW w:w="782" w:type="dxa"/>
            <w:tcBorders>
              <w:top w:val="single" w:sz="4" w:space="0" w:color="000000" w:themeColor="text1"/>
              <w:left w:val="dashSmallGap" w:sz="4" w:space="0" w:color="808080" w:themeColor="background1" w:themeShade="80"/>
              <w:bottom w:val="single" w:sz="4" w:space="0" w:color="000000" w:themeColor="text1"/>
              <w:right w:val="dashSmallGap" w:sz="4" w:space="0" w:color="808080" w:themeColor="background1" w:themeShade="80"/>
            </w:tcBorders>
            <w:shd w:val="clear" w:color="000000" w:fill="D9D9D9"/>
            <w:noWrap/>
            <w:vAlign w:val="center"/>
            <w:hideMark/>
          </w:tcPr>
          <w:p w14:paraId="1A08AC74" w14:textId="77777777" w:rsidR="0051352D" w:rsidRPr="00E12526" w:rsidRDefault="0051352D" w:rsidP="007A29A0">
            <w:pPr>
              <w:spacing w:after="0" w:line="240" w:lineRule="auto"/>
              <w:jc w:val="center"/>
              <w:rPr>
                <w:rFonts w:eastAsia="Times New Roman" w:cs="Calibri"/>
                <w:color w:val="000000"/>
                <w:sz w:val="16"/>
                <w:szCs w:val="16"/>
                <w:lang w:eastAsia="cs-CZ"/>
              </w:rPr>
            </w:pPr>
            <w:r w:rsidRPr="00E12526">
              <w:rPr>
                <w:rFonts w:eastAsia="Times New Roman" w:cs="Calibri"/>
                <w:color w:val="000000"/>
                <w:sz w:val="16"/>
                <w:szCs w:val="16"/>
                <w:lang w:eastAsia="cs-CZ"/>
              </w:rPr>
              <w:t>ano</w:t>
            </w:r>
          </w:p>
        </w:tc>
        <w:tc>
          <w:tcPr>
            <w:tcW w:w="936" w:type="dxa"/>
            <w:tcBorders>
              <w:top w:val="single" w:sz="4" w:space="0" w:color="000000" w:themeColor="text1"/>
              <w:left w:val="dashSmallGap" w:sz="4" w:space="0" w:color="808080" w:themeColor="background1" w:themeShade="80"/>
              <w:bottom w:val="single" w:sz="4" w:space="0" w:color="000000" w:themeColor="text1"/>
              <w:right w:val="dashSmallGap" w:sz="4" w:space="0" w:color="808080" w:themeColor="background1" w:themeShade="80"/>
            </w:tcBorders>
            <w:shd w:val="clear" w:color="000000" w:fill="D9D9D9"/>
            <w:noWrap/>
            <w:vAlign w:val="center"/>
            <w:hideMark/>
          </w:tcPr>
          <w:p w14:paraId="59CC9270" w14:textId="77777777" w:rsidR="0051352D" w:rsidRPr="00E12526" w:rsidRDefault="0051352D" w:rsidP="007A29A0">
            <w:pPr>
              <w:spacing w:after="0" w:line="240" w:lineRule="auto"/>
              <w:jc w:val="center"/>
              <w:rPr>
                <w:rFonts w:eastAsia="Times New Roman" w:cs="Calibri"/>
                <w:color w:val="000000"/>
                <w:sz w:val="16"/>
                <w:szCs w:val="16"/>
                <w:lang w:eastAsia="cs-CZ"/>
              </w:rPr>
            </w:pPr>
            <w:r w:rsidRPr="00E12526">
              <w:rPr>
                <w:rFonts w:eastAsia="Times New Roman" w:cs="Calibri"/>
                <w:color w:val="000000"/>
                <w:sz w:val="16"/>
                <w:szCs w:val="16"/>
                <w:lang w:eastAsia="cs-CZ"/>
              </w:rPr>
              <w:t>spíše ano</w:t>
            </w:r>
          </w:p>
        </w:tc>
        <w:tc>
          <w:tcPr>
            <w:tcW w:w="709" w:type="dxa"/>
            <w:tcBorders>
              <w:top w:val="single" w:sz="4" w:space="0" w:color="000000" w:themeColor="text1"/>
              <w:left w:val="dashSmallGap" w:sz="4" w:space="0" w:color="808080" w:themeColor="background1" w:themeShade="80"/>
              <w:bottom w:val="single" w:sz="4" w:space="0" w:color="000000" w:themeColor="text1"/>
              <w:right w:val="dashSmallGap" w:sz="4" w:space="0" w:color="808080" w:themeColor="background1" w:themeShade="80"/>
            </w:tcBorders>
            <w:shd w:val="clear" w:color="000000" w:fill="D9D9D9"/>
            <w:noWrap/>
            <w:vAlign w:val="center"/>
            <w:hideMark/>
          </w:tcPr>
          <w:p w14:paraId="181ACAA7" w14:textId="77777777" w:rsidR="0051352D" w:rsidRPr="00E12526" w:rsidRDefault="0051352D" w:rsidP="007A29A0">
            <w:pPr>
              <w:spacing w:after="0" w:line="240" w:lineRule="auto"/>
              <w:jc w:val="center"/>
              <w:rPr>
                <w:rFonts w:eastAsia="Times New Roman" w:cs="Calibri"/>
                <w:color w:val="000000"/>
                <w:sz w:val="16"/>
                <w:szCs w:val="16"/>
                <w:lang w:eastAsia="cs-CZ"/>
              </w:rPr>
            </w:pPr>
            <w:r w:rsidRPr="00E12526">
              <w:rPr>
                <w:rFonts w:eastAsia="Times New Roman" w:cs="Calibri"/>
                <w:color w:val="000000"/>
                <w:sz w:val="16"/>
                <w:szCs w:val="16"/>
                <w:lang w:eastAsia="cs-CZ"/>
              </w:rPr>
              <w:t>spíše ne</w:t>
            </w:r>
          </w:p>
        </w:tc>
        <w:tc>
          <w:tcPr>
            <w:tcW w:w="701" w:type="dxa"/>
            <w:tcBorders>
              <w:top w:val="single" w:sz="4" w:space="0" w:color="000000" w:themeColor="text1"/>
              <w:left w:val="dashSmallGap" w:sz="4" w:space="0" w:color="808080" w:themeColor="background1" w:themeShade="80"/>
              <w:bottom w:val="single" w:sz="4" w:space="0" w:color="000000" w:themeColor="text1"/>
              <w:right w:val="single" w:sz="4" w:space="0" w:color="000000" w:themeColor="text1"/>
            </w:tcBorders>
            <w:shd w:val="clear" w:color="000000" w:fill="D9D9D9"/>
            <w:noWrap/>
            <w:vAlign w:val="center"/>
            <w:hideMark/>
          </w:tcPr>
          <w:p w14:paraId="56DD14BA" w14:textId="77777777" w:rsidR="0051352D" w:rsidRPr="00E12526" w:rsidRDefault="0051352D" w:rsidP="007A29A0">
            <w:pPr>
              <w:spacing w:after="0" w:line="240" w:lineRule="auto"/>
              <w:jc w:val="center"/>
              <w:rPr>
                <w:rFonts w:eastAsia="Times New Roman" w:cs="Calibri"/>
                <w:color w:val="000000"/>
                <w:sz w:val="16"/>
                <w:szCs w:val="16"/>
                <w:lang w:eastAsia="cs-CZ"/>
              </w:rPr>
            </w:pPr>
            <w:r w:rsidRPr="00E12526">
              <w:rPr>
                <w:rFonts w:eastAsia="Times New Roman" w:cs="Calibri"/>
                <w:color w:val="000000"/>
                <w:sz w:val="16"/>
                <w:szCs w:val="16"/>
                <w:lang w:eastAsia="cs-CZ"/>
              </w:rPr>
              <w:t>ne</w:t>
            </w:r>
          </w:p>
        </w:tc>
      </w:tr>
      <w:tr w:rsidR="0051352D" w:rsidRPr="00E12526" w14:paraId="180198F4" w14:textId="77777777" w:rsidTr="007A29A0">
        <w:trPr>
          <w:trHeight w:val="235"/>
        </w:trPr>
        <w:tc>
          <w:tcPr>
            <w:tcW w:w="5228" w:type="dxa"/>
            <w:tcBorders>
              <w:top w:val="single" w:sz="4" w:space="0" w:color="000000" w:themeColor="text1"/>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center"/>
            <w:hideMark/>
          </w:tcPr>
          <w:p w14:paraId="5A9703BF" w14:textId="77777777" w:rsidR="0051352D" w:rsidRPr="00E12526" w:rsidRDefault="0051352D" w:rsidP="007A29A0">
            <w:pPr>
              <w:spacing w:after="0" w:line="240" w:lineRule="auto"/>
              <w:jc w:val="left"/>
              <w:rPr>
                <w:rFonts w:eastAsia="Times New Roman" w:cs="Calibri"/>
                <w:color w:val="000000"/>
                <w:sz w:val="18"/>
                <w:szCs w:val="18"/>
                <w:lang w:eastAsia="cs-CZ"/>
              </w:rPr>
            </w:pPr>
            <w:r w:rsidRPr="00E12526">
              <w:rPr>
                <w:rFonts w:eastAsia="Times New Roman" w:cs="Calibri"/>
                <w:color w:val="000000"/>
                <w:sz w:val="18"/>
                <w:szCs w:val="18"/>
                <w:lang w:eastAsia="cs-CZ"/>
              </w:rPr>
              <w:t>8. Zajímá se Váš nadřízený o Vaše názory a doporučení?</w:t>
            </w:r>
          </w:p>
        </w:tc>
        <w:tc>
          <w:tcPr>
            <w:tcW w:w="782" w:type="dxa"/>
            <w:tcBorders>
              <w:top w:val="single" w:sz="4" w:space="0" w:color="000000" w:themeColor="text1"/>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6E77AC65"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56</w:t>
            </w:r>
            <w:r>
              <w:rPr>
                <w:rFonts w:eastAsia="Times New Roman" w:cs="Calibri"/>
                <w:color w:val="000000"/>
                <w:sz w:val="18"/>
                <w:szCs w:val="18"/>
                <w:lang w:eastAsia="cs-CZ"/>
              </w:rPr>
              <w:t xml:space="preserve"> </w:t>
            </w:r>
            <w:r w:rsidRPr="00E12526">
              <w:rPr>
                <w:rFonts w:eastAsia="Times New Roman" w:cs="Calibri"/>
                <w:color w:val="000000"/>
                <w:sz w:val="18"/>
                <w:szCs w:val="18"/>
                <w:lang w:eastAsia="cs-CZ"/>
              </w:rPr>
              <w:t>%</w:t>
            </w:r>
          </w:p>
        </w:tc>
        <w:tc>
          <w:tcPr>
            <w:tcW w:w="936" w:type="dxa"/>
            <w:tcBorders>
              <w:top w:val="single" w:sz="4" w:space="0" w:color="000000" w:themeColor="text1"/>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001DA21F"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31</w:t>
            </w:r>
            <w:r>
              <w:rPr>
                <w:rFonts w:eastAsia="Times New Roman" w:cs="Calibri"/>
                <w:color w:val="000000"/>
                <w:sz w:val="18"/>
                <w:szCs w:val="18"/>
                <w:lang w:eastAsia="cs-CZ"/>
              </w:rPr>
              <w:t xml:space="preserve"> </w:t>
            </w:r>
            <w:r w:rsidRPr="00E12526">
              <w:rPr>
                <w:rFonts w:eastAsia="Times New Roman" w:cs="Calibri"/>
                <w:color w:val="000000"/>
                <w:sz w:val="18"/>
                <w:szCs w:val="18"/>
                <w:lang w:eastAsia="cs-CZ"/>
              </w:rPr>
              <w:t>%</w:t>
            </w:r>
          </w:p>
        </w:tc>
        <w:tc>
          <w:tcPr>
            <w:tcW w:w="709" w:type="dxa"/>
            <w:tcBorders>
              <w:top w:val="single" w:sz="4" w:space="0" w:color="000000" w:themeColor="text1"/>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0BE12375"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14</w:t>
            </w:r>
            <w:r>
              <w:rPr>
                <w:rFonts w:eastAsia="Times New Roman" w:cs="Calibri"/>
                <w:color w:val="000000"/>
                <w:sz w:val="18"/>
                <w:szCs w:val="18"/>
                <w:lang w:eastAsia="cs-CZ"/>
              </w:rPr>
              <w:t xml:space="preserve"> </w:t>
            </w:r>
            <w:r w:rsidRPr="00E12526">
              <w:rPr>
                <w:rFonts w:eastAsia="Times New Roman" w:cs="Calibri"/>
                <w:color w:val="000000"/>
                <w:sz w:val="18"/>
                <w:szCs w:val="18"/>
                <w:lang w:eastAsia="cs-CZ"/>
              </w:rPr>
              <w:t>%</w:t>
            </w:r>
          </w:p>
        </w:tc>
        <w:tc>
          <w:tcPr>
            <w:tcW w:w="701" w:type="dxa"/>
            <w:tcBorders>
              <w:top w:val="single" w:sz="4" w:space="0" w:color="000000" w:themeColor="text1"/>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5719E8B7"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0</w:t>
            </w:r>
            <w:r>
              <w:rPr>
                <w:rFonts w:eastAsia="Times New Roman" w:cs="Calibri"/>
                <w:color w:val="000000"/>
                <w:sz w:val="18"/>
                <w:szCs w:val="18"/>
                <w:lang w:eastAsia="cs-CZ"/>
              </w:rPr>
              <w:t xml:space="preserve"> </w:t>
            </w:r>
            <w:r w:rsidRPr="00E12526">
              <w:rPr>
                <w:rFonts w:eastAsia="Times New Roman" w:cs="Calibri"/>
                <w:color w:val="000000"/>
                <w:sz w:val="18"/>
                <w:szCs w:val="18"/>
                <w:lang w:eastAsia="cs-CZ"/>
              </w:rPr>
              <w:t>%</w:t>
            </w:r>
          </w:p>
        </w:tc>
      </w:tr>
      <w:tr w:rsidR="0051352D" w:rsidRPr="00E12526" w14:paraId="0B303315" w14:textId="77777777" w:rsidTr="007A29A0">
        <w:trPr>
          <w:trHeight w:val="235"/>
        </w:trPr>
        <w:tc>
          <w:tcPr>
            <w:tcW w:w="5228" w:type="dxa"/>
            <w:tcBorders>
              <w:top w:val="dashSmallGap" w:sz="4" w:space="0" w:color="808080" w:themeColor="background1" w:themeShade="80"/>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center"/>
            <w:hideMark/>
          </w:tcPr>
          <w:p w14:paraId="10558317" w14:textId="77777777" w:rsidR="0051352D" w:rsidRPr="00E12526" w:rsidRDefault="0051352D" w:rsidP="007A29A0">
            <w:pPr>
              <w:spacing w:after="0" w:line="240" w:lineRule="auto"/>
              <w:jc w:val="left"/>
              <w:rPr>
                <w:rFonts w:eastAsia="Times New Roman" w:cs="Calibri"/>
                <w:color w:val="202124"/>
                <w:sz w:val="18"/>
                <w:szCs w:val="18"/>
                <w:lang w:eastAsia="cs-CZ"/>
              </w:rPr>
            </w:pPr>
            <w:r w:rsidRPr="00E12526">
              <w:rPr>
                <w:rFonts w:eastAsia="Times New Roman" w:cs="Calibri"/>
                <w:color w:val="202124"/>
                <w:sz w:val="18"/>
                <w:szCs w:val="18"/>
                <w:lang w:eastAsia="cs-CZ"/>
              </w:rPr>
              <w:t>9. Mohou zaměstnanci otevřeně vystupovat s kritikou?</w:t>
            </w:r>
          </w:p>
        </w:tc>
        <w:tc>
          <w:tcPr>
            <w:tcW w:w="78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3B92B08B"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25</w:t>
            </w:r>
            <w:r>
              <w:rPr>
                <w:rFonts w:eastAsia="Times New Roman" w:cs="Calibri"/>
                <w:color w:val="000000"/>
                <w:sz w:val="18"/>
                <w:szCs w:val="18"/>
                <w:lang w:eastAsia="cs-CZ"/>
              </w:rPr>
              <w:t xml:space="preserve"> </w:t>
            </w:r>
            <w:r w:rsidRPr="00E12526">
              <w:rPr>
                <w:rFonts w:eastAsia="Times New Roman" w:cs="Calibri"/>
                <w:color w:val="000000"/>
                <w:sz w:val="18"/>
                <w:szCs w:val="18"/>
                <w:lang w:eastAsia="cs-CZ"/>
              </w:rPr>
              <w:t>%</w:t>
            </w:r>
          </w:p>
        </w:tc>
        <w:tc>
          <w:tcPr>
            <w:tcW w:w="936"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058B9E44"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39</w:t>
            </w:r>
            <w:r>
              <w:rPr>
                <w:rFonts w:eastAsia="Times New Roman" w:cs="Calibri"/>
                <w:color w:val="000000"/>
                <w:sz w:val="18"/>
                <w:szCs w:val="18"/>
                <w:lang w:eastAsia="cs-CZ"/>
              </w:rPr>
              <w:t xml:space="preserve"> </w:t>
            </w:r>
            <w:r w:rsidRPr="00E12526">
              <w:rPr>
                <w:rFonts w:eastAsia="Times New Roman" w:cs="Calibri"/>
                <w:color w:val="000000"/>
                <w:sz w:val="18"/>
                <w:szCs w:val="18"/>
                <w:lang w:eastAsia="cs-CZ"/>
              </w:rPr>
              <w:t>%</w:t>
            </w:r>
          </w:p>
        </w:tc>
        <w:tc>
          <w:tcPr>
            <w:tcW w:w="709"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58433B0B"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31%</w:t>
            </w:r>
          </w:p>
        </w:tc>
        <w:tc>
          <w:tcPr>
            <w:tcW w:w="701"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263CF282"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6</w:t>
            </w:r>
            <w:r>
              <w:rPr>
                <w:rFonts w:eastAsia="Times New Roman" w:cs="Calibri"/>
                <w:color w:val="000000"/>
                <w:sz w:val="18"/>
                <w:szCs w:val="18"/>
                <w:lang w:eastAsia="cs-CZ"/>
              </w:rPr>
              <w:t xml:space="preserve"> </w:t>
            </w:r>
            <w:r w:rsidRPr="00E12526">
              <w:rPr>
                <w:rFonts w:eastAsia="Times New Roman" w:cs="Calibri"/>
                <w:color w:val="000000"/>
                <w:sz w:val="18"/>
                <w:szCs w:val="18"/>
                <w:lang w:eastAsia="cs-CZ"/>
              </w:rPr>
              <w:t>%</w:t>
            </w:r>
          </w:p>
        </w:tc>
      </w:tr>
      <w:tr w:rsidR="0051352D" w:rsidRPr="00E12526" w14:paraId="76B49E7D" w14:textId="77777777" w:rsidTr="007A29A0">
        <w:trPr>
          <w:trHeight w:val="235"/>
        </w:trPr>
        <w:tc>
          <w:tcPr>
            <w:tcW w:w="5228" w:type="dxa"/>
            <w:tcBorders>
              <w:top w:val="dashSmallGap" w:sz="4" w:space="0" w:color="808080" w:themeColor="background1" w:themeShade="80"/>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center"/>
            <w:hideMark/>
          </w:tcPr>
          <w:p w14:paraId="5324558A" w14:textId="77777777" w:rsidR="0051352D" w:rsidRPr="00E12526" w:rsidRDefault="0051352D" w:rsidP="007A29A0">
            <w:pPr>
              <w:spacing w:after="0" w:line="240" w:lineRule="auto"/>
              <w:jc w:val="left"/>
              <w:rPr>
                <w:rFonts w:eastAsia="Times New Roman" w:cs="Calibri"/>
                <w:color w:val="000000"/>
                <w:sz w:val="18"/>
                <w:szCs w:val="18"/>
                <w:lang w:eastAsia="cs-CZ"/>
              </w:rPr>
            </w:pPr>
            <w:r w:rsidRPr="00E12526">
              <w:rPr>
                <w:rFonts w:eastAsia="Times New Roman" w:cs="Calibri"/>
                <w:color w:val="000000"/>
                <w:sz w:val="18"/>
                <w:szCs w:val="18"/>
                <w:lang w:eastAsia="cs-CZ"/>
              </w:rPr>
              <w:t>10. Můžete ohodnotit úroveň komunikace v následujících oblastech</w:t>
            </w:r>
          </w:p>
        </w:tc>
        <w:tc>
          <w:tcPr>
            <w:tcW w:w="3128" w:type="dxa"/>
            <w:gridSpan w:val="4"/>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33F26FB7"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výběr z možností</w:t>
            </w:r>
          </w:p>
        </w:tc>
      </w:tr>
      <w:tr w:rsidR="0051352D" w:rsidRPr="00E12526" w14:paraId="59A6C810" w14:textId="77777777" w:rsidTr="007A29A0">
        <w:trPr>
          <w:trHeight w:val="235"/>
        </w:trPr>
        <w:tc>
          <w:tcPr>
            <w:tcW w:w="5228" w:type="dxa"/>
            <w:tcBorders>
              <w:top w:val="dashSmallGap" w:sz="4" w:space="0" w:color="808080" w:themeColor="background1" w:themeShade="80"/>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center"/>
            <w:hideMark/>
          </w:tcPr>
          <w:p w14:paraId="0A31078B" w14:textId="77777777" w:rsidR="0051352D" w:rsidRPr="00E12526" w:rsidRDefault="0051352D" w:rsidP="007A29A0">
            <w:pPr>
              <w:spacing w:after="0" w:line="240" w:lineRule="auto"/>
              <w:jc w:val="left"/>
              <w:rPr>
                <w:rFonts w:eastAsia="Times New Roman" w:cs="Calibri"/>
                <w:color w:val="000000"/>
                <w:sz w:val="18"/>
                <w:szCs w:val="18"/>
                <w:lang w:eastAsia="cs-CZ"/>
              </w:rPr>
            </w:pPr>
            <w:r w:rsidRPr="00E12526">
              <w:rPr>
                <w:rFonts w:eastAsia="Times New Roman" w:cs="Calibri"/>
                <w:color w:val="000000"/>
                <w:sz w:val="18"/>
                <w:szCs w:val="18"/>
                <w:lang w:eastAsia="cs-CZ"/>
              </w:rPr>
              <w:t>11. Co by pomohlo ke zlepšení komunikac</w:t>
            </w:r>
            <w:r>
              <w:rPr>
                <w:rFonts w:eastAsia="Times New Roman" w:cs="Calibri"/>
                <w:color w:val="000000"/>
                <w:sz w:val="18"/>
                <w:szCs w:val="18"/>
                <w:lang w:eastAsia="cs-CZ"/>
              </w:rPr>
              <w:t>e?</w:t>
            </w:r>
          </w:p>
        </w:tc>
        <w:tc>
          <w:tcPr>
            <w:tcW w:w="3128" w:type="dxa"/>
            <w:gridSpan w:val="4"/>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15FB02CA"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otevřená otázka</w:t>
            </w:r>
          </w:p>
        </w:tc>
      </w:tr>
      <w:tr w:rsidR="0051352D" w:rsidRPr="00E12526" w14:paraId="32DB4348" w14:textId="77777777" w:rsidTr="007A29A0">
        <w:trPr>
          <w:trHeight w:val="235"/>
        </w:trPr>
        <w:tc>
          <w:tcPr>
            <w:tcW w:w="5228" w:type="dxa"/>
            <w:tcBorders>
              <w:top w:val="dashSmallGap" w:sz="4" w:space="0" w:color="808080" w:themeColor="background1" w:themeShade="80"/>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center"/>
            <w:hideMark/>
          </w:tcPr>
          <w:p w14:paraId="6E55EEFE" w14:textId="77777777" w:rsidR="0051352D" w:rsidRPr="00E12526" w:rsidRDefault="0051352D" w:rsidP="007A29A0">
            <w:pPr>
              <w:spacing w:after="0" w:line="240" w:lineRule="auto"/>
              <w:jc w:val="left"/>
              <w:rPr>
                <w:rFonts w:eastAsia="Times New Roman" w:cs="Calibri"/>
                <w:color w:val="000000"/>
                <w:sz w:val="18"/>
                <w:szCs w:val="18"/>
                <w:lang w:eastAsia="cs-CZ"/>
              </w:rPr>
            </w:pPr>
            <w:r w:rsidRPr="00E12526">
              <w:rPr>
                <w:rFonts w:eastAsia="Times New Roman" w:cs="Calibri"/>
                <w:color w:val="000000"/>
                <w:sz w:val="18"/>
                <w:szCs w:val="18"/>
                <w:lang w:eastAsia="cs-CZ"/>
              </w:rPr>
              <w:t>12. Jak často máte pracovní porady s nadřízeným?</w:t>
            </w:r>
          </w:p>
        </w:tc>
        <w:tc>
          <w:tcPr>
            <w:tcW w:w="3128" w:type="dxa"/>
            <w:gridSpan w:val="4"/>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71BE76AA"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výběr z možností</w:t>
            </w:r>
          </w:p>
        </w:tc>
      </w:tr>
      <w:tr w:rsidR="0051352D" w:rsidRPr="00E12526" w14:paraId="2B8B978C" w14:textId="77777777" w:rsidTr="007A29A0">
        <w:trPr>
          <w:trHeight w:val="235"/>
        </w:trPr>
        <w:tc>
          <w:tcPr>
            <w:tcW w:w="5228" w:type="dxa"/>
            <w:tcBorders>
              <w:top w:val="dashSmallGap" w:sz="4" w:space="0" w:color="808080" w:themeColor="background1" w:themeShade="80"/>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center"/>
            <w:hideMark/>
          </w:tcPr>
          <w:p w14:paraId="20B0EDCF" w14:textId="77777777" w:rsidR="0051352D" w:rsidRPr="00E12526" w:rsidRDefault="0051352D" w:rsidP="007A29A0">
            <w:pPr>
              <w:spacing w:after="0" w:line="240" w:lineRule="auto"/>
              <w:jc w:val="left"/>
              <w:rPr>
                <w:rFonts w:eastAsia="Times New Roman" w:cs="Calibri"/>
                <w:color w:val="000000"/>
                <w:sz w:val="18"/>
                <w:szCs w:val="18"/>
                <w:lang w:eastAsia="cs-CZ"/>
              </w:rPr>
            </w:pPr>
            <w:r w:rsidRPr="00E12526">
              <w:rPr>
                <w:rFonts w:eastAsia="Times New Roman" w:cs="Calibri"/>
                <w:color w:val="000000"/>
                <w:sz w:val="18"/>
                <w:szCs w:val="18"/>
                <w:lang w:eastAsia="cs-CZ"/>
              </w:rPr>
              <w:t>13. Máte k dispozici dostatek informací pro svoji práci?</w:t>
            </w:r>
          </w:p>
        </w:tc>
        <w:tc>
          <w:tcPr>
            <w:tcW w:w="78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3E9FF112"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22</w:t>
            </w:r>
            <w:r>
              <w:rPr>
                <w:rFonts w:eastAsia="Times New Roman" w:cs="Calibri"/>
                <w:color w:val="000000"/>
                <w:sz w:val="18"/>
                <w:szCs w:val="18"/>
                <w:lang w:eastAsia="cs-CZ"/>
              </w:rPr>
              <w:t xml:space="preserve"> </w:t>
            </w:r>
            <w:r w:rsidRPr="00E12526">
              <w:rPr>
                <w:rFonts w:eastAsia="Times New Roman" w:cs="Calibri"/>
                <w:color w:val="000000"/>
                <w:sz w:val="18"/>
                <w:szCs w:val="18"/>
                <w:lang w:eastAsia="cs-CZ"/>
              </w:rPr>
              <w:t>%</w:t>
            </w:r>
          </w:p>
        </w:tc>
        <w:tc>
          <w:tcPr>
            <w:tcW w:w="936"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18F01556"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70</w:t>
            </w:r>
            <w:r>
              <w:rPr>
                <w:rFonts w:eastAsia="Times New Roman" w:cs="Calibri"/>
                <w:color w:val="000000"/>
                <w:sz w:val="18"/>
                <w:szCs w:val="18"/>
                <w:lang w:eastAsia="cs-CZ"/>
              </w:rPr>
              <w:t xml:space="preserve"> </w:t>
            </w:r>
            <w:r w:rsidRPr="00E12526">
              <w:rPr>
                <w:rFonts w:eastAsia="Times New Roman" w:cs="Calibri"/>
                <w:color w:val="000000"/>
                <w:sz w:val="18"/>
                <w:szCs w:val="18"/>
                <w:lang w:eastAsia="cs-CZ"/>
              </w:rPr>
              <w:t>%</w:t>
            </w:r>
          </w:p>
        </w:tc>
        <w:tc>
          <w:tcPr>
            <w:tcW w:w="709"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4D6F36E5"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8</w:t>
            </w:r>
            <w:r>
              <w:rPr>
                <w:rFonts w:eastAsia="Times New Roman" w:cs="Calibri"/>
                <w:color w:val="000000"/>
                <w:sz w:val="18"/>
                <w:szCs w:val="18"/>
                <w:lang w:eastAsia="cs-CZ"/>
              </w:rPr>
              <w:t xml:space="preserve"> </w:t>
            </w:r>
            <w:r w:rsidRPr="00E12526">
              <w:rPr>
                <w:rFonts w:eastAsia="Times New Roman" w:cs="Calibri"/>
                <w:color w:val="000000"/>
                <w:sz w:val="18"/>
                <w:szCs w:val="18"/>
                <w:lang w:eastAsia="cs-CZ"/>
              </w:rPr>
              <w:t>%</w:t>
            </w:r>
          </w:p>
        </w:tc>
        <w:tc>
          <w:tcPr>
            <w:tcW w:w="701"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3E99C0F0"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0</w:t>
            </w:r>
            <w:r>
              <w:rPr>
                <w:rFonts w:eastAsia="Times New Roman" w:cs="Calibri"/>
                <w:color w:val="000000"/>
                <w:sz w:val="18"/>
                <w:szCs w:val="18"/>
                <w:lang w:eastAsia="cs-CZ"/>
              </w:rPr>
              <w:t xml:space="preserve"> </w:t>
            </w:r>
            <w:r w:rsidRPr="00E12526">
              <w:rPr>
                <w:rFonts w:eastAsia="Times New Roman" w:cs="Calibri"/>
                <w:color w:val="000000"/>
                <w:sz w:val="18"/>
                <w:szCs w:val="18"/>
                <w:lang w:eastAsia="cs-CZ"/>
              </w:rPr>
              <w:t>%</w:t>
            </w:r>
          </w:p>
        </w:tc>
      </w:tr>
      <w:tr w:rsidR="0051352D" w:rsidRPr="00E12526" w14:paraId="12FA2F5F" w14:textId="77777777" w:rsidTr="007A29A0">
        <w:trPr>
          <w:trHeight w:val="235"/>
        </w:trPr>
        <w:tc>
          <w:tcPr>
            <w:tcW w:w="5228" w:type="dxa"/>
            <w:tcBorders>
              <w:top w:val="dashSmallGap" w:sz="4" w:space="0" w:color="808080" w:themeColor="background1" w:themeShade="80"/>
              <w:left w:val="single" w:sz="4" w:space="0" w:color="000000" w:themeColor="text1"/>
              <w:bottom w:val="single" w:sz="4" w:space="0" w:color="000000" w:themeColor="text1"/>
              <w:right w:val="dashSmallGap" w:sz="4" w:space="0" w:color="808080" w:themeColor="background1" w:themeShade="80"/>
            </w:tcBorders>
            <w:shd w:val="clear" w:color="auto" w:fill="auto"/>
            <w:noWrap/>
            <w:vAlign w:val="center"/>
            <w:hideMark/>
          </w:tcPr>
          <w:p w14:paraId="25419FF7" w14:textId="77777777" w:rsidR="0051352D" w:rsidRPr="00E12526" w:rsidRDefault="0051352D" w:rsidP="007A29A0">
            <w:pPr>
              <w:spacing w:after="0" w:line="240" w:lineRule="auto"/>
              <w:jc w:val="left"/>
              <w:rPr>
                <w:rFonts w:eastAsia="Times New Roman" w:cs="Calibri"/>
                <w:color w:val="000000"/>
                <w:sz w:val="18"/>
                <w:szCs w:val="18"/>
                <w:lang w:eastAsia="cs-CZ"/>
              </w:rPr>
            </w:pPr>
            <w:r w:rsidRPr="00E12526">
              <w:rPr>
                <w:rFonts w:eastAsia="Times New Roman" w:cs="Calibri"/>
                <w:color w:val="000000"/>
                <w:sz w:val="18"/>
                <w:szCs w:val="18"/>
                <w:lang w:eastAsia="cs-CZ"/>
              </w:rPr>
              <w:t>14. Máte dobrou představu o úkolech a činnostech ostatních útvarů společnosti?</w:t>
            </w:r>
          </w:p>
        </w:tc>
        <w:tc>
          <w:tcPr>
            <w:tcW w:w="782" w:type="dxa"/>
            <w:tcBorders>
              <w:top w:val="dashSmallGap" w:sz="4" w:space="0" w:color="808080" w:themeColor="background1" w:themeShade="80"/>
              <w:left w:val="dashSmallGap" w:sz="4" w:space="0" w:color="808080" w:themeColor="background1" w:themeShade="80"/>
              <w:bottom w:val="single" w:sz="4" w:space="0" w:color="000000" w:themeColor="text1"/>
              <w:right w:val="dashSmallGap" w:sz="4" w:space="0" w:color="808080" w:themeColor="background1" w:themeShade="80"/>
            </w:tcBorders>
            <w:shd w:val="clear" w:color="auto" w:fill="auto"/>
            <w:noWrap/>
            <w:vAlign w:val="center"/>
            <w:hideMark/>
          </w:tcPr>
          <w:p w14:paraId="61A292DB"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0</w:t>
            </w:r>
            <w:r>
              <w:rPr>
                <w:rFonts w:eastAsia="Times New Roman" w:cs="Calibri"/>
                <w:color w:val="000000"/>
                <w:sz w:val="18"/>
                <w:szCs w:val="18"/>
                <w:lang w:eastAsia="cs-CZ"/>
              </w:rPr>
              <w:t xml:space="preserve"> </w:t>
            </w:r>
            <w:r w:rsidRPr="00E12526">
              <w:rPr>
                <w:rFonts w:eastAsia="Times New Roman" w:cs="Calibri"/>
                <w:color w:val="000000"/>
                <w:sz w:val="18"/>
                <w:szCs w:val="18"/>
                <w:lang w:eastAsia="cs-CZ"/>
              </w:rPr>
              <w:t>%</w:t>
            </w:r>
          </w:p>
        </w:tc>
        <w:tc>
          <w:tcPr>
            <w:tcW w:w="936" w:type="dxa"/>
            <w:tcBorders>
              <w:top w:val="dashSmallGap" w:sz="4" w:space="0" w:color="808080" w:themeColor="background1" w:themeShade="80"/>
              <w:left w:val="dashSmallGap" w:sz="4" w:space="0" w:color="808080" w:themeColor="background1" w:themeShade="80"/>
              <w:bottom w:val="single" w:sz="4" w:space="0" w:color="000000" w:themeColor="text1"/>
              <w:right w:val="dashSmallGap" w:sz="4" w:space="0" w:color="808080" w:themeColor="background1" w:themeShade="80"/>
            </w:tcBorders>
            <w:shd w:val="clear" w:color="auto" w:fill="auto"/>
            <w:noWrap/>
            <w:vAlign w:val="center"/>
            <w:hideMark/>
          </w:tcPr>
          <w:p w14:paraId="34E8CA61"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33</w:t>
            </w:r>
            <w:r>
              <w:rPr>
                <w:rFonts w:eastAsia="Times New Roman" w:cs="Calibri"/>
                <w:color w:val="000000"/>
                <w:sz w:val="18"/>
                <w:szCs w:val="18"/>
                <w:lang w:eastAsia="cs-CZ"/>
              </w:rPr>
              <w:t xml:space="preserve"> </w:t>
            </w:r>
            <w:r w:rsidRPr="00E12526">
              <w:rPr>
                <w:rFonts w:eastAsia="Times New Roman" w:cs="Calibri"/>
                <w:color w:val="000000"/>
                <w:sz w:val="18"/>
                <w:szCs w:val="18"/>
                <w:lang w:eastAsia="cs-CZ"/>
              </w:rPr>
              <w:t>%</w:t>
            </w:r>
          </w:p>
        </w:tc>
        <w:tc>
          <w:tcPr>
            <w:tcW w:w="709" w:type="dxa"/>
            <w:tcBorders>
              <w:top w:val="dashSmallGap" w:sz="4" w:space="0" w:color="808080" w:themeColor="background1" w:themeShade="80"/>
              <w:left w:val="dashSmallGap" w:sz="4" w:space="0" w:color="808080" w:themeColor="background1" w:themeShade="80"/>
              <w:bottom w:val="single" w:sz="4" w:space="0" w:color="000000" w:themeColor="text1"/>
              <w:right w:val="dashSmallGap" w:sz="4" w:space="0" w:color="808080" w:themeColor="background1" w:themeShade="80"/>
            </w:tcBorders>
            <w:shd w:val="clear" w:color="auto" w:fill="auto"/>
            <w:noWrap/>
            <w:vAlign w:val="center"/>
            <w:hideMark/>
          </w:tcPr>
          <w:p w14:paraId="61A8B783"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58</w:t>
            </w:r>
            <w:r>
              <w:rPr>
                <w:rFonts w:eastAsia="Times New Roman" w:cs="Calibri"/>
                <w:color w:val="000000"/>
                <w:sz w:val="18"/>
                <w:szCs w:val="18"/>
                <w:lang w:eastAsia="cs-CZ"/>
              </w:rPr>
              <w:t xml:space="preserve"> </w:t>
            </w:r>
            <w:r w:rsidRPr="00E12526">
              <w:rPr>
                <w:rFonts w:eastAsia="Times New Roman" w:cs="Calibri"/>
                <w:color w:val="000000"/>
                <w:sz w:val="18"/>
                <w:szCs w:val="18"/>
                <w:lang w:eastAsia="cs-CZ"/>
              </w:rPr>
              <w:t>%</w:t>
            </w:r>
          </w:p>
        </w:tc>
        <w:tc>
          <w:tcPr>
            <w:tcW w:w="701" w:type="dxa"/>
            <w:tcBorders>
              <w:top w:val="dashSmallGap" w:sz="4" w:space="0" w:color="808080" w:themeColor="background1" w:themeShade="80"/>
              <w:left w:val="dashSmallGap" w:sz="4" w:space="0" w:color="808080" w:themeColor="background1" w:themeShade="80"/>
              <w:bottom w:val="single" w:sz="4" w:space="0" w:color="000000" w:themeColor="text1"/>
              <w:right w:val="single" w:sz="4" w:space="0" w:color="000000" w:themeColor="text1"/>
            </w:tcBorders>
            <w:shd w:val="clear" w:color="auto" w:fill="auto"/>
            <w:noWrap/>
            <w:vAlign w:val="center"/>
            <w:hideMark/>
          </w:tcPr>
          <w:p w14:paraId="20951959" w14:textId="77777777" w:rsidR="0051352D" w:rsidRPr="00E12526" w:rsidRDefault="0051352D" w:rsidP="007A29A0">
            <w:pPr>
              <w:spacing w:after="0" w:line="240" w:lineRule="auto"/>
              <w:jc w:val="center"/>
              <w:rPr>
                <w:rFonts w:eastAsia="Times New Roman" w:cs="Calibri"/>
                <w:color w:val="000000"/>
                <w:sz w:val="18"/>
                <w:szCs w:val="18"/>
                <w:lang w:eastAsia="cs-CZ"/>
              </w:rPr>
            </w:pPr>
            <w:r w:rsidRPr="00E12526">
              <w:rPr>
                <w:rFonts w:eastAsia="Times New Roman" w:cs="Calibri"/>
                <w:color w:val="000000"/>
                <w:sz w:val="18"/>
                <w:szCs w:val="18"/>
                <w:lang w:eastAsia="cs-CZ"/>
              </w:rPr>
              <w:t>8</w:t>
            </w:r>
            <w:r>
              <w:rPr>
                <w:rFonts w:eastAsia="Times New Roman" w:cs="Calibri"/>
                <w:color w:val="000000"/>
                <w:sz w:val="18"/>
                <w:szCs w:val="18"/>
                <w:lang w:eastAsia="cs-CZ"/>
              </w:rPr>
              <w:t xml:space="preserve"> </w:t>
            </w:r>
            <w:r w:rsidRPr="00E12526">
              <w:rPr>
                <w:rFonts w:eastAsia="Times New Roman" w:cs="Calibri"/>
                <w:color w:val="000000"/>
                <w:sz w:val="18"/>
                <w:szCs w:val="18"/>
                <w:lang w:eastAsia="cs-CZ"/>
              </w:rPr>
              <w:t>%</w:t>
            </w:r>
          </w:p>
        </w:tc>
      </w:tr>
    </w:tbl>
    <w:p w14:paraId="22F8004B" w14:textId="77777777" w:rsidR="0051352D" w:rsidRDefault="0051352D" w:rsidP="0051352D"/>
    <w:p w14:paraId="1F2FFA3D" w14:textId="7AA26381" w:rsidR="0051352D" w:rsidRDefault="0051352D" w:rsidP="0051352D">
      <w:r>
        <w:t xml:space="preserve">Na možnost vyjadřovat kritiku otevřeně, což je vždy problematická oblast, jsem se ptal otázkou </w:t>
      </w:r>
      <w:r w:rsidRPr="00CD186B">
        <w:rPr>
          <w:b/>
          <w:bCs/>
        </w:rPr>
        <w:t>č. 9</w:t>
      </w:r>
      <w:r>
        <w:t xml:space="preserve">, kde 64 % respondentů uvedlo, že takto kriticky se ve společnosti smí otevřeně vystupovat. Naopak, 31 % se domnívá, že otevřená kritika spíše možná není a 5 % se domnívá, že takto otevřeně vystupovat zaměstnanci nemohou viz </w:t>
      </w:r>
      <w:r>
        <w:fldChar w:fldCharType="begin"/>
      </w:r>
      <w:r>
        <w:instrText xml:space="preserve"> REF _Ref130128013 \h </w:instrText>
      </w:r>
      <w:r>
        <w:fldChar w:fldCharType="separate"/>
      </w:r>
      <w:r w:rsidR="000C5ADF">
        <w:t xml:space="preserve">Tabulka </w:t>
      </w:r>
      <w:r w:rsidR="000C5ADF">
        <w:rPr>
          <w:noProof/>
        </w:rPr>
        <w:t>4</w:t>
      </w:r>
      <w:r>
        <w:fldChar w:fldCharType="end"/>
      </w:r>
      <w:r>
        <w:t>. Takový signál by měla organizace zcela jistě vnímat jako varovný a zajímat se dále o příčiny takového postoje. Nemožnost a neochota komunikovat problémy směrem k nadřízeným dává prostor k neřešení problémů, domněnkám nebo fabulacím.</w:t>
      </w:r>
    </w:p>
    <w:p w14:paraId="0E9FCA75" w14:textId="227D4F42" w:rsidR="0051352D" w:rsidRDefault="0051352D" w:rsidP="0051352D">
      <w:r>
        <w:t xml:space="preserve">Na úroveň komunikace v týmu jsem se ptal </w:t>
      </w:r>
      <w:r w:rsidRPr="00830461">
        <w:rPr>
          <w:b/>
          <w:bCs/>
        </w:rPr>
        <w:t>otáz</w:t>
      </w:r>
      <w:r>
        <w:rPr>
          <w:b/>
          <w:bCs/>
        </w:rPr>
        <w:t>kou</w:t>
      </w:r>
      <w:r w:rsidRPr="00830461">
        <w:rPr>
          <w:b/>
          <w:bCs/>
        </w:rPr>
        <w:t xml:space="preserve"> </w:t>
      </w:r>
      <w:r w:rsidRPr="00CD186B">
        <w:rPr>
          <w:b/>
          <w:bCs/>
        </w:rPr>
        <w:t>č. 10</w:t>
      </w:r>
      <w:r>
        <w:t xml:space="preserve"> viz </w:t>
      </w:r>
      <w:r>
        <w:fldChar w:fldCharType="begin"/>
      </w:r>
      <w:r>
        <w:instrText xml:space="preserve"> REF _Ref130130171 \h </w:instrText>
      </w:r>
      <w:r>
        <w:fldChar w:fldCharType="separate"/>
      </w:r>
      <w:r w:rsidR="000C5ADF">
        <w:t xml:space="preserve">Tabulka </w:t>
      </w:r>
      <w:r w:rsidR="000C5ADF">
        <w:rPr>
          <w:noProof/>
        </w:rPr>
        <w:t>5</w:t>
      </w:r>
      <w:r>
        <w:fldChar w:fldCharType="end"/>
      </w:r>
      <w:r>
        <w:t>. V rámci týmu je komunikace hodnocena jako výborná a velmi dobrá 69 % respondent</w:t>
      </w:r>
      <w:r w:rsidR="003B4B6A">
        <w:t>ů</w:t>
      </w:r>
      <w:r>
        <w:t>, za dobrou ji považuje 25 % a dostatečnou pouhými 6 %. Komunikaci mezi týmy označilo za výbornou a velmi dobrou 39 % respondentů, 44 % za dobrou, 11 % za dostatečnou a 6 % za nedostatečnou. Komunikaci s vedením pak 17 % označilo jako výbornou a velmi dobrou, 33 % za dobrou, 42 % jako dostatečnou a 8 % nedostatečnou.</w:t>
      </w:r>
    </w:p>
    <w:p w14:paraId="2326AB3E" w14:textId="607E4E44" w:rsidR="0051352D" w:rsidRPr="00B555FD" w:rsidRDefault="0051352D" w:rsidP="0051352D">
      <w:pPr>
        <w:pStyle w:val="Titulek"/>
        <w:keepNext/>
      </w:pPr>
      <w:bookmarkStart w:id="52" w:name="_Ref130130171"/>
      <w:bookmarkStart w:id="53" w:name="_Toc131067873"/>
      <w:r w:rsidRPr="00B555FD">
        <w:lastRenderedPageBreak/>
        <w:t xml:space="preserve">Tabulka </w:t>
      </w:r>
      <w:r w:rsidR="006E1837">
        <w:fldChar w:fldCharType="begin"/>
      </w:r>
      <w:r w:rsidR="006E1837">
        <w:instrText xml:space="preserve"> SEQ Tabulka \* ARABIC </w:instrText>
      </w:r>
      <w:r w:rsidR="006E1837">
        <w:fldChar w:fldCharType="separate"/>
      </w:r>
      <w:r w:rsidR="00EA2BA1" w:rsidRPr="00B555FD">
        <w:rPr>
          <w:noProof/>
        </w:rPr>
        <w:t>5</w:t>
      </w:r>
      <w:r w:rsidR="006E1837">
        <w:rPr>
          <w:noProof/>
        </w:rPr>
        <w:fldChar w:fldCharType="end"/>
      </w:r>
      <w:bookmarkEnd w:id="52"/>
      <w:r w:rsidRPr="00B555FD">
        <w:t xml:space="preserve"> </w:t>
      </w:r>
      <w:r w:rsidR="00B555FD">
        <w:rPr>
          <w:i w:val="0"/>
          <w:iCs w:val="0"/>
          <w:noProof/>
          <w:color w:val="auto"/>
        </w:rPr>
        <w:t>(vlastní):</w:t>
      </w:r>
      <w:r w:rsidR="00B555FD" w:rsidRPr="00566327">
        <w:rPr>
          <w:i w:val="0"/>
          <w:iCs w:val="0"/>
          <w:color w:val="auto"/>
        </w:rPr>
        <w:t xml:space="preserve"> </w:t>
      </w:r>
      <w:r w:rsidRPr="00B555FD">
        <w:t>úroveň komunikace v různých oblastech organizace – otázka. č. 10.</w:t>
      </w:r>
      <w:bookmarkEnd w:id="53"/>
    </w:p>
    <w:tbl>
      <w:tblPr>
        <w:tblW w:w="8631" w:type="dxa"/>
        <w:tblCellMar>
          <w:left w:w="70" w:type="dxa"/>
          <w:right w:w="70" w:type="dxa"/>
        </w:tblCellMar>
        <w:tblLook w:val="04A0" w:firstRow="1" w:lastRow="0" w:firstColumn="1" w:lastColumn="0" w:noHBand="0" w:noVBand="1"/>
      </w:tblPr>
      <w:tblGrid>
        <w:gridCol w:w="3310"/>
        <w:gridCol w:w="966"/>
        <w:gridCol w:w="1111"/>
        <w:gridCol w:w="957"/>
        <w:gridCol w:w="1103"/>
        <w:gridCol w:w="1184"/>
      </w:tblGrid>
      <w:tr w:rsidR="0051352D" w:rsidRPr="00D32C24" w14:paraId="2EC4E17B" w14:textId="77777777" w:rsidTr="007A29A0">
        <w:trPr>
          <w:trHeight w:val="319"/>
        </w:trPr>
        <w:tc>
          <w:tcPr>
            <w:tcW w:w="3310" w:type="dxa"/>
            <w:tcBorders>
              <w:top w:val="single" w:sz="4" w:space="0" w:color="000000" w:themeColor="text1"/>
              <w:left w:val="single" w:sz="4" w:space="0" w:color="000000" w:themeColor="text1"/>
              <w:bottom w:val="single" w:sz="4" w:space="0" w:color="000000" w:themeColor="text1"/>
              <w:right w:val="dashSmallGap" w:sz="4" w:space="0" w:color="808080" w:themeColor="background1" w:themeShade="80"/>
            </w:tcBorders>
            <w:shd w:val="clear" w:color="000000" w:fill="D9D9D9"/>
            <w:noWrap/>
            <w:vAlign w:val="center"/>
            <w:hideMark/>
          </w:tcPr>
          <w:p w14:paraId="1D8440F8"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Ohodnoťte úroveň komunikace v násl. oblastech.</w:t>
            </w:r>
          </w:p>
        </w:tc>
        <w:tc>
          <w:tcPr>
            <w:tcW w:w="966" w:type="dxa"/>
            <w:tcBorders>
              <w:top w:val="single" w:sz="4" w:space="0" w:color="000000" w:themeColor="text1"/>
              <w:left w:val="dashSmallGap" w:sz="4" w:space="0" w:color="808080" w:themeColor="background1" w:themeShade="80"/>
              <w:bottom w:val="single" w:sz="4" w:space="0" w:color="000000" w:themeColor="text1"/>
              <w:right w:val="dashSmallGap" w:sz="4" w:space="0" w:color="808080" w:themeColor="background1" w:themeShade="80"/>
            </w:tcBorders>
            <w:shd w:val="clear" w:color="000000" w:fill="D9D9D9"/>
            <w:noWrap/>
            <w:vAlign w:val="center"/>
            <w:hideMark/>
          </w:tcPr>
          <w:p w14:paraId="75BD1C98"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výborná</w:t>
            </w:r>
          </w:p>
        </w:tc>
        <w:tc>
          <w:tcPr>
            <w:tcW w:w="1111" w:type="dxa"/>
            <w:tcBorders>
              <w:top w:val="single" w:sz="4" w:space="0" w:color="000000" w:themeColor="text1"/>
              <w:left w:val="dashSmallGap" w:sz="4" w:space="0" w:color="808080" w:themeColor="background1" w:themeShade="80"/>
              <w:bottom w:val="single" w:sz="4" w:space="0" w:color="000000" w:themeColor="text1"/>
              <w:right w:val="dashSmallGap" w:sz="4" w:space="0" w:color="808080" w:themeColor="background1" w:themeShade="80"/>
            </w:tcBorders>
            <w:shd w:val="clear" w:color="000000" w:fill="D9D9D9"/>
            <w:noWrap/>
            <w:vAlign w:val="center"/>
            <w:hideMark/>
          </w:tcPr>
          <w:p w14:paraId="72FEDD64"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velmi dobrá</w:t>
            </w:r>
          </w:p>
        </w:tc>
        <w:tc>
          <w:tcPr>
            <w:tcW w:w="957" w:type="dxa"/>
            <w:tcBorders>
              <w:top w:val="single" w:sz="4" w:space="0" w:color="000000" w:themeColor="text1"/>
              <w:left w:val="dashSmallGap" w:sz="4" w:space="0" w:color="808080" w:themeColor="background1" w:themeShade="80"/>
              <w:bottom w:val="single" w:sz="4" w:space="0" w:color="000000" w:themeColor="text1"/>
              <w:right w:val="dashSmallGap" w:sz="4" w:space="0" w:color="808080" w:themeColor="background1" w:themeShade="80"/>
            </w:tcBorders>
            <w:shd w:val="clear" w:color="000000" w:fill="D9D9D9"/>
            <w:noWrap/>
            <w:vAlign w:val="center"/>
            <w:hideMark/>
          </w:tcPr>
          <w:p w14:paraId="36802E01"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dobrá</w:t>
            </w:r>
          </w:p>
        </w:tc>
        <w:tc>
          <w:tcPr>
            <w:tcW w:w="1103" w:type="dxa"/>
            <w:tcBorders>
              <w:top w:val="single" w:sz="4" w:space="0" w:color="000000" w:themeColor="text1"/>
              <w:left w:val="dashSmallGap" w:sz="4" w:space="0" w:color="808080" w:themeColor="background1" w:themeShade="80"/>
              <w:bottom w:val="single" w:sz="4" w:space="0" w:color="000000" w:themeColor="text1"/>
              <w:right w:val="dashSmallGap" w:sz="4" w:space="0" w:color="808080" w:themeColor="background1" w:themeShade="80"/>
            </w:tcBorders>
            <w:shd w:val="clear" w:color="000000" w:fill="D9D9D9"/>
            <w:noWrap/>
            <w:vAlign w:val="center"/>
            <w:hideMark/>
          </w:tcPr>
          <w:p w14:paraId="6E71ACC2"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dostatečná</w:t>
            </w:r>
          </w:p>
        </w:tc>
        <w:tc>
          <w:tcPr>
            <w:tcW w:w="1184" w:type="dxa"/>
            <w:tcBorders>
              <w:top w:val="single" w:sz="4" w:space="0" w:color="000000" w:themeColor="text1"/>
              <w:left w:val="dashSmallGap" w:sz="4" w:space="0" w:color="808080" w:themeColor="background1" w:themeShade="80"/>
              <w:bottom w:val="single" w:sz="4" w:space="0" w:color="000000" w:themeColor="text1"/>
              <w:right w:val="single" w:sz="4" w:space="0" w:color="000000" w:themeColor="text1"/>
            </w:tcBorders>
            <w:shd w:val="clear" w:color="000000" w:fill="D9D9D9"/>
            <w:noWrap/>
            <w:vAlign w:val="center"/>
            <w:hideMark/>
          </w:tcPr>
          <w:p w14:paraId="19FD8ADC"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nedostatečná</w:t>
            </w:r>
          </w:p>
        </w:tc>
      </w:tr>
      <w:tr w:rsidR="0051352D" w:rsidRPr="00D32C24" w14:paraId="08E0883E" w14:textId="77777777" w:rsidTr="007A29A0">
        <w:trPr>
          <w:trHeight w:val="319"/>
        </w:trPr>
        <w:tc>
          <w:tcPr>
            <w:tcW w:w="3310" w:type="dxa"/>
            <w:tcBorders>
              <w:top w:val="single" w:sz="4" w:space="0" w:color="000000" w:themeColor="text1"/>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center"/>
            <w:hideMark/>
          </w:tcPr>
          <w:p w14:paraId="520AF111" w14:textId="77777777" w:rsidR="0051352D" w:rsidRPr="00BC4B46" w:rsidRDefault="0051352D" w:rsidP="007A29A0">
            <w:pPr>
              <w:spacing w:after="0" w:line="240" w:lineRule="auto"/>
              <w:jc w:val="left"/>
              <w:rPr>
                <w:rFonts w:eastAsia="Times New Roman" w:cs="Calibri"/>
                <w:color w:val="000000"/>
                <w:sz w:val="18"/>
                <w:szCs w:val="18"/>
                <w:lang w:eastAsia="cs-CZ"/>
              </w:rPr>
            </w:pPr>
            <w:r w:rsidRPr="00BC4B46">
              <w:rPr>
                <w:rFonts w:eastAsia="Times New Roman" w:cs="Calibri"/>
                <w:color w:val="000000"/>
                <w:sz w:val="18"/>
                <w:szCs w:val="18"/>
                <w:lang w:eastAsia="cs-CZ"/>
              </w:rPr>
              <w:t>Komunikace v rámci týmu.</w:t>
            </w:r>
          </w:p>
        </w:tc>
        <w:tc>
          <w:tcPr>
            <w:tcW w:w="966" w:type="dxa"/>
            <w:tcBorders>
              <w:top w:val="single" w:sz="4" w:space="0" w:color="000000" w:themeColor="text1"/>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08CEFAA9"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25 %</w:t>
            </w:r>
          </w:p>
        </w:tc>
        <w:tc>
          <w:tcPr>
            <w:tcW w:w="1111" w:type="dxa"/>
            <w:tcBorders>
              <w:top w:val="single" w:sz="4" w:space="0" w:color="000000" w:themeColor="text1"/>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0772E4F0"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44 %</w:t>
            </w:r>
          </w:p>
        </w:tc>
        <w:tc>
          <w:tcPr>
            <w:tcW w:w="957" w:type="dxa"/>
            <w:tcBorders>
              <w:top w:val="single" w:sz="4" w:space="0" w:color="000000" w:themeColor="text1"/>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5DC57FDC"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25 %</w:t>
            </w:r>
          </w:p>
        </w:tc>
        <w:tc>
          <w:tcPr>
            <w:tcW w:w="1103" w:type="dxa"/>
            <w:tcBorders>
              <w:top w:val="single" w:sz="4" w:space="0" w:color="000000" w:themeColor="text1"/>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7CC70F5B"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6 %</w:t>
            </w:r>
          </w:p>
        </w:tc>
        <w:tc>
          <w:tcPr>
            <w:tcW w:w="1184" w:type="dxa"/>
            <w:tcBorders>
              <w:top w:val="single" w:sz="4" w:space="0" w:color="000000" w:themeColor="text1"/>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7BA52099"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0 %</w:t>
            </w:r>
          </w:p>
        </w:tc>
      </w:tr>
      <w:tr w:rsidR="0051352D" w:rsidRPr="00D32C24" w14:paraId="4175EA04" w14:textId="77777777" w:rsidTr="007A29A0">
        <w:trPr>
          <w:trHeight w:val="319"/>
        </w:trPr>
        <w:tc>
          <w:tcPr>
            <w:tcW w:w="3310" w:type="dxa"/>
            <w:tcBorders>
              <w:top w:val="dashSmallGap" w:sz="4" w:space="0" w:color="808080" w:themeColor="background1" w:themeShade="80"/>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center"/>
            <w:hideMark/>
          </w:tcPr>
          <w:p w14:paraId="28D77357" w14:textId="77777777" w:rsidR="0051352D" w:rsidRPr="00BC4B46" w:rsidRDefault="0051352D" w:rsidP="007A29A0">
            <w:pPr>
              <w:spacing w:after="0" w:line="240" w:lineRule="auto"/>
              <w:jc w:val="left"/>
              <w:rPr>
                <w:rFonts w:eastAsia="Times New Roman" w:cs="Calibri"/>
                <w:color w:val="202124"/>
                <w:sz w:val="18"/>
                <w:szCs w:val="18"/>
                <w:lang w:eastAsia="cs-CZ"/>
              </w:rPr>
            </w:pPr>
            <w:r w:rsidRPr="00BC4B46">
              <w:rPr>
                <w:rFonts w:eastAsia="Times New Roman" w:cs="Calibri"/>
                <w:color w:val="202124"/>
                <w:sz w:val="18"/>
                <w:szCs w:val="18"/>
                <w:lang w:eastAsia="cs-CZ"/>
              </w:rPr>
              <w:t>Komunikace mezi týmy.</w:t>
            </w:r>
          </w:p>
        </w:tc>
        <w:tc>
          <w:tcPr>
            <w:tcW w:w="966"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6C7088A6"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3 %</w:t>
            </w:r>
          </w:p>
        </w:tc>
        <w:tc>
          <w:tcPr>
            <w:tcW w:w="1111"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3437436A"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36 %</w:t>
            </w:r>
          </w:p>
        </w:tc>
        <w:tc>
          <w:tcPr>
            <w:tcW w:w="957"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4721FDC4"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44 %</w:t>
            </w:r>
          </w:p>
        </w:tc>
        <w:tc>
          <w:tcPr>
            <w:tcW w:w="1103"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7E11343F"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11 %</w:t>
            </w:r>
          </w:p>
        </w:tc>
        <w:tc>
          <w:tcPr>
            <w:tcW w:w="1184"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750E523D"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6 %</w:t>
            </w:r>
          </w:p>
        </w:tc>
      </w:tr>
      <w:tr w:rsidR="0051352D" w:rsidRPr="00D32C24" w14:paraId="2D7F50DA" w14:textId="77777777" w:rsidTr="007A29A0">
        <w:trPr>
          <w:trHeight w:val="319"/>
        </w:trPr>
        <w:tc>
          <w:tcPr>
            <w:tcW w:w="3310" w:type="dxa"/>
            <w:tcBorders>
              <w:top w:val="dashSmallGap" w:sz="4" w:space="0" w:color="808080" w:themeColor="background1" w:themeShade="80"/>
              <w:left w:val="single" w:sz="4" w:space="0" w:color="000000" w:themeColor="text1"/>
              <w:bottom w:val="single" w:sz="4" w:space="0" w:color="000000" w:themeColor="text1"/>
              <w:right w:val="dashSmallGap" w:sz="4" w:space="0" w:color="808080" w:themeColor="background1" w:themeShade="80"/>
            </w:tcBorders>
            <w:shd w:val="clear" w:color="auto" w:fill="auto"/>
            <w:noWrap/>
            <w:vAlign w:val="center"/>
            <w:hideMark/>
          </w:tcPr>
          <w:p w14:paraId="639F7F08" w14:textId="77777777" w:rsidR="0051352D" w:rsidRPr="00BC4B46" w:rsidRDefault="0051352D" w:rsidP="007A29A0">
            <w:pPr>
              <w:spacing w:after="0" w:line="240" w:lineRule="auto"/>
              <w:jc w:val="left"/>
              <w:rPr>
                <w:rFonts w:eastAsia="Times New Roman" w:cs="Calibri"/>
                <w:color w:val="000000"/>
                <w:sz w:val="18"/>
                <w:szCs w:val="18"/>
                <w:lang w:eastAsia="cs-CZ"/>
              </w:rPr>
            </w:pPr>
            <w:r w:rsidRPr="00BC4B46">
              <w:rPr>
                <w:rFonts w:eastAsia="Times New Roman" w:cs="Calibri"/>
                <w:color w:val="000000"/>
                <w:sz w:val="18"/>
                <w:szCs w:val="18"/>
                <w:lang w:eastAsia="cs-CZ"/>
              </w:rPr>
              <w:t>Komunikace s vedením společnosti.</w:t>
            </w:r>
          </w:p>
        </w:tc>
        <w:tc>
          <w:tcPr>
            <w:tcW w:w="966" w:type="dxa"/>
            <w:tcBorders>
              <w:top w:val="dashSmallGap" w:sz="4" w:space="0" w:color="808080" w:themeColor="background1" w:themeShade="80"/>
              <w:left w:val="dashSmallGap" w:sz="4" w:space="0" w:color="808080" w:themeColor="background1" w:themeShade="80"/>
              <w:bottom w:val="single" w:sz="4" w:space="0" w:color="000000" w:themeColor="text1"/>
              <w:right w:val="dashSmallGap" w:sz="4" w:space="0" w:color="808080" w:themeColor="background1" w:themeShade="80"/>
            </w:tcBorders>
            <w:shd w:val="clear" w:color="auto" w:fill="auto"/>
            <w:noWrap/>
            <w:vAlign w:val="center"/>
            <w:hideMark/>
          </w:tcPr>
          <w:p w14:paraId="78D93F1A"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3 %</w:t>
            </w:r>
          </w:p>
        </w:tc>
        <w:tc>
          <w:tcPr>
            <w:tcW w:w="1111" w:type="dxa"/>
            <w:tcBorders>
              <w:top w:val="dashSmallGap" w:sz="4" w:space="0" w:color="808080" w:themeColor="background1" w:themeShade="80"/>
              <w:left w:val="dashSmallGap" w:sz="4" w:space="0" w:color="808080" w:themeColor="background1" w:themeShade="80"/>
              <w:bottom w:val="single" w:sz="4" w:space="0" w:color="000000" w:themeColor="text1"/>
              <w:right w:val="dashSmallGap" w:sz="4" w:space="0" w:color="808080" w:themeColor="background1" w:themeShade="80"/>
            </w:tcBorders>
            <w:shd w:val="clear" w:color="auto" w:fill="auto"/>
            <w:noWrap/>
            <w:vAlign w:val="center"/>
            <w:hideMark/>
          </w:tcPr>
          <w:p w14:paraId="4156C98C"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14 %</w:t>
            </w:r>
          </w:p>
        </w:tc>
        <w:tc>
          <w:tcPr>
            <w:tcW w:w="957" w:type="dxa"/>
            <w:tcBorders>
              <w:top w:val="dashSmallGap" w:sz="4" w:space="0" w:color="808080" w:themeColor="background1" w:themeShade="80"/>
              <w:left w:val="dashSmallGap" w:sz="4" w:space="0" w:color="808080" w:themeColor="background1" w:themeShade="80"/>
              <w:bottom w:val="single" w:sz="4" w:space="0" w:color="000000" w:themeColor="text1"/>
              <w:right w:val="dashSmallGap" w:sz="4" w:space="0" w:color="808080" w:themeColor="background1" w:themeShade="80"/>
            </w:tcBorders>
            <w:shd w:val="clear" w:color="auto" w:fill="auto"/>
            <w:noWrap/>
            <w:vAlign w:val="center"/>
            <w:hideMark/>
          </w:tcPr>
          <w:p w14:paraId="397ED880"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33 %</w:t>
            </w:r>
          </w:p>
        </w:tc>
        <w:tc>
          <w:tcPr>
            <w:tcW w:w="1103" w:type="dxa"/>
            <w:tcBorders>
              <w:top w:val="dashSmallGap" w:sz="4" w:space="0" w:color="808080" w:themeColor="background1" w:themeShade="80"/>
              <w:left w:val="dashSmallGap" w:sz="4" w:space="0" w:color="808080" w:themeColor="background1" w:themeShade="80"/>
              <w:bottom w:val="single" w:sz="4" w:space="0" w:color="000000" w:themeColor="text1"/>
              <w:right w:val="dashSmallGap" w:sz="4" w:space="0" w:color="808080" w:themeColor="background1" w:themeShade="80"/>
            </w:tcBorders>
            <w:shd w:val="clear" w:color="auto" w:fill="auto"/>
            <w:noWrap/>
            <w:vAlign w:val="center"/>
            <w:hideMark/>
          </w:tcPr>
          <w:p w14:paraId="52447BC5"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42 %</w:t>
            </w:r>
          </w:p>
        </w:tc>
        <w:tc>
          <w:tcPr>
            <w:tcW w:w="1184" w:type="dxa"/>
            <w:tcBorders>
              <w:top w:val="dashSmallGap" w:sz="4" w:space="0" w:color="808080" w:themeColor="background1" w:themeShade="80"/>
              <w:left w:val="dashSmallGap" w:sz="4" w:space="0" w:color="808080" w:themeColor="background1" w:themeShade="80"/>
              <w:bottom w:val="single" w:sz="4" w:space="0" w:color="000000" w:themeColor="text1"/>
              <w:right w:val="single" w:sz="4" w:space="0" w:color="000000" w:themeColor="text1"/>
            </w:tcBorders>
            <w:shd w:val="clear" w:color="auto" w:fill="auto"/>
            <w:noWrap/>
            <w:vAlign w:val="center"/>
            <w:hideMark/>
          </w:tcPr>
          <w:p w14:paraId="284D032B" w14:textId="77777777" w:rsidR="0051352D" w:rsidRPr="00BC4B46" w:rsidRDefault="0051352D" w:rsidP="007A29A0">
            <w:pPr>
              <w:spacing w:after="0" w:line="240" w:lineRule="auto"/>
              <w:jc w:val="center"/>
              <w:rPr>
                <w:rFonts w:eastAsia="Times New Roman" w:cs="Calibri"/>
                <w:color w:val="000000"/>
                <w:sz w:val="18"/>
                <w:szCs w:val="18"/>
                <w:lang w:eastAsia="cs-CZ"/>
              </w:rPr>
            </w:pPr>
            <w:r w:rsidRPr="00BC4B46">
              <w:rPr>
                <w:rFonts w:eastAsia="Times New Roman" w:cs="Calibri"/>
                <w:color w:val="000000"/>
                <w:sz w:val="18"/>
                <w:szCs w:val="18"/>
                <w:lang w:eastAsia="cs-CZ"/>
              </w:rPr>
              <w:t>8 %</w:t>
            </w:r>
          </w:p>
        </w:tc>
      </w:tr>
    </w:tbl>
    <w:p w14:paraId="084D98EF" w14:textId="77777777" w:rsidR="0051352D" w:rsidRDefault="0051352D" w:rsidP="0051352D"/>
    <w:p w14:paraId="23F0C538" w14:textId="77777777" w:rsidR="0051352D" w:rsidRDefault="0051352D" w:rsidP="0051352D">
      <w:r w:rsidRPr="00830461">
        <w:rPr>
          <w:b/>
          <w:bCs/>
        </w:rPr>
        <w:t>Otázka č. 11</w:t>
      </w:r>
      <w:r>
        <w:t xml:space="preserve"> byla otevřená, nepovinná a byla směřovaná na vlastní návrh zlepšení komunikace. Mezi 16 uvedenými návrhy padly například:</w:t>
      </w:r>
    </w:p>
    <w:p w14:paraId="66CAB841" w14:textId="77777777" w:rsidR="0051352D" w:rsidRDefault="0051352D" w:rsidP="00F7345E">
      <w:pPr>
        <w:pStyle w:val="Odstavecseseznamem"/>
        <w:numPr>
          <w:ilvl w:val="0"/>
          <w:numId w:val="21"/>
        </w:numPr>
      </w:pPr>
      <w:r>
        <w:t>Pořádat otevřené mítinky pro všechny.</w:t>
      </w:r>
    </w:p>
    <w:p w14:paraId="0A0B7753" w14:textId="77777777" w:rsidR="0051352D" w:rsidRDefault="0051352D" w:rsidP="00F7345E">
      <w:pPr>
        <w:pStyle w:val="Odstavecseseznamem"/>
        <w:numPr>
          <w:ilvl w:val="0"/>
          <w:numId w:val="21"/>
        </w:numPr>
      </w:pPr>
      <w:r>
        <w:t>Větší frekvence takových porad a častější sdílení informací.</w:t>
      </w:r>
    </w:p>
    <w:p w14:paraId="74ED593B" w14:textId="77777777" w:rsidR="0051352D" w:rsidRDefault="0051352D" w:rsidP="00F7345E">
      <w:pPr>
        <w:pStyle w:val="Odstavecseseznamem"/>
        <w:numPr>
          <w:ilvl w:val="0"/>
          <w:numId w:val="21"/>
        </w:numPr>
      </w:pPr>
      <w:r>
        <w:t xml:space="preserve">Změna formy porad, kterých by se účastnila všechna oddělení. </w:t>
      </w:r>
    </w:p>
    <w:p w14:paraId="50852179" w14:textId="77777777" w:rsidR="0051352D" w:rsidRDefault="0051352D" w:rsidP="00F7345E">
      <w:pPr>
        <w:pStyle w:val="Odstavecseseznamem"/>
        <w:numPr>
          <w:ilvl w:val="0"/>
          <w:numId w:val="21"/>
        </w:numPr>
      </w:pPr>
      <w:r>
        <w:t>Větší ohleduplnost a tolerance ze strany vedení.</w:t>
      </w:r>
    </w:p>
    <w:p w14:paraId="1E61EE4F" w14:textId="77777777" w:rsidR="0051352D" w:rsidRDefault="0051352D" w:rsidP="00F7345E">
      <w:pPr>
        <w:pStyle w:val="Odstavecseseznamem"/>
        <w:numPr>
          <w:ilvl w:val="0"/>
          <w:numId w:val="21"/>
        </w:numPr>
      </w:pPr>
      <w:r>
        <w:t>Opětovné vydávání Zpravodaje.</w:t>
      </w:r>
    </w:p>
    <w:p w14:paraId="2E000DE3" w14:textId="77777777" w:rsidR="0051352D" w:rsidRDefault="0051352D" w:rsidP="00F7345E">
      <w:pPr>
        <w:pStyle w:val="Odstavecseseznamem"/>
        <w:numPr>
          <w:ilvl w:val="0"/>
          <w:numId w:val="21"/>
        </w:numPr>
      </w:pPr>
      <w:r>
        <w:t>Přístup k zápisům z porad ostatních útvarů.</w:t>
      </w:r>
    </w:p>
    <w:p w14:paraId="5321985A" w14:textId="6C34B81D" w:rsidR="0051352D" w:rsidRDefault="0051352D" w:rsidP="0051352D">
      <w:r>
        <w:t>Obecně zazníval nejčastěji návrh na vyšší frekvence porad s</w:t>
      </w:r>
      <w:r w:rsidR="002A7168">
        <w:t xml:space="preserve"> </w:t>
      </w:r>
      <w:r>
        <w:t>účastí zástupců z jiných oddělení. To by mohlo přinést informace nejen přímo od vedení společnosti, ale lépe sdílet informace mezi úseky a seznámit se navzájem, jaké problémy se ve společnosti aktuálně vyskytují, jaké úkoly řeší</w:t>
      </w:r>
      <w:r w:rsidR="006C6BDA">
        <w:t>.</w:t>
      </w:r>
    </w:p>
    <w:p w14:paraId="4ADE9B32" w14:textId="5F5EA0C6" w:rsidR="0051352D" w:rsidRDefault="0051352D" w:rsidP="0051352D">
      <w:r w:rsidRPr="00830461">
        <w:rPr>
          <w:b/>
          <w:bCs/>
        </w:rPr>
        <w:t>Otázka č. 12</w:t>
      </w:r>
      <w:r>
        <w:t xml:space="preserve"> zjišťovala četnost porad s nadřízeným</w:t>
      </w:r>
      <w:r w:rsidR="006C6BDA">
        <w:t>i</w:t>
      </w:r>
      <w:r>
        <w:t>. 50 % respondentů má porady denně, nebo týdně, 14 % měsíčně, 31 % nepravidelně a 5 % v jiné frekvenci. Porady se tedy uskutečňují různě často v závislosti na odděleních, nicméně konání porad s větší či menší frekvenc</w:t>
      </w:r>
      <w:r w:rsidR="006C6BDA">
        <w:t>í</w:t>
      </w:r>
      <w:r>
        <w:t xml:space="preserve"> je ve společnosti nastaveno. </w:t>
      </w:r>
    </w:p>
    <w:p w14:paraId="58F4B996" w14:textId="17B6FC19" w:rsidR="0051352D" w:rsidRDefault="0051352D" w:rsidP="0051352D">
      <w:r w:rsidRPr="00023640">
        <w:rPr>
          <w:b/>
          <w:bCs/>
        </w:rPr>
        <w:t>Otázkou č. 13</w:t>
      </w:r>
      <w:r>
        <w:t xml:space="preserve"> jsem zjišťoval, zdali mají zaměstnanci dostatek informací ke své práci. 92 % respondentů uvádí, že takové informace mají k dispozici, pouze 8 % uvedlo, že informace spíše nemají viz </w:t>
      </w:r>
      <w:r>
        <w:fldChar w:fldCharType="begin"/>
      </w:r>
      <w:r>
        <w:instrText xml:space="preserve"> REF _Ref130128013 \h </w:instrText>
      </w:r>
      <w:r>
        <w:fldChar w:fldCharType="separate"/>
      </w:r>
      <w:r w:rsidR="000C5ADF">
        <w:t xml:space="preserve">Tabulka </w:t>
      </w:r>
      <w:r w:rsidR="000C5ADF">
        <w:rPr>
          <w:noProof/>
        </w:rPr>
        <w:t>4</w:t>
      </w:r>
      <w:r>
        <w:fldChar w:fldCharType="end"/>
      </w:r>
      <w:r>
        <w:t>. Nikdo pak neodpověděl, že by takové informace ke své práci postrádal.</w:t>
      </w:r>
    </w:p>
    <w:p w14:paraId="3F8082F6" w14:textId="42EF3046" w:rsidR="0051352D" w:rsidRDefault="0051352D" w:rsidP="0051352D">
      <w:r>
        <w:lastRenderedPageBreak/>
        <w:t>V </w:t>
      </w:r>
      <w:r w:rsidRPr="00E37DD5">
        <w:rPr>
          <w:b/>
          <w:bCs/>
        </w:rPr>
        <w:t xml:space="preserve">otázce č. 14 </w:t>
      </w:r>
      <w:r>
        <w:t xml:space="preserve">bylo cílem zjistit, zdali jsou jednotlivé útvary společnosti informačně propojeny a zaměstnanci mají povědomí, jaké činnosti a úkoly jsou pro ostatní aktuální. 33 % respondentů odpovědělo, že spíše o činnostech ostatních vědí, nicméně 67 % odpovědělo že takové informace spíše nemají, nebo jsou zcela bez informací viz </w:t>
      </w:r>
      <w:r>
        <w:fldChar w:fldCharType="begin"/>
      </w:r>
      <w:r>
        <w:instrText xml:space="preserve"> REF _Ref130128013 \h </w:instrText>
      </w:r>
      <w:r>
        <w:fldChar w:fldCharType="separate"/>
      </w:r>
      <w:r w:rsidR="000C5ADF">
        <w:t xml:space="preserve">Tabulka </w:t>
      </w:r>
      <w:r w:rsidR="000C5ADF">
        <w:rPr>
          <w:noProof/>
        </w:rPr>
        <w:t>4</w:t>
      </w:r>
      <w:r>
        <w:fldChar w:fldCharType="end"/>
      </w:r>
      <w:r>
        <w:t>. To lze považovat za velký prostor ke zlepšení v rámci komunikačního prostředí společnosti.</w:t>
      </w:r>
    </w:p>
    <w:p w14:paraId="402CFE8B" w14:textId="77777777" w:rsidR="0051352D" w:rsidRDefault="0051352D" w:rsidP="0051352D"/>
    <w:p w14:paraId="192DF8E9" w14:textId="77777777" w:rsidR="0051352D" w:rsidRDefault="0051352D" w:rsidP="0051352D">
      <w:pPr>
        <w:pStyle w:val="Podnadpis"/>
      </w:pPr>
      <w:r>
        <w:t>Dílčí závěr 2. oblasti</w:t>
      </w:r>
    </w:p>
    <w:p w14:paraId="13B2B107" w14:textId="7E1B13CF" w:rsidR="0051352D" w:rsidRDefault="0051352D" w:rsidP="0051352D">
      <w:r>
        <w:t xml:space="preserve">O práci zaměstnanců, jejich spokojenost a problematiku se nadřízení zajímají a jsou schopni si vyslechnout jejich postoje, názory a návrhy řešení. V menší míře </w:t>
      </w:r>
      <w:r w:rsidR="003E0F41">
        <w:t>se nabízí</w:t>
      </w:r>
      <w:r>
        <w:t xml:space="preserve"> prostor </w:t>
      </w:r>
      <w:r w:rsidR="003E0F41">
        <w:t xml:space="preserve">k </w:t>
      </w:r>
      <w:r>
        <w:t xml:space="preserve">bližšímu zkoumání, a to z důvodu cca 14 % respondentů, kteří takový postoj u nadřízeného nevnímají. </w:t>
      </w:r>
    </w:p>
    <w:p w14:paraId="493E1DBA" w14:textId="3C080165" w:rsidR="0051352D" w:rsidRDefault="0051352D" w:rsidP="0051352D">
      <w:r>
        <w:t xml:space="preserve">Oblast možnosti otevřené kritiky, je mnohem více polarizovaná, kde takovou možnost 37 % respondentů zpochybňuje. Takový postoj naznačuje jisté komunikační bariéry, které mohou být z mnoha různých důvodů, ať již konformity, ochoty naslouchat, obav z reakcí nebo zažitých norem. </w:t>
      </w:r>
    </w:p>
    <w:p w14:paraId="6F074DA5" w14:textId="77777777" w:rsidR="0051352D" w:rsidRDefault="0051352D" w:rsidP="0051352D">
      <w:r>
        <w:t xml:space="preserve">Úroveň komunikace dotazovaní zaměstnanci vnímají v oblasti pracovních týmu jako velmi dobrou, mezi týmy navzájem velmi dobrou a dobrou, nicméně v oblasti komunikace s vedením společnosti se přiklánějí k hodnocení dostatečná. Zde má problém pravděpodobně i historické kořeny a zaměstnanci ctí tradici „mlčeti zlato“. Tuto oblast poznamenala velká fluktuace na úrovni vedení společnosti, kde nově příchozí vedoucí nezřídka neměli osobní historickou zkušenost s organizací. Než tuto zkušenost mohli nabít a získat důvěru zaměstnanců, došlo k další obměně managementu. </w:t>
      </w:r>
    </w:p>
    <w:p w14:paraId="063AB46C" w14:textId="7CA995EB" w:rsidR="0051352D" w:rsidRDefault="0051352D" w:rsidP="0051352D">
      <w:r>
        <w:lastRenderedPageBreak/>
        <w:t xml:space="preserve">Jak naznačují odpovědi v oblasti doporučení ze strany zaměstnanců, ti by přivítali větší četnost konání společných mítinků s vedením, kde by se plánované kroky srozumitelně předávali a vzrůstala by tak nejen jasná a sdílená vize společnosti, ale </w:t>
      </w:r>
      <w:r w:rsidR="00FD360A">
        <w:t>zlepšovala</w:t>
      </w:r>
      <w:r>
        <w:t xml:space="preserve"> informovanost mezi vedením, odděleními a týmy.</w:t>
      </w:r>
    </w:p>
    <w:p w14:paraId="152841EB" w14:textId="77777777" w:rsidR="0051352D" w:rsidRDefault="0051352D" w:rsidP="0051352D">
      <w:r>
        <w:t>V oblasti předávání informací nemají zaměstnanci zásadní připomínky a 92 % spokojenost v této oblasti vyjadřuje, že jde spíše o dílčí problémy, nicméně to nevypovídá o možném dopadu na efektivitu. I zbylých 8 % může mít ve výsledku výraznější vliv na celkovou výkonnost organizace, oddělení nebo týmu.</w:t>
      </w:r>
    </w:p>
    <w:p w14:paraId="44758E11" w14:textId="77777777" w:rsidR="0051352D" w:rsidRDefault="0051352D" w:rsidP="0051352D">
      <w:r>
        <w:t>Co stojí za povšimnutí, je názor na nízkou vzájemnou informovanost mezi útvary společnosti v oblasti aktivit a cílů. Lepší povědomí o aktivitách může přinést optimálnější zaměření společného úsilí jednotlivých oddělení k plnění společných cílů a eliminaci nehospodárného vynakládání energie.</w:t>
      </w:r>
    </w:p>
    <w:p w14:paraId="6CD7F6C4" w14:textId="77777777" w:rsidR="0051352D" w:rsidRPr="0043557F" w:rsidRDefault="0051352D" w:rsidP="0051352D"/>
    <w:p w14:paraId="3422C02E" w14:textId="77777777" w:rsidR="0051352D" w:rsidRDefault="0051352D" w:rsidP="0051352D">
      <w:pPr>
        <w:pStyle w:val="Podnadpis"/>
      </w:pPr>
      <w:r>
        <w:t>Oblast 3. spokojenost s ohodnocením a prací</w:t>
      </w:r>
    </w:p>
    <w:p w14:paraId="34336BAB" w14:textId="04E6C6CA" w:rsidR="0051352D" w:rsidRDefault="0051352D" w:rsidP="0051352D">
      <w:r w:rsidRPr="00C219C2">
        <w:rPr>
          <w:b/>
          <w:bCs/>
        </w:rPr>
        <w:t>Otázka č. 15</w:t>
      </w:r>
      <w:r>
        <w:t xml:space="preserve"> zjišťovala spokojenost s finančním hodnocením, které ovšem nevystihuje přesnější příčiny a nesrovnává nabídku s konkurencí. Každopádně odpovědi naznačují nespokojenost, která panuje u 58 % respondentů. Spokojeno, či spíše spokojeno je pak 42 % dotazovaných viz </w:t>
      </w:r>
      <w:r>
        <w:fldChar w:fldCharType="begin"/>
      </w:r>
      <w:r>
        <w:instrText xml:space="preserve"> REF _Ref130111198 \h </w:instrText>
      </w:r>
      <w:r>
        <w:fldChar w:fldCharType="separate"/>
      </w:r>
      <w:r w:rsidR="000C5ADF">
        <w:t xml:space="preserve">Tabulka </w:t>
      </w:r>
      <w:r w:rsidR="000C5ADF">
        <w:rPr>
          <w:noProof/>
        </w:rPr>
        <w:t>6</w:t>
      </w:r>
      <w:r>
        <w:fldChar w:fldCharType="end"/>
      </w:r>
      <w:r>
        <w:t>.</w:t>
      </w:r>
    </w:p>
    <w:p w14:paraId="7593C621" w14:textId="7D2A7C62" w:rsidR="0051352D" w:rsidRPr="00B555FD" w:rsidRDefault="0051352D" w:rsidP="0051352D">
      <w:pPr>
        <w:pStyle w:val="Titulek"/>
        <w:keepNext/>
        <w:rPr>
          <w:color w:val="auto"/>
          <w:sz w:val="20"/>
          <w:szCs w:val="20"/>
        </w:rPr>
      </w:pPr>
      <w:bookmarkStart w:id="54" w:name="_Ref130111198"/>
      <w:bookmarkStart w:id="55" w:name="_Toc131067874"/>
      <w:r w:rsidRPr="00B555FD">
        <w:rPr>
          <w:color w:val="auto"/>
          <w:sz w:val="20"/>
          <w:szCs w:val="20"/>
        </w:rPr>
        <w:t xml:space="preserve">Tabulka </w:t>
      </w:r>
      <w:r w:rsidRPr="00B555FD">
        <w:rPr>
          <w:color w:val="auto"/>
          <w:sz w:val="20"/>
          <w:szCs w:val="20"/>
        </w:rPr>
        <w:fldChar w:fldCharType="begin"/>
      </w:r>
      <w:r w:rsidRPr="00B555FD">
        <w:rPr>
          <w:color w:val="auto"/>
          <w:sz w:val="20"/>
          <w:szCs w:val="20"/>
        </w:rPr>
        <w:instrText xml:space="preserve"> SEQ Tabulka \* ARABIC </w:instrText>
      </w:r>
      <w:r w:rsidRPr="00B555FD">
        <w:rPr>
          <w:color w:val="auto"/>
          <w:sz w:val="20"/>
          <w:szCs w:val="20"/>
        </w:rPr>
        <w:fldChar w:fldCharType="separate"/>
      </w:r>
      <w:r w:rsidR="00EA2BA1" w:rsidRPr="00B555FD">
        <w:rPr>
          <w:noProof/>
          <w:color w:val="auto"/>
          <w:sz w:val="20"/>
          <w:szCs w:val="20"/>
        </w:rPr>
        <w:t>6</w:t>
      </w:r>
      <w:r w:rsidRPr="00B555FD">
        <w:rPr>
          <w:noProof/>
          <w:color w:val="auto"/>
          <w:sz w:val="20"/>
          <w:szCs w:val="20"/>
        </w:rPr>
        <w:fldChar w:fldCharType="end"/>
      </w:r>
      <w:bookmarkEnd w:id="54"/>
      <w:r w:rsidR="00B555FD" w:rsidRPr="00B555FD">
        <w:rPr>
          <w:noProof/>
          <w:color w:val="auto"/>
          <w:sz w:val="20"/>
          <w:szCs w:val="20"/>
        </w:rPr>
        <w:t xml:space="preserve"> </w:t>
      </w:r>
      <w:r w:rsidR="00B555FD" w:rsidRPr="00B555FD">
        <w:rPr>
          <w:noProof/>
          <w:color w:val="auto"/>
        </w:rPr>
        <w:t>(vlastní):</w:t>
      </w:r>
      <w:r w:rsidRPr="00B555FD">
        <w:rPr>
          <w:color w:val="auto"/>
          <w:sz w:val="20"/>
          <w:szCs w:val="20"/>
        </w:rPr>
        <w:t xml:space="preserve"> Spokojenost s ohodnocením a motivace</w:t>
      </w:r>
      <w:bookmarkEnd w:id="55"/>
    </w:p>
    <w:tbl>
      <w:tblPr>
        <w:tblW w:w="8253" w:type="dxa"/>
        <w:tblCellMar>
          <w:left w:w="70" w:type="dxa"/>
          <w:right w:w="70" w:type="dxa"/>
        </w:tblCellMar>
        <w:tblLook w:val="04A0" w:firstRow="1" w:lastRow="0" w:firstColumn="1" w:lastColumn="0" w:noHBand="0" w:noVBand="1"/>
      </w:tblPr>
      <w:tblGrid>
        <w:gridCol w:w="5164"/>
        <w:gridCol w:w="599"/>
        <w:gridCol w:w="943"/>
        <w:gridCol w:w="862"/>
        <w:gridCol w:w="685"/>
      </w:tblGrid>
      <w:tr w:rsidR="0051352D" w14:paraId="4BC71E0C" w14:textId="77777777" w:rsidTr="007A29A0">
        <w:trPr>
          <w:trHeight w:val="157"/>
        </w:trPr>
        <w:tc>
          <w:tcPr>
            <w:tcW w:w="5164" w:type="dxa"/>
            <w:tcBorders>
              <w:top w:val="single" w:sz="4" w:space="0" w:color="000000" w:themeColor="text1"/>
              <w:left w:val="single" w:sz="4" w:space="0" w:color="000000" w:themeColor="text1"/>
              <w:bottom w:val="single" w:sz="4" w:space="0" w:color="auto"/>
              <w:right w:val="dashSmallGap" w:sz="4" w:space="0" w:color="808080" w:themeColor="background1" w:themeShade="80"/>
            </w:tcBorders>
            <w:shd w:val="clear" w:color="000000" w:fill="D9D9D9"/>
            <w:noWrap/>
            <w:vAlign w:val="center"/>
            <w:hideMark/>
          </w:tcPr>
          <w:p w14:paraId="4124E942" w14:textId="77777777" w:rsidR="0051352D" w:rsidRPr="00970605" w:rsidRDefault="0051352D" w:rsidP="007A29A0">
            <w:pPr>
              <w:spacing w:after="0" w:line="240" w:lineRule="auto"/>
              <w:jc w:val="center"/>
              <w:rPr>
                <w:rFonts w:cs="Calibri"/>
                <w:color w:val="000000"/>
                <w:sz w:val="18"/>
                <w:szCs w:val="18"/>
                <w:lang w:eastAsia="cs-CZ"/>
              </w:rPr>
            </w:pPr>
            <w:r w:rsidRPr="00970605">
              <w:rPr>
                <w:rFonts w:cs="Calibri"/>
                <w:color w:val="000000"/>
                <w:sz w:val="18"/>
                <w:szCs w:val="18"/>
              </w:rPr>
              <w:t>Spokojenost s ohodnocením, motivace.</w:t>
            </w:r>
          </w:p>
        </w:tc>
        <w:tc>
          <w:tcPr>
            <w:tcW w:w="599" w:type="dxa"/>
            <w:tcBorders>
              <w:top w:val="single" w:sz="4" w:space="0" w:color="000000" w:themeColor="text1"/>
              <w:left w:val="dashSmallGap" w:sz="4" w:space="0" w:color="808080" w:themeColor="background1" w:themeShade="80"/>
              <w:bottom w:val="single" w:sz="4" w:space="0" w:color="auto"/>
              <w:right w:val="dashSmallGap" w:sz="4" w:space="0" w:color="808080" w:themeColor="background1" w:themeShade="80"/>
            </w:tcBorders>
            <w:shd w:val="clear" w:color="000000" w:fill="D9D9D9"/>
            <w:noWrap/>
            <w:vAlign w:val="center"/>
            <w:hideMark/>
          </w:tcPr>
          <w:p w14:paraId="401559D3" w14:textId="77777777" w:rsidR="0051352D" w:rsidRPr="00970605" w:rsidRDefault="0051352D" w:rsidP="007A29A0">
            <w:pPr>
              <w:jc w:val="center"/>
              <w:rPr>
                <w:rFonts w:cs="Calibri"/>
                <w:color w:val="000000"/>
                <w:sz w:val="18"/>
                <w:szCs w:val="18"/>
              </w:rPr>
            </w:pPr>
            <w:r w:rsidRPr="00970605">
              <w:rPr>
                <w:rFonts w:cs="Calibri"/>
                <w:color w:val="000000"/>
                <w:sz w:val="18"/>
                <w:szCs w:val="18"/>
              </w:rPr>
              <w:t>ano</w:t>
            </w:r>
          </w:p>
        </w:tc>
        <w:tc>
          <w:tcPr>
            <w:tcW w:w="943" w:type="dxa"/>
            <w:tcBorders>
              <w:top w:val="single" w:sz="4" w:space="0" w:color="000000" w:themeColor="text1"/>
              <w:left w:val="dashSmallGap" w:sz="4" w:space="0" w:color="808080" w:themeColor="background1" w:themeShade="80"/>
              <w:bottom w:val="single" w:sz="4" w:space="0" w:color="auto"/>
              <w:right w:val="dashSmallGap" w:sz="4" w:space="0" w:color="808080" w:themeColor="background1" w:themeShade="80"/>
            </w:tcBorders>
            <w:shd w:val="clear" w:color="000000" w:fill="D9D9D9"/>
            <w:noWrap/>
            <w:vAlign w:val="center"/>
            <w:hideMark/>
          </w:tcPr>
          <w:p w14:paraId="0E23CD1F" w14:textId="77777777" w:rsidR="0051352D" w:rsidRPr="00970605" w:rsidRDefault="0051352D" w:rsidP="007A29A0">
            <w:pPr>
              <w:jc w:val="center"/>
              <w:rPr>
                <w:rFonts w:cs="Calibri"/>
                <w:color w:val="000000"/>
                <w:sz w:val="18"/>
                <w:szCs w:val="18"/>
              </w:rPr>
            </w:pPr>
            <w:r w:rsidRPr="00970605">
              <w:rPr>
                <w:rFonts w:cs="Calibri"/>
                <w:color w:val="000000"/>
                <w:sz w:val="18"/>
                <w:szCs w:val="18"/>
              </w:rPr>
              <w:t>spíše ano</w:t>
            </w:r>
          </w:p>
        </w:tc>
        <w:tc>
          <w:tcPr>
            <w:tcW w:w="862" w:type="dxa"/>
            <w:tcBorders>
              <w:top w:val="single" w:sz="4" w:space="0" w:color="000000" w:themeColor="text1"/>
              <w:left w:val="dashSmallGap" w:sz="4" w:space="0" w:color="808080" w:themeColor="background1" w:themeShade="80"/>
              <w:bottom w:val="single" w:sz="4" w:space="0" w:color="auto"/>
              <w:right w:val="dashSmallGap" w:sz="4" w:space="0" w:color="808080" w:themeColor="background1" w:themeShade="80"/>
            </w:tcBorders>
            <w:shd w:val="clear" w:color="000000" w:fill="D9D9D9"/>
            <w:noWrap/>
            <w:vAlign w:val="center"/>
            <w:hideMark/>
          </w:tcPr>
          <w:p w14:paraId="0E80CD18" w14:textId="77777777" w:rsidR="0051352D" w:rsidRPr="00970605" w:rsidRDefault="0051352D" w:rsidP="007A29A0">
            <w:pPr>
              <w:jc w:val="center"/>
              <w:rPr>
                <w:rFonts w:cs="Calibri"/>
                <w:color w:val="000000"/>
                <w:sz w:val="18"/>
                <w:szCs w:val="18"/>
              </w:rPr>
            </w:pPr>
            <w:r w:rsidRPr="00970605">
              <w:rPr>
                <w:rFonts w:cs="Calibri"/>
                <w:color w:val="000000"/>
                <w:sz w:val="18"/>
                <w:szCs w:val="18"/>
              </w:rPr>
              <w:t>spíše ne</w:t>
            </w:r>
          </w:p>
        </w:tc>
        <w:tc>
          <w:tcPr>
            <w:tcW w:w="684" w:type="dxa"/>
            <w:tcBorders>
              <w:top w:val="single" w:sz="4" w:space="0" w:color="000000" w:themeColor="text1"/>
              <w:left w:val="dashSmallGap" w:sz="4" w:space="0" w:color="808080" w:themeColor="background1" w:themeShade="80"/>
              <w:bottom w:val="single" w:sz="4" w:space="0" w:color="auto"/>
              <w:right w:val="single" w:sz="4" w:space="0" w:color="000000" w:themeColor="text1"/>
            </w:tcBorders>
            <w:shd w:val="clear" w:color="000000" w:fill="D9D9D9"/>
            <w:noWrap/>
            <w:vAlign w:val="center"/>
            <w:hideMark/>
          </w:tcPr>
          <w:p w14:paraId="7E48D959" w14:textId="77777777" w:rsidR="0051352D" w:rsidRPr="00970605" w:rsidRDefault="0051352D" w:rsidP="007A29A0">
            <w:pPr>
              <w:jc w:val="center"/>
              <w:rPr>
                <w:rFonts w:cs="Calibri"/>
                <w:color w:val="000000"/>
                <w:sz w:val="18"/>
                <w:szCs w:val="18"/>
              </w:rPr>
            </w:pPr>
            <w:r w:rsidRPr="00970605">
              <w:rPr>
                <w:rFonts w:cs="Calibri"/>
                <w:color w:val="000000"/>
                <w:sz w:val="18"/>
                <w:szCs w:val="18"/>
              </w:rPr>
              <w:t>ne</w:t>
            </w:r>
          </w:p>
        </w:tc>
      </w:tr>
      <w:tr w:rsidR="0051352D" w14:paraId="5BE8299E" w14:textId="77777777" w:rsidTr="007A29A0">
        <w:trPr>
          <w:trHeight w:val="157"/>
        </w:trPr>
        <w:tc>
          <w:tcPr>
            <w:tcW w:w="5164" w:type="dxa"/>
            <w:tcBorders>
              <w:top w:val="single" w:sz="4" w:space="0" w:color="auto"/>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center"/>
            <w:hideMark/>
          </w:tcPr>
          <w:p w14:paraId="30D88FCC" w14:textId="77777777" w:rsidR="0051352D" w:rsidRPr="00970605" w:rsidRDefault="0051352D" w:rsidP="007A29A0">
            <w:pPr>
              <w:jc w:val="left"/>
              <w:rPr>
                <w:rFonts w:cs="Calibri"/>
                <w:color w:val="000000"/>
                <w:sz w:val="18"/>
                <w:szCs w:val="18"/>
              </w:rPr>
            </w:pPr>
            <w:r w:rsidRPr="00970605">
              <w:rPr>
                <w:rFonts w:cs="Calibri"/>
                <w:color w:val="000000"/>
                <w:sz w:val="18"/>
                <w:szCs w:val="18"/>
              </w:rPr>
              <w:t>15. Jste spokojeni s Vašim finančním hodnocením?</w:t>
            </w:r>
          </w:p>
        </w:tc>
        <w:tc>
          <w:tcPr>
            <w:tcW w:w="599" w:type="dxa"/>
            <w:tcBorders>
              <w:top w:val="single" w:sz="4" w:space="0" w:color="auto"/>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7F114BFD" w14:textId="77777777" w:rsidR="0051352D" w:rsidRPr="00150F96" w:rsidRDefault="0051352D" w:rsidP="007A29A0">
            <w:pPr>
              <w:jc w:val="center"/>
              <w:rPr>
                <w:sz w:val="18"/>
                <w:szCs w:val="18"/>
              </w:rPr>
            </w:pPr>
            <w:r w:rsidRPr="00150F96">
              <w:rPr>
                <w:sz w:val="18"/>
                <w:szCs w:val="18"/>
              </w:rPr>
              <w:t>9 %</w:t>
            </w:r>
          </w:p>
        </w:tc>
        <w:tc>
          <w:tcPr>
            <w:tcW w:w="943" w:type="dxa"/>
            <w:tcBorders>
              <w:top w:val="single" w:sz="4" w:space="0" w:color="auto"/>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559D22AB" w14:textId="77777777" w:rsidR="0051352D" w:rsidRPr="00150F96" w:rsidRDefault="0051352D" w:rsidP="007A29A0">
            <w:pPr>
              <w:jc w:val="center"/>
              <w:rPr>
                <w:sz w:val="18"/>
                <w:szCs w:val="18"/>
              </w:rPr>
            </w:pPr>
            <w:r w:rsidRPr="00150F96">
              <w:rPr>
                <w:sz w:val="18"/>
                <w:szCs w:val="18"/>
              </w:rPr>
              <w:t>33 %</w:t>
            </w:r>
          </w:p>
        </w:tc>
        <w:tc>
          <w:tcPr>
            <w:tcW w:w="862" w:type="dxa"/>
            <w:tcBorders>
              <w:top w:val="single" w:sz="4" w:space="0" w:color="auto"/>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0847DA68" w14:textId="77777777" w:rsidR="0051352D" w:rsidRPr="00150F96" w:rsidRDefault="0051352D" w:rsidP="007A29A0">
            <w:pPr>
              <w:jc w:val="center"/>
              <w:rPr>
                <w:sz w:val="18"/>
                <w:szCs w:val="18"/>
              </w:rPr>
            </w:pPr>
            <w:r w:rsidRPr="00150F96">
              <w:rPr>
                <w:sz w:val="18"/>
                <w:szCs w:val="18"/>
              </w:rPr>
              <w:t>47 %</w:t>
            </w:r>
          </w:p>
        </w:tc>
        <w:tc>
          <w:tcPr>
            <w:tcW w:w="684" w:type="dxa"/>
            <w:tcBorders>
              <w:top w:val="single" w:sz="4" w:space="0" w:color="auto"/>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47928AEB" w14:textId="77777777" w:rsidR="0051352D" w:rsidRPr="00150F96" w:rsidRDefault="0051352D" w:rsidP="007A29A0">
            <w:pPr>
              <w:jc w:val="center"/>
              <w:rPr>
                <w:rFonts w:cs="Calibri"/>
                <w:color w:val="000000"/>
                <w:sz w:val="18"/>
                <w:szCs w:val="18"/>
              </w:rPr>
            </w:pPr>
            <w:r w:rsidRPr="00150F96">
              <w:rPr>
                <w:rFonts w:cs="Calibri"/>
                <w:color w:val="000000"/>
                <w:sz w:val="18"/>
                <w:szCs w:val="18"/>
              </w:rPr>
              <w:t>11 %</w:t>
            </w:r>
          </w:p>
        </w:tc>
      </w:tr>
      <w:tr w:rsidR="0051352D" w14:paraId="6B1624F3" w14:textId="77777777" w:rsidTr="007A29A0">
        <w:trPr>
          <w:trHeight w:val="157"/>
        </w:trPr>
        <w:tc>
          <w:tcPr>
            <w:tcW w:w="5164" w:type="dxa"/>
            <w:tcBorders>
              <w:top w:val="dashSmallGap" w:sz="4" w:space="0" w:color="808080" w:themeColor="background1" w:themeShade="80"/>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center"/>
            <w:hideMark/>
          </w:tcPr>
          <w:p w14:paraId="749180D7" w14:textId="77777777" w:rsidR="0051352D" w:rsidRPr="00970605" w:rsidRDefault="0051352D" w:rsidP="007A29A0">
            <w:pPr>
              <w:jc w:val="left"/>
              <w:rPr>
                <w:rFonts w:cs="Calibri"/>
                <w:color w:val="000000"/>
                <w:sz w:val="18"/>
                <w:szCs w:val="18"/>
              </w:rPr>
            </w:pPr>
            <w:r w:rsidRPr="00970605">
              <w:rPr>
                <w:rFonts w:cs="Calibri"/>
                <w:color w:val="000000"/>
                <w:sz w:val="18"/>
                <w:szCs w:val="18"/>
              </w:rPr>
              <w:t>16. Motivuje Vás systém odměňování k lepším výkonům?</w:t>
            </w:r>
          </w:p>
        </w:tc>
        <w:tc>
          <w:tcPr>
            <w:tcW w:w="599"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0D08AE45" w14:textId="77777777" w:rsidR="0051352D" w:rsidRPr="00150F96" w:rsidRDefault="0051352D" w:rsidP="007A29A0">
            <w:pPr>
              <w:jc w:val="center"/>
              <w:rPr>
                <w:sz w:val="18"/>
                <w:szCs w:val="18"/>
              </w:rPr>
            </w:pPr>
            <w:r w:rsidRPr="00150F96">
              <w:rPr>
                <w:sz w:val="18"/>
                <w:szCs w:val="18"/>
              </w:rPr>
              <w:t>17 %</w:t>
            </w:r>
          </w:p>
        </w:tc>
        <w:tc>
          <w:tcPr>
            <w:tcW w:w="943"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211251C7" w14:textId="77777777" w:rsidR="0051352D" w:rsidRPr="00150F96" w:rsidRDefault="0051352D" w:rsidP="007A29A0">
            <w:pPr>
              <w:jc w:val="center"/>
              <w:rPr>
                <w:sz w:val="18"/>
                <w:szCs w:val="18"/>
              </w:rPr>
            </w:pPr>
            <w:r w:rsidRPr="00150F96">
              <w:rPr>
                <w:sz w:val="18"/>
                <w:szCs w:val="18"/>
              </w:rPr>
              <w:t>39 %</w:t>
            </w:r>
          </w:p>
        </w:tc>
        <w:tc>
          <w:tcPr>
            <w:tcW w:w="86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56D8086C" w14:textId="77777777" w:rsidR="0051352D" w:rsidRPr="00150F96" w:rsidRDefault="0051352D" w:rsidP="007A29A0">
            <w:pPr>
              <w:jc w:val="center"/>
              <w:rPr>
                <w:sz w:val="18"/>
                <w:szCs w:val="18"/>
              </w:rPr>
            </w:pPr>
            <w:r w:rsidRPr="00150F96">
              <w:rPr>
                <w:sz w:val="18"/>
                <w:szCs w:val="18"/>
              </w:rPr>
              <w:t>39 %</w:t>
            </w:r>
          </w:p>
        </w:tc>
        <w:tc>
          <w:tcPr>
            <w:tcW w:w="684"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38C7FBDD" w14:textId="77777777" w:rsidR="0051352D" w:rsidRPr="00150F96" w:rsidRDefault="0051352D" w:rsidP="007A29A0">
            <w:pPr>
              <w:jc w:val="center"/>
              <w:rPr>
                <w:rFonts w:cs="Calibri"/>
                <w:color w:val="000000"/>
                <w:sz w:val="18"/>
                <w:szCs w:val="18"/>
              </w:rPr>
            </w:pPr>
            <w:r w:rsidRPr="00150F96">
              <w:rPr>
                <w:rFonts w:cs="Calibri"/>
                <w:color w:val="000000"/>
                <w:sz w:val="18"/>
                <w:szCs w:val="18"/>
              </w:rPr>
              <w:t>5 %</w:t>
            </w:r>
          </w:p>
        </w:tc>
      </w:tr>
      <w:tr w:rsidR="0051352D" w14:paraId="09ADED44" w14:textId="77777777" w:rsidTr="007A29A0">
        <w:trPr>
          <w:trHeight w:val="338"/>
        </w:trPr>
        <w:tc>
          <w:tcPr>
            <w:tcW w:w="5164" w:type="dxa"/>
            <w:tcBorders>
              <w:top w:val="dashSmallGap" w:sz="4" w:space="0" w:color="808080" w:themeColor="background1" w:themeShade="80"/>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vAlign w:val="center"/>
            <w:hideMark/>
          </w:tcPr>
          <w:p w14:paraId="4B946C0C" w14:textId="77777777" w:rsidR="0051352D" w:rsidRPr="00970605" w:rsidRDefault="0051352D" w:rsidP="007A29A0">
            <w:pPr>
              <w:jc w:val="left"/>
              <w:rPr>
                <w:rFonts w:cs="Calibri"/>
                <w:color w:val="000000"/>
                <w:sz w:val="18"/>
                <w:szCs w:val="18"/>
              </w:rPr>
            </w:pPr>
            <w:r w:rsidRPr="00970605">
              <w:rPr>
                <w:rFonts w:cs="Calibri"/>
                <w:color w:val="000000"/>
                <w:sz w:val="18"/>
                <w:szCs w:val="18"/>
              </w:rPr>
              <w:lastRenderedPageBreak/>
              <w:t>17. V případě, že to situace vyžaduje, pracujete na rámec pracovní doby i bez žádosti vedoucího?</w:t>
            </w:r>
          </w:p>
        </w:tc>
        <w:tc>
          <w:tcPr>
            <w:tcW w:w="599"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1801E63F" w14:textId="77777777" w:rsidR="0051352D" w:rsidRPr="00150F96" w:rsidRDefault="0051352D" w:rsidP="007A29A0">
            <w:pPr>
              <w:jc w:val="center"/>
              <w:rPr>
                <w:sz w:val="18"/>
                <w:szCs w:val="18"/>
              </w:rPr>
            </w:pPr>
            <w:r w:rsidRPr="00150F96">
              <w:rPr>
                <w:sz w:val="18"/>
                <w:szCs w:val="18"/>
              </w:rPr>
              <w:t>72 %</w:t>
            </w:r>
          </w:p>
        </w:tc>
        <w:tc>
          <w:tcPr>
            <w:tcW w:w="943"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1BEAC938" w14:textId="77777777" w:rsidR="0051352D" w:rsidRPr="00150F96" w:rsidRDefault="0051352D" w:rsidP="007A29A0">
            <w:pPr>
              <w:jc w:val="center"/>
              <w:rPr>
                <w:sz w:val="18"/>
                <w:szCs w:val="18"/>
              </w:rPr>
            </w:pPr>
            <w:r w:rsidRPr="00150F96">
              <w:rPr>
                <w:sz w:val="18"/>
                <w:szCs w:val="18"/>
              </w:rPr>
              <w:t>28 %</w:t>
            </w:r>
          </w:p>
        </w:tc>
        <w:tc>
          <w:tcPr>
            <w:tcW w:w="86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19362404" w14:textId="77777777" w:rsidR="0051352D" w:rsidRPr="00150F96" w:rsidRDefault="0051352D" w:rsidP="007A29A0">
            <w:pPr>
              <w:jc w:val="center"/>
              <w:rPr>
                <w:sz w:val="18"/>
                <w:szCs w:val="18"/>
              </w:rPr>
            </w:pPr>
            <w:r w:rsidRPr="00150F96">
              <w:rPr>
                <w:sz w:val="18"/>
                <w:szCs w:val="18"/>
              </w:rPr>
              <w:t>0 %</w:t>
            </w:r>
          </w:p>
        </w:tc>
        <w:tc>
          <w:tcPr>
            <w:tcW w:w="684"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4D10698C" w14:textId="77777777" w:rsidR="0051352D" w:rsidRPr="00150F96" w:rsidRDefault="0051352D" w:rsidP="007A29A0">
            <w:pPr>
              <w:jc w:val="center"/>
              <w:rPr>
                <w:rFonts w:cs="Calibri"/>
                <w:color w:val="000000"/>
                <w:sz w:val="18"/>
                <w:szCs w:val="18"/>
              </w:rPr>
            </w:pPr>
            <w:r w:rsidRPr="00150F96">
              <w:rPr>
                <w:rFonts w:cs="Calibri"/>
                <w:color w:val="000000"/>
                <w:sz w:val="18"/>
                <w:szCs w:val="18"/>
              </w:rPr>
              <w:t>0 %</w:t>
            </w:r>
          </w:p>
        </w:tc>
      </w:tr>
      <w:tr w:rsidR="0051352D" w14:paraId="0A889CCB" w14:textId="77777777" w:rsidTr="007A29A0">
        <w:trPr>
          <w:trHeight w:val="157"/>
        </w:trPr>
        <w:tc>
          <w:tcPr>
            <w:tcW w:w="5164" w:type="dxa"/>
            <w:tcBorders>
              <w:top w:val="dashSmallGap" w:sz="4" w:space="0" w:color="808080" w:themeColor="background1" w:themeShade="80"/>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center"/>
            <w:hideMark/>
          </w:tcPr>
          <w:p w14:paraId="7073EF2A" w14:textId="77777777" w:rsidR="0051352D" w:rsidRPr="00970605" w:rsidRDefault="0051352D" w:rsidP="007A29A0">
            <w:pPr>
              <w:jc w:val="left"/>
              <w:rPr>
                <w:rFonts w:cs="Calibri"/>
                <w:color w:val="000000"/>
                <w:sz w:val="18"/>
                <w:szCs w:val="18"/>
              </w:rPr>
            </w:pPr>
            <w:r w:rsidRPr="00970605">
              <w:rPr>
                <w:rFonts w:cs="Calibri"/>
                <w:color w:val="000000"/>
                <w:sz w:val="18"/>
                <w:szCs w:val="18"/>
              </w:rPr>
              <w:t>18. Přináší Vám Vaše práce pocit osobního uspo</w:t>
            </w:r>
            <w:r>
              <w:rPr>
                <w:rFonts w:cs="Calibri"/>
                <w:color w:val="000000"/>
                <w:sz w:val="18"/>
                <w:szCs w:val="18"/>
              </w:rPr>
              <w:t>k</w:t>
            </w:r>
            <w:r w:rsidRPr="00970605">
              <w:rPr>
                <w:rFonts w:cs="Calibri"/>
                <w:color w:val="000000"/>
                <w:sz w:val="18"/>
                <w:szCs w:val="18"/>
              </w:rPr>
              <w:t>ojení?</w:t>
            </w:r>
          </w:p>
        </w:tc>
        <w:tc>
          <w:tcPr>
            <w:tcW w:w="599"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2AAB1791" w14:textId="77777777" w:rsidR="0051352D" w:rsidRPr="00150F96" w:rsidRDefault="0051352D" w:rsidP="007A29A0">
            <w:pPr>
              <w:jc w:val="center"/>
              <w:rPr>
                <w:sz w:val="18"/>
                <w:szCs w:val="18"/>
              </w:rPr>
            </w:pPr>
            <w:r w:rsidRPr="00150F96">
              <w:rPr>
                <w:sz w:val="18"/>
                <w:szCs w:val="18"/>
              </w:rPr>
              <w:t>28 %</w:t>
            </w:r>
          </w:p>
        </w:tc>
        <w:tc>
          <w:tcPr>
            <w:tcW w:w="943"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00B3F284" w14:textId="77777777" w:rsidR="0051352D" w:rsidRPr="00150F96" w:rsidRDefault="0051352D" w:rsidP="007A29A0">
            <w:pPr>
              <w:jc w:val="center"/>
              <w:rPr>
                <w:sz w:val="18"/>
                <w:szCs w:val="18"/>
              </w:rPr>
            </w:pPr>
            <w:r w:rsidRPr="00150F96">
              <w:rPr>
                <w:sz w:val="18"/>
                <w:szCs w:val="18"/>
              </w:rPr>
              <w:t>64 %</w:t>
            </w:r>
          </w:p>
        </w:tc>
        <w:tc>
          <w:tcPr>
            <w:tcW w:w="86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126B6774" w14:textId="77777777" w:rsidR="0051352D" w:rsidRPr="00150F96" w:rsidRDefault="0051352D" w:rsidP="007A29A0">
            <w:pPr>
              <w:jc w:val="center"/>
              <w:rPr>
                <w:sz w:val="18"/>
                <w:szCs w:val="18"/>
              </w:rPr>
            </w:pPr>
            <w:r w:rsidRPr="00150F96">
              <w:rPr>
                <w:sz w:val="18"/>
                <w:szCs w:val="18"/>
              </w:rPr>
              <w:t>3 %</w:t>
            </w:r>
          </w:p>
        </w:tc>
        <w:tc>
          <w:tcPr>
            <w:tcW w:w="684"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3D6C9B25" w14:textId="77777777" w:rsidR="0051352D" w:rsidRPr="00150F96" w:rsidRDefault="0051352D" w:rsidP="007A29A0">
            <w:pPr>
              <w:jc w:val="center"/>
              <w:rPr>
                <w:rFonts w:cs="Calibri"/>
                <w:color w:val="000000"/>
                <w:sz w:val="18"/>
                <w:szCs w:val="18"/>
              </w:rPr>
            </w:pPr>
            <w:r w:rsidRPr="00150F96">
              <w:rPr>
                <w:rFonts w:cs="Calibri"/>
                <w:color w:val="000000"/>
                <w:sz w:val="18"/>
                <w:szCs w:val="18"/>
              </w:rPr>
              <w:t>5 %</w:t>
            </w:r>
          </w:p>
        </w:tc>
      </w:tr>
      <w:tr w:rsidR="0051352D" w14:paraId="4DF1947E" w14:textId="77777777" w:rsidTr="007A29A0">
        <w:trPr>
          <w:trHeight w:val="157"/>
        </w:trPr>
        <w:tc>
          <w:tcPr>
            <w:tcW w:w="5164" w:type="dxa"/>
            <w:tcBorders>
              <w:top w:val="dashSmallGap" w:sz="4" w:space="0" w:color="808080" w:themeColor="background1" w:themeShade="80"/>
              <w:left w:val="single" w:sz="4" w:space="0" w:color="000000" w:themeColor="text1"/>
              <w:bottom w:val="single" w:sz="4" w:space="0" w:color="000000" w:themeColor="text1"/>
              <w:right w:val="dashSmallGap" w:sz="4" w:space="0" w:color="808080" w:themeColor="background1" w:themeShade="80"/>
            </w:tcBorders>
            <w:shd w:val="clear" w:color="auto" w:fill="auto"/>
            <w:noWrap/>
            <w:vAlign w:val="center"/>
            <w:hideMark/>
          </w:tcPr>
          <w:p w14:paraId="35F3D856" w14:textId="77777777" w:rsidR="0051352D" w:rsidRPr="00970605" w:rsidRDefault="0051352D" w:rsidP="007A29A0">
            <w:pPr>
              <w:jc w:val="left"/>
              <w:rPr>
                <w:rFonts w:cs="Calibri"/>
                <w:color w:val="000000"/>
                <w:sz w:val="18"/>
                <w:szCs w:val="18"/>
              </w:rPr>
            </w:pPr>
            <w:r w:rsidRPr="00970605">
              <w:rPr>
                <w:rFonts w:cs="Calibri"/>
                <w:color w:val="000000"/>
                <w:sz w:val="18"/>
                <w:szCs w:val="18"/>
              </w:rPr>
              <w:t>19. čeho si na firmě nejvíce vážíte</w:t>
            </w:r>
          </w:p>
        </w:tc>
        <w:tc>
          <w:tcPr>
            <w:tcW w:w="3089" w:type="dxa"/>
            <w:gridSpan w:val="4"/>
            <w:tcBorders>
              <w:top w:val="dashSmallGap" w:sz="4" w:space="0" w:color="808080" w:themeColor="background1" w:themeShade="80"/>
              <w:left w:val="dashSmallGap" w:sz="4" w:space="0" w:color="808080" w:themeColor="background1" w:themeShade="80"/>
              <w:bottom w:val="single" w:sz="4" w:space="0" w:color="000000" w:themeColor="text1"/>
              <w:right w:val="single" w:sz="4" w:space="0" w:color="000000" w:themeColor="text1"/>
            </w:tcBorders>
            <w:shd w:val="clear" w:color="auto" w:fill="auto"/>
            <w:noWrap/>
            <w:vAlign w:val="center"/>
            <w:hideMark/>
          </w:tcPr>
          <w:p w14:paraId="66BF24BF" w14:textId="77777777" w:rsidR="0051352D" w:rsidRPr="00150F96" w:rsidRDefault="0051352D" w:rsidP="007A29A0">
            <w:pPr>
              <w:jc w:val="center"/>
              <w:rPr>
                <w:sz w:val="18"/>
                <w:szCs w:val="18"/>
              </w:rPr>
            </w:pPr>
            <w:r w:rsidRPr="00150F96">
              <w:rPr>
                <w:sz w:val="18"/>
                <w:szCs w:val="18"/>
              </w:rPr>
              <w:t>otevřená otázka</w:t>
            </w:r>
          </w:p>
        </w:tc>
      </w:tr>
    </w:tbl>
    <w:p w14:paraId="47DA8F33" w14:textId="77777777" w:rsidR="0051352D" w:rsidRPr="0099344B" w:rsidRDefault="0051352D" w:rsidP="0051352D"/>
    <w:p w14:paraId="26B460CF" w14:textId="769B72DF" w:rsidR="0051352D" w:rsidRDefault="0051352D" w:rsidP="0051352D">
      <w:r w:rsidRPr="006666DC">
        <w:rPr>
          <w:b/>
          <w:bCs/>
        </w:rPr>
        <w:t>Otázka č. 16</w:t>
      </w:r>
      <w:r>
        <w:t xml:space="preserve"> zjišťovala, zdali nastavený systém odměňování motivuje zaměstnance k lepším výkonům. 56 % respondentů považuje systém za motivační, či spíše motivační. Naopak 44 % jej za motivační spíše, či zcela nepovažuje viz </w:t>
      </w:r>
      <w:r>
        <w:fldChar w:fldCharType="begin"/>
      </w:r>
      <w:r>
        <w:instrText xml:space="preserve"> REF _Ref130111198 \h </w:instrText>
      </w:r>
      <w:r>
        <w:fldChar w:fldCharType="separate"/>
      </w:r>
      <w:r w:rsidR="000C5ADF">
        <w:t xml:space="preserve">Tabulka </w:t>
      </w:r>
      <w:r w:rsidR="000C5ADF">
        <w:rPr>
          <w:noProof/>
        </w:rPr>
        <w:t>6</w:t>
      </w:r>
      <w:r>
        <w:fldChar w:fldCharType="end"/>
      </w:r>
      <w:r>
        <w:t>. Zde je opět poměrně velký prostor ke zlepšení a nalezení optimálnější podoby odměňování, resp. jeho lepší prezentace dovnitř společnosti, nicméně tato oblast si zaslouží zcela samostatný výzkum.</w:t>
      </w:r>
    </w:p>
    <w:p w14:paraId="70F2B166" w14:textId="77777777" w:rsidR="0051352D" w:rsidRDefault="0051352D" w:rsidP="0051352D">
      <w:r w:rsidRPr="00F5041C">
        <w:rPr>
          <w:b/>
          <w:bCs/>
        </w:rPr>
        <w:t>Otázka č. 17</w:t>
      </w:r>
      <w:r>
        <w:t xml:space="preserve"> měla za cíl zjistit, jaké je nasazení zaměstnanců v případě, že to neočekávaná situace vyžaduje. Z odpovědí vyplývá, že 100 % zaměstnanců nemá problém se vzdát svého osobního volna ve prospěch zaměstnavatele.</w:t>
      </w:r>
    </w:p>
    <w:p w14:paraId="298C8BD8" w14:textId="77777777" w:rsidR="0051352D" w:rsidRDefault="0051352D" w:rsidP="0051352D">
      <w:r w:rsidRPr="00D24C86">
        <w:rPr>
          <w:b/>
          <w:bCs/>
        </w:rPr>
        <w:t>Otázka 18.</w:t>
      </w:r>
      <w:r>
        <w:t xml:space="preserve"> zjišťovala u zaměstnanců pocit uspokojení, který jim práce přináší. 92 % odpovědělo ano, či spíše ano. 8 % odpovědělo, že jim práce uspokojení nepřináší. </w:t>
      </w:r>
    </w:p>
    <w:p w14:paraId="2EBE2E09" w14:textId="2F20A2D3" w:rsidR="0051352D" w:rsidRDefault="0051352D" w:rsidP="00F22C87">
      <w:r w:rsidRPr="004A3B06">
        <w:rPr>
          <w:b/>
          <w:bCs/>
        </w:rPr>
        <w:t>Otázka 19.</w:t>
      </w:r>
      <w:r>
        <w:t xml:space="preserve"> Čeho si na firmě osobně nejvíce vážíte? Šlo o otevřenou otázku, která dávala respondentům značný prostor k vyjádření. Mezi odpovědi, které se vyskytly vícekrát, patří</w:t>
      </w:r>
      <w:r w:rsidR="002B30C5">
        <w:t xml:space="preserve">: </w:t>
      </w:r>
      <w:r>
        <w:t>Stabilita a možnost rozvoje</w:t>
      </w:r>
      <w:r w:rsidR="002B30C5">
        <w:t>, m</w:t>
      </w:r>
      <w:r>
        <w:t>nožství benefitů</w:t>
      </w:r>
      <w:r w:rsidR="002B30C5">
        <w:t>, p</w:t>
      </w:r>
      <w:r>
        <w:t>ravidelnost odměňování</w:t>
      </w:r>
      <w:r w:rsidR="002B30C5">
        <w:t>, r</w:t>
      </w:r>
      <w:r>
        <w:t>ozvoj a modernizace</w:t>
      </w:r>
      <w:r w:rsidR="002B30C5">
        <w:t>, p</w:t>
      </w:r>
      <w:r>
        <w:t>řátelská atmosféra</w:t>
      </w:r>
      <w:r w:rsidR="002B30C5">
        <w:t xml:space="preserve">, </w:t>
      </w:r>
      <w:r w:rsidR="00F22C87">
        <w:t>m</w:t>
      </w:r>
      <w:r>
        <w:t>ožnost profilace a osobního rozvoje</w:t>
      </w:r>
      <w:r w:rsidR="00F22C87">
        <w:t>, t</w:t>
      </w:r>
      <w:r>
        <w:t>radice a udržet společnost mezi elitou.</w:t>
      </w:r>
    </w:p>
    <w:p w14:paraId="50F8DCD2" w14:textId="77777777" w:rsidR="0051352D" w:rsidRDefault="0051352D" w:rsidP="0051352D">
      <w:pPr>
        <w:pStyle w:val="Podnadpis"/>
      </w:pPr>
      <w:r>
        <w:t>Dílčí závěr 3. oblasti</w:t>
      </w:r>
    </w:p>
    <w:p w14:paraId="763C3E0D" w14:textId="77777777" w:rsidR="0051352D" w:rsidRDefault="0051352D" w:rsidP="0051352D">
      <w:r>
        <w:t xml:space="preserve">Oblast vlastního ohodnocení, smyslu práce, pocitu sebenaplnění, je vždy velice subjektivní a má na ni vliv mnoho činitelů, které ne vždy může </w:t>
      </w:r>
      <w:r>
        <w:lastRenderedPageBreak/>
        <w:t xml:space="preserve">společnost vyřešit financemi, proto je vhodné se zaměřit i na oblast benefitů a nefinančního hodnocení. Zaměstnanci aktuálně z větší části nemají pocit dostatečného ohodnocení, nicméně je to pouze jeden z ukazatelů, kterým se musí vedení a personální útvar věnovat a průběžně jej vyhodnocovat, aby nedošlo ke zvýšení fluktuace, potažmo ztrátě klíčových zaměstnanců. </w:t>
      </w:r>
    </w:p>
    <w:p w14:paraId="002569CB" w14:textId="77777777" w:rsidR="0051352D" w:rsidRDefault="0051352D" w:rsidP="0051352D">
      <w:r>
        <w:t>Do této oblasti spadá i motivační systém, který aktuálně nemá výrazně pozitivní vliv na výkon organizace a nabízí tak prostor buďto k jeho úpravě, nebo efektivnější propagaci. Zlepšení v této oblasti může přinést pocit spravedlivého ohodnocení dle výkonu a tím zvýšit spokojenost a loajalitu ke společnosti.</w:t>
      </w:r>
    </w:p>
    <w:p w14:paraId="365847F8" w14:textId="77777777" w:rsidR="0051352D" w:rsidRDefault="0051352D" w:rsidP="0051352D">
      <w:r>
        <w:t>Pozitivně vyznívá úroveň angažovanosti zaměstnanců společnosti, kdy 100 % respondentů je ochotno se vzdát svého osobního volna v její prospěch. Stejně tak 92 % dotazovaných vnímá osobní uspokojení z činnosti pro organizaci! Je důležité, aby zaměstnanci věděli, že jejich práce má vliv na dosahování společných cílů, což může přinést větší ochotu vynakládat více času a energie k plnění úkolů.</w:t>
      </w:r>
    </w:p>
    <w:p w14:paraId="73CDC9E9" w14:textId="77777777" w:rsidR="0051352D" w:rsidRDefault="0051352D" w:rsidP="0051352D">
      <w:r>
        <w:t xml:space="preserve">Zaměstnanci dokáží najít vlastnosti společnosti, které jsou pro ně důležité, jako stabilita, možnost vlastního rozvoje, přístup k technologiím, ale i tradice značky. </w:t>
      </w:r>
    </w:p>
    <w:p w14:paraId="107FE4A5" w14:textId="34F41A46" w:rsidR="00091006" w:rsidRDefault="0051352D" w:rsidP="0051352D">
      <w:r>
        <w:t xml:space="preserve">Z výše uvedeného je patrné, že zaměstnanci jsou angažovaní, jejich práce jim dává smysl a přináší pocit uspokojení, nicméně také skýtá prostor ke úpravě systému hodnocení. </w:t>
      </w:r>
    </w:p>
    <w:p w14:paraId="18060862" w14:textId="77777777" w:rsidR="00091006" w:rsidRDefault="00091006" w:rsidP="0051352D"/>
    <w:p w14:paraId="4E05882D" w14:textId="77777777" w:rsidR="00091006" w:rsidRDefault="00091006" w:rsidP="0051352D"/>
    <w:p w14:paraId="2CA11F29" w14:textId="77777777" w:rsidR="00091006" w:rsidRPr="0021717A" w:rsidRDefault="00091006" w:rsidP="0051352D"/>
    <w:p w14:paraId="7DB34B8F" w14:textId="77777777" w:rsidR="0051352D" w:rsidRDefault="0051352D" w:rsidP="0051352D">
      <w:pPr>
        <w:pStyle w:val="Podnadpis"/>
      </w:pPr>
      <w:r>
        <w:lastRenderedPageBreak/>
        <w:t>Oblast 4. rozvoj, kariérní růst a aktivity</w:t>
      </w:r>
    </w:p>
    <w:p w14:paraId="62669BEB" w14:textId="77777777" w:rsidR="0051352D" w:rsidRDefault="0051352D" w:rsidP="0051352D">
      <w:r w:rsidRPr="009358DD">
        <w:rPr>
          <w:b/>
          <w:bCs/>
        </w:rPr>
        <w:t>Otázka č. 20</w:t>
      </w:r>
      <w:r>
        <w:rPr>
          <w:b/>
          <w:bCs/>
        </w:rPr>
        <w:t>.</w:t>
      </w:r>
      <w:r>
        <w:t xml:space="preserve"> Umožňuje Vám zaměstnavatel se vzdělávat? 97 % odpovědělo že ano, či spíše ano. 3 procenta pak mají pocit, že nemají možnost se vzdělávat viz </w:t>
      </w:r>
      <w:r>
        <w:fldChar w:fldCharType="begin"/>
      </w:r>
      <w:r>
        <w:instrText xml:space="preserve"> REF _Ref130128123 \h </w:instrText>
      </w:r>
      <w:r>
        <w:fldChar w:fldCharType="separate"/>
      </w:r>
      <w:r>
        <w:t xml:space="preserve">Tabulka </w:t>
      </w:r>
      <w:r>
        <w:rPr>
          <w:noProof/>
        </w:rPr>
        <w:t>6</w:t>
      </w:r>
      <w:r>
        <w:fldChar w:fldCharType="end"/>
      </w:r>
      <w:r>
        <w:t>. Je tak zřejmé, že společnost nabízí zaměstnancům možnost rozvíjet se, nicméně v rámci výzkumu není zjišťováno, na jaké oblasti rozvoje by se měla zaměřit a s jakou spokojeností odchází zaměstnanci ze vzdělávacích akcí.</w:t>
      </w:r>
    </w:p>
    <w:p w14:paraId="157860AA" w14:textId="77777777" w:rsidR="0051352D" w:rsidRDefault="0051352D" w:rsidP="0051352D">
      <w:r w:rsidRPr="00E1436B">
        <w:rPr>
          <w:b/>
          <w:bCs/>
        </w:rPr>
        <w:t>Otázka 21</w:t>
      </w:r>
      <w:r>
        <w:t>. Motivuje Vás zaměstnavatel k účasti na vzdělávací akcích? 58 % odpovědělo že motivuje, 39 % spíše nemotivuje a 3 % cítí, že nejsou motivovaní. V organizaci je tak normou, starat se o vzdělávání zaměstnanců, nicméně stálo by za to věnovat se ve výzkumu oblasti motivace a typům vzdělávacích akcí, aby se celkově přístup ke vzdělávání zlepšil.</w:t>
      </w:r>
    </w:p>
    <w:p w14:paraId="46210883" w14:textId="77777777" w:rsidR="0051352D" w:rsidRDefault="0051352D" w:rsidP="0051352D">
      <w:pPr>
        <w:rPr>
          <w:lang w:eastAsia="cs-CZ"/>
        </w:rPr>
      </w:pPr>
      <w:r w:rsidRPr="0044408F">
        <w:rPr>
          <w:b/>
          <w:bCs/>
        </w:rPr>
        <w:t>Otázka 22</w:t>
      </w:r>
      <w:r>
        <w:t xml:space="preserve">. Využíváte nabízených možností se vzdělávat? Zde odpovědělo 75 % respondentů že ano a 25 % spíše ne. Opět tak jde o vhodné téma k dalšímu zkoumání, proč není pro čtvrtinu z respondentů účast na školeních zajímavá. </w:t>
      </w:r>
    </w:p>
    <w:p w14:paraId="7C50709D" w14:textId="77777777" w:rsidR="0051352D" w:rsidRDefault="0051352D" w:rsidP="0051352D">
      <w:pPr>
        <w:rPr>
          <w:lang w:eastAsia="cs-CZ"/>
        </w:rPr>
      </w:pPr>
      <w:r w:rsidRPr="0044408F">
        <w:rPr>
          <w:b/>
          <w:bCs/>
          <w:lang w:eastAsia="cs-CZ"/>
        </w:rPr>
        <w:t>Otázka 23</w:t>
      </w:r>
      <w:r>
        <w:rPr>
          <w:lang w:eastAsia="cs-CZ"/>
        </w:rPr>
        <w:t>. Pokud jste se účastnil(a) vzdělávací akce, jaká byla motivace? 23 respondentů uvedlo, že „Rozšíření profesních dovedností z vlastního zájmu“, 6 odpovědělo „Nové požadavky na pracovní místo“, 15 z důvodu osobního rozvoje a 1 z potřeby studia cizích jazyků.</w:t>
      </w:r>
    </w:p>
    <w:p w14:paraId="34FD2DDF" w14:textId="77777777" w:rsidR="0051352D" w:rsidRDefault="0051352D" w:rsidP="0051352D">
      <w:pPr>
        <w:rPr>
          <w:lang w:eastAsia="cs-CZ"/>
        </w:rPr>
      </w:pPr>
      <w:r w:rsidRPr="0044408F">
        <w:rPr>
          <w:b/>
          <w:bCs/>
          <w:lang w:eastAsia="cs-CZ"/>
        </w:rPr>
        <w:t>Otázka 24</w:t>
      </w:r>
      <w:r>
        <w:rPr>
          <w:lang w:eastAsia="cs-CZ"/>
        </w:rPr>
        <w:t xml:space="preserve">. Domníváte se, že máte možnost kariérního růstu? 73 % odpovědělo spíše ne, 8 % ne, 8 % ano a 11 % spíše ano. Jasný kariérní systém, resp. vize osobního rozvoje může napomoci v mnoha oblastech. Absence tohoto prvku může u zaměstnanců vytvářet nejistotu, že s nimi společnost nemá jasné záměry, resp. jejich vlastní rozvoj pak může stagnovat. Zde je nutné respektovat možnosti růstu, typ organizace a pracoviště, nicméně pokud </w:t>
      </w:r>
      <w:r>
        <w:rPr>
          <w:lang w:eastAsia="cs-CZ"/>
        </w:rPr>
        <w:lastRenderedPageBreak/>
        <w:t>zaměstnanci nemají vizi vlastního růstu, může jít o zásadní absenci stabilizačního a motivačního prvku.</w:t>
      </w:r>
    </w:p>
    <w:p w14:paraId="6FD5A125" w14:textId="77777777" w:rsidR="0051352D" w:rsidRDefault="0051352D" w:rsidP="0051352D">
      <w:pPr>
        <w:rPr>
          <w:lang w:eastAsia="cs-CZ"/>
        </w:rPr>
      </w:pPr>
      <w:r w:rsidRPr="0044408F">
        <w:rPr>
          <w:b/>
          <w:bCs/>
          <w:lang w:eastAsia="cs-CZ"/>
        </w:rPr>
        <w:t>Otázka 25</w:t>
      </w:r>
      <w:r>
        <w:rPr>
          <w:lang w:eastAsia="cs-CZ"/>
        </w:rPr>
        <w:t>. Máte povědomí o zaměstnaneckých benefitech? 69 % ano, 31 % spíše ano. Zápornou odpověď nevolil žádný z respondentů. Zaměstnanci tak mají pocit, že jsou informovaní o celém spektru benefitů, které jim společnost nabízí.</w:t>
      </w:r>
    </w:p>
    <w:p w14:paraId="7194002D" w14:textId="77777777" w:rsidR="0051352D" w:rsidRDefault="0051352D" w:rsidP="0051352D">
      <w:pPr>
        <w:rPr>
          <w:lang w:eastAsia="cs-CZ"/>
        </w:rPr>
      </w:pPr>
      <w:r w:rsidRPr="0044408F">
        <w:rPr>
          <w:b/>
          <w:bCs/>
          <w:lang w:eastAsia="cs-CZ"/>
        </w:rPr>
        <w:t>Otázka 26</w:t>
      </w:r>
      <w:r>
        <w:rPr>
          <w:lang w:eastAsia="cs-CZ"/>
        </w:rPr>
        <w:t xml:space="preserve"> se dotazovala, které z benefitů zaměstnanci nejčastěji čerpají. Šlo o to zjistit, zdali si jsou skutečně vědomi nabídky, a také, které benefity jsou nejzajímavější.  Jako nejvíce využívaný je příspěvek na penzijní pojištění, který zvolilo 32 respondentů, dále možnost zdarma navštěvovat krytý bazén (16), jazykové vzdělávací akce (6), osobní a odborný rozvoj (9), rekondiční pobyty (1).</w:t>
      </w:r>
    </w:p>
    <w:p w14:paraId="55D7A260" w14:textId="77777777" w:rsidR="0051352D" w:rsidRDefault="0051352D" w:rsidP="0051352D">
      <w:pPr>
        <w:rPr>
          <w:lang w:eastAsia="cs-CZ"/>
        </w:rPr>
      </w:pPr>
      <w:r w:rsidRPr="0072338B">
        <w:rPr>
          <w:b/>
          <w:bCs/>
          <w:lang w:eastAsia="cs-CZ"/>
        </w:rPr>
        <w:t>Otázka 27</w:t>
      </w:r>
      <w:r>
        <w:rPr>
          <w:lang w:eastAsia="cs-CZ"/>
        </w:rPr>
        <w:t xml:space="preserve"> se v otevřené podobě dotazovala na účast respondentů na firemních akcích. Zde nejčastěji volili známé akce Firemního Festivalu (31), firemního plesu (17), Dračích lodí (11), Sportovních utkání po záštitou společnosti (7) a 4 označili, že se firemních akcí neúčastní. Z odpovědí lze vyvodit, že účast na podnikových akcích je mezi zaměstnanci rozšířená. To pak podporuje tvorbu neformálních vztahů a celkově má vliv na pozitivní atmosféru na pracovišti.</w:t>
      </w:r>
    </w:p>
    <w:p w14:paraId="4C7D2998" w14:textId="141D5577" w:rsidR="0051352D" w:rsidRPr="00B555FD" w:rsidRDefault="0051352D" w:rsidP="0051352D">
      <w:pPr>
        <w:pStyle w:val="Titulek"/>
        <w:keepNext/>
        <w:rPr>
          <w:color w:val="auto"/>
        </w:rPr>
      </w:pPr>
      <w:bookmarkStart w:id="56" w:name="_Ref130128123"/>
      <w:bookmarkStart w:id="57" w:name="_Toc131067875"/>
      <w:r w:rsidRPr="00B555FD">
        <w:rPr>
          <w:color w:val="auto"/>
        </w:rPr>
        <w:t xml:space="preserve">Tabulka </w:t>
      </w:r>
      <w:r w:rsidRPr="00B555FD">
        <w:rPr>
          <w:color w:val="auto"/>
        </w:rPr>
        <w:fldChar w:fldCharType="begin"/>
      </w:r>
      <w:r w:rsidRPr="00B555FD">
        <w:rPr>
          <w:color w:val="auto"/>
        </w:rPr>
        <w:instrText xml:space="preserve"> SEQ Tabulka \* ARABIC </w:instrText>
      </w:r>
      <w:r w:rsidRPr="00B555FD">
        <w:rPr>
          <w:color w:val="auto"/>
        </w:rPr>
        <w:fldChar w:fldCharType="separate"/>
      </w:r>
      <w:r w:rsidR="00EA2BA1" w:rsidRPr="00B555FD">
        <w:rPr>
          <w:noProof/>
          <w:color w:val="auto"/>
        </w:rPr>
        <w:t>7</w:t>
      </w:r>
      <w:r w:rsidRPr="00B555FD">
        <w:rPr>
          <w:noProof/>
          <w:color w:val="auto"/>
        </w:rPr>
        <w:fldChar w:fldCharType="end"/>
      </w:r>
      <w:bookmarkEnd w:id="56"/>
      <w:r w:rsidRPr="00B555FD">
        <w:rPr>
          <w:color w:val="auto"/>
        </w:rPr>
        <w:t xml:space="preserve"> </w:t>
      </w:r>
      <w:r w:rsidR="00B555FD">
        <w:rPr>
          <w:i w:val="0"/>
          <w:iCs w:val="0"/>
          <w:noProof/>
          <w:color w:val="auto"/>
        </w:rPr>
        <w:t>(vlastní):</w:t>
      </w:r>
      <w:r w:rsidR="00B555FD" w:rsidRPr="00566327">
        <w:rPr>
          <w:i w:val="0"/>
          <w:iCs w:val="0"/>
          <w:color w:val="auto"/>
        </w:rPr>
        <w:t xml:space="preserve"> </w:t>
      </w:r>
      <w:r w:rsidRPr="00B555FD">
        <w:rPr>
          <w:color w:val="auto"/>
        </w:rPr>
        <w:t>Rozvoj, vzdělávání a aktivity</w:t>
      </w:r>
      <w:bookmarkEnd w:id="57"/>
    </w:p>
    <w:tbl>
      <w:tblPr>
        <w:tblW w:w="7943" w:type="dxa"/>
        <w:tblCellMar>
          <w:left w:w="70" w:type="dxa"/>
          <w:right w:w="70" w:type="dxa"/>
        </w:tblCellMar>
        <w:tblLook w:val="04A0" w:firstRow="1" w:lastRow="0" w:firstColumn="1" w:lastColumn="0" w:noHBand="0" w:noVBand="1"/>
      </w:tblPr>
      <w:tblGrid>
        <w:gridCol w:w="4970"/>
        <w:gridCol w:w="559"/>
        <w:gridCol w:w="992"/>
        <w:gridCol w:w="850"/>
        <w:gridCol w:w="572"/>
      </w:tblGrid>
      <w:tr w:rsidR="0051352D" w:rsidRPr="0060753A" w14:paraId="134B673F" w14:textId="77777777" w:rsidTr="007A29A0">
        <w:trPr>
          <w:trHeight w:val="420"/>
        </w:trPr>
        <w:tc>
          <w:tcPr>
            <w:tcW w:w="4970" w:type="dxa"/>
            <w:tcBorders>
              <w:top w:val="single" w:sz="4" w:space="0" w:color="auto"/>
              <w:left w:val="single" w:sz="4" w:space="0" w:color="auto"/>
              <w:bottom w:val="single" w:sz="4" w:space="0" w:color="auto"/>
              <w:right w:val="nil"/>
            </w:tcBorders>
            <w:shd w:val="clear" w:color="000000" w:fill="D9D9D9"/>
            <w:noWrap/>
            <w:vAlign w:val="center"/>
            <w:hideMark/>
          </w:tcPr>
          <w:p w14:paraId="78B19B8F"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Rozvoj, vzdělávání a aktivity</w:t>
            </w:r>
          </w:p>
        </w:tc>
        <w:tc>
          <w:tcPr>
            <w:tcW w:w="559" w:type="dxa"/>
            <w:tcBorders>
              <w:top w:val="single" w:sz="4" w:space="0" w:color="auto"/>
              <w:left w:val="nil"/>
              <w:bottom w:val="single" w:sz="4" w:space="0" w:color="auto"/>
              <w:right w:val="nil"/>
            </w:tcBorders>
            <w:shd w:val="clear" w:color="000000" w:fill="D9D9D9"/>
            <w:noWrap/>
            <w:vAlign w:val="center"/>
            <w:hideMark/>
          </w:tcPr>
          <w:p w14:paraId="50A9BA01"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ano</w:t>
            </w:r>
          </w:p>
        </w:tc>
        <w:tc>
          <w:tcPr>
            <w:tcW w:w="992" w:type="dxa"/>
            <w:tcBorders>
              <w:top w:val="single" w:sz="4" w:space="0" w:color="auto"/>
              <w:left w:val="nil"/>
              <w:bottom w:val="single" w:sz="4" w:space="0" w:color="auto"/>
              <w:right w:val="nil"/>
            </w:tcBorders>
            <w:shd w:val="clear" w:color="000000" w:fill="D9D9D9"/>
            <w:noWrap/>
            <w:vAlign w:val="center"/>
            <w:hideMark/>
          </w:tcPr>
          <w:p w14:paraId="1A519859"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spíše ano</w:t>
            </w:r>
          </w:p>
        </w:tc>
        <w:tc>
          <w:tcPr>
            <w:tcW w:w="850" w:type="dxa"/>
            <w:tcBorders>
              <w:top w:val="single" w:sz="4" w:space="0" w:color="auto"/>
              <w:left w:val="nil"/>
              <w:bottom w:val="single" w:sz="4" w:space="0" w:color="auto"/>
              <w:right w:val="nil"/>
            </w:tcBorders>
            <w:shd w:val="clear" w:color="000000" w:fill="D9D9D9"/>
            <w:noWrap/>
            <w:vAlign w:val="center"/>
            <w:hideMark/>
          </w:tcPr>
          <w:p w14:paraId="474E5BF5"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spíše ne</w:t>
            </w:r>
          </w:p>
        </w:tc>
        <w:tc>
          <w:tcPr>
            <w:tcW w:w="572" w:type="dxa"/>
            <w:tcBorders>
              <w:top w:val="single" w:sz="4" w:space="0" w:color="auto"/>
              <w:left w:val="nil"/>
              <w:bottom w:val="single" w:sz="4" w:space="0" w:color="auto"/>
              <w:right w:val="single" w:sz="4" w:space="0" w:color="auto"/>
            </w:tcBorders>
            <w:shd w:val="clear" w:color="000000" w:fill="D9D9D9"/>
            <w:noWrap/>
            <w:vAlign w:val="center"/>
            <w:hideMark/>
          </w:tcPr>
          <w:p w14:paraId="242AA6BD"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ne</w:t>
            </w:r>
          </w:p>
        </w:tc>
      </w:tr>
      <w:tr w:rsidR="0051352D" w:rsidRPr="0060753A" w14:paraId="7665170C" w14:textId="77777777" w:rsidTr="007A29A0">
        <w:trPr>
          <w:trHeight w:val="420"/>
        </w:trPr>
        <w:tc>
          <w:tcPr>
            <w:tcW w:w="4970" w:type="dxa"/>
            <w:tcBorders>
              <w:top w:val="single" w:sz="4" w:space="0" w:color="auto"/>
              <w:left w:val="single" w:sz="4" w:space="0" w:color="auto"/>
              <w:bottom w:val="dashSmallGap" w:sz="4" w:space="0" w:color="808080" w:themeColor="background1" w:themeShade="80"/>
              <w:right w:val="dashSmallGap" w:sz="4" w:space="0" w:color="808080" w:themeColor="background1" w:themeShade="80"/>
            </w:tcBorders>
            <w:shd w:val="clear" w:color="auto" w:fill="auto"/>
            <w:noWrap/>
            <w:vAlign w:val="center"/>
            <w:hideMark/>
          </w:tcPr>
          <w:p w14:paraId="4EC49368" w14:textId="77777777" w:rsidR="0051352D" w:rsidRPr="0060753A" w:rsidRDefault="0051352D" w:rsidP="007A29A0">
            <w:pPr>
              <w:spacing w:after="0" w:line="240" w:lineRule="auto"/>
              <w:jc w:val="left"/>
              <w:rPr>
                <w:rFonts w:ascii="Calibri" w:eastAsia="Times New Roman" w:hAnsi="Calibri" w:cs="Calibri"/>
                <w:color w:val="000000"/>
                <w:sz w:val="18"/>
                <w:szCs w:val="18"/>
                <w:lang w:eastAsia="cs-CZ"/>
              </w:rPr>
            </w:pPr>
            <w:r w:rsidRPr="0060753A">
              <w:rPr>
                <w:rFonts w:ascii="Calibri" w:eastAsia="Times New Roman" w:hAnsi="Calibri" w:cs="Calibri"/>
                <w:color w:val="000000"/>
                <w:sz w:val="18"/>
                <w:szCs w:val="18"/>
                <w:lang w:eastAsia="cs-CZ"/>
              </w:rPr>
              <w:t>20. Umožňuje Vám zaměstnavatel se vzdělávat?</w:t>
            </w:r>
          </w:p>
        </w:tc>
        <w:tc>
          <w:tcPr>
            <w:tcW w:w="559" w:type="dxa"/>
            <w:tcBorders>
              <w:top w:val="single" w:sz="4" w:space="0" w:color="auto"/>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6657ED79"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47</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c>
          <w:tcPr>
            <w:tcW w:w="992" w:type="dxa"/>
            <w:tcBorders>
              <w:top w:val="single" w:sz="4" w:space="0" w:color="auto"/>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563E1BFD"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50</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c>
          <w:tcPr>
            <w:tcW w:w="850" w:type="dxa"/>
            <w:tcBorders>
              <w:top w:val="single" w:sz="4" w:space="0" w:color="auto"/>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27C49B5E"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3</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c>
          <w:tcPr>
            <w:tcW w:w="572" w:type="dxa"/>
            <w:tcBorders>
              <w:top w:val="single" w:sz="4" w:space="0" w:color="auto"/>
              <w:left w:val="dashSmallGap" w:sz="4" w:space="0" w:color="808080" w:themeColor="background1" w:themeShade="80"/>
              <w:bottom w:val="dashSmallGap" w:sz="4" w:space="0" w:color="808080" w:themeColor="background1" w:themeShade="80"/>
              <w:right w:val="single" w:sz="4" w:space="0" w:color="auto"/>
            </w:tcBorders>
            <w:shd w:val="clear" w:color="auto" w:fill="auto"/>
            <w:noWrap/>
            <w:vAlign w:val="center"/>
            <w:hideMark/>
          </w:tcPr>
          <w:p w14:paraId="3C89328D"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0</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r>
      <w:tr w:rsidR="0051352D" w:rsidRPr="0060753A" w14:paraId="0999214C" w14:textId="77777777" w:rsidTr="007A29A0">
        <w:trPr>
          <w:trHeight w:val="420"/>
        </w:trPr>
        <w:tc>
          <w:tcPr>
            <w:tcW w:w="4970" w:type="dxa"/>
            <w:tcBorders>
              <w:top w:val="dashSmallGap" w:sz="4" w:space="0" w:color="808080" w:themeColor="background1" w:themeShade="80"/>
              <w:left w:val="single" w:sz="4" w:space="0" w:color="auto"/>
              <w:bottom w:val="dashSmallGap" w:sz="4" w:space="0" w:color="808080" w:themeColor="background1" w:themeShade="80"/>
              <w:right w:val="dashSmallGap" w:sz="4" w:space="0" w:color="808080" w:themeColor="background1" w:themeShade="80"/>
            </w:tcBorders>
            <w:shd w:val="clear" w:color="auto" w:fill="auto"/>
            <w:noWrap/>
            <w:vAlign w:val="center"/>
            <w:hideMark/>
          </w:tcPr>
          <w:p w14:paraId="1F3220AC" w14:textId="77777777" w:rsidR="0051352D" w:rsidRPr="0060753A" w:rsidRDefault="0051352D" w:rsidP="007A29A0">
            <w:pPr>
              <w:spacing w:after="0" w:line="240" w:lineRule="auto"/>
              <w:jc w:val="left"/>
              <w:rPr>
                <w:rFonts w:ascii="Calibri" w:eastAsia="Times New Roman" w:hAnsi="Calibri" w:cs="Calibri"/>
                <w:color w:val="000000"/>
                <w:sz w:val="18"/>
                <w:szCs w:val="18"/>
                <w:lang w:eastAsia="cs-CZ"/>
              </w:rPr>
            </w:pPr>
            <w:r w:rsidRPr="0060753A">
              <w:rPr>
                <w:rFonts w:ascii="Calibri" w:eastAsia="Times New Roman" w:hAnsi="Calibri" w:cs="Calibri"/>
                <w:color w:val="000000"/>
                <w:sz w:val="18"/>
                <w:szCs w:val="18"/>
                <w:lang w:eastAsia="cs-CZ"/>
              </w:rPr>
              <w:t>21. Motivuje Vás zaměstnavatel k účasti na vzdělávacích akcích?</w:t>
            </w:r>
          </w:p>
        </w:tc>
        <w:tc>
          <w:tcPr>
            <w:tcW w:w="559"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611C1CF5"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19</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c>
          <w:tcPr>
            <w:tcW w:w="99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0E8FBEDF"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39</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c>
          <w:tcPr>
            <w:tcW w:w="850"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3B9A18A6"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39</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c>
          <w:tcPr>
            <w:tcW w:w="57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auto"/>
            </w:tcBorders>
            <w:shd w:val="clear" w:color="auto" w:fill="auto"/>
            <w:noWrap/>
            <w:vAlign w:val="center"/>
            <w:hideMark/>
          </w:tcPr>
          <w:p w14:paraId="21B07585"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3</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r>
      <w:tr w:rsidR="0051352D" w:rsidRPr="0060753A" w14:paraId="41E45AFB" w14:textId="77777777" w:rsidTr="007A29A0">
        <w:trPr>
          <w:trHeight w:val="420"/>
        </w:trPr>
        <w:tc>
          <w:tcPr>
            <w:tcW w:w="4970" w:type="dxa"/>
            <w:tcBorders>
              <w:top w:val="dashSmallGap" w:sz="4" w:space="0" w:color="808080" w:themeColor="background1" w:themeShade="80"/>
              <w:left w:val="single" w:sz="4" w:space="0" w:color="auto"/>
              <w:bottom w:val="dashSmallGap" w:sz="4" w:space="0" w:color="808080" w:themeColor="background1" w:themeShade="80"/>
              <w:right w:val="dashSmallGap" w:sz="4" w:space="0" w:color="808080" w:themeColor="background1" w:themeShade="80"/>
            </w:tcBorders>
            <w:shd w:val="clear" w:color="auto" w:fill="auto"/>
            <w:noWrap/>
            <w:vAlign w:val="center"/>
            <w:hideMark/>
          </w:tcPr>
          <w:p w14:paraId="529F1A01" w14:textId="77777777" w:rsidR="0051352D" w:rsidRPr="0060753A" w:rsidRDefault="0051352D" w:rsidP="007A29A0">
            <w:pPr>
              <w:spacing w:after="0" w:line="240" w:lineRule="auto"/>
              <w:jc w:val="left"/>
              <w:rPr>
                <w:rFonts w:ascii="Calibri" w:eastAsia="Times New Roman" w:hAnsi="Calibri" w:cs="Calibri"/>
                <w:color w:val="000000"/>
                <w:sz w:val="18"/>
                <w:szCs w:val="18"/>
                <w:lang w:eastAsia="cs-CZ"/>
              </w:rPr>
            </w:pPr>
            <w:r w:rsidRPr="0060753A">
              <w:rPr>
                <w:rFonts w:ascii="Calibri" w:eastAsia="Times New Roman" w:hAnsi="Calibri" w:cs="Calibri"/>
                <w:color w:val="000000"/>
                <w:sz w:val="18"/>
                <w:szCs w:val="18"/>
                <w:lang w:eastAsia="cs-CZ"/>
              </w:rPr>
              <w:t>22. Využíváte nabízených možností se vzdělávat?</w:t>
            </w:r>
          </w:p>
        </w:tc>
        <w:tc>
          <w:tcPr>
            <w:tcW w:w="559"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3CB57773"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22</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c>
          <w:tcPr>
            <w:tcW w:w="99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18B43D83"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53</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c>
          <w:tcPr>
            <w:tcW w:w="850"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55A8900C"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25</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c>
          <w:tcPr>
            <w:tcW w:w="57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auto"/>
            </w:tcBorders>
            <w:shd w:val="clear" w:color="auto" w:fill="auto"/>
            <w:noWrap/>
            <w:vAlign w:val="center"/>
            <w:hideMark/>
          </w:tcPr>
          <w:p w14:paraId="3EAB04CF"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0</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r>
      <w:tr w:rsidR="0051352D" w:rsidRPr="0060753A" w14:paraId="4759E05D" w14:textId="77777777" w:rsidTr="007A29A0">
        <w:trPr>
          <w:trHeight w:val="420"/>
        </w:trPr>
        <w:tc>
          <w:tcPr>
            <w:tcW w:w="4970" w:type="dxa"/>
            <w:tcBorders>
              <w:top w:val="dashSmallGap" w:sz="4" w:space="0" w:color="808080" w:themeColor="background1" w:themeShade="80"/>
              <w:left w:val="single" w:sz="4" w:space="0" w:color="auto"/>
              <w:bottom w:val="dashSmallGap" w:sz="4" w:space="0" w:color="808080" w:themeColor="background1" w:themeShade="80"/>
              <w:right w:val="dashSmallGap" w:sz="4" w:space="0" w:color="808080" w:themeColor="background1" w:themeShade="80"/>
            </w:tcBorders>
            <w:shd w:val="clear" w:color="auto" w:fill="auto"/>
            <w:noWrap/>
            <w:vAlign w:val="center"/>
            <w:hideMark/>
          </w:tcPr>
          <w:p w14:paraId="70832A98" w14:textId="77777777" w:rsidR="0051352D" w:rsidRPr="0060753A" w:rsidRDefault="0051352D" w:rsidP="007A29A0">
            <w:pPr>
              <w:spacing w:after="0" w:line="240" w:lineRule="auto"/>
              <w:jc w:val="left"/>
              <w:rPr>
                <w:rFonts w:ascii="Calibri" w:eastAsia="Times New Roman" w:hAnsi="Calibri" w:cs="Calibri"/>
                <w:color w:val="000000"/>
                <w:sz w:val="18"/>
                <w:szCs w:val="18"/>
                <w:lang w:eastAsia="cs-CZ"/>
              </w:rPr>
            </w:pPr>
            <w:r w:rsidRPr="0060753A">
              <w:rPr>
                <w:rFonts w:ascii="Calibri" w:eastAsia="Times New Roman" w:hAnsi="Calibri" w:cs="Calibri"/>
                <w:color w:val="000000"/>
                <w:sz w:val="18"/>
                <w:szCs w:val="18"/>
                <w:lang w:eastAsia="cs-CZ"/>
              </w:rPr>
              <w:t>23. Pokud jste se zúčastnil VA, jaká byla motivace? - možnosti</w:t>
            </w:r>
          </w:p>
        </w:tc>
        <w:tc>
          <w:tcPr>
            <w:tcW w:w="2973" w:type="dxa"/>
            <w:gridSpan w:val="4"/>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auto"/>
            </w:tcBorders>
            <w:shd w:val="clear" w:color="auto" w:fill="auto"/>
            <w:noWrap/>
            <w:vAlign w:val="center"/>
            <w:hideMark/>
          </w:tcPr>
          <w:p w14:paraId="7305FA22"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výběr z možností</w:t>
            </w:r>
          </w:p>
        </w:tc>
      </w:tr>
      <w:tr w:rsidR="0051352D" w:rsidRPr="0060753A" w14:paraId="099AE7E8" w14:textId="77777777" w:rsidTr="007A29A0">
        <w:trPr>
          <w:trHeight w:val="420"/>
        </w:trPr>
        <w:tc>
          <w:tcPr>
            <w:tcW w:w="4970" w:type="dxa"/>
            <w:tcBorders>
              <w:top w:val="dashSmallGap" w:sz="4" w:space="0" w:color="808080" w:themeColor="background1" w:themeShade="80"/>
              <w:left w:val="single" w:sz="4" w:space="0" w:color="auto"/>
              <w:bottom w:val="dashSmallGap" w:sz="4" w:space="0" w:color="808080" w:themeColor="background1" w:themeShade="80"/>
              <w:right w:val="dashSmallGap" w:sz="4" w:space="0" w:color="808080" w:themeColor="background1" w:themeShade="80"/>
            </w:tcBorders>
            <w:shd w:val="clear" w:color="auto" w:fill="auto"/>
            <w:noWrap/>
            <w:vAlign w:val="center"/>
            <w:hideMark/>
          </w:tcPr>
          <w:p w14:paraId="5E012CEB" w14:textId="77777777" w:rsidR="0051352D" w:rsidRPr="0060753A" w:rsidRDefault="0051352D" w:rsidP="007A29A0">
            <w:pPr>
              <w:spacing w:after="0" w:line="240" w:lineRule="auto"/>
              <w:jc w:val="left"/>
              <w:rPr>
                <w:rFonts w:ascii="Calibri" w:eastAsia="Times New Roman" w:hAnsi="Calibri" w:cs="Calibri"/>
                <w:color w:val="000000"/>
                <w:sz w:val="18"/>
                <w:szCs w:val="18"/>
                <w:lang w:eastAsia="cs-CZ"/>
              </w:rPr>
            </w:pPr>
            <w:r w:rsidRPr="0060753A">
              <w:rPr>
                <w:rFonts w:ascii="Calibri" w:eastAsia="Times New Roman" w:hAnsi="Calibri" w:cs="Calibri"/>
                <w:color w:val="000000"/>
                <w:sz w:val="18"/>
                <w:szCs w:val="18"/>
                <w:lang w:eastAsia="cs-CZ"/>
              </w:rPr>
              <w:t>24. Domníváte se, že máte možnost kariérního růstu?</w:t>
            </w:r>
          </w:p>
        </w:tc>
        <w:tc>
          <w:tcPr>
            <w:tcW w:w="559"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6E252B1B"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8</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c>
          <w:tcPr>
            <w:tcW w:w="99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22F38EB1"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11</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c>
          <w:tcPr>
            <w:tcW w:w="850"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74B5D4B8"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72</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c>
          <w:tcPr>
            <w:tcW w:w="57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auto"/>
            </w:tcBorders>
            <w:shd w:val="clear" w:color="auto" w:fill="auto"/>
            <w:noWrap/>
            <w:vAlign w:val="center"/>
            <w:hideMark/>
          </w:tcPr>
          <w:p w14:paraId="7EAE8E6D"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8</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r>
      <w:tr w:rsidR="0051352D" w:rsidRPr="0060753A" w14:paraId="213ADA24" w14:textId="77777777" w:rsidTr="007A29A0">
        <w:trPr>
          <w:trHeight w:val="420"/>
        </w:trPr>
        <w:tc>
          <w:tcPr>
            <w:tcW w:w="4970" w:type="dxa"/>
            <w:tcBorders>
              <w:top w:val="dashSmallGap" w:sz="4" w:space="0" w:color="808080" w:themeColor="background1" w:themeShade="80"/>
              <w:left w:val="single" w:sz="4" w:space="0" w:color="auto"/>
              <w:bottom w:val="dashSmallGap" w:sz="4" w:space="0" w:color="808080" w:themeColor="background1" w:themeShade="80"/>
              <w:right w:val="dashSmallGap" w:sz="4" w:space="0" w:color="808080" w:themeColor="background1" w:themeShade="80"/>
            </w:tcBorders>
            <w:shd w:val="clear" w:color="auto" w:fill="auto"/>
            <w:noWrap/>
            <w:vAlign w:val="center"/>
            <w:hideMark/>
          </w:tcPr>
          <w:p w14:paraId="16BF6FF2" w14:textId="77777777" w:rsidR="0051352D" w:rsidRPr="0060753A" w:rsidRDefault="0051352D" w:rsidP="007A29A0">
            <w:pPr>
              <w:spacing w:after="0" w:line="240" w:lineRule="auto"/>
              <w:jc w:val="left"/>
              <w:rPr>
                <w:rFonts w:ascii="Calibri" w:eastAsia="Times New Roman" w:hAnsi="Calibri" w:cs="Calibri"/>
                <w:color w:val="000000"/>
                <w:sz w:val="18"/>
                <w:szCs w:val="18"/>
                <w:lang w:eastAsia="cs-CZ"/>
              </w:rPr>
            </w:pPr>
            <w:r w:rsidRPr="0060753A">
              <w:rPr>
                <w:rFonts w:ascii="Calibri" w:eastAsia="Times New Roman" w:hAnsi="Calibri" w:cs="Calibri"/>
                <w:color w:val="000000"/>
                <w:sz w:val="18"/>
                <w:szCs w:val="18"/>
                <w:lang w:eastAsia="cs-CZ"/>
              </w:rPr>
              <w:lastRenderedPageBreak/>
              <w:t>25. Máte povědomí o zaměstnaneckých benefitech?</w:t>
            </w:r>
          </w:p>
        </w:tc>
        <w:tc>
          <w:tcPr>
            <w:tcW w:w="559"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49366763"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69</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c>
          <w:tcPr>
            <w:tcW w:w="99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47291DF3"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31</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c>
          <w:tcPr>
            <w:tcW w:w="850"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0F6EDD14"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0</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c>
          <w:tcPr>
            <w:tcW w:w="57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auto"/>
            </w:tcBorders>
            <w:shd w:val="clear" w:color="auto" w:fill="auto"/>
            <w:noWrap/>
            <w:vAlign w:val="center"/>
            <w:hideMark/>
          </w:tcPr>
          <w:p w14:paraId="2B240E07"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0</w:t>
            </w:r>
            <w:r>
              <w:rPr>
                <w:rFonts w:eastAsia="Times New Roman" w:cs="Calibri"/>
                <w:color w:val="000000"/>
                <w:sz w:val="18"/>
                <w:szCs w:val="18"/>
                <w:lang w:eastAsia="cs-CZ"/>
              </w:rPr>
              <w:t xml:space="preserve"> </w:t>
            </w:r>
            <w:r w:rsidRPr="0060753A">
              <w:rPr>
                <w:rFonts w:eastAsia="Times New Roman" w:cs="Calibri"/>
                <w:color w:val="000000"/>
                <w:sz w:val="18"/>
                <w:szCs w:val="18"/>
                <w:lang w:eastAsia="cs-CZ"/>
              </w:rPr>
              <w:t>%</w:t>
            </w:r>
          </w:p>
        </w:tc>
      </w:tr>
      <w:tr w:rsidR="0051352D" w:rsidRPr="0060753A" w14:paraId="4B0B8CD9" w14:textId="77777777" w:rsidTr="007A29A0">
        <w:trPr>
          <w:trHeight w:val="420"/>
        </w:trPr>
        <w:tc>
          <w:tcPr>
            <w:tcW w:w="4970" w:type="dxa"/>
            <w:tcBorders>
              <w:top w:val="dashSmallGap" w:sz="4" w:space="0" w:color="808080" w:themeColor="background1" w:themeShade="80"/>
              <w:left w:val="single" w:sz="4" w:space="0" w:color="auto"/>
              <w:bottom w:val="dashSmallGap" w:sz="4" w:space="0" w:color="808080" w:themeColor="background1" w:themeShade="80"/>
              <w:right w:val="dashSmallGap" w:sz="4" w:space="0" w:color="808080" w:themeColor="background1" w:themeShade="80"/>
            </w:tcBorders>
            <w:shd w:val="clear" w:color="auto" w:fill="auto"/>
            <w:noWrap/>
            <w:vAlign w:val="center"/>
            <w:hideMark/>
          </w:tcPr>
          <w:p w14:paraId="69CF6860" w14:textId="77777777" w:rsidR="0051352D" w:rsidRPr="0060753A" w:rsidRDefault="0051352D" w:rsidP="007A29A0">
            <w:pPr>
              <w:spacing w:after="0" w:line="240" w:lineRule="auto"/>
              <w:jc w:val="left"/>
              <w:rPr>
                <w:rFonts w:ascii="Calibri" w:eastAsia="Times New Roman" w:hAnsi="Calibri" w:cs="Calibri"/>
                <w:color w:val="000000"/>
                <w:sz w:val="18"/>
                <w:szCs w:val="18"/>
                <w:lang w:eastAsia="cs-CZ"/>
              </w:rPr>
            </w:pPr>
            <w:r w:rsidRPr="0060753A">
              <w:rPr>
                <w:rFonts w:ascii="Calibri" w:eastAsia="Times New Roman" w:hAnsi="Calibri" w:cs="Calibri"/>
                <w:color w:val="000000"/>
                <w:sz w:val="18"/>
                <w:szCs w:val="18"/>
                <w:lang w:eastAsia="cs-CZ"/>
              </w:rPr>
              <w:t>26. Které benefity čerpáte? - výběr z možností</w:t>
            </w:r>
          </w:p>
        </w:tc>
        <w:tc>
          <w:tcPr>
            <w:tcW w:w="2973" w:type="dxa"/>
            <w:gridSpan w:val="4"/>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auto"/>
            </w:tcBorders>
            <w:shd w:val="clear" w:color="auto" w:fill="auto"/>
            <w:noWrap/>
            <w:vAlign w:val="center"/>
            <w:hideMark/>
          </w:tcPr>
          <w:p w14:paraId="54E407C9"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výběr z možností</w:t>
            </w:r>
          </w:p>
        </w:tc>
      </w:tr>
      <w:tr w:rsidR="0051352D" w:rsidRPr="0060753A" w14:paraId="5684473A" w14:textId="77777777" w:rsidTr="007A29A0">
        <w:trPr>
          <w:trHeight w:val="420"/>
        </w:trPr>
        <w:tc>
          <w:tcPr>
            <w:tcW w:w="4970" w:type="dxa"/>
            <w:tcBorders>
              <w:top w:val="dashSmallGap" w:sz="4" w:space="0" w:color="808080" w:themeColor="background1" w:themeShade="80"/>
              <w:left w:val="single" w:sz="4" w:space="0" w:color="auto"/>
              <w:bottom w:val="single" w:sz="4" w:space="0" w:color="auto"/>
              <w:right w:val="dashSmallGap" w:sz="4" w:space="0" w:color="808080" w:themeColor="background1" w:themeShade="80"/>
            </w:tcBorders>
            <w:shd w:val="clear" w:color="auto" w:fill="auto"/>
            <w:noWrap/>
            <w:vAlign w:val="center"/>
            <w:hideMark/>
          </w:tcPr>
          <w:p w14:paraId="15275114" w14:textId="77777777" w:rsidR="0051352D" w:rsidRPr="0060753A" w:rsidRDefault="0051352D" w:rsidP="007A29A0">
            <w:pPr>
              <w:spacing w:after="0" w:line="240" w:lineRule="auto"/>
              <w:jc w:val="left"/>
              <w:rPr>
                <w:rFonts w:ascii="Calibri" w:eastAsia="Times New Roman" w:hAnsi="Calibri" w:cs="Calibri"/>
                <w:color w:val="000000"/>
                <w:sz w:val="18"/>
                <w:szCs w:val="18"/>
                <w:lang w:eastAsia="cs-CZ"/>
              </w:rPr>
            </w:pPr>
            <w:r w:rsidRPr="0060753A">
              <w:rPr>
                <w:rFonts w:ascii="Calibri" w:eastAsia="Times New Roman" w:hAnsi="Calibri" w:cs="Calibri"/>
                <w:color w:val="000000"/>
                <w:sz w:val="18"/>
                <w:szCs w:val="18"/>
                <w:lang w:eastAsia="cs-CZ"/>
              </w:rPr>
              <w:t>27. účastníte se firemních akcí? - výběr z možností</w:t>
            </w:r>
          </w:p>
        </w:tc>
        <w:tc>
          <w:tcPr>
            <w:tcW w:w="2973" w:type="dxa"/>
            <w:gridSpan w:val="4"/>
            <w:tcBorders>
              <w:top w:val="dashSmallGap" w:sz="4" w:space="0" w:color="808080" w:themeColor="background1" w:themeShade="80"/>
              <w:left w:val="dashSmallGap" w:sz="4" w:space="0" w:color="808080" w:themeColor="background1" w:themeShade="80"/>
              <w:bottom w:val="single" w:sz="4" w:space="0" w:color="auto"/>
              <w:right w:val="single" w:sz="4" w:space="0" w:color="auto"/>
            </w:tcBorders>
            <w:shd w:val="clear" w:color="auto" w:fill="auto"/>
            <w:noWrap/>
            <w:vAlign w:val="center"/>
            <w:hideMark/>
          </w:tcPr>
          <w:p w14:paraId="205E237D" w14:textId="77777777" w:rsidR="0051352D" w:rsidRPr="0060753A" w:rsidRDefault="0051352D" w:rsidP="007A29A0">
            <w:pPr>
              <w:spacing w:after="0" w:line="240" w:lineRule="auto"/>
              <w:jc w:val="center"/>
              <w:rPr>
                <w:rFonts w:eastAsia="Times New Roman" w:cs="Calibri"/>
                <w:color w:val="000000"/>
                <w:sz w:val="18"/>
                <w:szCs w:val="18"/>
                <w:lang w:eastAsia="cs-CZ"/>
              </w:rPr>
            </w:pPr>
            <w:r w:rsidRPr="0060753A">
              <w:rPr>
                <w:rFonts w:eastAsia="Times New Roman" w:cs="Calibri"/>
                <w:color w:val="000000"/>
                <w:sz w:val="18"/>
                <w:szCs w:val="18"/>
                <w:lang w:eastAsia="cs-CZ"/>
              </w:rPr>
              <w:t>výběr z možností</w:t>
            </w:r>
          </w:p>
        </w:tc>
      </w:tr>
    </w:tbl>
    <w:p w14:paraId="2BAD6D97" w14:textId="77777777" w:rsidR="0051352D" w:rsidRDefault="0051352D" w:rsidP="0051352D">
      <w:pPr>
        <w:rPr>
          <w:lang w:eastAsia="cs-CZ"/>
        </w:rPr>
      </w:pPr>
    </w:p>
    <w:p w14:paraId="3751F473" w14:textId="77777777" w:rsidR="0051352D" w:rsidRDefault="0051352D" w:rsidP="0051352D">
      <w:pPr>
        <w:pStyle w:val="Podnadpis"/>
      </w:pPr>
      <w:r>
        <w:t>Dílčí závěr 3. oblasti</w:t>
      </w:r>
    </w:p>
    <w:p w14:paraId="5E1BBB43" w14:textId="1F8F9631" w:rsidR="0051352D" w:rsidRDefault="0051352D" w:rsidP="0051352D">
      <w:pPr>
        <w:rPr>
          <w:lang w:eastAsia="cs-CZ"/>
        </w:rPr>
      </w:pPr>
      <w:r>
        <w:rPr>
          <w:lang w:eastAsia="cs-CZ"/>
        </w:rPr>
        <w:t xml:space="preserve">Společnost se v oblasti vzdělávání v posledních letech intenzivněji angažuje, a dokonce vytvořila vlastní systém firemní akademie. Nabízí široké portfolio vzdělávacích akcí a podporuje zaměstnance v zájmu o další rozvoj, je však nutné podotknout, že tato akademie je teprve na svém počátku a s hodnocením úspěšnosti </w:t>
      </w:r>
      <w:r w:rsidR="00F17152">
        <w:rPr>
          <w:lang w:eastAsia="cs-CZ"/>
        </w:rPr>
        <w:t xml:space="preserve">je vhodné </w:t>
      </w:r>
      <w:r>
        <w:rPr>
          <w:lang w:eastAsia="cs-CZ"/>
        </w:rPr>
        <w:t>vyčkat.</w:t>
      </w:r>
    </w:p>
    <w:p w14:paraId="68EBF139" w14:textId="54660EB1" w:rsidR="0051352D" w:rsidRDefault="0051352D" w:rsidP="0051352D">
      <w:pPr>
        <w:rPr>
          <w:lang w:eastAsia="cs-CZ"/>
        </w:rPr>
      </w:pPr>
      <w:r>
        <w:rPr>
          <w:lang w:eastAsia="cs-CZ"/>
        </w:rPr>
        <w:t>Ačkoliv nabídka vzdělávacích akcí je široká a zaměstnavatel nebrání účasti na vzdělávání u externích subjektů, chybí zde výraznější motivace ze strany zaměstnavatele k účasti na takových akcích. Je otázkou dalšího zkoumání, proč se nestřetává nabídka s poptávkou, a rozhodně nelze lakonicky říct, že zaměstnanci nechtějí. Faktorů může být pochopitelně celá řada, jako pohodlnost, nedostatek času, nízká motivace, špatná zkušenost, nicméně vzdělávání je hnacím motorem k lepší efektivitě a zdravé kultuře organizace.</w:t>
      </w:r>
    </w:p>
    <w:p w14:paraId="3E920986" w14:textId="59835C5D" w:rsidR="0051352D" w:rsidRDefault="0051352D" w:rsidP="0051352D">
      <w:pPr>
        <w:rPr>
          <w:lang w:eastAsia="cs-CZ"/>
        </w:rPr>
      </w:pPr>
      <w:r>
        <w:rPr>
          <w:lang w:eastAsia="cs-CZ"/>
        </w:rPr>
        <w:t xml:space="preserve">Jak bylo řečeno, absence jasného karierního systému může být dalším prvkem, kterému je vhodné se věnovat. Vize růstu, a to nejen finančního, ale na interním a potažmo </w:t>
      </w:r>
      <w:r w:rsidR="004D5EA6">
        <w:rPr>
          <w:lang w:eastAsia="cs-CZ"/>
        </w:rPr>
        <w:t>osobním</w:t>
      </w:r>
      <w:r>
        <w:rPr>
          <w:lang w:eastAsia="cs-CZ"/>
        </w:rPr>
        <w:t xml:space="preserve"> žebříčku hodnot, je rozhodně silnou motivací a stabilizačním prvkem.</w:t>
      </w:r>
    </w:p>
    <w:p w14:paraId="03843027" w14:textId="3ED958D7" w:rsidR="0051352D" w:rsidRDefault="0051352D" w:rsidP="0051352D">
      <w:pPr>
        <w:rPr>
          <w:lang w:eastAsia="cs-CZ"/>
        </w:rPr>
      </w:pPr>
      <w:r>
        <w:rPr>
          <w:lang w:eastAsia="cs-CZ"/>
        </w:rPr>
        <w:t xml:space="preserve">Znalost a využívání nabízených firemních benefitů je další z oblastí, kterou může firma ovlivňovat tvorbu pozitivní kultury. Podpora pomocí příspěvků na sportovní akce může přinášet nejen benefit v podobě fyzického zdraví, ale i psychické pohody. Benefity v podobě podpory vzdělávání, osobního rozvoje, ale i společných aktivit jako jsou zmíněné firemní akce, pomáhají vytvářet </w:t>
      </w:r>
      <w:r>
        <w:rPr>
          <w:lang w:eastAsia="cs-CZ"/>
        </w:rPr>
        <w:lastRenderedPageBreak/>
        <w:t>neformální vztahy a silnější pracovní vazby. Tím lze rozvíjet pocit sounáležitosti s organizací a pozitivně utvářet firemní kulturu, což se dle uvedeného výčtu benefitu, firemní akademie a účasti na firemních akcích, společnosti daří.</w:t>
      </w:r>
    </w:p>
    <w:p w14:paraId="0137ECD0" w14:textId="77777777" w:rsidR="0051352D" w:rsidRPr="0027563E" w:rsidRDefault="0051352D" w:rsidP="0051352D">
      <w:pPr>
        <w:rPr>
          <w:lang w:eastAsia="cs-CZ"/>
        </w:rPr>
      </w:pPr>
    </w:p>
    <w:p w14:paraId="59849438" w14:textId="77777777" w:rsidR="0051352D" w:rsidRDefault="0051352D" w:rsidP="0051352D">
      <w:pPr>
        <w:pStyle w:val="Podnadpis"/>
      </w:pPr>
      <w:r>
        <w:t>Oblast 5. Vize a cíle společnosti</w:t>
      </w:r>
    </w:p>
    <w:p w14:paraId="4E370C13" w14:textId="77777777" w:rsidR="0051352D" w:rsidRDefault="0051352D" w:rsidP="0051352D">
      <w:r w:rsidRPr="009358DD">
        <w:rPr>
          <w:b/>
          <w:bCs/>
        </w:rPr>
        <w:t>Otázka č. 2</w:t>
      </w:r>
      <w:r>
        <w:rPr>
          <w:b/>
          <w:bCs/>
        </w:rPr>
        <w:t>8.</w:t>
      </w:r>
      <w:r>
        <w:t xml:space="preserve"> Otevřenou a nepovinnou otázkou jsem se dotazoval na stručný popis vize společnosti. Otázku jsem opatřil dodatečným popisem a ujištěním, že se nemusí respondent vázat na konkrétní tvrzení na webových stránkách. Spíše co osobně považuje za vizi organizace. Nejčastěji uváděné byly:</w:t>
      </w:r>
    </w:p>
    <w:p w14:paraId="30D71124" w14:textId="77777777" w:rsidR="0051352D" w:rsidRDefault="0051352D" w:rsidP="00F7345E">
      <w:pPr>
        <w:pStyle w:val="Odstavecseseznamem"/>
        <w:numPr>
          <w:ilvl w:val="0"/>
          <w:numId w:val="21"/>
        </w:numPr>
      </w:pPr>
      <w:r>
        <w:t>Efektivita, recyklace a snížení CO2.</w:t>
      </w:r>
    </w:p>
    <w:p w14:paraId="45B95C8F" w14:textId="77777777" w:rsidR="0051352D" w:rsidRDefault="0051352D" w:rsidP="00F7345E">
      <w:pPr>
        <w:pStyle w:val="Odstavecseseznamem"/>
        <w:numPr>
          <w:ilvl w:val="0"/>
          <w:numId w:val="21"/>
        </w:numPr>
      </w:pPr>
      <w:r>
        <w:t>Chování se ekologicky.</w:t>
      </w:r>
    </w:p>
    <w:p w14:paraId="7320A28D" w14:textId="77777777" w:rsidR="0051352D" w:rsidRDefault="0051352D" w:rsidP="00F7345E">
      <w:pPr>
        <w:pStyle w:val="Odstavecseseznamem"/>
        <w:numPr>
          <w:ilvl w:val="0"/>
          <w:numId w:val="21"/>
        </w:numPr>
      </w:pPr>
      <w:r>
        <w:t>Udržet se investicemi jako významný dodavatel produktů.</w:t>
      </w:r>
    </w:p>
    <w:p w14:paraId="4608FBCD" w14:textId="77777777" w:rsidR="0051352D" w:rsidRDefault="0051352D" w:rsidP="00F7345E">
      <w:pPr>
        <w:pStyle w:val="Odstavecseseznamem"/>
        <w:numPr>
          <w:ilvl w:val="0"/>
          <w:numId w:val="21"/>
        </w:numPr>
      </w:pPr>
      <w:r>
        <w:t>Rozšíření výrobních kapacit.</w:t>
      </w:r>
    </w:p>
    <w:p w14:paraId="61B0B59F" w14:textId="77777777" w:rsidR="0051352D" w:rsidRDefault="0051352D" w:rsidP="00F7345E">
      <w:pPr>
        <w:pStyle w:val="Odstavecseseznamem"/>
        <w:numPr>
          <w:ilvl w:val="0"/>
          <w:numId w:val="21"/>
        </w:numPr>
      </w:pPr>
      <w:r>
        <w:t>Starost o lidi a ekologii.</w:t>
      </w:r>
    </w:p>
    <w:p w14:paraId="53347FE9" w14:textId="77777777" w:rsidR="0051352D" w:rsidRDefault="0051352D" w:rsidP="00F7345E">
      <w:pPr>
        <w:pStyle w:val="Odstavecseseznamem"/>
        <w:numPr>
          <w:ilvl w:val="0"/>
          <w:numId w:val="21"/>
        </w:numPr>
      </w:pPr>
      <w:r>
        <w:t>Plnit své závazky vůči zákazníkům.</w:t>
      </w:r>
    </w:p>
    <w:p w14:paraId="201BDDBF" w14:textId="77777777" w:rsidR="0051352D" w:rsidRDefault="0051352D" w:rsidP="00F7345E">
      <w:pPr>
        <w:pStyle w:val="Odstavecseseznamem"/>
        <w:numPr>
          <w:ilvl w:val="0"/>
          <w:numId w:val="21"/>
        </w:numPr>
      </w:pPr>
      <w:r>
        <w:t>Modernizace závodu a technologií.</w:t>
      </w:r>
    </w:p>
    <w:p w14:paraId="6816A287" w14:textId="77777777" w:rsidR="0051352D" w:rsidRDefault="0051352D" w:rsidP="00F7345E">
      <w:pPr>
        <w:pStyle w:val="Odstavecseseznamem"/>
        <w:numPr>
          <w:ilvl w:val="0"/>
          <w:numId w:val="21"/>
        </w:numPr>
      </w:pPr>
      <w:r>
        <w:t>Rozvoj a udržitelnost.</w:t>
      </w:r>
    </w:p>
    <w:p w14:paraId="47661372" w14:textId="77777777" w:rsidR="0051352D" w:rsidRDefault="0051352D" w:rsidP="00F7345E">
      <w:pPr>
        <w:pStyle w:val="Odstavecseseznamem"/>
        <w:numPr>
          <w:ilvl w:val="0"/>
          <w:numId w:val="21"/>
        </w:numPr>
      </w:pPr>
      <w:r>
        <w:t>Být důležitým zaměstnavatelem v regionu.</w:t>
      </w:r>
    </w:p>
    <w:p w14:paraId="3204E6AA" w14:textId="77777777" w:rsidR="0051352D" w:rsidRDefault="0051352D" w:rsidP="00F7345E">
      <w:pPr>
        <w:pStyle w:val="Odstavecseseznamem"/>
        <w:numPr>
          <w:ilvl w:val="0"/>
          <w:numId w:val="21"/>
        </w:numPr>
      </w:pPr>
      <w:r>
        <w:t>Zvyšování kvality výrobků společnosti.</w:t>
      </w:r>
    </w:p>
    <w:p w14:paraId="0111D0F8" w14:textId="77777777" w:rsidR="0051352D" w:rsidRDefault="0051352D" w:rsidP="0051352D">
      <w:pPr>
        <w:rPr>
          <w:lang w:eastAsia="cs-CZ"/>
        </w:rPr>
      </w:pPr>
      <w:r w:rsidRPr="00EB1D9E">
        <w:rPr>
          <w:b/>
          <w:bCs/>
          <w:lang w:eastAsia="cs-CZ"/>
        </w:rPr>
        <w:t>Otázka 29</w:t>
      </w:r>
      <w:r>
        <w:rPr>
          <w:lang w:eastAsia="cs-CZ"/>
        </w:rPr>
        <w:t xml:space="preserve"> se dotazovala na znalost strategických cílů organizace. Zde odpovědělo pozitivně 75 % respondentů, 25 % pak spíše ne a 3 %, že cíle neznají. Četnost pozitivních odpovědí pak koresponduje s předchozí otázkou, kde konkrétní vizi společnosti vyplnilo 23 respondentů. Většina tak uvedla, že cíle organizace zná viz </w:t>
      </w:r>
      <w:r>
        <w:rPr>
          <w:lang w:eastAsia="cs-CZ"/>
        </w:rPr>
        <w:fldChar w:fldCharType="begin"/>
      </w:r>
      <w:r>
        <w:rPr>
          <w:lang w:eastAsia="cs-CZ"/>
        </w:rPr>
        <w:instrText xml:space="preserve"> REF _Ref130116742 \h </w:instrText>
      </w:r>
      <w:r>
        <w:rPr>
          <w:lang w:eastAsia="cs-CZ"/>
        </w:rPr>
      </w:r>
      <w:r>
        <w:rPr>
          <w:lang w:eastAsia="cs-CZ"/>
        </w:rPr>
        <w:fldChar w:fldCharType="separate"/>
      </w:r>
      <w:r>
        <w:t xml:space="preserve">Tabulka </w:t>
      </w:r>
      <w:r>
        <w:rPr>
          <w:noProof/>
        </w:rPr>
        <w:t>7</w:t>
      </w:r>
      <w:r>
        <w:rPr>
          <w:lang w:eastAsia="cs-CZ"/>
        </w:rPr>
        <w:fldChar w:fldCharType="end"/>
      </w:r>
      <w:r>
        <w:rPr>
          <w:lang w:eastAsia="cs-CZ"/>
        </w:rPr>
        <w:t>.</w:t>
      </w:r>
    </w:p>
    <w:p w14:paraId="238A58F7" w14:textId="77777777" w:rsidR="0051352D" w:rsidRDefault="0051352D" w:rsidP="0051352D">
      <w:pPr>
        <w:rPr>
          <w:lang w:eastAsia="cs-CZ"/>
        </w:rPr>
      </w:pPr>
      <w:r w:rsidRPr="000739FF">
        <w:rPr>
          <w:b/>
          <w:bCs/>
          <w:lang w:eastAsia="cs-CZ"/>
        </w:rPr>
        <w:lastRenderedPageBreak/>
        <w:t>Otázka 30</w:t>
      </w:r>
      <w:r>
        <w:rPr>
          <w:lang w:eastAsia="cs-CZ"/>
        </w:rPr>
        <w:t xml:space="preserve"> zjišťovala pomocí otevřené formy konkrétní strategický cíl. V mnoha případech se uváděl název „ALPHAGEN“, který skutečně představuje deklarovaný cíl, ve kterém se zhmotňují vize společnosti. Celkem 27 odpovědí směřovalo do oblasti inovací výroby a snížení uhlíkové stopy, což skutečně koresponduje s nastavenou vizí organizace.</w:t>
      </w:r>
    </w:p>
    <w:p w14:paraId="0D83CF48" w14:textId="6766C532" w:rsidR="0051352D" w:rsidRDefault="0051352D" w:rsidP="0051352D">
      <w:pPr>
        <w:rPr>
          <w:lang w:eastAsia="cs-CZ"/>
        </w:rPr>
      </w:pPr>
      <w:r w:rsidRPr="00E43D45">
        <w:rPr>
          <w:b/>
          <w:bCs/>
          <w:lang w:eastAsia="cs-CZ"/>
        </w:rPr>
        <w:t>Otázka 31</w:t>
      </w:r>
      <w:r>
        <w:rPr>
          <w:b/>
          <w:bCs/>
          <w:lang w:eastAsia="cs-CZ"/>
        </w:rPr>
        <w:t xml:space="preserve"> </w:t>
      </w:r>
      <w:r>
        <w:rPr>
          <w:lang w:eastAsia="cs-CZ"/>
        </w:rPr>
        <w:t>zjišťovala, zdali jsou vize a cíle společnosti dostatečně prezentovány. Zde se vyjádřilo 64 % kladně a 36 %</w:t>
      </w:r>
      <w:r w:rsidR="0072240A">
        <w:rPr>
          <w:lang w:eastAsia="cs-CZ"/>
        </w:rPr>
        <w:t xml:space="preserve">, </w:t>
      </w:r>
      <w:r>
        <w:rPr>
          <w:lang w:eastAsia="cs-CZ"/>
        </w:rPr>
        <w:t xml:space="preserve">že dostatečnou formou prezentovány nejsou viz </w:t>
      </w:r>
      <w:r>
        <w:rPr>
          <w:lang w:eastAsia="cs-CZ"/>
        </w:rPr>
        <w:fldChar w:fldCharType="begin"/>
      </w:r>
      <w:r>
        <w:rPr>
          <w:lang w:eastAsia="cs-CZ"/>
        </w:rPr>
        <w:instrText xml:space="preserve"> REF _Ref130116742 \h </w:instrText>
      </w:r>
      <w:r>
        <w:rPr>
          <w:lang w:eastAsia="cs-CZ"/>
        </w:rPr>
      </w:r>
      <w:r>
        <w:rPr>
          <w:lang w:eastAsia="cs-CZ"/>
        </w:rPr>
        <w:fldChar w:fldCharType="separate"/>
      </w:r>
      <w:r>
        <w:t xml:space="preserve">Tabulka </w:t>
      </w:r>
      <w:r>
        <w:rPr>
          <w:noProof/>
        </w:rPr>
        <w:t>6</w:t>
      </w:r>
      <w:r>
        <w:rPr>
          <w:lang w:eastAsia="cs-CZ"/>
        </w:rPr>
        <w:fldChar w:fldCharType="end"/>
      </w:r>
      <w:r>
        <w:rPr>
          <w:lang w:eastAsia="cs-CZ"/>
        </w:rPr>
        <w:t xml:space="preserve">. Sdílení vizí a cílů je jedním ze základních způsobů, jak směřovat energii společnosti, jak stanovovat priority, vytvářet pocit jednoty a odpovědnosti. </w:t>
      </w:r>
    </w:p>
    <w:p w14:paraId="14B3AA14" w14:textId="0A76A981" w:rsidR="0051352D" w:rsidRDefault="0051352D" w:rsidP="0051352D">
      <w:pPr>
        <w:rPr>
          <w:lang w:eastAsia="cs-CZ"/>
        </w:rPr>
      </w:pPr>
      <w:r w:rsidRPr="003A527B">
        <w:rPr>
          <w:b/>
          <w:bCs/>
          <w:lang w:eastAsia="cs-CZ"/>
        </w:rPr>
        <w:t>Otázkou 32</w:t>
      </w:r>
      <w:r>
        <w:rPr>
          <w:lang w:eastAsia="cs-CZ"/>
        </w:rPr>
        <w:t xml:space="preserve"> jsem se ptal na způsob, jakým jsou zaměstnancům cíle společnosti prezentovány. 72 % uvedlo, že jsou sdělovány ústní formou v podobě porad a mítinků, shodně pak </w:t>
      </w:r>
      <w:r w:rsidR="001B7904">
        <w:rPr>
          <w:lang w:eastAsia="cs-CZ"/>
        </w:rPr>
        <w:t xml:space="preserve">po </w:t>
      </w:r>
      <w:r>
        <w:rPr>
          <w:lang w:eastAsia="cs-CZ"/>
        </w:rPr>
        <w:t xml:space="preserve">5 % písemně, elektronicky, webovou prezentací. 11 % pak uvedlo, že informaci o vizích a cílech </w:t>
      </w:r>
      <w:r w:rsidR="001B7904">
        <w:rPr>
          <w:lang w:eastAsia="cs-CZ"/>
        </w:rPr>
        <w:t xml:space="preserve">zcela </w:t>
      </w:r>
      <w:r>
        <w:rPr>
          <w:lang w:eastAsia="cs-CZ"/>
        </w:rPr>
        <w:t xml:space="preserve">postrádá viz </w:t>
      </w:r>
      <w:r>
        <w:rPr>
          <w:lang w:eastAsia="cs-CZ"/>
        </w:rPr>
        <w:fldChar w:fldCharType="begin"/>
      </w:r>
      <w:r>
        <w:rPr>
          <w:lang w:eastAsia="cs-CZ"/>
        </w:rPr>
        <w:instrText xml:space="preserve"> REF _Ref130117674 \h </w:instrText>
      </w:r>
      <w:r>
        <w:rPr>
          <w:lang w:eastAsia="cs-CZ"/>
        </w:rPr>
      </w:r>
      <w:r>
        <w:rPr>
          <w:lang w:eastAsia="cs-CZ"/>
        </w:rPr>
        <w:fldChar w:fldCharType="separate"/>
      </w:r>
      <w:r>
        <w:t xml:space="preserve">Graf </w:t>
      </w:r>
      <w:r>
        <w:rPr>
          <w:noProof/>
        </w:rPr>
        <w:t>4</w:t>
      </w:r>
      <w:r>
        <w:rPr>
          <w:lang w:eastAsia="cs-CZ"/>
        </w:rPr>
        <w:fldChar w:fldCharType="end"/>
      </w:r>
      <w:r>
        <w:rPr>
          <w:lang w:eastAsia="cs-CZ"/>
        </w:rPr>
        <w:t>.</w:t>
      </w:r>
    </w:p>
    <w:p w14:paraId="4B9083D7" w14:textId="77777777" w:rsidR="0051352D" w:rsidRDefault="0051352D" w:rsidP="0051352D">
      <w:pPr>
        <w:keepNext/>
      </w:pPr>
      <w:r>
        <w:rPr>
          <w:b/>
          <w:bCs/>
          <w:noProof/>
        </w:rPr>
        <w:drawing>
          <wp:inline distT="0" distB="0" distL="0" distR="0" wp14:anchorId="5FA2609E" wp14:editId="7361752C">
            <wp:extent cx="5219700" cy="2196465"/>
            <wp:effectExtent l="0" t="0" r="0" b="635"/>
            <wp:docPr id="17" name="Obrázek 17" descr="Obsah obrázku tabulka, výsečov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abulka, výsečový graf&#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0" cy="2196465"/>
                    </a:xfrm>
                    <a:prstGeom prst="rect">
                      <a:avLst/>
                    </a:prstGeom>
                    <a:noFill/>
                    <a:ln>
                      <a:noFill/>
                    </a:ln>
                  </pic:spPr>
                </pic:pic>
              </a:graphicData>
            </a:graphic>
          </wp:inline>
        </w:drawing>
      </w:r>
    </w:p>
    <w:p w14:paraId="021EA4A4" w14:textId="41BF7644" w:rsidR="0051352D" w:rsidRPr="0081501D" w:rsidRDefault="0051352D" w:rsidP="0051352D">
      <w:pPr>
        <w:pStyle w:val="Titulek"/>
        <w:rPr>
          <w:color w:val="auto"/>
        </w:rPr>
      </w:pPr>
      <w:bookmarkStart w:id="58" w:name="_Ref130117674"/>
      <w:bookmarkStart w:id="59" w:name="_Ref130117527"/>
      <w:bookmarkStart w:id="60" w:name="_Toc131065809"/>
      <w:r w:rsidRPr="0081501D">
        <w:rPr>
          <w:color w:val="auto"/>
        </w:rPr>
        <w:t xml:space="preserve">Graf </w:t>
      </w:r>
      <w:r w:rsidRPr="0081501D">
        <w:rPr>
          <w:color w:val="auto"/>
        </w:rPr>
        <w:fldChar w:fldCharType="begin"/>
      </w:r>
      <w:r w:rsidRPr="0081501D">
        <w:rPr>
          <w:color w:val="auto"/>
        </w:rPr>
        <w:instrText xml:space="preserve"> SEQ Graf \* ARABIC </w:instrText>
      </w:r>
      <w:r w:rsidRPr="0081501D">
        <w:rPr>
          <w:color w:val="auto"/>
        </w:rPr>
        <w:fldChar w:fldCharType="separate"/>
      </w:r>
      <w:r w:rsidR="003409A0" w:rsidRPr="0081501D">
        <w:rPr>
          <w:noProof/>
          <w:color w:val="auto"/>
        </w:rPr>
        <w:t>4</w:t>
      </w:r>
      <w:r w:rsidRPr="0081501D">
        <w:rPr>
          <w:noProof/>
          <w:color w:val="auto"/>
        </w:rPr>
        <w:fldChar w:fldCharType="end"/>
      </w:r>
      <w:bookmarkEnd w:id="58"/>
      <w:r w:rsidRPr="0081501D">
        <w:rPr>
          <w:color w:val="auto"/>
        </w:rPr>
        <w:t xml:space="preserve"> </w:t>
      </w:r>
      <w:r w:rsidR="0081501D">
        <w:rPr>
          <w:i w:val="0"/>
          <w:iCs w:val="0"/>
          <w:noProof/>
          <w:color w:val="auto"/>
        </w:rPr>
        <w:t>(vlastní):</w:t>
      </w:r>
      <w:r w:rsidR="0081501D" w:rsidRPr="00566327">
        <w:rPr>
          <w:i w:val="0"/>
          <w:iCs w:val="0"/>
          <w:color w:val="auto"/>
        </w:rPr>
        <w:t xml:space="preserve"> </w:t>
      </w:r>
      <w:r w:rsidRPr="0081501D">
        <w:rPr>
          <w:color w:val="auto"/>
        </w:rPr>
        <w:t>Forma prezentování vizí a cílů</w:t>
      </w:r>
      <w:bookmarkEnd w:id="59"/>
      <w:bookmarkEnd w:id="60"/>
    </w:p>
    <w:p w14:paraId="6C9ED4FB" w14:textId="77777777" w:rsidR="0051352D" w:rsidRPr="00D15695" w:rsidRDefault="0051352D" w:rsidP="0051352D">
      <w:pPr>
        <w:rPr>
          <w:lang w:eastAsia="cs-CZ"/>
        </w:rPr>
      </w:pPr>
      <w:r w:rsidRPr="00D15695">
        <w:rPr>
          <w:b/>
          <w:bCs/>
          <w:lang w:eastAsia="cs-CZ"/>
        </w:rPr>
        <w:t>Otázka 33</w:t>
      </w:r>
      <w:r>
        <w:rPr>
          <w:lang w:eastAsia="cs-CZ"/>
        </w:rPr>
        <w:t xml:space="preserve"> se dotazovala, zdali se s deklarovanými cíli a vizemi společnosti zaměstnanci ztotožňují. Zde se kladně vyjádřilo 81 %, naopak 3 % odpovědělo že spíše ne a celých 16 % pak, že se neztotožňují. To lze přičítat na vrub formě, </w:t>
      </w:r>
      <w:r>
        <w:rPr>
          <w:lang w:eastAsia="cs-CZ"/>
        </w:rPr>
        <w:lastRenderedPageBreak/>
        <w:t>četnosti a srozumitelnosti vizí a cílů organizace, které by se měly jednotlivě analyzovat a případně změnit. Ztotožnění členů organizace se směřováním je důležitý atribut, který byl uveden již výše a bude zmíněn v závěru bloku.</w:t>
      </w:r>
    </w:p>
    <w:p w14:paraId="245DA43D" w14:textId="0729B7DC" w:rsidR="0051352D" w:rsidRPr="0081501D" w:rsidRDefault="0051352D" w:rsidP="0051352D">
      <w:pPr>
        <w:pStyle w:val="Titulek"/>
        <w:keepNext/>
        <w:rPr>
          <w:i w:val="0"/>
          <w:iCs w:val="0"/>
        </w:rPr>
      </w:pPr>
      <w:bookmarkStart w:id="61" w:name="_Ref130116742"/>
      <w:bookmarkStart w:id="62" w:name="_Toc131067876"/>
      <w:r w:rsidRPr="0081501D">
        <w:rPr>
          <w:i w:val="0"/>
          <w:iCs w:val="0"/>
        </w:rPr>
        <w:t xml:space="preserve">Tabulka </w:t>
      </w:r>
      <w:r w:rsidRPr="0081501D">
        <w:rPr>
          <w:i w:val="0"/>
          <w:iCs w:val="0"/>
        </w:rPr>
        <w:fldChar w:fldCharType="begin"/>
      </w:r>
      <w:r w:rsidRPr="0081501D">
        <w:rPr>
          <w:i w:val="0"/>
          <w:iCs w:val="0"/>
        </w:rPr>
        <w:instrText xml:space="preserve"> SEQ Tabulka \* ARABIC </w:instrText>
      </w:r>
      <w:r w:rsidRPr="0081501D">
        <w:rPr>
          <w:i w:val="0"/>
          <w:iCs w:val="0"/>
        </w:rPr>
        <w:fldChar w:fldCharType="separate"/>
      </w:r>
      <w:r w:rsidR="00EA2BA1" w:rsidRPr="0081501D">
        <w:rPr>
          <w:i w:val="0"/>
          <w:iCs w:val="0"/>
          <w:noProof/>
        </w:rPr>
        <w:t>8</w:t>
      </w:r>
      <w:r w:rsidRPr="0081501D">
        <w:rPr>
          <w:i w:val="0"/>
          <w:iCs w:val="0"/>
          <w:noProof/>
        </w:rPr>
        <w:fldChar w:fldCharType="end"/>
      </w:r>
      <w:bookmarkEnd w:id="61"/>
      <w:r w:rsidR="0081501D" w:rsidRPr="0081501D">
        <w:rPr>
          <w:i w:val="0"/>
          <w:iCs w:val="0"/>
          <w:noProof/>
        </w:rPr>
        <w:t xml:space="preserve"> </w:t>
      </w:r>
      <w:r w:rsidR="0081501D" w:rsidRPr="0081501D">
        <w:rPr>
          <w:noProof/>
          <w:color w:val="auto"/>
        </w:rPr>
        <w:t>(vlastní):</w:t>
      </w:r>
      <w:r w:rsidR="0081501D" w:rsidRPr="0081501D">
        <w:rPr>
          <w:color w:val="auto"/>
        </w:rPr>
        <w:t xml:space="preserve"> </w:t>
      </w:r>
      <w:r w:rsidRPr="0081501D">
        <w:rPr>
          <w:i w:val="0"/>
          <w:iCs w:val="0"/>
        </w:rPr>
        <w:t>Vize a cíle společnosti</w:t>
      </w:r>
      <w:bookmarkEnd w:id="62"/>
    </w:p>
    <w:tbl>
      <w:tblPr>
        <w:tblW w:w="8607" w:type="dxa"/>
        <w:tblCellMar>
          <w:left w:w="70" w:type="dxa"/>
          <w:right w:w="70" w:type="dxa"/>
        </w:tblCellMar>
        <w:tblLook w:val="04A0" w:firstRow="1" w:lastRow="0" w:firstColumn="1" w:lastColumn="0" w:noHBand="0" w:noVBand="1"/>
      </w:tblPr>
      <w:tblGrid>
        <w:gridCol w:w="5529"/>
        <w:gridCol w:w="567"/>
        <w:gridCol w:w="899"/>
        <w:gridCol w:w="805"/>
        <w:gridCol w:w="807"/>
      </w:tblGrid>
      <w:tr w:rsidR="0051352D" w:rsidRPr="00B6526F" w14:paraId="203DFD10" w14:textId="77777777" w:rsidTr="007A29A0">
        <w:trPr>
          <w:trHeight w:val="280"/>
        </w:trPr>
        <w:tc>
          <w:tcPr>
            <w:tcW w:w="5529" w:type="dxa"/>
            <w:tcBorders>
              <w:top w:val="single" w:sz="4" w:space="0" w:color="000000" w:themeColor="text1"/>
              <w:left w:val="single" w:sz="4" w:space="0" w:color="000000" w:themeColor="text1"/>
              <w:bottom w:val="single" w:sz="4" w:space="0" w:color="auto"/>
              <w:right w:val="nil"/>
            </w:tcBorders>
            <w:shd w:val="clear" w:color="000000" w:fill="D9D9D9"/>
            <w:noWrap/>
            <w:vAlign w:val="bottom"/>
            <w:hideMark/>
          </w:tcPr>
          <w:p w14:paraId="377276BA"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Vize a cíle společnosti</w:t>
            </w:r>
          </w:p>
        </w:tc>
        <w:tc>
          <w:tcPr>
            <w:tcW w:w="567" w:type="dxa"/>
            <w:tcBorders>
              <w:top w:val="single" w:sz="4" w:space="0" w:color="000000" w:themeColor="text1"/>
              <w:left w:val="nil"/>
              <w:bottom w:val="single" w:sz="4" w:space="0" w:color="auto"/>
              <w:right w:val="nil"/>
            </w:tcBorders>
            <w:shd w:val="clear" w:color="000000" w:fill="D9D9D9"/>
            <w:noWrap/>
            <w:vAlign w:val="bottom"/>
            <w:hideMark/>
          </w:tcPr>
          <w:p w14:paraId="3D418ABF"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ano</w:t>
            </w:r>
          </w:p>
        </w:tc>
        <w:tc>
          <w:tcPr>
            <w:tcW w:w="899" w:type="dxa"/>
            <w:tcBorders>
              <w:top w:val="single" w:sz="4" w:space="0" w:color="000000" w:themeColor="text1"/>
              <w:left w:val="nil"/>
              <w:bottom w:val="single" w:sz="4" w:space="0" w:color="auto"/>
              <w:right w:val="nil"/>
            </w:tcBorders>
            <w:shd w:val="clear" w:color="000000" w:fill="D9D9D9"/>
            <w:noWrap/>
            <w:vAlign w:val="bottom"/>
            <w:hideMark/>
          </w:tcPr>
          <w:p w14:paraId="16749EAD"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spíše ano</w:t>
            </w:r>
          </w:p>
        </w:tc>
        <w:tc>
          <w:tcPr>
            <w:tcW w:w="805" w:type="dxa"/>
            <w:tcBorders>
              <w:top w:val="single" w:sz="4" w:space="0" w:color="000000" w:themeColor="text1"/>
              <w:left w:val="nil"/>
              <w:bottom w:val="single" w:sz="4" w:space="0" w:color="auto"/>
              <w:right w:val="nil"/>
            </w:tcBorders>
            <w:shd w:val="clear" w:color="000000" w:fill="D9D9D9"/>
            <w:noWrap/>
            <w:vAlign w:val="bottom"/>
            <w:hideMark/>
          </w:tcPr>
          <w:p w14:paraId="12F80BCC"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spíše ne</w:t>
            </w:r>
          </w:p>
        </w:tc>
        <w:tc>
          <w:tcPr>
            <w:tcW w:w="807" w:type="dxa"/>
            <w:tcBorders>
              <w:top w:val="single" w:sz="4" w:space="0" w:color="000000" w:themeColor="text1"/>
              <w:left w:val="nil"/>
              <w:bottom w:val="single" w:sz="4" w:space="0" w:color="auto"/>
              <w:right w:val="single" w:sz="4" w:space="0" w:color="000000" w:themeColor="text1"/>
            </w:tcBorders>
            <w:shd w:val="clear" w:color="000000" w:fill="D9D9D9"/>
            <w:noWrap/>
            <w:vAlign w:val="bottom"/>
            <w:hideMark/>
          </w:tcPr>
          <w:p w14:paraId="50E94662"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ne</w:t>
            </w:r>
          </w:p>
        </w:tc>
      </w:tr>
      <w:tr w:rsidR="0051352D" w:rsidRPr="00B6526F" w14:paraId="1631D804" w14:textId="77777777" w:rsidTr="007A29A0">
        <w:trPr>
          <w:trHeight w:val="280"/>
        </w:trPr>
        <w:tc>
          <w:tcPr>
            <w:tcW w:w="5529" w:type="dxa"/>
            <w:tcBorders>
              <w:top w:val="single" w:sz="4" w:space="0" w:color="auto"/>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center"/>
            <w:hideMark/>
          </w:tcPr>
          <w:p w14:paraId="05221207" w14:textId="77777777" w:rsidR="0051352D" w:rsidRPr="00B6526F" w:rsidRDefault="0051352D" w:rsidP="007A29A0">
            <w:pPr>
              <w:spacing w:after="0" w:line="240" w:lineRule="auto"/>
              <w:jc w:val="left"/>
              <w:rPr>
                <w:rFonts w:eastAsia="Times New Roman" w:cs="Calibri"/>
                <w:color w:val="000000"/>
                <w:sz w:val="18"/>
                <w:szCs w:val="18"/>
                <w:lang w:eastAsia="cs-CZ"/>
              </w:rPr>
            </w:pPr>
            <w:r w:rsidRPr="00B6526F">
              <w:rPr>
                <w:rFonts w:eastAsia="Times New Roman" w:cs="Calibri"/>
                <w:color w:val="000000"/>
                <w:sz w:val="18"/>
                <w:szCs w:val="18"/>
                <w:lang w:eastAsia="cs-CZ"/>
              </w:rPr>
              <w:t>28. Stručně popište vizi společnosti.</w:t>
            </w:r>
          </w:p>
        </w:tc>
        <w:tc>
          <w:tcPr>
            <w:tcW w:w="3078" w:type="dxa"/>
            <w:gridSpan w:val="4"/>
            <w:tcBorders>
              <w:top w:val="single" w:sz="4" w:space="0" w:color="auto"/>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071A4766"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otevřená otázka</w:t>
            </w:r>
          </w:p>
        </w:tc>
      </w:tr>
      <w:tr w:rsidR="0051352D" w:rsidRPr="00B6526F" w14:paraId="184B26A9" w14:textId="77777777" w:rsidTr="007A29A0">
        <w:trPr>
          <w:trHeight w:val="280"/>
        </w:trPr>
        <w:tc>
          <w:tcPr>
            <w:tcW w:w="5529" w:type="dxa"/>
            <w:tcBorders>
              <w:top w:val="dashSmallGap" w:sz="4" w:space="0" w:color="808080" w:themeColor="background1" w:themeShade="80"/>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center"/>
            <w:hideMark/>
          </w:tcPr>
          <w:p w14:paraId="1138E1A1" w14:textId="77777777" w:rsidR="0051352D" w:rsidRPr="00B6526F" w:rsidRDefault="0051352D" w:rsidP="007A29A0">
            <w:pPr>
              <w:spacing w:after="0" w:line="240" w:lineRule="auto"/>
              <w:jc w:val="left"/>
              <w:rPr>
                <w:rFonts w:eastAsia="Times New Roman" w:cs="Calibri"/>
                <w:color w:val="000000"/>
                <w:sz w:val="18"/>
                <w:szCs w:val="18"/>
                <w:lang w:eastAsia="cs-CZ"/>
              </w:rPr>
            </w:pPr>
            <w:r w:rsidRPr="00B6526F">
              <w:rPr>
                <w:rFonts w:eastAsia="Times New Roman" w:cs="Calibri"/>
                <w:color w:val="000000"/>
                <w:sz w:val="18"/>
                <w:szCs w:val="18"/>
                <w:lang w:eastAsia="cs-CZ"/>
              </w:rPr>
              <w:t>29. Znáte současné strategické cíle společnosti?</w:t>
            </w:r>
          </w:p>
        </w:tc>
        <w:tc>
          <w:tcPr>
            <w:tcW w:w="567"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4E349E9A"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39</w:t>
            </w:r>
            <w:r w:rsidRPr="00BC4B46">
              <w:rPr>
                <w:rFonts w:eastAsia="Times New Roman" w:cs="Calibri"/>
                <w:color w:val="000000"/>
                <w:sz w:val="18"/>
                <w:szCs w:val="18"/>
                <w:lang w:eastAsia="cs-CZ"/>
              </w:rPr>
              <w:t xml:space="preserve"> </w:t>
            </w:r>
            <w:r w:rsidRPr="00B6526F">
              <w:rPr>
                <w:rFonts w:eastAsia="Times New Roman" w:cs="Calibri"/>
                <w:color w:val="000000"/>
                <w:sz w:val="18"/>
                <w:szCs w:val="18"/>
                <w:lang w:eastAsia="cs-CZ"/>
              </w:rPr>
              <w:t>%</w:t>
            </w:r>
          </w:p>
        </w:tc>
        <w:tc>
          <w:tcPr>
            <w:tcW w:w="899"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53B54DDD"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36</w:t>
            </w:r>
            <w:r w:rsidRPr="00BC4B46">
              <w:rPr>
                <w:rFonts w:eastAsia="Times New Roman" w:cs="Calibri"/>
                <w:color w:val="000000"/>
                <w:sz w:val="18"/>
                <w:szCs w:val="18"/>
                <w:lang w:eastAsia="cs-CZ"/>
              </w:rPr>
              <w:t xml:space="preserve"> </w:t>
            </w:r>
            <w:r w:rsidRPr="00B6526F">
              <w:rPr>
                <w:rFonts w:eastAsia="Times New Roman" w:cs="Calibri"/>
                <w:color w:val="000000"/>
                <w:sz w:val="18"/>
                <w:szCs w:val="18"/>
                <w:lang w:eastAsia="cs-CZ"/>
              </w:rPr>
              <w:t>%</w:t>
            </w:r>
          </w:p>
        </w:tc>
        <w:tc>
          <w:tcPr>
            <w:tcW w:w="805"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6D7901E8"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22</w:t>
            </w:r>
            <w:r w:rsidRPr="00BC4B46">
              <w:rPr>
                <w:rFonts w:eastAsia="Times New Roman" w:cs="Calibri"/>
                <w:color w:val="000000"/>
                <w:sz w:val="18"/>
                <w:szCs w:val="18"/>
                <w:lang w:eastAsia="cs-CZ"/>
              </w:rPr>
              <w:t xml:space="preserve"> </w:t>
            </w:r>
            <w:r w:rsidRPr="00B6526F">
              <w:rPr>
                <w:rFonts w:eastAsia="Times New Roman" w:cs="Calibri"/>
                <w:color w:val="000000"/>
                <w:sz w:val="18"/>
                <w:szCs w:val="18"/>
                <w:lang w:eastAsia="cs-CZ"/>
              </w:rPr>
              <w:t>%</w:t>
            </w:r>
          </w:p>
        </w:tc>
        <w:tc>
          <w:tcPr>
            <w:tcW w:w="807"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564B0D54"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3</w:t>
            </w:r>
            <w:r w:rsidRPr="00BC4B46">
              <w:rPr>
                <w:rFonts w:eastAsia="Times New Roman" w:cs="Calibri"/>
                <w:color w:val="000000"/>
                <w:sz w:val="18"/>
                <w:szCs w:val="18"/>
                <w:lang w:eastAsia="cs-CZ"/>
              </w:rPr>
              <w:t xml:space="preserve"> </w:t>
            </w:r>
            <w:r w:rsidRPr="00B6526F">
              <w:rPr>
                <w:rFonts w:eastAsia="Times New Roman" w:cs="Calibri"/>
                <w:color w:val="000000"/>
                <w:sz w:val="18"/>
                <w:szCs w:val="18"/>
                <w:lang w:eastAsia="cs-CZ"/>
              </w:rPr>
              <w:t>%</w:t>
            </w:r>
          </w:p>
        </w:tc>
      </w:tr>
      <w:tr w:rsidR="0051352D" w:rsidRPr="00B6526F" w14:paraId="6B39DB13" w14:textId="77777777" w:rsidTr="007A29A0">
        <w:trPr>
          <w:trHeight w:val="280"/>
        </w:trPr>
        <w:tc>
          <w:tcPr>
            <w:tcW w:w="5529" w:type="dxa"/>
            <w:tcBorders>
              <w:top w:val="dashSmallGap" w:sz="4" w:space="0" w:color="808080" w:themeColor="background1" w:themeShade="80"/>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center"/>
            <w:hideMark/>
          </w:tcPr>
          <w:p w14:paraId="1616DE64" w14:textId="77777777" w:rsidR="0051352D" w:rsidRPr="00B6526F" w:rsidRDefault="0051352D" w:rsidP="007A29A0">
            <w:pPr>
              <w:spacing w:after="0" w:line="240" w:lineRule="auto"/>
              <w:jc w:val="left"/>
              <w:rPr>
                <w:rFonts w:eastAsia="Times New Roman" w:cs="Calibri"/>
                <w:color w:val="000000"/>
                <w:sz w:val="18"/>
                <w:szCs w:val="18"/>
                <w:lang w:eastAsia="cs-CZ"/>
              </w:rPr>
            </w:pPr>
            <w:r w:rsidRPr="00B6526F">
              <w:rPr>
                <w:rFonts w:eastAsia="Times New Roman" w:cs="Calibri"/>
                <w:color w:val="000000"/>
                <w:sz w:val="18"/>
                <w:szCs w:val="18"/>
                <w:lang w:eastAsia="cs-CZ"/>
              </w:rPr>
              <w:t>30. Uveďte libovolný strategický cíl společnosti.</w:t>
            </w:r>
          </w:p>
        </w:tc>
        <w:tc>
          <w:tcPr>
            <w:tcW w:w="3078" w:type="dxa"/>
            <w:gridSpan w:val="4"/>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065E5043"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otevřená otázka</w:t>
            </w:r>
          </w:p>
        </w:tc>
      </w:tr>
      <w:tr w:rsidR="0051352D" w:rsidRPr="00B6526F" w14:paraId="3540A45D" w14:textId="77777777" w:rsidTr="007A29A0">
        <w:trPr>
          <w:trHeight w:val="280"/>
        </w:trPr>
        <w:tc>
          <w:tcPr>
            <w:tcW w:w="5529" w:type="dxa"/>
            <w:tcBorders>
              <w:top w:val="dashSmallGap" w:sz="4" w:space="0" w:color="808080" w:themeColor="background1" w:themeShade="80"/>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center"/>
            <w:hideMark/>
          </w:tcPr>
          <w:p w14:paraId="259665B5" w14:textId="77777777" w:rsidR="0051352D" w:rsidRPr="00B6526F" w:rsidRDefault="0051352D" w:rsidP="007A29A0">
            <w:pPr>
              <w:spacing w:after="0" w:line="240" w:lineRule="auto"/>
              <w:jc w:val="left"/>
              <w:rPr>
                <w:rFonts w:eastAsia="Times New Roman" w:cs="Calibri"/>
                <w:color w:val="000000"/>
                <w:sz w:val="18"/>
                <w:szCs w:val="18"/>
                <w:lang w:eastAsia="cs-CZ"/>
              </w:rPr>
            </w:pPr>
            <w:r w:rsidRPr="00B6526F">
              <w:rPr>
                <w:rFonts w:eastAsia="Times New Roman" w:cs="Calibri"/>
                <w:color w:val="000000"/>
                <w:sz w:val="18"/>
                <w:szCs w:val="18"/>
                <w:lang w:eastAsia="cs-CZ"/>
              </w:rPr>
              <w:t>31. Domníváte se, že jsou vize a cíle spol. dostatečně prezentovány?</w:t>
            </w:r>
          </w:p>
        </w:tc>
        <w:tc>
          <w:tcPr>
            <w:tcW w:w="567"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15C8A9B2"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17</w:t>
            </w:r>
            <w:r w:rsidRPr="00BC4B46">
              <w:rPr>
                <w:rFonts w:eastAsia="Times New Roman" w:cs="Calibri"/>
                <w:color w:val="000000"/>
                <w:sz w:val="18"/>
                <w:szCs w:val="18"/>
                <w:lang w:eastAsia="cs-CZ"/>
              </w:rPr>
              <w:t xml:space="preserve"> </w:t>
            </w:r>
            <w:r w:rsidRPr="00B6526F">
              <w:rPr>
                <w:rFonts w:eastAsia="Times New Roman" w:cs="Calibri"/>
                <w:color w:val="000000"/>
                <w:sz w:val="18"/>
                <w:szCs w:val="18"/>
                <w:lang w:eastAsia="cs-CZ"/>
              </w:rPr>
              <w:t>%</w:t>
            </w:r>
          </w:p>
        </w:tc>
        <w:tc>
          <w:tcPr>
            <w:tcW w:w="899"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4E22DC71"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47</w:t>
            </w:r>
            <w:r w:rsidRPr="00BC4B46">
              <w:rPr>
                <w:rFonts w:eastAsia="Times New Roman" w:cs="Calibri"/>
                <w:color w:val="000000"/>
                <w:sz w:val="18"/>
                <w:szCs w:val="18"/>
                <w:lang w:eastAsia="cs-CZ"/>
              </w:rPr>
              <w:t xml:space="preserve"> </w:t>
            </w:r>
            <w:r w:rsidRPr="00B6526F">
              <w:rPr>
                <w:rFonts w:eastAsia="Times New Roman" w:cs="Calibri"/>
                <w:color w:val="000000"/>
                <w:sz w:val="18"/>
                <w:szCs w:val="18"/>
                <w:lang w:eastAsia="cs-CZ"/>
              </w:rPr>
              <w:t>%</w:t>
            </w:r>
          </w:p>
        </w:tc>
        <w:tc>
          <w:tcPr>
            <w:tcW w:w="805"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center"/>
            <w:hideMark/>
          </w:tcPr>
          <w:p w14:paraId="2A6FBF88"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25</w:t>
            </w:r>
            <w:r w:rsidRPr="00BC4B46">
              <w:rPr>
                <w:rFonts w:eastAsia="Times New Roman" w:cs="Calibri"/>
                <w:color w:val="000000"/>
                <w:sz w:val="18"/>
                <w:szCs w:val="18"/>
                <w:lang w:eastAsia="cs-CZ"/>
              </w:rPr>
              <w:t xml:space="preserve"> </w:t>
            </w:r>
            <w:r w:rsidRPr="00B6526F">
              <w:rPr>
                <w:rFonts w:eastAsia="Times New Roman" w:cs="Calibri"/>
                <w:color w:val="000000"/>
                <w:sz w:val="18"/>
                <w:szCs w:val="18"/>
                <w:lang w:eastAsia="cs-CZ"/>
              </w:rPr>
              <w:t>%</w:t>
            </w:r>
          </w:p>
        </w:tc>
        <w:tc>
          <w:tcPr>
            <w:tcW w:w="807"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1C138E23"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11</w:t>
            </w:r>
            <w:r w:rsidRPr="00BC4B46">
              <w:rPr>
                <w:rFonts w:eastAsia="Times New Roman" w:cs="Calibri"/>
                <w:color w:val="000000"/>
                <w:sz w:val="18"/>
                <w:szCs w:val="18"/>
                <w:lang w:eastAsia="cs-CZ"/>
              </w:rPr>
              <w:t xml:space="preserve"> </w:t>
            </w:r>
            <w:r w:rsidRPr="00B6526F">
              <w:rPr>
                <w:rFonts w:eastAsia="Times New Roman" w:cs="Calibri"/>
                <w:color w:val="000000"/>
                <w:sz w:val="18"/>
                <w:szCs w:val="18"/>
                <w:lang w:eastAsia="cs-CZ"/>
              </w:rPr>
              <w:t>%</w:t>
            </w:r>
          </w:p>
        </w:tc>
      </w:tr>
      <w:tr w:rsidR="0051352D" w:rsidRPr="00B6526F" w14:paraId="2F4EF8CC" w14:textId="77777777" w:rsidTr="007A29A0">
        <w:trPr>
          <w:trHeight w:val="280"/>
        </w:trPr>
        <w:tc>
          <w:tcPr>
            <w:tcW w:w="5529" w:type="dxa"/>
            <w:tcBorders>
              <w:top w:val="dashSmallGap" w:sz="4" w:space="0" w:color="808080" w:themeColor="background1" w:themeShade="80"/>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center"/>
            <w:hideMark/>
          </w:tcPr>
          <w:p w14:paraId="0BEE60D9" w14:textId="77777777" w:rsidR="0051352D" w:rsidRPr="00B6526F" w:rsidRDefault="0051352D" w:rsidP="007A29A0">
            <w:pPr>
              <w:spacing w:after="0" w:line="240" w:lineRule="auto"/>
              <w:jc w:val="left"/>
              <w:rPr>
                <w:rFonts w:eastAsia="Times New Roman" w:cs="Calibri"/>
                <w:color w:val="000000"/>
                <w:sz w:val="18"/>
                <w:szCs w:val="18"/>
                <w:lang w:eastAsia="cs-CZ"/>
              </w:rPr>
            </w:pPr>
            <w:r w:rsidRPr="00B6526F">
              <w:rPr>
                <w:rFonts w:eastAsia="Times New Roman" w:cs="Calibri"/>
                <w:color w:val="000000"/>
                <w:sz w:val="18"/>
                <w:szCs w:val="18"/>
                <w:lang w:eastAsia="cs-CZ"/>
              </w:rPr>
              <w:t>32. Jakou formou jsou Vám cíle společnosti prezentovány?</w:t>
            </w:r>
          </w:p>
        </w:tc>
        <w:tc>
          <w:tcPr>
            <w:tcW w:w="3078" w:type="dxa"/>
            <w:gridSpan w:val="4"/>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center"/>
            <w:hideMark/>
          </w:tcPr>
          <w:p w14:paraId="53062F3C"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výběr z možností</w:t>
            </w:r>
          </w:p>
        </w:tc>
      </w:tr>
      <w:tr w:rsidR="0051352D" w:rsidRPr="00B6526F" w14:paraId="122D3F5C" w14:textId="77777777" w:rsidTr="007A29A0">
        <w:trPr>
          <w:trHeight w:val="280"/>
        </w:trPr>
        <w:tc>
          <w:tcPr>
            <w:tcW w:w="5529" w:type="dxa"/>
            <w:tcBorders>
              <w:top w:val="dashSmallGap" w:sz="4" w:space="0" w:color="808080" w:themeColor="background1" w:themeShade="80"/>
              <w:left w:val="single" w:sz="4" w:space="0" w:color="000000" w:themeColor="text1"/>
              <w:bottom w:val="single" w:sz="4" w:space="0" w:color="000000" w:themeColor="text1"/>
              <w:right w:val="dashSmallGap" w:sz="4" w:space="0" w:color="808080" w:themeColor="background1" w:themeShade="80"/>
            </w:tcBorders>
            <w:shd w:val="clear" w:color="auto" w:fill="auto"/>
            <w:noWrap/>
            <w:vAlign w:val="center"/>
            <w:hideMark/>
          </w:tcPr>
          <w:p w14:paraId="03AB8873" w14:textId="77777777" w:rsidR="0051352D" w:rsidRPr="00B6526F" w:rsidRDefault="0051352D" w:rsidP="007A29A0">
            <w:pPr>
              <w:spacing w:after="0" w:line="240" w:lineRule="auto"/>
              <w:jc w:val="left"/>
              <w:rPr>
                <w:rFonts w:eastAsia="Times New Roman" w:cs="Calibri"/>
                <w:color w:val="000000"/>
                <w:sz w:val="18"/>
                <w:szCs w:val="18"/>
                <w:lang w:eastAsia="cs-CZ"/>
              </w:rPr>
            </w:pPr>
            <w:r w:rsidRPr="00B6526F">
              <w:rPr>
                <w:rFonts w:eastAsia="Times New Roman" w:cs="Calibri"/>
                <w:color w:val="000000"/>
                <w:sz w:val="18"/>
                <w:szCs w:val="18"/>
                <w:lang w:eastAsia="cs-CZ"/>
              </w:rPr>
              <w:t>33. Ztotožňujete se s deklarovanými cíli a vizemi společnosti?</w:t>
            </w:r>
          </w:p>
        </w:tc>
        <w:tc>
          <w:tcPr>
            <w:tcW w:w="567" w:type="dxa"/>
            <w:tcBorders>
              <w:top w:val="dashSmallGap" w:sz="4" w:space="0" w:color="808080" w:themeColor="background1" w:themeShade="80"/>
              <w:left w:val="dashSmallGap" w:sz="4" w:space="0" w:color="808080" w:themeColor="background1" w:themeShade="80"/>
              <w:bottom w:val="single" w:sz="4" w:space="0" w:color="000000" w:themeColor="text1"/>
              <w:right w:val="dashSmallGap" w:sz="4" w:space="0" w:color="808080" w:themeColor="background1" w:themeShade="80"/>
            </w:tcBorders>
            <w:shd w:val="clear" w:color="auto" w:fill="auto"/>
            <w:noWrap/>
            <w:vAlign w:val="center"/>
            <w:hideMark/>
          </w:tcPr>
          <w:p w14:paraId="669E4B30"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28</w:t>
            </w:r>
            <w:r w:rsidRPr="00BC4B46">
              <w:rPr>
                <w:rFonts w:eastAsia="Times New Roman" w:cs="Calibri"/>
                <w:color w:val="000000"/>
                <w:sz w:val="18"/>
                <w:szCs w:val="18"/>
                <w:lang w:eastAsia="cs-CZ"/>
              </w:rPr>
              <w:t xml:space="preserve"> </w:t>
            </w:r>
            <w:r w:rsidRPr="00B6526F">
              <w:rPr>
                <w:rFonts w:eastAsia="Times New Roman" w:cs="Calibri"/>
                <w:color w:val="000000"/>
                <w:sz w:val="18"/>
                <w:szCs w:val="18"/>
                <w:lang w:eastAsia="cs-CZ"/>
              </w:rPr>
              <w:t>%</w:t>
            </w:r>
          </w:p>
        </w:tc>
        <w:tc>
          <w:tcPr>
            <w:tcW w:w="899" w:type="dxa"/>
            <w:tcBorders>
              <w:top w:val="dashSmallGap" w:sz="4" w:space="0" w:color="808080" w:themeColor="background1" w:themeShade="80"/>
              <w:left w:val="dashSmallGap" w:sz="4" w:space="0" w:color="808080" w:themeColor="background1" w:themeShade="80"/>
              <w:bottom w:val="single" w:sz="4" w:space="0" w:color="000000" w:themeColor="text1"/>
              <w:right w:val="dashSmallGap" w:sz="4" w:space="0" w:color="808080" w:themeColor="background1" w:themeShade="80"/>
            </w:tcBorders>
            <w:shd w:val="clear" w:color="auto" w:fill="auto"/>
            <w:noWrap/>
            <w:vAlign w:val="center"/>
            <w:hideMark/>
          </w:tcPr>
          <w:p w14:paraId="61B75F1B"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53</w:t>
            </w:r>
            <w:r w:rsidRPr="00BC4B46">
              <w:rPr>
                <w:rFonts w:eastAsia="Times New Roman" w:cs="Calibri"/>
                <w:color w:val="000000"/>
                <w:sz w:val="18"/>
                <w:szCs w:val="18"/>
                <w:lang w:eastAsia="cs-CZ"/>
              </w:rPr>
              <w:t xml:space="preserve"> </w:t>
            </w:r>
            <w:r w:rsidRPr="00B6526F">
              <w:rPr>
                <w:rFonts w:eastAsia="Times New Roman" w:cs="Calibri"/>
                <w:color w:val="000000"/>
                <w:sz w:val="18"/>
                <w:szCs w:val="18"/>
                <w:lang w:eastAsia="cs-CZ"/>
              </w:rPr>
              <w:t>%</w:t>
            </w:r>
          </w:p>
        </w:tc>
        <w:tc>
          <w:tcPr>
            <w:tcW w:w="805" w:type="dxa"/>
            <w:tcBorders>
              <w:top w:val="dashSmallGap" w:sz="4" w:space="0" w:color="808080" w:themeColor="background1" w:themeShade="80"/>
              <w:left w:val="dashSmallGap" w:sz="4" w:space="0" w:color="808080" w:themeColor="background1" w:themeShade="80"/>
              <w:bottom w:val="single" w:sz="4" w:space="0" w:color="000000" w:themeColor="text1"/>
              <w:right w:val="dashSmallGap" w:sz="4" w:space="0" w:color="808080" w:themeColor="background1" w:themeShade="80"/>
            </w:tcBorders>
            <w:shd w:val="clear" w:color="auto" w:fill="auto"/>
            <w:noWrap/>
            <w:vAlign w:val="center"/>
            <w:hideMark/>
          </w:tcPr>
          <w:p w14:paraId="52C87383"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3</w:t>
            </w:r>
            <w:r w:rsidRPr="00BC4B46">
              <w:rPr>
                <w:rFonts w:eastAsia="Times New Roman" w:cs="Calibri"/>
                <w:color w:val="000000"/>
                <w:sz w:val="18"/>
                <w:szCs w:val="18"/>
                <w:lang w:eastAsia="cs-CZ"/>
              </w:rPr>
              <w:t xml:space="preserve"> </w:t>
            </w:r>
            <w:r w:rsidRPr="00B6526F">
              <w:rPr>
                <w:rFonts w:eastAsia="Times New Roman" w:cs="Calibri"/>
                <w:color w:val="000000"/>
                <w:sz w:val="18"/>
                <w:szCs w:val="18"/>
                <w:lang w:eastAsia="cs-CZ"/>
              </w:rPr>
              <w:t>%</w:t>
            </w:r>
          </w:p>
        </w:tc>
        <w:tc>
          <w:tcPr>
            <w:tcW w:w="807" w:type="dxa"/>
            <w:tcBorders>
              <w:top w:val="dashSmallGap" w:sz="4" w:space="0" w:color="808080" w:themeColor="background1" w:themeShade="80"/>
              <w:left w:val="dashSmallGap" w:sz="4" w:space="0" w:color="808080" w:themeColor="background1" w:themeShade="80"/>
              <w:bottom w:val="single" w:sz="4" w:space="0" w:color="000000" w:themeColor="text1"/>
              <w:right w:val="single" w:sz="4" w:space="0" w:color="000000" w:themeColor="text1"/>
            </w:tcBorders>
            <w:shd w:val="clear" w:color="auto" w:fill="auto"/>
            <w:noWrap/>
            <w:vAlign w:val="center"/>
            <w:hideMark/>
          </w:tcPr>
          <w:p w14:paraId="6F044739" w14:textId="77777777" w:rsidR="0051352D" w:rsidRPr="00B6526F" w:rsidRDefault="0051352D" w:rsidP="007A29A0">
            <w:pPr>
              <w:spacing w:after="0" w:line="240" w:lineRule="auto"/>
              <w:jc w:val="center"/>
              <w:rPr>
                <w:rFonts w:eastAsia="Times New Roman" w:cs="Calibri"/>
                <w:color w:val="000000"/>
                <w:sz w:val="18"/>
                <w:szCs w:val="18"/>
                <w:lang w:eastAsia="cs-CZ"/>
              </w:rPr>
            </w:pPr>
            <w:r w:rsidRPr="00B6526F">
              <w:rPr>
                <w:rFonts w:eastAsia="Times New Roman" w:cs="Calibri"/>
                <w:color w:val="000000"/>
                <w:sz w:val="18"/>
                <w:szCs w:val="18"/>
                <w:lang w:eastAsia="cs-CZ"/>
              </w:rPr>
              <w:t>16</w:t>
            </w:r>
            <w:r w:rsidRPr="00BC4B46">
              <w:rPr>
                <w:rFonts w:eastAsia="Times New Roman" w:cs="Calibri"/>
                <w:color w:val="000000"/>
                <w:sz w:val="18"/>
                <w:szCs w:val="18"/>
                <w:lang w:eastAsia="cs-CZ"/>
              </w:rPr>
              <w:t xml:space="preserve"> </w:t>
            </w:r>
            <w:r w:rsidRPr="00B6526F">
              <w:rPr>
                <w:rFonts w:eastAsia="Times New Roman" w:cs="Calibri"/>
                <w:color w:val="000000"/>
                <w:sz w:val="18"/>
                <w:szCs w:val="18"/>
                <w:lang w:eastAsia="cs-CZ"/>
              </w:rPr>
              <w:t>%</w:t>
            </w:r>
          </w:p>
        </w:tc>
      </w:tr>
    </w:tbl>
    <w:p w14:paraId="6CE46464" w14:textId="77777777" w:rsidR="0051352D" w:rsidRDefault="0051352D" w:rsidP="0051352D">
      <w:pPr>
        <w:rPr>
          <w:lang w:eastAsia="cs-CZ"/>
        </w:rPr>
      </w:pPr>
    </w:p>
    <w:p w14:paraId="10EC4478" w14:textId="77777777" w:rsidR="0051352D" w:rsidRDefault="0051352D" w:rsidP="0051352D">
      <w:pPr>
        <w:rPr>
          <w:lang w:eastAsia="cs-CZ"/>
        </w:rPr>
      </w:pPr>
      <w:r w:rsidRPr="00CA1F62">
        <w:rPr>
          <w:b/>
          <w:bCs/>
          <w:lang w:eastAsia="cs-CZ"/>
        </w:rPr>
        <w:t>Otázka 34</w:t>
      </w:r>
      <w:r>
        <w:rPr>
          <w:lang w:eastAsia="cs-CZ"/>
        </w:rPr>
        <w:t xml:space="preserve"> zjišťovala, zdali je pracovní činnost zaměstnance spojená s vizemi a cíli společnosti. Zde odpovědělo 44 % ano, 25 % ne a 31 % neumělo říct viz </w:t>
      </w:r>
      <w:r>
        <w:rPr>
          <w:lang w:eastAsia="cs-CZ"/>
        </w:rPr>
        <w:fldChar w:fldCharType="begin"/>
      </w:r>
      <w:r>
        <w:rPr>
          <w:lang w:eastAsia="cs-CZ"/>
        </w:rPr>
        <w:instrText xml:space="preserve"> REF _Ref130118736 \h </w:instrText>
      </w:r>
      <w:r>
        <w:rPr>
          <w:lang w:eastAsia="cs-CZ"/>
        </w:rPr>
      </w:r>
      <w:r>
        <w:rPr>
          <w:lang w:eastAsia="cs-CZ"/>
        </w:rPr>
        <w:fldChar w:fldCharType="separate"/>
      </w:r>
      <w:r>
        <w:t xml:space="preserve">Tabulka </w:t>
      </w:r>
      <w:r>
        <w:rPr>
          <w:noProof/>
        </w:rPr>
        <w:t>8</w:t>
      </w:r>
      <w:r>
        <w:rPr>
          <w:lang w:eastAsia="cs-CZ"/>
        </w:rPr>
        <w:fldChar w:fldCharType="end"/>
      </w:r>
      <w:r>
        <w:rPr>
          <w:lang w:eastAsia="cs-CZ"/>
        </w:rPr>
        <w:t>. Povědomí, že daná činnost zaměstnance přispívá k naplnění vizí společnosti, je opět klíčové pro tvorbu pozitivní kultury organizace. Velké procento negativních a nerozhodných odpovědí, pak dává prostor k zaměření se na efektivnější předávání těchto informací a vysvětlování, včet tkví přínos jednotlivce k celkovému úspěchu společnosti.</w:t>
      </w:r>
    </w:p>
    <w:p w14:paraId="28B8F35D" w14:textId="39AC725B" w:rsidR="00717E5A" w:rsidRDefault="0051352D" w:rsidP="0051352D">
      <w:pPr>
        <w:rPr>
          <w:lang w:eastAsia="cs-CZ"/>
        </w:rPr>
      </w:pPr>
      <w:r w:rsidRPr="00F953AE">
        <w:rPr>
          <w:b/>
          <w:bCs/>
          <w:lang w:eastAsia="cs-CZ"/>
        </w:rPr>
        <w:t>Otázka 35</w:t>
      </w:r>
      <w:r>
        <w:rPr>
          <w:lang w:eastAsia="cs-CZ"/>
        </w:rPr>
        <w:t xml:space="preserve"> se zaměřila na jeden z hlavních pojmů uvedených ve vizích organizace. Tím je tzv. cirkulární ekonomika, která se dle dostupných dokumentů zhmotňuje v podobě projektu „ALPHAGEN“. Zde odpovědělo 36 % respondentů, že pojem slyšelo v kontextu strategie společnosti, 53 % odpovědělo že ne a 11 % neví viz </w:t>
      </w:r>
      <w:r>
        <w:rPr>
          <w:lang w:eastAsia="cs-CZ"/>
        </w:rPr>
        <w:fldChar w:fldCharType="begin"/>
      </w:r>
      <w:r>
        <w:rPr>
          <w:lang w:eastAsia="cs-CZ"/>
        </w:rPr>
        <w:instrText xml:space="preserve"> REF _Ref130118736 \h </w:instrText>
      </w:r>
      <w:r>
        <w:rPr>
          <w:lang w:eastAsia="cs-CZ"/>
        </w:rPr>
      </w:r>
      <w:r>
        <w:rPr>
          <w:lang w:eastAsia="cs-CZ"/>
        </w:rPr>
        <w:fldChar w:fldCharType="separate"/>
      </w:r>
      <w:r>
        <w:t xml:space="preserve">Tabulka </w:t>
      </w:r>
      <w:r>
        <w:rPr>
          <w:noProof/>
        </w:rPr>
        <w:t>8</w:t>
      </w:r>
      <w:r>
        <w:rPr>
          <w:lang w:eastAsia="cs-CZ"/>
        </w:rPr>
        <w:fldChar w:fldCharType="end"/>
      </w:r>
      <w:r>
        <w:rPr>
          <w:lang w:eastAsia="cs-CZ"/>
        </w:rPr>
        <w:t>. Výsledek potvrzuje, že sdělování strategických cílů a vizí společnosti má zatím značné rezervy, kterým se ale postupně snaží věnovat.</w:t>
      </w:r>
      <w:r w:rsidR="00967575">
        <w:rPr>
          <w:lang w:eastAsia="cs-CZ"/>
        </w:rPr>
        <w:t xml:space="preserve"> </w:t>
      </w:r>
    </w:p>
    <w:p w14:paraId="7A0956FF" w14:textId="62F13A03" w:rsidR="0051352D" w:rsidRPr="00DB4A9B" w:rsidRDefault="0051352D" w:rsidP="0051352D">
      <w:pPr>
        <w:pStyle w:val="Titulek"/>
        <w:keepNext/>
        <w:rPr>
          <w:color w:val="auto"/>
        </w:rPr>
      </w:pPr>
      <w:bookmarkStart w:id="63" w:name="_Ref130118736"/>
      <w:bookmarkStart w:id="64" w:name="_Toc131067877"/>
      <w:r w:rsidRPr="00DB4A9B">
        <w:rPr>
          <w:color w:val="auto"/>
        </w:rPr>
        <w:t xml:space="preserve">Tabulka </w:t>
      </w:r>
      <w:r w:rsidRPr="00DB4A9B">
        <w:rPr>
          <w:color w:val="auto"/>
        </w:rPr>
        <w:fldChar w:fldCharType="begin"/>
      </w:r>
      <w:r w:rsidRPr="00DB4A9B">
        <w:rPr>
          <w:color w:val="auto"/>
        </w:rPr>
        <w:instrText xml:space="preserve"> SEQ Tabulka \* ARABIC </w:instrText>
      </w:r>
      <w:r w:rsidRPr="00DB4A9B">
        <w:rPr>
          <w:color w:val="auto"/>
        </w:rPr>
        <w:fldChar w:fldCharType="separate"/>
      </w:r>
      <w:r w:rsidR="00F604B4" w:rsidRPr="00DB4A9B">
        <w:rPr>
          <w:noProof/>
          <w:color w:val="auto"/>
        </w:rPr>
        <w:t>9</w:t>
      </w:r>
      <w:r w:rsidRPr="00DB4A9B">
        <w:rPr>
          <w:noProof/>
          <w:color w:val="auto"/>
        </w:rPr>
        <w:fldChar w:fldCharType="end"/>
      </w:r>
      <w:bookmarkEnd w:id="63"/>
      <w:r w:rsidRPr="00DB4A9B">
        <w:rPr>
          <w:color w:val="auto"/>
        </w:rPr>
        <w:t xml:space="preserve"> </w:t>
      </w:r>
      <w:r w:rsidR="0081501D" w:rsidRPr="00DB4A9B">
        <w:rPr>
          <w:noProof/>
          <w:color w:val="auto"/>
        </w:rPr>
        <w:t>(vlastní):</w:t>
      </w:r>
      <w:r w:rsidR="0081501D" w:rsidRPr="00DB4A9B">
        <w:rPr>
          <w:color w:val="auto"/>
        </w:rPr>
        <w:t xml:space="preserve"> </w:t>
      </w:r>
      <w:r w:rsidRPr="00DB4A9B">
        <w:rPr>
          <w:color w:val="auto"/>
        </w:rPr>
        <w:t>Vize a cíle společnosti - pokračování</w:t>
      </w:r>
      <w:bookmarkEnd w:id="64"/>
    </w:p>
    <w:tbl>
      <w:tblPr>
        <w:tblW w:w="8678" w:type="dxa"/>
        <w:tblCellMar>
          <w:left w:w="70" w:type="dxa"/>
          <w:right w:w="70" w:type="dxa"/>
        </w:tblCellMar>
        <w:tblLook w:val="04A0" w:firstRow="1" w:lastRow="0" w:firstColumn="1" w:lastColumn="0" w:noHBand="0" w:noVBand="1"/>
      </w:tblPr>
      <w:tblGrid>
        <w:gridCol w:w="5990"/>
        <w:gridCol w:w="896"/>
        <w:gridCol w:w="896"/>
        <w:gridCol w:w="896"/>
      </w:tblGrid>
      <w:tr w:rsidR="0051352D" w:rsidRPr="00707DEC" w14:paraId="7AC6D073" w14:textId="77777777" w:rsidTr="007A29A0">
        <w:trPr>
          <w:trHeight w:val="260"/>
        </w:trPr>
        <w:tc>
          <w:tcPr>
            <w:tcW w:w="5990" w:type="dxa"/>
            <w:tcBorders>
              <w:top w:val="single" w:sz="4" w:space="0" w:color="000000" w:themeColor="text1"/>
              <w:left w:val="single" w:sz="4" w:space="0" w:color="000000" w:themeColor="text1"/>
              <w:bottom w:val="single" w:sz="4" w:space="0" w:color="auto"/>
              <w:right w:val="nil"/>
            </w:tcBorders>
            <w:shd w:val="clear" w:color="000000" w:fill="D9D9D9"/>
            <w:noWrap/>
            <w:vAlign w:val="bottom"/>
            <w:hideMark/>
          </w:tcPr>
          <w:p w14:paraId="535B7164" w14:textId="77777777" w:rsidR="0051352D" w:rsidRPr="00707DEC" w:rsidRDefault="0051352D" w:rsidP="007A29A0">
            <w:pPr>
              <w:spacing w:after="0" w:line="240" w:lineRule="auto"/>
              <w:jc w:val="center"/>
              <w:rPr>
                <w:rFonts w:eastAsia="Times New Roman" w:cs="Calibri"/>
                <w:color w:val="000000"/>
                <w:sz w:val="18"/>
                <w:szCs w:val="18"/>
                <w:lang w:eastAsia="cs-CZ"/>
              </w:rPr>
            </w:pPr>
            <w:r w:rsidRPr="00707DEC">
              <w:rPr>
                <w:rFonts w:eastAsia="Times New Roman" w:cs="Calibri"/>
                <w:color w:val="000000"/>
                <w:sz w:val="18"/>
                <w:szCs w:val="18"/>
                <w:lang w:eastAsia="cs-CZ"/>
              </w:rPr>
              <w:t>Vize a cíle společnosti</w:t>
            </w:r>
          </w:p>
        </w:tc>
        <w:tc>
          <w:tcPr>
            <w:tcW w:w="896" w:type="dxa"/>
            <w:tcBorders>
              <w:top w:val="single" w:sz="4" w:space="0" w:color="000000" w:themeColor="text1"/>
              <w:left w:val="nil"/>
              <w:bottom w:val="single" w:sz="4" w:space="0" w:color="auto"/>
              <w:right w:val="nil"/>
            </w:tcBorders>
            <w:shd w:val="clear" w:color="000000" w:fill="D9D9D9"/>
            <w:noWrap/>
            <w:vAlign w:val="bottom"/>
            <w:hideMark/>
          </w:tcPr>
          <w:p w14:paraId="7619F3CC" w14:textId="77777777" w:rsidR="0051352D" w:rsidRPr="00707DEC" w:rsidRDefault="0051352D" w:rsidP="007A29A0">
            <w:pPr>
              <w:spacing w:after="0" w:line="240" w:lineRule="auto"/>
              <w:jc w:val="center"/>
              <w:rPr>
                <w:rFonts w:eastAsia="Times New Roman" w:cs="Calibri"/>
                <w:color w:val="000000"/>
                <w:sz w:val="18"/>
                <w:szCs w:val="18"/>
                <w:lang w:eastAsia="cs-CZ"/>
              </w:rPr>
            </w:pPr>
            <w:r w:rsidRPr="00707DEC">
              <w:rPr>
                <w:rFonts w:eastAsia="Times New Roman" w:cs="Calibri"/>
                <w:color w:val="000000"/>
                <w:sz w:val="18"/>
                <w:szCs w:val="18"/>
                <w:lang w:eastAsia="cs-CZ"/>
              </w:rPr>
              <w:t>ano</w:t>
            </w:r>
          </w:p>
        </w:tc>
        <w:tc>
          <w:tcPr>
            <w:tcW w:w="896" w:type="dxa"/>
            <w:tcBorders>
              <w:top w:val="single" w:sz="4" w:space="0" w:color="000000" w:themeColor="text1"/>
              <w:left w:val="nil"/>
              <w:bottom w:val="single" w:sz="4" w:space="0" w:color="auto"/>
              <w:right w:val="nil"/>
            </w:tcBorders>
            <w:shd w:val="clear" w:color="000000" w:fill="D9D9D9"/>
            <w:noWrap/>
            <w:vAlign w:val="bottom"/>
            <w:hideMark/>
          </w:tcPr>
          <w:p w14:paraId="5CAADD95" w14:textId="77777777" w:rsidR="0051352D" w:rsidRPr="00707DEC" w:rsidRDefault="0051352D" w:rsidP="007A29A0">
            <w:pPr>
              <w:spacing w:after="0" w:line="240" w:lineRule="auto"/>
              <w:jc w:val="center"/>
              <w:rPr>
                <w:rFonts w:eastAsia="Times New Roman" w:cs="Calibri"/>
                <w:color w:val="000000"/>
                <w:sz w:val="18"/>
                <w:szCs w:val="18"/>
                <w:lang w:eastAsia="cs-CZ"/>
              </w:rPr>
            </w:pPr>
            <w:r w:rsidRPr="00707DEC">
              <w:rPr>
                <w:rFonts w:eastAsia="Times New Roman" w:cs="Calibri"/>
                <w:color w:val="000000"/>
                <w:sz w:val="18"/>
                <w:szCs w:val="18"/>
                <w:lang w:eastAsia="cs-CZ"/>
              </w:rPr>
              <w:t>ne</w:t>
            </w:r>
          </w:p>
        </w:tc>
        <w:tc>
          <w:tcPr>
            <w:tcW w:w="896" w:type="dxa"/>
            <w:tcBorders>
              <w:top w:val="single" w:sz="4" w:space="0" w:color="000000" w:themeColor="text1"/>
              <w:left w:val="nil"/>
              <w:bottom w:val="single" w:sz="4" w:space="0" w:color="auto"/>
              <w:right w:val="single" w:sz="4" w:space="0" w:color="000000" w:themeColor="text1"/>
            </w:tcBorders>
            <w:shd w:val="clear" w:color="000000" w:fill="D9D9D9"/>
            <w:noWrap/>
            <w:vAlign w:val="bottom"/>
            <w:hideMark/>
          </w:tcPr>
          <w:p w14:paraId="22037C5D" w14:textId="77777777" w:rsidR="0051352D" w:rsidRPr="00707DEC" w:rsidRDefault="0051352D" w:rsidP="007A29A0">
            <w:pPr>
              <w:spacing w:after="0" w:line="240" w:lineRule="auto"/>
              <w:jc w:val="center"/>
              <w:rPr>
                <w:rFonts w:eastAsia="Times New Roman" w:cs="Calibri"/>
                <w:color w:val="000000"/>
                <w:sz w:val="18"/>
                <w:szCs w:val="18"/>
                <w:lang w:eastAsia="cs-CZ"/>
              </w:rPr>
            </w:pPr>
            <w:r w:rsidRPr="00707DEC">
              <w:rPr>
                <w:rFonts w:eastAsia="Times New Roman" w:cs="Calibri"/>
                <w:color w:val="000000"/>
                <w:sz w:val="18"/>
                <w:szCs w:val="18"/>
                <w:lang w:eastAsia="cs-CZ"/>
              </w:rPr>
              <w:t>nevím</w:t>
            </w:r>
          </w:p>
        </w:tc>
      </w:tr>
      <w:tr w:rsidR="0051352D" w:rsidRPr="00707DEC" w14:paraId="5ECD81C9" w14:textId="77777777" w:rsidTr="007A29A0">
        <w:trPr>
          <w:trHeight w:val="260"/>
        </w:trPr>
        <w:tc>
          <w:tcPr>
            <w:tcW w:w="5990" w:type="dxa"/>
            <w:tcBorders>
              <w:top w:val="single" w:sz="4" w:space="0" w:color="auto"/>
              <w:left w:val="single" w:sz="4" w:space="0" w:color="000000" w:themeColor="text1"/>
              <w:bottom w:val="dashSmallGap" w:sz="4" w:space="0" w:color="808080" w:themeColor="background1" w:themeShade="80"/>
              <w:right w:val="dashSmallGap" w:sz="4" w:space="0" w:color="808080" w:themeColor="background1" w:themeShade="80"/>
            </w:tcBorders>
            <w:shd w:val="clear" w:color="auto" w:fill="auto"/>
            <w:noWrap/>
            <w:vAlign w:val="bottom"/>
            <w:hideMark/>
          </w:tcPr>
          <w:p w14:paraId="3837D5B9" w14:textId="77777777" w:rsidR="0051352D" w:rsidRPr="00707DEC" w:rsidRDefault="0051352D" w:rsidP="007A29A0">
            <w:pPr>
              <w:spacing w:after="0" w:line="240" w:lineRule="auto"/>
              <w:jc w:val="left"/>
              <w:rPr>
                <w:rFonts w:eastAsia="Times New Roman" w:cs="Calibri"/>
                <w:color w:val="000000"/>
                <w:sz w:val="18"/>
                <w:szCs w:val="18"/>
                <w:lang w:eastAsia="cs-CZ"/>
              </w:rPr>
            </w:pPr>
            <w:r w:rsidRPr="00707DEC">
              <w:rPr>
                <w:rFonts w:eastAsia="Times New Roman" w:cs="Calibri"/>
                <w:color w:val="000000"/>
                <w:sz w:val="18"/>
                <w:szCs w:val="18"/>
                <w:lang w:eastAsia="cs-CZ"/>
              </w:rPr>
              <w:t>34. Je Vaše pracovní činnost propojená s cíli a vizemi společnosti?</w:t>
            </w:r>
          </w:p>
        </w:tc>
        <w:tc>
          <w:tcPr>
            <w:tcW w:w="896" w:type="dxa"/>
            <w:tcBorders>
              <w:top w:val="single" w:sz="4" w:space="0" w:color="auto"/>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bottom"/>
            <w:hideMark/>
          </w:tcPr>
          <w:p w14:paraId="510EDD1E" w14:textId="77777777" w:rsidR="0051352D" w:rsidRPr="00707DEC" w:rsidRDefault="0051352D" w:rsidP="007A29A0">
            <w:pPr>
              <w:spacing w:after="0" w:line="240" w:lineRule="auto"/>
              <w:jc w:val="center"/>
              <w:rPr>
                <w:rFonts w:eastAsia="Times New Roman" w:cs="Calibri"/>
                <w:color w:val="000000"/>
                <w:sz w:val="18"/>
                <w:szCs w:val="18"/>
                <w:lang w:eastAsia="cs-CZ"/>
              </w:rPr>
            </w:pPr>
            <w:r w:rsidRPr="00707DEC">
              <w:rPr>
                <w:rFonts w:eastAsia="Times New Roman" w:cs="Calibri"/>
                <w:color w:val="000000"/>
                <w:sz w:val="18"/>
                <w:szCs w:val="18"/>
                <w:lang w:eastAsia="cs-CZ"/>
              </w:rPr>
              <w:t>44</w:t>
            </w:r>
            <w:r>
              <w:rPr>
                <w:rFonts w:eastAsia="Times New Roman" w:cs="Calibri"/>
                <w:color w:val="000000"/>
                <w:sz w:val="18"/>
                <w:szCs w:val="18"/>
                <w:lang w:eastAsia="cs-CZ"/>
              </w:rPr>
              <w:t xml:space="preserve"> </w:t>
            </w:r>
            <w:r w:rsidRPr="00707DEC">
              <w:rPr>
                <w:rFonts w:eastAsia="Times New Roman" w:cs="Calibri"/>
                <w:color w:val="000000"/>
                <w:sz w:val="18"/>
                <w:szCs w:val="18"/>
                <w:lang w:eastAsia="cs-CZ"/>
              </w:rPr>
              <w:t>%</w:t>
            </w:r>
          </w:p>
        </w:tc>
        <w:tc>
          <w:tcPr>
            <w:tcW w:w="896" w:type="dxa"/>
            <w:tcBorders>
              <w:top w:val="single" w:sz="4" w:space="0" w:color="auto"/>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auto"/>
            <w:noWrap/>
            <w:vAlign w:val="bottom"/>
            <w:hideMark/>
          </w:tcPr>
          <w:p w14:paraId="4245A99B" w14:textId="77777777" w:rsidR="0051352D" w:rsidRPr="00707DEC" w:rsidRDefault="0051352D" w:rsidP="007A29A0">
            <w:pPr>
              <w:spacing w:after="0" w:line="240" w:lineRule="auto"/>
              <w:jc w:val="center"/>
              <w:rPr>
                <w:rFonts w:eastAsia="Times New Roman" w:cs="Calibri"/>
                <w:color w:val="000000"/>
                <w:sz w:val="18"/>
                <w:szCs w:val="18"/>
                <w:lang w:eastAsia="cs-CZ"/>
              </w:rPr>
            </w:pPr>
            <w:r w:rsidRPr="00707DEC">
              <w:rPr>
                <w:rFonts w:eastAsia="Times New Roman" w:cs="Calibri"/>
                <w:color w:val="000000"/>
                <w:sz w:val="18"/>
                <w:szCs w:val="18"/>
                <w:lang w:eastAsia="cs-CZ"/>
              </w:rPr>
              <w:t>25</w:t>
            </w:r>
            <w:r>
              <w:rPr>
                <w:rFonts w:eastAsia="Times New Roman" w:cs="Calibri"/>
                <w:color w:val="000000"/>
                <w:sz w:val="18"/>
                <w:szCs w:val="18"/>
                <w:lang w:eastAsia="cs-CZ"/>
              </w:rPr>
              <w:t xml:space="preserve"> </w:t>
            </w:r>
            <w:r w:rsidRPr="00707DEC">
              <w:rPr>
                <w:rFonts w:eastAsia="Times New Roman" w:cs="Calibri"/>
                <w:color w:val="000000"/>
                <w:sz w:val="18"/>
                <w:szCs w:val="18"/>
                <w:lang w:eastAsia="cs-CZ"/>
              </w:rPr>
              <w:t>%</w:t>
            </w:r>
          </w:p>
        </w:tc>
        <w:tc>
          <w:tcPr>
            <w:tcW w:w="896" w:type="dxa"/>
            <w:tcBorders>
              <w:top w:val="single" w:sz="4" w:space="0" w:color="auto"/>
              <w:left w:val="dashSmallGap" w:sz="4" w:space="0" w:color="808080" w:themeColor="background1" w:themeShade="80"/>
              <w:bottom w:val="dashSmallGap" w:sz="4" w:space="0" w:color="808080" w:themeColor="background1" w:themeShade="80"/>
              <w:right w:val="single" w:sz="4" w:space="0" w:color="000000" w:themeColor="text1"/>
            </w:tcBorders>
            <w:shd w:val="clear" w:color="auto" w:fill="auto"/>
            <w:noWrap/>
            <w:vAlign w:val="bottom"/>
            <w:hideMark/>
          </w:tcPr>
          <w:p w14:paraId="058873C2" w14:textId="77777777" w:rsidR="0051352D" w:rsidRPr="00707DEC" w:rsidRDefault="0051352D" w:rsidP="007A29A0">
            <w:pPr>
              <w:spacing w:after="0" w:line="240" w:lineRule="auto"/>
              <w:jc w:val="center"/>
              <w:rPr>
                <w:rFonts w:eastAsia="Times New Roman" w:cs="Calibri"/>
                <w:color w:val="000000"/>
                <w:sz w:val="18"/>
                <w:szCs w:val="18"/>
                <w:lang w:eastAsia="cs-CZ"/>
              </w:rPr>
            </w:pPr>
            <w:r w:rsidRPr="00707DEC">
              <w:rPr>
                <w:rFonts w:eastAsia="Times New Roman" w:cs="Calibri"/>
                <w:color w:val="000000"/>
                <w:sz w:val="18"/>
                <w:szCs w:val="18"/>
                <w:lang w:eastAsia="cs-CZ"/>
              </w:rPr>
              <w:t>31</w:t>
            </w:r>
            <w:r>
              <w:rPr>
                <w:rFonts w:eastAsia="Times New Roman" w:cs="Calibri"/>
                <w:color w:val="000000"/>
                <w:sz w:val="18"/>
                <w:szCs w:val="18"/>
                <w:lang w:eastAsia="cs-CZ"/>
              </w:rPr>
              <w:t xml:space="preserve"> </w:t>
            </w:r>
            <w:r w:rsidRPr="00707DEC">
              <w:rPr>
                <w:rFonts w:eastAsia="Times New Roman" w:cs="Calibri"/>
                <w:color w:val="000000"/>
                <w:sz w:val="18"/>
                <w:szCs w:val="18"/>
                <w:lang w:eastAsia="cs-CZ"/>
              </w:rPr>
              <w:t>%</w:t>
            </w:r>
          </w:p>
        </w:tc>
      </w:tr>
      <w:tr w:rsidR="0051352D" w:rsidRPr="00707DEC" w14:paraId="337DB1FD" w14:textId="77777777" w:rsidTr="007A29A0">
        <w:trPr>
          <w:trHeight w:val="260"/>
        </w:trPr>
        <w:tc>
          <w:tcPr>
            <w:tcW w:w="5990" w:type="dxa"/>
            <w:tcBorders>
              <w:top w:val="dashSmallGap" w:sz="4" w:space="0" w:color="808080" w:themeColor="background1" w:themeShade="80"/>
              <w:left w:val="single" w:sz="4" w:space="0" w:color="000000" w:themeColor="text1"/>
              <w:bottom w:val="single" w:sz="4" w:space="0" w:color="000000" w:themeColor="text1"/>
              <w:right w:val="dashSmallGap" w:sz="4" w:space="0" w:color="808080" w:themeColor="background1" w:themeShade="80"/>
            </w:tcBorders>
            <w:shd w:val="clear" w:color="auto" w:fill="auto"/>
            <w:noWrap/>
            <w:vAlign w:val="bottom"/>
            <w:hideMark/>
          </w:tcPr>
          <w:p w14:paraId="0CF8F196" w14:textId="77777777" w:rsidR="0051352D" w:rsidRPr="00707DEC" w:rsidRDefault="0051352D" w:rsidP="007A29A0">
            <w:pPr>
              <w:spacing w:after="0" w:line="240" w:lineRule="auto"/>
              <w:jc w:val="left"/>
              <w:rPr>
                <w:rFonts w:eastAsia="Times New Roman" w:cs="Calibri"/>
                <w:color w:val="000000"/>
                <w:sz w:val="18"/>
                <w:szCs w:val="18"/>
                <w:lang w:eastAsia="cs-CZ"/>
              </w:rPr>
            </w:pPr>
            <w:r w:rsidRPr="00707DEC">
              <w:rPr>
                <w:rFonts w:eastAsia="Times New Roman" w:cs="Calibri"/>
                <w:color w:val="000000"/>
                <w:sz w:val="18"/>
                <w:szCs w:val="18"/>
                <w:lang w:eastAsia="cs-CZ"/>
              </w:rPr>
              <w:t>35. Slyšeli jste pojem cirkulární ekonomika v kontextu cílů org.</w:t>
            </w:r>
          </w:p>
        </w:tc>
        <w:tc>
          <w:tcPr>
            <w:tcW w:w="896" w:type="dxa"/>
            <w:tcBorders>
              <w:top w:val="dashSmallGap" w:sz="4" w:space="0" w:color="808080" w:themeColor="background1" w:themeShade="80"/>
              <w:left w:val="dashSmallGap" w:sz="4" w:space="0" w:color="808080" w:themeColor="background1" w:themeShade="80"/>
              <w:bottom w:val="single" w:sz="4" w:space="0" w:color="000000" w:themeColor="text1"/>
              <w:right w:val="dashSmallGap" w:sz="4" w:space="0" w:color="808080" w:themeColor="background1" w:themeShade="80"/>
            </w:tcBorders>
            <w:shd w:val="clear" w:color="auto" w:fill="auto"/>
            <w:noWrap/>
            <w:vAlign w:val="bottom"/>
            <w:hideMark/>
          </w:tcPr>
          <w:p w14:paraId="4558BABE" w14:textId="77777777" w:rsidR="0051352D" w:rsidRPr="00707DEC" w:rsidRDefault="0051352D" w:rsidP="007A29A0">
            <w:pPr>
              <w:spacing w:after="0" w:line="240" w:lineRule="auto"/>
              <w:jc w:val="center"/>
              <w:rPr>
                <w:rFonts w:eastAsia="Times New Roman" w:cs="Calibri"/>
                <w:color w:val="000000"/>
                <w:sz w:val="18"/>
                <w:szCs w:val="18"/>
                <w:lang w:eastAsia="cs-CZ"/>
              </w:rPr>
            </w:pPr>
            <w:r w:rsidRPr="00707DEC">
              <w:rPr>
                <w:rFonts w:eastAsia="Times New Roman" w:cs="Calibri"/>
                <w:color w:val="000000"/>
                <w:sz w:val="18"/>
                <w:szCs w:val="18"/>
                <w:lang w:eastAsia="cs-CZ"/>
              </w:rPr>
              <w:t>36</w:t>
            </w:r>
            <w:r>
              <w:rPr>
                <w:rFonts w:eastAsia="Times New Roman" w:cs="Calibri"/>
                <w:color w:val="000000"/>
                <w:sz w:val="18"/>
                <w:szCs w:val="18"/>
                <w:lang w:eastAsia="cs-CZ"/>
              </w:rPr>
              <w:t xml:space="preserve"> </w:t>
            </w:r>
            <w:r w:rsidRPr="00707DEC">
              <w:rPr>
                <w:rFonts w:eastAsia="Times New Roman" w:cs="Calibri"/>
                <w:color w:val="000000"/>
                <w:sz w:val="18"/>
                <w:szCs w:val="18"/>
                <w:lang w:eastAsia="cs-CZ"/>
              </w:rPr>
              <w:t>%</w:t>
            </w:r>
          </w:p>
        </w:tc>
        <w:tc>
          <w:tcPr>
            <w:tcW w:w="896" w:type="dxa"/>
            <w:tcBorders>
              <w:top w:val="dashSmallGap" w:sz="4" w:space="0" w:color="808080" w:themeColor="background1" w:themeShade="80"/>
              <w:left w:val="dashSmallGap" w:sz="4" w:space="0" w:color="808080" w:themeColor="background1" w:themeShade="80"/>
              <w:bottom w:val="single" w:sz="4" w:space="0" w:color="000000" w:themeColor="text1"/>
              <w:right w:val="dashSmallGap" w:sz="4" w:space="0" w:color="808080" w:themeColor="background1" w:themeShade="80"/>
            </w:tcBorders>
            <w:shd w:val="clear" w:color="auto" w:fill="auto"/>
            <w:noWrap/>
            <w:vAlign w:val="bottom"/>
            <w:hideMark/>
          </w:tcPr>
          <w:p w14:paraId="7800EE27" w14:textId="77777777" w:rsidR="0051352D" w:rsidRPr="00707DEC" w:rsidRDefault="0051352D" w:rsidP="007A29A0">
            <w:pPr>
              <w:spacing w:after="0" w:line="240" w:lineRule="auto"/>
              <w:jc w:val="center"/>
              <w:rPr>
                <w:rFonts w:eastAsia="Times New Roman" w:cs="Calibri"/>
                <w:color w:val="000000"/>
                <w:sz w:val="18"/>
                <w:szCs w:val="18"/>
                <w:lang w:eastAsia="cs-CZ"/>
              </w:rPr>
            </w:pPr>
            <w:r w:rsidRPr="00707DEC">
              <w:rPr>
                <w:rFonts w:eastAsia="Times New Roman" w:cs="Calibri"/>
                <w:color w:val="000000"/>
                <w:sz w:val="18"/>
                <w:szCs w:val="18"/>
                <w:lang w:eastAsia="cs-CZ"/>
              </w:rPr>
              <w:t>53</w:t>
            </w:r>
            <w:r>
              <w:rPr>
                <w:rFonts w:eastAsia="Times New Roman" w:cs="Calibri"/>
                <w:color w:val="000000"/>
                <w:sz w:val="18"/>
                <w:szCs w:val="18"/>
                <w:lang w:eastAsia="cs-CZ"/>
              </w:rPr>
              <w:t xml:space="preserve"> </w:t>
            </w:r>
            <w:r w:rsidRPr="00707DEC">
              <w:rPr>
                <w:rFonts w:eastAsia="Times New Roman" w:cs="Calibri"/>
                <w:color w:val="000000"/>
                <w:sz w:val="18"/>
                <w:szCs w:val="18"/>
                <w:lang w:eastAsia="cs-CZ"/>
              </w:rPr>
              <w:t>%</w:t>
            </w:r>
          </w:p>
        </w:tc>
        <w:tc>
          <w:tcPr>
            <w:tcW w:w="896" w:type="dxa"/>
            <w:tcBorders>
              <w:top w:val="dashSmallGap" w:sz="4" w:space="0" w:color="808080" w:themeColor="background1" w:themeShade="80"/>
              <w:left w:val="dashSmallGap" w:sz="4" w:space="0" w:color="808080" w:themeColor="background1" w:themeShade="80"/>
              <w:bottom w:val="single" w:sz="4" w:space="0" w:color="000000" w:themeColor="text1"/>
              <w:right w:val="single" w:sz="4" w:space="0" w:color="000000" w:themeColor="text1"/>
            </w:tcBorders>
            <w:shd w:val="clear" w:color="auto" w:fill="auto"/>
            <w:noWrap/>
            <w:vAlign w:val="bottom"/>
            <w:hideMark/>
          </w:tcPr>
          <w:p w14:paraId="56BD33EB" w14:textId="77777777" w:rsidR="0051352D" w:rsidRPr="00707DEC" w:rsidRDefault="0051352D" w:rsidP="007A29A0">
            <w:pPr>
              <w:spacing w:after="0" w:line="240" w:lineRule="auto"/>
              <w:jc w:val="center"/>
              <w:rPr>
                <w:rFonts w:eastAsia="Times New Roman" w:cs="Calibri"/>
                <w:color w:val="000000"/>
                <w:sz w:val="18"/>
                <w:szCs w:val="18"/>
                <w:lang w:eastAsia="cs-CZ"/>
              </w:rPr>
            </w:pPr>
            <w:r w:rsidRPr="00707DEC">
              <w:rPr>
                <w:rFonts w:eastAsia="Times New Roman" w:cs="Calibri"/>
                <w:color w:val="000000"/>
                <w:sz w:val="18"/>
                <w:szCs w:val="18"/>
                <w:lang w:eastAsia="cs-CZ"/>
              </w:rPr>
              <w:t>11</w:t>
            </w:r>
            <w:r>
              <w:rPr>
                <w:rFonts w:eastAsia="Times New Roman" w:cs="Calibri"/>
                <w:color w:val="000000"/>
                <w:sz w:val="18"/>
                <w:szCs w:val="18"/>
                <w:lang w:eastAsia="cs-CZ"/>
              </w:rPr>
              <w:t xml:space="preserve"> </w:t>
            </w:r>
            <w:r w:rsidRPr="00707DEC">
              <w:rPr>
                <w:rFonts w:eastAsia="Times New Roman" w:cs="Calibri"/>
                <w:color w:val="000000"/>
                <w:sz w:val="18"/>
                <w:szCs w:val="18"/>
                <w:lang w:eastAsia="cs-CZ"/>
              </w:rPr>
              <w:t>%</w:t>
            </w:r>
          </w:p>
        </w:tc>
      </w:tr>
    </w:tbl>
    <w:p w14:paraId="49B937A9" w14:textId="77777777" w:rsidR="0051352D" w:rsidRDefault="0051352D" w:rsidP="0051352D">
      <w:pPr>
        <w:pStyle w:val="Podnadpis"/>
      </w:pPr>
      <w:r>
        <w:lastRenderedPageBreak/>
        <w:t>Dílčí závěr 5. oblasti</w:t>
      </w:r>
    </w:p>
    <w:p w14:paraId="61992A7B" w14:textId="77777777" w:rsidR="0051352D" w:rsidRDefault="0051352D" w:rsidP="0051352D">
      <w:pPr>
        <w:rPr>
          <w:lang w:eastAsia="cs-CZ"/>
        </w:rPr>
      </w:pPr>
      <w:r>
        <w:rPr>
          <w:lang w:eastAsia="cs-CZ"/>
        </w:rPr>
        <w:t xml:space="preserve">Sdílení vizí a cílů ve společnosti je jednou z důležitých oblastí, která dává zaměstnancům smysl v jejich činnosti, objasňuje, kam společnost plánuje směřovat, co je pro ni důležité a kam upnout společné úsilí. Bez znalostí cílů mohou mít zaměstnanci pocit, že na jejich práci nezáleží a nemá zásadní význam, což může znamenat nižší motivaci, nasazení, pocit sounáležitosti, angažovanost a přeneseně pak dopad na výkonnost samotné organizace. </w:t>
      </w:r>
    </w:p>
    <w:p w14:paraId="4BFF9397" w14:textId="36878669" w:rsidR="0051352D" w:rsidRDefault="0051352D" w:rsidP="0051352D">
      <w:pPr>
        <w:rPr>
          <w:lang w:eastAsia="cs-CZ"/>
        </w:rPr>
      </w:pPr>
      <w:r>
        <w:rPr>
          <w:lang w:eastAsia="cs-CZ"/>
        </w:rPr>
        <w:t xml:space="preserve">Dle vyhodnocení otázek výše je zřejmé, že respondenti znají poměrně přesně vize společnosti, stejně tak vytýčené strategické cíle, což se přiznám, bylo i pro mne osobně překvapením. Vyšší procento kladných odpovědí v hodnocení prezentování vizí společnosti, stejně tak úroveň ztotožnění napovídá, že se ve společnosti daří vytvářet společný hodnotový rámec. </w:t>
      </w:r>
      <w:r w:rsidR="00603596">
        <w:rPr>
          <w:lang w:eastAsia="cs-CZ"/>
        </w:rPr>
        <w:t>S</w:t>
      </w:r>
      <w:r>
        <w:rPr>
          <w:lang w:eastAsia="cs-CZ"/>
        </w:rPr>
        <w:t> ohledem na 36 % respondentů, kteří považují současné prezentování vizí a cílů za nedostatečné, je i v této oblasti stále prostor ke zlepšení komunikace, a to ať již v podobě jiné formy sdělování, lepší srozumitelnosti</w:t>
      </w:r>
      <w:r w:rsidR="00FD7EE9">
        <w:rPr>
          <w:lang w:eastAsia="cs-CZ"/>
        </w:rPr>
        <w:t xml:space="preserve"> pojmů</w:t>
      </w:r>
      <w:r>
        <w:rPr>
          <w:lang w:eastAsia="cs-CZ"/>
        </w:rPr>
        <w:t xml:space="preserve"> nebo četnosti.</w:t>
      </w:r>
    </w:p>
    <w:p w14:paraId="26CDD8B4" w14:textId="77777777" w:rsidR="0051352D" w:rsidRDefault="0051352D" w:rsidP="0051352D">
      <w:pPr>
        <w:rPr>
          <w:lang w:eastAsia="cs-CZ"/>
        </w:rPr>
      </w:pPr>
      <w:r>
        <w:rPr>
          <w:lang w:eastAsia="cs-CZ"/>
        </w:rPr>
        <w:t>Oblast, která naznačuje potřebuji lepší komunikace, je také propojenost činností zaměstnanců s vizemi a cíli, kde většina toto propojení nevnímá. Nemusí jít vždy o plnění konkrétních úkolů, které jsou na seznamu cílů společnosti, ale pocit sounáležitosti k celku, který k jejich naplnění směřuje.</w:t>
      </w:r>
    </w:p>
    <w:p w14:paraId="41FF4ADB" w14:textId="0C36BEA5" w:rsidR="0051352D" w:rsidRDefault="0051352D" w:rsidP="0051352D">
      <w:pPr>
        <w:rPr>
          <w:lang w:eastAsia="cs-CZ"/>
        </w:rPr>
      </w:pPr>
      <w:r>
        <w:rPr>
          <w:lang w:eastAsia="cs-CZ"/>
        </w:rPr>
        <w:t>Domnívám se, že se tato oblast zlepšuje až v posledním období, kdy si i vedení začíná více uvědomovat význam v předávání těchto informací mezi zaměstnance a větší otevřenosti v komunikaci strategických záměrů. Je však zřejmé, že i zde jsou limity, a to nejen v četnosti a formě sdělování těchto informací, ale i ze strategického hlediska, kdy ne všechny záměry, které společnost má, mohou být sdělovány s ohledem na konkurenci, možnosti spekulace v oblasti cen, pozemků at</w:t>
      </w:r>
      <w:r w:rsidR="00A71AC2">
        <w:rPr>
          <w:lang w:eastAsia="cs-CZ"/>
        </w:rPr>
        <w:t>p</w:t>
      </w:r>
      <w:r>
        <w:rPr>
          <w:lang w:eastAsia="cs-CZ"/>
        </w:rPr>
        <w:t>.</w:t>
      </w:r>
    </w:p>
    <w:p w14:paraId="42761BBF" w14:textId="77777777" w:rsidR="0051352D" w:rsidRDefault="0051352D" w:rsidP="0051352D">
      <w:pPr>
        <w:pStyle w:val="Podnadpis"/>
      </w:pPr>
      <w:r>
        <w:lastRenderedPageBreak/>
        <w:t>Oblast 6. Normy a hodnoty</w:t>
      </w:r>
    </w:p>
    <w:p w14:paraId="48133ABD" w14:textId="6DF20176" w:rsidR="0051352D" w:rsidRDefault="0051352D" w:rsidP="0051352D">
      <w:pPr>
        <w:rPr>
          <w:lang w:eastAsia="cs-CZ"/>
        </w:rPr>
      </w:pPr>
      <w:r w:rsidRPr="00E43D45">
        <w:rPr>
          <w:b/>
          <w:bCs/>
          <w:lang w:eastAsia="cs-CZ"/>
        </w:rPr>
        <w:t>Otázka 3</w:t>
      </w:r>
      <w:r>
        <w:rPr>
          <w:b/>
          <w:bCs/>
          <w:lang w:eastAsia="cs-CZ"/>
        </w:rPr>
        <w:t xml:space="preserve">6 </w:t>
      </w:r>
      <w:r>
        <w:rPr>
          <w:lang w:eastAsia="cs-CZ"/>
        </w:rPr>
        <w:t xml:space="preserve">zjišťovala, které hodnoty jsou ve společnosti nejvíce rozšířené. Na výběr bylo dáno 6 možností, které korespondovaly s deklarovanými hodnotami, a to inovace, týmová práce, udržitelnost, společné zaměření úsilí, ziskovost, bezpečnost. Odpovědi nejvíce akcentovaly potřebu udržitelnosti a bezpečnosti viz </w:t>
      </w:r>
      <w:r>
        <w:rPr>
          <w:lang w:eastAsia="cs-CZ"/>
        </w:rPr>
        <w:fldChar w:fldCharType="begin"/>
      </w:r>
      <w:r>
        <w:rPr>
          <w:lang w:eastAsia="cs-CZ"/>
        </w:rPr>
        <w:instrText xml:space="preserve"> REF _Ref130122886 \h </w:instrText>
      </w:r>
      <w:r>
        <w:rPr>
          <w:lang w:eastAsia="cs-CZ"/>
        </w:rPr>
      </w:r>
      <w:r>
        <w:rPr>
          <w:lang w:eastAsia="cs-CZ"/>
        </w:rPr>
        <w:fldChar w:fldCharType="separate"/>
      </w:r>
      <w:r w:rsidR="00AC392D">
        <w:t xml:space="preserve">Graf </w:t>
      </w:r>
      <w:r w:rsidR="00AC392D">
        <w:rPr>
          <w:noProof/>
        </w:rPr>
        <w:t>5</w:t>
      </w:r>
      <w:r>
        <w:rPr>
          <w:lang w:eastAsia="cs-CZ"/>
        </w:rPr>
        <w:fldChar w:fldCharType="end"/>
      </w:r>
      <w:r>
        <w:rPr>
          <w:lang w:eastAsia="cs-CZ"/>
        </w:rPr>
        <w:t>. Nejméně pak bylo odpovědí s hodnotou zaměření společného úsilí k tomu, na čem organizaci záleží.</w:t>
      </w:r>
    </w:p>
    <w:p w14:paraId="24C14206" w14:textId="77777777" w:rsidR="0051352D" w:rsidRDefault="0051352D" w:rsidP="0051352D">
      <w:pPr>
        <w:keepNext/>
      </w:pPr>
      <w:r>
        <w:rPr>
          <w:noProof/>
        </w:rPr>
        <w:drawing>
          <wp:inline distT="0" distB="0" distL="0" distR="0" wp14:anchorId="7CD908C6" wp14:editId="2D32946F">
            <wp:extent cx="5219700" cy="2481580"/>
            <wp:effectExtent l="0" t="0" r="0" b="0"/>
            <wp:docPr id="21" name="Obrázek 21"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abulka&#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0" cy="2481580"/>
                    </a:xfrm>
                    <a:prstGeom prst="rect">
                      <a:avLst/>
                    </a:prstGeom>
                    <a:noFill/>
                    <a:ln>
                      <a:noFill/>
                    </a:ln>
                  </pic:spPr>
                </pic:pic>
              </a:graphicData>
            </a:graphic>
          </wp:inline>
        </w:drawing>
      </w:r>
    </w:p>
    <w:p w14:paraId="250EA018" w14:textId="17DC5F2D" w:rsidR="0051352D" w:rsidRPr="00DB4A9B" w:rsidRDefault="0051352D" w:rsidP="0051352D">
      <w:pPr>
        <w:pStyle w:val="Titulek"/>
        <w:rPr>
          <w:color w:val="auto"/>
        </w:rPr>
      </w:pPr>
      <w:bookmarkStart w:id="65" w:name="_Ref130122886"/>
      <w:bookmarkStart w:id="66" w:name="_Toc131065810"/>
      <w:r w:rsidRPr="00DB4A9B">
        <w:rPr>
          <w:color w:val="auto"/>
        </w:rPr>
        <w:t xml:space="preserve">Graf </w:t>
      </w:r>
      <w:r w:rsidRPr="00DB4A9B">
        <w:rPr>
          <w:color w:val="auto"/>
        </w:rPr>
        <w:fldChar w:fldCharType="begin"/>
      </w:r>
      <w:r w:rsidRPr="00DB4A9B">
        <w:rPr>
          <w:color w:val="auto"/>
        </w:rPr>
        <w:instrText xml:space="preserve"> SEQ Graf \* ARABIC </w:instrText>
      </w:r>
      <w:r w:rsidRPr="00DB4A9B">
        <w:rPr>
          <w:color w:val="auto"/>
        </w:rPr>
        <w:fldChar w:fldCharType="separate"/>
      </w:r>
      <w:r w:rsidR="003409A0" w:rsidRPr="00DB4A9B">
        <w:rPr>
          <w:noProof/>
          <w:color w:val="auto"/>
        </w:rPr>
        <w:t>5</w:t>
      </w:r>
      <w:r w:rsidRPr="00DB4A9B">
        <w:rPr>
          <w:noProof/>
          <w:color w:val="auto"/>
        </w:rPr>
        <w:fldChar w:fldCharType="end"/>
      </w:r>
      <w:bookmarkEnd w:id="65"/>
      <w:r w:rsidR="0081501D" w:rsidRPr="00DB4A9B">
        <w:rPr>
          <w:noProof/>
          <w:color w:val="auto"/>
        </w:rPr>
        <w:t xml:space="preserve"> (vlastní):</w:t>
      </w:r>
      <w:r w:rsidRPr="00DB4A9B">
        <w:rPr>
          <w:color w:val="auto"/>
        </w:rPr>
        <w:t xml:space="preserve"> Sdílené hodnoty ve společnosti</w:t>
      </w:r>
      <w:bookmarkEnd w:id="66"/>
    </w:p>
    <w:p w14:paraId="3D20903C" w14:textId="5ADB885A" w:rsidR="0051352D" w:rsidRDefault="0051352D" w:rsidP="0051352D">
      <w:pPr>
        <w:rPr>
          <w:lang w:eastAsia="cs-CZ"/>
        </w:rPr>
      </w:pPr>
      <w:r w:rsidRPr="003916D7">
        <w:rPr>
          <w:b/>
          <w:bCs/>
          <w:lang w:eastAsia="cs-CZ"/>
        </w:rPr>
        <w:t>Otázka 37</w:t>
      </w:r>
      <w:r>
        <w:rPr>
          <w:lang w:eastAsia="cs-CZ"/>
        </w:rPr>
        <w:t xml:space="preserve"> se dotazovala, zdali společnost klade důraz na kvalitu svých výrobků. Zde více jak 97 % respondentů označilo odpovědi ano a spíše ano. Pouhá 3 % pak si to spíše nemyslí viz </w:t>
      </w:r>
      <w:r>
        <w:rPr>
          <w:lang w:eastAsia="cs-CZ"/>
        </w:rPr>
        <w:fldChar w:fldCharType="begin"/>
      </w:r>
      <w:r>
        <w:rPr>
          <w:lang w:eastAsia="cs-CZ"/>
        </w:rPr>
        <w:instrText xml:space="preserve"> REF _Ref130123161 \h </w:instrText>
      </w:r>
      <w:r>
        <w:rPr>
          <w:lang w:eastAsia="cs-CZ"/>
        </w:rPr>
      </w:r>
      <w:r>
        <w:rPr>
          <w:lang w:eastAsia="cs-CZ"/>
        </w:rPr>
        <w:fldChar w:fldCharType="separate"/>
      </w:r>
      <w:r w:rsidR="00AC392D">
        <w:t xml:space="preserve">Tabulka </w:t>
      </w:r>
      <w:r w:rsidR="00AC392D">
        <w:rPr>
          <w:noProof/>
        </w:rPr>
        <w:t>10</w:t>
      </w:r>
      <w:r>
        <w:rPr>
          <w:lang w:eastAsia="cs-CZ"/>
        </w:rPr>
        <w:fldChar w:fldCharType="end"/>
      </w:r>
      <w:r>
        <w:rPr>
          <w:lang w:eastAsia="cs-CZ"/>
        </w:rPr>
        <w:t>.</w:t>
      </w:r>
    </w:p>
    <w:p w14:paraId="254A2DA2" w14:textId="12B00133" w:rsidR="0051352D" w:rsidRDefault="0051352D" w:rsidP="0051352D">
      <w:pPr>
        <w:rPr>
          <w:lang w:eastAsia="cs-CZ"/>
        </w:rPr>
      </w:pPr>
      <w:r w:rsidRPr="00F00DBD">
        <w:rPr>
          <w:b/>
          <w:bCs/>
          <w:lang w:eastAsia="cs-CZ"/>
        </w:rPr>
        <w:t>Otázka 38</w:t>
      </w:r>
      <w:r>
        <w:rPr>
          <w:lang w:eastAsia="cs-CZ"/>
        </w:rPr>
        <w:t xml:space="preserve"> zjišťovala, zdali společnost dbá na dodržování zákonných předpisů a interních pravidel. Zde opět velká většina, konkrétně 97 % uvádí, že ano, spíše ano a 3 % se domnívá, že spíše těchto předpisů a pravidel nedbá viz </w:t>
      </w:r>
      <w:r>
        <w:rPr>
          <w:lang w:eastAsia="cs-CZ"/>
        </w:rPr>
        <w:fldChar w:fldCharType="begin"/>
      </w:r>
      <w:r>
        <w:rPr>
          <w:lang w:eastAsia="cs-CZ"/>
        </w:rPr>
        <w:instrText xml:space="preserve"> REF _Ref130123161 \h </w:instrText>
      </w:r>
      <w:r>
        <w:rPr>
          <w:lang w:eastAsia="cs-CZ"/>
        </w:rPr>
      </w:r>
      <w:r>
        <w:rPr>
          <w:lang w:eastAsia="cs-CZ"/>
        </w:rPr>
        <w:fldChar w:fldCharType="separate"/>
      </w:r>
      <w:r w:rsidR="00AC392D">
        <w:t xml:space="preserve">Tabulka </w:t>
      </w:r>
      <w:r w:rsidR="00AC392D">
        <w:rPr>
          <w:noProof/>
        </w:rPr>
        <w:t>10</w:t>
      </w:r>
      <w:r>
        <w:rPr>
          <w:lang w:eastAsia="cs-CZ"/>
        </w:rPr>
        <w:fldChar w:fldCharType="end"/>
      </w:r>
      <w:r>
        <w:rPr>
          <w:lang w:eastAsia="cs-CZ"/>
        </w:rPr>
        <w:t>.</w:t>
      </w:r>
    </w:p>
    <w:p w14:paraId="29C55F8B" w14:textId="1EC11006" w:rsidR="0051352D" w:rsidRDefault="0051352D" w:rsidP="0051352D">
      <w:pPr>
        <w:rPr>
          <w:lang w:eastAsia="cs-CZ"/>
        </w:rPr>
      </w:pPr>
      <w:r w:rsidRPr="00E85C6F">
        <w:rPr>
          <w:b/>
          <w:bCs/>
          <w:lang w:eastAsia="cs-CZ"/>
        </w:rPr>
        <w:t>Otázka 39</w:t>
      </w:r>
      <w:r>
        <w:rPr>
          <w:lang w:eastAsia="cs-CZ"/>
        </w:rPr>
        <w:t xml:space="preserve"> směruje ke zjištění, zdali má společnost snahu vytvářet kulturu založenou na důvěře a odpovědnosti. Zde se vyjádřilo na 83 % respondentů </w:t>
      </w:r>
      <w:r>
        <w:rPr>
          <w:lang w:eastAsia="cs-CZ"/>
        </w:rPr>
        <w:lastRenderedPageBreak/>
        <w:t xml:space="preserve">kladně 17 % pak že spíše ne viz </w:t>
      </w:r>
      <w:r>
        <w:rPr>
          <w:lang w:eastAsia="cs-CZ"/>
        </w:rPr>
        <w:fldChar w:fldCharType="begin"/>
      </w:r>
      <w:r>
        <w:rPr>
          <w:lang w:eastAsia="cs-CZ"/>
        </w:rPr>
        <w:instrText xml:space="preserve"> REF _Ref130123161 \h </w:instrText>
      </w:r>
      <w:r>
        <w:rPr>
          <w:lang w:eastAsia="cs-CZ"/>
        </w:rPr>
      </w:r>
      <w:r>
        <w:rPr>
          <w:lang w:eastAsia="cs-CZ"/>
        </w:rPr>
        <w:fldChar w:fldCharType="separate"/>
      </w:r>
      <w:r>
        <w:t xml:space="preserve">Tabulka </w:t>
      </w:r>
      <w:r>
        <w:rPr>
          <w:noProof/>
        </w:rPr>
        <w:t>9</w:t>
      </w:r>
      <w:r>
        <w:rPr>
          <w:lang w:eastAsia="cs-CZ"/>
        </w:rPr>
        <w:fldChar w:fldCharType="end"/>
      </w:r>
      <w:r>
        <w:rPr>
          <w:lang w:eastAsia="cs-CZ"/>
        </w:rPr>
        <w:t>. To lze s jistou rezervou považovat za kladný výsledek celého dotazníkového šetření.</w:t>
      </w:r>
    </w:p>
    <w:p w14:paraId="13EF1A1C" w14:textId="77777777" w:rsidR="0051352D" w:rsidRDefault="0051352D" w:rsidP="0051352D">
      <w:pPr>
        <w:rPr>
          <w:lang w:eastAsia="cs-CZ"/>
        </w:rPr>
      </w:pPr>
      <w:r w:rsidRPr="00606F65">
        <w:rPr>
          <w:b/>
          <w:bCs/>
          <w:lang w:eastAsia="cs-CZ"/>
        </w:rPr>
        <w:t>Otázkou 40</w:t>
      </w:r>
      <w:r>
        <w:rPr>
          <w:lang w:eastAsia="cs-CZ"/>
        </w:rPr>
        <w:t xml:space="preserve"> jsem se snažil zjistit, jak jsou zaměstnanci spokojení s vybavením a stavem pracovního prostředí. Lze konstatovat, že v oblasti kancelářského prostředí a vybavení jsou zaměstnanci spokojeni. V oblasti pracovních prostor a sociálního zařízení pak již vystupuje do popředí spíše nespokojenost, nicméně ani jedna z oblastí nevykazuje vyloženě negativní postoj zaměstnanců viz </w:t>
      </w:r>
      <w:r>
        <w:rPr>
          <w:lang w:eastAsia="cs-CZ"/>
        </w:rPr>
        <w:fldChar w:fldCharType="begin"/>
      </w:r>
      <w:r>
        <w:rPr>
          <w:lang w:eastAsia="cs-CZ"/>
        </w:rPr>
        <w:instrText xml:space="preserve"> REF _Ref130124038 \h </w:instrText>
      </w:r>
      <w:r>
        <w:rPr>
          <w:lang w:eastAsia="cs-CZ"/>
        </w:rPr>
      </w:r>
      <w:r>
        <w:rPr>
          <w:lang w:eastAsia="cs-CZ"/>
        </w:rPr>
        <w:fldChar w:fldCharType="separate"/>
      </w:r>
      <w:r>
        <w:t xml:space="preserve">Graf </w:t>
      </w:r>
      <w:r>
        <w:rPr>
          <w:noProof/>
        </w:rPr>
        <w:t>6</w:t>
      </w:r>
      <w:r>
        <w:rPr>
          <w:lang w:eastAsia="cs-CZ"/>
        </w:rPr>
        <w:fldChar w:fldCharType="end"/>
      </w:r>
      <w:r>
        <w:rPr>
          <w:lang w:eastAsia="cs-CZ"/>
        </w:rPr>
        <w:t>. Tato oblast by si pak zasloužila samostatné detailní zkoumání, aby mohlo dojít k adresné nápravě problému.</w:t>
      </w:r>
    </w:p>
    <w:p w14:paraId="56C96A01" w14:textId="77777777" w:rsidR="0051352D" w:rsidRDefault="0051352D" w:rsidP="0051352D">
      <w:pPr>
        <w:keepNext/>
      </w:pPr>
      <w:r>
        <w:rPr>
          <w:noProof/>
        </w:rPr>
        <w:drawing>
          <wp:inline distT="0" distB="0" distL="0" distR="0" wp14:anchorId="08752D96" wp14:editId="12627D01">
            <wp:extent cx="5219700" cy="2553335"/>
            <wp:effectExtent l="0" t="0" r="0" b="0"/>
            <wp:docPr id="22" name="Obrázek 22"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abulka&#10;&#10;Popis byl vytvořen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700" cy="2553335"/>
                    </a:xfrm>
                    <a:prstGeom prst="rect">
                      <a:avLst/>
                    </a:prstGeom>
                    <a:noFill/>
                    <a:ln>
                      <a:noFill/>
                    </a:ln>
                  </pic:spPr>
                </pic:pic>
              </a:graphicData>
            </a:graphic>
          </wp:inline>
        </w:drawing>
      </w:r>
    </w:p>
    <w:p w14:paraId="07F48D4C" w14:textId="31A7AFFD" w:rsidR="0051352D" w:rsidRPr="00DB4A9B" w:rsidRDefault="0051352D" w:rsidP="0051352D">
      <w:pPr>
        <w:pStyle w:val="Titulek"/>
        <w:rPr>
          <w:color w:val="auto"/>
        </w:rPr>
      </w:pPr>
      <w:bookmarkStart w:id="67" w:name="_Ref130124038"/>
      <w:bookmarkStart w:id="68" w:name="_Toc131065811"/>
      <w:r w:rsidRPr="00DB4A9B">
        <w:rPr>
          <w:color w:val="auto"/>
        </w:rPr>
        <w:t xml:space="preserve">Graf </w:t>
      </w:r>
      <w:r w:rsidRPr="00DB4A9B">
        <w:rPr>
          <w:color w:val="auto"/>
        </w:rPr>
        <w:fldChar w:fldCharType="begin"/>
      </w:r>
      <w:r w:rsidRPr="00DB4A9B">
        <w:rPr>
          <w:color w:val="auto"/>
        </w:rPr>
        <w:instrText xml:space="preserve"> SEQ Graf \* ARABIC </w:instrText>
      </w:r>
      <w:r w:rsidRPr="00DB4A9B">
        <w:rPr>
          <w:color w:val="auto"/>
        </w:rPr>
        <w:fldChar w:fldCharType="separate"/>
      </w:r>
      <w:r w:rsidR="003409A0" w:rsidRPr="00DB4A9B">
        <w:rPr>
          <w:noProof/>
          <w:color w:val="auto"/>
        </w:rPr>
        <w:t>6</w:t>
      </w:r>
      <w:r w:rsidRPr="00DB4A9B">
        <w:rPr>
          <w:noProof/>
          <w:color w:val="auto"/>
        </w:rPr>
        <w:fldChar w:fldCharType="end"/>
      </w:r>
      <w:bookmarkEnd w:id="67"/>
      <w:r w:rsidRPr="00DB4A9B">
        <w:rPr>
          <w:color w:val="auto"/>
        </w:rPr>
        <w:t xml:space="preserve"> </w:t>
      </w:r>
      <w:r w:rsidR="00DB4A9B" w:rsidRPr="0081501D">
        <w:rPr>
          <w:noProof/>
          <w:color w:val="auto"/>
        </w:rPr>
        <w:t>(vlastní):</w:t>
      </w:r>
      <w:r w:rsidR="00DB4A9B" w:rsidRPr="0081501D">
        <w:rPr>
          <w:color w:val="auto"/>
        </w:rPr>
        <w:t xml:space="preserve"> </w:t>
      </w:r>
      <w:r w:rsidRPr="00DB4A9B">
        <w:rPr>
          <w:color w:val="auto"/>
        </w:rPr>
        <w:t>Spokojenost s vybavením a stavem prostředí</w:t>
      </w:r>
      <w:bookmarkEnd w:id="68"/>
    </w:p>
    <w:p w14:paraId="56DF6156" w14:textId="77777777" w:rsidR="00DB4A9B" w:rsidRDefault="00DB4A9B" w:rsidP="0051352D">
      <w:pPr>
        <w:rPr>
          <w:b/>
          <w:bCs/>
          <w:lang w:eastAsia="cs-CZ"/>
        </w:rPr>
      </w:pPr>
    </w:p>
    <w:p w14:paraId="02706386" w14:textId="75B25E7A" w:rsidR="0051352D" w:rsidRDefault="0051352D" w:rsidP="0051352D">
      <w:pPr>
        <w:rPr>
          <w:lang w:eastAsia="cs-CZ"/>
        </w:rPr>
      </w:pPr>
      <w:r w:rsidRPr="00606F65">
        <w:rPr>
          <w:b/>
          <w:bCs/>
          <w:lang w:eastAsia="cs-CZ"/>
        </w:rPr>
        <w:t>Otázk</w:t>
      </w:r>
      <w:r>
        <w:rPr>
          <w:b/>
          <w:bCs/>
          <w:lang w:eastAsia="cs-CZ"/>
        </w:rPr>
        <w:t>a 41</w:t>
      </w:r>
      <w:r w:rsidRPr="008D1D3A">
        <w:rPr>
          <w:lang w:eastAsia="cs-CZ"/>
        </w:rPr>
        <w:t xml:space="preserve"> zjišťovala obeznámení zaměstnanců s etickým kodexem.</w:t>
      </w:r>
      <w:r>
        <w:rPr>
          <w:b/>
          <w:bCs/>
          <w:lang w:eastAsia="cs-CZ"/>
        </w:rPr>
        <w:t xml:space="preserve"> </w:t>
      </w:r>
      <w:r>
        <w:rPr>
          <w:lang w:eastAsia="cs-CZ"/>
        </w:rPr>
        <w:t xml:space="preserve">Tento dokument obvykle obsahuje základní způsoby chování, deklaruje hodnoty, normy popisující chování zaměstnanců. Tyto normy obvykle bývají odvozeny z hodnot společnosti. Znalost firemního kodexu tak přispívá k chápání norem a jejich porozumění. 94 % odpovědělo, že je obeznámeno s etickým kodexem a 6 % pak, že není viz </w:t>
      </w:r>
      <w:r>
        <w:rPr>
          <w:lang w:eastAsia="cs-CZ"/>
        </w:rPr>
        <w:fldChar w:fldCharType="begin"/>
      </w:r>
      <w:r>
        <w:rPr>
          <w:lang w:eastAsia="cs-CZ"/>
        </w:rPr>
        <w:instrText xml:space="preserve"> REF _Ref130123161 \h </w:instrText>
      </w:r>
      <w:r>
        <w:rPr>
          <w:lang w:eastAsia="cs-CZ"/>
        </w:rPr>
      </w:r>
      <w:r>
        <w:rPr>
          <w:lang w:eastAsia="cs-CZ"/>
        </w:rPr>
        <w:fldChar w:fldCharType="separate"/>
      </w:r>
      <w:r w:rsidR="00AC392D">
        <w:t xml:space="preserve">Tabulka </w:t>
      </w:r>
      <w:r w:rsidR="00AC392D">
        <w:rPr>
          <w:noProof/>
        </w:rPr>
        <w:t>10</w:t>
      </w:r>
      <w:r>
        <w:rPr>
          <w:lang w:eastAsia="cs-CZ"/>
        </w:rPr>
        <w:fldChar w:fldCharType="end"/>
      </w:r>
      <w:r>
        <w:rPr>
          <w:lang w:eastAsia="cs-CZ"/>
        </w:rPr>
        <w:t>.</w:t>
      </w:r>
    </w:p>
    <w:p w14:paraId="2CA6C4A0" w14:textId="1DB94E88" w:rsidR="0051352D" w:rsidRDefault="0051352D" w:rsidP="0051352D">
      <w:pPr>
        <w:pStyle w:val="Titulek"/>
        <w:keepNext/>
      </w:pPr>
      <w:bookmarkStart w:id="69" w:name="_Ref130123161"/>
      <w:bookmarkStart w:id="70" w:name="_Toc131067878"/>
      <w:r>
        <w:lastRenderedPageBreak/>
        <w:t xml:space="preserve">Tabulka </w:t>
      </w:r>
      <w:r w:rsidR="006E1837">
        <w:fldChar w:fldCharType="begin"/>
      </w:r>
      <w:r w:rsidR="006E1837">
        <w:instrText xml:space="preserve"> SEQ Tabulka \* ARABIC </w:instrText>
      </w:r>
      <w:r w:rsidR="006E1837">
        <w:fldChar w:fldCharType="separate"/>
      </w:r>
      <w:r w:rsidR="00EA2BA1">
        <w:rPr>
          <w:noProof/>
        </w:rPr>
        <w:t>10</w:t>
      </w:r>
      <w:r w:rsidR="006E1837">
        <w:rPr>
          <w:noProof/>
        </w:rPr>
        <w:fldChar w:fldCharType="end"/>
      </w:r>
      <w:bookmarkEnd w:id="69"/>
      <w:r w:rsidR="00DB4A9B">
        <w:rPr>
          <w:noProof/>
        </w:rPr>
        <w:t xml:space="preserve"> </w:t>
      </w:r>
      <w:r w:rsidR="00DB4A9B" w:rsidRPr="0081501D">
        <w:rPr>
          <w:noProof/>
          <w:color w:val="auto"/>
        </w:rPr>
        <w:t>(vlastní):</w:t>
      </w:r>
      <w:r w:rsidR="00DB4A9B" w:rsidRPr="0081501D">
        <w:rPr>
          <w:color w:val="auto"/>
        </w:rPr>
        <w:t xml:space="preserve"> </w:t>
      </w:r>
      <w:r>
        <w:t>Normy a hodnoty</w:t>
      </w:r>
      <w:bookmarkEnd w:id="70"/>
    </w:p>
    <w:tbl>
      <w:tblPr>
        <w:tblW w:w="821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5228"/>
        <w:gridCol w:w="584"/>
        <w:gridCol w:w="903"/>
        <w:gridCol w:w="798"/>
        <w:gridCol w:w="706"/>
      </w:tblGrid>
      <w:tr w:rsidR="0051352D" w:rsidRPr="00BA4EE6" w14:paraId="3F0144B6" w14:textId="77777777" w:rsidTr="007A29A0">
        <w:trPr>
          <w:trHeight w:val="126"/>
        </w:trPr>
        <w:tc>
          <w:tcPr>
            <w:tcW w:w="5228" w:type="dxa"/>
            <w:shd w:val="clear" w:color="000000" w:fill="D9D9D9"/>
            <w:noWrap/>
            <w:vAlign w:val="bottom"/>
            <w:hideMark/>
          </w:tcPr>
          <w:p w14:paraId="14D209C5"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Normy a hodnoty</w:t>
            </w:r>
          </w:p>
        </w:tc>
        <w:tc>
          <w:tcPr>
            <w:tcW w:w="584" w:type="dxa"/>
            <w:shd w:val="clear" w:color="000000" w:fill="D9D9D9"/>
            <w:noWrap/>
            <w:vAlign w:val="center"/>
            <w:hideMark/>
          </w:tcPr>
          <w:p w14:paraId="58CD744D"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ano</w:t>
            </w:r>
          </w:p>
        </w:tc>
        <w:tc>
          <w:tcPr>
            <w:tcW w:w="903" w:type="dxa"/>
            <w:shd w:val="clear" w:color="000000" w:fill="D9D9D9"/>
            <w:noWrap/>
            <w:vAlign w:val="center"/>
            <w:hideMark/>
          </w:tcPr>
          <w:p w14:paraId="5CF38E7B"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spíše ano</w:t>
            </w:r>
          </w:p>
        </w:tc>
        <w:tc>
          <w:tcPr>
            <w:tcW w:w="798" w:type="dxa"/>
            <w:shd w:val="clear" w:color="000000" w:fill="D9D9D9"/>
            <w:noWrap/>
            <w:vAlign w:val="center"/>
            <w:hideMark/>
          </w:tcPr>
          <w:p w14:paraId="06ADDCBA"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spíše ne</w:t>
            </w:r>
          </w:p>
        </w:tc>
        <w:tc>
          <w:tcPr>
            <w:tcW w:w="705" w:type="dxa"/>
            <w:shd w:val="clear" w:color="000000" w:fill="D9D9D9"/>
            <w:noWrap/>
            <w:vAlign w:val="center"/>
            <w:hideMark/>
          </w:tcPr>
          <w:p w14:paraId="56F98F74"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ne</w:t>
            </w:r>
          </w:p>
        </w:tc>
      </w:tr>
      <w:tr w:rsidR="0051352D" w:rsidRPr="00BA4EE6" w14:paraId="373B194E" w14:textId="77777777" w:rsidTr="007A29A0">
        <w:trPr>
          <w:trHeight w:val="126"/>
        </w:trPr>
        <w:tc>
          <w:tcPr>
            <w:tcW w:w="5228" w:type="dxa"/>
            <w:shd w:val="clear" w:color="auto" w:fill="auto"/>
            <w:noWrap/>
            <w:vAlign w:val="center"/>
            <w:hideMark/>
          </w:tcPr>
          <w:p w14:paraId="2EB5BF5A" w14:textId="77777777" w:rsidR="0051352D" w:rsidRPr="00BA4EE6" w:rsidRDefault="0051352D" w:rsidP="007A29A0">
            <w:pPr>
              <w:spacing w:after="0" w:line="240" w:lineRule="auto"/>
              <w:jc w:val="left"/>
              <w:rPr>
                <w:rFonts w:eastAsia="Times New Roman" w:cs="Calibri"/>
                <w:color w:val="000000"/>
                <w:sz w:val="18"/>
                <w:szCs w:val="18"/>
                <w:lang w:eastAsia="cs-CZ"/>
              </w:rPr>
            </w:pPr>
            <w:r w:rsidRPr="00BA4EE6">
              <w:rPr>
                <w:rFonts w:eastAsia="Times New Roman" w:cs="Calibri"/>
                <w:color w:val="000000"/>
                <w:sz w:val="18"/>
                <w:szCs w:val="18"/>
                <w:lang w:eastAsia="cs-CZ"/>
              </w:rPr>
              <w:t>36. Které z deklarovaných hodnot jsou ve společnosti sdílené?</w:t>
            </w:r>
          </w:p>
        </w:tc>
        <w:tc>
          <w:tcPr>
            <w:tcW w:w="2991" w:type="dxa"/>
            <w:gridSpan w:val="4"/>
            <w:shd w:val="clear" w:color="auto" w:fill="auto"/>
            <w:noWrap/>
            <w:vAlign w:val="center"/>
            <w:hideMark/>
          </w:tcPr>
          <w:p w14:paraId="0D7AB33E"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výběr z možností</w:t>
            </w:r>
          </w:p>
        </w:tc>
      </w:tr>
      <w:tr w:rsidR="0051352D" w:rsidRPr="00BA4EE6" w14:paraId="689DEF1A" w14:textId="77777777" w:rsidTr="007A29A0">
        <w:trPr>
          <w:trHeight w:val="126"/>
        </w:trPr>
        <w:tc>
          <w:tcPr>
            <w:tcW w:w="5228" w:type="dxa"/>
            <w:shd w:val="clear" w:color="auto" w:fill="auto"/>
            <w:noWrap/>
            <w:vAlign w:val="center"/>
            <w:hideMark/>
          </w:tcPr>
          <w:p w14:paraId="71469F9F" w14:textId="77777777" w:rsidR="0051352D" w:rsidRPr="00BA4EE6" w:rsidRDefault="0051352D" w:rsidP="007A29A0">
            <w:pPr>
              <w:spacing w:after="0" w:line="240" w:lineRule="auto"/>
              <w:jc w:val="left"/>
              <w:rPr>
                <w:rFonts w:eastAsia="Times New Roman" w:cs="Calibri"/>
                <w:color w:val="000000"/>
                <w:sz w:val="18"/>
                <w:szCs w:val="18"/>
                <w:lang w:eastAsia="cs-CZ"/>
              </w:rPr>
            </w:pPr>
            <w:r w:rsidRPr="00BA4EE6">
              <w:rPr>
                <w:rFonts w:eastAsia="Times New Roman" w:cs="Calibri"/>
                <w:color w:val="000000"/>
                <w:sz w:val="18"/>
                <w:szCs w:val="18"/>
                <w:lang w:eastAsia="cs-CZ"/>
              </w:rPr>
              <w:t>37. Domníváte se, že společnost klade důraz na kvalitu svých výrobků?</w:t>
            </w:r>
          </w:p>
        </w:tc>
        <w:tc>
          <w:tcPr>
            <w:tcW w:w="584" w:type="dxa"/>
            <w:shd w:val="clear" w:color="auto" w:fill="auto"/>
            <w:noWrap/>
            <w:vAlign w:val="center"/>
            <w:hideMark/>
          </w:tcPr>
          <w:p w14:paraId="3D66923E"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44</w:t>
            </w:r>
            <w:r>
              <w:rPr>
                <w:rFonts w:eastAsia="Times New Roman" w:cs="Calibri"/>
                <w:color w:val="000000"/>
                <w:sz w:val="18"/>
                <w:szCs w:val="18"/>
                <w:lang w:eastAsia="cs-CZ"/>
              </w:rPr>
              <w:t xml:space="preserve"> </w:t>
            </w:r>
            <w:r w:rsidRPr="00BA4EE6">
              <w:rPr>
                <w:rFonts w:eastAsia="Times New Roman" w:cs="Calibri"/>
                <w:color w:val="000000"/>
                <w:sz w:val="18"/>
                <w:szCs w:val="18"/>
                <w:lang w:eastAsia="cs-CZ"/>
              </w:rPr>
              <w:t>%</w:t>
            </w:r>
          </w:p>
        </w:tc>
        <w:tc>
          <w:tcPr>
            <w:tcW w:w="903" w:type="dxa"/>
            <w:shd w:val="clear" w:color="auto" w:fill="auto"/>
            <w:noWrap/>
            <w:vAlign w:val="center"/>
            <w:hideMark/>
          </w:tcPr>
          <w:p w14:paraId="23053B8D"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53</w:t>
            </w:r>
            <w:r>
              <w:rPr>
                <w:rFonts w:eastAsia="Times New Roman" w:cs="Calibri"/>
                <w:color w:val="000000"/>
                <w:sz w:val="18"/>
                <w:szCs w:val="18"/>
                <w:lang w:eastAsia="cs-CZ"/>
              </w:rPr>
              <w:t xml:space="preserve"> </w:t>
            </w:r>
            <w:r w:rsidRPr="00BA4EE6">
              <w:rPr>
                <w:rFonts w:eastAsia="Times New Roman" w:cs="Calibri"/>
                <w:color w:val="000000"/>
                <w:sz w:val="18"/>
                <w:szCs w:val="18"/>
                <w:lang w:eastAsia="cs-CZ"/>
              </w:rPr>
              <w:t>%</w:t>
            </w:r>
          </w:p>
        </w:tc>
        <w:tc>
          <w:tcPr>
            <w:tcW w:w="798" w:type="dxa"/>
            <w:shd w:val="clear" w:color="auto" w:fill="auto"/>
            <w:noWrap/>
            <w:vAlign w:val="center"/>
            <w:hideMark/>
          </w:tcPr>
          <w:p w14:paraId="1ACA60B3"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3</w:t>
            </w:r>
            <w:r>
              <w:rPr>
                <w:rFonts w:eastAsia="Times New Roman" w:cs="Calibri"/>
                <w:color w:val="000000"/>
                <w:sz w:val="18"/>
                <w:szCs w:val="18"/>
                <w:lang w:eastAsia="cs-CZ"/>
              </w:rPr>
              <w:t xml:space="preserve"> </w:t>
            </w:r>
            <w:r w:rsidRPr="00BA4EE6">
              <w:rPr>
                <w:rFonts w:eastAsia="Times New Roman" w:cs="Calibri"/>
                <w:color w:val="000000"/>
                <w:sz w:val="18"/>
                <w:szCs w:val="18"/>
                <w:lang w:eastAsia="cs-CZ"/>
              </w:rPr>
              <w:t>%</w:t>
            </w:r>
          </w:p>
        </w:tc>
        <w:tc>
          <w:tcPr>
            <w:tcW w:w="705" w:type="dxa"/>
            <w:shd w:val="clear" w:color="auto" w:fill="auto"/>
            <w:noWrap/>
            <w:vAlign w:val="center"/>
            <w:hideMark/>
          </w:tcPr>
          <w:p w14:paraId="60EC69A6"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0</w:t>
            </w:r>
            <w:r>
              <w:rPr>
                <w:rFonts w:eastAsia="Times New Roman" w:cs="Calibri"/>
                <w:color w:val="000000"/>
                <w:sz w:val="18"/>
                <w:szCs w:val="18"/>
                <w:lang w:eastAsia="cs-CZ"/>
              </w:rPr>
              <w:t xml:space="preserve"> </w:t>
            </w:r>
            <w:r w:rsidRPr="00BA4EE6">
              <w:rPr>
                <w:rFonts w:eastAsia="Times New Roman" w:cs="Calibri"/>
                <w:color w:val="000000"/>
                <w:sz w:val="18"/>
                <w:szCs w:val="18"/>
                <w:lang w:eastAsia="cs-CZ"/>
              </w:rPr>
              <w:t>%</w:t>
            </w:r>
          </w:p>
        </w:tc>
      </w:tr>
      <w:tr w:rsidR="0051352D" w:rsidRPr="00BA4EE6" w14:paraId="694F2DA6" w14:textId="77777777" w:rsidTr="007A29A0">
        <w:trPr>
          <w:trHeight w:val="126"/>
        </w:trPr>
        <w:tc>
          <w:tcPr>
            <w:tcW w:w="5228" w:type="dxa"/>
            <w:shd w:val="clear" w:color="auto" w:fill="auto"/>
            <w:noWrap/>
            <w:vAlign w:val="center"/>
            <w:hideMark/>
          </w:tcPr>
          <w:p w14:paraId="0DEAA492" w14:textId="77777777" w:rsidR="0051352D" w:rsidRPr="00BA4EE6" w:rsidRDefault="0051352D" w:rsidP="007A29A0">
            <w:pPr>
              <w:spacing w:after="0" w:line="240" w:lineRule="auto"/>
              <w:jc w:val="left"/>
              <w:rPr>
                <w:rFonts w:eastAsia="Times New Roman" w:cs="Calibri"/>
                <w:color w:val="000000"/>
                <w:sz w:val="18"/>
                <w:szCs w:val="18"/>
                <w:lang w:eastAsia="cs-CZ"/>
              </w:rPr>
            </w:pPr>
            <w:r w:rsidRPr="00BA4EE6">
              <w:rPr>
                <w:rFonts w:eastAsia="Times New Roman" w:cs="Calibri"/>
                <w:color w:val="000000"/>
                <w:sz w:val="18"/>
                <w:szCs w:val="18"/>
                <w:lang w:eastAsia="cs-CZ"/>
              </w:rPr>
              <w:t>38. Domníváte se, že společnost dbá na dodržování zákonných předpisů a interních pravidel?</w:t>
            </w:r>
          </w:p>
        </w:tc>
        <w:tc>
          <w:tcPr>
            <w:tcW w:w="584" w:type="dxa"/>
            <w:shd w:val="clear" w:color="auto" w:fill="auto"/>
            <w:noWrap/>
            <w:vAlign w:val="center"/>
            <w:hideMark/>
          </w:tcPr>
          <w:p w14:paraId="7DB82CA2"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50</w:t>
            </w:r>
            <w:r>
              <w:rPr>
                <w:rFonts w:eastAsia="Times New Roman" w:cs="Calibri"/>
                <w:color w:val="000000"/>
                <w:sz w:val="18"/>
                <w:szCs w:val="18"/>
                <w:lang w:eastAsia="cs-CZ"/>
              </w:rPr>
              <w:t xml:space="preserve"> </w:t>
            </w:r>
            <w:r w:rsidRPr="00BA4EE6">
              <w:rPr>
                <w:rFonts w:eastAsia="Times New Roman" w:cs="Calibri"/>
                <w:color w:val="000000"/>
                <w:sz w:val="18"/>
                <w:szCs w:val="18"/>
                <w:lang w:eastAsia="cs-CZ"/>
              </w:rPr>
              <w:t>%</w:t>
            </w:r>
          </w:p>
        </w:tc>
        <w:tc>
          <w:tcPr>
            <w:tcW w:w="903" w:type="dxa"/>
            <w:shd w:val="clear" w:color="auto" w:fill="auto"/>
            <w:noWrap/>
            <w:vAlign w:val="center"/>
            <w:hideMark/>
          </w:tcPr>
          <w:p w14:paraId="1D953A84"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47</w:t>
            </w:r>
            <w:r>
              <w:rPr>
                <w:rFonts w:eastAsia="Times New Roman" w:cs="Calibri"/>
                <w:color w:val="000000"/>
                <w:sz w:val="18"/>
                <w:szCs w:val="18"/>
                <w:lang w:eastAsia="cs-CZ"/>
              </w:rPr>
              <w:t xml:space="preserve"> </w:t>
            </w:r>
            <w:r w:rsidRPr="00BA4EE6">
              <w:rPr>
                <w:rFonts w:eastAsia="Times New Roman" w:cs="Calibri"/>
                <w:color w:val="000000"/>
                <w:sz w:val="18"/>
                <w:szCs w:val="18"/>
                <w:lang w:eastAsia="cs-CZ"/>
              </w:rPr>
              <w:t>%</w:t>
            </w:r>
          </w:p>
        </w:tc>
        <w:tc>
          <w:tcPr>
            <w:tcW w:w="798" w:type="dxa"/>
            <w:shd w:val="clear" w:color="auto" w:fill="auto"/>
            <w:noWrap/>
            <w:vAlign w:val="center"/>
            <w:hideMark/>
          </w:tcPr>
          <w:p w14:paraId="00F29094"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3</w:t>
            </w:r>
            <w:r>
              <w:rPr>
                <w:rFonts w:eastAsia="Times New Roman" w:cs="Calibri"/>
                <w:color w:val="000000"/>
                <w:sz w:val="18"/>
                <w:szCs w:val="18"/>
                <w:lang w:eastAsia="cs-CZ"/>
              </w:rPr>
              <w:t xml:space="preserve"> </w:t>
            </w:r>
            <w:r w:rsidRPr="00BA4EE6">
              <w:rPr>
                <w:rFonts w:eastAsia="Times New Roman" w:cs="Calibri"/>
                <w:color w:val="000000"/>
                <w:sz w:val="18"/>
                <w:szCs w:val="18"/>
                <w:lang w:eastAsia="cs-CZ"/>
              </w:rPr>
              <w:t>%</w:t>
            </w:r>
          </w:p>
        </w:tc>
        <w:tc>
          <w:tcPr>
            <w:tcW w:w="705" w:type="dxa"/>
            <w:shd w:val="clear" w:color="auto" w:fill="auto"/>
            <w:noWrap/>
            <w:vAlign w:val="center"/>
            <w:hideMark/>
          </w:tcPr>
          <w:p w14:paraId="74A14133"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0</w:t>
            </w:r>
            <w:r>
              <w:rPr>
                <w:rFonts w:eastAsia="Times New Roman" w:cs="Calibri"/>
                <w:color w:val="000000"/>
                <w:sz w:val="18"/>
                <w:szCs w:val="18"/>
                <w:lang w:eastAsia="cs-CZ"/>
              </w:rPr>
              <w:t xml:space="preserve"> </w:t>
            </w:r>
            <w:r w:rsidRPr="00BA4EE6">
              <w:rPr>
                <w:rFonts w:eastAsia="Times New Roman" w:cs="Calibri"/>
                <w:color w:val="000000"/>
                <w:sz w:val="18"/>
                <w:szCs w:val="18"/>
                <w:lang w:eastAsia="cs-CZ"/>
              </w:rPr>
              <w:t>%</w:t>
            </w:r>
          </w:p>
        </w:tc>
      </w:tr>
      <w:tr w:rsidR="0051352D" w:rsidRPr="00BA4EE6" w14:paraId="0050BC9E" w14:textId="77777777" w:rsidTr="007A29A0">
        <w:trPr>
          <w:trHeight w:val="126"/>
        </w:trPr>
        <w:tc>
          <w:tcPr>
            <w:tcW w:w="5228" w:type="dxa"/>
            <w:shd w:val="clear" w:color="auto" w:fill="auto"/>
            <w:noWrap/>
            <w:vAlign w:val="center"/>
            <w:hideMark/>
          </w:tcPr>
          <w:p w14:paraId="1D9722E2" w14:textId="77777777" w:rsidR="0051352D" w:rsidRPr="00BA4EE6" w:rsidRDefault="0051352D" w:rsidP="007A29A0">
            <w:pPr>
              <w:spacing w:after="0" w:line="240" w:lineRule="auto"/>
              <w:jc w:val="left"/>
              <w:rPr>
                <w:rFonts w:eastAsia="Times New Roman" w:cs="Calibri"/>
                <w:color w:val="000000"/>
                <w:sz w:val="18"/>
                <w:szCs w:val="18"/>
                <w:lang w:eastAsia="cs-CZ"/>
              </w:rPr>
            </w:pPr>
            <w:r w:rsidRPr="00BA4EE6">
              <w:rPr>
                <w:rFonts w:eastAsia="Times New Roman" w:cs="Calibri"/>
                <w:color w:val="000000"/>
                <w:sz w:val="18"/>
                <w:szCs w:val="18"/>
                <w:lang w:eastAsia="cs-CZ"/>
              </w:rPr>
              <w:t>39. Snaží se organizace vytvářet kulturu založenou na důvěře a odpovědnosti?</w:t>
            </w:r>
          </w:p>
        </w:tc>
        <w:tc>
          <w:tcPr>
            <w:tcW w:w="584" w:type="dxa"/>
            <w:shd w:val="clear" w:color="auto" w:fill="auto"/>
            <w:noWrap/>
            <w:vAlign w:val="center"/>
            <w:hideMark/>
          </w:tcPr>
          <w:p w14:paraId="4A21E8F4"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17</w:t>
            </w:r>
            <w:r>
              <w:rPr>
                <w:rFonts w:eastAsia="Times New Roman" w:cs="Calibri"/>
                <w:color w:val="000000"/>
                <w:sz w:val="18"/>
                <w:szCs w:val="18"/>
                <w:lang w:eastAsia="cs-CZ"/>
              </w:rPr>
              <w:t xml:space="preserve"> </w:t>
            </w:r>
            <w:r w:rsidRPr="00BA4EE6">
              <w:rPr>
                <w:rFonts w:eastAsia="Times New Roman" w:cs="Calibri"/>
                <w:color w:val="000000"/>
                <w:sz w:val="18"/>
                <w:szCs w:val="18"/>
                <w:lang w:eastAsia="cs-CZ"/>
              </w:rPr>
              <w:t>%</w:t>
            </w:r>
          </w:p>
        </w:tc>
        <w:tc>
          <w:tcPr>
            <w:tcW w:w="903" w:type="dxa"/>
            <w:shd w:val="clear" w:color="auto" w:fill="auto"/>
            <w:noWrap/>
            <w:vAlign w:val="center"/>
            <w:hideMark/>
          </w:tcPr>
          <w:p w14:paraId="11F2C2F8"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66</w:t>
            </w:r>
            <w:r>
              <w:rPr>
                <w:rFonts w:eastAsia="Times New Roman" w:cs="Calibri"/>
                <w:color w:val="000000"/>
                <w:sz w:val="18"/>
                <w:szCs w:val="18"/>
                <w:lang w:eastAsia="cs-CZ"/>
              </w:rPr>
              <w:t xml:space="preserve"> </w:t>
            </w:r>
            <w:r w:rsidRPr="00BA4EE6">
              <w:rPr>
                <w:rFonts w:eastAsia="Times New Roman" w:cs="Calibri"/>
                <w:color w:val="000000"/>
                <w:sz w:val="18"/>
                <w:szCs w:val="18"/>
                <w:lang w:eastAsia="cs-CZ"/>
              </w:rPr>
              <w:t>%</w:t>
            </w:r>
          </w:p>
        </w:tc>
        <w:tc>
          <w:tcPr>
            <w:tcW w:w="798" w:type="dxa"/>
            <w:shd w:val="clear" w:color="auto" w:fill="auto"/>
            <w:noWrap/>
            <w:vAlign w:val="center"/>
            <w:hideMark/>
          </w:tcPr>
          <w:p w14:paraId="292E4DE8"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17</w:t>
            </w:r>
            <w:r>
              <w:rPr>
                <w:rFonts w:eastAsia="Times New Roman" w:cs="Calibri"/>
                <w:color w:val="000000"/>
                <w:sz w:val="18"/>
                <w:szCs w:val="18"/>
                <w:lang w:eastAsia="cs-CZ"/>
              </w:rPr>
              <w:t xml:space="preserve"> </w:t>
            </w:r>
            <w:r w:rsidRPr="00BA4EE6">
              <w:rPr>
                <w:rFonts w:eastAsia="Times New Roman" w:cs="Calibri"/>
                <w:color w:val="000000"/>
                <w:sz w:val="18"/>
                <w:szCs w:val="18"/>
                <w:lang w:eastAsia="cs-CZ"/>
              </w:rPr>
              <w:t>%</w:t>
            </w:r>
          </w:p>
        </w:tc>
        <w:tc>
          <w:tcPr>
            <w:tcW w:w="705" w:type="dxa"/>
            <w:shd w:val="clear" w:color="auto" w:fill="auto"/>
            <w:noWrap/>
            <w:vAlign w:val="center"/>
            <w:hideMark/>
          </w:tcPr>
          <w:p w14:paraId="706F7E64"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0</w:t>
            </w:r>
            <w:r>
              <w:rPr>
                <w:rFonts w:eastAsia="Times New Roman" w:cs="Calibri"/>
                <w:color w:val="000000"/>
                <w:sz w:val="18"/>
                <w:szCs w:val="18"/>
                <w:lang w:eastAsia="cs-CZ"/>
              </w:rPr>
              <w:t xml:space="preserve"> </w:t>
            </w:r>
            <w:r w:rsidRPr="00BA4EE6">
              <w:rPr>
                <w:rFonts w:eastAsia="Times New Roman" w:cs="Calibri"/>
                <w:color w:val="000000"/>
                <w:sz w:val="18"/>
                <w:szCs w:val="18"/>
                <w:lang w:eastAsia="cs-CZ"/>
              </w:rPr>
              <w:t>%</w:t>
            </w:r>
          </w:p>
        </w:tc>
      </w:tr>
      <w:tr w:rsidR="0051352D" w:rsidRPr="00BA4EE6" w14:paraId="214696A0" w14:textId="77777777" w:rsidTr="007A29A0">
        <w:trPr>
          <w:trHeight w:val="126"/>
        </w:trPr>
        <w:tc>
          <w:tcPr>
            <w:tcW w:w="5228" w:type="dxa"/>
            <w:shd w:val="clear" w:color="auto" w:fill="auto"/>
            <w:noWrap/>
            <w:vAlign w:val="center"/>
            <w:hideMark/>
          </w:tcPr>
          <w:p w14:paraId="3460974C" w14:textId="77777777" w:rsidR="0051352D" w:rsidRPr="00BA4EE6" w:rsidRDefault="0051352D" w:rsidP="007A29A0">
            <w:pPr>
              <w:spacing w:after="0" w:line="240" w:lineRule="auto"/>
              <w:jc w:val="left"/>
              <w:rPr>
                <w:rFonts w:eastAsia="Times New Roman" w:cs="Calibri"/>
                <w:color w:val="000000"/>
                <w:sz w:val="18"/>
                <w:szCs w:val="18"/>
                <w:lang w:eastAsia="cs-CZ"/>
              </w:rPr>
            </w:pPr>
            <w:r w:rsidRPr="00BA4EE6">
              <w:rPr>
                <w:rFonts w:eastAsia="Times New Roman" w:cs="Calibri"/>
                <w:color w:val="000000"/>
                <w:sz w:val="18"/>
                <w:szCs w:val="18"/>
                <w:lang w:eastAsia="cs-CZ"/>
              </w:rPr>
              <w:t>40. Jste spokojeni s úrovní vybavení a stavem prostředí v následujících oblastech?</w:t>
            </w:r>
          </w:p>
        </w:tc>
        <w:tc>
          <w:tcPr>
            <w:tcW w:w="2991" w:type="dxa"/>
            <w:gridSpan w:val="4"/>
            <w:shd w:val="clear" w:color="auto" w:fill="auto"/>
            <w:noWrap/>
            <w:vAlign w:val="center"/>
            <w:hideMark/>
          </w:tcPr>
          <w:p w14:paraId="7899044B"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výběr z možností</w:t>
            </w:r>
          </w:p>
        </w:tc>
      </w:tr>
      <w:tr w:rsidR="0051352D" w:rsidRPr="00BA4EE6" w14:paraId="5A085816" w14:textId="77777777" w:rsidTr="007A29A0">
        <w:trPr>
          <w:trHeight w:val="126"/>
        </w:trPr>
        <w:tc>
          <w:tcPr>
            <w:tcW w:w="5228" w:type="dxa"/>
            <w:shd w:val="clear" w:color="auto" w:fill="auto"/>
            <w:noWrap/>
            <w:vAlign w:val="center"/>
            <w:hideMark/>
          </w:tcPr>
          <w:p w14:paraId="2C0D48D3" w14:textId="77777777" w:rsidR="0051352D" w:rsidRPr="00BA4EE6" w:rsidRDefault="0051352D" w:rsidP="007A29A0">
            <w:pPr>
              <w:spacing w:after="0" w:line="240" w:lineRule="auto"/>
              <w:jc w:val="left"/>
              <w:rPr>
                <w:rFonts w:eastAsia="Times New Roman" w:cs="Calibri"/>
                <w:color w:val="000000"/>
                <w:sz w:val="18"/>
                <w:szCs w:val="18"/>
                <w:lang w:eastAsia="cs-CZ"/>
              </w:rPr>
            </w:pPr>
            <w:r w:rsidRPr="00BA4EE6">
              <w:rPr>
                <w:rFonts w:eastAsia="Times New Roman" w:cs="Calibri"/>
                <w:color w:val="000000"/>
                <w:sz w:val="18"/>
                <w:szCs w:val="18"/>
                <w:lang w:eastAsia="cs-CZ"/>
              </w:rPr>
              <w:t>41. Jste obeznámeni s etickým kodexem společnosti?</w:t>
            </w:r>
          </w:p>
        </w:tc>
        <w:tc>
          <w:tcPr>
            <w:tcW w:w="584" w:type="dxa"/>
            <w:shd w:val="clear" w:color="auto" w:fill="auto"/>
            <w:noWrap/>
            <w:vAlign w:val="center"/>
            <w:hideMark/>
          </w:tcPr>
          <w:p w14:paraId="14AF922F"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94</w:t>
            </w:r>
            <w:r>
              <w:rPr>
                <w:rFonts w:eastAsia="Times New Roman" w:cs="Calibri"/>
                <w:color w:val="000000"/>
                <w:sz w:val="18"/>
                <w:szCs w:val="18"/>
                <w:lang w:eastAsia="cs-CZ"/>
              </w:rPr>
              <w:t xml:space="preserve"> </w:t>
            </w:r>
            <w:r w:rsidRPr="00BA4EE6">
              <w:rPr>
                <w:rFonts w:eastAsia="Times New Roman" w:cs="Calibri"/>
                <w:color w:val="000000"/>
                <w:sz w:val="18"/>
                <w:szCs w:val="18"/>
                <w:lang w:eastAsia="cs-CZ"/>
              </w:rPr>
              <w:t>%</w:t>
            </w:r>
          </w:p>
        </w:tc>
        <w:tc>
          <w:tcPr>
            <w:tcW w:w="903" w:type="dxa"/>
            <w:shd w:val="clear" w:color="auto" w:fill="auto"/>
            <w:noWrap/>
            <w:vAlign w:val="center"/>
            <w:hideMark/>
          </w:tcPr>
          <w:p w14:paraId="2E87CC26" w14:textId="77777777" w:rsidR="0051352D" w:rsidRPr="00BA4EE6" w:rsidRDefault="0051352D" w:rsidP="007A29A0">
            <w:pPr>
              <w:spacing w:after="0" w:line="240" w:lineRule="auto"/>
              <w:jc w:val="center"/>
              <w:rPr>
                <w:rFonts w:eastAsia="Times New Roman" w:cs="Calibri"/>
                <w:color w:val="000000"/>
                <w:sz w:val="18"/>
                <w:szCs w:val="18"/>
                <w:lang w:eastAsia="cs-CZ"/>
              </w:rPr>
            </w:pPr>
          </w:p>
        </w:tc>
        <w:tc>
          <w:tcPr>
            <w:tcW w:w="798" w:type="dxa"/>
            <w:shd w:val="clear" w:color="auto" w:fill="auto"/>
            <w:noWrap/>
            <w:vAlign w:val="center"/>
            <w:hideMark/>
          </w:tcPr>
          <w:p w14:paraId="2AAF94B0" w14:textId="77777777" w:rsidR="0051352D" w:rsidRPr="00BA4EE6" w:rsidRDefault="0051352D" w:rsidP="007A29A0">
            <w:pPr>
              <w:spacing w:after="0" w:line="240" w:lineRule="auto"/>
              <w:jc w:val="center"/>
              <w:rPr>
                <w:rFonts w:eastAsia="Times New Roman" w:cs="Calibri"/>
                <w:color w:val="000000"/>
                <w:sz w:val="18"/>
                <w:szCs w:val="18"/>
                <w:lang w:eastAsia="cs-CZ"/>
              </w:rPr>
            </w:pPr>
          </w:p>
        </w:tc>
        <w:tc>
          <w:tcPr>
            <w:tcW w:w="705" w:type="dxa"/>
            <w:shd w:val="clear" w:color="auto" w:fill="auto"/>
            <w:noWrap/>
            <w:vAlign w:val="center"/>
            <w:hideMark/>
          </w:tcPr>
          <w:p w14:paraId="2CE7F756" w14:textId="77777777" w:rsidR="0051352D" w:rsidRPr="00BA4EE6" w:rsidRDefault="0051352D" w:rsidP="007A29A0">
            <w:pPr>
              <w:spacing w:after="0" w:line="240" w:lineRule="auto"/>
              <w:jc w:val="center"/>
              <w:rPr>
                <w:rFonts w:eastAsia="Times New Roman" w:cs="Calibri"/>
                <w:color w:val="000000"/>
                <w:sz w:val="18"/>
                <w:szCs w:val="18"/>
                <w:lang w:eastAsia="cs-CZ"/>
              </w:rPr>
            </w:pPr>
            <w:r w:rsidRPr="00BA4EE6">
              <w:rPr>
                <w:rFonts w:eastAsia="Times New Roman" w:cs="Calibri"/>
                <w:color w:val="000000"/>
                <w:sz w:val="18"/>
                <w:szCs w:val="18"/>
                <w:lang w:eastAsia="cs-CZ"/>
              </w:rPr>
              <w:t>6</w:t>
            </w:r>
            <w:r>
              <w:rPr>
                <w:rFonts w:eastAsia="Times New Roman" w:cs="Calibri"/>
                <w:color w:val="000000"/>
                <w:sz w:val="18"/>
                <w:szCs w:val="18"/>
                <w:lang w:eastAsia="cs-CZ"/>
              </w:rPr>
              <w:t xml:space="preserve"> </w:t>
            </w:r>
            <w:r w:rsidRPr="00BA4EE6">
              <w:rPr>
                <w:rFonts w:eastAsia="Times New Roman" w:cs="Calibri"/>
                <w:color w:val="000000"/>
                <w:sz w:val="18"/>
                <w:szCs w:val="18"/>
                <w:lang w:eastAsia="cs-CZ"/>
              </w:rPr>
              <w:t>%</w:t>
            </w:r>
          </w:p>
        </w:tc>
      </w:tr>
    </w:tbl>
    <w:p w14:paraId="585AB70C" w14:textId="77777777" w:rsidR="0051352D" w:rsidRPr="00BA4EE6" w:rsidRDefault="0051352D" w:rsidP="0051352D">
      <w:pPr>
        <w:rPr>
          <w:lang w:eastAsia="cs-CZ"/>
        </w:rPr>
      </w:pPr>
    </w:p>
    <w:p w14:paraId="2B2D356E" w14:textId="77777777" w:rsidR="0051352D" w:rsidRDefault="0051352D" w:rsidP="0051352D">
      <w:pPr>
        <w:pStyle w:val="Podnadpis"/>
      </w:pPr>
      <w:r>
        <w:t>Dílčí závěr 6. oblasti výzkumu</w:t>
      </w:r>
    </w:p>
    <w:p w14:paraId="00679049" w14:textId="27C5FDBE" w:rsidR="0051352D" w:rsidRDefault="0051352D" w:rsidP="0051352D">
      <w:pPr>
        <w:rPr>
          <w:lang w:eastAsia="cs-CZ"/>
        </w:rPr>
      </w:pPr>
      <w:r>
        <w:rPr>
          <w:lang w:eastAsia="cs-CZ"/>
        </w:rPr>
        <w:t>Závěrečná část výzkumu se věnovala sdílením hodnot a norem ve společnosti. Odpovědi naznačily, že hodnoty, jako udržitelnost, bezpečnost, inovace, ziskovost a týmová práce, jsou napříč společnost</w:t>
      </w:r>
      <w:r w:rsidR="007B2527">
        <w:rPr>
          <w:lang w:eastAsia="cs-CZ"/>
        </w:rPr>
        <w:t>í</w:t>
      </w:r>
      <w:r>
        <w:rPr>
          <w:lang w:eastAsia="cs-CZ"/>
        </w:rPr>
        <w:t xml:space="preserve"> sdílené. Vliv takového sdílení je jednota ve vnímání, co je pro společnost důležité, pocit soudržnosti a identifikace se společností. Hodnoty jsou důležité pro sdělení, co se očekává ve vzájemném chování mezi zaměstnanci, ale i směrem k zákazníkům. </w:t>
      </w:r>
    </w:p>
    <w:p w14:paraId="2016F366" w14:textId="23FC0764" w:rsidR="0051352D" w:rsidRDefault="0051352D" w:rsidP="0051352D">
      <w:pPr>
        <w:rPr>
          <w:lang w:eastAsia="cs-CZ"/>
        </w:rPr>
      </w:pPr>
      <w:r>
        <w:rPr>
          <w:lang w:eastAsia="cs-CZ"/>
        </w:rPr>
        <w:t xml:space="preserve">Výsledek naznačuje, že zásadní a deklarované hodnoty společnosti jsou sdílené. Důležitý je jednotný pohled zaměstnanců na kvalitu výrobků, kterou považují za jeden z atributů, který je pro společnost důležitý. Obdobně </w:t>
      </w:r>
      <w:r w:rsidR="00AF6834">
        <w:rPr>
          <w:lang w:eastAsia="cs-CZ"/>
        </w:rPr>
        <w:t>i</w:t>
      </w:r>
      <w:r>
        <w:rPr>
          <w:lang w:eastAsia="cs-CZ"/>
        </w:rPr>
        <w:t xml:space="preserve"> snahu organizace o dodržování norem a zákonných předpisů, které jsou silným signálem a zárukou směrem k zákazníkům, potažmo veřejnosti.</w:t>
      </w:r>
    </w:p>
    <w:p w14:paraId="2B845059" w14:textId="51B63311" w:rsidR="0051352D" w:rsidRDefault="0051352D" w:rsidP="0051352D">
      <w:pPr>
        <w:rPr>
          <w:lang w:eastAsia="cs-CZ"/>
        </w:rPr>
      </w:pPr>
      <w:r>
        <w:rPr>
          <w:lang w:eastAsia="cs-CZ"/>
        </w:rPr>
        <w:t xml:space="preserve">Kladně vyznívá názor respondentů, že se společnost snaží vytvářet kulturu založenou na odpovědnosti a důvěře, což považuji za </w:t>
      </w:r>
      <w:r w:rsidR="00A8388F">
        <w:rPr>
          <w:lang w:eastAsia="cs-CZ"/>
        </w:rPr>
        <w:t>silný</w:t>
      </w:r>
      <w:r>
        <w:rPr>
          <w:lang w:eastAsia="cs-CZ"/>
        </w:rPr>
        <w:t xml:space="preserve"> mandát současného vedení, nicméně také závazek do budoucna takový názor zaměstnanců udržet.</w:t>
      </w:r>
    </w:p>
    <w:p w14:paraId="0E0B225A" w14:textId="6C732109" w:rsidR="0051352D" w:rsidRDefault="0051352D" w:rsidP="0051352D">
      <w:pPr>
        <w:rPr>
          <w:lang w:eastAsia="cs-CZ"/>
        </w:rPr>
      </w:pPr>
      <w:r>
        <w:rPr>
          <w:lang w:eastAsia="cs-CZ"/>
        </w:rPr>
        <w:t xml:space="preserve">V oblasti spokojenosti zaměstnanců s vybavením pracovního prostředí, pomůcek, sociálního zařízení panuje spíše pozitivní pohled na současný stav. </w:t>
      </w:r>
      <w:r>
        <w:rPr>
          <w:lang w:eastAsia="cs-CZ"/>
        </w:rPr>
        <w:lastRenderedPageBreak/>
        <w:t xml:space="preserve">Je pochopitelné, že tato oblast </w:t>
      </w:r>
      <w:r w:rsidR="005A4E2D">
        <w:rPr>
          <w:lang w:eastAsia="cs-CZ"/>
        </w:rPr>
        <w:t>je velice dynamická</w:t>
      </w:r>
      <w:r>
        <w:rPr>
          <w:lang w:eastAsia="cs-CZ"/>
        </w:rPr>
        <w:t xml:space="preserve"> a je nutné ji průběžně věnovat pozornost.</w:t>
      </w:r>
    </w:p>
    <w:p w14:paraId="3EE69EA4" w14:textId="3700B65A" w:rsidR="0098186F" w:rsidRPr="007B2527" w:rsidRDefault="0051352D" w:rsidP="007B2527">
      <w:pPr>
        <w:rPr>
          <w:lang w:eastAsia="cs-CZ"/>
        </w:rPr>
      </w:pPr>
      <w:r>
        <w:rPr>
          <w:lang w:eastAsia="cs-CZ"/>
        </w:rPr>
        <w:t>Vysoká obeznámenost s etickým kodexem podporuje zjištění, že hodnoty a normy ve společnosti jsou aktuálně sdílené a chápané, což napomáhá tvorbě silné a pozitivní kultury, za kterou ji v této organizaci také považuji.</w:t>
      </w:r>
    </w:p>
    <w:p w14:paraId="43A12559" w14:textId="098A136F" w:rsidR="00FD6ADA" w:rsidRDefault="001020B6" w:rsidP="005C4D7B">
      <w:pPr>
        <w:pStyle w:val="Nadpis1"/>
      </w:pPr>
      <w:bookmarkStart w:id="71" w:name="_Toc131073323"/>
      <w:r>
        <w:lastRenderedPageBreak/>
        <w:t>Shrnutí</w:t>
      </w:r>
      <w:r w:rsidR="00DD737D">
        <w:t xml:space="preserve"> výsledků a diskuse</w:t>
      </w:r>
      <w:bookmarkEnd w:id="71"/>
    </w:p>
    <w:p w14:paraId="21D1ED43" w14:textId="77777777" w:rsidR="00541482" w:rsidRDefault="00541482" w:rsidP="00541482">
      <w:pPr>
        <w:rPr>
          <w:lang w:eastAsia="cs-CZ"/>
        </w:rPr>
      </w:pPr>
    </w:p>
    <w:p w14:paraId="33F78BAB" w14:textId="1322FB7D" w:rsidR="00541482" w:rsidRDefault="008359DC" w:rsidP="00541482">
      <w:pPr>
        <w:pStyle w:val="Nadpis2"/>
      </w:pPr>
      <w:bookmarkStart w:id="72" w:name="_Toc131073324"/>
      <w:r>
        <w:t>Výsledky</w:t>
      </w:r>
      <w:r w:rsidR="00436F35">
        <w:t xml:space="preserve"> </w:t>
      </w:r>
      <w:r w:rsidR="00BF2DF0">
        <w:t>kvalitativního výzkumu</w:t>
      </w:r>
      <w:bookmarkEnd w:id="72"/>
    </w:p>
    <w:p w14:paraId="70AD4A9D" w14:textId="27234823" w:rsidR="00095109" w:rsidRDefault="00095109" w:rsidP="004B79FE">
      <w:pPr>
        <w:rPr>
          <w:lang w:eastAsia="cs-CZ"/>
        </w:rPr>
      </w:pPr>
      <w:r>
        <w:rPr>
          <w:lang w:eastAsia="cs-CZ"/>
        </w:rPr>
        <w:t>Ve vazbě na</w:t>
      </w:r>
      <w:r w:rsidR="00D16442">
        <w:rPr>
          <w:lang w:eastAsia="cs-CZ"/>
        </w:rPr>
        <w:t xml:space="preserve"> kvalitativní výzkum</w:t>
      </w:r>
      <w:r>
        <w:rPr>
          <w:lang w:eastAsia="cs-CZ"/>
        </w:rPr>
        <w:t xml:space="preserve"> jsou odpovědi interpretovány následně.</w:t>
      </w:r>
    </w:p>
    <w:p w14:paraId="5DF54517" w14:textId="5FF2C8FC" w:rsidR="00360DDE" w:rsidRDefault="00592B34" w:rsidP="00592B34">
      <w:pPr>
        <w:rPr>
          <w:lang w:eastAsia="cs-CZ"/>
        </w:rPr>
      </w:pPr>
      <w:r>
        <w:rPr>
          <w:lang w:eastAsia="cs-CZ"/>
        </w:rPr>
        <w:t xml:space="preserve">(HVO): </w:t>
      </w:r>
      <w:r w:rsidR="00311331" w:rsidRPr="00311331">
        <w:t>V jaké míře se v organizaci vyskytují prvky silné a zdravé podnikové kultury?</w:t>
      </w:r>
    </w:p>
    <w:p w14:paraId="602CBF54" w14:textId="31C25201" w:rsidR="00BF2DF0" w:rsidRDefault="007039DD" w:rsidP="00592B34">
      <w:pPr>
        <w:rPr>
          <w:lang w:eastAsia="cs-CZ"/>
        </w:rPr>
      </w:pPr>
      <w:r>
        <w:rPr>
          <w:lang w:eastAsia="cs-CZ"/>
        </w:rPr>
        <w:t xml:space="preserve">Z odpovědí v rozhovoru a pozorování lze </w:t>
      </w:r>
      <w:r w:rsidR="00890CA0">
        <w:rPr>
          <w:lang w:eastAsia="cs-CZ"/>
        </w:rPr>
        <w:t>vyvodit</w:t>
      </w:r>
      <w:r>
        <w:rPr>
          <w:lang w:eastAsia="cs-CZ"/>
        </w:rPr>
        <w:t xml:space="preserve">, že </w:t>
      </w:r>
      <w:r w:rsidR="00C82B53">
        <w:rPr>
          <w:lang w:eastAsia="cs-CZ"/>
        </w:rPr>
        <w:t>se</w:t>
      </w:r>
      <w:r>
        <w:rPr>
          <w:lang w:eastAsia="cs-CZ"/>
        </w:rPr>
        <w:t xml:space="preserve"> prvky silné a zdravé podnikové kultury </w:t>
      </w:r>
      <w:r w:rsidR="00C82B53">
        <w:rPr>
          <w:lang w:eastAsia="cs-CZ"/>
        </w:rPr>
        <w:t>ve společnosti vyskytují ve velké míře.</w:t>
      </w:r>
      <w:r w:rsidR="005C170A">
        <w:rPr>
          <w:lang w:eastAsia="cs-CZ"/>
        </w:rPr>
        <w:t xml:space="preserve"> </w:t>
      </w:r>
      <w:r w:rsidR="00E11874">
        <w:rPr>
          <w:lang w:eastAsia="cs-CZ"/>
        </w:rPr>
        <w:t>Aktivity na r</w:t>
      </w:r>
      <w:r w:rsidR="001C06CE">
        <w:rPr>
          <w:lang w:eastAsia="cs-CZ"/>
        </w:rPr>
        <w:t>ozvoj</w:t>
      </w:r>
      <w:r w:rsidR="00E11874">
        <w:rPr>
          <w:lang w:eastAsia="cs-CZ"/>
        </w:rPr>
        <w:t>i</w:t>
      </w:r>
      <w:r w:rsidR="001C06CE">
        <w:rPr>
          <w:lang w:eastAsia="cs-CZ"/>
        </w:rPr>
        <w:t xml:space="preserve"> vizuální identity společnosti, </w:t>
      </w:r>
      <w:r w:rsidR="00B13AE1">
        <w:rPr>
          <w:lang w:eastAsia="cs-CZ"/>
        </w:rPr>
        <w:t xml:space="preserve">péče o pracovní prostředí, </w:t>
      </w:r>
      <w:r w:rsidR="001C06CE">
        <w:rPr>
          <w:lang w:eastAsia="cs-CZ"/>
        </w:rPr>
        <w:t xml:space="preserve">deklarování vizí a cílů, které </w:t>
      </w:r>
      <w:r w:rsidR="001E4B28">
        <w:rPr>
          <w:lang w:eastAsia="cs-CZ"/>
        </w:rPr>
        <w:t xml:space="preserve">zaměstnanci sdílí, propracovaný systém </w:t>
      </w:r>
      <w:r w:rsidR="005E0FA0">
        <w:rPr>
          <w:lang w:eastAsia="cs-CZ"/>
        </w:rPr>
        <w:t xml:space="preserve">získávání zaměstnanců, následné péče a rozvoje, stejně tak šíře benefitů, to vše jsou prvky, které </w:t>
      </w:r>
      <w:r w:rsidR="0041472E">
        <w:rPr>
          <w:lang w:eastAsia="cs-CZ"/>
        </w:rPr>
        <w:t>se vyznačují v organizacích se silnou a zdravou podnikovou kulturou.</w:t>
      </w:r>
      <w:r w:rsidR="004B36A8">
        <w:rPr>
          <w:lang w:eastAsia="cs-CZ"/>
        </w:rPr>
        <w:t xml:space="preserve"> </w:t>
      </w:r>
    </w:p>
    <w:p w14:paraId="2EC78AA7" w14:textId="20DFE4DB" w:rsidR="00C03649" w:rsidRPr="00BC2C8D" w:rsidRDefault="00592B34" w:rsidP="00BC2C8D">
      <w:r w:rsidRPr="00BC2C8D">
        <w:t xml:space="preserve">(DVO1): </w:t>
      </w:r>
      <w:r w:rsidR="00BC2C8D" w:rsidRPr="00BC2C8D">
        <w:t>Jakým způsobem jsou zaměstnanci informování o vizích a cílech společnost</w:t>
      </w:r>
      <w:r w:rsidR="00923425">
        <w:t>i</w:t>
      </w:r>
      <w:r w:rsidR="00BC2C8D" w:rsidRPr="00BC2C8D">
        <w:t>?</w:t>
      </w:r>
    </w:p>
    <w:p w14:paraId="6B23593F" w14:textId="758FE04E" w:rsidR="00004275" w:rsidRDefault="00004275" w:rsidP="00592B34">
      <w:pPr>
        <w:rPr>
          <w:lang w:eastAsia="cs-CZ"/>
        </w:rPr>
      </w:pPr>
      <w:r>
        <w:rPr>
          <w:lang w:eastAsia="cs-CZ"/>
        </w:rPr>
        <w:t xml:space="preserve">Informace jsou zaměstnancům předávány mnoha různými cestami, ať již </w:t>
      </w:r>
      <w:r w:rsidR="009C5B87">
        <w:rPr>
          <w:lang w:eastAsia="cs-CZ"/>
        </w:rPr>
        <w:t>v</w:t>
      </w:r>
      <w:r>
        <w:rPr>
          <w:lang w:eastAsia="cs-CZ"/>
        </w:rPr>
        <w:t xml:space="preserve"> komunikací</w:t>
      </w:r>
      <w:r w:rsidR="00295BF8">
        <w:rPr>
          <w:lang w:eastAsia="cs-CZ"/>
        </w:rPr>
        <w:t xml:space="preserve"> s </w:t>
      </w:r>
      <w:r w:rsidR="002C779C">
        <w:rPr>
          <w:lang w:eastAsia="cs-CZ"/>
        </w:rPr>
        <w:t>nadřízenými</w:t>
      </w:r>
      <w:r w:rsidR="0062575B">
        <w:rPr>
          <w:lang w:eastAsia="cs-CZ"/>
        </w:rPr>
        <w:t>,</w:t>
      </w:r>
      <w:r>
        <w:rPr>
          <w:lang w:eastAsia="cs-CZ"/>
        </w:rPr>
        <w:t xml:space="preserve"> elektronick</w:t>
      </w:r>
      <w:r w:rsidR="008124DA">
        <w:rPr>
          <w:lang w:eastAsia="cs-CZ"/>
        </w:rPr>
        <w:t>ou formou</w:t>
      </w:r>
      <w:r w:rsidR="0062575B">
        <w:rPr>
          <w:lang w:eastAsia="cs-CZ"/>
        </w:rPr>
        <w:t xml:space="preserve">, nebo </w:t>
      </w:r>
      <w:r w:rsidR="002C779C">
        <w:rPr>
          <w:lang w:eastAsia="cs-CZ"/>
        </w:rPr>
        <w:t xml:space="preserve">v </w:t>
      </w:r>
      <w:r w:rsidR="0062575B">
        <w:rPr>
          <w:lang w:eastAsia="cs-CZ"/>
        </w:rPr>
        <w:t>tiště</w:t>
      </w:r>
      <w:r w:rsidR="002C779C">
        <w:rPr>
          <w:lang w:eastAsia="cs-CZ"/>
        </w:rPr>
        <w:t>né</w:t>
      </w:r>
      <w:r w:rsidR="0062575B">
        <w:rPr>
          <w:lang w:eastAsia="cs-CZ"/>
        </w:rPr>
        <w:t xml:space="preserve"> podob</w:t>
      </w:r>
      <w:r w:rsidR="002C779C">
        <w:rPr>
          <w:lang w:eastAsia="cs-CZ"/>
        </w:rPr>
        <w:t>ě</w:t>
      </w:r>
      <w:r w:rsidR="00EA73EE">
        <w:rPr>
          <w:lang w:eastAsia="cs-CZ"/>
        </w:rPr>
        <w:t xml:space="preserve">. </w:t>
      </w:r>
      <w:r w:rsidR="00540FD6">
        <w:rPr>
          <w:lang w:eastAsia="cs-CZ"/>
        </w:rPr>
        <w:t>Rozšířenost</w:t>
      </w:r>
      <w:r w:rsidR="00CA7E59">
        <w:rPr>
          <w:lang w:eastAsia="cs-CZ"/>
        </w:rPr>
        <w:t xml:space="preserve"> aplikace Jobka </w:t>
      </w:r>
      <w:r w:rsidR="00540FD6">
        <w:rPr>
          <w:lang w:eastAsia="cs-CZ"/>
        </w:rPr>
        <w:t xml:space="preserve">mezi uživateli </w:t>
      </w:r>
      <w:r w:rsidR="00CA7E59">
        <w:rPr>
          <w:lang w:eastAsia="cs-CZ"/>
        </w:rPr>
        <w:t xml:space="preserve">je aktuálně </w:t>
      </w:r>
      <w:r w:rsidR="001B53B2">
        <w:rPr>
          <w:lang w:eastAsia="cs-CZ"/>
        </w:rPr>
        <w:t>více jak 60 %.</w:t>
      </w:r>
      <w:r w:rsidR="00540FD6">
        <w:rPr>
          <w:lang w:eastAsia="cs-CZ"/>
        </w:rPr>
        <w:t xml:space="preserve">  </w:t>
      </w:r>
      <w:r w:rsidR="0062575B">
        <w:rPr>
          <w:lang w:eastAsia="cs-CZ"/>
        </w:rPr>
        <w:t>S</w:t>
      </w:r>
      <w:r w:rsidR="00C44D6B">
        <w:rPr>
          <w:lang w:eastAsia="cs-CZ"/>
        </w:rPr>
        <w:t xml:space="preserve">rozumitelnost </w:t>
      </w:r>
      <w:r w:rsidR="0062575B">
        <w:rPr>
          <w:lang w:eastAsia="cs-CZ"/>
        </w:rPr>
        <w:t xml:space="preserve">vizí </w:t>
      </w:r>
      <w:r w:rsidR="00C44D6B">
        <w:rPr>
          <w:lang w:eastAsia="cs-CZ"/>
        </w:rPr>
        <w:t xml:space="preserve">je </w:t>
      </w:r>
      <w:r w:rsidR="006D0E49">
        <w:rPr>
          <w:lang w:eastAsia="cs-CZ"/>
        </w:rPr>
        <w:t xml:space="preserve">zajišťována rozpadem </w:t>
      </w:r>
      <w:r w:rsidR="00524F66">
        <w:rPr>
          <w:lang w:eastAsia="cs-CZ"/>
        </w:rPr>
        <w:t xml:space="preserve">do </w:t>
      </w:r>
      <w:r w:rsidR="00B57CC2">
        <w:rPr>
          <w:lang w:eastAsia="cs-CZ"/>
        </w:rPr>
        <w:t xml:space="preserve">dílčích cílů </w:t>
      </w:r>
      <w:r w:rsidR="00524F66">
        <w:rPr>
          <w:lang w:eastAsia="cs-CZ"/>
        </w:rPr>
        <w:t>a</w:t>
      </w:r>
      <w:r w:rsidR="006D0E49">
        <w:rPr>
          <w:lang w:eastAsia="cs-CZ"/>
        </w:rPr>
        <w:t xml:space="preserve"> na konkrétní úkoly. </w:t>
      </w:r>
      <w:r w:rsidR="00373266">
        <w:rPr>
          <w:lang w:eastAsia="cs-CZ"/>
        </w:rPr>
        <w:t xml:space="preserve">Nejnovější varianta skupinového setkání s managementem společnosti se </w:t>
      </w:r>
      <w:r w:rsidR="00C44D6B">
        <w:rPr>
          <w:lang w:eastAsia="cs-CZ"/>
        </w:rPr>
        <w:t xml:space="preserve">aktuálně </w:t>
      </w:r>
      <w:r w:rsidR="00373266">
        <w:rPr>
          <w:lang w:eastAsia="cs-CZ"/>
        </w:rPr>
        <w:t>vyhodnocuje</w:t>
      </w:r>
      <w:r w:rsidR="00C44D6B">
        <w:rPr>
          <w:lang w:eastAsia="cs-CZ"/>
        </w:rPr>
        <w:t>.</w:t>
      </w:r>
    </w:p>
    <w:p w14:paraId="482DB490" w14:textId="7BCEB84E" w:rsidR="00592B34" w:rsidRPr="001C7BCA" w:rsidRDefault="00592B34" w:rsidP="001C7BCA">
      <w:pPr>
        <w:rPr>
          <w:lang w:eastAsia="cs-CZ"/>
        </w:rPr>
      </w:pPr>
      <w:r w:rsidRPr="001C7BCA">
        <w:rPr>
          <w:lang w:eastAsia="cs-CZ"/>
        </w:rPr>
        <w:t xml:space="preserve">(DVO2): </w:t>
      </w:r>
      <w:r w:rsidR="001C7BCA" w:rsidRPr="001C7BCA">
        <w:t>Jaké prvky silné organizační kultury organizace vykazuje?</w:t>
      </w:r>
    </w:p>
    <w:p w14:paraId="345C5754" w14:textId="060E4889" w:rsidR="00B641A7" w:rsidRDefault="006639A0" w:rsidP="00592B34">
      <w:pPr>
        <w:rPr>
          <w:lang w:eastAsia="cs-CZ"/>
        </w:rPr>
      </w:pPr>
      <w:r>
        <w:rPr>
          <w:lang w:eastAsia="cs-CZ"/>
        </w:rPr>
        <w:t xml:space="preserve">Znaky silné </w:t>
      </w:r>
      <w:r w:rsidR="00A450FE">
        <w:rPr>
          <w:lang w:eastAsia="cs-CZ"/>
        </w:rPr>
        <w:t>organizační kultur</w:t>
      </w:r>
      <w:r>
        <w:rPr>
          <w:lang w:eastAsia="cs-CZ"/>
        </w:rPr>
        <w:t>y</w:t>
      </w:r>
      <w:r w:rsidR="00A450FE">
        <w:rPr>
          <w:lang w:eastAsia="cs-CZ"/>
        </w:rPr>
        <w:t xml:space="preserve"> můžeme </w:t>
      </w:r>
      <w:r>
        <w:rPr>
          <w:lang w:eastAsia="cs-CZ"/>
        </w:rPr>
        <w:t>nalézt v</w:t>
      </w:r>
      <w:r w:rsidR="00A450FE">
        <w:rPr>
          <w:lang w:eastAsia="cs-CZ"/>
        </w:rPr>
        <w:t xml:space="preserve"> propracovan</w:t>
      </w:r>
      <w:r>
        <w:rPr>
          <w:lang w:eastAsia="cs-CZ"/>
        </w:rPr>
        <w:t>ém</w:t>
      </w:r>
      <w:r w:rsidR="00A450FE">
        <w:rPr>
          <w:lang w:eastAsia="cs-CZ"/>
        </w:rPr>
        <w:t xml:space="preserve"> systém</w:t>
      </w:r>
      <w:r>
        <w:rPr>
          <w:lang w:eastAsia="cs-CZ"/>
        </w:rPr>
        <w:t>u</w:t>
      </w:r>
      <w:r w:rsidR="00A450FE">
        <w:rPr>
          <w:lang w:eastAsia="cs-CZ"/>
        </w:rPr>
        <w:t xml:space="preserve"> </w:t>
      </w:r>
      <w:r w:rsidR="007D1E3A">
        <w:rPr>
          <w:lang w:eastAsia="cs-CZ"/>
        </w:rPr>
        <w:t>získávání zaměstnanců,</w:t>
      </w:r>
      <w:r w:rsidR="0036650F">
        <w:rPr>
          <w:lang w:eastAsia="cs-CZ"/>
        </w:rPr>
        <w:t xml:space="preserve"> v</w:t>
      </w:r>
      <w:r w:rsidR="007D1E3A">
        <w:rPr>
          <w:lang w:eastAsia="cs-CZ"/>
        </w:rPr>
        <w:t xml:space="preserve"> násled</w:t>
      </w:r>
      <w:r w:rsidR="001C5A64">
        <w:rPr>
          <w:lang w:eastAsia="cs-CZ"/>
        </w:rPr>
        <w:t>n</w:t>
      </w:r>
      <w:r w:rsidR="0036650F">
        <w:rPr>
          <w:lang w:eastAsia="cs-CZ"/>
        </w:rPr>
        <w:t>é</w:t>
      </w:r>
      <w:r w:rsidR="007D1E3A">
        <w:rPr>
          <w:lang w:eastAsia="cs-CZ"/>
        </w:rPr>
        <w:t xml:space="preserve"> péči a vzdělávání</w:t>
      </w:r>
      <w:r w:rsidR="00AF11AE">
        <w:rPr>
          <w:lang w:eastAsia="cs-CZ"/>
        </w:rPr>
        <w:t>, včetně stránky osobního rozvoje</w:t>
      </w:r>
      <w:r w:rsidR="007D1E3A">
        <w:rPr>
          <w:lang w:eastAsia="cs-CZ"/>
        </w:rPr>
        <w:t xml:space="preserve">. </w:t>
      </w:r>
      <w:r w:rsidR="00AF11AE">
        <w:rPr>
          <w:lang w:eastAsia="cs-CZ"/>
        </w:rPr>
        <w:t xml:space="preserve">Dále </w:t>
      </w:r>
      <w:r w:rsidR="0036650F">
        <w:rPr>
          <w:lang w:eastAsia="cs-CZ"/>
        </w:rPr>
        <w:t xml:space="preserve">ve </w:t>
      </w:r>
      <w:r w:rsidR="00AF11AE">
        <w:rPr>
          <w:lang w:eastAsia="cs-CZ"/>
        </w:rPr>
        <w:t>f</w:t>
      </w:r>
      <w:r w:rsidR="00082194">
        <w:rPr>
          <w:lang w:eastAsia="cs-CZ"/>
        </w:rPr>
        <w:t>unkční</w:t>
      </w:r>
      <w:r w:rsidR="0036650F">
        <w:rPr>
          <w:lang w:eastAsia="cs-CZ"/>
        </w:rPr>
        <w:t>m</w:t>
      </w:r>
      <w:r w:rsidR="0079724B">
        <w:rPr>
          <w:lang w:eastAsia="cs-CZ"/>
        </w:rPr>
        <w:t xml:space="preserve"> systém odměňování, </w:t>
      </w:r>
      <w:r w:rsidR="00082194">
        <w:rPr>
          <w:lang w:eastAsia="cs-CZ"/>
        </w:rPr>
        <w:t xml:space="preserve">firemních </w:t>
      </w:r>
      <w:r w:rsidR="0079724B">
        <w:rPr>
          <w:lang w:eastAsia="cs-CZ"/>
        </w:rPr>
        <w:t xml:space="preserve">benefitů a </w:t>
      </w:r>
      <w:r w:rsidR="0036650F">
        <w:rPr>
          <w:lang w:eastAsia="cs-CZ"/>
        </w:rPr>
        <w:t xml:space="preserve">tradicí </w:t>
      </w:r>
      <w:r w:rsidR="0010192C">
        <w:rPr>
          <w:lang w:eastAsia="cs-CZ"/>
        </w:rPr>
        <w:lastRenderedPageBreak/>
        <w:t>pořádání firemních akc</w:t>
      </w:r>
      <w:r w:rsidR="0036650F">
        <w:rPr>
          <w:lang w:eastAsia="cs-CZ"/>
        </w:rPr>
        <w:t>í</w:t>
      </w:r>
      <w:r w:rsidR="00F4537A">
        <w:rPr>
          <w:lang w:eastAsia="cs-CZ"/>
        </w:rPr>
        <w:t xml:space="preserve">. </w:t>
      </w:r>
      <w:r w:rsidR="00D566AB">
        <w:rPr>
          <w:lang w:eastAsia="cs-CZ"/>
        </w:rPr>
        <w:t>Mezi další pozorované</w:t>
      </w:r>
      <w:r w:rsidR="00C56645">
        <w:rPr>
          <w:lang w:eastAsia="cs-CZ"/>
        </w:rPr>
        <w:t xml:space="preserve"> prvky silné organizační kultury patří </w:t>
      </w:r>
      <w:r w:rsidR="00A056B3">
        <w:rPr>
          <w:lang w:eastAsia="cs-CZ"/>
        </w:rPr>
        <w:t>sdílení vizí</w:t>
      </w:r>
      <w:r w:rsidR="000074CB">
        <w:rPr>
          <w:lang w:eastAsia="cs-CZ"/>
        </w:rPr>
        <w:t xml:space="preserve">, </w:t>
      </w:r>
      <w:r w:rsidR="00A056B3">
        <w:rPr>
          <w:lang w:eastAsia="cs-CZ"/>
        </w:rPr>
        <w:t>cílů organizace</w:t>
      </w:r>
      <w:r w:rsidR="000074CB">
        <w:rPr>
          <w:lang w:eastAsia="cs-CZ"/>
        </w:rPr>
        <w:t xml:space="preserve"> a posilování identity</w:t>
      </w:r>
      <w:r w:rsidR="007967F4">
        <w:rPr>
          <w:lang w:eastAsia="cs-CZ"/>
        </w:rPr>
        <w:t xml:space="preserve"> </w:t>
      </w:r>
      <w:r w:rsidR="00FA297F">
        <w:rPr>
          <w:lang w:eastAsia="cs-CZ"/>
        </w:rPr>
        <w:t>dodržováním grafického manuálu, oblékáním manažerů atp</w:t>
      </w:r>
      <w:r w:rsidR="007967F4">
        <w:rPr>
          <w:lang w:eastAsia="cs-CZ"/>
        </w:rPr>
        <w:t>.</w:t>
      </w:r>
    </w:p>
    <w:p w14:paraId="1C74C9C3" w14:textId="25E463AB" w:rsidR="00592B34" w:rsidRDefault="00592B34" w:rsidP="001C7BCA">
      <w:pPr>
        <w:rPr>
          <w:lang w:eastAsia="cs-CZ"/>
        </w:rPr>
      </w:pPr>
      <w:r>
        <w:rPr>
          <w:lang w:eastAsia="cs-CZ"/>
        </w:rPr>
        <w:t xml:space="preserve">(DVO3): </w:t>
      </w:r>
      <w:r w:rsidR="004B2D23">
        <w:t>Jaké prvky</w:t>
      </w:r>
      <w:r w:rsidR="00EC3AD1">
        <w:t xml:space="preserve"> zdravé</w:t>
      </w:r>
      <w:r w:rsidR="004B2D23">
        <w:t xml:space="preserve"> kultury organizace vykazuje?</w:t>
      </w:r>
    </w:p>
    <w:p w14:paraId="7BBB3540" w14:textId="23F2A340" w:rsidR="003875AC" w:rsidRDefault="00AA4A07" w:rsidP="00592B34">
      <w:pPr>
        <w:rPr>
          <w:lang w:eastAsia="cs-CZ"/>
        </w:rPr>
      </w:pPr>
      <w:r>
        <w:rPr>
          <w:lang w:eastAsia="cs-CZ"/>
        </w:rPr>
        <w:t>Ve společnosti panuje na úrovni týmů dobrá pracovní atmosféra</w:t>
      </w:r>
      <w:r w:rsidR="003875AC">
        <w:rPr>
          <w:lang w:eastAsia="cs-CZ"/>
        </w:rPr>
        <w:t xml:space="preserve"> a</w:t>
      </w:r>
      <w:r w:rsidR="00AA46DF">
        <w:rPr>
          <w:lang w:eastAsia="cs-CZ"/>
        </w:rPr>
        <w:t xml:space="preserve"> kolegialita</w:t>
      </w:r>
      <w:r w:rsidR="00AC3724">
        <w:rPr>
          <w:lang w:eastAsia="cs-CZ"/>
        </w:rPr>
        <w:t>.</w:t>
      </w:r>
      <w:r w:rsidR="00741B9F">
        <w:rPr>
          <w:lang w:eastAsia="cs-CZ"/>
        </w:rPr>
        <w:t xml:space="preserve"> </w:t>
      </w:r>
      <w:r w:rsidR="003875AC">
        <w:rPr>
          <w:lang w:eastAsia="cs-CZ"/>
        </w:rPr>
        <w:t>Zaměstnanci se mohou vyjadřovat k</w:t>
      </w:r>
      <w:r w:rsidR="003B41FD">
        <w:rPr>
          <w:lang w:eastAsia="cs-CZ"/>
        </w:rPr>
        <w:t xml:space="preserve"> problémům, </w:t>
      </w:r>
      <w:r w:rsidR="00695B79">
        <w:rPr>
          <w:lang w:eastAsia="cs-CZ"/>
        </w:rPr>
        <w:t>navrhovat</w:t>
      </w:r>
      <w:r w:rsidR="003B41FD">
        <w:rPr>
          <w:lang w:eastAsia="cs-CZ"/>
        </w:rPr>
        <w:t xml:space="preserve"> řešení </w:t>
      </w:r>
      <w:r w:rsidR="00695B79">
        <w:rPr>
          <w:lang w:eastAsia="cs-CZ"/>
        </w:rPr>
        <w:t xml:space="preserve">a zlepšovací návrhy </w:t>
      </w:r>
      <w:r w:rsidR="003B41FD">
        <w:rPr>
          <w:lang w:eastAsia="cs-CZ"/>
        </w:rPr>
        <w:t>jak na úrovni liniových vedoucích, tak směrem k vedení.</w:t>
      </w:r>
      <w:r w:rsidR="00695B79">
        <w:rPr>
          <w:lang w:eastAsia="cs-CZ"/>
        </w:rPr>
        <w:t xml:space="preserve"> </w:t>
      </w:r>
      <w:r w:rsidR="00F6575A">
        <w:rPr>
          <w:lang w:eastAsia="cs-CZ"/>
        </w:rPr>
        <w:t>Zdrav</w:t>
      </w:r>
      <w:r w:rsidR="00102F8C">
        <w:rPr>
          <w:lang w:eastAsia="cs-CZ"/>
        </w:rPr>
        <w:t xml:space="preserve">í přispívá </w:t>
      </w:r>
      <w:r w:rsidR="00F6575A">
        <w:rPr>
          <w:lang w:eastAsia="cs-CZ"/>
        </w:rPr>
        <w:t>podpora vzájemného setkávání zaměstnanců a nejvyššího managementu, kde se snaží</w:t>
      </w:r>
      <w:r w:rsidR="004B4A7A">
        <w:rPr>
          <w:lang w:eastAsia="cs-CZ"/>
        </w:rPr>
        <w:t xml:space="preserve"> sdělovat aktuální cíle, ale i odpovídat na běžné pracovní </w:t>
      </w:r>
      <w:r w:rsidR="00102F8C">
        <w:rPr>
          <w:lang w:eastAsia="cs-CZ"/>
        </w:rPr>
        <w:t>otázky</w:t>
      </w:r>
      <w:r w:rsidR="004B4A7A">
        <w:rPr>
          <w:lang w:eastAsia="cs-CZ"/>
        </w:rPr>
        <w:t>. Důležitá je</w:t>
      </w:r>
      <w:r w:rsidR="00C414AA">
        <w:rPr>
          <w:lang w:eastAsia="cs-CZ"/>
        </w:rPr>
        <w:t xml:space="preserve"> nepochybně</w:t>
      </w:r>
      <w:r w:rsidR="004B4A7A">
        <w:rPr>
          <w:lang w:eastAsia="cs-CZ"/>
        </w:rPr>
        <w:t xml:space="preserve"> </w:t>
      </w:r>
      <w:r w:rsidR="00B2335D">
        <w:rPr>
          <w:lang w:eastAsia="cs-CZ"/>
        </w:rPr>
        <w:t>účast zaměstnanců na firemních akcích</w:t>
      </w:r>
      <w:r w:rsidR="0091067A">
        <w:rPr>
          <w:lang w:eastAsia="cs-CZ"/>
        </w:rPr>
        <w:t xml:space="preserve"> a pocit, že jde stabilního zaměstnavatele, který pro ně znamená jistotu.</w:t>
      </w:r>
      <w:r w:rsidR="004B4A7A">
        <w:rPr>
          <w:lang w:eastAsia="cs-CZ"/>
        </w:rPr>
        <w:t xml:space="preserve"> </w:t>
      </w:r>
      <w:r w:rsidR="00102F8C">
        <w:rPr>
          <w:lang w:eastAsia="cs-CZ"/>
        </w:rPr>
        <w:t xml:space="preserve">V neposlední řadě pak </w:t>
      </w:r>
      <w:r w:rsidR="00DA332D">
        <w:rPr>
          <w:lang w:eastAsia="cs-CZ"/>
        </w:rPr>
        <w:t xml:space="preserve">přispívá </w:t>
      </w:r>
      <w:r w:rsidR="00A174CA">
        <w:rPr>
          <w:lang w:eastAsia="cs-CZ"/>
        </w:rPr>
        <w:t>zdraví kultuře rozsah a čerpání benefitů v oblasti péče o zdraví, což může přispívat k psychické pohodě.</w:t>
      </w:r>
    </w:p>
    <w:p w14:paraId="1DAFEE75" w14:textId="6B22E2D2" w:rsidR="00BA1E77" w:rsidRDefault="00210D88" w:rsidP="00592B34">
      <w:pPr>
        <w:rPr>
          <w:lang w:eastAsia="cs-CZ"/>
        </w:rPr>
      </w:pPr>
      <w:r>
        <w:rPr>
          <w:lang w:eastAsia="cs-CZ"/>
        </w:rPr>
        <w:t xml:space="preserve">Výsledky </w:t>
      </w:r>
      <w:r w:rsidR="00655C9F">
        <w:rPr>
          <w:lang w:eastAsia="cs-CZ"/>
        </w:rPr>
        <w:t>výzkumu lze interpretovat tak</w:t>
      </w:r>
      <w:r w:rsidR="00BA1E77">
        <w:rPr>
          <w:lang w:eastAsia="cs-CZ"/>
        </w:rPr>
        <w:t xml:space="preserve">, že organizace </w:t>
      </w:r>
      <w:r w:rsidR="00576FF4">
        <w:rPr>
          <w:lang w:eastAsia="cs-CZ"/>
        </w:rPr>
        <w:t xml:space="preserve">vykazuje znaky </w:t>
      </w:r>
      <w:r w:rsidR="00EC0533">
        <w:rPr>
          <w:lang w:eastAsia="cs-CZ"/>
        </w:rPr>
        <w:t>silné</w:t>
      </w:r>
      <w:r w:rsidR="00A174CA">
        <w:rPr>
          <w:lang w:eastAsia="cs-CZ"/>
        </w:rPr>
        <w:t xml:space="preserve"> podnikové kultury, stejně tak </w:t>
      </w:r>
      <w:r w:rsidR="00503709">
        <w:rPr>
          <w:lang w:eastAsia="cs-CZ"/>
        </w:rPr>
        <w:t>se kultura jeví zdravá.</w:t>
      </w:r>
    </w:p>
    <w:p w14:paraId="2824F835" w14:textId="77777777" w:rsidR="00592B34" w:rsidRPr="004B79FE" w:rsidRDefault="00592B34" w:rsidP="004B79FE">
      <w:pPr>
        <w:rPr>
          <w:lang w:eastAsia="cs-CZ"/>
        </w:rPr>
      </w:pPr>
    </w:p>
    <w:p w14:paraId="2B6E8D9A" w14:textId="73970728" w:rsidR="0050532F" w:rsidRDefault="00831587" w:rsidP="008C2A91">
      <w:pPr>
        <w:pStyle w:val="Nadpis2"/>
      </w:pPr>
      <w:bookmarkStart w:id="73" w:name="_Toc131073325"/>
      <w:r>
        <w:t>Výsledky</w:t>
      </w:r>
      <w:r w:rsidR="008C2A91">
        <w:t xml:space="preserve"> dotazníkového šetření</w:t>
      </w:r>
      <w:bookmarkEnd w:id="73"/>
    </w:p>
    <w:p w14:paraId="491C0166" w14:textId="6768B660" w:rsidR="005A693F" w:rsidRDefault="00FF359F" w:rsidP="00FF359F">
      <w:pPr>
        <w:rPr>
          <w:lang w:eastAsia="cs-CZ"/>
        </w:rPr>
      </w:pPr>
      <w:r>
        <w:rPr>
          <w:lang w:eastAsia="cs-CZ"/>
        </w:rPr>
        <w:t>V rámci interpr</w:t>
      </w:r>
      <w:r w:rsidR="002F31C0">
        <w:rPr>
          <w:lang w:eastAsia="cs-CZ"/>
        </w:rPr>
        <w:t>e</w:t>
      </w:r>
      <w:r>
        <w:rPr>
          <w:lang w:eastAsia="cs-CZ"/>
        </w:rPr>
        <w:t>t</w:t>
      </w:r>
      <w:r w:rsidR="002F31C0">
        <w:rPr>
          <w:lang w:eastAsia="cs-CZ"/>
        </w:rPr>
        <w:t>a</w:t>
      </w:r>
      <w:r>
        <w:rPr>
          <w:lang w:eastAsia="cs-CZ"/>
        </w:rPr>
        <w:t>ce výsledků dotazníkového šetření se věnuji závěrům ve va</w:t>
      </w:r>
      <w:r w:rsidR="00D83887">
        <w:rPr>
          <w:lang w:eastAsia="cs-CZ"/>
        </w:rPr>
        <w:t>zb</w:t>
      </w:r>
      <w:r>
        <w:rPr>
          <w:lang w:eastAsia="cs-CZ"/>
        </w:rPr>
        <w:t xml:space="preserve">ě na </w:t>
      </w:r>
      <w:r w:rsidR="00D83887">
        <w:rPr>
          <w:lang w:eastAsia="cs-CZ"/>
        </w:rPr>
        <w:t>hypotézy, zdali tedy tyto potvrzuje, nebo vyvrací.</w:t>
      </w:r>
    </w:p>
    <w:p w14:paraId="262CC222" w14:textId="3A8CFABE" w:rsidR="00ED5E1C" w:rsidRDefault="002F31C0" w:rsidP="002F31C0">
      <w:pPr>
        <w:rPr>
          <w:lang w:eastAsia="cs-CZ"/>
        </w:rPr>
      </w:pPr>
      <w:r w:rsidRPr="005A693F">
        <w:rPr>
          <w:b/>
          <w:bCs/>
          <w:lang w:eastAsia="cs-CZ"/>
        </w:rPr>
        <w:t>Hypotéza</w:t>
      </w:r>
      <w:r>
        <w:rPr>
          <w:lang w:eastAsia="cs-CZ"/>
        </w:rPr>
        <w:t xml:space="preserve">: </w:t>
      </w:r>
      <w:r w:rsidR="00546026" w:rsidRPr="00546026">
        <w:t xml:space="preserve">Organizace má dlouhodobou tradici, </w:t>
      </w:r>
      <w:r w:rsidR="002038C6">
        <w:t xml:space="preserve">vykazuje </w:t>
      </w:r>
      <w:r w:rsidR="00546026" w:rsidRPr="00546026">
        <w:t>znaky silné podnikové kultury.</w:t>
      </w:r>
    </w:p>
    <w:p w14:paraId="144F3DC8" w14:textId="075A4115" w:rsidR="007A23C2" w:rsidRDefault="00460808" w:rsidP="002F31C0">
      <w:pPr>
        <w:rPr>
          <w:lang w:eastAsia="cs-CZ"/>
        </w:rPr>
      </w:pPr>
      <w:r>
        <w:rPr>
          <w:lang w:eastAsia="cs-CZ"/>
        </w:rPr>
        <w:t xml:space="preserve">Organizace má </w:t>
      </w:r>
      <w:r w:rsidR="00E70066">
        <w:rPr>
          <w:lang w:eastAsia="cs-CZ"/>
        </w:rPr>
        <w:t xml:space="preserve">dlouholetou </w:t>
      </w:r>
      <w:r>
        <w:rPr>
          <w:lang w:eastAsia="cs-CZ"/>
        </w:rPr>
        <w:t>tradici</w:t>
      </w:r>
      <w:r w:rsidR="00446A02">
        <w:rPr>
          <w:lang w:eastAsia="cs-CZ"/>
        </w:rPr>
        <w:t xml:space="preserve">, což je jeden z předpokladů </w:t>
      </w:r>
      <w:r w:rsidR="00F75A54">
        <w:rPr>
          <w:lang w:eastAsia="cs-CZ"/>
        </w:rPr>
        <w:t>pro tvorbu základních přesvědčení</w:t>
      </w:r>
      <w:r w:rsidR="00413B64">
        <w:rPr>
          <w:lang w:eastAsia="cs-CZ"/>
        </w:rPr>
        <w:t>, hodnot</w:t>
      </w:r>
      <w:r w:rsidR="00F75A54">
        <w:rPr>
          <w:lang w:eastAsia="cs-CZ"/>
        </w:rPr>
        <w:t xml:space="preserve"> a norem, které se ve firmě </w:t>
      </w:r>
      <w:r w:rsidR="007A23C2">
        <w:rPr>
          <w:lang w:eastAsia="cs-CZ"/>
        </w:rPr>
        <w:t xml:space="preserve">se silnou podnikovou kulturou </w:t>
      </w:r>
      <w:r w:rsidR="00845551">
        <w:rPr>
          <w:lang w:eastAsia="cs-CZ"/>
        </w:rPr>
        <w:t>sdílí</w:t>
      </w:r>
      <w:r w:rsidR="007A23C2">
        <w:rPr>
          <w:lang w:eastAsia="cs-CZ"/>
        </w:rPr>
        <w:t xml:space="preserve">. </w:t>
      </w:r>
    </w:p>
    <w:p w14:paraId="7D3FEC6B" w14:textId="1248EC1F" w:rsidR="00646544" w:rsidRDefault="00E51E58" w:rsidP="002F31C0">
      <w:pPr>
        <w:rPr>
          <w:lang w:eastAsia="cs-CZ"/>
        </w:rPr>
      </w:pPr>
      <w:r>
        <w:rPr>
          <w:lang w:eastAsia="cs-CZ"/>
        </w:rPr>
        <w:lastRenderedPageBreak/>
        <w:t>O</w:t>
      </w:r>
      <w:r w:rsidR="00B44090">
        <w:rPr>
          <w:lang w:eastAsia="cs-CZ"/>
        </w:rPr>
        <w:t>tázkou 36</w:t>
      </w:r>
      <w:r w:rsidR="00416FD7">
        <w:rPr>
          <w:lang w:eastAsia="cs-CZ"/>
        </w:rPr>
        <w:t xml:space="preserve"> </w:t>
      </w:r>
      <w:r>
        <w:rPr>
          <w:lang w:eastAsia="cs-CZ"/>
        </w:rPr>
        <w:t xml:space="preserve">jsem </w:t>
      </w:r>
      <w:r w:rsidR="00D35B93">
        <w:rPr>
          <w:lang w:eastAsia="cs-CZ"/>
        </w:rPr>
        <w:t xml:space="preserve">zjišťoval </w:t>
      </w:r>
      <w:r w:rsidR="006940CF">
        <w:rPr>
          <w:lang w:eastAsia="cs-CZ"/>
        </w:rPr>
        <w:t xml:space="preserve">znalost </w:t>
      </w:r>
      <w:r w:rsidR="00D35B93">
        <w:rPr>
          <w:lang w:eastAsia="cs-CZ"/>
        </w:rPr>
        <w:t>firmou deklarovaných</w:t>
      </w:r>
      <w:r w:rsidR="00D939C9">
        <w:rPr>
          <w:lang w:eastAsia="cs-CZ"/>
        </w:rPr>
        <w:t xml:space="preserve"> hodnot</w:t>
      </w:r>
      <w:r w:rsidR="00B44090">
        <w:rPr>
          <w:lang w:eastAsia="cs-CZ"/>
        </w:rPr>
        <w:t xml:space="preserve">, kde </w:t>
      </w:r>
      <w:r w:rsidR="001C2498">
        <w:rPr>
          <w:lang w:eastAsia="cs-CZ"/>
        </w:rPr>
        <w:t>respondenti uváděli v 62 % udržitelnost, 52 % bezpečnost, nejméně pak 10 % zaměření společného úsilí</w:t>
      </w:r>
      <w:r w:rsidR="00BF23D9">
        <w:rPr>
          <w:lang w:eastAsia="cs-CZ"/>
        </w:rPr>
        <w:t xml:space="preserve">. Dále jsem otázkou 37 a 38 zjišťoval, </w:t>
      </w:r>
      <w:r w:rsidR="005136CD">
        <w:rPr>
          <w:lang w:eastAsia="cs-CZ"/>
        </w:rPr>
        <w:t xml:space="preserve">zdali </w:t>
      </w:r>
      <w:r w:rsidR="00965F61">
        <w:rPr>
          <w:lang w:eastAsia="cs-CZ"/>
        </w:rPr>
        <w:t xml:space="preserve">respondenti </w:t>
      </w:r>
      <w:r w:rsidR="005136CD">
        <w:rPr>
          <w:lang w:eastAsia="cs-CZ"/>
        </w:rPr>
        <w:t>souhlasí s tvrzením, že firma</w:t>
      </w:r>
      <w:r w:rsidR="00EB4180">
        <w:rPr>
          <w:lang w:eastAsia="cs-CZ"/>
        </w:rPr>
        <w:t xml:space="preserve"> klade důraz na kvalitu </w:t>
      </w:r>
      <w:r w:rsidR="003E392B">
        <w:rPr>
          <w:lang w:eastAsia="cs-CZ"/>
        </w:rPr>
        <w:t xml:space="preserve">svých </w:t>
      </w:r>
      <w:r w:rsidR="00EB4180">
        <w:rPr>
          <w:lang w:eastAsia="cs-CZ"/>
        </w:rPr>
        <w:t>výrobků a dodržování zákonných předpisů</w:t>
      </w:r>
      <w:r w:rsidR="005A4A85">
        <w:rPr>
          <w:lang w:eastAsia="cs-CZ"/>
        </w:rPr>
        <w:t xml:space="preserve"> a pravidel.</w:t>
      </w:r>
      <w:r w:rsidR="00EB4180">
        <w:rPr>
          <w:lang w:eastAsia="cs-CZ"/>
        </w:rPr>
        <w:t xml:space="preserve"> </w:t>
      </w:r>
      <w:r w:rsidR="00965F61">
        <w:rPr>
          <w:lang w:eastAsia="cs-CZ"/>
        </w:rPr>
        <w:t>To bylo v obou případech potvrzeno</w:t>
      </w:r>
      <w:r w:rsidR="00783B84">
        <w:rPr>
          <w:lang w:eastAsia="cs-CZ"/>
        </w:rPr>
        <w:t xml:space="preserve"> </w:t>
      </w:r>
      <w:r w:rsidR="009D1B07">
        <w:rPr>
          <w:lang w:eastAsia="cs-CZ"/>
        </w:rPr>
        <w:t xml:space="preserve">z </w:t>
      </w:r>
      <w:r w:rsidR="00783B84">
        <w:rPr>
          <w:lang w:eastAsia="cs-CZ"/>
        </w:rPr>
        <w:t>97 %</w:t>
      </w:r>
      <w:r w:rsidR="009D1B07">
        <w:rPr>
          <w:lang w:eastAsia="cs-CZ"/>
        </w:rPr>
        <w:t>.</w:t>
      </w:r>
      <w:r w:rsidR="007119E6">
        <w:rPr>
          <w:lang w:eastAsia="cs-CZ"/>
        </w:rPr>
        <w:t xml:space="preserve"> </w:t>
      </w:r>
      <w:r w:rsidR="00D06B8E">
        <w:rPr>
          <w:lang w:eastAsia="cs-CZ"/>
        </w:rPr>
        <w:t>Podrobně jsou</w:t>
      </w:r>
      <w:r w:rsidR="0019204A">
        <w:rPr>
          <w:lang w:eastAsia="cs-CZ"/>
        </w:rPr>
        <w:t xml:space="preserve"> výsledky</w:t>
      </w:r>
      <w:r w:rsidR="00D06B8E">
        <w:rPr>
          <w:lang w:eastAsia="cs-CZ"/>
        </w:rPr>
        <w:t xml:space="preserve"> diskutov</w:t>
      </w:r>
      <w:r w:rsidR="00F75E94">
        <w:rPr>
          <w:lang w:eastAsia="cs-CZ"/>
        </w:rPr>
        <w:t>ány</w:t>
      </w:r>
      <w:r w:rsidR="00D06B8E">
        <w:rPr>
          <w:lang w:eastAsia="cs-CZ"/>
        </w:rPr>
        <w:t xml:space="preserve"> v</w:t>
      </w:r>
      <w:r w:rsidR="00204DC2">
        <w:rPr>
          <w:lang w:eastAsia="cs-CZ"/>
        </w:rPr>
        <w:t xml:space="preserve"> dílčím závěru </w:t>
      </w:r>
      <w:r w:rsidR="00F75E94">
        <w:rPr>
          <w:lang w:eastAsia="cs-CZ"/>
        </w:rPr>
        <w:t xml:space="preserve">č. </w:t>
      </w:r>
      <w:r w:rsidR="00204DC2">
        <w:rPr>
          <w:lang w:eastAsia="cs-CZ"/>
        </w:rPr>
        <w:t xml:space="preserve">6. </w:t>
      </w:r>
    </w:p>
    <w:p w14:paraId="265A895B" w14:textId="069018BC" w:rsidR="00DE7D6C" w:rsidRDefault="00646544" w:rsidP="002F31C0">
      <w:pPr>
        <w:rPr>
          <w:lang w:eastAsia="cs-CZ"/>
        </w:rPr>
      </w:pPr>
      <w:r>
        <w:rPr>
          <w:lang w:eastAsia="cs-CZ"/>
        </w:rPr>
        <w:t xml:space="preserve">Uvedené výsledky </w:t>
      </w:r>
      <w:r w:rsidR="007119E6">
        <w:rPr>
          <w:lang w:eastAsia="cs-CZ"/>
        </w:rPr>
        <w:t>naznačují</w:t>
      </w:r>
      <w:r w:rsidR="005E0331">
        <w:rPr>
          <w:lang w:eastAsia="cs-CZ"/>
        </w:rPr>
        <w:t xml:space="preserve">, </w:t>
      </w:r>
      <w:r w:rsidR="00030C11">
        <w:rPr>
          <w:lang w:eastAsia="cs-CZ"/>
        </w:rPr>
        <w:t xml:space="preserve">že zaměstnanci </w:t>
      </w:r>
      <w:r w:rsidR="003241C8">
        <w:rPr>
          <w:lang w:eastAsia="cs-CZ"/>
        </w:rPr>
        <w:t>vědí,</w:t>
      </w:r>
      <w:r w:rsidR="00030C11">
        <w:rPr>
          <w:lang w:eastAsia="cs-CZ"/>
        </w:rPr>
        <w:t xml:space="preserve"> kam společnost směřuje, jaké hodnoty</w:t>
      </w:r>
      <w:r w:rsidR="003241C8">
        <w:rPr>
          <w:lang w:eastAsia="cs-CZ"/>
        </w:rPr>
        <w:t>, přesvědčení a normy</w:t>
      </w:r>
      <w:r w:rsidR="00030C11">
        <w:rPr>
          <w:lang w:eastAsia="cs-CZ"/>
        </w:rPr>
        <w:t xml:space="preserve"> jsou pro ni důležité</w:t>
      </w:r>
      <w:r w:rsidR="00DE7D6C">
        <w:rPr>
          <w:lang w:eastAsia="cs-CZ"/>
        </w:rPr>
        <w:t>.</w:t>
      </w:r>
    </w:p>
    <w:p w14:paraId="731A3E07" w14:textId="0BDA6476" w:rsidR="0073545F" w:rsidRDefault="00945F27" w:rsidP="002F31C0">
      <w:pPr>
        <w:rPr>
          <w:lang w:eastAsia="cs-CZ"/>
        </w:rPr>
      </w:pPr>
      <w:r>
        <w:rPr>
          <w:lang w:eastAsia="cs-CZ"/>
        </w:rPr>
        <w:t>Domnívám se, že e</w:t>
      </w:r>
      <w:r w:rsidR="008E0821">
        <w:rPr>
          <w:lang w:eastAsia="cs-CZ"/>
        </w:rPr>
        <w:t>xistenci s</w:t>
      </w:r>
      <w:r w:rsidR="00B33311">
        <w:rPr>
          <w:lang w:eastAsia="cs-CZ"/>
        </w:rPr>
        <w:t>iln</w:t>
      </w:r>
      <w:r w:rsidR="008E0821">
        <w:rPr>
          <w:lang w:eastAsia="cs-CZ"/>
        </w:rPr>
        <w:t>é</w:t>
      </w:r>
      <w:r w:rsidR="00B33311">
        <w:rPr>
          <w:lang w:eastAsia="cs-CZ"/>
        </w:rPr>
        <w:t xml:space="preserve"> kultur</w:t>
      </w:r>
      <w:r w:rsidR="008E0821">
        <w:rPr>
          <w:lang w:eastAsia="cs-CZ"/>
        </w:rPr>
        <w:t>y</w:t>
      </w:r>
      <w:r w:rsidR="00B33311">
        <w:rPr>
          <w:lang w:eastAsia="cs-CZ"/>
        </w:rPr>
        <w:t xml:space="preserve"> podporuje</w:t>
      </w:r>
      <w:r w:rsidR="008E0821">
        <w:rPr>
          <w:lang w:eastAsia="cs-CZ"/>
        </w:rPr>
        <w:t xml:space="preserve"> také </w:t>
      </w:r>
      <w:r w:rsidR="00103B4A">
        <w:rPr>
          <w:lang w:eastAsia="cs-CZ"/>
        </w:rPr>
        <w:t xml:space="preserve">tradice hojné </w:t>
      </w:r>
      <w:r w:rsidR="008E0821">
        <w:rPr>
          <w:lang w:eastAsia="cs-CZ"/>
        </w:rPr>
        <w:t>účast</w:t>
      </w:r>
      <w:r w:rsidR="00103B4A">
        <w:rPr>
          <w:lang w:eastAsia="cs-CZ"/>
        </w:rPr>
        <w:t>i</w:t>
      </w:r>
      <w:r w:rsidR="008E0821">
        <w:rPr>
          <w:lang w:eastAsia="cs-CZ"/>
        </w:rPr>
        <w:t xml:space="preserve"> na podnikových akcích</w:t>
      </w:r>
      <w:r w:rsidR="00A67C71">
        <w:rPr>
          <w:lang w:eastAsia="cs-CZ"/>
        </w:rPr>
        <w:t>. V</w:t>
      </w:r>
      <w:r w:rsidR="002726B1">
        <w:rPr>
          <w:lang w:eastAsia="cs-CZ"/>
        </w:rPr>
        <w:t xml:space="preserve">ýzkum naznačil, že </w:t>
      </w:r>
      <w:r w:rsidR="00F3784F">
        <w:rPr>
          <w:lang w:eastAsia="cs-CZ"/>
        </w:rPr>
        <w:t>organizace db</w:t>
      </w:r>
      <w:r w:rsidR="00CB4786">
        <w:rPr>
          <w:lang w:eastAsia="cs-CZ"/>
        </w:rPr>
        <w:t>á</w:t>
      </w:r>
      <w:r w:rsidR="009E7355">
        <w:rPr>
          <w:lang w:eastAsia="cs-CZ"/>
        </w:rPr>
        <w:t xml:space="preserve"> </w:t>
      </w:r>
      <w:r w:rsidR="008751B0">
        <w:rPr>
          <w:lang w:eastAsia="cs-CZ"/>
        </w:rPr>
        <w:t xml:space="preserve">na </w:t>
      </w:r>
      <w:r w:rsidR="009E7355">
        <w:rPr>
          <w:lang w:eastAsia="cs-CZ"/>
        </w:rPr>
        <w:t>tvorb</w:t>
      </w:r>
      <w:r w:rsidR="008751B0">
        <w:rPr>
          <w:lang w:eastAsia="cs-CZ"/>
        </w:rPr>
        <w:t>u</w:t>
      </w:r>
      <w:r w:rsidR="00F3784F">
        <w:rPr>
          <w:lang w:eastAsia="cs-CZ"/>
        </w:rPr>
        <w:t xml:space="preserve"> </w:t>
      </w:r>
      <w:r w:rsidR="008E4C92">
        <w:rPr>
          <w:lang w:eastAsia="cs-CZ"/>
        </w:rPr>
        <w:t xml:space="preserve">pozitivního vnímání </w:t>
      </w:r>
      <w:r w:rsidR="00410D00">
        <w:rPr>
          <w:lang w:eastAsia="cs-CZ"/>
        </w:rPr>
        <w:t>své značky,</w:t>
      </w:r>
      <w:r w:rsidR="007025D8">
        <w:rPr>
          <w:lang w:eastAsia="cs-CZ"/>
        </w:rPr>
        <w:t xml:space="preserve"> </w:t>
      </w:r>
      <w:r w:rsidR="008E4C92">
        <w:rPr>
          <w:lang w:eastAsia="cs-CZ"/>
        </w:rPr>
        <w:t>umožňuje</w:t>
      </w:r>
      <w:r w:rsidR="009E7355">
        <w:rPr>
          <w:lang w:eastAsia="cs-CZ"/>
        </w:rPr>
        <w:t xml:space="preserve"> </w:t>
      </w:r>
      <w:r w:rsidR="00A67C71">
        <w:rPr>
          <w:lang w:eastAsia="cs-CZ"/>
        </w:rPr>
        <w:t xml:space="preserve">zaměstnancům </w:t>
      </w:r>
      <w:r w:rsidR="000056DB">
        <w:rPr>
          <w:lang w:eastAsia="cs-CZ"/>
        </w:rPr>
        <w:t xml:space="preserve">osobní </w:t>
      </w:r>
      <w:r w:rsidR="009E7355">
        <w:rPr>
          <w:lang w:eastAsia="cs-CZ"/>
        </w:rPr>
        <w:t xml:space="preserve">rozvoj, </w:t>
      </w:r>
      <w:r w:rsidR="00165711">
        <w:rPr>
          <w:lang w:eastAsia="cs-CZ"/>
        </w:rPr>
        <w:t xml:space="preserve">investuje do </w:t>
      </w:r>
      <w:r w:rsidR="00103B4A">
        <w:rPr>
          <w:lang w:eastAsia="cs-CZ"/>
        </w:rPr>
        <w:t xml:space="preserve">nových </w:t>
      </w:r>
      <w:r w:rsidR="00165711">
        <w:rPr>
          <w:lang w:eastAsia="cs-CZ"/>
        </w:rPr>
        <w:t>technologií,</w:t>
      </w:r>
      <w:r w:rsidR="00CB4786">
        <w:rPr>
          <w:lang w:eastAsia="cs-CZ"/>
        </w:rPr>
        <w:t xml:space="preserve"> </w:t>
      </w:r>
      <w:r w:rsidR="00165711">
        <w:rPr>
          <w:lang w:eastAsia="cs-CZ"/>
        </w:rPr>
        <w:t>a tedy deklarované hodnoty v</w:t>
      </w:r>
      <w:r w:rsidR="000056DB">
        <w:rPr>
          <w:lang w:eastAsia="cs-CZ"/>
        </w:rPr>
        <w:t xml:space="preserve"> dostupných </w:t>
      </w:r>
      <w:r w:rsidR="00165711">
        <w:rPr>
          <w:lang w:eastAsia="cs-CZ"/>
        </w:rPr>
        <w:t xml:space="preserve">dokumentech </w:t>
      </w:r>
      <w:r w:rsidR="000056DB">
        <w:rPr>
          <w:lang w:eastAsia="cs-CZ"/>
        </w:rPr>
        <w:t xml:space="preserve">mají odraz </w:t>
      </w:r>
      <w:r w:rsidR="00621451">
        <w:rPr>
          <w:lang w:eastAsia="cs-CZ"/>
        </w:rPr>
        <w:t>i</w:t>
      </w:r>
      <w:r w:rsidR="00CD4A18">
        <w:rPr>
          <w:lang w:eastAsia="cs-CZ"/>
        </w:rPr>
        <w:t xml:space="preserve"> </w:t>
      </w:r>
      <w:r w:rsidR="000056DB">
        <w:rPr>
          <w:lang w:eastAsia="cs-CZ"/>
        </w:rPr>
        <w:t>v reálném světě. Pochybnost n</w:t>
      </w:r>
      <w:r w:rsidR="00A75DF9">
        <w:rPr>
          <w:lang w:eastAsia="cs-CZ"/>
        </w:rPr>
        <w:t>ad s</w:t>
      </w:r>
      <w:r w:rsidR="00103B4A">
        <w:rPr>
          <w:lang w:eastAsia="cs-CZ"/>
        </w:rPr>
        <w:t>i</w:t>
      </w:r>
      <w:r w:rsidR="00A75DF9">
        <w:rPr>
          <w:lang w:eastAsia="cs-CZ"/>
        </w:rPr>
        <w:t xml:space="preserve">lou kultury </w:t>
      </w:r>
      <w:r w:rsidR="006B6FD3">
        <w:rPr>
          <w:lang w:eastAsia="cs-CZ"/>
        </w:rPr>
        <w:t xml:space="preserve">pak </w:t>
      </w:r>
      <w:r w:rsidR="00383619">
        <w:rPr>
          <w:lang w:eastAsia="cs-CZ"/>
        </w:rPr>
        <w:t xml:space="preserve">vyjádřil </w:t>
      </w:r>
      <w:r w:rsidR="00B85A0C">
        <w:rPr>
          <w:lang w:eastAsia="cs-CZ"/>
        </w:rPr>
        <w:t xml:space="preserve">personální ředitel, který </w:t>
      </w:r>
      <w:r w:rsidR="001041E4">
        <w:rPr>
          <w:lang w:eastAsia="cs-CZ"/>
        </w:rPr>
        <w:t>však</w:t>
      </w:r>
      <w:r w:rsidR="000F54D3">
        <w:rPr>
          <w:lang w:eastAsia="cs-CZ"/>
        </w:rPr>
        <w:t xml:space="preserve"> srovnával </w:t>
      </w:r>
      <w:r w:rsidR="001041E4">
        <w:rPr>
          <w:lang w:eastAsia="cs-CZ"/>
        </w:rPr>
        <w:t xml:space="preserve">kulturu </w:t>
      </w:r>
      <w:r w:rsidR="00FC002B">
        <w:rPr>
          <w:lang w:eastAsia="cs-CZ"/>
        </w:rPr>
        <w:t>podnik</w:t>
      </w:r>
      <w:r w:rsidR="001041E4">
        <w:rPr>
          <w:lang w:eastAsia="cs-CZ"/>
        </w:rPr>
        <w:t>u</w:t>
      </w:r>
      <w:r w:rsidR="00FC002B">
        <w:rPr>
          <w:lang w:eastAsia="cs-CZ"/>
        </w:rPr>
        <w:t xml:space="preserve"> s etablovanou značkou Škoda Auto</w:t>
      </w:r>
      <w:r w:rsidR="00621451">
        <w:rPr>
          <w:lang w:eastAsia="cs-CZ"/>
        </w:rPr>
        <w:t xml:space="preserve">, což naznačuje </w:t>
      </w:r>
      <w:r w:rsidR="008D239B">
        <w:rPr>
          <w:lang w:eastAsia="cs-CZ"/>
        </w:rPr>
        <w:t>jiný výklad pojmu síla kultury.</w:t>
      </w:r>
      <w:r w:rsidR="00FC002B">
        <w:rPr>
          <w:lang w:eastAsia="cs-CZ"/>
        </w:rPr>
        <w:t xml:space="preserve"> </w:t>
      </w:r>
    </w:p>
    <w:p w14:paraId="48B13D77" w14:textId="4C21787E" w:rsidR="00C1092B" w:rsidRDefault="0073545F" w:rsidP="002F31C0">
      <w:pPr>
        <w:rPr>
          <w:lang w:eastAsia="cs-CZ"/>
        </w:rPr>
      </w:pPr>
      <w:r>
        <w:rPr>
          <w:lang w:eastAsia="cs-CZ"/>
        </w:rPr>
        <w:t>H</w:t>
      </w:r>
      <w:r w:rsidR="00E324D6">
        <w:rPr>
          <w:lang w:eastAsia="cs-CZ"/>
        </w:rPr>
        <w:t xml:space="preserve">ypotézu </w:t>
      </w:r>
      <w:r w:rsidR="000F54D3">
        <w:rPr>
          <w:lang w:eastAsia="cs-CZ"/>
        </w:rPr>
        <w:t xml:space="preserve">tak </w:t>
      </w:r>
      <w:r w:rsidR="00E324D6">
        <w:rPr>
          <w:lang w:eastAsia="cs-CZ"/>
        </w:rPr>
        <w:t xml:space="preserve">považuji za </w:t>
      </w:r>
      <w:r>
        <w:rPr>
          <w:lang w:eastAsia="cs-CZ"/>
        </w:rPr>
        <w:t xml:space="preserve">částečně </w:t>
      </w:r>
      <w:r w:rsidR="00E324D6">
        <w:rPr>
          <w:lang w:eastAsia="cs-CZ"/>
        </w:rPr>
        <w:t>potvrzenou</w:t>
      </w:r>
      <w:r>
        <w:rPr>
          <w:lang w:eastAsia="cs-CZ"/>
        </w:rPr>
        <w:t xml:space="preserve">. </w:t>
      </w:r>
      <w:r w:rsidR="009C35BF">
        <w:rPr>
          <w:lang w:eastAsia="cs-CZ"/>
        </w:rPr>
        <w:t xml:space="preserve">Částečně z toho důvodu, </w:t>
      </w:r>
      <w:r w:rsidR="00C21657">
        <w:rPr>
          <w:lang w:eastAsia="cs-CZ"/>
        </w:rPr>
        <w:t xml:space="preserve">že </w:t>
      </w:r>
      <w:r w:rsidR="007E10A6">
        <w:rPr>
          <w:lang w:eastAsia="cs-CZ"/>
        </w:rPr>
        <w:t xml:space="preserve">výzkum by se měl věnovat také </w:t>
      </w:r>
      <w:r w:rsidR="00E62263">
        <w:rPr>
          <w:lang w:eastAsia="cs-CZ"/>
        </w:rPr>
        <w:t xml:space="preserve">dělnickým profesím, </w:t>
      </w:r>
      <w:r w:rsidR="007E10A6">
        <w:rPr>
          <w:lang w:eastAsia="cs-CZ"/>
        </w:rPr>
        <w:t>bez přístupu k výpočetní technice</w:t>
      </w:r>
      <w:r w:rsidR="00E62263">
        <w:rPr>
          <w:lang w:eastAsia="cs-CZ"/>
        </w:rPr>
        <w:t>.</w:t>
      </w:r>
      <w:r w:rsidR="005E1136">
        <w:rPr>
          <w:lang w:eastAsia="cs-CZ"/>
        </w:rPr>
        <w:t xml:space="preserve"> </w:t>
      </w:r>
    </w:p>
    <w:p w14:paraId="2F57FF31" w14:textId="77777777" w:rsidR="00AC0BF0" w:rsidRDefault="00AC0BF0" w:rsidP="002F31C0">
      <w:pPr>
        <w:rPr>
          <w:lang w:eastAsia="cs-CZ"/>
        </w:rPr>
      </w:pPr>
    </w:p>
    <w:p w14:paraId="1E2059FC" w14:textId="2F9990C4" w:rsidR="00ED5E1C" w:rsidRDefault="00E324D6" w:rsidP="00E324D6">
      <w:pPr>
        <w:rPr>
          <w:lang w:eastAsia="cs-CZ"/>
        </w:rPr>
      </w:pPr>
      <w:r w:rsidRPr="005A693F">
        <w:rPr>
          <w:b/>
          <w:bCs/>
          <w:lang w:eastAsia="cs-CZ"/>
        </w:rPr>
        <w:t>Hypotéza</w:t>
      </w:r>
      <w:r>
        <w:rPr>
          <w:lang w:eastAsia="cs-CZ"/>
        </w:rPr>
        <w:t xml:space="preserve">: </w:t>
      </w:r>
      <w:r w:rsidR="00ED5E1C">
        <w:rPr>
          <w:lang w:eastAsia="cs-CZ"/>
        </w:rPr>
        <w:t xml:space="preserve">Ve společnosti se silnou podnikovou kulturou jsou </w:t>
      </w:r>
      <w:r w:rsidR="00791C4D">
        <w:rPr>
          <w:lang w:eastAsia="cs-CZ"/>
        </w:rPr>
        <w:t>vize</w:t>
      </w:r>
      <w:r w:rsidR="00ED5E1C">
        <w:rPr>
          <w:lang w:eastAsia="cs-CZ"/>
        </w:rPr>
        <w:t xml:space="preserve"> a cíle mezi zaměstnanci sdílené.</w:t>
      </w:r>
    </w:p>
    <w:p w14:paraId="740A9494" w14:textId="41B204B0" w:rsidR="00C1092B" w:rsidRDefault="00F475F8" w:rsidP="00E324D6">
      <w:pPr>
        <w:rPr>
          <w:lang w:eastAsia="cs-CZ"/>
        </w:rPr>
      </w:pPr>
      <w:r>
        <w:rPr>
          <w:lang w:eastAsia="cs-CZ"/>
        </w:rPr>
        <w:t>Cíle a vize organizace jsou definované v</w:t>
      </w:r>
      <w:r w:rsidR="0056650F">
        <w:rPr>
          <w:lang w:eastAsia="cs-CZ"/>
        </w:rPr>
        <w:t xml:space="preserve">e firemních dokumentech, potažmo </w:t>
      </w:r>
      <w:r w:rsidR="00600F8D">
        <w:rPr>
          <w:lang w:eastAsia="cs-CZ"/>
        </w:rPr>
        <w:t>komunikovány</w:t>
      </w:r>
      <w:r w:rsidR="0056650F">
        <w:rPr>
          <w:lang w:eastAsia="cs-CZ"/>
        </w:rPr>
        <w:t xml:space="preserve"> vedením společnosti. </w:t>
      </w:r>
      <w:r w:rsidR="00AC0BF0">
        <w:rPr>
          <w:lang w:eastAsia="cs-CZ"/>
        </w:rPr>
        <w:t xml:space="preserve">Pokud </w:t>
      </w:r>
      <w:r w:rsidR="0074169E">
        <w:rPr>
          <w:lang w:eastAsia="cs-CZ"/>
        </w:rPr>
        <w:t xml:space="preserve">jsou zaměstnanci informovaní o </w:t>
      </w:r>
      <w:r w:rsidR="0074169E">
        <w:rPr>
          <w:lang w:eastAsia="cs-CZ"/>
        </w:rPr>
        <w:lastRenderedPageBreak/>
        <w:t xml:space="preserve">cílech a vizích, vědí, čeho chce firma dosáhnout, kam směřuje </w:t>
      </w:r>
      <w:r w:rsidR="0013693A">
        <w:rPr>
          <w:lang w:eastAsia="cs-CZ"/>
        </w:rPr>
        <w:t>úsilí a jaké konkrétní úkoly jsou aktuálně důležité</w:t>
      </w:r>
      <w:r w:rsidR="000C2AA7">
        <w:rPr>
          <w:lang w:eastAsia="cs-CZ"/>
        </w:rPr>
        <w:t xml:space="preserve">. </w:t>
      </w:r>
      <w:r w:rsidR="003C4329">
        <w:rPr>
          <w:lang w:eastAsia="cs-CZ"/>
        </w:rPr>
        <w:t xml:space="preserve">Dotazníkové šetření </w:t>
      </w:r>
      <w:r w:rsidR="00D9575D">
        <w:rPr>
          <w:lang w:eastAsia="cs-CZ"/>
        </w:rPr>
        <w:t>prokázal</w:t>
      </w:r>
      <w:r w:rsidR="003C4329">
        <w:rPr>
          <w:lang w:eastAsia="cs-CZ"/>
        </w:rPr>
        <w:t>o</w:t>
      </w:r>
      <w:r w:rsidR="00D9575D">
        <w:rPr>
          <w:lang w:eastAsia="cs-CZ"/>
        </w:rPr>
        <w:t>, že se v</w:t>
      </w:r>
      <w:r w:rsidR="0013693A">
        <w:rPr>
          <w:lang w:eastAsia="cs-CZ"/>
        </w:rPr>
        <w:t> cílech a vizích</w:t>
      </w:r>
      <w:r w:rsidR="00D9575D">
        <w:rPr>
          <w:lang w:eastAsia="cs-CZ"/>
        </w:rPr>
        <w:t xml:space="preserve"> zaměstnanci orientují</w:t>
      </w:r>
      <w:r w:rsidR="00310F85">
        <w:rPr>
          <w:lang w:eastAsia="cs-CZ"/>
        </w:rPr>
        <w:t>,</w:t>
      </w:r>
      <w:r w:rsidR="00D9575D">
        <w:rPr>
          <w:lang w:eastAsia="cs-CZ"/>
        </w:rPr>
        <w:t xml:space="preserve"> viz oblast 5</w:t>
      </w:r>
      <w:r w:rsidR="0013693A">
        <w:rPr>
          <w:lang w:eastAsia="cs-CZ"/>
        </w:rPr>
        <w:t>. v</w:t>
      </w:r>
      <w:r w:rsidR="004633C0">
        <w:rPr>
          <w:lang w:eastAsia="cs-CZ"/>
        </w:rPr>
        <w:t xml:space="preserve"> </w:t>
      </w:r>
      <w:r w:rsidR="00310F85">
        <w:rPr>
          <w:lang w:eastAsia="cs-CZ"/>
        </w:rPr>
        <w:t>dotazník</w:t>
      </w:r>
      <w:r w:rsidR="0013693A">
        <w:rPr>
          <w:lang w:eastAsia="cs-CZ"/>
        </w:rPr>
        <w:t>u</w:t>
      </w:r>
      <w:r w:rsidR="00600F8D">
        <w:rPr>
          <w:lang w:eastAsia="cs-CZ"/>
        </w:rPr>
        <w:t xml:space="preserve">. Respondenti umí </w:t>
      </w:r>
      <w:r w:rsidR="004633C0">
        <w:rPr>
          <w:lang w:eastAsia="cs-CZ"/>
        </w:rPr>
        <w:t xml:space="preserve">sami </w:t>
      </w:r>
      <w:r w:rsidR="009B1D51">
        <w:rPr>
          <w:lang w:eastAsia="cs-CZ"/>
        </w:rPr>
        <w:t>uvést</w:t>
      </w:r>
      <w:r w:rsidR="004633C0">
        <w:rPr>
          <w:lang w:eastAsia="cs-CZ"/>
        </w:rPr>
        <w:t xml:space="preserve"> </w:t>
      </w:r>
      <w:r w:rsidR="00E93AD1">
        <w:rPr>
          <w:lang w:eastAsia="cs-CZ"/>
        </w:rPr>
        <w:t>konkrétní,</w:t>
      </w:r>
      <w:r w:rsidR="004633C0">
        <w:rPr>
          <w:lang w:eastAsia="cs-CZ"/>
        </w:rPr>
        <w:t xml:space="preserve"> a především </w:t>
      </w:r>
      <w:r w:rsidR="00600F8D">
        <w:rPr>
          <w:lang w:eastAsia="cs-CZ"/>
        </w:rPr>
        <w:t>deklarované</w:t>
      </w:r>
      <w:r w:rsidR="004633C0">
        <w:rPr>
          <w:lang w:eastAsia="cs-CZ"/>
        </w:rPr>
        <w:t xml:space="preserve"> </w:t>
      </w:r>
      <w:r w:rsidR="003D3940">
        <w:rPr>
          <w:lang w:eastAsia="cs-CZ"/>
        </w:rPr>
        <w:t xml:space="preserve">vize a </w:t>
      </w:r>
      <w:r w:rsidR="004633C0">
        <w:rPr>
          <w:lang w:eastAsia="cs-CZ"/>
        </w:rPr>
        <w:t>cíle společnosti</w:t>
      </w:r>
      <w:r w:rsidR="00E93AD1">
        <w:rPr>
          <w:lang w:eastAsia="cs-CZ"/>
        </w:rPr>
        <w:t xml:space="preserve">. </w:t>
      </w:r>
      <w:r w:rsidR="004319A1">
        <w:rPr>
          <w:lang w:eastAsia="cs-CZ"/>
        </w:rPr>
        <w:t xml:space="preserve">Bez nápovědy </w:t>
      </w:r>
      <w:r w:rsidR="00887267">
        <w:rPr>
          <w:lang w:eastAsia="cs-CZ"/>
        </w:rPr>
        <w:t xml:space="preserve">v otevřené otázce </w:t>
      </w:r>
      <w:r w:rsidR="004319A1">
        <w:rPr>
          <w:lang w:eastAsia="cs-CZ"/>
        </w:rPr>
        <w:t xml:space="preserve">sami uvádějí </w:t>
      </w:r>
      <w:r w:rsidR="00887267">
        <w:rPr>
          <w:lang w:eastAsia="cs-CZ"/>
        </w:rPr>
        <w:t xml:space="preserve">především </w:t>
      </w:r>
      <w:r w:rsidR="00942956">
        <w:rPr>
          <w:lang w:eastAsia="cs-CZ"/>
        </w:rPr>
        <w:t>inovace, modernizaci, efektivitu</w:t>
      </w:r>
      <w:r w:rsidR="00393981">
        <w:rPr>
          <w:lang w:eastAsia="cs-CZ"/>
        </w:rPr>
        <w:t xml:space="preserve"> a kvalitu výrobků</w:t>
      </w:r>
      <w:r w:rsidR="00942956">
        <w:rPr>
          <w:lang w:eastAsia="cs-CZ"/>
        </w:rPr>
        <w:t>, ekologii</w:t>
      </w:r>
      <w:r w:rsidR="00393981">
        <w:rPr>
          <w:lang w:eastAsia="cs-CZ"/>
        </w:rPr>
        <w:t xml:space="preserve">. V rámci konkrétních </w:t>
      </w:r>
      <w:r w:rsidR="002E3C08">
        <w:rPr>
          <w:lang w:eastAsia="cs-CZ"/>
        </w:rPr>
        <w:t xml:space="preserve">strategických cílů se pak objevují </w:t>
      </w:r>
      <w:r w:rsidR="006843DB">
        <w:rPr>
          <w:lang w:eastAsia="cs-CZ"/>
        </w:rPr>
        <w:t xml:space="preserve">převážně </w:t>
      </w:r>
      <w:r w:rsidR="003D3940">
        <w:rPr>
          <w:lang w:eastAsia="cs-CZ"/>
        </w:rPr>
        <w:t xml:space="preserve">reálné </w:t>
      </w:r>
      <w:r w:rsidR="006843DB">
        <w:rPr>
          <w:lang w:eastAsia="cs-CZ"/>
        </w:rPr>
        <w:t>investiční akce do nových technologií a ekologie.</w:t>
      </w:r>
      <w:r w:rsidR="0081036A">
        <w:rPr>
          <w:lang w:eastAsia="cs-CZ"/>
        </w:rPr>
        <w:t xml:space="preserve"> </w:t>
      </w:r>
      <w:r w:rsidR="00BE358E">
        <w:rPr>
          <w:lang w:eastAsia="cs-CZ"/>
        </w:rPr>
        <w:t xml:space="preserve">Otázka na </w:t>
      </w:r>
      <w:r w:rsidR="00D648FE">
        <w:rPr>
          <w:lang w:eastAsia="cs-CZ"/>
        </w:rPr>
        <w:t>ztotožnění s cíli a vizemi byla kladně zodpovězen</w:t>
      </w:r>
      <w:r w:rsidR="003D3940">
        <w:rPr>
          <w:lang w:eastAsia="cs-CZ"/>
        </w:rPr>
        <w:t>a</w:t>
      </w:r>
      <w:r w:rsidR="00D648FE">
        <w:rPr>
          <w:lang w:eastAsia="cs-CZ"/>
        </w:rPr>
        <w:t xml:space="preserve"> z 81 %, znalost cílů </w:t>
      </w:r>
      <w:r w:rsidR="00295072">
        <w:rPr>
          <w:lang w:eastAsia="cs-CZ"/>
        </w:rPr>
        <w:t>kladně z </w:t>
      </w:r>
      <w:r w:rsidR="00D648FE">
        <w:rPr>
          <w:lang w:eastAsia="cs-CZ"/>
        </w:rPr>
        <w:t>7</w:t>
      </w:r>
      <w:r w:rsidR="00295072">
        <w:rPr>
          <w:lang w:eastAsia="cs-CZ"/>
        </w:rPr>
        <w:t xml:space="preserve">5 %. To lze </w:t>
      </w:r>
      <w:r w:rsidR="00350CE4">
        <w:rPr>
          <w:lang w:eastAsia="cs-CZ"/>
        </w:rPr>
        <w:t xml:space="preserve">v současné době </w:t>
      </w:r>
      <w:r w:rsidR="00FB2901">
        <w:rPr>
          <w:lang w:eastAsia="cs-CZ"/>
        </w:rPr>
        <w:t xml:space="preserve">považovat za </w:t>
      </w:r>
      <w:r w:rsidR="001E754A">
        <w:rPr>
          <w:lang w:eastAsia="cs-CZ"/>
        </w:rPr>
        <w:t>projev jejich sdílení.</w:t>
      </w:r>
    </w:p>
    <w:p w14:paraId="5BC8C1C9" w14:textId="7C420440" w:rsidR="00E80F11" w:rsidRDefault="00E80F11" w:rsidP="00E324D6">
      <w:pPr>
        <w:rPr>
          <w:lang w:eastAsia="cs-CZ"/>
        </w:rPr>
      </w:pPr>
      <w:r>
        <w:rPr>
          <w:lang w:eastAsia="cs-CZ"/>
        </w:rPr>
        <w:t xml:space="preserve">Oblast, která stojí za povšimnutí je </w:t>
      </w:r>
      <w:r w:rsidR="00C73C5F">
        <w:rPr>
          <w:lang w:eastAsia="cs-CZ"/>
        </w:rPr>
        <w:t xml:space="preserve">propojení pracovních činnosti zaměstnanců s cíli a vizemi společnosti. Zde odpovědělo </w:t>
      </w:r>
      <w:r w:rsidR="008E66E6">
        <w:rPr>
          <w:lang w:eastAsia="cs-CZ"/>
        </w:rPr>
        <w:t>53 % dotázaných že ne, nebo neví (11 %). To naznačuje</w:t>
      </w:r>
      <w:r w:rsidR="00D72E15">
        <w:rPr>
          <w:lang w:eastAsia="cs-CZ"/>
        </w:rPr>
        <w:t xml:space="preserve">, že zde chybí buďto lepší informování o takové vazbě, nebo </w:t>
      </w:r>
      <w:r w:rsidR="000E78D0">
        <w:rPr>
          <w:lang w:eastAsia="cs-CZ"/>
        </w:rPr>
        <w:t>šlo o nesprávně formulovanou otázku</w:t>
      </w:r>
      <w:r w:rsidR="00820E42">
        <w:rPr>
          <w:lang w:eastAsia="cs-CZ"/>
        </w:rPr>
        <w:t xml:space="preserve">, případně ji skutečně zaměstnanec nemusí v definovaných cílech </w:t>
      </w:r>
      <w:r w:rsidR="00A55C75">
        <w:rPr>
          <w:lang w:eastAsia="cs-CZ"/>
        </w:rPr>
        <w:t>vidět</w:t>
      </w:r>
      <w:r w:rsidR="00820E42">
        <w:rPr>
          <w:lang w:eastAsia="cs-CZ"/>
        </w:rPr>
        <w:t>.</w:t>
      </w:r>
    </w:p>
    <w:p w14:paraId="6909DD13" w14:textId="0BAA0862" w:rsidR="00F475F8" w:rsidRDefault="00E93AD1" w:rsidP="00E324D6">
      <w:pPr>
        <w:rPr>
          <w:lang w:eastAsia="cs-CZ"/>
        </w:rPr>
      </w:pPr>
      <w:r>
        <w:rPr>
          <w:lang w:eastAsia="cs-CZ"/>
        </w:rPr>
        <w:t>Tuto hypotézu tak považuji za</w:t>
      </w:r>
      <w:r w:rsidR="00E80F11">
        <w:rPr>
          <w:lang w:eastAsia="cs-CZ"/>
        </w:rPr>
        <w:t xml:space="preserve"> </w:t>
      </w:r>
      <w:r>
        <w:rPr>
          <w:lang w:eastAsia="cs-CZ"/>
        </w:rPr>
        <w:t>potvrzenou.</w:t>
      </w:r>
    </w:p>
    <w:p w14:paraId="0325C2DA" w14:textId="77777777" w:rsidR="00E93AD1" w:rsidRDefault="00E93AD1" w:rsidP="00E324D6">
      <w:pPr>
        <w:rPr>
          <w:lang w:eastAsia="cs-CZ"/>
        </w:rPr>
      </w:pPr>
    </w:p>
    <w:p w14:paraId="5A28E4E6" w14:textId="6AD569E6" w:rsidR="00ED5E1C" w:rsidRDefault="00F2313A" w:rsidP="00F2313A">
      <w:pPr>
        <w:rPr>
          <w:lang w:eastAsia="cs-CZ"/>
        </w:rPr>
      </w:pPr>
      <w:r w:rsidRPr="005A693F">
        <w:rPr>
          <w:b/>
          <w:bCs/>
          <w:lang w:eastAsia="cs-CZ"/>
        </w:rPr>
        <w:t>Hypotéza</w:t>
      </w:r>
      <w:r>
        <w:rPr>
          <w:lang w:eastAsia="cs-CZ"/>
        </w:rPr>
        <w:t xml:space="preserve">: </w:t>
      </w:r>
      <w:r w:rsidR="000026BF" w:rsidRPr="000026BF">
        <w:t>Organizace má silnou kulturu, dodržování interních pravidel a zákonných předpisů je mezi zaměstnanci sdílené.</w:t>
      </w:r>
    </w:p>
    <w:p w14:paraId="5A78679C" w14:textId="31D8E308" w:rsidR="006A7825" w:rsidRDefault="00595D2D" w:rsidP="00F2313A">
      <w:pPr>
        <w:rPr>
          <w:lang w:eastAsia="cs-CZ"/>
        </w:rPr>
      </w:pPr>
      <w:r>
        <w:rPr>
          <w:lang w:eastAsia="cs-CZ"/>
        </w:rPr>
        <w:t xml:space="preserve">Společnost má </w:t>
      </w:r>
      <w:r w:rsidR="00356228">
        <w:rPr>
          <w:lang w:eastAsia="cs-CZ"/>
        </w:rPr>
        <w:t xml:space="preserve">jasně stanovená pravidla pomocí systému </w:t>
      </w:r>
      <w:r w:rsidR="00D23C28">
        <w:rPr>
          <w:lang w:eastAsia="cs-CZ"/>
        </w:rPr>
        <w:t>organizačních směrnic, pracovních</w:t>
      </w:r>
      <w:r w:rsidR="00E85720">
        <w:rPr>
          <w:lang w:eastAsia="cs-CZ"/>
        </w:rPr>
        <w:t xml:space="preserve">, </w:t>
      </w:r>
      <w:r w:rsidR="00D23C28">
        <w:rPr>
          <w:lang w:eastAsia="cs-CZ"/>
        </w:rPr>
        <w:t>výrobních postupů</w:t>
      </w:r>
      <w:r w:rsidR="00E85720">
        <w:rPr>
          <w:lang w:eastAsia="cs-CZ"/>
        </w:rPr>
        <w:t xml:space="preserve"> a nařízení</w:t>
      </w:r>
      <w:r w:rsidR="00D23C28">
        <w:rPr>
          <w:lang w:eastAsia="cs-CZ"/>
        </w:rPr>
        <w:t>.</w:t>
      </w:r>
      <w:r w:rsidR="00E85720">
        <w:rPr>
          <w:lang w:eastAsia="cs-CZ"/>
        </w:rPr>
        <w:t xml:space="preserve"> Aktualizace a seznamování je zajišťováno elektronickým dokumentačním systémem.</w:t>
      </w:r>
      <w:r w:rsidR="00D23C28">
        <w:rPr>
          <w:lang w:eastAsia="cs-CZ"/>
        </w:rPr>
        <w:t xml:space="preserve"> </w:t>
      </w:r>
      <w:r w:rsidR="00E85720">
        <w:rPr>
          <w:lang w:eastAsia="cs-CZ"/>
        </w:rPr>
        <w:t>Na otázku,</w:t>
      </w:r>
      <w:r w:rsidR="007E5B2E">
        <w:rPr>
          <w:lang w:eastAsia="cs-CZ"/>
        </w:rPr>
        <w:t xml:space="preserve"> </w:t>
      </w:r>
      <w:r w:rsidR="00EA4B84">
        <w:rPr>
          <w:lang w:eastAsia="cs-CZ"/>
        </w:rPr>
        <w:t xml:space="preserve">zdali společnost dbá </w:t>
      </w:r>
      <w:r w:rsidR="00E85720">
        <w:rPr>
          <w:lang w:eastAsia="cs-CZ"/>
        </w:rPr>
        <w:t>na</w:t>
      </w:r>
      <w:r w:rsidR="007E5B2E">
        <w:rPr>
          <w:lang w:eastAsia="cs-CZ"/>
        </w:rPr>
        <w:t xml:space="preserve"> dodržování předpisů a interních pravidel</w:t>
      </w:r>
      <w:r w:rsidR="00EA4B84">
        <w:rPr>
          <w:lang w:eastAsia="cs-CZ"/>
        </w:rPr>
        <w:t>,</w:t>
      </w:r>
      <w:r w:rsidR="007E5B2E">
        <w:rPr>
          <w:lang w:eastAsia="cs-CZ"/>
        </w:rPr>
        <w:t xml:space="preserve"> se vyslovilo kladně </w:t>
      </w:r>
      <w:r w:rsidR="00E85720">
        <w:rPr>
          <w:lang w:eastAsia="cs-CZ"/>
        </w:rPr>
        <w:t xml:space="preserve">na </w:t>
      </w:r>
      <w:r w:rsidR="008B1D09">
        <w:rPr>
          <w:lang w:eastAsia="cs-CZ"/>
        </w:rPr>
        <w:t xml:space="preserve">97 % respondentů. Standardem je organizování, účast </w:t>
      </w:r>
      <w:r w:rsidR="00634082">
        <w:rPr>
          <w:lang w:eastAsia="cs-CZ"/>
        </w:rPr>
        <w:t xml:space="preserve">na </w:t>
      </w:r>
      <w:r w:rsidR="00634082">
        <w:rPr>
          <w:lang w:eastAsia="cs-CZ"/>
        </w:rPr>
        <w:lastRenderedPageBreak/>
        <w:t xml:space="preserve">školeních </w:t>
      </w:r>
      <w:r w:rsidR="008B1D09">
        <w:rPr>
          <w:lang w:eastAsia="cs-CZ"/>
        </w:rPr>
        <w:t xml:space="preserve">a kontrola BOZP, což je dáno </w:t>
      </w:r>
      <w:r w:rsidR="00497238">
        <w:rPr>
          <w:lang w:eastAsia="cs-CZ"/>
        </w:rPr>
        <w:t>opakovanými audity ze strany zákazníků.</w:t>
      </w:r>
    </w:p>
    <w:p w14:paraId="210D602E" w14:textId="3F53DA01" w:rsidR="00634082" w:rsidRDefault="00634082" w:rsidP="00F2313A">
      <w:pPr>
        <w:rPr>
          <w:lang w:eastAsia="cs-CZ"/>
        </w:rPr>
      </w:pPr>
      <w:r>
        <w:rPr>
          <w:lang w:eastAsia="cs-CZ"/>
        </w:rPr>
        <w:t xml:space="preserve">Jak však z kvalitativního šetření plyne, </w:t>
      </w:r>
      <w:r w:rsidR="00926F23">
        <w:rPr>
          <w:lang w:eastAsia="cs-CZ"/>
        </w:rPr>
        <w:t xml:space="preserve">otázka účasti na školeních je aktuálně řešena, jelikož je považována za jeden ze současných problémů, kterým se personální útvar </w:t>
      </w:r>
      <w:r w:rsidR="00320B1E">
        <w:rPr>
          <w:lang w:eastAsia="cs-CZ"/>
        </w:rPr>
        <w:t xml:space="preserve">věnuje. </w:t>
      </w:r>
      <w:r w:rsidR="00126A10">
        <w:rPr>
          <w:lang w:eastAsia="cs-CZ"/>
        </w:rPr>
        <w:t>Problém je pak přisuzován</w:t>
      </w:r>
      <w:r w:rsidR="00320B1E">
        <w:rPr>
          <w:lang w:eastAsia="cs-CZ"/>
        </w:rPr>
        <w:t xml:space="preserve"> </w:t>
      </w:r>
      <w:r w:rsidR="00126A10">
        <w:rPr>
          <w:lang w:eastAsia="cs-CZ"/>
        </w:rPr>
        <w:t xml:space="preserve">oblasti </w:t>
      </w:r>
      <w:r w:rsidR="00320B1E">
        <w:rPr>
          <w:lang w:eastAsia="cs-CZ"/>
        </w:rPr>
        <w:t>liniového managementu, kterému na některých provozech chybí důslednost.</w:t>
      </w:r>
    </w:p>
    <w:p w14:paraId="2818FB41" w14:textId="5327B255" w:rsidR="00F2313A" w:rsidRDefault="00877913" w:rsidP="00F2313A">
      <w:pPr>
        <w:rPr>
          <w:lang w:eastAsia="cs-CZ"/>
        </w:rPr>
      </w:pPr>
      <w:r>
        <w:rPr>
          <w:lang w:eastAsia="cs-CZ"/>
        </w:rPr>
        <w:t>Hypotézu považuji potvrzenou.</w:t>
      </w:r>
    </w:p>
    <w:p w14:paraId="72949BCB" w14:textId="77777777" w:rsidR="00877913" w:rsidRDefault="00877913" w:rsidP="00877913">
      <w:pPr>
        <w:ind w:left="360"/>
        <w:rPr>
          <w:lang w:eastAsia="cs-CZ"/>
        </w:rPr>
      </w:pPr>
    </w:p>
    <w:p w14:paraId="6DE228EA" w14:textId="1D2967D4" w:rsidR="00ED5E1C" w:rsidRDefault="00877913" w:rsidP="00877913">
      <w:pPr>
        <w:rPr>
          <w:lang w:eastAsia="cs-CZ"/>
        </w:rPr>
      </w:pPr>
      <w:r w:rsidRPr="005A693F">
        <w:rPr>
          <w:b/>
          <w:bCs/>
          <w:lang w:eastAsia="cs-CZ"/>
        </w:rPr>
        <w:t>Hypotéza</w:t>
      </w:r>
      <w:r>
        <w:rPr>
          <w:lang w:eastAsia="cs-CZ"/>
        </w:rPr>
        <w:t xml:space="preserve">: </w:t>
      </w:r>
      <w:r w:rsidR="00F531E7" w:rsidRPr="00F531E7">
        <w:t>Organizace má zdravou kulturu, na pracovištích panuje dobrá atmosféra, bez častých konfliktů.</w:t>
      </w:r>
    </w:p>
    <w:p w14:paraId="6A2832AE" w14:textId="755062FB" w:rsidR="00877913" w:rsidRDefault="00877913" w:rsidP="00877913">
      <w:pPr>
        <w:rPr>
          <w:lang w:eastAsia="cs-CZ"/>
        </w:rPr>
      </w:pPr>
      <w:r>
        <w:rPr>
          <w:lang w:eastAsia="cs-CZ"/>
        </w:rPr>
        <w:t>Jak je uvedeno v</w:t>
      </w:r>
      <w:r w:rsidR="00A7527E">
        <w:rPr>
          <w:lang w:eastAsia="cs-CZ"/>
        </w:rPr>
        <w:t> dílčích závěrech 1.</w:t>
      </w:r>
      <w:r w:rsidR="00E042AB">
        <w:rPr>
          <w:lang w:eastAsia="cs-CZ"/>
        </w:rPr>
        <w:t xml:space="preserve"> </w:t>
      </w:r>
      <w:r>
        <w:rPr>
          <w:lang w:eastAsia="cs-CZ"/>
        </w:rPr>
        <w:t>oblasti</w:t>
      </w:r>
      <w:r w:rsidR="00A7527E">
        <w:rPr>
          <w:lang w:eastAsia="cs-CZ"/>
        </w:rPr>
        <w:t xml:space="preserve"> dotazníku</w:t>
      </w:r>
      <w:r>
        <w:rPr>
          <w:lang w:eastAsia="cs-CZ"/>
        </w:rPr>
        <w:t xml:space="preserve">, zaměstnanci vnímají své pracovní prostředí jako pozitivní, </w:t>
      </w:r>
      <w:r w:rsidR="00496005">
        <w:rPr>
          <w:lang w:eastAsia="cs-CZ"/>
        </w:rPr>
        <w:t xml:space="preserve">konflikty jsou přítomné </w:t>
      </w:r>
      <w:r w:rsidR="00BF720B">
        <w:rPr>
          <w:lang w:eastAsia="cs-CZ"/>
        </w:rPr>
        <w:t xml:space="preserve">jen </w:t>
      </w:r>
      <w:r w:rsidR="00496005">
        <w:rPr>
          <w:lang w:eastAsia="cs-CZ"/>
        </w:rPr>
        <w:t>v nízké míře, kole</w:t>
      </w:r>
      <w:r w:rsidR="00FF3D2A">
        <w:rPr>
          <w:lang w:eastAsia="cs-CZ"/>
        </w:rPr>
        <w:t>gy označují</w:t>
      </w:r>
      <w:r>
        <w:rPr>
          <w:lang w:eastAsia="cs-CZ"/>
        </w:rPr>
        <w:t xml:space="preserve"> jako ochotné spolupráce a podpory. </w:t>
      </w:r>
      <w:r w:rsidR="006A7825">
        <w:rPr>
          <w:lang w:eastAsia="cs-CZ"/>
        </w:rPr>
        <w:t>V případě, že je to potřeba, neváhají v naprosté většině obětovat své osobní volno ve prospěch zaměstnavatele.</w:t>
      </w:r>
      <w:r w:rsidR="0016231C">
        <w:rPr>
          <w:lang w:eastAsia="cs-CZ"/>
        </w:rPr>
        <w:t xml:space="preserve"> </w:t>
      </w:r>
    </w:p>
    <w:p w14:paraId="70DB9412" w14:textId="14311EF3" w:rsidR="009429B2" w:rsidRDefault="009429B2" w:rsidP="00877913">
      <w:pPr>
        <w:rPr>
          <w:lang w:eastAsia="cs-CZ"/>
        </w:rPr>
      </w:pPr>
      <w:r>
        <w:rPr>
          <w:lang w:eastAsia="cs-CZ"/>
        </w:rPr>
        <w:t>Hypotézu tak také považuji za potvrzenou.</w:t>
      </w:r>
    </w:p>
    <w:p w14:paraId="243F009F" w14:textId="77777777" w:rsidR="00C207AA" w:rsidRDefault="00C207AA" w:rsidP="00877913">
      <w:pPr>
        <w:rPr>
          <w:lang w:eastAsia="cs-CZ"/>
        </w:rPr>
      </w:pPr>
    </w:p>
    <w:p w14:paraId="31B995E1" w14:textId="59760B77" w:rsidR="00AC6601" w:rsidRDefault="002F0AFC" w:rsidP="002F0AFC">
      <w:pPr>
        <w:pStyle w:val="Nadpis2"/>
      </w:pPr>
      <w:bookmarkStart w:id="74" w:name="_Toc131073326"/>
      <w:r>
        <w:t>Diskuse</w:t>
      </w:r>
      <w:bookmarkEnd w:id="74"/>
    </w:p>
    <w:p w14:paraId="09E249BE" w14:textId="4613B0BD" w:rsidR="00A93F60" w:rsidRPr="00481117" w:rsidRDefault="00346F5A" w:rsidP="002F0AFC">
      <w:pPr>
        <w:rPr>
          <w:szCs w:val="24"/>
        </w:rPr>
      </w:pPr>
      <w:r>
        <w:rPr>
          <w:szCs w:val="24"/>
        </w:rPr>
        <w:t>Cílem</w:t>
      </w:r>
      <w:r w:rsidR="005F06C0" w:rsidRPr="00481117">
        <w:rPr>
          <w:szCs w:val="24"/>
        </w:rPr>
        <w:t xml:space="preserve"> práce byl</w:t>
      </w:r>
      <w:r w:rsidR="00BE3F80" w:rsidRPr="00481117">
        <w:rPr>
          <w:szCs w:val="24"/>
        </w:rPr>
        <w:t xml:space="preserve">o získat </w:t>
      </w:r>
      <w:r w:rsidR="005F06C0" w:rsidRPr="00481117">
        <w:rPr>
          <w:szCs w:val="24"/>
        </w:rPr>
        <w:t>vhled do fungování kultury</w:t>
      </w:r>
      <w:r w:rsidR="00CA03B6">
        <w:rPr>
          <w:szCs w:val="24"/>
        </w:rPr>
        <w:t>, z</w:t>
      </w:r>
      <w:r w:rsidR="00DA7CE2" w:rsidRPr="00481117">
        <w:rPr>
          <w:szCs w:val="24"/>
        </w:rPr>
        <w:t>jištění, zdali nese znaky silné</w:t>
      </w:r>
      <w:r w:rsidR="003512C7" w:rsidRPr="00481117">
        <w:rPr>
          <w:szCs w:val="24"/>
        </w:rPr>
        <w:t xml:space="preserve"> organizační</w:t>
      </w:r>
      <w:r w:rsidR="00DA7CE2" w:rsidRPr="00481117">
        <w:rPr>
          <w:szCs w:val="24"/>
        </w:rPr>
        <w:t xml:space="preserve"> kultury a je</w:t>
      </w:r>
      <w:r w:rsidR="00CA03B6">
        <w:rPr>
          <w:szCs w:val="24"/>
        </w:rPr>
        <w:t>-li</w:t>
      </w:r>
      <w:r w:rsidR="00DA7CE2" w:rsidRPr="00481117">
        <w:rPr>
          <w:szCs w:val="24"/>
        </w:rPr>
        <w:t xml:space="preserve"> možné ji považovat za zdravou. </w:t>
      </w:r>
      <w:r w:rsidR="00A50E6E">
        <w:rPr>
          <w:szCs w:val="24"/>
        </w:rPr>
        <w:t>Vzhledem k</w:t>
      </w:r>
      <w:r w:rsidR="00422CF7">
        <w:rPr>
          <w:szCs w:val="24"/>
        </w:rPr>
        <w:t> </w:t>
      </w:r>
      <w:r w:rsidR="00A50E6E">
        <w:rPr>
          <w:szCs w:val="24"/>
        </w:rPr>
        <w:t>rozsahu</w:t>
      </w:r>
      <w:r w:rsidR="00422CF7">
        <w:rPr>
          <w:szCs w:val="24"/>
        </w:rPr>
        <w:t xml:space="preserve"> oblastí, které pod pojem kultura spadají, nemá tato práce ambice </w:t>
      </w:r>
      <w:r w:rsidR="00233978">
        <w:rPr>
          <w:szCs w:val="24"/>
        </w:rPr>
        <w:t xml:space="preserve">zevrubného pohledu na kulturu, nebo </w:t>
      </w:r>
      <w:r w:rsidR="00CA03B6">
        <w:rPr>
          <w:szCs w:val="24"/>
        </w:rPr>
        <w:t xml:space="preserve">tvorbu </w:t>
      </w:r>
      <w:r w:rsidR="00233978">
        <w:rPr>
          <w:szCs w:val="24"/>
        </w:rPr>
        <w:t>doporučení</w:t>
      </w:r>
      <w:r w:rsidR="00CA03B6">
        <w:rPr>
          <w:szCs w:val="24"/>
        </w:rPr>
        <w:t xml:space="preserve"> k</w:t>
      </w:r>
      <w:r w:rsidR="0081456A">
        <w:rPr>
          <w:szCs w:val="24"/>
        </w:rPr>
        <w:t>e změně strategie</w:t>
      </w:r>
      <w:r w:rsidR="00233978">
        <w:rPr>
          <w:szCs w:val="24"/>
        </w:rPr>
        <w:t>. Jde jen o jemné zachycení dění</w:t>
      </w:r>
      <w:r w:rsidR="001A5E48">
        <w:rPr>
          <w:szCs w:val="24"/>
        </w:rPr>
        <w:t xml:space="preserve"> v organizaci, které může posloužit jako podklad k zaměření úsilí</w:t>
      </w:r>
      <w:r w:rsidR="003D275D">
        <w:rPr>
          <w:szCs w:val="24"/>
        </w:rPr>
        <w:t xml:space="preserve"> v dalším rozv</w:t>
      </w:r>
      <w:r w:rsidR="00450459">
        <w:rPr>
          <w:szCs w:val="24"/>
        </w:rPr>
        <w:t>o</w:t>
      </w:r>
      <w:r w:rsidR="003D275D">
        <w:rPr>
          <w:szCs w:val="24"/>
        </w:rPr>
        <w:t>ji.</w:t>
      </w:r>
      <w:r w:rsidR="00450459">
        <w:rPr>
          <w:szCs w:val="24"/>
        </w:rPr>
        <w:t xml:space="preserve"> Je nutné mít na paměti, že utváření </w:t>
      </w:r>
      <w:r w:rsidR="00450459">
        <w:rPr>
          <w:szCs w:val="24"/>
        </w:rPr>
        <w:lastRenderedPageBreak/>
        <w:t xml:space="preserve">kultury musí být </w:t>
      </w:r>
      <w:r w:rsidR="00FD3D2B">
        <w:rPr>
          <w:szCs w:val="24"/>
        </w:rPr>
        <w:t>cílené a řízené primárně vedením společnosti</w:t>
      </w:r>
      <w:r w:rsidR="00ED5042">
        <w:rPr>
          <w:szCs w:val="24"/>
        </w:rPr>
        <w:t>, s předchozím zaangažováním zaměstnanců</w:t>
      </w:r>
      <w:r w:rsidR="005D2D97">
        <w:rPr>
          <w:szCs w:val="24"/>
        </w:rPr>
        <w:t xml:space="preserve"> </w:t>
      </w:r>
      <w:r w:rsidR="00187691">
        <w:rPr>
          <w:noProof/>
          <w:lang w:eastAsia="cs-CZ"/>
        </w:rPr>
        <w:t xml:space="preserve">(Brooks, 2003, </w:t>
      </w:r>
      <w:r w:rsidR="002E7636">
        <w:rPr>
          <w:noProof/>
          <w:lang w:eastAsia="cs-CZ"/>
        </w:rPr>
        <w:t>s</w:t>
      </w:r>
      <w:r w:rsidR="00187691">
        <w:rPr>
          <w:noProof/>
          <w:lang w:eastAsia="cs-CZ"/>
        </w:rPr>
        <w:t>. 230)</w:t>
      </w:r>
      <w:r w:rsidR="005D2D97">
        <w:rPr>
          <w:lang w:eastAsia="cs-CZ"/>
        </w:rPr>
        <w:t>.</w:t>
      </w:r>
    </w:p>
    <w:p w14:paraId="1A141A41" w14:textId="37B5A9E3" w:rsidR="00E9699C" w:rsidRPr="00481117" w:rsidRDefault="00BE3F80" w:rsidP="002F0AFC">
      <w:pPr>
        <w:rPr>
          <w:szCs w:val="24"/>
        </w:rPr>
      </w:pPr>
      <w:r w:rsidRPr="00481117">
        <w:rPr>
          <w:szCs w:val="24"/>
        </w:rPr>
        <w:t xml:space="preserve">Na základě </w:t>
      </w:r>
      <w:r w:rsidR="00394DE0" w:rsidRPr="00481117">
        <w:rPr>
          <w:szCs w:val="24"/>
        </w:rPr>
        <w:t>rozhovoru s ředitelem personálního oddělení</w:t>
      </w:r>
      <w:r w:rsidR="000E60F4" w:rsidRPr="00481117">
        <w:rPr>
          <w:szCs w:val="24"/>
        </w:rPr>
        <w:t>,</w:t>
      </w:r>
      <w:r w:rsidR="00394DE0" w:rsidRPr="00481117">
        <w:rPr>
          <w:szCs w:val="24"/>
        </w:rPr>
        <w:t xml:space="preserve"> bylo získáno</w:t>
      </w:r>
      <w:r w:rsidR="001C701A" w:rsidRPr="00481117">
        <w:rPr>
          <w:szCs w:val="24"/>
        </w:rPr>
        <w:t xml:space="preserve"> mnoho informací, které by </w:t>
      </w:r>
      <w:r w:rsidR="003835F8" w:rsidRPr="00481117">
        <w:rPr>
          <w:szCs w:val="24"/>
        </w:rPr>
        <w:t xml:space="preserve">si </w:t>
      </w:r>
      <w:r w:rsidR="001C701A" w:rsidRPr="00481117">
        <w:rPr>
          <w:szCs w:val="24"/>
        </w:rPr>
        <w:t xml:space="preserve">samostatně zasloužily </w:t>
      </w:r>
      <w:r w:rsidR="003512C7" w:rsidRPr="00481117">
        <w:rPr>
          <w:szCs w:val="24"/>
        </w:rPr>
        <w:t>podrobné zkoumání</w:t>
      </w:r>
      <w:r w:rsidR="000E60F4" w:rsidRPr="00481117">
        <w:rPr>
          <w:szCs w:val="24"/>
        </w:rPr>
        <w:t>, ze kterých by bylo možné navrhnou dílčí změny</w:t>
      </w:r>
      <w:r w:rsidR="003512C7" w:rsidRPr="00481117">
        <w:rPr>
          <w:szCs w:val="24"/>
        </w:rPr>
        <w:t>.</w:t>
      </w:r>
      <w:r w:rsidR="00BF51AE" w:rsidRPr="00481117">
        <w:rPr>
          <w:szCs w:val="24"/>
        </w:rPr>
        <w:t xml:space="preserve"> </w:t>
      </w:r>
      <w:r w:rsidR="00777CE4" w:rsidRPr="00481117">
        <w:rPr>
          <w:szCs w:val="24"/>
        </w:rPr>
        <w:t>Z </w:t>
      </w:r>
      <w:r w:rsidR="00CE0CE7" w:rsidRPr="00481117">
        <w:rPr>
          <w:szCs w:val="24"/>
        </w:rPr>
        <w:t>výsledků</w:t>
      </w:r>
      <w:r w:rsidR="00777CE4" w:rsidRPr="00481117">
        <w:rPr>
          <w:szCs w:val="24"/>
        </w:rPr>
        <w:t xml:space="preserve"> </w:t>
      </w:r>
      <w:r w:rsidR="00D531CF" w:rsidRPr="00481117">
        <w:rPr>
          <w:szCs w:val="24"/>
        </w:rPr>
        <w:t xml:space="preserve">vyplývá několik oblastí, které jsou problematické, ale které se snaží společnost řešit. </w:t>
      </w:r>
      <w:r w:rsidR="00913607" w:rsidRPr="00481117">
        <w:rPr>
          <w:szCs w:val="24"/>
        </w:rPr>
        <w:t xml:space="preserve">Je nutné poznamenat, že se jedná </w:t>
      </w:r>
      <w:r w:rsidR="003F0404" w:rsidRPr="00481117">
        <w:rPr>
          <w:szCs w:val="24"/>
        </w:rPr>
        <w:t xml:space="preserve">spíše </w:t>
      </w:r>
      <w:r w:rsidR="00913607" w:rsidRPr="00481117">
        <w:rPr>
          <w:szCs w:val="24"/>
        </w:rPr>
        <w:t>o minoritní problém</w:t>
      </w:r>
      <w:r w:rsidR="003F0404" w:rsidRPr="00481117">
        <w:rPr>
          <w:szCs w:val="24"/>
        </w:rPr>
        <w:t>y</w:t>
      </w:r>
      <w:r w:rsidR="00913607" w:rsidRPr="00481117">
        <w:rPr>
          <w:szCs w:val="24"/>
        </w:rPr>
        <w:t>, alespoň z pohledu dotazníkového šetření</w:t>
      </w:r>
      <w:r w:rsidR="003F0404" w:rsidRPr="00481117">
        <w:rPr>
          <w:szCs w:val="24"/>
        </w:rPr>
        <w:t>.</w:t>
      </w:r>
    </w:p>
    <w:p w14:paraId="1219BF8C" w14:textId="35293F80" w:rsidR="00777CE4" w:rsidRDefault="00D531CF" w:rsidP="002F0AFC">
      <w:pPr>
        <w:rPr>
          <w:szCs w:val="24"/>
        </w:rPr>
      </w:pPr>
      <w:r w:rsidRPr="00481117">
        <w:rPr>
          <w:b/>
          <w:bCs/>
          <w:szCs w:val="24"/>
        </w:rPr>
        <w:t>První</w:t>
      </w:r>
      <w:r w:rsidRPr="00481117">
        <w:rPr>
          <w:szCs w:val="24"/>
        </w:rPr>
        <w:t xml:space="preserve"> </w:t>
      </w:r>
      <w:r w:rsidR="00BB5510" w:rsidRPr="00481117">
        <w:rPr>
          <w:szCs w:val="24"/>
        </w:rPr>
        <w:t>oblast</w:t>
      </w:r>
      <w:r w:rsidR="00E9699C" w:rsidRPr="00481117">
        <w:rPr>
          <w:szCs w:val="24"/>
        </w:rPr>
        <w:t>í</w:t>
      </w:r>
      <w:r w:rsidR="00BB5510" w:rsidRPr="00481117">
        <w:rPr>
          <w:szCs w:val="24"/>
        </w:rPr>
        <w:t xml:space="preserve"> </w:t>
      </w:r>
      <w:r w:rsidR="00E9699C" w:rsidRPr="00481117">
        <w:rPr>
          <w:szCs w:val="24"/>
        </w:rPr>
        <w:t xml:space="preserve">je </w:t>
      </w:r>
      <w:r w:rsidR="00A96C78">
        <w:rPr>
          <w:szCs w:val="24"/>
        </w:rPr>
        <w:t xml:space="preserve">schopnost </w:t>
      </w:r>
      <w:r w:rsidR="00E85E59" w:rsidRPr="00481117">
        <w:rPr>
          <w:szCs w:val="24"/>
        </w:rPr>
        <w:t>komunikace</w:t>
      </w:r>
      <w:r w:rsidR="00224254" w:rsidRPr="00481117">
        <w:rPr>
          <w:szCs w:val="24"/>
        </w:rPr>
        <w:t xml:space="preserve"> </w:t>
      </w:r>
      <w:r w:rsidR="00C3055D" w:rsidRPr="00481117">
        <w:rPr>
          <w:szCs w:val="24"/>
        </w:rPr>
        <w:t xml:space="preserve">liniových </w:t>
      </w:r>
      <w:r w:rsidR="00224254" w:rsidRPr="00481117">
        <w:rPr>
          <w:szCs w:val="24"/>
        </w:rPr>
        <w:t>manažer</w:t>
      </w:r>
      <w:r w:rsidR="00C3055D" w:rsidRPr="00481117">
        <w:rPr>
          <w:szCs w:val="24"/>
        </w:rPr>
        <w:t>ů</w:t>
      </w:r>
      <w:r w:rsidR="00CE0CE7" w:rsidRPr="00481117">
        <w:rPr>
          <w:szCs w:val="24"/>
        </w:rPr>
        <w:t xml:space="preserve"> a jejich </w:t>
      </w:r>
      <w:r w:rsidR="007B551C" w:rsidRPr="00481117">
        <w:rPr>
          <w:szCs w:val="24"/>
        </w:rPr>
        <w:t>důslednost v předávání úkolů</w:t>
      </w:r>
      <w:r w:rsidR="00DA6B9C" w:rsidRPr="00481117">
        <w:rPr>
          <w:szCs w:val="24"/>
        </w:rPr>
        <w:t>, potažmo kontroly jejich plnění</w:t>
      </w:r>
      <w:r w:rsidR="007B5111" w:rsidRPr="00481117">
        <w:rPr>
          <w:szCs w:val="24"/>
        </w:rPr>
        <w:t>.</w:t>
      </w:r>
      <w:r w:rsidR="00606950">
        <w:rPr>
          <w:szCs w:val="24"/>
        </w:rPr>
        <w:t xml:space="preserve"> Armstrong </w:t>
      </w:r>
      <w:r w:rsidR="002E7636" w:rsidRPr="004660B9">
        <w:rPr>
          <w:noProof/>
          <w:szCs w:val="24"/>
        </w:rPr>
        <w:t xml:space="preserve">(2007, </w:t>
      </w:r>
      <w:r w:rsidR="002E7636">
        <w:rPr>
          <w:noProof/>
          <w:szCs w:val="24"/>
        </w:rPr>
        <w:t>s</w:t>
      </w:r>
      <w:r w:rsidR="002E7636" w:rsidRPr="004660B9">
        <w:rPr>
          <w:noProof/>
          <w:szCs w:val="24"/>
        </w:rPr>
        <w:t>. 246)</w:t>
      </w:r>
      <w:r w:rsidR="007B5111" w:rsidRPr="00481117">
        <w:rPr>
          <w:szCs w:val="24"/>
        </w:rPr>
        <w:t xml:space="preserve"> </w:t>
      </w:r>
      <w:r w:rsidR="00606950">
        <w:rPr>
          <w:szCs w:val="24"/>
        </w:rPr>
        <w:t>uvádí</w:t>
      </w:r>
      <w:r w:rsidR="00DF3089">
        <w:rPr>
          <w:szCs w:val="24"/>
        </w:rPr>
        <w:t xml:space="preserve"> klíčovou úlohu </w:t>
      </w:r>
      <w:r w:rsidR="00D61524">
        <w:rPr>
          <w:szCs w:val="24"/>
        </w:rPr>
        <w:t xml:space="preserve">liniových manažerů v rámci zvýšení angažovanosti zaměstnanců </w:t>
      </w:r>
      <w:r w:rsidR="00313CD5">
        <w:rPr>
          <w:szCs w:val="24"/>
        </w:rPr>
        <w:t>v</w:t>
      </w:r>
      <w:r w:rsidR="00694B61">
        <w:rPr>
          <w:szCs w:val="24"/>
        </w:rPr>
        <w:t> </w:t>
      </w:r>
      <w:r w:rsidR="00313CD5">
        <w:rPr>
          <w:szCs w:val="24"/>
        </w:rPr>
        <w:t>oblastech</w:t>
      </w:r>
      <w:r w:rsidR="00694B61">
        <w:rPr>
          <w:szCs w:val="24"/>
        </w:rPr>
        <w:t>, jako</w:t>
      </w:r>
      <w:r w:rsidR="00313CD5">
        <w:rPr>
          <w:szCs w:val="24"/>
        </w:rPr>
        <w:t xml:space="preserve"> předávání informace o jejich přednostech</w:t>
      </w:r>
      <w:r w:rsidR="0051646B">
        <w:rPr>
          <w:szCs w:val="24"/>
        </w:rPr>
        <w:t>,</w:t>
      </w:r>
      <w:r w:rsidR="00313CD5">
        <w:rPr>
          <w:szCs w:val="24"/>
        </w:rPr>
        <w:t xml:space="preserve"> a jak je využívat</w:t>
      </w:r>
      <w:r w:rsidR="00C300CB">
        <w:rPr>
          <w:szCs w:val="24"/>
        </w:rPr>
        <w:t xml:space="preserve">. Dále </w:t>
      </w:r>
      <w:r w:rsidR="00CB3566">
        <w:rPr>
          <w:szCs w:val="24"/>
        </w:rPr>
        <w:t xml:space="preserve">zajistit, aby byli uplatnitelní dle svých nejlepších schopností a dovedností, </w:t>
      </w:r>
      <w:r w:rsidR="0051646B">
        <w:rPr>
          <w:szCs w:val="24"/>
        </w:rPr>
        <w:t>a především vysvětlovat očekávání</w:t>
      </w:r>
      <w:r w:rsidR="00C300CB">
        <w:rPr>
          <w:szCs w:val="24"/>
        </w:rPr>
        <w:t>, což znamená stanovovat jasné cíle a očekávání.</w:t>
      </w:r>
      <w:r w:rsidR="0051646B">
        <w:rPr>
          <w:szCs w:val="24"/>
        </w:rPr>
        <w:t xml:space="preserve"> </w:t>
      </w:r>
      <w:r w:rsidR="001753DE">
        <w:rPr>
          <w:szCs w:val="24"/>
        </w:rPr>
        <w:t xml:space="preserve">Jak uvádí Brooks </w:t>
      </w:r>
      <w:sdt>
        <w:sdtPr>
          <w:rPr>
            <w:szCs w:val="24"/>
          </w:rPr>
          <w:id w:val="58752460"/>
          <w:citation/>
        </w:sdtPr>
        <w:sdtEndPr/>
        <w:sdtContent>
          <w:r w:rsidR="001753DE">
            <w:rPr>
              <w:szCs w:val="24"/>
            </w:rPr>
            <w:fldChar w:fldCharType="begin"/>
          </w:r>
          <w:r w:rsidR="00B118A5">
            <w:rPr>
              <w:szCs w:val="24"/>
            </w:rPr>
            <w:instrText xml:space="preserve">CITATION Bro03 \n  \t  \l 1029 </w:instrText>
          </w:r>
          <w:r w:rsidR="001753DE">
            <w:rPr>
              <w:szCs w:val="24"/>
            </w:rPr>
            <w:fldChar w:fldCharType="separate"/>
          </w:r>
          <w:r w:rsidR="004660B9" w:rsidRPr="004660B9">
            <w:rPr>
              <w:noProof/>
              <w:szCs w:val="24"/>
            </w:rPr>
            <w:t>(2003)</w:t>
          </w:r>
          <w:r w:rsidR="001753DE">
            <w:rPr>
              <w:szCs w:val="24"/>
            </w:rPr>
            <w:fldChar w:fldCharType="end"/>
          </w:r>
        </w:sdtContent>
      </w:sdt>
      <w:r w:rsidR="009F4706">
        <w:rPr>
          <w:szCs w:val="24"/>
        </w:rPr>
        <w:t xml:space="preserve">, </w:t>
      </w:r>
      <w:r w:rsidR="009D29BE">
        <w:rPr>
          <w:szCs w:val="24"/>
        </w:rPr>
        <w:t>pro větší angažovanost zaměstnanců</w:t>
      </w:r>
      <w:r w:rsidR="009F4706">
        <w:rPr>
          <w:szCs w:val="24"/>
        </w:rPr>
        <w:t xml:space="preserve"> je nutný důraz na týmovou práci, zapojení všech do plnění úkolů, včetně managementu, a </w:t>
      </w:r>
      <w:r w:rsidR="008A5DAB">
        <w:rPr>
          <w:szCs w:val="24"/>
        </w:rPr>
        <w:t xml:space="preserve">konkrétně </w:t>
      </w:r>
      <w:r w:rsidR="009F4706">
        <w:rPr>
          <w:szCs w:val="24"/>
        </w:rPr>
        <w:t xml:space="preserve">ti musí být příkladem. </w:t>
      </w:r>
      <w:r w:rsidR="00647B75">
        <w:rPr>
          <w:szCs w:val="24"/>
        </w:rPr>
        <w:t xml:space="preserve">Problémy </w:t>
      </w:r>
      <w:r w:rsidR="00B72884">
        <w:rPr>
          <w:szCs w:val="24"/>
        </w:rPr>
        <w:t xml:space="preserve">v těchto projevech vedoucích </w:t>
      </w:r>
      <w:r w:rsidR="007B5111" w:rsidRPr="00481117">
        <w:rPr>
          <w:szCs w:val="24"/>
        </w:rPr>
        <w:t xml:space="preserve">se </w:t>
      </w:r>
      <w:r w:rsidR="00B007BF">
        <w:rPr>
          <w:szCs w:val="24"/>
        </w:rPr>
        <w:t>reflektují</w:t>
      </w:r>
      <w:r w:rsidR="007B5111" w:rsidRPr="00481117">
        <w:rPr>
          <w:szCs w:val="24"/>
        </w:rPr>
        <w:t xml:space="preserve"> </w:t>
      </w:r>
      <w:r w:rsidR="00B007BF">
        <w:rPr>
          <w:szCs w:val="24"/>
        </w:rPr>
        <w:t xml:space="preserve">v </w:t>
      </w:r>
      <w:r w:rsidR="007B5111" w:rsidRPr="00481117">
        <w:rPr>
          <w:szCs w:val="24"/>
        </w:rPr>
        <w:t>nedůsledn</w:t>
      </w:r>
      <w:r w:rsidR="00B007BF">
        <w:rPr>
          <w:szCs w:val="24"/>
        </w:rPr>
        <w:t>é</w:t>
      </w:r>
      <w:r w:rsidR="002B2C9B" w:rsidRPr="00481117">
        <w:rPr>
          <w:szCs w:val="24"/>
        </w:rPr>
        <w:t xml:space="preserve"> účastí </w:t>
      </w:r>
      <w:r w:rsidR="00540E70" w:rsidRPr="00481117">
        <w:rPr>
          <w:szCs w:val="24"/>
        </w:rPr>
        <w:t xml:space="preserve">zaměstnanců </w:t>
      </w:r>
      <w:r w:rsidR="002B2C9B" w:rsidRPr="00481117">
        <w:rPr>
          <w:szCs w:val="24"/>
        </w:rPr>
        <w:t>na</w:t>
      </w:r>
      <w:r w:rsidR="00F53868" w:rsidRPr="00481117">
        <w:rPr>
          <w:szCs w:val="24"/>
        </w:rPr>
        <w:t xml:space="preserve"> </w:t>
      </w:r>
      <w:r w:rsidR="00C61156" w:rsidRPr="00481117">
        <w:rPr>
          <w:szCs w:val="24"/>
        </w:rPr>
        <w:t>povinných</w:t>
      </w:r>
      <w:r w:rsidR="00F53868" w:rsidRPr="00481117">
        <w:rPr>
          <w:szCs w:val="24"/>
        </w:rPr>
        <w:t xml:space="preserve"> školení</w:t>
      </w:r>
      <w:r w:rsidR="002B2C9B" w:rsidRPr="00481117">
        <w:rPr>
          <w:szCs w:val="24"/>
        </w:rPr>
        <w:t>ch</w:t>
      </w:r>
      <w:r w:rsidR="00F53868" w:rsidRPr="00481117">
        <w:rPr>
          <w:szCs w:val="24"/>
        </w:rPr>
        <w:t xml:space="preserve">, stejně tak může jít </w:t>
      </w:r>
      <w:r w:rsidR="001C3426" w:rsidRPr="00481117">
        <w:rPr>
          <w:szCs w:val="24"/>
        </w:rPr>
        <w:t>o příčiny</w:t>
      </w:r>
      <w:r w:rsidR="00F37617" w:rsidRPr="00481117">
        <w:rPr>
          <w:szCs w:val="24"/>
        </w:rPr>
        <w:t xml:space="preserve"> </w:t>
      </w:r>
      <w:r w:rsidR="001C3426" w:rsidRPr="00481117">
        <w:rPr>
          <w:szCs w:val="24"/>
        </w:rPr>
        <w:t xml:space="preserve">neefektivního řešení konfliktů na </w:t>
      </w:r>
      <w:r w:rsidR="001A157C" w:rsidRPr="00481117">
        <w:rPr>
          <w:szCs w:val="24"/>
        </w:rPr>
        <w:t>některých odděleních</w:t>
      </w:r>
      <w:r w:rsidR="00032245" w:rsidRPr="00481117">
        <w:rPr>
          <w:szCs w:val="24"/>
        </w:rPr>
        <w:t xml:space="preserve"> viz</w:t>
      </w:r>
      <w:r w:rsidR="009226CE" w:rsidRPr="00481117">
        <w:rPr>
          <w:szCs w:val="24"/>
        </w:rPr>
        <w:t xml:space="preserve"> dotazník </w:t>
      </w:r>
      <w:r w:rsidR="00BF791D" w:rsidRPr="00481117">
        <w:rPr>
          <w:szCs w:val="24"/>
        </w:rPr>
        <w:t>5. oblast</w:t>
      </w:r>
      <w:r w:rsidR="00782792" w:rsidRPr="00481117">
        <w:rPr>
          <w:szCs w:val="24"/>
        </w:rPr>
        <w:t xml:space="preserve"> a rozhovor</w:t>
      </w:r>
      <w:r w:rsidR="0063128B">
        <w:rPr>
          <w:szCs w:val="24"/>
        </w:rPr>
        <w:t xml:space="preserve"> otázka </w:t>
      </w:r>
      <w:r w:rsidR="000A26DF">
        <w:rPr>
          <w:szCs w:val="24"/>
        </w:rPr>
        <w:t>8</w:t>
      </w:r>
      <w:r w:rsidR="00BF791D" w:rsidRPr="00481117">
        <w:rPr>
          <w:szCs w:val="24"/>
        </w:rPr>
        <w:t>.</w:t>
      </w:r>
      <w:r w:rsidR="00625D06" w:rsidRPr="00481117">
        <w:rPr>
          <w:szCs w:val="24"/>
        </w:rPr>
        <w:t xml:space="preserve"> Jak vyplývá z výzkumu, tuto </w:t>
      </w:r>
      <w:r w:rsidR="00574AC7">
        <w:rPr>
          <w:szCs w:val="24"/>
        </w:rPr>
        <w:t>část</w:t>
      </w:r>
      <w:r w:rsidR="00625D06" w:rsidRPr="00481117">
        <w:rPr>
          <w:szCs w:val="24"/>
        </w:rPr>
        <w:t xml:space="preserve"> se snaží společnost řešit </w:t>
      </w:r>
      <w:r w:rsidR="00373D75" w:rsidRPr="00481117">
        <w:rPr>
          <w:szCs w:val="24"/>
        </w:rPr>
        <w:t xml:space="preserve">nově nastaveným systémem vzdělávání v oblasti utváření </w:t>
      </w:r>
      <w:r w:rsidR="00D47C37" w:rsidRPr="00481117">
        <w:rPr>
          <w:szCs w:val="24"/>
        </w:rPr>
        <w:t>dobré podnikové kultury, jehož výsledky budou patrné až s odstupem času.</w:t>
      </w:r>
      <w:r w:rsidR="00CA1AE8" w:rsidRPr="00481117">
        <w:rPr>
          <w:szCs w:val="24"/>
        </w:rPr>
        <w:t xml:space="preserve"> </w:t>
      </w:r>
      <w:r w:rsidR="00670707">
        <w:rPr>
          <w:szCs w:val="24"/>
        </w:rPr>
        <w:t xml:space="preserve">Riziko, které představují je v oblasti </w:t>
      </w:r>
      <w:r w:rsidR="0021720D">
        <w:rPr>
          <w:szCs w:val="24"/>
        </w:rPr>
        <w:t xml:space="preserve">fungování </w:t>
      </w:r>
      <w:r w:rsidR="00670707">
        <w:rPr>
          <w:szCs w:val="24"/>
        </w:rPr>
        <w:t xml:space="preserve">BOZP, </w:t>
      </w:r>
      <w:r w:rsidR="003B3C8D">
        <w:rPr>
          <w:szCs w:val="24"/>
        </w:rPr>
        <w:t xml:space="preserve">výkonnosti společnosti jako celku, ale také </w:t>
      </w:r>
      <w:r w:rsidR="00297F6B">
        <w:rPr>
          <w:szCs w:val="24"/>
        </w:rPr>
        <w:t>sdělení zaměstnancům</w:t>
      </w:r>
      <w:r w:rsidR="003B3C8D">
        <w:rPr>
          <w:szCs w:val="24"/>
        </w:rPr>
        <w:t>, jak</w:t>
      </w:r>
      <w:r w:rsidR="004F1A06">
        <w:rPr>
          <w:szCs w:val="24"/>
        </w:rPr>
        <w:t>ými</w:t>
      </w:r>
      <w:r w:rsidR="003B3C8D">
        <w:rPr>
          <w:szCs w:val="24"/>
        </w:rPr>
        <w:t xml:space="preserve"> </w:t>
      </w:r>
      <w:r w:rsidR="00297F6B">
        <w:rPr>
          <w:szCs w:val="24"/>
        </w:rPr>
        <w:t xml:space="preserve">dovednosti </w:t>
      </w:r>
      <w:r w:rsidR="004F1A06">
        <w:rPr>
          <w:szCs w:val="24"/>
        </w:rPr>
        <w:t>má</w:t>
      </w:r>
      <w:r w:rsidR="003B3C8D">
        <w:rPr>
          <w:szCs w:val="24"/>
        </w:rPr>
        <w:t xml:space="preserve"> vedoucí pracovník</w:t>
      </w:r>
      <w:r w:rsidR="00297F6B">
        <w:rPr>
          <w:szCs w:val="24"/>
        </w:rPr>
        <w:t xml:space="preserve"> disponovat</w:t>
      </w:r>
      <w:r w:rsidR="004F1A06">
        <w:rPr>
          <w:szCs w:val="24"/>
        </w:rPr>
        <w:t xml:space="preserve"> a že </w:t>
      </w:r>
      <w:r w:rsidR="00D232B2">
        <w:rPr>
          <w:szCs w:val="24"/>
        </w:rPr>
        <w:t>výklad pojmu důslednost a odpovědnost</w:t>
      </w:r>
      <w:r w:rsidR="0079564F">
        <w:rPr>
          <w:szCs w:val="24"/>
        </w:rPr>
        <w:t>,</w:t>
      </w:r>
      <w:r w:rsidR="00D232B2">
        <w:rPr>
          <w:szCs w:val="24"/>
        </w:rPr>
        <w:t xml:space="preserve"> může být </w:t>
      </w:r>
      <w:r w:rsidR="00CB0793">
        <w:rPr>
          <w:szCs w:val="24"/>
        </w:rPr>
        <w:t xml:space="preserve">na různých úrovních </w:t>
      </w:r>
      <w:r w:rsidR="00CB0793">
        <w:rPr>
          <w:szCs w:val="24"/>
        </w:rPr>
        <w:lastRenderedPageBreak/>
        <w:t>odlišná</w:t>
      </w:r>
      <w:r w:rsidR="004F1A06">
        <w:rPr>
          <w:szCs w:val="24"/>
        </w:rPr>
        <w:t>.</w:t>
      </w:r>
      <w:r w:rsidR="00A42B42">
        <w:rPr>
          <w:szCs w:val="24"/>
        </w:rPr>
        <w:t xml:space="preserve"> </w:t>
      </w:r>
      <w:r w:rsidR="0019234E">
        <w:rPr>
          <w:szCs w:val="24"/>
        </w:rPr>
        <w:t xml:space="preserve">Zde může vznikat problém v různém pojetí norem, případně </w:t>
      </w:r>
      <w:r w:rsidR="00762DDA">
        <w:rPr>
          <w:szCs w:val="24"/>
        </w:rPr>
        <w:t>nerovného zacházení se zaměstnanci</w:t>
      </w:r>
      <w:r w:rsidR="00D0650A">
        <w:rPr>
          <w:szCs w:val="24"/>
        </w:rPr>
        <w:t>, jak uvádí</w:t>
      </w:r>
      <w:r w:rsidR="00065700">
        <w:rPr>
          <w:szCs w:val="24"/>
        </w:rPr>
        <w:t xml:space="preserve"> Armstrong</w:t>
      </w:r>
      <w:r w:rsidR="00D0650A">
        <w:rPr>
          <w:szCs w:val="24"/>
        </w:rPr>
        <w:t xml:space="preserve"> </w:t>
      </w:r>
      <w:sdt>
        <w:sdtPr>
          <w:rPr>
            <w:szCs w:val="24"/>
          </w:rPr>
          <w:id w:val="-1299371553"/>
          <w:citation/>
        </w:sdtPr>
        <w:sdtEndPr/>
        <w:sdtContent>
          <w:r w:rsidR="00D0650A">
            <w:rPr>
              <w:szCs w:val="24"/>
            </w:rPr>
            <w:fldChar w:fldCharType="begin"/>
          </w:r>
          <w:r w:rsidR="00065700">
            <w:rPr>
              <w:szCs w:val="24"/>
            </w:rPr>
            <w:instrText xml:space="preserve">CITATION Arm07 \n  \t  \l 1029 </w:instrText>
          </w:r>
          <w:r w:rsidR="00D0650A">
            <w:rPr>
              <w:szCs w:val="24"/>
            </w:rPr>
            <w:fldChar w:fldCharType="separate"/>
          </w:r>
          <w:r w:rsidR="004660B9" w:rsidRPr="004660B9">
            <w:rPr>
              <w:noProof/>
              <w:szCs w:val="24"/>
            </w:rPr>
            <w:t>(2007)</w:t>
          </w:r>
          <w:r w:rsidR="00D0650A">
            <w:rPr>
              <w:szCs w:val="24"/>
            </w:rPr>
            <w:fldChar w:fldCharType="end"/>
          </w:r>
        </w:sdtContent>
      </w:sdt>
      <w:r w:rsidR="00065700">
        <w:rPr>
          <w:szCs w:val="24"/>
        </w:rPr>
        <w:t>.</w:t>
      </w:r>
    </w:p>
    <w:p w14:paraId="4EFFC720" w14:textId="0F841467" w:rsidR="00D47C37" w:rsidRDefault="00D47C37" w:rsidP="002F0AFC">
      <w:pPr>
        <w:rPr>
          <w:szCs w:val="24"/>
        </w:rPr>
      </w:pPr>
      <w:r w:rsidRPr="00481117">
        <w:rPr>
          <w:b/>
          <w:bCs/>
          <w:szCs w:val="24"/>
        </w:rPr>
        <w:t>Druhou</w:t>
      </w:r>
      <w:r w:rsidRPr="00481117">
        <w:rPr>
          <w:szCs w:val="24"/>
        </w:rPr>
        <w:t xml:space="preserve"> oblastí </w:t>
      </w:r>
      <w:r w:rsidR="00562161" w:rsidRPr="00481117">
        <w:rPr>
          <w:szCs w:val="24"/>
        </w:rPr>
        <w:t xml:space="preserve">je </w:t>
      </w:r>
      <w:r w:rsidR="001E5F5C" w:rsidRPr="00481117">
        <w:rPr>
          <w:szCs w:val="24"/>
        </w:rPr>
        <w:t>stabilizace zaměstnaneckého fondu a snížení fluktuace</w:t>
      </w:r>
      <w:r w:rsidR="0003572C" w:rsidRPr="00481117">
        <w:rPr>
          <w:szCs w:val="24"/>
        </w:rPr>
        <w:t xml:space="preserve">. Tato oblast byla ovlivněna jak </w:t>
      </w:r>
      <w:r w:rsidR="008A632D">
        <w:rPr>
          <w:szCs w:val="24"/>
        </w:rPr>
        <w:t xml:space="preserve">dřívějším </w:t>
      </w:r>
      <w:r w:rsidR="0003572C" w:rsidRPr="00481117">
        <w:rPr>
          <w:szCs w:val="24"/>
        </w:rPr>
        <w:t xml:space="preserve">rozhodnutími </w:t>
      </w:r>
      <w:r w:rsidR="00B4419B" w:rsidRPr="00481117">
        <w:rPr>
          <w:szCs w:val="24"/>
        </w:rPr>
        <w:t>vedení společnosti, tak krizí v</w:t>
      </w:r>
      <w:r w:rsidR="0079564F">
        <w:rPr>
          <w:szCs w:val="24"/>
        </w:rPr>
        <w:t> průmyslovém odvětví</w:t>
      </w:r>
      <w:r w:rsidR="00B4419B" w:rsidRPr="00481117">
        <w:rPr>
          <w:szCs w:val="24"/>
        </w:rPr>
        <w:t xml:space="preserve">, ve kterém společnost působí. </w:t>
      </w:r>
      <w:r w:rsidR="00247B7E">
        <w:rPr>
          <w:szCs w:val="24"/>
        </w:rPr>
        <w:t>Jak uvádí Armstron</w:t>
      </w:r>
      <w:r w:rsidR="00265672">
        <w:rPr>
          <w:szCs w:val="24"/>
        </w:rPr>
        <w:t xml:space="preserve">g </w:t>
      </w:r>
      <w:r w:rsidR="002E7636" w:rsidRPr="004660B9">
        <w:rPr>
          <w:noProof/>
          <w:szCs w:val="24"/>
        </w:rPr>
        <w:t xml:space="preserve">(2007, </w:t>
      </w:r>
      <w:r w:rsidR="002E7636">
        <w:rPr>
          <w:noProof/>
          <w:szCs w:val="24"/>
        </w:rPr>
        <w:t>s</w:t>
      </w:r>
      <w:r w:rsidR="002E7636" w:rsidRPr="004660B9">
        <w:rPr>
          <w:noProof/>
          <w:szCs w:val="24"/>
        </w:rPr>
        <w:t>. 305)</w:t>
      </w:r>
      <w:r w:rsidR="00265672">
        <w:rPr>
          <w:szCs w:val="24"/>
        </w:rPr>
        <w:t xml:space="preserve">, </w:t>
      </w:r>
      <w:r w:rsidR="00096014">
        <w:rPr>
          <w:szCs w:val="24"/>
        </w:rPr>
        <w:t xml:space="preserve">lidé přicházejí do organizace a odcházejí od manažerů. </w:t>
      </w:r>
      <w:r w:rsidR="00265672">
        <w:rPr>
          <w:szCs w:val="24"/>
        </w:rPr>
        <w:t xml:space="preserve"> </w:t>
      </w:r>
      <w:r w:rsidR="00DB5C0B">
        <w:rPr>
          <w:szCs w:val="24"/>
        </w:rPr>
        <w:t>Fluktuaci</w:t>
      </w:r>
      <w:r w:rsidR="00B4419B" w:rsidRPr="00481117">
        <w:rPr>
          <w:szCs w:val="24"/>
        </w:rPr>
        <w:t xml:space="preserve"> se snaží současné vedení aktivně řešit </w:t>
      </w:r>
      <w:r w:rsidR="009F2011" w:rsidRPr="00481117">
        <w:rPr>
          <w:szCs w:val="24"/>
        </w:rPr>
        <w:t>nadstandardním množstvím benefitů, motivačním systémem</w:t>
      </w:r>
      <w:r w:rsidR="00350FD0">
        <w:rPr>
          <w:szCs w:val="24"/>
        </w:rPr>
        <w:t>,</w:t>
      </w:r>
      <w:r w:rsidR="00E922C1" w:rsidRPr="00481117">
        <w:rPr>
          <w:szCs w:val="24"/>
        </w:rPr>
        <w:t xml:space="preserve"> umožnění</w:t>
      </w:r>
      <w:r w:rsidR="00350FD0">
        <w:rPr>
          <w:szCs w:val="24"/>
        </w:rPr>
        <w:t>m</w:t>
      </w:r>
      <w:r w:rsidR="00E922C1" w:rsidRPr="00481117">
        <w:rPr>
          <w:szCs w:val="24"/>
        </w:rPr>
        <w:t xml:space="preserve"> </w:t>
      </w:r>
      <w:r w:rsidR="00DB5C0B">
        <w:rPr>
          <w:szCs w:val="24"/>
        </w:rPr>
        <w:t>osobního</w:t>
      </w:r>
      <w:r w:rsidR="004022D3">
        <w:rPr>
          <w:szCs w:val="24"/>
        </w:rPr>
        <w:t xml:space="preserve">, či profesního </w:t>
      </w:r>
      <w:r w:rsidR="00E922C1" w:rsidRPr="00481117">
        <w:rPr>
          <w:szCs w:val="24"/>
        </w:rPr>
        <w:t>rozvoje</w:t>
      </w:r>
      <w:r w:rsidR="005F26D2" w:rsidRPr="00481117">
        <w:rPr>
          <w:szCs w:val="24"/>
        </w:rPr>
        <w:t xml:space="preserve">, </w:t>
      </w:r>
      <w:r w:rsidR="00350FD0">
        <w:rPr>
          <w:szCs w:val="24"/>
        </w:rPr>
        <w:t xml:space="preserve">stejně tak postupnou prací na </w:t>
      </w:r>
      <w:r w:rsidR="00E23CF0">
        <w:rPr>
          <w:szCs w:val="24"/>
        </w:rPr>
        <w:t xml:space="preserve">vnímání společnosti, </w:t>
      </w:r>
      <w:r w:rsidR="005F26D2" w:rsidRPr="00481117">
        <w:rPr>
          <w:szCs w:val="24"/>
        </w:rPr>
        <w:t>jak potvrzuje výzkum</w:t>
      </w:r>
      <w:r w:rsidR="00E23CF0">
        <w:rPr>
          <w:szCs w:val="24"/>
        </w:rPr>
        <w:t>.</w:t>
      </w:r>
      <w:r w:rsidR="004022D3">
        <w:rPr>
          <w:szCs w:val="24"/>
        </w:rPr>
        <w:t xml:space="preserve"> </w:t>
      </w:r>
      <w:r w:rsidR="00CB3904">
        <w:rPr>
          <w:szCs w:val="24"/>
        </w:rPr>
        <w:t xml:space="preserve">Rizika jsou zcela zřejmá, </w:t>
      </w:r>
      <w:r w:rsidR="0097766B">
        <w:rPr>
          <w:szCs w:val="24"/>
        </w:rPr>
        <w:t xml:space="preserve">jako </w:t>
      </w:r>
      <w:r w:rsidR="00BE0857">
        <w:rPr>
          <w:szCs w:val="24"/>
        </w:rPr>
        <w:t xml:space="preserve">je </w:t>
      </w:r>
      <w:r w:rsidR="0097766B">
        <w:rPr>
          <w:szCs w:val="24"/>
        </w:rPr>
        <w:t xml:space="preserve">ztráta </w:t>
      </w:r>
      <w:r w:rsidR="00630E30">
        <w:rPr>
          <w:szCs w:val="24"/>
        </w:rPr>
        <w:t>enkulturovaných</w:t>
      </w:r>
      <w:r w:rsidR="0097766B">
        <w:rPr>
          <w:szCs w:val="24"/>
        </w:rPr>
        <w:t xml:space="preserve"> zaměstnanců, do kterých se </w:t>
      </w:r>
      <w:r w:rsidR="00A94C6C">
        <w:rPr>
          <w:szCs w:val="24"/>
        </w:rPr>
        <w:t>investovaly</w:t>
      </w:r>
      <w:r w:rsidR="0097766B">
        <w:rPr>
          <w:szCs w:val="24"/>
        </w:rPr>
        <w:t xml:space="preserve"> </w:t>
      </w:r>
      <w:r w:rsidR="00BE0857">
        <w:rPr>
          <w:szCs w:val="24"/>
        </w:rPr>
        <w:t xml:space="preserve">značné </w:t>
      </w:r>
      <w:r w:rsidR="00A94C6C">
        <w:rPr>
          <w:szCs w:val="24"/>
        </w:rPr>
        <w:t xml:space="preserve">finanční </w:t>
      </w:r>
      <w:r w:rsidR="00BE0857">
        <w:rPr>
          <w:szCs w:val="24"/>
        </w:rPr>
        <w:t>a čas</w:t>
      </w:r>
      <w:r w:rsidR="00A94C6C">
        <w:rPr>
          <w:szCs w:val="24"/>
        </w:rPr>
        <w:t>ové prostředky</w:t>
      </w:r>
      <w:r w:rsidR="0097766B">
        <w:rPr>
          <w:szCs w:val="24"/>
        </w:rPr>
        <w:t xml:space="preserve">. </w:t>
      </w:r>
      <w:r w:rsidR="008B5FD1">
        <w:rPr>
          <w:szCs w:val="24"/>
        </w:rPr>
        <w:t>Co hůře, pak i</w:t>
      </w:r>
      <w:r w:rsidR="0097766B">
        <w:rPr>
          <w:szCs w:val="24"/>
        </w:rPr>
        <w:t xml:space="preserve"> ztráta </w:t>
      </w:r>
      <w:r w:rsidR="000E5795">
        <w:rPr>
          <w:szCs w:val="24"/>
        </w:rPr>
        <w:t xml:space="preserve">jména </w:t>
      </w:r>
      <w:r w:rsidR="000D7F1F">
        <w:rPr>
          <w:szCs w:val="24"/>
        </w:rPr>
        <w:t>společnosti jako subjektu, který poskytuje zaměstnancům jistotu a stabilitu.</w:t>
      </w:r>
      <w:r w:rsidR="00BE0857">
        <w:rPr>
          <w:szCs w:val="24"/>
        </w:rPr>
        <w:t xml:space="preserve"> </w:t>
      </w:r>
      <w:r w:rsidR="00104902">
        <w:rPr>
          <w:szCs w:val="24"/>
        </w:rPr>
        <w:t>To se může projevit v potřeb</w:t>
      </w:r>
      <w:r w:rsidR="007D5BB2">
        <w:rPr>
          <w:szCs w:val="24"/>
        </w:rPr>
        <w:t>ě</w:t>
      </w:r>
      <w:r w:rsidR="00104902">
        <w:rPr>
          <w:szCs w:val="24"/>
        </w:rPr>
        <w:t xml:space="preserve"> náboru méně kvalifikovaných zaměstnanců s následným ovlivněním vnitřní </w:t>
      </w:r>
      <w:r w:rsidR="00F951F6">
        <w:rPr>
          <w:szCs w:val="24"/>
        </w:rPr>
        <w:t>stability fondu, potažmo kýženého stavu kultury organizace.</w:t>
      </w:r>
      <w:r w:rsidR="00E35C65">
        <w:rPr>
          <w:szCs w:val="24"/>
        </w:rPr>
        <w:t xml:space="preserve"> </w:t>
      </w:r>
      <w:r w:rsidR="007C08F8">
        <w:rPr>
          <w:szCs w:val="24"/>
        </w:rPr>
        <w:t xml:space="preserve">Jak uvádí Armstrong </w:t>
      </w:r>
      <w:r w:rsidR="002E7636" w:rsidRPr="004660B9">
        <w:rPr>
          <w:noProof/>
          <w:szCs w:val="24"/>
        </w:rPr>
        <w:t xml:space="preserve">(2007, </w:t>
      </w:r>
      <w:r w:rsidR="002E7636">
        <w:rPr>
          <w:noProof/>
          <w:szCs w:val="24"/>
        </w:rPr>
        <w:t>s</w:t>
      </w:r>
      <w:r w:rsidR="002E7636" w:rsidRPr="004660B9">
        <w:rPr>
          <w:noProof/>
          <w:szCs w:val="24"/>
        </w:rPr>
        <w:t>. 304)</w:t>
      </w:r>
      <w:r w:rsidR="007C08F8">
        <w:rPr>
          <w:szCs w:val="24"/>
        </w:rPr>
        <w:t>, dal</w:t>
      </w:r>
      <w:r w:rsidR="006A1C8D">
        <w:rPr>
          <w:szCs w:val="24"/>
        </w:rPr>
        <w:t xml:space="preserve">ší náklady pak tvoří přímé náklady na získávání náhradníků, </w:t>
      </w:r>
      <w:r w:rsidR="00B86183">
        <w:rPr>
          <w:szCs w:val="24"/>
        </w:rPr>
        <w:t>adaptaci</w:t>
      </w:r>
      <w:r w:rsidR="006A1C8D">
        <w:rPr>
          <w:szCs w:val="24"/>
        </w:rPr>
        <w:t>, vzdělávání, náklady spojené s</w:t>
      </w:r>
      <w:r w:rsidR="00B86183">
        <w:rPr>
          <w:szCs w:val="24"/>
        </w:rPr>
        <w:t xml:space="preserve"> jejich </w:t>
      </w:r>
      <w:r w:rsidR="006A1C8D">
        <w:rPr>
          <w:szCs w:val="24"/>
        </w:rPr>
        <w:t>odchody</w:t>
      </w:r>
      <w:r w:rsidR="00F275D7">
        <w:rPr>
          <w:szCs w:val="24"/>
        </w:rPr>
        <w:t xml:space="preserve">, obětovaná příležitost spojená s časem na odchod, namísto </w:t>
      </w:r>
      <w:r w:rsidR="0011551D">
        <w:rPr>
          <w:szCs w:val="24"/>
        </w:rPr>
        <w:t>jiné práce personalistů, ztráta výkonu obecně.</w:t>
      </w:r>
    </w:p>
    <w:p w14:paraId="0C843893" w14:textId="0896C64A" w:rsidR="00CB7055" w:rsidRPr="00481117" w:rsidRDefault="0016224E" w:rsidP="002F0AFC">
      <w:pPr>
        <w:rPr>
          <w:szCs w:val="24"/>
        </w:rPr>
      </w:pPr>
      <w:r w:rsidRPr="00CB7055">
        <w:rPr>
          <w:b/>
          <w:bCs/>
          <w:szCs w:val="24"/>
        </w:rPr>
        <w:t>Třetí</w:t>
      </w:r>
      <w:r>
        <w:rPr>
          <w:szCs w:val="24"/>
        </w:rPr>
        <w:t xml:space="preserve"> oblast, kterou považuji za </w:t>
      </w:r>
      <w:r w:rsidR="00A86F4C">
        <w:rPr>
          <w:szCs w:val="24"/>
        </w:rPr>
        <w:t>nutnou</w:t>
      </w:r>
      <w:r>
        <w:rPr>
          <w:szCs w:val="24"/>
        </w:rPr>
        <w:t xml:space="preserve"> zmínit, je problematika kariérního </w:t>
      </w:r>
      <w:r w:rsidR="006874A8">
        <w:rPr>
          <w:szCs w:val="24"/>
        </w:rPr>
        <w:t>systému</w:t>
      </w:r>
      <w:r>
        <w:rPr>
          <w:szCs w:val="24"/>
        </w:rPr>
        <w:t xml:space="preserve">. Jak z rozhovoru </w:t>
      </w:r>
      <w:r w:rsidR="00DD0EB5">
        <w:rPr>
          <w:szCs w:val="24"/>
        </w:rPr>
        <w:t>a dotazníku</w:t>
      </w:r>
      <w:r w:rsidR="0023104C">
        <w:rPr>
          <w:szCs w:val="24"/>
        </w:rPr>
        <w:t xml:space="preserve"> vyplývá</w:t>
      </w:r>
      <w:r>
        <w:rPr>
          <w:szCs w:val="24"/>
        </w:rPr>
        <w:t xml:space="preserve">, </w:t>
      </w:r>
      <w:r w:rsidR="00A86F4C">
        <w:rPr>
          <w:szCs w:val="24"/>
        </w:rPr>
        <w:t xml:space="preserve">jde o individuální záležitost, kterou </w:t>
      </w:r>
      <w:r w:rsidR="00CA0EC8">
        <w:rPr>
          <w:szCs w:val="24"/>
        </w:rPr>
        <w:t xml:space="preserve">řeší společnost </w:t>
      </w:r>
      <w:r w:rsidR="00C5288D">
        <w:rPr>
          <w:szCs w:val="24"/>
        </w:rPr>
        <w:t xml:space="preserve">řekněme per incident, ale nejde o systémově řešenou </w:t>
      </w:r>
      <w:r w:rsidR="002E7C97">
        <w:rPr>
          <w:szCs w:val="24"/>
        </w:rPr>
        <w:t>oblast</w:t>
      </w:r>
      <w:r w:rsidR="00C5288D">
        <w:rPr>
          <w:szCs w:val="24"/>
        </w:rPr>
        <w:t xml:space="preserve">. </w:t>
      </w:r>
      <w:r w:rsidR="0023104C">
        <w:rPr>
          <w:szCs w:val="24"/>
        </w:rPr>
        <w:t>Stejně tak zaměstnanci z</w:t>
      </w:r>
      <w:r w:rsidR="007D251E">
        <w:rPr>
          <w:szCs w:val="24"/>
        </w:rPr>
        <w:t xml:space="preserve"> 80 % </w:t>
      </w:r>
      <w:r w:rsidR="0023104C">
        <w:rPr>
          <w:szCs w:val="24"/>
        </w:rPr>
        <w:t xml:space="preserve">nevnímají, </w:t>
      </w:r>
      <w:r w:rsidR="007D251E">
        <w:rPr>
          <w:szCs w:val="24"/>
        </w:rPr>
        <w:t xml:space="preserve">že by měli možnost dále růst. Tento přístup </w:t>
      </w:r>
      <w:r w:rsidR="005F4A8A">
        <w:rPr>
          <w:szCs w:val="24"/>
        </w:rPr>
        <w:t xml:space="preserve">pak má za následek absenci motivace k dalšímu vzdělávání, rozšiřování kompetencí a chápání vlastního </w:t>
      </w:r>
      <w:r w:rsidR="009737E5">
        <w:rPr>
          <w:szCs w:val="24"/>
        </w:rPr>
        <w:t>směřování</w:t>
      </w:r>
      <w:r w:rsidR="005F4A8A">
        <w:rPr>
          <w:szCs w:val="24"/>
        </w:rPr>
        <w:t xml:space="preserve"> v hierarchii společnosti</w:t>
      </w:r>
      <w:r w:rsidR="00B318B8">
        <w:rPr>
          <w:szCs w:val="24"/>
        </w:rPr>
        <w:t>, přeneseně pak</w:t>
      </w:r>
      <w:r w:rsidR="00B8572A">
        <w:rPr>
          <w:szCs w:val="24"/>
        </w:rPr>
        <w:t xml:space="preserve"> vede k</w:t>
      </w:r>
      <w:r w:rsidR="00B318B8">
        <w:rPr>
          <w:szCs w:val="24"/>
        </w:rPr>
        <w:t xml:space="preserve"> </w:t>
      </w:r>
      <w:r w:rsidR="00F863FE">
        <w:rPr>
          <w:szCs w:val="24"/>
        </w:rPr>
        <w:t xml:space="preserve">nižšímu </w:t>
      </w:r>
      <w:r w:rsidR="00B318B8">
        <w:rPr>
          <w:szCs w:val="24"/>
        </w:rPr>
        <w:t xml:space="preserve">uspokojení z práce. </w:t>
      </w:r>
      <w:r w:rsidR="00AE4EE1">
        <w:rPr>
          <w:szCs w:val="24"/>
        </w:rPr>
        <w:t xml:space="preserve">Jak uvádí Armstrong </w:t>
      </w:r>
      <w:r w:rsidR="002E7636" w:rsidRPr="004660B9">
        <w:rPr>
          <w:noProof/>
          <w:szCs w:val="24"/>
        </w:rPr>
        <w:t>(</w:t>
      </w:r>
      <w:r w:rsidR="002E7636">
        <w:rPr>
          <w:noProof/>
          <w:szCs w:val="24"/>
        </w:rPr>
        <w:t>s</w:t>
      </w:r>
      <w:r w:rsidR="002E7636" w:rsidRPr="004660B9">
        <w:rPr>
          <w:noProof/>
          <w:szCs w:val="24"/>
        </w:rPr>
        <w:t>. 325)</w:t>
      </w:r>
      <w:r w:rsidR="004260ED">
        <w:rPr>
          <w:szCs w:val="24"/>
        </w:rPr>
        <w:t xml:space="preserve">, cest k řízení </w:t>
      </w:r>
      <w:r w:rsidR="00ED7A43">
        <w:rPr>
          <w:szCs w:val="24"/>
        </w:rPr>
        <w:t xml:space="preserve">kariéry </w:t>
      </w:r>
      <w:r w:rsidR="004260ED">
        <w:rPr>
          <w:szCs w:val="24"/>
        </w:rPr>
        <w:t xml:space="preserve">je mnoho, jako uveřejňování interních </w:t>
      </w:r>
      <w:r w:rsidR="004260ED">
        <w:rPr>
          <w:szCs w:val="24"/>
        </w:rPr>
        <w:lastRenderedPageBreak/>
        <w:t>pracovních příležitostí</w:t>
      </w:r>
      <w:r w:rsidR="000A0F7C">
        <w:rPr>
          <w:szCs w:val="24"/>
        </w:rPr>
        <w:t>, formální vzdělávání, jako součást rozvoje kariéry, interní kariérní poradenství</w:t>
      </w:r>
      <w:r w:rsidR="00ED33EC">
        <w:rPr>
          <w:szCs w:val="24"/>
        </w:rPr>
        <w:t>, plánování následnictví, běžné dráhy kariéry, kariérní wor</w:t>
      </w:r>
      <w:r w:rsidR="00DC13CE">
        <w:rPr>
          <w:szCs w:val="24"/>
        </w:rPr>
        <w:t>k</w:t>
      </w:r>
      <w:r w:rsidR="00ED33EC">
        <w:rPr>
          <w:szCs w:val="24"/>
        </w:rPr>
        <w:t>shopy</w:t>
      </w:r>
      <w:r w:rsidR="00DC13CE">
        <w:rPr>
          <w:szCs w:val="24"/>
        </w:rPr>
        <w:t xml:space="preserve"> atp. </w:t>
      </w:r>
      <w:r w:rsidR="00C9184D">
        <w:rPr>
          <w:szCs w:val="24"/>
        </w:rPr>
        <w:t xml:space="preserve">V rámci </w:t>
      </w:r>
      <w:r w:rsidR="00C119DD">
        <w:rPr>
          <w:szCs w:val="24"/>
        </w:rPr>
        <w:t>kariérní politiky</w:t>
      </w:r>
      <w:r w:rsidR="00DC13CE">
        <w:rPr>
          <w:szCs w:val="24"/>
        </w:rPr>
        <w:t xml:space="preserve"> </w:t>
      </w:r>
      <w:r w:rsidR="00C9184D">
        <w:rPr>
          <w:szCs w:val="24"/>
        </w:rPr>
        <w:t xml:space="preserve">se </w:t>
      </w:r>
      <w:r w:rsidR="00C119DD">
        <w:rPr>
          <w:szCs w:val="24"/>
        </w:rPr>
        <w:t xml:space="preserve">musí organizace </w:t>
      </w:r>
      <w:r w:rsidR="00C9184D">
        <w:rPr>
          <w:szCs w:val="24"/>
        </w:rPr>
        <w:t>sama ro</w:t>
      </w:r>
      <w:r w:rsidR="00C119DD">
        <w:rPr>
          <w:szCs w:val="24"/>
        </w:rPr>
        <w:t>z</w:t>
      </w:r>
      <w:r w:rsidR="00C9184D">
        <w:rPr>
          <w:szCs w:val="24"/>
        </w:rPr>
        <w:t xml:space="preserve">hodnout, zdali si bude talentované </w:t>
      </w:r>
      <w:r w:rsidR="006463DB">
        <w:rPr>
          <w:szCs w:val="24"/>
        </w:rPr>
        <w:t>zaměstnance vychovávat, nebo kupovat na trhu.</w:t>
      </w:r>
      <w:r w:rsidR="00C9184D">
        <w:rPr>
          <w:szCs w:val="24"/>
        </w:rPr>
        <w:t xml:space="preserve"> </w:t>
      </w:r>
      <w:r w:rsidR="00284317">
        <w:rPr>
          <w:szCs w:val="24"/>
        </w:rPr>
        <w:t>Dosavadní praxe tak ukazuje, že jde spíše o druhou variantu</w:t>
      </w:r>
      <w:r w:rsidR="0057346F">
        <w:rPr>
          <w:szCs w:val="24"/>
        </w:rPr>
        <w:t>, která má ovšem také své nevýhody.</w:t>
      </w:r>
    </w:p>
    <w:p w14:paraId="14DAD547" w14:textId="3E058EF5" w:rsidR="00462005" w:rsidRDefault="00DD681E" w:rsidP="002F0AFC">
      <w:pPr>
        <w:rPr>
          <w:szCs w:val="24"/>
        </w:rPr>
      </w:pPr>
      <w:r w:rsidRPr="00481117">
        <w:rPr>
          <w:szCs w:val="24"/>
        </w:rPr>
        <w:t>V rámci teoretické části byly stanoveny předpoklady, za kterých lze hovořit o silné kultuře společnosti, jako jsou</w:t>
      </w:r>
      <w:r w:rsidR="009A021A" w:rsidRPr="00481117">
        <w:rPr>
          <w:szCs w:val="24"/>
        </w:rPr>
        <w:t xml:space="preserve"> sdílení </w:t>
      </w:r>
      <w:r w:rsidR="00386DAE" w:rsidRPr="00481117">
        <w:rPr>
          <w:szCs w:val="24"/>
        </w:rPr>
        <w:t>hodnot, norem, přesvědčení.</w:t>
      </w:r>
      <w:r w:rsidR="008A1A73" w:rsidRPr="00481117">
        <w:rPr>
          <w:szCs w:val="24"/>
        </w:rPr>
        <w:t xml:space="preserve"> </w:t>
      </w:r>
      <w:r w:rsidR="003D4A67">
        <w:rPr>
          <w:lang w:eastAsia="cs-CZ"/>
        </w:rPr>
        <w:t xml:space="preserve">Lukášová </w:t>
      </w:r>
      <w:r w:rsidR="0093080D">
        <w:rPr>
          <w:noProof/>
          <w:lang w:eastAsia="cs-CZ"/>
        </w:rPr>
        <w:t>(2010, s. 32)</w:t>
      </w:r>
      <w:r w:rsidR="003D4A67">
        <w:rPr>
          <w:lang w:eastAsia="cs-CZ"/>
        </w:rPr>
        <w:t>.</w:t>
      </w:r>
      <w:r w:rsidR="003D4A67" w:rsidRPr="00481117">
        <w:rPr>
          <w:szCs w:val="24"/>
        </w:rPr>
        <w:t xml:space="preserve"> </w:t>
      </w:r>
      <w:r w:rsidR="008A1A73" w:rsidRPr="00481117">
        <w:rPr>
          <w:szCs w:val="24"/>
        </w:rPr>
        <w:t>T</w:t>
      </w:r>
      <w:r w:rsidR="00EB57A1" w:rsidRPr="00481117">
        <w:rPr>
          <w:szCs w:val="24"/>
        </w:rPr>
        <w:t>o se projevuje v týmovosti a účasti zaměstnanců na dosahování cílů</w:t>
      </w:r>
      <w:r w:rsidR="001073B6" w:rsidRPr="00481117">
        <w:rPr>
          <w:szCs w:val="24"/>
        </w:rPr>
        <w:t xml:space="preserve">, v péči </w:t>
      </w:r>
      <w:r w:rsidR="007E633C" w:rsidRPr="00481117">
        <w:rPr>
          <w:szCs w:val="24"/>
        </w:rPr>
        <w:t xml:space="preserve">v oblastech jako </w:t>
      </w:r>
      <w:r w:rsidR="000732DE" w:rsidRPr="00481117">
        <w:rPr>
          <w:szCs w:val="24"/>
        </w:rPr>
        <w:t>bezpečnost</w:t>
      </w:r>
      <w:r w:rsidR="001073B6" w:rsidRPr="00481117">
        <w:rPr>
          <w:szCs w:val="24"/>
        </w:rPr>
        <w:t xml:space="preserve"> práce, </w:t>
      </w:r>
      <w:r w:rsidR="007E633C" w:rsidRPr="00481117">
        <w:rPr>
          <w:szCs w:val="24"/>
        </w:rPr>
        <w:t xml:space="preserve">rozvoj zaměstnanců nebo </w:t>
      </w:r>
      <w:r w:rsidR="00CF5894" w:rsidRPr="00481117">
        <w:rPr>
          <w:szCs w:val="24"/>
        </w:rPr>
        <w:t>kvalitě adaptačního procesu</w:t>
      </w:r>
      <w:r w:rsidR="002E6ACD" w:rsidRPr="00481117">
        <w:rPr>
          <w:szCs w:val="24"/>
        </w:rPr>
        <w:t xml:space="preserve">. </w:t>
      </w:r>
      <w:r w:rsidR="00967E03">
        <w:rPr>
          <w:szCs w:val="24"/>
        </w:rPr>
        <w:t xml:space="preserve">V rámci výzkumu </w:t>
      </w:r>
      <w:r w:rsidR="00B24526">
        <w:rPr>
          <w:szCs w:val="24"/>
        </w:rPr>
        <w:t xml:space="preserve">lze vysledovat mnoho oblastí, které potvrzují přítomnost silné podnikové kultury, </w:t>
      </w:r>
      <w:r w:rsidR="00B64B6E">
        <w:rPr>
          <w:szCs w:val="24"/>
        </w:rPr>
        <w:t xml:space="preserve">jako </w:t>
      </w:r>
      <w:r w:rsidR="00B24526">
        <w:rPr>
          <w:szCs w:val="24"/>
        </w:rPr>
        <w:t>znalost vizí</w:t>
      </w:r>
      <w:r w:rsidR="00CF5CCF">
        <w:rPr>
          <w:szCs w:val="24"/>
        </w:rPr>
        <w:t xml:space="preserve"> a cílů</w:t>
      </w:r>
      <w:r w:rsidR="00883A57">
        <w:rPr>
          <w:szCs w:val="24"/>
        </w:rPr>
        <w:t xml:space="preserve"> ze strany zaměstnanců, sdílení </w:t>
      </w:r>
      <w:r w:rsidR="00B64B6E">
        <w:rPr>
          <w:szCs w:val="24"/>
        </w:rPr>
        <w:t xml:space="preserve">deklarovaných </w:t>
      </w:r>
      <w:r w:rsidR="00883A57">
        <w:rPr>
          <w:szCs w:val="24"/>
        </w:rPr>
        <w:t>hodnot</w:t>
      </w:r>
      <w:r w:rsidR="00201327">
        <w:rPr>
          <w:szCs w:val="24"/>
        </w:rPr>
        <w:t>, angažovaného chování a projevech zdravého klimatu.</w:t>
      </w:r>
      <w:r w:rsidR="00C57799">
        <w:rPr>
          <w:szCs w:val="24"/>
        </w:rPr>
        <w:t xml:space="preserve"> </w:t>
      </w:r>
    </w:p>
    <w:p w14:paraId="21F167CD" w14:textId="70C91EFE" w:rsidR="00011BB9" w:rsidRDefault="009C67E0" w:rsidP="002F0AFC">
      <w:pPr>
        <w:rPr>
          <w:szCs w:val="24"/>
        </w:rPr>
      </w:pPr>
      <w:r>
        <w:rPr>
          <w:szCs w:val="24"/>
        </w:rPr>
        <w:t>J</w:t>
      </w:r>
      <w:r w:rsidR="000914B5">
        <w:rPr>
          <w:szCs w:val="24"/>
        </w:rPr>
        <w:t xml:space="preserve">ak uvádí literatura v teoretické části, silná kultura </w:t>
      </w:r>
      <w:r w:rsidR="0084738A">
        <w:rPr>
          <w:szCs w:val="24"/>
        </w:rPr>
        <w:t xml:space="preserve">není synonymem pro </w:t>
      </w:r>
      <w:r w:rsidR="000914B5">
        <w:rPr>
          <w:szCs w:val="24"/>
        </w:rPr>
        <w:t xml:space="preserve">zdravá, nebo </w:t>
      </w:r>
      <w:r w:rsidR="0084738A">
        <w:rPr>
          <w:szCs w:val="24"/>
        </w:rPr>
        <w:t>úspěšná.</w:t>
      </w:r>
      <w:r w:rsidR="00462005">
        <w:rPr>
          <w:szCs w:val="24"/>
        </w:rPr>
        <w:t xml:space="preserve"> </w:t>
      </w:r>
      <w:r w:rsidR="0028633B">
        <w:rPr>
          <w:szCs w:val="24"/>
        </w:rPr>
        <w:t xml:space="preserve">Dle </w:t>
      </w:r>
      <w:r w:rsidR="0028633B">
        <w:rPr>
          <w:lang w:eastAsia="cs-CZ"/>
        </w:rPr>
        <w:t xml:space="preserve">Urbana </w:t>
      </w:r>
      <w:r w:rsidR="002E7636">
        <w:rPr>
          <w:noProof/>
          <w:lang w:eastAsia="cs-CZ"/>
        </w:rPr>
        <w:t>(2014, s. 48)</w:t>
      </w:r>
      <w:r w:rsidR="0028633B">
        <w:rPr>
          <w:lang w:eastAsia="cs-CZ"/>
        </w:rPr>
        <w:t xml:space="preserve"> v</w:t>
      </w:r>
      <w:r w:rsidR="003A3969">
        <w:rPr>
          <w:szCs w:val="24"/>
        </w:rPr>
        <w:t> </w:t>
      </w:r>
      <w:r w:rsidR="00462005">
        <w:rPr>
          <w:szCs w:val="24"/>
        </w:rPr>
        <w:t>rámci</w:t>
      </w:r>
      <w:r w:rsidR="003A3969">
        <w:rPr>
          <w:szCs w:val="24"/>
        </w:rPr>
        <w:t xml:space="preserve"> zjišťování znaků zdravé firemní kultury lze </w:t>
      </w:r>
      <w:r w:rsidR="003339DA">
        <w:rPr>
          <w:szCs w:val="24"/>
        </w:rPr>
        <w:t>tyto shledat v </w:t>
      </w:r>
      <w:r w:rsidR="009676EF">
        <w:rPr>
          <w:szCs w:val="24"/>
        </w:rPr>
        <w:t>angažovanosti</w:t>
      </w:r>
      <w:r w:rsidR="003339DA">
        <w:rPr>
          <w:szCs w:val="24"/>
        </w:rPr>
        <w:t xml:space="preserve"> zaměstnanců</w:t>
      </w:r>
      <w:r w:rsidR="009676EF">
        <w:rPr>
          <w:szCs w:val="24"/>
        </w:rPr>
        <w:t>, týmové atmosféře, dodržování etických hodnot</w:t>
      </w:r>
      <w:r w:rsidR="005D523C">
        <w:rPr>
          <w:szCs w:val="24"/>
        </w:rPr>
        <w:t xml:space="preserve"> a</w:t>
      </w:r>
      <w:r w:rsidR="00F80978">
        <w:rPr>
          <w:szCs w:val="24"/>
        </w:rPr>
        <w:t xml:space="preserve"> důrazu na výkon</w:t>
      </w:r>
      <w:r w:rsidR="005D523C">
        <w:rPr>
          <w:szCs w:val="24"/>
        </w:rPr>
        <w:t xml:space="preserve">, </w:t>
      </w:r>
      <w:r w:rsidR="00042B6F">
        <w:rPr>
          <w:szCs w:val="24"/>
        </w:rPr>
        <w:t>možnost účasti na řízení, spravedlivé</w:t>
      </w:r>
      <w:r w:rsidR="00384CD7">
        <w:rPr>
          <w:szCs w:val="24"/>
        </w:rPr>
        <w:t>m</w:t>
      </w:r>
      <w:r w:rsidR="00042B6F">
        <w:rPr>
          <w:szCs w:val="24"/>
        </w:rPr>
        <w:t xml:space="preserve"> odměňování</w:t>
      </w:r>
      <w:r w:rsidR="00D5074E">
        <w:rPr>
          <w:szCs w:val="24"/>
        </w:rPr>
        <w:t xml:space="preserve"> atp. </w:t>
      </w:r>
      <w:r w:rsidR="006D237B">
        <w:rPr>
          <w:szCs w:val="24"/>
        </w:rPr>
        <w:t>Jak výzkum ukazuje, s</w:t>
      </w:r>
      <w:r w:rsidR="00D5074E">
        <w:rPr>
          <w:szCs w:val="24"/>
        </w:rPr>
        <w:t xml:space="preserve">pousty </w:t>
      </w:r>
      <w:r w:rsidR="00BF360A">
        <w:rPr>
          <w:szCs w:val="24"/>
        </w:rPr>
        <w:t>z</w:t>
      </w:r>
      <w:r w:rsidR="006D237B">
        <w:rPr>
          <w:szCs w:val="24"/>
        </w:rPr>
        <w:t xml:space="preserve"> uvedených</w:t>
      </w:r>
      <w:r w:rsidR="004D0660">
        <w:rPr>
          <w:szCs w:val="24"/>
        </w:rPr>
        <w:t> znaků</w:t>
      </w:r>
      <w:r w:rsidR="00BF360A">
        <w:rPr>
          <w:szCs w:val="24"/>
        </w:rPr>
        <w:t xml:space="preserve"> jsou </w:t>
      </w:r>
      <w:r w:rsidR="004D0660">
        <w:rPr>
          <w:szCs w:val="24"/>
        </w:rPr>
        <w:t xml:space="preserve">přítomné viz dotazník </w:t>
      </w:r>
      <w:r w:rsidR="0061306E">
        <w:rPr>
          <w:szCs w:val="24"/>
        </w:rPr>
        <w:t xml:space="preserve">oblasti 1, </w:t>
      </w:r>
      <w:r w:rsidR="000A5815">
        <w:rPr>
          <w:szCs w:val="24"/>
        </w:rPr>
        <w:t>3</w:t>
      </w:r>
      <w:r w:rsidR="00444827">
        <w:rPr>
          <w:szCs w:val="24"/>
        </w:rPr>
        <w:t xml:space="preserve"> a 6</w:t>
      </w:r>
      <w:r w:rsidR="006D237B">
        <w:rPr>
          <w:szCs w:val="24"/>
        </w:rPr>
        <w:t xml:space="preserve">. </w:t>
      </w:r>
      <w:r w:rsidR="004F6C9D">
        <w:rPr>
          <w:szCs w:val="24"/>
        </w:rPr>
        <w:t xml:space="preserve">Není zde však diskutovaná oblast odměňování, se kterou je </w:t>
      </w:r>
      <w:r w:rsidR="005F6CDE">
        <w:rPr>
          <w:szCs w:val="24"/>
        </w:rPr>
        <w:t>58 %</w:t>
      </w:r>
      <w:r w:rsidR="004F6C9D">
        <w:rPr>
          <w:szCs w:val="24"/>
        </w:rPr>
        <w:t xml:space="preserve"> zaměstnanců</w:t>
      </w:r>
      <w:r w:rsidR="005F6CDE">
        <w:rPr>
          <w:szCs w:val="24"/>
        </w:rPr>
        <w:t xml:space="preserve"> nespokojen</w:t>
      </w:r>
      <w:r w:rsidR="00291793">
        <w:rPr>
          <w:szCs w:val="24"/>
        </w:rPr>
        <w:t>ých</w:t>
      </w:r>
      <w:r w:rsidR="005F6CDE">
        <w:rPr>
          <w:szCs w:val="24"/>
        </w:rPr>
        <w:t xml:space="preserve">, </w:t>
      </w:r>
      <w:r w:rsidR="00BC67FE">
        <w:rPr>
          <w:szCs w:val="24"/>
        </w:rPr>
        <w:t xml:space="preserve">ovšem dle výsledků rozhovoru je tento stav </w:t>
      </w:r>
      <w:r w:rsidR="00291793">
        <w:rPr>
          <w:szCs w:val="24"/>
        </w:rPr>
        <w:t>pochopitelný a</w:t>
      </w:r>
      <w:r w:rsidR="00BC67FE">
        <w:rPr>
          <w:szCs w:val="24"/>
        </w:rPr>
        <w:t xml:space="preserve"> v porovnání s konkurencí, není </w:t>
      </w:r>
      <w:r w:rsidR="00291793">
        <w:rPr>
          <w:szCs w:val="24"/>
        </w:rPr>
        <w:t>zanedbaný</w:t>
      </w:r>
      <w:r w:rsidR="00BC67FE">
        <w:rPr>
          <w:szCs w:val="24"/>
        </w:rPr>
        <w:t>.</w:t>
      </w:r>
      <w:r w:rsidR="004F6C9D">
        <w:rPr>
          <w:szCs w:val="24"/>
        </w:rPr>
        <w:t xml:space="preserve"> </w:t>
      </w:r>
      <w:r w:rsidR="0078068C">
        <w:rPr>
          <w:szCs w:val="24"/>
        </w:rPr>
        <w:t xml:space="preserve">Důsledek takovéto kultury je pak nejen </w:t>
      </w:r>
      <w:r w:rsidR="009C2719">
        <w:rPr>
          <w:szCs w:val="24"/>
        </w:rPr>
        <w:t xml:space="preserve">ve </w:t>
      </w:r>
      <w:r w:rsidR="0078068C">
        <w:rPr>
          <w:szCs w:val="24"/>
        </w:rPr>
        <w:t>stabilnější</w:t>
      </w:r>
      <w:r w:rsidR="00291793">
        <w:rPr>
          <w:szCs w:val="24"/>
        </w:rPr>
        <w:t>m</w:t>
      </w:r>
      <w:r w:rsidR="0078068C">
        <w:rPr>
          <w:szCs w:val="24"/>
        </w:rPr>
        <w:t xml:space="preserve"> a produktivn</w:t>
      </w:r>
      <w:r w:rsidR="00622D03">
        <w:rPr>
          <w:szCs w:val="24"/>
        </w:rPr>
        <w:t>ějším</w:t>
      </w:r>
      <w:r w:rsidR="0078068C">
        <w:rPr>
          <w:szCs w:val="24"/>
        </w:rPr>
        <w:t xml:space="preserve"> prostředí, ale také </w:t>
      </w:r>
      <w:r w:rsidR="00622D03">
        <w:rPr>
          <w:szCs w:val="24"/>
        </w:rPr>
        <w:t>v </w:t>
      </w:r>
      <w:r w:rsidR="0078068C">
        <w:rPr>
          <w:szCs w:val="24"/>
        </w:rPr>
        <w:t>dobr</w:t>
      </w:r>
      <w:r w:rsidR="00622D03">
        <w:rPr>
          <w:szCs w:val="24"/>
        </w:rPr>
        <w:t xml:space="preserve">ých výchozích podmínkách </w:t>
      </w:r>
      <w:r w:rsidR="0078068C">
        <w:rPr>
          <w:szCs w:val="24"/>
        </w:rPr>
        <w:t>pro větší strategické změny</w:t>
      </w:r>
      <w:r w:rsidR="00622D03">
        <w:rPr>
          <w:szCs w:val="24"/>
        </w:rPr>
        <w:t xml:space="preserve">, které se plánují v dohledné době </w:t>
      </w:r>
      <w:r w:rsidR="0016224E">
        <w:rPr>
          <w:szCs w:val="24"/>
        </w:rPr>
        <w:t>uskutečnit.</w:t>
      </w:r>
    </w:p>
    <w:p w14:paraId="2FC428E5" w14:textId="789BEFB4" w:rsidR="001746EF" w:rsidRDefault="008E46AF" w:rsidP="002F0AFC">
      <w:pPr>
        <w:rPr>
          <w:szCs w:val="24"/>
        </w:rPr>
      </w:pPr>
      <w:r>
        <w:rPr>
          <w:szCs w:val="24"/>
        </w:rPr>
        <w:lastRenderedPageBreak/>
        <w:t xml:space="preserve">Mezi limity své práce považuji především nemožnost </w:t>
      </w:r>
      <w:r w:rsidR="00877D73">
        <w:rPr>
          <w:szCs w:val="24"/>
        </w:rPr>
        <w:t xml:space="preserve">osobního </w:t>
      </w:r>
      <w:r>
        <w:rPr>
          <w:szCs w:val="24"/>
        </w:rPr>
        <w:t>odstupu</w:t>
      </w:r>
      <w:r w:rsidR="00073D69">
        <w:rPr>
          <w:szCs w:val="24"/>
        </w:rPr>
        <w:t xml:space="preserve"> od tématu</w:t>
      </w:r>
      <w:r>
        <w:rPr>
          <w:szCs w:val="24"/>
        </w:rPr>
        <w:t>, jelikož jsem zaměstnancem zkoumané společnosti</w:t>
      </w:r>
      <w:r w:rsidR="00CF4F1C">
        <w:rPr>
          <w:szCs w:val="24"/>
        </w:rPr>
        <w:t xml:space="preserve"> a cítím, že podvědomě je tato práce zkušenostmi ovlivněná.</w:t>
      </w:r>
      <w:r w:rsidR="00625387">
        <w:rPr>
          <w:szCs w:val="24"/>
        </w:rPr>
        <w:t xml:space="preserve"> </w:t>
      </w:r>
      <w:r w:rsidR="00F36FDD">
        <w:rPr>
          <w:szCs w:val="24"/>
        </w:rPr>
        <w:t>Dále pak</w:t>
      </w:r>
      <w:r w:rsidR="002F64AB">
        <w:rPr>
          <w:szCs w:val="24"/>
        </w:rPr>
        <w:t xml:space="preserve"> nevyužití potenciálu Likertovy škály, která by mohla </w:t>
      </w:r>
      <w:r w:rsidR="003A2804">
        <w:rPr>
          <w:szCs w:val="24"/>
        </w:rPr>
        <w:t>pomoci k lepší interpretaci výsledků.</w:t>
      </w:r>
    </w:p>
    <w:p w14:paraId="4BE63D49" w14:textId="1E90704F" w:rsidR="002B0E6E" w:rsidRDefault="00625387" w:rsidP="002F0AFC">
      <w:pPr>
        <w:rPr>
          <w:szCs w:val="24"/>
        </w:rPr>
      </w:pPr>
      <w:r>
        <w:rPr>
          <w:szCs w:val="24"/>
        </w:rPr>
        <w:t>Jako možné zlepšení výsledků</w:t>
      </w:r>
      <w:r w:rsidR="001746EF">
        <w:rPr>
          <w:szCs w:val="24"/>
        </w:rPr>
        <w:t>,</w:t>
      </w:r>
      <w:r>
        <w:rPr>
          <w:szCs w:val="24"/>
        </w:rPr>
        <w:t xml:space="preserve"> by bylo rozhodně zúžení záb</w:t>
      </w:r>
      <w:r w:rsidR="00877D73">
        <w:rPr>
          <w:szCs w:val="24"/>
        </w:rPr>
        <w:t>ě</w:t>
      </w:r>
      <w:r>
        <w:rPr>
          <w:szCs w:val="24"/>
        </w:rPr>
        <w:t xml:space="preserve">ru výzkumu a soustředění sil jen na konkrétní oblast, jako je například způsob a efektivita předávání úkol, její nedostatky a návrh zlepšení. </w:t>
      </w:r>
      <w:r w:rsidR="00924138">
        <w:rPr>
          <w:szCs w:val="24"/>
        </w:rPr>
        <w:t>Rozhodně by bylo zajímavé využít některý ze standardizovaných výzkumů</w:t>
      </w:r>
      <w:r w:rsidR="006423D1">
        <w:rPr>
          <w:szCs w:val="24"/>
        </w:rPr>
        <w:t xml:space="preserve"> </w:t>
      </w:r>
      <w:r w:rsidR="0040075B">
        <w:rPr>
          <w:szCs w:val="24"/>
        </w:rPr>
        <w:t xml:space="preserve">obsahu organizační kultury, jako jsou DOCS, OCI, které uvádí Lukášová </w:t>
      </w:r>
      <w:r w:rsidR="00771B23" w:rsidRPr="004660B9">
        <w:rPr>
          <w:noProof/>
          <w:szCs w:val="24"/>
        </w:rPr>
        <w:t xml:space="preserve">(2010, </w:t>
      </w:r>
      <w:r w:rsidR="00771B23">
        <w:rPr>
          <w:noProof/>
          <w:szCs w:val="24"/>
        </w:rPr>
        <w:t>s</w:t>
      </w:r>
      <w:r w:rsidR="00771B23" w:rsidRPr="004660B9">
        <w:rPr>
          <w:noProof/>
          <w:szCs w:val="24"/>
        </w:rPr>
        <w:t>. 151)</w:t>
      </w:r>
      <w:r w:rsidR="0040075B">
        <w:rPr>
          <w:szCs w:val="24"/>
        </w:rPr>
        <w:t>. Je zřejmé, že praxí ověřené metodologie by eliminovaly chyby</w:t>
      </w:r>
      <w:r w:rsidR="005D46EF">
        <w:rPr>
          <w:szCs w:val="24"/>
        </w:rPr>
        <w:t xml:space="preserve">, které jistě opakovali </w:t>
      </w:r>
      <w:r w:rsidR="00073D69">
        <w:rPr>
          <w:szCs w:val="24"/>
        </w:rPr>
        <w:t xml:space="preserve">i </w:t>
      </w:r>
      <w:r w:rsidR="005D46EF">
        <w:rPr>
          <w:szCs w:val="24"/>
        </w:rPr>
        <w:t xml:space="preserve">sami autoři, kteří </w:t>
      </w:r>
      <w:r w:rsidR="00651C40">
        <w:rPr>
          <w:szCs w:val="24"/>
        </w:rPr>
        <w:t>se věnovali výzkumu</w:t>
      </w:r>
      <w:r w:rsidR="00073D69">
        <w:rPr>
          <w:szCs w:val="24"/>
        </w:rPr>
        <w:t xml:space="preserve"> </w:t>
      </w:r>
      <w:r w:rsidR="00651C40">
        <w:rPr>
          <w:szCs w:val="24"/>
        </w:rPr>
        <w:t xml:space="preserve">25 roků. Přiznám, že jsem </w:t>
      </w:r>
      <w:r w:rsidR="00073D69">
        <w:rPr>
          <w:szCs w:val="24"/>
        </w:rPr>
        <w:t xml:space="preserve">také </w:t>
      </w:r>
      <w:r w:rsidR="00651C40">
        <w:rPr>
          <w:szCs w:val="24"/>
        </w:rPr>
        <w:t xml:space="preserve">kontaktoval </w:t>
      </w:r>
      <w:r w:rsidR="00CF5E0B">
        <w:rPr>
          <w:szCs w:val="24"/>
        </w:rPr>
        <w:t xml:space="preserve">poradenskou firmu </w:t>
      </w:r>
      <w:r w:rsidR="00A56E6E">
        <w:rPr>
          <w:szCs w:val="24"/>
        </w:rPr>
        <w:t xml:space="preserve">Denison Consulting </w:t>
      </w:r>
      <w:r w:rsidR="00CF5E0B">
        <w:rPr>
          <w:szCs w:val="24"/>
        </w:rPr>
        <w:t>za účelem získání dotazníku, ale odpověď jsem neobdržel.</w:t>
      </w:r>
    </w:p>
    <w:p w14:paraId="5C1DE090" w14:textId="77777777" w:rsidR="00E243D0" w:rsidRDefault="00E243D0" w:rsidP="00877913">
      <w:pPr>
        <w:rPr>
          <w:lang w:eastAsia="cs-CZ"/>
        </w:rPr>
      </w:pPr>
    </w:p>
    <w:p w14:paraId="615E788D" w14:textId="77777777" w:rsidR="00EC4BC8" w:rsidRDefault="00EC4BC8" w:rsidP="00877913">
      <w:pPr>
        <w:rPr>
          <w:lang w:eastAsia="cs-CZ"/>
        </w:rPr>
        <w:sectPr w:rsidR="00EC4BC8" w:rsidSect="00BC2124">
          <w:footerReference w:type="first" r:id="rId23"/>
          <w:pgSz w:w="11906" w:h="16838" w:code="9"/>
          <w:pgMar w:top="1985" w:right="1418" w:bottom="1843" w:left="2268" w:header="709" w:footer="851" w:gutter="0"/>
          <w:cols w:space="708"/>
          <w:titlePg/>
          <w:docGrid w:linePitch="360"/>
        </w:sectPr>
      </w:pPr>
    </w:p>
    <w:p w14:paraId="304F32C0" w14:textId="584D1D20" w:rsidR="00AC6601" w:rsidRDefault="00AC6601" w:rsidP="0097673D">
      <w:pPr>
        <w:pStyle w:val="Nadpis"/>
      </w:pPr>
      <w:bookmarkStart w:id="75" w:name="_Toc131073327"/>
      <w:r>
        <w:lastRenderedPageBreak/>
        <w:t>Závěr</w:t>
      </w:r>
      <w:bookmarkEnd w:id="75"/>
    </w:p>
    <w:p w14:paraId="4F9191A9" w14:textId="5CBC4EC1" w:rsidR="0074084B" w:rsidRDefault="004B5D71" w:rsidP="00B06398">
      <w:r>
        <w:t>C</w:t>
      </w:r>
      <w:r w:rsidR="001F7F80">
        <w:t xml:space="preserve">íle této práce bylo </w:t>
      </w:r>
      <w:r w:rsidR="001F7F80">
        <w:rPr>
          <w:shd w:val="clear" w:color="auto" w:fill="FFFFFF"/>
        </w:rPr>
        <w:t>popsat znaky kultury v konkrétní výrobní organizaci pomocí identifikace jejich prvků a zjistit ztotožnění zaměstnanců s vizemi a cíli organizace.</w:t>
      </w:r>
      <w:r w:rsidR="007A7DBD">
        <w:rPr>
          <w:shd w:val="clear" w:color="auto" w:fill="FFFFFF"/>
        </w:rPr>
        <w:t xml:space="preserve"> </w:t>
      </w:r>
      <w:r w:rsidR="003A65E4">
        <w:t xml:space="preserve">V teoretické části práce jsem </w:t>
      </w:r>
      <w:r w:rsidR="00702EC7">
        <w:t>popsal</w:t>
      </w:r>
      <w:r w:rsidR="008305DD">
        <w:t xml:space="preserve"> poj</w:t>
      </w:r>
      <w:r w:rsidR="005C182A">
        <w:t>my</w:t>
      </w:r>
      <w:r w:rsidR="008305DD">
        <w:t xml:space="preserve"> podniková kultura</w:t>
      </w:r>
      <w:r w:rsidR="0086504A">
        <w:t xml:space="preserve">, klima, prvky kultury, vznik a </w:t>
      </w:r>
      <w:r w:rsidR="00B5712D">
        <w:t>form</w:t>
      </w:r>
      <w:r w:rsidR="00DB35BE">
        <w:t>ování</w:t>
      </w:r>
      <w:r w:rsidR="00B5712D">
        <w:t>, síl</w:t>
      </w:r>
      <w:r w:rsidR="006268A0">
        <w:t>u</w:t>
      </w:r>
      <w:r w:rsidR="00B5712D">
        <w:t xml:space="preserve"> a funkce kultury</w:t>
      </w:r>
      <w:r w:rsidR="00BC56DF">
        <w:t xml:space="preserve">. </w:t>
      </w:r>
      <w:r w:rsidR="00352024">
        <w:t xml:space="preserve">Následně </w:t>
      </w:r>
      <w:r w:rsidR="0074084B">
        <w:t>jse</w:t>
      </w:r>
      <w:r w:rsidR="00587834">
        <w:t xml:space="preserve">m byl schopen stanovit, jaké znaky </w:t>
      </w:r>
      <w:r w:rsidR="00EE6ADC">
        <w:t>nese silná a zdravá podniková kultura</w:t>
      </w:r>
      <w:r w:rsidR="00C52DBF">
        <w:t>,</w:t>
      </w:r>
      <w:r w:rsidR="00EE6ADC">
        <w:t xml:space="preserve"> a jak mají být stanovené otázky </w:t>
      </w:r>
      <w:r w:rsidR="000B43F7">
        <w:t xml:space="preserve">a hypotézy </w:t>
      </w:r>
      <w:r w:rsidR="00EE6ADC">
        <w:t>pro empirickou část.</w:t>
      </w:r>
    </w:p>
    <w:p w14:paraId="64FB7E9B" w14:textId="239B97C9" w:rsidR="00D06699" w:rsidRDefault="007F60DE" w:rsidP="00B06398">
      <w:r>
        <w:t xml:space="preserve">V rámci kvalitativního výzkumu jsem </w:t>
      </w:r>
      <w:r w:rsidR="002B4FFB">
        <w:t xml:space="preserve">se zaměřil na </w:t>
      </w:r>
      <w:r w:rsidR="0039628E">
        <w:t>studium dokumentů, architekturu a rozhovor, které mi poskytl</w:t>
      </w:r>
      <w:r w:rsidR="00D65AE0">
        <w:t>i</w:t>
      </w:r>
      <w:r w:rsidR="0039628E">
        <w:t xml:space="preserve"> základní </w:t>
      </w:r>
      <w:r w:rsidR="008662EE">
        <w:t xml:space="preserve">přehled o stavu organizační kultury. </w:t>
      </w:r>
      <w:r w:rsidR="00645037">
        <w:t>V k</w:t>
      </w:r>
      <w:r w:rsidR="00023CEC">
        <w:t>vantitativní</w:t>
      </w:r>
      <w:r w:rsidR="00AC4AA3">
        <w:t xml:space="preserve"> oblasti</w:t>
      </w:r>
      <w:r w:rsidR="00023CEC">
        <w:t xml:space="preserve"> výzkum</w:t>
      </w:r>
      <w:r w:rsidR="00645037">
        <w:t>u</w:t>
      </w:r>
      <w:r w:rsidR="00023CEC">
        <w:t xml:space="preserve"> jsem se zaměřil </w:t>
      </w:r>
      <w:r w:rsidR="00187306">
        <w:t>n</w:t>
      </w:r>
      <w:r w:rsidR="00023CEC">
        <w:t xml:space="preserve">a </w:t>
      </w:r>
      <w:r w:rsidR="00AC4AA3">
        <w:t>širší</w:t>
      </w:r>
      <w:r w:rsidR="00023CEC">
        <w:t xml:space="preserve"> škálu oblastí popsaných v teoretické části, </w:t>
      </w:r>
      <w:r w:rsidR="00645037">
        <w:t>které slouží</w:t>
      </w:r>
      <w:r w:rsidR="00E251DE">
        <w:t xml:space="preserve"> k diagnostice kultury z pohledu </w:t>
      </w:r>
      <w:r w:rsidR="00AC4AA3">
        <w:t>zaměstnanců.</w:t>
      </w:r>
      <w:r w:rsidR="00ED6CEA">
        <w:t xml:space="preserve"> Dotazníkové šetření bylo </w:t>
      </w:r>
      <w:r w:rsidR="004302D3">
        <w:t>anonymní</w:t>
      </w:r>
      <w:r w:rsidR="008A4260">
        <w:t xml:space="preserve">, výzkumný soubor byl sestaven </w:t>
      </w:r>
      <w:r w:rsidR="0046020E">
        <w:t xml:space="preserve">tak, aby </w:t>
      </w:r>
      <w:r w:rsidR="00AD2E3F">
        <w:t xml:space="preserve">oslovil </w:t>
      </w:r>
      <w:r w:rsidR="0076742E">
        <w:t xml:space="preserve">respondenty </w:t>
      </w:r>
      <w:r w:rsidR="00F748C6">
        <w:t xml:space="preserve">vyváženě </w:t>
      </w:r>
      <w:r w:rsidR="00DC5C31">
        <w:t xml:space="preserve">z pohledu věku, délky zaměstnaneckého poměru, </w:t>
      </w:r>
      <w:r w:rsidR="009A2BA7">
        <w:t>pohlaví, nicméně osloven</w:t>
      </w:r>
      <w:r w:rsidR="00C47CB7">
        <w:t>y</w:t>
      </w:r>
      <w:r w:rsidR="009A2BA7">
        <w:t xml:space="preserve"> </w:t>
      </w:r>
      <w:r w:rsidR="00A873A4">
        <w:t>nebyly dělnické profese</w:t>
      </w:r>
      <w:r w:rsidR="000C3E5B">
        <w:t xml:space="preserve">, jelikož byl dotazník v elektronické formě. </w:t>
      </w:r>
    </w:p>
    <w:p w14:paraId="086745A4" w14:textId="23809A51" w:rsidR="000A0F97" w:rsidRDefault="000A0F97" w:rsidP="00B06398">
      <w:r>
        <w:t xml:space="preserve">V rámci </w:t>
      </w:r>
      <w:r w:rsidR="00604017">
        <w:t>shrnutí výsledků pak byly zodpovězeny výzkumné otázky</w:t>
      </w:r>
      <w:r w:rsidR="00042E1A">
        <w:t xml:space="preserve"> a potvrzen</w:t>
      </w:r>
      <w:r w:rsidR="00865CF6">
        <w:t>y</w:t>
      </w:r>
      <w:r w:rsidR="00474A61">
        <w:t>, či vyvráceny</w:t>
      </w:r>
      <w:r w:rsidR="00604017">
        <w:t xml:space="preserve"> hypotézy</w:t>
      </w:r>
      <w:r w:rsidR="00042E1A">
        <w:t xml:space="preserve">. </w:t>
      </w:r>
      <w:r w:rsidR="0082191C">
        <w:t xml:space="preserve">V následné </w:t>
      </w:r>
      <w:r w:rsidR="00042E1A">
        <w:t>diskusi jsem se věnoval rozboru získaných informací</w:t>
      </w:r>
      <w:r w:rsidR="0082191C">
        <w:t xml:space="preserve"> a možnostem dalšího ubírání výzkumu</w:t>
      </w:r>
      <w:r w:rsidR="00474A61">
        <w:t xml:space="preserve">, respektive </w:t>
      </w:r>
      <w:r w:rsidR="00A540B3">
        <w:t>vytýčení základních problémových bodů, které stojí za pozornost.</w:t>
      </w:r>
    </w:p>
    <w:p w14:paraId="51E0EE64" w14:textId="4A8C5144" w:rsidR="008B1E18" w:rsidRDefault="00AD237E" w:rsidP="00B06398">
      <w:r>
        <w:t xml:space="preserve">Podniková kultura </w:t>
      </w:r>
      <w:r w:rsidR="00BC163F">
        <w:t>představuje</w:t>
      </w:r>
      <w:r w:rsidR="005F495B">
        <w:t xml:space="preserve"> </w:t>
      </w:r>
      <w:r w:rsidR="00AD782F">
        <w:t>komplexní</w:t>
      </w:r>
      <w:r w:rsidR="00E6237A">
        <w:t xml:space="preserve"> pojem a charakteristický znak organizace.</w:t>
      </w:r>
      <w:r w:rsidR="005F495B">
        <w:t xml:space="preserve"> </w:t>
      </w:r>
      <w:r w:rsidR="00870BEE">
        <w:t xml:space="preserve">Pokud </w:t>
      </w:r>
      <w:r w:rsidR="00BC163F">
        <w:t xml:space="preserve">je o </w:t>
      </w:r>
      <w:r w:rsidR="00F74D42">
        <w:t>kulturu</w:t>
      </w:r>
      <w:r w:rsidR="00BC163F">
        <w:t xml:space="preserve"> pečováno a investuje se do </w:t>
      </w:r>
      <w:r w:rsidR="004707FF">
        <w:t>ní</w:t>
      </w:r>
      <w:r w:rsidR="00BC163F">
        <w:t xml:space="preserve"> čas a prostředky, přestavuje způsob</w:t>
      </w:r>
      <w:r w:rsidR="00F74D42">
        <w:t>,</w:t>
      </w:r>
      <w:r w:rsidR="00BC163F">
        <w:t xml:space="preserve"> </w:t>
      </w:r>
      <w:r w:rsidR="00F74D42">
        <w:t xml:space="preserve">jak </w:t>
      </w:r>
      <w:r w:rsidR="003A6992">
        <w:t xml:space="preserve">dlouhodobě </w:t>
      </w:r>
      <w:r w:rsidR="00F74D42">
        <w:t xml:space="preserve">zajistit </w:t>
      </w:r>
      <w:r w:rsidR="005D625C">
        <w:t xml:space="preserve">větší </w:t>
      </w:r>
      <w:r w:rsidR="00F74D42">
        <w:t xml:space="preserve">spokojenost a </w:t>
      </w:r>
      <w:r w:rsidR="005D625C">
        <w:t>motivaci zaměstnanců</w:t>
      </w:r>
      <w:r w:rsidR="002460A0">
        <w:t>,</w:t>
      </w:r>
      <w:r w:rsidR="005D625C">
        <w:t xml:space="preserve"> a tím </w:t>
      </w:r>
      <w:r w:rsidR="00C94811">
        <w:t xml:space="preserve">zlepšit </w:t>
      </w:r>
      <w:r w:rsidR="005D625C">
        <w:t>výkon</w:t>
      </w:r>
      <w:r w:rsidR="00C94811">
        <w:t xml:space="preserve"> organizace</w:t>
      </w:r>
      <w:r w:rsidR="000B6FF1">
        <w:t>.</w:t>
      </w:r>
      <w:r w:rsidR="0073707E">
        <w:t xml:space="preserve"> Z</w:t>
      </w:r>
      <w:r w:rsidR="008B1E18">
        <w:t xml:space="preserve">koumaná společnost má za </w:t>
      </w:r>
      <w:r w:rsidR="00010DA3">
        <w:t>mnohá desetiletí</w:t>
      </w:r>
      <w:r w:rsidR="008B1E18">
        <w:t xml:space="preserve"> své existenc</w:t>
      </w:r>
      <w:r w:rsidR="00010DA3">
        <w:t>e</w:t>
      </w:r>
      <w:r w:rsidR="00671E83">
        <w:t xml:space="preserve"> </w:t>
      </w:r>
      <w:r w:rsidR="00BA186E">
        <w:t>zakořeněné</w:t>
      </w:r>
      <w:r w:rsidR="00010DA3">
        <w:t xml:space="preserve"> </w:t>
      </w:r>
      <w:r w:rsidR="00671E83">
        <w:t>normy, hodnoty</w:t>
      </w:r>
      <w:r w:rsidR="00BA186E">
        <w:t xml:space="preserve"> a</w:t>
      </w:r>
      <w:r w:rsidR="00A303C0">
        <w:t xml:space="preserve"> postoje, které ovlivňují </w:t>
      </w:r>
      <w:r w:rsidR="0073707E">
        <w:t xml:space="preserve">současnou i </w:t>
      </w:r>
      <w:r w:rsidR="00A47538">
        <w:t xml:space="preserve">nastupující </w:t>
      </w:r>
      <w:r w:rsidR="00A303C0">
        <w:t>generac</w:t>
      </w:r>
      <w:r w:rsidR="00A47538">
        <w:t>i</w:t>
      </w:r>
      <w:r w:rsidR="00A303C0">
        <w:t xml:space="preserve"> zaměstnanců. </w:t>
      </w:r>
      <w:r w:rsidR="003E399F">
        <w:t>Zásadní měrou</w:t>
      </w:r>
      <w:r w:rsidR="00113618">
        <w:t xml:space="preserve"> se na </w:t>
      </w:r>
      <w:r w:rsidR="00934A70">
        <w:lastRenderedPageBreak/>
        <w:t>stavu kultury</w:t>
      </w:r>
      <w:r w:rsidR="00FC7DF0">
        <w:t xml:space="preserve"> </w:t>
      </w:r>
      <w:r w:rsidR="00113618">
        <w:t xml:space="preserve">podepsala </w:t>
      </w:r>
      <w:r w:rsidR="003E399F">
        <w:t>četnost změn</w:t>
      </w:r>
      <w:r w:rsidR="00113618">
        <w:t xml:space="preserve"> </w:t>
      </w:r>
      <w:r w:rsidR="0074783D">
        <w:t>na úrovni vedení společnosti, která přinesla narušení</w:t>
      </w:r>
      <w:r w:rsidR="00DD5F3F">
        <w:t xml:space="preserve"> komunikačních vazeb</w:t>
      </w:r>
      <w:r w:rsidR="003E399F">
        <w:t xml:space="preserve"> se zaměstnanci a </w:t>
      </w:r>
      <w:r w:rsidR="00180536">
        <w:t>poměrně nejasně stanovené vize organizace.</w:t>
      </w:r>
    </w:p>
    <w:p w14:paraId="5B45A017" w14:textId="70CFA4AE" w:rsidR="00623AB6" w:rsidRDefault="004C6AC0" w:rsidP="00B06398">
      <w:r>
        <w:t>Rád bych organizaci na závěr</w:t>
      </w:r>
      <w:r w:rsidR="00934A70">
        <w:t xml:space="preserve"> </w:t>
      </w:r>
      <w:r>
        <w:t>popřál</w:t>
      </w:r>
      <w:r w:rsidR="00E274A7">
        <w:t xml:space="preserve">, </w:t>
      </w:r>
      <w:r w:rsidR="003D2157">
        <w:t xml:space="preserve">aby </w:t>
      </w:r>
      <w:r w:rsidR="00B34670">
        <w:t xml:space="preserve">všechna </w:t>
      </w:r>
      <w:r w:rsidR="00075091">
        <w:t xml:space="preserve">současná i budoucí </w:t>
      </w:r>
      <w:r w:rsidR="00B34670">
        <w:t xml:space="preserve">rozhodnutí </w:t>
      </w:r>
      <w:r w:rsidR="003D2157">
        <w:t>managementu</w:t>
      </w:r>
      <w:r w:rsidR="00075091">
        <w:t>,</w:t>
      </w:r>
      <w:r w:rsidR="003D2157">
        <w:t xml:space="preserve"> </w:t>
      </w:r>
      <w:r w:rsidR="00B34670">
        <w:t xml:space="preserve">zanechala v kultuře </w:t>
      </w:r>
      <w:r w:rsidR="003D2157">
        <w:t xml:space="preserve">nejen </w:t>
      </w:r>
      <w:r w:rsidR="00B34670">
        <w:t>nesmazatelnou</w:t>
      </w:r>
      <w:r w:rsidR="003D2157">
        <w:t>, ale především</w:t>
      </w:r>
      <w:r w:rsidR="00B34670">
        <w:t xml:space="preserve"> pozitivní stopu.</w:t>
      </w:r>
    </w:p>
    <w:p w14:paraId="1CF50C42" w14:textId="77777777" w:rsidR="009C028B" w:rsidRPr="009C028B" w:rsidRDefault="009C028B" w:rsidP="009C028B">
      <w:pPr>
        <w:rPr>
          <w:lang w:eastAsia="cs-CZ"/>
        </w:rPr>
      </w:pPr>
    </w:p>
    <w:bookmarkStart w:id="76" w:name="_Toc131073328" w:displacedByCustomXml="next"/>
    <w:sdt>
      <w:sdtPr>
        <w:rPr>
          <w:rFonts w:eastAsia="Calibri" w:cs="Times New Roman"/>
          <w:b w:val="0"/>
          <w:bCs w:val="0"/>
          <w:kern w:val="0"/>
          <w:sz w:val="22"/>
          <w:szCs w:val="22"/>
          <w:lang w:eastAsia="en-US"/>
        </w:rPr>
        <w:id w:val="-1903281448"/>
        <w:docPartObj>
          <w:docPartGallery w:val="Bibliographies"/>
          <w:docPartUnique/>
        </w:docPartObj>
      </w:sdtPr>
      <w:sdtEndPr>
        <w:rPr>
          <w:sz w:val="24"/>
        </w:rPr>
      </w:sdtEndPr>
      <w:sdtContent>
        <w:p w14:paraId="56CDD9D2" w14:textId="20571183" w:rsidR="00847AD2" w:rsidRDefault="00847AD2" w:rsidP="00FF166E">
          <w:pPr>
            <w:pStyle w:val="Nadpis"/>
          </w:pPr>
          <w:r>
            <w:t>Citovaná literatura</w:t>
          </w:r>
          <w:bookmarkEnd w:id="76"/>
        </w:p>
        <w:p w14:paraId="77D6C5E0" w14:textId="77777777" w:rsidR="004660B9" w:rsidRDefault="00847AD2" w:rsidP="004660B9">
          <w:pPr>
            <w:pStyle w:val="Bibliografie"/>
            <w:ind w:left="720" w:hanging="720"/>
            <w:rPr>
              <w:noProof/>
              <w:szCs w:val="24"/>
            </w:rPr>
          </w:pPr>
          <w:r>
            <w:fldChar w:fldCharType="begin"/>
          </w:r>
          <w:r>
            <w:instrText>BIBLIOGRAPHY</w:instrText>
          </w:r>
          <w:r>
            <w:fldChar w:fldCharType="separate"/>
          </w:r>
          <w:r w:rsidR="004660B9">
            <w:rPr>
              <w:noProof/>
            </w:rPr>
            <w:t xml:space="preserve">Armstrong, M. (2007). </w:t>
          </w:r>
          <w:r w:rsidR="004660B9">
            <w:rPr>
              <w:i/>
              <w:iCs/>
              <w:noProof/>
            </w:rPr>
            <w:t>Řízení lidských zdrojů.</w:t>
          </w:r>
          <w:r w:rsidR="004660B9">
            <w:rPr>
              <w:noProof/>
            </w:rPr>
            <w:t xml:space="preserve"> Praha: Grada Publishing, a.s.</w:t>
          </w:r>
        </w:p>
        <w:p w14:paraId="057214F2" w14:textId="77777777" w:rsidR="004660B9" w:rsidRDefault="004660B9" w:rsidP="004660B9">
          <w:pPr>
            <w:pStyle w:val="Bibliografie"/>
            <w:ind w:left="720" w:hanging="720"/>
            <w:rPr>
              <w:noProof/>
            </w:rPr>
          </w:pPr>
          <w:r>
            <w:rPr>
              <w:noProof/>
            </w:rPr>
            <w:t xml:space="preserve">Brooks, I. (2003). </w:t>
          </w:r>
          <w:r>
            <w:rPr>
              <w:i/>
              <w:iCs/>
              <w:noProof/>
            </w:rPr>
            <w:t>Firemní kultura.</w:t>
          </w:r>
          <w:r>
            <w:rPr>
              <w:noProof/>
            </w:rPr>
            <w:t xml:space="preserve"> Brno: Computer Press.</w:t>
          </w:r>
        </w:p>
        <w:p w14:paraId="049A310E" w14:textId="77777777" w:rsidR="004660B9" w:rsidRDefault="004660B9" w:rsidP="004660B9">
          <w:pPr>
            <w:pStyle w:val="Bibliografie"/>
            <w:ind w:left="720" w:hanging="720"/>
            <w:rPr>
              <w:noProof/>
            </w:rPr>
          </w:pPr>
          <w:r>
            <w:rPr>
              <w:noProof/>
            </w:rPr>
            <w:t xml:space="preserve">Cejthamr, V., &amp; Dědina, J. (2010). </w:t>
          </w:r>
          <w:r>
            <w:rPr>
              <w:i/>
              <w:iCs/>
              <w:noProof/>
            </w:rPr>
            <w:t>Management a organizační chování.</w:t>
          </w:r>
          <w:r>
            <w:rPr>
              <w:noProof/>
            </w:rPr>
            <w:t xml:space="preserve"> Praha: Grada Publishing, a.s.</w:t>
          </w:r>
        </w:p>
        <w:p w14:paraId="2A588ED9" w14:textId="77777777" w:rsidR="004660B9" w:rsidRDefault="004660B9" w:rsidP="004660B9">
          <w:pPr>
            <w:pStyle w:val="Bibliografie"/>
            <w:ind w:left="720" w:hanging="720"/>
            <w:rPr>
              <w:noProof/>
            </w:rPr>
          </w:pPr>
          <w:r>
            <w:rPr>
              <w:noProof/>
            </w:rPr>
            <w:t xml:space="preserve">Consulting, D. (2021). </w:t>
          </w:r>
          <w:r>
            <w:rPr>
              <w:i/>
              <w:iCs/>
              <w:noProof/>
            </w:rPr>
            <w:t>Denison Consulting</w:t>
          </w:r>
          <w:r>
            <w:rPr>
              <w:noProof/>
            </w:rPr>
            <w:t>. Načteno z https://www.denisonconsulting.com/culture-surveys/</w:t>
          </w:r>
        </w:p>
        <w:p w14:paraId="226CED7B" w14:textId="77777777" w:rsidR="004660B9" w:rsidRDefault="004660B9" w:rsidP="004660B9">
          <w:pPr>
            <w:pStyle w:val="Bibliografie"/>
            <w:ind w:left="720" w:hanging="720"/>
            <w:rPr>
              <w:noProof/>
            </w:rPr>
          </w:pPr>
          <w:r>
            <w:rPr>
              <w:noProof/>
            </w:rPr>
            <w:t xml:space="preserve">Gigalová, V. (2013). </w:t>
          </w:r>
          <w:r>
            <w:rPr>
              <w:i/>
              <w:iCs/>
              <w:noProof/>
            </w:rPr>
            <w:t>Organizační chování pro andragogy.</w:t>
          </w:r>
          <w:r>
            <w:rPr>
              <w:noProof/>
            </w:rPr>
            <w:t xml:space="preserve"> Olomouc: Univerzita Palackého v Olomouci.</w:t>
          </w:r>
        </w:p>
        <w:p w14:paraId="47DF4892" w14:textId="77777777" w:rsidR="004660B9" w:rsidRDefault="004660B9" w:rsidP="004660B9">
          <w:pPr>
            <w:pStyle w:val="Bibliografie"/>
            <w:ind w:left="720" w:hanging="720"/>
            <w:rPr>
              <w:noProof/>
            </w:rPr>
          </w:pPr>
          <w:r>
            <w:rPr>
              <w:noProof/>
            </w:rPr>
            <w:t xml:space="preserve">Havrdová, Z., Šmídová, O., Šafr, J., &amp; Štegmannová, I. (2011). </w:t>
          </w:r>
          <w:r>
            <w:rPr>
              <w:i/>
              <w:iCs/>
              <w:noProof/>
            </w:rPr>
            <w:t>Organizační kultura v sociálních službách jako předmět výzkumu.</w:t>
          </w:r>
          <w:r>
            <w:rPr>
              <w:noProof/>
            </w:rPr>
            <w:t xml:space="preserve"> Fakulta humanitních studií Univerzity Karlovy v Praze.</w:t>
          </w:r>
        </w:p>
        <w:p w14:paraId="5BEFEE6A" w14:textId="77777777" w:rsidR="004660B9" w:rsidRDefault="004660B9" w:rsidP="004660B9">
          <w:pPr>
            <w:pStyle w:val="Bibliografie"/>
            <w:ind w:left="720" w:hanging="720"/>
            <w:rPr>
              <w:noProof/>
            </w:rPr>
          </w:pPr>
          <w:r>
            <w:rPr>
              <w:noProof/>
            </w:rPr>
            <w:t xml:space="preserve">Keřkovský, M., &amp; Drdla, M. (2003). </w:t>
          </w:r>
          <w:r>
            <w:rPr>
              <w:i/>
              <w:iCs/>
              <w:noProof/>
            </w:rPr>
            <w:t>Strategické řízení firemních informací. Teorie pro praxi.</w:t>
          </w:r>
          <w:r>
            <w:rPr>
              <w:noProof/>
            </w:rPr>
            <w:t xml:space="preserve"> Praha: C.H. Beck.</w:t>
          </w:r>
        </w:p>
        <w:p w14:paraId="1E9A4F7F" w14:textId="77777777" w:rsidR="004660B9" w:rsidRDefault="004660B9" w:rsidP="004660B9">
          <w:pPr>
            <w:pStyle w:val="Bibliografie"/>
            <w:ind w:left="720" w:hanging="720"/>
            <w:rPr>
              <w:noProof/>
            </w:rPr>
          </w:pPr>
          <w:r>
            <w:rPr>
              <w:noProof/>
            </w:rPr>
            <w:t xml:space="preserve">Končitíková, G. (2022). </w:t>
          </w:r>
          <w:r>
            <w:rPr>
              <w:i/>
              <w:iCs/>
              <w:noProof/>
            </w:rPr>
            <w:t>Inspirace Baťa.</w:t>
          </w:r>
          <w:r>
            <w:rPr>
              <w:noProof/>
            </w:rPr>
            <w:t xml:space="preserve"> Zlín: Tiskárny Havlíčkův Brod, a.s.</w:t>
          </w:r>
        </w:p>
        <w:p w14:paraId="20E87FB3" w14:textId="77777777" w:rsidR="004660B9" w:rsidRDefault="004660B9" w:rsidP="004660B9">
          <w:pPr>
            <w:pStyle w:val="Bibliografie"/>
            <w:ind w:left="720" w:hanging="720"/>
            <w:rPr>
              <w:noProof/>
            </w:rPr>
          </w:pPr>
          <w:r>
            <w:rPr>
              <w:noProof/>
            </w:rPr>
            <w:t xml:space="preserve">Koubková, H. (2002). </w:t>
          </w:r>
          <w:r>
            <w:rPr>
              <w:i/>
              <w:iCs/>
              <w:noProof/>
            </w:rPr>
            <w:t>Interkulturní vzdělávání</w:t>
          </w:r>
          <w:r>
            <w:rPr>
              <w:noProof/>
            </w:rPr>
            <w:t>. Načteno z Vzdělávací program varianty: https://www.pf.jcu.cz/stru/katedry/pgps/ikvz/</w:t>
          </w:r>
        </w:p>
        <w:p w14:paraId="1277B139" w14:textId="77777777" w:rsidR="004660B9" w:rsidRDefault="004660B9" w:rsidP="004660B9">
          <w:pPr>
            <w:pStyle w:val="Bibliografie"/>
            <w:ind w:left="720" w:hanging="720"/>
            <w:rPr>
              <w:noProof/>
            </w:rPr>
          </w:pPr>
          <w:r>
            <w:rPr>
              <w:noProof/>
            </w:rPr>
            <w:t xml:space="preserve">Kovaříková, J. (2016). </w:t>
          </w:r>
          <w:r>
            <w:rPr>
              <w:i/>
              <w:iCs/>
              <w:noProof/>
            </w:rPr>
            <w:t>Interní komunikace je nutnost.</w:t>
          </w:r>
          <w:r>
            <w:rPr>
              <w:noProof/>
            </w:rPr>
            <w:t xml:space="preserve"> Praha: dot. DesignStudio s. r. o.</w:t>
          </w:r>
        </w:p>
        <w:p w14:paraId="14D69E38" w14:textId="77777777" w:rsidR="004660B9" w:rsidRDefault="004660B9" w:rsidP="004660B9">
          <w:pPr>
            <w:pStyle w:val="Bibliografie"/>
            <w:ind w:left="720" w:hanging="720"/>
            <w:rPr>
              <w:noProof/>
            </w:rPr>
          </w:pPr>
          <w:r>
            <w:rPr>
              <w:noProof/>
            </w:rPr>
            <w:t xml:space="preserve">Lukášová, R. (2010). </w:t>
          </w:r>
          <w:r>
            <w:rPr>
              <w:i/>
              <w:iCs/>
              <w:noProof/>
            </w:rPr>
            <w:t>Organizační kutlura a její změna.</w:t>
          </w:r>
          <w:r>
            <w:rPr>
              <w:noProof/>
            </w:rPr>
            <w:t xml:space="preserve"> Praha: Grada Publishin, a.s.</w:t>
          </w:r>
        </w:p>
        <w:p w14:paraId="08807AE7" w14:textId="77777777" w:rsidR="004660B9" w:rsidRDefault="004660B9" w:rsidP="004660B9">
          <w:pPr>
            <w:pStyle w:val="Bibliografie"/>
            <w:ind w:left="720" w:hanging="720"/>
            <w:rPr>
              <w:noProof/>
            </w:rPr>
          </w:pPr>
          <w:r>
            <w:rPr>
              <w:i/>
              <w:iCs/>
              <w:noProof/>
            </w:rPr>
            <w:t>Metoda 5S (resp. 7S) - Japonský koncept zlepšování pracoviště</w:t>
          </w:r>
          <w:r>
            <w:rPr>
              <w:noProof/>
            </w:rPr>
            <w:t>. (2023). Načteno z Certifikační a vzdělávací institut: https://www.cems-</w:t>
          </w:r>
          <w:r>
            <w:rPr>
              <w:noProof/>
            </w:rPr>
            <w:lastRenderedPageBreak/>
            <w:t>cz.com/skolenie/29-metoda-5s-resp-7s-japonsky-koncept-zlepsovani-pracoviste</w:t>
          </w:r>
        </w:p>
        <w:p w14:paraId="43F79801" w14:textId="77777777" w:rsidR="004660B9" w:rsidRDefault="004660B9" w:rsidP="004660B9">
          <w:pPr>
            <w:pStyle w:val="Bibliografie"/>
            <w:ind w:left="720" w:hanging="720"/>
            <w:rPr>
              <w:noProof/>
            </w:rPr>
          </w:pPr>
          <w:r>
            <w:rPr>
              <w:noProof/>
            </w:rPr>
            <w:t xml:space="preserve">Průcha, J. (2014). </w:t>
          </w:r>
          <w:r>
            <w:rPr>
              <w:i/>
              <w:iCs/>
              <w:noProof/>
            </w:rPr>
            <w:t>Andragogický průzkum.</w:t>
          </w:r>
          <w:r>
            <w:rPr>
              <w:noProof/>
            </w:rPr>
            <w:t xml:space="preserve"> Praha: Grada Publishing, a.s.</w:t>
          </w:r>
        </w:p>
        <w:p w14:paraId="0C8F3F06" w14:textId="77777777" w:rsidR="004660B9" w:rsidRDefault="004660B9" w:rsidP="004660B9">
          <w:pPr>
            <w:pStyle w:val="Bibliografie"/>
            <w:ind w:left="720" w:hanging="720"/>
            <w:rPr>
              <w:noProof/>
            </w:rPr>
          </w:pPr>
          <w:r>
            <w:rPr>
              <w:noProof/>
            </w:rPr>
            <w:t xml:space="preserve">Sekot, A. (2004). </w:t>
          </w:r>
          <w:r>
            <w:rPr>
              <w:i/>
              <w:iCs/>
              <w:noProof/>
            </w:rPr>
            <w:t>Sociologie v kostce</w:t>
          </w:r>
          <w:r>
            <w:rPr>
              <w:noProof/>
            </w:rPr>
            <w:t xml:space="preserve"> (Pedagogické literatury. vyd.). Brno: Paido - Edice pedagogické literatury.</w:t>
          </w:r>
        </w:p>
        <w:p w14:paraId="6E7188CB" w14:textId="77777777" w:rsidR="004660B9" w:rsidRDefault="004660B9" w:rsidP="004660B9">
          <w:pPr>
            <w:pStyle w:val="Bibliografie"/>
            <w:ind w:left="720" w:hanging="720"/>
            <w:rPr>
              <w:noProof/>
              <w:lang w:val="en-US"/>
            </w:rPr>
          </w:pPr>
          <w:r>
            <w:rPr>
              <w:noProof/>
              <w:lang w:val="en-US"/>
            </w:rPr>
            <w:t xml:space="preserve">Schein, E. H. (2010). </w:t>
          </w:r>
          <w:r>
            <w:rPr>
              <w:i/>
              <w:iCs/>
              <w:noProof/>
              <w:lang w:val="en-US"/>
            </w:rPr>
            <w:t>Organizational culture and leadership</w:t>
          </w:r>
          <w:r>
            <w:rPr>
              <w:noProof/>
              <w:lang w:val="en-US"/>
            </w:rPr>
            <w:t xml:space="preserve"> (4 ed.). San Francisco: Jossey-Bass.</w:t>
          </w:r>
        </w:p>
        <w:p w14:paraId="1499B5C1" w14:textId="77777777" w:rsidR="004660B9" w:rsidRDefault="004660B9" w:rsidP="004660B9">
          <w:pPr>
            <w:pStyle w:val="Bibliografie"/>
            <w:ind w:left="720" w:hanging="720"/>
            <w:rPr>
              <w:noProof/>
            </w:rPr>
          </w:pPr>
          <w:r>
            <w:rPr>
              <w:noProof/>
            </w:rPr>
            <w:t xml:space="preserve">Urban, J. (2014). </w:t>
          </w:r>
          <w:r>
            <w:rPr>
              <w:i/>
              <w:iCs/>
              <w:noProof/>
            </w:rPr>
            <w:t>Firemní kultura a identita.</w:t>
          </w:r>
          <w:r>
            <w:rPr>
              <w:noProof/>
            </w:rPr>
            <w:t xml:space="preserve"> Praha: Ústav práva a právní vědy, o.p.s.</w:t>
          </w:r>
        </w:p>
        <w:p w14:paraId="67DE7711" w14:textId="77777777" w:rsidR="004660B9" w:rsidRDefault="004660B9" w:rsidP="004660B9">
          <w:pPr>
            <w:pStyle w:val="Bibliografie"/>
            <w:ind w:left="720" w:hanging="720"/>
            <w:rPr>
              <w:noProof/>
            </w:rPr>
          </w:pPr>
          <w:r>
            <w:rPr>
              <w:noProof/>
            </w:rPr>
            <w:t xml:space="preserve">Vysekalová, J., Mikeš, J., &amp; Binar, J. (2020). </w:t>
          </w:r>
          <w:r>
            <w:rPr>
              <w:i/>
              <w:iCs/>
              <w:noProof/>
            </w:rPr>
            <w:t>Image a firemní identita.</w:t>
          </w:r>
          <w:r>
            <w:rPr>
              <w:noProof/>
            </w:rPr>
            <w:t xml:space="preserve"> Praha: Grada Publishing a.s.</w:t>
          </w:r>
        </w:p>
        <w:p w14:paraId="5C8AABBA" w14:textId="77777777" w:rsidR="004660B9" w:rsidRDefault="004660B9" w:rsidP="004660B9">
          <w:pPr>
            <w:pStyle w:val="Bibliografie"/>
            <w:ind w:left="720" w:hanging="720"/>
            <w:rPr>
              <w:noProof/>
            </w:rPr>
          </w:pPr>
          <w:r>
            <w:rPr>
              <w:noProof/>
            </w:rPr>
            <w:t xml:space="preserve">Zich, F. (2004). </w:t>
          </w:r>
          <w:r>
            <w:rPr>
              <w:i/>
              <w:iCs/>
              <w:noProof/>
            </w:rPr>
            <w:t>Úvod do sociologického výzkumu.</w:t>
          </w:r>
          <w:r>
            <w:rPr>
              <w:noProof/>
            </w:rPr>
            <w:t xml:space="preserve"> Praha: Vysoká škola finanční a správní, o.p.s.</w:t>
          </w:r>
        </w:p>
        <w:p w14:paraId="322A3404" w14:textId="794AE24F" w:rsidR="00847AD2" w:rsidRDefault="00847AD2" w:rsidP="004660B9">
          <w:r>
            <w:rPr>
              <w:b/>
              <w:bCs/>
            </w:rPr>
            <w:fldChar w:fldCharType="end"/>
          </w:r>
        </w:p>
      </w:sdtContent>
    </w:sdt>
    <w:p w14:paraId="2AB83327" w14:textId="398CF3FC" w:rsidR="00C1440E" w:rsidRPr="0027699D" w:rsidRDefault="004A6B14" w:rsidP="0027699D">
      <w:pPr>
        <w:spacing w:after="0" w:line="240" w:lineRule="auto"/>
        <w:jc w:val="left"/>
        <w:rPr>
          <w:rStyle w:val="Siln"/>
          <w:b w:val="0"/>
          <w:bCs w:val="0"/>
        </w:rPr>
      </w:pPr>
      <w:r>
        <w:br w:type="page"/>
      </w:r>
    </w:p>
    <w:p w14:paraId="488001F5" w14:textId="3496485B" w:rsidR="00C1440E" w:rsidRDefault="00D7384B" w:rsidP="00FF166E">
      <w:pPr>
        <w:pStyle w:val="Nadpis"/>
        <w:rPr>
          <w:rStyle w:val="Siln"/>
        </w:rPr>
      </w:pPr>
      <w:bookmarkStart w:id="77" w:name="_Toc131073329"/>
      <w:r>
        <w:rPr>
          <w:rStyle w:val="Siln"/>
        </w:rPr>
        <w:lastRenderedPageBreak/>
        <w:t>Seznam obrázků a grafů</w:t>
      </w:r>
      <w:bookmarkEnd w:id="77"/>
    </w:p>
    <w:p w14:paraId="2489E156" w14:textId="6B928950" w:rsidR="00DB4A9B" w:rsidRDefault="00362014">
      <w:pPr>
        <w:pStyle w:val="Seznamobrzk"/>
        <w:tabs>
          <w:tab w:val="right" w:leader="dot" w:pos="8210"/>
        </w:tabs>
        <w:rPr>
          <w:rFonts w:asciiTheme="minorHAnsi" w:eastAsiaTheme="minorEastAsia" w:hAnsiTheme="minorHAnsi" w:cstheme="minorBidi"/>
          <w:noProof/>
          <w:sz w:val="22"/>
          <w:lang w:eastAsia="cs-CZ"/>
        </w:rPr>
      </w:pPr>
      <w:r>
        <w:rPr>
          <w:lang w:eastAsia="cs-CZ"/>
        </w:rPr>
        <w:fldChar w:fldCharType="begin"/>
      </w:r>
      <w:r>
        <w:rPr>
          <w:lang w:eastAsia="cs-CZ"/>
        </w:rPr>
        <w:instrText xml:space="preserve"> TOC \h \z \c "Obrázek" </w:instrText>
      </w:r>
      <w:r>
        <w:rPr>
          <w:lang w:eastAsia="cs-CZ"/>
        </w:rPr>
        <w:fldChar w:fldCharType="separate"/>
      </w:r>
      <w:hyperlink w:anchor="_Toc131065797" w:history="1">
        <w:r w:rsidR="00DB4A9B" w:rsidRPr="00870F24">
          <w:rPr>
            <w:rStyle w:val="Hypertextovodkaz"/>
            <w:noProof/>
          </w:rPr>
          <w:t xml:space="preserve">Obrázek 1: Schéma viditelnosti prvků kultury </w:t>
        </w:r>
        <w:r w:rsidR="00DB4A9B" w:rsidRPr="00870F24">
          <w:rPr>
            <w:rStyle w:val="Hypertextovodkaz"/>
            <w:noProof/>
            <w:lang w:eastAsia="cs-CZ"/>
          </w:rPr>
          <w:t>(Lukášová, 2010, str. 31).</w:t>
        </w:r>
        <w:r w:rsidR="00DB4A9B">
          <w:rPr>
            <w:noProof/>
            <w:webHidden/>
          </w:rPr>
          <w:tab/>
        </w:r>
        <w:r w:rsidR="00DB4A9B">
          <w:rPr>
            <w:noProof/>
            <w:webHidden/>
          </w:rPr>
          <w:fldChar w:fldCharType="begin"/>
        </w:r>
        <w:r w:rsidR="00DB4A9B">
          <w:rPr>
            <w:noProof/>
            <w:webHidden/>
          </w:rPr>
          <w:instrText xml:space="preserve"> PAGEREF _Toc131065797 \h </w:instrText>
        </w:r>
        <w:r w:rsidR="00DB4A9B">
          <w:rPr>
            <w:noProof/>
            <w:webHidden/>
          </w:rPr>
        </w:r>
        <w:r w:rsidR="00DB4A9B">
          <w:rPr>
            <w:noProof/>
            <w:webHidden/>
          </w:rPr>
          <w:fldChar w:fldCharType="separate"/>
        </w:r>
        <w:r w:rsidR="005351D3">
          <w:rPr>
            <w:noProof/>
            <w:webHidden/>
          </w:rPr>
          <w:t>14</w:t>
        </w:r>
        <w:r w:rsidR="00DB4A9B">
          <w:rPr>
            <w:noProof/>
            <w:webHidden/>
          </w:rPr>
          <w:fldChar w:fldCharType="end"/>
        </w:r>
      </w:hyperlink>
    </w:p>
    <w:p w14:paraId="5896639A" w14:textId="0084AF26" w:rsidR="00DB4A9B" w:rsidRDefault="006E1837">
      <w:pPr>
        <w:pStyle w:val="Seznamobrzk"/>
        <w:tabs>
          <w:tab w:val="right" w:leader="dot" w:pos="8210"/>
        </w:tabs>
        <w:rPr>
          <w:rFonts w:asciiTheme="minorHAnsi" w:eastAsiaTheme="minorEastAsia" w:hAnsiTheme="minorHAnsi" w:cstheme="minorBidi"/>
          <w:noProof/>
          <w:sz w:val="22"/>
          <w:lang w:eastAsia="cs-CZ"/>
        </w:rPr>
      </w:pPr>
      <w:hyperlink r:id="rId24" w:anchor="_Toc131065798" w:history="1">
        <w:r w:rsidR="00DB4A9B" w:rsidRPr="00870F24">
          <w:rPr>
            <w:rStyle w:val="Hypertextovodkaz"/>
            <w:noProof/>
          </w:rPr>
          <w:t>Obrázek</w:t>
        </w:r>
        <w:r w:rsidR="00F50400">
          <w:rPr>
            <w:rStyle w:val="Hypertextovodkaz"/>
            <w:noProof/>
          </w:rPr>
          <w:t xml:space="preserve"> </w:t>
        </w:r>
        <w:r w:rsidR="00DB4A9B" w:rsidRPr="00870F24">
          <w:rPr>
            <w:rStyle w:val="Hypertextovodkaz"/>
            <w:noProof/>
          </w:rPr>
          <w:t xml:space="preserve">2: Scheinův model organizační kultury </w:t>
        </w:r>
        <w:r w:rsidR="00DB4A9B" w:rsidRPr="00870F24">
          <w:rPr>
            <w:rStyle w:val="Hypertextovodkaz"/>
            <w:noProof/>
            <w:lang w:eastAsia="cs-CZ"/>
          </w:rPr>
          <w:t>(Lukášová, 2010, podle Schein, 1992, s. 29).</w:t>
        </w:r>
        <w:r w:rsidR="00DB4A9B">
          <w:rPr>
            <w:noProof/>
            <w:webHidden/>
          </w:rPr>
          <w:tab/>
        </w:r>
        <w:r w:rsidR="00DB4A9B">
          <w:rPr>
            <w:noProof/>
            <w:webHidden/>
          </w:rPr>
          <w:fldChar w:fldCharType="begin"/>
        </w:r>
        <w:r w:rsidR="00DB4A9B">
          <w:rPr>
            <w:noProof/>
            <w:webHidden/>
          </w:rPr>
          <w:instrText xml:space="preserve"> PAGEREF _Toc131065798 \h </w:instrText>
        </w:r>
        <w:r w:rsidR="00DB4A9B">
          <w:rPr>
            <w:noProof/>
            <w:webHidden/>
          </w:rPr>
        </w:r>
        <w:r w:rsidR="00DB4A9B">
          <w:rPr>
            <w:noProof/>
            <w:webHidden/>
          </w:rPr>
          <w:fldChar w:fldCharType="separate"/>
        </w:r>
        <w:r w:rsidR="005351D3">
          <w:rPr>
            <w:noProof/>
            <w:webHidden/>
          </w:rPr>
          <w:t>22</w:t>
        </w:r>
        <w:r w:rsidR="00DB4A9B">
          <w:rPr>
            <w:noProof/>
            <w:webHidden/>
          </w:rPr>
          <w:fldChar w:fldCharType="end"/>
        </w:r>
      </w:hyperlink>
    </w:p>
    <w:p w14:paraId="1C77F01A" w14:textId="1BC2A135" w:rsidR="00DB4A9B" w:rsidRDefault="006E1837">
      <w:pPr>
        <w:pStyle w:val="Seznamobrzk"/>
        <w:tabs>
          <w:tab w:val="right" w:leader="dot" w:pos="8210"/>
        </w:tabs>
        <w:rPr>
          <w:rFonts w:asciiTheme="minorHAnsi" w:eastAsiaTheme="minorEastAsia" w:hAnsiTheme="minorHAnsi" w:cstheme="minorBidi"/>
          <w:noProof/>
          <w:sz w:val="22"/>
          <w:lang w:eastAsia="cs-CZ"/>
        </w:rPr>
      </w:pPr>
      <w:hyperlink w:anchor="_Toc131065799" w:history="1">
        <w:r w:rsidR="00DB4A9B" w:rsidRPr="00870F24">
          <w:rPr>
            <w:rStyle w:val="Hypertextovodkaz"/>
            <w:noProof/>
          </w:rPr>
          <w:t>Obrázek 3: Příklad obsahu kultury dle úrovní Scheinova modelu (Lukášová, 2010).</w:t>
        </w:r>
        <w:r w:rsidR="00DB4A9B">
          <w:rPr>
            <w:noProof/>
            <w:webHidden/>
          </w:rPr>
          <w:tab/>
        </w:r>
        <w:r w:rsidR="00DB4A9B">
          <w:rPr>
            <w:noProof/>
            <w:webHidden/>
          </w:rPr>
          <w:fldChar w:fldCharType="begin"/>
        </w:r>
        <w:r w:rsidR="00DB4A9B">
          <w:rPr>
            <w:noProof/>
            <w:webHidden/>
          </w:rPr>
          <w:instrText xml:space="preserve"> PAGEREF _Toc131065799 \h </w:instrText>
        </w:r>
        <w:r w:rsidR="00DB4A9B">
          <w:rPr>
            <w:noProof/>
            <w:webHidden/>
          </w:rPr>
        </w:r>
        <w:r w:rsidR="00DB4A9B">
          <w:rPr>
            <w:noProof/>
            <w:webHidden/>
          </w:rPr>
          <w:fldChar w:fldCharType="separate"/>
        </w:r>
        <w:r w:rsidR="005351D3">
          <w:rPr>
            <w:noProof/>
            <w:webHidden/>
          </w:rPr>
          <w:t>23</w:t>
        </w:r>
        <w:r w:rsidR="00DB4A9B">
          <w:rPr>
            <w:noProof/>
            <w:webHidden/>
          </w:rPr>
          <w:fldChar w:fldCharType="end"/>
        </w:r>
      </w:hyperlink>
    </w:p>
    <w:p w14:paraId="4042D12A" w14:textId="22651E4A" w:rsidR="00DB4A9B" w:rsidRDefault="006E1837">
      <w:pPr>
        <w:pStyle w:val="Seznamobrzk"/>
        <w:tabs>
          <w:tab w:val="right" w:leader="dot" w:pos="8210"/>
        </w:tabs>
        <w:rPr>
          <w:rFonts w:asciiTheme="minorHAnsi" w:eastAsiaTheme="minorEastAsia" w:hAnsiTheme="minorHAnsi" w:cstheme="minorBidi"/>
          <w:noProof/>
          <w:sz w:val="22"/>
          <w:lang w:eastAsia="cs-CZ"/>
        </w:rPr>
      </w:pPr>
      <w:hyperlink w:anchor="_Toc131065800" w:history="1">
        <w:r w:rsidR="00DB4A9B" w:rsidRPr="00870F24">
          <w:rPr>
            <w:rStyle w:val="Hypertextovodkaz"/>
            <w:noProof/>
          </w:rPr>
          <w:t xml:space="preserve">Obrázek 4: Vztah obsahu a síly k výkonnosti kultury </w:t>
        </w:r>
        <w:r w:rsidR="00DB4A9B" w:rsidRPr="00870F24">
          <w:rPr>
            <w:rStyle w:val="Hypertextovodkaz"/>
            <w:noProof/>
            <w:lang w:eastAsia="cs-CZ"/>
          </w:rPr>
          <w:t>(Lukášová, 2010, str. 76)</w:t>
        </w:r>
        <w:r w:rsidR="00DB4A9B">
          <w:rPr>
            <w:noProof/>
            <w:webHidden/>
          </w:rPr>
          <w:tab/>
        </w:r>
        <w:r w:rsidR="00DB4A9B">
          <w:rPr>
            <w:noProof/>
            <w:webHidden/>
          </w:rPr>
          <w:fldChar w:fldCharType="begin"/>
        </w:r>
        <w:r w:rsidR="00DB4A9B">
          <w:rPr>
            <w:noProof/>
            <w:webHidden/>
          </w:rPr>
          <w:instrText xml:space="preserve"> PAGEREF _Toc131065800 \h </w:instrText>
        </w:r>
        <w:r w:rsidR="00DB4A9B">
          <w:rPr>
            <w:noProof/>
            <w:webHidden/>
          </w:rPr>
        </w:r>
        <w:r w:rsidR="00DB4A9B">
          <w:rPr>
            <w:noProof/>
            <w:webHidden/>
          </w:rPr>
          <w:fldChar w:fldCharType="separate"/>
        </w:r>
        <w:r w:rsidR="005351D3">
          <w:rPr>
            <w:noProof/>
            <w:webHidden/>
          </w:rPr>
          <w:t>30</w:t>
        </w:r>
        <w:r w:rsidR="00DB4A9B">
          <w:rPr>
            <w:noProof/>
            <w:webHidden/>
          </w:rPr>
          <w:fldChar w:fldCharType="end"/>
        </w:r>
      </w:hyperlink>
    </w:p>
    <w:p w14:paraId="5E5F092E" w14:textId="0A47916B" w:rsidR="00DB4A9B" w:rsidRDefault="006E1837">
      <w:pPr>
        <w:pStyle w:val="Seznamobrzk"/>
        <w:tabs>
          <w:tab w:val="right" w:leader="dot" w:pos="8210"/>
        </w:tabs>
        <w:rPr>
          <w:rFonts w:asciiTheme="minorHAnsi" w:eastAsiaTheme="minorEastAsia" w:hAnsiTheme="minorHAnsi" w:cstheme="minorBidi"/>
          <w:noProof/>
          <w:sz w:val="22"/>
          <w:lang w:eastAsia="cs-CZ"/>
        </w:rPr>
      </w:pPr>
      <w:hyperlink w:anchor="_Toc131065801" w:history="1">
        <w:r w:rsidR="00DB4A9B" w:rsidRPr="00870F24">
          <w:rPr>
            <w:rStyle w:val="Hypertextovodkaz"/>
            <w:noProof/>
          </w:rPr>
          <w:t xml:space="preserve">Obrázek 5: Model angažovanosti </w:t>
        </w:r>
        <w:r w:rsidR="00DB4A9B" w:rsidRPr="00870F24">
          <w:rPr>
            <w:rStyle w:val="Hypertextovodkaz"/>
            <w:noProof/>
            <w:lang w:eastAsia="cs-CZ"/>
          </w:rPr>
          <w:t>(Brooks, 2003, str. 263).</w:t>
        </w:r>
        <w:r w:rsidR="00DB4A9B">
          <w:rPr>
            <w:noProof/>
            <w:webHidden/>
          </w:rPr>
          <w:tab/>
        </w:r>
        <w:r w:rsidR="00DB4A9B">
          <w:rPr>
            <w:noProof/>
            <w:webHidden/>
          </w:rPr>
          <w:fldChar w:fldCharType="begin"/>
        </w:r>
        <w:r w:rsidR="00DB4A9B">
          <w:rPr>
            <w:noProof/>
            <w:webHidden/>
          </w:rPr>
          <w:instrText xml:space="preserve"> PAGEREF _Toc131065801 \h </w:instrText>
        </w:r>
        <w:r w:rsidR="00DB4A9B">
          <w:rPr>
            <w:noProof/>
            <w:webHidden/>
          </w:rPr>
        </w:r>
        <w:r w:rsidR="00DB4A9B">
          <w:rPr>
            <w:noProof/>
            <w:webHidden/>
          </w:rPr>
          <w:fldChar w:fldCharType="separate"/>
        </w:r>
        <w:r w:rsidR="005351D3">
          <w:rPr>
            <w:noProof/>
            <w:webHidden/>
          </w:rPr>
          <w:t>31</w:t>
        </w:r>
        <w:r w:rsidR="00DB4A9B">
          <w:rPr>
            <w:noProof/>
            <w:webHidden/>
          </w:rPr>
          <w:fldChar w:fldCharType="end"/>
        </w:r>
      </w:hyperlink>
    </w:p>
    <w:p w14:paraId="5D3FDBAC" w14:textId="7EF00A24" w:rsidR="00362014" w:rsidRDefault="00362014">
      <w:pPr>
        <w:spacing w:after="0" w:line="240" w:lineRule="auto"/>
        <w:jc w:val="left"/>
        <w:rPr>
          <w:lang w:eastAsia="cs-CZ"/>
        </w:rPr>
      </w:pPr>
      <w:r>
        <w:rPr>
          <w:lang w:eastAsia="cs-CZ"/>
        </w:rPr>
        <w:fldChar w:fldCharType="end"/>
      </w:r>
    </w:p>
    <w:p w14:paraId="0EFC3528" w14:textId="502347D5" w:rsidR="00DB4A9B" w:rsidRDefault="00DF222E">
      <w:pPr>
        <w:pStyle w:val="Seznamobrzk"/>
        <w:tabs>
          <w:tab w:val="right" w:leader="dot" w:pos="8210"/>
        </w:tabs>
        <w:rPr>
          <w:rFonts w:asciiTheme="minorHAnsi" w:eastAsiaTheme="minorEastAsia" w:hAnsiTheme="minorHAnsi" w:cstheme="minorBidi"/>
          <w:noProof/>
          <w:sz w:val="22"/>
          <w:lang w:eastAsia="cs-CZ"/>
        </w:rPr>
      </w:pPr>
      <w:r>
        <w:rPr>
          <w:lang w:eastAsia="cs-CZ"/>
        </w:rPr>
        <w:fldChar w:fldCharType="begin"/>
      </w:r>
      <w:r>
        <w:rPr>
          <w:lang w:eastAsia="cs-CZ"/>
        </w:rPr>
        <w:instrText xml:space="preserve"> TOC \h \z \c "Graf" </w:instrText>
      </w:r>
      <w:r>
        <w:rPr>
          <w:lang w:eastAsia="cs-CZ"/>
        </w:rPr>
        <w:fldChar w:fldCharType="separate"/>
      </w:r>
      <w:hyperlink w:anchor="_Toc131065806" w:history="1">
        <w:r w:rsidR="00DB4A9B" w:rsidRPr="00A15B40">
          <w:rPr>
            <w:rStyle w:val="Hypertextovodkaz"/>
            <w:noProof/>
          </w:rPr>
          <w:t>Graf 1</w:t>
        </w:r>
        <w:r w:rsidR="00F50400">
          <w:rPr>
            <w:rStyle w:val="Hypertextovodkaz"/>
            <w:noProof/>
          </w:rPr>
          <w:t xml:space="preserve"> -</w:t>
        </w:r>
        <w:r w:rsidR="00DB4A9B" w:rsidRPr="00A15B40">
          <w:rPr>
            <w:rStyle w:val="Hypertextovodkaz"/>
            <w:noProof/>
          </w:rPr>
          <w:t xml:space="preserve"> Věkové zastoupení</w:t>
        </w:r>
        <w:r w:rsidR="00DB4A9B">
          <w:rPr>
            <w:noProof/>
            <w:webHidden/>
          </w:rPr>
          <w:tab/>
        </w:r>
        <w:r w:rsidR="00DB4A9B">
          <w:rPr>
            <w:noProof/>
            <w:webHidden/>
          </w:rPr>
          <w:fldChar w:fldCharType="begin"/>
        </w:r>
        <w:r w:rsidR="00DB4A9B">
          <w:rPr>
            <w:noProof/>
            <w:webHidden/>
          </w:rPr>
          <w:instrText xml:space="preserve"> PAGEREF _Toc131065806 \h </w:instrText>
        </w:r>
        <w:r w:rsidR="00DB4A9B">
          <w:rPr>
            <w:noProof/>
            <w:webHidden/>
          </w:rPr>
        </w:r>
        <w:r w:rsidR="00DB4A9B">
          <w:rPr>
            <w:noProof/>
            <w:webHidden/>
          </w:rPr>
          <w:fldChar w:fldCharType="separate"/>
        </w:r>
        <w:r w:rsidR="005351D3">
          <w:rPr>
            <w:noProof/>
            <w:webHidden/>
          </w:rPr>
          <w:t>54</w:t>
        </w:r>
        <w:r w:rsidR="00DB4A9B">
          <w:rPr>
            <w:noProof/>
            <w:webHidden/>
          </w:rPr>
          <w:fldChar w:fldCharType="end"/>
        </w:r>
      </w:hyperlink>
    </w:p>
    <w:p w14:paraId="7C900284" w14:textId="0DF41A32" w:rsidR="00DB4A9B" w:rsidRDefault="006E1837">
      <w:pPr>
        <w:pStyle w:val="Seznamobrzk"/>
        <w:tabs>
          <w:tab w:val="right" w:leader="dot" w:pos="8210"/>
        </w:tabs>
        <w:rPr>
          <w:rFonts w:asciiTheme="minorHAnsi" w:eastAsiaTheme="minorEastAsia" w:hAnsiTheme="minorHAnsi" w:cstheme="minorBidi"/>
          <w:noProof/>
          <w:sz w:val="22"/>
          <w:lang w:eastAsia="cs-CZ"/>
        </w:rPr>
      </w:pPr>
      <w:hyperlink w:anchor="_Toc131065807" w:history="1">
        <w:r w:rsidR="00DB4A9B" w:rsidRPr="00A15B40">
          <w:rPr>
            <w:rStyle w:val="Hypertextovodkaz"/>
            <w:noProof/>
          </w:rPr>
          <w:t xml:space="preserve">Graf 2 </w:t>
        </w:r>
        <w:r w:rsidR="00800C7B">
          <w:rPr>
            <w:rStyle w:val="Hypertextovodkaz"/>
            <w:noProof/>
          </w:rPr>
          <w:t xml:space="preserve">- </w:t>
        </w:r>
        <w:r w:rsidR="00DB4A9B" w:rsidRPr="00A15B40">
          <w:rPr>
            <w:rStyle w:val="Hypertextovodkaz"/>
            <w:noProof/>
          </w:rPr>
          <w:t>Dosažené vzdělání</w:t>
        </w:r>
        <w:r w:rsidR="00DB4A9B">
          <w:rPr>
            <w:noProof/>
            <w:webHidden/>
          </w:rPr>
          <w:tab/>
        </w:r>
        <w:r w:rsidR="00DB4A9B">
          <w:rPr>
            <w:noProof/>
            <w:webHidden/>
          </w:rPr>
          <w:fldChar w:fldCharType="begin"/>
        </w:r>
        <w:r w:rsidR="00DB4A9B">
          <w:rPr>
            <w:noProof/>
            <w:webHidden/>
          </w:rPr>
          <w:instrText xml:space="preserve"> PAGEREF _Toc131065807 \h </w:instrText>
        </w:r>
        <w:r w:rsidR="00DB4A9B">
          <w:rPr>
            <w:noProof/>
            <w:webHidden/>
          </w:rPr>
        </w:r>
        <w:r w:rsidR="00DB4A9B">
          <w:rPr>
            <w:noProof/>
            <w:webHidden/>
          </w:rPr>
          <w:fldChar w:fldCharType="separate"/>
        </w:r>
        <w:r w:rsidR="005351D3">
          <w:rPr>
            <w:noProof/>
            <w:webHidden/>
          </w:rPr>
          <w:t>54</w:t>
        </w:r>
        <w:r w:rsidR="00DB4A9B">
          <w:rPr>
            <w:noProof/>
            <w:webHidden/>
          </w:rPr>
          <w:fldChar w:fldCharType="end"/>
        </w:r>
      </w:hyperlink>
    </w:p>
    <w:p w14:paraId="3BBD6AA1" w14:textId="012BACCF" w:rsidR="00DB4A9B" w:rsidRDefault="006E1837">
      <w:pPr>
        <w:pStyle w:val="Seznamobrzk"/>
        <w:tabs>
          <w:tab w:val="right" w:leader="dot" w:pos="8210"/>
        </w:tabs>
        <w:rPr>
          <w:rFonts w:asciiTheme="minorHAnsi" w:eastAsiaTheme="minorEastAsia" w:hAnsiTheme="minorHAnsi" w:cstheme="minorBidi"/>
          <w:noProof/>
          <w:sz w:val="22"/>
          <w:lang w:eastAsia="cs-CZ"/>
        </w:rPr>
      </w:pPr>
      <w:hyperlink w:anchor="_Toc131065808" w:history="1">
        <w:r w:rsidR="00DB4A9B" w:rsidRPr="00A15B40">
          <w:rPr>
            <w:rStyle w:val="Hypertextovodkaz"/>
            <w:noProof/>
          </w:rPr>
          <w:t xml:space="preserve">Graf 3 </w:t>
        </w:r>
        <w:r w:rsidR="00800C7B">
          <w:rPr>
            <w:rStyle w:val="Hypertextovodkaz"/>
            <w:noProof/>
          </w:rPr>
          <w:t xml:space="preserve">- </w:t>
        </w:r>
        <w:r w:rsidR="00DB4A9B" w:rsidRPr="00A15B40">
          <w:rPr>
            <w:rStyle w:val="Hypertextovodkaz"/>
            <w:noProof/>
          </w:rPr>
          <w:t>Délka zaměstnaneckého poměru</w:t>
        </w:r>
        <w:r w:rsidR="00DB4A9B">
          <w:rPr>
            <w:noProof/>
            <w:webHidden/>
          </w:rPr>
          <w:tab/>
        </w:r>
        <w:r w:rsidR="00DB4A9B">
          <w:rPr>
            <w:noProof/>
            <w:webHidden/>
          </w:rPr>
          <w:fldChar w:fldCharType="begin"/>
        </w:r>
        <w:r w:rsidR="00DB4A9B">
          <w:rPr>
            <w:noProof/>
            <w:webHidden/>
          </w:rPr>
          <w:instrText xml:space="preserve"> PAGEREF _Toc131065808 \h </w:instrText>
        </w:r>
        <w:r w:rsidR="00DB4A9B">
          <w:rPr>
            <w:noProof/>
            <w:webHidden/>
          </w:rPr>
        </w:r>
        <w:r w:rsidR="00DB4A9B">
          <w:rPr>
            <w:noProof/>
            <w:webHidden/>
          </w:rPr>
          <w:fldChar w:fldCharType="separate"/>
        </w:r>
        <w:r w:rsidR="005351D3">
          <w:rPr>
            <w:noProof/>
            <w:webHidden/>
          </w:rPr>
          <w:t>55</w:t>
        </w:r>
        <w:r w:rsidR="00DB4A9B">
          <w:rPr>
            <w:noProof/>
            <w:webHidden/>
          </w:rPr>
          <w:fldChar w:fldCharType="end"/>
        </w:r>
      </w:hyperlink>
    </w:p>
    <w:p w14:paraId="6CB072E2" w14:textId="731D73D9" w:rsidR="00DB4A9B" w:rsidRDefault="006E1837">
      <w:pPr>
        <w:pStyle w:val="Seznamobrzk"/>
        <w:tabs>
          <w:tab w:val="right" w:leader="dot" w:pos="8210"/>
        </w:tabs>
        <w:rPr>
          <w:rFonts w:asciiTheme="minorHAnsi" w:eastAsiaTheme="minorEastAsia" w:hAnsiTheme="minorHAnsi" w:cstheme="minorBidi"/>
          <w:noProof/>
          <w:sz w:val="22"/>
          <w:lang w:eastAsia="cs-CZ"/>
        </w:rPr>
      </w:pPr>
      <w:hyperlink w:anchor="_Toc131065809" w:history="1">
        <w:r w:rsidR="00DB4A9B" w:rsidRPr="00A15B40">
          <w:rPr>
            <w:rStyle w:val="Hypertextovodkaz"/>
            <w:noProof/>
          </w:rPr>
          <w:t xml:space="preserve">Graf 4 </w:t>
        </w:r>
        <w:r w:rsidR="00800C7B">
          <w:rPr>
            <w:rStyle w:val="Hypertextovodkaz"/>
            <w:noProof/>
          </w:rPr>
          <w:t xml:space="preserve">- </w:t>
        </w:r>
        <w:r w:rsidR="00DB4A9B" w:rsidRPr="00A15B40">
          <w:rPr>
            <w:rStyle w:val="Hypertextovodkaz"/>
            <w:noProof/>
          </w:rPr>
          <w:t>Forma prezentování vizí a cílů</w:t>
        </w:r>
        <w:r w:rsidR="00DB4A9B">
          <w:rPr>
            <w:noProof/>
            <w:webHidden/>
          </w:rPr>
          <w:tab/>
        </w:r>
        <w:r w:rsidR="00DB4A9B">
          <w:rPr>
            <w:noProof/>
            <w:webHidden/>
          </w:rPr>
          <w:fldChar w:fldCharType="begin"/>
        </w:r>
        <w:r w:rsidR="00DB4A9B">
          <w:rPr>
            <w:noProof/>
            <w:webHidden/>
          </w:rPr>
          <w:instrText xml:space="preserve"> PAGEREF _Toc131065809 \h </w:instrText>
        </w:r>
        <w:r w:rsidR="00DB4A9B">
          <w:rPr>
            <w:noProof/>
            <w:webHidden/>
          </w:rPr>
        </w:r>
        <w:r w:rsidR="00DB4A9B">
          <w:rPr>
            <w:noProof/>
            <w:webHidden/>
          </w:rPr>
          <w:fldChar w:fldCharType="separate"/>
        </w:r>
        <w:r w:rsidR="005351D3">
          <w:rPr>
            <w:noProof/>
            <w:webHidden/>
          </w:rPr>
          <w:t>68</w:t>
        </w:r>
        <w:r w:rsidR="00DB4A9B">
          <w:rPr>
            <w:noProof/>
            <w:webHidden/>
          </w:rPr>
          <w:fldChar w:fldCharType="end"/>
        </w:r>
      </w:hyperlink>
    </w:p>
    <w:p w14:paraId="4834447B" w14:textId="27887E11" w:rsidR="00DB4A9B" w:rsidRDefault="006E1837">
      <w:pPr>
        <w:pStyle w:val="Seznamobrzk"/>
        <w:tabs>
          <w:tab w:val="right" w:leader="dot" w:pos="8210"/>
        </w:tabs>
        <w:rPr>
          <w:rFonts w:asciiTheme="minorHAnsi" w:eastAsiaTheme="minorEastAsia" w:hAnsiTheme="minorHAnsi" w:cstheme="minorBidi"/>
          <w:noProof/>
          <w:sz w:val="22"/>
          <w:lang w:eastAsia="cs-CZ"/>
        </w:rPr>
      </w:pPr>
      <w:hyperlink w:anchor="_Toc131065810" w:history="1">
        <w:r w:rsidR="00DB4A9B" w:rsidRPr="00A15B40">
          <w:rPr>
            <w:rStyle w:val="Hypertextovodkaz"/>
            <w:noProof/>
          </w:rPr>
          <w:t xml:space="preserve">Graf 5 </w:t>
        </w:r>
        <w:r w:rsidR="00800C7B">
          <w:rPr>
            <w:rStyle w:val="Hypertextovodkaz"/>
            <w:noProof/>
          </w:rPr>
          <w:t xml:space="preserve">- </w:t>
        </w:r>
        <w:r w:rsidR="00DB4A9B" w:rsidRPr="00A15B40">
          <w:rPr>
            <w:rStyle w:val="Hypertextovodkaz"/>
            <w:noProof/>
          </w:rPr>
          <w:t>Sdílené hodnoty ve společnosti</w:t>
        </w:r>
        <w:r w:rsidR="00DB4A9B">
          <w:rPr>
            <w:noProof/>
            <w:webHidden/>
          </w:rPr>
          <w:tab/>
        </w:r>
        <w:r w:rsidR="00DB4A9B">
          <w:rPr>
            <w:noProof/>
            <w:webHidden/>
          </w:rPr>
          <w:fldChar w:fldCharType="begin"/>
        </w:r>
        <w:r w:rsidR="00DB4A9B">
          <w:rPr>
            <w:noProof/>
            <w:webHidden/>
          </w:rPr>
          <w:instrText xml:space="preserve"> PAGEREF _Toc131065810 \h </w:instrText>
        </w:r>
        <w:r w:rsidR="00DB4A9B">
          <w:rPr>
            <w:noProof/>
            <w:webHidden/>
          </w:rPr>
        </w:r>
        <w:r w:rsidR="00DB4A9B">
          <w:rPr>
            <w:noProof/>
            <w:webHidden/>
          </w:rPr>
          <w:fldChar w:fldCharType="separate"/>
        </w:r>
        <w:r w:rsidR="005351D3">
          <w:rPr>
            <w:noProof/>
            <w:webHidden/>
          </w:rPr>
          <w:t>71</w:t>
        </w:r>
        <w:r w:rsidR="00DB4A9B">
          <w:rPr>
            <w:noProof/>
            <w:webHidden/>
          </w:rPr>
          <w:fldChar w:fldCharType="end"/>
        </w:r>
      </w:hyperlink>
    </w:p>
    <w:p w14:paraId="1834109B" w14:textId="05517CCD" w:rsidR="00DB4A9B" w:rsidRDefault="006E1837">
      <w:pPr>
        <w:pStyle w:val="Seznamobrzk"/>
        <w:tabs>
          <w:tab w:val="right" w:leader="dot" w:pos="8210"/>
        </w:tabs>
        <w:rPr>
          <w:rFonts w:asciiTheme="minorHAnsi" w:eastAsiaTheme="minorEastAsia" w:hAnsiTheme="minorHAnsi" w:cstheme="minorBidi"/>
          <w:noProof/>
          <w:sz w:val="22"/>
          <w:lang w:eastAsia="cs-CZ"/>
        </w:rPr>
      </w:pPr>
      <w:hyperlink w:anchor="_Toc131065811" w:history="1">
        <w:r w:rsidR="00DB4A9B" w:rsidRPr="00A15B40">
          <w:rPr>
            <w:rStyle w:val="Hypertextovodkaz"/>
            <w:noProof/>
          </w:rPr>
          <w:t xml:space="preserve">Graf 6 </w:t>
        </w:r>
        <w:r w:rsidR="00800C7B">
          <w:rPr>
            <w:rStyle w:val="Hypertextovodkaz"/>
            <w:noProof/>
          </w:rPr>
          <w:t xml:space="preserve">- </w:t>
        </w:r>
        <w:r w:rsidR="00DB4A9B" w:rsidRPr="00A15B40">
          <w:rPr>
            <w:rStyle w:val="Hypertextovodkaz"/>
            <w:noProof/>
          </w:rPr>
          <w:t>Spokojenost s vybavením a stavem prostředí</w:t>
        </w:r>
        <w:r w:rsidR="00DB4A9B">
          <w:rPr>
            <w:noProof/>
            <w:webHidden/>
          </w:rPr>
          <w:tab/>
        </w:r>
        <w:r w:rsidR="00DB4A9B">
          <w:rPr>
            <w:noProof/>
            <w:webHidden/>
          </w:rPr>
          <w:fldChar w:fldCharType="begin"/>
        </w:r>
        <w:r w:rsidR="00DB4A9B">
          <w:rPr>
            <w:noProof/>
            <w:webHidden/>
          </w:rPr>
          <w:instrText xml:space="preserve"> PAGEREF _Toc131065811 \h </w:instrText>
        </w:r>
        <w:r w:rsidR="00DB4A9B">
          <w:rPr>
            <w:noProof/>
            <w:webHidden/>
          </w:rPr>
        </w:r>
        <w:r w:rsidR="00DB4A9B">
          <w:rPr>
            <w:noProof/>
            <w:webHidden/>
          </w:rPr>
          <w:fldChar w:fldCharType="separate"/>
        </w:r>
        <w:r w:rsidR="005351D3">
          <w:rPr>
            <w:noProof/>
            <w:webHidden/>
          </w:rPr>
          <w:t>72</w:t>
        </w:r>
        <w:r w:rsidR="00DB4A9B">
          <w:rPr>
            <w:noProof/>
            <w:webHidden/>
          </w:rPr>
          <w:fldChar w:fldCharType="end"/>
        </w:r>
      </w:hyperlink>
    </w:p>
    <w:p w14:paraId="5748BE21" w14:textId="206DCFB2" w:rsidR="00D7384B" w:rsidRDefault="00DF222E">
      <w:pPr>
        <w:spacing w:after="0" w:line="240" w:lineRule="auto"/>
        <w:jc w:val="left"/>
        <w:rPr>
          <w:lang w:eastAsia="cs-CZ"/>
        </w:rPr>
      </w:pPr>
      <w:r>
        <w:rPr>
          <w:lang w:eastAsia="cs-CZ"/>
        </w:rPr>
        <w:fldChar w:fldCharType="end"/>
      </w:r>
      <w:r w:rsidR="00D7384B">
        <w:rPr>
          <w:lang w:eastAsia="cs-CZ"/>
        </w:rPr>
        <w:br w:type="page"/>
      </w:r>
    </w:p>
    <w:p w14:paraId="1769F2AD" w14:textId="0E5CF6B5" w:rsidR="00600A34" w:rsidRDefault="00D7384B" w:rsidP="00FF166E">
      <w:pPr>
        <w:pStyle w:val="Nadpis"/>
      </w:pPr>
      <w:bookmarkStart w:id="78" w:name="_Toc131073330"/>
      <w:r>
        <w:lastRenderedPageBreak/>
        <w:t>Seznam tabulek</w:t>
      </w:r>
      <w:bookmarkEnd w:id="78"/>
    </w:p>
    <w:p w14:paraId="6576FCDF" w14:textId="0D8B0006" w:rsidR="00CC54F6" w:rsidRDefault="00BC248A">
      <w:pPr>
        <w:pStyle w:val="Seznamobrzk"/>
        <w:tabs>
          <w:tab w:val="right" w:leader="dot" w:pos="8210"/>
        </w:tabs>
        <w:rPr>
          <w:rFonts w:asciiTheme="minorHAnsi" w:eastAsiaTheme="minorEastAsia" w:hAnsiTheme="minorHAnsi" w:cstheme="minorBidi"/>
          <w:noProof/>
          <w:sz w:val="22"/>
          <w:lang w:eastAsia="cs-CZ"/>
        </w:rPr>
      </w:pPr>
      <w:r>
        <w:rPr>
          <w:lang w:eastAsia="cs-CZ"/>
        </w:rPr>
        <w:fldChar w:fldCharType="begin"/>
      </w:r>
      <w:r>
        <w:rPr>
          <w:lang w:eastAsia="cs-CZ"/>
        </w:rPr>
        <w:instrText xml:space="preserve"> TOC \h \z \c "Tabulka" </w:instrText>
      </w:r>
      <w:r>
        <w:rPr>
          <w:lang w:eastAsia="cs-CZ"/>
        </w:rPr>
        <w:fldChar w:fldCharType="separate"/>
      </w:r>
      <w:hyperlink w:anchor="_Toc131067869" w:history="1">
        <w:r w:rsidR="00CC54F6" w:rsidRPr="003A364D">
          <w:rPr>
            <w:rStyle w:val="Hypertextovodkaz"/>
            <w:noProof/>
          </w:rPr>
          <w:t>Tabulka 1 (vlastní):: Počet respondentů</w:t>
        </w:r>
        <w:r w:rsidR="00CC54F6">
          <w:rPr>
            <w:noProof/>
            <w:webHidden/>
          </w:rPr>
          <w:tab/>
        </w:r>
        <w:r w:rsidR="00CC54F6">
          <w:rPr>
            <w:noProof/>
            <w:webHidden/>
          </w:rPr>
          <w:fldChar w:fldCharType="begin"/>
        </w:r>
        <w:r w:rsidR="00CC54F6">
          <w:rPr>
            <w:noProof/>
            <w:webHidden/>
          </w:rPr>
          <w:instrText xml:space="preserve"> PAGEREF _Toc131067869 \h </w:instrText>
        </w:r>
        <w:r w:rsidR="00CC54F6">
          <w:rPr>
            <w:noProof/>
            <w:webHidden/>
          </w:rPr>
        </w:r>
        <w:r w:rsidR="00CC54F6">
          <w:rPr>
            <w:noProof/>
            <w:webHidden/>
          </w:rPr>
          <w:fldChar w:fldCharType="separate"/>
        </w:r>
        <w:r w:rsidR="002F118A">
          <w:rPr>
            <w:noProof/>
            <w:webHidden/>
          </w:rPr>
          <w:t>54</w:t>
        </w:r>
        <w:r w:rsidR="00CC54F6">
          <w:rPr>
            <w:noProof/>
            <w:webHidden/>
          </w:rPr>
          <w:fldChar w:fldCharType="end"/>
        </w:r>
      </w:hyperlink>
    </w:p>
    <w:p w14:paraId="20CFF38B" w14:textId="374578CE" w:rsidR="00CC54F6" w:rsidRDefault="006E1837">
      <w:pPr>
        <w:pStyle w:val="Seznamobrzk"/>
        <w:tabs>
          <w:tab w:val="right" w:leader="dot" w:pos="8210"/>
        </w:tabs>
        <w:rPr>
          <w:rFonts w:asciiTheme="minorHAnsi" w:eastAsiaTheme="minorEastAsia" w:hAnsiTheme="minorHAnsi" w:cstheme="minorBidi"/>
          <w:noProof/>
          <w:sz w:val="22"/>
          <w:lang w:eastAsia="cs-CZ"/>
        </w:rPr>
      </w:pPr>
      <w:hyperlink w:anchor="_Toc131067870" w:history="1">
        <w:r w:rsidR="00CC54F6" w:rsidRPr="003A364D">
          <w:rPr>
            <w:rStyle w:val="Hypertextovodkaz"/>
            <w:noProof/>
          </w:rPr>
          <w:t>Tabulka 2 (vlastní): Oblast pracovní atmosféry a vztahů na pracovišti</w:t>
        </w:r>
        <w:r w:rsidR="00CC54F6">
          <w:rPr>
            <w:noProof/>
            <w:webHidden/>
          </w:rPr>
          <w:tab/>
        </w:r>
        <w:r w:rsidR="00CC54F6">
          <w:rPr>
            <w:noProof/>
            <w:webHidden/>
          </w:rPr>
          <w:fldChar w:fldCharType="begin"/>
        </w:r>
        <w:r w:rsidR="00CC54F6">
          <w:rPr>
            <w:noProof/>
            <w:webHidden/>
          </w:rPr>
          <w:instrText xml:space="preserve"> PAGEREF _Toc131067870 \h </w:instrText>
        </w:r>
        <w:r w:rsidR="00CC54F6">
          <w:rPr>
            <w:noProof/>
            <w:webHidden/>
          </w:rPr>
        </w:r>
        <w:r w:rsidR="00CC54F6">
          <w:rPr>
            <w:noProof/>
            <w:webHidden/>
          </w:rPr>
          <w:fldChar w:fldCharType="separate"/>
        </w:r>
        <w:r w:rsidR="002F118A">
          <w:rPr>
            <w:noProof/>
            <w:webHidden/>
          </w:rPr>
          <w:t>56</w:t>
        </w:r>
        <w:r w:rsidR="00CC54F6">
          <w:rPr>
            <w:noProof/>
            <w:webHidden/>
          </w:rPr>
          <w:fldChar w:fldCharType="end"/>
        </w:r>
      </w:hyperlink>
    </w:p>
    <w:p w14:paraId="64BEF0FD" w14:textId="2C70A60F" w:rsidR="00CC54F6" w:rsidRDefault="006E1837">
      <w:pPr>
        <w:pStyle w:val="Seznamobrzk"/>
        <w:tabs>
          <w:tab w:val="right" w:leader="dot" w:pos="8210"/>
        </w:tabs>
        <w:rPr>
          <w:rFonts w:asciiTheme="minorHAnsi" w:eastAsiaTheme="minorEastAsia" w:hAnsiTheme="minorHAnsi" w:cstheme="minorBidi"/>
          <w:noProof/>
          <w:sz w:val="22"/>
          <w:lang w:eastAsia="cs-CZ"/>
        </w:rPr>
      </w:pPr>
      <w:hyperlink w:anchor="_Toc131067871" w:history="1">
        <w:r w:rsidR="00CC54F6" w:rsidRPr="003A364D">
          <w:rPr>
            <w:rStyle w:val="Hypertextovodkaz"/>
            <w:noProof/>
          </w:rPr>
          <w:t>Tabulka 3 (vlastní): Vztahy ve společnosti – otázka č. 7</w:t>
        </w:r>
        <w:r w:rsidR="00CC54F6">
          <w:rPr>
            <w:noProof/>
            <w:webHidden/>
          </w:rPr>
          <w:tab/>
        </w:r>
        <w:r w:rsidR="00CC54F6">
          <w:rPr>
            <w:noProof/>
            <w:webHidden/>
          </w:rPr>
          <w:fldChar w:fldCharType="begin"/>
        </w:r>
        <w:r w:rsidR="00CC54F6">
          <w:rPr>
            <w:noProof/>
            <w:webHidden/>
          </w:rPr>
          <w:instrText xml:space="preserve"> PAGEREF _Toc131067871 \h </w:instrText>
        </w:r>
        <w:r w:rsidR="00CC54F6">
          <w:rPr>
            <w:noProof/>
            <w:webHidden/>
          </w:rPr>
        </w:r>
        <w:r w:rsidR="00CC54F6">
          <w:rPr>
            <w:noProof/>
            <w:webHidden/>
          </w:rPr>
          <w:fldChar w:fldCharType="separate"/>
        </w:r>
        <w:r w:rsidR="002F118A">
          <w:rPr>
            <w:noProof/>
            <w:webHidden/>
          </w:rPr>
          <w:t>56</w:t>
        </w:r>
        <w:r w:rsidR="00CC54F6">
          <w:rPr>
            <w:noProof/>
            <w:webHidden/>
          </w:rPr>
          <w:fldChar w:fldCharType="end"/>
        </w:r>
      </w:hyperlink>
    </w:p>
    <w:p w14:paraId="0C2FFD6B" w14:textId="13A3F214" w:rsidR="00CC54F6" w:rsidRDefault="006E1837">
      <w:pPr>
        <w:pStyle w:val="Seznamobrzk"/>
        <w:tabs>
          <w:tab w:val="right" w:leader="dot" w:pos="8210"/>
        </w:tabs>
        <w:rPr>
          <w:rFonts w:asciiTheme="minorHAnsi" w:eastAsiaTheme="minorEastAsia" w:hAnsiTheme="minorHAnsi" w:cstheme="minorBidi"/>
          <w:noProof/>
          <w:sz w:val="22"/>
          <w:lang w:eastAsia="cs-CZ"/>
        </w:rPr>
      </w:pPr>
      <w:hyperlink w:anchor="_Toc131067872" w:history="1">
        <w:r w:rsidR="00CC54F6" w:rsidRPr="003A364D">
          <w:rPr>
            <w:rStyle w:val="Hypertextovodkaz"/>
            <w:noProof/>
          </w:rPr>
          <w:t>Tabulka 4 (vlastní): Oblast komunikace v organizaci (otázky 8,9,13,a 14)</w:t>
        </w:r>
        <w:r w:rsidR="00CC54F6">
          <w:rPr>
            <w:noProof/>
            <w:webHidden/>
          </w:rPr>
          <w:tab/>
        </w:r>
        <w:r w:rsidR="00CC54F6">
          <w:rPr>
            <w:noProof/>
            <w:webHidden/>
          </w:rPr>
          <w:fldChar w:fldCharType="begin"/>
        </w:r>
        <w:r w:rsidR="00CC54F6">
          <w:rPr>
            <w:noProof/>
            <w:webHidden/>
          </w:rPr>
          <w:instrText xml:space="preserve"> PAGEREF _Toc131067872 \h </w:instrText>
        </w:r>
        <w:r w:rsidR="00CC54F6">
          <w:rPr>
            <w:noProof/>
            <w:webHidden/>
          </w:rPr>
        </w:r>
        <w:r w:rsidR="00CC54F6">
          <w:rPr>
            <w:noProof/>
            <w:webHidden/>
          </w:rPr>
          <w:fldChar w:fldCharType="separate"/>
        </w:r>
        <w:r w:rsidR="002F118A">
          <w:rPr>
            <w:noProof/>
            <w:webHidden/>
          </w:rPr>
          <w:t>58</w:t>
        </w:r>
        <w:r w:rsidR="00CC54F6">
          <w:rPr>
            <w:noProof/>
            <w:webHidden/>
          </w:rPr>
          <w:fldChar w:fldCharType="end"/>
        </w:r>
      </w:hyperlink>
    </w:p>
    <w:p w14:paraId="2819ADBE" w14:textId="49A5DFEF" w:rsidR="00CC54F6" w:rsidRDefault="006E1837">
      <w:pPr>
        <w:pStyle w:val="Seznamobrzk"/>
        <w:tabs>
          <w:tab w:val="right" w:leader="dot" w:pos="8210"/>
        </w:tabs>
        <w:rPr>
          <w:rFonts w:asciiTheme="minorHAnsi" w:eastAsiaTheme="minorEastAsia" w:hAnsiTheme="minorHAnsi" w:cstheme="minorBidi"/>
          <w:noProof/>
          <w:sz w:val="22"/>
          <w:lang w:eastAsia="cs-CZ"/>
        </w:rPr>
      </w:pPr>
      <w:hyperlink w:anchor="_Toc131067873" w:history="1">
        <w:r w:rsidR="00CC54F6" w:rsidRPr="003A364D">
          <w:rPr>
            <w:rStyle w:val="Hypertextovodkaz"/>
            <w:noProof/>
          </w:rPr>
          <w:t>Tabulka 5 (vlastní): úroveň komunikace v různých oblastech organizace – otázka. č. 10.</w:t>
        </w:r>
        <w:r w:rsidR="00CC54F6">
          <w:rPr>
            <w:noProof/>
            <w:webHidden/>
          </w:rPr>
          <w:tab/>
        </w:r>
        <w:r w:rsidR="00CC54F6">
          <w:rPr>
            <w:noProof/>
            <w:webHidden/>
          </w:rPr>
          <w:fldChar w:fldCharType="begin"/>
        </w:r>
        <w:r w:rsidR="00CC54F6">
          <w:rPr>
            <w:noProof/>
            <w:webHidden/>
          </w:rPr>
          <w:instrText xml:space="preserve"> PAGEREF _Toc131067873 \h </w:instrText>
        </w:r>
        <w:r w:rsidR="00CC54F6">
          <w:rPr>
            <w:noProof/>
            <w:webHidden/>
          </w:rPr>
        </w:r>
        <w:r w:rsidR="00CC54F6">
          <w:rPr>
            <w:noProof/>
            <w:webHidden/>
          </w:rPr>
          <w:fldChar w:fldCharType="separate"/>
        </w:r>
        <w:r w:rsidR="002F118A">
          <w:rPr>
            <w:noProof/>
            <w:webHidden/>
          </w:rPr>
          <w:t>59</w:t>
        </w:r>
        <w:r w:rsidR="00CC54F6">
          <w:rPr>
            <w:noProof/>
            <w:webHidden/>
          </w:rPr>
          <w:fldChar w:fldCharType="end"/>
        </w:r>
      </w:hyperlink>
    </w:p>
    <w:p w14:paraId="7C2B0A84" w14:textId="5F67DEFF" w:rsidR="00CC54F6" w:rsidRDefault="006E1837">
      <w:pPr>
        <w:pStyle w:val="Seznamobrzk"/>
        <w:tabs>
          <w:tab w:val="right" w:leader="dot" w:pos="8210"/>
        </w:tabs>
        <w:rPr>
          <w:rFonts w:asciiTheme="minorHAnsi" w:eastAsiaTheme="minorEastAsia" w:hAnsiTheme="minorHAnsi" w:cstheme="minorBidi"/>
          <w:noProof/>
          <w:sz w:val="22"/>
          <w:lang w:eastAsia="cs-CZ"/>
        </w:rPr>
      </w:pPr>
      <w:hyperlink w:anchor="_Toc131067874" w:history="1">
        <w:r w:rsidR="00CC54F6" w:rsidRPr="003A364D">
          <w:rPr>
            <w:rStyle w:val="Hypertextovodkaz"/>
            <w:noProof/>
          </w:rPr>
          <w:t>Tabulka 6 (vlastní): Spokojenost s ohodnocením a motivace</w:t>
        </w:r>
        <w:r w:rsidR="00CC54F6">
          <w:rPr>
            <w:noProof/>
            <w:webHidden/>
          </w:rPr>
          <w:tab/>
        </w:r>
        <w:r w:rsidR="00CC54F6">
          <w:rPr>
            <w:noProof/>
            <w:webHidden/>
          </w:rPr>
          <w:fldChar w:fldCharType="begin"/>
        </w:r>
        <w:r w:rsidR="00CC54F6">
          <w:rPr>
            <w:noProof/>
            <w:webHidden/>
          </w:rPr>
          <w:instrText xml:space="preserve"> PAGEREF _Toc131067874 \h </w:instrText>
        </w:r>
        <w:r w:rsidR="00CC54F6">
          <w:rPr>
            <w:noProof/>
            <w:webHidden/>
          </w:rPr>
        </w:r>
        <w:r w:rsidR="00CC54F6">
          <w:rPr>
            <w:noProof/>
            <w:webHidden/>
          </w:rPr>
          <w:fldChar w:fldCharType="separate"/>
        </w:r>
        <w:r w:rsidR="002F118A">
          <w:rPr>
            <w:noProof/>
            <w:webHidden/>
          </w:rPr>
          <w:t>61</w:t>
        </w:r>
        <w:r w:rsidR="00CC54F6">
          <w:rPr>
            <w:noProof/>
            <w:webHidden/>
          </w:rPr>
          <w:fldChar w:fldCharType="end"/>
        </w:r>
      </w:hyperlink>
    </w:p>
    <w:p w14:paraId="1A3F6882" w14:textId="4D3C9870" w:rsidR="00CC54F6" w:rsidRDefault="006E1837">
      <w:pPr>
        <w:pStyle w:val="Seznamobrzk"/>
        <w:tabs>
          <w:tab w:val="right" w:leader="dot" w:pos="8210"/>
        </w:tabs>
        <w:rPr>
          <w:rFonts w:asciiTheme="minorHAnsi" w:eastAsiaTheme="minorEastAsia" w:hAnsiTheme="minorHAnsi" w:cstheme="minorBidi"/>
          <w:noProof/>
          <w:sz w:val="22"/>
          <w:lang w:eastAsia="cs-CZ"/>
        </w:rPr>
      </w:pPr>
      <w:hyperlink w:anchor="_Toc131067875" w:history="1">
        <w:r w:rsidR="00CC54F6" w:rsidRPr="003A364D">
          <w:rPr>
            <w:rStyle w:val="Hypertextovodkaz"/>
            <w:noProof/>
          </w:rPr>
          <w:t>Tabulka 7 (vlastní): Rozvoj, vzdělávání a aktivity</w:t>
        </w:r>
        <w:r w:rsidR="00CC54F6">
          <w:rPr>
            <w:noProof/>
            <w:webHidden/>
          </w:rPr>
          <w:tab/>
        </w:r>
        <w:r w:rsidR="00CC54F6">
          <w:rPr>
            <w:noProof/>
            <w:webHidden/>
          </w:rPr>
          <w:fldChar w:fldCharType="begin"/>
        </w:r>
        <w:r w:rsidR="00CC54F6">
          <w:rPr>
            <w:noProof/>
            <w:webHidden/>
          </w:rPr>
          <w:instrText xml:space="preserve"> PAGEREF _Toc131067875 \h </w:instrText>
        </w:r>
        <w:r w:rsidR="00CC54F6">
          <w:rPr>
            <w:noProof/>
            <w:webHidden/>
          </w:rPr>
        </w:r>
        <w:r w:rsidR="00CC54F6">
          <w:rPr>
            <w:noProof/>
            <w:webHidden/>
          </w:rPr>
          <w:fldChar w:fldCharType="separate"/>
        </w:r>
        <w:r w:rsidR="002F118A">
          <w:rPr>
            <w:noProof/>
            <w:webHidden/>
          </w:rPr>
          <w:t>65</w:t>
        </w:r>
        <w:r w:rsidR="00CC54F6">
          <w:rPr>
            <w:noProof/>
            <w:webHidden/>
          </w:rPr>
          <w:fldChar w:fldCharType="end"/>
        </w:r>
      </w:hyperlink>
    </w:p>
    <w:p w14:paraId="0D991520" w14:textId="22748D76" w:rsidR="00CC54F6" w:rsidRDefault="006E1837">
      <w:pPr>
        <w:pStyle w:val="Seznamobrzk"/>
        <w:tabs>
          <w:tab w:val="right" w:leader="dot" w:pos="8210"/>
        </w:tabs>
        <w:rPr>
          <w:rFonts w:asciiTheme="minorHAnsi" w:eastAsiaTheme="minorEastAsia" w:hAnsiTheme="minorHAnsi" w:cstheme="minorBidi"/>
          <w:noProof/>
          <w:sz w:val="22"/>
          <w:lang w:eastAsia="cs-CZ"/>
        </w:rPr>
      </w:pPr>
      <w:hyperlink w:anchor="_Toc131067876" w:history="1">
        <w:r w:rsidR="00CC54F6" w:rsidRPr="003A364D">
          <w:rPr>
            <w:rStyle w:val="Hypertextovodkaz"/>
            <w:noProof/>
          </w:rPr>
          <w:t>Tabulka 8 (vlastní): Vize a cíle společnosti</w:t>
        </w:r>
        <w:r w:rsidR="00CC54F6">
          <w:rPr>
            <w:noProof/>
            <w:webHidden/>
          </w:rPr>
          <w:tab/>
        </w:r>
        <w:r w:rsidR="00CC54F6">
          <w:rPr>
            <w:noProof/>
            <w:webHidden/>
          </w:rPr>
          <w:fldChar w:fldCharType="begin"/>
        </w:r>
        <w:r w:rsidR="00CC54F6">
          <w:rPr>
            <w:noProof/>
            <w:webHidden/>
          </w:rPr>
          <w:instrText xml:space="preserve"> PAGEREF _Toc131067876 \h </w:instrText>
        </w:r>
        <w:r w:rsidR="00CC54F6">
          <w:rPr>
            <w:noProof/>
            <w:webHidden/>
          </w:rPr>
        </w:r>
        <w:r w:rsidR="00CC54F6">
          <w:rPr>
            <w:noProof/>
            <w:webHidden/>
          </w:rPr>
          <w:fldChar w:fldCharType="separate"/>
        </w:r>
        <w:r w:rsidR="002F118A">
          <w:rPr>
            <w:noProof/>
            <w:webHidden/>
          </w:rPr>
          <w:t>69</w:t>
        </w:r>
        <w:r w:rsidR="00CC54F6">
          <w:rPr>
            <w:noProof/>
            <w:webHidden/>
          </w:rPr>
          <w:fldChar w:fldCharType="end"/>
        </w:r>
      </w:hyperlink>
    </w:p>
    <w:p w14:paraId="44CC348E" w14:textId="45A4411F" w:rsidR="00CC54F6" w:rsidRDefault="006E1837">
      <w:pPr>
        <w:pStyle w:val="Seznamobrzk"/>
        <w:tabs>
          <w:tab w:val="right" w:leader="dot" w:pos="8210"/>
        </w:tabs>
        <w:rPr>
          <w:rFonts w:asciiTheme="minorHAnsi" w:eastAsiaTheme="minorEastAsia" w:hAnsiTheme="minorHAnsi" w:cstheme="minorBidi"/>
          <w:noProof/>
          <w:sz w:val="22"/>
          <w:lang w:eastAsia="cs-CZ"/>
        </w:rPr>
      </w:pPr>
      <w:hyperlink w:anchor="_Toc131067877" w:history="1">
        <w:r w:rsidR="00CC54F6" w:rsidRPr="003A364D">
          <w:rPr>
            <w:rStyle w:val="Hypertextovodkaz"/>
            <w:noProof/>
          </w:rPr>
          <w:t>Tabulka 9 (vlastní): Vize a cíle společnosti - pokračování</w:t>
        </w:r>
        <w:r w:rsidR="00CC54F6">
          <w:rPr>
            <w:noProof/>
            <w:webHidden/>
          </w:rPr>
          <w:tab/>
        </w:r>
        <w:r w:rsidR="00CC54F6">
          <w:rPr>
            <w:noProof/>
            <w:webHidden/>
          </w:rPr>
          <w:fldChar w:fldCharType="begin"/>
        </w:r>
        <w:r w:rsidR="00CC54F6">
          <w:rPr>
            <w:noProof/>
            <w:webHidden/>
          </w:rPr>
          <w:instrText xml:space="preserve"> PAGEREF _Toc131067877 \h </w:instrText>
        </w:r>
        <w:r w:rsidR="00CC54F6">
          <w:rPr>
            <w:noProof/>
            <w:webHidden/>
          </w:rPr>
        </w:r>
        <w:r w:rsidR="00CC54F6">
          <w:rPr>
            <w:noProof/>
            <w:webHidden/>
          </w:rPr>
          <w:fldChar w:fldCharType="separate"/>
        </w:r>
        <w:r w:rsidR="002F118A">
          <w:rPr>
            <w:noProof/>
            <w:webHidden/>
          </w:rPr>
          <w:t>69</w:t>
        </w:r>
        <w:r w:rsidR="00CC54F6">
          <w:rPr>
            <w:noProof/>
            <w:webHidden/>
          </w:rPr>
          <w:fldChar w:fldCharType="end"/>
        </w:r>
      </w:hyperlink>
    </w:p>
    <w:p w14:paraId="690913CF" w14:textId="7ACF5C64" w:rsidR="00CC54F6" w:rsidRDefault="006E1837">
      <w:pPr>
        <w:pStyle w:val="Seznamobrzk"/>
        <w:tabs>
          <w:tab w:val="right" w:leader="dot" w:pos="8210"/>
        </w:tabs>
        <w:rPr>
          <w:rFonts w:asciiTheme="minorHAnsi" w:eastAsiaTheme="minorEastAsia" w:hAnsiTheme="minorHAnsi" w:cstheme="minorBidi"/>
          <w:noProof/>
          <w:sz w:val="22"/>
          <w:lang w:eastAsia="cs-CZ"/>
        </w:rPr>
      </w:pPr>
      <w:hyperlink w:anchor="_Toc131067878" w:history="1">
        <w:r w:rsidR="00CC54F6" w:rsidRPr="003A364D">
          <w:rPr>
            <w:rStyle w:val="Hypertextovodkaz"/>
            <w:noProof/>
          </w:rPr>
          <w:t>Tabulka 10 (vlastní):  Normy a hodnoty</w:t>
        </w:r>
        <w:r w:rsidR="00CC54F6">
          <w:rPr>
            <w:noProof/>
            <w:webHidden/>
          </w:rPr>
          <w:tab/>
        </w:r>
        <w:r w:rsidR="00CC54F6">
          <w:rPr>
            <w:noProof/>
            <w:webHidden/>
          </w:rPr>
          <w:fldChar w:fldCharType="begin"/>
        </w:r>
        <w:r w:rsidR="00CC54F6">
          <w:rPr>
            <w:noProof/>
            <w:webHidden/>
          </w:rPr>
          <w:instrText xml:space="preserve"> PAGEREF _Toc131067878 \h </w:instrText>
        </w:r>
        <w:r w:rsidR="00CC54F6">
          <w:rPr>
            <w:noProof/>
            <w:webHidden/>
          </w:rPr>
        </w:r>
        <w:r w:rsidR="00CC54F6">
          <w:rPr>
            <w:noProof/>
            <w:webHidden/>
          </w:rPr>
          <w:fldChar w:fldCharType="separate"/>
        </w:r>
        <w:r w:rsidR="002F118A">
          <w:rPr>
            <w:noProof/>
            <w:webHidden/>
          </w:rPr>
          <w:t>73</w:t>
        </w:r>
        <w:r w:rsidR="00CC54F6">
          <w:rPr>
            <w:noProof/>
            <w:webHidden/>
          </w:rPr>
          <w:fldChar w:fldCharType="end"/>
        </w:r>
      </w:hyperlink>
    </w:p>
    <w:p w14:paraId="65F5BCB7" w14:textId="1C49DF71" w:rsidR="00BC248A" w:rsidRPr="00BC248A" w:rsidRDefault="00BC248A" w:rsidP="00BC248A">
      <w:pPr>
        <w:rPr>
          <w:lang w:eastAsia="cs-CZ"/>
        </w:rPr>
      </w:pPr>
      <w:r>
        <w:rPr>
          <w:lang w:eastAsia="cs-CZ"/>
        </w:rPr>
        <w:fldChar w:fldCharType="end"/>
      </w:r>
    </w:p>
    <w:p w14:paraId="062A72D7" w14:textId="319BF3B8" w:rsidR="00470D13" w:rsidRDefault="00600A34" w:rsidP="00542DFA">
      <w:pPr>
        <w:pStyle w:val="Nadpis"/>
      </w:pPr>
      <w:bookmarkStart w:id="79" w:name="_Toc131073331"/>
      <w:r>
        <w:lastRenderedPageBreak/>
        <w:t>Seznam příloh</w:t>
      </w:r>
      <w:bookmarkEnd w:id="79"/>
    </w:p>
    <w:p w14:paraId="31CB9C4C" w14:textId="1A30ACAB" w:rsidR="001D5075" w:rsidRPr="001D5075" w:rsidRDefault="001D5075" w:rsidP="001D5075">
      <w:r w:rsidRPr="001D5075">
        <w:t xml:space="preserve">Příloha 1 </w:t>
      </w:r>
      <w:r w:rsidR="004C2EFE">
        <w:t>–</w:t>
      </w:r>
      <w:r w:rsidRPr="001D5075">
        <w:t xml:space="preserve"> </w:t>
      </w:r>
      <w:r w:rsidR="004871D9">
        <w:t>Rozhovor</w:t>
      </w:r>
    </w:p>
    <w:p w14:paraId="60560BEC" w14:textId="7172E778" w:rsidR="001D5075" w:rsidRPr="001D5075" w:rsidRDefault="001D5075" w:rsidP="001D5075">
      <w:r w:rsidRPr="001D5075">
        <w:t xml:space="preserve">Příloha 2 – </w:t>
      </w:r>
      <w:r w:rsidR="002D4B58">
        <w:t>O</w:t>
      </w:r>
      <w:r w:rsidRPr="001D5075">
        <w:t>tázky dotazníku</w:t>
      </w:r>
    </w:p>
    <w:p w14:paraId="10A9E229" w14:textId="77777777" w:rsidR="001D5075" w:rsidRDefault="001D5075" w:rsidP="006C4116">
      <w:pPr>
        <w:rPr>
          <w:lang w:eastAsia="cs-CZ"/>
        </w:rPr>
      </w:pPr>
    </w:p>
    <w:p w14:paraId="7DA83EDD" w14:textId="77777777" w:rsidR="003F5AA4" w:rsidRDefault="003F5AA4">
      <w:pPr>
        <w:spacing w:after="0" w:line="240" w:lineRule="auto"/>
        <w:jc w:val="left"/>
        <w:rPr>
          <w:lang w:eastAsia="cs-CZ"/>
        </w:rPr>
      </w:pPr>
      <w:r>
        <w:rPr>
          <w:lang w:eastAsia="cs-CZ"/>
        </w:rPr>
        <w:br w:type="page"/>
      </w:r>
    </w:p>
    <w:p w14:paraId="79D57147" w14:textId="77777777" w:rsidR="006C4116" w:rsidRPr="006C4116" w:rsidRDefault="006C4116" w:rsidP="006C4116">
      <w:pPr>
        <w:rPr>
          <w:lang w:eastAsia="cs-CZ"/>
        </w:rPr>
      </w:pPr>
    </w:p>
    <w:p w14:paraId="10985185" w14:textId="1CC03367" w:rsidR="003F5AA4" w:rsidRPr="00942A20" w:rsidRDefault="003F5AA4" w:rsidP="003F5AA4">
      <w:pPr>
        <w:rPr>
          <w:rStyle w:val="Siln"/>
        </w:rPr>
      </w:pPr>
      <w:r w:rsidRPr="00942A20">
        <w:rPr>
          <w:rStyle w:val="Siln"/>
        </w:rPr>
        <w:t>Příloha</w:t>
      </w:r>
      <w:r>
        <w:rPr>
          <w:rStyle w:val="Siln"/>
        </w:rPr>
        <w:t xml:space="preserve"> 1</w:t>
      </w:r>
      <w:r w:rsidRPr="00942A20">
        <w:rPr>
          <w:rStyle w:val="Siln"/>
        </w:rPr>
        <w:t xml:space="preserve"> </w:t>
      </w:r>
      <w:r w:rsidR="004C2EFE">
        <w:rPr>
          <w:rStyle w:val="Siln"/>
        </w:rPr>
        <w:t>–</w:t>
      </w:r>
      <w:r w:rsidRPr="00942A20">
        <w:rPr>
          <w:rStyle w:val="Siln"/>
        </w:rPr>
        <w:t xml:space="preserve"> </w:t>
      </w:r>
      <w:r w:rsidR="009F7174">
        <w:rPr>
          <w:rStyle w:val="Siln"/>
        </w:rPr>
        <w:t>Rozhovor</w:t>
      </w:r>
      <w:r w:rsidRPr="00942A20">
        <w:rPr>
          <w:rStyle w:val="Siln"/>
        </w:rPr>
        <w:t>.</w:t>
      </w:r>
    </w:p>
    <w:p w14:paraId="3E7C13BA" w14:textId="77777777" w:rsidR="003F5AA4" w:rsidRDefault="003F5AA4" w:rsidP="003F5AA4">
      <w:pPr>
        <w:rPr>
          <w:lang w:eastAsia="cs-CZ"/>
        </w:rPr>
      </w:pPr>
      <w:r w:rsidRPr="00DE79C7">
        <w:rPr>
          <w:b/>
          <w:bCs/>
          <w:lang w:eastAsia="cs-CZ"/>
        </w:rPr>
        <w:t>Otázka 1.</w:t>
      </w:r>
      <w:r>
        <w:rPr>
          <w:lang w:eastAsia="cs-CZ"/>
        </w:rPr>
        <w:t xml:space="preserve"> Jsou vytýčené vize a cíle společnosti efektivně (forma, srozumitelnost) předávány zaměstnancům?</w:t>
      </w:r>
    </w:p>
    <w:p w14:paraId="390DAEE9" w14:textId="77777777" w:rsidR="003F5AA4" w:rsidRDefault="003F5AA4" w:rsidP="003F5AA4">
      <w:pPr>
        <w:rPr>
          <w:lang w:eastAsia="cs-CZ"/>
        </w:rPr>
      </w:pPr>
      <w:r>
        <w:rPr>
          <w:lang w:eastAsia="cs-CZ"/>
        </w:rPr>
        <w:t>Vize a cíle jsou poměrně dobře stanovené s rozpadem na jednotlivé úkoly, které by měly být srozumitelné všem zaměstnancům. Kde vidím nedostatek, je oblast středního managementu, který by mohl působit jako úzké komunikační místo, což se projevuje také například v efektivitě předávání úkolů, informací o povinných školeních atp. Tuto oblast se snažíme řešit využitím alternativních informačních cest, jako jsou nástěnky, což je možná archaická cesta, nicméně nejrychleji realizovatelná a ověřená.  Do budoucna se budeme snažit lépe využít moderních vizualizačních metod, jako obrazové panely v provozech, ale také v současnosti nasazené aplikace Jobka, kterou má nainstalováno téměř 500 uživatelů. V této oblasti bojujeme spíše s nedůvěrou zaměstnanců s touto formou komunikace, ovšem situace se dle mého postupně zlepšuje.</w:t>
      </w:r>
    </w:p>
    <w:p w14:paraId="46867E18" w14:textId="23FCA1D8" w:rsidR="003F5AA4" w:rsidRDefault="003F5AA4" w:rsidP="003F5AA4">
      <w:pPr>
        <w:rPr>
          <w:lang w:eastAsia="cs-CZ"/>
        </w:rPr>
      </w:pPr>
      <w:r>
        <w:rPr>
          <w:lang w:eastAsia="cs-CZ"/>
        </w:rPr>
        <w:t>Co se týká oblasti komunikace vedení se zaměstnanci na téma vizí a strategií, tak forma setkávání „v galerii“ je čerstvá a aktuálně se vyhodnocuje její efekt. Možné obavy jsou, aby zaměstnanci nebrali toto setkávání jako formu operativní porady, ale jako skutečně vysvětlování krátkodobých a střednědobých cílů.</w:t>
      </w:r>
    </w:p>
    <w:p w14:paraId="30A039D5" w14:textId="77777777" w:rsidR="003F5AA4" w:rsidRDefault="003F5AA4" w:rsidP="003F5AA4">
      <w:pPr>
        <w:rPr>
          <w:lang w:eastAsia="cs-CZ"/>
        </w:rPr>
      </w:pPr>
      <w:r w:rsidRPr="0090357E">
        <w:rPr>
          <w:b/>
          <w:bCs/>
          <w:lang w:eastAsia="cs-CZ"/>
        </w:rPr>
        <w:t>Otázka 2</w:t>
      </w:r>
      <w:r>
        <w:rPr>
          <w:lang w:eastAsia="cs-CZ"/>
        </w:rPr>
        <w:t>. Jaké panuje aktuálně ve společnosti klima s ohledem na krizi, demografický vývoj a konkurenci?</w:t>
      </w:r>
    </w:p>
    <w:p w14:paraId="0DD7756D" w14:textId="77777777" w:rsidR="003F5AA4" w:rsidRDefault="003F5AA4" w:rsidP="003F5AA4">
      <w:pPr>
        <w:rPr>
          <w:lang w:eastAsia="cs-CZ"/>
        </w:rPr>
      </w:pPr>
      <w:r>
        <w:rPr>
          <w:lang w:eastAsia="cs-CZ"/>
        </w:rPr>
        <w:t xml:space="preserve">Velký vliv na klima společnosti měla zcela nepochybně fluktuace zaměstnanců, která byla v předchozích letech neutěšená, a teprve v minulém </w:t>
      </w:r>
      <w:r>
        <w:rPr>
          <w:lang w:eastAsia="cs-CZ"/>
        </w:rPr>
        <w:lastRenderedPageBreak/>
        <w:t>roce se nám podařilo dostat fluktuaci na přibližně 13 %. Vyšší fluktuaci považuji v auto motive průmyslu, konkrétně na linkách, za poměrně běžnou. Na neutěšenou situaci měla vliv i nejasná vize uzavírání částí provozů ve spojení s probíhající COVIDovou krizí, kdy byl v této souvislosti zaznamenán větší odliv zaměstnanců. Jsem si také vědom jisté „doby temna“, nicméně chci se dívat spíše do budoucnosti než se věnovat analýze nedostatků předchozího vedení.</w:t>
      </w:r>
    </w:p>
    <w:p w14:paraId="1DC0904B" w14:textId="77777777" w:rsidR="003F5AA4" w:rsidRDefault="003F5AA4" w:rsidP="003F5AA4">
      <w:pPr>
        <w:rPr>
          <w:lang w:eastAsia="cs-CZ"/>
        </w:rPr>
      </w:pPr>
      <w:r>
        <w:rPr>
          <w:lang w:eastAsia="cs-CZ"/>
        </w:rPr>
        <w:t>Firma se snaží změnit vnímání svého obrazu v porovnání s předchozím obdobím a je si vědoma, že některé její kroky v personální oblasti nebyly správné. Proto investuje finanční prostředky a energii do rozvoje systému odměňování a benefitů, ale i přestavení firmy jako dobrého zaměstnavatele již na základních, potažmo středních a vysokých školách.</w:t>
      </w:r>
    </w:p>
    <w:p w14:paraId="7BF251B7" w14:textId="5253BDBB" w:rsidR="003F5AA4" w:rsidRDefault="003F5AA4" w:rsidP="003F5AA4">
      <w:pPr>
        <w:rPr>
          <w:lang w:eastAsia="cs-CZ"/>
        </w:rPr>
      </w:pPr>
      <w:r>
        <w:rPr>
          <w:lang w:eastAsia="cs-CZ"/>
        </w:rPr>
        <w:t>Za nejdůležitější prvek tvorby dobrého klimatu považuji kvalitní střední management, který je schopen komunikovat oběma směry.</w:t>
      </w:r>
    </w:p>
    <w:p w14:paraId="1A35C6CE" w14:textId="77777777" w:rsidR="003F5AA4" w:rsidRDefault="003F5AA4" w:rsidP="003F5AA4">
      <w:pPr>
        <w:rPr>
          <w:lang w:eastAsia="cs-CZ"/>
        </w:rPr>
      </w:pPr>
      <w:r w:rsidRPr="00BC1CCB">
        <w:rPr>
          <w:b/>
          <w:bCs/>
          <w:lang w:eastAsia="cs-CZ"/>
        </w:rPr>
        <w:t>Otázka 3.</w:t>
      </w:r>
      <w:r>
        <w:rPr>
          <w:lang w:eastAsia="cs-CZ"/>
        </w:rPr>
        <w:t xml:space="preserve"> Důležitý faktor ovlivňující organizační kulturu je výběr a adaptace nových zaměstnanců. Jak probíhá nábor nových zaměstnanců a jaké hodnoty musí ctít?</w:t>
      </w:r>
    </w:p>
    <w:p w14:paraId="1C1880EA" w14:textId="77777777" w:rsidR="003F5AA4" w:rsidRDefault="003F5AA4" w:rsidP="003F5AA4">
      <w:pPr>
        <w:rPr>
          <w:lang w:eastAsia="cs-CZ"/>
        </w:rPr>
      </w:pPr>
      <w:r>
        <w:rPr>
          <w:lang w:eastAsia="cs-CZ"/>
        </w:rPr>
        <w:t>Snažíme se oblast náboru zaměstnanců řešit komplexně, a to již od zajišťování exkurzí pro školy, projektové spolupráce se středními školami, kterých je aktuálně 10, kde je přístup sofistikovanější a kde se snažíme vyvolat zájem žáků o studium technických oborů. V oblasti vysokých škol pak působíme aktuálně na dvou, což je dáno naší dostupností a stanoveným distančním limitem. Tímto způsobem rozšiřujeme povědomí o naší existenci a možnosti zde po ukončení studií úspěšně působit nebo spolupracovat. Tuto spolupráci řešíme od praxí studentů, možností brigád, odborné stáže pro pedagogy, až po umožnění tvorby ročníkových prací studentů, pohovorů nanečisto atd.</w:t>
      </w:r>
    </w:p>
    <w:p w14:paraId="73164DB2" w14:textId="77777777" w:rsidR="003F5AA4" w:rsidRDefault="003F5AA4" w:rsidP="003F5AA4">
      <w:pPr>
        <w:rPr>
          <w:lang w:eastAsia="cs-CZ"/>
        </w:rPr>
      </w:pPr>
      <w:r>
        <w:rPr>
          <w:lang w:eastAsia="cs-CZ"/>
        </w:rPr>
        <w:lastRenderedPageBreak/>
        <w:t>Pohovory jsou prováděny každý týden, účastní se jich zástupci z řad vedoucích zaměstnanců a má pevně daná pravidla. Liší se pochopitelně způsob výběru dělnických, technických, případně manažerských pozic, což by bylo ovšem na mnohem delší debatu.</w:t>
      </w:r>
    </w:p>
    <w:p w14:paraId="39AFAAD0" w14:textId="0D5C7853" w:rsidR="003F5AA4" w:rsidRDefault="003F5AA4" w:rsidP="003F5AA4">
      <w:pPr>
        <w:rPr>
          <w:lang w:eastAsia="cs-CZ"/>
        </w:rPr>
      </w:pPr>
      <w:r>
        <w:rPr>
          <w:lang w:eastAsia="cs-CZ"/>
        </w:rPr>
        <w:t xml:space="preserve">Adaptační proces je pevně stanovený, ovšem v poslední době došlo ke změně, kdy noví zaměstnanci obdrží po nástupu formulář, onboardingový list, jehož obsah mají pod kontrolou a jsou tak sami </w:t>
      </w:r>
      <w:r w:rsidR="00372220">
        <w:rPr>
          <w:lang w:eastAsia="cs-CZ"/>
        </w:rPr>
        <w:t>motivováni</w:t>
      </w:r>
      <w:r>
        <w:rPr>
          <w:lang w:eastAsia="cs-CZ"/>
        </w:rPr>
        <w:t xml:space="preserve"> během zkušební doby si včas zajistit všechna potřebná školení pro výkon svého povolání. V rámci plnění tohoto listu jsou stanoveny milníky, kdy se potkává zaměstnanec s personálním manažerem a diskutují, jak se situace adaptace vyvíjí a zdali nedochází k nějakým problémům, se kterými by potřeboval pomoci. Vyhodnocení pak probíhá za širší účasti a zjišťuje se úroveň adaptace zaměstnance na svoji pozici.</w:t>
      </w:r>
    </w:p>
    <w:p w14:paraId="2338BEDD" w14:textId="77777777" w:rsidR="003F5AA4" w:rsidRDefault="003F5AA4" w:rsidP="003F5AA4">
      <w:pPr>
        <w:rPr>
          <w:lang w:eastAsia="cs-CZ"/>
        </w:rPr>
      </w:pPr>
      <w:r>
        <w:rPr>
          <w:lang w:eastAsia="cs-CZ"/>
        </w:rPr>
        <w:t>Je vhodné zdůraznit existenci školení mentorů, kteří se účastní adaptačního procesu a jejichž úkolem je provázet nového zaměstnancem integrací do společnosti, což má za cíl jeho celkové zkvalitnění a zajištění novému zaměstnanci možnost se obrátit na kompetentní osobu, kdykoliv to potřebuje.</w:t>
      </w:r>
    </w:p>
    <w:p w14:paraId="17FAE180" w14:textId="1B96BE44" w:rsidR="003F5AA4" w:rsidRDefault="003F5AA4" w:rsidP="003F5AA4">
      <w:pPr>
        <w:rPr>
          <w:lang w:eastAsia="cs-CZ"/>
        </w:rPr>
      </w:pPr>
      <w:r>
        <w:rPr>
          <w:lang w:eastAsia="cs-CZ"/>
        </w:rPr>
        <w:t>V minulém roce ve společnosti mimochodem proběhlo školení podnikové kultury cílené na vedoucí zaměstnance s velice pozitivními ohlasy a letos by mělo být zaměřeno toto školení na oblast středního managementu.</w:t>
      </w:r>
    </w:p>
    <w:p w14:paraId="0EA9A2BA" w14:textId="77777777" w:rsidR="003F5AA4" w:rsidRDefault="003F5AA4" w:rsidP="003F5AA4">
      <w:r w:rsidRPr="00F40090">
        <w:rPr>
          <w:b/>
          <w:bCs/>
        </w:rPr>
        <w:t>Otázka 4.</w:t>
      </w:r>
      <w:r>
        <w:t xml:space="preserve"> </w:t>
      </w:r>
      <w:r w:rsidRPr="00A503B7">
        <w:t>Jakým způsobem mohou zaměstnanci komunikovat s vedením (schránka důvěry, aplikace aj.) a je toho využíváno?</w:t>
      </w:r>
    </w:p>
    <w:p w14:paraId="1BA79FB3" w14:textId="05EC4347" w:rsidR="003F5AA4" w:rsidRDefault="003F5AA4" w:rsidP="00EB6DC4">
      <w:r>
        <w:t xml:space="preserve">Ano, zaměstnanci této možnosti využívají a zapojují se do této komunikace jak v rámci schránky dobrých nápadů, která je odměňovaná, tak schránky důvěry například ve formě anonymních dotazů v elektronické aplikaci. Stejně tak je </w:t>
      </w:r>
      <w:r>
        <w:lastRenderedPageBreak/>
        <w:t>možné adresovat nápady, dotazy a stížnosti cestou podnikových odborů. Za mne je komunikace jednoznačně funkční a nástroje jsou zaměstnancům poskytnuté v dostatečné míře. K oblasti dobrých nápadů provedla společnost roční vyhodnocení, kde nejlepší nápady byly dále honorovány a publikovány směrem do společnosti.</w:t>
      </w:r>
    </w:p>
    <w:p w14:paraId="08A650A0" w14:textId="77777777" w:rsidR="003F5AA4" w:rsidRDefault="003F5AA4" w:rsidP="003F5AA4">
      <w:r w:rsidRPr="00F767E8">
        <w:rPr>
          <w:b/>
          <w:bCs/>
        </w:rPr>
        <w:t>Otázka 5.</w:t>
      </w:r>
      <w:r>
        <w:t xml:space="preserve"> </w:t>
      </w:r>
      <w:r w:rsidRPr="004773D3">
        <w:t>Podporuje společnost zájem zaměstnanců podílet se na rozhodování a řešení problémů?</w:t>
      </w:r>
    </w:p>
    <w:p w14:paraId="2D08CBC6" w14:textId="50F709F3" w:rsidR="003F5AA4" w:rsidRDefault="003F5AA4" w:rsidP="00EB6DC4">
      <w:r>
        <w:t>V oblasti řešení problémů a návrhů na zlepšení funguje dříve zmiňovaná schránka důvěry, která je skutečně využívaná. Co se týče návrhů na zlepšení přímo v provozech, tak jde spíše o operativní přístup, kdy se doporučení předávají v daný moment a je na vedoucích, zdali jej vyhodnotí jako vhodný a realizovatelný, či nikoliv. Odhaduji, že jde o přístup 50 na 50, kdy část zaměstnanců tuto snahu má, ostatní nemají zájem, nebo potřebu něco měnit.</w:t>
      </w:r>
    </w:p>
    <w:p w14:paraId="457E3662" w14:textId="77777777" w:rsidR="003F5AA4" w:rsidRDefault="003F5AA4" w:rsidP="003F5AA4">
      <w:r w:rsidRPr="004D1A27">
        <w:rPr>
          <w:b/>
          <w:bCs/>
        </w:rPr>
        <w:t>Otázka 6.</w:t>
      </w:r>
      <w:r>
        <w:t xml:space="preserve"> </w:t>
      </w:r>
      <w:r w:rsidRPr="00FA6155">
        <w:t>Podporuje současný motivační systém výkonnost organizace</w:t>
      </w:r>
      <w:r>
        <w:t xml:space="preserve"> </w:t>
      </w:r>
      <w:r w:rsidRPr="00FA6155">
        <w:t>(13. plat, odměny za výsledky atp.)?</w:t>
      </w:r>
    </w:p>
    <w:p w14:paraId="11E9918C" w14:textId="3B09CFCD" w:rsidR="003F5AA4" w:rsidRPr="008B53BD" w:rsidRDefault="003F5AA4" w:rsidP="003F5AA4">
      <w:r w:rsidRPr="008B53BD">
        <w:t xml:space="preserve">Máme poměrně košatý systém variabilních složek mezd a </w:t>
      </w:r>
      <w:r>
        <w:t>nefinančních benefitů, které jsou oznamovány na nástěnkách. Osobně se domnívám, že máme nadstandardní plejádu, která v jedné společnosti není zcela obvyklá. Nepochybuji, že je možné udělat jiný a efektivnější motivační systém, který je ale závislý na digitalizaci výroby, která v naší společnosti prozatím není na dostatečné úrovni. Vize je taková, že by zaměstnanec mohl sledovat vývoj svého hodnocení již v průběhu daného měsíce, což může mít efekt větší aktivace zaměstnanců, jejich spoluúčasti na výsledku. Sám jsem to v jiných organizacích zažil a považuji za zajímavou cestu. Osobně tedy považuji za motivační systém dostatečný a na jeho dalším rozvoji hodláme pracovat.</w:t>
      </w:r>
    </w:p>
    <w:p w14:paraId="48815484" w14:textId="77777777" w:rsidR="003F5AA4" w:rsidRDefault="003F5AA4" w:rsidP="003F5AA4">
      <w:r w:rsidRPr="00933F1B">
        <w:rPr>
          <w:b/>
          <w:bCs/>
        </w:rPr>
        <w:lastRenderedPageBreak/>
        <w:t>Otázka 7.</w:t>
      </w:r>
      <w:r>
        <w:t xml:space="preserve"> </w:t>
      </w:r>
      <w:r w:rsidRPr="00FA6155">
        <w:t>Jsou zaměstnanci spokojení s odměňováním?</w:t>
      </w:r>
    </w:p>
    <w:p w14:paraId="24942FAF" w14:textId="77777777" w:rsidR="003F5AA4" w:rsidRDefault="003F5AA4" w:rsidP="003F5AA4">
      <w:r>
        <w:t>V porovnání s předchozími roky společnost zajistila nárůst mezd v rámci možností, které byly v daný moment reálné. Domnívám se, že aktuálně jsou mzdy na konkurenceschopné úrovni, což má za následek zajištění nových pracovních sil. Obecně lze ale říct, že nikdo není se svým ohodnocením spokojený, což považuji za jistou lidskou vlastnost. Pokud budete mít v dotazníku otázku na spokojenost s ohodnocením, domnívám se, že se budete blížit hodně 90 % nespokojenosti, ale jak říkám, považuji to za přirozenou vlastnost. Firma tuto oblast neignoruje a v roce 2021 prováděla průzkum spokojenosti, ve kterém bude pokračovat v roce současném.</w:t>
      </w:r>
    </w:p>
    <w:p w14:paraId="73D0B1D3" w14:textId="0D1DE36B" w:rsidR="003F5AA4" w:rsidRPr="000F786B" w:rsidRDefault="003F5AA4" w:rsidP="003F5AA4">
      <w:r>
        <w:t>V oblasti srovnání stavu odměňování s konkurencí využíváme veřejně dostupných zdrojů, kde se domnívám, že si stojíme velice obstojně.</w:t>
      </w:r>
    </w:p>
    <w:p w14:paraId="2842EB55" w14:textId="77777777" w:rsidR="003F5AA4" w:rsidRDefault="003F5AA4" w:rsidP="003F5AA4">
      <w:r w:rsidRPr="00E56F71">
        <w:rPr>
          <w:b/>
          <w:bCs/>
        </w:rPr>
        <w:t>Otázka 8.</w:t>
      </w:r>
      <w:r>
        <w:t xml:space="preserve"> Jaké silné a slabé stránky má současný systém vzdělávání?</w:t>
      </w:r>
    </w:p>
    <w:p w14:paraId="15F88597" w14:textId="7B38A7B7" w:rsidR="003F5AA4" w:rsidRDefault="003F5AA4" w:rsidP="003F5AA4">
      <w:r>
        <w:t>Silné stránky jsou dle mého takové, že zaměstnavatel má zájem vydávat prostředky na vzdělávání zaměstnanců, což v žádném případě není samozřejmost a hodlá v tom pokračovat i v dalším období. Jako slabou stránku lze vnímat částečně účast na těchto kurzech. Kde však vidím zásadní nedostatek je účast na zákonných školeních a zde je velký prostor ke zlepšení primárně v práci středního managementu.</w:t>
      </w:r>
    </w:p>
    <w:p w14:paraId="7A29BD74" w14:textId="77777777" w:rsidR="003F5AA4" w:rsidRDefault="003F5AA4" w:rsidP="003F5AA4">
      <w:r w:rsidRPr="006B128D">
        <w:rPr>
          <w:b/>
          <w:bCs/>
        </w:rPr>
        <w:t>Otázka 9.</w:t>
      </w:r>
      <w:r>
        <w:t xml:space="preserve">  Poskytuje společnost zaměstnancům podmínky pro osobní rozvoj a je přítomen systém pro kariérní růst?</w:t>
      </w:r>
    </w:p>
    <w:p w14:paraId="2933BF8E" w14:textId="16CDA298" w:rsidR="003F5AA4" w:rsidRDefault="003F5AA4" w:rsidP="003F5AA4">
      <w:r>
        <w:t xml:space="preserve">Ve společnosti je spuštěný vzdělávací systém Akademie, která se snaží změnit vzdělávání a rozvoj zaměstnanců v organizaci, od zákonných školení, nástavbových, které mají za cíl zopakovat znalosti a dovednosti získané ve školách, případně nabízíme i rekvalifikaci, které byly realizovány v loňském </w:t>
      </w:r>
      <w:r>
        <w:lastRenderedPageBreak/>
        <w:t>roce. Využili jsme spolupráce s Vysokou Školou Báňskou v oblasti frézování a metrologie, kde bylo zajištěno vzdělání všech operátorů a technologů na konkrétních linkách. Dále významné školení proběhlo s fakultou materiálově-technologickou v oblasti tváření kovů. Zde se proškolilo na 64 lidí a všechna tato školení byla na dobrovolné bázi. Jako významnou spolupráci se středními školami považuji také proškolení 38 zaměstnanců v oblasti polygrafie, kdy byl získán i závěrečný certifikát díky akreditaci organizace.</w:t>
      </w:r>
      <w:r w:rsidR="00B80B4E">
        <w:t xml:space="preserve"> </w:t>
      </w:r>
      <w:r>
        <w:t>Jednou z hlavních podmínek přihlašování na tyto kurzy je pro nás opravdový zájem účastníků, aby se nepromarnily finance společnosti a úsilí lektorů.</w:t>
      </w:r>
      <w:r w:rsidR="00B80B4E">
        <w:t xml:space="preserve"> </w:t>
      </w:r>
      <w:r>
        <w:t>Do budoucna chceme dále rozšiřovat tento koncept spolupráce i s jinými školami, potažmo vzdělávacími agenturami.</w:t>
      </w:r>
    </w:p>
    <w:p w14:paraId="414860E9" w14:textId="77777777" w:rsidR="003F5AA4" w:rsidRDefault="003F5AA4" w:rsidP="003F5AA4">
      <w:r>
        <w:t>Kariérní růst je velice individuální a záleží na konkrétní pozici, kde poskytujeme možnost zkušebního období. Nicméně jde skutečně jen o jednotlivé případy.</w:t>
      </w:r>
    </w:p>
    <w:p w14:paraId="502181C8" w14:textId="1592A0A5" w:rsidR="003F5AA4" w:rsidRDefault="003F5AA4" w:rsidP="003F5AA4">
      <w:r w:rsidRPr="00B5543B">
        <w:rPr>
          <w:b/>
          <w:bCs/>
        </w:rPr>
        <w:t>Otázka 10.</w:t>
      </w:r>
      <w:r>
        <w:t xml:space="preserve"> Považujete současnou kulturu za silnou a prostředí za zdravé?</w:t>
      </w:r>
    </w:p>
    <w:p w14:paraId="3BB5BDAE" w14:textId="49AB0CC9" w:rsidR="003F5AA4" w:rsidRPr="00854DBF" w:rsidRDefault="003F5AA4" w:rsidP="003F5AA4">
      <w:r>
        <w:t>Osobně považuji slovo silná firemní kultura spíše ze troufalé. To považuji za charakteristiku vlastní velkým společnostem, jako je například Škoda Auto, nicméně byl bych velice rád, pokud bychom se do takového stavu dostali i my. Z pohledu komunikace považuji prostředí za zdravé a funkční, nicméně sdílení v oblasti prozákaznických hodnot zcela jasně prozatím ve firmě nevnímám a provozy by v takovém případě mohly vypadat přeci jen trochu lépe. Problém a příležitost ke zlepšení pak osobně vidím v optimálnějším zapojení středního managementu do komunikace, a to pomíjím důvody, jako nedostatek informací, motivace atp. Důležité je sdílet vize a cíle, které se musí skrze střední management dostávat dále do společnosti.</w:t>
      </w:r>
    </w:p>
    <w:p w14:paraId="0936A659" w14:textId="2C893672" w:rsidR="003F5AA4" w:rsidRDefault="003F5AA4">
      <w:pPr>
        <w:spacing w:after="0" w:line="240" w:lineRule="auto"/>
        <w:jc w:val="left"/>
        <w:rPr>
          <w:lang w:eastAsia="cs-CZ"/>
        </w:rPr>
      </w:pPr>
      <w:r>
        <w:rPr>
          <w:lang w:eastAsia="cs-CZ"/>
        </w:rPr>
        <w:br w:type="page"/>
      </w:r>
    </w:p>
    <w:p w14:paraId="3D02BA56" w14:textId="6BC75CE4" w:rsidR="00DE7046" w:rsidRDefault="00040CAF">
      <w:pPr>
        <w:spacing w:after="0" w:line="240" w:lineRule="auto"/>
        <w:jc w:val="left"/>
      </w:pPr>
      <w:r>
        <w:lastRenderedPageBreak/>
        <w:t xml:space="preserve">Příloha 2 – </w:t>
      </w:r>
      <w:r w:rsidR="003D1AB8">
        <w:t>O</w:t>
      </w:r>
      <w:r>
        <w:t>tázky dotazníku</w:t>
      </w:r>
    </w:p>
    <w:p w14:paraId="78B54FA1" w14:textId="77777777" w:rsidR="002D3096" w:rsidRDefault="002D3096">
      <w:pPr>
        <w:spacing w:after="0" w:line="240" w:lineRule="auto"/>
        <w:jc w:val="left"/>
      </w:pPr>
    </w:p>
    <w:tbl>
      <w:tblPr>
        <w:tblW w:w="9090" w:type="dxa"/>
        <w:tblCellMar>
          <w:left w:w="70" w:type="dxa"/>
          <w:right w:w="70" w:type="dxa"/>
        </w:tblCellMar>
        <w:tblLook w:val="04A0" w:firstRow="1" w:lastRow="0" w:firstColumn="1" w:lastColumn="0" w:noHBand="0" w:noVBand="1"/>
      </w:tblPr>
      <w:tblGrid>
        <w:gridCol w:w="6260"/>
        <w:gridCol w:w="707"/>
        <w:gridCol w:w="707"/>
        <w:gridCol w:w="709"/>
        <w:gridCol w:w="707"/>
      </w:tblGrid>
      <w:tr w:rsidR="002734AB" w:rsidRPr="002734AB" w14:paraId="0A0BB05F" w14:textId="77777777" w:rsidTr="002734AB">
        <w:trPr>
          <w:trHeight w:val="295"/>
        </w:trPr>
        <w:tc>
          <w:tcPr>
            <w:tcW w:w="6260" w:type="dxa"/>
            <w:tcBorders>
              <w:top w:val="nil"/>
              <w:left w:val="nil"/>
              <w:bottom w:val="single" w:sz="4" w:space="0" w:color="auto"/>
              <w:right w:val="nil"/>
            </w:tcBorders>
            <w:shd w:val="clear" w:color="000000" w:fill="D9D9D9"/>
            <w:noWrap/>
            <w:vAlign w:val="bottom"/>
            <w:hideMark/>
          </w:tcPr>
          <w:p w14:paraId="42C33166" w14:textId="77777777" w:rsidR="002734AB" w:rsidRPr="002734AB" w:rsidRDefault="002734AB" w:rsidP="002734AB">
            <w:pPr>
              <w:spacing w:after="0" w:line="240" w:lineRule="auto"/>
              <w:jc w:val="center"/>
              <w:rPr>
                <w:rFonts w:eastAsia="Times New Roman" w:cs="Calibri"/>
                <w:color w:val="000000"/>
                <w:sz w:val="20"/>
                <w:szCs w:val="20"/>
                <w:lang w:eastAsia="cs-CZ"/>
              </w:rPr>
            </w:pPr>
            <w:r w:rsidRPr="002734AB">
              <w:rPr>
                <w:rFonts w:eastAsia="Times New Roman" w:cs="Calibri"/>
                <w:color w:val="000000"/>
                <w:sz w:val="20"/>
                <w:szCs w:val="20"/>
                <w:lang w:eastAsia="cs-CZ"/>
              </w:rPr>
              <w:t>OBLAST PRACOVNÍ ATMOSFÉRY A VZTAHŮ NA PRACOVIŠTI</w:t>
            </w:r>
          </w:p>
        </w:tc>
        <w:tc>
          <w:tcPr>
            <w:tcW w:w="707" w:type="dxa"/>
            <w:tcBorders>
              <w:top w:val="nil"/>
              <w:left w:val="nil"/>
              <w:bottom w:val="single" w:sz="4" w:space="0" w:color="auto"/>
              <w:right w:val="nil"/>
            </w:tcBorders>
            <w:shd w:val="clear" w:color="000000" w:fill="D9D9D9"/>
            <w:noWrap/>
            <w:vAlign w:val="bottom"/>
            <w:hideMark/>
          </w:tcPr>
          <w:p w14:paraId="554ADF2F"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3460F2B4"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064BBB10"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2253F5DC"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r>
      <w:tr w:rsidR="002734AB" w:rsidRPr="002734AB" w14:paraId="35F5E47D" w14:textId="77777777" w:rsidTr="002734AB">
        <w:trPr>
          <w:trHeight w:val="295"/>
        </w:trPr>
        <w:tc>
          <w:tcPr>
            <w:tcW w:w="6260" w:type="dxa"/>
            <w:tcBorders>
              <w:top w:val="nil"/>
              <w:left w:val="nil"/>
              <w:bottom w:val="nil"/>
              <w:right w:val="nil"/>
            </w:tcBorders>
            <w:shd w:val="clear" w:color="auto" w:fill="auto"/>
            <w:noWrap/>
            <w:vAlign w:val="bottom"/>
            <w:hideMark/>
          </w:tcPr>
          <w:p w14:paraId="7D79EFDE" w14:textId="77777777" w:rsidR="002734AB" w:rsidRPr="002734AB" w:rsidRDefault="002734AB" w:rsidP="002734AB">
            <w:pPr>
              <w:spacing w:after="0" w:line="240" w:lineRule="auto"/>
              <w:jc w:val="left"/>
              <w:rPr>
                <w:rFonts w:eastAsia="Times New Roman" w:cs="Calibri"/>
                <w:color w:val="000000"/>
                <w:sz w:val="20"/>
                <w:szCs w:val="20"/>
                <w:lang w:eastAsia="cs-CZ"/>
              </w:rPr>
            </w:pPr>
            <w:r w:rsidRPr="002734AB">
              <w:rPr>
                <w:rFonts w:eastAsia="Times New Roman" w:cs="Calibri"/>
                <w:color w:val="000000"/>
                <w:sz w:val="20"/>
                <w:szCs w:val="20"/>
                <w:lang w:eastAsia="cs-CZ"/>
              </w:rPr>
              <w:t>1. Panuje ve Vašem týmu dobrá pracovní atmosféra?</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49F4232A" w14:textId="28218FBC"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7DEC26CB" w14:textId="77777777" w:rsidTr="002734AB">
        <w:trPr>
          <w:trHeight w:val="295"/>
        </w:trPr>
        <w:tc>
          <w:tcPr>
            <w:tcW w:w="6260" w:type="dxa"/>
            <w:tcBorders>
              <w:top w:val="nil"/>
              <w:left w:val="nil"/>
              <w:bottom w:val="nil"/>
              <w:right w:val="nil"/>
            </w:tcBorders>
            <w:shd w:val="clear" w:color="auto" w:fill="auto"/>
            <w:noWrap/>
            <w:vAlign w:val="bottom"/>
            <w:hideMark/>
          </w:tcPr>
          <w:p w14:paraId="354B6E45" w14:textId="77777777" w:rsidR="002734AB" w:rsidRPr="002734AB" w:rsidRDefault="002734AB" w:rsidP="002734AB">
            <w:pPr>
              <w:spacing w:after="0" w:line="240" w:lineRule="auto"/>
              <w:jc w:val="left"/>
              <w:rPr>
                <w:rFonts w:eastAsia="Times New Roman" w:cs="Calibri"/>
                <w:color w:val="202124"/>
                <w:sz w:val="20"/>
                <w:szCs w:val="20"/>
                <w:lang w:eastAsia="cs-CZ"/>
              </w:rPr>
            </w:pPr>
            <w:r w:rsidRPr="002734AB">
              <w:rPr>
                <w:rFonts w:eastAsia="Times New Roman" w:cs="Calibri"/>
                <w:color w:val="202124"/>
                <w:sz w:val="20"/>
                <w:szCs w:val="20"/>
                <w:lang w:eastAsia="cs-CZ"/>
              </w:rPr>
              <w:t>2. Snaží se Váš nadřízený vytvářet a udržovat pozitivní atmosféru na pracovišti?</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29D22542" w14:textId="0981A8A0"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51BDC7DB" w14:textId="77777777" w:rsidTr="002734AB">
        <w:trPr>
          <w:trHeight w:val="295"/>
        </w:trPr>
        <w:tc>
          <w:tcPr>
            <w:tcW w:w="6260" w:type="dxa"/>
            <w:tcBorders>
              <w:top w:val="nil"/>
              <w:left w:val="nil"/>
              <w:bottom w:val="nil"/>
              <w:right w:val="nil"/>
            </w:tcBorders>
            <w:shd w:val="clear" w:color="auto" w:fill="auto"/>
            <w:noWrap/>
            <w:vAlign w:val="bottom"/>
            <w:hideMark/>
          </w:tcPr>
          <w:p w14:paraId="6799476F" w14:textId="77777777" w:rsidR="002734AB" w:rsidRPr="002734AB" w:rsidRDefault="002734AB" w:rsidP="002734AB">
            <w:pPr>
              <w:spacing w:after="0" w:line="240" w:lineRule="auto"/>
              <w:jc w:val="left"/>
              <w:rPr>
                <w:rFonts w:eastAsia="Times New Roman" w:cs="Calibri"/>
                <w:color w:val="000000"/>
                <w:sz w:val="20"/>
                <w:szCs w:val="20"/>
                <w:lang w:eastAsia="cs-CZ"/>
              </w:rPr>
            </w:pPr>
            <w:r w:rsidRPr="002734AB">
              <w:rPr>
                <w:rFonts w:eastAsia="Times New Roman" w:cs="Calibri"/>
                <w:color w:val="000000"/>
                <w:sz w:val="20"/>
                <w:szCs w:val="20"/>
                <w:lang w:eastAsia="cs-CZ"/>
              </w:rPr>
              <w:t>3. Setkáváte se často s konflikty na pracovišti?</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7E5659BE" w14:textId="6F199C36"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2E03C56E" w14:textId="77777777" w:rsidTr="002734AB">
        <w:trPr>
          <w:trHeight w:val="295"/>
        </w:trPr>
        <w:tc>
          <w:tcPr>
            <w:tcW w:w="6260" w:type="dxa"/>
            <w:tcBorders>
              <w:top w:val="nil"/>
              <w:left w:val="nil"/>
              <w:bottom w:val="nil"/>
              <w:right w:val="nil"/>
            </w:tcBorders>
            <w:shd w:val="clear" w:color="auto" w:fill="auto"/>
            <w:noWrap/>
            <w:vAlign w:val="bottom"/>
            <w:hideMark/>
          </w:tcPr>
          <w:p w14:paraId="78A903E2" w14:textId="77777777" w:rsidR="002734AB" w:rsidRPr="002734AB" w:rsidRDefault="002734AB" w:rsidP="002734AB">
            <w:pPr>
              <w:spacing w:after="0" w:line="240" w:lineRule="auto"/>
              <w:jc w:val="left"/>
              <w:rPr>
                <w:rFonts w:eastAsia="Times New Roman" w:cs="Calibri"/>
                <w:color w:val="000000"/>
                <w:sz w:val="20"/>
                <w:szCs w:val="20"/>
                <w:lang w:eastAsia="cs-CZ"/>
              </w:rPr>
            </w:pPr>
            <w:r w:rsidRPr="002734AB">
              <w:rPr>
                <w:rFonts w:eastAsia="Times New Roman" w:cs="Calibri"/>
                <w:color w:val="000000"/>
                <w:sz w:val="20"/>
                <w:szCs w:val="20"/>
                <w:lang w:eastAsia="cs-CZ"/>
              </w:rPr>
              <w:t>4. Věnuje se Váš nadřízený řešení vzniklých konfliktů?</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0706E174" w14:textId="1A1CC5E6"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748EA4FF" w14:textId="77777777" w:rsidTr="002734AB">
        <w:trPr>
          <w:trHeight w:val="295"/>
        </w:trPr>
        <w:tc>
          <w:tcPr>
            <w:tcW w:w="6260" w:type="dxa"/>
            <w:tcBorders>
              <w:top w:val="nil"/>
              <w:left w:val="nil"/>
              <w:bottom w:val="nil"/>
              <w:right w:val="nil"/>
            </w:tcBorders>
            <w:shd w:val="clear" w:color="auto" w:fill="auto"/>
            <w:noWrap/>
            <w:vAlign w:val="bottom"/>
            <w:hideMark/>
          </w:tcPr>
          <w:p w14:paraId="61B9DFD4" w14:textId="77777777" w:rsidR="002734AB" w:rsidRPr="002734AB" w:rsidRDefault="002734AB" w:rsidP="002734AB">
            <w:pPr>
              <w:spacing w:after="0" w:line="240" w:lineRule="auto"/>
              <w:jc w:val="left"/>
              <w:rPr>
                <w:rFonts w:eastAsia="Times New Roman" w:cs="Calibri"/>
                <w:color w:val="000000"/>
                <w:sz w:val="20"/>
                <w:szCs w:val="20"/>
                <w:lang w:eastAsia="cs-CZ"/>
              </w:rPr>
            </w:pPr>
            <w:r w:rsidRPr="002734AB">
              <w:rPr>
                <w:rFonts w:eastAsia="Times New Roman" w:cs="Calibri"/>
                <w:color w:val="000000"/>
                <w:sz w:val="20"/>
                <w:szCs w:val="20"/>
                <w:lang w:eastAsia="cs-CZ"/>
              </w:rPr>
              <w:t>5. Cítíte se být nadřízeným respektovaní a podporovaní?</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32CCC42C" w14:textId="367A5AFB"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7B27BE5C" w14:textId="77777777" w:rsidTr="002734AB">
        <w:trPr>
          <w:trHeight w:val="295"/>
        </w:trPr>
        <w:tc>
          <w:tcPr>
            <w:tcW w:w="6260" w:type="dxa"/>
            <w:tcBorders>
              <w:top w:val="nil"/>
              <w:left w:val="nil"/>
              <w:bottom w:val="nil"/>
              <w:right w:val="nil"/>
            </w:tcBorders>
            <w:shd w:val="clear" w:color="auto" w:fill="auto"/>
            <w:noWrap/>
            <w:vAlign w:val="bottom"/>
            <w:hideMark/>
          </w:tcPr>
          <w:p w14:paraId="1F5CC2C0" w14:textId="77777777" w:rsidR="002734AB" w:rsidRPr="002734AB" w:rsidRDefault="002734AB" w:rsidP="002734AB">
            <w:pPr>
              <w:spacing w:after="0" w:line="240" w:lineRule="auto"/>
              <w:jc w:val="left"/>
              <w:rPr>
                <w:rFonts w:eastAsia="Times New Roman" w:cs="Calibri"/>
                <w:color w:val="000000"/>
                <w:sz w:val="20"/>
                <w:szCs w:val="20"/>
                <w:lang w:eastAsia="cs-CZ"/>
              </w:rPr>
            </w:pPr>
            <w:r w:rsidRPr="002734AB">
              <w:rPr>
                <w:rFonts w:eastAsia="Times New Roman" w:cs="Calibri"/>
                <w:color w:val="000000"/>
                <w:sz w:val="20"/>
                <w:szCs w:val="20"/>
                <w:lang w:eastAsia="cs-CZ"/>
              </w:rPr>
              <w:t>6. Můžete se při plnění úkolů spolehnout na své kolegy(ně)?</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44A7F9D2" w14:textId="3AD7799E"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7BDB1F63" w14:textId="77777777" w:rsidTr="002734AB">
        <w:trPr>
          <w:trHeight w:val="295"/>
        </w:trPr>
        <w:tc>
          <w:tcPr>
            <w:tcW w:w="6260" w:type="dxa"/>
            <w:tcBorders>
              <w:top w:val="nil"/>
              <w:left w:val="nil"/>
              <w:bottom w:val="nil"/>
              <w:right w:val="nil"/>
            </w:tcBorders>
            <w:shd w:val="clear" w:color="auto" w:fill="auto"/>
            <w:noWrap/>
            <w:vAlign w:val="bottom"/>
            <w:hideMark/>
          </w:tcPr>
          <w:p w14:paraId="3EBEBDCB" w14:textId="77777777" w:rsidR="002734AB" w:rsidRPr="002734AB" w:rsidRDefault="002734AB" w:rsidP="002734AB">
            <w:pPr>
              <w:spacing w:after="0" w:line="240" w:lineRule="auto"/>
              <w:jc w:val="left"/>
              <w:rPr>
                <w:rFonts w:eastAsia="Times New Roman" w:cs="Calibri"/>
                <w:color w:val="000000"/>
                <w:sz w:val="20"/>
                <w:szCs w:val="20"/>
                <w:lang w:eastAsia="cs-CZ"/>
              </w:rPr>
            </w:pPr>
            <w:r w:rsidRPr="002734AB">
              <w:rPr>
                <w:rFonts w:eastAsia="Times New Roman" w:cs="Calibri"/>
                <w:color w:val="000000"/>
                <w:sz w:val="20"/>
                <w:szCs w:val="20"/>
                <w:lang w:eastAsia="cs-CZ"/>
              </w:rPr>
              <w:t>7. Jak byste označil(a) vztahy ve Vaší společnosti?</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3683DDA7"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výběr z možností</w:t>
            </w:r>
          </w:p>
        </w:tc>
      </w:tr>
      <w:tr w:rsidR="002734AB" w:rsidRPr="002734AB" w14:paraId="1D2D3876" w14:textId="77777777" w:rsidTr="002734AB">
        <w:trPr>
          <w:trHeight w:val="295"/>
        </w:trPr>
        <w:tc>
          <w:tcPr>
            <w:tcW w:w="6260" w:type="dxa"/>
            <w:tcBorders>
              <w:top w:val="nil"/>
              <w:left w:val="nil"/>
              <w:bottom w:val="nil"/>
              <w:right w:val="nil"/>
            </w:tcBorders>
            <w:shd w:val="clear" w:color="auto" w:fill="auto"/>
            <w:noWrap/>
            <w:vAlign w:val="bottom"/>
            <w:hideMark/>
          </w:tcPr>
          <w:p w14:paraId="2050235C"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p>
        </w:tc>
        <w:tc>
          <w:tcPr>
            <w:tcW w:w="707" w:type="dxa"/>
            <w:tcBorders>
              <w:top w:val="nil"/>
              <w:left w:val="nil"/>
              <w:bottom w:val="nil"/>
              <w:right w:val="nil"/>
            </w:tcBorders>
            <w:shd w:val="clear" w:color="auto" w:fill="auto"/>
            <w:noWrap/>
            <w:vAlign w:val="bottom"/>
            <w:hideMark/>
          </w:tcPr>
          <w:p w14:paraId="3D6946C8"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0ACD2FA4"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7CA956E7"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0777E231"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r>
      <w:tr w:rsidR="002734AB" w:rsidRPr="002734AB" w14:paraId="3D74D3EC" w14:textId="77777777" w:rsidTr="002734AB">
        <w:trPr>
          <w:trHeight w:val="295"/>
        </w:trPr>
        <w:tc>
          <w:tcPr>
            <w:tcW w:w="6260" w:type="dxa"/>
            <w:tcBorders>
              <w:top w:val="nil"/>
              <w:left w:val="nil"/>
              <w:bottom w:val="single" w:sz="4" w:space="0" w:color="auto"/>
              <w:right w:val="nil"/>
            </w:tcBorders>
            <w:shd w:val="clear" w:color="000000" w:fill="D9D9D9"/>
            <w:noWrap/>
            <w:vAlign w:val="bottom"/>
            <w:hideMark/>
          </w:tcPr>
          <w:p w14:paraId="6ADBC55B" w14:textId="77777777" w:rsidR="002734AB" w:rsidRPr="002734AB" w:rsidRDefault="002734AB" w:rsidP="002734AB">
            <w:pPr>
              <w:spacing w:after="0" w:line="240" w:lineRule="auto"/>
              <w:jc w:val="center"/>
              <w:rPr>
                <w:rFonts w:eastAsia="Times New Roman" w:cs="Calibri"/>
                <w:color w:val="000000"/>
                <w:sz w:val="20"/>
                <w:szCs w:val="20"/>
                <w:lang w:eastAsia="cs-CZ"/>
              </w:rPr>
            </w:pPr>
            <w:r w:rsidRPr="002734AB">
              <w:rPr>
                <w:rFonts w:eastAsia="Times New Roman" w:cs="Calibri"/>
                <w:color w:val="000000"/>
                <w:sz w:val="20"/>
                <w:szCs w:val="20"/>
                <w:lang w:eastAsia="cs-CZ"/>
              </w:rPr>
              <w:t>OBLAST KOMUNIKACE NA PRACOVIŠTI A VE SPOLEČNOSTI</w:t>
            </w:r>
          </w:p>
        </w:tc>
        <w:tc>
          <w:tcPr>
            <w:tcW w:w="707" w:type="dxa"/>
            <w:tcBorders>
              <w:top w:val="nil"/>
              <w:left w:val="nil"/>
              <w:bottom w:val="single" w:sz="4" w:space="0" w:color="auto"/>
              <w:right w:val="nil"/>
            </w:tcBorders>
            <w:shd w:val="clear" w:color="000000" w:fill="D9D9D9"/>
            <w:noWrap/>
            <w:vAlign w:val="bottom"/>
            <w:hideMark/>
          </w:tcPr>
          <w:p w14:paraId="0C2F20A2"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0703A1F9"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31698CFF"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3952EDAD"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r>
      <w:tr w:rsidR="002734AB" w:rsidRPr="002734AB" w14:paraId="7079EA33" w14:textId="77777777" w:rsidTr="002734AB">
        <w:trPr>
          <w:trHeight w:val="295"/>
        </w:trPr>
        <w:tc>
          <w:tcPr>
            <w:tcW w:w="6260" w:type="dxa"/>
            <w:tcBorders>
              <w:top w:val="nil"/>
              <w:left w:val="nil"/>
              <w:bottom w:val="nil"/>
              <w:right w:val="nil"/>
            </w:tcBorders>
            <w:shd w:val="clear" w:color="auto" w:fill="auto"/>
            <w:noWrap/>
            <w:vAlign w:val="bottom"/>
            <w:hideMark/>
          </w:tcPr>
          <w:p w14:paraId="45F2E8EA" w14:textId="77777777" w:rsidR="002734AB" w:rsidRPr="002734AB" w:rsidRDefault="002734AB" w:rsidP="002734AB">
            <w:pPr>
              <w:spacing w:after="0" w:line="240" w:lineRule="auto"/>
              <w:jc w:val="left"/>
              <w:rPr>
                <w:rFonts w:eastAsia="Times New Roman" w:cs="Calibri"/>
                <w:color w:val="000000"/>
                <w:sz w:val="20"/>
                <w:szCs w:val="20"/>
                <w:lang w:eastAsia="cs-CZ"/>
              </w:rPr>
            </w:pPr>
            <w:r w:rsidRPr="002734AB">
              <w:rPr>
                <w:rFonts w:eastAsia="Times New Roman" w:cs="Calibri"/>
                <w:color w:val="000000"/>
                <w:sz w:val="20"/>
                <w:szCs w:val="20"/>
                <w:lang w:eastAsia="cs-CZ"/>
              </w:rPr>
              <w:t>8. Zajímá se Váš nadřízený o Vaše názory a doporučení?</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12DE2D3B" w14:textId="73A58DC9"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1CB7C7ED" w14:textId="77777777" w:rsidTr="002734AB">
        <w:trPr>
          <w:trHeight w:val="295"/>
        </w:trPr>
        <w:tc>
          <w:tcPr>
            <w:tcW w:w="6260" w:type="dxa"/>
            <w:tcBorders>
              <w:top w:val="nil"/>
              <w:left w:val="nil"/>
              <w:bottom w:val="nil"/>
              <w:right w:val="nil"/>
            </w:tcBorders>
            <w:shd w:val="clear" w:color="auto" w:fill="auto"/>
            <w:noWrap/>
            <w:vAlign w:val="bottom"/>
            <w:hideMark/>
          </w:tcPr>
          <w:p w14:paraId="101AA875" w14:textId="77777777" w:rsidR="002734AB" w:rsidRPr="002734AB" w:rsidRDefault="002734AB" w:rsidP="002734AB">
            <w:pPr>
              <w:spacing w:after="0" w:line="240" w:lineRule="auto"/>
              <w:jc w:val="left"/>
              <w:rPr>
                <w:rFonts w:eastAsia="Times New Roman" w:cs="Calibri"/>
                <w:color w:val="202124"/>
                <w:sz w:val="20"/>
                <w:szCs w:val="20"/>
                <w:lang w:eastAsia="cs-CZ"/>
              </w:rPr>
            </w:pPr>
            <w:r w:rsidRPr="002734AB">
              <w:rPr>
                <w:rFonts w:eastAsia="Times New Roman" w:cs="Calibri"/>
                <w:color w:val="202124"/>
                <w:sz w:val="20"/>
                <w:szCs w:val="20"/>
                <w:lang w:eastAsia="cs-CZ"/>
              </w:rPr>
              <w:t>9. Mohou zaměstnanci otevřeně vystupovat s kritikou?</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69BD42C7" w14:textId="15A2C02B"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350555B6" w14:textId="77777777" w:rsidTr="002734AB">
        <w:trPr>
          <w:trHeight w:val="280"/>
        </w:trPr>
        <w:tc>
          <w:tcPr>
            <w:tcW w:w="6260" w:type="dxa"/>
            <w:tcBorders>
              <w:top w:val="nil"/>
              <w:left w:val="nil"/>
              <w:bottom w:val="nil"/>
              <w:right w:val="nil"/>
            </w:tcBorders>
            <w:shd w:val="clear" w:color="auto" w:fill="auto"/>
            <w:noWrap/>
            <w:vAlign w:val="bottom"/>
            <w:hideMark/>
          </w:tcPr>
          <w:p w14:paraId="517D9DB2" w14:textId="77777777" w:rsidR="002734AB" w:rsidRPr="002734AB" w:rsidRDefault="002734AB" w:rsidP="002734AB">
            <w:pPr>
              <w:spacing w:after="0" w:line="240" w:lineRule="auto"/>
              <w:jc w:val="left"/>
              <w:rPr>
                <w:rFonts w:ascii="Calibri" w:eastAsia="Times New Roman" w:hAnsi="Calibri" w:cs="Calibri"/>
                <w:color w:val="000000"/>
                <w:sz w:val="20"/>
                <w:szCs w:val="20"/>
                <w:lang w:eastAsia="cs-CZ"/>
              </w:rPr>
            </w:pPr>
            <w:r w:rsidRPr="002734AB">
              <w:rPr>
                <w:rFonts w:ascii="Calibri" w:eastAsia="Times New Roman" w:hAnsi="Calibri" w:cs="Calibri"/>
                <w:color w:val="000000"/>
                <w:sz w:val="20"/>
                <w:szCs w:val="20"/>
                <w:lang w:eastAsia="cs-CZ"/>
              </w:rPr>
              <w:t>10. Můžete ohodnotit úroveň komunikace v následujících oblastech</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5B17A442"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výčet položek</w:t>
            </w:r>
          </w:p>
        </w:tc>
      </w:tr>
      <w:tr w:rsidR="002734AB" w:rsidRPr="002734AB" w14:paraId="6DF66739" w14:textId="77777777" w:rsidTr="002734AB">
        <w:trPr>
          <w:trHeight w:val="280"/>
        </w:trPr>
        <w:tc>
          <w:tcPr>
            <w:tcW w:w="6260" w:type="dxa"/>
            <w:tcBorders>
              <w:top w:val="nil"/>
              <w:left w:val="nil"/>
              <w:bottom w:val="nil"/>
              <w:right w:val="nil"/>
            </w:tcBorders>
            <w:shd w:val="clear" w:color="auto" w:fill="auto"/>
            <w:noWrap/>
            <w:vAlign w:val="bottom"/>
            <w:hideMark/>
          </w:tcPr>
          <w:p w14:paraId="28B609E0" w14:textId="3C163BB9" w:rsidR="002734AB" w:rsidRPr="002734AB" w:rsidRDefault="002734AB" w:rsidP="002734AB">
            <w:pPr>
              <w:spacing w:after="0" w:line="240" w:lineRule="auto"/>
              <w:jc w:val="left"/>
              <w:rPr>
                <w:rFonts w:ascii="Calibri" w:eastAsia="Times New Roman" w:hAnsi="Calibri" w:cs="Calibri"/>
                <w:color w:val="000000"/>
                <w:sz w:val="20"/>
                <w:szCs w:val="20"/>
                <w:lang w:eastAsia="cs-CZ"/>
              </w:rPr>
            </w:pPr>
            <w:r w:rsidRPr="002734AB">
              <w:rPr>
                <w:rFonts w:ascii="Calibri" w:eastAsia="Times New Roman" w:hAnsi="Calibri" w:cs="Calibri"/>
                <w:color w:val="000000"/>
                <w:sz w:val="20"/>
                <w:szCs w:val="20"/>
                <w:lang w:eastAsia="cs-CZ"/>
              </w:rPr>
              <w:t>11. Co by pomohlo ke zlepšení komunikac</w:t>
            </w:r>
            <w:r w:rsidR="002504D5">
              <w:rPr>
                <w:rFonts w:ascii="Calibri" w:eastAsia="Times New Roman" w:hAnsi="Calibri" w:cs="Calibri"/>
                <w:color w:val="000000"/>
                <w:sz w:val="20"/>
                <w:szCs w:val="20"/>
                <w:lang w:eastAsia="cs-CZ"/>
              </w:rPr>
              <w:t>e?</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6AA59949"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otevřená otázka</w:t>
            </w:r>
          </w:p>
        </w:tc>
      </w:tr>
      <w:tr w:rsidR="002734AB" w:rsidRPr="002734AB" w14:paraId="39A0BD8F" w14:textId="77777777" w:rsidTr="002734AB">
        <w:trPr>
          <w:trHeight w:val="280"/>
        </w:trPr>
        <w:tc>
          <w:tcPr>
            <w:tcW w:w="6260" w:type="dxa"/>
            <w:tcBorders>
              <w:top w:val="nil"/>
              <w:left w:val="nil"/>
              <w:bottom w:val="nil"/>
              <w:right w:val="nil"/>
            </w:tcBorders>
            <w:shd w:val="clear" w:color="auto" w:fill="auto"/>
            <w:noWrap/>
            <w:vAlign w:val="bottom"/>
            <w:hideMark/>
          </w:tcPr>
          <w:p w14:paraId="20E2F084" w14:textId="77777777" w:rsidR="002734AB" w:rsidRPr="002734AB" w:rsidRDefault="002734AB" w:rsidP="002734AB">
            <w:pPr>
              <w:spacing w:after="0" w:line="240" w:lineRule="auto"/>
              <w:jc w:val="left"/>
              <w:rPr>
                <w:rFonts w:ascii="Calibri" w:eastAsia="Times New Roman" w:hAnsi="Calibri" w:cs="Calibri"/>
                <w:color w:val="000000"/>
                <w:sz w:val="20"/>
                <w:szCs w:val="20"/>
                <w:lang w:eastAsia="cs-CZ"/>
              </w:rPr>
            </w:pPr>
            <w:r w:rsidRPr="002734AB">
              <w:rPr>
                <w:rFonts w:ascii="Calibri" w:eastAsia="Times New Roman" w:hAnsi="Calibri" w:cs="Calibri"/>
                <w:color w:val="000000"/>
                <w:sz w:val="20"/>
                <w:szCs w:val="20"/>
                <w:lang w:eastAsia="cs-CZ"/>
              </w:rPr>
              <w:t>12. Jak často máte pracovní porady s nadřízeným?</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3D31C6B4"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výčet položek</w:t>
            </w:r>
          </w:p>
        </w:tc>
      </w:tr>
      <w:tr w:rsidR="002734AB" w:rsidRPr="002734AB" w14:paraId="734CBFD0" w14:textId="77777777" w:rsidTr="002734AB">
        <w:trPr>
          <w:trHeight w:val="295"/>
        </w:trPr>
        <w:tc>
          <w:tcPr>
            <w:tcW w:w="6260" w:type="dxa"/>
            <w:tcBorders>
              <w:top w:val="nil"/>
              <w:left w:val="nil"/>
              <w:bottom w:val="nil"/>
              <w:right w:val="nil"/>
            </w:tcBorders>
            <w:shd w:val="clear" w:color="auto" w:fill="auto"/>
            <w:noWrap/>
            <w:vAlign w:val="bottom"/>
            <w:hideMark/>
          </w:tcPr>
          <w:p w14:paraId="6694EC71" w14:textId="77777777" w:rsidR="002734AB" w:rsidRPr="002734AB" w:rsidRDefault="002734AB" w:rsidP="002734AB">
            <w:pPr>
              <w:spacing w:after="0" w:line="240" w:lineRule="auto"/>
              <w:jc w:val="left"/>
              <w:rPr>
                <w:rFonts w:eastAsia="Times New Roman" w:cs="Calibri"/>
                <w:color w:val="000000"/>
                <w:sz w:val="20"/>
                <w:szCs w:val="20"/>
                <w:lang w:eastAsia="cs-CZ"/>
              </w:rPr>
            </w:pPr>
            <w:r w:rsidRPr="002734AB">
              <w:rPr>
                <w:rFonts w:eastAsia="Times New Roman" w:cs="Calibri"/>
                <w:color w:val="000000"/>
                <w:sz w:val="20"/>
                <w:szCs w:val="20"/>
                <w:lang w:eastAsia="cs-CZ"/>
              </w:rPr>
              <w:t>13. Máte k dispozici dostatek informací pro svoji práci?</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7A3F8E8D" w14:textId="2FCC0212"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307D5934" w14:textId="77777777" w:rsidTr="002734AB">
        <w:trPr>
          <w:trHeight w:val="295"/>
        </w:trPr>
        <w:tc>
          <w:tcPr>
            <w:tcW w:w="6260" w:type="dxa"/>
            <w:tcBorders>
              <w:top w:val="nil"/>
              <w:left w:val="nil"/>
              <w:bottom w:val="nil"/>
              <w:right w:val="nil"/>
            </w:tcBorders>
            <w:shd w:val="clear" w:color="auto" w:fill="auto"/>
            <w:noWrap/>
            <w:vAlign w:val="bottom"/>
            <w:hideMark/>
          </w:tcPr>
          <w:p w14:paraId="626793DC" w14:textId="77777777" w:rsidR="002734AB" w:rsidRPr="002734AB" w:rsidRDefault="002734AB" w:rsidP="002734AB">
            <w:pPr>
              <w:spacing w:after="0" w:line="240" w:lineRule="auto"/>
              <w:jc w:val="left"/>
              <w:rPr>
                <w:rFonts w:eastAsia="Times New Roman" w:cs="Calibri"/>
                <w:color w:val="000000"/>
                <w:sz w:val="20"/>
                <w:szCs w:val="20"/>
                <w:lang w:eastAsia="cs-CZ"/>
              </w:rPr>
            </w:pPr>
            <w:r w:rsidRPr="002734AB">
              <w:rPr>
                <w:rFonts w:eastAsia="Times New Roman" w:cs="Calibri"/>
                <w:color w:val="000000"/>
                <w:sz w:val="20"/>
                <w:szCs w:val="20"/>
                <w:lang w:eastAsia="cs-CZ"/>
              </w:rPr>
              <w:t>14. Máte dobrou představu o úkolech a činnostech ostatních útvarů společnosti?</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3AA03E28" w14:textId="5F4AFEC4"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56F41D29" w14:textId="77777777" w:rsidTr="002734AB">
        <w:trPr>
          <w:trHeight w:val="280"/>
        </w:trPr>
        <w:tc>
          <w:tcPr>
            <w:tcW w:w="6260" w:type="dxa"/>
            <w:tcBorders>
              <w:top w:val="nil"/>
              <w:left w:val="nil"/>
              <w:bottom w:val="nil"/>
              <w:right w:val="nil"/>
            </w:tcBorders>
            <w:shd w:val="clear" w:color="auto" w:fill="auto"/>
            <w:noWrap/>
            <w:vAlign w:val="bottom"/>
            <w:hideMark/>
          </w:tcPr>
          <w:p w14:paraId="53D3DD1B"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p>
        </w:tc>
        <w:tc>
          <w:tcPr>
            <w:tcW w:w="707" w:type="dxa"/>
            <w:tcBorders>
              <w:top w:val="nil"/>
              <w:left w:val="nil"/>
              <w:bottom w:val="nil"/>
              <w:right w:val="nil"/>
            </w:tcBorders>
            <w:shd w:val="clear" w:color="auto" w:fill="auto"/>
            <w:noWrap/>
            <w:vAlign w:val="bottom"/>
            <w:hideMark/>
          </w:tcPr>
          <w:p w14:paraId="01D63E03"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1315AD78"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41AC86CC"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12BC256A"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r>
      <w:tr w:rsidR="002734AB" w:rsidRPr="002734AB" w14:paraId="338AF4DA" w14:textId="77777777" w:rsidTr="002734AB">
        <w:trPr>
          <w:trHeight w:val="295"/>
        </w:trPr>
        <w:tc>
          <w:tcPr>
            <w:tcW w:w="6260" w:type="dxa"/>
            <w:tcBorders>
              <w:top w:val="nil"/>
              <w:left w:val="nil"/>
              <w:bottom w:val="single" w:sz="4" w:space="0" w:color="auto"/>
              <w:right w:val="nil"/>
            </w:tcBorders>
            <w:shd w:val="clear" w:color="000000" w:fill="D9D9D9"/>
            <w:noWrap/>
            <w:vAlign w:val="bottom"/>
            <w:hideMark/>
          </w:tcPr>
          <w:p w14:paraId="6E0F9CF0" w14:textId="77777777" w:rsidR="002734AB" w:rsidRPr="002734AB" w:rsidRDefault="002734AB" w:rsidP="002734AB">
            <w:pPr>
              <w:spacing w:after="0" w:line="240" w:lineRule="auto"/>
              <w:jc w:val="center"/>
              <w:rPr>
                <w:rFonts w:eastAsia="Times New Roman" w:cs="Calibri"/>
                <w:color w:val="000000"/>
                <w:sz w:val="20"/>
                <w:szCs w:val="20"/>
                <w:lang w:eastAsia="cs-CZ"/>
              </w:rPr>
            </w:pPr>
            <w:r w:rsidRPr="002734AB">
              <w:rPr>
                <w:rFonts w:eastAsia="Times New Roman" w:cs="Calibri"/>
                <w:color w:val="000000"/>
                <w:sz w:val="20"/>
                <w:szCs w:val="20"/>
                <w:lang w:eastAsia="cs-CZ"/>
              </w:rPr>
              <w:t>Spokojenost s ohodnocením, motivace.</w:t>
            </w:r>
          </w:p>
        </w:tc>
        <w:tc>
          <w:tcPr>
            <w:tcW w:w="707" w:type="dxa"/>
            <w:tcBorders>
              <w:top w:val="nil"/>
              <w:left w:val="nil"/>
              <w:bottom w:val="single" w:sz="4" w:space="0" w:color="auto"/>
              <w:right w:val="nil"/>
            </w:tcBorders>
            <w:shd w:val="clear" w:color="000000" w:fill="D9D9D9"/>
            <w:noWrap/>
            <w:vAlign w:val="bottom"/>
            <w:hideMark/>
          </w:tcPr>
          <w:p w14:paraId="6804845E"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1056FA9E"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73D94B86"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7233427F"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r>
      <w:tr w:rsidR="002734AB" w:rsidRPr="002734AB" w14:paraId="100B44D8" w14:textId="77777777" w:rsidTr="002734AB">
        <w:trPr>
          <w:trHeight w:val="280"/>
        </w:trPr>
        <w:tc>
          <w:tcPr>
            <w:tcW w:w="6260" w:type="dxa"/>
            <w:tcBorders>
              <w:top w:val="nil"/>
              <w:left w:val="nil"/>
              <w:bottom w:val="nil"/>
              <w:right w:val="nil"/>
            </w:tcBorders>
            <w:shd w:val="clear" w:color="auto" w:fill="auto"/>
            <w:noWrap/>
            <w:vAlign w:val="bottom"/>
            <w:hideMark/>
          </w:tcPr>
          <w:p w14:paraId="74E02CA1"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15. Jste spokojeni s Vašim finančním hodnocením?</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571D09BC" w14:textId="70147139"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75E7BA40" w14:textId="77777777" w:rsidTr="002734AB">
        <w:trPr>
          <w:trHeight w:val="280"/>
        </w:trPr>
        <w:tc>
          <w:tcPr>
            <w:tcW w:w="6260" w:type="dxa"/>
            <w:tcBorders>
              <w:top w:val="nil"/>
              <w:left w:val="nil"/>
              <w:bottom w:val="nil"/>
              <w:right w:val="nil"/>
            </w:tcBorders>
            <w:shd w:val="clear" w:color="auto" w:fill="auto"/>
            <w:noWrap/>
            <w:vAlign w:val="bottom"/>
            <w:hideMark/>
          </w:tcPr>
          <w:p w14:paraId="1B5CDA41"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16. Motivuje Vás systém odměňování k lepším výkonům?</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542DA38A" w14:textId="0BD02DC5"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745CA18F" w14:textId="77777777" w:rsidTr="002734AB">
        <w:trPr>
          <w:trHeight w:val="561"/>
        </w:trPr>
        <w:tc>
          <w:tcPr>
            <w:tcW w:w="6260" w:type="dxa"/>
            <w:tcBorders>
              <w:top w:val="nil"/>
              <w:left w:val="nil"/>
              <w:bottom w:val="nil"/>
              <w:right w:val="nil"/>
            </w:tcBorders>
            <w:shd w:val="clear" w:color="auto" w:fill="auto"/>
            <w:vAlign w:val="bottom"/>
            <w:hideMark/>
          </w:tcPr>
          <w:p w14:paraId="55E11047"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17. V případě, že to situace vyžaduje, pracujete na rámec pracovní doby i bez žádosti vedoucího?</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363A4458" w14:textId="4A398E24"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5A846C12" w14:textId="77777777" w:rsidTr="002734AB">
        <w:trPr>
          <w:trHeight w:val="280"/>
        </w:trPr>
        <w:tc>
          <w:tcPr>
            <w:tcW w:w="6260" w:type="dxa"/>
            <w:tcBorders>
              <w:top w:val="nil"/>
              <w:left w:val="nil"/>
              <w:bottom w:val="nil"/>
              <w:right w:val="nil"/>
            </w:tcBorders>
            <w:shd w:val="clear" w:color="auto" w:fill="auto"/>
            <w:noWrap/>
            <w:vAlign w:val="bottom"/>
            <w:hideMark/>
          </w:tcPr>
          <w:p w14:paraId="20AED0A1" w14:textId="27B9C366"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18. Přináší Vám Vaše práce pocit osobního uspo</w:t>
            </w:r>
            <w:r w:rsidR="002504D5">
              <w:rPr>
                <w:rFonts w:ascii="Calibri" w:eastAsia="Times New Roman" w:hAnsi="Calibri" w:cs="Calibri"/>
                <w:color w:val="000000"/>
                <w:sz w:val="22"/>
                <w:lang w:eastAsia="cs-CZ"/>
              </w:rPr>
              <w:t>k</w:t>
            </w:r>
            <w:r w:rsidRPr="002734AB">
              <w:rPr>
                <w:rFonts w:ascii="Calibri" w:eastAsia="Times New Roman" w:hAnsi="Calibri" w:cs="Calibri"/>
                <w:color w:val="000000"/>
                <w:sz w:val="22"/>
                <w:lang w:eastAsia="cs-CZ"/>
              </w:rPr>
              <w:t>ojení?</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6D8676B2" w14:textId="5BB4FC6E"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38B69E9A" w14:textId="77777777" w:rsidTr="002734AB">
        <w:trPr>
          <w:trHeight w:val="280"/>
        </w:trPr>
        <w:tc>
          <w:tcPr>
            <w:tcW w:w="6260" w:type="dxa"/>
            <w:tcBorders>
              <w:top w:val="nil"/>
              <w:left w:val="nil"/>
              <w:bottom w:val="nil"/>
              <w:right w:val="nil"/>
            </w:tcBorders>
            <w:shd w:val="clear" w:color="auto" w:fill="auto"/>
            <w:noWrap/>
            <w:vAlign w:val="bottom"/>
            <w:hideMark/>
          </w:tcPr>
          <w:p w14:paraId="2532CD7A"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19. čeho si na firmě nejvíce vážíte</w:t>
            </w:r>
          </w:p>
        </w:tc>
        <w:tc>
          <w:tcPr>
            <w:tcW w:w="2830" w:type="dxa"/>
            <w:gridSpan w:val="4"/>
            <w:tcBorders>
              <w:top w:val="single" w:sz="4" w:space="0" w:color="auto"/>
              <w:left w:val="nil"/>
              <w:bottom w:val="nil"/>
              <w:right w:val="nil"/>
            </w:tcBorders>
            <w:shd w:val="clear" w:color="auto" w:fill="auto"/>
            <w:noWrap/>
            <w:vAlign w:val="bottom"/>
            <w:hideMark/>
          </w:tcPr>
          <w:p w14:paraId="29017A1E"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otevřená otázka</w:t>
            </w:r>
          </w:p>
        </w:tc>
      </w:tr>
      <w:tr w:rsidR="002734AB" w:rsidRPr="002734AB" w14:paraId="0D72ABAF" w14:textId="77777777" w:rsidTr="002734AB">
        <w:trPr>
          <w:trHeight w:val="280"/>
        </w:trPr>
        <w:tc>
          <w:tcPr>
            <w:tcW w:w="6260" w:type="dxa"/>
            <w:tcBorders>
              <w:top w:val="nil"/>
              <w:left w:val="nil"/>
              <w:bottom w:val="nil"/>
              <w:right w:val="nil"/>
            </w:tcBorders>
            <w:shd w:val="clear" w:color="auto" w:fill="auto"/>
            <w:noWrap/>
            <w:vAlign w:val="bottom"/>
            <w:hideMark/>
          </w:tcPr>
          <w:p w14:paraId="50EF3B48"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p>
        </w:tc>
        <w:tc>
          <w:tcPr>
            <w:tcW w:w="707" w:type="dxa"/>
            <w:tcBorders>
              <w:top w:val="nil"/>
              <w:left w:val="nil"/>
              <w:bottom w:val="nil"/>
              <w:right w:val="nil"/>
            </w:tcBorders>
            <w:shd w:val="clear" w:color="auto" w:fill="auto"/>
            <w:noWrap/>
            <w:vAlign w:val="bottom"/>
            <w:hideMark/>
          </w:tcPr>
          <w:p w14:paraId="04C221FC"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269E7872"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287F7439"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3C9A7B22"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r>
      <w:tr w:rsidR="002734AB" w:rsidRPr="002734AB" w14:paraId="697336D5" w14:textId="77777777" w:rsidTr="002734AB">
        <w:trPr>
          <w:trHeight w:val="295"/>
        </w:trPr>
        <w:tc>
          <w:tcPr>
            <w:tcW w:w="6260" w:type="dxa"/>
            <w:tcBorders>
              <w:top w:val="nil"/>
              <w:left w:val="nil"/>
              <w:bottom w:val="single" w:sz="4" w:space="0" w:color="auto"/>
              <w:right w:val="nil"/>
            </w:tcBorders>
            <w:shd w:val="clear" w:color="000000" w:fill="D9D9D9"/>
            <w:noWrap/>
            <w:vAlign w:val="bottom"/>
            <w:hideMark/>
          </w:tcPr>
          <w:p w14:paraId="0331145F" w14:textId="77777777" w:rsidR="002734AB" w:rsidRPr="002734AB" w:rsidRDefault="002734AB" w:rsidP="002734AB">
            <w:pPr>
              <w:spacing w:after="0" w:line="240" w:lineRule="auto"/>
              <w:jc w:val="center"/>
              <w:rPr>
                <w:rFonts w:eastAsia="Times New Roman" w:cs="Calibri"/>
                <w:color w:val="000000"/>
                <w:sz w:val="20"/>
                <w:szCs w:val="20"/>
                <w:lang w:eastAsia="cs-CZ"/>
              </w:rPr>
            </w:pPr>
            <w:r w:rsidRPr="002734AB">
              <w:rPr>
                <w:rFonts w:eastAsia="Times New Roman" w:cs="Calibri"/>
                <w:color w:val="000000"/>
                <w:sz w:val="20"/>
                <w:szCs w:val="20"/>
                <w:lang w:eastAsia="cs-CZ"/>
              </w:rPr>
              <w:t>Rozvoj, vzdělávání a aktivity</w:t>
            </w:r>
          </w:p>
        </w:tc>
        <w:tc>
          <w:tcPr>
            <w:tcW w:w="707" w:type="dxa"/>
            <w:tcBorders>
              <w:top w:val="nil"/>
              <w:left w:val="nil"/>
              <w:bottom w:val="single" w:sz="4" w:space="0" w:color="auto"/>
              <w:right w:val="nil"/>
            </w:tcBorders>
            <w:shd w:val="clear" w:color="000000" w:fill="D9D9D9"/>
            <w:noWrap/>
            <w:vAlign w:val="bottom"/>
            <w:hideMark/>
          </w:tcPr>
          <w:p w14:paraId="0CE7320B"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1C7785F3"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305A7D5B"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1A87DE98"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r>
      <w:tr w:rsidR="002734AB" w:rsidRPr="002734AB" w14:paraId="3043130F" w14:textId="77777777" w:rsidTr="002734AB">
        <w:trPr>
          <w:trHeight w:val="280"/>
        </w:trPr>
        <w:tc>
          <w:tcPr>
            <w:tcW w:w="6260" w:type="dxa"/>
            <w:tcBorders>
              <w:top w:val="nil"/>
              <w:left w:val="nil"/>
              <w:bottom w:val="nil"/>
              <w:right w:val="nil"/>
            </w:tcBorders>
            <w:shd w:val="clear" w:color="auto" w:fill="auto"/>
            <w:noWrap/>
            <w:vAlign w:val="bottom"/>
            <w:hideMark/>
          </w:tcPr>
          <w:p w14:paraId="040B8820"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20. Umožňuje Vám zaměstnavatel se vzdělávat?</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4971DD49" w14:textId="7706B40F"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663F3B95" w14:textId="77777777" w:rsidTr="002734AB">
        <w:trPr>
          <w:trHeight w:val="280"/>
        </w:trPr>
        <w:tc>
          <w:tcPr>
            <w:tcW w:w="6260" w:type="dxa"/>
            <w:tcBorders>
              <w:top w:val="nil"/>
              <w:left w:val="nil"/>
              <w:bottom w:val="nil"/>
              <w:right w:val="nil"/>
            </w:tcBorders>
            <w:shd w:val="clear" w:color="auto" w:fill="auto"/>
            <w:noWrap/>
            <w:vAlign w:val="bottom"/>
            <w:hideMark/>
          </w:tcPr>
          <w:p w14:paraId="183F029D"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21. Motivuje Vás zaměstnavatel k účasti na vzdělávacích akcích?</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4454048C" w14:textId="63A48CB2"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5493AB9C" w14:textId="77777777" w:rsidTr="002734AB">
        <w:trPr>
          <w:trHeight w:val="280"/>
        </w:trPr>
        <w:tc>
          <w:tcPr>
            <w:tcW w:w="6260" w:type="dxa"/>
            <w:tcBorders>
              <w:top w:val="nil"/>
              <w:left w:val="nil"/>
              <w:bottom w:val="nil"/>
              <w:right w:val="nil"/>
            </w:tcBorders>
            <w:shd w:val="clear" w:color="auto" w:fill="auto"/>
            <w:noWrap/>
            <w:vAlign w:val="bottom"/>
            <w:hideMark/>
          </w:tcPr>
          <w:p w14:paraId="22DDC355"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22. Využíváte nabízených možností se vzdělávat?</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309B658D" w14:textId="0412C7D6"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58E236B2" w14:textId="77777777" w:rsidTr="002734AB">
        <w:trPr>
          <w:trHeight w:val="280"/>
        </w:trPr>
        <w:tc>
          <w:tcPr>
            <w:tcW w:w="6260" w:type="dxa"/>
            <w:tcBorders>
              <w:top w:val="nil"/>
              <w:left w:val="nil"/>
              <w:bottom w:val="nil"/>
              <w:right w:val="nil"/>
            </w:tcBorders>
            <w:shd w:val="clear" w:color="auto" w:fill="auto"/>
            <w:noWrap/>
            <w:vAlign w:val="bottom"/>
            <w:hideMark/>
          </w:tcPr>
          <w:p w14:paraId="402B7443"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23. Pokud jste se zúčastnil VA, jaká byla motivace? - možnosti</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5E17FA17"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výčet položek</w:t>
            </w:r>
          </w:p>
        </w:tc>
      </w:tr>
      <w:tr w:rsidR="002734AB" w:rsidRPr="002734AB" w14:paraId="2BDF54E2" w14:textId="77777777" w:rsidTr="002734AB">
        <w:trPr>
          <w:trHeight w:val="280"/>
        </w:trPr>
        <w:tc>
          <w:tcPr>
            <w:tcW w:w="6260" w:type="dxa"/>
            <w:tcBorders>
              <w:top w:val="nil"/>
              <w:left w:val="nil"/>
              <w:bottom w:val="nil"/>
              <w:right w:val="nil"/>
            </w:tcBorders>
            <w:shd w:val="clear" w:color="auto" w:fill="auto"/>
            <w:noWrap/>
            <w:vAlign w:val="bottom"/>
            <w:hideMark/>
          </w:tcPr>
          <w:p w14:paraId="79592B8B"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24. Domníváte se, že máte možnost kariérního růstu?</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6CE86E60" w14:textId="2AF4C6DA"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40327787" w14:textId="77777777" w:rsidTr="002734AB">
        <w:trPr>
          <w:trHeight w:val="280"/>
        </w:trPr>
        <w:tc>
          <w:tcPr>
            <w:tcW w:w="6260" w:type="dxa"/>
            <w:tcBorders>
              <w:top w:val="nil"/>
              <w:left w:val="nil"/>
              <w:bottom w:val="nil"/>
              <w:right w:val="nil"/>
            </w:tcBorders>
            <w:shd w:val="clear" w:color="auto" w:fill="auto"/>
            <w:noWrap/>
            <w:vAlign w:val="bottom"/>
            <w:hideMark/>
          </w:tcPr>
          <w:p w14:paraId="31C82D41"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25. Máte povědomí o zaměstnaneckých benefitech?</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677CF792" w14:textId="6185CD8F"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00433589" w14:textId="77777777" w:rsidTr="002734AB">
        <w:trPr>
          <w:trHeight w:val="280"/>
        </w:trPr>
        <w:tc>
          <w:tcPr>
            <w:tcW w:w="6260" w:type="dxa"/>
            <w:tcBorders>
              <w:top w:val="nil"/>
              <w:left w:val="nil"/>
              <w:bottom w:val="nil"/>
              <w:right w:val="nil"/>
            </w:tcBorders>
            <w:shd w:val="clear" w:color="auto" w:fill="auto"/>
            <w:noWrap/>
            <w:vAlign w:val="bottom"/>
            <w:hideMark/>
          </w:tcPr>
          <w:p w14:paraId="6B204790"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26. Které benefity čerpáte? - výběr z možností</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50665121"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výčet položek</w:t>
            </w:r>
          </w:p>
        </w:tc>
      </w:tr>
      <w:tr w:rsidR="002734AB" w:rsidRPr="002734AB" w14:paraId="11813D35" w14:textId="77777777" w:rsidTr="002734AB">
        <w:trPr>
          <w:trHeight w:val="280"/>
        </w:trPr>
        <w:tc>
          <w:tcPr>
            <w:tcW w:w="6260" w:type="dxa"/>
            <w:tcBorders>
              <w:top w:val="nil"/>
              <w:left w:val="nil"/>
              <w:bottom w:val="nil"/>
              <w:right w:val="nil"/>
            </w:tcBorders>
            <w:shd w:val="clear" w:color="auto" w:fill="auto"/>
            <w:noWrap/>
            <w:vAlign w:val="bottom"/>
            <w:hideMark/>
          </w:tcPr>
          <w:p w14:paraId="2D697461"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27. účastníte se firemních akcí? - výběr z možností</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41A27C24"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výčet položek</w:t>
            </w:r>
          </w:p>
        </w:tc>
      </w:tr>
      <w:tr w:rsidR="002734AB" w:rsidRPr="002734AB" w14:paraId="2293ECEE" w14:textId="77777777" w:rsidTr="002734AB">
        <w:trPr>
          <w:trHeight w:val="280"/>
        </w:trPr>
        <w:tc>
          <w:tcPr>
            <w:tcW w:w="6260" w:type="dxa"/>
            <w:tcBorders>
              <w:top w:val="nil"/>
              <w:left w:val="nil"/>
              <w:bottom w:val="nil"/>
              <w:right w:val="nil"/>
            </w:tcBorders>
            <w:shd w:val="clear" w:color="auto" w:fill="auto"/>
            <w:noWrap/>
            <w:vAlign w:val="bottom"/>
            <w:hideMark/>
          </w:tcPr>
          <w:p w14:paraId="2615E2B6"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p>
        </w:tc>
        <w:tc>
          <w:tcPr>
            <w:tcW w:w="707" w:type="dxa"/>
            <w:tcBorders>
              <w:top w:val="nil"/>
              <w:left w:val="nil"/>
              <w:bottom w:val="nil"/>
              <w:right w:val="nil"/>
            </w:tcBorders>
            <w:shd w:val="clear" w:color="auto" w:fill="auto"/>
            <w:noWrap/>
            <w:vAlign w:val="bottom"/>
            <w:hideMark/>
          </w:tcPr>
          <w:p w14:paraId="30A72C65"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185EF516"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0DED1108"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5AB310AF"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r>
      <w:tr w:rsidR="002734AB" w:rsidRPr="002734AB" w14:paraId="6267B136" w14:textId="77777777" w:rsidTr="002734AB">
        <w:trPr>
          <w:trHeight w:val="295"/>
        </w:trPr>
        <w:tc>
          <w:tcPr>
            <w:tcW w:w="6260" w:type="dxa"/>
            <w:tcBorders>
              <w:top w:val="nil"/>
              <w:left w:val="nil"/>
              <w:bottom w:val="single" w:sz="4" w:space="0" w:color="auto"/>
              <w:right w:val="nil"/>
            </w:tcBorders>
            <w:shd w:val="clear" w:color="000000" w:fill="D9D9D9"/>
            <w:noWrap/>
            <w:vAlign w:val="bottom"/>
            <w:hideMark/>
          </w:tcPr>
          <w:p w14:paraId="1FF53AC2" w14:textId="77777777" w:rsidR="002734AB" w:rsidRPr="002734AB" w:rsidRDefault="002734AB" w:rsidP="002734AB">
            <w:pPr>
              <w:spacing w:after="0" w:line="240" w:lineRule="auto"/>
              <w:jc w:val="center"/>
              <w:rPr>
                <w:rFonts w:eastAsia="Times New Roman" w:cs="Calibri"/>
                <w:color w:val="000000"/>
                <w:sz w:val="20"/>
                <w:szCs w:val="20"/>
                <w:lang w:eastAsia="cs-CZ"/>
              </w:rPr>
            </w:pPr>
            <w:r w:rsidRPr="002734AB">
              <w:rPr>
                <w:rFonts w:eastAsia="Times New Roman" w:cs="Calibri"/>
                <w:color w:val="000000"/>
                <w:sz w:val="20"/>
                <w:szCs w:val="20"/>
                <w:lang w:eastAsia="cs-CZ"/>
              </w:rPr>
              <w:t>Vize a cíle společnosti</w:t>
            </w:r>
          </w:p>
        </w:tc>
        <w:tc>
          <w:tcPr>
            <w:tcW w:w="707" w:type="dxa"/>
            <w:tcBorders>
              <w:top w:val="nil"/>
              <w:left w:val="nil"/>
              <w:bottom w:val="single" w:sz="4" w:space="0" w:color="auto"/>
              <w:right w:val="nil"/>
            </w:tcBorders>
            <w:shd w:val="clear" w:color="000000" w:fill="D9D9D9"/>
            <w:noWrap/>
            <w:vAlign w:val="bottom"/>
            <w:hideMark/>
          </w:tcPr>
          <w:p w14:paraId="1DDBE538"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17F5466D"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379B761A"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620E8741"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r>
      <w:tr w:rsidR="002734AB" w:rsidRPr="002734AB" w14:paraId="1873BFD0" w14:textId="77777777" w:rsidTr="002734AB">
        <w:trPr>
          <w:trHeight w:val="280"/>
        </w:trPr>
        <w:tc>
          <w:tcPr>
            <w:tcW w:w="6260" w:type="dxa"/>
            <w:tcBorders>
              <w:top w:val="nil"/>
              <w:left w:val="nil"/>
              <w:bottom w:val="nil"/>
              <w:right w:val="nil"/>
            </w:tcBorders>
            <w:shd w:val="clear" w:color="auto" w:fill="auto"/>
            <w:noWrap/>
            <w:vAlign w:val="bottom"/>
            <w:hideMark/>
          </w:tcPr>
          <w:p w14:paraId="3F065456"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28. Stručně popište vizi společnosti.</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70DE3A69"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otevřená otázka</w:t>
            </w:r>
          </w:p>
        </w:tc>
      </w:tr>
      <w:tr w:rsidR="002734AB" w:rsidRPr="002734AB" w14:paraId="77726DE4" w14:textId="77777777" w:rsidTr="002734AB">
        <w:trPr>
          <w:trHeight w:val="280"/>
        </w:trPr>
        <w:tc>
          <w:tcPr>
            <w:tcW w:w="6260" w:type="dxa"/>
            <w:tcBorders>
              <w:top w:val="nil"/>
              <w:left w:val="nil"/>
              <w:bottom w:val="nil"/>
              <w:right w:val="nil"/>
            </w:tcBorders>
            <w:shd w:val="clear" w:color="auto" w:fill="auto"/>
            <w:noWrap/>
            <w:vAlign w:val="bottom"/>
            <w:hideMark/>
          </w:tcPr>
          <w:p w14:paraId="2B92572B"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29. Znáte současné strategické cíle společnosti?</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2826E6D6" w14:textId="5D7E154D"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49B9E3B2" w14:textId="77777777" w:rsidTr="002734AB">
        <w:trPr>
          <w:trHeight w:val="280"/>
        </w:trPr>
        <w:tc>
          <w:tcPr>
            <w:tcW w:w="6260" w:type="dxa"/>
            <w:tcBorders>
              <w:top w:val="nil"/>
              <w:left w:val="nil"/>
              <w:bottom w:val="nil"/>
              <w:right w:val="nil"/>
            </w:tcBorders>
            <w:shd w:val="clear" w:color="auto" w:fill="auto"/>
            <w:noWrap/>
            <w:vAlign w:val="bottom"/>
            <w:hideMark/>
          </w:tcPr>
          <w:p w14:paraId="7BEEAEF9"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30. Uveďte libovolný strategický cíl společnosti.</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0EBB7D12"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otevřená otázka</w:t>
            </w:r>
          </w:p>
        </w:tc>
      </w:tr>
      <w:tr w:rsidR="002734AB" w:rsidRPr="002734AB" w14:paraId="4F1BDEB7" w14:textId="77777777" w:rsidTr="002734AB">
        <w:trPr>
          <w:trHeight w:val="280"/>
        </w:trPr>
        <w:tc>
          <w:tcPr>
            <w:tcW w:w="6260" w:type="dxa"/>
            <w:tcBorders>
              <w:top w:val="nil"/>
              <w:left w:val="nil"/>
              <w:bottom w:val="nil"/>
              <w:right w:val="nil"/>
            </w:tcBorders>
            <w:shd w:val="clear" w:color="auto" w:fill="auto"/>
            <w:noWrap/>
            <w:vAlign w:val="bottom"/>
            <w:hideMark/>
          </w:tcPr>
          <w:p w14:paraId="7B60FA6D"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lastRenderedPageBreak/>
              <w:t>31. Domníváte se, že jsou vize a cíle spol. dostatečně prezentovány?</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527434D6" w14:textId="39F19478"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49EAFA8B" w14:textId="77777777" w:rsidTr="002734AB">
        <w:trPr>
          <w:trHeight w:val="280"/>
        </w:trPr>
        <w:tc>
          <w:tcPr>
            <w:tcW w:w="6260" w:type="dxa"/>
            <w:tcBorders>
              <w:top w:val="nil"/>
              <w:left w:val="nil"/>
              <w:bottom w:val="nil"/>
              <w:right w:val="nil"/>
            </w:tcBorders>
            <w:shd w:val="clear" w:color="auto" w:fill="auto"/>
            <w:noWrap/>
            <w:vAlign w:val="bottom"/>
            <w:hideMark/>
          </w:tcPr>
          <w:p w14:paraId="7B3BFEAC"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32. Jakou formou jsou Vám cíle společnosti prezentovány?</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47A617C7"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výčet položek</w:t>
            </w:r>
          </w:p>
        </w:tc>
      </w:tr>
      <w:tr w:rsidR="002734AB" w:rsidRPr="002734AB" w14:paraId="34484D33" w14:textId="77777777" w:rsidTr="002734AB">
        <w:trPr>
          <w:trHeight w:val="280"/>
        </w:trPr>
        <w:tc>
          <w:tcPr>
            <w:tcW w:w="6260" w:type="dxa"/>
            <w:tcBorders>
              <w:top w:val="nil"/>
              <w:left w:val="nil"/>
              <w:bottom w:val="nil"/>
              <w:right w:val="nil"/>
            </w:tcBorders>
            <w:shd w:val="clear" w:color="auto" w:fill="auto"/>
            <w:noWrap/>
            <w:vAlign w:val="bottom"/>
            <w:hideMark/>
          </w:tcPr>
          <w:p w14:paraId="569A8AC0"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33. Ztotožňujete se s deklarovanými cíli a vizemi společnosti?</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01C9C2F1" w14:textId="4BFFFE98"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76B716D6" w14:textId="77777777" w:rsidTr="002734AB">
        <w:trPr>
          <w:trHeight w:val="280"/>
        </w:trPr>
        <w:tc>
          <w:tcPr>
            <w:tcW w:w="6260" w:type="dxa"/>
            <w:tcBorders>
              <w:top w:val="nil"/>
              <w:left w:val="nil"/>
              <w:bottom w:val="nil"/>
              <w:right w:val="nil"/>
            </w:tcBorders>
            <w:shd w:val="clear" w:color="auto" w:fill="auto"/>
            <w:noWrap/>
            <w:vAlign w:val="bottom"/>
            <w:hideMark/>
          </w:tcPr>
          <w:p w14:paraId="54C67977"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p>
        </w:tc>
        <w:tc>
          <w:tcPr>
            <w:tcW w:w="707" w:type="dxa"/>
            <w:tcBorders>
              <w:top w:val="nil"/>
              <w:left w:val="nil"/>
              <w:bottom w:val="nil"/>
              <w:right w:val="nil"/>
            </w:tcBorders>
            <w:shd w:val="clear" w:color="auto" w:fill="auto"/>
            <w:noWrap/>
            <w:vAlign w:val="bottom"/>
            <w:hideMark/>
          </w:tcPr>
          <w:p w14:paraId="5D2EB633"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6410B8EA"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7092C28B"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493E5105"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r>
      <w:tr w:rsidR="002734AB" w:rsidRPr="002734AB" w14:paraId="11B3D289" w14:textId="77777777" w:rsidTr="002734AB">
        <w:trPr>
          <w:trHeight w:val="295"/>
        </w:trPr>
        <w:tc>
          <w:tcPr>
            <w:tcW w:w="6260" w:type="dxa"/>
            <w:tcBorders>
              <w:top w:val="nil"/>
              <w:left w:val="nil"/>
              <w:bottom w:val="single" w:sz="4" w:space="0" w:color="auto"/>
              <w:right w:val="nil"/>
            </w:tcBorders>
            <w:shd w:val="clear" w:color="000000" w:fill="D9D9D9"/>
            <w:noWrap/>
            <w:vAlign w:val="bottom"/>
            <w:hideMark/>
          </w:tcPr>
          <w:p w14:paraId="68F410C4" w14:textId="77777777" w:rsidR="002734AB" w:rsidRPr="002734AB" w:rsidRDefault="002734AB" w:rsidP="002734AB">
            <w:pPr>
              <w:spacing w:after="0" w:line="240" w:lineRule="auto"/>
              <w:jc w:val="center"/>
              <w:rPr>
                <w:rFonts w:eastAsia="Times New Roman" w:cs="Calibri"/>
                <w:color w:val="000000"/>
                <w:sz w:val="20"/>
                <w:szCs w:val="20"/>
                <w:lang w:eastAsia="cs-CZ"/>
              </w:rPr>
            </w:pPr>
            <w:r w:rsidRPr="002734AB">
              <w:rPr>
                <w:rFonts w:eastAsia="Times New Roman" w:cs="Calibri"/>
                <w:color w:val="000000"/>
                <w:sz w:val="20"/>
                <w:szCs w:val="20"/>
                <w:lang w:eastAsia="cs-CZ"/>
              </w:rPr>
              <w:t>Vize a cíle společnosti</w:t>
            </w:r>
          </w:p>
        </w:tc>
        <w:tc>
          <w:tcPr>
            <w:tcW w:w="707" w:type="dxa"/>
            <w:tcBorders>
              <w:top w:val="nil"/>
              <w:left w:val="nil"/>
              <w:bottom w:val="single" w:sz="4" w:space="0" w:color="auto"/>
              <w:right w:val="nil"/>
            </w:tcBorders>
            <w:shd w:val="clear" w:color="000000" w:fill="D9D9D9"/>
            <w:noWrap/>
            <w:vAlign w:val="bottom"/>
            <w:hideMark/>
          </w:tcPr>
          <w:p w14:paraId="7634274F"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49D5086C"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0CB0E17E"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nil"/>
              <w:right w:val="nil"/>
            </w:tcBorders>
            <w:shd w:val="clear" w:color="auto" w:fill="auto"/>
            <w:noWrap/>
            <w:vAlign w:val="bottom"/>
            <w:hideMark/>
          </w:tcPr>
          <w:p w14:paraId="78C75279"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p>
        </w:tc>
      </w:tr>
      <w:tr w:rsidR="002734AB" w:rsidRPr="002734AB" w14:paraId="1249332E" w14:textId="77777777" w:rsidTr="002734AB">
        <w:trPr>
          <w:trHeight w:val="280"/>
        </w:trPr>
        <w:tc>
          <w:tcPr>
            <w:tcW w:w="6260" w:type="dxa"/>
            <w:tcBorders>
              <w:top w:val="nil"/>
              <w:left w:val="nil"/>
              <w:bottom w:val="nil"/>
              <w:right w:val="nil"/>
            </w:tcBorders>
            <w:shd w:val="clear" w:color="auto" w:fill="auto"/>
            <w:noWrap/>
            <w:vAlign w:val="bottom"/>
            <w:hideMark/>
          </w:tcPr>
          <w:p w14:paraId="3AA09EDF"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34. Je Vaše pracovní činnost propojená s cíli a vizemi společnosti?</w:t>
            </w:r>
          </w:p>
        </w:tc>
        <w:tc>
          <w:tcPr>
            <w:tcW w:w="212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EFBA754"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uzavřená otázka</w:t>
            </w:r>
          </w:p>
        </w:tc>
        <w:tc>
          <w:tcPr>
            <w:tcW w:w="707" w:type="dxa"/>
            <w:tcBorders>
              <w:top w:val="nil"/>
              <w:left w:val="nil"/>
              <w:bottom w:val="nil"/>
              <w:right w:val="nil"/>
            </w:tcBorders>
            <w:shd w:val="clear" w:color="auto" w:fill="auto"/>
            <w:noWrap/>
            <w:vAlign w:val="bottom"/>
            <w:hideMark/>
          </w:tcPr>
          <w:p w14:paraId="574F24F2"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p>
        </w:tc>
      </w:tr>
      <w:tr w:rsidR="002734AB" w:rsidRPr="002734AB" w14:paraId="2FAA9047" w14:textId="77777777" w:rsidTr="002734AB">
        <w:trPr>
          <w:trHeight w:val="280"/>
        </w:trPr>
        <w:tc>
          <w:tcPr>
            <w:tcW w:w="6260" w:type="dxa"/>
            <w:tcBorders>
              <w:top w:val="nil"/>
              <w:left w:val="nil"/>
              <w:bottom w:val="nil"/>
              <w:right w:val="nil"/>
            </w:tcBorders>
            <w:shd w:val="clear" w:color="auto" w:fill="auto"/>
            <w:noWrap/>
            <w:vAlign w:val="bottom"/>
            <w:hideMark/>
          </w:tcPr>
          <w:p w14:paraId="1D3D2855"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35. Slyšeli jste pojem cirkulární ekonomika v kontextu cílů org.</w:t>
            </w:r>
          </w:p>
        </w:tc>
        <w:tc>
          <w:tcPr>
            <w:tcW w:w="212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E40F655"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uzavřená otázka</w:t>
            </w:r>
          </w:p>
        </w:tc>
        <w:tc>
          <w:tcPr>
            <w:tcW w:w="707" w:type="dxa"/>
            <w:tcBorders>
              <w:top w:val="nil"/>
              <w:left w:val="nil"/>
              <w:bottom w:val="nil"/>
              <w:right w:val="nil"/>
            </w:tcBorders>
            <w:shd w:val="clear" w:color="auto" w:fill="auto"/>
            <w:noWrap/>
            <w:vAlign w:val="bottom"/>
            <w:hideMark/>
          </w:tcPr>
          <w:p w14:paraId="2D36F039"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p>
        </w:tc>
      </w:tr>
      <w:tr w:rsidR="002734AB" w:rsidRPr="002734AB" w14:paraId="414A811D" w14:textId="77777777" w:rsidTr="002734AB">
        <w:trPr>
          <w:trHeight w:val="280"/>
        </w:trPr>
        <w:tc>
          <w:tcPr>
            <w:tcW w:w="6260" w:type="dxa"/>
            <w:tcBorders>
              <w:top w:val="nil"/>
              <w:left w:val="nil"/>
              <w:bottom w:val="nil"/>
              <w:right w:val="nil"/>
            </w:tcBorders>
            <w:shd w:val="clear" w:color="auto" w:fill="auto"/>
            <w:noWrap/>
            <w:vAlign w:val="bottom"/>
            <w:hideMark/>
          </w:tcPr>
          <w:p w14:paraId="3D6DB7E7"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3534F707"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4BF5A6C7"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2A0BF4F7"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c>
          <w:tcPr>
            <w:tcW w:w="707" w:type="dxa"/>
            <w:tcBorders>
              <w:top w:val="nil"/>
              <w:left w:val="nil"/>
              <w:bottom w:val="nil"/>
              <w:right w:val="nil"/>
            </w:tcBorders>
            <w:shd w:val="clear" w:color="auto" w:fill="auto"/>
            <w:noWrap/>
            <w:vAlign w:val="bottom"/>
            <w:hideMark/>
          </w:tcPr>
          <w:p w14:paraId="27C164F3" w14:textId="77777777" w:rsidR="002734AB" w:rsidRPr="002734AB" w:rsidRDefault="002734AB" w:rsidP="002734AB">
            <w:pPr>
              <w:spacing w:after="0" w:line="240" w:lineRule="auto"/>
              <w:jc w:val="left"/>
              <w:rPr>
                <w:rFonts w:ascii="Times New Roman" w:eastAsia="Times New Roman" w:hAnsi="Times New Roman"/>
                <w:sz w:val="20"/>
                <w:szCs w:val="20"/>
                <w:lang w:eastAsia="cs-CZ"/>
              </w:rPr>
            </w:pPr>
          </w:p>
        </w:tc>
      </w:tr>
      <w:tr w:rsidR="002734AB" w:rsidRPr="002734AB" w14:paraId="7F1F9FF7" w14:textId="77777777" w:rsidTr="002734AB">
        <w:trPr>
          <w:trHeight w:val="295"/>
        </w:trPr>
        <w:tc>
          <w:tcPr>
            <w:tcW w:w="6260" w:type="dxa"/>
            <w:tcBorders>
              <w:top w:val="nil"/>
              <w:left w:val="nil"/>
              <w:bottom w:val="single" w:sz="4" w:space="0" w:color="auto"/>
              <w:right w:val="nil"/>
            </w:tcBorders>
            <w:shd w:val="clear" w:color="000000" w:fill="D9D9D9"/>
            <w:noWrap/>
            <w:vAlign w:val="bottom"/>
            <w:hideMark/>
          </w:tcPr>
          <w:p w14:paraId="62481046" w14:textId="77777777" w:rsidR="002734AB" w:rsidRPr="002734AB" w:rsidRDefault="002734AB" w:rsidP="002734AB">
            <w:pPr>
              <w:spacing w:after="0" w:line="240" w:lineRule="auto"/>
              <w:jc w:val="center"/>
              <w:rPr>
                <w:rFonts w:eastAsia="Times New Roman" w:cs="Calibri"/>
                <w:color w:val="000000"/>
                <w:sz w:val="20"/>
                <w:szCs w:val="20"/>
                <w:lang w:eastAsia="cs-CZ"/>
              </w:rPr>
            </w:pPr>
            <w:r w:rsidRPr="002734AB">
              <w:rPr>
                <w:rFonts w:eastAsia="Times New Roman" w:cs="Calibri"/>
                <w:color w:val="000000"/>
                <w:sz w:val="20"/>
                <w:szCs w:val="20"/>
                <w:lang w:eastAsia="cs-CZ"/>
              </w:rPr>
              <w:t>Normy a hodnoty</w:t>
            </w:r>
          </w:p>
        </w:tc>
        <w:tc>
          <w:tcPr>
            <w:tcW w:w="707" w:type="dxa"/>
            <w:tcBorders>
              <w:top w:val="nil"/>
              <w:left w:val="nil"/>
              <w:bottom w:val="single" w:sz="4" w:space="0" w:color="auto"/>
              <w:right w:val="nil"/>
            </w:tcBorders>
            <w:shd w:val="clear" w:color="000000" w:fill="D9D9D9"/>
            <w:noWrap/>
            <w:vAlign w:val="bottom"/>
            <w:hideMark/>
          </w:tcPr>
          <w:p w14:paraId="01A52600"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37AF75F0"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614C4AE8"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c>
          <w:tcPr>
            <w:tcW w:w="707" w:type="dxa"/>
            <w:tcBorders>
              <w:top w:val="nil"/>
              <w:left w:val="nil"/>
              <w:bottom w:val="single" w:sz="4" w:space="0" w:color="auto"/>
              <w:right w:val="nil"/>
            </w:tcBorders>
            <w:shd w:val="clear" w:color="000000" w:fill="D9D9D9"/>
            <w:noWrap/>
            <w:vAlign w:val="bottom"/>
            <w:hideMark/>
          </w:tcPr>
          <w:p w14:paraId="46E29FF7"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 </w:t>
            </w:r>
          </w:p>
        </w:tc>
      </w:tr>
      <w:tr w:rsidR="002734AB" w:rsidRPr="002734AB" w14:paraId="1D36ACA6" w14:textId="77777777" w:rsidTr="002734AB">
        <w:trPr>
          <w:trHeight w:val="280"/>
        </w:trPr>
        <w:tc>
          <w:tcPr>
            <w:tcW w:w="6260" w:type="dxa"/>
            <w:tcBorders>
              <w:top w:val="nil"/>
              <w:left w:val="nil"/>
              <w:bottom w:val="nil"/>
              <w:right w:val="nil"/>
            </w:tcBorders>
            <w:shd w:val="clear" w:color="auto" w:fill="auto"/>
            <w:noWrap/>
            <w:vAlign w:val="bottom"/>
            <w:hideMark/>
          </w:tcPr>
          <w:p w14:paraId="7B48D3BE"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36. Které z deklarovaných hodnot jsou ve společnosti sdílené?</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33F01A88"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výčet položek</w:t>
            </w:r>
          </w:p>
        </w:tc>
      </w:tr>
      <w:tr w:rsidR="002734AB" w:rsidRPr="002734AB" w14:paraId="44225435" w14:textId="77777777" w:rsidTr="002734AB">
        <w:trPr>
          <w:trHeight w:val="280"/>
        </w:trPr>
        <w:tc>
          <w:tcPr>
            <w:tcW w:w="6260" w:type="dxa"/>
            <w:tcBorders>
              <w:top w:val="nil"/>
              <w:left w:val="nil"/>
              <w:bottom w:val="nil"/>
              <w:right w:val="nil"/>
            </w:tcBorders>
            <w:shd w:val="clear" w:color="auto" w:fill="auto"/>
            <w:noWrap/>
            <w:vAlign w:val="bottom"/>
            <w:hideMark/>
          </w:tcPr>
          <w:p w14:paraId="558A1C98"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37. Domníváte se, že společnost klade důraz na kvalitu svých výrobků?</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2E77C737" w14:textId="6D00A0E7"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50022250" w14:textId="77777777" w:rsidTr="002734AB">
        <w:trPr>
          <w:trHeight w:val="280"/>
        </w:trPr>
        <w:tc>
          <w:tcPr>
            <w:tcW w:w="6260" w:type="dxa"/>
            <w:tcBorders>
              <w:top w:val="nil"/>
              <w:left w:val="nil"/>
              <w:bottom w:val="nil"/>
              <w:right w:val="nil"/>
            </w:tcBorders>
            <w:shd w:val="clear" w:color="auto" w:fill="auto"/>
            <w:noWrap/>
            <w:vAlign w:val="bottom"/>
            <w:hideMark/>
          </w:tcPr>
          <w:p w14:paraId="74055D2D"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38. Domníváte se, že společnost dbá na dodržování zákonných předpisů a interních pravidel?</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0CD48515" w14:textId="7838DF63"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385D911E" w14:textId="77777777" w:rsidTr="002734AB">
        <w:trPr>
          <w:trHeight w:val="280"/>
        </w:trPr>
        <w:tc>
          <w:tcPr>
            <w:tcW w:w="6260" w:type="dxa"/>
            <w:tcBorders>
              <w:top w:val="nil"/>
              <w:left w:val="nil"/>
              <w:bottom w:val="nil"/>
              <w:right w:val="nil"/>
            </w:tcBorders>
            <w:shd w:val="clear" w:color="auto" w:fill="auto"/>
            <w:noWrap/>
            <w:vAlign w:val="bottom"/>
            <w:hideMark/>
          </w:tcPr>
          <w:p w14:paraId="7CEB2CED"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39. Snaží se organizace vytvářet kulturu založenou na důvěře a odpovědnosti?</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65278671" w14:textId="58693680"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r w:rsidR="002734AB" w:rsidRPr="002734AB" w14:paraId="25245519" w14:textId="77777777" w:rsidTr="002734AB">
        <w:trPr>
          <w:trHeight w:val="280"/>
        </w:trPr>
        <w:tc>
          <w:tcPr>
            <w:tcW w:w="6260" w:type="dxa"/>
            <w:tcBorders>
              <w:top w:val="nil"/>
              <w:left w:val="nil"/>
              <w:bottom w:val="nil"/>
              <w:right w:val="nil"/>
            </w:tcBorders>
            <w:shd w:val="clear" w:color="auto" w:fill="auto"/>
            <w:noWrap/>
            <w:vAlign w:val="bottom"/>
            <w:hideMark/>
          </w:tcPr>
          <w:p w14:paraId="7894ED3C" w14:textId="77777777"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40. Jste spokojeni s úrovní vybavení a stavem prostředí v následujících oblastech?</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045DFFA0" w14:textId="77777777" w:rsidR="002734AB" w:rsidRPr="002734AB" w:rsidRDefault="002734AB" w:rsidP="002734AB">
            <w:pPr>
              <w:spacing w:after="0" w:line="240" w:lineRule="auto"/>
              <w:jc w:val="center"/>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výčet položek</w:t>
            </w:r>
          </w:p>
        </w:tc>
      </w:tr>
      <w:tr w:rsidR="002734AB" w:rsidRPr="002734AB" w14:paraId="5BABEAD9" w14:textId="77777777" w:rsidTr="002734AB">
        <w:trPr>
          <w:trHeight w:val="280"/>
        </w:trPr>
        <w:tc>
          <w:tcPr>
            <w:tcW w:w="6260" w:type="dxa"/>
            <w:tcBorders>
              <w:top w:val="nil"/>
              <w:left w:val="nil"/>
              <w:bottom w:val="nil"/>
              <w:right w:val="nil"/>
            </w:tcBorders>
            <w:shd w:val="clear" w:color="auto" w:fill="auto"/>
            <w:noWrap/>
            <w:vAlign w:val="bottom"/>
            <w:hideMark/>
          </w:tcPr>
          <w:p w14:paraId="7DE16DDB" w14:textId="128BABCC" w:rsidR="002734AB" w:rsidRPr="002734AB" w:rsidRDefault="002734AB" w:rsidP="002734AB">
            <w:pPr>
              <w:spacing w:after="0" w:line="240" w:lineRule="auto"/>
              <w:jc w:val="left"/>
              <w:rPr>
                <w:rFonts w:ascii="Calibri" w:eastAsia="Times New Roman" w:hAnsi="Calibri" w:cs="Calibri"/>
                <w:color w:val="000000"/>
                <w:sz w:val="22"/>
                <w:lang w:eastAsia="cs-CZ"/>
              </w:rPr>
            </w:pPr>
            <w:r w:rsidRPr="002734AB">
              <w:rPr>
                <w:rFonts w:ascii="Calibri" w:eastAsia="Times New Roman" w:hAnsi="Calibri" w:cs="Calibri"/>
                <w:color w:val="000000"/>
                <w:sz w:val="22"/>
                <w:lang w:eastAsia="cs-CZ"/>
              </w:rPr>
              <w:t>41. Jste obeznámeni s etickým kodexem společnosti?</w:t>
            </w:r>
          </w:p>
        </w:tc>
        <w:tc>
          <w:tcPr>
            <w:tcW w:w="2830" w:type="dxa"/>
            <w:gridSpan w:val="4"/>
            <w:tcBorders>
              <w:top w:val="single" w:sz="4" w:space="0" w:color="auto"/>
              <w:left w:val="nil"/>
              <w:bottom w:val="single" w:sz="4" w:space="0" w:color="auto"/>
              <w:right w:val="nil"/>
            </w:tcBorders>
            <w:shd w:val="clear" w:color="auto" w:fill="auto"/>
            <w:noWrap/>
            <w:vAlign w:val="bottom"/>
            <w:hideMark/>
          </w:tcPr>
          <w:p w14:paraId="4C40593A" w14:textId="1CA79844" w:rsidR="002734AB" w:rsidRPr="002734AB" w:rsidRDefault="00235C32" w:rsidP="002734AB">
            <w:pPr>
              <w:spacing w:after="0" w:line="240" w:lineRule="auto"/>
              <w:jc w:val="center"/>
              <w:rPr>
                <w:rFonts w:ascii="Calibri" w:eastAsia="Times New Roman" w:hAnsi="Calibri" w:cs="Calibri"/>
                <w:color w:val="000000"/>
                <w:sz w:val="22"/>
                <w:lang w:eastAsia="cs-CZ"/>
              </w:rPr>
            </w:pPr>
            <w:r>
              <w:rPr>
                <w:rFonts w:ascii="Calibri" w:eastAsia="Times New Roman" w:hAnsi="Calibri" w:cs="Calibri"/>
                <w:color w:val="000000"/>
                <w:sz w:val="22"/>
                <w:lang w:eastAsia="cs-CZ"/>
              </w:rPr>
              <w:t>Likertova</w:t>
            </w:r>
            <w:r w:rsidR="002734AB" w:rsidRPr="002734AB">
              <w:rPr>
                <w:rFonts w:ascii="Calibri" w:eastAsia="Times New Roman" w:hAnsi="Calibri" w:cs="Calibri"/>
                <w:color w:val="000000"/>
                <w:sz w:val="22"/>
                <w:lang w:eastAsia="cs-CZ"/>
              </w:rPr>
              <w:t xml:space="preserve"> škála</w:t>
            </w:r>
          </w:p>
        </w:tc>
      </w:tr>
    </w:tbl>
    <w:p w14:paraId="0E973957" w14:textId="237A5820" w:rsidR="0052743E" w:rsidRPr="00E54A55" w:rsidRDefault="0052743E" w:rsidP="006C4116">
      <w:pPr>
        <w:spacing w:after="0" w:line="240" w:lineRule="auto"/>
        <w:jc w:val="left"/>
        <w:rPr>
          <w:lang w:eastAsia="cs-CZ"/>
        </w:rPr>
      </w:pPr>
    </w:p>
    <w:sectPr w:rsidR="0052743E" w:rsidRPr="00E54A55" w:rsidSect="00BC2124">
      <w:footerReference w:type="default" r:id="rId25"/>
      <w:headerReference w:type="first" r:id="rId26"/>
      <w:footerReference w:type="first" r:id="rId27"/>
      <w:pgSz w:w="11906" w:h="16838" w:code="9"/>
      <w:pgMar w:top="1985" w:right="1418" w:bottom="1843" w:left="2268"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B9BCC" w14:textId="77777777" w:rsidR="000243E5" w:rsidRDefault="000243E5" w:rsidP="00F15613">
      <w:pPr>
        <w:spacing w:line="240" w:lineRule="auto"/>
      </w:pPr>
      <w:r>
        <w:separator/>
      </w:r>
    </w:p>
  </w:endnote>
  <w:endnote w:type="continuationSeparator" w:id="0">
    <w:p w14:paraId="25C2304C" w14:textId="77777777" w:rsidR="000243E5" w:rsidRDefault="000243E5" w:rsidP="00F15613">
      <w:pPr>
        <w:spacing w:line="240" w:lineRule="auto"/>
      </w:pPr>
      <w:r>
        <w:continuationSeparator/>
      </w:r>
    </w:p>
  </w:endnote>
  <w:endnote w:type="continuationNotice" w:id="1">
    <w:p w14:paraId="59AF0253" w14:textId="77777777" w:rsidR="000243E5" w:rsidRDefault="000243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Minion Pro">
    <w:altName w:val="Cambria"/>
    <w:charset w:val="00"/>
    <w:family w:val="roman"/>
    <w:pitch w:val="variable"/>
    <w:sig w:usb0="60000287" w:usb1="00000001"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EE"/>
    <w:family w:val="swiss"/>
    <w:pitch w:val="variable"/>
    <w:sig w:usb0="E4002EFF" w:usb1="C000E47F" w:usb2="00000009" w:usb3="00000000" w:csb0="000001FF" w:csb1="00000000"/>
  </w:font>
  <w:font w:name="Palatino">
    <w:altName w:val="Palatino Linotype"/>
    <w:charset w:val="00"/>
    <w:family w:val="auto"/>
    <w:pitch w:val="variable"/>
    <w:sig w:usb0="A00002FF" w:usb1="7800205A" w:usb2="14600000" w:usb3="00000000" w:csb0="000001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234689668"/>
      <w:docPartObj>
        <w:docPartGallery w:val="Page Numbers (Bottom of Page)"/>
        <w:docPartUnique/>
      </w:docPartObj>
    </w:sdtPr>
    <w:sdtEndPr>
      <w:rPr>
        <w:rStyle w:val="slostrnky"/>
      </w:rPr>
    </w:sdtEndPr>
    <w:sdtContent>
      <w:p w14:paraId="2215EFE5" w14:textId="3EEAEBEB" w:rsidR="00E03BA4" w:rsidRDefault="00E03BA4" w:rsidP="0056068E">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97</w:t>
        </w:r>
        <w:r>
          <w:rPr>
            <w:rStyle w:val="slostrnky"/>
          </w:rPr>
          <w:fldChar w:fldCharType="end"/>
        </w:r>
      </w:p>
    </w:sdtContent>
  </w:sdt>
  <w:p w14:paraId="10F40D57" w14:textId="77777777" w:rsidR="00E03BA4" w:rsidRDefault="00E03BA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841035"/>
      <w:docPartObj>
        <w:docPartGallery w:val="Page Numbers (Bottom of Page)"/>
        <w:docPartUnique/>
      </w:docPartObj>
    </w:sdtPr>
    <w:sdtEndPr/>
    <w:sdtContent>
      <w:p w14:paraId="5C6D6C64" w14:textId="205265B7" w:rsidR="00006B3F" w:rsidRDefault="00006B3F">
        <w:pPr>
          <w:pStyle w:val="Zpat"/>
          <w:jc w:val="center"/>
        </w:pPr>
        <w:r>
          <w:fldChar w:fldCharType="begin"/>
        </w:r>
        <w:r>
          <w:instrText>PAGE   \* MERGEFORMAT</w:instrText>
        </w:r>
        <w:r>
          <w:fldChar w:fldCharType="separate"/>
        </w:r>
        <w:r>
          <w:t>2</w:t>
        </w:r>
        <w:r>
          <w:fldChar w:fldCharType="end"/>
        </w:r>
      </w:p>
    </w:sdtContent>
  </w:sdt>
  <w:p w14:paraId="33784EC2" w14:textId="77777777" w:rsidR="00CD5D2F" w:rsidRDefault="00CD5D2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080220"/>
      <w:docPartObj>
        <w:docPartGallery w:val="Page Numbers (Bottom of Page)"/>
        <w:docPartUnique/>
      </w:docPartObj>
    </w:sdtPr>
    <w:sdtEndPr/>
    <w:sdtContent>
      <w:p w14:paraId="50F7C64E" w14:textId="6B8289EC" w:rsidR="00DF7A8F" w:rsidRDefault="006E1837">
        <w:pPr>
          <w:pStyle w:val="Zpat"/>
          <w:jc w:val="center"/>
        </w:pPr>
      </w:p>
    </w:sdtContent>
  </w:sdt>
  <w:p w14:paraId="6EE70238" w14:textId="77777777" w:rsidR="000E2794" w:rsidRDefault="000E279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780658"/>
      <w:docPartObj>
        <w:docPartGallery w:val="Page Numbers (Bottom of Page)"/>
        <w:docPartUnique/>
      </w:docPartObj>
    </w:sdtPr>
    <w:sdtEndPr/>
    <w:sdtContent>
      <w:p w14:paraId="6C34A5AD" w14:textId="76F7C6A5" w:rsidR="00DF6FB6" w:rsidRDefault="00DF6FB6">
        <w:pPr>
          <w:pStyle w:val="Zpat"/>
          <w:jc w:val="center"/>
        </w:pPr>
        <w:r>
          <w:fldChar w:fldCharType="begin"/>
        </w:r>
        <w:r>
          <w:instrText>PAGE   \* MERGEFORMAT</w:instrText>
        </w:r>
        <w:r>
          <w:fldChar w:fldCharType="separate"/>
        </w:r>
        <w:r>
          <w:t>2</w:t>
        </w:r>
        <w:r>
          <w:fldChar w:fldCharType="end"/>
        </w:r>
      </w:p>
    </w:sdtContent>
  </w:sdt>
  <w:p w14:paraId="78B1B26D" w14:textId="77777777" w:rsidR="00DF6FB6" w:rsidRDefault="00DF6FB6">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849933"/>
      <w:docPartObj>
        <w:docPartGallery w:val="Page Numbers (Bottom of Page)"/>
        <w:docPartUnique/>
      </w:docPartObj>
    </w:sdtPr>
    <w:sdtEndPr/>
    <w:sdtContent>
      <w:p w14:paraId="5D27B26F" w14:textId="090F912B" w:rsidR="00006B3F" w:rsidRDefault="00006B3F">
        <w:pPr>
          <w:pStyle w:val="Zpat"/>
          <w:jc w:val="center"/>
        </w:pPr>
        <w:r>
          <w:fldChar w:fldCharType="begin"/>
        </w:r>
        <w:r>
          <w:instrText>PAGE   \* MERGEFORMAT</w:instrText>
        </w:r>
        <w:r>
          <w:fldChar w:fldCharType="separate"/>
        </w:r>
        <w:r>
          <w:t>2</w:t>
        </w:r>
        <w:r>
          <w:fldChar w:fldCharType="end"/>
        </w:r>
      </w:p>
    </w:sdtContent>
  </w:sdt>
  <w:p w14:paraId="5CD248E8" w14:textId="77777777" w:rsidR="003A6A36" w:rsidRDefault="003A6A36">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438103712"/>
      <w:docPartObj>
        <w:docPartGallery w:val="Page Numbers (Bottom of Page)"/>
        <w:docPartUnique/>
      </w:docPartObj>
    </w:sdtPr>
    <w:sdtEndPr>
      <w:rPr>
        <w:rStyle w:val="slostrnky"/>
      </w:rPr>
    </w:sdtEndPr>
    <w:sdtContent>
      <w:p w14:paraId="7671A0B5" w14:textId="66964D56" w:rsidR="00E03BA4" w:rsidRDefault="00E03BA4" w:rsidP="0056068E">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85</w:t>
        </w:r>
        <w:r>
          <w:rPr>
            <w:rStyle w:val="slostrnky"/>
          </w:rPr>
          <w:fldChar w:fldCharType="end"/>
        </w:r>
      </w:p>
    </w:sdtContent>
  </w:sdt>
  <w:p w14:paraId="047BDA03" w14:textId="0A74E0F5" w:rsidR="00FC4E60" w:rsidRDefault="00FC4E60" w:rsidP="00DC24AB">
    <w:pPr>
      <w:pStyle w:val="Zpat"/>
    </w:pPr>
  </w:p>
  <w:p w14:paraId="1E675499" w14:textId="77777777" w:rsidR="00FC4E60" w:rsidRDefault="00FC4E60">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058706345"/>
      <w:docPartObj>
        <w:docPartGallery w:val="Page Numbers (Bottom of Page)"/>
        <w:docPartUnique/>
      </w:docPartObj>
    </w:sdtPr>
    <w:sdtEndPr>
      <w:rPr>
        <w:rStyle w:val="slostrnky"/>
      </w:rPr>
    </w:sdtEndPr>
    <w:sdtContent>
      <w:p w14:paraId="136E93B6" w14:textId="054365B0" w:rsidR="00E03BA4" w:rsidRDefault="00E03BA4" w:rsidP="0056068E">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84</w:t>
        </w:r>
        <w:r>
          <w:rPr>
            <w:rStyle w:val="slostrnky"/>
          </w:rPr>
          <w:fldChar w:fldCharType="end"/>
        </w:r>
      </w:p>
    </w:sdtContent>
  </w:sdt>
  <w:p w14:paraId="62C1375A" w14:textId="0C5FA90E" w:rsidR="00FC4E60" w:rsidRDefault="00FC4E60" w:rsidP="00DC24AB">
    <w:pPr>
      <w:pStyle w:val="Zpat"/>
    </w:pPr>
  </w:p>
  <w:p w14:paraId="2975537C" w14:textId="77777777" w:rsidR="00FC4E60" w:rsidRDefault="00FC4E6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AF095" w14:textId="77777777" w:rsidR="000243E5" w:rsidRDefault="000243E5" w:rsidP="00F15613">
      <w:pPr>
        <w:spacing w:line="240" w:lineRule="auto"/>
      </w:pPr>
      <w:r>
        <w:separator/>
      </w:r>
    </w:p>
  </w:footnote>
  <w:footnote w:type="continuationSeparator" w:id="0">
    <w:p w14:paraId="523F8AC5" w14:textId="77777777" w:rsidR="000243E5" w:rsidRDefault="000243E5" w:rsidP="00F15613">
      <w:pPr>
        <w:spacing w:line="240" w:lineRule="auto"/>
      </w:pPr>
      <w:r>
        <w:continuationSeparator/>
      </w:r>
    </w:p>
  </w:footnote>
  <w:footnote w:type="continuationNotice" w:id="1">
    <w:p w14:paraId="38A7CA33" w14:textId="77777777" w:rsidR="000243E5" w:rsidRDefault="000243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9D867" w14:textId="77777777" w:rsidR="00FC4E60" w:rsidRDefault="00FC4E6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B5B"/>
    <w:multiLevelType w:val="hybridMultilevel"/>
    <w:tmpl w:val="67DCD44C"/>
    <w:lvl w:ilvl="0" w:tplc="040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B154C2"/>
    <w:multiLevelType w:val="hybridMultilevel"/>
    <w:tmpl w:val="F008EA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3A6685"/>
    <w:multiLevelType w:val="hybridMultilevel"/>
    <w:tmpl w:val="DDC46B56"/>
    <w:lvl w:ilvl="0" w:tplc="FFFFFFFF">
      <w:numFmt w:val="bullet"/>
      <w:lvlText w:val="-"/>
      <w:lvlJc w:val="left"/>
      <w:pPr>
        <w:ind w:left="720"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C507CAB"/>
    <w:multiLevelType w:val="hybridMultilevel"/>
    <w:tmpl w:val="DAA466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1C20487"/>
    <w:multiLevelType w:val="hybridMultilevel"/>
    <w:tmpl w:val="F7B8D46E"/>
    <w:lvl w:ilvl="0" w:tplc="B09848D2">
      <w:numFmt w:val="bullet"/>
      <w:lvlText w:val="-"/>
      <w:lvlJc w:val="left"/>
      <w:pPr>
        <w:ind w:left="720" w:hanging="360"/>
      </w:pPr>
      <w:rPr>
        <w:rFonts w:ascii="Calibri" w:eastAsiaTheme="minorHAnsi" w:hAnsi="Calibri" w:cs="Calibri" w:hint="default"/>
      </w:rPr>
    </w:lvl>
    <w:lvl w:ilvl="1" w:tplc="5BD4661A">
      <w:start w:val="1"/>
      <w:numFmt w:val="bullet"/>
      <w:lvlText w:val="-"/>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E1061B"/>
    <w:multiLevelType w:val="hybridMultilevel"/>
    <w:tmpl w:val="9B48BCD8"/>
    <w:lvl w:ilvl="0" w:tplc="86445482">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3AF4CA9"/>
    <w:multiLevelType w:val="hybridMultilevel"/>
    <w:tmpl w:val="B5D67E1E"/>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42E5E8B"/>
    <w:multiLevelType w:val="hybridMultilevel"/>
    <w:tmpl w:val="5862186C"/>
    <w:lvl w:ilvl="0" w:tplc="7D86FD9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64E6915"/>
    <w:multiLevelType w:val="hybridMultilevel"/>
    <w:tmpl w:val="FA12417C"/>
    <w:lvl w:ilvl="0" w:tplc="38CA0AA6">
      <w:start w:val="262"/>
      <w:numFmt w:val="bullet"/>
      <w:lvlText w:val="-"/>
      <w:lvlJc w:val="left"/>
      <w:pPr>
        <w:ind w:left="720" w:hanging="360"/>
      </w:pPr>
      <w:rPr>
        <w:rFonts w:ascii="Palatino Linotype" w:eastAsia="Calibri" w:hAnsi="Palatino Linotype"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69B7BA5"/>
    <w:multiLevelType w:val="hybridMultilevel"/>
    <w:tmpl w:val="20C22488"/>
    <w:lvl w:ilvl="0" w:tplc="307A2816">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D9D3512"/>
    <w:multiLevelType w:val="hybridMultilevel"/>
    <w:tmpl w:val="CD0858BC"/>
    <w:lvl w:ilvl="0" w:tplc="88522B52">
      <w:start w:val="1"/>
      <w:numFmt w:val="decimal"/>
      <w:lvlText w:val="%1."/>
      <w:lvlJc w:val="left"/>
      <w:pPr>
        <w:ind w:left="720" w:hanging="360"/>
      </w:pPr>
      <w:rPr>
        <w:rFonts w:hint="default"/>
      </w:rPr>
    </w:lvl>
    <w:lvl w:ilvl="1" w:tplc="0CD460B8">
      <w:start w:val="1"/>
      <w:numFmt w:val="lowerLetter"/>
      <w:lvlText w:val="%2."/>
      <w:lvlJc w:val="left"/>
      <w:pPr>
        <w:ind w:left="1440" w:hanging="360"/>
      </w:pPr>
    </w:lvl>
    <w:lvl w:ilvl="2" w:tplc="DC1E1B3C">
      <w:start w:val="1"/>
      <w:numFmt w:val="lowerLetter"/>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23E5FDC"/>
    <w:multiLevelType w:val="hybridMultilevel"/>
    <w:tmpl w:val="5916FDAE"/>
    <w:lvl w:ilvl="0" w:tplc="5F1AFBF4">
      <w:start w:val="1"/>
      <w:numFmt w:val="bullet"/>
      <w:lvlText w:val="-"/>
      <w:lvlJc w:val="left"/>
      <w:pPr>
        <w:ind w:left="720" w:hanging="360"/>
      </w:pPr>
      <w:rPr>
        <w:rFonts w:ascii="Palatino Linotype" w:eastAsia="Calibri" w:hAnsi="Palatino Linotype"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64B5118"/>
    <w:multiLevelType w:val="hybridMultilevel"/>
    <w:tmpl w:val="79F8BBE4"/>
    <w:lvl w:ilvl="0" w:tplc="3FD43DF0">
      <w:start w:val="1"/>
      <w:numFmt w:val="bullet"/>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27B5075F"/>
    <w:multiLevelType w:val="multilevel"/>
    <w:tmpl w:val="3FAC13EA"/>
    <w:styleLink w:val="Aktulnseznam2"/>
    <w:lvl w:ilvl="0">
      <w:start w:val="1"/>
      <w:numFmt w:val="decimal"/>
      <w:lvlText w:val="%1"/>
      <w:lvlJc w:val="left"/>
      <w:pPr>
        <w:ind w:left="432" w:hanging="432"/>
      </w:pPr>
      <w:rPr>
        <w:rFonts w:hint="default"/>
        <w:b/>
        <w:i w:val="0"/>
        <w:caps w:val="0"/>
        <w:strike w:val="0"/>
        <w:dstrike w:val="0"/>
        <w:outline w:val="0"/>
        <w:shadow w:val="0"/>
        <w:emboss w:val="0"/>
        <w:imprint w:val="0"/>
        <w:vanish w:val="0"/>
        <w:color w:val="auto"/>
        <w:sz w:val="32"/>
        <w:u w:val="none"/>
        <w:vertAlign w:val="baseline"/>
      </w:rPr>
    </w:lvl>
    <w:lvl w:ilvl="1">
      <w:start w:val="1"/>
      <w:numFmt w:val="decimal"/>
      <w:lvlText w:val="%1.%2"/>
      <w:lvlJc w:val="left"/>
      <w:pPr>
        <w:ind w:left="576" w:hanging="576"/>
      </w:pPr>
      <w:rPr>
        <w:rFonts w:hint="default"/>
        <w:b/>
        <w:i w:val="0"/>
        <w:caps w:val="0"/>
        <w:strike w:val="0"/>
        <w:dstrike w:val="0"/>
        <w:outline w:val="0"/>
        <w:shadow w:val="0"/>
        <w:emboss w:val="0"/>
        <w:imprint w:val="0"/>
        <w:vanish w:val="0"/>
        <w:color w:val="auto"/>
        <w:sz w:val="28"/>
        <w:szCs w:val="24"/>
        <w:u w:val="none"/>
        <w:vertAlign w:val="baseline"/>
      </w:rPr>
    </w:lvl>
    <w:lvl w:ilvl="2">
      <w:start w:val="1"/>
      <w:numFmt w:val="decimal"/>
      <w:lvlText w:val="%1.%2.%3"/>
      <w:lvlJc w:val="left"/>
      <w:pPr>
        <w:ind w:left="720" w:hanging="720"/>
      </w:pPr>
      <w:rPr>
        <w:rFonts w:hint="default"/>
        <w:b/>
        <w:i w:val="0"/>
        <w:caps w:val="0"/>
        <w:strike w:val="0"/>
        <w:dstrike w:val="0"/>
        <w:outline w:val="0"/>
        <w:shadow w:val="0"/>
        <w:emboss w:val="0"/>
        <w:imprint w:val="0"/>
        <w:vanish w:val="0"/>
        <w:color w:val="auto"/>
        <w:sz w:val="26"/>
        <w:u w:val="none"/>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B6A3BB4"/>
    <w:multiLevelType w:val="hybridMultilevel"/>
    <w:tmpl w:val="8EDAADF2"/>
    <w:lvl w:ilvl="0" w:tplc="99AA831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BAD3DC8"/>
    <w:multiLevelType w:val="hybridMultilevel"/>
    <w:tmpl w:val="16F0646C"/>
    <w:lvl w:ilvl="0" w:tplc="84320FE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DBA7260"/>
    <w:multiLevelType w:val="hybridMultilevel"/>
    <w:tmpl w:val="269A43C8"/>
    <w:lvl w:ilvl="0" w:tplc="91EA3C8A">
      <w:start w:val="1"/>
      <w:numFmt w:val="bullet"/>
      <w:lvlText w:val=""/>
      <w:lvlJc w:val="left"/>
      <w:pPr>
        <w:tabs>
          <w:tab w:val="num" w:pos="360"/>
        </w:tabs>
        <w:ind w:left="360" w:hanging="360"/>
      </w:pPr>
      <w:rPr>
        <w:rFonts w:ascii="Wingdings" w:hAnsi="Wingdings" w:hint="default"/>
      </w:rPr>
    </w:lvl>
    <w:lvl w:ilvl="1" w:tplc="3FD43DF0">
      <w:start w:val="1"/>
      <w:numFmt w:val="bullet"/>
      <w:lvlText w:val="-"/>
      <w:lvlJc w:val="left"/>
      <w:pPr>
        <w:tabs>
          <w:tab w:val="num" w:pos="1080"/>
        </w:tabs>
        <w:ind w:left="1080" w:hanging="360"/>
      </w:pPr>
      <w:rPr>
        <w:rFonts w:ascii="Courier New" w:hAnsi="Courier New" w:hint="default"/>
      </w:rPr>
    </w:lvl>
    <w:lvl w:ilvl="2" w:tplc="9600FDAE" w:tentative="1">
      <w:start w:val="1"/>
      <w:numFmt w:val="bullet"/>
      <w:lvlText w:val=""/>
      <w:lvlJc w:val="left"/>
      <w:pPr>
        <w:tabs>
          <w:tab w:val="num" w:pos="1800"/>
        </w:tabs>
        <w:ind w:left="1800" w:hanging="360"/>
      </w:pPr>
      <w:rPr>
        <w:rFonts w:ascii="Wingdings" w:hAnsi="Wingdings" w:hint="default"/>
      </w:rPr>
    </w:lvl>
    <w:lvl w:ilvl="3" w:tplc="AACCF20C" w:tentative="1">
      <w:start w:val="1"/>
      <w:numFmt w:val="bullet"/>
      <w:lvlText w:val=""/>
      <w:lvlJc w:val="left"/>
      <w:pPr>
        <w:tabs>
          <w:tab w:val="num" w:pos="2520"/>
        </w:tabs>
        <w:ind w:left="2520" w:hanging="360"/>
      </w:pPr>
      <w:rPr>
        <w:rFonts w:ascii="Wingdings" w:hAnsi="Wingdings" w:hint="default"/>
      </w:rPr>
    </w:lvl>
    <w:lvl w:ilvl="4" w:tplc="3774A446" w:tentative="1">
      <w:start w:val="1"/>
      <w:numFmt w:val="bullet"/>
      <w:lvlText w:val=""/>
      <w:lvlJc w:val="left"/>
      <w:pPr>
        <w:tabs>
          <w:tab w:val="num" w:pos="3240"/>
        </w:tabs>
        <w:ind w:left="3240" w:hanging="360"/>
      </w:pPr>
      <w:rPr>
        <w:rFonts w:ascii="Wingdings" w:hAnsi="Wingdings" w:hint="default"/>
      </w:rPr>
    </w:lvl>
    <w:lvl w:ilvl="5" w:tplc="BC9C4736" w:tentative="1">
      <w:start w:val="1"/>
      <w:numFmt w:val="bullet"/>
      <w:lvlText w:val=""/>
      <w:lvlJc w:val="left"/>
      <w:pPr>
        <w:tabs>
          <w:tab w:val="num" w:pos="3960"/>
        </w:tabs>
        <w:ind w:left="3960" w:hanging="360"/>
      </w:pPr>
      <w:rPr>
        <w:rFonts w:ascii="Wingdings" w:hAnsi="Wingdings" w:hint="default"/>
      </w:rPr>
    </w:lvl>
    <w:lvl w:ilvl="6" w:tplc="75BE7334" w:tentative="1">
      <w:start w:val="1"/>
      <w:numFmt w:val="bullet"/>
      <w:lvlText w:val=""/>
      <w:lvlJc w:val="left"/>
      <w:pPr>
        <w:tabs>
          <w:tab w:val="num" w:pos="4680"/>
        </w:tabs>
        <w:ind w:left="4680" w:hanging="360"/>
      </w:pPr>
      <w:rPr>
        <w:rFonts w:ascii="Wingdings" w:hAnsi="Wingdings" w:hint="default"/>
      </w:rPr>
    </w:lvl>
    <w:lvl w:ilvl="7" w:tplc="18BEAC34" w:tentative="1">
      <w:start w:val="1"/>
      <w:numFmt w:val="bullet"/>
      <w:lvlText w:val=""/>
      <w:lvlJc w:val="left"/>
      <w:pPr>
        <w:tabs>
          <w:tab w:val="num" w:pos="5400"/>
        </w:tabs>
        <w:ind w:left="5400" w:hanging="360"/>
      </w:pPr>
      <w:rPr>
        <w:rFonts w:ascii="Wingdings" w:hAnsi="Wingdings" w:hint="default"/>
      </w:rPr>
    </w:lvl>
    <w:lvl w:ilvl="8" w:tplc="E06E7B92"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E28761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F545610"/>
    <w:multiLevelType w:val="hybridMultilevel"/>
    <w:tmpl w:val="B30C4D3C"/>
    <w:lvl w:ilvl="0" w:tplc="0405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FEC3D39"/>
    <w:multiLevelType w:val="hybridMultilevel"/>
    <w:tmpl w:val="DF8A4332"/>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04E6C36"/>
    <w:multiLevelType w:val="hybridMultilevel"/>
    <w:tmpl w:val="26CA5C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64D5511"/>
    <w:multiLevelType w:val="hybridMultilevel"/>
    <w:tmpl w:val="832467E6"/>
    <w:lvl w:ilvl="0" w:tplc="040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8E73606"/>
    <w:multiLevelType w:val="hybridMultilevel"/>
    <w:tmpl w:val="6E0088BA"/>
    <w:lvl w:ilvl="0" w:tplc="37064152">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B65542A"/>
    <w:multiLevelType w:val="hybridMultilevel"/>
    <w:tmpl w:val="06BE0BF8"/>
    <w:lvl w:ilvl="0" w:tplc="82C2D87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E562A0B"/>
    <w:multiLevelType w:val="hybridMultilevel"/>
    <w:tmpl w:val="A262318A"/>
    <w:lvl w:ilvl="0" w:tplc="6AE40A84">
      <w:start w:val="1"/>
      <w:numFmt w:val="decimal"/>
      <w:lvlText w:val="%1.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15:restartNumberingAfterBreak="0">
    <w:nsid w:val="44F9403C"/>
    <w:multiLevelType w:val="hybridMultilevel"/>
    <w:tmpl w:val="FDE6F3BE"/>
    <w:lvl w:ilvl="0" w:tplc="FDC2C4A8">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74312E1"/>
    <w:multiLevelType w:val="hybridMultilevel"/>
    <w:tmpl w:val="57387F7E"/>
    <w:lvl w:ilvl="0" w:tplc="64125F5A">
      <w:start w:val="1"/>
      <w:numFmt w:val="bullet"/>
      <w:pStyle w:val="Odstavecseseznamem"/>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15:restartNumberingAfterBreak="0">
    <w:nsid w:val="498D57A0"/>
    <w:multiLevelType w:val="hybridMultilevel"/>
    <w:tmpl w:val="B26455B6"/>
    <w:lvl w:ilvl="0" w:tplc="3FD43DF0">
      <w:start w:val="1"/>
      <w:numFmt w:val="bullet"/>
      <w:lvlText w:val="-"/>
      <w:lvlJc w:val="left"/>
      <w:pPr>
        <w:ind w:left="720" w:hanging="360"/>
      </w:pPr>
      <w:rPr>
        <w:rFonts w:ascii="Courier New" w:hAnsi="Courier New"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9858AB"/>
    <w:multiLevelType w:val="hybridMultilevel"/>
    <w:tmpl w:val="DC5A1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EDB5E60"/>
    <w:multiLevelType w:val="hybridMultilevel"/>
    <w:tmpl w:val="135290DE"/>
    <w:lvl w:ilvl="0" w:tplc="2F1EF298">
      <w:numFmt w:val="bullet"/>
      <w:lvlText w:val="-"/>
      <w:lvlJc w:val="left"/>
      <w:pPr>
        <w:ind w:left="720" w:hanging="360"/>
      </w:pPr>
      <w:rPr>
        <w:rFonts w:ascii="Arial" w:eastAsia="Calibri" w:hAnsi="Arial" w:cs="Arial"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FC73FA6"/>
    <w:multiLevelType w:val="multilevel"/>
    <w:tmpl w:val="F2DA52F6"/>
    <w:lvl w:ilvl="0">
      <w:start w:val="1"/>
      <w:numFmt w:val="bullet"/>
      <w:lvlText w:val=""/>
      <w:lvlJc w:val="left"/>
      <w:pPr>
        <w:tabs>
          <w:tab w:val="num" w:pos="144"/>
        </w:tabs>
        <w:ind w:left="144" w:hanging="360"/>
      </w:pPr>
      <w:rPr>
        <w:rFonts w:ascii="Symbol" w:hAnsi="Symbol" w:hint="default"/>
        <w:sz w:val="20"/>
      </w:rPr>
    </w:lvl>
    <w:lvl w:ilvl="1" w:tentative="1">
      <w:start w:val="1"/>
      <w:numFmt w:val="bullet"/>
      <w:lvlText w:val=""/>
      <w:lvlJc w:val="left"/>
      <w:pPr>
        <w:tabs>
          <w:tab w:val="num" w:pos="864"/>
        </w:tabs>
        <w:ind w:left="864" w:hanging="360"/>
      </w:pPr>
      <w:rPr>
        <w:rFonts w:ascii="Symbol" w:hAnsi="Symbol" w:hint="default"/>
        <w:sz w:val="20"/>
      </w:rPr>
    </w:lvl>
    <w:lvl w:ilvl="2" w:tentative="1">
      <w:start w:val="1"/>
      <w:numFmt w:val="bullet"/>
      <w:lvlText w:val=""/>
      <w:lvlJc w:val="left"/>
      <w:pPr>
        <w:tabs>
          <w:tab w:val="num" w:pos="1584"/>
        </w:tabs>
        <w:ind w:left="1584" w:hanging="360"/>
      </w:pPr>
      <w:rPr>
        <w:rFonts w:ascii="Symbol" w:hAnsi="Symbol" w:hint="default"/>
        <w:sz w:val="20"/>
      </w:rPr>
    </w:lvl>
    <w:lvl w:ilvl="3" w:tentative="1">
      <w:start w:val="1"/>
      <w:numFmt w:val="bullet"/>
      <w:lvlText w:val=""/>
      <w:lvlJc w:val="left"/>
      <w:pPr>
        <w:tabs>
          <w:tab w:val="num" w:pos="2304"/>
        </w:tabs>
        <w:ind w:left="2304" w:hanging="360"/>
      </w:pPr>
      <w:rPr>
        <w:rFonts w:ascii="Symbol" w:hAnsi="Symbol" w:hint="default"/>
        <w:sz w:val="20"/>
      </w:rPr>
    </w:lvl>
    <w:lvl w:ilvl="4" w:tentative="1">
      <w:start w:val="1"/>
      <w:numFmt w:val="bullet"/>
      <w:lvlText w:val=""/>
      <w:lvlJc w:val="left"/>
      <w:pPr>
        <w:tabs>
          <w:tab w:val="num" w:pos="3024"/>
        </w:tabs>
        <w:ind w:left="3024" w:hanging="360"/>
      </w:pPr>
      <w:rPr>
        <w:rFonts w:ascii="Symbol" w:hAnsi="Symbol" w:hint="default"/>
        <w:sz w:val="20"/>
      </w:rPr>
    </w:lvl>
    <w:lvl w:ilvl="5" w:tentative="1">
      <w:start w:val="1"/>
      <w:numFmt w:val="bullet"/>
      <w:lvlText w:val=""/>
      <w:lvlJc w:val="left"/>
      <w:pPr>
        <w:tabs>
          <w:tab w:val="num" w:pos="3744"/>
        </w:tabs>
        <w:ind w:left="3744" w:hanging="360"/>
      </w:pPr>
      <w:rPr>
        <w:rFonts w:ascii="Symbol" w:hAnsi="Symbol" w:hint="default"/>
        <w:sz w:val="20"/>
      </w:rPr>
    </w:lvl>
    <w:lvl w:ilvl="6" w:tentative="1">
      <w:start w:val="1"/>
      <w:numFmt w:val="bullet"/>
      <w:lvlText w:val=""/>
      <w:lvlJc w:val="left"/>
      <w:pPr>
        <w:tabs>
          <w:tab w:val="num" w:pos="4464"/>
        </w:tabs>
        <w:ind w:left="4464" w:hanging="360"/>
      </w:pPr>
      <w:rPr>
        <w:rFonts w:ascii="Symbol" w:hAnsi="Symbol" w:hint="default"/>
        <w:sz w:val="20"/>
      </w:rPr>
    </w:lvl>
    <w:lvl w:ilvl="7" w:tentative="1">
      <w:start w:val="1"/>
      <w:numFmt w:val="bullet"/>
      <w:lvlText w:val=""/>
      <w:lvlJc w:val="left"/>
      <w:pPr>
        <w:tabs>
          <w:tab w:val="num" w:pos="5184"/>
        </w:tabs>
        <w:ind w:left="5184" w:hanging="360"/>
      </w:pPr>
      <w:rPr>
        <w:rFonts w:ascii="Symbol" w:hAnsi="Symbol" w:hint="default"/>
        <w:sz w:val="20"/>
      </w:rPr>
    </w:lvl>
    <w:lvl w:ilvl="8" w:tentative="1">
      <w:start w:val="1"/>
      <w:numFmt w:val="bullet"/>
      <w:lvlText w:val=""/>
      <w:lvlJc w:val="left"/>
      <w:pPr>
        <w:tabs>
          <w:tab w:val="num" w:pos="5904"/>
        </w:tabs>
        <w:ind w:left="5904" w:hanging="360"/>
      </w:pPr>
      <w:rPr>
        <w:rFonts w:ascii="Symbol" w:hAnsi="Symbol" w:hint="default"/>
        <w:sz w:val="20"/>
      </w:rPr>
    </w:lvl>
  </w:abstractNum>
  <w:abstractNum w:abstractNumId="31" w15:restartNumberingAfterBreak="0">
    <w:nsid w:val="4FFF2880"/>
    <w:multiLevelType w:val="multilevel"/>
    <w:tmpl w:val="C38ECE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115069"/>
    <w:multiLevelType w:val="hybridMultilevel"/>
    <w:tmpl w:val="C464DB90"/>
    <w:lvl w:ilvl="0" w:tplc="0405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1EC0C48"/>
    <w:multiLevelType w:val="hybridMultilevel"/>
    <w:tmpl w:val="65A285F4"/>
    <w:lvl w:ilvl="0" w:tplc="040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464384C"/>
    <w:multiLevelType w:val="hybridMultilevel"/>
    <w:tmpl w:val="F8BA9702"/>
    <w:lvl w:ilvl="0" w:tplc="3FD43DF0">
      <w:start w:val="1"/>
      <w:numFmt w:val="bullet"/>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15:restartNumberingAfterBreak="0">
    <w:nsid w:val="5B9534DC"/>
    <w:multiLevelType w:val="hybridMultilevel"/>
    <w:tmpl w:val="B468AEC6"/>
    <w:lvl w:ilvl="0" w:tplc="C00E6E44">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F5D3BF6"/>
    <w:multiLevelType w:val="hybridMultilevel"/>
    <w:tmpl w:val="21A051AA"/>
    <w:lvl w:ilvl="0" w:tplc="275C4F92">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2FF1871"/>
    <w:multiLevelType w:val="hybridMultilevel"/>
    <w:tmpl w:val="C818C22C"/>
    <w:lvl w:ilvl="0" w:tplc="3FD43DF0">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5A82AA9"/>
    <w:multiLevelType w:val="hybridMultilevel"/>
    <w:tmpl w:val="4F90DA66"/>
    <w:lvl w:ilvl="0" w:tplc="26D04FDE">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6B5083D"/>
    <w:multiLevelType w:val="multilevel"/>
    <w:tmpl w:val="3FAC13EA"/>
    <w:lvl w:ilvl="0">
      <w:start w:val="1"/>
      <w:numFmt w:val="decimal"/>
      <w:pStyle w:val="Nadpis1"/>
      <w:lvlText w:val="%1"/>
      <w:lvlJc w:val="left"/>
      <w:pPr>
        <w:ind w:left="432" w:hanging="432"/>
      </w:pPr>
      <w:rPr>
        <w:rFonts w:hint="default"/>
        <w:b/>
        <w:i w:val="0"/>
        <w:caps w:val="0"/>
        <w:strike w:val="0"/>
        <w:dstrike w:val="0"/>
        <w:outline w:val="0"/>
        <w:shadow w:val="0"/>
        <w:emboss w:val="0"/>
        <w:imprint w:val="0"/>
        <w:vanish w:val="0"/>
        <w:color w:val="auto"/>
        <w:sz w:val="32"/>
        <w:u w:val="none"/>
        <w:vertAlign w:val="baseline"/>
      </w:rPr>
    </w:lvl>
    <w:lvl w:ilvl="1">
      <w:start w:val="1"/>
      <w:numFmt w:val="decimal"/>
      <w:pStyle w:val="Nadpis2"/>
      <w:lvlText w:val="%1.%2"/>
      <w:lvlJc w:val="left"/>
      <w:pPr>
        <w:ind w:left="576" w:hanging="576"/>
      </w:pPr>
      <w:rPr>
        <w:rFonts w:hint="default"/>
        <w:b/>
        <w:i w:val="0"/>
        <w:caps w:val="0"/>
        <w:strike w:val="0"/>
        <w:dstrike w:val="0"/>
        <w:outline w:val="0"/>
        <w:shadow w:val="0"/>
        <w:emboss w:val="0"/>
        <w:imprint w:val="0"/>
        <w:vanish w:val="0"/>
        <w:color w:val="auto"/>
        <w:sz w:val="28"/>
        <w:szCs w:val="24"/>
        <w:u w:val="none"/>
        <w:vertAlign w:val="baseline"/>
      </w:rPr>
    </w:lvl>
    <w:lvl w:ilvl="2">
      <w:start w:val="1"/>
      <w:numFmt w:val="decimal"/>
      <w:pStyle w:val="Nadpis3"/>
      <w:lvlText w:val="%1.%2.%3"/>
      <w:lvlJc w:val="left"/>
      <w:pPr>
        <w:ind w:left="720" w:hanging="720"/>
      </w:pPr>
      <w:rPr>
        <w:rFonts w:hint="default"/>
        <w:b/>
        <w:i w:val="0"/>
        <w:caps w:val="0"/>
        <w:strike w:val="0"/>
        <w:dstrike w:val="0"/>
        <w:outline w:val="0"/>
        <w:shadow w:val="0"/>
        <w:emboss w:val="0"/>
        <w:imprint w:val="0"/>
        <w:vanish w:val="0"/>
        <w:color w:val="auto"/>
        <w:sz w:val="26"/>
        <w:u w:val="none"/>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6A0049BD"/>
    <w:multiLevelType w:val="hybridMultilevel"/>
    <w:tmpl w:val="156664F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F84718E"/>
    <w:multiLevelType w:val="hybridMultilevel"/>
    <w:tmpl w:val="52A614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69056F4"/>
    <w:multiLevelType w:val="hybridMultilevel"/>
    <w:tmpl w:val="90628F20"/>
    <w:lvl w:ilvl="0" w:tplc="5CCC5D66">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6DC1AE5"/>
    <w:multiLevelType w:val="hybridMultilevel"/>
    <w:tmpl w:val="A2AA0694"/>
    <w:lvl w:ilvl="0" w:tplc="D66EC67E">
      <w:start w:val="1"/>
      <w:numFmt w:val="bullet"/>
      <w:lvlText w:val="-"/>
      <w:lvlJc w:val="left"/>
      <w:pPr>
        <w:ind w:left="720" w:hanging="360"/>
      </w:pPr>
      <w:rPr>
        <w:rFonts w:ascii="Courier New" w:hAnsi="Courier New" w:hint="default"/>
      </w:rPr>
    </w:lvl>
    <w:lvl w:ilvl="1" w:tplc="CDD02F0E">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AC7D26"/>
    <w:multiLevelType w:val="multilevel"/>
    <w:tmpl w:val="3FAC13EA"/>
    <w:styleLink w:val="Aktulnseznam1"/>
    <w:lvl w:ilvl="0">
      <w:start w:val="1"/>
      <w:numFmt w:val="decimal"/>
      <w:lvlText w:val="%1"/>
      <w:lvlJc w:val="left"/>
      <w:pPr>
        <w:ind w:left="432" w:hanging="432"/>
      </w:pPr>
      <w:rPr>
        <w:rFonts w:hint="default"/>
        <w:b/>
        <w:i w:val="0"/>
        <w:caps w:val="0"/>
        <w:strike w:val="0"/>
        <w:dstrike w:val="0"/>
        <w:outline w:val="0"/>
        <w:shadow w:val="0"/>
        <w:emboss w:val="0"/>
        <w:imprint w:val="0"/>
        <w:vanish w:val="0"/>
        <w:color w:val="auto"/>
        <w:sz w:val="32"/>
        <w:u w:val="none"/>
        <w:vertAlign w:val="baseline"/>
      </w:rPr>
    </w:lvl>
    <w:lvl w:ilvl="1">
      <w:start w:val="1"/>
      <w:numFmt w:val="decimal"/>
      <w:lvlText w:val="%1.%2"/>
      <w:lvlJc w:val="left"/>
      <w:pPr>
        <w:ind w:left="576" w:hanging="576"/>
      </w:pPr>
      <w:rPr>
        <w:rFonts w:hint="default"/>
        <w:b/>
        <w:i w:val="0"/>
        <w:caps w:val="0"/>
        <w:strike w:val="0"/>
        <w:dstrike w:val="0"/>
        <w:outline w:val="0"/>
        <w:shadow w:val="0"/>
        <w:emboss w:val="0"/>
        <w:imprint w:val="0"/>
        <w:vanish w:val="0"/>
        <w:color w:val="auto"/>
        <w:sz w:val="28"/>
        <w:szCs w:val="24"/>
        <w:u w:val="none"/>
        <w:vertAlign w:val="baseline"/>
      </w:rPr>
    </w:lvl>
    <w:lvl w:ilvl="2">
      <w:start w:val="1"/>
      <w:numFmt w:val="decimal"/>
      <w:lvlText w:val="%1.%2.%3"/>
      <w:lvlJc w:val="left"/>
      <w:pPr>
        <w:ind w:left="720" w:hanging="720"/>
      </w:pPr>
      <w:rPr>
        <w:rFonts w:hint="default"/>
        <w:b/>
        <w:i w:val="0"/>
        <w:caps w:val="0"/>
        <w:strike w:val="0"/>
        <w:dstrike w:val="0"/>
        <w:outline w:val="0"/>
        <w:shadow w:val="0"/>
        <w:emboss w:val="0"/>
        <w:imprint w:val="0"/>
        <w:vanish w:val="0"/>
        <w:color w:val="auto"/>
        <w:sz w:val="26"/>
        <w:u w:val="none"/>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30632647">
    <w:abstractNumId w:val="16"/>
  </w:num>
  <w:num w:numId="2" w16cid:durableId="295061566">
    <w:abstractNumId w:val="25"/>
  </w:num>
  <w:num w:numId="3" w16cid:durableId="719942882">
    <w:abstractNumId w:val="30"/>
  </w:num>
  <w:num w:numId="4" w16cid:durableId="1499223999">
    <w:abstractNumId w:val="20"/>
  </w:num>
  <w:num w:numId="5" w16cid:durableId="236601072">
    <w:abstractNumId w:val="28"/>
  </w:num>
  <w:num w:numId="6" w16cid:durableId="2123721545">
    <w:abstractNumId w:val="40"/>
  </w:num>
  <w:num w:numId="7" w16cid:durableId="268777985">
    <w:abstractNumId w:val="22"/>
  </w:num>
  <w:num w:numId="8" w16cid:durableId="1016156928">
    <w:abstractNumId w:val="6"/>
  </w:num>
  <w:num w:numId="9" w16cid:durableId="210730013">
    <w:abstractNumId w:val="4"/>
  </w:num>
  <w:num w:numId="10" w16cid:durableId="590165245">
    <w:abstractNumId w:val="9"/>
  </w:num>
  <w:num w:numId="11" w16cid:durableId="1337344523">
    <w:abstractNumId w:val="15"/>
  </w:num>
  <w:num w:numId="12" w16cid:durableId="1019939359">
    <w:abstractNumId w:val="36"/>
  </w:num>
  <w:num w:numId="13" w16cid:durableId="337124669">
    <w:abstractNumId w:val="5"/>
  </w:num>
  <w:num w:numId="14" w16cid:durableId="1642153716">
    <w:abstractNumId w:val="35"/>
  </w:num>
  <w:num w:numId="15" w16cid:durableId="1257403989">
    <w:abstractNumId w:val="2"/>
  </w:num>
  <w:num w:numId="16" w16cid:durableId="722950094">
    <w:abstractNumId w:val="42"/>
  </w:num>
  <w:num w:numId="17" w16cid:durableId="1748532897">
    <w:abstractNumId w:val="31"/>
  </w:num>
  <w:num w:numId="18" w16cid:durableId="2027176034">
    <w:abstractNumId w:val="38"/>
  </w:num>
  <w:num w:numId="19" w16cid:durableId="339434276">
    <w:abstractNumId w:val="17"/>
  </w:num>
  <w:num w:numId="20" w16cid:durableId="902452192">
    <w:abstractNumId w:val="23"/>
  </w:num>
  <w:num w:numId="21" w16cid:durableId="1137919093">
    <w:abstractNumId w:val="29"/>
  </w:num>
  <w:num w:numId="22" w16cid:durableId="549998402">
    <w:abstractNumId w:val="41"/>
  </w:num>
  <w:num w:numId="23" w16cid:durableId="1924096899">
    <w:abstractNumId w:val="7"/>
  </w:num>
  <w:num w:numId="24" w16cid:durableId="243414866">
    <w:abstractNumId w:val="24"/>
  </w:num>
  <w:num w:numId="25" w16cid:durableId="1909339060">
    <w:abstractNumId w:val="39"/>
  </w:num>
  <w:num w:numId="26" w16cid:durableId="1715695727">
    <w:abstractNumId w:val="39"/>
  </w:num>
  <w:num w:numId="27" w16cid:durableId="621887168">
    <w:abstractNumId w:val="39"/>
  </w:num>
  <w:num w:numId="28" w16cid:durableId="215049884">
    <w:abstractNumId w:val="1"/>
  </w:num>
  <w:num w:numId="29" w16cid:durableId="1502503841">
    <w:abstractNumId w:val="19"/>
  </w:num>
  <w:num w:numId="30" w16cid:durableId="202862493">
    <w:abstractNumId w:val="14"/>
  </w:num>
  <w:num w:numId="31" w16cid:durableId="747120371">
    <w:abstractNumId w:val="3"/>
  </w:num>
  <w:num w:numId="32" w16cid:durableId="1031027723">
    <w:abstractNumId w:val="11"/>
  </w:num>
  <w:num w:numId="33" w16cid:durableId="163206552">
    <w:abstractNumId w:val="10"/>
  </w:num>
  <w:num w:numId="34" w16cid:durableId="875045960">
    <w:abstractNumId w:val="8"/>
  </w:num>
  <w:num w:numId="35" w16cid:durableId="1398014793">
    <w:abstractNumId w:val="33"/>
  </w:num>
  <w:num w:numId="36" w16cid:durableId="656155417">
    <w:abstractNumId w:val="0"/>
  </w:num>
  <w:num w:numId="37" w16cid:durableId="219219597">
    <w:abstractNumId w:val="32"/>
  </w:num>
  <w:num w:numId="38" w16cid:durableId="1161964694">
    <w:abstractNumId w:val="21"/>
  </w:num>
  <w:num w:numId="39" w16cid:durableId="1746873031">
    <w:abstractNumId w:val="18"/>
  </w:num>
  <w:num w:numId="40" w16cid:durableId="1863781381">
    <w:abstractNumId w:val="27"/>
  </w:num>
  <w:num w:numId="41" w16cid:durableId="1251966222">
    <w:abstractNumId w:val="34"/>
  </w:num>
  <w:num w:numId="42" w16cid:durableId="529954344">
    <w:abstractNumId w:val="12"/>
  </w:num>
  <w:num w:numId="43" w16cid:durableId="1758986242">
    <w:abstractNumId w:val="43"/>
  </w:num>
  <w:num w:numId="44" w16cid:durableId="2051296089">
    <w:abstractNumId w:val="44"/>
  </w:num>
  <w:num w:numId="45" w16cid:durableId="364870322">
    <w:abstractNumId w:val="26"/>
  </w:num>
  <w:num w:numId="46" w16cid:durableId="1947493681">
    <w:abstractNumId w:val="37"/>
  </w:num>
  <w:num w:numId="47" w16cid:durableId="183155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271"/>
    <w:rsid w:val="0000033E"/>
    <w:rsid w:val="0000082B"/>
    <w:rsid w:val="00000F8C"/>
    <w:rsid w:val="000011B8"/>
    <w:rsid w:val="0000123D"/>
    <w:rsid w:val="00001E7C"/>
    <w:rsid w:val="000026BF"/>
    <w:rsid w:val="00002C52"/>
    <w:rsid w:val="00002CC0"/>
    <w:rsid w:val="00002E51"/>
    <w:rsid w:val="000039BB"/>
    <w:rsid w:val="00003D78"/>
    <w:rsid w:val="00004275"/>
    <w:rsid w:val="000045D4"/>
    <w:rsid w:val="000045FE"/>
    <w:rsid w:val="0000490A"/>
    <w:rsid w:val="00004AE6"/>
    <w:rsid w:val="00004C3D"/>
    <w:rsid w:val="00004EB1"/>
    <w:rsid w:val="000056DB"/>
    <w:rsid w:val="000056EA"/>
    <w:rsid w:val="000058EE"/>
    <w:rsid w:val="0000619B"/>
    <w:rsid w:val="00006360"/>
    <w:rsid w:val="00006B3F"/>
    <w:rsid w:val="00006CD6"/>
    <w:rsid w:val="00006FA8"/>
    <w:rsid w:val="000074CB"/>
    <w:rsid w:val="00007A67"/>
    <w:rsid w:val="00007DE9"/>
    <w:rsid w:val="000103FF"/>
    <w:rsid w:val="00010579"/>
    <w:rsid w:val="000107CF"/>
    <w:rsid w:val="00010C89"/>
    <w:rsid w:val="00010DA3"/>
    <w:rsid w:val="00010E71"/>
    <w:rsid w:val="00011694"/>
    <w:rsid w:val="00011BB9"/>
    <w:rsid w:val="00011E2F"/>
    <w:rsid w:val="00012151"/>
    <w:rsid w:val="0001292A"/>
    <w:rsid w:val="0001301E"/>
    <w:rsid w:val="000137C2"/>
    <w:rsid w:val="0001430A"/>
    <w:rsid w:val="00014496"/>
    <w:rsid w:val="00014BA5"/>
    <w:rsid w:val="0001513E"/>
    <w:rsid w:val="000159BA"/>
    <w:rsid w:val="0001637F"/>
    <w:rsid w:val="0001648A"/>
    <w:rsid w:val="00016504"/>
    <w:rsid w:val="00016C17"/>
    <w:rsid w:val="00016E98"/>
    <w:rsid w:val="00017683"/>
    <w:rsid w:val="000176E8"/>
    <w:rsid w:val="00020A7C"/>
    <w:rsid w:val="00020F69"/>
    <w:rsid w:val="00021763"/>
    <w:rsid w:val="000218E1"/>
    <w:rsid w:val="00021903"/>
    <w:rsid w:val="00021B83"/>
    <w:rsid w:val="0002256F"/>
    <w:rsid w:val="00022D95"/>
    <w:rsid w:val="00023214"/>
    <w:rsid w:val="00023640"/>
    <w:rsid w:val="00023CEC"/>
    <w:rsid w:val="00023F24"/>
    <w:rsid w:val="00024175"/>
    <w:rsid w:val="000243E5"/>
    <w:rsid w:val="00024A58"/>
    <w:rsid w:val="0002501E"/>
    <w:rsid w:val="00025027"/>
    <w:rsid w:val="0002587F"/>
    <w:rsid w:val="000258F2"/>
    <w:rsid w:val="00025A94"/>
    <w:rsid w:val="00025C4D"/>
    <w:rsid w:val="000263DF"/>
    <w:rsid w:val="00027596"/>
    <w:rsid w:val="00030292"/>
    <w:rsid w:val="00030C11"/>
    <w:rsid w:val="00030F37"/>
    <w:rsid w:val="00031145"/>
    <w:rsid w:val="00031210"/>
    <w:rsid w:val="00031304"/>
    <w:rsid w:val="00031608"/>
    <w:rsid w:val="00031C57"/>
    <w:rsid w:val="000320CA"/>
    <w:rsid w:val="000320D1"/>
    <w:rsid w:val="00032245"/>
    <w:rsid w:val="0003282C"/>
    <w:rsid w:val="0003299D"/>
    <w:rsid w:val="00032C2D"/>
    <w:rsid w:val="00033316"/>
    <w:rsid w:val="000334A7"/>
    <w:rsid w:val="000338F0"/>
    <w:rsid w:val="00033D86"/>
    <w:rsid w:val="00033FFC"/>
    <w:rsid w:val="000345C9"/>
    <w:rsid w:val="00035302"/>
    <w:rsid w:val="0003572C"/>
    <w:rsid w:val="00035CAF"/>
    <w:rsid w:val="00035EE7"/>
    <w:rsid w:val="000365E8"/>
    <w:rsid w:val="0003676C"/>
    <w:rsid w:val="00037327"/>
    <w:rsid w:val="000377B0"/>
    <w:rsid w:val="00037859"/>
    <w:rsid w:val="00037A39"/>
    <w:rsid w:val="00037B13"/>
    <w:rsid w:val="00040478"/>
    <w:rsid w:val="000404BF"/>
    <w:rsid w:val="00040CAF"/>
    <w:rsid w:val="00040D06"/>
    <w:rsid w:val="00040F15"/>
    <w:rsid w:val="00041915"/>
    <w:rsid w:val="00041CF0"/>
    <w:rsid w:val="0004203F"/>
    <w:rsid w:val="00042B6F"/>
    <w:rsid w:val="00042C2C"/>
    <w:rsid w:val="00042E1A"/>
    <w:rsid w:val="00042EB5"/>
    <w:rsid w:val="0004396F"/>
    <w:rsid w:val="00044428"/>
    <w:rsid w:val="00044499"/>
    <w:rsid w:val="00044606"/>
    <w:rsid w:val="0004463D"/>
    <w:rsid w:val="000446A0"/>
    <w:rsid w:val="00044799"/>
    <w:rsid w:val="00044DFF"/>
    <w:rsid w:val="00045472"/>
    <w:rsid w:val="00045588"/>
    <w:rsid w:val="000456B3"/>
    <w:rsid w:val="00045A85"/>
    <w:rsid w:val="00045CCC"/>
    <w:rsid w:val="0004661E"/>
    <w:rsid w:val="00047267"/>
    <w:rsid w:val="0004737C"/>
    <w:rsid w:val="0004752F"/>
    <w:rsid w:val="000476EE"/>
    <w:rsid w:val="000477E7"/>
    <w:rsid w:val="00047836"/>
    <w:rsid w:val="000479A0"/>
    <w:rsid w:val="00047D0E"/>
    <w:rsid w:val="00047DA4"/>
    <w:rsid w:val="00050660"/>
    <w:rsid w:val="00050BFB"/>
    <w:rsid w:val="00050CDC"/>
    <w:rsid w:val="00050DAE"/>
    <w:rsid w:val="00051352"/>
    <w:rsid w:val="0005154F"/>
    <w:rsid w:val="000517CD"/>
    <w:rsid w:val="000517CF"/>
    <w:rsid w:val="00051E3B"/>
    <w:rsid w:val="00051F59"/>
    <w:rsid w:val="000521CA"/>
    <w:rsid w:val="000528AB"/>
    <w:rsid w:val="00052A42"/>
    <w:rsid w:val="00052AC0"/>
    <w:rsid w:val="00053041"/>
    <w:rsid w:val="000533A4"/>
    <w:rsid w:val="00053747"/>
    <w:rsid w:val="00053CE0"/>
    <w:rsid w:val="0005485B"/>
    <w:rsid w:val="000554DA"/>
    <w:rsid w:val="000555DE"/>
    <w:rsid w:val="000556A1"/>
    <w:rsid w:val="00055C1E"/>
    <w:rsid w:val="00055CCC"/>
    <w:rsid w:val="00055FFE"/>
    <w:rsid w:val="0005741E"/>
    <w:rsid w:val="00057435"/>
    <w:rsid w:val="000575F3"/>
    <w:rsid w:val="00057F2B"/>
    <w:rsid w:val="000605F8"/>
    <w:rsid w:val="00060762"/>
    <w:rsid w:val="00060B27"/>
    <w:rsid w:val="00060D32"/>
    <w:rsid w:val="00060DA8"/>
    <w:rsid w:val="00060DED"/>
    <w:rsid w:val="00060F42"/>
    <w:rsid w:val="00061D08"/>
    <w:rsid w:val="0006207E"/>
    <w:rsid w:val="00062336"/>
    <w:rsid w:val="000626A5"/>
    <w:rsid w:val="000627C8"/>
    <w:rsid w:val="00062892"/>
    <w:rsid w:val="00062D66"/>
    <w:rsid w:val="000630EF"/>
    <w:rsid w:val="00063154"/>
    <w:rsid w:val="0006328B"/>
    <w:rsid w:val="000634A7"/>
    <w:rsid w:val="000635B7"/>
    <w:rsid w:val="00064165"/>
    <w:rsid w:val="0006427C"/>
    <w:rsid w:val="000643D8"/>
    <w:rsid w:val="000649D4"/>
    <w:rsid w:val="00065061"/>
    <w:rsid w:val="00065700"/>
    <w:rsid w:val="00065BB4"/>
    <w:rsid w:val="00065E4D"/>
    <w:rsid w:val="00066110"/>
    <w:rsid w:val="000666F6"/>
    <w:rsid w:val="00066C6E"/>
    <w:rsid w:val="00066D6D"/>
    <w:rsid w:val="0006712F"/>
    <w:rsid w:val="00067137"/>
    <w:rsid w:val="00067CFB"/>
    <w:rsid w:val="00070041"/>
    <w:rsid w:val="00070055"/>
    <w:rsid w:val="0007026C"/>
    <w:rsid w:val="00070657"/>
    <w:rsid w:val="000706CC"/>
    <w:rsid w:val="00070C52"/>
    <w:rsid w:val="00070F50"/>
    <w:rsid w:val="000719F5"/>
    <w:rsid w:val="0007306C"/>
    <w:rsid w:val="000732DE"/>
    <w:rsid w:val="000734B7"/>
    <w:rsid w:val="000739FF"/>
    <w:rsid w:val="00073ACF"/>
    <w:rsid w:val="00073D69"/>
    <w:rsid w:val="00073D96"/>
    <w:rsid w:val="00073EEF"/>
    <w:rsid w:val="00073FB9"/>
    <w:rsid w:val="00074150"/>
    <w:rsid w:val="00074437"/>
    <w:rsid w:val="00074D69"/>
    <w:rsid w:val="00074DCF"/>
    <w:rsid w:val="00075091"/>
    <w:rsid w:val="00075817"/>
    <w:rsid w:val="00075A63"/>
    <w:rsid w:val="00076686"/>
    <w:rsid w:val="00076979"/>
    <w:rsid w:val="00076D55"/>
    <w:rsid w:val="00076E4E"/>
    <w:rsid w:val="0007719C"/>
    <w:rsid w:val="000776BB"/>
    <w:rsid w:val="00077886"/>
    <w:rsid w:val="00080043"/>
    <w:rsid w:val="00080825"/>
    <w:rsid w:val="00082194"/>
    <w:rsid w:val="000822BE"/>
    <w:rsid w:val="00082552"/>
    <w:rsid w:val="0008277D"/>
    <w:rsid w:val="00082804"/>
    <w:rsid w:val="00082BC0"/>
    <w:rsid w:val="00082C00"/>
    <w:rsid w:val="0008367B"/>
    <w:rsid w:val="00083A08"/>
    <w:rsid w:val="000842C7"/>
    <w:rsid w:val="00084530"/>
    <w:rsid w:val="00084C53"/>
    <w:rsid w:val="00085208"/>
    <w:rsid w:val="0008539A"/>
    <w:rsid w:val="0008580B"/>
    <w:rsid w:val="00085BC1"/>
    <w:rsid w:val="00085FCF"/>
    <w:rsid w:val="00086073"/>
    <w:rsid w:val="000869C6"/>
    <w:rsid w:val="00086A07"/>
    <w:rsid w:val="00086DCD"/>
    <w:rsid w:val="00087212"/>
    <w:rsid w:val="00090182"/>
    <w:rsid w:val="000902E1"/>
    <w:rsid w:val="0009048F"/>
    <w:rsid w:val="000904B2"/>
    <w:rsid w:val="00091006"/>
    <w:rsid w:val="000913D2"/>
    <w:rsid w:val="000914B5"/>
    <w:rsid w:val="0009165C"/>
    <w:rsid w:val="00091775"/>
    <w:rsid w:val="00091947"/>
    <w:rsid w:val="00091A24"/>
    <w:rsid w:val="00093527"/>
    <w:rsid w:val="00094738"/>
    <w:rsid w:val="00094C2E"/>
    <w:rsid w:val="00094CBC"/>
    <w:rsid w:val="00095109"/>
    <w:rsid w:val="00095B07"/>
    <w:rsid w:val="00096014"/>
    <w:rsid w:val="0009608C"/>
    <w:rsid w:val="00096195"/>
    <w:rsid w:val="0009633C"/>
    <w:rsid w:val="000965E7"/>
    <w:rsid w:val="00096BD0"/>
    <w:rsid w:val="00096ED7"/>
    <w:rsid w:val="00097189"/>
    <w:rsid w:val="0009783E"/>
    <w:rsid w:val="000A0D4D"/>
    <w:rsid w:val="000A0F67"/>
    <w:rsid w:val="000A0F7C"/>
    <w:rsid w:val="000A0F97"/>
    <w:rsid w:val="000A1248"/>
    <w:rsid w:val="000A171E"/>
    <w:rsid w:val="000A192B"/>
    <w:rsid w:val="000A1C70"/>
    <w:rsid w:val="000A2585"/>
    <w:rsid w:val="000A262F"/>
    <w:rsid w:val="000A26DF"/>
    <w:rsid w:val="000A27C0"/>
    <w:rsid w:val="000A282F"/>
    <w:rsid w:val="000A2CF7"/>
    <w:rsid w:val="000A2DA7"/>
    <w:rsid w:val="000A33F1"/>
    <w:rsid w:val="000A36A2"/>
    <w:rsid w:val="000A41EC"/>
    <w:rsid w:val="000A45C3"/>
    <w:rsid w:val="000A4676"/>
    <w:rsid w:val="000A4A8B"/>
    <w:rsid w:val="000A4C81"/>
    <w:rsid w:val="000A5815"/>
    <w:rsid w:val="000A5A0B"/>
    <w:rsid w:val="000A66B5"/>
    <w:rsid w:val="000A6D47"/>
    <w:rsid w:val="000A6FEF"/>
    <w:rsid w:val="000A71EB"/>
    <w:rsid w:val="000A7F9A"/>
    <w:rsid w:val="000B0236"/>
    <w:rsid w:val="000B0269"/>
    <w:rsid w:val="000B02D0"/>
    <w:rsid w:val="000B0605"/>
    <w:rsid w:val="000B0A7E"/>
    <w:rsid w:val="000B0BB7"/>
    <w:rsid w:val="000B0C66"/>
    <w:rsid w:val="000B18F6"/>
    <w:rsid w:val="000B2A1E"/>
    <w:rsid w:val="000B3770"/>
    <w:rsid w:val="000B3F49"/>
    <w:rsid w:val="000B43F7"/>
    <w:rsid w:val="000B4736"/>
    <w:rsid w:val="000B48E0"/>
    <w:rsid w:val="000B4D7B"/>
    <w:rsid w:val="000B53C3"/>
    <w:rsid w:val="000B54CF"/>
    <w:rsid w:val="000B551D"/>
    <w:rsid w:val="000B5B69"/>
    <w:rsid w:val="000B5DB2"/>
    <w:rsid w:val="000B62BC"/>
    <w:rsid w:val="000B69CD"/>
    <w:rsid w:val="000B6FF1"/>
    <w:rsid w:val="000B7F5B"/>
    <w:rsid w:val="000C0657"/>
    <w:rsid w:val="000C118C"/>
    <w:rsid w:val="000C13A9"/>
    <w:rsid w:val="000C13C4"/>
    <w:rsid w:val="000C1681"/>
    <w:rsid w:val="000C28D6"/>
    <w:rsid w:val="000C2AA7"/>
    <w:rsid w:val="000C3321"/>
    <w:rsid w:val="000C3E5B"/>
    <w:rsid w:val="000C41D2"/>
    <w:rsid w:val="000C450C"/>
    <w:rsid w:val="000C4603"/>
    <w:rsid w:val="000C49A3"/>
    <w:rsid w:val="000C4A63"/>
    <w:rsid w:val="000C51F2"/>
    <w:rsid w:val="000C5A0B"/>
    <w:rsid w:val="000C5ADF"/>
    <w:rsid w:val="000C5D14"/>
    <w:rsid w:val="000C5D98"/>
    <w:rsid w:val="000C5F57"/>
    <w:rsid w:val="000C639D"/>
    <w:rsid w:val="000C6587"/>
    <w:rsid w:val="000C6645"/>
    <w:rsid w:val="000C66EC"/>
    <w:rsid w:val="000C6E37"/>
    <w:rsid w:val="000C7320"/>
    <w:rsid w:val="000C73AB"/>
    <w:rsid w:val="000C762C"/>
    <w:rsid w:val="000C7848"/>
    <w:rsid w:val="000C7B82"/>
    <w:rsid w:val="000C7F55"/>
    <w:rsid w:val="000D002B"/>
    <w:rsid w:val="000D01E2"/>
    <w:rsid w:val="000D01EB"/>
    <w:rsid w:val="000D0244"/>
    <w:rsid w:val="000D054E"/>
    <w:rsid w:val="000D072E"/>
    <w:rsid w:val="000D0C31"/>
    <w:rsid w:val="000D0FB2"/>
    <w:rsid w:val="000D0FC6"/>
    <w:rsid w:val="000D1378"/>
    <w:rsid w:val="000D179C"/>
    <w:rsid w:val="000D1C29"/>
    <w:rsid w:val="000D1E47"/>
    <w:rsid w:val="000D2738"/>
    <w:rsid w:val="000D29DD"/>
    <w:rsid w:val="000D3738"/>
    <w:rsid w:val="000D3831"/>
    <w:rsid w:val="000D3D97"/>
    <w:rsid w:val="000D3E20"/>
    <w:rsid w:val="000D419B"/>
    <w:rsid w:val="000D44B6"/>
    <w:rsid w:val="000D4709"/>
    <w:rsid w:val="000D4753"/>
    <w:rsid w:val="000D4A8E"/>
    <w:rsid w:val="000D4D1C"/>
    <w:rsid w:val="000D4DCF"/>
    <w:rsid w:val="000D522F"/>
    <w:rsid w:val="000D52C8"/>
    <w:rsid w:val="000D52CC"/>
    <w:rsid w:val="000D5E80"/>
    <w:rsid w:val="000D629A"/>
    <w:rsid w:val="000D6474"/>
    <w:rsid w:val="000D72CA"/>
    <w:rsid w:val="000D73A8"/>
    <w:rsid w:val="000D777A"/>
    <w:rsid w:val="000D798F"/>
    <w:rsid w:val="000D7D3B"/>
    <w:rsid w:val="000D7F1F"/>
    <w:rsid w:val="000E0698"/>
    <w:rsid w:val="000E07C1"/>
    <w:rsid w:val="000E1089"/>
    <w:rsid w:val="000E11BC"/>
    <w:rsid w:val="000E13E9"/>
    <w:rsid w:val="000E16E7"/>
    <w:rsid w:val="000E1CBB"/>
    <w:rsid w:val="000E2657"/>
    <w:rsid w:val="000E2794"/>
    <w:rsid w:val="000E2AE2"/>
    <w:rsid w:val="000E2C29"/>
    <w:rsid w:val="000E32A0"/>
    <w:rsid w:val="000E35BC"/>
    <w:rsid w:val="000E3F1D"/>
    <w:rsid w:val="000E48FA"/>
    <w:rsid w:val="000E497D"/>
    <w:rsid w:val="000E53D9"/>
    <w:rsid w:val="000E550E"/>
    <w:rsid w:val="000E5795"/>
    <w:rsid w:val="000E57FE"/>
    <w:rsid w:val="000E5981"/>
    <w:rsid w:val="000E5DE2"/>
    <w:rsid w:val="000E5E88"/>
    <w:rsid w:val="000E60F4"/>
    <w:rsid w:val="000E6826"/>
    <w:rsid w:val="000E78D0"/>
    <w:rsid w:val="000E7C43"/>
    <w:rsid w:val="000F00B7"/>
    <w:rsid w:val="000F0D39"/>
    <w:rsid w:val="000F0D48"/>
    <w:rsid w:val="000F0D81"/>
    <w:rsid w:val="000F0D9C"/>
    <w:rsid w:val="000F159A"/>
    <w:rsid w:val="000F1D76"/>
    <w:rsid w:val="000F1EDB"/>
    <w:rsid w:val="000F2B32"/>
    <w:rsid w:val="000F31A7"/>
    <w:rsid w:val="000F37E7"/>
    <w:rsid w:val="000F4894"/>
    <w:rsid w:val="000F4B6D"/>
    <w:rsid w:val="000F528C"/>
    <w:rsid w:val="000F54D3"/>
    <w:rsid w:val="000F5813"/>
    <w:rsid w:val="000F5886"/>
    <w:rsid w:val="000F5C79"/>
    <w:rsid w:val="000F6170"/>
    <w:rsid w:val="000F66A4"/>
    <w:rsid w:val="000F6742"/>
    <w:rsid w:val="000F6A3B"/>
    <w:rsid w:val="000F71E2"/>
    <w:rsid w:val="000F7655"/>
    <w:rsid w:val="000F7855"/>
    <w:rsid w:val="000F786B"/>
    <w:rsid w:val="000F7F89"/>
    <w:rsid w:val="00100039"/>
    <w:rsid w:val="001000BC"/>
    <w:rsid w:val="00100163"/>
    <w:rsid w:val="00100345"/>
    <w:rsid w:val="00100D79"/>
    <w:rsid w:val="0010192C"/>
    <w:rsid w:val="00101949"/>
    <w:rsid w:val="00101A9D"/>
    <w:rsid w:val="00101CC1"/>
    <w:rsid w:val="001020B6"/>
    <w:rsid w:val="00102726"/>
    <w:rsid w:val="00102E16"/>
    <w:rsid w:val="00102F8C"/>
    <w:rsid w:val="00103B4A"/>
    <w:rsid w:val="00103DD3"/>
    <w:rsid w:val="001041E4"/>
    <w:rsid w:val="001042E9"/>
    <w:rsid w:val="00104406"/>
    <w:rsid w:val="00104902"/>
    <w:rsid w:val="00104FC8"/>
    <w:rsid w:val="001050DB"/>
    <w:rsid w:val="00105277"/>
    <w:rsid w:val="0010541D"/>
    <w:rsid w:val="0010566D"/>
    <w:rsid w:val="001057F8"/>
    <w:rsid w:val="00105D0F"/>
    <w:rsid w:val="00106519"/>
    <w:rsid w:val="00106AC7"/>
    <w:rsid w:val="00106F49"/>
    <w:rsid w:val="001073B6"/>
    <w:rsid w:val="00107614"/>
    <w:rsid w:val="0010785C"/>
    <w:rsid w:val="00107FDB"/>
    <w:rsid w:val="001103CE"/>
    <w:rsid w:val="001109A1"/>
    <w:rsid w:val="00110A23"/>
    <w:rsid w:val="00110D04"/>
    <w:rsid w:val="00110E41"/>
    <w:rsid w:val="00111147"/>
    <w:rsid w:val="00111307"/>
    <w:rsid w:val="0011156E"/>
    <w:rsid w:val="00111A9B"/>
    <w:rsid w:val="00111AF6"/>
    <w:rsid w:val="00111F6F"/>
    <w:rsid w:val="001120ED"/>
    <w:rsid w:val="00112829"/>
    <w:rsid w:val="0011308C"/>
    <w:rsid w:val="00113388"/>
    <w:rsid w:val="00113394"/>
    <w:rsid w:val="001133B2"/>
    <w:rsid w:val="0011354E"/>
    <w:rsid w:val="00113618"/>
    <w:rsid w:val="0011366D"/>
    <w:rsid w:val="00113BDB"/>
    <w:rsid w:val="00113E27"/>
    <w:rsid w:val="001140E5"/>
    <w:rsid w:val="00114379"/>
    <w:rsid w:val="00114635"/>
    <w:rsid w:val="001148EE"/>
    <w:rsid w:val="0011492B"/>
    <w:rsid w:val="00114A17"/>
    <w:rsid w:val="00114DB0"/>
    <w:rsid w:val="0011551D"/>
    <w:rsid w:val="00115592"/>
    <w:rsid w:val="001166FD"/>
    <w:rsid w:val="00117034"/>
    <w:rsid w:val="00117092"/>
    <w:rsid w:val="00117177"/>
    <w:rsid w:val="00117A1B"/>
    <w:rsid w:val="00117FBC"/>
    <w:rsid w:val="00120905"/>
    <w:rsid w:val="001219EE"/>
    <w:rsid w:val="00121D52"/>
    <w:rsid w:val="00121DEE"/>
    <w:rsid w:val="001220F6"/>
    <w:rsid w:val="00122A63"/>
    <w:rsid w:val="00122A76"/>
    <w:rsid w:val="00122A9A"/>
    <w:rsid w:val="00122C48"/>
    <w:rsid w:val="00122D0A"/>
    <w:rsid w:val="001232C3"/>
    <w:rsid w:val="0012332C"/>
    <w:rsid w:val="001240C5"/>
    <w:rsid w:val="001243B9"/>
    <w:rsid w:val="001247F5"/>
    <w:rsid w:val="00124E23"/>
    <w:rsid w:val="0012529C"/>
    <w:rsid w:val="00125449"/>
    <w:rsid w:val="0012568E"/>
    <w:rsid w:val="0012671E"/>
    <w:rsid w:val="00126A10"/>
    <w:rsid w:val="00126C62"/>
    <w:rsid w:val="00126CB4"/>
    <w:rsid w:val="00126FE2"/>
    <w:rsid w:val="00127437"/>
    <w:rsid w:val="00127E64"/>
    <w:rsid w:val="00130908"/>
    <w:rsid w:val="00130999"/>
    <w:rsid w:val="00131A79"/>
    <w:rsid w:val="001327A8"/>
    <w:rsid w:val="00132AB5"/>
    <w:rsid w:val="001333C7"/>
    <w:rsid w:val="00133520"/>
    <w:rsid w:val="00133E3D"/>
    <w:rsid w:val="00133F00"/>
    <w:rsid w:val="00133FF3"/>
    <w:rsid w:val="0013419C"/>
    <w:rsid w:val="00134257"/>
    <w:rsid w:val="00134340"/>
    <w:rsid w:val="001347FD"/>
    <w:rsid w:val="00134D67"/>
    <w:rsid w:val="00135210"/>
    <w:rsid w:val="0013572B"/>
    <w:rsid w:val="00135B07"/>
    <w:rsid w:val="00135E58"/>
    <w:rsid w:val="001364D9"/>
    <w:rsid w:val="0013693A"/>
    <w:rsid w:val="00137DC7"/>
    <w:rsid w:val="00137E88"/>
    <w:rsid w:val="001401ED"/>
    <w:rsid w:val="00140CF3"/>
    <w:rsid w:val="00140EB4"/>
    <w:rsid w:val="00140F80"/>
    <w:rsid w:val="00141484"/>
    <w:rsid w:val="00141D71"/>
    <w:rsid w:val="001428AC"/>
    <w:rsid w:val="00142A52"/>
    <w:rsid w:val="00142A77"/>
    <w:rsid w:val="00142A86"/>
    <w:rsid w:val="00142F08"/>
    <w:rsid w:val="00142F20"/>
    <w:rsid w:val="0014313A"/>
    <w:rsid w:val="0014346C"/>
    <w:rsid w:val="001436DC"/>
    <w:rsid w:val="00143943"/>
    <w:rsid w:val="00143FA6"/>
    <w:rsid w:val="001445A5"/>
    <w:rsid w:val="001445D9"/>
    <w:rsid w:val="0014464F"/>
    <w:rsid w:val="001448D6"/>
    <w:rsid w:val="001458C9"/>
    <w:rsid w:val="00145A77"/>
    <w:rsid w:val="00145AFA"/>
    <w:rsid w:val="00145EF3"/>
    <w:rsid w:val="00146017"/>
    <w:rsid w:val="00146B51"/>
    <w:rsid w:val="0014754F"/>
    <w:rsid w:val="0014755A"/>
    <w:rsid w:val="00147C67"/>
    <w:rsid w:val="00150793"/>
    <w:rsid w:val="00150945"/>
    <w:rsid w:val="00150989"/>
    <w:rsid w:val="00150B03"/>
    <w:rsid w:val="00150F96"/>
    <w:rsid w:val="00150FB6"/>
    <w:rsid w:val="00151018"/>
    <w:rsid w:val="00151199"/>
    <w:rsid w:val="00151226"/>
    <w:rsid w:val="001512C6"/>
    <w:rsid w:val="0015145C"/>
    <w:rsid w:val="0015167B"/>
    <w:rsid w:val="00151731"/>
    <w:rsid w:val="0015194E"/>
    <w:rsid w:val="00151EA1"/>
    <w:rsid w:val="00152027"/>
    <w:rsid w:val="00152E8B"/>
    <w:rsid w:val="00153D83"/>
    <w:rsid w:val="001541E6"/>
    <w:rsid w:val="001543B5"/>
    <w:rsid w:val="00154738"/>
    <w:rsid w:val="00154C70"/>
    <w:rsid w:val="00154D6E"/>
    <w:rsid w:val="0015540E"/>
    <w:rsid w:val="0015573D"/>
    <w:rsid w:val="00155D90"/>
    <w:rsid w:val="001568F4"/>
    <w:rsid w:val="00156D37"/>
    <w:rsid w:val="001575C2"/>
    <w:rsid w:val="00157A78"/>
    <w:rsid w:val="00160194"/>
    <w:rsid w:val="0016083A"/>
    <w:rsid w:val="00160FFE"/>
    <w:rsid w:val="001610BB"/>
    <w:rsid w:val="00161195"/>
    <w:rsid w:val="00161469"/>
    <w:rsid w:val="00161953"/>
    <w:rsid w:val="00161C20"/>
    <w:rsid w:val="00161D9C"/>
    <w:rsid w:val="00161E31"/>
    <w:rsid w:val="0016224E"/>
    <w:rsid w:val="001622DD"/>
    <w:rsid w:val="0016231C"/>
    <w:rsid w:val="00162430"/>
    <w:rsid w:val="001626E2"/>
    <w:rsid w:val="00162AAE"/>
    <w:rsid w:val="0016316A"/>
    <w:rsid w:val="0016320A"/>
    <w:rsid w:val="00163448"/>
    <w:rsid w:val="0016393B"/>
    <w:rsid w:val="00163DED"/>
    <w:rsid w:val="001642B4"/>
    <w:rsid w:val="00165083"/>
    <w:rsid w:val="00165452"/>
    <w:rsid w:val="00165711"/>
    <w:rsid w:val="0016593B"/>
    <w:rsid w:val="00165B08"/>
    <w:rsid w:val="00165B6C"/>
    <w:rsid w:val="0016627A"/>
    <w:rsid w:val="0016671F"/>
    <w:rsid w:val="00166AF3"/>
    <w:rsid w:val="00166BE0"/>
    <w:rsid w:val="00166C20"/>
    <w:rsid w:val="001670CE"/>
    <w:rsid w:val="00167235"/>
    <w:rsid w:val="00167684"/>
    <w:rsid w:val="00167ADB"/>
    <w:rsid w:val="00167AF8"/>
    <w:rsid w:val="001706A0"/>
    <w:rsid w:val="00170BB0"/>
    <w:rsid w:val="001713B0"/>
    <w:rsid w:val="0017178E"/>
    <w:rsid w:val="00172166"/>
    <w:rsid w:val="00172CAA"/>
    <w:rsid w:val="00173CC4"/>
    <w:rsid w:val="00174258"/>
    <w:rsid w:val="001746EF"/>
    <w:rsid w:val="001748E6"/>
    <w:rsid w:val="00174E10"/>
    <w:rsid w:val="001750DC"/>
    <w:rsid w:val="0017514B"/>
    <w:rsid w:val="001751D6"/>
    <w:rsid w:val="001753DE"/>
    <w:rsid w:val="001757AB"/>
    <w:rsid w:val="001758D5"/>
    <w:rsid w:val="001763E5"/>
    <w:rsid w:val="001767B8"/>
    <w:rsid w:val="00176C8A"/>
    <w:rsid w:val="00177016"/>
    <w:rsid w:val="0017785E"/>
    <w:rsid w:val="00177FB9"/>
    <w:rsid w:val="00180111"/>
    <w:rsid w:val="00180391"/>
    <w:rsid w:val="00180536"/>
    <w:rsid w:val="001806FE"/>
    <w:rsid w:val="00180F77"/>
    <w:rsid w:val="00181591"/>
    <w:rsid w:val="001817BF"/>
    <w:rsid w:val="00181938"/>
    <w:rsid w:val="00181955"/>
    <w:rsid w:val="00181CB8"/>
    <w:rsid w:val="00181ECF"/>
    <w:rsid w:val="00182569"/>
    <w:rsid w:val="001825FB"/>
    <w:rsid w:val="001827F9"/>
    <w:rsid w:val="001828BF"/>
    <w:rsid w:val="001828D1"/>
    <w:rsid w:val="00183C8D"/>
    <w:rsid w:val="001843DD"/>
    <w:rsid w:val="00184ACF"/>
    <w:rsid w:val="0018525F"/>
    <w:rsid w:val="00185647"/>
    <w:rsid w:val="00185854"/>
    <w:rsid w:val="001859DD"/>
    <w:rsid w:val="00185C07"/>
    <w:rsid w:val="00185CAA"/>
    <w:rsid w:val="0018603C"/>
    <w:rsid w:val="001861A3"/>
    <w:rsid w:val="00186681"/>
    <w:rsid w:val="00186B58"/>
    <w:rsid w:val="00187271"/>
    <w:rsid w:val="00187306"/>
    <w:rsid w:val="00187565"/>
    <w:rsid w:val="0018758C"/>
    <w:rsid w:val="00187691"/>
    <w:rsid w:val="001876D5"/>
    <w:rsid w:val="0018771A"/>
    <w:rsid w:val="00187B11"/>
    <w:rsid w:val="00187E22"/>
    <w:rsid w:val="00190355"/>
    <w:rsid w:val="001907B0"/>
    <w:rsid w:val="00190D2C"/>
    <w:rsid w:val="00190F77"/>
    <w:rsid w:val="001913C4"/>
    <w:rsid w:val="00191422"/>
    <w:rsid w:val="00191479"/>
    <w:rsid w:val="00191647"/>
    <w:rsid w:val="00191684"/>
    <w:rsid w:val="0019204A"/>
    <w:rsid w:val="001921DE"/>
    <w:rsid w:val="00192279"/>
    <w:rsid w:val="0019234E"/>
    <w:rsid w:val="00192A9F"/>
    <w:rsid w:val="00192C51"/>
    <w:rsid w:val="00192DB7"/>
    <w:rsid w:val="00192F03"/>
    <w:rsid w:val="0019325D"/>
    <w:rsid w:val="001932A5"/>
    <w:rsid w:val="001934B6"/>
    <w:rsid w:val="00193B0E"/>
    <w:rsid w:val="00193E46"/>
    <w:rsid w:val="001945A6"/>
    <w:rsid w:val="00194987"/>
    <w:rsid w:val="0019508B"/>
    <w:rsid w:val="00195673"/>
    <w:rsid w:val="00195D03"/>
    <w:rsid w:val="00195D14"/>
    <w:rsid w:val="00196263"/>
    <w:rsid w:val="001969D2"/>
    <w:rsid w:val="0019740D"/>
    <w:rsid w:val="00197725"/>
    <w:rsid w:val="00197801"/>
    <w:rsid w:val="00197F55"/>
    <w:rsid w:val="001A043A"/>
    <w:rsid w:val="001A0770"/>
    <w:rsid w:val="001A0F45"/>
    <w:rsid w:val="001A157C"/>
    <w:rsid w:val="001A17C2"/>
    <w:rsid w:val="001A1B54"/>
    <w:rsid w:val="001A1CBB"/>
    <w:rsid w:val="001A1DA7"/>
    <w:rsid w:val="001A1DF0"/>
    <w:rsid w:val="001A1FFA"/>
    <w:rsid w:val="001A2633"/>
    <w:rsid w:val="001A2719"/>
    <w:rsid w:val="001A2748"/>
    <w:rsid w:val="001A29B3"/>
    <w:rsid w:val="001A29FC"/>
    <w:rsid w:val="001A381D"/>
    <w:rsid w:val="001A3B73"/>
    <w:rsid w:val="001A3D52"/>
    <w:rsid w:val="001A4327"/>
    <w:rsid w:val="001A444B"/>
    <w:rsid w:val="001A47F7"/>
    <w:rsid w:val="001A4F8D"/>
    <w:rsid w:val="001A5923"/>
    <w:rsid w:val="001A5CD7"/>
    <w:rsid w:val="001A5E48"/>
    <w:rsid w:val="001A5E5C"/>
    <w:rsid w:val="001A6050"/>
    <w:rsid w:val="001A666A"/>
    <w:rsid w:val="001A7C42"/>
    <w:rsid w:val="001A7D65"/>
    <w:rsid w:val="001A7E39"/>
    <w:rsid w:val="001A7E6E"/>
    <w:rsid w:val="001A7EDE"/>
    <w:rsid w:val="001A7F1E"/>
    <w:rsid w:val="001B0CC2"/>
    <w:rsid w:val="001B0D1F"/>
    <w:rsid w:val="001B0EC1"/>
    <w:rsid w:val="001B1248"/>
    <w:rsid w:val="001B17DB"/>
    <w:rsid w:val="001B1BBF"/>
    <w:rsid w:val="001B2092"/>
    <w:rsid w:val="001B2369"/>
    <w:rsid w:val="001B2521"/>
    <w:rsid w:val="001B26AD"/>
    <w:rsid w:val="001B2FE6"/>
    <w:rsid w:val="001B315A"/>
    <w:rsid w:val="001B3276"/>
    <w:rsid w:val="001B32E4"/>
    <w:rsid w:val="001B35C9"/>
    <w:rsid w:val="001B396F"/>
    <w:rsid w:val="001B4C7E"/>
    <w:rsid w:val="001B4FB6"/>
    <w:rsid w:val="001B51AB"/>
    <w:rsid w:val="001B53B2"/>
    <w:rsid w:val="001B53FC"/>
    <w:rsid w:val="001B5CF6"/>
    <w:rsid w:val="001B5D92"/>
    <w:rsid w:val="001B5E07"/>
    <w:rsid w:val="001B5EB6"/>
    <w:rsid w:val="001B73B4"/>
    <w:rsid w:val="001B76BF"/>
    <w:rsid w:val="001B77FC"/>
    <w:rsid w:val="001B7904"/>
    <w:rsid w:val="001B794E"/>
    <w:rsid w:val="001C04ED"/>
    <w:rsid w:val="001C06CE"/>
    <w:rsid w:val="001C0743"/>
    <w:rsid w:val="001C0860"/>
    <w:rsid w:val="001C0948"/>
    <w:rsid w:val="001C10A4"/>
    <w:rsid w:val="001C149B"/>
    <w:rsid w:val="001C1AC1"/>
    <w:rsid w:val="001C236B"/>
    <w:rsid w:val="001C2498"/>
    <w:rsid w:val="001C2F81"/>
    <w:rsid w:val="001C31A9"/>
    <w:rsid w:val="001C3426"/>
    <w:rsid w:val="001C360C"/>
    <w:rsid w:val="001C3920"/>
    <w:rsid w:val="001C3B03"/>
    <w:rsid w:val="001C41E4"/>
    <w:rsid w:val="001C4DB6"/>
    <w:rsid w:val="001C51C6"/>
    <w:rsid w:val="001C5A64"/>
    <w:rsid w:val="001C5E7D"/>
    <w:rsid w:val="001C6209"/>
    <w:rsid w:val="001C6940"/>
    <w:rsid w:val="001C6A7B"/>
    <w:rsid w:val="001C6AE5"/>
    <w:rsid w:val="001C6D92"/>
    <w:rsid w:val="001C701A"/>
    <w:rsid w:val="001C7238"/>
    <w:rsid w:val="001C7551"/>
    <w:rsid w:val="001C7BCA"/>
    <w:rsid w:val="001C7D03"/>
    <w:rsid w:val="001D0480"/>
    <w:rsid w:val="001D0E19"/>
    <w:rsid w:val="001D150E"/>
    <w:rsid w:val="001D167E"/>
    <w:rsid w:val="001D1AD1"/>
    <w:rsid w:val="001D2013"/>
    <w:rsid w:val="001D220C"/>
    <w:rsid w:val="001D2A3C"/>
    <w:rsid w:val="001D2BF1"/>
    <w:rsid w:val="001D2C13"/>
    <w:rsid w:val="001D3016"/>
    <w:rsid w:val="001D3161"/>
    <w:rsid w:val="001D3A86"/>
    <w:rsid w:val="001D3BBB"/>
    <w:rsid w:val="001D4156"/>
    <w:rsid w:val="001D428D"/>
    <w:rsid w:val="001D4391"/>
    <w:rsid w:val="001D4A0B"/>
    <w:rsid w:val="001D4E3D"/>
    <w:rsid w:val="001D5075"/>
    <w:rsid w:val="001D5354"/>
    <w:rsid w:val="001D5495"/>
    <w:rsid w:val="001D560F"/>
    <w:rsid w:val="001D592B"/>
    <w:rsid w:val="001D5F21"/>
    <w:rsid w:val="001D63D1"/>
    <w:rsid w:val="001D6577"/>
    <w:rsid w:val="001E0073"/>
    <w:rsid w:val="001E1AF7"/>
    <w:rsid w:val="001E1C1E"/>
    <w:rsid w:val="001E1DB4"/>
    <w:rsid w:val="001E1FEE"/>
    <w:rsid w:val="001E2028"/>
    <w:rsid w:val="001E2BFB"/>
    <w:rsid w:val="001E2CDE"/>
    <w:rsid w:val="001E407B"/>
    <w:rsid w:val="001E40BF"/>
    <w:rsid w:val="001E4B28"/>
    <w:rsid w:val="001E4C34"/>
    <w:rsid w:val="001E4C7F"/>
    <w:rsid w:val="001E58F3"/>
    <w:rsid w:val="001E5BF0"/>
    <w:rsid w:val="001E5F5C"/>
    <w:rsid w:val="001E60CB"/>
    <w:rsid w:val="001E6149"/>
    <w:rsid w:val="001E6477"/>
    <w:rsid w:val="001E6619"/>
    <w:rsid w:val="001E66F6"/>
    <w:rsid w:val="001E6704"/>
    <w:rsid w:val="001E6BEA"/>
    <w:rsid w:val="001E6D61"/>
    <w:rsid w:val="001E754A"/>
    <w:rsid w:val="001E75C4"/>
    <w:rsid w:val="001E7ABF"/>
    <w:rsid w:val="001E7C2D"/>
    <w:rsid w:val="001F02A6"/>
    <w:rsid w:val="001F02AB"/>
    <w:rsid w:val="001F0337"/>
    <w:rsid w:val="001F093B"/>
    <w:rsid w:val="001F1762"/>
    <w:rsid w:val="001F1906"/>
    <w:rsid w:val="001F1CF8"/>
    <w:rsid w:val="001F2C5B"/>
    <w:rsid w:val="001F2FEF"/>
    <w:rsid w:val="001F3260"/>
    <w:rsid w:val="001F3ABE"/>
    <w:rsid w:val="001F437E"/>
    <w:rsid w:val="001F44BB"/>
    <w:rsid w:val="001F454A"/>
    <w:rsid w:val="001F46DD"/>
    <w:rsid w:val="001F476D"/>
    <w:rsid w:val="001F4B30"/>
    <w:rsid w:val="001F4ECF"/>
    <w:rsid w:val="001F5135"/>
    <w:rsid w:val="001F5722"/>
    <w:rsid w:val="001F5892"/>
    <w:rsid w:val="001F5999"/>
    <w:rsid w:val="001F73ED"/>
    <w:rsid w:val="001F763E"/>
    <w:rsid w:val="001F7791"/>
    <w:rsid w:val="001F7F80"/>
    <w:rsid w:val="00200243"/>
    <w:rsid w:val="002004C5"/>
    <w:rsid w:val="002007B3"/>
    <w:rsid w:val="00200CB0"/>
    <w:rsid w:val="00201327"/>
    <w:rsid w:val="00201BBE"/>
    <w:rsid w:val="00201E43"/>
    <w:rsid w:val="00202713"/>
    <w:rsid w:val="00203541"/>
    <w:rsid w:val="002038C6"/>
    <w:rsid w:val="00203ABA"/>
    <w:rsid w:val="00203C86"/>
    <w:rsid w:val="00203DEE"/>
    <w:rsid w:val="00203E41"/>
    <w:rsid w:val="00203F9F"/>
    <w:rsid w:val="0020454E"/>
    <w:rsid w:val="00204693"/>
    <w:rsid w:val="002047A5"/>
    <w:rsid w:val="00204B0A"/>
    <w:rsid w:val="00204B59"/>
    <w:rsid w:val="00204DC2"/>
    <w:rsid w:val="00204F7E"/>
    <w:rsid w:val="002050E5"/>
    <w:rsid w:val="00205A11"/>
    <w:rsid w:val="00205B9F"/>
    <w:rsid w:val="00205DED"/>
    <w:rsid w:val="00205F27"/>
    <w:rsid w:val="00206FF9"/>
    <w:rsid w:val="002071C2"/>
    <w:rsid w:val="002072CA"/>
    <w:rsid w:val="002072D0"/>
    <w:rsid w:val="0020748D"/>
    <w:rsid w:val="00207874"/>
    <w:rsid w:val="00207D1B"/>
    <w:rsid w:val="00207EC9"/>
    <w:rsid w:val="00210C1C"/>
    <w:rsid w:val="00210D88"/>
    <w:rsid w:val="002112B6"/>
    <w:rsid w:val="0021287E"/>
    <w:rsid w:val="00212CD5"/>
    <w:rsid w:val="00212D60"/>
    <w:rsid w:val="00213624"/>
    <w:rsid w:val="002138E8"/>
    <w:rsid w:val="002139E7"/>
    <w:rsid w:val="002141CF"/>
    <w:rsid w:val="002144DD"/>
    <w:rsid w:val="00214643"/>
    <w:rsid w:val="002150CE"/>
    <w:rsid w:val="002150D5"/>
    <w:rsid w:val="00216088"/>
    <w:rsid w:val="002163C2"/>
    <w:rsid w:val="002164E3"/>
    <w:rsid w:val="00216847"/>
    <w:rsid w:val="00216E04"/>
    <w:rsid w:val="0021717A"/>
    <w:rsid w:val="0021720D"/>
    <w:rsid w:val="00217A76"/>
    <w:rsid w:val="00217C01"/>
    <w:rsid w:val="00217F21"/>
    <w:rsid w:val="00217F47"/>
    <w:rsid w:val="002205BA"/>
    <w:rsid w:val="00220FAC"/>
    <w:rsid w:val="002210B6"/>
    <w:rsid w:val="00221391"/>
    <w:rsid w:val="002213EB"/>
    <w:rsid w:val="002217A0"/>
    <w:rsid w:val="002218F7"/>
    <w:rsid w:val="00221CC2"/>
    <w:rsid w:val="00221F22"/>
    <w:rsid w:val="002222C8"/>
    <w:rsid w:val="002224AF"/>
    <w:rsid w:val="00222AA8"/>
    <w:rsid w:val="00223844"/>
    <w:rsid w:val="002238FF"/>
    <w:rsid w:val="00224254"/>
    <w:rsid w:val="002246A4"/>
    <w:rsid w:val="002246D5"/>
    <w:rsid w:val="00224E00"/>
    <w:rsid w:val="00224E81"/>
    <w:rsid w:val="002254B5"/>
    <w:rsid w:val="00225740"/>
    <w:rsid w:val="002257C6"/>
    <w:rsid w:val="0022653B"/>
    <w:rsid w:val="002267BC"/>
    <w:rsid w:val="00226CCB"/>
    <w:rsid w:val="0022721D"/>
    <w:rsid w:val="002274E0"/>
    <w:rsid w:val="002305F1"/>
    <w:rsid w:val="00230C6E"/>
    <w:rsid w:val="0023104C"/>
    <w:rsid w:val="002318E1"/>
    <w:rsid w:val="002321B8"/>
    <w:rsid w:val="0023226D"/>
    <w:rsid w:val="0023251C"/>
    <w:rsid w:val="00232643"/>
    <w:rsid w:val="0023279B"/>
    <w:rsid w:val="002329D2"/>
    <w:rsid w:val="00232AFE"/>
    <w:rsid w:val="00232C49"/>
    <w:rsid w:val="00232DAB"/>
    <w:rsid w:val="00232DFB"/>
    <w:rsid w:val="00232F88"/>
    <w:rsid w:val="00233062"/>
    <w:rsid w:val="00233978"/>
    <w:rsid w:val="00234396"/>
    <w:rsid w:val="00234DA4"/>
    <w:rsid w:val="0023521C"/>
    <w:rsid w:val="002354BC"/>
    <w:rsid w:val="002355A7"/>
    <w:rsid w:val="002356F5"/>
    <w:rsid w:val="00235812"/>
    <w:rsid w:val="00235AE7"/>
    <w:rsid w:val="00235C32"/>
    <w:rsid w:val="002360D4"/>
    <w:rsid w:val="002363B0"/>
    <w:rsid w:val="002363D4"/>
    <w:rsid w:val="00236402"/>
    <w:rsid w:val="00237578"/>
    <w:rsid w:val="0023760C"/>
    <w:rsid w:val="00237767"/>
    <w:rsid w:val="00237C97"/>
    <w:rsid w:val="00237FAF"/>
    <w:rsid w:val="00237FCD"/>
    <w:rsid w:val="002406FF"/>
    <w:rsid w:val="00240772"/>
    <w:rsid w:val="002409C4"/>
    <w:rsid w:val="00240E79"/>
    <w:rsid w:val="00241481"/>
    <w:rsid w:val="002416F2"/>
    <w:rsid w:val="00241799"/>
    <w:rsid w:val="00241875"/>
    <w:rsid w:val="00241A9B"/>
    <w:rsid w:val="00241FF3"/>
    <w:rsid w:val="0024226F"/>
    <w:rsid w:val="00242370"/>
    <w:rsid w:val="002427E4"/>
    <w:rsid w:val="00243375"/>
    <w:rsid w:val="0024386A"/>
    <w:rsid w:val="00243B89"/>
    <w:rsid w:val="00243BC8"/>
    <w:rsid w:val="00243EF0"/>
    <w:rsid w:val="002443CD"/>
    <w:rsid w:val="002445DC"/>
    <w:rsid w:val="00246045"/>
    <w:rsid w:val="00246099"/>
    <w:rsid w:val="002460A0"/>
    <w:rsid w:val="00246130"/>
    <w:rsid w:val="002466EF"/>
    <w:rsid w:val="00246B85"/>
    <w:rsid w:val="00246BAD"/>
    <w:rsid w:val="0024755B"/>
    <w:rsid w:val="002475FC"/>
    <w:rsid w:val="002476E6"/>
    <w:rsid w:val="00247A44"/>
    <w:rsid w:val="00247A4B"/>
    <w:rsid w:val="00247AD3"/>
    <w:rsid w:val="00247B7E"/>
    <w:rsid w:val="00247EA9"/>
    <w:rsid w:val="002504D2"/>
    <w:rsid w:val="002504D5"/>
    <w:rsid w:val="00250BF8"/>
    <w:rsid w:val="00251662"/>
    <w:rsid w:val="00251876"/>
    <w:rsid w:val="00252708"/>
    <w:rsid w:val="00252C5E"/>
    <w:rsid w:val="00252ED3"/>
    <w:rsid w:val="0025301C"/>
    <w:rsid w:val="00253E09"/>
    <w:rsid w:val="002540A6"/>
    <w:rsid w:val="0025456D"/>
    <w:rsid w:val="0025463D"/>
    <w:rsid w:val="00254A56"/>
    <w:rsid w:val="00254DB7"/>
    <w:rsid w:val="00254DD1"/>
    <w:rsid w:val="00255614"/>
    <w:rsid w:val="002556E2"/>
    <w:rsid w:val="00255C3C"/>
    <w:rsid w:val="00256F10"/>
    <w:rsid w:val="002579B6"/>
    <w:rsid w:val="0026017F"/>
    <w:rsid w:val="00260684"/>
    <w:rsid w:val="00260F52"/>
    <w:rsid w:val="0026198E"/>
    <w:rsid w:val="0026280C"/>
    <w:rsid w:val="00262C64"/>
    <w:rsid w:val="00262EA0"/>
    <w:rsid w:val="00263528"/>
    <w:rsid w:val="00264036"/>
    <w:rsid w:val="002647B1"/>
    <w:rsid w:val="00264A16"/>
    <w:rsid w:val="00265672"/>
    <w:rsid w:val="002657F4"/>
    <w:rsid w:val="002658D0"/>
    <w:rsid w:val="00265D5C"/>
    <w:rsid w:val="00265DCC"/>
    <w:rsid w:val="0026624A"/>
    <w:rsid w:val="00266339"/>
    <w:rsid w:val="00266389"/>
    <w:rsid w:val="002667FB"/>
    <w:rsid w:val="00266A97"/>
    <w:rsid w:val="00266FE7"/>
    <w:rsid w:val="0026779A"/>
    <w:rsid w:val="002677A3"/>
    <w:rsid w:val="00267BA7"/>
    <w:rsid w:val="00267C3C"/>
    <w:rsid w:val="002704F7"/>
    <w:rsid w:val="00270A16"/>
    <w:rsid w:val="00270A65"/>
    <w:rsid w:val="00270EBA"/>
    <w:rsid w:val="002712D6"/>
    <w:rsid w:val="00271412"/>
    <w:rsid w:val="0027170B"/>
    <w:rsid w:val="00272251"/>
    <w:rsid w:val="002726B1"/>
    <w:rsid w:val="002734AB"/>
    <w:rsid w:val="0027359F"/>
    <w:rsid w:val="002736B2"/>
    <w:rsid w:val="002737B1"/>
    <w:rsid w:val="00273ADA"/>
    <w:rsid w:val="002741E8"/>
    <w:rsid w:val="00274460"/>
    <w:rsid w:val="002745E8"/>
    <w:rsid w:val="002745E9"/>
    <w:rsid w:val="00274859"/>
    <w:rsid w:val="00274B9D"/>
    <w:rsid w:val="00274EF0"/>
    <w:rsid w:val="00275250"/>
    <w:rsid w:val="0027563E"/>
    <w:rsid w:val="00275647"/>
    <w:rsid w:val="00275B88"/>
    <w:rsid w:val="00275EFA"/>
    <w:rsid w:val="002763ED"/>
    <w:rsid w:val="0027671D"/>
    <w:rsid w:val="0027683E"/>
    <w:rsid w:val="0027699D"/>
    <w:rsid w:val="00276C7F"/>
    <w:rsid w:val="00276D6B"/>
    <w:rsid w:val="00277216"/>
    <w:rsid w:val="00277993"/>
    <w:rsid w:val="00280FC5"/>
    <w:rsid w:val="002816B9"/>
    <w:rsid w:val="002818A9"/>
    <w:rsid w:val="002821F5"/>
    <w:rsid w:val="0028226C"/>
    <w:rsid w:val="00282A7B"/>
    <w:rsid w:val="00282C26"/>
    <w:rsid w:val="00282C4A"/>
    <w:rsid w:val="00282F2C"/>
    <w:rsid w:val="002835C9"/>
    <w:rsid w:val="002837EF"/>
    <w:rsid w:val="0028415A"/>
    <w:rsid w:val="00284317"/>
    <w:rsid w:val="002843E4"/>
    <w:rsid w:val="00284989"/>
    <w:rsid w:val="00284D39"/>
    <w:rsid w:val="00285573"/>
    <w:rsid w:val="002855D0"/>
    <w:rsid w:val="0028593F"/>
    <w:rsid w:val="0028622E"/>
    <w:rsid w:val="0028633B"/>
    <w:rsid w:val="00286833"/>
    <w:rsid w:val="002868F8"/>
    <w:rsid w:val="00286A9D"/>
    <w:rsid w:val="00287C10"/>
    <w:rsid w:val="00287D6B"/>
    <w:rsid w:val="00287F7E"/>
    <w:rsid w:val="00290402"/>
    <w:rsid w:val="0029048A"/>
    <w:rsid w:val="00290A75"/>
    <w:rsid w:val="00290B43"/>
    <w:rsid w:val="00290CB0"/>
    <w:rsid w:val="00291793"/>
    <w:rsid w:val="00292769"/>
    <w:rsid w:val="002927D3"/>
    <w:rsid w:val="002937FE"/>
    <w:rsid w:val="00294142"/>
    <w:rsid w:val="00294195"/>
    <w:rsid w:val="00294253"/>
    <w:rsid w:val="00294569"/>
    <w:rsid w:val="002947D7"/>
    <w:rsid w:val="00294830"/>
    <w:rsid w:val="00295072"/>
    <w:rsid w:val="0029520B"/>
    <w:rsid w:val="0029580D"/>
    <w:rsid w:val="00295BF8"/>
    <w:rsid w:val="00295C5A"/>
    <w:rsid w:val="00296149"/>
    <w:rsid w:val="0029631D"/>
    <w:rsid w:val="002966B0"/>
    <w:rsid w:val="00296A2D"/>
    <w:rsid w:val="00296C26"/>
    <w:rsid w:val="00296E76"/>
    <w:rsid w:val="00296F7F"/>
    <w:rsid w:val="0029720A"/>
    <w:rsid w:val="0029760A"/>
    <w:rsid w:val="00297719"/>
    <w:rsid w:val="00297F6B"/>
    <w:rsid w:val="002A0049"/>
    <w:rsid w:val="002A03CE"/>
    <w:rsid w:val="002A0C80"/>
    <w:rsid w:val="002A0F08"/>
    <w:rsid w:val="002A1DE0"/>
    <w:rsid w:val="002A22B1"/>
    <w:rsid w:val="002A29D2"/>
    <w:rsid w:val="002A29F0"/>
    <w:rsid w:val="002A2C5F"/>
    <w:rsid w:val="002A3242"/>
    <w:rsid w:val="002A3A2B"/>
    <w:rsid w:val="002A3D8E"/>
    <w:rsid w:val="002A3E9F"/>
    <w:rsid w:val="002A4040"/>
    <w:rsid w:val="002A4070"/>
    <w:rsid w:val="002A40A1"/>
    <w:rsid w:val="002A46D9"/>
    <w:rsid w:val="002A4B01"/>
    <w:rsid w:val="002A4B3F"/>
    <w:rsid w:val="002A50BE"/>
    <w:rsid w:val="002A5337"/>
    <w:rsid w:val="002A5630"/>
    <w:rsid w:val="002A60A9"/>
    <w:rsid w:val="002A6109"/>
    <w:rsid w:val="002A6512"/>
    <w:rsid w:val="002A6519"/>
    <w:rsid w:val="002A7168"/>
    <w:rsid w:val="002A74DE"/>
    <w:rsid w:val="002A7A74"/>
    <w:rsid w:val="002A7C8E"/>
    <w:rsid w:val="002B0335"/>
    <w:rsid w:val="002B0514"/>
    <w:rsid w:val="002B08F4"/>
    <w:rsid w:val="002B0E6E"/>
    <w:rsid w:val="002B1583"/>
    <w:rsid w:val="002B1C0D"/>
    <w:rsid w:val="002B1E65"/>
    <w:rsid w:val="002B210E"/>
    <w:rsid w:val="002B2468"/>
    <w:rsid w:val="002B2497"/>
    <w:rsid w:val="002B2A16"/>
    <w:rsid w:val="002B2C9B"/>
    <w:rsid w:val="002B30C5"/>
    <w:rsid w:val="002B325A"/>
    <w:rsid w:val="002B3403"/>
    <w:rsid w:val="002B3D58"/>
    <w:rsid w:val="002B49A1"/>
    <w:rsid w:val="002B4C18"/>
    <w:rsid w:val="002B4FBD"/>
    <w:rsid w:val="002B4FFB"/>
    <w:rsid w:val="002B5213"/>
    <w:rsid w:val="002B56D8"/>
    <w:rsid w:val="002B5A8D"/>
    <w:rsid w:val="002B5F2C"/>
    <w:rsid w:val="002B637E"/>
    <w:rsid w:val="002B648B"/>
    <w:rsid w:val="002B73B2"/>
    <w:rsid w:val="002B7F4E"/>
    <w:rsid w:val="002C08D2"/>
    <w:rsid w:val="002C0B19"/>
    <w:rsid w:val="002C109E"/>
    <w:rsid w:val="002C1C16"/>
    <w:rsid w:val="002C2104"/>
    <w:rsid w:val="002C2274"/>
    <w:rsid w:val="002C2337"/>
    <w:rsid w:val="002C2579"/>
    <w:rsid w:val="002C33F4"/>
    <w:rsid w:val="002C3825"/>
    <w:rsid w:val="002C38EE"/>
    <w:rsid w:val="002C397D"/>
    <w:rsid w:val="002C3997"/>
    <w:rsid w:val="002C3A0C"/>
    <w:rsid w:val="002C3BCB"/>
    <w:rsid w:val="002C407A"/>
    <w:rsid w:val="002C4116"/>
    <w:rsid w:val="002C4495"/>
    <w:rsid w:val="002C4605"/>
    <w:rsid w:val="002C5030"/>
    <w:rsid w:val="002C54D6"/>
    <w:rsid w:val="002C5C1D"/>
    <w:rsid w:val="002C5DF8"/>
    <w:rsid w:val="002C63E2"/>
    <w:rsid w:val="002C6473"/>
    <w:rsid w:val="002C6495"/>
    <w:rsid w:val="002C6934"/>
    <w:rsid w:val="002C6BA7"/>
    <w:rsid w:val="002C6CBE"/>
    <w:rsid w:val="002C6EB8"/>
    <w:rsid w:val="002C7314"/>
    <w:rsid w:val="002C75E5"/>
    <w:rsid w:val="002C764D"/>
    <w:rsid w:val="002C7709"/>
    <w:rsid w:val="002C779C"/>
    <w:rsid w:val="002C7D55"/>
    <w:rsid w:val="002C7E6A"/>
    <w:rsid w:val="002D0261"/>
    <w:rsid w:val="002D067A"/>
    <w:rsid w:val="002D132D"/>
    <w:rsid w:val="002D13BD"/>
    <w:rsid w:val="002D173F"/>
    <w:rsid w:val="002D1A09"/>
    <w:rsid w:val="002D22D3"/>
    <w:rsid w:val="002D2973"/>
    <w:rsid w:val="002D3096"/>
    <w:rsid w:val="002D30CC"/>
    <w:rsid w:val="002D3456"/>
    <w:rsid w:val="002D351A"/>
    <w:rsid w:val="002D3659"/>
    <w:rsid w:val="002D3709"/>
    <w:rsid w:val="002D371C"/>
    <w:rsid w:val="002D3A2E"/>
    <w:rsid w:val="002D3B6F"/>
    <w:rsid w:val="002D3F0E"/>
    <w:rsid w:val="002D4B58"/>
    <w:rsid w:val="002D4ED3"/>
    <w:rsid w:val="002D52DE"/>
    <w:rsid w:val="002D5589"/>
    <w:rsid w:val="002D586F"/>
    <w:rsid w:val="002D59EE"/>
    <w:rsid w:val="002D5C37"/>
    <w:rsid w:val="002D6182"/>
    <w:rsid w:val="002D619F"/>
    <w:rsid w:val="002D6375"/>
    <w:rsid w:val="002D65DE"/>
    <w:rsid w:val="002D6A5E"/>
    <w:rsid w:val="002D6C56"/>
    <w:rsid w:val="002D7099"/>
    <w:rsid w:val="002D7E6A"/>
    <w:rsid w:val="002E0135"/>
    <w:rsid w:val="002E0785"/>
    <w:rsid w:val="002E0BE5"/>
    <w:rsid w:val="002E0F08"/>
    <w:rsid w:val="002E14E7"/>
    <w:rsid w:val="002E164A"/>
    <w:rsid w:val="002E1916"/>
    <w:rsid w:val="002E1A46"/>
    <w:rsid w:val="002E2F88"/>
    <w:rsid w:val="002E30EB"/>
    <w:rsid w:val="002E3416"/>
    <w:rsid w:val="002E34D8"/>
    <w:rsid w:val="002E3612"/>
    <w:rsid w:val="002E3C08"/>
    <w:rsid w:val="002E3DAA"/>
    <w:rsid w:val="002E3E35"/>
    <w:rsid w:val="002E413C"/>
    <w:rsid w:val="002E4648"/>
    <w:rsid w:val="002E4889"/>
    <w:rsid w:val="002E49E7"/>
    <w:rsid w:val="002E5113"/>
    <w:rsid w:val="002E5D16"/>
    <w:rsid w:val="002E65B7"/>
    <w:rsid w:val="002E6ABC"/>
    <w:rsid w:val="002E6ACD"/>
    <w:rsid w:val="002E6E7E"/>
    <w:rsid w:val="002E725C"/>
    <w:rsid w:val="002E756E"/>
    <w:rsid w:val="002E7636"/>
    <w:rsid w:val="002E783F"/>
    <w:rsid w:val="002E7934"/>
    <w:rsid w:val="002E7C97"/>
    <w:rsid w:val="002E7CF0"/>
    <w:rsid w:val="002F0127"/>
    <w:rsid w:val="002F03CF"/>
    <w:rsid w:val="002F0487"/>
    <w:rsid w:val="002F0AFC"/>
    <w:rsid w:val="002F0CFD"/>
    <w:rsid w:val="002F0F92"/>
    <w:rsid w:val="002F118A"/>
    <w:rsid w:val="002F13E8"/>
    <w:rsid w:val="002F1F05"/>
    <w:rsid w:val="002F2BD9"/>
    <w:rsid w:val="002F2C27"/>
    <w:rsid w:val="002F2D4B"/>
    <w:rsid w:val="002F31C0"/>
    <w:rsid w:val="002F323F"/>
    <w:rsid w:val="002F35E4"/>
    <w:rsid w:val="002F385B"/>
    <w:rsid w:val="002F3D79"/>
    <w:rsid w:val="002F45EA"/>
    <w:rsid w:val="002F5ADD"/>
    <w:rsid w:val="002F5B31"/>
    <w:rsid w:val="002F5D85"/>
    <w:rsid w:val="002F64AB"/>
    <w:rsid w:val="002F6A0C"/>
    <w:rsid w:val="002F7285"/>
    <w:rsid w:val="003000A7"/>
    <w:rsid w:val="00300625"/>
    <w:rsid w:val="00301FCC"/>
    <w:rsid w:val="003020DD"/>
    <w:rsid w:val="003021F2"/>
    <w:rsid w:val="003027B9"/>
    <w:rsid w:val="00302897"/>
    <w:rsid w:val="00302906"/>
    <w:rsid w:val="00302B2E"/>
    <w:rsid w:val="00302E9E"/>
    <w:rsid w:val="00302F10"/>
    <w:rsid w:val="003032E6"/>
    <w:rsid w:val="00303B21"/>
    <w:rsid w:val="00303BA4"/>
    <w:rsid w:val="00304018"/>
    <w:rsid w:val="003044A9"/>
    <w:rsid w:val="0030543B"/>
    <w:rsid w:val="0030554D"/>
    <w:rsid w:val="00305640"/>
    <w:rsid w:val="00305780"/>
    <w:rsid w:val="003059C0"/>
    <w:rsid w:val="00305F13"/>
    <w:rsid w:val="00306045"/>
    <w:rsid w:val="00307208"/>
    <w:rsid w:val="00307963"/>
    <w:rsid w:val="0030797D"/>
    <w:rsid w:val="00307B12"/>
    <w:rsid w:val="0031014A"/>
    <w:rsid w:val="00310DFE"/>
    <w:rsid w:val="00310E09"/>
    <w:rsid w:val="00310E17"/>
    <w:rsid w:val="00310F85"/>
    <w:rsid w:val="003110D7"/>
    <w:rsid w:val="00311260"/>
    <w:rsid w:val="00311331"/>
    <w:rsid w:val="0031156E"/>
    <w:rsid w:val="003115B4"/>
    <w:rsid w:val="00311C72"/>
    <w:rsid w:val="00311E86"/>
    <w:rsid w:val="003121A8"/>
    <w:rsid w:val="00312B29"/>
    <w:rsid w:val="00312D4E"/>
    <w:rsid w:val="003135AF"/>
    <w:rsid w:val="00313A7B"/>
    <w:rsid w:val="00313CD5"/>
    <w:rsid w:val="00313E8A"/>
    <w:rsid w:val="00313FD2"/>
    <w:rsid w:val="00314B29"/>
    <w:rsid w:val="00314D88"/>
    <w:rsid w:val="0031584A"/>
    <w:rsid w:val="00315D19"/>
    <w:rsid w:val="00315D9E"/>
    <w:rsid w:val="00315E97"/>
    <w:rsid w:val="0031604A"/>
    <w:rsid w:val="003161FD"/>
    <w:rsid w:val="00316EE5"/>
    <w:rsid w:val="0031758D"/>
    <w:rsid w:val="00320287"/>
    <w:rsid w:val="003204E7"/>
    <w:rsid w:val="003206FE"/>
    <w:rsid w:val="00320A97"/>
    <w:rsid w:val="00320B1E"/>
    <w:rsid w:val="00320CDA"/>
    <w:rsid w:val="0032172A"/>
    <w:rsid w:val="00322626"/>
    <w:rsid w:val="0032266F"/>
    <w:rsid w:val="00322714"/>
    <w:rsid w:val="00322B7A"/>
    <w:rsid w:val="00322EFD"/>
    <w:rsid w:val="0032310A"/>
    <w:rsid w:val="0032343E"/>
    <w:rsid w:val="0032391E"/>
    <w:rsid w:val="00323DFA"/>
    <w:rsid w:val="00323FAB"/>
    <w:rsid w:val="003241C8"/>
    <w:rsid w:val="00325891"/>
    <w:rsid w:val="00325A4D"/>
    <w:rsid w:val="00326BFB"/>
    <w:rsid w:val="00326E9E"/>
    <w:rsid w:val="003275B3"/>
    <w:rsid w:val="0032773F"/>
    <w:rsid w:val="003277C0"/>
    <w:rsid w:val="00327DD8"/>
    <w:rsid w:val="00327E2C"/>
    <w:rsid w:val="00330446"/>
    <w:rsid w:val="00330611"/>
    <w:rsid w:val="00330681"/>
    <w:rsid w:val="00331354"/>
    <w:rsid w:val="0033158A"/>
    <w:rsid w:val="0033177E"/>
    <w:rsid w:val="00331D95"/>
    <w:rsid w:val="00331F31"/>
    <w:rsid w:val="00332194"/>
    <w:rsid w:val="00332567"/>
    <w:rsid w:val="003328FF"/>
    <w:rsid w:val="00332CDB"/>
    <w:rsid w:val="00333721"/>
    <w:rsid w:val="00333752"/>
    <w:rsid w:val="003339DA"/>
    <w:rsid w:val="00333F41"/>
    <w:rsid w:val="003344F0"/>
    <w:rsid w:val="00334626"/>
    <w:rsid w:val="00335088"/>
    <w:rsid w:val="00335569"/>
    <w:rsid w:val="0033579E"/>
    <w:rsid w:val="00335E8C"/>
    <w:rsid w:val="00336196"/>
    <w:rsid w:val="003361E3"/>
    <w:rsid w:val="003363C5"/>
    <w:rsid w:val="003374FA"/>
    <w:rsid w:val="003377F5"/>
    <w:rsid w:val="00337D59"/>
    <w:rsid w:val="0034072E"/>
    <w:rsid w:val="003409A0"/>
    <w:rsid w:val="00340C65"/>
    <w:rsid w:val="00340F38"/>
    <w:rsid w:val="00341018"/>
    <w:rsid w:val="00341B41"/>
    <w:rsid w:val="00341B70"/>
    <w:rsid w:val="00341C18"/>
    <w:rsid w:val="00342EE7"/>
    <w:rsid w:val="00342EFB"/>
    <w:rsid w:val="00343328"/>
    <w:rsid w:val="003437E9"/>
    <w:rsid w:val="0034392D"/>
    <w:rsid w:val="00343966"/>
    <w:rsid w:val="00343D5B"/>
    <w:rsid w:val="0034514B"/>
    <w:rsid w:val="0034651B"/>
    <w:rsid w:val="003468F7"/>
    <w:rsid w:val="00346E2A"/>
    <w:rsid w:val="00346F5A"/>
    <w:rsid w:val="003471AC"/>
    <w:rsid w:val="003474A1"/>
    <w:rsid w:val="0034783B"/>
    <w:rsid w:val="00347B0E"/>
    <w:rsid w:val="00347BF6"/>
    <w:rsid w:val="00350355"/>
    <w:rsid w:val="003503F4"/>
    <w:rsid w:val="003504D2"/>
    <w:rsid w:val="00350CE4"/>
    <w:rsid w:val="00350FD0"/>
    <w:rsid w:val="003512C7"/>
    <w:rsid w:val="00351B4F"/>
    <w:rsid w:val="00352024"/>
    <w:rsid w:val="0035230E"/>
    <w:rsid w:val="00352556"/>
    <w:rsid w:val="003528A0"/>
    <w:rsid w:val="00352975"/>
    <w:rsid w:val="003537EA"/>
    <w:rsid w:val="00353803"/>
    <w:rsid w:val="00353987"/>
    <w:rsid w:val="003539BB"/>
    <w:rsid w:val="00354001"/>
    <w:rsid w:val="003541F8"/>
    <w:rsid w:val="00354E17"/>
    <w:rsid w:val="003552D9"/>
    <w:rsid w:val="00355577"/>
    <w:rsid w:val="003561D6"/>
    <w:rsid w:val="00356228"/>
    <w:rsid w:val="003563C7"/>
    <w:rsid w:val="00356447"/>
    <w:rsid w:val="00356463"/>
    <w:rsid w:val="003565A9"/>
    <w:rsid w:val="00356A64"/>
    <w:rsid w:val="00356ADC"/>
    <w:rsid w:val="00356B77"/>
    <w:rsid w:val="0035708C"/>
    <w:rsid w:val="0035724F"/>
    <w:rsid w:val="003579EA"/>
    <w:rsid w:val="00357A60"/>
    <w:rsid w:val="00357F08"/>
    <w:rsid w:val="00360DDE"/>
    <w:rsid w:val="00361187"/>
    <w:rsid w:val="00361B9A"/>
    <w:rsid w:val="00362014"/>
    <w:rsid w:val="003622CD"/>
    <w:rsid w:val="0036259E"/>
    <w:rsid w:val="003625BE"/>
    <w:rsid w:val="003629F0"/>
    <w:rsid w:val="00362B42"/>
    <w:rsid w:val="00362BEF"/>
    <w:rsid w:val="00362FDC"/>
    <w:rsid w:val="003633B5"/>
    <w:rsid w:val="003637EC"/>
    <w:rsid w:val="00363DCC"/>
    <w:rsid w:val="003641E2"/>
    <w:rsid w:val="00364268"/>
    <w:rsid w:val="003643C7"/>
    <w:rsid w:val="003644FA"/>
    <w:rsid w:val="003646B5"/>
    <w:rsid w:val="0036537E"/>
    <w:rsid w:val="00365C5B"/>
    <w:rsid w:val="00366180"/>
    <w:rsid w:val="0036650F"/>
    <w:rsid w:val="003665CA"/>
    <w:rsid w:val="003667BC"/>
    <w:rsid w:val="003670EF"/>
    <w:rsid w:val="00367269"/>
    <w:rsid w:val="00367BAD"/>
    <w:rsid w:val="00370386"/>
    <w:rsid w:val="0037047E"/>
    <w:rsid w:val="00370499"/>
    <w:rsid w:val="0037060C"/>
    <w:rsid w:val="00370E9B"/>
    <w:rsid w:val="00371035"/>
    <w:rsid w:val="003712E8"/>
    <w:rsid w:val="0037199B"/>
    <w:rsid w:val="0037220E"/>
    <w:rsid w:val="00372220"/>
    <w:rsid w:val="00372606"/>
    <w:rsid w:val="00373266"/>
    <w:rsid w:val="0037330E"/>
    <w:rsid w:val="00373D75"/>
    <w:rsid w:val="00373EAD"/>
    <w:rsid w:val="00374895"/>
    <w:rsid w:val="0037492F"/>
    <w:rsid w:val="003751C1"/>
    <w:rsid w:val="00375881"/>
    <w:rsid w:val="00375FA0"/>
    <w:rsid w:val="003765E5"/>
    <w:rsid w:val="0037679C"/>
    <w:rsid w:val="00376B9A"/>
    <w:rsid w:val="00376C66"/>
    <w:rsid w:val="0038100F"/>
    <w:rsid w:val="00381664"/>
    <w:rsid w:val="003816EA"/>
    <w:rsid w:val="003818BF"/>
    <w:rsid w:val="00382182"/>
    <w:rsid w:val="0038238C"/>
    <w:rsid w:val="003823A9"/>
    <w:rsid w:val="00382783"/>
    <w:rsid w:val="00382D16"/>
    <w:rsid w:val="003835F8"/>
    <w:rsid w:val="00383619"/>
    <w:rsid w:val="0038374C"/>
    <w:rsid w:val="00383C94"/>
    <w:rsid w:val="00384008"/>
    <w:rsid w:val="003841FB"/>
    <w:rsid w:val="00384CD7"/>
    <w:rsid w:val="003852F5"/>
    <w:rsid w:val="00385353"/>
    <w:rsid w:val="003855C4"/>
    <w:rsid w:val="0038560C"/>
    <w:rsid w:val="00385C20"/>
    <w:rsid w:val="0038647E"/>
    <w:rsid w:val="003865E8"/>
    <w:rsid w:val="00386AB7"/>
    <w:rsid w:val="00386DAE"/>
    <w:rsid w:val="00386FD2"/>
    <w:rsid w:val="003875AC"/>
    <w:rsid w:val="003875FB"/>
    <w:rsid w:val="003877D3"/>
    <w:rsid w:val="00387CAB"/>
    <w:rsid w:val="00387D7A"/>
    <w:rsid w:val="00390554"/>
    <w:rsid w:val="003905A2"/>
    <w:rsid w:val="003905B9"/>
    <w:rsid w:val="003909F6"/>
    <w:rsid w:val="00390AF1"/>
    <w:rsid w:val="00390B4A"/>
    <w:rsid w:val="00390CCC"/>
    <w:rsid w:val="00391362"/>
    <w:rsid w:val="003915E0"/>
    <w:rsid w:val="003916D7"/>
    <w:rsid w:val="00391722"/>
    <w:rsid w:val="003919EF"/>
    <w:rsid w:val="00391D5B"/>
    <w:rsid w:val="00392183"/>
    <w:rsid w:val="00393182"/>
    <w:rsid w:val="003934FD"/>
    <w:rsid w:val="00393981"/>
    <w:rsid w:val="00393C12"/>
    <w:rsid w:val="0039460E"/>
    <w:rsid w:val="003947C7"/>
    <w:rsid w:val="00394947"/>
    <w:rsid w:val="00394DE0"/>
    <w:rsid w:val="00395022"/>
    <w:rsid w:val="003953B9"/>
    <w:rsid w:val="003958C3"/>
    <w:rsid w:val="0039628E"/>
    <w:rsid w:val="0039643A"/>
    <w:rsid w:val="00396B0B"/>
    <w:rsid w:val="00396C50"/>
    <w:rsid w:val="00396E22"/>
    <w:rsid w:val="0039700C"/>
    <w:rsid w:val="00397142"/>
    <w:rsid w:val="00397255"/>
    <w:rsid w:val="00397A79"/>
    <w:rsid w:val="00397BB0"/>
    <w:rsid w:val="00397FD7"/>
    <w:rsid w:val="003A03C7"/>
    <w:rsid w:val="003A0A72"/>
    <w:rsid w:val="003A0D16"/>
    <w:rsid w:val="003A0D93"/>
    <w:rsid w:val="003A0EC4"/>
    <w:rsid w:val="003A1152"/>
    <w:rsid w:val="003A1E31"/>
    <w:rsid w:val="003A1F1A"/>
    <w:rsid w:val="003A2804"/>
    <w:rsid w:val="003A2864"/>
    <w:rsid w:val="003A29A7"/>
    <w:rsid w:val="003A2A84"/>
    <w:rsid w:val="003A32B1"/>
    <w:rsid w:val="003A32FD"/>
    <w:rsid w:val="003A3969"/>
    <w:rsid w:val="003A3C20"/>
    <w:rsid w:val="003A3DB5"/>
    <w:rsid w:val="003A3FBD"/>
    <w:rsid w:val="003A4134"/>
    <w:rsid w:val="003A46B0"/>
    <w:rsid w:val="003A527B"/>
    <w:rsid w:val="003A5379"/>
    <w:rsid w:val="003A5733"/>
    <w:rsid w:val="003A5A13"/>
    <w:rsid w:val="003A5D4B"/>
    <w:rsid w:val="003A60D7"/>
    <w:rsid w:val="003A62BE"/>
    <w:rsid w:val="003A65E4"/>
    <w:rsid w:val="003A6793"/>
    <w:rsid w:val="003A6992"/>
    <w:rsid w:val="003A6A36"/>
    <w:rsid w:val="003A6CC4"/>
    <w:rsid w:val="003A6CF5"/>
    <w:rsid w:val="003A799A"/>
    <w:rsid w:val="003A7AC6"/>
    <w:rsid w:val="003A7D2A"/>
    <w:rsid w:val="003B00F1"/>
    <w:rsid w:val="003B013F"/>
    <w:rsid w:val="003B067F"/>
    <w:rsid w:val="003B0D48"/>
    <w:rsid w:val="003B0FE5"/>
    <w:rsid w:val="003B1043"/>
    <w:rsid w:val="003B11AA"/>
    <w:rsid w:val="003B189A"/>
    <w:rsid w:val="003B1D9A"/>
    <w:rsid w:val="003B23FE"/>
    <w:rsid w:val="003B2B25"/>
    <w:rsid w:val="003B2C2C"/>
    <w:rsid w:val="003B2DEC"/>
    <w:rsid w:val="003B3138"/>
    <w:rsid w:val="003B31D2"/>
    <w:rsid w:val="003B34ED"/>
    <w:rsid w:val="003B3739"/>
    <w:rsid w:val="003B38BB"/>
    <w:rsid w:val="003B3B1A"/>
    <w:rsid w:val="003B3C8D"/>
    <w:rsid w:val="003B3CEC"/>
    <w:rsid w:val="003B4029"/>
    <w:rsid w:val="003B41FD"/>
    <w:rsid w:val="003B4AE3"/>
    <w:rsid w:val="003B4B6A"/>
    <w:rsid w:val="003B4D6B"/>
    <w:rsid w:val="003B5055"/>
    <w:rsid w:val="003B5056"/>
    <w:rsid w:val="003B57F9"/>
    <w:rsid w:val="003B5A7B"/>
    <w:rsid w:val="003B5AE9"/>
    <w:rsid w:val="003B628A"/>
    <w:rsid w:val="003B68B5"/>
    <w:rsid w:val="003B6A3C"/>
    <w:rsid w:val="003B6C75"/>
    <w:rsid w:val="003B6DBA"/>
    <w:rsid w:val="003B781F"/>
    <w:rsid w:val="003B7B02"/>
    <w:rsid w:val="003B7E8D"/>
    <w:rsid w:val="003C198D"/>
    <w:rsid w:val="003C1A25"/>
    <w:rsid w:val="003C2073"/>
    <w:rsid w:val="003C2903"/>
    <w:rsid w:val="003C31C3"/>
    <w:rsid w:val="003C32A4"/>
    <w:rsid w:val="003C33CF"/>
    <w:rsid w:val="003C3542"/>
    <w:rsid w:val="003C4329"/>
    <w:rsid w:val="003C4348"/>
    <w:rsid w:val="003C485A"/>
    <w:rsid w:val="003C5052"/>
    <w:rsid w:val="003C5633"/>
    <w:rsid w:val="003C57E8"/>
    <w:rsid w:val="003C5EF5"/>
    <w:rsid w:val="003C6317"/>
    <w:rsid w:val="003C63D3"/>
    <w:rsid w:val="003C69EE"/>
    <w:rsid w:val="003C6B53"/>
    <w:rsid w:val="003C766E"/>
    <w:rsid w:val="003D0F49"/>
    <w:rsid w:val="003D16E4"/>
    <w:rsid w:val="003D18B8"/>
    <w:rsid w:val="003D1917"/>
    <w:rsid w:val="003D19C4"/>
    <w:rsid w:val="003D19D7"/>
    <w:rsid w:val="003D1AB8"/>
    <w:rsid w:val="003D2157"/>
    <w:rsid w:val="003D2278"/>
    <w:rsid w:val="003D2450"/>
    <w:rsid w:val="003D275D"/>
    <w:rsid w:val="003D3728"/>
    <w:rsid w:val="003D3940"/>
    <w:rsid w:val="003D3D44"/>
    <w:rsid w:val="003D40B4"/>
    <w:rsid w:val="003D4178"/>
    <w:rsid w:val="003D454F"/>
    <w:rsid w:val="003D490E"/>
    <w:rsid w:val="003D4A67"/>
    <w:rsid w:val="003D51C1"/>
    <w:rsid w:val="003D5346"/>
    <w:rsid w:val="003D5C74"/>
    <w:rsid w:val="003D5FC9"/>
    <w:rsid w:val="003D62FD"/>
    <w:rsid w:val="003D644B"/>
    <w:rsid w:val="003D682A"/>
    <w:rsid w:val="003D6F8B"/>
    <w:rsid w:val="003D71CF"/>
    <w:rsid w:val="003D72E8"/>
    <w:rsid w:val="003D7340"/>
    <w:rsid w:val="003D75C2"/>
    <w:rsid w:val="003D7757"/>
    <w:rsid w:val="003E0380"/>
    <w:rsid w:val="003E0440"/>
    <w:rsid w:val="003E0F41"/>
    <w:rsid w:val="003E10D0"/>
    <w:rsid w:val="003E1178"/>
    <w:rsid w:val="003E2A02"/>
    <w:rsid w:val="003E2A9B"/>
    <w:rsid w:val="003E2E1F"/>
    <w:rsid w:val="003E371A"/>
    <w:rsid w:val="003E3783"/>
    <w:rsid w:val="003E392B"/>
    <w:rsid w:val="003E399F"/>
    <w:rsid w:val="003E3D4F"/>
    <w:rsid w:val="003E43E9"/>
    <w:rsid w:val="003E43FD"/>
    <w:rsid w:val="003E460E"/>
    <w:rsid w:val="003E5FB7"/>
    <w:rsid w:val="003E6265"/>
    <w:rsid w:val="003E6525"/>
    <w:rsid w:val="003E6529"/>
    <w:rsid w:val="003E6745"/>
    <w:rsid w:val="003E69C6"/>
    <w:rsid w:val="003E72DD"/>
    <w:rsid w:val="003E75AE"/>
    <w:rsid w:val="003E76C2"/>
    <w:rsid w:val="003E7A5C"/>
    <w:rsid w:val="003E7AC3"/>
    <w:rsid w:val="003F0404"/>
    <w:rsid w:val="003F0796"/>
    <w:rsid w:val="003F09A4"/>
    <w:rsid w:val="003F0A76"/>
    <w:rsid w:val="003F0B85"/>
    <w:rsid w:val="003F0D51"/>
    <w:rsid w:val="003F10E0"/>
    <w:rsid w:val="003F1128"/>
    <w:rsid w:val="003F126D"/>
    <w:rsid w:val="003F1581"/>
    <w:rsid w:val="003F2504"/>
    <w:rsid w:val="003F3265"/>
    <w:rsid w:val="003F38E8"/>
    <w:rsid w:val="003F3C5B"/>
    <w:rsid w:val="003F4824"/>
    <w:rsid w:val="003F4CD3"/>
    <w:rsid w:val="003F5AA4"/>
    <w:rsid w:val="003F6072"/>
    <w:rsid w:val="003F60F3"/>
    <w:rsid w:val="003F65E6"/>
    <w:rsid w:val="003F6854"/>
    <w:rsid w:val="003F77C5"/>
    <w:rsid w:val="003F7A9B"/>
    <w:rsid w:val="0040075B"/>
    <w:rsid w:val="004008DD"/>
    <w:rsid w:val="004011B7"/>
    <w:rsid w:val="004013C2"/>
    <w:rsid w:val="0040164C"/>
    <w:rsid w:val="004019D8"/>
    <w:rsid w:val="004022D3"/>
    <w:rsid w:val="00402A60"/>
    <w:rsid w:val="004033C5"/>
    <w:rsid w:val="004033F9"/>
    <w:rsid w:val="00403CEE"/>
    <w:rsid w:val="0040466B"/>
    <w:rsid w:val="00405069"/>
    <w:rsid w:val="00405130"/>
    <w:rsid w:val="00405CE3"/>
    <w:rsid w:val="0040636B"/>
    <w:rsid w:val="004069AA"/>
    <w:rsid w:val="00406D13"/>
    <w:rsid w:val="004070DC"/>
    <w:rsid w:val="004073E3"/>
    <w:rsid w:val="00407698"/>
    <w:rsid w:val="0041062A"/>
    <w:rsid w:val="00410D00"/>
    <w:rsid w:val="004110BF"/>
    <w:rsid w:val="00411AC9"/>
    <w:rsid w:val="00411E79"/>
    <w:rsid w:val="00412F37"/>
    <w:rsid w:val="00413087"/>
    <w:rsid w:val="004131D8"/>
    <w:rsid w:val="00413211"/>
    <w:rsid w:val="004133E1"/>
    <w:rsid w:val="00413A28"/>
    <w:rsid w:val="00413B64"/>
    <w:rsid w:val="0041472E"/>
    <w:rsid w:val="00414C39"/>
    <w:rsid w:val="00415435"/>
    <w:rsid w:val="00415766"/>
    <w:rsid w:val="00415854"/>
    <w:rsid w:val="004158CF"/>
    <w:rsid w:val="00415979"/>
    <w:rsid w:val="00415A32"/>
    <w:rsid w:val="00415BF9"/>
    <w:rsid w:val="00416FD7"/>
    <w:rsid w:val="00417140"/>
    <w:rsid w:val="00417341"/>
    <w:rsid w:val="00417498"/>
    <w:rsid w:val="00417DC0"/>
    <w:rsid w:val="0042027A"/>
    <w:rsid w:val="0042062B"/>
    <w:rsid w:val="00420767"/>
    <w:rsid w:val="00420F5F"/>
    <w:rsid w:val="0042115C"/>
    <w:rsid w:val="004213BC"/>
    <w:rsid w:val="00422354"/>
    <w:rsid w:val="0042244B"/>
    <w:rsid w:val="004226AB"/>
    <w:rsid w:val="004229B6"/>
    <w:rsid w:val="004229FC"/>
    <w:rsid w:val="00422BFB"/>
    <w:rsid w:val="00422CF7"/>
    <w:rsid w:val="0042300C"/>
    <w:rsid w:val="00423438"/>
    <w:rsid w:val="004243D9"/>
    <w:rsid w:val="004246E5"/>
    <w:rsid w:val="004249D2"/>
    <w:rsid w:val="00424F20"/>
    <w:rsid w:val="00424F24"/>
    <w:rsid w:val="004259BB"/>
    <w:rsid w:val="00425B26"/>
    <w:rsid w:val="004260ED"/>
    <w:rsid w:val="0042677A"/>
    <w:rsid w:val="004270A4"/>
    <w:rsid w:val="004271EA"/>
    <w:rsid w:val="004279E0"/>
    <w:rsid w:val="004302D3"/>
    <w:rsid w:val="00430325"/>
    <w:rsid w:val="0043032E"/>
    <w:rsid w:val="00430832"/>
    <w:rsid w:val="00430BF9"/>
    <w:rsid w:val="00430E2B"/>
    <w:rsid w:val="00430F25"/>
    <w:rsid w:val="00431278"/>
    <w:rsid w:val="004318B7"/>
    <w:rsid w:val="004318F9"/>
    <w:rsid w:val="004319A1"/>
    <w:rsid w:val="00431AAE"/>
    <w:rsid w:val="00431F8F"/>
    <w:rsid w:val="00432869"/>
    <w:rsid w:val="00433AD5"/>
    <w:rsid w:val="0043411D"/>
    <w:rsid w:val="0043460F"/>
    <w:rsid w:val="00434D03"/>
    <w:rsid w:val="004350B9"/>
    <w:rsid w:val="00435161"/>
    <w:rsid w:val="0043557F"/>
    <w:rsid w:val="00435C7E"/>
    <w:rsid w:val="0043665D"/>
    <w:rsid w:val="00436AE1"/>
    <w:rsid w:val="00436F35"/>
    <w:rsid w:val="0043709F"/>
    <w:rsid w:val="0043715E"/>
    <w:rsid w:val="0043750F"/>
    <w:rsid w:val="00437D50"/>
    <w:rsid w:val="00437ED3"/>
    <w:rsid w:val="004404C7"/>
    <w:rsid w:val="00440ECD"/>
    <w:rsid w:val="0044207B"/>
    <w:rsid w:val="004424E7"/>
    <w:rsid w:val="00442588"/>
    <w:rsid w:val="00442E83"/>
    <w:rsid w:val="00442FE2"/>
    <w:rsid w:val="00443A27"/>
    <w:rsid w:val="00443B6E"/>
    <w:rsid w:val="00443BED"/>
    <w:rsid w:val="00444010"/>
    <w:rsid w:val="0044408F"/>
    <w:rsid w:val="004444CC"/>
    <w:rsid w:val="0044454A"/>
    <w:rsid w:val="00444697"/>
    <w:rsid w:val="00444827"/>
    <w:rsid w:val="0044516B"/>
    <w:rsid w:val="00445681"/>
    <w:rsid w:val="00445FAF"/>
    <w:rsid w:val="0044670C"/>
    <w:rsid w:val="0044677B"/>
    <w:rsid w:val="00446A02"/>
    <w:rsid w:val="004477E9"/>
    <w:rsid w:val="004479F0"/>
    <w:rsid w:val="00447E22"/>
    <w:rsid w:val="004500DD"/>
    <w:rsid w:val="00450459"/>
    <w:rsid w:val="00450551"/>
    <w:rsid w:val="00450561"/>
    <w:rsid w:val="00450829"/>
    <w:rsid w:val="00451472"/>
    <w:rsid w:val="00451756"/>
    <w:rsid w:val="00451A27"/>
    <w:rsid w:val="00452043"/>
    <w:rsid w:val="004522B4"/>
    <w:rsid w:val="00452626"/>
    <w:rsid w:val="00452C00"/>
    <w:rsid w:val="0045320C"/>
    <w:rsid w:val="00453383"/>
    <w:rsid w:val="004534B4"/>
    <w:rsid w:val="00453F7B"/>
    <w:rsid w:val="004541BC"/>
    <w:rsid w:val="00454522"/>
    <w:rsid w:val="0045459B"/>
    <w:rsid w:val="004548CC"/>
    <w:rsid w:val="00454AD0"/>
    <w:rsid w:val="00454B44"/>
    <w:rsid w:val="0045522F"/>
    <w:rsid w:val="00455672"/>
    <w:rsid w:val="00455845"/>
    <w:rsid w:val="00455CFF"/>
    <w:rsid w:val="00456C76"/>
    <w:rsid w:val="00456E13"/>
    <w:rsid w:val="00457334"/>
    <w:rsid w:val="00457760"/>
    <w:rsid w:val="0046020E"/>
    <w:rsid w:val="0046026C"/>
    <w:rsid w:val="004603A7"/>
    <w:rsid w:val="004603D6"/>
    <w:rsid w:val="00460808"/>
    <w:rsid w:val="00460879"/>
    <w:rsid w:val="00460AF1"/>
    <w:rsid w:val="00461142"/>
    <w:rsid w:val="0046158D"/>
    <w:rsid w:val="00461721"/>
    <w:rsid w:val="004618A2"/>
    <w:rsid w:val="00461C02"/>
    <w:rsid w:val="00462005"/>
    <w:rsid w:val="004622B0"/>
    <w:rsid w:val="00462AA0"/>
    <w:rsid w:val="0046306C"/>
    <w:rsid w:val="004633C0"/>
    <w:rsid w:val="00463E6A"/>
    <w:rsid w:val="00464020"/>
    <w:rsid w:val="00465560"/>
    <w:rsid w:val="00465873"/>
    <w:rsid w:val="00465CA4"/>
    <w:rsid w:val="004660B9"/>
    <w:rsid w:val="0046612B"/>
    <w:rsid w:val="00467006"/>
    <w:rsid w:val="00467670"/>
    <w:rsid w:val="00467E21"/>
    <w:rsid w:val="004701DE"/>
    <w:rsid w:val="004707FF"/>
    <w:rsid w:val="004708AA"/>
    <w:rsid w:val="00470D13"/>
    <w:rsid w:val="004711C0"/>
    <w:rsid w:val="00471BE0"/>
    <w:rsid w:val="00471EEC"/>
    <w:rsid w:val="0047235B"/>
    <w:rsid w:val="004724A3"/>
    <w:rsid w:val="0047408B"/>
    <w:rsid w:val="004742FF"/>
    <w:rsid w:val="00474804"/>
    <w:rsid w:val="00474877"/>
    <w:rsid w:val="00474A61"/>
    <w:rsid w:val="00474F24"/>
    <w:rsid w:val="00476191"/>
    <w:rsid w:val="00476799"/>
    <w:rsid w:val="00476D48"/>
    <w:rsid w:val="00477308"/>
    <w:rsid w:val="004773D3"/>
    <w:rsid w:val="00477502"/>
    <w:rsid w:val="00477C1B"/>
    <w:rsid w:val="00477CF1"/>
    <w:rsid w:val="00477F57"/>
    <w:rsid w:val="00480450"/>
    <w:rsid w:val="00480B0C"/>
    <w:rsid w:val="00481117"/>
    <w:rsid w:val="00481D18"/>
    <w:rsid w:val="00481F3D"/>
    <w:rsid w:val="004827B8"/>
    <w:rsid w:val="00482DA3"/>
    <w:rsid w:val="00483997"/>
    <w:rsid w:val="00483AB1"/>
    <w:rsid w:val="00483D33"/>
    <w:rsid w:val="00483E66"/>
    <w:rsid w:val="00483EA0"/>
    <w:rsid w:val="00484522"/>
    <w:rsid w:val="00484AC3"/>
    <w:rsid w:val="00484B1C"/>
    <w:rsid w:val="00484B83"/>
    <w:rsid w:val="00484C27"/>
    <w:rsid w:val="00484D47"/>
    <w:rsid w:val="00484DBA"/>
    <w:rsid w:val="00484F1E"/>
    <w:rsid w:val="00485036"/>
    <w:rsid w:val="0048571A"/>
    <w:rsid w:val="004858BD"/>
    <w:rsid w:val="00485BAA"/>
    <w:rsid w:val="00486300"/>
    <w:rsid w:val="00486697"/>
    <w:rsid w:val="004867B5"/>
    <w:rsid w:val="0048684D"/>
    <w:rsid w:val="00486B98"/>
    <w:rsid w:val="00486DB9"/>
    <w:rsid w:val="004871D9"/>
    <w:rsid w:val="004901BD"/>
    <w:rsid w:val="004902BE"/>
    <w:rsid w:val="004903FF"/>
    <w:rsid w:val="004906BF"/>
    <w:rsid w:val="004919EC"/>
    <w:rsid w:val="00491D6D"/>
    <w:rsid w:val="00491E1D"/>
    <w:rsid w:val="00492047"/>
    <w:rsid w:val="004922CF"/>
    <w:rsid w:val="0049237B"/>
    <w:rsid w:val="004930AB"/>
    <w:rsid w:val="00493962"/>
    <w:rsid w:val="00493CA9"/>
    <w:rsid w:val="00495031"/>
    <w:rsid w:val="0049577E"/>
    <w:rsid w:val="00496005"/>
    <w:rsid w:val="00496062"/>
    <w:rsid w:val="0049705F"/>
    <w:rsid w:val="00497238"/>
    <w:rsid w:val="00497875"/>
    <w:rsid w:val="00497B60"/>
    <w:rsid w:val="00497E33"/>
    <w:rsid w:val="00497FFE"/>
    <w:rsid w:val="004A02E0"/>
    <w:rsid w:val="004A0690"/>
    <w:rsid w:val="004A084E"/>
    <w:rsid w:val="004A1307"/>
    <w:rsid w:val="004A135F"/>
    <w:rsid w:val="004A13C9"/>
    <w:rsid w:val="004A1A0C"/>
    <w:rsid w:val="004A26F5"/>
    <w:rsid w:val="004A275B"/>
    <w:rsid w:val="004A2C88"/>
    <w:rsid w:val="004A2E71"/>
    <w:rsid w:val="004A36DD"/>
    <w:rsid w:val="004A3916"/>
    <w:rsid w:val="004A392F"/>
    <w:rsid w:val="004A3B06"/>
    <w:rsid w:val="004A3DCB"/>
    <w:rsid w:val="004A460D"/>
    <w:rsid w:val="004A4BEB"/>
    <w:rsid w:val="004A528F"/>
    <w:rsid w:val="004A5334"/>
    <w:rsid w:val="004A5DF0"/>
    <w:rsid w:val="004A625E"/>
    <w:rsid w:val="004A682F"/>
    <w:rsid w:val="004A6A08"/>
    <w:rsid w:val="004A6B14"/>
    <w:rsid w:val="004A722C"/>
    <w:rsid w:val="004A7298"/>
    <w:rsid w:val="004A72C1"/>
    <w:rsid w:val="004A738E"/>
    <w:rsid w:val="004A74EF"/>
    <w:rsid w:val="004A77CA"/>
    <w:rsid w:val="004B01D8"/>
    <w:rsid w:val="004B01FF"/>
    <w:rsid w:val="004B0939"/>
    <w:rsid w:val="004B1F9B"/>
    <w:rsid w:val="004B21F6"/>
    <w:rsid w:val="004B28FE"/>
    <w:rsid w:val="004B2BE9"/>
    <w:rsid w:val="004B2D23"/>
    <w:rsid w:val="004B3160"/>
    <w:rsid w:val="004B36A8"/>
    <w:rsid w:val="004B3F90"/>
    <w:rsid w:val="004B4A7A"/>
    <w:rsid w:val="004B5091"/>
    <w:rsid w:val="004B50D2"/>
    <w:rsid w:val="004B5846"/>
    <w:rsid w:val="004B59D6"/>
    <w:rsid w:val="004B5C3A"/>
    <w:rsid w:val="004B5CCE"/>
    <w:rsid w:val="004B5D71"/>
    <w:rsid w:val="004B7494"/>
    <w:rsid w:val="004B7905"/>
    <w:rsid w:val="004B79FE"/>
    <w:rsid w:val="004C0B6A"/>
    <w:rsid w:val="004C0EB8"/>
    <w:rsid w:val="004C14AD"/>
    <w:rsid w:val="004C2EFE"/>
    <w:rsid w:val="004C36FA"/>
    <w:rsid w:val="004C3B69"/>
    <w:rsid w:val="004C3D78"/>
    <w:rsid w:val="004C3E63"/>
    <w:rsid w:val="004C41C9"/>
    <w:rsid w:val="004C4446"/>
    <w:rsid w:val="004C44A0"/>
    <w:rsid w:val="004C4A8D"/>
    <w:rsid w:val="004C4FED"/>
    <w:rsid w:val="004C55FD"/>
    <w:rsid w:val="004C569A"/>
    <w:rsid w:val="004C58E0"/>
    <w:rsid w:val="004C5B5D"/>
    <w:rsid w:val="004C5C57"/>
    <w:rsid w:val="004C5FF5"/>
    <w:rsid w:val="004C67F5"/>
    <w:rsid w:val="004C6939"/>
    <w:rsid w:val="004C6962"/>
    <w:rsid w:val="004C6AC0"/>
    <w:rsid w:val="004C72EE"/>
    <w:rsid w:val="004C77C8"/>
    <w:rsid w:val="004C7865"/>
    <w:rsid w:val="004D02A8"/>
    <w:rsid w:val="004D0660"/>
    <w:rsid w:val="004D14C9"/>
    <w:rsid w:val="004D1568"/>
    <w:rsid w:val="004D171B"/>
    <w:rsid w:val="004D1A27"/>
    <w:rsid w:val="004D2235"/>
    <w:rsid w:val="004D2A3A"/>
    <w:rsid w:val="004D2B1D"/>
    <w:rsid w:val="004D2B55"/>
    <w:rsid w:val="004D2C57"/>
    <w:rsid w:val="004D2C8B"/>
    <w:rsid w:val="004D3372"/>
    <w:rsid w:val="004D33D0"/>
    <w:rsid w:val="004D43AF"/>
    <w:rsid w:val="004D4505"/>
    <w:rsid w:val="004D498C"/>
    <w:rsid w:val="004D4B27"/>
    <w:rsid w:val="004D4D10"/>
    <w:rsid w:val="004D4EB9"/>
    <w:rsid w:val="004D5244"/>
    <w:rsid w:val="004D5322"/>
    <w:rsid w:val="004D544B"/>
    <w:rsid w:val="004D5714"/>
    <w:rsid w:val="004D5C08"/>
    <w:rsid w:val="004D5D15"/>
    <w:rsid w:val="004D5EA6"/>
    <w:rsid w:val="004D669B"/>
    <w:rsid w:val="004D6FA4"/>
    <w:rsid w:val="004D74D1"/>
    <w:rsid w:val="004D7871"/>
    <w:rsid w:val="004D7DB4"/>
    <w:rsid w:val="004D7F04"/>
    <w:rsid w:val="004D7FC7"/>
    <w:rsid w:val="004E044C"/>
    <w:rsid w:val="004E2ADB"/>
    <w:rsid w:val="004E3065"/>
    <w:rsid w:val="004E3230"/>
    <w:rsid w:val="004E3AD6"/>
    <w:rsid w:val="004E3BFC"/>
    <w:rsid w:val="004E415A"/>
    <w:rsid w:val="004E4195"/>
    <w:rsid w:val="004E44A7"/>
    <w:rsid w:val="004E4EF4"/>
    <w:rsid w:val="004E5776"/>
    <w:rsid w:val="004E5C73"/>
    <w:rsid w:val="004E5DBF"/>
    <w:rsid w:val="004E6316"/>
    <w:rsid w:val="004E6594"/>
    <w:rsid w:val="004E712D"/>
    <w:rsid w:val="004E76FC"/>
    <w:rsid w:val="004E77BF"/>
    <w:rsid w:val="004F079F"/>
    <w:rsid w:val="004F092F"/>
    <w:rsid w:val="004F0A3C"/>
    <w:rsid w:val="004F0E9A"/>
    <w:rsid w:val="004F1A06"/>
    <w:rsid w:val="004F1C9C"/>
    <w:rsid w:val="004F258C"/>
    <w:rsid w:val="004F26CA"/>
    <w:rsid w:val="004F2919"/>
    <w:rsid w:val="004F29AF"/>
    <w:rsid w:val="004F2F12"/>
    <w:rsid w:val="004F31EA"/>
    <w:rsid w:val="004F370F"/>
    <w:rsid w:val="004F3DF8"/>
    <w:rsid w:val="004F4268"/>
    <w:rsid w:val="004F445F"/>
    <w:rsid w:val="004F46EC"/>
    <w:rsid w:val="004F497A"/>
    <w:rsid w:val="004F536A"/>
    <w:rsid w:val="004F5BC3"/>
    <w:rsid w:val="004F607D"/>
    <w:rsid w:val="004F60A4"/>
    <w:rsid w:val="004F6173"/>
    <w:rsid w:val="004F63CB"/>
    <w:rsid w:val="004F6875"/>
    <w:rsid w:val="004F69BD"/>
    <w:rsid w:val="004F6AD1"/>
    <w:rsid w:val="004F6BA5"/>
    <w:rsid w:val="004F6C9D"/>
    <w:rsid w:val="004F7DD7"/>
    <w:rsid w:val="00500F05"/>
    <w:rsid w:val="00501213"/>
    <w:rsid w:val="005012D4"/>
    <w:rsid w:val="005012E7"/>
    <w:rsid w:val="0050138C"/>
    <w:rsid w:val="005013C0"/>
    <w:rsid w:val="00501E04"/>
    <w:rsid w:val="0050283B"/>
    <w:rsid w:val="005029E3"/>
    <w:rsid w:val="00502BEF"/>
    <w:rsid w:val="00503709"/>
    <w:rsid w:val="005038A2"/>
    <w:rsid w:val="00503C38"/>
    <w:rsid w:val="00503DA6"/>
    <w:rsid w:val="005042CF"/>
    <w:rsid w:val="005047BE"/>
    <w:rsid w:val="00504F82"/>
    <w:rsid w:val="0050532F"/>
    <w:rsid w:val="00505D37"/>
    <w:rsid w:val="005063F5"/>
    <w:rsid w:val="005069B0"/>
    <w:rsid w:val="00506A67"/>
    <w:rsid w:val="005073DA"/>
    <w:rsid w:val="00507865"/>
    <w:rsid w:val="0050790C"/>
    <w:rsid w:val="00507B8A"/>
    <w:rsid w:val="00507C20"/>
    <w:rsid w:val="00507DE6"/>
    <w:rsid w:val="00507E56"/>
    <w:rsid w:val="005106BE"/>
    <w:rsid w:val="005112DF"/>
    <w:rsid w:val="005113EC"/>
    <w:rsid w:val="005120B7"/>
    <w:rsid w:val="005123E8"/>
    <w:rsid w:val="00512967"/>
    <w:rsid w:val="00512B46"/>
    <w:rsid w:val="00512CD7"/>
    <w:rsid w:val="0051352D"/>
    <w:rsid w:val="005136CD"/>
    <w:rsid w:val="00513B0E"/>
    <w:rsid w:val="00513CB5"/>
    <w:rsid w:val="005141DB"/>
    <w:rsid w:val="0051464D"/>
    <w:rsid w:val="00514A52"/>
    <w:rsid w:val="00515B97"/>
    <w:rsid w:val="005163A7"/>
    <w:rsid w:val="0051646B"/>
    <w:rsid w:val="0051660F"/>
    <w:rsid w:val="0051673F"/>
    <w:rsid w:val="00516840"/>
    <w:rsid w:val="00516FD3"/>
    <w:rsid w:val="005178EC"/>
    <w:rsid w:val="00517CA9"/>
    <w:rsid w:val="00520230"/>
    <w:rsid w:val="0052099F"/>
    <w:rsid w:val="00520A7F"/>
    <w:rsid w:val="00520C8D"/>
    <w:rsid w:val="005211D5"/>
    <w:rsid w:val="00521348"/>
    <w:rsid w:val="005214B7"/>
    <w:rsid w:val="00521655"/>
    <w:rsid w:val="005225BB"/>
    <w:rsid w:val="00522D6A"/>
    <w:rsid w:val="00522FD0"/>
    <w:rsid w:val="005232CD"/>
    <w:rsid w:val="005232E3"/>
    <w:rsid w:val="00523555"/>
    <w:rsid w:val="005239ED"/>
    <w:rsid w:val="00523A96"/>
    <w:rsid w:val="00524057"/>
    <w:rsid w:val="0052482A"/>
    <w:rsid w:val="00524F66"/>
    <w:rsid w:val="005251EE"/>
    <w:rsid w:val="005253BE"/>
    <w:rsid w:val="00525B80"/>
    <w:rsid w:val="00525BFA"/>
    <w:rsid w:val="00525FA7"/>
    <w:rsid w:val="005261A8"/>
    <w:rsid w:val="00526728"/>
    <w:rsid w:val="00526A19"/>
    <w:rsid w:val="0052743E"/>
    <w:rsid w:val="005302BF"/>
    <w:rsid w:val="005302F0"/>
    <w:rsid w:val="005303BD"/>
    <w:rsid w:val="00530728"/>
    <w:rsid w:val="0053102E"/>
    <w:rsid w:val="00531657"/>
    <w:rsid w:val="005316A0"/>
    <w:rsid w:val="005316FC"/>
    <w:rsid w:val="00531735"/>
    <w:rsid w:val="00531D6A"/>
    <w:rsid w:val="00532F50"/>
    <w:rsid w:val="00534076"/>
    <w:rsid w:val="00534104"/>
    <w:rsid w:val="005341FC"/>
    <w:rsid w:val="0053463E"/>
    <w:rsid w:val="005347F9"/>
    <w:rsid w:val="005351D3"/>
    <w:rsid w:val="00535525"/>
    <w:rsid w:val="0053552C"/>
    <w:rsid w:val="00535DE4"/>
    <w:rsid w:val="00536662"/>
    <w:rsid w:val="005366E0"/>
    <w:rsid w:val="0053693E"/>
    <w:rsid w:val="00536A2E"/>
    <w:rsid w:val="00537437"/>
    <w:rsid w:val="0053765D"/>
    <w:rsid w:val="00537778"/>
    <w:rsid w:val="0053787F"/>
    <w:rsid w:val="00537B09"/>
    <w:rsid w:val="005400B4"/>
    <w:rsid w:val="00540537"/>
    <w:rsid w:val="005409C2"/>
    <w:rsid w:val="00540A60"/>
    <w:rsid w:val="00540E70"/>
    <w:rsid w:val="00540F6D"/>
    <w:rsid w:val="00540F81"/>
    <w:rsid w:val="00540FD6"/>
    <w:rsid w:val="00541379"/>
    <w:rsid w:val="00541482"/>
    <w:rsid w:val="0054189E"/>
    <w:rsid w:val="005419FE"/>
    <w:rsid w:val="0054253E"/>
    <w:rsid w:val="00542C34"/>
    <w:rsid w:val="00542DFA"/>
    <w:rsid w:val="00542F3B"/>
    <w:rsid w:val="0054326F"/>
    <w:rsid w:val="00543557"/>
    <w:rsid w:val="005435A6"/>
    <w:rsid w:val="00543671"/>
    <w:rsid w:val="005436EC"/>
    <w:rsid w:val="005439B9"/>
    <w:rsid w:val="005444E9"/>
    <w:rsid w:val="005445D6"/>
    <w:rsid w:val="0054471D"/>
    <w:rsid w:val="00545B36"/>
    <w:rsid w:val="00546026"/>
    <w:rsid w:val="005474C9"/>
    <w:rsid w:val="005474D6"/>
    <w:rsid w:val="005476E8"/>
    <w:rsid w:val="00547717"/>
    <w:rsid w:val="005477C1"/>
    <w:rsid w:val="00547C14"/>
    <w:rsid w:val="00547C98"/>
    <w:rsid w:val="00547D62"/>
    <w:rsid w:val="0055013C"/>
    <w:rsid w:val="0055094F"/>
    <w:rsid w:val="00550C85"/>
    <w:rsid w:val="00550FCE"/>
    <w:rsid w:val="00551A6F"/>
    <w:rsid w:val="00551ADF"/>
    <w:rsid w:val="00551B1E"/>
    <w:rsid w:val="005523CF"/>
    <w:rsid w:val="00552A15"/>
    <w:rsid w:val="00552DEF"/>
    <w:rsid w:val="005530A4"/>
    <w:rsid w:val="0055384A"/>
    <w:rsid w:val="00553A7E"/>
    <w:rsid w:val="00553B34"/>
    <w:rsid w:val="00553F62"/>
    <w:rsid w:val="005542D4"/>
    <w:rsid w:val="005543D4"/>
    <w:rsid w:val="00554BD8"/>
    <w:rsid w:val="00554F5C"/>
    <w:rsid w:val="00555ADC"/>
    <w:rsid w:val="00555CF4"/>
    <w:rsid w:val="00555D3E"/>
    <w:rsid w:val="005560F2"/>
    <w:rsid w:val="00556128"/>
    <w:rsid w:val="005562E4"/>
    <w:rsid w:val="00556744"/>
    <w:rsid w:val="00556E02"/>
    <w:rsid w:val="00556EA5"/>
    <w:rsid w:val="005602D1"/>
    <w:rsid w:val="0056045F"/>
    <w:rsid w:val="00560779"/>
    <w:rsid w:val="00560A46"/>
    <w:rsid w:val="00560FAB"/>
    <w:rsid w:val="00561C58"/>
    <w:rsid w:val="00562109"/>
    <w:rsid w:val="00562161"/>
    <w:rsid w:val="005622B2"/>
    <w:rsid w:val="005625C1"/>
    <w:rsid w:val="00563378"/>
    <w:rsid w:val="0056347B"/>
    <w:rsid w:val="00563630"/>
    <w:rsid w:val="005639C1"/>
    <w:rsid w:val="00563B1D"/>
    <w:rsid w:val="00564238"/>
    <w:rsid w:val="00564253"/>
    <w:rsid w:val="0056457B"/>
    <w:rsid w:val="00565800"/>
    <w:rsid w:val="0056590C"/>
    <w:rsid w:val="0056596C"/>
    <w:rsid w:val="00565BC1"/>
    <w:rsid w:val="00565C96"/>
    <w:rsid w:val="00565CF1"/>
    <w:rsid w:val="00565D01"/>
    <w:rsid w:val="00565F34"/>
    <w:rsid w:val="00566239"/>
    <w:rsid w:val="00566327"/>
    <w:rsid w:val="005663CF"/>
    <w:rsid w:val="00566411"/>
    <w:rsid w:val="0056650F"/>
    <w:rsid w:val="0056662B"/>
    <w:rsid w:val="00566CEF"/>
    <w:rsid w:val="00570407"/>
    <w:rsid w:val="0057052E"/>
    <w:rsid w:val="00570C14"/>
    <w:rsid w:val="00571858"/>
    <w:rsid w:val="00571E59"/>
    <w:rsid w:val="005723E9"/>
    <w:rsid w:val="005725DA"/>
    <w:rsid w:val="0057286A"/>
    <w:rsid w:val="00572B48"/>
    <w:rsid w:val="0057346F"/>
    <w:rsid w:val="0057418A"/>
    <w:rsid w:val="005744B4"/>
    <w:rsid w:val="005746C1"/>
    <w:rsid w:val="00574AC7"/>
    <w:rsid w:val="00575973"/>
    <w:rsid w:val="00575C01"/>
    <w:rsid w:val="00576623"/>
    <w:rsid w:val="00576867"/>
    <w:rsid w:val="00576FF4"/>
    <w:rsid w:val="005772E9"/>
    <w:rsid w:val="00577799"/>
    <w:rsid w:val="00577ED5"/>
    <w:rsid w:val="005801F8"/>
    <w:rsid w:val="0058027F"/>
    <w:rsid w:val="00580FB2"/>
    <w:rsid w:val="005822B4"/>
    <w:rsid w:val="005829F9"/>
    <w:rsid w:val="00582BB7"/>
    <w:rsid w:val="00582D6D"/>
    <w:rsid w:val="00583674"/>
    <w:rsid w:val="00583BA0"/>
    <w:rsid w:val="00583D4A"/>
    <w:rsid w:val="00583F3B"/>
    <w:rsid w:val="00584349"/>
    <w:rsid w:val="00584FE0"/>
    <w:rsid w:val="0058546F"/>
    <w:rsid w:val="00585937"/>
    <w:rsid w:val="00585A1B"/>
    <w:rsid w:val="00585BC9"/>
    <w:rsid w:val="00585CAB"/>
    <w:rsid w:val="005864F2"/>
    <w:rsid w:val="00586D26"/>
    <w:rsid w:val="005873F8"/>
    <w:rsid w:val="00587834"/>
    <w:rsid w:val="0059047D"/>
    <w:rsid w:val="0059071E"/>
    <w:rsid w:val="005912B7"/>
    <w:rsid w:val="0059146C"/>
    <w:rsid w:val="00591D06"/>
    <w:rsid w:val="00592B34"/>
    <w:rsid w:val="00592B6E"/>
    <w:rsid w:val="00592F3B"/>
    <w:rsid w:val="00593163"/>
    <w:rsid w:val="00593995"/>
    <w:rsid w:val="00593B56"/>
    <w:rsid w:val="00593C01"/>
    <w:rsid w:val="0059424D"/>
    <w:rsid w:val="005944FE"/>
    <w:rsid w:val="00594E83"/>
    <w:rsid w:val="005955D9"/>
    <w:rsid w:val="00595D2D"/>
    <w:rsid w:val="00596357"/>
    <w:rsid w:val="005963EF"/>
    <w:rsid w:val="005965F3"/>
    <w:rsid w:val="00596E14"/>
    <w:rsid w:val="00597D0F"/>
    <w:rsid w:val="00597E12"/>
    <w:rsid w:val="005A0B0F"/>
    <w:rsid w:val="005A0B38"/>
    <w:rsid w:val="005A14EA"/>
    <w:rsid w:val="005A16CB"/>
    <w:rsid w:val="005A1F3F"/>
    <w:rsid w:val="005A218E"/>
    <w:rsid w:val="005A2246"/>
    <w:rsid w:val="005A2B00"/>
    <w:rsid w:val="005A2E18"/>
    <w:rsid w:val="005A3057"/>
    <w:rsid w:val="005A30DD"/>
    <w:rsid w:val="005A325B"/>
    <w:rsid w:val="005A3791"/>
    <w:rsid w:val="005A3A89"/>
    <w:rsid w:val="005A3C89"/>
    <w:rsid w:val="005A3E7C"/>
    <w:rsid w:val="005A3E95"/>
    <w:rsid w:val="005A4A85"/>
    <w:rsid w:val="005A4BEF"/>
    <w:rsid w:val="005A4E2D"/>
    <w:rsid w:val="005A4FC0"/>
    <w:rsid w:val="005A511A"/>
    <w:rsid w:val="005A5240"/>
    <w:rsid w:val="005A56CF"/>
    <w:rsid w:val="005A5AD1"/>
    <w:rsid w:val="005A62BB"/>
    <w:rsid w:val="005A693F"/>
    <w:rsid w:val="005A7211"/>
    <w:rsid w:val="005B0814"/>
    <w:rsid w:val="005B0A66"/>
    <w:rsid w:val="005B0D71"/>
    <w:rsid w:val="005B10FB"/>
    <w:rsid w:val="005B17C4"/>
    <w:rsid w:val="005B1888"/>
    <w:rsid w:val="005B1B0F"/>
    <w:rsid w:val="005B1F26"/>
    <w:rsid w:val="005B2152"/>
    <w:rsid w:val="005B2545"/>
    <w:rsid w:val="005B2560"/>
    <w:rsid w:val="005B2AC9"/>
    <w:rsid w:val="005B2F39"/>
    <w:rsid w:val="005B3C7F"/>
    <w:rsid w:val="005B3D8E"/>
    <w:rsid w:val="005B3DEA"/>
    <w:rsid w:val="005B4264"/>
    <w:rsid w:val="005B44F5"/>
    <w:rsid w:val="005B45F3"/>
    <w:rsid w:val="005B4700"/>
    <w:rsid w:val="005B5732"/>
    <w:rsid w:val="005B5C07"/>
    <w:rsid w:val="005B611E"/>
    <w:rsid w:val="005B63A5"/>
    <w:rsid w:val="005B6616"/>
    <w:rsid w:val="005B6853"/>
    <w:rsid w:val="005B691A"/>
    <w:rsid w:val="005B6B2A"/>
    <w:rsid w:val="005B6C0D"/>
    <w:rsid w:val="005B76D5"/>
    <w:rsid w:val="005B7F6C"/>
    <w:rsid w:val="005B7FFA"/>
    <w:rsid w:val="005C0E1E"/>
    <w:rsid w:val="005C170A"/>
    <w:rsid w:val="005C182A"/>
    <w:rsid w:val="005C2BD0"/>
    <w:rsid w:val="005C2EEA"/>
    <w:rsid w:val="005C2F38"/>
    <w:rsid w:val="005C3762"/>
    <w:rsid w:val="005C3A2A"/>
    <w:rsid w:val="005C3E6E"/>
    <w:rsid w:val="005C3F8E"/>
    <w:rsid w:val="005C4AA9"/>
    <w:rsid w:val="005C4C1C"/>
    <w:rsid w:val="005C4CFA"/>
    <w:rsid w:val="005C4D7B"/>
    <w:rsid w:val="005C4DC5"/>
    <w:rsid w:val="005C66BB"/>
    <w:rsid w:val="005C6C02"/>
    <w:rsid w:val="005C6DFF"/>
    <w:rsid w:val="005C7069"/>
    <w:rsid w:val="005D0644"/>
    <w:rsid w:val="005D0841"/>
    <w:rsid w:val="005D0973"/>
    <w:rsid w:val="005D0A68"/>
    <w:rsid w:val="005D0B57"/>
    <w:rsid w:val="005D0FAC"/>
    <w:rsid w:val="005D134A"/>
    <w:rsid w:val="005D14BC"/>
    <w:rsid w:val="005D16E4"/>
    <w:rsid w:val="005D191B"/>
    <w:rsid w:val="005D1A68"/>
    <w:rsid w:val="005D1E42"/>
    <w:rsid w:val="005D2478"/>
    <w:rsid w:val="005D2D97"/>
    <w:rsid w:val="005D3161"/>
    <w:rsid w:val="005D39B9"/>
    <w:rsid w:val="005D3A4B"/>
    <w:rsid w:val="005D3DFE"/>
    <w:rsid w:val="005D3EF2"/>
    <w:rsid w:val="005D46EF"/>
    <w:rsid w:val="005D473C"/>
    <w:rsid w:val="005D523C"/>
    <w:rsid w:val="005D5DE5"/>
    <w:rsid w:val="005D61FA"/>
    <w:rsid w:val="005D625C"/>
    <w:rsid w:val="005D63FC"/>
    <w:rsid w:val="005D6843"/>
    <w:rsid w:val="005D70A5"/>
    <w:rsid w:val="005E02E0"/>
    <w:rsid w:val="005E0331"/>
    <w:rsid w:val="005E0728"/>
    <w:rsid w:val="005E093D"/>
    <w:rsid w:val="005E0BC1"/>
    <w:rsid w:val="005E0D1E"/>
    <w:rsid w:val="005E0E84"/>
    <w:rsid w:val="005E0FA0"/>
    <w:rsid w:val="005E1136"/>
    <w:rsid w:val="005E1283"/>
    <w:rsid w:val="005E136F"/>
    <w:rsid w:val="005E1AAE"/>
    <w:rsid w:val="005E1D75"/>
    <w:rsid w:val="005E1E9A"/>
    <w:rsid w:val="005E20D4"/>
    <w:rsid w:val="005E24BB"/>
    <w:rsid w:val="005E2527"/>
    <w:rsid w:val="005E26DC"/>
    <w:rsid w:val="005E2908"/>
    <w:rsid w:val="005E2BDB"/>
    <w:rsid w:val="005E3261"/>
    <w:rsid w:val="005E387A"/>
    <w:rsid w:val="005E38E5"/>
    <w:rsid w:val="005E42AA"/>
    <w:rsid w:val="005E4BB9"/>
    <w:rsid w:val="005E4D30"/>
    <w:rsid w:val="005E4D97"/>
    <w:rsid w:val="005E5121"/>
    <w:rsid w:val="005E5C4C"/>
    <w:rsid w:val="005E6F41"/>
    <w:rsid w:val="005E7C3C"/>
    <w:rsid w:val="005F06C0"/>
    <w:rsid w:val="005F0D7A"/>
    <w:rsid w:val="005F18E0"/>
    <w:rsid w:val="005F19C7"/>
    <w:rsid w:val="005F1C2C"/>
    <w:rsid w:val="005F1FCA"/>
    <w:rsid w:val="005F23E0"/>
    <w:rsid w:val="005F26D2"/>
    <w:rsid w:val="005F2B03"/>
    <w:rsid w:val="005F306D"/>
    <w:rsid w:val="005F30C6"/>
    <w:rsid w:val="005F3338"/>
    <w:rsid w:val="005F3818"/>
    <w:rsid w:val="005F3861"/>
    <w:rsid w:val="005F3995"/>
    <w:rsid w:val="005F3E02"/>
    <w:rsid w:val="005F40CB"/>
    <w:rsid w:val="005F44D9"/>
    <w:rsid w:val="005F48ED"/>
    <w:rsid w:val="005F495B"/>
    <w:rsid w:val="005F4A67"/>
    <w:rsid w:val="005F4A8A"/>
    <w:rsid w:val="005F516C"/>
    <w:rsid w:val="005F577D"/>
    <w:rsid w:val="005F5C26"/>
    <w:rsid w:val="005F6013"/>
    <w:rsid w:val="005F699C"/>
    <w:rsid w:val="005F6AA2"/>
    <w:rsid w:val="005F6CDE"/>
    <w:rsid w:val="0060095D"/>
    <w:rsid w:val="00600A34"/>
    <w:rsid w:val="00600F8D"/>
    <w:rsid w:val="0060164E"/>
    <w:rsid w:val="00601F8C"/>
    <w:rsid w:val="006026ED"/>
    <w:rsid w:val="00603178"/>
    <w:rsid w:val="0060337F"/>
    <w:rsid w:val="00603596"/>
    <w:rsid w:val="00603667"/>
    <w:rsid w:val="00603DA4"/>
    <w:rsid w:val="00604017"/>
    <w:rsid w:val="0060417D"/>
    <w:rsid w:val="00604650"/>
    <w:rsid w:val="00604ED2"/>
    <w:rsid w:val="00604F02"/>
    <w:rsid w:val="00605354"/>
    <w:rsid w:val="0060593D"/>
    <w:rsid w:val="00606933"/>
    <w:rsid w:val="00606950"/>
    <w:rsid w:val="00606E1B"/>
    <w:rsid w:val="00606E40"/>
    <w:rsid w:val="00606F25"/>
    <w:rsid w:val="00606F65"/>
    <w:rsid w:val="00607091"/>
    <w:rsid w:val="0060753A"/>
    <w:rsid w:val="00607E9C"/>
    <w:rsid w:val="00607EEE"/>
    <w:rsid w:val="00612196"/>
    <w:rsid w:val="006124D3"/>
    <w:rsid w:val="00612A5D"/>
    <w:rsid w:val="00612C96"/>
    <w:rsid w:val="0061306E"/>
    <w:rsid w:val="00613366"/>
    <w:rsid w:val="006133E4"/>
    <w:rsid w:val="00614084"/>
    <w:rsid w:val="00614241"/>
    <w:rsid w:val="006143D5"/>
    <w:rsid w:val="00614507"/>
    <w:rsid w:val="00614F22"/>
    <w:rsid w:val="00615480"/>
    <w:rsid w:val="006155F6"/>
    <w:rsid w:val="00615C3F"/>
    <w:rsid w:val="00615D6B"/>
    <w:rsid w:val="00615E91"/>
    <w:rsid w:val="00616358"/>
    <w:rsid w:val="006166D1"/>
    <w:rsid w:val="0061681A"/>
    <w:rsid w:val="0061689A"/>
    <w:rsid w:val="006168DF"/>
    <w:rsid w:val="00616CB8"/>
    <w:rsid w:val="00617CB3"/>
    <w:rsid w:val="0062032C"/>
    <w:rsid w:val="00620565"/>
    <w:rsid w:val="00620B06"/>
    <w:rsid w:val="00620C87"/>
    <w:rsid w:val="00620F65"/>
    <w:rsid w:val="0062125D"/>
    <w:rsid w:val="00621451"/>
    <w:rsid w:val="006214F0"/>
    <w:rsid w:val="0062179D"/>
    <w:rsid w:val="00621E10"/>
    <w:rsid w:val="00622881"/>
    <w:rsid w:val="00622CFC"/>
    <w:rsid w:val="00622D03"/>
    <w:rsid w:val="00622F9A"/>
    <w:rsid w:val="00622FBB"/>
    <w:rsid w:val="0062304F"/>
    <w:rsid w:val="006233BA"/>
    <w:rsid w:val="00623575"/>
    <w:rsid w:val="006238F3"/>
    <w:rsid w:val="00623AB6"/>
    <w:rsid w:val="006246C4"/>
    <w:rsid w:val="006247AC"/>
    <w:rsid w:val="00624B8E"/>
    <w:rsid w:val="00624D48"/>
    <w:rsid w:val="0062502F"/>
    <w:rsid w:val="00625387"/>
    <w:rsid w:val="0062575B"/>
    <w:rsid w:val="00625BFB"/>
    <w:rsid w:val="00625D06"/>
    <w:rsid w:val="00625E5D"/>
    <w:rsid w:val="00625E89"/>
    <w:rsid w:val="006261EB"/>
    <w:rsid w:val="006266D8"/>
    <w:rsid w:val="006267C5"/>
    <w:rsid w:val="0062685B"/>
    <w:rsid w:val="006268A0"/>
    <w:rsid w:val="00626EC7"/>
    <w:rsid w:val="006272B9"/>
    <w:rsid w:val="0062761B"/>
    <w:rsid w:val="0063074A"/>
    <w:rsid w:val="00630A92"/>
    <w:rsid w:val="00630B8B"/>
    <w:rsid w:val="00630BA0"/>
    <w:rsid w:val="00630D07"/>
    <w:rsid w:val="00630E30"/>
    <w:rsid w:val="0063128B"/>
    <w:rsid w:val="006315D6"/>
    <w:rsid w:val="006316E8"/>
    <w:rsid w:val="00631D6E"/>
    <w:rsid w:val="00632667"/>
    <w:rsid w:val="00632748"/>
    <w:rsid w:val="00632B53"/>
    <w:rsid w:val="0063300F"/>
    <w:rsid w:val="00633527"/>
    <w:rsid w:val="00633679"/>
    <w:rsid w:val="00633A68"/>
    <w:rsid w:val="00634082"/>
    <w:rsid w:val="006343B2"/>
    <w:rsid w:val="00634A0E"/>
    <w:rsid w:val="00634D80"/>
    <w:rsid w:val="00634DAB"/>
    <w:rsid w:val="0063506A"/>
    <w:rsid w:val="00635520"/>
    <w:rsid w:val="00635995"/>
    <w:rsid w:val="00635DA7"/>
    <w:rsid w:val="00636B29"/>
    <w:rsid w:val="00636DC0"/>
    <w:rsid w:val="006370FD"/>
    <w:rsid w:val="00637214"/>
    <w:rsid w:val="00637463"/>
    <w:rsid w:val="0063785D"/>
    <w:rsid w:val="0064046E"/>
    <w:rsid w:val="0064060D"/>
    <w:rsid w:val="00640C82"/>
    <w:rsid w:val="0064107C"/>
    <w:rsid w:val="0064122A"/>
    <w:rsid w:val="006419D8"/>
    <w:rsid w:val="00641C37"/>
    <w:rsid w:val="00641CB6"/>
    <w:rsid w:val="0064202D"/>
    <w:rsid w:val="006420B2"/>
    <w:rsid w:val="006420FB"/>
    <w:rsid w:val="00642141"/>
    <w:rsid w:val="006421FF"/>
    <w:rsid w:val="006423D1"/>
    <w:rsid w:val="00642C89"/>
    <w:rsid w:val="00643142"/>
    <w:rsid w:val="00644151"/>
    <w:rsid w:val="006448D0"/>
    <w:rsid w:val="00644993"/>
    <w:rsid w:val="00645037"/>
    <w:rsid w:val="00645335"/>
    <w:rsid w:val="00645CFB"/>
    <w:rsid w:val="00645DCA"/>
    <w:rsid w:val="006463DB"/>
    <w:rsid w:val="00646544"/>
    <w:rsid w:val="006467F1"/>
    <w:rsid w:val="006472DC"/>
    <w:rsid w:val="00647B75"/>
    <w:rsid w:val="0065010A"/>
    <w:rsid w:val="00650D80"/>
    <w:rsid w:val="00651162"/>
    <w:rsid w:val="00651C40"/>
    <w:rsid w:val="00651D97"/>
    <w:rsid w:val="0065228F"/>
    <w:rsid w:val="0065269C"/>
    <w:rsid w:val="00652BE9"/>
    <w:rsid w:val="00652E5E"/>
    <w:rsid w:val="00652E96"/>
    <w:rsid w:val="0065378C"/>
    <w:rsid w:val="006537BB"/>
    <w:rsid w:val="006539E0"/>
    <w:rsid w:val="00653FD6"/>
    <w:rsid w:val="006543AE"/>
    <w:rsid w:val="00654864"/>
    <w:rsid w:val="00654BAF"/>
    <w:rsid w:val="00654C8E"/>
    <w:rsid w:val="00654DCD"/>
    <w:rsid w:val="00655352"/>
    <w:rsid w:val="006557AC"/>
    <w:rsid w:val="00655C9F"/>
    <w:rsid w:val="00655CEA"/>
    <w:rsid w:val="00655DCB"/>
    <w:rsid w:val="00656089"/>
    <w:rsid w:val="00656431"/>
    <w:rsid w:val="00657A73"/>
    <w:rsid w:val="00657D9B"/>
    <w:rsid w:val="00660030"/>
    <w:rsid w:val="006601F8"/>
    <w:rsid w:val="006605FF"/>
    <w:rsid w:val="00660B54"/>
    <w:rsid w:val="00660DFE"/>
    <w:rsid w:val="00661285"/>
    <w:rsid w:val="00661D0C"/>
    <w:rsid w:val="00661FFE"/>
    <w:rsid w:val="00662295"/>
    <w:rsid w:val="006634BC"/>
    <w:rsid w:val="0066374C"/>
    <w:rsid w:val="006639A0"/>
    <w:rsid w:val="00663E1B"/>
    <w:rsid w:val="006642FC"/>
    <w:rsid w:val="00664306"/>
    <w:rsid w:val="00664AFB"/>
    <w:rsid w:val="0066522C"/>
    <w:rsid w:val="00665769"/>
    <w:rsid w:val="006666DC"/>
    <w:rsid w:val="00666855"/>
    <w:rsid w:val="00666A11"/>
    <w:rsid w:val="00667577"/>
    <w:rsid w:val="00667A81"/>
    <w:rsid w:val="00667B3C"/>
    <w:rsid w:val="00667EFF"/>
    <w:rsid w:val="00670051"/>
    <w:rsid w:val="0067028D"/>
    <w:rsid w:val="00670569"/>
    <w:rsid w:val="00670601"/>
    <w:rsid w:val="00670684"/>
    <w:rsid w:val="00670707"/>
    <w:rsid w:val="00670B5F"/>
    <w:rsid w:val="00670B96"/>
    <w:rsid w:val="00670F11"/>
    <w:rsid w:val="00671828"/>
    <w:rsid w:val="006719B5"/>
    <w:rsid w:val="00671A75"/>
    <w:rsid w:val="00671DDE"/>
    <w:rsid w:val="00671E83"/>
    <w:rsid w:val="00671E88"/>
    <w:rsid w:val="00671EAC"/>
    <w:rsid w:val="00672476"/>
    <w:rsid w:val="006725C6"/>
    <w:rsid w:val="00672630"/>
    <w:rsid w:val="00672CBB"/>
    <w:rsid w:val="006730A8"/>
    <w:rsid w:val="006731B2"/>
    <w:rsid w:val="00673863"/>
    <w:rsid w:val="00673AA3"/>
    <w:rsid w:val="00673C5E"/>
    <w:rsid w:val="00673C8C"/>
    <w:rsid w:val="00674163"/>
    <w:rsid w:val="00674395"/>
    <w:rsid w:val="006747EA"/>
    <w:rsid w:val="006748BE"/>
    <w:rsid w:val="00674E52"/>
    <w:rsid w:val="00674E8C"/>
    <w:rsid w:val="006756F3"/>
    <w:rsid w:val="006757CA"/>
    <w:rsid w:val="0067594D"/>
    <w:rsid w:val="00675C41"/>
    <w:rsid w:val="00675FE0"/>
    <w:rsid w:val="00676BC4"/>
    <w:rsid w:val="00676F5A"/>
    <w:rsid w:val="006772B4"/>
    <w:rsid w:val="006773E3"/>
    <w:rsid w:val="00677553"/>
    <w:rsid w:val="00677B0E"/>
    <w:rsid w:val="00677B47"/>
    <w:rsid w:val="00680944"/>
    <w:rsid w:val="00680E13"/>
    <w:rsid w:val="00681073"/>
    <w:rsid w:val="00681C42"/>
    <w:rsid w:val="0068202C"/>
    <w:rsid w:val="00682351"/>
    <w:rsid w:val="006825E2"/>
    <w:rsid w:val="00682F83"/>
    <w:rsid w:val="00683F89"/>
    <w:rsid w:val="0068400F"/>
    <w:rsid w:val="006843DB"/>
    <w:rsid w:val="006848F4"/>
    <w:rsid w:val="00684FB2"/>
    <w:rsid w:val="006851F9"/>
    <w:rsid w:val="006853C8"/>
    <w:rsid w:val="0068559E"/>
    <w:rsid w:val="006855CF"/>
    <w:rsid w:val="00685688"/>
    <w:rsid w:val="006856BB"/>
    <w:rsid w:val="006859D5"/>
    <w:rsid w:val="00685BE6"/>
    <w:rsid w:val="00685C01"/>
    <w:rsid w:val="00685DCC"/>
    <w:rsid w:val="00686D1E"/>
    <w:rsid w:val="00686FCD"/>
    <w:rsid w:val="0068714A"/>
    <w:rsid w:val="006874A8"/>
    <w:rsid w:val="00687E80"/>
    <w:rsid w:val="0069161F"/>
    <w:rsid w:val="00691766"/>
    <w:rsid w:val="0069177D"/>
    <w:rsid w:val="00691BDC"/>
    <w:rsid w:val="00692194"/>
    <w:rsid w:val="00692659"/>
    <w:rsid w:val="00692782"/>
    <w:rsid w:val="006934EE"/>
    <w:rsid w:val="006935C4"/>
    <w:rsid w:val="006935C6"/>
    <w:rsid w:val="00693602"/>
    <w:rsid w:val="00693726"/>
    <w:rsid w:val="006940CF"/>
    <w:rsid w:val="00694518"/>
    <w:rsid w:val="00694B53"/>
    <w:rsid w:val="00694B61"/>
    <w:rsid w:val="00695B79"/>
    <w:rsid w:val="00695D0E"/>
    <w:rsid w:val="0069622B"/>
    <w:rsid w:val="006962A7"/>
    <w:rsid w:val="0069659A"/>
    <w:rsid w:val="00696D4C"/>
    <w:rsid w:val="006976F5"/>
    <w:rsid w:val="00697BA5"/>
    <w:rsid w:val="00697D0D"/>
    <w:rsid w:val="006A01DF"/>
    <w:rsid w:val="006A01E3"/>
    <w:rsid w:val="006A031D"/>
    <w:rsid w:val="006A04CC"/>
    <w:rsid w:val="006A080F"/>
    <w:rsid w:val="006A0867"/>
    <w:rsid w:val="006A1165"/>
    <w:rsid w:val="006A150F"/>
    <w:rsid w:val="006A1C80"/>
    <w:rsid w:val="006A1C8D"/>
    <w:rsid w:val="006A2218"/>
    <w:rsid w:val="006A2230"/>
    <w:rsid w:val="006A22C9"/>
    <w:rsid w:val="006A2373"/>
    <w:rsid w:val="006A379A"/>
    <w:rsid w:val="006A4204"/>
    <w:rsid w:val="006A42A1"/>
    <w:rsid w:val="006A461D"/>
    <w:rsid w:val="006A4C17"/>
    <w:rsid w:val="006A4C65"/>
    <w:rsid w:val="006A4D90"/>
    <w:rsid w:val="006A57FF"/>
    <w:rsid w:val="006A588B"/>
    <w:rsid w:val="006A5F00"/>
    <w:rsid w:val="006A5F77"/>
    <w:rsid w:val="006A6131"/>
    <w:rsid w:val="006A62E7"/>
    <w:rsid w:val="006A69FF"/>
    <w:rsid w:val="006A6BE4"/>
    <w:rsid w:val="006A6C54"/>
    <w:rsid w:val="006A6C92"/>
    <w:rsid w:val="006A6EA3"/>
    <w:rsid w:val="006A7022"/>
    <w:rsid w:val="006A728A"/>
    <w:rsid w:val="006A72C9"/>
    <w:rsid w:val="006A7317"/>
    <w:rsid w:val="006A742D"/>
    <w:rsid w:val="006A745C"/>
    <w:rsid w:val="006A7825"/>
    <w:rsid w:val="006B0380"/>
    <w:rsid w:val="006B066D"/>
    <w:rsid w:val="006B128D"/>
    <w:rsid w:val="006B12AA"/>
    <w:rsid w:val="006B1531"/>
    <w:rsid w:val="006B17DA"/>
    <w:rsid w:val="006B22CE"/>
    <w:rsid w:val="006B2D13"/>
    <w:rsid w:val="006B2DDE"/>
    <w:rsid w:val="006B306D"/>
    <w:rsid w:val="006B3094"/>
    <w:rsid w:val="006B30E7"/>
    <w:rsid w:val="006B35FE"/>
    <w:rsid w:val="006B36F2"/>
    <w:rsid w:val="006B381D"/>
    <w:rsid w:val="006B3CCE"/>
    <w:rsid w:val="006B524D"/>
    <w:rsid w:val="006B5C0C"/>
    <w:rsid w:val="006B5D5F"/>
    <w:rsid w:val="006B6DA0"/>
    <w:rsid w:val="006B6FA2"/>
    <w:rsid w:val="006B6FC3"/>
    <w:rsid w:val="006B6FD3"/>
    <w:rsid w:val="006B718B"/>
    <w:rsid w:val="006B7462"/>
    <w:rsid w:val="006C04B9"/>
    <w:rsid w:val="006C05D7"/>
    <w:rsid w:val="006C0849"/>
    <w:rsid w:val="006C0D4D"/>
    <w:rsid w:val="006C129A"/>
    <w:rsid w:val="006C1635"/>
    <w:rsid w:val="006C174C"/>
    <w:rsid w:val="006C1DED"/>
    <w:rsid w:val="006C2812"/>
    <w:rsid w:val="006C2F44"/>
    <w:rsid w:val="006C358A"/>
    <w:rsid w:val="006C3D86"/>
    <w:rsid w:val="006C4116"/>
    <w:rsid w:val="006C4AC0"/>
    <w:rsid w:val="006C4FFC"/>
    <w:rsid w:val="006C5031"/>
    <w:rsid w:val="006C58F8"/>
    <w:rsid w:val="006C58FA"/>
    <w:rsid w:val="006C5B02"/>
    <w:rsid w:val="006C667E"/>
    <w:rsid w:val="006C6BDA"/>
    <w:rsid w:val="006C6EFC"/>
    <w:rsid w:val="006C755F"/>
    <w:rsid w:val="006C76AF"/>
    <w:rsid w:val="006C7F32"/>
    <w:rsid w:val="006C7FAB"/>
    <w:rsid w:val="006D01DC"/>
    <w:rsid w:val="006D01FE"/>
    <w:rsid w:val="006D0BAD"/>
    <w:rsid w:val="006D0E49"/>
    <w:rsid w:val="006D124E"/>
    <w:rsid w:val="006D15E4"/>
    <w:rsid w:val="006D22C5"/>
    <w:rsid w:val="006D237B"/>
    <w:rsid w:val="006D2BB4"/>
    <w:rsid w:val="006D2DBE"/>
    <w:rsid w:val="006D2E7A"/>
    <w:rsid w:val="006D3744"/>
    <w:rsid w:val="006D3ADF"/>
    <w:rsid w:val="006D3EE7"/>
    <w:rsid w:val="006D3F6F"/>
    <w:rsid w:val="006D49CE"/>
    <w:rsid w:val="006D49EC"/>
    <w:rsid w:val="006D4D22"/>
    <w:rsid w:val="006D5B45"/>
    <w:rsid w:val="006D6CAA"/>
    <w:rsid w:val="006D7653"/>
    <w:rsid w:val="006D7864"/>
    <w:rsid w:val="006E0120"/>
    <w:rsid w:val="006E06FC"/>
    <w:rsid w:val="006E071C"/>
    <w:rsid w:val="006E0927"/>
    <w:rsid w:val="006E0C1F"/>
    <w:rsid w:val="006E0D8E"/>
    <w:rsid w:val="006E0E27"/>
    <w:rsid w:val="006E1364"/>
    <w:rsid w:val="006E1837"/>
    <w:rsid w:val="006E18FE"/>
    <w:rsid w:val="006E1A55"/>
    <w:rsid w:val="006E2189"/>
    <w:rsid w:val="006E23F9"/>
    <w:rsid w:val="006E3956"/>
    <w:rsid w:val="006E3A2B"/>
    <w:rsid w:val="006E3A8D"/>
    <w:rsid w:val="006E4350"/>
    <w:rsid w:val="006E4DCE"/>
    <w:rsid w:val="006E5041"/>
    <w:rsid w:val="006E547B"/>
    <w:rsid w:val="006F0134"/>
    <w:rsid w:val="006F05FA"/>
    <w:rsid w:val="006F0B48"/>
    <w:rsid w:val="006F11CF"/>
    <w:rsid w:val="006F18E0"/>
    <w:rsid w:val="006F19BB"/>
    <w:rsid w:val="006F1D50"/>
    <w:rsid w:val="006F1E72"/>
    <w:rsid w:val="006F2254"/>
    <w:rsid w:val="006F22A5"/>
    <w:rsid w:val="006F28EB"/>
    <w:rsid w:val="006F2BFA"/>
    <w:rsid w:val="006F34B6"/>
    <w:rsid w:val="006F34D0"/>
    <w:rsid w:val="006F37F7"/>
    <w:rsid w:val="006F382F"/>
    <w:rsid w:val="006F3B62"/>
    <w:rsid w:val="006F3CA6"/>
    <w:rsid w:val="006F45B4"/>
    <w:rsid w:val="006F56F4"/>
    <w:rsid w:val="006F58C3"/>
    <w:rsid w:val="006F5D15"/>
    <w:rsid w:val="006F60D7"/>
    <w:rsid w:val="006F6259"/>
    <w:rsid w:val="006F6512"/>
    <w:rsid w:val="006F6725"/>
    <w:rsid w:val="006F6B43"/>
    <w:rsid w:val="006F73D4"/>
    <w:rsid w:val="006F741C"/>
    <w:rsid w:val="006F7F21"/>
    <w:rsid w:val="00700A5A"/>
    <w:rsid w:val="00700D36"/>
    <w:rsid w:val="0070172B"/>
    <w:rsid w:val="00701FC8"/>
    <w:rsid w:val="0070237B"/>
    <w:rsid w:val="00702510"/>
    <w:rsid w:val="007025D8"/>
    <w:rsid w:val="00702C0D"/>
    <w:rsid w:val="00702C24"/>
    <w:rsid w:val="00702EC7"/>
    <w:rsid w:val="007030DB"/>
    <w:rsid w:val="007031AA"/>
    <w:rsid w:val="0070369D"/>
    <w:rsid w:val="007038E6"/>
    <w:rsid w:val="007038E7"/>
    <w:rsid w:val="00703912"/>
    <w:rsid w:val="007039DD"/>
    <w:rsid w:val="00704351"/>
    <w:rsid w:val="00704838"/>
    <w:rsid w:val="00704B41"/>
    <w:rsid w:val="00704D9B"/>
    <w:rsid w:val="00705591"/>
    <w:rsid w:val="00705E0F"/>
    <w:rsid w:val="007066E0"/>
    <w:rsid w:val="00706869"/>
    <w:rsid w:val="00706E26"/>
    <w:rsid w:val="00706FC5"/>
    <w:rsid w:val="00707029"/>
    <w:rsid w:val="007072CB"/>
    <w:rsid w:val="007078EE"/>
    <w:rsid w:val="00707DEC"/>
    <w:rsid w:val="00707ED4"/>
    <w:rsid w:val="00707FF9"/>
    <w:rsid w:val="007100DD"/>
    <w:rsid w:val="00710125"/>
    <w:rsid w:val="00710367"/>
    <w:rsid w:val="00710A7F"/>
    <w:rsid w:val="00710FB4"/>
    <w:rsid w:val="0071185C"/>
    <w:rsid w:val="00711981"/>
    <w:rsid w:val="007119E6"/>
    <w:rsid w:val="00712107"/>
    <w:rsid w:val="00712134"/>
    <w:rsid w:val="00712D03"/>
    <w:rsid w:val="0071307D"/>
    <w:rsid w:val="00713252"/>
    <w:rsid w:val="00713845"/>
    <w:rsid w:val="00713F38"/>
    <w:rsid w:val="0071454C"/>
    <w:rsid w:val="00714C0D"/>
    <w:rsid w:val="00714DC9"/>
    <w:rsid w:val="00714F3B"/>
    <w:rsid w:val="007152FA"/>
    <w:rsid w:val="00715CD6"/>
    <w:rsid w:val="00716320"/>
    <w:rsid w:val="00716EFD"/>
    <w:rsid w:val="0071713F"/>
    <w:rsid w:val="00717156"/>
    <w:rsid w:val="007176B0"/>
    <w:rsid w:val="00717812"/>
    <w:rsid w:val="00717E5A"/>
    <w:rsid w:val="007202AC"/>
    <w:rsid w:val="0072030F"/>
    <w:rsid w:val="0072084B"/>
    <w:rsid w:val="00720AEE"/>
    <w:rsid w:val="00720E9A"/>
    <w:rsid w:val="007210D0"/>
    <w:rsid w:val="0072125E"/>
    <w:rsid w:val="0072210E"/>
    <w:rsid w:val="0072240A"/>
    <w:rsid w:val="00722A12"/>
    <w:rsid w:val="00722AAA"/>
    <w:rsid w:val="00722AC6"/>
    <w:rsid w:val="00722D55"/>
    <w:rsid w:val="00723066"/>
    <w:rsid w:val="0072333D"/>
    <w:rsid w:val="0072338B"/>
    <w:rsid w:val="00723CC3"/>
    <w:rsid w:val="0072442D"/>
    <w:rsid w:val="0072495C"/>
    <w:rsid w:val="00724AAB"/>
    <w:rsid w:val="007257CE"/>
    <w:rsid w:val="0072588D"/>
    <w:rsid w:val="00726BFB"/>
    <w:rsid w:val="00726D0E"/>
    <w:rsid w:val="00726DE8"/>
    <w:rsid w:val="00726F58"/>
    <w:rsid w:val="00727044"/>
    <w:rsid w:val="00727A5F"/>
    <w:rsid w:val="00727A9C"/>
    <w:rsid w:val="007301F0"/>
    <w:rsid w:val="007302B3"/>
    <w:rsid w:val="007306F7"/>
    <w:rsid w:val="0073075B"/>
    <w:rsid w:val="007314A9"/>
    <w:rsid w:val="0073163A"/>
    <w:rsid w:val="00731E1F"/>
    <w:rsid w:val="00731FC5"/>
    <w:rsid w:val="007325EB"/>
    <w:rsid w:val="00732EEE"/>
    <w:rsid w:val="0073324E"/>
    <w:rsid w:val="0073354E"/>
    <w:rsid w:val="00733890"/>
    <w:rsid w:val="0073397D"/>
    <w:rsid w:val="00733A1A"/>
    <w:rsid w:val="0073423B"/>
    <w:rsid w:val="00734449"/>
    <w:rsid w:val="00734506"/>
    <w:rsid w:val="00734923"/>
    <w:rsid w:val="00734A96"/>
    <w:rsid w:val="0073545F"/>
    <w:rsid w:val="00735FAE"/>
    <w:rsid w:val="00736229"/>
    <w:rsid w:val="0073633D"/>
    <w:rsid w:val="0073707E"/>
    <w:rsid w:val="0073720C"/>
    <w:rsid w:val="00737DE9"/>
    <w:rsid w:val="0074027C"/>
    <w:rsid w:val="0074084B"/>
    <w:rsid w:val="0074169E"/>
    <w:rsid w:val="0074195C"/>
    <w:rsid w:val="00741B9F"/>
    <w:rsid w:val="00741D29"/>
    <w:rsid w:val="00742062"/>
    <w:rsid w:val="007422A3"/>
    <w:rsid w:val="0074299A"/>
    <w:rsid w:val="00742AEB"/>
    <w:rsid w:val="007433FA"/>
    <w:rsid w:val="0074349B"/>
    <w:rsid w:val="00743E17"/>
    <w:rsid w:val="00743E1B"/>
    <w:rsid w:val="0074409B"/>
    <w:rsid w:val="00744517"/>
    <w:rsid w:val="007447E6"/>
    <w:rsid w:val="0074490B"/>
    <w:rsid w:val="00744D10"/>
    <w:rsid w:val="00744FB9"/>
    <w:rsid w:val="00745046"/>
    <w:rsid w:val="007451D7"/>
    <w:rsid w:val="007458A7"/>
    <w:rsid w:val="00745B20"/>
    <w:rsid w:val="00745BDD"/>
    <w:rsid w:val="00745E3D"/>
    <w:rsid w:val="00746496"/>
    <w:rsid w:val="00746886"/>
    <w:rsid w:val="007469FE"/>
    <w:rsid w:val="00746AFC"/>
    <w:rsid w:val="00746B8C"/>
    <w:rsid w:val="00746E29"/>
    <w:rsid w:val="00746F98"/>
    <w:rsid w:val="0074783D"/>
    <w:rsid w:val="00750041"/>
    <w:rsid w:val="00750577"/>
    <w:rsid w:val="007511E1"/>
    <w:rsid w:val="0075167F"/>
    <w:rsid w:val="007517A6"/>
    <w:rsid w:val="007517A7"/>
    <w:rsid w:val="00751A88"/>
    <w:rsid w:val="00751B33"/>
    <w:rsid w:val="00752359"/>
    <w:rsid w:val="007525D6"/>
    <w:rsid w:val="00752668"/>
    <w:rsid w:val="007528D8"/>
    <w:rsid w:val="00752B2A"/>
    <w:rsid w:val="00752C79"/>
    <w:rsid w:val="00752DD1"/>
    <w:rsid w:val="007530D5"/>
    <w:rsid w:val="0075319C"/>
    <w:rsid w:val="007537D2"/>
    <w:rsid w:val="00753DB5"/>
    <w:rsid w:val="00753DF9"/>
    <w:rsid w:val="00753EE7"/>
    <w:rsid w:val="007540D6"/>
    <w:rsid w:val="00754986"/>
    <w:rsid w:val="00754A78"/>
    <w:rsid w:val="00754E9D"/>
    <w:rsid w:val="00754F55"/>
    <w:rsid w:val="00755854"/>
    <w:rsid w:val="007559FC"/>
    <w:rsid w:val="00755DF8"/>
    <w:rsid w:val="00756545"/>
    <w:rsid w:val="007565B5"/>
    <w:rsid w:val="00756C97"/>
    <w:rsid w:val="00756DEE"/>
    <w:rsid w:val="00756F16"/>
    <w:rsid w:val="007576DA"/>
    <w:rsid w:val="00757758"/>
    <w:rsid w:val="0075782D"/>
    <w:rsid w:val="00757BC8"/>
    <w:rsid w:val="00757E53"/>
    <w:rsid w:val="007603D0"/>
    <w:rsid w:val="00760A08"/>
    <w:rsid w:val="00760C30"/>
    <w:rsid w:val="00761770"/>
    <w:rsid w:val="00761936"/>
    <w:rsid w:val="00761EF6"/>
    <w:rsid w:val="007622C9"/>
    <w:rsid w:val="00762912"/>
    <w:rsid w:val="00762975"/>
    <w:rsid w:val="00762DDA"/>
    <w:rsid w:val="00764420"/>
    <w:rsid w:val="007652C6"/>
    <w:rsid w:val="00765916"/>
    <w:rsid w:val="00765ED1"/>
    <w:rsid w:val="00766304"/>
    <w:rsid w:val="00766C8A"/>
    <w:rsid w:val="00766F4C"/>
    <w:rsid w:val="0076742E"/>
    <w:rsid w:val="0076777B"/>
    <w:rsid w:val="007702C2"/>
    <w:rsid w:val="00770301"/>
    <w:rsid w:val="007707A8"/>
    <w:rsid w:val="0077090F"/>
    <w:rsid w:val="00770E93"/>
    <w:rsid w:val="00771842"/>
    <w:rsid w:val="0077185C"/>
    <w:rsid w:val="00771B23"/>
    <w:rsid w:val="0077212C"/>
    <w:rsid w:val="00772522"/>
    <w:rsid w:val="007726AE"/>
    <w:rsid w:val="007731FC"/>
    <w:rsid w:val="007733AA"/>
    <w:rsid w:val="00773DBF"/>
    <w:rsid w:val="0077440C"/>
    <w:rsid w:val="00774422"/>
    <w:rsid w:val="00774C47"/>
    <w:rsid w:val="00775249"/>
    <w:rsid w:val="007753B4"/>
    <w:rsid w:val="007754B3"/>
    <w:rsid w:val="007760FB"/>
    <w:rsid w:val="0077699D"/>
    <w:rsid w:val="007773DD"/>
    <w:rsid w:val="00777785"/>
    <w:rsid w:val="007779A3"/>
    <w:rsid w:val="00777CE4"/>
    <w:rsid w:val="007800D8"/>
    <w:rsid w:val="007805D3"/>
    <w:rsid w:val="0078068C"/>
    <w:rsid w:val="00780735"/>
    <w:rsid w:val="00780790"/>
    <w:rsid w:val="007809B2"/>
    <w:rsid w:val="00780EAA"/>
    <w:rsid w:val="007813E2"/>
    <w:rsid w:val="00781533"/>
    <w:rsid w:val="00781A09"/>
    <w:rsid w:val="00781C35"/>
    <w:rsid w:val="00781F63"/>
    <w:rsid w:val="00782316"/>
    <w:rsid w:val="0078234E"/>
    <w:rsid w:val="00782470"/>
    <w:rsid w:val="00782792"/>
    <w:rsid w:val="00782BBE"/>
    <w:rsid w:val="007834B5"/>
    <w:rsid w:val="00783863"/>
    <w:rsid w:val="00783B84"/>
    <w:rsid w:val="00783BFF"/>
    <w:rsid w:val="00784D80"/>
    <w:rsid w:val="00784F9C"/>
    <w:rsid w:val="00785049"/>
    <w:rsid w:val="00785B7E"/>
    <w:rsid w:val="007860FA"/>
    <w:rsid w:val="007861CF"/>
    <w:rsid w:val="00787215"/>
    <w:rsid w:val="007873F1"/>
    <w:rsid w:val="007875E7"/>
    <w:rsid w:val="00787CF5"/>
    <w:rsid w:val="007904CC"/>
    <w:rsid w:val="007905B2"/>
    <w:rsid w:val="007905E0"/>
    <w:rsid w:val="007909B4"/>
    <w:rsid w:val="007909EE"/>
    <w:rsid w:val="00790A43"/>
    <w:rsid w:val="00790C6F"/>
    <w:rsid w:val="00791141"/>
    <w:rsid w:val="00791964"/>
    <w:rsid w:val="00791C4D"/>
    <w:rsid w:val="00792744"/>
    <w:rsid w:val="00792C85"/>
    <w:rsid w:val="00792C87"/>
    <w:rsid w:val="007935ED"/>
    <w:rsid w:val="00794075"/>
    <w:rsid w:val="0079407E"/>
    <w:rsid w:val="007947FC"/>
    <w:rsid w:val="00794DFF"/>
    <w:rsid w:val="00794ED1"/>
    <w:rsid w:val="007953B9"/>
    <w:rsid w:val="00795647"/>
    <w:rsid w:val="0079564F"/>
    <w:rsid w:val="00795A0A"/>
    <w:rsid w:val="00795AE7"/>
    <w:rsid w:val="00795C29"/>
    <w:rsid w:val="007967F4"/>
    <w:rsid w:val="00796A26"/>
    <w:rsid w:val="00796C76"/>
    <w:rsid w:val="00797197"/>
    <w:rsid w:val="0079724B"/>
    <w:rsid w:val="0079765B"/>
    <w:rsid w:val="007978B4"/>
    <w:rsid w:val="00797C89"/>
    <w:rsid w:val="00797FF0"/>
    <w:rsid w:val="007A08AB"/>
    <w:rsid w:val="007A0BBC"/>
    <w:rsid w:val="007A1465"/>
    <w:rsid w:val="007A19C9"/>
    <w:rsid w:val="007A1F66"/>
    <w:rsid w:val="007A2178"/>
    <w:rsid w:val="007A23C2"/>
    <w:rsid w:val="007A2533"/>
    <w:rsid w:val="007A26E1"/>
    <w:rsid w:val="007A2941"/>
    <w:rsid w:val="007A2DC3"/>
    <w:rsid w:val="007A3773"/>
    <w:rsid w:val="007A3D9B"/>
    <w:rsid w:val="007A506D"/>
    <w:rsid w:val="007A578E"/>
    <w:rsid w:val="007A5BD2"/>
    <w:rsid w:val="007A5C11"/>
    <w:rsid w:val="007A5D7C"/>
    <w:rsid w:val="007A655C"/>
    <w:rsid w:val="007A698B"/>
    <w:rsid w:val="007A7DBD"/>
    <w:rsid w:val="007B02F7"/>
    <w:rsid w:val="007B093C"/>
    <w:rsid w:val="007B0A3B"/>
    <w:rsid w:val="007B115D"/>
    <w:rsid w:val="007B14E6"/>
    <w:rsid w:val="007B1549"/>
    <w:rsid w:val="007B162A"/>
    <w:rsid w:val="007B211F"/>
    <w:rsid w:val="007B22F6"/>
    <w:rsid w:val="007B2527"/>
    <w:rsid w:val="007B2E2F"/>
    <w:rsid w:val="007B316A"/>
    <w:rsid w:val="007B31C2"/>
    <w:rsid w:val="007B3B62"/>
    <w:rsid w:val="007B4498"/>
    <w:rsid w:val="007B46B3"/>
    <w:rsid w:val="007B48D1"/>
    <w:rsid w:val="007B4A0D"/>
    <w:rsid w:val="007B4A9A"/>
    <w:rsid w:val="007B4BF0"/>
    <w:rsid w:val="007B503F"/>
    <w:rsid w:val="007B5111"/>
    <w:rsid w:val="007B5237"/>
    <w:rsid w:val="007B5496"/>
    <w:rsid w:val="007B551C"/>
    <w:rsid w:val="007B5D59"/>
    <w:rsid w:val="007B5E53"/>
    <w:rsid w:val="007B67DC"/>
    <w:rsid w:val="007B6A58"/>
    <w:rsid w:val="007B6A74"/>
    <w:rsid w:val="007B73CB"/>
    <w:rsid w:val="007B74AF"/>
    <w:rsid w:val="007B7508"/>
    <w:rsid w:val="007B7931"/>
    <w:rsid w:val="007B7FDC"/>
    <w:rsid w:val="007C036C"/>
    <w:rsid w:val="007C0379"/>
    <w:rsid w:val="007C047A"/>
    <w:rsid w:val="007C06D8"/>
    <w:rsid w:val="007C08F8"/>
    <w:rsid w:val="007C14B4"/>
    <w:rsid w:val="007C158D"/>
    <w:rsid w:val="007C1998"/>
    <w:rsid w:val="007C2354"/>
    <w:rsid w:val="007C4441"/>
    <w:rsid w:val="007C53E1"/>
    <w:rsid w:val="007C5F75"/>
    <w:rsid w:val="007C6176"/>
    <w:rsid w:val="007C65BB"/>
    <w:rsid w:val="007C79B2"/>
    <w:rsid w:val="007C7FF4"/>
    <w:rsid w:val="007D030E"/>
    <w:rsid w:val="007D0D3C"/>
    <w:rsid w:val="007D0F52"/>
    <w:rsid w:val="007D1039"/>
    <w:rsid w:val="007D16B6"/>
    <w:rsid w:val="007D1787"/>
    <w:rsid w:val="007D199B"/>
    <w:rsid w:val="007D1E3A"/>
    <w:rsid w:val="007D20AA"/>
    <w:rsid w:val="007D251E"/>
    <w:rsid w:val="007D2B95"/>
    <w:rsid w:val="007D2ECB"/>
    <w:rsid w:val="007D3483"/>
    <w:rsid w:val="007D34E9"/>
    <w:rsid w:val="007D3EC9"/>
    <w:rsid w:val="007D3F03"/>
    <w:rsid w:val="007D4380"/>
    <w:rsid w:val="007D4452"/>
    <w:rsid w:val="007D4988"/>
    <w:rsid w:val="007D5393"/>
    <w:rsid w:val="007D545D"/>
    <w:rsid w:val="007D56AC"/>
    <w:rsid w:val="007D5970"/>
    <w:rsid w:val="007D5BB2"/>
    <w:rsid w:val="007D64EC"/>
    <w:rsid w:val="007D6563"/>
    <w:rsid w:val="007E0EB1"/>
    <w:rsid w:val="007E10A6"/>
    <w:rsid w:val="007E13D5"/>
    <w:rsid w:val="007E207E"/>
    <w:rsid w:val="007E28F8"/>
    <w:rsid w:val="007E29DE"/>
    <w:rsid w:val="007E2EC9"/>
    <w:rsid w:val="007E3612"/>
    <w:rsid w:val="007E3E3E"/>
    <w:rsid w:val="007E3FF1"/>
    <w:rsid w:val="007E528C"/>
    <w:rsid w:val="007E5376"/>
    <w:rsid w:val="007E5B2E"/>
    <w:rsid w:val="007E633C"/>
    <w:rsid w:val="007E665A"/>
    <w:rsid w:val="007E69AE"/>
    <w:rsid w:val="007E6DCB"/>
    <w:rsid w:val="007E7477"/>
    <w:rsid w:val="007E7DAE"/>
    <w:rsid w:val="007E7E17"/>
    <w:rsid w:val="007F063E"/>
    <w:rsid w:val="007F08F5"/>
    <w:rsid w:val="007F0B06"/>
    <w:rsid w:val="007F0DA4"/>
    <w:rsid w:val="007F1D9D"/>
    <w:rsid w:val="007F1E66"/>
    <w:rsid w:val="007F2122"/>
    <w:rsid w:val="007F2221"/>
    <w:rsid w:val="007F2986"/>
    <w:rsid w:val="007F2EBB"/>
    <w:rsid w:val="007F2FB2"/>
    <w:rsid w:val="007F33C2"/>
    <w:rsid w:val="007F368F"/>
    <w:rsid w:val="007F3914"/>
    <w:rsid w:val="007F406B"/>
    <w:rsid w:val="007F448C"/>
    <w:rsid w:val="007F4E79"/>
    <w:rsid w:val="007F4EB1"/>
    <w:rsid w:val="007F4FE4"/>
    <w:rsid w:val="007F555F"/>
    <w:rsid w:val="007F5AAF"/>
    <w:rsid w:val="007F5F4F"/>
    <w:rsid w:val="007F5FB4"/>
    <w:rsid w:val="007F60DE"/>
    <w:rsid w:val="007F69D8"/>
    <w:rsid w:val="007F6FCC"/>
    <w:rsid w:val="007F767E"/>
    <w:rsid w:val="007F7740"/>
    <w:rsid w:val="007F77D4"/>
    <w:rsid w:val="007F7825"/>
    <w:rsid w:val="007F7828"/>
    <w:rsid w:val="007F7BD6"/>
    <w:rsid w:val="00800AA2"/>
    <w:rsid w:val="00800C7B"/>
    <w:rsid w:val="00800F8C"/>
    <w:rsid w:val="0080128E"/>
    <w:rsid w:val="00801617"/>
    <w:rsid w:val="00801FE1"/>
    <w:rsid w:val="008031C3"/>
    <w:rsid w:val="00803318"/>
    <w:rsid w:val="00803386"/>
    <w:rsid w:val="00803547"/>
    <w:rsid w:val="00803771"/>
    <w:rsid w:val="008038DB"/>
    <w:rsid w:val="00803B8C"/>
    <w:rsid w:val="00803C94"/>
    <w:rsid w:val="00803EF3"/>
    <w:rsid w:val="00803F06"/>
    <w:rsid w:val="0080457E"/>
    <w:rsid w:val="00804D46"/>
    <w:rsid w:val="00804F05"/>
    <w:rsid w:val="008069CC"/>
    <w:rsid w:val="00806A4A"/>
    <w:rsid w:val="00806C65"/>
    <w:rsid w:val="00806EFF"/>
    <w:rsid w:val="00807CA3"/>
    <w:rsid w:val="00807E60"/>
    <w:rsid w:val="0081036A"/>
    <w:rsid w:val="008104E1"/>
    <w:rsid w:val="00810804"/>
    <w:rsid w:val="00810A1D"/>
    <w:rsid w:val="008118C2"/>
    <w:rsid w:val="00811A4E"/>
    <w:rsid w:val="00811A77"/>
    <w:rsid w:val="00811A8C"/>
    <w:rsid w:val="00811EFD"/>
    <w:rsid w:val="008124DA"/>
    <w:rsid w:val="00812829"/>
    <w:rsid w:val="00812D37"/>
    <w:rsid w:val="00812DED"/>
    <w:rsid w:val="00812EA6"/>
    <w:rsid w:val="00813284"/>
    <w:rsid w:val="008133E5"/>
    <w:rsid w:val="00813664"/>
    <w:rsid w:val="00813BEB"/>
    <w:rsid w:val="00813E81"/>
    <w:rsid w:val="008141C5"/>
    <w:rsid w:val="0081456A"/>
    <w:rsid w:val="00814F43"/>
    <w:rsid w:val="00814F74"/>
    <w:rsid w:val="0081501D"/>
    <w:rsid w:val="008152DD"/>
    <w:rsid w:val="0081566D"/>
    <w:rsid w:val="00815DFE"/>
    <w:rsid w:val="0081677E"/>
    <w:rsid w:val="00816AA5"/>
    <w:rsid w:val="008176A2"/>
    <w:rsid w:val="00817811"/>
    <w:rsid w:val="0082014E"/>
    <w:rsid w:val="00820E42"/>
    <w:rsid w:val="00820E4B"/>
    <w:rsid w:val="008211C1"/>
    <w:rsid w:val="0082191C"/>
    <w:rsid w:val="00821F0F"/>
    <w:rsid w:val="0082299E"/>
    <w:rsid w:val="00822ED2"/>
    <w:rsid w:val="0082301D"/>
    <w:rsid w:val="008231F1"/>
    <w:rsid w:val="0082337B"/>
    <w:rsid w:val="00823667"/>
    <w:rsid w:val="008238EF"/>
    <w:rsid w:val="00823968"/>
    <w:rsid w:val="00823A6F"/>
    <w:rsid w:val="00823B99"/>
    <w:rsid w:val="00823F1D"/>
    <w:rsid w:val="0082567D"/>
    <w:rsid w:val="00825F1D"/>
    <w:rsid w:val="00826318"/>
    <w:rsid w:val="00826AF1"/>
    <w:rsid w:val="00826C6E"/>
    <w:rsid w:val="008273C0"/>
    <w:rsid w:val="00827404"/>
    <w:rsid w:val="008301EA"/>
    <w:rsid w:val="0083031A"/>
    <w:rsid w:val="00830461"/>
    <w:rsid w:val="008305DD"/>
    <w:rsid w:val="00830759"/>
    <w:rsid w:val="00830825"/>
    <w:rsid w:val="00830D9D"/>
    <w:rsid w:val="0083102F"/>
    <w:rsid w:val="00831058"/>
    <w:rsid w:val="00831587"/>
    <w:rsid w:val="00831617"/>
    <w:rsid w:val="00831682"/>
    <w:rsid w:val="00831940"/>
    <w:rsid w:val="00832000"/>
    <w:rsid w:val="00832354"/>
    <w:rsid w:val="008328B3"/>
    <w:rsid w:val="00832D2E"/>
    <w:rsid w:val="00833B87"/>
    <w:rsid w:val="00834A09"/>
    <w:rsid w:val="0083501C"/>
    <w:rsid w:val="008355D3"/>
    <w:rsid w:val="008359DC"/>
    <w:rsid w:val="008360A7"/>
    <w:rsid w:val="008362FE"/>
    <w:rsid w:val="00836438"/>
    <w:rsid w:val="0083643D"/>
    <w:rsid w:val="008364C8"/>
    <w:rsid w:val="008365F4"/>
    <w:rsid w:val="00836769"/>
    <w:rsid w:val="00837121"/>
    <w:rsid w:val="00837356"/>
    <w:rsid w:val="0084004F"/>
    <w:rsid w:val="008400AB"/>
    <w:rsid w:val="008402C9"/>
    <w:rsid w:val="00840B33"/>
    <w:rsid w:val="00842785"/>
    <w:rsid w:val="008431F4"/>
    <w:rsid w:val="00843374"/>
    <w:rsid w:val="00844310"/>
    <w:rsid w:val="00844627"/>
    <w:rsid w:val="00844D1F"/>
    <w:rsid w:val="008450B2"/>
    <w:rsid w:val="00845551"/>
    <w:rsid w:val="008455DB"/>
    <w:rsid w:val="00845E6D"/>
    <w:rsid w:val="00846E83"/>
    <w:rsid w:val="00847339"/>
    <w:rsid w:val="0084738A"/>
    <w:rsid w:val="00847AD2"/>
    <w:rsid w:val="00850132"/>
    <w:rsid w:val="008505D2"/>
    <w:rsid w:val="00850B79"/>
    <w:rsid w:val="00850D02"/>
    <w:rsid w:val="0085105C"/>
    <w:rsid w:val="0085156E"/>
    <w:rsid w:val="00851AA1"/>
    <w:rsid w:val="00851ADB"/>
    <w:rsid w:val="00851BC7"/>
    <w:rsid w:val="00852260"/>
    <w:rsid w:val="008522D8"/>
    <w:rsid w:val="00852D18"/>
    <w:rsid w:val="00852DA5"/>
    <w:rsid w:val="0085308F"/>
    <w:rsid w:val="008532B1"/>
    <w:rsid w:val="0085385B"/>
    <w:rsid w:val="00853C70"/>
    <w:rsid w:val="00853CB4"/>
    <w:rsid w:val="00853D0B"/>
    <w:rsid w:val="008541BF"/>
    <w:rsid w:val="00854529"/>
    <w:rsid w:val="00854845"/>
    <w:rsid w:val="00854854"/>
    <w:rsid w:val="00854DBF"/>
    <w:rsid w:val="00855617"/>
    <w:rsid w:val="00855793"/>
    <w:rsid w:val="00855EB2"/>
    <w:rsid w:val="008566FC"/>
    <w:rsid w:val="008567C5"/>
    <w:rsid w:val="00856D40"/>
    <w:rsid w:val="00857844"/>
    <w:rsid w:val="00857CFE"/>
    <w:rsid w:val="008600C9"/>
    <w:rsid w:val="008606A7"/>
    <w:rsid w:val="008611CD"/>
    <w:rsid w:val="008618FE"/>
    <w:rsid w:val="00861CFF"/>
    <w:rsid w:val="0086209C"/>
    <w:rsid w:val="008623F6"/>
    <w:rsid w:val="00862491"/>
    <w:rsid w:val="008624C2"/>
    <w:rsid w:val="00862546"/>
    <w:rsid w:val="00862865"/>
    <w:rsid w:val="00862C56"/>
    <w:rsid w:val="00862D20"/>
    <w:rsid w:val="00862DD2"/>
    <w:rsid w:val="00863727"/>
    <w:rsid w:val="00863BC1"/>
    <w:rsid w:val="008640BA"/>
    <w:rsid w:val="00864357"/>
    <w:rsid w:val="0086475B"/>
    <w:rsid w:val="0086504A"/>
    <w:rsid w:val="008650AB"/>
    <w:rsid w:val="00865130"/>
    <w:rsid w:val="008651C4"/>
    <w:rsid w:val="008652E6"/>
    <w:rsid w:val="00865501"/>
    <w:rsid w:val="008657DF"/>
    <w:rsid w:val="00865B31"/>
    <w:rsid w:val="00865CF6"/>
    <w:rsid w:val="00865ECB"/>
    <w:rsid w:val="0086601B"/>
    <w:rsid w:val="00866197"/>
    <w:rsid w:val="008662EE"/>
    <w:rsid w:val="008663C0"/>
    <w:rsid w:val="008664B4"/>
    <w:rsid w:val="00867305"/>
    <w:rsid w:val="008677F9"/>
    <w:rsid w:val="00870072"/>
    <w:rsid w:val="00870202"/>
    <w:rsid w:val="00870932"/>
    <w:rsid w:val="00870BEE"/>
    <w:rsid w:val="00870C09"/>
    <w:rsid w:val="008718D1"/>
    <w:rsid w:val="0087200B"/>
    <w:rsid w:val="008721D4"/>
    <w:rsid w:val="008727E1"/>
    <w:rsid w:val="0087357B"/>
    <w:rsid w:val="008736DE"/>
    <w:rsid w:val="00873EC6"/>
    <w:rsid w:val="008741C6"/>
    <w:rsid w:val="00874A06"/>
    <w:rsid w:val="00874A94"/>
    <w:rsid w:val="008751B0"/>
    <w:rsid w:val="00875AAB"/>
    <w:rsid w:val="00876BCA"/>
    <w:rsid w:val="00876E3C"/>
    <w:rsid w:val="008774F2"/>
    <w:rsid w:val="008775C8"/>
    <w:rsid w:val="0087787E"/>
    <w:rsid w:val="00877913"/>
    <w:rsid w:val="00877D73"/>
    <w:rsid w:val="00877E98"/>
    <w:rsid w:val="00880104"/>
    <w:rsid w:val="00880134"/>
    <w:rsid w:val="00880C0B"/>
    <w:rsid w:val="0088133E"/>
    <w:rsid w:val="00881498"/>
    <w:rsid w:val="00881E15"/>
    <w:rsid w:val="00882FA1"/>
    <w:rsid w:val="0088342F"/>
    <w:rsid w:val="0088364B"/>
    <w:rsid w:val="008836BD"/>
    <w:rsid w:val="00883850"/>
    <w:rsid w:val="00883A57"/>
    <w:rsid w:val="00883D7F"/>
    <w:rsid w:val="00883E0B"/>
    <w:rsid w:val="0088450E"/>
    <w:rsid w:val="0088483A"/>
    <w:rsid w:val="008851D9"/>
    <w:rsid w:val="008852D2"/>
    <w:rsid w:val="00885A3C"/>
    <w:rsid w:val="00885C7B"/>
    <w:rsid w:val="00886870"/>
    <w:rsid w:val="008868C8"/>
    <w:rsid w:val="00886E11"/>
    <w:rsid w:val="00886FA0"/>
    <w:rsid w:val="00887267"/>
    <w:rsid w:val="00887407"/>
    <w:rsid w:val="0088746E"/>
    <w:rsid w:val="008875B6"/>
    <w:rsid w:val="0089006F"/>
    <w:rsid w:val="0089037D"/>
    <w:rsid w:val="008908FE"/>
    <w:rsid w:val="00890C0A"/>
    <w:rsid w:val="00890CA0"/>
    <w:rsid w:val="00890EBB"/>
    <w:rsid w:val="00890EC0"/>
    <w:rsid w:val="00890F85"/>
    <w:rsid w:val="00891131"/>
    <w:rsid w:val="00891B0D"/>
    <w:rsid w:val="00891BC6"/>
    <w:rsid w:val="00891CA8"/>
    <w:rsid w:val="00892718"/>
    <w:rsid w:val="008928A1"/>
    <w:rsid w:val="008929EE"/>
    <w:rsid w:val="00892B58"/>
    <w:rsid w:val="00892BB9"/>
    <w:rsid w:val="00893019"/>
    <w:rsid w:val="008930BD"/>
    <w:rsid w:val="00894FFF"/>
    <w:rsid w:val="00896094"/>
    <w:rsid w:val="008963E5"/>
    <w:rsid w:val="00896415"/>
    <w:rsid w:val="008966E7"/>
    <w:rsid w:val="0089672B"/>
    <w:rsid w:val="00896819"/>
    <w:rsid w:val="00896AF4"/>
    <w:rsid w:val="0089710C"/>
    <w:rsid w:val="008977C5"/>
    <w:rsid w:val="008977D0"/>
    <w:rsid w:val="00897974"/>
    <w:rsid w:val="00897CC5"/>
    <w:rsid w:val="008A0467"/>
    <w:rsid w:val="008A05CF"/>
    <w:rsid w:val="008A0A77"/>
    <w:rsid w:val="008A0EC4"/>
    <w:rsid w:val="008A0FB0"/>
    <w:rsid w:val="008A11B1"/>
    <w:rsid w:val="008A181C"/>
    <w:rsid w:val="008A1A73"/>
    <w:rsid w:val="008A26BF"/>
    <w:rsid w:val="008A2AE3"/>
    <w:rsid w:val="008A2F1C"/>
    <w:rsid w:val="008A32DE"/>
    <w:rsid w:val="008A3AA4"/>
    <w:rsid w:val="008A3B64"/>
    <w:rsid w:val="008A4260"/>
    <w:rsid w:val="008A4746"/>
    <w:rsid w:val="008A4868"/>
    <w:rsid w:val="008A4981"/>
    <w:rsid w:val="008A516C"/>
    <w:rsid w:val="008A5DAB"/>
    <w:rsid w:val="008A632D"/>
    <w:rsid w:val="008A72C0"/>
    <w:rsid w:val="008A7C6B"/>
    <w:rsid w:val="008A7D42"/>
    <w:rsid w:val="008A7DA0"/>
    <w:rsid w:val="008A7E8F"/>
    <w:rsid w:val="008B0741"/>
    <w:rsid w:val="008B19AE"/>
    <w:rsid w:val="008B1D09"/>
    <w:rsid w:val="008B1DE8"/>
    <w:rsid w:val="008B1E18"/>
    <w:rsid w:val="008B1FCB"/>
    <w:rsid w:val="008B1FF7"/>
    <w:rsid w:val="008B21BF"/>
    <w:rsid w:val="008B2BFB"/>
    <w:rsid w:val="008B3CF3"/>
    <w:rsid w:val="008B444F"/>
    <w:rsid w:val="008B4483"/>
    <w:rsid w:val="008B495C"/>
    <w:rsid w:val="008B4B99"/>
    <w:rsid w:val="008B4EDA"/>
    <w:rsid w:val="008B53BD"/>
    <w:rsid w:val="008B5625"/>
    <w:rsid w:val="008B5EBB"/>
    <w:rsid w:val="008B5FD1"/>
    <w:rsid w:val="008B6137"/>
    <w:rsid w:val="008B61AC"/>
    <w:rsid w:val="008B634A"/>
    <w:rsid w:val="008B67A0"/>
    <w:rsid w:val="008B7DFB"/>
    <w:rsid w:val="008B7E2B"/>
    <w:rsid w:val="008C0287"/>
    <w:rsid w:val="008C03BB"/>
    <w:rsid w:val="008C097D"/>
    <w:rsid w:val="008C1240"/>
    <w:rsid w:val="008C1711"/>
    <w:rsid w:val="008C2426"/>
    <w:rsid w:val="008C24B5"/>
    <w:rsid w:val="008C29E2"/>
    <w:rsid w:val="008C2A91"/>
    <w:rsid w:val="008C2B76"/>
    <w:rsid w:val="008C2E04"/>
    <w:rsid w:val="008C3023"/>
    <w:rsid w:val="008C30F6"/>
    <w:rsid w:val="008C35E0"/>
    <w:rsid w:val="008C39BF"/>
    <w:rsid w:val="008C493D"/>
    <w:rsid w:val="008C4C51"/>
    <w:rsid w:val="008C5444"/>
    <w:rsid w:val="008C574A"/>
    <w:rsid w:val="008C591C"/>
    <w:rsid w:val="008C6107"/>
    <w:rsid w:val="008C692A"/>
    <w:rsid w:val="008C71BD"/>
    <w:rsid w:val="008C7BA9"/>
    <w:rsid w:val="008D05FF"/>
    <w:rsid w:val="008D1128"/>
    <w:rsid w:val="008D147D"/>
    <w:rsid w:val="008D1817"/>
    <w:rsid w:val="008D1D3A"/>
    <w:rsid w:val="008D1EA8"/>
    <w:rsid w:val="008D2376"/>
    <w:rsid w:val="008D239B"/>
    <w:rsid w:val="008D24EB"/>
    <w:rsid w:val="008D286F"/>
    <w:rsid w:val="008D31A3"/>
    <w:rsid w:val="008D3DCB"/>
    <w:rsid w:val="008D3F5C"/>
    <w:rsid w:val="008D4023"/>
    <w:rsid w:val="008D4333"/>
    <w:rsid w:val="008D44FD"/>
    <w:rsid w:val="008D4637"/>
    <w:rsid w:val="008D4EB2"/>
    <w:rsid w:val="008D5224"/>
    <w:rsid w:val="008D5364"/>
    <w:rsid w:val="008D5EF3"/>
    <w:rsid w:val="008D69A4"/>
    <w:rsid w:val="008D6B5A"/>
    <w:rsid w:val="008D7BBD"/>
    <w:rsid w:val="008D7E41"/>
    <w:rsid w:val="008D7F20"/>
    <w:rsid w:val="008E016D"/>
    <w:rsid w:val="008E0285"/>
    <w:rsid w:val="008E0583"/>
    <w:rsid w:val="008E0628"/>
    <w:rsid w:val="008E0821"/>
    <w:rsid w:val="008E1143"/>
    <w:rsid w:val="008E16AC"/>
    <w:rsid w:val="008E18B8"/>
    <w:rsid w:val="008E1969"/>
    <w:rsid w:val="008E1A1E"/>
    <w:rsid w:val="008E1BFE"/>
    <w:rsid w:val="008E1E53"/>
    <w:rsid w:val="008E2326"/>
    <w:rsid w:val="008E2397"/>
    <w:rsid w:val="008E27A7"/>
    <w:rsid w:val="008E3000"/>
    <w:rsid w:val="008E352B"/>
    <w:rsid w:val="008E39A0"/>
    <w:rsid w:val="008E46AF"/>
    <w:rsid w:val="008E4C92"/>
    <w:rsid w:val="008E4E24"/>
    <w:rsid w:val="008E4F10"/>
    <w:rsid w:val="008E5E06"/>
    <w:rsid w:val="008E6159"/>
    <w:rsid w:val="008E6639"/>
    <w:rsid w:val="008E66E6"/>
    <w:rsid w:val="008E6E3A"/>
    <w:rsid w:val="008E759A"/>
    <w:rsid w:val="008E77A8"/>
    <w:rsid w:val="008E794D"/>
    <w:rsid w:val="008F010D"/>
    <w:rsid w:val="008F03B3"/>
    <w:rsid w:val="008F0435"/>
    <w:rsid w:val="008F07CD"/>
    <w:rsid w:val="008F0E03"/>
    <w:rsid w:val="008F1049"/>
    <w:rsid w:val="008F1625"/>
    <w:rsid w:val="008F180F"/>
    <w:rsid w:val="008F1D4F"/>
    <w:rsid w:val="008F1D83"/>
    <w:rsid w:val="008F1D8C"/>
    <w:rsid w:val="008F1FF5"/>
    <w:rsid w:val="008F28F3"/>
    <w:rsid w:val="008F2ADE"/>
    <w:rsid w:val="008F319F"/>
    <w:rsid w:val="008F33D9"/>
    <w:rsid w:val="008F33F5"/>
    <w:rsid w:val="008F3775"/>
    <w:rsid w:val="008F4815"/>
    <w:rsid w:val="008F499A"/>
    <w:rsid w:val="008F49B4"/>
    <w:rsid w:val="008F5826"/>
    <w:rsid w:val="008F58EC"/>
    <w:rsid w:val="008F6054"/>
    <w:rsid w:val="008F6FB7"/>
    <w:rsid w:val="008F70B5"/>
    <w:rsid w:val="008F7118"/>
    <w:rsid w:val="008F7A24"/>
    <w:rsid w:val="0090008A"/>
    <w:rsid w:val="009008E5"/>
    <w:rsid w:val="00900919"/>
    <w:rsid w:val="00900DEE"/>
    <w:rsid w:val="0090199B"/>
    <w:rsid w:val="00901A5D"/>
    <w:rsid w:val="00901DC5"/>
    <w:rsid w:val="00901E7F"/>
    <w:rsid w:val="0090227F"/>
    <w:rsid w:val="00902D20"/>
    <w:rsid w:val="00902E41"/>
    <w:rsid w:val="00902EF7"/>
    <w:rsid w:val="0090357E"/>
    <w:rsid w:val="00903A11"/>
    <w:rsid w:val="00903B7A"/>
    <w:rsid w:val="009045E7"/>
    <w:rsid w:val="00904629"/>
    <w:rsid w:val="00904FDD"/>
    <w:rsid w:val="0090504F"/>
    <w:rsid w:val="0090535B"/>
    <w:rsid w:val="009062A5"/>
    <w:rsid w:val="009062D5"/>
    <w:rsid w:val="00907265"/>
    <w:rsid w:val="00907357"/>
    <w:rsid w:val="009078BE"/>
    <w:rsid w:val="009101CA"/>
    <w:rsid w:val="0091028C"/>
    <w:rsid w:val="009103B5"/>
    <w:rsid w:val="0091067A"/>
    <w:rsid w:val="00910C16"/>
    <w:rsid w:val="009119E0"/>
    <w:rsid w:val="00911A68"/>
    <w:rsid w:val="00912446"/>
    <w:rsid w:val="00912AD3"/>
    <w:rsid w:val="00912C3C"/>
    <w:rsid w:val="009130F6"/>
    <w:rsid w:val="00913391"/>
    <w:rsid w:val="00913607"/>
    <w:rsid w:val="00913818"/>
    <w:rsid w:val="00914793"/>
    <w:rsid w:val="00916939"/>
    <w:rsid w:val="00916977"/>
    <w:rsid w:val="00916B27"/>
    <w:rsid w:val="00916C36"/>
    <w:rsid w:val="009170ED"/>
    <w:rsid w:val="00917325"/>
    <w:rsid w:val="00917BE2"/>
    <w:rsid w:val="00917DAA"/>
    <w:rsid w:val="009202CD"/>
    <w:rsid w:val="00920D6F"/>
    <w:rsid w:val="00920D78"/>
    <w:rsid w:val="00920FAB"/>
    <w:rsid w:val="0092119D"/>
    <w:rsid w:val="0092193B"/>
    <w:rsid w:val="00921BAF"/>
    <w:rsid w:val="00921BE0"/>
    <w:rsid w:val="009221E8"/>
    <w:rsid w:val="009226CE"/>
    <w:rsid w:val="00923425"/>
    <w:rsid w:val="00923A13"/>
    <w:rsid w:val="00924138"/>
    <w:rsid w:val="009244A6"/>
    <w:rsid w:val="0092495B"/>
    <w:rsid w:val="00924AA0"/>
    <w:rsid w:val="009257B1"/>
    <w:rsid w:val="00925BB4"/>
    <w:rsid w:val="00925F1B"/>
    <w:rsid w:val="009260BD"/>
    <w:rsid w:val="00926739"/>
    <w:rsid w:val="00926A12"/>
    <w:rsid w:val="00926A59"/>
    <w:rsid w:val="00926F23"/>
    <w:rsid w:val="009275F3"/>
    <w:rsid w:val="00927DAF"/>
    <w:rsid w:val="00930280"/>
    <w:rsid w:val="0093080D"/>
    <w:rsid w:val="00931006"/>
    <w:rsid w:val="009310D9"/>
    <w:rsid w:val="00931BFF"/>
    <w:rsid w:val="00932183"/>
    <w:rsid w:val="009327C9"/>
    <w:rsid w:val="00932829"/>
    <w:rsid w:val="0093312F"/>
    <w:rsid w:val="009333F0"/>
    <w:rsid w:val="00933A90"/>
    <w:rsid w:val="00933C24"/>
    <w:rsid w:val="00933F1B"/>
    <w:rsid w:val="009343D8"/>
    <w:rsid w:val="00934A70"/>
    <w:rsid w:val="00934DCF"/>
    <w:rsid w:val="00935009"/>
    <w:rsid w:val="0093522E"/>
    <w:rsid w:val="0093552B"/>
    <w:rsid w:val="009358DD"/>
    <w:rsid w:val="00936545"/>
    <w:rsid w:val="00936D4F"/>
    <w:rsid w:val="0093728F"/>
    <w:rsid w:val="00937D74"/>
    <w:rsid w:val="00940091"/>
    <w:rsid w:val="009408D2"/>
    <w:rsid w:val="009409E5"/>
    <w:rsid w:val="00940DFF"/>
    <w:rsid w:val="0094116E"/>
    <w:rsid w:val="00941D65"/>
    <w:rsid w:val="00941FB7"/>
    <w:rsid w:val="00942870"/>
    <w:rsid w:val="00942937"/>
    <w:rsid w:val="00942956"/>
    <w:rsid w:val="009429B2"/>
    <w:rsid w:val="00942A20"/>
    <w:rsid w:val="00943032"/>
    <w:rsid w:val="00943545"/>
    <w:rsid w:val="009439A2"/>
    <w:rsid w:val="00943C81"/>
    <w:rsid w:val="009447DA"/>
    <w:rsid w:val="00944E08"/>
    <w:rsid w:val="00944EDE"/>
    <w:rsid w:val="00944F74"/>
    <w:rsid w:val="00944F86"/>
    <w:rsid w:val="0094521E"/>
    <w:rsid w:val="009453CE"/>
    <w:rsid w:val="009457B9"/>
    <w:rsid w:val="00945A5D"/>
    <w:rsid w:val="00945A92"/>
    <w:rsid w:val="00945F27"/>
    <w:rsid w:val="0094610D"/>
    <w:rsid w:val="0094687C"/>
    <w:rsid w:val="00946894"/>
    <w:rsid w:val="00946A51"/>
    <w:rsid w:val="009471A1"/>
    <w:rsid w:val="009473F6"/>
    <w:rsid w:val="0094764E"/>
    <w:rsid w:val="009476A3"/>
    <w:rsid w:val="009478EE"/>
    <w:rsid w:val="00947A7A"/>
    <w:rsid w:val="00947C78"/>
    <w:rsid w:val="00950556"/>
    <w:rsid w:val="009509FA"/>
    <w:rsid w:val="00950A78"/>
    <w:rsid w:val="00951020"/>
    <w:rsid w:val="009515B1"/>
    <w:rsid w:val="00951654"/>
    <w:rsid w:val="00951CAA"/>
    <w:rsid w:val="00951DC4"/>
    <w:rsid w:val="009524BD"/>
    <w:rsid w:val="00952DB0"/>
    <w:rsid w:val="00953D2B"/>
    <w:rsid w:val="00954008"/>
    <w:rsid w:val="00954070"/>
    <w:rsid w:val="00954138"/>
    <w:rsid w:val="00954BA7"/>
    <w:rsid w:val="00954C46"/>
    <w:rsid w:val="009554FB"/>
    <w:rsid w:val="00955913"/>
    <w:rsid w:val="00955C37"/>
    <w:rsid w:val="00955E87"/>
    <w:rsid w:val="009569FE"/>
    <w:rsid w:val="00957313"/>
    <w:rsid w:val="009573BA"/>
    <w:rsid w:val="009579B8"/>
    <w:rsid w:val="00957A9F"/>
    <w:rsid w:val="00957F54"/>
    <w:rsid w:val="00960049"/>
    <w:rsid w:val="0096005E"/>
    <w:rsid w:val="00960473"/>
    <w:rsid w:val="00960B22"/>
    <w:rsid w:val="00960D30"/>
    <w:rsid w:val="00960EF7"/>
    <w:rsid w:val="00961219"/>
    <w:rsid w:val="009612F4"/>
    <w:rsid w:val="009613A4"/>
    <w:rsid w:val="00961AE4"/>
    <w:rsid w:val="00962DA5"/>
    <w:rsid w:val="00962FB7"/>
    <w:rsid w:val="009633F9"/>
    <w:rsid w:val="00963758"/>
    <w:rsid w:val="00963DB6"/>
    <w:rsid w:val="00963EE2"/>
    <w:rsid w:val="009642D3"/>
    <w:rsid w:val="009646C5"/>
    <w:rsid w:val="00964C4B"/>
    <w:rsid w:val="009650DA"/>
    <w:rsid w:val="00965261"/>
    <w:rsid w:val="009655F1"/>
    <w:rsid w:val="00965F61"/>
    <w:rsid w:val="00966AD9"/>
    <w:rsid w:val="00967575"/>
    <w:rsid w:val="009676EF"/>
    <w:rsid w:val="00967824"/>
    <w:rsid w:val="00967B22"/>
    <w:rsid w:val="00967BEA"/>
    <w:rsid w:val="00967E03"/>
    <w:rsid w:val="009704A5"/>
    <w:rsid w:val="00970605"/>
    <w:rsid w:val="00970E2B"/>
    <w:rsid w:val="00971133"/>
    <w:rsid w:val="00971393"/>
    <w:rsid w:val="009713A0"/>
    <w:rsid w:val="009722E7"/>
    <w:rsid w:val="0097297F"/>
    <w:rsid w:val="00972DBD"/>
    <w:rsid w:val="0097317E"/>
    <w:rsid w:val="0097353D"/>
    <w:rsid w:val="009737E5"/>
    <w:rsid w:val="009738F4"/>
    <w:rsid w:val="00973D72"/>
    <w:rsid w:val="0097426F"/>
    <w:rsid w:val="009748A9"/>
    <w:rsid w:val="00975F54"/>
    <w:rsid w:val="0097673D"/>
    <w:rsid w:val="00976C40"/>
    <w:rsid w:val="00976DD6"/>
    <w:rsid w:val="00976F21"/>
    <w:rsid w:val="00976FFC"/>
    <w:rsid w:val="0097766B"/>
    <w:rsid w:val="009776E7"/>
    <w:rsid w:val="00977A40"/>
    <w:rsid w:val="00977CAD"/>
    <w:rsid w:val="00977F84"/>
    <w:rsid w:val="00977FDF"/>
    <w:rsid w:val="0098016C"/>
    <w:rsid w:val="00980F96"/>
    <w:rsid w:val="00981187"/>
    <w:rsid w:val="00981784"/>
    <w:rsid w:val="009817C0"/>
    <w:rsid w:val="0098186F"/>
    <w:rsid w:val="0098204A"/>
    <w:rsid w:val="0098210A"/>
    <w:rsid w:val="00982560"/>
    <w:rsid w:val="00982CAE"/>
    <w:rsid w:val="00982E30"/>
    <w:rsid w:val="0098302E"/>
    <w:rsid w:val="009831F7"/>
    <w:rsid w:val="00983831"/>
    <w:rsid w:val="00984505"/>
    <w:rsid w:val="00984542"/>
    <w:rsid w:val="0098462B"/>
    <w:rsid w:val="00984751"/>
    <w:rsid w:val="00985B22"/>
    <w:rsid w:val="00985D84"/>
    <w:rsid w:val="00986CFA"/>
    <w:rsid w:val="009871F1"/>
    <w:rsid w:val="00987C07"/>
    <w:rsid w:val="00987C0D"/>
    <w:rsid w:val="00987DA6"/>
    <w:rsid w:val="0099001B"/>
    <w:rsid w:val="00990042"/>
    <w:rsid w:val="00990090"/>
    <w:rsid w:val="00990549"/>
    <w:rsid w:val="009905BA"/>
    <w:rsid w:val="00990A34"/>
    <w:rsid w:val="0099102C"/>
    <w:rsid w:val="0099242E"/>
    <w:rsid w:val="009924DE"/>
    <w:rsid w:val="009925F1"/>
    <w:rsid w:val="00992DEA"/>
    <w:rsid w:val="00992E60"/>
    <w:rsid w:val="00992FD0"/>
    <w:rsid w:val="0099344B"/>
    <w:rsid w:val="009940E6"/>
    <w:rsid w:val="00994ECE"/>
    <w:rsid w:val="009951A6"/>
    <w:rsid w:val="00995328"/>
    <w:rsid w:val="00997816"/>
    <w:rsid w:val="00997A2F"/>
    <w:rsid w:val="00997AF9"/>
    <w:rsid w:val="009A021A"/>
    <w:rsid w:val="009A030E"/>
    <w:rsid w:val="009A0772"/>
    <w:rsid w:val="009A12D7"/>
    <w:rsid w:val="009A14B6"/>
    <w:rsid w:val="009A1D04"/>
    <w:rsid w:val="009A21AC"/>
    <w:rsid w:val="009A23A8"/>
    <w:rsid w:val="009A260F"/>
    <w:rsid w:val="009A2BA7"/>
    <w:rsid w:val="009A2C8B"/>
    <w:rsid w:val="009A2E5B"/>
    <w:rsid w:val="009A42B5"/>
    <w:rsid w:val="009A46D8"/>
    <w:rsid w:val="009A4C6A"/>
    <w:rsid w:val="009A4CAB"/>
    <w:rsid w:val="009A51DA"/>
    <w:rsid w:val="009A5767"/>
    <w:rsid w:val="009A5C84"/>
    <w:rsid w:val="009A6732"/>
    <w:rsid w:val="009A6C07"/>
    <w:rsid w:val="009A7114"/>
    <w:rsid w:val="009A77E1"/>
    <w:rsid w:val="009B0412"/>
    <w:rsid w:val="009B0B99"/>
    <w:rsid w:val="009B0CFD"/>
    <w:rsid w:val="009B1406"/>
    <w:rsid w:val="009B1AE1"/>
    <w:rsid w:val="009B1D51"/>
    <w:rsid w:val="009B2493"/>
    <w:rsid w:val="009B264A"/>
    <w:rsid w:val="009B282E"/>
    <w:rsid w:val="009B2B30"/>
    <w:rsid w:val="009B4606"/>
    <w:rsid w:val="009B515A"/>
    <w:rsid w:val="009B5277"/>
    <w:rsid w:val="009B5359"/>
    <w:rsid w:val="009B593E"/>
    <w:rsid w:val="009B63DA"/>
    <w:rsid w:val="009B691F"/>
    <w:rsid w:val="009B69D5"/>
    <w:rsid w:val="009B6E59"/>
    <w:rsid w:val="009B7D50"/>
    <w:rsid w:val="009C025D"/>
    <w:rsid w:val="009C028B"/>
    <w:rsid w:val="009C0EB4"/>
    <w:rsid w:val="009C0F94"/>
    <w:rsid w:val="009C11FF"/>
    <w:rsid w:val="009C1A38"/>
    <w:rsid w:val="009C1C7A"/>
    <w:rsid w:val="009C1C87"/>
    <w:rsid w:val="009C1F1B"/>
    <w:rsid w:val="009C26A4"/>
    <w:rsid w:val="009C2719"/>
    <w:rsid w:val="009C28B7"/>
    <w:rsid w:val="009C33DB"/>
    <w:rsid w:val="009C35BF"/>
    <w:rsid w:val="009C3AE4"/>
    <w:rsid w:val="009C3BDC"/>
    <w:rsid w:val="009C3C62"/>
    <w:rsid w:val="009C3EB1"/>
    <w:rsid w:val="009C450A"/>
    <w:rsid w:val="009C4B0A"/>
    <w:rsid w:val="009C4D5D"/>
    <w:rsid w:val="009C4FEE"/>
    <w:rsid w:val="009C501A"/>
    <w:rsid w:val="009C5259"/>
    <w:rsid w:val="009C5280"/>
    <w:rsid w:val="009C54CB"/>
    <w:rsid w:val="009C56A2"/>
    <w:rsid w:val="009C5700"/>
    <w:rsid w:val="009C5B87"/>
    <w:rsid w:val="009C5D03"/>
    <w:rsid w:val="009C67E0"/>
    <w:rsid w:val="009C688A"/>
    <w:rsid w:val="009C6CB4"/>
    <w:rsid w:val="009C7248"/>
    <w:rsid w:val="009C72B7"/>
    <w:rsid w:val="009C7415"/>
    <w:rsid w:val="009C7602"/>
    <w:rsid w:val="009C77BE"/>
    <w:rsid w:val="009D00C6"/>
    <w:rsid w:val="009D0250"/>
    <w:rsid w:val="009D0273"/>
    <w:rsid w:val="009D028E"/>
    <w:rsid w:val="009D051A"/>
    <w:rsid w:val="009D08BB"/>
    <w:rsid w:val="009D10B6"/>
    <w:rsid w:val="009D13B0"/>
    <w:rsid w:val="009D15E7"/>
    <w:rsid w:val="009D15F3"/>
    <w:rsid w:val="009D1A0E"/>
    <w:rsid w:val="009D1B07"/>
    <w:rsid w:val="009D23D3"/>
    <w:rsid w:val="009D2434"/>
    <w:rsid w:val="009D275F"/>
    <w:rsid w:val="009D29BE"/>
    <w:rsid w:val="009D37C7"/>
    <w:rsid w:val="009D3A33"/>
    <w:rsid w:val="009D3C5B"/>
    <w:rsid w:val="009D3EC6"/>
    <w:rsid w:val="009D4B43"/>
    <w:rsid w:val="009D51B7"/>
    <w:rsid w:val="009D58A6"/>
    <w:rsid w:val="009D5B90"/>
    <w:rsid w:val="009D67B8"/>
    <w:rsid w:val="009D693E"/>
    <w:rsid w:val="009D7142"/>
    <w:rsid w:val="009D782F"/>
    <w:rsid w:val="009D7C46"/>
    <w:rsid w:val="009E027E"/>
    <w:rsid w:val="009E1760"/>
    <w:rsid w:val="009E18AB"/>
    <w:rsid w:val="009E1988"/>
    <w:rsid w:val="009E19D6"/>
    <w:rsid w:val="009E1AD4"/>
    <w:rsid w:val="009E202D"/>
    <w:rsid w:val="009E2141"/>
    <w:rsid w:val="009E2264"/>
    <w:rsid w:val="009E28F2"/>
    <w:rsid w:val="009E300E"/>
    <w:rsid w:val="009E32EE"/>
    <w:rsid w:val="009E4681"/>
    <w:rsid w:val="009E4703"/>
    <w:rsid w:val="009E47C4"/>
    <w:rsid w:val="009E4C21"/>
    <w:rsid w:val="009E4DC4"/>
    <w:rsid w:val="009E4FB2"/>
    <w:rsid w:val="009E53C9"/>
    <w:rsid w:val="009E629B"/>
    <w:rsid w:val="009E62B7"/>
    <w:rsid w:val="009E6446"/>
    <w:rsid w:val="009E6A00"/>
    <w:rsid w:val="009E6BCE"/>
    <w:rsid w:val="009E7355"/>
    <w:rsid w:val="009E735A"/>
    <w:rsid w:val="009F116D"/>
    <w:rsid w:val="009F11BE"/>
    <w:rsid w:val="009F19DF"/>
    <w:rsid w:val="009F1E04"/>
    <w:rsid w:val="009F1F60"/>
    <w:rsid w:val="009F2011"/>
    <w:rsid w:val="009F209F"/>
    <w:rsid w:val="009F2499"/>
    <w:rsid w:val="009F2546"/>
    <w:rsid w:val="009F26BE"/>
    <w:rsid w:val="009F2732"/>
    <w:rsid w:val="009F3053"/>
    <w:rsid w:val="009F3721"/>
    <w:rsid w:val="009F3F93"/>
    <w:rsid w:val="009F3F9F"/>
    <w:rsid w:val="009F422F"/>
    <w:rsid w:val="009F4706"/>
    <w:rsid w:val="009F484B"/>
    <w:rsid w:val="009F48D3"/>
    <w:rsid w:val="009F5BA2"/>
    <w:rsid w:val="009F5FD2"/>
    <w:rsid w:val="009F616D"/>
    <w:rsid w:val="009F64F0"/>
    <w:rsid w:val="009F68BA"/>
    <w:rsid w:val="009F6DF2"/>
    <w:rsid w:val="009F7174"/>
    <w:rsid w:val="009F7574"/>
    <w:rsid w:val="009F7A5C"/>
    <w:rsid w:val="009F7AD3"/>
    <w:rsid w:val="009F7BC2"/>
    <w:rsid w:val="00A007CB"/>
    <w:rsid w:val="00A00AC3"/>
    <w:rsid w:val="00A00E0A"/>
    <w:rsid w:val="00A01430"/>
    <w:rsid w:val="00A0151D"/>
    <w:rsid w:val="00A0167A"/>
    <w:rsid w:val="00A019E5"/>
    <w:rsid w:val="00A02245"/>
    <w:rsid w:val="00A029CC"/>
    <w:rsid w:val="00A02A45"/>
    <w:rsid w:val="00A02C45"/>
    <w:rsid w:val="00A02DA4"/>
    <w:rsid w:val="00A02E84"/>
    <w:rsid w:val="00A031CE"/>
    <w:rsid w:val="00A0345B"/>
    <w:rsid w:val="00A037A7"/>
    <w:rsid w:val="00A045E3"/>
    <w:rsid w:val="00A048B4"/>
    <w:rsid w:val="00A04911"/>
    <w:rsid w:val="00A050F8"/>
    <w:rsid w:val="00A055CD"/>
    <w:rsid w:val="00A056B3"/>
    <w:rsid w:val="00A05F66"/>
    <w:rsid w:val="00A06757"/>
    <w:rsid w:val="00A06855"/>
    <w:rsid w:val="00A06EEA"/>
    <w:rsid w:val="00A071A8"/>
    <w:rsid w:val="00A07B32"/>
    <w:rsid w:val="00A10B9F"/>
    <w:rsid w:val="00A10FAD"/>
    <w:rsid w:val="00A11130"/>
    <w:rsid w:val="00A11F7F"/>
    <w:rsid w:val="00A121EA"/>
    <w:rsid w:val="00A123FF"/>
    <w:rsid w:val="00A12B12"/>
    <w:rsid w:val="00A131A6"/>
    <w:rsid w:val="00A1324B"/>
    <w:rsid w:val="00A132C2"/>
    <w:rsid w:val="00A133D7"/>
    <w:rsid w:val="00A1351A"/>
    <w:rsid w:val="00A13640"/>
    <w:rsid w:val="00A1364F"/>
    <w:rsid w:val="00A137D0"/>
    <w:rsid w:val="00A13EC8"/>
    <w:rsid w:val="00A13FF2"/>
    <w:rsid w:val="00A143E1"/>
    <w:rsid w:val="00A14D75"/>
    <w:rsid w:val="00A15E95"/>
    <w:rsid w:val="00A163AB"/>
    <w:rsid w:val="00A174CA"/>
    <w:rsid w:val="00A174E7"/>
    <w:rsid w:val="00A176B4"/>
    <w:rsid w:val="00A17F8E"/>
    <w:rsid w:val="00A212C3"/>
    <w:rsid w:val="00A21514"/>
    <w:rsid w:val="00A2179A"/>
    <w:rsid w:val="00A21B0D"/>
    <w:rsid w:val="00A2278B"/>
    <w:rsid w:val="00A229CB"/>
    <w:rsid w:val="00A23099"/>
    <w:rsid w:val="00A23218"/>
    <w:rsid w:val="00A23258"/>
    <w:rsid w:val="00A234B3"/>
    <w:rsid w:val="00A23744"/>
    <w:rsid w:val="00A2374B"/>
    <w:rsid w:val="00A238DF"/>
    <w:rsid w:val="00A2394A"/>
    <w:rsid w:val="00A23F2A"/>
    <w:rsid w:val="00A245AD"/>
    <w:rsid w:val="00A25013"/>
    <w:rsid w:val="00A25108"/>
    <w:rsid w:val="00A26017"/>
    <w:rsid w:val="00A26866"/>
    <w:rsid w:val="00A26BE0"/>
    <w:rsid w:val="00A26C2A"/>
    <w:rsid w:val="00A2721E"/>
    <w:rsid w:val="00A278AE"/>
    <w:rsid w:val="00A27D27"/>
    <w:rsid w:val="00A27FCC"/>
    <w:rsid w:val="00A303C0"/>
    <w:rsid w:val="00A3062F"/>
    <w:rsid w:val="00A3064D"/>
    <w:rsid w:val="00A308EB"/>
    <w:rsid w:val="00A30B59"/>
    <w:rsid w:val="00A30F0B"/>
    <w:rsid w:val="00A31B4C"/>
    <w:rsid w:val="00A32391"/>
    <w:rsid w:val="00A329A7"/>
    <w:rsid w:val="00A32C56"/>
    <w:rsid w:val="00A333DE"/>
    <w:rsid w:val="00A33750"/>
    <w:rsid w:val="00A33903"/>
    <w:rsid w:val="00A3437B"/>
    <w:rsid w:val="00A352FC"/>
    <w:rsid w:val="00A35518"/>
    <w:rsid w:val="00A361C3"/>
    <w:rsid w:val="00A36583"/>
    <w:rsid w:val="00A36693"/>
    <w:rsid w:val="00A36C10"/>
    <w:rsid w:val="00A36F50"/>
    <w:rsid w:val="00A3787C"/>
    <w:rsid w:val="00A378DA"/>
    <w:rsid w:val="00A4084A"/>
    <w:rsid w:val="00A40BD2"/>
    <w:rsid w:val="00A40EC2"/>
    <w:rsid w:val="00A416FD"/>
    <w:rsid w:val="00A41BE8"/>
    <w:rsid w:val="00A4227F"/>
    <w:rsid w:val="00A424A7"/>
    <w:rsid w:val="00A426D5"/>
    <w:rsid w:val="00A4287F"/>
    <w:rsid w:val="00A42B42"/>
    <w:rsid w:val="00A42F6B"/>
    <w:rsid w:val="00A4425A"/>
    <w:rsid w:val="00A4484D"/>
    <w:rsid w:val="00A44996"/>
    <w:rsid w:val="00A4504F"/>
    <w:rsid w:val="00A450FE"/>
    <w:rsid w:val="00A45407"/>
    <w:rsid w:val="00A456D2"/>
    <w:rsid w:val="00A457C9"/>
    <w:rsid w:val="00A46399"/>
    <w:rsid w:val="00A4689F"/>
    <w:rsid w:val="00A46952"/>
    <w:rsid w:val="00A4698E"/>
    <w:rsid w:val="00A4706B"/>
    <w:rsid w:val="00A47247"/>
    <w:rsid w:val="00A47538"/>
    <w:rsid w:val="00A47B12"/>
    <w:rsid w:val="00A47B49"/>
    <w:rsid w:val="00A501EC"/>
    <w:rsid w:val="00A50383"/>
    <w:rsid w:val="00A503B7"/>
    <w:rsid w:val="00A503BB"/>
    <w:rsid w:val="00A50911"/>
    <w:rsid w:val="00A50D27"/>
    <w:rsid w:val="00A50E6E"/>
    <w:rsid w:val="00A510A3"/>
    <w:rsid w:val="00A51BCF"/>
    <w:rsid w:val="00A5227C"/>
    <w:rsid w:val="00A52280"/>
    <w:rsid w:val="00A5236B"/>
    <w:rsid w:val="00A523F5"/>
    <w:rsid w:val="00A5286E"/>
    <w:rsid w:val="00A52C40"/>
    <w:rsid w:val="00A52CC6"/>
    <w:rsid w:val="00A53B2E"/>
    <w:rsid w:val="00A54017"/>
    <w:rsid w:val="00A540B3"/>
    <w:rsid w:val="00A54275"/>
    <w:rsid w:val="00A54484"/>
    <w:rsid w:val="00A54C65"/>
    <w:rsid w:val="00A55151"/>
    <w:rsid w:val="00A5561A"/>
    <w:rsid w:val="00A55680"/>
    <w:rsid w:val="00A559BE"/>
    <w:rsid w:val="00A55C75"/>
    <w:rsid w:val="00A56279"/>
    <w:rsid w:val="00A56318"/>
    <w:rsid w:val="00A56E6E"/>
    <w:rsid w:val="00A57148"/>
    <w:rsid w:val="00A5716A"/>
    <w:rsid w:val="00A57BD7"/>
    <w:rsid w:val="00A57F86"/>
    <w:rsid w:val="00A60A9C"/>
    <w:rsid w:val="00A60AC2"/>
    <w:rsid w:val="00A60C76"/>
    <w:rsid w:val="00A61686"/>
    <w:rsid w:val="00A618B0"/>
    <w:rsid w:val="00A62995"/>
    <w:rsid w:val="00A62BD3"/>
    <w:rsid w:val="00A63066"/>
    <w:rsid w:val="00A6331D"/>
    <w:rsid w:val="00A63A0D"/>
    <w:rsid w:val="00A63A98"/>
    <w:rsid w:val="00A641AA"/>
    <w:rsid w:val="00A64648"/>
    <w:rsid w:val="00A6554A"/>
    <w:rsid w:val="00A655B2"/>
    <w:rsid w:val="00A6570A"/>
    <w:rsid w:val="00A6576D"/>
    <w:rsid w:val="00A65A98"/>
    <w:rsid w:val="00A661CF"/>
    <w:rsid w:val="00A667A3"/>
    <w:rsid w:val="00A66AED"/>
    <w:rsid w:val="00A66B3D"/>
    <w:rsid w:val="00A66B4A"/>
    <w:rsid w:val="00A6736F"/>
    <w:rsid w:val="00A67B6A"/>
    <w:rsid w:val="00A67C71"/>
    <w:rsid w:val="00A700C0"/>
    <w:rsid w:val="00A70569"/>
    <w:rsid w:val="00A70940"/>
    <w:rsid w:val="00A70994"/>
    <w:rsid w:val="00A70F52"/>
    <w:rsid w:val="00A71874"/>
    <w:rsid w:val="00A718DF"/>
    <w:rsid w:val="00A71AC2"/>
    <w:rsid w:val="00A71DC8"/>
    <w:rsid w:val="00A72EE6"/>
    <w:rsid w:val="00A73192"/>
    <w:rsid w:val="00A73581"/>
    <w:rsid w:val="00A7358D"/>
    <w:rsid w:val="00A73C81"/>
    <w:rsid w:val="00A73D88"/>
    <w:rsid w:val="00A73FCB"/>
    <w:rsid w:val="00A7420B"/>
    <w:rsid w:val="00A74225"/>
    <w:rsid w:val="00A745A0"/>
    <w:rsid w:val="00A74DB8"/>
    <w:rsid w:val="00A74ED7"/>
    <w:rsid w:val="00A74EF8"/>
    <w:rsid w:val="00A7527E"/>
    <w:rsid w:val="00A75674"/>
    <w:rsid w:val="00A75DF9"/>
    <w:rsid w:val="00A762F9"/>
    <w:rsid w:val="00A76D33"/>
    <w:rsid w:val="00A771C5"/>
    <w:rsid w:val="00A771CE"/>
    <w:rsid w:val="00A771FD"/>
    <w:rsid w:val="00A77345"/>
    <w:rsid w:val="00A7755F"/>
    <w:rsid w:val="00A77EB6"/>
    <w:rsid w:val="00A804D4"/>
    <w:rsid w:val="00A80569"/>
    <w:rsid w:val="00A8081A"/>
    <w:rsid w:val="00A814F7"/>
    <w:rsid w:val="00A8181E"/>
    <w:rsid w:val="00A81BCB"/>
    <w:rsid w:val="00A81E4E"/>
    <w:rsid w:val="00A82056"/>
    <w:rsid w:val="00A823B3"/>
    <w:rsid w:val="00A829E0"/>
    <w:rsid w:val="00A8388F"/>
    <w:rsid w:val="00A8396E"/>
    <w:rsid w:val="00A83BAD"/>
    <w:rsid w:val="00A84346"/>
    <w:rsid w:val="00A84595"/>
    <w:rsid w:val="00A84652"/>
    <w:rsid w:val="00A84864"/>
    <w:rsid w:val="00A84A3C"/>
    <w:rsid w:val="00A84B13"/>
    <w:rsid w:val="00A84BA8"/>
    <w:rsid w:val="00A858F7"/>
    <w:rsid w:val="00A86430"/>
    <w:rsid w:val="00A8643B"/>
    <w:rsid w:val="00A868D1"/>
    <w:rsid w:val="00A86A20"/>
    <w:rsid w:val="00A86F29"/>
    <w:rsid w:val="00A86F4C"/>
    <w:rsid w:val="00A87087"/>
    <w:rsid w:val="00A87393"/>
    <w:rsid w:val="00A873A4"/>
    <w:rsid w:val="00A87685"/>
    <w:rsid w:val="00A87EA3"/>
    <w:rsid w:val="00A87F20"/>
    <w:rsid w:val="00A87F35"/>
    <w:rsid w:val="00A900AE"/>
    <w:rsid w:val="00A90341"/>
    <w:rsid w:val="00A9072C"/>
    <w:rsid w:val="00A908A4"/>
    <w:rsid w:val="00A90CB8"/>
    <w:rsid w:val="00A915DD"/>
    <w:rsid w:val="00A91A69"/>
    <w:rsid w:val="00A92210"/>
    <w:rsid w:val="00A9236E"/>
    <w:rsid w:val="00A92524"/>
    <w:rsid w:val="00A92A2A"/>
    <w:rsid w:val="00A92A91"/>
    <w:rsid w:val="00A93137"/>
    <w:rsid w:val="00A9351B"/>
    <w:rsid w:val="00A93F60"/>
    <w:rsid w:val="00A9403D"/>
    <w:rsid w:val="00A942B2"/>
    <w:rsid w:val="00A94BDB"/>
    <w:rsid w:val="00A94C6C"/>
    <w:rsid w:val="00A96C69"/>
    <w:rsid w:val="00A96C78"/>
    <w:rsid w:val="00A97012"/>
    <w:rsid w:val="00A970C7"/>
    <w:rsid w:val="00A97125"/>
    <w:rsid w:val="00A9717B"/>
    <w:rsid w:val="00A97E51"/>
    <w:rsid w:val="00AA0503"/>
    <w:rsid w:val="00AA0777"/>
    <w:rsid w:val="00AA0884"/>
    <w:rsid w:val="00AA0DF7"/>
    <w:rsid w:val="00AA1240"/>
    <w:rsid w:val="00AA13ED"/>
    <w:rsid w:val="00AA197B"/>
    <w:rsid w:val="00AA1F11"/>
    <w:rsid w:val="00AA2375"/>
    <w:rsid w:val="00AA23EA"/>
    <w:rsid w:val="00AA27AF"/>
    <w:rsid w:val="00AA337A"/>
    <w:rsid w:val="00AA33DD"/>
    <w:rsid w:val="00AA3490"/>
    <w:rsid w:val="00AA3A6C"/>
    <w:rsid w:val="00AA3FFD"/>
    <w:rsid w:val="00AA420E"/>
    <w:rsid w:val="00AA44E3"/>
    <w:rsid w:val="00AA46DF"/>
    <w:rsid w:val="00AA47BF"/>
    <w:rsid w:val="00AA47E9"/>
    <w:rsid w:val="00AA49D0"/>
    <w:rsid w:val="00AA4A07"/>
    <w:rsid w:val="00AA4C4C"/>
    <w:rsid w:val="00AA4D03"/>
    <w:rsid w:val="00AA5229"/>
    <w:rsid w:val="00AA5635"/>
    <w:rsid w:val="00AA5821"/>
    <w:rsid w:val="00AA5A7F"/>
    <w:rsid w:val="00AA6709"/>
    <w:rsid w:val="00AA6771"/>
    <w:rsid w:val="00AA68D4"/>
    <w:rsid w:val="00AA7342"/>
    <w:rsid w:val="00AA7772"/>
    <w:rsid w:val="00AA7F50"/>
    <w:rsid w:val="00AB035B"/>
    <w:rsid w:val="00AB03CE"/>
    <w:rsid w:val="00AB03D3"/>
    <w:rsid w:val="00AB086A"/>
    <w:rsid w:val="00AB0B62"/>
    <w:rsid w:val="00AB0BE9"/>
    <w:rsid w:val="00AB0E0F"/>
    <w:rsid w:val="00AB10C0"/>
    <w:rsid w:val="00AB118F"/>
    <w:rsid w:val="00AB13DB"/>
    <w:rsid w:val="00AB15ED"/>
    <w:rsid w:val="00AB23A9"/>
    <w:rsid w:val="00AB24DE"/>
    <w:rsid w:val="00AB27C9"/>
    <w:rsid w:val="00AB27F7"/>
    <w:rsid w:val="00AB2906"/>
    <w:rsid w:val="00AB2C5B"/>
    <w:rsid w:val="00AB2EE6"/>
    <w:rsid w:val="00AB2F0F"/>
    <w:rsid w:val="00AB2FB3"/>
    <w:rsid w:val="00AB33F2"/>
    <w:rsid w:val="00AB374C"/>
    <w:rsid w:val="00AB3BC1"/>
    <w:rsid w:val="00AB42C3"/>
    <w:rsid w:val="00AB43F2"/>
    <w:rsid w:val="00AB4B04"/>
    <w:rsid w:val="00AB4CDB"/>
    <w:rsid w:val="00AB4E2B"/>
    <w:rsid w:val="00AB5366"/>
    <w:rsid w:val="00AB666B"/>
    <w:rsid w:val="00AB6DE9"/>
    <w:rsid w:val="00AB7A5C"/>
    <w:rsid w:val="00AB7DCA"/>
    <w:rsid w:val="00AB7F8A"/>
    <w:rsid w:val="00AC040B"/>
    <w:rsid w:val="00AC04F7"/>
    <w:rsid w:val="00AC0927"/>
    <w:rsid w:val="00AC0A2E"/>
    <w:rsid w:val="00AC0BF0"/>
    <w:rsid w:val="00AC15BD"/>
    <w:rsid w:val="00AC1BDF"/>
    <w:rsid w:val="00AC235D"/>
    <w:rsid w:val="00AC2482"/>
    <w:rsid w:val="00AC27AE"/>
    <w:rsid w:val="00AC27B5"/>
    <w:rsid w:val="00AC2C41"/>
    <w:rsid w:val="00AC3126"/>
    <w:rsid w:val="00AC314C"/>
    <w:rsid w:val="00AC3724"/>
    <w:rsid w:val="00AC37B7"/>
    <w:rsid w:val="00AC392D"/>
    <w:rsid w:val="00AC455A"/>
    <w:rsid w:val="00AC4A35"/>
    <w:rsid w:val="00AC4AA3"/>
    <w:rsid w:val="00AC4F5F"/>
    <w:rsid w:val="00AC56E5"/>
    <w:rsid w:val="00AC5F1E"/>
    <w:rsid w:val="00AC62CA"/>
    <w:rsid w:val="00AC655C"/>
    <w:rsid w:val="00AC65B2"/>
    <w:rsid w:val="00AC6601"/>
    <w:rsid w:val="00AC7074"/>
    <w:rsid w:val="00AC7C8F"/>
    <w:rsid w:val="00AC7CCA"/>
    <w:rsid w:val="00AC7CDE"/>
    <w:rsid w:val="00AC7FE1"/>
    <w:rsid w:val="00AD03EB"/>
    <w:rsid w:val="00AD04D5"/>
    <w:rsid w:val="00AD1660"/>
    <w:rsid w:val="00AD1C11"/>
    <w:rsid w:val="00AD1C28"/>
    <w:rsid w:val="00AD228A"/>
    <w:rsid w:val="00AD237E"/>
    <w:rsid w:val="00AD2491"/>
    <w:rsid w:val="00AD2BDF"/>
    <w:rsid w:val="00AD2E3F"/>
    <w:rsid w:val="00AD3541"/>
    <w:rsid w:val="00AD3AA6"/>
    <w:rsid w:val="00AD4126"/>
    <w:rsid w:val="00AD4551"/>
    <w:rsid w:val="00AD4EFB"/>
    <w:rsid w:val="00AD51DA"/>
    <w:rsid w:val="00AD5337"/>
    <w:rsid w:val="00AD59D7"/>
    <w:rsid w:val="00AD5BD9"/>
    <w:rsid w:val="00AD5E0D"/>
    <w:rsid w:val="00AD6346"/>
    <w:rsid w:val="00AD66BE"/>
    <w:rsid w:val="00AD6ACF"/>
    <w:rsid w:val="00AD704E"/>
    <w:rsid w:val="00AD7134"/>
    <w:rsid w:val="00AD7474"/>
    <w:rsid w:val="00AD782F"/>
    <w:rsid w:val="00AD79AC"/>
    <w:rsid w:val="00AD7D84"/>
    <w:rsid w:val="00AD7DDD"/>
    <w:rsid w:val="00AD7E65"/>
    <w:rsid w:val="00AE04B7"/>
    <w:rsid w:val="00AE0AD0"/>
    <w:rsid w:val="00AE0F6E"/>
    <w:rsid w:val="00AE142E"/>
    <w:rsid w:val="00AE147E"/>
    <w:rsid w:val="00AE14A7"/>
    <w:rsid w:val="00AE159D"/>
    <w:rsid w:val="00AE1A60"/>
    <w:rsid w:val="00AE1AD5"/>
    <w:rsid w:val="00AE1F0D"/>
    <w:rsid w:val="00AE1FD9"/>
    <w:rsid w:val="00AE220A"/>
    <w:rsid w:val="00AE23E6"/>
    <w:rsid w:val="00AE2456"/>
    <w:rsid w:val="00AE3301"/>
    <w:rsid w:val="00AE3988"/>
    <w:rsid w:val="00AE3F08"/>
    <w:rsid w:val="00AE48C7"/>
    <w:rsid w:val="00AE49AC"/>
    <w:rsid w:val="00AE4E56"/>
    <w:rsid w:val="00AE4EE1"/>
    <w:rsid w:val="00AE4FDB"/>
    <w:rsid w:val="00AE6C79"/>
    <w:rsid w:val="00AE6C89"/>
    <w:rsid w:val="00AE6C99"/>
    <w:rsid w:val="00AE6CBF"/>
    <w:rsid w:val="00AE790F"/>
    <w:rsid w:val="00AF11AE"/>
    <w:rsid w:val="00AF187C"/>
    <w:rsid w:val="00AF28B2"/>
    <w:rsid w:val="00AF30B9"/>
    <w:rsid w:val="00AF334C"/>
    <w:rsid w:val="00AF42F1"/>
    <w:rsid w:val="00AF4521"/>
    <w:rsid w:val="00AF46E1"/>
    <w:rsid w:val="00AF4B52"/>
    <w:rsid w:val="00AF4BC0"/>
    <w:rsid w:val="00AF5450"/>
    <w:rsid w:val="00AF5CBF"/>
    <w:rsid w:val="00AF5E73"/>
    <w:rsid w:val="00AF6100"/>
    <w:rsid w:val="00AF6453"/>
    <w:rsid w:val="00AF6834"/>
    <w:rsid w:val="00AF6E11"/>
    <w:rsid w:val="00AF6F97"/>
    <w:rsid w:val="00AF74A2"/>
    <w:rsid w:val="00AF760C"/>
    <w:rsid w:val="00AF7934"/>
    <w:rsid w:val="00B007BF"/>
    <w:rsid w:val="00B0090E"/>
    <w:rsid w:val="00B0141B"/>
    <w:rsid w:val="00B01A54"/>
    <w:rsid w:val="00B01D13"/>
    <w:rsid w:val="00B02505"/>
    <w:rsid w:val="00B028C4"/>
    <w:rsid w:val="00B02A3C"/>
    <w:rsid w:val="00B02C8B"/>
    <w:rsid w:val="00B02FEC"/>
    <w:rsid w:val="00B03187"/>
    <w:rsid w:val="00B031B0"/>
    <w:rsid w:val="00B03349"/>
    <w:rsid w:val="00B04CEF"/>
    <w:rsid w:val="00B05347"/>
    <w:rsid w:val="00B0563E"/>
    <w:rsid w:val="00B05A7C"/>
    <w:rsid w:val="00B05DAD"/>
    <w:rsid w:val="00B06195"/>
    <w:rsid w:val="00B06398"/>
    <w:rsid w:val="00B06687"/>
    <w:rsid w:val="00B068AF"/>
    <w:rsid w:val="00B068BD"/>
    <w:rsid w:val="00B068F2"/>
    <w:rsid w:val="00B0774E"/>
    <w:rsid w:val="00B10411"/>
    <w:rsid w:val="00B10567"/>
    <w:rsid w:val="00B105D0"/>
    <w:rsid w:val="00B1077D"/>
    <w:rsid w:val="00B107BE"/>
    <w:rsid w:val="00B107EE"/>
    <w:rsid w:val="00B10C4B"/>
    <w:rsid w:val="00B10E33"/>
    <w:rsid w:val="00B10FF0"/>
    <w:rsid w:val="00B1160F"/>
    <w:rsid w:val="00B11710"/>
    <w:rsid w:val="00B118A5"/>
    <w:rsid w:val="00B11DBE"/>
    <w:rsid w:val="00B12290"/>
    <w:rsid w:val="00B12423"/>
    <w:rsid w:val="00B12686"/>
    <w:rsid w:val="00B12E4F"/>
    <w:rsid w:val="00B1337D"/>
    <w:rsid w:val="00B13409"/>
    <w:rsid w:val="00B1349E"/>
    <w:rsid w:val="00B137F5"/>
    <w:rsid w:val="00B13AE1"/>
    <w:rsid w:val="00B14AB6"/>
    <w:rsid w:val="00B14B38"/>
    <w:rsid w:val="00B14BD2"/>
    <w:rsid w:val="00B15363"/>
    <w:rsid w:val="00B153E5"/>
    <w:rsid w:val="00B15939"/>
    <w:rsid w:val="00B15CD8"/>
    <w:rsid w:val="00B16037"/>
    <w:rsid w:val="00B1623C"/>
    <w:rsid w:val="00B16352"/>
    <w:rsid w:val="00B16449"/>
    <w:rsid w:val="00B16467"/>
    <w:rsid w:val="00B16650"/>
    <w:rsid w:val="00B167C3"/>
    <w:rsid w:val="00B16DFD"/>
    <w:rsid w:val="00B17876"/>
    <w:rsid w:val="00B17ED2"/>
    <w:rsid w:val="00B214BE"/>
    <w:rsid w:val="00B217F0"/>
    <w:rsid w:val="00B219CC"/>
    <w:rsid w:val="00B21C3B"/>
    <w:rsid w:val="00B22CEC"/>
    <w:rsid w:val="00B2335D"/>
    <w:rsid w:val="00B23532"/>
    <w:rsid w:val="00B23B58"/>
    <w:rsid w:val="00B23E78"/>
    <w:rsid w:val="00B23EF7"/>
    <w:rsid w:val="00B23FC8"/>
    <w:rsid w:val="00B241F7"/>
    <w:rsid w:val="00B24401"/>
    <w:rsid w:val="00B24526"/>
    <w:rsid w:val="00B24836"/>
    <w:rsid w:val="00B249D6"/>
    <w:rsid w:val="00B25856"/>
    <w:rsid w:val="00B25CC4"/>
    <w:rsid w:val="00B2639B"/>
    <w:rsid w:val="00B268B7"/>
    <w:rsid w:val="00B26F04"/>
    <w:rsid w:val="00B272B5"/>
    <w:rsid w:val="00B30642"/>
    <w:rsid w:val="00B30F56"/>
    <w:rsid w:val="00B30F84"/>
    <w:rsid w:val="00B3112A"/>
    <w:rsid w:val="00B318B8"/>
    <w:rsid w:val="00B31A60"/>
    <w:rsid w:val="00B31AF2"/>
    <w:rsid w:val="00B31CD7"/>
    <w:rsid w:val="00B3218F"/>
    <w:rsid w:val="00B33311"/>
    <w:rsid w:val="00B3353C"/>
    <w:rsid w:val="00B3403D"/>
    <w:rsid w:val="00B34670"/>
    <w:rsid w:val="00B34FA0"/>
    <w:rsid w:val="00B355F3"/>
    <w:rsid w:val="00B35C65"/>
    <w:rsid w:val="00B35E6D"/>
    <w:rsid w:val="00B35ECE"/>
    <w:rsid w:val="00B3627F"/>
    <w:rsid w:val="00B36570"/>
    <w:rsid w:val="00B365AD"/>
    <w:rsid w:val="00B36E49"/>
    <w:rsid w:val="00B374B9"/>
    <w:rsid w:val="00B40532"/>
    <w:rsid w:val="00B408DC"/>
    <w:rsid w:val="00B41056"/>
    <w:rsid w:val="00B4129B"/>
    <w:rsid w:val="00B41A95"/>
    <w:rsid w:val="00B41D46"/>
    <w:rsid w:val="00B42A8B"/>
    <w:rsid w:val="00B42BD5"/>
    <w:rsid w:val="00B42D31"/>
    <w:rsid w:val="00B43447"/>
    <w:rsid w:val="00B43ADE"/>
    <w:rsid w:val="00B43CA9"/>
    <w:rsid w:val="00B44090"/>
    <w:rsid w:val="00B4419B"/>
    <w:rsid w:val="00B444E0"/>
    <w:rsid w:val="00B44C8A"/>
    <w:rsid w:val="00B44E5D"/>
    <w:rsid w:val="00B4517B"/>
    <w:rsid w:val="00B45358"/>
    <w:rsid w:val="00B453C0"/>
    <w:rsid w:val="00B45880"/>
    <w:rsid w:val="00B45C82"/>
    <w:rsid w:val="00B45EE2"/>
    <w:rsid w:val="00B462F5"/>
    <w:rsid w:val="00B466A9"/>
    <w:rsid w:val="00B47120"/>
    <w:rsid w:val="00B473CF"/>
    <w:rsid w:val="00B47F2E"/>
    <w:rsid w:val="00B50594"/>
    <w:rsid w:val="00B5078B"/>
    <w:rsid w:val="00B50CA7"/>
    <w:rsid w:val="00B5163C"/>
    <w:rsid w:val="00B51701"/>
    <w:rsid w:val="00B51732"/>
    <w:rsid w:val="00B51814"/>
    <w:rsid w:val="00B51F2C"/>
    <w:rsid w:val="00B5204F"/>
    <w:rsid w:val="00B52322"/>
    <w:rsid w:val="00B52715"/>
    <w:rsid w:val="00B52E01"/>
    <w:rsid w:val="00B52E94"/>
    <w:rsid w:val="00B5324D"/>
    <w:rsid w:val="00B53353"/>
    <w:rsid w:val="00B53F4A"/>
    <w:rsid w:val="00B54551"/>
    <w:rsid w:val="00B549C9"/>
    <w:rsid w:val="00B54AEA"/>
    <w:rsid w:val="00B54E57"/>
    <w:rsid w:val="00B553E3"/>
    <w:rsid w:val="00B5543B"/>
    <w:rsid w:val="00B555FD"/>
    <w:rsid w:val="00B55C8D"/>
    <w:rsid w:val="00B56729"/>
    <w:rsid w:val="00B56AA3"/>
    <w:rsid w:val="00B56C67"/>
    <w:rsid w:val="00B5712D"/>
    <w:rsid w:val="00B57263"/>
    <w:rsid w:val="00B577AF"/>
    <w:rsid w:val="00B57CC2"/>
    <w:rsid w:val="00B601F8"/>
    <w:rsid w:val="00B6057A"/>
    <w:rsid w:val="00B60653"/>
    <w:rsid w:val="00B6078B"/>
    <w:rsid w:val="00B60881"/>
    <w:rsid w:val="00B60B1B"/>
    <w:rsid w:val="00B60EC9"/>
    <w:rsid w:val="00B61C85"/>
    <w:rsid w:val="00B61E65"/>
    <w:rsid w:val="00B621D5"/>
    <w:rsid w:val="00B627EE"/>
    <w:rsid w:val="00B62CD6"/>
    <w:rsid w:val="00B62E02"/>
    <w:rsid w:val="00B6387D"/>
    <w:rsid w:val="00B63C82"/>
    <w:rsid w:val="00B641A7"/>
    <w:rsid w:val="00B64B6E"/>
    <w:rsid w:val="00B64E2B"/>
    <w:rsid w:val="00B6526F"/>
    <w:rsid w:val="00B65EBE"/>
    <w:rsid w:val="00B66C3B"/>
    <w:rsid w:val="00B66D15"/>
    <w:rsid w:val="00B66D48"/>
    <w:rsid w:val="00B671E5"/>
    <w:rsid w:val="00B702B6"/>
    <w:rsid w:val="00B70D1D"/>
    <w:rsid w:val="00B70E8C"/>
    <w:rsid w:val="00B7100C"/>
    <w:rsid w:val="00B711A5"/>
    <w:rsid w:val="00B71816"/>
    <w:rsid w:val="00B72884"/>
    <w:rsid w:val="00B72C78"/>
    <w:rsid w:val="00B72D8E"/>
    <w:rsid w:val="00B72E0F"/>
    <w:rsid w:val="00B7334C"/>
    <w:rsid w:val="00B7364D"/>
    <w:rsid w:val="00B73FD1"/>
    <w:rsid w:val="00B749C3"/>
    <w:rsid w:val="00B74DD0"/>
    <w:rsid w:val="00B74E97"/>
    <w:rsid w:val="00B756B3"/>
    <w:rsid w:val="00B766E9"/>
    <w:rsid w:val="00B76B4E"/>
    <w:rsid w:val="00B76CF2"/>
    <w:rsid w:val="00B770F3"/>
    <w:rsid w:val="00B772A1"/>
    <w:rsid w:val="00B778A8"/>
    <w:rsid w:val="00B7795B"/>
    <w:rsid w:val="00B77C05"/>
    <w:rsid w:val="00B805C8"/>
    <w:rsid w:val="00B80784"/>
    <w:rsid w:val="00B807D7"/>
    <w:rsid w:val="00B80B4E"/>
    <w:rsid w:val="00B80B7D"/>
    <w:rsid w:val="00B80DEF"/>
    <w:rsid w:val="00B812B8"/>
    <w:rsid w:val="00B8165D"/>
    <w:rsid w:val="00B81C21"/>
    <w:rsid w:val="00B82275"/>
    <w:rsid w:val="00B82A06"/>
    <w:rsid w:val="00B82D4B"/>
    <w:rsid w:val="00B82F21"/>
    <w:rsid w:val="00B83292"/>
    <w:rsid w:val="00B833E0"/>
    <w:rsid w:val="00B844F0"/>
    <w:rsid w:val="00B84572"/>
    <w:rsid w:val="00B8524E"/>
    <w:rsid w:val="00B8572A"/>
    <w:rsid w:val="00B85A0C"/>
    <w:rsid w:val="00B86183"/>
    <w:rsid w:val="00B8671B"/>
    <w:rsid w:val="00B86AC6"/>
    <w:rsid w:val="00B86C39"/>
    <w:rsid w:val="00B86FCE"/>
    <w:rsid w:val="00B87051"/>
    <w:rsid w:val="00B871EC"/>
    <w:rsid w:val="00B87263"/>
    <w:rsid w:val="00B901E3"/>
    <w:rsid w:val="00B90263"/>
    <w:rsid w:val="00B90ACE"/>
    <w:rsid w:val="00B90C4C"/>
    <w:rsid w:val="00B910B3"/>
    <w:rsid w:val="00B9181E"/>
    <w:rsid w:val="00B91C83"/>
    <w:rsid w:val="00B92AC4"/>
    <w:rsid w:val="00B941D3"/>
    <w:rsid w:val="00B9439E"/>
    <w:rsid w:val="00B94D1E"/>
    <w:rsid w:val="00B951A9"/>
    <w:rsid w:val="00B956DB"/>
    <w:rsid w:val="00B95AC7"/>
    <w:rsid w:val="00B95CB8"/>
    <w:rsid w:val="00B95F9E"/>
    <w:rsid w:val="00B960FB"/>
    <w:rsid w:val="00B96402"/>
    <w:rsid w:val="00B9690E"/>
    <w:rsid w:val="00B976C9"/>
    <w:rsid w:val="00B97A33"/>
    <w:rsid w:val="00B97CD9"/>
    <w:rsid w:val="00BA000E"/>
    <w:rsid w:val="00BA042C"/>
    <w:rsid w:val="00BA0986"/>
    <w:rsid w:val="00BA0A7F"/>
    <w:rsid w:val="00BA0C6F"/>
    <w:rsid w:val="00BA0EBB"/>
    <w:rsid w:val="00BA186E"/>
    <w:rsid w:val="00BA1D22"/>
    <w:rsid w:val="00BA1E77"/>
    <w:rsid w:val="00BA2A38"/>
    <w:rsid w:val="00BA2C1A"/>
    <w:rsid w:val="00BA3033"/>
    <w:rsid w:val="00BA32CE"/>
    <w:rsid w:val="00BA336B"/>
    <w:rsid w:val="00BA35E7"/>
    <w:rsid w:val="00BA3A69"/>
    <w:rsid w:val="00BA4940"/>
    <w:rsid w:val="00BA4A79"/>
    <w:rsid w:val="00BA4EE6"/>
    <w:rsid w:val="00BA52E0"/>
    <w:rsid w:val="00BA5980"/>
    <w:rsid w:val="00BA5FF2"/>
    <w:rsid w:val="00BA6371"/>
    <w:rsid w:val="00BA748F"/>
    <w:rsid w:val="00BA787B"/>
    <w:rsid w:val="00BA79E8"/>
    <w:rsid w:val="00BA7AB7"/>
    <w:rsid w:val="00BB0259"/>
    <w:rsid w:val="00BB049A"/>
    <w:rsid w:val="00BB0620"/>
    <w:rsid w:val="00BB2A37"/>
    <w:rsid w:val="00BB2FC5"/>
    <w:rsid w:val="00BB31E0"/>
    <w:rsid w:val="00BB380C"/>
    <w:rsid w:val="00BB3E8A"/>
    <w:rsid w:val="00BB47D8"/>
    <w:rsid w:val="00BB4A9D"/>
    <w:rsid w:val="00BB4B5B"/>
    <w:rsid w:val="00BB5420"/>
    <w:rsid w:val="00BB54C5"/>
    <w:rsid w:val="00BB5510"/>
    <w:rsid w:val="00BB557E"/>
    <w:rsid w:val="00BB6AB6"/>
    <w:rsid w:val="00BB6D72"/>
    <w:rsid w:val="00BB6FDB"/>
    <w:rsid w:val="00BB70BC"/>
    <w:rsid w:val="00BC05E1"/>
    <w:rsid w:val="00BC0672"/>
    <w:rsid w:val="00BC06CE"/>
    <w:rsid w:val="00BC0A48"/>
    <w:rsid w:val="00BC1019"/>
    <w:rsid w:val="00BC112C"/>
    <w:rsid w:val="00BC163F"/>
    <w:rsid w:val="00BC1962"/>
    <w:rsid w:val="00BC1A80"/>
    <w:rsid w:val="00BC1CCB"/>
    <w:rsid w:val="00BC2118"/>
    <w:rsid w:val="00BC2124"/>
    <w:rsid w:val="00BC248A"/>
    <w:rsid w:val="00BC274E"/>
    <w:rsid w:val="00BC284D"/>
    <w:rsid w:val="00BC2A27"/>
    <w:rsid w:val="00BC2AC9"/>
    <w:rsid w:val="00BC2C8D"/>
    <w:rsid w:val="00BC2FD3"/>
    <w:rsid w:val="00BC36EC"/>
    <w:rsid w:val="00BC37EF"/>
    <w:rsid w:val="00BC39B2"/>
    <w:rsid w:val="00BC446C"/>
    <w:rsid w:val="00BC4B46"/>
    <w:rsid w:val="00BC568A"/>
    <w:rsid w:val="00BC56DF"/>
    <w:rsid w:val="00BC5E20"/>
    <w:rsid w:val="00BC628A"/>
    <w:rsid w:val="00BC63C7"/>
    <w:rsid w:val="00BC642A"/>
    <w:rsid w:val="00BC66D6"/>
    <w:rsid w:val="00BC67FE"/>
    <w:rsid w:val="00BC6EA8"/>
    <w:rsid w:val="00BC7664"/>
    <w:rsid w:val="00BC78D5"/>
    <w:rsid w:val="00BC7932"/>
    <w:rsid w:val="00BD04D6"/>
    <w:rsid w:val="00BD06D9"/>
    <w:rsid w:val="00BD0DF7"/>
    <w:rsid w:val="00BD1308"/>
    <w:rsid w:val="00BD1337"/>
    <w:rsid w:val="00BD1B78"/>
    <w:rsid w:val="00BD203E"/>
    <w:rsid w:val="00BD2067"/>
    <w:rsid w:val="00BD25B8"/>
    <w:rsid w:val="00BD29E1"/>
    <w:rsid w:val="00BD2F42"/>
    <w:rsid w:val="00BD30A2"/>
    <w:rsid w:val="00BD38CE"/>
    <w:rsid w:val="00BD4087"/>
    <w:rsid w:val="00BD46EA"/>
    <w:rsid w:val="00BD50FA"/>
    <w:rsid w:val="00BD5468"/>
    <w:rsid w:val="00BD56CD"/>
    <w:rsid w:val="00BD5A05"/>
    <w:rsid w:val="00BD62CA"/>
    <w:rsid w:val="00BD63B1"/>
    <w:rsid w:val="00BD65FD"/>
    <w:rsid w:val="00BD69E7"/>
    <w:rsid w:val="00BD6E86"/>
    <w:rsid w:val="00BD70B5"/>
    <w:rsid w:val="00BD7899"/>
    <w:rsid w:val="00BD7DB9"/>
    <w:rsid w:val="00BD7F45"/>
    <w:rsid w:val="00BE033F"/>
    <w:rsid w:val="00BE0857"/>
    <w:rsid w:val="00BE0B8D"/>
    <w:rsid w:val="00BE0BAF"/>
    <w:rsid w:val="00BE0D54"/>
    <w:rsid w:val="00BE0F22"/>
    <w:rsid w:val="00BE100F"/>
    <w:rsid w:val="00BE1549"/>
    <w:rsid w:val="00BE1819"/>
    <w:rsid w:val="00BE18EC"/>
    <w:rsid w:val="00BE20D6"/>
    <w:rsid w:val="00BE21C9"/>
    <w:rsid w:val="00BE2660"/>
    <w:rsid w:val="00BE27EF"/>
    <w:rsid w:val="00BE2813"/>
    <w:rsid w:val="00BE358E"/>
    <w:rsid w:val="00BE3849"/>
    <w:rsid w:val="00BE3F80"/>
    <w:rsid w:val="00BE41E4"/>
    <w:rsid w:val="00BE44E0"/>
    <w:rsid w:val="00BE463B"/>
    <w:rsid w:val="00BE57D8"/>
    <w:rsid w:val="00BE61D1"/>
    <w:rsid w:val="00BE67CB"/>
    <w:rsid w:val="00BE7BDB"/>
    <w:rsid w:val="00BE7D1C"/>
    <w:rsid w:val="00BF04E8"/>
    <w:rsid w:val="00BF07C1"/>
    <w:rsid w:val="00BF082F"/>
    <w:rsid w:val="00BF0912"/>
    <w:rsid w:val="00BF0C46"/>
    <w:rsid w:val="00BF15FC"/>
    <w:rsid w:val="00BF1663"/>
    <w:rsid w:val="00BF1A11"/>
    <w:rsid w:val="00BF23D9"/>
    <w:rsid w:val="00BF289C"/>
    <w:rsid w:val="00BF2DF0"/>
    <w:rsid w:val="00BF360A"/>
    <w:rsid w:val="00BF3F94"/>
    <w:rsid w:val="00BF43AB"/>
    <w:rsid w:val="00BF4503"/>
    <w:rsid w:val="00BF49AF"/>
    <w:rsid w:val="00BF4A30"/>
    <w:rsid w:val="00BF51AE"/>
    <w:rsid w:val="00BF53CF"/>
    <w:rsid w:val="00BF53EF"/>
    <w:rsid w:val="00BF5CB6"/>
    <w:rsid w:val="00BF647B"/>
    <w:rsid w:val="00BF6480"/>
    <w:rsid w:val="00BF6656"/>
    <w:rsid w:val="00BF6C36"/>
    <w:rsid w:val="00BF6D62"/>
    <w:rsid w:val="00BF720B"/>
    <w:rsid w:val="00BF7447"/>
    <w:rsid w:val="00BF772B"/>
    <w:rsid w:val="00BF791D"/>
    <w:rsid w:val="00BF7A86"/>
    <w:rsid w:val="00C001F9"/>
    <w:rsid w:val="00C00201"/>
    <w:rsid w:val="00C00910"/>
    <w:rsid w:val="00C00E4A"/>
    <w:rsid w:val="00C00E5C"/>
    <w:rsid w:val="00C00FC9"/>
    <w:rsid w:val="00C01088"/>
    <w:rsid w:val="00C01956"/>
    <w:rsid w:val="00C01958"/>
    <w:rsid w:val="00C01C5F"/>
    <w:rsid w:val="00C01D54"/>
    <w:rsid w:val="00C01DD6"/>
    <w:rsid w:val="00C01EEA"/>
    <w:rsid w:val="00C01FAE"/>
    <w:rsid w:val="00C0214D"/>
    <w:rsid w:val="00C0223C"/>
    <w:rsid w:val="00C025EF"/>
    <w:rsid w:val="00C02E04"/>
    <w:rsid w:val="00C02EFB"/>
    <w:rsid w:val="00C03180"/>
    <w:rsid w:val="00C03649"/>
    <w:rsid w:val="00C03837"/>
    <w:rsid w:val="00C03B40"/>
    <w:rsid w:val="00C04611"/>
    <w:rsid w:val="00C04B1F"/>
    <w:rsid w:val="00C053B3"/>
    <w:rsid w:val="00C058B3"/>
    <w:rsid w:val="00C05BF6"/>
    <w:rsid w:val="00C05C2C"/>
    <w:rsid w:val="00C0627A"/>
    <w:rsid w:val="00C0772D"/>
    <w:rsid w:val="00C07DC0"/>
    <w:rsid w:val="00C07F1B"/>
    <w:rsid w:val="00C1092B"/>
    <w:rsid w:val="00C10EBD"/>
    <w:rsid w:val="00C10F5C"/>
    <w:rsid w:val="00C11388"/>
    <w:rsid w:val="00C11476"/>
    <w:rsid w:val="00C1154C"/>
    <w:rsid w:val="00C119DD"/>
    <w:rsid w:val="00C11A7F"/>
    <w:rsid w:val="00C11B4D"/>
    <w:rsid w:val="00C11F0B"/>
    <w:rsid w:val="00C120C8"/>
    <w:rsid w:val="00C128FD"/>
    <w:rsid w:val="00C1336C"/>
    <w:rsid w:val="00C139A1"/>
    <w:rsid w:val="00C1440E"/>
    <w:rsid w:val="00C14CF1"/>
    <w:rsid w:val="00C14F3D"/>
    <w:rsid w:val="00C15523"/>
    <w:rsid w:val="00C157F6"/>
    <w:rsid w:val="00C15BA3"/>
    <w:rsid w:val="00C16970"/>
    <w:rsid w:val="00C16F0C"/>
    <w:rsid w:val="00C16F67"/>
    <w:rsid w:val="00C1710C"/>
    <w:rsid w:val="00C177E6"/>
    <w:rsid w:val="00C178EA"/>
    <w:rsid w:val="00C2010C"/>
    <w:rsid w:val="00C20329"/>
    <w:rsid w:val="00C203CF"/>
    <w:rsid w:val="00C20443"/>
    <w:rsid w:val="00C20532"/>
    <w:rsid w:val="00C207AA"/>
    <w:rsid w:val="00C20A2A"/>
    <w:rsid w:val="00C20D56"/>
    <w:rsid w:val="00C21657"/>
    <w:rsid w:val="00C21842"/>
    <w:rsid w:val="00C219C2"/>
    <w:rsid w:val="00C21DEA"/>
    <w:rsid w:val="00C22378"/>
    <w:rsid w:val="00C223AF"/>
    <w:rsid w:val="00C22B1F"/>
    <w:rsid w:val="00C2302B"/>
    <w:rsid w:val="00C234E8"/>
    <w:rsid w:val="00C23AC9"/>
    <w:rsid w:val="00C23FFF"/>
    <w:rsid w:val="00C24B66"/>
    <w:rsid w:val="00C24E95"/>
    <w:rsid w:val="00C2549E"/>
    <w:rsid w:val="00C25963"/>
    <w:rsid w:val="00C25CF9"/>
    <w:rsid w:val="00C25DAB"/>
    <w:rsid w:val="00C25FD2"/>
    <w:rsid w:val="00C26024"/>
    <w:rsid w:val="00C26B46"/>
    <w:rsid w:val="00C27088"/>
    <w:rsid w:val="00C27800"/>
    <w:rsid w:val="00C27993"/>
    <w:rsid w:val="00C300CB"/>
    <w:rsid w:val="00C3055D"/>
    <w:rsid w:val="00C30582"/>
    <w:rsid w:val="00C308F6"/>
    <w:rsid w:val="00C31470"/>
    <w:rsid w:val="00C317AD"/>
    <w:rsid w:val="00C31944"/>
    <w:rsid w:val="00C31AE1"/>
    <w:rsid w:val="00C31B2B"/>
    <w:rsid w:val="00C321CE"/>
    <w:rsid w:val="00C32A58"/>
    <w:rsid w:val="00C32D7B"/>
    <w:rsid w:val="00C341B3"/>
    <w:rsid w:val="00C344A6"/>
    <w:rsid w:val="00C348E5"/>
    <w:rsid w:val="00C34C85"/>
    <w:rsid w:val="00C34CA0"/>
    <w:rsid w:val="00C34D67"/>
    <w:rsid w:val="00C35F1F"/>
    <w:rsid w:val="00C36923"/>
    <w:rsid w:val="00C36B7B"/>
    <w:rsid w:val="00C37ACD"/>
    <w:rsid w:val="00C37BEF"/>
    <w:rsid w:val="00C40A4C"/>
    <w:rsid w:val="00C40BB9"/>
    <w:rsid w:val="00C410A6"/>
    <w:rsid w:val="00C411B3"/>
    <w:rsid w:val="00C41409"/>
    <w:rsid w:val="00C414AA"/>
    <w:rsid w:val="00C41A4F"/>
    <w:rsid w:val="00C42026"/>
    <w:rsid w:val="00C42FD5"/>
    <w:rsid w:val="00C43014"/>
    <w:rsid w:val="00C431F2"/>
    <w:rsid w:val="00C432C1"/>
    <w:rsid w:val="00C43B7C"/>
    <w:rsid w:val="00C43BD1"/>
    <w:rsid w:val="00C43F0B"/>
    <w:rsid w:val="00C44D6B"/>
    <w:rsid w:val="00C44E9D"/>
    <w:rsid w:val="00C453B5"/>
    <w:rsid w:val="00C45ABD"/>
    <w:rsid w:val="00C45D11"/>
    <w:rsid w:val="00C461D8"/>
    <w:rsid w:val="00C46335"/>
    <w:rsid w:val="00C463DD"/>
    <w:rsid w:val="00C46474"/>
    <w:rsid w:val="00C46632"/>
    <w:rsid w:val="00C4671B"/>
    <w:rsid w:val="00C47566"/>
    <w:rsid w:val="00C47A8A"/>
    <w:rsid w:val="00C47CB7"/>
    <w:rsid w:val="00C47E15"/>
    <w:rsid w:val="00C47EBC"/>
    <w:rsid w:val="00C47FA7"/>
    <w:rsid w:val="00C5054E"/>
    <w:rsid w:val="00C50BB5"/>
    <w:rsid w:val="00C511EC"/>
    <w:rsid w:val="00C512F0"/>
    <w:rsid w:val="00C515B4"/>
    <w:rsid w:val="00C518C4"/>
    <w:rsid w:val="00C51DD6"/>
    <w:rsid w:val="00C5268D"/>
    <w:rsid w:val="00C5288D"/>
    <w:rsid w:val="00C52DBF"/>
    <w:rsid w:val="00C531C2"/>
    <w:rsid w:val="00C53953"/>
    <w:rsid w:val="00C53F98"/>
    <w:rsid w:val="00C542D9"/>
    <w:rsid w:val="00C547E4"/>
    <w:rsid w:val="00C55A7C"/>
    <w:rsid w:val="00C5612A"/>
    <w:rsid w:val="00C562E4"/>
    <w:rsid w:val="00C56645"/>
    <w:rsid w:val="00C574F8"/>
    <w:rsid w:val="00C57799"/>
    <w:rsid w:val="00C600DE"/>
    <w:rsid w:val="00C60720"/>
    <w:rsid w:val="00C61156"/>
    <w:rsid w:val="00C61863"/>
    <w:rsid w:val="00C61ACE"/>
    <w:rsid w:val="00C61AF4"/>
    <w:rsid w:val="00C61B45"/>
    <w:rsid w:val="00C62598"/>
    <w:rsid w:val="00C626B1"/>
    <w:rsid w:val="00C6276F"/>
    <w:rsid w:val="00C63A42"/>
    <w:rsid w:val="00C6424D"/>
    <w:rsid w:val="00C6493E"/>
    <w:rsid w:val="00C65368"/>
    <w:rsid w:val="00C65E32"/>
    <w:rsid w:val="00C66846"/>
    <w:rsid w:val="00C66A79"/>
    <w:rsid w:val="00C70164"/>
    <w:rsid w:val="00C707CF"/>
    <w:rsid w:val="00C70B43"/>
    <w:rsid w:val="00C70D3D"/>
    <w:rsid w:val="00C71611"/>
    <w:rsid w:val="00C716B8"/>
    <w:rsid w:val="00C719D1"/>
    <w:rsid w:val="00C71B27"/>
    <w:rsid w:val="00C72E02"/>
    <w:rsid w:val="00C73298"/>
    <w:rsid w:val="00C7342C"/>
    <w:rsid w:val="00C73470"/>
    <w:rsid w:val="00C7354F"/>
    <w:rsid w:val="00C73965"/>
    <w:rsid w:val="00C73C5F"/>
    <w:rsid w:val="00C74219"/>
    <w:rsid w:val="00C74346"/>
    <w:rsid w:val="00C7443B"/>
    <w:rsid w:val="00C7488A"/>
    <w:rsid w:val="00C75334"/>
    <w:rsid w:val="00C7533F"/>
    <w:rsid w:val="00C77706"/>
    <w:rsid w:val="00C77AA5"/>
    <w:rsid w:val="00C77D5E"/>
    <w:rsid w:val="00C77FCA"/>
    <w:rsid w:val="00C8000E"/>
    <w:rsid w:val="00C806E6"/>
    <w:rsid w:val="00C80EFD"/>
    <w:rsid w:val="00C820BA"/>
    <w:rsid w:val="00C820E1"/>
    <w:rsid w:val="00C8244E"/>
    <w:rsid w:val="00C824CC"/>
    <w:rsid w:val="00C8260D"/>
    <w:rsid w:val="00C82616"/>
    <w:rsid w:val="00C82B3F"/>
    <w:rsid w:val="00C82B53"/>
    <w:rsid w:val="00C8312F"/>
    <w:rsid w:val="00C831D1"/>
    <w:rsid w:val="00C83219"/>
    <w:rsid w:val="00C834CC"/>
    <w:rsid w:val="00C83EDF"/>
    <w:rsid w:val="00C83F55"/>
    <w:rsid w:val="00C843B1"/>
    <w:rsid w:val="00C84C5A"/>
    <w:rsid w:val="00C84D4C"/>
    <w:rsid w:val="00C85260"/>
    <w:rsid w:val="00C85583"/>
    <w:rsid w:val="00C8679A"/>
    <w:rsid w:val="00C86A71"/>
    <w:rsid w:val="00C86E7E"/>
    <w:rsid w:val="00C87161"/>
    <w:rsid w:val="00C87291"/>
    <w:rsid w:val="00C87FF7"/>
    <w:rsid w:val="00C90098"/>
    <w:rsid w:val="00C901B6"/>
    <w:rsid w:val="00C901B9"/>
    <w:rsid w:val="00C90B36"/>
    <w:rsid w:val="00C90E0B"/>
    <w:rsid w:val="00C9109E"/>
    <w:rsid w:val="00C91283"/>
    <w:rsid w:val="00C91485"/>
    <w:rsid w:val="00C9184D"/>
    <w:rsid w:val="00C918B8"/>
    <w:rsid w:val="00C91AF7"/>
    <w:rsid w:val="00C9232E"/>
    <w:rsid w:val="00C924BA"/>
    <w:rsid w:val="00C925E3"/>
    <w:rsid w:val="00C92EE5"/>
    <w:rsid w:val="00C9361D"/>
    <w:rsid w:val="00C93BD6"/>
    <w:rsid w:val="00C93EC8"/>
    <w:rsid w:val="00C9410F"/>
    <w:rsid w:val="00C94811"/>
    <w:rsid w:val="00C948FE"/>
    <w:rsid w:val="00C94DF1"/>
    <w:rsid w:val="00C94F3A"/>
    <w:rsid w:val="00C952CD"/>
    <w:rsid w:val="00C95DED"/>
    <w:rsid w:val="00C95EBB"/>
    <w:rsid w:val="00C95FF6"/>
    <w:rsid w:val="00C96197"/>
    <w:rsid w:val="00C962AC"/>
    <w:rsid w:val="00C96457"/>
    <w:rsid w:val="00C96741"/>
    <w:rsid w:val="00C9696E"/>
    <w:rsid w:val="00C96F68"/>
    <w:rsid w:val="00C97A9F"/>
    <w:rsid w:val="00CA0260"/>
    <w:rsid w:val="00CA03B6"/>
    <w:rsid w:val="00CA050C"/>
    <w:rsid w:val="00CA06AB"/>
    <w:rsid w:val="00CA077A"/>
    <w:rsid w:val="00CA0EC8"/>
    <w:rsid w:val="00CA130D"/>
    <w:rsid w:val="00CA13CE"/>
    <w:rsid w:val="00CA1875"/>
    <w:rsid w:val="00CA18CF"/>
    <w:rsid w:val="00CA1AE8"/>
    <w:rsid w:val="00CA1F62"/>
    <w:rsid w:val="00CA2038"/>
    <w:rsid w:val="00CA305E"/>
    <w:rsid w:val="00CA4615"/>
    <w:rsid w:val="00CA4F53"/>
    <w:rsid w:val="00CA5526"/>
    <w:rsid w:val="00CA64D6"/>
    <w:rsid w:val="00CA6F38"/>
    <w:rsid w:val="00CA6F8F"/>
    <w:rsid w:val="00CA737D"/>
    <w:rsid w:val="00CA7427"/>
    <w:rsid w:val="00CA7768"/>
    <w:rsid w:val="00CA7B1B"/>
    <w:rsid w:val="00CA7B31"/>
    <w:rsid w:val="00CA7CF9"/>
    <w:rsid w:val="00CA7E59"/>
    <w:rsid w:val="00CB0793"/>
    <w:rsid w:val="00CB0843"/>
    <w:rsid w:val="00CB08B0"/>
    <w:rsid w:val="00CB117F"/>
    <w:rsid w:val="00CB174F"/>
    <w:rsid w:val="00CB20D9"/>
    <w:rsid w:val="00CB24D6"/>
    <w:rsid w:val="00CB2B8E"/>
    <w:rsid w:val="00CB3566"/>
    <w:rsid w:val="00CB3734"/>
    <w:rsid w:val="00CB3841"/>
    <w:rsid w:val="00CB3866"/>
    <w:rsid w:val="00CB3904"/>
    <w:rsid w:val="00CB412B"/>
    <w:rsid w:val="00CB416A"/>
    <w:rsid w:val="00CB4786"/>
    <w:rsid w:val="00CB4FAD"/>
    <w:rsid w:val="00CB578D"/>
    <w:rsid w:val="00CB5964"/>
    <w:rsid w:val="00CB5B24"/>
    <w:rsid w:val="00CB5C30"/>
    <w:rsid w:val="00CB5E35"/>
    <w:rsid w:val="00CB65E7"/>
    <w:rsid w:val="00CB6CE4"/>
    <w:rsid w:val="00CB6D32"/>
    <w:rsid w:val="00CB7055"/>
    <w:rsid w:val="00CB771A"/>
    <w:rsid w:val="00CB7BA0"/>
    <w:rsid w:val="00CB7C8D"/>
    <w:rsid w:val="00CB7FBB"/>
    <w:rsid w:val="00CC01F5"/>
    <w:rsid w:val="00CC034B"/>
    <w:rsid w:val="00CC04BE"/>
    <w:rsid w:val="00CC0ED8"/>
    <w:rsid w:val="00CC0FD9"/>
    <w:rsid w:val="00CC1842"/>
    <w:rsid w:val="00CC1D84"/>
    <w:rsid w:val="00CC1F16"/>
    <w:rsid w:val="00CC2559"/>
    <w:rsid w:val="00CC319E"/>
    <w:rsid w:val="00CC4131"/>
    <w:rsid w:val="00CC41B2"/>
    <w:rsid w:val="00CC4500"/>
    <w:rsid w:val="00CC5098"/>
    <w:rsid w:val="00CC50F6"/>
    <w:rsid w:val="00CC54F6"/>
    <w:rsid w:val="00CC5505"/>
    <w:rsid w:val="00CC5DE8"/>
    <w:rsid w:val="00CC5F67"/>
    <w:rsid w:val="00CC611A"/>
    <w:rsid w:val="00CC6260"/>
    <w:rsid w:val="00CC665A"/>
    <w:rsid w:val="00CC6745"/>
    <w:rsid w:val="00CC6A3F"/>
    <w:rsid w:val="00CC745B"/>
    <w:rsid w:val="00CC7B24"/>
    <w:rsid w:val="00CC7C07"/>
    <w:rsid w:val="00CD0899"/>
    <w:rsid w:val="00CD0D2A"/>
    <w:rsid w:val="00CD0F10"/>
    <w:rsid w:val="00CD1250"/>
    <w:rsid w:val="00CD186B"/>
    <w:rsid w:val="00CD2D1B"/>
    <w:rsid w:val="00CD2F37"/>
    <w:rsid w:val="00CD3636"/>
    <w:rsid w:val="00CD4523"/>
    <w:rsid w:val="00CD4A18"/>
    <w:rsid w:val="00CD52E3"/>
    <w:rsid w:val="00CD5564"/>
    <w:rsid w:val="00CD5953"/>
    <w:rsid w:val="00CD5D2F"/>
    <w:rsid w:val="00CD5F7C"/>
    <w:rsid w:val="00CD6507"/>
    <w:rsid w:val="00CD777F"/>
    <w:rsid w:val="00CD7C0E"/>
    <w:rsid w:val="00CE0168"/>
    <w:rsid w:val="00CE024F"/>
    <w:rsid w:val="00CE05D2"/>
    <w:rsid w:val="00CE098D"/>
    <w:rsid w:val="00CE0CE7"/>
    <w:rsid w:val="00CE1078"/>
    <w:rsid w:val="00CE1170"/>
    <w:rsid w:val="00CE1638"/>
    <w:rsid w:val="00CE1940"/>
    <w:rsid w:val="00CE19A2"/>
    <w:rsid w:val="00CE1C99"/>
    <w:rsid w:val="00CE22F3"/>
    <w:rsid w:val="00CE26A3"/>
    <w:rsid w:val="00CE2B21"/>
    <w:rsid w:val="00CE2B5F"/>
    <w:rsid w:val="00CE2C81"/>
    <w:rsid w:val="00CE2C8D"/>
    <w:rsid w:val="00CE2DF6"/>
    <w:rsid w:val="00CE3AFA"/>
    <w:rsid w:val="00CE3E47"/>
    <w:rsid w:val="00CE478E"/>
    <w:rsid w:val="00CE49DA"/>
    <w:rsid w:val="00CE50A0"/>
    <w:rsid w:val="00CE511B"/>
    <w:rsid w:val="00CE5158"/>
    <w:rsid w:val="00CE5A0F"/>
    <w:rsid w:val="00CE5FCC"/>
    <w:rsid w:val="00CE64EA"/>
    <w:rsid w:val="00CE6D55"/>
    <w:rsid w:val="00CE6F6F"/>
    <w:rsid w:val="00CE726E"/>
    <w:rsid w:val="00CE76DF"/>
    <w:rsid w:val="00CE775D"/>
    <w:rsid w:val="00CE7D7E"/>
    <w:rsid w:val="00CF0A00"/>
    <w:rsid w:val="00CF13F7"/>
    <w:rsid w:val="00CF1425"/>
    <w:rsid w:val="00CF152E"/>
    <w:rsid w:val="00CF173C"/>
    <w:rsid w:val="00CF186A"/>
    <w:rsid w:val="00CF1F73"/>
    <w:rsid w:val="00CF2213"/>
    <w:rsid w:val="00CF263D"/>
    <w:rsid w:val="00CF27DB"/>
    <w:rsid w:val="00CF2913"/>
    <w:rsid w:val="00CF2970"/>
    <w:rsid w:val="00CF2CE6"/>
    <w:rsid w:val="00CF2D86"/>
    <w:rsid w:val="00CF2F67"/>
    <w:rsid w:val="00CF2FFF"/>
    <w:rsid w:val="00CF3093"/>
    <w:rsid w:val="00CF30F6"/>
    <w:rsid w:val="00CF317C"/>
    <w:rsid w:val="00CF353C"/>
    <w:rsid w:val="00CF4115"/>
    <w:rsid w:val="00CF4C39"/>
    <w:rsid w:val="00CF4C6F"/>
    <w:rsid w:val="00CF4DF7"/>
    <w:rsid w:val="00CF4F1C"/>
    <w:rsid w:val="00CF5619"/>
    <w:rsid w:val="00CF5894"/>
    <w:rsid w:val="00CF5922"/>
    <w:rsid w:val="00CF5CCF"/>
    <w:rsid w:val="00CF5E0B"/>
    <w:rsid w:val="00CF6589"/>
    <w:rsid w:val="00CF65EA"/>
    <w:rsid w:val="00CF6D63"/>
    <w:rsid w:val="00CF70EB"/>
    <w:rsid w:val="00CF72FD"/>
    <w:rsid w:val="00D006B7"/>
    <w:rsid w:val="00D006CD"/>
    <w:rsid w:val="00D016D7"/>
    <w:rsid w:val="00D0183F"/>
    <w:rsid w:val="00D026A2"/>
    <w:rsid w:val="00D02704"/>
    <w:rsid w:val="00D028A5"/>
    <w:rsid w:val="00D028BD"/>
    <w:rsid w:val="00D02B8D"/>
    <w:rsid w:val="00D02C9F"/>
    <w:rsid w:val="00D02FB0"/>
    <w:rsid w:val="00D037FB"/>
    <w:rsid w:val="00D03DE4"/>
    <w:rsid w:val="00D046F7"/>
    <w:rsid w:val="00D047B4"/>
    <w:rsid w:val="00D04F65"/>
    <w:rsid w:val="00D053BD"/>
    <w:rsid w:val="00D05C8A"/>
    <w:rsid w:val="00D0602C"/>
    <w:rsid w:val="00D06068"/>
    <w:rsid w:val="00D0650A"/>
    <w:rsid w:val="00D06699"/>
    <w:rsid w:val="00D06A2B"/>
    <w:rsid w:val="00D06B8E"/>
    <w:rsid w:val="00D06BF2"/>
    <w:rsid w:val="00D07427"/>
    <w:rsid w:val="00D07538"/>
    <w:rsid w:val="00D07E05"/>
    <w:rsid w:val="00D07E9A"/>
    <w:rsid w:val="00D10232"/>
    <w:rsid w:val="00D10270"/>
    <w:rsid w:val="00D109C4"/>
    <w:rsid w:val="00D10F5A"/>
    <w:rsid w:val="00D114DC"/>
    <w:rsid w:val="00D1154C"/>
    <w:rsid w:val="00D1179B"/>
    <w:rsid w:val="00D11B89"/>
    <w:rsid w:val="00D11C7B"/>
    <w:rsid w:val="00D123C6"/>
    <w:rsid w:val="00D1251E"/>
    <w:rsid w:val="00D12F7F"/>
    <w:rsid w:val="00D130B6"/>
    <w:rsid w:val="00D1361B"/>
    <w:rsid w:val="00D13732"/>
    <w:rsid w:val="00D1375C"/>
    <w:rsid w:val="00D139E0"/>
    <w:rsid w:val="00D13E57"/>
    <w:rsid w:val="00D14494"/>
    <w:rsid w:val="00D147DF"/>
    <w:rsid w:val="00D14B3F"/>
    <w:rsid w:val="00D15169"/>
    <w:rsid w:val="00D15273"/>
    <w:rsid w:val="00D15695"/>
    <w:rsid w:val="00D15973"/>
    <w:rsid w:val="00D15E97"/>
    <w:rsid w:val="00D16229"/>
    <w:rsid w:val="00D16442"/>
    <w:rsid w:val="00D16B95"/>
    <w:rsid w:val="00D178A6"/>
    <w:rsid w:val="00D178CF"/>
    <w:rsid w:val="00D17FF3"/>
    <w:rsid w:val="00D213A6"/>
    <w:rsid w:val="00D21417"/>
    <w:rsid w:val="00D21546"/>
    <w:rsid w:val="00D2155D"/>
    <w:rsid w:val="00D21624"/>
    <w:rsid w:val="00D21B0C"/>
    <w:rsid w:val="00D21B3A"/>
    <w:rsid w:val="00D221F6"/>
    <w:rsid w:val="00D2246F"/>
    <w:rsid w:val="00D226C4"/>
    <w:rsid w:val="00D22D5E"/>
    <w:rsid w:val="00D2300B"/>
    <w:rsid w:val="00D23061"/>
    <w:rsid w:val="00D2320A"/>
    <w:rsid w:val="00D232B0"/>
    <w:rsid w:val="00D232B2"/>
    <w:rsid w:val="00D23795"/>
    <w:rsid w:val="00D237DB"/>
    <w:rsid w:val="00D237E6"/>
    <w:rsid w:val="00D23A96"/>
    <w:rsid w:val="00D23C28"/>
    <w:rsid w:val="00D243E1"/>
    <w:rsid w:val="00D2440B"/>
    <w:rsid w:val="00D24C86"/>
    <w:rsid w:val="00D255A7"/>
    <w:rsid w:val="00D25B17"/>
    <w:rsid w:val="00D26D15"/>
    <w:rsid w:val="00D27624"/>
    <w:rsid w:val="00D27702"/>
    <w:rsid w:val="00D27822"/>
    <w:rsid w:val="00D30511"/>
    <w:rsid w:val="00D3119E"/>
    <w:rsid w:val="00D31709"/>
    <w:rsid w:val="00D319B1"/>
    <w:rsid w:val="00D31D2E"/>
    <w:rsid w:val="00D32635"/>
    <w:rsid w:val="00D329B7"/>
    <w:rsid w:val="00D32AE5"/>
    <w:rsid w:val="00D32B06"/>
    <w:rsid w:val="00D32BC6"/>
    <w:rsid w:val="00D32C24"/>
    <w:rsid w:val="00D32F3A"/>
    <w:rsid w:val="00D33B37"/>
    <w:rsid w:val="00D33E98"/>
    <w:rsid w:val="00D33F5D"/>
    <w:rsid w:val="00D34251"/>
    <w:rsid w:val="00D344E6"/>
    <w:rsid w:val="00D347B4"/>
    <w:rsid w:val="00D347DF"/>
    <w:rsid w:val="00D353F8"/>
    <w:rsid w:val="00D354DF"/>
    <w:rsid w:val="00D35942"/>
    <w:rsid w:val="00D35984"/>
    <w:rsid w:val="00D35B93"/>
    <w:rsid w:val="00D36569"/>
    <w:rsid w:val="00D36C95"/>
    <w:rsid w:val="00D376C4"/>
    <w:rsid w:val="00D377CC"/>
    <w:rsid w:val="00D37CB7"/>
    <w:rsid w:val="00D40212"/>
    <w:rsid w:val="00D4062B"/>
    <w:rsid w:val="00D40702"/>
    <w:rsid w:val="00D40AC3"/>
    <w:rsid w:val="00D40E12"/>
    <w:rsid w:val="00D41398"/>
    <w:rsid w:val="00D4155A"/>
    <w:rsid w:val="00D41568"/>
    <w:rsid w:val="00D41E30"/>
    <w:rsid w:val="00D41F59"/>
    <w:rsid w:val="00D41FFD"/>
    <w:rsid w:val="00D42245"/>
    <w:rsid w:val="00D42E2B"/>
    <w:rsid w:val="00D42FEF"/>
    <w:rsid w:val="00D43116"/>
    <w:rsid w:val="00D43634"/>
    <w:rsid w:val="00D4411B"/>
    <w:rsid w:val="00D44920"/>
    <w:rsid w:val="00D44A81"/>
    <w:rsid w:val="00D44FC2"/>
    <w:rsid w:val="00D45000"/>
    <w:rsid w:val="00D45E1F"/>
    <w:rsid w:val="00D45EF3"/>
    <w:rsid w:val="00D46CFC"/>
    <w:rsid w:val="00D46DC4"/>
    <w:rsid w:val="00D46EAD"/>
    <w:rsid w:val="00D470F4"/>
    <w:rsid w:val="00D47309"/>
    <w:rsid w:val="00D47396"/>
    <w:rsid w:val="00D4764C"/>
    <w:rsid w:val="00D47A27"/>
    <w:rsid w:val="00D47C37"/>
    <w:rsid w:val="00D47C8E"/>
    <w:rsid w:val="00D5023F"/>
    <w:rsid w:val="00D5074E"/>
    <w:rsid w:val="00D50B4D"/>
    <w:rsid w:val="00D50CC5"/>
    <w:rsid w:val="00D510E7"/>
    <w:rsid w:val="00D51A43"/>
    <w:rsid w:val="00D51FFA"/>
    <w:rsid w:val="00D52020"/>
    <w:rsid w:val="00D520E9"/>
    <w:rsid w:val="00D521E4"/>
    <w:rsid w:val="00D526C7"/>
    <w:rsid w:val="00D52AD8"/>
    <w:rsid w:val="00D52D35"/>
    <w:rsid w:val="00D52D77"/>
    <w:rsid w:val="00D531CF"/>
    <w:rsid w:val="00D534EF"/>
    <w:rsid w:val="00D536DB"/>
    <w:rsid w:val="00D53C5F"/>
    <w:rsid w:val="00D55A4A"/>
    <w:rsid w:val="00D55FF0"/>
    <w:rsid w:val="00D56021"/>
    <w:rsid w:val="00D56439"/>
    <w:rsid w:val="00D56621"/>
    <w:rsid w:val="00D566AB"/>
    <w:rsid w:val="00D56B16"/>
    <w:rsid w:val="00D56DCC"/>
    <w:rsid w:val="00D5718B"/>
    <w:rsid w:val="00D571C6"/>
    <w:rsid w:val="00D572A2"/>
    <w:rsid w:val="00D575F4"/>
    <w:rsid w:val="00D5794C"/>
    <w:rsid w:val="00D57E9C"/>
    <w:rsid w:val="00D57EFB"/>
    <w:rsid w:val="00D60428"/>
    <w:rsid w:val="00D61524"/>
    <w:rsid w:val="00D61B91"/>
    <w:rsid w:val="00D62385"/>
    <w:rsid w:val="00D62734"/>
    <w:rsid w:val="00D62896"/>
    <w:rsid w:val="00D62D90"/>
    <w:rsid w:val="00D62F1A"/>
    <w:rsid w:val="00D6323C"/>
    <w:rsid w:val="00D6373B"/>
    <w:rsid w:val="00D63B87"/>
    <w:rsid w:val="00D648FE"/>
    <w:rsid w:val="00D64DA4"/>
    <w:rsid w:val="00D6517E"/>
    <w:rsid w:val="00D65623"/>
    <w:rsid w:val="00D65855"/>
    <w:rsid w:val="00D65973"/>
    <w:rsid w:val="00D65AE0"/>
    <w:rsid w:val="00D65B7A"/>
    <w:rsid w:val="00D65DF5"/>
    <w:rsid w:val="00D667BA"/>
    <w:rsid w:val="00D677CD"/>
    <w:rsid w:val="00D70066"/>
    <w:rsid w:val="00D702CA"/>
    <w:rsid w:val="00D7070F"/>
    <w:rsid w:val="00D70B61"/>
    <w:rsid w:val="00D70F95"/>
    <w:rsid w:val="00D710F1"/>
    <w:rsid w:val="00D71C88"/>
    <w:rsid w:val="00D71D54"/>
    <w:rsid w:val="00D72157"/>
    <w:rsid w:val="00D7254D"/>
    <w:rsid w:val="00D725C1"/>
    <w:rsid w:val="00D729BB"/>
    <w:rsid w:val="00D72E15"/>
    <w:rsid w:val="00D730E8"/>
    <w:rsid w:val="00D73263"/>
    <w:rsid w:val="00D7384B"/>
    <w:rsid w:val="00D73A1D"/>
    <w:rsid w:val="00D73DED"/>
    <w:rsid w:val="00D74828"/>
    <w:rsid w:val="00D754CF"/>
    <w:rsid w:val="00D75932"/>
    <w:rsid w:val="00D75A5D"/>
    <w:rsid w:val="00D76143"/>
    <w:rsid w:val="00D761CB"/>
    <w:rsid w:val="00D765E5"/>
    <w:rsid w:val="00D76F8F"/>
    <w:rsid w:val="00D77DC5"/>
    <w:rsid w:val="00D8014D"/>
    <w:rsid w:val="00D805F7"/>
    <w:rsid w:val="00D8089F"/>
    <w:rsid w:val="00D80EBD"/>
    <w:rsid w:val="00D80FE7"/>
    <w:rsid w:val="00D81225"/>
    <w:rsid w:val="00D81A89"/>
    <w:rsid w:val="00D81CC6"/>
    <w:rsid w:val="00D81DD2"/>
    <w:rsid w:val="00D822EF"/>
    <w:rsid w:val="00D8234D"/>
    <w:rsid w:val="00D827CC"/>
    <w:rsid w:val="00D82803"/>
    <w:rsid w:val="00D82834"/>
    <w:rsid w:val="00D83852"/>
    <w:rsid w:val="00D83887"/>
    <w:rsid w:val="00D8395A"/>
    <w:rsid w:val="00D84488"/>
    <w:rsid w:val="00D8452F"/>
    <w:rsid w:val="00D84B1B"/>
    <w:rsid w:val="00D84C49"/>
    <w:rsid w:val="00D85047"/>
    <w:rsid w:val="00D8521B"/>
    <w:rsid w:val="00D85323"/>
    <w:rsid w:val="00D85371"/>
    <w:rsid w:val="00D85514"/>
    <w:rsid w:val="00D8571F"/>
    <w:rsid w:val="00D86501"/>
    <w:rsid w:val="00D86A1B"/>
    <w:rsid w:val="00D873C8"/>
    <w:rsid w:val="00D87514"/>
    <w:rsid w:val="00D8792B"/>
    <w:rsid w:val="00D87C5F"/>
    <w:rsid w:val="00D87FC8"/>
    <w:rsid w:val="00D902E7"/>
    <w:rsid w:val="00D9046C"/>
    <w:rsid w:val="00D90495"/>
    <w:rsid w:val="00D90910"/>
    <w:rsid w:val="00D90A68"/>
    <w:rsid w:val="00D90D70"/>
    <w:rsid w:val="00D90E6E"/>
    <w:rsid w:val="00D912BC"/>
    <w:rsid w:val="00D9301D"/>
    <w:rsid w:val="00D939C9"/>
    <w:rsid w:val="00D93E78"/>
    <w:rsid w:val="00D949EE"/>
    <w:rsid w:val="00D94BDC"/>
    <w:rsid w:val="00D94D00"/>
    <w:rsid w:val="00D955E7"/>
    <w:rsid w:val="00D9575D"/>
    <w:rsid w:val="00D95FC6"/>
    <w:rsid w:val="00D9610B"/>
    <w:rsid w:val="00D961B4"/>
    <w:rsid w:val="00D963A8"/>
    <w:rsid w:val="00D9640B"/>
    <w:rsid w:val="00D969DB"/>
    <w:rsid w:val="00D973D1"/>
    <w:rsid w:val="00D97640"/>
    <w:rsid w:val="00D97E57"/>
    <w:rsid w:val="00D97EE8"/>
    <w:rsid w:val="00DA02D1"/>
    <w:rsid w:val="00DA06CF"/>
    <w:rsid w:val="00DA083C"/>
    <w:rsid w:val="00DA0A19"/>
    <w:rsid w:val="00DA0CDB"/>
    <w:rsid w:val="00DA1023"/>
    <w:rsid w:val="00DA1C86"/>
    <w:rsid w:val="00DA24CB"/>
    <w:rsid w:val="00DA2BBD"/>
    <w:rsid w:val="00DA2E4E"/>
    <w:rsid w:val="00DA32BA"/>
    <w:rsid w:val="00DA332D"/>
    <w:rsid w:val="00DA39B3"/>
    <w:rsid w:val="00DA3AA1"/>
    <w:rsid w:val="00DA3D2E"/>
    <w:rsid w:val="00DA4111"/>
    <w:rsid w:val="00DA4321"/>
    <w:rsid w:val="00DA4670"/>
    <w:rsid w:val="00DA4CAD"/>
    <w:rsid w:val="00DA4ECD"/>
    <w:rsid w:val="00DA5538"/>
    <w:rsid w:val="00DA559A"/>
    <w:rsid w:val="00DA56E8"/>
    <w:rsid w:val="00DA5C0E"/>
    <w:rsid w:val="00DA5D7B"/>
    <w:rsid w:val="00DA6129"/>
    <w:rsid w:val="00DA6A21"/>
    <w:rsid w:val="00DA6B9C"/>
    <w:rsid w:val="00DA7CE2"/>
    <w:rsid w:val="00DB00FA"/>
    <w:rsid w:val="00DB0D75"/>
    <w:rsid w:val="00DB0F65"/>
    <w:rsid w:val="00DB0FC4"/>
    <w:rsid w:val="00DB0FEE"/>
    <w:rsid w:val="00DB1A5C"/>
    <w:rsid w:val="00DB1AC2"/>
    <w:rsid w:val="00DB28B5"/>
    <w:rsid w:val="00DB2F33"/>
    <w:rsid w:val="00DB33F3"/>
    <w:rsid w:val="00DB35BE"/>
    <w:rsid w:val="00DB3630"/>
    <w:rsid w:val="00DB3AE2"/>
    <w:rsid w:val="00DB3DC4"/>
    <w:rsid w:val="00DB3E83"/>
    <w:rsid w:val="00DB3FB7"/>
    <w:rsid w:val="00DB4A9B"/>
    <w:rsid w:val="00DB504C"/>
    <w:rsid w:val="00DB5555"/>
    <w:rsid w:val="00DB58A3"/>
    <w:rsid w:val="00DB58EC"/>
    <w:rsid w:val="00DB5C0B"/>
    <w:rsid w:val="00DB5E31"/>
    <w:rsid w:val="00DB608F"/>
    <w:rsid w:val="00DB6B2B"/>
    <w:rsid w:val="00DB6CFA"/>
    <w:rsid w:val="00DB6E57"/>
    <w:rsid w:val="00DB7247"/>
    <w:rsid w:val="00DB7712"/>
    <w:rsid w:val="00DB7B6B"/>
    <w:rsid w:val="00DB7B79"/>
    <w:rsid w:val="00DB7DD1"/>
    <w:rsid w:val="00DC00C4"/>
    <w:rsid w:val="00DC0520"/>
    <w:rsid w:val="00DC0785"/>
    <w:rsid w:val="00DC08B5"/>
    <w:rsid w:val="00DC0AD6"/>
    <w:rsid w:val="00DC0B36"/>
    <w:rsid w:val="00DC13CE"/>
    <w:rsid w:val="00DC172B"/>
    <w:rsid w:val="00DC17CB"/>
    <w:rsid w:val="00DC1AB6"/>
    <w:rsid w:val="00DC21B3"/>
    <w:rsid w:val="00DC24AB"/>
    <w:rsid w:val="00DC2C68"/>
    <w:rsid w:val="00DC2F6E"/>
    <w:rsid w:val="00DC37B5"/>
    <w:rsid w:val="00DC38FE"/>
    <w:rsid w:val="00DC3D5C"/>
    <w:rsid w:val="00DC3FDE"/>
    <w:rsid w:val="00DC4EE7"/>
    <w:rsid w:val="00DC57D4"/>
    <w:rsid w:val="00DC5C31"/>
    <w:rsid w:val="00DC5FA7"/>
    <w:rsid w:val="00DC60E3"/>
    <w:rsid w:val="00DC61C4"/>
    <w:rsid w:val="00DC640A"/>
    <w:rsid w:val="00DC645E"/>
    <w:rsid w:val="00DC6A0B"/>
    <w:rsid w:val="00DC6D09"/>
    <w:rsid w:val="00DC77AE"/>
    <w:rsid w:val="00DC79E0"/>
    <w:rsid w:val="00DC7B1D"/>
    <w:rsid w:val="00DC7C82"/>
    <w:rsid w:val="00DC7D0B"/>
    <w:rsid w:val="00DC7E6B"/>
    <w:rsid w:val="00DD0EB5"/>
    <w:rsid w:val="00DD1058"/>
    <w:rsid w:val="00DD1778"/>
    <w:rsid w:val="00DD19A2"/>
    <w:rsid w:val="00DD1C30"/>
    <w:rsid w:val="00DD22EB"/>
    <w:rsid w:val="00DD24AF"/>
    <w:rsid w:val="00DD25D3"/>
    <w:rsid w:val="00DD2906"/>
    <w:rsid w:val="00DD2BB5"/>
    <w:rsid w:val="00DD2CE1"/>
    <w:rsid w:val="00DD330C"/>
    <w:rsid w:val="00DD41A6"/>
    <w:rsid w:val="00DD48A1"/>
    <w:rsid w:val="00DD5593"/>
    <w:rsid w:val="00DD5721"/>
    <w:rsid w:val="00DD57F1"/>
    <w:rsid w:val="00DD5C17"/>
    <w:rsid w:val="00DD5F3F"/>
    <w:rsid w:val="00DD681E"/>
    <w:rsid w:val="00DD71EE"/>
    <w:rsid w:val="00DD737D"/>
    <w:rsid w:val="00DD7903"/>
    <w:rsid w:val="00DD7F5A"/>
    <w:rsid w:val="00DE012A"/>
    <w:rsid w:val="00DE126D"/>
    <w:rsid w:val="00DE1773"/>
    <w:rsid w:val="00DE1B18"/>
    <w:rsid w:val="00DE2D79"/>
    <w:rsid w:val="00DE2DC2"/>
    <w:rsid w:val="00DE3258"/>
    <w:rsid w:val="00DE39B0"/>
    <w:rsid w:val="00DE3A56"/>
    <w:rsid w:val="00DE3BDD"/>
    <w:rsid w:val="00DE4287"/>
    <w:rsid w:val="00DE4763"/>
    <w:rsid w:val="00DE4A0A"/>
    <w:rsid w:val="00DE4AB7"/>
    <w:rsid w:val="00DE4B00"/>
    <w:rsid w:val="00DE4DC7"/>
    <w:rsid w:val="00DE5048"/>
    <w:rsid w:val="00DE516E"/>
    <w:rsid w:val="00DE519A"/>
    <w:rsid w:val="00DE523D"/>
    <w:rsid w:val="00DE5507"/>
    <w:rsid w:val="00DE564F"/>
    <w:rsid w:val="00DE594A"/>
    <w:rsid w:val="00DE5FD3"/>
    <w:rsid w:val="00DE6174"/>
    <w:rsid w:val="00DE6235"/>
    <w:rsid w:val="00DE637B"/>
    <w:rsid w:val="00DE6EE5"/>
    <w:rsid w:val="00DE6FAC"/>
    <w:rsid w:val="00DE7046"/>
    <w:rsid w:val="00DE749D"/>
    <w:rsid w:val="00DE77BB"/>
    <w:rsid w:val="00DE79C7"/>
    <w:rsid w:val="00DE79D1"/>
    <w:rsid w:val="00DE7D6C"/>
    <w:rsid w:val="00DE7F3C"/>
    <w:rsid w:val="00DF044E"/>
    <w:rsid w:val="00DF082F"/>
    <w:rsid w:val="00DF0E5B"/>
    <w:rsid w:val="00DF0F6E"/>
    <w:rsid w:val="00DF1163"/>
    <w:rsid w:val="00DF1246"/>
    <w:rsid w:val="00DF1929"/>
    <w:rsid w:val="00DF1B23"/>
    <w:rsid w:val="00DF1EB1"/>
    <w:rsid w:val="00DF1EE2"/>
    <w:rsid w:val="00DF20EA"/>
    <w:rsid w:val="00DF222E"/>
    <w:rsid w:val="00DF22DB"/>
    <w:rsid w:val="00DF3089"/>
    <w:rsid w:val="00DF343C"/>
    <w:rsid w:val="00DF37B5"/>
    <w:rsid w:val="00DF3CFD"/>
    <w:rsid w:val="00DF4009"/>
    <w:rsid w:val="00DF45FB"/>
    <w:rsid w:val="00DF464C"/>
    <w:rsid w:val="00DF4841"/>
    <w:rsid w:val="00DF4B18"/>
    <w:rsid w:val="00DF5131"/>
    <w:rsid w:val="00DF5280"/>
    <w:rsid w:val="00DF52D4"/>
    <w:rsid w:val="00DF555A"/>
    <w:rsid w:val="00DF61CC"/>
    <w:rsid w:val="00DF61D4"/>
    <w:rsid w:val="00DF6236"/>
    <w:rsid w:val="00DF6290"/>
    <w:rsid w:val="00DF6FB6"/>
    <w:rsid w:val="00DF7A8F"/>
    <w:rsid w:val="00E00573"/>
    <w:rsid w:val="00E00B48"/>
    <w:rsid w:val="00E01705"/>
    <w:rsid w:val="00E0170F"/>
    <w:rsid w:val="00E017D3"/>
    <w:rsid w:val="00E018C3"/>
    <w:rsid w:val="00E01A38"/>
    <w:rsid w:val="00E01FCF"/>
    <w:rsid w:val="00E02125"/>
    <w:rsid w:val="00E02297"/>
    <w:rsid w:val="00E025B7"/>
    <w:rsid w:val="00E027BC"/>
    <w:rsid w:val="00E03130"/>
    <w:rsid w:val="00E031FE"/>
    <w:rsid w:val="00E03263"/>
    <w:rsid w:val="00E035F8"/>
    <w:rsid w:val="00E0394B"/>
    <w:rsid w:val="00E03952"/>
    <w:rsid w:val="00E0395F"/>
    <w:rsid w:val="00E03A37"/>
    <w:rsid w:val="00E03BA4"/>
    <w:rsid w:val="00E0420B"/>
    <w:rsid w:val="00E042AB"/>
    <w:rsid w:val="00E04315"/>
    <w:rsid w:val="00E04582"/>
    <w:rsid w:val="00E04586"/>
    <w:rsid w:val="00E04758"/>
    <w:rsid w:val="00E04934"/>
    <w:rsid w:val="00E04C60"/>
    <w:rsid w:val="00E05D82"/>
    <w:rsid w:val="00E05E8A"/>
    <w:rsid w:val="00E066BA"/>
    <w:rsid w:val="00E0675C"/>
    <w:rsid w:val="00E06CF5"/>
    <w:rsid w:val="00E06F13"/>
    <w:rsid w:val="00E070B6"/>
    <w:rsid w:val="00E07380"/>
    <w:rsid w:val="00E0774D"/>
    <w:rsid w:val="00E07985"/>
    <w:rsid w:val="00E07E9D"/>
    <w:rsid w:val="00E102BA"/>
    <w:rsid w:val="00E1040E"/>
    <w:rsid w:val="00E1077E"/>
    <w:rsid w:val="00E10A8F"/>
    <w:rsid w:val="00E10AD1"/>
    <w:rsid w:val="00E10F09"/>
    <w:rsid w:val="00E111F3"/>
    <w:rsid w:val="00E11874"/>
    <w:rsid w:val="00E11F6B"/>
    <w:rsid w:val="00E12161"/>
    <w:rsid w:val="00E12526"/>
    <w:rsid w:val="00E1257E"/>
    <w:rsid w:val="00E1273A"/>
    <w:rsid w:val="00E137E3"/>
    <w:rsid w:val="00E13904"/>
    <w:rsid w:val="00E141DE"/>
    <w:rsid w:val="00E1436B"/>
    <w:rsid w:val="00E14577"/>
    <w:rsid w:val="00E14B61"/>
    <w:rsid w:val="00E1502C"/>
    <w:rsid w:val="00E15F04"/>
    <w:rsid w:val="00E15F7D"/>
    <w:rsid w:val="00E1673E"/>
    <w:rsid w:val="00E1673F"/>
    <w:rsid w:val="00E167A6"/>
    <w:rsid w:val="00E16AF8"/>
    <w:rsid w:val="00E17673"/>
    <w:rsid w:val="00E1772C"/>
    <w:rsid w:val="00E1778F"/>
    <w:rsid w:val="00E177DB"/>
    <w:rsid w:val="00E179D6"/>
    <w:rsid w:val="00E17E21"/>
    <w:rsid w:val="00E17FFB"/>
    <w:rsid w:val="00E2010B"/>
    <w:rsid w:val="00E20D7E"/>
    <w:rsid w:val="00E20E0F"/>
    <w:rsid w:val="00E21642"/>
    <w:rsid w:val="00E222E7"/>
    <w:rsid w:val="00E229B0"/>
    <w:rsid w:val="00E230A0"/>
    <w:rsid w:val="00E238AE"/>
    <w:rsid w:val="00E23CF0"/>
    <w:rsid w:val="00E23F2E"/>
    <w:rsid w:val="00E242B3"/>
    <w:rsid w:val="00E243D0"/>
    <w:rsid w:val="00E244CB"/>
    <w:rsid w:val="00E24902"/>
    <w:rsid w:val="00E24D3F"/>
    <w:rsid w:val="00E251DE"/>
    <w:rsid w:val="00E25616"/>
    <w:rsid w:val="00E26A14"/>
    <w:rsid w:val="00E274A7"/>
    <w:rsid w:val="00E27B74"/>
    <w:rsid w:val="00E302B4"/>
    <w:rsid w:val="00E30929"/>
    <w:rsid w:val="00E310F8"/>
    <w:rsid w:val="00E31133"/>
    <w:rsid w:val="00E31213"/>
    <w:rsid w:val="00E31412"/>
    <w:rsid w:val="00E324D6"/>
    <w:rsid w:val="00E33463"/>
    <w:rsid w:val="00E33DFB"/>
    <w:rsid w:val="00E33F2D"/>
    <w:rsid w:val="00E3512D"/>
    <w:rsid w:val="00E35299"/>
    <w:rsid w:val="00E356B0"/>
    <w:rsid w:val="00E35C65"/>
    <w:rsid w:val="00E3667B"/>
    <w:rsid w:val="00E36950"/>
    <w:rsid w:val="00E36A0E"/>
    <w:rsid w:val="00E36B9B"/>
    <w:rsid w:val="00E3741E"/>
    <w:rsid w:val="00E379A3"/>
    <w:rsid w:val="00E37D35"/>
    <w:rsid w:val="00E37DD5"/>
    <w:rsid w:val="00E37F52"/>
    <w:rsid w:val="00E4058D"/>
    <w:rsid w:val="00E406A2"/>
    <w:rsid w:val="00E406AA"/>
    <w:rsid w:val="00E40CD6"/>
    <w:rsid w:val="00E411CC"/>
    <w:rsid w:val="00E411E8"/>
    <w:rsid w:val="00E4125C"/>
    <w:rsid w:val="00E4130E"/>
    <w:rsid w:val="00E426B4"/>
    <w:rsid w:val="00E42929"/>
    <w:rsid w:val="00E42DAE"/>
    <w:rsid w:val="00E42FF3"/>
    <w:rsid w:val="00E432B9"/>
    <w:rsid w:val="00E43520"/>
    <w:rsid w:val="00E437C4"/>
    <w:rsid w:val="00E43D45"/>
    <w:rsid w:val="00E4423E"/>
    <w:rsid w:val="00E447EE"/>
    <w:rsid w:val="00E4499C"/>
    <w:rsid w:val="00E44FBA"/>
    <w:rsid w:val="00E464D8"/>
    <w:rsid w:val="00E4785F"/>
    <w:rsid w:val="00E47A13"/>
    <w:rsid w:val="00E50043"/>
    <w:rsid w:val="00E5006A"/>
    <w:rsid w:val="00E504C1"/>
    <w:rsid w:val="00E50CAA"/>
    <w:rsid w:val="00E519C0"/>
    <w:rsid w:val="00E51D46"/>
    <w:rsid w:val="00E51E58"/>
    <w:rsid w:val="00E51FD9"/>
    <w:rsid w:val="00E5212C"/>
    <w:rsid w:val="00E5424B"/>
    <w:rsid w:val="00E54A55"/>
    <w:rsid w:val="00E54C0E"/>
    <w:rsid w:val="00E54E71"/>
    <w:rsid w:val="00E55328"/>
    <w:rsid w:val="00E561CD"/>
    <w:rsid w:val="00E56F71"/>
    <w:rsid w:val="00E56F79"/>
    <w:rsid w:val="00E5708F"/>
    <w:rsid w:val="00E570F0"/>
    <w:rsid w:val="00E574C6"/>
    <w:rsid w:val="00E5756C"/>
    <w:rsid w:val="00E57583"/>
    <w:rsid w:val="00E575E7"/>
    <w:rsid w:val="00E57A19"/>
    <w:rsid w:val="00E57EF6"/>
    <w:rsid w:val="00E60076"/>
    <w:rsid w:val="00E606EA"/>
    <w:rsid w:val="00E6071B"/>
    <w:rsid w:val="00E61772"/>
    <w:rsid w:val="00E61788"/>
    <w:rsid w:val="00E62263"/>
    <w:rsid w:val="00E62369"/>
    <w:rsid w:val="00E6237A"/>
    <w:rsid w:val="00E6268C"/>
    <w:rsid w:val="00E62EDA"/>
    <w:rsid w:val="00E62FB4"/>
    <w:rsid w:val="00E63306"/>
    <w:rsid w:val="00E63A3E"/>
    <w:rsid w:val="00E63B2D"/>
    <w:rsid w:val="00E648DB"/>
    <w:rsid w:val="00E649A1"/>
    <w:rsid w:val="00E64B37"/>
    <w:rsid w:val="00E64BC3"/>
    <w:rsid w:val="00E64C99"/>
    <w:rsid w:val="00E64FD5"/>
    <w:rsid w:val="00E65113"/>
    <w:rsid w:val="00E65689"/>
    <w:rsid w:val="00E65F64"/>
    <w:rsid w:val="00E662F9"/>
    <w:rsid w:val="00E66533"/>
    <w:rsid w:val="00E66907"/>
    <w:rsid w:val="00E669AB"/>
    <w:rsid w:val="00E669F9"/>
    <w:rsid w:val="00E67832"/>
    <w:rsid w:val="00E70066"/>
    <w:rsid w:val="00E704AE"/>
    <w:rsid w:val="00E705ED"/>
    <w:rsid w:val="00E70725"/>
    <w:rsid w:val="00E71A7F"/>
    <w:rsid w:val="00E71AC7"/>
    <w:rsid w:val="00E71B5B"/>
    <w:rsid w:val="00E71EA8"/>
    <w:rsid w:val="00E720D3"/>
    <w:rsid w:val="00E7240C"/>
    <w:rsid w:val="00E72622"/>
    <w:rsid w:val="00E72A49"/>
    <w:rsid w:val="00E72F70"/>
    <w:rsid w:val="00E7433A"/>
    <w:rsid w:val="00E747F1"/>
    <w:rsid w:val="00E74BA3"/>
    <w:rsid w:val="00E74C47"/>
    <w:rsid w:val="00E75825"/>
    <w:rsid w:val="00E7589E"/>
    <w:rsid w:val="00E761EC"/>
    <w:rsid w:val="00E76205"/>
    <w:rsid w:val="00E77123"/>
    <w:rsid w:val="00E80A2C"/>
    <w:rsid w:val="00E80CA1"/>
    <w:rsid w:val="00E80F11"/>
    <w:rsid w:val="00E81486"/>
    <w:rsid w:val="00E818A0"/>
    <w:rsid w:val="00E81CE7"/>
    <w:rsid w:val="00E8238C"/>
    <w:rsid w:val="00E82B73"/>
    <w:rsid w:val="00E82F57"/>
    <w:rsid w:val="00E833B6"/>
    <w:rsid w:val="00E837C6"/>
    <w:rsid w:val="00E83B27"/>
    <w:rsid w:val="00E83F07"/>
    <w:rsid w:val="00E84045"/>
    <w:rsid w:val="00E84656"/>
    <w:rsid w:val="00E84E36"/>
    <w:rsid w:val="00E84EE4"/>
    <w:rsid w:val="00E851C7"/>
    <w:rsid w:val="00E8554D"/>
    <w:rsid w:val="00E85720"/>
    <w:rsid w:val="00E85836"/>
    <w:rsid w:val="00E85C6F"/>
    <w:rsid w:val="00E85DC0"/>
    <w:rsid w:val="00E85E59"/>
    <w:rsid w:val="00E861FE"/>
    <w:rsid w:val="00E864D3"/>
    <w:rsid w:val="00E86840"/>
    <w:rsid w:val="00E86A54"/>
    <w:rsid w:val="00E86CCE"/>
    <w:rsid w:val="00E86D98"/>
    <w:rsid w:val="00E871DD"/>
    <w:rsid w:val="00E87496"/>
    <w:rsid w:val="00E905DA"/>
    <w:rsid w:val="00E914F0"/>
    <w:rsid w:val="00E91A20"/>
    <w:rsid w:val="00E91B99"/>
    <w:rsid w:val="00E92035"/>
    <w:rsid w:val="00E922C1"/>
    <w:rsid w:val="00E927F6"/>
    <w:rsid w:val="00E92B10"/>
    <w:rsid w:val="00E92FCF"/>
    <w:rsid w:val="00E930C2"/>
    <w:rsid w:val="00E93852"/>
    <w:rsid w:val="00E93A0B"/>
    <w:rsid w:val="00E93AD1"/>
    <w:rsid w:val="00E93B31"/>
    <w:rsid w:val="00E93CFD"/>
    <w:rsid w:val="00E93DB7"/>
    <w:rsid w:val="00E93E38"/>
    <w:rsid w:val="00E9435A"/>
    <w:rsid w:val="00E9440B"/>
    <w:rsid w:val="00E94795"/>
    <w:rsid w:val="00E94D41"/>
    <w:rsid w:val="00E95168"/>
    <w:rsid w:val="00E95457"/>
    <w:rsid w:val="00E955BD"/>
    <w:rsid w:val="00E95802"/>
    <w:rsid w:val="00E962B9"/>
    <w:rsid w:val="00E965CC"/>
    <w:rsid w:val="00E96790"/>
    <w:rsid w:val="00E9699C"/>
    <w:rsid w:val="00E96F4E"/>
    <w:rsid w:val="00E96FF7"/>
    <w:rsid w:val="00E97365"/>
    <w:rsid w:val="00E97556"/>
    <w:rsid w:val="00E97744"/>
    <w:rsid w:val="00E97ADC"/>
    <w:rsid w:val="00EA0698"/>
    <w:rsid w:val="00EA077F"/>
    <w:rsid w:val="00EA09B8"/>
    <w:rsid w:val="00EA0CFD"/>
    <w:rsid w:val="00EA0E4C"/>
    <w:rsid w:val="00EA1107"/>
    <w:rsid w:val="00EA19EC"/>
    <w:rsid w:val="00EA1F08"/>
    <w:rsid w:val="00EA2240"/>
    <w:rsid w:val="00EA2AA5"/>
    <w:rsid w:val="00EA2BA1"/>
    <w:rsid w:val="00EA2F3A"/>
    <w:rsid w:val="00EA39D7"/>
    <w:rsid w:val="00EA3AD2"/>
    <w:rsid w:val="00EA4248"/>
    <w:rsid w:val="00EA42ED"/>
    <w:rsid w:val="00EA4496"/>
    <w:rsid w:val="00EA46A7"/>
    <w:rsid w:val="00EA46FF"/>
    <w:rsid w:val="00EA4972"/>
    <w:rsid w:val="00EA4B84"/>
    <w:rsid w:val="00EA4FF7"/>
    <w:rsid w:val="00EA53A4"/>
    <w:rsid w:val="00EA62BF"/>
    <w:rsid w:val="00EA6346"/>
    <w:rsid w:val="00EA671D"/>
    <w:rsid w:val="00EA6ACC"/>
    <w:rsid w:val="00EA73EE"/>
    <w:rsid w:val="00EA74C0"/>
    <w:rsid w:val="00EA75C9"/>
    <w:rsid w:val="00EA7E6E"/>
    <w:rsid w:val="00EA7F50"/>
    <w:rsid w:val="00EB0444"/>
    <w:rsid w:val="00EB0826"/>
    <w:rsid w:val="00EB0842"/>
    <w:rsid w:val="00EB0BB6"/>
    <w:rsid w:val="00EB1D9E"/>
    <w:rsid w:val="00EB2F00"/>
    <w:rsid w:val="00EB304C"/>
    <w:rsid w:val="00EB3135"/>
    <w:rsid w:val="00EB349D"/>
    <w:rsid w:val="00EB34D2"/>
    <w:rsid w:val="00EB34DD"/>
    <w:rsid w:val="00EB39B4"/>
    <w:rsid w:val="00EB3BDC"/>
    <w:rsid w:val="00EB3C69"/>
    <w:rsid w:val="00EB3F6E"/>
    <w:rsid w:val="00EB4180"/>
    <w:rsid w:val="00EB42E2"/>
    <w:rsid w:val="00EB4DCC"/>
    <w:rsid w:val="00EB4E69"/>
    <w:rsid w:val="00EB4EEC"/>
    <w:rsid w:val="00EB52A9"/>
    <w:rsid w:val="00EB57A1"/>
    <w:rsid w:val="00EB589C"/>
    <w:rsid w:val="00EB5AAD"/>
    <w:rsid w:val="00EB5EEB"/>
    <w:rsid w:val="00EB639C"/>
    <w:rsid w:val="00EB6679"/>
    <w:rsid w:val="00EB6898"/>
    <w:rsid w:val="00EB6C74"/>
    <w:rsid w:val="00EB6DC4"/>
    <w:rsid w:val="00EB78F8"/>
    <w:rsid w:val="00EC0533"/>
    <w:rsid w:val="00EC0919"/>
    <w:rsid w:val="00EC17C3"/>
    <w:rsid w:val="00EC1C6E"/>
    <w:rsid w:val="00EC2095"/>
    <w:rsid w:val="00EC2123"/>
    <w:rsid w:val="00EC213C"/>
    <w:rsid w:val="00EC2625"/>
    <w:rsid w:val="00EC31F5"/>
    <w:rsid w:val="00EC329A"/>
    <w:rsid w:val="00EC35FC"/>
    <w:rsid w:val="00EC3670"/>
    <w:rsid w:val="00EC3808"/>
    <w:rsid w:val="00EC3AD1"/>
    <w:rsid w:val="00EC3CB6"/>
    <w:rsid w:val="00EC448A"/>
    <w:rsid w:val="00EC4760"/>
    <w:rsid w:val="00EC4B3E"/>
    <w:rsid w:val="00EC4BC8"/>
    <w:rsid w:val="00EC4E1F"/>
    <w:rsid w:val="00EC5392"/>
    <w:rsid w:val="00EC5755"/>
    <w:rsid w:val="00EC6368"/>
    <w:rsid w:val="00EC65CE"/>
    <w:rsid w:val="00EC6A3F"/>
    <w:rsid w:val="00EC6A6F"/>
    <w:rsid w:val="00EC7931"/>
    <w:rsid w:val="00EC7E9C"/>
    <w:rsid w:val="00ED06B9"/>
    <w:rsid w:val="00ED12B1"/>
    <w:rsid w:val="00ED18B8"/>
    <w:rsid w:val="00ED2335"/>
    <w:rsid w:val="00ED33EC"/>
    <w:rsid w:val="00ED3D2D"/>
    <w:rsid w:val="00ED3F3E"/>
    <w:rsid w:val="00ED4CB4"/>
    <w:rsid w:val="00ED4F31"/>
    <w:rsid w:val="00ED5042"/>
    <w:rsid w:val="00ED5108"/>
    <w:rsid w:val="00ED591E"/>
    <w:rsid w:val="00ED5959"/>
    <w:rsid w:val="00ED5A2A"/>
    <w:rsid w:val="00ED5E1C"/>
    <w:rsid w:val="00ED6CEA"/>
    <w:rsid w:val="00ED6EE4"/>
    <w:rsid w:val="00ED7072"/>
    <w:rsid w:val="00ED7A43"/>
    <w:rsid w:val="00EE095E"/>
    <w:rsid w:val="00EE0978"/>
    <w:rsid w:val="00EE12AD"/>
    <w:rsid w:val="00EE12E0"/>
    <w:rsid w:val="00EE1773"/>
    <w:rsid w:val="00EE196E"/>
    <w:rsid w:val="00EE1D9D"/>
    <w:rsid w:val="00EE233D"/>
    <w:rsid w:val="00EE2AC2"/>
    <w:rsid w:val="00EE2B57"/>
    <w:rsid w:val="00EE32DE"/>
    <w:rsid w:val="00EE3805"/>
    <w:rsid w:val="00EE3929"/>
    <w:rsid w:val="00EE3A17"/>
    <w:rsid w:val="00EE42C4"/>
    <w:rsid w:val="00EE4550"/>
    <w:rsid w:val="00EE49A6"/>
    <w:rsid w:val="00EE4EB5"/>
    <w:rsid w:val="00EE4F58"/>
    <w:rsid w:val="00EE5678"/>
    <w:rsid w:val="00EE57AC"/>
    <w:rsid w:val="00EE5A02"/>
    <w:rsid w:val="00EE5BC7"/>
    <w:rsid w:val="00EE5E5B"/>
    <w:rsid w:val="00EE5FF9"/>
    <w:rsid w:val="00EE60E9"/>
    <w:rsid w:val="00EE63E1"/>
    <w:rsid w:val="00EE65F8"/>
    <w:rsid w:val="00EE6992"/>
    <w:rsid w:val="00EE6ADC"/>
    <w:rsid w:val="00EE7243"/>
    <w:rsid w:val="00EF0138"/>
    <w:rsid w:val="00EF100D"/>
    <w:rsid w:val="00EF1752"/>
    <w:rsid w:val="00EF183D"/>
    <w:rsid w:val="00EF225B"/>
    <w:rsid w:val="00EF2512"/>
    <w:rsid w:val="00EF2624"/>
    <w:rsid w:val="00EF27FF"/>
    <w:rsid w:val="00EF3451"/>
    <w:rsid w:val="00EF44BE"/>
    <w:rsid w:val="00EF502C"/>
    <w:rsid w:val="00EF5516"/>
    <w:rsid w:val="00EF6018"/>
    <w:rsid w:val="00EF73DC"/>
    <w:rsid w:val="00EF77DA"/>
    <w:rsid w:val="00EF7D6A"/>
    <w:rsid w:val="00F00174"/>
    <w:rsid w:val="00F00380"/>
    <w:rsid w:val="00F00404"/>
    <w:rsid w:val="00F0078F"/>
    <w:rsid w:val="00F00C4D"/>
    <w:rsid w:val="00F00DBD"/>
    <w:rsid w:val="00F0123E"/>
    <w:rsid w:val="00F0198E"/>
    <w:rsid w:val="00F01C4A"/>
    <w:rsid w:val="00F01D71"/>
    <w:rsid w:val="00F02397"/>
    <w:rsid w:val="00F024BB"/>
    <w:rsid w:val="00F02709"/>
    <w:rsid w:val="00F0280C"/>
    <w:rsid w:val="00F030D0"/>
    <w:rsid w:val="00F043C5"/>
    <w:rsid w:val="00F046E5"/>
    <w:rsid w:val="00F059E4"/>
    <w:rsid w:val="00F05B34"/>
    <w:rsid w:val="00F05C4B"/>
    <w:rsid w:val="00F05D74"/>
    <w:rsid w:val="00F06425"/>
    <w:rsid w:val="00F06BAF"/>
    <w:rsid w:val="00F0701D"/>
    <w:rsid w:val="00F075F4"/>
    <w:rsid w:val="00F076C0"/>
    <w:rsid w:val="00F07FC7"/>
    <w:rsid w:val="00F10284"/>
    <w:rsid w:val="00F10A8E"/>
    <w:rsid w:val="00F11270"/>
    <w:rsid w:val="00F118B1"/>
    <w:rsid w:val="00F1216E"/>
    <w:rsid w:val="00F124CF"/>
    <w:rsid w:val="00F12800"/>
    <w:rsid w:val="00F12A73"/>
    <w:rsid w:val="00F12B23"/>
    <w:rsid w:val="00F12F85"/>
    <w:rsid w:val="00F13698"/>
    <w:rsid w:val="00F1397D"/>
    <w:rsid w:val="00F13A89"/>
    <w:rsid w:val="00F13CB1"/>
    <w:rsid w:val="00F14138"/>
    <w:rsid w:val="00F14290"/>
    <w:rsid w:val="00F14446"/>
    <w:rsid w:val="00F15613"/>
    <w:rsid w:val="00F156C4"/>
    <w:rsid w:val="00F15AAB"/>
    <w:rsid w:val="00F15B0C"/>
    <w:rsid w:val="00F16487"/>
    <w:rsid w:val="00F17152"/>
    <w:rsid w:val="00F171E3"/>
    <w:rsid w:val="00F17CB1"/>
    <w:rsid w:val="00F17CCC"/>
    <w:rsid w:val="00F17F0A"/>
    <w:rsid w:val="00F2038B"/>
    <w:rsid w:val="00F2048C"/>
    <w:rsid w:val="00F208C3"/>
    <w:rsid w:val="00F2248D"/>
    <w:rsid w:val="00F22666"/>
    <w:rsid w:val="00F22AD1"/>
    <w:rsid w:val="00F22B75"/>
    <w:rsid w:val="00F22C87"/>
    <w:rsid w:val="00F22E3B"/>
    <w:rsid w:val="00F2313A"/>
    <w:rsid w:val="00F231CF"/>
    <w:rsid w:val="00F24013"/>
    <w:rsid w:val="00F246B9"/>
    <w:rsid w:val="00F2470C"/>
    <w:rsid w:val="00F24ADF"/>
    <w:rsid w:val="00F24BA6"/>
    <w:rsid w:val="00F24D11"/>
    <w:rsid w:val="00F24F90"/>
    <w:rsid w:val="00F250AF"/>
    <w:rsid w:val="00F25678"/>
    <w:rsid w:val="00F256DD"/>
    <w:rsid w:val="00F25F69"/>
    <w:rsid w:val="00F26290"/>
    <w:rsid w:val="00F264AA"/>
    <w:rsid w:val="00F270A9"/>
    <w:rsid w:val="00F27138"/>
    <w:rsid w:val="00F275B3"/>
    <w:rsid w:val="00F275D7"/>
    <w:rsid w:val="00F27B16"/>
    <w:rsid w:val="00F27F83"/>
    <w:rsid w:val="00F3029A"/>
    <w:rsid w:val="00F30390"/>
    <w:rsid w:val="00F30595"/>
    <w:rsid w:val="00F312D1"/>
    <w:rsid w:val="00F31334"/>
    <w:rsid w:val="00F319DF"/>
    <w:rsid w:val="00F31E88"/>
    <w:rsid w:val="00F32B48"/>
    <w:rsid w:val="00F32E67"/>
    <w:rsid w:val="00F336F6"/>
    <w:rsid w:val="00F33841"/>
    <w:rsid w:val="00F341D6"/>
    <w:rsid w:val="00F3475C"/>
    <w:rsid w:val="00F34DCF"/>
    <w:rsid w:val="00F35191"/>
    <w:rsid w:val="00F35280"/>
    <w:rsid w:val="00F356B7"/>
    <w:rsid w:val="00F35804"/>
    <w:rsid w:val="00F358A1"/>
    <w:rsid w:val="00F35BC8"/>
    <w:rsid w:val="00F35CB9"/>
    <w:rsid w:val="00F36AD6"/>
    <w:rsid w:val="00F36B11"/>
    <w:rsid w:val="00F36B96"/>
    <w:rsid w:val="00F36C9C"/>
    <w:rsid w:val="00F36EED"/>
    <w:rsid w:val="00F36FDD"/>
    <w:rsid w:val="00F37617"/>
    <w:rsid w:val="00F3761D"/>
    <w:rsid w:val="00F3784F"/>
    <w:rsid w:val="00F37B7D"/>
    <w:rsid w:val="00F37E3D"/>
    <w:rsid w:val="00F40090"/>
    <w:rsid w:val="00F40920"/>
    <w:rsid w:val="00F40930"/>
    <w:rsid w:val="00F40B80"/>
    <w:rsid w:val="00F41426"/>
    <w:rsid w:val="00F41DF1"/>
    <w:rsid w:val="00F4305A"/>
    <w:rsid w:val="00F43720"/>
    <w:rsid w:val="00F4382B"/>
    <w:rsid w:val="00F43C0A"/>
    <w:rsid w:val="00F43C36"/>
    <w:rsid w:val="00F43F3E"/>
    <w:rsid w:val="00F447DA"/>
    <w:rsid w:val="00F45066"/>
    <w:rsid w:val="00F4537A"/>
    <w:rsid w:val="00F4556E"/>
    <w:rsid w:val="00F46BAE"/>
    <w:rsid w:val="00F46C5D"/>
    <w:rsid w:val="00F46EEF"/>
    <w:rsid w:val="00F475F8"/>
    <w:rsid w:val="00F4760A"/>
    <w:rsid w:val="00F47DA2"/>
    <w:rsid w:val="00F47E0B"/>
    <w:rsid w:val="00F47E11"/>
    <w:rsid w:val="00F50379"/>
    <w:rsid w:val="00F5038C"/>
    <w:rsid w:val="00F50400"/>
    <w:rsid w:val="00F5041C"/>
    <w:rsid w:val="00F51354"/>
    <w:rsid w:val="00F516EC"/>
    <w:rsid w:val="00F51C87"/>
    <w:rsid w:val="00F52B15"/>
    <w:rsid w:val="00F531E7"/>
    <w:rsid w:val="00F53567"/>
    <w:rsid w:val="00F53868"/>
    <w:rsid w:val="00F539E2"/>
    <w:rsid w:val="00F54321"/>
    <w:rsid w:val="00F54FDA"/>
    <w:rsid w:val="00F55B70"/>
    <w:rsid w:val="00F56CC1"/>
    <w:rsid w:val="00F57AFC"/>
    <w:rsid w:val="00F57F13"/>
    <w:rsid w:val="00F604B4"/>
    <w:rsid w:val="00F60B70"/>
    <w:rsid w:val="00F610CE"/>
    <w:rsid w:val="00F620EC"/>
    <w:rsid w:val="00F62C4D"/>
    <w:rsid w:val="00F62C8E"/>
    <w:rsid w:val="00F6309B"/>
    <w:rsid w:val="00F6311E"/>
    <w:rsid w:val="00F63B9A"/>
    <w:rsid w:val="00F63F99"/>
    <w:rsid w:val="00F64295"/>
    <w:rsid w:val="00F64EE1"/>
    <w:rsid w:val="00F6575A"/>
    <w:rsid w:val="00F65B4B"/>
    <w:rsid w:val="00F6638C"/>
    <w:rsid w:val="00F66CE6"/>
    <w:rsid w:val="00F67735"/>
    <w:rsid w:val="00F67CE9"/>
    <w:rsid w:val="00F67F88"/>
    <w:rsid w:val="00F70C54"/>
    <w:rsid w:val="00F70D8E"/>
    <w:rsid w:val="00F710A6"/>
    <w:rsid w:val="00F71CCE"/>
    <w:rsid w:val="00F72A69"/>
    <w:rsid w:val="00F72EF1"/>
    <w:rsid w:val="00F7321C"/>
    <w:rsid w:val="00F733C4"/>
    <w:rsid w:val="00F7345E"/>
    <w:rsid w:val="00F73904"/>
    <w:rsid w:val="00F748C6"/>
    <w:rsid w:val="00F74B59"/>
    <w:rsid w:val="00F74C7C"/>
    <w:rsid w:val="00F74D42"/>
    <w:rsid w:val="00F752A5"/>
    <w:rsid w:val="00F7545E"/>
    <w:rsid w:val="00F75617"/>
    <w:rsid w:val="00F75A54"/>
    <w:rsid w:val="00F75E94"/>
    <w:rsid w:val="00F7600B"/>
    <w:rsid w:val="00F76081"/>
    <w:rsid w:val="00F760B5"/>
    <w:rsid w:val="00F766A8"/>
    <w:rsid w:val="00F767E8"/>
    <w:rsid w:val="00F769F9"/>
    <w:rsid w:val="00F76B3F"/>
    <w:rsid w:val="00F77414"/>
    <w:rsid w:val="00F774D2"/>
    <w:rsid w:val="00F77870"/>
    <w:rsid w:val="00F7799F"/>
    <w:rsid w:val="00F77C17"/>
    <w:rsid w:val="00F77F85"/>
    <w:rsid w:val="00F80003"/>
    <w:rsid w:val="00F803B9"/>
    <w:rsid w:val="00F80978"/>
    <w:rsid w:val="00F80D77"/>
    <w:rsid w:val="00F8130C"/>
    <w:rsid w:val="00F8172E"/>
    <w:rsid w:val="00F81C25"/>
    <w:rsid w:val="00F81EE6"/>
    <w:rsid w:val="00F81EF1"/>
    <w:rsid w:val="00F81FEB"/>
    <w:rsid w:val="00F820AB"/>
    <w:rsid w:val="00F826B2"/>
    <w:rsid w:val="00F8274A"/>
    <w:rsid w:val="00F82DE9"/>
    <w:rsid w:val="00F830E5"/>
    <w:rsid w:val="00F83192"/>
    <w:rsid w:val="00F8359E"/>
    <w:rsid w:val="00F8369B"/>
    <w:rsid w:val="00F837D9"/>
    <w:rsid w:val="00F839E9"/>
    <w:rsid w:val="00F83A27"/>
    <w:rsid w:val="00F83BF4"/>
    <w:rsid w:val="00F83EBD"/>
    <w:rsid w:val="00F83F8E"/>
    <w:rsid w:val="00F84289"/>
    <w:rsid w:val="00F8453E"/>
    <w:rsid w:val="00F84720"/>
    <w:rsid w:val="00F847B6"/>
    <w:rsid w:val="00F847C5"/>
    <w:rsid w:val="00F84FF9"/>
    <w:rsid w:val="00F85043"/>
    <w:rsid w:val="00F853A8"/>
    <w:rsid w:val="00F85718"/>
    <w:rsid w:val="00F863FE"/>
    <w:rsid w:val="00F8683D"/>
    <w:rsid w:val="00F86FB8"/>
    <w:rsid w:val="00F872D8"/>
    <w:rsid w:val="00F87D2D"/>
    <w:rsid w:val="00F87F7F"/>
    <w:rsid w:val="00F901AC"/>
    <w:rsid w:val="00F904F7"/>
    <w:rsid w:val="00F90C1E"/>
    <w:rsid w:val="00F90D65"/>
    <w:rsid w:val="00F90F4D"/>
    <w:rsid w:val="00F90FD4"/>
    <w:rsid w:val="00F91621"/>
    <w:rsid w:val="00F918EC"/>
    <w:rsid w:val="00F91CC3"/>
    <w:rsid w:val="00F91E18"/>
    <w:rsid w:val="00F91EB7"/>
    <w:rsid w:val="00F922B2"/>
    <w:rsid w:val="00F92631"/>
    <w:rsid w:val="00F934FA"/>
    <w:rsid w:val="00F936E4"/>
    <w:rsid w:val="00F93CF5"/>
    <w:rsid w:val="00F93FDA"/>
    <w:rsid w:val="00F942EC"/>
    <w:rsid w:val="00F944EB"/>
    <w:rsid w:val="00F95078"/>
    <w:rsid w:val="00F951F6"/>
    <w:rsid w:val="00F953AE"/>
    <w:rsid w:val="00F95915"/>
    <w:rsid w:val="00F95EAA"/>
    <w:rsid w:val="00F95F1A"/>
    <w:rsid w:val="00F973A0"/>
    <w:rsid w:val="00F97A3B"/>
    <w:rsid w:val="00F97B56"/>
    <w:rsid w:val="00F97CDF"/>
    <w:rsid w:val="00FA05EC"/>
    <w:rsid w:val="00FA0645"/>
    <w:rsid w:val="00FA08CE"/>
    <w:rsid w:val="00FA0F7B"/>
    <w:rsid w:val="00FA1C0A"/>
    <w:rsid w:val="00FA20BB"/>
    <w:rsid w:val="00FA20F9"/>
    <w:rsid w:val="00FA215D"/>
    <w:rsid w:val="00FA25B2"/>
    <w:rsid w:val="00FA2813"/>
    <w:rsid w:val="00FA2872"/>
    <w:rsid w:val="00FA297F"/>
    <w:rsid w:val="00FA29A9"/>
    <w:rsid w:val="00FA2F8E"/>
    <w:rsid w:val="00FA2F92"/>
    <w:rsid w:val="00FA3841"/>
    <w:rsid w:val="00FA385A"/>
    <w:rsid w:val="00FA41EA"/>
    <w:rsid w:val="00FA4940"/>
    <w:rsid w:val="00FA4A80"/>
    <w:rsid w:val="00FA566D"/>
    <w:rsid w:val="00FA56D4"/>
    <w:rsid w:val="00FA5A3F"/>
    <w:rsid w:val="00FA5E73"/>
    <w:rsid w:val="00FA6155"/>
    <w:rsid w:val="00FA69EB"/>
    <w:rsid w:val="00FA6AA4"/>
    <w:rsid w:val="00FA7202"/>
    <w:rsid w:val="00FA72B5"/>
    <w:rsid w:val="00FA784C"/>
    <w:rsid w:val="00FB0081"/>
    <w:rsid w:val="00FB015F"/>
    <w:rsid w:val="00FB059D"/>
    <w:rsid w:val="00FB117C"/>
    <w:rsid w:val="00FB14D1"/>
    <w:rsid w:val="00FB21A4"/>
    <w:rsid w:val="00FB222B"/>
    <w:rsid w:val="00FB2901"/>
    <w:rsid w:val="00FB294B"/>
    <w:rsid w:val="00FB3DFE"/>
    <w:rsid w:val="00FB4127"/>
    <w:rsid w:val="00FB4318"/>
    <w:rsid w:val="00FB4D31"/>
    <w:rsid w:val="00FB512C"/>
    <w:rsid w:val="00FB52BF"/>
    <w:rsid w:val="00FB55E4"/>
    <w:rsid w:val="00FB56FC"/>
    <w:rsid w:val="00FB69A9"/>
    <w:rsid w:val="00FB6D2A"/>
    <w:rsid w:val="00FB6D6A"/>
    <w:rsid w:val="00FB7592"/>
    <w:rsid w:val="00FB7F1A"/>
    <w:rsid w:val="00FC002B"/>
    <w:rsid w:val="00FC06B4"/>
    <w:rsid w:val="00FC0B72"/>
    <w:rsid w:val="00FC0F46"/>
    <w:rsid w:val="00FC1533"/>
    <w:rsid w:val="00FC18D6"/>
    <w:rsid w:val="00FC1A3C"/>
    <w:rsid w:val="00FC2C2A"/>
    <w:rsid w:val="00FC2F9D"/>
    <w:rsid w:val="00FC34BD"/>
    <w:rsid w:val="00FC39FB"/>
    <w:rsid w:val="00FC3DC3"/>
    <w:rsid w:val="00FC3F8C"/>
    <w:rsid w:val="00FC4BCC"/>
    <w:rsid w:val="00FC4C1F"/>
    <w:rsid w:val="00FC4C72"/>
    <w:rsid w:val="00FC4E60"/>
    <w:rsid w:val="00FC4EBF"/>
    <w:rsid w:val="00FC4FC5"/>
    <w:rsid w:val="00FC5090"/>
    <w:rsid w:val="00FC56A0"/>
    <w:rsid w:val="00FC5705"/>
    <w:rsid w:val="00FC5A2C"/>
    <w:rsid w:val="00FC6094"/>
    <w:rsid w:val="00FC623F"/>
    <w:rsid w:val="00FC6CC7"/>
    <w:rsid w:val="00FC7770"/>
    <w:rsid w:val="00FC7B37"/>
    <w:rsid w:val="00FC7CAD"/>
    <w:rsid w:val="00FC7D6A"/>
    <w:rsid w:val="00FC7DF0"/>
    <w:rsid w:val="00FD0864"/>
    <w:rsid w:val="00FD101B"/>
    <w:rsid w:val="00FD170D"/>
    <w:rsid w:val="00FD2230"/>
    <w:rsid w:val="00FD2A42"/>
    <w:rsid w:val="00FD2C44"/>
    <w:rsid w:val="00FD2C71"/>
    <w:rsid w:val="00FD360A"/>
    <w:rsid w:val="00FD38FE"/>
    <w:rsid w:val="00FD3A3F"/>
    <w:rsid w:val="00FD3B46"/>
    <w:rsid w:val="00FD3D2B"/>
    <w:rsid w:val="00FD4253"/>
    <w:rsid w:val="00FD456A"/>
    <w:rsid w:val="00FD4CFC"/>
    <w:rsid w:val="00FD5003"/>
    <w:rsid w:val="00FD5164"/>
    <w:rsid w:val="00FD517B"/>
    <w:rsid w:val="00FD568C"/>
    <w:rsid w:val="00FD56DA"/>
    <w:rsid w:val="00FD5AB4"/>
    <w:rsid w:val="00FD6ADA"/>
    <w:rsid w:val="00FD779D"/>
    <w:rsid w:val="00FD78B4"/>
    <w:rsid w:val="00FD7C4F"/>
    <w:rsid w:val="00FD7C57"/>
    <w:rsid w:val="00FD7EE9"/>
    <w:rsid w:val="00FE0126"/>
    <w:rsid w:val="00FE0FBD"/>
    <w:rsid w:val="00FE105D"/>
    <w:rsid w:val="00FE1610"/>
    <w:rsid w:val="00FE19E6"/>
    <w:rsid w:val="00FE1E33"/>
    <w:rsid w:val="00FE1E68"/>
    <w:rsid w:val="00FE2B13"/>
    <w:rsid w:val="00FE2B85"/>
    <w:rsid w:val="00FE32A2"/>
    <w:rsid w:val="00FE3ACC"/>
    <w:rsid w:val="00FE3CC1"/>
    <w:rsid w:val="00FE4424"/>
    <w:rsid w:val="00FE45D5"/>
    <w:rsid w:val="00FE4759"/>
    <w:rsid w:val="00FE495D"/>
    <w:rsid w:val="00FE582F"/>
    <w:rsid w:val="00FE5B2B"/>
    <w:rsid w:val="00FE5BF1"/>
    <w:rsid w:val="00FE6B27"/>
    <w:rsid w:val="00FE78B5"/>
    <w:rsid w:val="00FE7A2F"/>
    <w:rsid w:val="00FE7C5D"/>
    <w:rsid w:val="00FE7E99"/>
    <w:rsid w:val="00FF0FD0"/>
    <w:rsid w:val="00FF143E"/>
    <w:rsid w:val="00FF146F"/>
    <w:rsid w:val="00FF166E"/>
    <w:rsid w:val="00FF167E"/>
    <w:rsid w:val="00FF1F7D"/>
    <w:rsid w:val="00FF2605"/>
    <w:rsid w:val="00FF271D"/>
    <w:rsid w:val="00FF341F"/>
    <w:rsid w:val="00FF359F"/>
    <w:rsid w:val="00FF3736"/>
    <w:rsid w:val="00FF3D2A"/>
    <w:rsid w:val="00FF468C"/>
    <w:rsid w:val="00FF49B5"/>
    <w:rsid w:val="00FF4D91"/>
    <w:rsid w:val="00FF516B"/>
    <w:rsid w:val="00FF5399"/>
    <w:rsid w:val="00FF53F8"/>
    <w:rsid w:val="00FF57CE"/>
    <w:rsid w:val="00FF5837"/>
    <w:rsid w:val="00FF5A80"/>
    <w:rsid w:val="00FF6CEB"/>
    <w:rsid w:val="00FF7138"/>
    <w:rsid w:val="00FF742D"/>
  </w:rsids>
  <m:mathPr>
    <m:mathFont m:val="Cambria Math"/>
    <m:brkBin m:val="before"/>
    <m:brkBinSub m:val="--"/>
    <m:smallFrac m:val="0"/>
    <m:dispDef/>
    <m:lMargin m:val="0"/>
    <m:rMargin m:val="0"/>
    <m:defJc m:val="centerGroup"/>
    <m:wrapIndent m:val="1440"/>
    <m:intLim m:val="subSup"/>
    <m:naryLim m:val="undOvr"/>
  </m:mathPr>
  <w:themeFontLang w:val="cs-CZ"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59B24"/>
  <w15:chartTrackingRefBased/>
  <w15:docId w15:val="{3F699F08-1675-46CC-8C91-9306F4400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základní"/>
    <w:qFormat/>
    <w:rsid w:val="00484C27"/>
    <w:pPr>
      <w:spacing w:after="120" w:line="360" w:lineRule="auto"/>
      <w:jc w:val="both"/>
    </w:pPr>
    <w:rPr>
      <w:rFonts w:ascii="Palatino Linotype" w:hAnsi="Palatino Linotype"/>
      <w:sz w:val="24"/>
      <w:szCs w:val="22"/>
      <w:lang w:eastAsia="en-US"/>
    </w:rPr>
  </w:style>
  <w:style w:type="paragraph" w:styleId="Nadpis1">
    <w:name w:val="heading 1"/>
    <w:basedOn w:val="Normln"/>
    <w:next w:val="Normln"/>
    <w:link w:val="Nadpis1Char"/>
    <w:uiPriority w:val="9"/>
    <w:qFormat/>
    <w:rsid w:val="005C4D7B"/>
    <w:pPr>
      <w:keepNext/>
      <w:pageBreakBefore/>
      <w:numPr>
        <w:numId w:val="27"/>
      </w:numPr>
      <w:outlineLvl w:val="0"/>
    </w:pPr>
    <w:rPr>
      <w:rFonts w:eastAsia="Times New Roman" w:cs="Arial"/>
      <w:b/>
      <w:bCs/>
      <w:kern w:val="32"/>
      <w:sz w:val="32"/>
      <w:szCs w:val="32"/>
      <w:lang w:eastAsia="cs-CZ"/>
    </w:rPr>
  </w:style>
  <w:style w:type="paragraph" w:styleId="Nadpis2">
    <w:name w:val="heading 2"/>
    <w:basedOn w:val="Normln"/>
    <w:next w:val="Normln"/>
    <w:link w:val="Nadpis2Char"/>
    <w:uiPriority w:val="1"/>
    <w:qFormat/>
    <w:rsid w:val="005C4D7B"/>
    <w:pPr>
      <w:keepNext/>
      <w:numPr>
        <w:ilvl w:val="1"/>
        <w:numId w:val="27"/>
      </w:numPr>
      <w:spacing w:before="240"/>
      <w:outlineLvl w:val="1"/>
    </w:pPr>
    <w:rPr>
      <w:rFonts w:eastAsia="Times New Roman" w:cs="Arial"/>
      <w:b/>
      <w:bCs/>
      <w:iCs/>
      <w:sz w:val="28"/>
      <w:szCs w:val="28"/>
      <w:lang w:eastAsia="cs-CZ"/>
    </w:rPr>
  </w:style>
  <w:style w:type="paragraph" w:styleId="Nadpis3">
    <w:name w:val="heading 3"/>
    <w:basedOn w:val="Normln"/>
    <w:next w:val="Normln"/>
    <w:link w:val="Nadpis3Char"/>
    <w:uiPriority w:val="9"/>
    <w:qFormat/>
    <w:rsid w:val="005C4D7B"/>
    <w:pPr>
      <w:keepNext/>
      <w:numPr>
        <w:ilvl w:val="2"/>
        <w:numId w:val="27"/>
      </w:numPr>
      <w:spacing w:before="240"/>
      <w:outlineLvl w:val="2"/>
    </w:pPr>
    <w:rPr>
      <w:rFonts w:eastAsia="Times New Roman" w:cs="Arial"/>
      <w:b/>
      <w:bCs/>
      <w:szCs w:val="24"/>
      <w:lang w:eastAsia="cs-CZ"/>
    </w:rPr>
  </w:style>
  <w:style w:type="paragraph" w:styleId="Nadpis4">
    <w:name w:val="heading 4"/>
    <w:basedOn w:val="Normln"/>
    <w:next w:val="Normln"/>
    <w:link w:val="Nadpis4Char"/>
    <w:uiPriority w:val="9"/>
    <w:semiHidden/>
    <w:qFormat/>
    <w:rsid w:val="005E387A"/>
    <w:pPr>
      <w:keepNext/>
      <w:keepLines/>
      <w:spacing w:before="40"/>
      <w:outlineLvl w:val="3"/>
    </w:pPr>
    <w:rPr>
      <w:rFonts w:ascii="Times New Roman" w:eastAsia="Times New Roman" w:hAnsi="Times New Roman"/>
      <w:i/>
      <w:iCs/>
      <w:color w:val="4F4C4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5C4D7B"/>
    <w:rPr>
      <w:rFonts w:ascii="Arial" w:eastAsia="Times New Roman" w:hAnsi="Arial" w:cs="Arial"/>
      <w:b/>
      <w:bCs/>
      <w:kern w:val="32"/>
      <w:sz w:val="32"/>
      <w:szCs w:val="32"/>
    </w:rPr>
  </w:style>
  <w:style w:type="paragraph" w:styleId="Zhlav">
    <w:name w:val="header"/>
    <w:basedOn w:val="Normln"/>
    <w:link w:val="ZhlavChar"/>
    <w:uiPriority w:val="99"/>
    <w:semiHidden/>
    <w:rsid w:val="00C6493E"/>
    <w:pPr>
      <w:tabs>
        <w:tab w:val="center" w:pos="4536"/>
        <w:tab w:val="right" w:pos="9072"/>
      </w:tabs>
      <w:spacing w:line="240" w:lineRule="auto"/>
    </w:pPr>
    <w:rPr>
      <w:rFonts w:ascii="Times New Roman" w:hAnsi="Times New Roman"/>
    </w:rPr>
  </w:style>
  <w:style w:type="character" w:customStyle="1" w:styleId="ZhlavChar">
    <w:name w:val="Záhlaví Char"/>
    <w:link w:val="Zhlav"/>
    <w:uiPriority w:val="99"/>
    <w:semiHidden/>
    <w:rsid w:val="00BF49AF"/>
    <w:rPr>
      <w:rFonts w:ascii="Times New Roman" w:hAnsi="Times New Roman"/>
      <w:sz w:val="24"/>
    </w:rPr>
  </w:style>
  <w:style w:type="paragraph" w:styleId="Zpat">
    <w:name w:val="footer"/>
    <w:basedOn w:val="Normln"/>
    <w:link w:val="ZpatChar"/>
    <w:uiPriority w:val="99"/>
    <w:qFormat/>
    <w:rsid w:val="000F0D39"/>
    <w:pPr>
      <w:tabs>
        <w:tab w:val="center" w:pos="4536"/>
        <w:tab w:val="right" w:pos="9072"/>
      </w:tabs>
      <w:spacing w:after="0" w:line="200" w:lineRule="exact"/>
    </w:pPr>
    <w:rPr>
      <w:color w:val="4F4C4D"/>
      <w:sz w:val="16"/>
    </w:rPr>
  </w:style>
  <w:style w:type="character" w:customStyle="1" w:styleId="ZpatChar">
    <w:name w:val="Zápatí Char"/>
    <w:link w:val="Zpat"/>
    <w:uiPriority w:val="99"/>
    <w:rsid w:val="00862C56"/>
    <w:rPr>
      <w:rFonts w:ascii="Arial" w:hAnsi="Arial"/>
      <w:color w:val="4F4C4D"/>
      <w:sz w:val="16"/>
    </w:rPr>
  </w:style>
  <w:style w:type="character" w:customStyle="1" w:styleId="Nadpis2Char">
    <w:name w:val="Nadpis 2 Char"/>
    <w:link w:val="Nadpis2"/>
    <w:uiPriority w:val="1"/>
    <w:rsid w:val="005C4D7B"/>
    <w:rPr>
      <w:rFonts w:ascii="Arial" w:eastAsia="Times New Roman" w:hAnsi="Arial" w:cs="Arial"/>
      <w:b/>
      <w:bCs/>
      <w:iCs/>
      <w:sz w:val="28"/>
      <w:szCs w:val="28"/>
    </w:rPr>
  </w:style>
  <w:style w:type="character" w:customStyle="1" w:styleId="Nadpis3Char">
    <w:name w:val="Nadpis 3 Char"/>
    <w:link w:val="Nadpis3"/>
    <w:uiPriority w:val="9"/>
    <w:rsid w:val="005C4D7B"/>
    <w:rPr>
      <w:rFonts w:ascii="Arial" w:eastAsia="Times New Roman" w:hAnsi="Arial" w:cs="Arial"/>
      <w:b/>
      <w:bCs/>
      <w:sz w:val="24"/>
      <w:szCs w:val="24"/>
    </w:rPr>
  </w:style>
  <w:style w:type="character" w:customStyle="1" w:styleId="Nadpis4Char">
    <w:name w:val="Nadpis 4 Char"/>
    <w:link w:val="Nadpis4"/>
    <w:uiPriority w:val="9"/>
    <w:semiHidden/>
    <w:rsid w:val="00BF49AF"/>
    <w:rPr>
      <w:rFonts w:ascii="Times New Roman" w:eastAsia="Times New Roman" w:hAnsi="Times New Roman" w:cs="Times New Roman"/>
      <w:i/>
      <w:iCs/>
      <w:color w:val="4F4C4D"/>
      <w:sz w:val="24"/>
    </w:rPr>
  </w:style>
  <w:style w:type="paragraph" w:styleId="Nzev">
    <w:name w:val="Title"/>
    <w:basedOn w:val="Normln"/>
    <w:next w:val="Normln"/>
    <w:link w:val="NzevChar"/>
    <w:uiPriority w:val="10"/>
    <w:semiHidden/>
    <w:qFormat/>
    <w:rsid w:val="005E387A"/>
    <w:pPr>
      <w:spacing w:line="240" w:lineRule="auto"/>
    </w:pPr>
    <w:rPr>
      <w:rFonts w:ascii="Times New Roman" w:eastAsia="Times New Roman" w:hAnsi="Times New Roman"/>
      <w:spacing w:val="-10"/>
      <w:kern w:val="28"/>
      <w:sz w:val="56"/>
      <w:szCs w:val="56"/>
    </w:rPr>
  </w:style>
  <w:style w:type="character" w:customStyle="1" w:styleId="NzevChar">
    <w:name w:val="Název Char"/>
    <w:link w:val="Nzev"/>
    <w:uiPriority w:val="10"/>
    <w:semiHidden/>
    <w:rsid w:val="00BF49AF"/>
    <w:rPr>
      <w:rFonts w:ascii="Times New Roman" w:eastAsia="Times New Roman" w:hAnsi="Times New Roman" w:cs="Times New Roman"/>
      <w:spacing w:val="-10"/>
      <w:kern w:val="28"/>
      <w:sz w:val="56"/>
      <w:szCs w:val="56"/>
    </w:rPr>
  </w:style>
  <w:style w:type="paragraph" w:customStyle="1" w:styleId="Podtitul">
    <w:name w:val="Podtitul"/>
    <w:basedOn w:val="Normln"/>
    <w:next w:val="Normln"/>
    <w:link w:val="PodtitulChar"/>
    <w:uiPriority w:val="11"/>
    <w:semiHidden/>
    <w:qFormat/>
    <w:rsid w:val="005E387A"/>
    <w:pPr>
      <w:numPr>
        <w:ilvl w:val="1"/>
      </w:numPr>
    </w:pPr>
    <w:rPr>
      <w:rFonts w:ascii="Times New Roman" w:eastAsia="Times New Roman" w:hAnsi="Times New Roman"/>
      <w:color w:val="4F4C4D"/>
      <w:spacing w:val="15"/>
    </w:rPr>
  </w:style>
  <w:style w:type="character" w:customStyle="1" w:styleId="PodtitulChar">
    <w:name w:val="Podtitul Char"/>
    <w:link w:val="Podtitul"/>
    <w:uiPriority w:val="11"/>
    <w:semiHidden/>
    <w:rsid w:val="00BF49AF"/>
    <w:rPr>
      <w:rFonts w:ascii="Times New Roman" w:eastAsia="Times New Roman" w:hAnsi="Times New Roman"/>
      <w:color w:val="4F4C4D"/>
      <w:spacing w:val="15"/>
    </w:rPr>
  </w:style>
  <w:style w:type="paragraph" w:styleId="Normlnweb">
    <w:name w:val="Normal (Web)"/>
    <w:basedOn w:val="Normln"/>
    <w:uiPriority w:val="99"/>
    <w:semiHidden/>
    <w:rsid w:val="00D62385"/>
    <w:pPr>
      <w:spacing w:before="100" w:beforeAutospacing="1" w:after="100" w:afterAutospacing="1" w:line="240" w:lineRule="auto"/>
    </w:pPr>
    <w:rPr>
      <w:rFonts w:eastAsia="Times New Roman"/>
      <w:szCs w:val="24"/>
      <w:lang w:eastAsia="cs-CZ"/>
    </w:rPr>
  </w:style>
  <w:style w:type="character" w:customStyle="1" w:styleId="apple-converted-space">
    <w:name w:val="apple-converted-space"/>
    <w:basedOn w:val="Standardnpsmoodstavce"/>
    <w:rsid w:val="009554FB"/>
  </w:style>
  <w:style w:type="paragraph" w:customStyle="1" w:styleId="zkladntun">
    <w:name w:val="základní tučně"/>
    <w:basedOn w:val="Normln"/>
    <w:qFormat/>
    <w:rsid w:val="00702C0D"/>
    <w:rPr>
      <w:rFonts w:eastAsia="Times New Roman" w:cs="Arial"/>
      <w:b/>
      <w:bCs/>
      <w:color w:val="444444"/>
      <w:szCs w:val="21"/>
      <w:lang w:eastAsia="cs-CZ"/>
    </w:rPr>
  </w:style>
  <w:style w:type="paragraph" w:customStyle="1" w:styleId="Zkladnodstavec">
    <w:name w:val="[Základní odstavec]"/>
    <w:basedOn w:val="Normln"/>
    <w:uiPriority w:val="99"/>
    <w:rsid w:val="00FA2F8E"/>
    <w:pPr>
      <w:autoSpaceDE w:val="0"/>
      <w:autoSpaceDN w:val="0"/>
      <w:adjustRightInd w:val="0"/>
      <w:spacing w:after="0" w:line="288" w:lineRule="auto"/>
      <w:jc w:val="left"/>
      <w:textAlignment w:val="center"/>
    </w:pPr>
    <w:rPr>
      <w:rFonts w:ascii="Minion Pro" w:hAnsi="Minion Pro" w:cs="Minion Pro"/>
      <w:color w:val="000000"/>
      <w:szCs w:val="24"/>
    </w:rPr>
  </w:style>
  <w:style w:type="paragraph" w:styleId="Odstavecseseznamem">
    <w:name w:val="List Paragraph"/>
    <w:basedOn w:val="Normln"/>
    <w:autoRedefine/>
    <w:uiPriority w:val="34"/>
    <w:qFormat/>
    <w:rsid w:val="00F7345E"/>
    <w:pPr>
      <w:numPr>
        <w:numId w:val="45"/>
      </w:numPr>
      <w:spacing w:before="100" w:beforeAutospacing="1" w:after="100" w:afterAutospacing="1"/>
    </w:pPr>
  </w:style>
  <w:style w:type="paragraph" w:styleId="Podnadpis">
    <w:name w:val="Subtitle"/>
    <w:basedOn w:val="Normln"/>
    <w:next w:val="Normln"/>
    <w:link w:val="PodnadpisChar"/>
    <w:autoRedefine/>
    <w:uiPriority w:val="11"/>
    <w:qFormat/>
    <w:rsid w:val="00E561CD"/>
    <w:pPr>
      <w:spacing w:after="160"/>
    </w:pPr>
    <w:rPr>
      <w:rFonts w:eastAsiaTheme="minorEastAsia" w:cstheme="minorBidi"/>
      <w:color w:val="5A5A5A" w:themeColor="text1" w:themeTint="A5"/>
      <w:spacing w:val="15"/>
      <w:lang w:eastAsia="cs-CZ"/>
    </w:rPr>
  </w:style>
  <w:style w:type="character" w:customStyle="1" w:styleId="PodnadpisChar">
    <w:name w:val="Podnadpis Char"/>
    <w:basedOn w:val="Standardnpsmoodstavce"/>
    <w:link w:val="Podnadpis"/>
    <w:uiPriority w:val="11"/>
    <w:rsid w:val="00E561CD"/>
    <w:rPr>
      <w:rFonts w:ascii="Palatino Linotype" w:eastAsiaTheme="minorEastAsia" w:hAnsi="Palatino Linotype" w:cstheme="minorBidi"/>
      <w:color w:val="5A5A5A" w:themeColor="text1" w:themeTint="A5"/>
      <w:spacing w:val="15"/>
      <w:sz w:val="24"/>
      <w:szCs w:val="22"/>
    </w:rPr>
  </w:style>
  <w:style w:type="table" w:styleId="Mkatabulky">
    <w:name w:val="Table Grid"/>
    <w:basedOn w:val="Normlntabulka"/>
    <w:uiPriority w:val="39"/>
    <w:rsid w:val="003E7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rsid w:val="00073FB9"/>
    <w:rPr>
      <w:color w:val="0563C1" w:themeColor="hyperlink"/>
      <w:u w:val="single"/>
    </w:rPr>
  </w:style>
  <w:style w:type="character" w:customStyle="1" w:styleId="Nevyeenzmnka1">
    <w:name w:val="Nevyřešená zmínka1"/>
    <w:basedOn w:val="Standardnpsmoodstavce"/>
    <w:uiPriority w:val="99"/>
    <w:semiHidden/>
    <w:unhideWhenUsed/>
    <w:rsid w:val="00073FB9"/>
    <w:rPr>
      <w:color w:val="605E5C"/>
      <w:shd w:val="clear" w:color="auto" w:fill="E1DFDD"/>
    </w:rPr>
  </w:style>
  <w:style w:type="paragraph" w:styleId="Nadpisobsahu">
    <w:name w:val="TOC Heading"/>
    <w:basedOn w:val="Nadpis1"/>
    <w:next w:val="Normln"/>
    <w:uiPriority w:val="39"/>
    <w:unhideWhenUsed/>
    <w:qFormat/>
    <w:rsid w:val="003C1A25"/>
    <w:pPr>
      <w:numPr>
        <w:numId w:val="0"/>
      </w:numPr>
      <w:spacing w:after="0" w:line="259" w:lineRule="auto"/>
      <w:jc w:val="left"/>
      <w:outlineLvl w:val="9"/>
    </w:pPr>
    <w:rPr>
      <w:rFonts w:eastAsiaTheme="majorEastAsia" w:cstheme="majorBidi"/>
      <w:color w:val="000000" w:themeColor="text1"/>
    </w:rPr>
  </w:style>
  <w:style w:type="paragraph" w:styleId="Obsah2">
    <w:name w:val="toc 2"/>
    <w:basedOn w:val="Normln"/>
    <w:next w:val="Normln"/>
    <w:autoRedefine/>
    <w:uiPriority w:val="39"/>
    <w:unhideWhenUsed/>
    <w:rsid w:val="00ED3F3E"/>
    <w:pPr>
      <w:spacing w:after="100" w:line="259" w:lineRule="auto"/>
      <w:ind w:left="220"/>
      <w:jc w:val="left"/>
    </w:pPr>
    <w:rPr>
      <w:rFonts w:asciiTheme="minorHAnsi" w:eastAsiaTheme="minorEastAsia" w:hAnsiTheme="minorHAnsi"/>
      <w:lang w:eastAsia="cs-CZ"/>
    </w:rPr>
  </w:style>
  <w:style w:type="paragraph" w:styleId="Obsah1">
    <w:name w:val="toc 1"/>
    <w:basedOn w:val="Normln"/>
    <w:next w:val="Normln"/>
    <w:autoRedefine/>
    <w:uiPriority w:val="39"/>
    <w:unhideWhenUsed/>
    <w:rsid w:val="00ED3F3E"/>
    <w:pPr>
      <w:spacing w:after="100" w:line="259" w:lineRule="auto"/>
      <w:jc w:val="left"/>
    </w:pPr>
    <w:rPr>
      <w:rFonts w:asciiTheme="minorHAnsi" w:eastAsiaTheme="minorEastAsia" w:hAnsiTheme="minorHAnsi"/>
      <w:lang w:eastAsia="cs-CZ"/>
    </w:rPr>
  </w:style>
  <w:style w:type="paragraph" w:styleId="Obsah3">
    <w:name w:val="toc 3"/>
    <w:basedOn w:val="Normln"/>
    <w:next w:val="Normln"/>
    <w:autoRedefine/>
    <w:uiPriority w:val="39"/>
    <w:unhideWhenUsed/>
    <w:rsid w:val="00ED3F3E"/>
    <w:pPr>
      <w:spacing w:after="100" w:line="259" w:lineRule="auto"/>
      <w:ind w:left="440"/>
      <w:jc w:val="left"/>
    </w:pPr>
    <w:rPr>
      <w:rFonts w:asciiTheme="minorHAnsi" w:eastAsiaTheme="minorEastAsia" w:hAnsiTheme="minorHAnsi"/>
      <w:lang w:eastAsia="cs-CZ"/>
    </w:rPr>
  </w:style>
  <w:style w:type="paragraph" w:styleId="Bibliografie">
    <w:name w:val="Bibliography"/>
    <w:basedOn w:val="Normln"/>
    <w:next w:val="Normln"/>
    <w:uiPriority w:val="37"/>
    <w:semiHidden/>
    <w:rsid w:val="00847AD2"/>
  </w:style>
  <w:style w:type="paragraph" w:styleId="Titulek">
    <w:name w:val="caption"/>
    <w:basedOn w:val="Normln"/>
    <w:next w:val="Normln"/>
    <w:uiPriority w:val="35"/>
    <w:semiHidden/>
    <w:qFormat/>
    <w:rsid w:val="0054471D"/>
    <w:pPr>
      <w:spacing w:after="200" w:line="240" w:lineRule="auto"/>
    </w:pPr>
    <w:rPr>
      <w:i/>
      <w:iCs/>
      <w:color w:val="44546A" w:themeColor="text2"/>
      <w:sz w:val="18"/>
      <w:szCs w:val="18"/>
    </w:rPr>
  </w:style>
  <w:style w:type="character" w:styleId="Odkaznakoment">
    <w:name w:val="annotation reference"/>
    <w:basedOn w:val="Standardnpsmoodstavce"/>
    <w:uiPriority w:val="99"/>
    <w:semiHidden/>
    <w:rsid w:val="004E415A"/>
    <w:rPr>
      <w:sz w:val="16"/>
      <w:szCs w:val="16"/>
    </w:rPr>
  </w:style>
  <w:style w:type="paragraph" w:styleId="Textkomente">
    <w:name w:val="annotation text"/>
    <w:basedOn w:val="Normln"/>
    <w:link w:val="TextkomenteChar"/>
    <w:uiPriority w:val="99"/>
    <w:semiHidden/>
    <w:rsid w:val="004E415A"/>
    <w:pPr>
      <w:spacing w:line="240" w:lineRule="auto"/>
    </w:pPr>
    <w:rPr>
      <w:sz w:val="20"/>
      <w:szCs w:val="20"/>
    </w:rPr>
  </w:style>
  <w:style w:type="character" w:customStyle="1" w:styleId="TextkomenteChar">
    <w:name w:val="Text komentáře Char"/>
    <w:basedOn w:val="Standardnpsmoodstavce"/>
    <w:link w:val="Textkomente"/>
    <w:uiPriority w:val="99"/>
    <w:semiHidden/>
    <w:rsid w:val="004E415A"/>
    <w:rPr>
      <w:rFonts w:ascii="Arial" w:hAnsi="Arial"/>
      <w:lang w:eastAsia="en-US"/>
    </w:rPr>
  </w:style>
  <w:style w:type="paragraph" w:styleId="Pedmtkomente">
    <w:name w:val="annotation subject"/>
    <w:basedOn w:val="Textkomente"/>
    <w:next w:val="Textkomente"/>
    <w:link w:val="PedmtkomenteChar"/>
    <w:uiPriority w:val="99"/>
    <w:semiHidden/>
    <w:rsid w:val="004E415A"/>
    <w:rPr>
      <w:b/>
      <w:bCs/>
    </w:rPr>
  </w:style>
  <w:style w:type="character" w:customStyle="1" w:styleId="PedmtkomenteChar">
    <w:name w:val="Předmět komentáře Char"/>
    <w:basedOn w:val="TextkomenteChar"/>
    <w:link w:val="Pedmtkomente"/>
    <w:uiPriority w:val="99"/>
    <w:semiHidden/>
    <w:rsid w:val="004E415A"/>
    <w:rPr>
      <w:rFonts w:ascii="Arial" w:hAnsi="Arial"/>
      <w:b/>
      <w:bCs/>
      <w:lang w:eastAsia="en-US"/>
    </w:rPr>
  </w:style>
  <w:style w:type="paragraph" w:styleId="Textbubliny">
    <w:name w:val="Balloon Text"/>
    <w:basedOn w:val="Normln"/>
    <w:link w:val="TextbublinyChar"/>
    <w:uiPriority w:val="99"/>
    <w:semiHidden/>
    <w:rsid w:val="00C94F3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94F3A"/>
    <w:rPr>
      <w:rFonts w:ascii="Segoe UI" w:hAnsi="Segoe UI" w:cs="Segoe UI"/>
      <w:sz w:val="18"/>
      <w:szCs w:val="18"/>
      <w:lang w:eastAsia="en-US"/>
    </w:rPr>
  </w:style>
  <w:style w:type="paragraph" w:styleId="Revize">
    <w:name w:val="Revision"/>
    <w:hidden/>
    <w:uiPriority w:val="99"/>
    <w:semiHidden/>
    <w:rsid w:val="00FD38FE"/>
    <w:rPr>
      <w:rFonts w:ascii="Arial" w:hAnsi="Arial"/>
      <w:sz w:val="22"/>
      <w:szCs w:val="22"/>
      <w:lang w:eastAsia="en-US"/>
    </w:rPr>
  </w:style>
  <w:style w:type="character" w:styleId="Siln">
    <w:name w:val="Strong"/>
    <w:basedOn w:val="Standardnpsmoodstavce"/>
    <w:uiPriority w:val="22"/>
    <w:qFormat/>
    <w:rsid w:val="008A0FB0"/>
    <w:rPr>
      <w:b/>
      <w:bCs/>
    </w:rPr>
  </w:style>
  <w:style w:type="character" w:styleId="Nevyeenzmnka">
    <w:name w:val="Unresolved Mention"/>
    <w:basedOn w:val="Standardnpsmoodstavce"/>
    <w:uiPriority w:val="99"/>
    <w:semiHidden/>
    <w:unhideWhenUsed/>
    <w:rsid w:val="003F3265"/>
    <w:rPr>
      <w:color w:val="605E5C"/>
      <w:shd w:val="clear" w:color="auto" w:fill="E1DFDD"/>
    </w:rPr>
  </w:style>
  <w:style w:type="character" w:styleId="slostrnky">
    <w:name w:val="page number"/>
    <w:basedOn w:val="Standardnpsmoodstavce"/>
    <w:uiPriority w:val="99"/>
    <w:semiHidden/>
    <w:rsid w:val="000E2794"/>
  </w:style>
  <w:style w:type="paragraph" w:styleId="Seznamobrzk">
    <w:name w:val="table of figures"/>
    <w:basedOn w:val="Normln"/>
    <w:next w:val="Normln"/>
    <w:uiPriority w:val="99"/>
    <w:rsid w:val="00BC248A"/>
    <w:pPr>
      <w:spacing w:after="0"/>
    </w:pPr>
  </w:style>
  <w:style w:type="paragraph" w:customStyle="1" w:styleId="Nadpis">
    <w:name w:val="Nadpis"/>
    <w:basedOn w:val="Nadpis1"/>
    <w:qFormat/>
    <w:rsid w:val="00F62C4D"/>
    <w:pPr>
      <w:numPr>
        <w:numId w:val="0"/>
      </w:numPr>
    </w:pPr>
  </w:style>
  <w:style w:type="numbering" w:customStyle="1" w:styleId="Aktulnseznam1">
    <w:name w:val="Aktuální seznam1"/>
    <w:uiPriority w:val="99"/>
    <w:rsid w:val="00F62C4D"/>
    <w:pPr>
      <w:numPr>
        <w:numId w:val="44"/>
      </w:numPr>
    </w:pPr>
  </w:style>
  <w:style w:type="character" w:styleId="slodku">
    <w:name w:val="line number"/>
    <w:basedOn w:val="Standardnpsmoodstavce"/>
    <w:uiPriority w:val="99"/>
    <w:semiHidden/>
    <w:rsid w:val="001445D9"/>
  </w:style>
  <w:style w:type="numbering" w:customStyle="1" w:styleId="Aktulnseznam2">
    <w:name w:val="Aktuální seznam2"/>
    <w:uiPriority w:val="99"/>
    <w:rsid w:val="003C4348"/>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133">
      <w:bodyDiv w:val="1"/>
      <w:marLeft w:val="0"/>
      <w:marRight w:val="0"/>
      <w:marTop w:val="0"/>
      <w:marBottom w:val="0"/>
      <w:divBdr>
        <w:top w:val="none" w:sz="0" w:space="0" w:color="auto"/>
        <w:left w:val="none" w:sz="0" w:space="0" w:color="auto"/>
        <w:bottom w:val="none" w:sz="0" w:space="0" w:color="auto"/>
        <w:right w:val="none" w:sz="0" w:space="0" w:color="auto"/>
      </w:divBdr>
    </w:div>
    <w:div w:id="861064">
      <w:bodyDiv w:val="1"/>
      <w:marLeft w:val="0"/>
      <w:marRight w:val="0"/>
      <w:marTop w:val="0"/>
      <w:marBottom w:val="0"/>
      <w:divBdr>
        <w:top w:val="none" w:sz="0" w:space="0" w:color="auto"/>
        <w:left w:val="none" w:sz="0" w:space="0" w:color="auto"/>
        <w:bottom w:val="none" w:sz="0" w:space="0" w:color="auto"/>
        <w:right w:val="none" w:sz="0" w:space="0" w:color="auto"/>
      </w:divBdr>
    </w:div>
    <w:div w:id="931671">
      <w:bodyDiv w:val="1"/>
      <w:marLeft w:val="0"/>
      <w:marRight w:val="0"/>
      <w:marTop w:val="0"/>
      <w:marBottom w:val="0"/>
      <w:divBdr>
        <w:top w:val="none" w:sz="0" w:space="0" w:color="auto"/>
        <w:left w:val="none" w:sz="0" w:space="0" w:color="auto"/>
        <w:bottom w:val="none" w:sz="0" w:space="0" w:color="auto"/>
        <w:right w:val="none" w:sz="0" w:space="0" w:color="auto"/>
      </w:divBdr>
    </w:div>
    <w:div w:id="1592015">
      <w:bodyDiv w:val="1"/>
      <w:marLeft w:val="0"/>
      <w:marRight w:val="0"/>
      <w:marTop w:val="0"/>
      <w:marBottom w:val="0"/>
      <w:divBdr>
        <w:top w:val="none" w:sz="0" w:space="0" w:color="auto"/>
        <w:left w:val="none" w:sz="0" w:space="0" w:color="auto"/>
        <w:bottom w:val="none" w:sz="0" w:space="0" w:color="auto"/>
        <w:right w:val="none" w:sz="0" w:space="0" w:color="auto"/>
      </w:divBdr>
    </w:div>
    <w:div w:id="1670954">
      <w:bodyDiv w:val="1"/>
      <w:marLeft w:val="0"/>
      <w:marRight w:val="0"/>
      <w:marTop w:val="0"/>
      <w:marBottom w:val="0"/>
      <w:divBdr>
        <w:top w:val="none" w:sz="0" w:space="0" w:color="auto"/>
        <w:left w:val="none" w:sz="0" w:space="0" w:color="auto"/>
        <w:bottom w:val="none" w:sz="0" w:space="0" w:color="auto"/>
        <w:right w:val="none" w:sz="0" w:space="0" w:color="auto"/>
      </w:divBdr>
    </w:div>
    <w:div w:id="4670597">
      <w:bodyDiv w:val="1"/>
      <w:marLeft w:val="0"/>
      <w:marRight w:val="0"/>
      <w:marTop w:val="0"/>
      <w:marBottom w:val="0"/>
      <w:divBdr>
        <w:top w:val="none" w:sz="0" w:space="0" w:color="auto"/>
        <w:left w:val="none" w:sz="0" w:space="0" w:color="auto"/>
        <w:bottom w:val="none" w:sz="0" w:space="0" w:color="auto"/>
        <w:right w:val="none" w:sz="0" w:space="0" w:color="auto"/>
      </w:divBdr>
    </w:div>
    <w:div w:id="5324825">
      <w:bodyDiv w:val="1"/>
      <w:marLeft w:val="0"/>
      <w:marRight w:val="0"/>
      <w:marTop w:val="0"/>
      <w:marBottom w:val="0"/>
      <w:divBdr>
        <w:top w:val="none" w:sz="0" w:space="0" w:color="auto"/>
        <w:left w:val="none" w:sz="0" w:space="0" w:color="auto"/>
        <w:bottom w:val="none" w:sz="0" w:space="0" w:color="auto"/>
        <w:right w:val="none" w:sz="0" w:space="0" w:color="auto"/>
      </w:divBdr>
    </w:div>
    <w:div w:id="5836660">
      <w:bodyDiv w:val="1"/>
      <w:marLeft w:val="0"/>
      <w:marRight w:val="0"/>
      <w:marTop w:val="0"/>
      <w:marBottom w:val="0"/>
      <w:divBdr>
        <w:top w:val="none" w:sz="0" w:space="0" w:color="auto"/>
        <w:left w:val="none" w:sz="0" w:space="0" w:color="auto"/>
        <w:bottom w:val="none" w:sz="0" w:space="0" w:color="auto"/>
        <w:right w:val="none" w:sz="0" w:space="0" w:color="auto"/>
      </w:divBdr>
    </w:div>
    <w:div w:id="8993431">
      <w:bodyDiv w:val="1"/>
      <w:marLeft w:val="0"/>
      <w:marRight w:val="0"/>
      <w:marTop w:val="0"/>
      <w:marBottom w:val="0"/>
      <w:divBdr>
        <w:top w:val="none" w:sz="0" w:space="0" w:color="auto"/>
        <w:left w:val="none" w:sz="0" w:space="0" w:color="auto"/>
        <w:bottom w:val="none" w:sz="0" w:space="0" w:color="auto"/>
        <w:right w:val="none" w:sz="0" w:space="0" w:color="auto"/>
      </w:divBdr>
    </w:div>
    <w:div w:id="9569440">
      <w:bodyDiv w:val="1"/>
      <w:marLeft w:val="0"/>
      <w:marRight w:val="0"/>
      <w:marTop w:val="0"/>
      <w:marBottom w:val="0"/>
      <w:divBdr>
        <w:top w:val="none" w:sz="0" w:space="0" w:color="auto"/>
        <w:left w:val="none" w:sz="0" w:space="0" w:color="auto"/>
        <w:bottom w:val="none" w:sz="0" w:space="0" w:color="auto"/>
        <w:right w:val="none" w:sz="0" w:space="0" w:color="auto"/>
      </w:divBdr>
    </w:div>
    <w:div w:id="10449211">
      <w:bodyDiv w:val="1"/>
      <w:marLeft w:val="0"/>
      <w:marRight w:val="0"/>
      <w:marTop w:val="0"/>
      <w:marBottom w:val="0"/>
      <w:divBdr>
        <w:top w:val="none" w:sz="0" w:space="0" w:color="auto"/>
        <w:left w:val="none" w:sz="0" w:space="0" w:color="auto"/>
        <w:bottom w:val="none" w:sz="0" w:space="0" w:color="auto"/>
        <w:right w:val="none" w:sz="0" w:space="0" w:color="auto"/>
      </w:divBdr>
    </w:div>
    <w:div w:id="10760216">
      <w:bodyDiv w:val="1"/>
      <w:marLeft w:val="0"/>
      <w:marRight w:val="0"/>
      <w:marTop w:val="0"/>
      <w:marBottom w:val="0"/>
      <w:divBdr>
        <w:top w:val="none" w:sz="0" w:space="0" w:color="auto"/>
        <w:left w:val="none" w:sz="0" w:space="0" w:color="auto"/>
        <w:bottom w:val="none" w:sz="0" w:space="0" w:color="auto"/>
        <w:right w:val="none" w:sz="0" w:space="0" w:color="auto"/>
      </w:divBdr>
    </w:div>
    <w:div w:id="10844870">
      <w:bodyDiv w:val="1"/>
      <w:marLeft w:val="0"/>
      <w:marRight w:val="0"/>
      <w:marTop w:val="0"/>
      <w:marBottom w:val="0"/>
      <w:divBdr>
        <w:top w:val="none" w:sz="0" w:space="0" w:color="auto"/>
        <w:left w:val="none" w:sz="0" w:space="0" w:color="auto"/>
        <w:bottom w:val="none" w:sz="0" w:space="0" w:color="auto"/>
        <w:right w:val="none" w:sz="0" w:space="0" w:color="auto"/>
      </w:divBdr>
    </w:div>
    <w:div w:id="12079556">
      <w:bodyDiv w:val="1"/>
      <w:marLeft w:val="0"/>
      <w:marRight w:val="0"/>
      <w:marTop w:val="0"/>
      <w:marBottom w:val="0"/>
      <w:divBdr>
        <w:top w:val="none" w:sz="0" w:space="0" w:color="auto"/>
        <w:left w:val="none" w:sz="0" w:space="0" w:color="auto"/>
        <w:bottom w:val="none" w:sz="0" w:space="0" w:color="auto"/>
        <w:right w:val="none" w:sz="0" w:space="0" w:color="auto"/>
      </w:divBdr>
    </w:div>
    <w:div w:id="12079649">
      <w:bodyDiv w:val="1"/>
      <w:marLeft w:val="0"/>
      <w:marRight w:val="0"/>
      <w:marTop w:val="0"/>
      <w:marBottom w:val="0"/>
      <w:divBdr>
        <w:top w:val="none" w:sz="0" w:space="0" w:color="auto"/>
        <w:left w:val="none" w:sz="0" w:space="0" w:color="auto"/>
        <w:bottom w:val="none" w:sz="0" w:space="0" w:color="auto"/>
        <w:right w:val="none" w:sz="0" w:space="0" w:color="auto"/>
      </w:divBdr>
    </w:div>
    <w:div w:id="13309691">
      <w:bodyDiv w:val="1"/>
      <w:marLeft w:val="0"/>
      <w:marRight w:val="0"/>
      <w:marTop w:val="0"/>
      <w:marBottom w:val="0"/>
      <w:divBdr>
        <w:top w:val="none" w:sz="0" w:space="0" w:color="auto"/>
        <w:left w:val="none" w:sz="0" w:space="0" w:color="auto"/>
        <w:bottom w:val="none" w:sz="0" w:space="0" w:color="auto"/>
        <w:right w:val="none" w:sz="0" w:space="0" w:color="auto"/>
      </w:divBdr>
    </w:div>
    <w:div w:id="13507333">
      <w:bodyDiv w:val="1"/>
      <w:marLeft w:val="0"/>
      <w:marRight w:val="0"/>
      <w:marTop w:val="0"/>
      <w:marBottom w:val="0"/>
      <w:divBdr>
        <w:top w:val="none" w:sz="0" w:space="0" w:color="auto"/>
        <w:left w:val="none" w:sz="0" w:space="0" w:color="auto"/>
        <w:bottom w:val="none" w:sz="0" w:space="0" w:color="auto"/>
        <w:right w:val="none" w:sz="0" w:space="0" w:color="auto"/>
      </w:divBdr>
    </w:div>
    <w:div w:id="14501987">
      <w:bodyDiv w:val="1"/>
      <w:marLeft w:val="0"/>
      <w:marRight w:val="0"/>
      <w:marTop w:val="0"/>
      <w:marBottom w:val="0"/>
      <w:divBdr>
        <w:top w:val="none" w:sz="0" w:space="0" w:color="auto"/>
        <w:left w:val="none" w:sz="0" w:space="0" w:color="auto"/>
        <w:bottom w:val="none" w:sz="0" w:space="0" w:color="auto"/>
        <w:right w:val="none" w:sz="0" w:space="0" w:color="auto"/>
      </w:divBdr>
    </w:div>
    <w:div w:id="14618447">
      <w:bodyDiv w:val="1"/>
      <w:marLeft w:val="0"/>
      <w:marRight w:val="0"/>
      <w:marTop w:val="0"/>
      <w:marBottom w:val="0"/>
      <w:divBdr>
        <w:top w:val="none" w:sz="0" w:space="0" w:color="auto"/>
        <w:left w:val="none" w:sz="0" w:space="0" w:color="auto"/>
        <w:bottom w:val="none" w:sz="0" w:space="0" w:color="auto"/>
        <w:right w:val="none" w:sz="0" w:space="0" w:color="auto"/>
      </w:divBdr>
    </w:div>
    <w:div w:id="15161875">
      <w:bodyDiv w:val="1"/>
      <w:marLeft w:val="0"/>
      <w:marRight w:val="0"/>
      <w:marTop w:val="0"/>
      <w:marBottom w:val="0"/>
      <w:divBdr>
        <w:top w:val="none" w:sz="0" w:space="0" w:color="auto"/>
        <w:left w:val="none" w:sz="0" w:space="0" w:color="auto"/>
        <w:bottom w:val="none" w:sz="0" w:space="0" w:color="auto"/>
        <w:right w:val="none" w:sz="0" w:space="0" w:color="auto"/>
      </w:divBdr>
    </w:div>
    <w:div w:id="15273251">
      <w:bodyDiv w:val="1"/>
      <w:marLeft w:val="0"/>
      <w:marRight w:val="0"/>
      <w:marTop w:val="0"/>
      <w:marBottom w:val="0"/>
      <w:divBdr>
        <w:top w:val="none" w:sz="0" w:space="0" w:color="auto"/>
        <w:left w:val="none" w:sz="0" w:space="0" w:color="auto"/>
        <w:bottom w:val="none" w:sz="0" w:space="0" w:color="auto"/>
        <w:right w:val="none" w:sz="0" w:space="0" w:color="auto"/>
      </w:divBdr>
    </w:div>
    <w:div w:id="17194680">
      <w:bodyDiv w:val="1"/>
      <w:marLeft w:val="0"/>
      <w:marRight w:val="0"/>
      <w:marTop w:val="0"/>
      <w:marBottom w:val="0"/>
      <w:divBdr>
        <w:top w:val="none" w:sz="0" w:space="0" w:color="auto"/>
        <w:left w:val="none" w:sz="0" w:space="0" w:color="auto"/>
        <w:bottom w:val="none" w:sz="0" w:space="0" w:color="auto"/>
        <w:right w:val="none" w:sz="0" w:space="0" w:color="auto"/>
      </w:divBdr>
    </w:div>
    <w:div w:id="17393862">
      <w:bodyDiv w:val="1"/>
      <w:marLeft w:val="0"/>
      <w:marRight w:val="0"/>
      <w:marTop w:val="0"/>
      <w:marBottom w:val="0"/>
      <w:divBdr>
        <w:top w:val="none" w:sz="0" w:space="0" w:color="auto"/>
        <w:left w:val="none" w:sz="0" w:space="0" w:color="auto"/>
        <w:bottom w:val="none" w:sz="0" w:space="0" w:color="auto"/>
        <w:right w:val="none" w:sz="0" w:space="0" w:color="auto"/>
      </w:divBdr>
    </w:div>
    <w:div w:id="17897007">
      <w:bodyDiv w:val="1"/>
      <w:marLeft w:val="0"/>
      <w:marRight w:val="0"/>
      <w:marTop w:val="0"/>
      <w:marBottom w:val="0"/>
      <w:divBdr>
        <w:top w:val="none" w:sz="0" w:space="0" w:color="auto"/>
        <w:left w:val="none" w:sz="0" w:space="0" w:color="auto"/>
        <w:bottom w:val="none" w:sz="0" w:space="0" w:color="auto"/>
        <w:right w:val="none" w:sz="0" w:space="0" w:color="auto"/>
      </w:divBdr>
    </w:div>
    <w:div w:id="21248115">
      <w:bodyDiv w:val="1"/>
      <w:marLeft w:val="0"/>
      <w:marRight w:val="0"/>
      <w:marTop w:val="0"/>
      <w:marBottom w:val="0"/>
      <w:divBdr>
        <w:top w:val="none" w:sz="0" w:space="0" w:color="auto"/>
        <w:left w:val="none" w:sz="0" w:space="0" w:color="auto"/>
        <w:bottom w:val="none" w:sz="0" w:space="0" w:color="auto"/>
        <w:right w:val="none" w:sz="0" w:space="0" w:color="auto"/>
      </w:divBdr>
    </w:div>
    <w:div w:id="21396218">
      <w:bodyDiv w:val="1"/>
      <w:marLeft w:val="0"/>
      <w:marRight w:val="0"/>
      <w:marTop w:val="0"/>
      <w:marBottom w:val="0"/>
      <w:divBdr>
        <w:top w:val="none" w:sz="0" w:space="0" w:color="auto"/>
        <w:left w:val="none" w:sz="0" w:space="0" w:color="auto"/>
        <w:bottom w:val="none" w:sz="0" w:space="0" w:color="auto"/>
        <w:right w:val="none" w:sz="0" w:space="0" w:color="auto"/>
      </w:divBdr>
    </w:div>
    <w:div w:id="22438905">
      <w:bodyDiv w:val="1"/>
      <w:marLeft w:val="0"/>
      <w:marRight w:val="0"/>
      <w:marTop w:val="0"/>
      <w:marBottom w:val="0"/>
      <w:divBdr>
        <w:top w:val="none" w:sz="0" w:space="0" w:color="auto"/>
        <w:left w:val="none" w:sz="0" w:space="0" w:color="auto"/>
        <w:bottom w:val="none" w:sz="0" w:space="0" w:color="auto"/>
        <w:right w:val="none" w:sz="0" w:space="0" w:color="auto"/>
      </w:divBdr>
    </w:div>
    <w:div w:id="23605331">
      <w:bodyDiv w:val="1"/>
      <w:marLeft w:val="0"/>
      <w:marRight w:val="0"/>
      <w:marTop w:val="0"/>
      <w:marBottom w:val="0"/>
      <w:divBdr>
        <w:top w:val="none" w:sz="0" w:space="0" w:color="auto"/>
        <w:left w:val="none" w:sz="0" w:space="0" w:color="auto"/>
        <w:bottom w:val="none" w:sz="0" w:space="0" w:color="auto"/>
        <w:right w:val="none" w:sz="0" w:space="0" w:color="auto"/>
      </w:divBdr>
    </w:div>
    <w:div w:id="24254965">
      <w:bodyDiv w:val="1"/>
      <w:marLeft w:val="0"/>
      <w:marRight w:val="0"/>
      <w:marTop w:val="0"/>
      <w:marBottom w:val="0"/>
      <w:divBdr>
        <w:top w:val="none" w:sz="0" w:space="0" w:color="auto"/>
        <w:left w:val="none" w:sz="0" w:space="0" w:color="auto"/>
        <w:bottom w:val="none" w:sz="0" w:space="0" w:color="auto"/>
        <w:right w:val="none" w:sz="0" w:space="0" w:color="auto"/>
      </w:divBdr>
    </w:div>
    <w:div w:id="24328168">
      <w:bodyDiv w:val="1"/>
      <w:marLeft w:val="0"/>
      <w:marRight w:val="0"/>
      <w:marTop w:val="0"/>
      <w:marBottom w:val="0"/>
      <w:divBdr>
        <w:top w:val="none" w:sz="0" w:space="0" w:color="auto"/>
        <w:left w:val="none" w:sz="0" w:space="0" w:color="auto"/>
        <w:bottom w:val="none" w:sz="0" w:space="0" w:color="auto"/>
        <w:right w:val="none" w:sz="0" w:space="0" w:color="auto"/>
      </w:divBdr>
    </w:div>
    <w:div w:id="24527130">
      <w:bodyDiv w:val="1"/>
      <w:marLeft w:val="0"/>
      <w:marRight w:val="0"/>
      <w:marTop w:val="0"/>
      <w:marBottom w:val="0"/>
      <w:divBdr>
        <w:top w:val="none" w:sz="0" w:space="0" w:color="auto"/>
        <w:left w:val="none" w:sz="0" w:space="0" w:color="auto"/>
        <w:bottom w:val="none" w:sz="0" w:space="0" w:color="auto"/>
        <w:right w:val="none" w:sz="0" w:space="0" w:color="auto"/>
      </w:divBdr>
    </w:div>
    <w:div w:id="26568340">
      <w:bodyDiv w:val="1"/>
      <w:marLeft w:val="0"/>
      <w:marRight w:val="0"/>
      <w:marTop w:val="0"/>
      <w:marBottom w:val="0"/>
      <w:divBdr>
        <w:top w:val="none" w:sz="0" w:space="0" w:color="auto"/>
        <w:left w:val="none" w:sz="0" w:space="0" w:color="auto"/>
        <w:bottom w:val="none" w:sz="0" w:space="0" w:color="auto"/>
        <w:right w:val="none" w:sz="0" w:space="0" w:color="auto"/>
      </w:divBdr>
    </w:div>
    <w:div w:id="27222698">
      <w:bodyDiv w:val="1"/>
      <w:marLeft w:val="0"/>
      <w:marRight w:val="0"/>
      <w:marTop w:val="0"/>
      <w:marBottom w:val="0"/>
      <w:divBdr>
        <w:top w:val="none" w:sz="0" w:space="0" w:color="auto"/>
        <w:left w:val="none" w:sz="0" w:space="0" w:color="auto"/>
        <w:bottom w:val="none" w:sz="0" w:space="0" w:color="auto"/>
        <w:right w:val="none" w:sz="0" w:space="0" w:color="auto"/>
      </w:divBdr>
    </w:div>
    <w:div w:id="28342456">
      <w:bodyDiv w:val="1"/>
      <w:marLeft w:val="0"/>
      <w:marRight w:val="0"/>
      <w:marTop w:val="0"/>
      <w:marBottom w:val="0"/>
      <w:divBdr>
        <w:top w:val="none" w:sz="0" w:space="0" w:color="auto"/>
        <w:left w:val="none" w:sz="0" w:space="0" w:color="auto"/>
        <w:bottom w:val="none" w:sz="0" w:space="0" w:color="auto"/>
        <w:right w:val="none" w:sz="0" w:space="0" w:color="auto"/>
      </w:divBdr>
    </w:div>
    <w:div w:id="29453050">
      <w:bodyDiv w:val="1"/>
      <w:marLeft w:val="0"/>
      <w:marRight w:val="0"/>
      <w:marTop w:val="0"/>
      <w:marBottom w:val="0"/>
      <w:divBdr>
        <w:top w:val="none" w:sz="0" w:space="0" w:color="auto"/>
        <w:left w:val="none" w:sz="0" w:space="0" w:color="auto"/>
        <w:bottom w:val="none" w:sz="0" w:space="0" w:color="auto"/>
        <w:right w:val="none" w:sz="0" w:space="0" w:color="auto"/>
      </w:divBdr>
    </w:div>
    <w:div w:id="30764888">
      <w:bodyDiv w:val="1"/>
      <w:marLeft w:val="0"/>
      <w:marRight w:val="0"/>
      <w:marTop w:val="0"/>
      <w:marBottom w:val="0"/>
      <w:divBdr>
        <w:top w:val="none" w:sz="0" w:space="0" w:color="auto"/>
        <w:left w:val="none" w:sz="0" w:space="0" w:color="auto"/>
        <w:bottom w:val="none" w:sz="0" w:space="0" w:color="auto"/>
        <w:right w:val="none" w:sz="0" w:space="0" w:color="auto"/>
      </w:divBdr>
    </w:div>
    <w:div w:id="31611062">
      <w:bodyDiv w:val="1"/>
      <w:marLeft w:val="0"/>
      <w:marRight w:val="0"/>
      <w:marTop w:val="0"/>
      <w:marBottom w:val="0"/>
      <w:divBdr>
        <w:top w:val="none" w:sz="0" w:space="0" w:color="auto"/>
        <w:left w:val="none" w:sz="0" w:space="0" w:color="auto"/>
        <w:bottom w:val="none" w:sz="0" w:space="0" w:color="auto"/>
        <w:right w:val="none" w:sz="0" w:space="0" w:color="auto"/>
      </w:divBdr>
    </w:div>
    <w:div w:id="32390915">
      <w:bodyDiv w:val="1"/>
      <w:marLeft w:val="0"/>
      <w:marRight w:val="0"/>
      <w:marTop w:val="0"/>
      <w:marBottom w:val="0"/>
      <w:divBdr>
        <w:top w:val="none" w:sz="0" w:space="0" w:color="auto"/>
        <w:left w:val="none" w:sz="0" w:space="0" w:color="auto"/>
        <w:bottom w:val="none" w:sz="0" w:space="0" w:color="auto"/>
        <w:right w:val="none" w:sz="0" w:space="0" w:color="auto"/>
      </w:divBdr>
    </w:div>
    <w:div w:id="34888312">
      <w:bodyDiv w:val="1"/>
      <w:marLeft w:val="0"/>
      <w:marRight w:val="0"/>
      <w:marTop w:val="0"/>
      <w:marBottom w:val="0"/>
      <w:divBdr>
        <w:top w:val="none" w:sz="0" w:space="0" w:color="auto"/>
        <w:left w:val="none" w:sz="0" w:space="0" w:color="auto"/>
        <w:bottom w:val="none" w:sz="0" w:space="0" w:color="auto"/>
        <w:right w:val="none" w:sz="0" w:space="0" w:color="auto"/>
      </w:divBdr>
    </w:div>
    <w:div w:id="35082723">
      <w:bodyDiv w:val="1"/>
      <w:marLeft w:val="0"/>
      <w:marRight w:val="0"/>
      <w:marTop w:val="0"/>
      <w:marBottom w:val="0"/>
      <w:divBdr>
        <w:top w:val="none" w:sz="0" w:space="0" w:color="auto"/>
        <w:left w:val="none" w:sz="0" w:space="0" w:color="auto"/>
        <w:bottom w:val="none" w:sz="0" w:space="0" w:color="auto"/>
        <w:right w:val="none" w:sz="0" w:space="0" w:color="auto"/>
      </w:divBdr>
    </w:div>
    <w:div w:id="35084064">
      <w:bodyDiv w:val="1"/>
      <w:marLeft w:val="0"/>
      <w:marRight w:val="0"/>
      <w:marTop w:val="0"/>
      <w:marBottom w:val="0"/>
      <w:divBdr>
        <w:top w:val="none" w:sz="0" w:space="0" w:color="auto"/>
        <w:left w:val="none" w:sz="0" w:space="0" w:color="auto"/>
        <w:bottom w:val="none" w:sz="0" w:space="0" w:color="auto"/>
        <w:right w:val="none" w:sz="0" w:space="0" w:color="auto"/>
      </w:divBdr>
    </w:div>
    <w:div w:id="35349473">
      <w:bodyDiv w:val="1"/>
      <w:marLeft w:val="0"/>
      <w:marRight w:val="0"/>
      <w:marTop w:val="0"/>
      <w:marBottom w:val="0"/>
      <w:divBdr>
        <w:top w:val="none" w:sz="0" w:space="0" w:color="auto"/>
        <w:left w:val="none" w:sz="0" w:space="0" w:color="auto"/>
        <w:bottom w:val="none" w:sz="0" w:space="0" w:color="auto"/>
        <w:right w:val="none" w:sz="0" w:space="0" w:color="auto"/>
      </w:divBdr>
    </w:div>
    <w:div w:id="36203559">
      <w:bodyDiv w:val="1"/>
      <w:marLeft w:val="0"/>
      <w:marRight w:val="0"/>
      <w:marTop w:val="0"/>
      <w:marBottom w:val="0"/>
      <w:divBdr>
        <w:top w:val="none" w:sz="0" w:space="0" w:color="auto"/>
        <w:left w:val="none" w:sz="0" w:space="0" w:color="auto"/>
        <w:bottom w:val="none" w:sz="0" w:space="0" w:color="auto"/>
        <w:right w:val="none" w:sz="0" w:space="0" w:color="auto"/>
      </w:divBdr>
    </w:div>
    <w:div w:id="36786223">
      <w:bodyDiv w:val="1"/>
      <w:marLeft w:val="0"/>
      <w:marRight w:val="0"/>
      <w:marTop w:val="0"/>
      <w:marBottom w:val="0"/>
      <w:divBdr>
        <w:top w:val="none" w:sz="0" w:space="0" w:color="auto"/>
        <w:left w:val="none" w:sz="0" w:space="0" w:color="auto"/>
        <w:bottom w:val="none" w:sz="0" w:space="0" w:color="auto"/>
        <w:right w:val="none" w:sz="0" w:space="0" w:color="auto"/>
      </w:divBdr>
    </w:div>
    <w:div w:id="37895300">
      <w:bodyDiv w:val="1"/>
      <w:marLeft w:val="0"/>
      <w:marRight w:val="0"/>
      <w:marTop w:val="0"/>
      <w:marBottom w:val="0"/>
      <w:divBdr>
        <w:top w:val="none" w:sz="0" w:space="0" w:color="auto"/>
        <w:left w:val="none" w:sz="0" w:space="0" w:color="auto"/>
        <w:bottom w:val="none" w:sz="0" w:space="0" w:color="auto"/>
        <w:right w:val="none" w:sz="0" w:space="0" w:color="auto"/>
      </w:divBdr>
    </w:div>
    <w:div w:id="38482781">
      <w:bodyDiv w:val="1"/>
      <w:marLeft w:val="0"/>
      <w:marRight w:val="0"/>
      <w:marTop w:val="0"/>
      <w:marBottom w:val="0"/>
      <w:divBdr>
        <w:top w:val="none" w:sz="0" w:space="0" w:color="auto"/>
        <w:left w:val="none" w:sz="0" w:space="0" w:color="auto"/>
        <w:bottom w:val="none" w:sz="0" w:space="0" w:color="auto"/>
        <w:right w:val="none" w:sz="0" w:space="0" w:color="auto"/>
      </w:divBdr>
    </w:div>
    <w:div w:id="39062851">
      <w:bodyDiv w:val="1"/>
      <w:marLeft w:val="0"/>
      <w:marRight w:val="0"/>
      <w:marTop w:val="0"/>
      <w:marBottom w:val="0"/>
      <w:divBdr>
        <w:top w:val="none" w:sz="0" w:space="0" w:color="auto"/>
        <w:left w:val="none" w:sz="0" w:space="0" w:color="auto"/>
        <w:bottom w:val="none" w:sz="0" w:space="0" w:color="auto"/>
        <w:right w:val="none" w:sz="0" w:space="0" w:color="auto"/>
      </w:divBdr>
    </w:div>
    <w:div w:id="39525528">
      <w:bodyDiv w:val="1"/>
      <w:marLeft w:val="0"/>
      <w:marRight w:val="0"/>
      <w:marTop w:val="0"/>
      <w:marBottom w:val="0"/>
      <w:divBdr>
        <w:top w:val="none" w:sz="0" w:space="0" w:color="auto"/>
        <w:left w:val="none" w:sz="0" w:space="0" w:color="auto"/>
        <w:bottom w:val="none" w:sz="0" w:space="0" w:color="auto"/>
        <w:right w:val="none" w:sz="0" w:space="0" w:color="auto"/>
      </w:divBdr>
    </w:div>
    <w:div w:id="40063002">
      <w:bodyDiv w:val="1"/>
      <w:marLeft w:val="0"/>
      <w:marRight w:val="0"/>
      <w:marTop w:val="0"/>
      <w:marBottom w:val="0"/>
      <w:divBdr>
        <w:top w:val="none" w:sz="0" w:space="0" w:color="auto"/>
        <w:left w:val="none" w:sz="0" w:space="0" w:color="auto"/>
        <w:bottom w:val="none" w:sz="0" w:space="0" w:color="auto"/>
        <w:right w:val="none" w:sz="0" w:space="0" w:color="auto"/>
      </w:divBdr>
    </w:div>
    <w:div w:id="44721951">
      <w:bodyDiv w:val="1"/>
      <w:marLeft w:val="0"/>
      <w:marRight w:val="0"/>
      <w:marTop w:val="0"/>
      <w:marBottom w:val="0"/>
      <w:divBdr>
        <w:top w:val="none" w:sz="0" w:space="0" w:color="auto"/>
        <w:left w:val="none" w:sz="0" w:space="0" w:color="auto"/>
        <w:bottom w:val="none" w:sz="0" w:space="0" w:color="auto"/>
        <w:right w:val="none" w:sz="0" w:space="0" w:color="auto"/>
      </w:divBdr>
    </w:div>
    <w:div w:id="44766345">
      <w:bodyDiv w:val="1"/>
      <w:marLeft w:val="0"/>
      <w:marRight w:val="0"/>
      <w:marTop w:val="0"/>
      <w:marBottom w:val="0"/>
      <w:divBdr>
        <w:top w:val="none" w:sz="0" w:space="0" w:color="auto"/>
        <w:left w:val="none" w:sz="0" w:space="0" w:color="auto"/>
        <w:bottom w:val="none" w:sz="0" w:space="0" w:color="auto"/>
        <w:right w:val="none" w:sz="0" w:space="0" w:color="auto"/>
      </w:divBdr>
    </w:div>
    <w:div w:id="45107335">
      <w:bodyDiv w:val="1"/>
      <w:marLeft w:val="0"/>
      <w:marRight w:val="0"/>
      <w:marTop w:val="0"/>
      <w:marBottom w:val="0"/>
      <w:divBdr>
        <w:top w:val="none" w:sz="0" w:space="0" w:color="auto"/>
        <w:left w:val="none" w:sz="0" w:space="0" w:color="auto"/>
        <w:bottom w:val="none" w:sz="0" w:space="0" w:color="auto"/>
        <w:right w:val="none" w:sz="0" w:space="0" w:color="auto"/>
      </w:divBdr>
    </w:div>
    <w:div w:id="45490696">
      <w:bodyDiv w:val="1"/>
      <w:marLeft w:val="0"/>
      <w:marRight w:val="0"/>
      <w:marTop w:val="0"/>
      <w:marBottom w:val="0"/>
      <w:divBdr>
        <w:top w:val="none" w:sz="0" w:space="0" w:color="auto"/>
        <w:left w:val="none" w:sz="0" w:space="0" w:color="auto"/>
        <w:bottom w:val="none" w:sz="0" w:space="0" w:color="auto"/>
        <w:right w:val="none" w:sz="0" w:space="0" w:color="auto"/>
      </w:divBdr>
    </w:div>
    <w:div w:id="45684260">
      <w:bodyDiv w:val="1"/>
      <w:marLeft w:val="0"/>
      <w:marRight w:val="0"/>
      <w:marTop w:val="0"/>
      <w:marBottom w:val="0"/>
      <w:divBdr>
        <w:top w:val="none" w:sz="0" w:space="0" w:color="auto"/>
        <w:left w:val="none" w:sz="0" w:space="0" w:color="auto"/>
        <w:bottom w:val="none" w:sz="0" w:space="0" w:color="auto"/>
        <w:right w:val="none" w:sz="0" w:space="0" w:color="auto"/>
      </w:divBdr>
    </w:div>
    <w:div w:id="45834847">
      <w:bodyDiv w:val="1"/>
      <w:marLeft w:val="0"/>
      <w:marRight w:val="0"/>
      <w:marTop w:val="0"/>
      <w:marBottom w:val="0"/>
      <w:divBdr>
        <w:top w:val="none" w:sz="0" w:space="0" w:color="auto"/>
        <w:left w:val="none" w:sz="0" w:space="0" w:color="auto"/>
        <w:bottom w:val="none" w:sz="0" w:space="0" w:color="auto"/>
        <w:right w:val="none" w:sz="0" w:space="0" w:color="auto"/>
      </w:divBdr>
    </w:div>
    <w:div w:id="46420259">
      <w:bodyDiv w:val="1"/>
      <w:marLeft w:val="0"/>
      <w:marRight w:val="0"/>
      <w:marTop w:val="0"/>
      <w:marBottom w:val="0"/>
      <w:divBdr>
        <w:top w:val="none" w:sz="0" w:space="0" w:color="auto"/>
        <w:left w:val="none" w:sz="0" w:space="0" w:color="auto"/>
        <w:bottom w:val="none" w:sz="0" w:space="0" w:color="auto"/>
        <w:right w:val="none" w:sz="0" w:space="0" w:color="auto"/>
      </w:divBdr>
    </w:div>
    <w:div w:id="48191907">
      <w:bodyDiv w:val="1"/>
      <w:marLeft w:val="0"/>
      <w:marRight w:val="0"/>
      <w:marTop w:val="0"/>
      <w:marBottom w:val="0"/>
      <w:divBdr>
        <w:top w:val="none" w:sz="0" w:space="0" w:color="auto"/>
        <w:left w:val="none" w:sz="0" w:space="0" w:color="auto"/>
        <w:bottom w:val="none" w:sz="0" w:space="0" w:color="auto"/>
        <w:right w:val="none" w:sz="0" w:space="0" w:color="auto"/>
      </w:divBdr>
    </w:div>
    <w:div w:id="48649402">
      <w:bodyDiv w:val="1"/>
      <w:marLeft w:val="0"/>
      <w:marRight w:val="0"/>
      <w:marTop w:val="0"/>
      <w:marBottom w:val="0"/>
      <w:divBdr>
        <w:top w:val="none" w:sz="0" w:space="0" w:color="auto"/>
        <w:left w:val="none" w:sz="0" w:space="0" w:color="auto"/>
        <w:bottom w:val="none" w:sz="0" w:space="0" w:color="auto"/>
        <w:right w:val="none" w:sz="0" w:space="0" w:color="auto"/>
      </w:divBdr>
    </w:div>
    <w:div w:id="48963198">
      <w:bodyDiv w:val="1"/>
      <w:marLeft w:val="0"/>
      <w:marRight w:val="0"/>
      <w:marTop w:val="0"/>
      <w:marBottom w:val="0"/>
      <w:divBdr>
        <w:top w:val="none" w:sz="0" w:space="0" w:color="auto"/>
        <w:left w:val="none" w:sz="0" w:space="0" w:color="auto"/>
        <w:bottom w:val="none" w:sz="0" w:space="0" w:color="auto"/>
        <w:right w:val="none" w:sz="0" w:space="0" w:color="auto"/>
      </w:divBdr>
    </w:div>
    <w:div w:id="48967217">
      <w:bodyDiv w:val="1"/>
      <w:marLeft w:val="0"/>
      <w:marRight w:val="0"/>
      <w:marTop w:val="0"/>
      <w:marBottom w:val="0"/>
      <w:divBdr>
        <w:top w:val="none" w:sz="0" w:space="0" w:color="auto"/>
        <w:left w:val="none" w:sz="0" w:space="0" w:color="auto"/>
        <w:bottom w:val="none" w:sz="0" w:space="0" w:color="auto"/>
        <w:right w:val="none" w:sz="0" w:space="0" w:color="auto"/>
      </w:divBdr>
    </w:div>
    <w:div w:id="49349852">
      <w:bodyDiv w:val="1"/>
      <w:marLeft w:val="0"/>
      <w:marRight w:val="0"/>
      <w:marTop w:val="0"/>
      <w:marBottom w:val="0"/>
      <w:divBdr>
        <w:top w:val="none" w:sz="0" w:space="0" w:color="auto"/>
        <w:left w:val="none" w:sz="0" w:space="0" w:color="auto"/>
        <w:bottom w:val="none" w:sz="0" w:space="0" w:color="auto"/>
        <w:right w:val="none" w:sz="0" w:space="0" w:color="auto"/>
      </w:divBdr>
    </w:div>
    <w:div w:id="51080369">
      <w:bodyDiv w:val="1"/>
      <w:marLeft w:val="0"/>
      <w:marRight w:val="0"/>
      <w:marTop w:val="0"/>
      <w:marBottom w:val="0"/>
      <w:divBdr>
        <w:top w:val="none" w:sz="0" w:space="0" w:color="auto"/>
        <w:left w:val="none" w:sz="0" w:space="0" w:color="auto"/>
        <w:bottom w:val="none" w:sz="0" w:space="0" w:color="auto"/>
        <w:right w:val="none" w:sz="0" w:space="0" w:color="auto"/>
      </w:divBdr>
    </w:div>
    <w:div w:id="51197998">
      <w:bodyDiv w:val="1"/>
      <w:marLeft w:val="0"/>
      <w:marRight w:val="0"/>
      <w:marTop w:val="0"/>
      <w:marBottom w:val="0"/>
      <w:divBdr>
        <w:top w:val="none" w:sz="0" w:space="0" w:color="auto"/>
        <w:left w:val="none" w:sz="0" w:space="0" w:color="auto"/>
        <w:bottom w:val="none" w:sz="0" w:space="0" w:color="auto"/>
        <w:right w:val="none" w:sz="0" w:space="0" w:color="auto"/>
      </w:divBdr>
    </w:div>
    <w:div w:id="51320877">
      <w:bodyDiv w:val="1"/>
      <w:marLeft w:val="0"/>
      <w:marRight w:val="0"/>
      <w:marTop w:val="0"/>
      <w:marBottom w:val="0"/>
      <w:divBdr>
        <w:top w:val="none" w:sz="0" w:space="0" w:color="auto"/>
        <w:left w:val="none" w:sz="0" w:space="0" w:color="auto"/>
        <w:bottom w:val="none" w:sz="0" w:space="0" w:color="auto"/>
        <w:right w:val="none" w:sz="0" w:space="0" w:color="auto"/>
      </w:divBdr>
    </w:div>
    <w:div w:id="53625410">
      <w:bodyDiv w:val="1"/>
      <w:marLeft w:val="0"/>
      <w:marRight w:val="0"/>
      <w:marTop w:val="0"/>
      <w:marBottom w:val="0"/>
      <w:divBdr>
        <w:top w:val="none" w:sz="0" w:space="0" w:color="auto"/>
        <w:left w:val="none" w:sz="0" w:space="0" w:color="auto"/>
        <w:bottom w:val="none" w:sz="0" w:space="0" w:color="auto"/>
        <w:right w:val="none" w:sz="0" w:space="0" w:color="auto"/>
      </w:divBdr>
    </w:div>
    <w:div w:id="53742970">
      <w:bodyDiv w:val="1"/>
      <w:marLeft w:val="0"/>
      <w:marRight w:val="0"/>
      <w:marTop w:val="0"/>
      <w:marBottom w:val="0"/>
      <w:divBdr>
        <w:top w:val="none" w:sz="0" w:space="0" w:color="auto"/>
        <w:left w:val="none" w:sz="0" w:space="0" w:color="auto"/>
        <w:bottom w:val="none" w:sz="0" w:space="0" w:color="auto"/>
        <w:right w:val="none" w:sz="0" w:space="0" w:color="auto"/>
      </w:divBdr>
    </w:div>
    <w:div w:id="53896512">
      <w:bodyDiv w:val="1"/>
      <w:marLeft w:val="0"/>
      <w:marRight w:val="0"/>
      <w:marTop w:val="0"/>
      <w:marBottom w:val="0"/>
      <w:divBdr>
        <w:top w:val="none" w:sz="0" w:space="0" w:color="auto"/>
        <w:left w:val="none" w:sz="0" w:space="0" w:color="auto"/>
        <w:bottom w:val="none" w:sz="0" w:space="0" w:color="auto"/>
        <w:right w:val="none" w:sz="0" w:space="0" w:color="auto"/>
      </w:divBdr>
    </w:div>
    <w:div w:id="54398930">
      <w:bodyDiv w:val="1"/>
      <w:marLeft w:val="0"/>
      <w:marRight w:val="0"/>
      <w:marTop w:val="0"/>
      <w:marBottom w:val="0"/>
      <w:divBdr>
        <w:top w:val="none" w:sz="0" w:space="0" w:color="auto"/>
        <w:left w:val="none" w:sz="0" w:space="0" w:color="auto"/>
        <w:bottom w:val="none" w:sz="0" w:space="0" w:color="auto"/>
        <w:right w:val="none" w:sz="0" w:space="0" w:color="auto"/>
      </w:divBdr>
    </w:div>
    <w:div w:id="54478353">
      <w:bodyDiv w:val="1"/>
      <w:marLeft w:val="0"/>
      <w:marRight w:val="0"/>
      <w:marTop w:val="0"/>
      <w:marBottom w:val="0"/>
      <w:divBdr>
        <w:top w:val="none" w:sz="0" w:space="0" w:color="auto"/>
        <w:left w:val="none" w:sz="0" w:space="0" w:color="auto"/>
        <w:bottom w:val="none" w:sz="0" w:space="0" w:color="auto"/>
        <w:right w:val="none" w:sz="0" w:space="0" w:color="auto"/>
      </w:divBdr>
    </w:div>
    <w:div w:id="54624239">
      <w:bodyDiv w:val="1"/>
      <w:marLeft w:val="0"/>
      <w:marRight w:val="0"/>
      <w:marTop w:val="0"/>
      <w:marBottom w:val="0"/>
      <w:divBdr>
        <w:top w:val="none" w:sz="0" w:space="0" w:color="auto"/>
        <w:left w:val="none" w:sz="0" w:space="0" w:color="auto"/>
        <w:bottom w:val="none" w:sz="0" w:space="0" w:color="auto"/>
        <w:right w:val="none" w:sz="0" w:space="0" w:color="auto"/>
      </w:divBdr>
    </w:div>
    <w:div w:id="55662453">
      <w:bodyDiv w:val="1"/>
      <w:marLeft w:val="0"/>
      <w:marRight w:val="0"/>
      <w:marTop w:val="0"/>
      <w:marBottom w:val="0"/>
      <w:divBdr>
        <w:top w:val="none" w:sz="0" w:space="0" w:color="auto"/>
        <w:left w:val="none" w:sz="0" w:space="0" w:color="auto"/>
        <w:bottom w:val="none" w:sz="0" w:space="0" w:color="auto"/>
        <w:right w:val="none" w:sz="0" w:space="0" w:color="auto"/>
      </w:divBdr>
    </w:div>
    <w:div w:id="56633793">
      <w:bodyDiv w:val="1"/>
      <w:marLeft w:val="0"/>
      <w:marRight w:val="0"/>
      <w:marTop w:val="0"/>
      <w:marBottom w:val="0"/>
      <w:divBdr>
        <w:top w:val="none" w:sz="0" w:space="0" w:color="auto"/>
        <w:left w:val="none" w:sz="0" w:space="0" w:color="auto"/>
        <w:bottom w:val="none" w:sz="0" w:space="0" w:color="auto"/>
        <w:right w:val="none" w:sz="0" w:space="0" w:color="auto"/>
      </w:divBdr>
    </w:div>
    <w:div w:id="56637359">
      <w:bodyDiv w:val="1"/>
      <w:marLeft w:val="0"/>
      <w:marRight w:val="0"/>
      <w:marTop w:val="0"/>
      <w:marBottom w:val="0"/>
      <w:divBdr>
        <w:top w:val="none" w:sz="0" w:space="0" w:color="auto"/>
        <w:left w:val="none" w:sz="0" w:space="0" w:color="auto"/>
        <w:bottom w:val="none" w:sz="0" w:space="0" w:color="auto"/>
        <w:right w:val="none" w:sz="0" w:space="0" w:color="auto"/>
      </w:divBdr>
    </w:div>
    <w:div w:id="56831832">
      <w:bodyDiv w:val="1"/>
      <w:marLeft w:val="0"/>
      <w:marRight w:val="0"/>
      <w:marTop w:val="0"/>
      <w:marBottom w:val="0"/>
      <w:divBdr>
        <w:top w:val="none" w:sz="0" w:space="0" w:color="auto"/>
        <w:left w:val="none" w:sz="0" w:space="0" w:color="auto"/>
        <w:bottom w:val="none" w:sz="0" w:space="0" w:color="auto"/>
        <w:right w:val="none" w:sz="0" w:space="0" w:color="auto"/>
      </w:divBdr>
    </w:div>
    <w:div w:id="56898968">
      <w:bodyDiv w:val="1"/>
      <w:marLeft w:val="0"/>
      <w:marRight w:val="0"/>
      <w:marTop w:val="0"/>
      <w:marBottom w:val="0"/>
      <w:divBdr>
        <w:top w:val="none" w:sz="0" w:space="0" w:color="auto"/>
        <w:left w:val="none" w:sz="0" w:space="0" w:color="auto"/>
        <w:bottom w:val="none" w:sz="0" w:space="0" w:color="auto"/>
        <w:right w:val="none" w:sz="0" w:space="0" w:color="auto"/>
      </w:divBdr>
    </w:div>
    <w:div w:id="58333771">
      <w:bodyDiv w:val="1"/>
      <w:marLeft w:val="0"/>
      <w:marRight w:val="0"/>
      <w:marTop w:val="0"/>
      <w:marBottom w:val="0"/>
      <w:divBdr>
        <w:top w:val="none" w:sz="0" w:space="0" w:color="auto"/>
        <w:left w:val="none" w:sz="0" w:space="0" w:color="auto"/>
        <w:bottom w:val="none" w:sz="0" w:space="0" w:color="auto"/>
        <w:right w:val="none" w:sz="0" w:space="0" w:color="auto"/>
      </w:divBdr>
    </w:div>
    <w:div w:id="61145852">
      <w:bodyDiv w:val="1"/>
      <w:marLeft w:val="0"/>
      <w:marRight w:val="0"/>
      <w:marTop w:val="0"/>
      <w:marBottom w:val="0"/>
      <w:divBdr>
        <w:top w:val="none" w:sz="0" w:space="0" w:color="auto"/>
        <w:left w:val="none" w:sz="0" w:space="0" w:color="auto"/>
        <w:bottom w:val="none" w:sz="0" w:space="0" w:color="auto"/>
        <w:right w:val="none" w:sz="0" w:space="0" w:color="auto"/>
      </w:divBdr>
    </w:div>
    <w:div w:id="61682885">
      <w:bodyDiv w:val="1"/>
      <w:marLeft w:val="0"/>
      <w:marRight w:val="0"/>
      <w:marTop w:val="0"/>
      <w:marBottom w:val="0"/>
      <w:divBdr>
        <w:top w:val="none" w:sz="0" w:space="0" w:color="auto"/>
        <w:left w:val="none" w:sz="0" w:space="0" w:color="auto"/>
        <w:bottom w:val="none" w:sz="0" w:space="0" w:color="auto"/>
        <w:right w:val="none" w:sz="0" w:space="0" w:color="auto"/>
      </w:divBdr>
    </w:div>
    <w:div w:id="62601969">
      <w:bodyDiv w:val="1"/>
      <w:marLeft w:val="0"/>
      <w:marRight w:val="0"/>
      <w:marTop w:val="0"/>
      <w:marBottom w:val="0"/>
      <w:divBdr>
        <w:top w:val="none" w:sz="0" w:space="0" w:color="auto"/>
        <w:left w:val="none" w:sz="0" w:space="0" w:color="auto"/>
        <w:bottom w:val="none" w:sz="0" w:space="0" w:color="auto"/>
        <w:right w:val="none" w:sz="0" w:space="0" w:color="auto"/>
      </w:divBdr>
    </w:div>
    <w:div w:id="62874372">
      <w:bodyDiv w:val="1"/>
      <w:marLeft w:val="0"/>
      <w:marRight w:val="0"/>
      <w:marTop w:val="0"/>
      <w:marBottom w:val="0"/>
      <w:divBdr>
        <w:top w:val="none" w:sz="0" w:space="0" w:color="auto"/>
        <w:left w:val="none" w:sz="0" w:space="0" w:color="auto"/>
        <w:bottom w:val="none" w:sz="0" w:space="0" w:color="auto"/>
        <w:right w:val="none" w:sz="0" w:space="0" w:color="auto"/>
      </w:divBdr>
    </w:div>
    <w:div w:id="64450107">
      <w:bodyDiv w:val="1"/>
      <w:marLeft w:val="0"/>
      <w:marRight w:val="0"/>
      <w:marTop w:val="0"/>
      <w:marBottom w:val="0"/>
      <w:divBdr>
        <w:top w:val="none" w:sz="0" w:space="0" w:color="auto"/>
        <w:left w:val="none" w:sz="0" w:space="0" w:color="auto"/>
        <w:bottom w:val="none" w:sz="0" w:space="0" w:color="auto"/>
        <w:right w:val="none" w:sz="0" w:space="0" w:color="auto"/>
      </w:divBdr>
    </w:div>
    <w:div w:id="64619223">
      <w:bodyDiv w:val="1"/>
      <w:marLeft w:val="0"/>
      <w:marRight w:val="0"/>
      <w:marTop w:val="0"/>
      <w:marBottom w:val="0"/>
      <w:divBdr>
        <w:top w:val="none" w:sz="0" w:space="0" w:color="auto"/>
        <w:left w:val="none" w:sz="0" w:space="0" w:color="auto"/>
        <w:bottom w:val="none" w:sz="0" w:space="0" w:color="auto"/>
        <w:right w:val="none" w:sz="0" w:space="0" w:color="auto"/>
      </w:divBdr>
    </w:div>
    <w:div w:id="66195633">
      <w:bodyDiv w:val="1"/>
      <w:marLeft w:val="0"/>
      <w:marRight w:val="0"/>
      <w:marTop w:val="0"/>
      <w:marBottom w:val="0"/>
      <w:divBdr>
        <w:top w:val="none" w:sz="0" w:space="0" w:color="auto"/>
        <w:left w:val="none" w:sz="0" w:space="0" w:color="auto"/>
        <w:bottom w:val="none" w:sz="0" w:space="0" w:color="auto"/>
        <w:right w:val="none" w:sz="0" w:space="0" w:color="auto"/>
      </w:divBdr>
    </w:div>
    <w:div w:id="66222887">
      <w:bodyDiv w:val="1"/>
      <w:marLeft w:val="0"/>
      <w:marRight w:val="0"/>
      <w:marTop w:val="0"/>
      <w:marBottom w:val="0"/>
      <w:divBdr>
        <w:top w:val="none" w:sz="0" w:space="0" w:color="auto"/>
        <w:left w:val="none" w:sz="0" w:space="0" w:color="auto"/>
        <w:bottom w:val="none" w:sz="0" w:space="0" w:color="auto"/>
        <w:right w:val="none" w:sz="0" w:space="0" w:color="auto"/>
      </w:divBdr>
    </w:div>
    <w:div w:id="67074609">
      <w:bodyDiv w:val="1"/>
      <w:marLeft w:val="0"/>
      <w:marRight w:val="0"/>
      <w:marTop w:val="0"/>
      <w:marBottom w:val="0"/>
      <w:divBdr>
        <w:top w:val="none" w:sz="0" w:space="0" w:color="auto"/>
        <w:left w:val="none" w:sz="0" w:space="0" w:color="auto"/>
        <w:bottom w:val="none" w:sz="0" w:space="0" w:color="auto"/>
        <w:right w:val="none" w:sz="0" w:space="0" w:color="auto"/>
      </w:divBdr>
    </w:div>
    <w:div w:id="67775500">
      <w:bodyDiv w:val="1"/>
      <w:marLeft w:val="0"/>
      <w:marRight w:val="0"/>
      <w:marTop w:val="0"/>
      <w:marBottom w:val="0"/>
      <w:divBdr>
        <w:top w:val="none" w:sz="0" w:space="0" w:color="auto"/>
        <w:left w:val="none" w:sz="0" w:space="0" w:color="auto"/>
        <w:bottom w:val="none" w:sz="0" w:space="0" w:color="auto"/>
        <w:right w:val="none" w:sz="0" w:space="0" w:color="auto"/>
      </w:divBdr>
    </w:div>
    <w:div w:id="67844269">
      <w:bodyDiv w:val="1"/>
      <w:marLeft w:val="0"/>
      <w:marRight w:val="0"/>
      <w:marTop w:val="0"/>
      <w:marBottom w:val="0"/>
      <w:divBdr>
        <w:top w:val="none" w:sz="0" w:space="0" w:color="auto"/>
        <w:left w:val="none" w:sz="0" w:space="0" w:color="auto"/>
        <w:bottom w:val="none" w:sz="0" w:space="0" w:color="auto"/>
        <w:right w:val="none" w:sz="0" w:space="0" w:color="auto"/>
      </w:divBdr>
    </w:div>
    <w:div w:id="73010676">
      <w:bodyDiv w:val="1"/>
      <w:marLeft w:val="0"/>
      <w:marRight w:val="0"/>
      <w:marTop w:val="0"/>
      <w:marBottom w:val="0"/>
      <w:divBdr>
        <w:top w:val="none" w:sz="0" w:space="0" w:color="auto"/>
        <w:left w:val="none" w:sz="0" w:space="0" w:color="auto"/>
        <w:bottom w:val="none" w:sz="0" w:space="0" w:color="auto"/>
        <w:right w:val="none" w:sz="0" w:space="0" w:color="auto"/>
      </w:divBdr>
    </w:div>
    <w:div w:id="74134811">
      <w:bodyDiv w:val="1"/>
      <w:marLeft w:val="0"/>
      <w:marRight w:val="0"/>
      <w:marTop w:val="0"/>
      <w:marBottom w:val="0"/>
      <w:divBdr>
        <w:top w:val="none" w:sz="0" w:space="0" w:color="auto"/>
        <w:left w:val="none" w:sz="0" w:space="0" w:color="auto"/>
        <w:bottom w:val="none" w:sz="0" w:space="0" w:color="auto"/>
        <w:right w:val="none" w:sz="0" w:space="0" w:color="auto"/>
      </w:divBdr>
    </w:div>
    <w:div w:id="74670954">
      <w:bodyDiv w:val="1"/>
      <w:marLeft w:val="0"/>
      <w:marRight w:val="0"/>
      <w:marTop w:val="0"/>
      <w:marBottom w:val="0"/>
      <w:divBdr>
        <w:top w:val="none" w:sz="0" w:space="0" w:color="auto"/>
        <w:left w:val="none" w:sz="0" w:space="0" w:color="auto"/>
        <w:bottom w:val="none" w:sz="0" w:space="0" w:color="auto"/>
        <w:right w:val="none" w:sz="0" w:space="0" w:color="auto"/>
      </w:divBdr>
    </w:div>
    <w:div w:id="75907907">
      <w:bodyDiv w:val="1"/>
      <w:marLeft w:val="0"/>
      <w:marRight w:val="0"/>
      <w:marTop w:val="0"/>
      <w:marBottom w:val="0"/>
      <w:divBdr>
        <w:top w:val="none" w:sz="0" w:space="0" w:color="auto"/>
        <w:left w:val="none" w:sz="0" w:space="0" w:color="auto"/>
        <w:bottom w:val="none" w:sz="0" w:space="0" w:color="auto"/>
        <w:right w:val="none" w:sz="0" w:space="0" w:color="auto"/>
      </w:divBdr>
    </w:div>
    <w:div w:id="76095781">
      <w:bodyDiv w:val="1"/>
      <w:marLeft w:val="0"/>
      <w:marRight w:val="0"/>
      <w:marTop w:val="0"/>
      <w:marBottom w:val="0"/>
      <w:divBdr>
        <w:top w:val="none" w:sz="0" w:space="0" w:color="auto"/>
        <w:left w:val="none" w:sz="0" w:space="0" w:color="auto"/>
        <w:bottom w:val="none" w:sz="0" w:space="0" w:color="auto"/>
        <w:right w:val="none" w:sz="0" w:space="0" w:color="auto"/>
      </w:divBdr>
    </w:div>
    <w:div w:id="76557326">
      <w:bodyDiv w:val="1"/>
      <w:marLeft w:val="0"/>
      <w:marRight w:val="0"/>
      <w:marTop w:val="0"/>
      <w:marBottom w:val="0"/>
      <w:divBdr>
        <w:top w:val="none" w:sz="0" w:space="0" w:color="auto"/>
        <w:left w:val="none" w:sz="0" w:space="0" w:color="auto"/>
        <w:bottom w:val="none" w:sz="0" w:space="0" w:color="auto"/>
        <w:right w:val="none" w:sz="0" w:space="0" w:color="auto"/>
      </w:divBdr>
    </w:div>
    <w:div w:id="76944334">
      <w:bodyDiv w:val="1"/>
      <w:marLeft w:val="0"/>
      <w:marRight w:val="0"/>
      <w:marTop w:val="0"/>
      <w:marBottom w:val="0"/>
      <w:divBdr>
        <w:top w:val="none" w:sz="0" w:space="0" w:color="auto"/>
        <w:left w:val="none" w:sz="0" w:space="0" w:color="auto"/>
        <w:bottom w:val="none" w:sz="0" w:space="0" w:color="auto"/>
        <w:right w:val="none" w:sz="0" w:space="0" w:color="auto"/>
      </w:divBdr>
    </w:div>
    <w:div w:id="78530683">
      <w:bodyDiv w:val="1"/>
      <w:marLeft w:val="0"/>
      <w:marRight w:val="0"/>
      <w:marTop w:val="0"/>
      <w:marBottom w:val="0"/>
      <w:divBdr>
        <w:top w:val="none" w:sz="0" w:space="0" w:color="auto"/>
        <w:left w:val="none" w:sz="0" w:space="0" w:color="auto"/>
        <w:bottom w:val="none" w:sz="0" w:space="0" w:color="auto"/>
        <w:right w:val="none" w:sz="0" w:space="0" w:color="auto"/>
      </w:divBdr>
    </w:div>
    <w:div w:id="78721992">
      <w:bodyDiv w:val="1"/>
      <w:marLeft w:val="0"/>
      <w:marRight w:val="0"/>
      <w:marTop w:val="0"/>
      <w:marBottom w:val="0"/>
      <w:divBdr>
        <w:top w:val="none" w:sz="0" w:space="0" w:color="auto"/>
        <w:left w:val="none" w:sz="0" w:space="0" w:color="auto"/>
        <w:bottom w:val="none" w:sz="0" w:space="0" w:color="auto"/>
        <w:right w:val="none" w:sz="0" w:space="0" w:color="auto"/>
      </w:divBdr>
    </w:div>
    <w:div w:id="78987808">
      <w:bodyDiv w:val="1"/>
      <w:marLeft w:val="0"/>
      <w:marRight w:val="0"/>
      <w:marTop w:val="0"/>
      <w:marBottom w:val="0"/>
      <w:divBdr>
        <w:top w:val="none" w:sz="0" w:space="0" w:color="auto"/>
        <w:left w:val="none" w:sz="0" w:space="0" w:color="auto"/>
        <w:bottom w:val="none" w:sz="0" w:space="0" w:color="auto"/>
        <w:right w:val="none" w:sz="0" w:space="0" w:color="auto"/>
      </w:divBdr>
    </w:div>
    <w:div w:id="79256358">
      <w:bodyDiv w:val="1"/>
      <w:marLeft w:val="0"/>
      <w:marRight w:val="0"/>
      <w:marTop w:val="0"/>
      <w:marBottom w:val="0"/>
      <w:divBdr>
        <w:top w:val="none" w:sz="0" w:space="0" w:color="auto"/>
        <w:left w:val="none" w:sz="0" w:space="0" w:color="auto"/>
        <w:bottom w:val="none" w:sz="0" w:space="0" w:color="auto"/>
        <w:right w:val="none" w:sz="0" w:space="0" w:color="auto"/>
      </w:divBdr>
    </w:div>
    <w:div w:id="79299770">
      <w:bodyDiv w:val="1"/>
      <w:marLeft w:val="0"/>
      <w:marRight w:val="0"/>
      <w:marTop w:val="0"/>
      <w:marBottom w:val="0"/>
      <w:divBdr>
        <w:top w:val="none" w:sz="0" w:space="0" w:color="auto"/>
        <w:left w:val="none" w:sz="0" w:space="0" w:color="auto"/>
        <w:bottom w:val="none" w:sz="0" w:space="0" w:color="auto"/>
        <w:right w:val="none" w:sz="0" w:space="0" w:color="auto"/>
      </w:divBdr>
    </w:div>
    <w:div w:id="80222937">
      <w:bodyDiv w:val="1"/>
      <w:marLeft w:val="0"/>
      <w:marRight w:val="0"/>
      <w:marTop w:val="0"/>
      <w:marBottom w:val="0"/>
      <w:divBdr>
        <w:top w:val="none" w:sz="0" w:space="0" w:color="auto"/>
        <w:left w:val="none" w:sz="0" w:space="0" w:color="auto"/>
        <w:bottom w:val="none" w:sz="0" w:space="0" w:color="auto"/>
        <w:right w:val="none" w:sz="0" w:space="0" w:color="auto"/>
      </w:divBdr>
    </w:div>
    <w:div w:id="81028985">
      <w:bodyDiv w:val="1"/>
      <w:marLeft w:val="0"/>
      <w:marRight w:val="0"/>
      <w:marTop w:val="0"/>
      <w:marBottom w:val="0"/>
      <w:divBdr>
        <w:top w:val="none" w:sz="0" w:space="0" w:color="auto"/>
        <w:left w:val="none" w:sz="0" w:space="0" w:color="auto"/>
        <w:bottom w:val="none" w:sz="0" w:space="0" w:color="auto"/>
        <w:right w:val="none" w:sz="0" w:space="0" w:color="auto"/>
      </w:divBdr>
    </w:div>
    <w:div w:id="82066652">
      <w:bodyDiv w:val="1"/>
      <w:marLeft w:val="0"/>
      <w:marRight w:val="0"/>
      <w:marTop w:val="0"/>
      <w:marBottom w:val="0"/>
      <w:divBdr>
        <w:top w:val="none" w:sz="0" w:space="0" w:color="auto"/>
        <w:left w:val="none" w:sz="0" w:space="0" w:color="auto"/>
        <w:bottom w:val="none" w:sz="0" w:space="0" w:color="auto"/>
        <w:right w:val="none" w:sz="0" w:space="0" w:color="auto"/>
      </w:divBdr>
    </w:div>
    <w:div w:id="82383573">
      <w:bodyDiv w:val="1"/>
      <w:marLeft w:val="0"/>
      <w:marRight w:val="0"/>
      <w:marTop w:val="0"/>
      <w:marBottom w:val="0"/>
      <w:divBdr>
        <w:top w:val="none" w:sz="0" w:space="0" w:color="auto"/>
        <w:left w:val="none" w:sz="0" w:space="0" w:color="auto"/>
        <w:bottom w:val="none" w:sz="0" w:space="0" w:color="auto"/>
        <w:right w:val="none" w:sz="0" w:space="0" w:color="auto"/>
      </w:divBdr>
    </w:div>
    <w:div w:id="83456410">
      <w:bodyDiv w:val="1"/>
      <w:marLeft w:val="0"/>
      <w:marRight w:val="0"/>
      <w:marTop w:val="0"/>
      <w:marBottom w:val="0"/>
      <w:divBdr>
        <w:top w:val="none" w:sz="0" w:space="0" w:color="auto"/>
        <w:left w:val="none" w:sz="0" w:space="0" w:color="auto"/>
        <w:bottom w:val="none" w:sz="0" w:space="0" w:color="auto"/>
        <w:right w:val="none" w:sz="0" w:space="0" w:color="auto"/>
      </w:divBdr>
    </w:div>
    <w:div w:id="84154032">
      <w:bodyDiv w:val="1"/>
      <w:marLeft w:val="0"/>
      <w:marRight w:val="0"/>
      <w:marTop w:val="0"/>
      <w:marBottom w:val="0"/>
      <w:divBdr>
        <w:top w:val="none" w:sz="0" w:space="0" w:color="auto"/>
        <w:left w:val="none" w:sz="0" w:space="0" w:color="auto"/>
        <w:bottom w:val="none" w:sz="0" w:space="0" w:color="auto"/>
        <w:right w:val="none" w:sz="0" w:space="0" w:color="auto"/>
      </w:divBdr>
    </w:div>
    <w:div w:id="87427252">
      <w:bodyDiv w:val="1"/>
      <w:marLeft w:val="0"/>
      <w:marRight w:val="0"/>
      <w:marTop w:val="0"/>
      <w:marBottom w:val="0"/>
      <w:divBdr>
        <w:top w:val="none" w:sz="0" w:space="0" w:color="auto"/>
        <w:left w:val="none" w:sz="0" w:space="0" w:color="auto"/>
        <w:bottom w:val="none" w:sz="0" w:space="0" w:color="auto"/>
        <w:right w:val="none" w:sz="0" w:space="0" w:color="auto"/>
      </w:divBdr>
    </w:div>
    <w:div w:id="89204237">
      <w:bodyDiv w:val="1"/>
      <w:marLeft w:val="0"/>
      <w:marRight w:val="0"/>
      <w:marTop w:val="0"/>
      <w:marBottom w:val="0"/>
      <w:divBdr>
        <w:top w:val="none" w:sz="0" w:space="0" w:color="auto"/>
        <w:left w:val="none" w:sz="0" w:space="0" w:color="auto"/>
        <w:bottom w:val="none" w:sz="0" w:space="0" w:color="auto"/>
        <w:right w:val="none" w:sz="0" w:space="0" w:color="auto"/>
      </w:divBdr>
    </w:div>
    <w:div w:id="90321208">
      <w:bodyDiv w:val="1"/>
      <w:marLeft w:val="0"/>
      <w:marRight w:val="0"/>
      <w:marTop w:val="0"/>
      <w:marBottom w:val="0"/>
      <w:divBdr>
        <w:top w:val="none" w:sz="0" w:space="0" w:color="auto"/>
        <w:left w:val="none" w:sz="0" w:space="0" w:color="auto"/>
        <w:bottom w:val="none" w:sz="0" w:space="0" w:color="auto"/>
        <w:right w:val="none" w:sz="0" w:space="0" w:color="auto"/>
      </w:divBdr>
    </w:div>
    <w:div w:id="91318300">
      <w:bodyDiv w:val="1"/>
      <w:marLeft w:val="0"/>
      <w:marRight w:val="0"/>
      <w:marTop w:val="0"/>
      <w:marBottom w:val="0"/>
      <w:divBdr>
        <w:top w:val="none" w:sz="0" w:space="0" w:color="auto"/>
        <w:left w:val="none" w:sz="0" w:space="0" w:color="auto"/>
        <w:bottom w:val="none" w:sz="0" w:space="0" w:color="auto"/>
        <w:right w:val="none" w:sz="0" w:space="0" w:color="auto"/>
      </w:divBdr>
    </w:div>
    <w:div w:id="92013916">
      <w:bodyDiv w:val="1"/>
      <w:marLeft w:val="0"/>
      <w:marRight w:val="0"/>
      <w:marTop w:val="0"/>
      <w:marBottom w:val="0"/>
      <w:divBdr>
        <w:top w:val="none" w:sz="0" w:space="0" w:color="auto"/>
        <w:left w:val="none" w:sz="0" w:space="0" w:color="auto"/>
        <w:bottom w:val="none" w:sz="0" w:space="0" w:color="auto"/>
        <w:right w:val="none" w:sz="0" w:space="0" w:color="auto"/>
      </w:divBdr>
    </w:div>
    <w:div w:id="92209797">
      <w:bodyDiv w:val="1"/>
      <w:marLeft w:val="0"/>
      <w:marRight w:val="0"/>
      <w:marTop w:val="0"/>
      <w:marBottom w:val="0"/>
      <w:divBdr>
        <w:top w:val="none" w:sz="0" w:space="0" w:color="auto"/>
        <w:left w:val="none" w:sz="0" w:space="0" w:color="auto"/>
        <w:bottom w:val="none" w:sz="0" w:space="0" w:color="auto"/>
        <w:right w:val="none" w:sz="0" w:space="0" w:color="auto"/>
      </w:divBdr>
    </w:div>
    <w:div w:id="94176488">
      <w:bodyDiv w:val="1"/>
      <w:marLeft w:val="0"/>
      <w:marRight w:val="0"/>
      <w:marTop w:val="0"/>
      <w:marBottom w:val="0"/>
      <w:divBdr>
        <w:top w:val="none" w:sz="0" w:space="0" w:color="auto"/>
        <w:left w:val="none" w:sz="0" w:space="0" w:color="auto"/>
        <w:bottom w:val="none" w:sz="0" w:space="0" w:color="auto"/>
        <w:right w:val="none" w:sz="0" w:space="0" w:color="auto"/>
      </w:divBdr>
    </w:div>
    <w:div w:id="94399131">
      <w:bodyDiv w:val="1"/>
      <w:marLeft w:val="0"/>
      <w:marRight w:val="0"/>
      <w:marTop w:val="0"/>
      <w:marBottom w:val="0"/>
      <w:divBdr>
        <w:top w:val="none" w:sz="0" w:space="0" w:color="auto"/>
        <w:left w:val="none" w:sz="0" w:space="0" w:color="auto"/>
        <w:bottom w:val="none" w:sz="0" w:space="0" w:color="auto"/>
        <w:right w:val="none" w:sz="0" w:space="0" w:color="auto"/>
      </w:divBdr>
    </w:div>
    <w:div w:id="98377222">
      <w:bodyDiv w:val="1"/>
      <w:marLeft w:val="0"/>
      <w:marRight w:val="0"/>
      <w:marTop w:val="0"/>
      <w:marBottom w:val="0"/>
      <w:divBdr>
        <w:top w:val="none" w:sz="0" w:space="0" w:color="auto"/>
        <w:left w:val="none" w:sz="0" w:space="0" w:color="auto"/>
        <w:bottom w:val="none" w:sz="0" w:space="0" w:color="auto"/>
        <w:right w:val="none" w:sz="0" w:space="0" w:color="auto"/>
      </w:divBdr>
    </w:div>
    <w:div w:id="101924166">
      <w:bodyDiv w:val="1"/>
      <w:marLeft w:val="0"/>
      <w:marRight w:val="0"/>
      <w:marTop w:val="0"/>
      <w:marBottom w:val="0"/>
      <w:divBdr>
        <w:top w:val="none" w:sz="0" w:space="0" w:color="auto"/>
        <w:left w:val="none" w:sz="0" w:space="0" w:color="auto"/>
        <w:bottom w:val="none" w:sz="0" w:space="0" w:color="auto"/>
        <w:right w:val="none" w:sz="0" w:space="0" w:color="auto"/>
      </w:divBdr>
    </w:div>
    <w:div w:id="102266967">
      <w:bodyDiv w:val="1"/>
      <w:marLeft w:val="0"/>
      <w:marRight w:val="0"/>
      <w:marTop w:val="0"/>
      <w:marBottom w:val="0"/>
      <w:divBdr>
        <w:top w:val="none" w:sz="0" w:space="0" w:color="auto"/>
        <w:left w:val="none" w:sz="0" w:space="0" w:color="auto"/>
        <w:bottom w:val="none" w:sz="0" w:space="0" w:color="auto"/>
        <w:right w:val="none" w:sz="0" w:space="0" w:color="auto"/>
      </w:divBdr>
    </w:div>
    <w:div w:id="106511380">
      <w:bodyDiv w:val="1"/>
      <w:marLeft w:val="0"/>
      <w:marRight w:val="0"/>
      <w:marTop w:val="0"/>
      <w:marBottom w:val="0"/>
      <w:divBdr>
        <w:top w:val="none" w:sz="0" w:space="0" w:color="auto"/>
        <w:left w:val="none" w:sz="0" w:space="0" w:color="auto"/>
        <w:bottom w:val="none" w:sz="0" w:space="0" w:color="auto"/>
        <w:right w:val="none" w:sz="0" w:space="0" w:color="auto"/>
      </w:divBdr>
    </w:div>
    <w:div w:id="108353002">
      <w:bodyDiv w:val="1"/>
      <w:marLeft w:val="0"/>
      <w:marRight w:val="0"/>
      <w:marTop w:val="0"/>
      <w:marBottom w:val="0"/>
      <w:divBdr>
        <w:top w:val="none" w:sz="0" w:space="0" w:color="auto"/>
        <w:left w:val="none" w:sz="0" w:space="0" w:color="auto"/>
        <w:bottom w:val="none" w:sz="0" w:space="0" w:color="auto"/>
        <w:right w:val="none" w:sz="0" w:space="0" w:color="auto"/>
      </w:divBdr>
    </w:div>
    <w:div w:id="112067697">
      <w:bodyDiv w:val="1"/>
      <w:marLeft w:val="0"/>
      <w:marRight w:val="0"/>
      <w:marTop w:val="0"/>
      <w:marBottom w:val="0"/>
      <w:divBdr>
        <w:top w:val="none" w:sz="0" w:space="0" w:color="auto"/>
        <w:left w:val="none" w:sz="0" w:space="0" w:color="auto"/>
        <w:bottom w:val="none" w:sz="0" w:space="0" w:color="auto"/>
        <w:right w:val="none" w:sz="0" w:space="0" w:color="auto"/>
      </w:divBdr>
    </w:div>
    <w:div w:id="112597597">
      <w:bodyDiv w:val="1"/>
      <w:marLeft w:val="0"/>
      <w:marRight w:val="0"/>
      <w:marTop w:val="0"/>
      <w:marBottom w:val="0"/>
      <w:divBdr>
        <w:top w:val="none" w:sz="0" w:space="0" w:color="auto"/>
        <w:left w:val="none" w:sz="0" w:space="0" w:color="auto"/>
        <w:bottom w:val="none" w:sz="0" w:space="0" w:color="auto"/>
        <w:right w:val="none" w:sz="0" w:space="0" w:color="auto"/>
      </w:divBdr>
    </w:div>
    <w:div w:id="112748339">
      <w:bodyDiv w:val="1"/>
      <w:marLeft w:val="0"/>
      <w:marRight w:val="0"/>
      <w:marTop w:val="0"/>
      <w:marBottom w:val="0"/>
      <w:divBdr>
        <w:top w:val="none" w:sz="0" w:space="0" w:color="auto"/>
        <w:left w:val="none" w:sz="0" w:space="0" w:color="auto"/>
        <w:bottom w:val="none" w:sz="0" w:space="0" w:color="auto"/>
        <w:right w:val="none" w:sz="0" w:space="0" w:color="auto"/>
      </w:divBdr>
    </w:div>
    <w:div w:id="112866197">
      <w:bodyDiv w:val="1"/>
      <w:marLeft w:val="0"/>
      <w:marRight w:val="0"/>
      <w:marTop w:val="0"/>
      <w:marBottom w:val="0"/>
      <w:divBdr>
        <w:top w:val="none" w:sz="0" w:space="0" w:color="auto"/>
        <w:left w:val="none" w:sz="0" w:space="0" w:color="auto"/>
        <w:bottom w:val="none" w:sz="0" w:space="0" w:color="auto"/>
        <w:right w:val="none" w:sz="0" w:space="0" w:color="auto"/>
      </w:divBdr>
    </w:div>
    <w:div w:id="114445704">
      <w:bodyDiv w:val="1"/>
      <w:marLeft w:val="0"/>
      <w:marRight w:val="0"/>
      <w:marTop w:val="0"/>
      <w:marBottom w:val="0"/>
      <w:divBdr>
        <w:top w:val="none" w:sz="0" w:space="0" w:color="auto"/>
        <w:left w:val="none" w:sz="0" w:space="0" w:color="auto"/>
        <w:bottom w:val="none" w:sz="0" w:space="0" w:color="auto"/>
        <w:right w:val="none" w:sz="0" w:space="0" w:color="auto"/>
      </w:divBdr>
    </w:div>
    <w:div w:id="114566301">
      <w:bodyDiv w:val="1"/>
      <w:marLeft w:val="0"/>
      <w:marRight w:val="0"/>
      <w:marTop w:val="0"/>
      <w:marBottom w:val="0"/>
      <w:divBdr>
        <w:top w:val="none" w:sz="0" w:space="0" w:color="auto"/>
        <w:left w:val="none" w:sz="0" w:space="0" w:color="auto"/>
        <w:bottom w:val="none" w:sz="0" w:space="0" w:color="auto"/>
        <w:right w:val="none" w:sz="0" w:space="0" w:color="auto"/>
      </w:divBdr>
    </w:div>
    <w:div w:id="115221971">
      <w:bodyDiv w:val="1"/>
      <w:marLeft w:val="0"/>
      <w:marRight w:val="0"/>
      <w:marTop w:val="0"/>
      <w:marBottom w:val="0"/>
      <w:divBdr>
        <w:top w:val="none" w:sz="0" w:space="0" w:color="auto"/>
        <w:left w:val="none" w:sz="0" w:space="0" w:color="auto"/>
        <w:bottom w:val="none" w:sz="0" w:space="0" w:color="auto"/>
        <w:right w:val="none" w:sz="0" w:space="0" w:color="auto"/>
      </w:divBdr>
    </w:div>
    <w:div w:id="115492805">
      <w:bodyDiv w:val="1"/>
      <w:marLeft w:val="0"/>
      <w:marRight w:val="0"/>
      <w:marTop w:val="0"/>
      <w:marBottom w:val="0"/>
      <w:divBdr>
        <w:top w:val="none" w:sz="0" w:space="0" w:color="auto"/>
        <w:left w:val="none" w:sz="0" w:space="0" w:color="auto"/>
        <w:bottom w:val="none" w:sz="0" w:space="0" w:color="auto"/>
        <w:right w:val="none" w:sz="0" w:space="0" w:color="auto"/>
      </w:divBdr>
    </w:div>
    <w:div w:id="115612679">
      <w:bodyDiv w:val="1"/>
      <w:marLeft w:val="0"/>
      <w:marRight w:val="0"/>
      <w:marTop w:val="0"/>
      <w:marBottom w:val="0"/>
      <w:divBdr>
        <w:top w:val="none" w:sz="0" w:space="0" w:color="auto"/>
        <w:left w:val="none" w:sz="0" w:space="0" w:color="auto"/>
        <w:bottom w:val="none" w:sz="0" w:space="0" w:color="auto"/>
        <w:right w:val="none" w:sz="0" w:space="0" w:color="auto"/>
      </w:divBdr>
    </w:div>
    <w:div w:id="115636517">
      <w:bodyDiv w:val="1"/>
      <w:marLeft w:val="0"/>
      <w:marRight w:val="0"/>
      <w:marTop w:val="0"/>
      <w:marBottom w:val="0"/>
      <w:divBdr>
        <w:top w:val="none" w:sz="0" w:space="0" w:color="auto"/>
        <w:left w:val="none" w:sz="0" w:space="0" w:color="auto"/>
        <w:bottom w:val="none" w:sz="0" w:space="0" w:color="auto"/>
        <w:right w:val="none" w:sz="0" w:space="0" w:color="auto"/>
      </w:divBdr>
    </w:div>
    <w:div w:id="117266988">
      <w:bodyDiv w:val="1"/>
      <w:marLeft w:val="0"/>
      <w:marRight w:val="0"/>
      <w:marTop w:val="0"/>
      <w:marBottom w:val="0"/>
      <w:divBdr>
        <w:top w:val="none" w:sz="0" w:space="0" w:color="auto"/>
        <w:left w:val="none" w:sz="0" w:space="0" w:color="auto"/>
        <w:bottom w:val="none" w:sz="0" w:space="0" w:color="auto"/>
        <w:right w:val="none" w:sz="0" w:space="0" w:color="auto"/>
      </w:divBdr>
    </w:div>
    <w:div w:id="118229687">
      <w:bodyDiv w:val="1"/>
      <w:marLeft w:val="0"/>
      <w:marRight w:val="0"/>
      <w:marTop w:val="0"/>
      <w:marBottom w:val="0"/>
      <w:divBdr>
        <w:top w:val="none" w:sz="0" w:space="0" w:color="auto"/>
        <w:left w:val="none" w:sz="0" w:space="0" w:color="auto"/>
        <w:bottom w:val="none" w:sz="0" w:space="0" w:color="auto"/>
        <w:right w:val="none" w:sz="0" w:space="0" w:color="auto"/>
      </w:divBdr>
    </w:div>
    <w:div w:id="118687966">
      <w:bodyDiv w:val="1"/>
      <w:marLeft w:val="0"/>
      <w:marRight w:val="0"/>
      <w:marTop w:val="0"/>
      <w:marBottom w:val="0"/>
      <w:divBdr>
        <w:top w:val="none" w:sz="0" w:space="0" w:color="auto"/>
        <w:left w:val="none" w:sz="0" w:space="0" w:color="auto"/>
        <w:bottom w:val="none" w:sz="0" w:space="0" w:color="auto"/>
        <w:right w:val="none" w:sz="0" w:space="0" w:color="auto"/>
      </w:divBdr>
    </w:div>
    <w:div w:id="120080179">
      <w:bodyDiv w:val="1"/>
      <w:marLeft w:val="0"/>
      <w:marRight w:val="0"/>
      <w:marTop w:val="0"/>
      <w:marBottom w:val="0"/>
      <w:divBdr>
        <w:top w:val="none" w:sz="0" w:space="0" w:color="auto"/>
        <w:left w:val="none" w:sz="0" w:space="0" w:color="auto"/>
        <w:bottom w:val="none" w:sz="0" w:space="0" w:color="auto"/>
        <w:right w:val="none" w:sz="0" w:space="0" w:color="auto"/>
      </w:divBdr>
    </w:div>
    <w:div w:id="122770020">
      <w:bodyDiv w:val="1"/>
      <w:marLeft w:val="0"/>
      <w:marRight w:val="0"/>
      <w:marTop w:val="0"/>
      <w:marBottom w:val="0"/>
      <w:divBdr>
        <w:top w:val="none" w:sz="0" w:space="0" w:color="auto"/>
        <w:left w:val="none" w:sz="0" w:space="0" w:color="auto"/>
        <w:bottom w:val="none" w:sz="0" w:space="0" w:color="auto"/>
        <w:right w:val="none" w:sz="0" w:space="0" w:color="auto"/>
      </w:divBdr>
    </w:div>
    <w:div w:id="123935315">
      <w:bodyDiv w:val="1"/>
      <w:marLeft w:val="0"/>
      <w:marRight w:val="0"/>
      <w:marTop w:val="0"/>
      <w:marBottom w:val="0"/>
      <w:divBdr>
        <w:top w:val="none" w:sz="0" w:space="0" w:color="auto"/>
        <w:left w:val="none" w:sz="0" w:space="0" w:color="auto"/>
        <w:bottom w:val="none" w:sz="0" w:space="0" w:color="auto"/>
        <w:right w:val="none" w:sz="0" w:space="0" w:color="auto"/>
      </w:divBdr>
    </w:div>
    <w:div w:id="125006979">
      <w:bodyDiv w:val="1"/>
      <w:marLeft w:val="0"/>
      <w:marRight w:val="0"/>
      <w:marTop w:val="0"/>
      <w:marBottom w:val="0"/>
      <w:divBdr>
        <w:top w:val="none" w:sz="0" w:space="0" w:color="auto"/>
        <w:left w:val="none" w:sz="0" w:space="0" w:color="auto"/>
        <w:bottom w:val="none" w:sz="0" w:space="0" w:color="auto"/>
        <w:right w:val="none" w:sz="0" w:space="0" w:color="auto"/>
      </w:divBdr>
    </w:div>
    <w:div w:id="125130219">
      <w:bodyDiv w:val="1"/>
      <w:marLeft w:val="0"/>
      <w:marRight w:val="0"/>
      <w:marTop w:val="0"/>
      <w:marBottom w:val="0"/>
      <w:divBdr>
        <w:top w:val="none" w:sz="0" w:space="0" w:color="auto"/>
        <w:left w:val="none" w:sz="0" w:space="0" w:color="auto"/>
        <w:bottom w:val="none" w:sz="0" w:space="0" w:color="auto"/>
        <w:right w:val="none" w:sz="0" w:space="0" w:color="auto"/>
      </w:divBdr>
    </w:div>
    <w:div w:id="126362969">
      <w:bodyDiv w:val="1"/>
      <w:marLeft w:val="0"/>
      <w:marRight w:val="0"/>
      <w:marTop w:val="0"/>
      <w:marBottom w:val="0"/>
      <w:divBdr>
        <w:top w:val="none" w:sz="0" w:space="0" w:color="auto"/>
        <w:left w:val="none" w:sz="0" w:space="0" w:color="auto"/>
        <w:bottom w:val="none" w:sz="0" w:space="0" w:color="auto"/>
        <w:right w:val="none" w:sz="0" w:space="0" w:color="auto"/>
      </w:divBdr>
    </w:div>
    <w:div w:id="126779064">
      <w:bodyDiv w:val="1"/>
      <w:marLeft w:val="0"/>
      <w:marRight w:val="0"/>
      <w:marTop w:val="0"/>
      <w:marBottom w:val="0"/>
      <w:divBdr>
        <w:top w:val="none" w:sz="0" w:space="0" w:color="auto"/>
        <w:left w:val="none" w:sz="0" w:space="0" w:color="auto"/>
        <w:bottom w:val="none" w:sz="0" w:space="0" w:color="auto"/>
        <w:right w:val="none" w:sz="0" w:space="0" w:color="auto"/>
      </w:divBdr>
    </w:div>
    <w:div w:id="126824049">
      <w:bodyDiv w:val="1"/>
      <w:marLeft w:val="0"/>
      <w:marRight w:val="0"/>
      <w:marTop w:val="0"/>
      <w:marBottom w:val="0"/>
      <w:divBdr>
        <w:top w:val="none" w:sz="0" w:space="0" w:color="auto"/>
        <w:left w:val="none" w:sz="0" w:space="0" w:color="auto"/>
        <w:bottom w:val="none" w:sz="0" w:space="0" w:color="auto"/>
        <w:right w:val="none" w:sz="0" w:space="0" w:color="auto"/>
      </w:divBdr>
    </w:div>
    <w:div w:id="127282498">
      <w:bodyDiv w:val="1"/>
      <w:marLeft w:val="0"/>
      <w:marRight w:val="0"/>
      <w:marTop w:val="0"/>
      <w:marBottom w:val="0"/>
      <w:divBdr>
        <w:top w:val="none" w:sz="0" w:space="0" w:color="auto"/>
        <w:left w:val="none" w:sz="0" w:space="0" w:color="auto"/>
        <w:bottom w:val="none" w:sz="0" w:space="0" w:color="auto"/>
        <w:right w:val="none" w:sz="0" w:space="0" w:color="auto"/>
      </w:divBdr>
    </w:div>
    <w:div w:id="128207313">
      <w:bodyDiv w:val="1"/>
      <w:marLeft w:val="0"/>
      <w:marRight w:val="0"/>
      <w:marTop w:val="0"/>
      <w:marBottom w:val="0"/>
      <w:divBdr>
        <w:top w:val="none" w:sz="0" w:space="0" w:color="auto"/>
        <w:left w:val="none" w:sz="0" w:space="0" w:color="auto"/>
        <w:bottom w:val="none" w:sz="0" w:space="0" w:color="auto"/>
        <w:right w:val="none" w:sz="0" w:space="0" w:color="auto"/>
      </w:divBdr>
    </w:div>
    <w:div w:id="128791987">
      <w:bodyDiv w:val="1"/>
      <w:marLeft w:val="0"/>
      <w:marRight w:val="0"/>
      <w:marTop w:val="0"/>
      <w:marBottom w:val="0"/>
      <w:divBdr>
        <w:top w:val="none" w:sz="0" w:space="0" w:color="auto"/>
        <w:left w:val="none" w:sz="0" w:space="0" w:color="auto"/>
        <w:bottom w:val="none" w:sz="0" w:space="0" w:color="auto"/>
        <w:right w:val="none" w:sz="0" w:space="0" w:color="auto"/>
      </w:divBdr>
    </w:div>
    <w:div w:id="129514299">
      <w:bodyDiv w:val="1"/>
      <w:marLeft w:val="0"/>
      <w:marRight w:val="0"/>
      <w:marTop w:val="0"/>
      <w:marBottom w:val="0"/>
      <w:divBdr>
        <w:top w:val="none" w:sz="0" w:space="0" w:color="auto"/>
        <w:left w:val="none" w:sz="0" w:space="0" w:color="auto"/>
        <w:bottom w:val="none" w:sz="0" w:space="0" w:color="auto"/>
        <w:right w:val="none" w:sz="0" w:space="0" w:color="auto"/>
      </w:divBdr>
    </w:div>
    <w:div w:id="129789830">
      <w:bodyDiv w:val="1"/>
      <w:marLeft w:val="0"/>
      <w:marRight w:val="0"/>
      <w:marTop w:val="0"/>
      <w:marBottom w:val="0"/>
      <w:divBdr>
        <w:top w:val="none" w:sz="0" w:space="0" w:color="auto"/>
        <w:left w:val="none" w:sz="0" w:space="0" w:color="auto"/>
        <w:bottom w:val="none" w:sz="0" w:space="0" w:color="auto"/>
        <w:right w:val="none" w:sz="0" w:space="0" w:color="auto"/>
      </w:divBdr>
    </w:div>
    <w:div w:id="133911136">
      <w:bodyDiv w:val="1"/>
      <w:marLeft w:val="0"/>
      <w:marRight w:val="0"/>
      <w:marTop w:val="0"/>
      <w:marBottom w:val="0"/>
      <w:divBdr>
        <w:top w:val="none" w:sz="0" w:space="0" w:color="auto"/>
        <w:left w:val="none" w:sz="0" w:space="0" w:color="auto"/>
        <w:bottom w:val="none" w:sz="0" w:space="0" w:color="auto"/>
        <w:right w:val="none" w:sz="0" w:space="0" w:color="auto"/>
      </w:divBdr>
    </w:div>
    <w:div w:id="134224837">
      <w:bodyDiv w:val="1"/>
      <w:marLeft w:val="0"/>
      <w:marRight w:val="0"/>
      <w:marTop w:val="0"/>
      <w:marBottom w:val="0"/>
      <w:divBdr>
        <w:top w:val="none" w:sz="0" w:space="0" w:color="auto"/>
        <w:left w:val="none" w:sz="0" w:space="0" w:color="auto"/>
        <w:bottom w:val="none" w:sz="0" w:space="0" w:color="auto"/>
        <w:right w:val="none" w:sz="0" w:space="0" w:color="auto"/>
      </w:divBdr>
    </w:div>
    <w:div w:id="134494120">
      <w:bodyDiv w:val="1"/>
      <w:marLeft w:val="0"/>
      <w:marRight w:val="0"/>
      <w:marTop w:val="0"/>
      <w:marBottom w:val="0"/>
      <w:divBdr>
        <w:top w:val="none" w:sz="0" w:space="0" w:color="auto"/>
        <w:left w:val="none" w:sz="0" w:space="0" w:color="auto"/>
        <w:bottom w:val="none" w:sz="0" w:space="0" w:color="auto"/>
        <w:right w:val="none" w:sz="0" w:space="0" w:color="auto"/>
      </w:divBdr>
    </w:div>
    <w:div w:id="135804490">
      <w:bodyDiv w:val="1"/>
      <w:marLeft w:val="0"/>
      <w:marRight w:val="0"/>
      <w:marTop w:val="0"/>
      <w:marBottom w:val="0"/>
      <w:divBdr>
        <w:top w:val="none" w:sz="0" w:space="0" w:color="auto"/>
        <w:left w:val="none" w:sz="0" w:space="0" w:color="auto"/>
        <w:bottom w:val="none" w:sz="0" w:space="0" w:color="auto"/>
        <w:right w:val="none" w:sz="0" w:space="0" w:color="auto"/>
      </w:divBdr>
    </w:div>
    <w:div w:id="136924972">
      <w:bodyDiv w:val="1"/>
      <w:marLeft w:val="0"/>
      <w:marRight w:val="0"/>
      <w:marTop w:val="0"/>
      <w:marBottom w:val="0"/>
      <w:divBdr>
        <w:top w:val="none" w:sz="0" w:space="0" w:color="auto"/>
        <w:left w:val="none" w:sz="0" w:space="0" w:color="auto"/>
        <w:bottom w:val="none" w:sz="0" w:space="0" w:color="auto"/>
        <w:right w:val="none" w:sz="0" w:space="0" w:color="auto"/>
      </w:divBdr>
    </w:div>
    <w:div w:id="137889237">
      <w:bodyDiv w:val="1"/>
      <w:marLeft w:val="0"/>
      <w:marRight w:val="0"/>
      <w:marTop w:val="0"/>
      <w:marBottom w:val="0"/>
      <w:divBdr>
        <w:top w:val="none" w:sz="0" w:space="0" w:color="auto"/>
        <w:left w:val="none" w:sz="0" w:space="0" w:color="auto"/>
        <w:bottom w:val="none" w:sz="0" w:space="0" w:color="auto"/>
        <w:right w:val="none" w:sz="0" w:space="0" w:color="auto"/>
      </w:divBdr>
    </w:div>
    <w:div w:id="138158698">
      <w:bodyDiv w:val="1"/>
      <w:marLeft w:val="0"/>
      <w:marRight w:val="0"/>
      <w:marTop w:val="0"/>
      <w:marBottom w:val="0"/>
      <w:divBdr>
        <w:top w:val="none" w:sz="0" w:space="0" w:color="auto"/>
        <w:left w:val="none" w:sz="0" w:space="0" w:color="auto"/>
        <w:bottom w:val="none" w:sz="0" w:space="0" w:color="auto"/>
        <w:right w:val="none" w:sz="0" w:space="0" w:color="auto"/>
      </w:divBdr>
    </w:div>
    <w:div w:id="138572427">
      <w:bodyDiv w:val="1"/>
      <w:marLeft w:val="0"/>
      <w:marRight w:val="0"/>
      <w:marTop w:val="0"/>
      <w:marBottom w:val="0"/>
      <w:divBdr>
        <w:top w:val="none" w:sz="0" w:space="0" w:color="auto"/>
        <w:left w:val="none" w:sz="0" w:space="0" w:color="auto"/>
        <w:bottom w:val="none" w:sz="0" w:space="0" w:color="auto"/>
        <w:right w:val="none" w:sz="0" w:space="0" w:color="auto"/>
      </w:divBdr>
    </w:div>
    <w:div w:id="138573890">
      <w:bodyDiv w:val="1"/>
      <w:marLeft w:val="0"/>
      <w:marRight w:val="0"/>
      <w:marTop w:val="0"/>
      <w:marBottom w:val="0"/>
      <w:divBdr>
        <w:top w:val="none" w:sz="0" w:space="0" w:color="auto"/>
        <w:left w:val="none" w:sz="0" w:space="0" w:color="auto"/>
        <w:bottom w:val="none" w:sz="0" w:space="0" w:color="auto"/>
        <w:right w:val="none" w:sz="0" w:space="0" w:color="auto"/>
      </w:divBdr>
    </w:div>
    <w:div w:id="140277042">
      <w:bodyDiv w:val="1"/>
      <w:marLeft w:val="0"/>
      <w:marRight w:val="0"/>
      <w:marTop w:val="0"/>
      <w:marBottom w:val="0"/>
      <w:divBdr>
        <w:top w:val="none" w:sz="0" w:space="0" w:color="auto"/>
        <w:left w:val="none" w:sz="0" w:space="0" w:color="auto"/>
        <w:bottom w:val="none" w:sz="0" w:space="0" w:color="auto"/>
        <w:right w:val="none" w:sz="0" w:space="0" w:color="auto"/>
      </w:divBdr>
    </w:div>
    <w:div w:id="141823322">
      <w:bodyDiv w:val="1"/>
      <w:marLeft w:val="0"/>
      <w:marRight w:val="0"/>
      <w:marTop w:val="0"/>
      <w:marBottom w:val="0"/>
      <w:divBdr>
        <w:top w:val="none" w:sz="0" w:space="0" w:color="auto"/>
        <w:left w:val="none" w:sz="0" w:space="0" w:color="auto"/>
        <w:bottom w:val="none" w:sz="0" w:space="0" w:color="auto"/>
        <w:right w:val="none" w:sz="0" w:space="0" w:color="auto"/>
      </w:divBdr>
    </w:div>
    <w:div w:id="143282309">
      <w:bodyDiv w:val="1"/>
      <w:marLeft w:val="0"/>
      <w:marRight w:val="0"/>
      <w:marTop w:val="0"/>
      <w:marBottom w:val="0"/>
      <w:divBdr>
        <w:top w:val="none" w:sz="0" w:space="0" w:color="auto"/>
        <w:left w:val="none" w:sz="0" w:space="0" w:color="auto"/>
        <w:bottom w:val="none" w:sz="0" w:space="0" w:color="auto"/>
        <w:right w:val="none" w:sz="0" w:space="0" w:color="auto"/>
      </w:divBdr>
    </w:div>
    <w:div w:id="143283754">
      <w:bodyDiv w:val="1"/>
      <w:marLeft w:val="0"/>
      <w:marRight w:val="0"/>
      <w:marTop w:val="0"/>
      <w:marBottom w:val="0"/>
      <w:divBdr>
        <w:top w:val="none" w:sz="0" w:space="0" w:color="auto"/>
        <w:left w:val="none" w:sz="0" w:space="0" w:color="auto"/>
        <w:bottom w:val="none" w:sz="0" w:space="0" w:color="auto"/>
        <w:right w:val="none" w:sz="0" w:space="0" w:color="auto"/>
      </w:divBdr>
    </w:div>
    <w:div w:id="143742279">
      <w:bodyDiv w:val="1"/>
      <w:marLeft w:val="0"/>
      <w:marRight w:val="0"/>
      <w:marTop w:val="0"/>
      <w:marBottom w:val="0"/>
      <w:divBdr>
        <w:top w:val="none" w:sz="0" w:space="0" w:color="auto"/>
        <w:left w:val="none" w:sz="0" w:space="0" w:color="auto"/>
        <w:bottom w:val="none" w:sz="0" w:space="0" w:color="auto"/>
        <w:right w:val="none" w:sz="0" w:space="0" w:color="auto"/>
      </w:divBdr>
    </w:div>
    <w:div w:id="143812332">
      <w:bodyDiv w:val="1"/>
      <w:marLeft w:val="0"/>
      <w:marRight w:val="0"/>
      <w:marTop w:val="0"/>
      <w:marBottom w:val="0"/>
      <w:divBdr>
        <w:top w:val="none" w:sz="0" w:space="0" w:color="auto"/>
        <w:left w:val="none" w:sz="0" w:space="0" w:color="auto"/>
        <w:bottom w:val="none" w:sz="0" w:space="0" w:color="auto"/>
        <w:right w:val="none" w:sz="0" w:space="0" w:color="auto"/>
      </w:divBdr>
    </w:div>
    <w:div w:id="144670162">
      <w:bodyDiv w:val="1"/>
      <w:marLeft w:val="0"/>
      <w:marRight w:val="0"/>
      <w:marTop w:val="0"/>
      <w:marBottom w:val="0"/>
      <w:divBdr>
        <w:top w:val="none" w:sz="0" w:space="0" w:color="auto"/>
        <w:left w:val="none" w:sz="0" w:space="0" w:color="auto"/>
        <w:bottom w:val="none" w:sz="0" w:space="0" w:color="auto"/>
        <w:right w:val="none" w:sz="0" w:space="0" w:color="auto"/>
      </w:divBdr>
    </w:div>
    <w:div w:id="145587741">
      <w:bodyDiv w:val="1"/>
      <w:marLeft w:val="0"/>
      <w:marRight w:val="0"/>
      <w:marTop w:val="0"/>
      <w:marBottom w:val="0"/>
      <w:divBdr>
        <w:top w:val="none" w:sz="0" w:space="0" w:color="auto"/>
        <w:left w:val="none" w:sz="0" w:space="0" w:color="auto"/>
        <w:bottom w:val="none" w:sz="0" w:space="0" w:color="auto"/>
        <w:right w:val="none" w:sz="0" w:space="0" w:color="auto"/>
      </w:divBdr>
    </w:div>
    <w:div w:id="146168937">
      <w:bodyDiv w:val="1"/>
      <w:marLeft w:val="0"/>
      <w:marRight w:val="0"/>
      <w:marTop w:val="0"/>
      <w:marBottom w:val="0"/>
      <w:divBdr>
        <w:top w:val="none" w:sz="0" w:space="0" w:color="auto"/>
        <w:left w:val="none" w:sz="0" w:space="0" w:color="auto"/>
        <w:bottom w:val="none" w:sz="0" w:space="0" w:color="auto"/>
        <w:right w:val="none" w:sz="0" w:space="0" w:color="auto"/>
      </w:divBdr>
    </w:div>
    <w:div w:id="147136447">
      <w:bodyDiv w:val="1"/>
      <w:marLeft w:val="0"/>
      <w:marRight w:val="0"/>
      <w:marTop w:val="0"/>
      <w:marBottom w:val="0"/>
      <w:divBdr>
        <w:top w:val="none" w:sz="0" w:space="0" w:color="auto"/>
        <w:left w:val="none" w:sz="0" w:space="0" w:color="auto"/>
        <w:bottom w:val="none" w:sz="0" w:space="0" w:color="auto"/>
        <w:right w:val="none" w:sz="0" w:space="0" w:color="auto"/>
      </w:divBdr>
    </w:div>
    <w:div w:id="149104561">
      <w:bodyDiv w:val="1"/>
      <w:marLeft w:val="0"/>
      <w:marRight w:val="0"/>
      <w:marTop w:val="0"/>
      <w:marBottom w:val="0"/>
      <w:divBdr>
        <w:top w:val="none" w:sz="0" w:space="0" w:color="auto"/>
        <w:left w:val="none" w:sz="0" w:space="0" w:color="auto"/>
        <w:bottom w:val="none" w:sz="0" w:space="0" w:color="auto"/>
        <w:right w:val="none" w:sz="0" w:space="0" w:color="auto"/>
      </w:divBdr>
    </w:div>
    <w:div w:id="149173730">
      <w:bodyDiv w:val="1"/>
      <w:marLeft w:val="0"/>
      <w:marRight w:val="0"/>
      <w:marTop w:val="0"/>
      <w:marBottom w:val="0"/>
      <w:divBdr>
        <w:top w:val="none" w:sz="0" w:space="0" w:color="auto"/>
        <w:left w:val="none" w:sz="0" w:space="0" w:color="auto"/>
        <w:bottom w:val="none" w:sz="0" w:space="0" w:color="auto"/>
        <w:right w:val="none" w:sz="0" w:space="0" w:color="auto"/>
      </w:divBdr>
    </w:div>
    <w:div w:id="149445454">
      <w:bodyDiv w:val="1"/>
      <w:marLeft w:val="0"/>
      <w:marRight w:val="0"/>
      <w:marTop w:val="0"/>
      <w:marBottom w:val="0"/>
      <w:divBdr>
        <w:top w:val="none" w:sz="0" w:space="0" w:color="auto"/>
        <w:left w:val="none" w:sz="0" w:space="0" w:color="auto"/>
        <w:bottom w:val="none" w:sz="0" w:space="0" w:color="auto"/>
        <w:right w:val="none" w:sz="0" w:space="0" w:color="auto"/>
      </w:divBdr>
    </w:div>
    <w:div w:id="152642487">
      <w:bodyDiv w:val="1"/>
      <w:marLeft w:val="0"/>
      <w:marRight w:val="0"/>
      <w:marTop w:val="0"/>
      <w:marBottom w:val="0"/>
      <w:divBdr>
        <w:top w:val="none" w:sz="0" w:space="0" w:color="auto"/>
        <w:left w:val="none" w:sz="0" w:space="0" w:color="auto"/>
        <w:bottom w:val="none" w:sz="0" w:space="0" w:color="auto"/>
        <w:right w:val="none" w:sz="0" w:space="0" w:color="auto"/>
      </w:divBdr>
    </w:div>
    <w:div w:id="153571378">
      <w:bodyDiv w:val="1"/>
      <w:marLeft w:val="0"/>
      <w:marRight w:val="0"/>
      <w:marTop w:val="0"/>
      <w:marBottom w:val="0"/>
      <w:divBdr>
        <w:top w:val="none" w:sz="0" w:space="0" w:color="auto"/>
        <w:left w:val="none" w:sz="0" w:space="0" w:color="auto"/>
        <w:bottom w:val="none" w:sz="0" w:space="0" w:color="auto"/>
        <w:right w:val="none" w:sz="0" w:space="0" w:color="auto"/>
      </w:divBdr>
    </w:div>
    <w:div w:id="154154225">
      <w:bodyDiv w:val="1"/>
      <w:marLeft w:val="0"/>
      <w:marRight w:val="0"/>
      <w:marTop w:val="0"/>
      <w:marBottom w:val="0"/>
      <w:divBdr>
        <w:top w:val="none" w:sz="0" w:space="0" w:color="auto"/>
        <w:left w:val="none" w:sz="0" w:space="0" w:color="auto"/>
        <w:bottom w:val="none" w:sz="0" w:space="0" w:color="auto"/>
        <w:right w:val="none" w:sz="0" w:space="0" w:color="auto"/>
      </w:divBdr>
    </w:div>
    <w:div w:id="154882537">
      <w:bodyDiv w:val="1"/>
      <w:marLeft w:val="0"/>
      <w:marRight w:val="0"/>
      <w:marTop w:val="0"/>
      <w:marBottom w:val="0"/>
      <w:divBdr>
        <w:top w:val="none" w:sz="0" w:space="0" w:color="auto"/>
        <w:left w:val="none" w:sz="0" w:space="0" w:color="auto"/>
        <w:bottom w:val="none" w:sz="0" w:space="0" w:color="auto"/>
        <w:right w:val="none" w:sz="0" w:space="0" w:color="auto"/>
      </w:divBdr>
    </w:div>
    <w:div w:id="155001786">
      <w:bodyDiv w:val="1"/>
      <w:marLeft w:val="0"/>
      <w:marRight w:val="0"/>
      <w:marTop w:val="0"/>
      <w:marBottom w:val="0"/>
      <w:divBdr>
        <w:top w:val="none" w:sz="0" w:space="0" w:color="auto"/>
        <w:left w:val="none" w:sz="0" w:space="0" w:color="auto"/>
        <w:bottom w:val="none" w:sz="0" w:space="0" w:color="auto"/>
        <w:right w:val="none" w:sz="0" w:space="0" w:color="auto"/>
      </w:divBdr>
    </w:div>
    <w:div w:id="155002123">
      <w:bodyDiv w:val="1"/>
      <w:marLeft w:val="0"/>
      <w:marRight w:val="0"/>
      <w:marTop w:val="0"/>
      <w:marBottom w:val="0"/>
      <w:divBdr>
        <w:top w:val="none" w:sz="0" w:space="0" w:color="auto"/>
        <w:left w:val="none" w:sz="0" w:space="0" w:color="auto"/>
        <w:bottom w:val="none" w:sz="0" w:space="0" w:color="auto"/>
        <w:right w:val="none" w:sz="0" w:space="0" w:color="auto"/>
      </w:divBdr>
    </w:div>
    <w:div w:id="155389133">
      <w:bodyDiv w:val="1"/>
      <w:marLeft w:val="0"/>
      <w:marRight w:val="0"/>
      <w:marTop w:val="0"/>
      <w:marBottom w:val="0"/>
      <w:divBdr>
        <w:top w:val="none" w:sz="0" w:space="0" w:color="auto"/>
        <w:left w:val="none" w:sz="0" w:space="0" w:color="auto"/>
        <w:bottom w:val="none" w:sz="0" w:space="0" w:color="auto"/>
        <w:right w:val="none" w:sz="0" w:space="0" w:color="auto"/>
      </w:divBdr>
    </w:div>
    <w:div w:id="155732195">
      <w:bodyDiv w:val="1"/>
      <w:marLeft w:val="0"/>
      <w:marRight w:val="0"/>
      <w:marTop w:val="0"/>
      <w:marBottom w:val="0"/>
      <w:divBdr>
        <w:top w:val="none" w:sz="0" w:space="0" w:color="auto"/>
        <w:left w:val="none" w:sz="0" w:space="0" w:color="auto"/>
        <w:bottom w:val="none" w:sz="0" w:space="0" w:color="auto"/>
        <w:right w:val="none" w:sz="0" w:space="0" w:color="auto"/>
      </w:divBdr>
    </w:div>
    <w:div w:id="155918966">
      <w:bodyDiv w:val="1"/>
      <w:marLeft w:val="0"/>
      <w:marRight w:val="0"/>
      <w:marTop w:val="0"/>
      <w:marBottom w:val="0"/>
      <w:divBdr>
        <w:top w:val="none" w:sz="0" w:space="0" w:color="auto"/>
        <w:left w:val="none" w:sz="0" w:space="0" w:color="auto"/>
        <w:bottom w:val="none" w:sz="0" w:space="0" w:color="auto"/>
        <w:right w:val="none" w:sz="0" w:space="0" w:color="auto"/>
      </w:divBdr>
    </w:div>
    <w:div w:id="156309936">
      <w:bodyDiv w:val="1"/>
      <w:marLeft w:val="0"/>
      <w:marRight w:val="0"/>
      <w:marTop w:val="0"/>
      <w:marBottom w:val="0"/>
      <w:divBdr>
        <w:top w:val="none" w:sz="0" w:space="0" w:color="auto"/>
        <w:left w:val="none" w:sz="0" w:space="0" w:color="auto"/>
        <w:bottom w:val="none" w:sz="0" w:space="0" w:color="auto"/>
        <w:right w:val="none" w:sz="0" w:space="0" w:color="auto"/>
      </w:divBdr>
    </w:div>
    <w:div w:id="156314141">
      <w:bodyDiv w:val="1"/>
      <w:marLeft w:val="0"/>
      <w:marRight w:val="0"/>
      <w:marTop w:val="0"/>
      <w:marBottom w:val="0"/>
      <w:divBdr>
        <w:top w:val="none" w:sz="0" w:space="0" w:color="auto"/>
        <w:left w:val="none" w:sz="0" w:space="0" w:color="auto"/>
        <w:bottom w:val="none" w:sz="0" w:space="0" w:color="auto"/>
        <w:right w:val="none" w:sz="0" w:space="0" w:color="auto"/>
      </w:divBdr>
    </w:div>
    <w:div w:id="156658697">
      <w:bodyDiv w:val="1"/>
      <w:marLeft w:val="0"/>
      <w:marRight w:val="0"/>
      <w:marTop w:val="0"/>
      <w:marBottom w:val="0"/>
      <w:divBdr>
        <w:top w:val="none" w:sz="0" w:space="0" w:color="auto"/>
        <w:left w:val="none" w:sz="0" w:space="0" w:color="auto"/>
        <w:bottom w:val="none" w:sz="0" w:space="0" w:color="auto"/>
        <w:right w:val="none" w:sz="0" w:space="0" w:color="auto"/>
      </w:divBdr>
    </w:div>
    <w:div w:id="157621197">
      <w:bodyDiv w:val="1"/>
      <w:marLeft w:val="0"/>
      <w:marRight w:val="0"/>
      <w:marTop w:val="0"/>
      <w:marBottom w:val="0"/>
      <w:divBdr>
        <w:top w:val="none" w:sz="0" w:space="0" w:color="auto"/>
        <w:left w:val="none" w:sz="0" w:space="0" w:color="auto"/>
        <w:bottom w:val="none" w:sz="0" w:space="0" w:color="auto"/>
        <w:right w:val="none" w:sz="0" w:space="0" w:color="auto"/>
      </w:divBdr>
    </w:div>
    <w:div w:id="157965932">
      <w:bodyDiv w:val="1"/>
      <w:marLeft w:val="0"/>
      <w:marRight w:val="0"/>
      <w:marTop w:val="0"/>
      <w:marBottom w:val="0"/>
      <w:divBdr>
        <w:top w:val="none" w:sz="0" w:space="0" w:color="auto"/>
        <w:left w:val="none" w:sz="0" w:space="0" w:color="auto"/>
        <w:bottom w:val="none" w:sz="0" w:space="0" w:color="auto"/>
        <w:right w:val="none" w:sz="0" w:space="0" w:color="auto"/>
      </w:divBdr>
    </w:div>
    <w:div w:id="159002958">
      <w:bodyDiv w:val="1"/>
      <w:marLeft w:val="0"/>
      <w:marRight w:val="0"/>
      <w:marTop w:val="0"/>
      <w:marBottom w:val="0"/>
      <w:divBdr>
        <w:top w:val="none" w:sz="0" w:space="0" w:color="auto"/>
        <w:left w:val="none" w:sz="0" w:space="0" w:color="auto"/>
        <w:bottom w:val="none" w:sz="0" w:space="0" w:color="auto"/>
        <w:right w:val="none" w:sz="0" w:space="0" w:color="auto"/>
      </w:divBdr>
      <w:divsChild>
        <w:div w:id="378015328">
          <w:marLeft w:val="0"/>
          <w:marRight w:val="0"/>
          <w:marTop w:val="0"/>
          <w:marBottom w:val="0"/>
          <w:divBdr>
            <w:top w:val="none" w:sz="0" w:space="0" w:color="auto"/>
            <w:left w:val="none" w:sz="0" w:space="0" w:color="auto"/>
            <w:bottom w:val="none" w:sz="0" w:space="0" w:color="auto"/>
            <w:right w:val="none" w:sz="0" w:space="0" w:color="auto"/>
          </w:divBdr>
          <w:divsChild>
            <w:div w:id="993879461">
              <w:marLeft w:val="0"/>
              <w:marRight w:val="0"/>
              <w:marTop w:val="0"/>
              <w:marBottom w:val="0"/>
              <w:divBdr>
                <w:top w:val="none" w:sz="0" w:space="0" w:color="auto"/>
                <w:left w:val="none" w:sz="0" w:space="0" w:color="auto"/>
                <w:bottom w:val="none" w:sz="0" w:space="0" w:color="auto"/>
                <w:right w:val="none" w:sz="0" w:space="0" w:color="auto"/>
              </w:divBdr>
              <w:divsChild>
                <w:div w:id="3136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1682">
      <w:bodyDiv w:val="1"/>
      <w:marLeft w:val="0"/>
      <w:marRight w:val="0"/>
      <w:marTop w:val="0"/>
      <w:marBottom w:val="0"/>
      <w:divBdr>
        <w:top w:val="none" w:sz="0" w:space="0" w:color="auto"/>
        <w:left w:val="none" w:sz="0" w:space="0" w:color="auto"/>
        <w:bottom w:val="none" w:sz="0" w:space="0" w:color="auto"/>
        <w:right w:val="none" w:sz="0" w:space="0" w:color="auto"/>
      </w:divBdr>
    </w:div>
    <w:div w:id="160508719">
      <w:bodyDiv w:val="1"/>
      <w:marLeft w:val="0"/>
      <w:marRight w:val="0"/>
      <w:marTop w:val="0"/>
      <w:marBottom w:val="0"/>
      <w:divBdr>
        <w:top w:val="none" w:sz="0" w:space="0" w:color="auto"/>
        <w:left w:val="none" w:sz="0" w:space="0" w:color="auto"/>
        <w:bottom w:val="none" w:sz="0" w:space="0" w:color="auto"/>
        <w:right w:val="none" w:sz="0" w:space="0" w:color="auto"/>
      </w:divBdr>
    </w:div>
    <w:div w:id="160583692">
      <w:bodyDiv w:val="1"/>
      <w:marLeft w:val="0"/>
      <w:marRight w:val="0"/>
      <w:marTop w:val="0"/>
      <w:marBottom w:val="0"/>
      <w:divBdr>
        <w:top w:val="none" w:sz="0" w:space="0" w:color="auto"/>
        <w:left w:val="none" w:sz="0" w:space="0" w:color="auto"/>
        <w:bottom w:val="none" w:sz="0" w:space="0" w:color="auto"/>
        <w:right w:val="none" w:sz="0" w:space="0" w:color="auto"/>
      </w:divBdr>
    </w:div>
    <w:div w:id="161704283">
      <w:bodyDiv w:val="1"/>
      <w:marLeft w:val="0"/>
      <w:marRight w:val="0"/>
      <w:marTop w:val="0"/>
      <w:marBottom w:val="0"/>
      <w:divBdr>
        <w:top w:val="none" w:sz="0" w:space="0" w:color="auto"/>
        <w:left w:val="none" w:sz="0" w:space="0" w:color="auto"/>
        <w:bottom w:val="none" w:sz="0" w:space="0" w:color="auto"/>
        <w:right w:val="none" w:sz="0" w:space="0" w:color="auto"/>
      </w:divBdr>
    </w:div>
    <w:div w:id="161748766">
      <w:bodyDiv w:val="1"/>
      <w:marLeft w:val="0"/>
      <w:marRight w:val="0"/>
      <w:marTop w:val="0"/>
      <w:marBottom w:val="0"/>
      <w:divBdr>
        <w:top w:val="none" w:sz="0" w:space="0" w:color="auto"/>
        <w:left w:val="none" w:sz="0" w:space="0" w:color="auto"/>
        <w:bottom w:val="none" w:sz="0" w:space="0" w:color="auto"/>
        <w:right w:val="none" w:sz="0" w:space="0" w:color="auto"/>
      </w:divBdr>
    </w:div>
    <w:div w:id="163714055">
      <w:bodyDiv w:val="1"/>
      <w:marLeft w:val="0"/>
      <w:marRight w:val="0"/>
      <w:marTop w:val="0"/>
      <w:marBottom w:val="0"/>
      <w:divBdr>
        <w:top w:val="none" w:sz="0" w:space="0" w:color="auto"/>
        <w:left w:val="none" w:sz="0" w:space="0" w:color="auto"/>
        <w:bottom w:val="none" w:sz="0" w:space="0" w:color="auto"/>
        <w:right w:val="none" w:sz="0" w:space="0" w:color="auto"/>
      </w:divBdr>
    </w:div>
    <w:div w:id="166869447">
      <w:bodyDiv w:val="1"/>
      <w:marLeft w:val="0"/>
      <w:marRight w:val="0"/>
      <w:marTop w:val="0"/>
      <w:marBottom w:val="0"/>
      <w:divBdr>
        <w:top w:val="none" w:sz="0" w:space="0" w:color="auto"/>
        <w:left w:val="none" w:sz="0" w:space="0" w:color="auto"/>
        <w:bottom w:val="none" w:sz="0" w:space="0" w:color="auto"/>
        <w:right w:val="none" w:sz="0" w:space="0" w:color="auto"/>
      </w:divBdr>
    </w:div>
    <w:div w:id="167595824">
      <w:bodyDiv w:val="1"/>
      <w:marLeft w:val="0"/>
      <w:marRight w:val="0"/>
      <w:marTop w:val="0"/>
      <w:marBottom w:val="0"/>
      <w:divBdr>
        <w:top w:val="none" w:sz="0" w:space="0" w:color="auto"/>
        <w:left w:val="none" w:sz="0" w:space="0" w:color="auto"/>
        <w:bottom w:val="none" w:sz="0" w:space="0" w:color="auto"/>
        <w:right w:val="none" w:sz="0" w:space="0" w:color="auto"/>
      </w:divBdr>
    </w:div>
    <w:div w:id="167645814">
      <w:bodyDiv w:val="1"/>
      <w:marLeft w:val="0"/>
      <w:marRight w:val="0"/>
      <w:marTop w:val="0"/>
      <w:marBottom w:val="0"/>
      <w:divBdr>
        <w:top w:val="none" w:sz="0" w:space="0" w:color="auto"/>
        <w:left w:val="none" w:sz="0" w:space="0" w:color="auto"/>
        <w:bottom w:val="none" w:sz="0" w:space="0" w:color="auto"/>
        <w:right w:val="none" w:sz="0" w:space="0" w:color="auto"/>
      </w:divBdr>
    </w:div>
    <w:div w:id="167914908">
      <w:bodyDiv w:val="1"/>
      <w:marLeft w:val="0"/>
      <w:marRight w:val="0"/>
      <w:marTop w:val="0"/>
      <w:marBottom w:val="0"/>
      <w:divBdr>
        <w:top w:val="none" w:sz="0" w:space="0" w:color="auto"/>
        <w:left w:val="none" w:sz="0" w:space="0" w:color="auto"/>
        <w:bottom w:val="none" w:sz="0" w:space="0" w:color="auto"/>
        <w:right w:val="none" w:sz="0" w:space="0" w:color="auto"/>
      </w:divBdr>
    </w:div>
    <w:div w:id="168522854">
      <w:bodyDiv w:val="1"/>
      <w:marLeft w:val="0"/>
      <w:marRight w:val="0"/>
      <w:marTop w:val="0"/>
      <w:marBottom w:val="0"/>
      <w:divBdr>
        <w:top w:val="none" w:sz="0" w:space="0" w:color="auto"/>
        <w:left w:val="none" w:sz="0" w:space="0" w:color="auto"/>
        <w:bottom w:val="none" w:sz="0" w:space="0" w:color="auto"/>
        <w:right w:val="none" w:sz="0" w:space="0" w:color="auto"/>
      </w:divBdr>
    </w:div>
    <w:div w:id="169685251">
      <w:bodyDiv w:val="1"/>
      <w:marLeft w:val="0"/>
      <w:marRight w:val="0"/>
      <w:marTop w:val="0"/>
      <w:marBottom w:val="0"/>
      <w:divBdr>
        <w:top w:val="none" w:sz="0" w:space="0" w:color="auto"/>
        <w:left w:val="none" w:sz="0" w:space="0" w:color="auto"/>
        <w:bottom w:val="none" w:sz="0" w:space="0" w:color="auto"/>
        <w:right w:val="none" w:sz="0" w:space="0" w:color="auto"/>
      </w:divBdr>
    </w:div>
    <w:div w:id="172383134">
      <w:bodyDiv w:val="1"/>
      <w:marLeft w:val="0"/>
      <w:marRight w:val="0"/>
      <w:marTop w:val="0"/>
      <w:marBottom w:val="0"/>
      <w:divBdr>
        <w:top w:val="none" w:sz="0" w:space="0" w:color="auto"/>
        <w:left w:val="none" w:sz="0" w:space="0" w:color="auto"/>
        <w:bottom w:val="none" w:sz="0" w:space="0" w:color="auto"/>
        <w:right w:val="none" w:sz="0" w:space="0" w:color="auto"/>
      </w:divBdr>
    </w:div>
    <w:div w:id="172844564">
      <w:bodyDiv w:val="1"/>
      <w:marLeft w:val="0"/>
      <w:marRight w:val="0"/>
      <w:marTop w:val="0"/>
      <w:marBottom w:val="0"/>
      <w:divBdr>
        <w:top w:val="none" w:sz="0" w:space="0" w:color="auto"/>
        <w:left w:val="none" w:sz="0" w:space="0" w:color="auto"/>
        <w:bottom w:val="none" w:sz="0" w:space="0" w:color="auto"/>
        <w:right w:val="none" w:sz="0" w:space="0" w:color="auto"/>
      </w:divBdr>
    </w:div>
    <w:div w:id="173301339">
      <w:bodyDiv w:val="1"/>
      <w:marLeft w:val="0"/>
      <w:marRight w:val="0"/>
      <w:marTop w:val="0"/>
      <w:marBottom w:val="0"/>
      <w:divBdr>
        <w:top w:val="none" w:sz="0" w:space="0" w:color="auto"/>
        <w:left w:val="none" w:sz="0" w:space="0" w:color="auto"/>
        <w:bottom w:val="none" w:sz="0" w:space="0" w:color="auto"/>
        <w:right w:val="none" w:sz="0" w:space="0" w:color="auto"/>
      </w:divBdr>
    </w:div>
    <w:div w:id="174348039">
      <w:bodyDiv w:val="1"/>
      <w:marLeft w:val="0"/>
      <w:marRight w:val="0"/>
      <w:marTop w:val="0"/>
      <w:marBottom w:val="0"/>
      <w:divBdr>
        <w:top w:val="none" w:sz="0" w:space="0" w:color="auto"/>
        <w:left w:val="none" w:sz="0" w:space="0" w:color="auto"/>
        <w:bottom w:val="none" w:sz="0" w:space="0" w:color="auto"/>
        <w:right w:val="none" w:sz="0" w:space="0" w:color="auto"/>
      </w:divBdr>
    </w:div>
    <w:div w:id="175121883">
      <w:bodyDiv w:val="1"/>
      <w:marLeft w:val="0"/>
      <w:marRight w:val="0"/>
      <w:marTop w:val="0"/>
      <w:marBottom w:val="0"/>
      <w:divBdr>
        <w:top w:val="none" w:sz="0" w:space="0" w:color="auto"/>
        <w:left w:val="none" w:sz="0" w:space="0" w:color="auto"/>
        <w:bottom w:val="none" w:sz="0" w:space="0" w:color="auto"/>
        <w:right w:val="none" w:sz="0" w:space="0" w:color="auto"/>
      </w:divBdr>
    </w:div>
    <w:div w:id="176234012">
      <w:bodyDiv w:val="1"/>
      <w:marLeft w:val="0"/>
      <w:marRight w:val="0"/>
      <w:marTop w:val="0"/>
      <w:marBottom w:val="0"/>
      <w:divBdr>
        <w:top w:val="none" w:sz="0" w:space="0" w:color="auto"/>
        <w:left w:val="none" w:sz="0" w:space="0" w:color="auto"/>
        <w:bottom w:val="none" w:sz="0" w:space="0" w:color="auto"/>
        <w:right w:val="none" w:sz="0" w:space="0" w:color="auto"/>
      </w:divBdr>
    </w:div>
    <w:div w:id="177084946">
      <w:bodyDiv w:val="1"/>
      <w:marLeft w:val="0"/>
      <w:marRight w:val="0"/>
      <w:marTop w:val="0"/>
      <w:marBottom w:val="0"/>
      <w:divBdr>
        <w:top w:val="none" w:sz="0" w:space="0" w:color="auto"/>
        <w:left w:val="none" w:sz="0" w:space="0" w:color="auto"/>
        <w:bottom w:val="none" w:sz="0" w:space="0" w:color="auto"/>
        <w:right w:val="none" w:sz="0" w:space="0" w:color="auto"/>
      </w:divBdr>
    </w:div>
    <w:div w:id="177352955">
      <w:bodyDiv w:val="1"/>
      <w:marLeft w:val="0"/>
      <w:marRight w:val="0"/>
      <w:marTop w:val="0"/>
      <w:marBottom w:val="0"/>
      <w:divBdr>
        <w:top w:val="none" w:sz="0" w:space="0" w:color="auto"/>
        <w:left w:val="none" w:sz="0" w:space="0" w:color="auto"/>
        <w:bottom w:val="none" w:sz="0" w:space="0" w:color="auto"/>
        <w:right w:val="none" w:sz="0" w:space="0" w:color="auto"/>
      </w:divBdr>
    </w:div>
    <w:div w:id="177355322">
      <w:bodyDiv w:val="1"/>
      <w:marLeft w:val="0"/>
      <w:marRight w:val="0"/>
      <w:marTop w:val="0"/>
      <w:marBottom w:val="0"/>
      <w:divBdr>
        <w:top w:val="none" w:sz="0" w:space="0" w:color="auto"/>
        <w:left w:val="none" w:sz="0" w:space="0" w:color="auto"/>
        <w:bottom w:val="none" w:sz="0" w:space="0" w:color="auto"/>
        <w:right w:val="none" w:sz="0" w:space="0" w:color="auto"/>
      </w:divBdr>
    </w:div>
    <w:div w:id="177431120">
      <w:bodyDiv w:val="1"/>
      <w:marLeft w:val="0"/>
      <w:marRight w:val="0"/>
      <w:marTop w:val="0"/>
      <w:marBottom w:val="0"/>
      <w:divBdr>
        <w:top w:val="none" w:sz="0" w:space="0" w:color="auto"/>
        <w:left w:val="none" w:sz="0" w:space="0" w:color="auto"/>
        <w:bottom w:val="none" w:sz="0" w:space="0" w:color="auto"/>
        <w:right w:val="none" w:sz="0" w:space="0" w:color="auto"/>
      </w:divBdr>
    </w:div>
    <w:div w:id="178859368">
      <w:bodyDiv w:val="1"/>
      <w:marLeft w:val="0"/>
      <w:marRight w:val="0"/>
      <w:marTop w:val="0"/>
      <w:marBottom w:val="0"/>
      <w:divBdr>
        <w:top w:val="none" w:sz="0" w:space="0" w:color="auto"/>
        <w:left w:val="none" w:sz="0" w:space="0" w:color="auto"/>
        <w:bottom w:val="none" w:sz="0" w:space="0" w:color="auto"/>
        <w:right w:val="none" w:sz="0" w:space="0" w:color="auto"/>
      </w:divBdr>
    </w:div>
    <w:div w:id="180363527">
      <w:bodyDiv w:val="1"/>
      <w:marLeft w:val="0"/>
      <w:marRight w:val="0"/>
      <w:marTop w:val="0"/>
      <w:marBottom w:val="0"/>
      <w:divBdr>
        <w:top w:val="none" w:sz="0" w:space="0" w:color="auto"/>
        <w:left w:val="none" w:sz="0" w:space="0" w:color="auto"/>
        <w:bottom w:val="none" w:sz="0" w:space="0" w:color="auto"/>
        <w:right w:val="none" w:sz="0" w:space="0" w:color="auto"/>
      </w:divBdr>
    </w:div>
    <w:div w:id="181749825">
      <w:bodyDiv w:val="1"/>
      <w:marLeft w:val="0"/>
      <w:marRight w:val="0"/>
      <w:marTop w:val="0"/>
      <w:marBottom w:val="0"/>
      <w:divBdr>
        <w:top w:val="none" w:sz="0" w:space="0" w:color="auto"/>
        <w:left w:val="none" w:sz="0" w:space="0" w:color="auto"/>
        <w:bottom w:val="none" w:sz="0" w:space="0" w:color="auto"/>
        <w:right w:val="none" w:sz="0" w:space="0" w:color="auto"/>
      </w:divBdr>
    </w:div>
    <w:div w:id="182596667">
      <w:bodyDiv w:val="1"/>
      <w:marLeft w:val="0"/>
      <w:marRight w:val="0"/>
      <w:marTop w:val="0"/>
      <w:marBottom w:val="0"/>
      <w:divBdr>
        <w:top w:val="none" w:sz="0" w:space="0" w:color="auto"/>
        <w:left w:val="none" w:sz="0" w:space="0" w:color="auto"/>
        <w:bottom w:val="none" w:sz="0" w:space="0" w:color="auto"/>
        <w:right w:val="none" w:sz="0" w:space="0" w:color="auto"/>
      </w:divBdr>
    </w:div>
    <w:div w:id="183442945">
      <w:bodyDiv w:val="1"/>
      <w:marLeft w:val="0"/>
      <w:marRight w:val="0"/>
      <w:marTop w:val="0"/>
      <w:marBottom w:val="0"/>
      <w:divBdr>
        <w:top w:val="none" w:sz="0" w:space="0" w:color="auto"/>
        <w:left w:val="none" w:sz="0" w:space="0" w:color="auto"/>
        <w:bottom w:val="none" w:sz="0" w:space="0" w:color="auto"/>
        <w:right w:val="none" w:sz="0" w:space="0" w:color="auto"/>
      </w:divBdr>
    </w:div>
    <w:div w:id="185412549">
      <w:bodyDiv w:val="1"/>
      <w:marLeft w:val="0"/>
      <w:marRight w:val="0"/>
      <w:marTop w:val="0"/>
      <w:marBottom w:val="0"/>
      <w:divBdr>
        <w:top w:val="none" w:sz="0" w:space="0" w:color="auto"/>
        <w:left w:val="none" w:sz="0" w:space="0" w:color="auto"/>
        <w:bottom w:val="none" w:sz="0" w:space="0" w:color="auto"/>
        <w:right w:val="none" w:sz="0" w:space="0" w:color="auto"/>
      </w:divBdr>
    </w:div>
    <w:div w:id="185557102">
      <w:bodyDiv w:val="1"/>
      <w:marLeft w:val="0"/>
      <w:marRight w:val="0"/>
      <w:marTop w:val="0"/>
      <w:marBottom w:val="0"/>
      <w:divBdr>
        <w:top w:val="none" w:sz="0" w:space="0" w:color="auto"/>
        <w:left w:val="none" w:sz="0" w:space="0" w:color="auto"/>
        <w:bottom w:val="none" w:sz="0" w:space="0" w:color="auto"/>
        <w:right w:val="none" w:sz="0" w:space="0" w:color="auto"/>
      </w:divBdr>
    </w:div>
    <w:div w:id="186871675">
      <w:bodyDiv w:val="1"/>
      <w:marLeft w:val="0"/>
      <w:marRight w:val="0"/>
      <w:marTop w:val="0"/>
      <w:marBottom w:val="0"/>
      <w:divBdr>
        <w:top w:val="none" w:sz="0" w:space="0" w:color="auto"/>
        <w:left w:val="none" w:sz="0" w:space="0" w:color="auto"/>
        <w:bottom w:val="none" w:sz="0" w:space="0" w:color="auto"/>
        <w:right w:val="none" w:sz="0" w:space="0" w:color="auto"/>
      </w:divBdr>
    </w:div>
    <w:div w:id="188107618">
      <w:bodyDiv w:val="1"/>
      <w:marLeft w:val="0"/>
      <w:marRight w:val="0"/>
      <w:marTop w:val="0"/>
      <w:marBottom w:val="0"/>
      <w:divBdr>
        <w:top w:val="none" w:sz="0" w:space="0" w:color="auto"/>
        <w:left w:val="none" w:sz="0" w:space="0" w:color="auto"/>
        <w:bottom w:val="none" w:sz="0" w:space="0" w:color="auto"/>
        <w:right w:val="none" w:sz="0" w:space="0" w:color="auto"/>
      </w:divBdr>
    </w:div>
    <w:div w:id="188183467">
      <w:bodyDiv w:val="1"/>
      <w:marLeft w:val="0"/>
      <w:marRight w:val="0"/>
      <w:marTop w:val="0"/>
      <w:marBottom w:val="0"/>
      <w:divBdr>
        <w:top w:val="none" w:sz="0" w:space="0" w:color="auto"/>
        <w:left w:val="none" w:sz="0" w:space="0" w:color="auto"/>
        <w:bottom w:val="none" w:sz="0" w:space="0" w:color="auto"/>
        <w:right w:val="none" w:sz="0" w:space="0" w:color="auto"/>
      </w:divBdr>
    </w:div>
    <w:div w:id="189342974">
      <w:bodyDiv w:val="1"/>
      <w:marLeft w:val="0"/>
      <w:marRight w:val="0"/>
      <w:marTop w:val="0"/>
      <w:marBottom w:val="0"/>
      <w:divBdr>
        <w:top w:val="none" w:sz="0" w:space="0" w:color="auto"/>
        <w:left w:val="none" w:sz="0" w:space="0" w:color="auto"/>
        <w:bottom w:val="none" w:sz="0" w:space="0" w:color="auto"/>
        <w:right w:val="none" w:sz="0" w:space="0" w:color="auto"/>
      </w:divBdr>
    </w:div>
    <w:div w:id="189876022">
      <w:bodyDiv w:val="1"/>
      <w:marLeft w:val="0"/>
      <w:marRight w:val="0"/>
      <w:marTop w:val="0"/>
      <w:marBottom w:val="0"/>
      <w:divBdr>
        <w:top w:val="none" w:sz="0" w:space="0" w:color="auto"/>
        <w:left w:val="none" w:sz="0" w:space="0" w:color="auto"/>
        <w:bottom w:val="none" w:sz="0" w:space="0" w:color="auto"/>
        <w:right w:val="none" w:sz="0" w:space="0" w:color="auto"/>
      </w:divBdr>
    </w:div>
    <w:div w:id="189951099">
      <w:bodyDiv w:val="1"/>
      <w:marLeft w:val="0"/>
      <w:marRight w:val="0"/>
      <w:marTop w:val="0"/>
      <w:marBottom w:val="0"/>
      <w:divBdr>
        <w:top w:val="none" w:sz="0" w:space="0" w:color="auto"/>
        <w:left w:val="none" w:sz="0" w:space="0" w:color="auto"/>
        <w:bottom w:val="none" w:sz="0" w:space="0" w:color="auto"/>
        <w:right w:val="none" w:sz="0" w:space="0" w:color="auto"/>
      </w:divBdr>
    </w:div>
    <w:div w:id="191502054">
      <w:bodyDiv w:val="1"/>
      <w:marLeft w:val="0"/>
      <w:marRight w:val="0"/>
      <w:marTop w:val="0"/>
      <w:marBottom w:val="0"/>
      <w:divBdr>
        <w:top w:val="none" w:sz="0" w:space="0" w:color="auto"/>
        <w:left w:val="none" w:sz="0" w:space="0" w:color="auto"/>
        <w:bottom w:val="none" w:sz="0" w:space="0" w:color="auto"/>
        <w:right w:val="none" w:sz="0" w:space="0" w:color="auto"/>
      </w:divBdr>
    </w:div>
    <w:div w:id="193034317">
      <w:bodyDiv w:val="1"/>
      <w:marLeft w:val="0"/>
      <w:marRight w:val="0"/>
      <w:marTop w:val="0"/>
      <w:marBottom w:val="0"/>
      <w:divBdr>
        <w:top w:val="none" w:sz="0" w:space="0" w:color="auto"/>
        <w:left w:val="none" w:sz="0" w:space="0" w:color="auto"/>
        <w:bottom w:val="none" w:sz="0" w:space="0" w:color="auto"/>
        <w:right w:val="none" w:sz="0" w:space="0" w:color="auto"/>
      </w:divBdr>
    </w:div>
    <w:div w:id="194848078">
      <w:bodyDiv w:val="1"/>
      <w:marLeft w:val="0"/>
      <w:marRight w:val="0"/>
      <w:marTop w:val="0"/>
      <w:marBottom w:val="0"/>
      <w:divBdr>
        <w:top w:val="none" w:sz="0" w:space="0" w:color="auto"/>
        <w:left w:val="none" w:sz="0" w:space="0" w:color="auto"/>
        <w:bottom w:val="none" w:sz="0" w:space="0" w:color="auto"/>
        <w:right w:val="none" w:sz="0" w:space="0" w:color="auto"/>
      </w:divBdr>
    </w:div>
    <w:div w:id="197086086">
      <w:bodyDiv w:val="1"/>
      <w:marLeft w:val="0"/>
      <w:marRight w:val="0"/>
      <w:marTop w:val="0"/>
      <w:marBottom w:val="0"/>
      <w:divBdr>
        <w:top w:val="none" w:sz="0" w:space="0" w:color="auto"/>
        <w:left w:val="none" w:sz="0" w:space="0" w:color="auto"/>
        <w:bottom w:val="none" w:sz="0" w:space="0" w:color="auto"/>
        <w:right w:val="none" w:sz="0" w:space="0" w:color="auto"/>
      </w:divBdr>
    </w:div>
    <w:div w:id="198589307">
      <w:bodyDiv w:val="1"/>
      <w:marLeft w:val="0"/>
      <w:marRight w:val="0"/>
      <w:marTop w:val="0"/>
      <w:marBottom w:val="0"/>
      <w:divBdr>
        <w:top w:val="none" w:sz="0" w:space="0" w:color="auto"/>
        <w:left w:val="none" w:sz="0" w:space="0" w:color="auto"/>
        <w:bottom w:val="none" w:sz="0" w:space="0" w:color="auto"/>
        <w:right w:val="none" w:sz="0" w:space="0" w:color="auto"/>
      </w:divBdr>
    </w:div>
    <w:div w:id="202644243">
      <w:bodyDiv w:val="1"/>
      <w:marLeft w:val="0"/>
      <w:marRight w:val="0"/>
      <w:marTop w:val="0"/>
      <w:marBottom w:val="0"/>
      <w:divBdr>
        <w:top w:val="none" w:sz="0" w:space="0" w:color="auto"/>
        <w:left w:val="none" w:sz="0" w:space="0" w:color="auto"/>
        <w:bottom w:val="none" w:sz="0" w:space="0" w:color="auto"/>
        <w:right w:val="none" w:sz="0" w:space="0" w:color="auto"/>
      </w:divBdr>
    </w:div>
    <w:div w:id="202644310">
      <w:bodyDiv w:val="1"/>
      <w:marLeft w:val="0"/>
      <w:marRight w:val="0"/>
      <w:marTop w:val="0"/>
      <w:marBottom w:val="0"/>
      <w:divBdr>
        <w:top w:val="none" w:sz="0" w:space="0" w:color="auto"/>
        <w:left w:val="none" w:sz="0" w:space="0" w:color="auto"/>
        <w:bottom w:val="none" w:sz="0" w:space="0" w:color="auto"/>
        <w:right w:val="none" w:sz="0" w:space="0" w:color="auto"/>
      </w:divBdr>
    </w:div>
    <w:div w:id="202835506">
      <w:bodyDiv w:val="1"/>
      <w:marLeft w:val="0"/>
      <w:marRight w:val="0"/>
      <w:marTop w:val="0"/>
      <w:marBottom w:val="0"/>
      <w:divBdr>
        <w:top w:val="none" w:sz="0" w:space="0" w:color="auto"/>
        <w:left w:val="none" w:sz="0" w:space="0" w:color="auto"/>
        <w:bottom w:val="none" w:sz="0" w:space="0" w:color="auto"/>
        <w:right w:val="none" w:sz="0" w:space="0" w:color="auto"/>
      </w:divBdr>
    </w:div>
    <w:div w:id="202865306">
      <w:bodyDiv w:val="1"/>
      <w:marLeft w:val="0"/>
      <w:marRight w:val="0"/>
      <w:marTop w:val="0"/>
      <w:marBottom w:val="0"/>
      <w:divBdr>
        <w:top w:val="none" w:sz="0" w:space="0" w:color="auto"/>
        <w:left w:val="none" w:sz="0" w:space="0" w:color="auto"/>
        <w:bottom w:val="none" w:sz="0" w:space="0" w:color="auto"/>
        <w:right w:val="none" w:sz="0" w:space="0" w:color="auto"/>
      </w:divBdr>
    </w:div>
    <w:div w:id="203713578">
      <w:bodyDiv w:val="1"/>
      <w:marLeft w:val="0"/>
      <w:marRight w:val="0"/>
      <w:marTop w:val="0"/>
      <w:marBottom w:val="0"/>
      <w:divBdr>
        <w:top w:val="none" w:sz="0" w:space="0" w:color="auto"/>
        <w:left w:val="none" w:sz="0" w:space="0" w:color="auto"/>
        <w:bottom w:val="none" w:sz="0" w:space="0" w:color="auto"/>
        <w:right w:val="none" w:sz="0" w:space="0" w:color="auto"/>
      </w:divBdr>
    </w:div>
    <w:div w:id="203834595">
      <w:bodyDiv w:val="1"/>
      <w:marLeft w:val="0"/>
      <w:marRight w:val="0"/>
      <w:marTop w:val="0"/>
      <w:marBottom w:val="0"/>
      <w:divBdr>
        <w:top w:val="none" w:sz="0" w:space="0" w:color="auto"/>
        <w:left w:val="none" w:sz="0" w:space="0" w:color="auto"/>
        <w:bottom w:val="none" w:sz="0" w:space="0" w:color="auto"/>
        <w:right w:val="none" w:sz="0" w:space="0" w:color="auto"/>
      </w:divBdr>
    </w:div>
    <w:div w:id="204608120">
      <w:bodyDiv w:val="1"/>
      <w:marLeft w:val="0"/>
      <w:marRight w:val="0"/>
      <w:marTop w:val="0"/>
      <w:marBottom w:val="0"/>
      <w:divBdr>
        <w:top w:val="none" w:sz="0" w:space="0" w:color="auto"/>
        <w:left w:val="none" w:sz="0" w:space="0" w:color="auto"/>
        <w:bottom w:val="none" w:sz="0" w:space="0" w:color="auto"/>
        <w:right w:val="none" w:sz="0" w:space="0" w:color="auto"/>
      </w:divBdr>
    </w:div>
    <w:div w:id="205609238">
      <w:bodyDiv w:val="1"/>
      <w:marLeft w:val="0"/>
      <w:marRight w:val="0"/>
      <w:marTop w:val="0"/>
      <w:marBottom w:val="0"/>
      <w:divBdr>
        <w:top w:val="none" w:sz="0" w:space="0" w:color="auto"/>
        <w:left w:val="none" w:sz="0" w:space="0" w:color="auto"/>
        <w:bottom w:val="none" w:sz="0" w:space="0" w:color="auto"/>
        <w:right w:val="none" w:sz="0" w:space="0" w:color="auto"/>
      </w:divBdr>
    </w:div>
    <w:div w:id="205993685">
      <w:bodyDiv w:val="1"/>
      <w:marLeft w:val="0"/>
      <w:marRight w:val="0"/>
      <w:marTop w:val="0"/>
      <w:marBottom w:val="0"/>
      <w:divBdr>
        <w:top w:val="none" w:sz="0" w:space="0" w:color="auto"/>
        <w:left w:val="none" w:sz="0" w:space="0" w:color="auto"/>
        <w:bottom w:val="none" w:sz="0" w:space="0" w:color="auto"/>
        <w:right w:val="none" w:sz="0" w:space="0" w:color="auto"/>
      </w:divBdr>
    </w:div>
    <w:div w:id="206602102">
      <w:bodyDiv w:val="1"/>
      <w:marLeft w:val="0"/>
      <w:marRight w:val="0"/>
      <w:marTop w:val="0"/>
      <w:marBottom w:val="0"/>
      <w:divBdr>
        <w:top w:val="none" w:sz="0" w:space="0" w:color="auto"/>
        <w:left w:val="none" w:sz="0" w:space="0" w:color="auto"/>
        <w:bottom w:val="none" w:sz="0" w:space="0" w:color="auto"/>
        <w:right w:val="none" w:sz="0" w:space="0" w:color="auto"/>
      </w:divBdr>
    </w:div>
    <w:div w:id="206836317">
      <w:bodyDiv w:val="1"/>
      <w:marLeft w:val="0"/>
      <w:marRight w:val="0"/>
      <w:marTop w:val="0"/>
      <w:marBottom w:val="0"/>
      <w:divBdr>
        <w:top w:val="none" w:sz="0" w:space="0" w:color="auto"/>
        <w:left w:val="none" w:sz="0" w:space="0" w:color="auto"/>
        <w:bottom w:val="none" w:sz="0" w:space="0" w:color="auto"/>
        <w:right w:val="none" w:sz="0" w:space="0" w:color="auto"/>
      </w:divBdr>
    </w:div>
    <w:div w:id="207305413">
      <w:bodyDiv w:val="1"/>
      <w:marLeft w:val="0"/>
      <w:marRight w:val="0"/>
      <w:marTop w:val="0"/>
      <w:marBottom w:val="0"/>
      <w:divBdr>
        <w:top w:val="none" w:sz="0" w:space="0" w:color="auto"/>
        <w:left w:val="none" w:sz="0" w:space="0" w:color="auto"/>
        <w:bottom w:val="none" w:sz="0" w:space="0" w:color="auto"/>
        <w:right w:val="none" w:sz="0" w:space="0" w:color="auto"/>
      </w:divBdr>
    </w:div>
    <w:div w:id="208959841">
      <w:bodyDiv w:val="1"/>
      <w:marLeft w:val="0"/>
      <w:marRight w:val="0"/>
      <w:marTop w:val="0"/>
      <w:marBottom w:val="0"/>
      <w:divBdr>
        <w:top w:val="none" w:sz="0" w:space="0" w:color="auto"/>
        <w:left w:val="none" w:sz="0" w:space="0" w:color="auto"/>
        <w:bottom w:val="none" w:sz="0" w:space="0" w:color="auto"/>
        <w:right w:val="none" w:sz="0" w:space="0" w:color="auto"/>
      </w:divBdr>
    </w:div>
    <w:div w:id="209388320">
      <w:bodyDiv w:val="1"/>
      <w:marLeft w:val="0"/>
      <w:marRight w:val="0"/>
      <w:marTop w:val="0"/>
      <w:marBottom w:val="0"/>
      <w:divBdr>
        <w:top w:val="none" w:sz="0" w:space="0" w:color="auto"/>
        <w:left w:val="none" w:sz="0" w:space="0" w:color="auto"/>
        <w:bottom w:val="none" w:sz="0" w:space="0" w:color="auto"/>
        <w:right w:val="none" w:sz="0" w:space="0" w:color="auto"/>
      </w:divBdr>
    </w:div>
    <w:div w:id="210309679">
      <w:bodyDiv w:val="1"/>
      <w:marLeft w:val="0"/>
      <w:marRight w:val="0"/>
      <w:marTop w:val="0"/>
      <w:marBottom w:val="0"/>
      <w:divBdr>
        <w:top w:val="none" w:sz="0" w:space="0" w:color="auto"/>
        <w:left w:val="none" w:sz="0" w:space="0" w:color="auto"/>
        <w:bottom w:val="none" w:sz="0" w:space="0" w:color="auto"/>
        <w:right w:val="none" w:sz="0" w:space="0" w:color="auto"/>
      </w:divBdr>
    </w:div>
    <w:div w:id="210390315">
      <w:bodyDiv w:val="1"/>
      <w:marLeft w:val="0"/>
      <w:marRight w:val="0"/>
      <w:marTop w:val="0"/>
      <w:marBottom w:val="0"/>
      <w:divBdr>
        <w:top w:val="none" w:sz="0" w:space="0" w:color="auto"/>
        <w:left w:val="none" w:sz="0" w:space="0" w:color="auto"/>
        <w:bottom w:val="none" w:sz="0" w:space="0" w:color="auto"/>
        <w:right w:val="none" w:sz="0" w:space="0" w:color="auto"/>
      </w:divBdr>
    </w:div>
    <w:div w:id="210458482">
      <w:bodyDiv w:val="1"/>
      <w:marLeft w:val="0"/>
      <w:marRight w:val="0"/>
      <w:marTop w:val="0"/>
      <w:marBottom w:val="0"/>
      <w:divBdr>
        <w:top w:val="none" w:sz="0" w:space="0" w:color="auto"/>
        <w:left w:val="none" w:sz="0" w:space="0" w:color="auto"/>
        <w:bottom w:val="none" w:sz="0" w:space="0" w:color="auto"/>
        <w:right w:val="none" w:sz="0" w:space="0" w:color="auto"/>
      </w:divBdr>
    </w:div>
    <w:div w:id="210701096">
      <w:bodyDiv w:val="1"/>
      <w:marLeft w:val="0"/>
      <w:marRight w:val="0"/>
      <w:marTop w:val="0"/>
      <w:marBottom w:val="0"/>
      <w:divBdr>
        <w:top w:val="none" w:sz="0" w:space="0" w:color="auto"/>
        <w:left w:val="none" w:sz="0" w:space="0" w:color="auto"/>
        <w:bottom w:val="none" w:sz="0" w:space="0" w:color="auto"/>
        <w:right w:val="none" w:sz="0" w:space="0" w:color="auto"/>
      </w:divBdr>
    </w:div>
    <w:div w:id="211767913">
      <w:bodyDiv w:val="1"/>
      <w:marLeft w:val="0"/>
      <w:marRight w:val="0"/>
      <w:marTop w:val="0"/>
      <w:marBottom w:val="0"/>
      <w:divBdr>
        <w:top w:val="none" w:sz="0" w:space="0" w:color="auto"/>
        <w:left w:val="none" w:sz="0" w:space="0" w:color="auto"/>
        <w:bottom w:val="none" w:sz="0" w:space="0" w:color="auto"/>
        <w:right w:val="none" w:sz="0" w:space="0" w:color="auto"/>
      </w:divBdr>
    </w:div>
    <w:div w:id="212432021">
      <w:bodyDiv w:val="1"/>
      <w:marLeft w:val="0"/>
      <w:marRight w:val="0"/>
      <w:marTop w:val="0"/>
      <w:marBottom w:val="0"/>
      <w:divBdr>
        <w:top w:val="none" w:sz="0" w:space="0" w:color="auto"/>
        <w:left w:val="none" w:sz="0" w:space="0" w:color="auto"/>
        <w:bottom w:val="none" w:sz="0" w:space="0" w:color="auto"/>
        <w:right w:val="none" w:sz="0" w:space="0" w:color="auto"/>
      </w:divBdr>
    </w:div>
    <w:div w:id="214240786">
      <w:bodyDiv w:val="1"/>
      <w:marLeft w:val="0"/>
      <w:marRight w:val="0"/>
      <w:marTop w:val="0"/>
      <w:marBottom w:val="0"/>
      <w:divBdr>
        <w:top w:val="none" w:sz="0" w:space="0" w:color="auto"/>
        <w:left w:val="none" w:sz="0" w:space="0" w:color="auto"/>
        <w:bottom w:val="none" w:sz="0" w:space="0" w:color="auto"/>
        <w:right w:val="none" w:sz="0" w:space="0" w:color="auto"/>
      </w:divBdr>
    </w:div>
    <w:div w:id="215703088">
      <w:bodyDiv w:val="1"/>
      <w:marLeft w:val="0"/>
      <w:marRight w:val="0"/>
      <w:marTop w:val="0"/>
      <w:marBottom w:val="0"/>
      <w:divBdr>
        <w:top w:val="none" w:sz="0" w:space="0" w:color="auto"/>
        <w:left w:val="none" w:sz="0" w:space="0" w:color="auto"/>
        <w:bottom w:val="none" w:sz="0" w:space="0" w:color="auto"/>
        <w:right w:val="none" w:sz="0" w:space="0" w:color="auto"/>
      </w:divBdr>
    </w:div>
    <w:div w:id="216091532">
      <w:bodyDiv w:val="1"/>
      <w:marLeft w:val="0"/>
      <w:marRight w:val="0"/>
      <w:marTop w:val="0"/>
      <w:marBottom w:val="0"/>
      <w:divBdr>
        <w:top w:val="none" w:sz="0" w:space="0" w:color="auto"/>
        <w:left w:val="none" w:sz="0" w:space="0" w:color="auto"/>
        <w:bottom w:val="none" w:sz="0" w:space="0" w:color="auto"/>
        <w:right w:val="none" w:sz="0" w:space="0" w:color="auto"/>
      </w:divBdr>
    </w:div>
    <w:div w:id="216670648">
      <w:bodyDiv w:val="1"/>
      <w:marLeft w:val="0"/>
      <w:marRight w:val="0"/>
      <w:marTop w:val="0"/>
      <w:marBottom w:val="0"/>
      <w:divBdr>
        <w:top w:val="none" w:sz="0" w:space="0" w:color="auto"/>
        <w:left w:val="none" w:sz="0" w:space="0" w:color="auto"/>
        <w:bottom w:val="none" w:sz="0" w:space="0" w:color="auto"/>
        <w:right w:val="none" w:sz="0" w:space="0" w:color="auto"/>
      </w:divBdr>
    </w:div>
    <w:div w:id="216941486">
      <w:bodyDiv w:val="1"/>
      <w:marLeft w:val="0"/>
      <w:marRight w:val="0"/>
      <w:marTop w:val="0"/>
      <w:marBottom w:val="0"/>
      <w:divBdr>
        <w:top w:val="none" w:sz="0" w:space="0" w:color="auto"/>
        <w:left w:val="none" w:sz="0" w:space="0" w:color="auto"/>
        <w:bottom w:val="none" w:sz="0" w:space="0" w:color="auto"/>
        <w:right w:val="none" w:sz="0" w:space="0" w:color="auto"/>
      </w:divBdr>
    </w:div>
    <w:div w:id="217130843">
      <w:bodyDiv w:val="1"/>
      <w:marLeft w:val="0"/>
      <w:marRight w:val="0"/>
      <w:marTop w:val="0"/>
      <w:marBottom w:val="0"/>
      <w:divBdr>
        <w:top w:val="none" w:sz="0" w:space="0" w:color="auto"/>
        <w:left w:val="none" w:sz="0" w:space="0" w:color="auto"/>
        <w:bottom w:val="none" w:sz="0" w:space="0" w:color="auto"/>
        <w:right w:val="none" w:sz="0" w:space="0" w:color="auto"/>
      </w:divBdr>
    </w:div>
    <w:div w:id="217253595">
      <w:bodyDiv w:val="1"/>
      <w:marLeft w:val="0"/>
      <w:marRight w:val="0"/>
      <w:marTop w:val="0"/>
      <w:marBottom w:val="0"/>
      <w:divBdr>
        <w:top w:val="none" w:sz="0" w:space="0" w:color="auto"/>
        <w:left w:val="none" w:sz="0" w:space="0" w:color="auto"/>
        <w:bottom w:val="none" w:sz="0" w:space="0" w:color="auto"/>
        <w:right w:val="none" w:sz="0" w:space="0" w:color="auto"/>
      </w:divBdr>
    </w:div>
    <w:div w:id="217936353">
      <w:bodyDiv w:val="1"/>
      <w:marLeft w:val="0"/>
      <w:marRight w:val="0"/>
      <w:marTop w:val="0"/>
      <w:marBottom w:val="0"/>
      <w:divBdr>
        <w:top w:val="none" w:sz="0" w:space="0" w:color="auto"/>
        <w:left w:val="none" w:sz="0" w:space="0" w:color="auto"/>
        <w:bottom w:val="none" w:sz="0" w:space="0" w:color="auto"/>
        <w:right w:val="none" w:sz="0" w:space="0" w:color="auto"/>
      </w:divBdr>
    </w:div>
    <w:div w:id="218515950">
      <w:bodyDiv w:val="1"/>
      <w:marLeft w:val="0"/>
      <w:marRight w:val="0"/>
      <w:marTop w:val="0"/>
      <w:marBottom w:val="0"/>
      <w:divBdr>
        <w:top w:val="none" w:sz="0" w:space="0" w:color="auto"/>
        <w:left w:val="none" w:sz="0" w:space="0" w:color="auto"/>
        <w:bottom w:val="none" w:sz="0" w:space="0" w:color="auto"/>
        <w:right w:val="none" w:sz="0" w:space="0" w:color="auto"/>
      </w:divBdr>
    </w:div>
    <w:div w:id="219437722">
      <w:bodyDiv w:val="1"/>
      <w:marLeft w:val="0"/>
      <w:marRight w:val="0"/>
      <w:marTop w:val="0"/>
      <w:marBottom w:val="0"/>
      <w:divBdr>
        <w:top w:val="none" w:sz="0" w:space="0" w:color="auto"/>
        <w:left w:val="none" w:sz="0" w:space="0" w:color="auto"/>
        <w:bottom w:val="none" w:sz="0" w:space="0" w:color="auto"/>
        <w:right w:val="none" w:sz="0" w:space="0" w:color="auto"/>
      </w:divBdr>
    </w:div>
    <w:div w:id="220363153">
      <w:bodyDiv w:val="1"/>
      <w:marLeft w:val="0"/>
      <w:marRight w:val="0"/>
      <w:marTop w:val="0"/>
      <w:marBottom w:val="0"/>
      <w:divBdr>
        <w:top w:val="none" w:sz="0" w:space="0" w:color="auto"/>
        <w:left w:val="none" w:sz="0" w:space="0" w:color="auto"/>
        <w:bottom w:val="none" w:sz="0" w:space="0" w:color="auto"/>
        <w:right w:val="none" w:sz="0" w:space="0" w:color="auto"/>
      </w:divBdr>
    </w:div>
    <w:div w:id="222836286">
      <w:bodyDiv w:val="1"/>
      <w:marLeft w:val="0"/>
      <w:marRight w:val="0"/>
      <w:marTop w:val="0"/>
      <w:marBottom w:val="0"/>
      <w:divBdr>
        <w:top w:val="none" w:sz="0" w:space="0" w:color="auto"/>
        <w:left w:val="none" w:sz="0" w:space="0" w:color="auto"/>
        <w:bottom w:val="none" w:sz="0" w:space="0" w:color="auto"/>
        <w:right w:val="none" w:sz="0" w:space="0" w:color="auto"/>
      </w:divBdr>
    </w:div>
    <w:div w:id="223566524">
      <w:bodyDiv w:val="1"/>
      <w:marLeft w:val="0"/>
      <w:marRight w:val="0"/>
      <w:marTop w:val="0"/>
      <w:marBottom w:val="0"/>
      <w:divBdr>
        <w:top w:val="none" w:sz="0" w:space="0" w:color="auto"/>
        <w:left w:val="none" w:sz="0" w:space="0" w:color="auto"/>
        <w:bottom w:val="none" w:sz="0" w:space="0" w:color="auto"/>
        <w:right w:val="none" w:sz="0" w:space="0" w:color="auto"/>
      </w:divBdr>
    </w:div>
    <w:div w:id="224343924">
      <w:bodyDiv w:val="1"/>
      <w:marLeft w:val="0"/>
      <w:marRight w:val="0"/>
      <w:marTop w:val="0"/>
      <w:marBottom w:val="0"/>
      <w:divBdr>
        <w:top w:val="none" w:sz="0" w:space="0" w:color="auto"/>
        <w:left w:val="none" w:sz="0" w:space="0" w:color="auto"/>
        <w:bottom w:val="none" w:sz="0" w:space="0" w:color="auto"/>
        <w:right w:val="none" w:sz="0" w:space="0" w:color="auto"/>
      </w:divBdr>
    </w:div>
    <w:div w:id="225991821">
      <w:bodyDiv w:val="1"/>
      <w:marLeft w:val="0"/>
      <w:marRight w:val="0"/>
      <w:marTop w:val="0"/>
      <w:marBottom w:val="0"/>
      <w:divBdr>
        <w:top w:val="none" w:sz="0" w:space="0" w:color="auto"/>
        <w:left w:val="none" w:sz="0" w:space="0" w:color="auto"/>
        <w:bottom w:val="none" w:sz="0" w:space="0" w:color="auto"/>
        <w:right w:val="none" w:sz="0" w:space="0" w:color="auto"/>
      </w:divBdr>
    </w:div>
    <w:div w:id="226378560">
      <w:bodyDiv w:val="1"/>
      <w:marLeft w:val="0"/>
      <w:marRight w:val="0"/>
      <w:marTop w:val="0"/>
      <w:marBottom w:val="0"/>
      <w:divBdr>
        <w:top w:val="none" w:sz="0" w:space="0" w:color="auto"/>
        <w:left w:val="none" w:sz="0" w:space="0" w:color="auto"/>
        <w:bottom w:val="none" w:sz="0" w:space="0" w:color="auto"/>
        <w:right w:val="none" w:sz="0" w:space="0" w:color="auto"/>
      </w:divBdr>
    </w:div>
    <w:div w:id="226381900">
      <w:bodyDiv w:val="1"/>
      <w:marLeft w:val="0"/>
      <w:marRight w:val="0"/>
      <w:marTop w:val="0"/>
      <w:marBottom w:val="0"/>
      <w:divBdr>
        <w:top w:val="none" w:sz="0" w:space="0" w:color="auto"/>
        <w:left w:val="none" w:sz="0" w:space="0" w:color="auto"/>
        <w:bottom w:val="none" w:sz="0" w:space="0" w:color="auto"/>
        <w:right w:val="none" w:sz="0" w:space="0" w:color="auto"/>
      </w:divBdr>
    </w:div>
    <w:div w:id="226691157">
      <w:bodyDiv w:val="1"/>
      <w:marLeft w:val="0"/>
      <w:marRight w:val="0"/>
      <w:marTop w:val="0"/>
      <w:marBottom w:val="0"/>
      <w:divBdr>
        <w:top w:val="none" w:sz="0" w:space="0" w:color="auto"/>
        <w:left w:val="none" w:sz="0" w:space="0" w:color="auto"/>
        <w:bottom w:val="none" w:sz="0" w:space="0" w:color="auto"/>
        <w:right w:val="none" w:sz="0" w:space="0" w:color="auto"/>
      </w:divBdr>
    </w:div>
    <w:div w:id="226841407">
      <w:bodyDiv w:val="1"/>
      <w:marLeft w:val="0"/>
      <w:marRight w:val="0"/>
      <w:marTop w:val="0"/>
      <w:marBottom w:val="0"/>
      <w:divBdr>
        <w:top w:val="none" w:sz="0" w:space="0" w:color="auto"/>
        <w:left w:val="none" w:sz="0" w:space="0" w:color="auto"/>
        <w:bottom w:val="none" w:sz="0" w:space="0" w:color="auto"/>
        <w:right w:val="none" w:sz="0" w:space="0" w:color="auto"/>
      </w:divBdr>
    </w:div>
    <w:div w:id="226887017">
      <w:bodyDiv w:val="1"/>
      <w:marLeft w:val="0"/>
      <w:marRight w:val="0"/>
      <w:marTop w:val="0"/>
      <w:marBottom w:val="0"/>
      <w:divBdr>
        <w:top w:val="none" w:sz="0" w:space="0" w:color="auto"/>
        <w:left w:val="none" w:sz="0" w:space="0" w:color="auto"/>
        <w:bottom w:val="none" w:sz="0" w:space="0" w:color="auto"/>
        <w:right w:val="none" w:sz="0" w:space="0" w:color="auto"/>
      </w:divBdr>
    </w:div>
    <w:div w:id="227769311">
      <w:bodyDiv w:val="1"/>
      <w:marLeft w:val="0"/>
      <w:marRight w:val="0"/>
      <w:marTop w:val="0"/>
      <w:marBottom w:val="0"/>
      <w:divBdr>
        <w:top w:val="none" w:sz="0" w:space="0" w:color="auto"/>
        <w:left w:val="none" w:sz="0" w:space="0" w:color="auto"/>
        <w:bottom w:val="none" w:sz="0" w:space="0" w:color="auto"/>
        <w:right w:val="none" w:sz="0" w:space="0" w:color="auto"/>
      </w:divBdr>
    </w:div>
    <w:div w:id="227806706">
      <w:bodyDiv w:val="1"/>
      <w:marLeft w:val="0"/>
      <w:marRight w:val="0"/>
      <w:marTop w:val="0"/>
      <w:marBottom w:val="0"/>
      <w:divBdr>
        <w:top w:val="none" w:sz="0" w:space="0" w:color="auto"/>
        <w:left w:val="none" w:sz="0" w:space="0" w:color="auto"/>
        <w:bottom w:val="none" w:sz="0" w:space="0" w:color="auto"/>
        <w:right w:val="none" w:sz="0" w:space="0" w:color="auto"/>
      </w:divBdr>
    </w:div>
    <w:div w:id="228854570">
      <w:bodyDiv w:val="1"/>
      <w:marLeft w:val="0"/>
      <w:marRight w:val="0"/>
      <w:marTop w:val="0"/>
      <w:marBottom w:val="0"/>
      <w:divBdr>
        <w:top w:val="none" w:sz="0" w:space="0" w:color="auto"/>
        <w:left w:val="none" w:sz="0" w:space="0" w:color="auto"/>
        <w:bottom w:val="none" w:sz="0" w:space="0" w:color="auto"/>
        <w:right w:val="none" w:sz="0" w:space="0" w:color="auto"/>
      </w:divBdr>
    </w:div>
    <w:div w:id="232353181">
      <w:bodyDiv w:val="1"/>
      <w:marLeft w:val="0"/>
      <w:marRight w:val="0"/>
      <w:marTop w:val="0"/>
      <w:marBottom w:val="0"/>
      <w:divBdr>
        <w:top w:val="none" w:sz="0" w:space="0" w:color="auto"/>
        <w:left w:val="none" w:sz="0" w:space="0" w:color="auto"/>
        <w:bottom w:val="none" w:sz="0" w:space="0" w:color="auto"/>
        <w:right w:val="none" w:sz="0" w:space="0" w:color="auto"/>
      </w:divBdr>
    </w:div>
    <w:div w:id="232736008">
      <w:bodyDiv w:val="1"/>
      <w:marLeft w:val="0"/>
      <w:marRight w:val="0"/>
      <w:marTop w:val="0"/>
      <w:marBottom w:val="0"/>
      <w:divBdr>
        <w:top w:val="none" w:sz="0" w:space="0" w:color="auto"/>
        <w:left w:val="none" w:sz="0" w:space="0" w:color="auto"/>
        <w:bottom w:val="none" w:sz="0" w:space="0" w:color="auto"/>
        <w:right w:val="none" w:sz="0" w:space="0" w:color="auto"/>
      </w:divBdr>
    </w:div>
    <w:div w:id="233009833">
      <w:bodyDiv w:val="1"/>
      <w:marLeft w:val="0"/>
      <w:marRight w:val="0"/>
      <w:marTop w:val="0"/>
      <w:marBottom w:val="0"/>
      <w:divBdr>
        <w:top w:val="none" w:sz="0" w:space="0" w:color="auto"/>
        <w:left w:val="none" w:sz="0" w:space="0" w:color="auto"/>
        <w:bottom w:val="none" w:sz="0" w:space="0" w:color="auto"/>
        <w:right w:val="none" w:sz="0" w:space="0" w:color="auto"/>
      </w:divBdr>
    </w:div>
    <w:div w:id="233394198">
      <w:bodyDiv w:val="1"/>
      <w:marLeft w:val="0"/>
      <w:marRight w:val="0"/>
      <w:marTop w:val="0"/>
      <w:marBottom w:val="0"/>
      <w:divBdr>
        <w:top w:val="none" w:sz="0" w:space="0" w:color="auto"/>
        <w:left w:val="none" w:sz="0" w:space="0" w:color="auto"/>
        <w:bottom w:val="none" w:sz="0" w:space="0" w:color="auto"/>
        <w:right w:val="none" w:sz="0" w:space="0" w:color="auto"/>
      </w:divBdr>
    </w:div>
    <w:div w:id="233398103">
      <w:bodyDiv w:val="1"/>
      <w:marLeft w:val="0"/>
      <w:marRight w:val="0"/>
      <w:marTop w:val="0"/>
      <w:marBottom w:val="0"/>
      <w:divBdr>
        <w:top w:val="none" w:sz="0" w:space="0" w:color="auto"/>
        <w:left w:val="none" w:sz="0" w:space="0" w:color="auto"/>
        <w:bottom w:val="none" w:sz="0" w:space="0" w:color="auto"/>
        <w:right w:val="none" w:sz="0" w:space="0" w:color="auto"/>
      </w:divBdr>
    </w:div>
    <w:div w:id="234635753">
      <w:bodyDiv w:val="1"/>
      <w:marLeft w:val="0"/>
      <w:marRight w:val="0"/>
      <w:marTop w:val="0"/>
      <w:marBottom w:val="0"/>
      <w:divBdr>
        <w:top w:val="none" w:sz="0" w:space="0" w:color="auto"/>
        <w:left w:val="none" w:sz="0" w:space="0" w:color="auto"/>
        <w:bottom w:val="none" w:sz="0" w:space="0" w:color="auto"/>
        <w:right w:val="none" w:sz="0" w:space="0" w:color="auto"/>
      </w:divBdr>
    </w:div>
    <w:div w:id="234974050">
      <w:bodyDiv w:val="1"/>
      <w:marLeft w:val="0"/>
      <w:marRight w:val="0"/>
      <w:marTop w:val="0"/>
      <w:marBottom w:val="0"/>
      <w:divBdr>
        <w:top w:val="none" w:sz="0" w:space="0" w:color="auto"/>
        <w:left w:val="none" w:sz="0" w:space="0" w:color="auto"/>
        <w:bottom w:val="none" w:sz="0" w:space="0" w:color="auto"/>
        <w:right w:val="none" w:sz="0" w:space="0" w:color="auto"/>
      </w:divBdr>
    </w:div>
    <w:div w:id="235361823">
      <w:bodyDiv w:val="1"/>
      <w:marLeft w:val="0"/>
      <w:marRight w:val="0"/>
      <w:marTop w:val="0"/>
      <w:marBottom w:val="0"/>
      <w:divBdr>
        <w:top w:val="none" w:sz="0" w:space="0" w:color="auto"/>
        <w:left w:val="none" w:sz="0" w:space="0" w:color="auto"/>
        <w:bottom w:val="none" w:sz="0" w:space="0" w:color="auto"/>
        <w:right w:val="none" w:sz="0" w:space="0" w:color="auto"/>
      </w:divBdr>
    </w:div>
    <w:div w:id="236016359">
      <w:bodyDiv w:val="1"/>
      <w:marLeft w:val="0"/>
      <w:marRight w:val="0"/>
      <w:marTop w:val="0"/>
      <w:marBottom w:val="0"/>
      <w:divBdr>
        <w:top w:val="none" w:sz="0" w:space="0" w:color="auto"/>
        <w:left w:val="none" w:sz="0" w:space="0" w:color="auto"/>
        <w:bottom w:val="none" w:sz="0" w:space="0" w:color="auto"/>
        <w:right w:val="none" w:sz="0" w:space="0" w:color="auto"/>
      </w:divBdr>
    </w:div>
    <w:div w:id="236207201">
      <w:bodyDiv w:val="1"/>
      <w:marLeft w:val="0"/>
      <w:marRight w:val="0"/>
      <w:marTop w:val="0"/>
      <w:marBottom w:val="0"/>
      <w:divBdr>
        <w:top w:val="none" w:sz="0" w:space="0" w:color="auto"/>
        <w:left w:val="none" w:sz="0" w:space="0" w:color="auto"/>
        <w:bottom w:val="none" w:sz="0" w:space="0" w:color="auto"/>
        <w:right w:val="none" w:sz="0" w:space="0" w:color="auto"/>
      </w:divBdr>
    </w:div>
    <w:div w:id="238254146">
      <w:bodyDiv w:val="1"/>
      <w:marLeft w:val="0"/>
      <w:marRight w:val="0"/>
      <w:marTop w:val="0"/>
      <w:marBottom w:val="0"/>
      <w:divBdr>
        <w:top w:val="none" w:sz="0" w:space="0" w:color="auto"/>
        <w:left w:val="none" w:sz="0" w:space="0" w:color="auto"/>
        <w:bottom w:val="none" w:sz="0" w:space="0" w:color="auto"/>
        <w:right w:val="none" w:sz="0" w:space="0" w:color="auto"/>
      </w:divBdr>
    </w:div>
    <w:div w:id="239488416">
      <w:bodyDiv w:val="1"/>
      <w:marLeft w:val="0"/>
      <w:marRight w:val="0"/>
      <w:marTop w:val="0"/>
      <w:marBottom w:val="0"/>
      <w:divBdr>
        <w:top w:val="none" w:sz="0" w:space="0" w:color="auto"/>
        <w:left w:val="none" w:sz="0" w:space="0" w:color="auto"/>
        <w:bottom w:val="none" w:sz="0" w:space="0" w:color="auto"/>
        <w:right w:val="none" w:sz="0" w:space="0" w:color="auto"/>
      </w:divBdr>
    </w:div>
    <w:div w:id="240137990">
      <w:bodyDiv w:val="1"/>
      <w:marLeft w:val="0"/>
      <w:marRight w:val="0"/>
      <w:marTop w:val="0"/>
      <w:marBottom w:val="0"/>
      <w:divBdr>
        <w:top w:val="none" w:sz="0" w:space="0" w:color="auto"/>
        <w:left w:val="none" w:sz="0" w:space="0" w:color="auto"/>
        <w:bottom w:val="none" w:sz="0" w:space="0" w:color="auto"/>
        <w:right w:val="none" w:sz="0" w:space="0" w:color="auto"/>
      </w:divBdr>
    </w:div>
    <w:div w:id="241532267">
      <w:bodyDiv w:val="1"/>
      <w:marLeft w:val="0"/>
      <w:marRight w:val="0"/>
      <w:marTop w:val="0"/>
      <w:marBottom w:val="0"/>
      <w:divBdr>
        <w:top w:val="none" w:sz="0" w:space="0" w:color="auto"/>
        <w:left w:val="none" w:sz="0" w:space="0" w:color="auto"/>
        <w:bottom w:val="none" w:sz="0" w:space="0" w:color="auto"/>
        <w:right w:val="none" w:sz="0" w:space="0" w:color="auto"/>
      </w:divBdr>
    </w:div>
    <w:div w:id="241720059">
      <w:bodyDiv w:val="1"/>
      <w:marLeft w:val="0"/>
      <w:marRight w:val="0"/>
      <w:marTop w:val="0"/>
      <w:marBottom w:val="0"/>
      <w:divBdr>
        <w:top w:val="none" w:sz="0" w:space="0" w:color="auto"/>
        <w:left w:val="none" w:sz="0" w:space="0" w:color="auto"/>
        <w:bottom w:val="none" w:sz="0" w:space="0" w:color="auto"/>
        <w:right w:val="none" w:sz="0" w:space="0" w:color="auto"/>
      </w:divBdr>
    </w:div>
    <w:div w:id="241765186">
      <w:bodyDiv w:val="1"/>
      <w:marLeft w:val="0"/>
      <w:marRight w:val="0"/>
      <w:marTop w:val="0"/>
      <w:marBottom w:val="0"/>
      <w:divBdr>
        <w:top w:val="none" w:sz="0" w:space="0" w:color="auto"/>
        <w:left w:val="none" w:sz="0" w:space="0" w:color="auto"/>
        <w:bottom w:val="none" w:sz="0" w:space="0" w:color="auto"/>
        <w:right w:val="none" w:sz="0" w:space="0" w:color="auto"/>
      </w:divBdr>
    </w:div>
    <w:div w:id="243688453">
      <w:bodyDiv w:val="1"/>
      <w:marLeft w:val="0"/>
      <w:marRight w:val="0"/>
      <w:marTop w:val="0"/>
      <w:marBottom w:val="0"/>
      <w:divBdr>
        <w:top w:val="none" w:sz="0" w:space="0" w:color="auto"/>
        <w:left w:val="none" w:sz="0" w:space="0" w:color="auto"/>
        <w:bottom w:val="none" w:sz="0" w:space="0" w:color="auto"/>
        <w:right w:val="none" w:sz="0" w:space="0" w:color="auto"/>
      </w:divBdr>
    </w:div>
    <w:div w:id="246809990">
      <w:bodyDiv w:val="1"/>
      <w:marLeft w:val="0"/>
      <w:marRight w:val="0"/>
      <w:marTop w:val="0"/>
      <w:marBottom w:val="0"/>
      <w:divBdr>
        <w:top w:val="none" w:sz="0" w:space="0" w:color="auto"/>
        <w:left w:val="none" w:sz="0" w:space="0" w:color="auto"/>
        <w:bottom w:val="none" w:sz="0" w:space="0" w:color="auto"/>
        <w:right w:val="none" w:sz="0" w:space="0" w:color="auto"/>
      </w:divBdr>
    </w:div>
    <w:div w:id="249973467">
      <w:bodyDiv w:val="1"/>
      <w:marLeft w:val="0"/>
      <w:marRight w:val="0"/>
      <w:marTop w:val="0"/>
      <w:marBottom w:val="0"/>
      <w:divBdr>
        <w:top w:val="none" w:sz="0" w:space="0" w:color="auto"/>
        <w:left w:val="none" w:sz="0" w:space="0" w:color="auto"/>
        <w:bottom w:val="none" w:sz="0" w:space="0" w:color="auto"/>
        <w:right w:val="none" w:sz="0" w:space="0" w:color="auto"/>
      </w:divBdr>
    </w:div>
    <w:div w:id="250353174">
      <w:bodyDiv w:val="1"/>
      <w:marLeft w:val="0"/>
      <w:marRight w:val="0"/>
      <w:marTop w:val="0"/>
      <w:marBottom w:val="0"/>
      <w:divBdr>
        <w:top w:val="none" w:sz="0" w:space="0" w:color="auto"/>
        <w:left w:val="none" w:sz="0" w:space="0" w:color="auto"/>
        <w:bottom w:val="none" w:sz="0" w:space="0" w:color="auto"/>
        <w:right w:val="none" w:sz="0" w:space="0" w:color="auto"/>
      </w:divBdr>
    </w:div>
    <w:div w:id="251553545">
      <w:bodyDiv w:val="1"/>
      <w:marLeft w:val="0"/>
      <w:marRight w:val="0"/>
      <w:marTop w:val="0"/>
      <w:marBottom w:val="0"/>
      <w:divBdr>
        <w:top w:val="none" w:sz="0" w:space="0" w:color="auto"/>
        <w:left w:val="none" w:sz="0" w:space="0" w:color="auto"/>
        <w:bottom w:val="none" w:sz="0" w:space="0" w:color="auto"/>
        <w:right w:val="none" w:sz="0" w:space="0" w:color="auto"/>
      </w:divBdr>
    </w:div>
    <w:div w:id="251747228">
      <w:bodyDiv w:val="1"/>
      <w:marLeft w:val="0"/>
      <w:marRight w:val="0"/>
      <w:marTop w:val="0"/>
      <w:marBottom w:val="0"/>
      <w:divBdr>
        <w:top w:val="none" w:sz="0" w:space="0" w:color="auto"/>
        <w:left w:val="none" w:sz="0" w:space="0" w:color="auto"/>
        <w:bottom w:val="none" w:sz="0" w:space="0" w:color="auto"/>
        <w:right w:val="none" w:sz="0" w:space="0" w:color="auto"/>
      </w:divBdr>
    </w:div>
    <w:div w:id="253904435">
      <w:bodyDiv w:val="1"/>
      <w:marLeft w:val="0"/>
      <w:marRight w:val="0"/>
      <w:marTop w:val="0"/>
      <w:marBottom w:val="0"/>
      <w:divBdr>
        <w:top w:val="none" w:sz="0" w:space="0" w:color="auto"/>
        <w:left w:val="none" w:sz="0" w:space="0" w:color="auto"/>
        <w:bottom w:val="none" w:sz="0" w:space="0" w:color="auto"/>
        <w:right w:val="none" w:sz="0" w:space="0" w:color="auto"/>
      </w:divBdr>
    </w:div>
    <w:div w:id="254478308">
      <w:bodyDiv w:val="1"/>
      <w:marLeft w:val="0"/>
      <w:marRight w:val="0"/>
      <w:marTop w:val="0"/>
      <w:marBottom w:val="0"/>
      <w:divBdr>
        <w:top w:val="none" w:sz="0" w:space="0" w:color="auto"/>
        <w:left w:val="none" w:sz="0" w:space="0" w:color="auto"/>
        <w:bottom w:val="none" w:sz="0" w:space="0" w:color="auto"/>
        <w:right w:val="none" w:sz="0" w:space="0" w:color="auto"/>
      </w:divBdr>
    </w:div>
    <w:div w:id="256135348">
      <w:bodyDiv w:val="1"/>
      <w:marLeft w:val="0"/>
      <w:marRight w:val="0"/>
      <w:marTop w:val="0"/>
      <w:marBottom w:val="0"/>
      <w:divBdr>
        <w:top w:val="none" w:sz="0" w:space="0" w:color="auto"/>
        <w:left w:val="none" w:sz="0" w:space="0" w:color="auto"/>
        <w:bottom w:val="none" w:sz="0" w:space="0" w:color="auto"/>
        <w:right w:val="none" w:sz="0" w:space="0" w:color="auto"/>
      </w:divBdr>
    </w:div>
    <w:div w:id="258561878">
      <w:bodyDiv w:val="1"/>
      <w:marLeft w:val="0"/>
      <w:marRight w:val="0"/>
      <w:marTop w:val="0"/>
      <w:marBottom w:val="0"/>
      <w:divBdr>
        <w:top w:val="none" w:sz="0" w:space="0" w:color="auto"/>
        <w:left w:val="none" w:sz="0" w:space="0" w:color="auto"/>
        <w:bottom w:val="none" w:sz="0" w:space="0" w:color="auto"/>
        <w:right w:val="none" w:sz="0" w:space="0" w:color="auto"/>
      </w:divBdr>
    </w:div>
    <w:div w:id="258757691">
      <w:bodyDiv w:val="1"/>
      <w:marLeft w:val="0"/>
      <w:marRight w:val="0"/>
      <w:marTop w:val="0"/>
      <w:marBottom w:val="0"/>
      <w:divBdr>
        <w:top w:val="none" w:sz="0" w:space="0" w:color="auto"/>
        <w:left w:val="none" w:sz="0" w:space="0" w:color="auto"/>
        <w:bottom w:val="none" w:sz="0" w:space="0" w:color="auto"/>
        <w:right w:val="none" w:sz="0" w:space="0" w:color="auto"/>
      </w:divBdr>
    </w:div>
    <w:div w:id="260571329">
      <w:bodyDiv w:val="1"/>
      <w:marLeft w:val="0"/>
      <w:marRight w:val="0"/>
      <w:marTop w:val="0"/>
      <w:marBottom w:val="0"/>
      <w:divBdr>
        <w:top w:val="none" w:sz="0" w:space="0" w:color="auto"/>
        <w:left w:val="none" w:sz="0" w:space="0" w:color="auto"/>
        <w:bottom w:val="none" w:sz="0" w:space="0" w:color="auto"/>
        <w:right w:val="none" w:sz="0" w:space="0" w:color="auto"/>
      </w:divBdr>
    </w:div>
    <w:div w:id="260648032">
      <w:bodyDiv w:val="1"/>
      <w:marLeft w:val="0"/>
      <w:marRight w:val="0"/>
      <w:marTop w:val="0"/>
      <w:marBottom w:val="0"/>
      <w:divBdr>
        <w:top w:val="none" w:sz="0" w:space="0" w:color="auto"/>
        <w:left w:val="none" w:sz="0" w:space="0" w:color="auto"/>
        <w:bottom w:val="none" w:sz="0" w:space="0" w:color="auto"/>
        <w:right w:val="none" w:sz="0" w:space="0" w:color="auto"/>
      </w:divBdr>
    </w:div>
    <w:div w:id="262735517">
      <w:bodyDiv w:val="1"/>
      <w:marLeft w:val="0"/>
      <w:marRight w:val="0"/>
      <w:marTop w:val="0"/>
      <w:marBottom w:val="0"/>
      <w:divBdr>
        <w:top w:val="none" w:sz="0" w:space="0" w:color="auto"/>
        <w:left w:val="none" w:sz="0" w:space="0" w:color="auto"/>
        <w:bottom w:val="none" w:sz="0" w:space="0" w:color="auto"/>
        <w:right w:val="none" w:sz="0" w:space="0" w:color="auto"/>
      </w:divBdr>
    </w:div>
    <w:div w:id="263389643">
      <w:bodyDiv w:val="1"/>
      <w:marLeft w:val="0"/>
      <w:marRight w:val="0"/>
      <w:marTop w:val="0"/>
      <w:marBottom w:val="0"/>
      <w:divBdr>
        <w:top w:val="none" w:sz="0" w:space="0" w:color="auto"/>
        <w:left w:val="none" w:sz="0" w:space="0" w:color="auto"/>
        <w:bottom w:val="none" w:sz="0" w:space="0" w:color="auto"/>
        <w:right w:val="none" w:sz="0" w:space="0" w:color="auto"/>
      </w:divBdr>
    </w:div>
    <w:div w:id="263542711">
      <w:bodyDiv w:val="1"/>
      <w:marLeft w:val="0"/>
      <w:marRight w:val="0"/>
      <w:marTop w:val="0"/>
      <w:marBottom w:val="0"/>
      <w:divBdr>
        <w:top w:val="none" w:sz="0" w:space="0" w:color="auto"/>
        <w:left w:val="none" w:sz="0" w:space="0" w:color="auto"/>
        <w:bottom w:val="none" w:sz="0" w:space="0" w:color="auto"/>
        <w:right w:val="none" w:sz="0" w:space="0" w:color="auto"/>
      </w:divBdr>
    </w:div>
    <w:div w:id="266159657">
      <w:bodyDiv w:val="1"/>
      <w:marLeft w:val="0"/>
      <w:marRight w:val="0"/>
      <w:marTop w:val="0"/>
      <w:marBottom w:val="0"/>
      <w:divBdr>
        <w:top w:val="none" w:sz="0" w:space="0" w:color="auto"/>
        <w:left w:val="none" w:sz="0" w:space="0" w:color="auto"/>
        <w:bottom w:val="none" w:sz="0" w:space="0" w:color="auto"/>
        <w:right w:val="none" w:sz="0" w:space="0" w:color="auto"/>
      </w:divBdr>
    </w:div>
    <w:div w:id="266617940">
      <w:bodyDiv w:val="1"/>
      <w:marLeft w:val="0"/>
      <w:marRight w:val="0"/>
      <w:marTop w:val="0"/>
      <w:marBottom w:val="0"/>
      <w:divBdr>
        <w:top w:val="none" w:sz="0" w:space="0" w:color="auto"/>
        <w:left w:val="none" w:sz="0" w:space="0" w:color="auto"/>
        <w:bottom w:val="none" w:sz="0" w:space="0" w:color="auto"/>
        <w:right w:val="none" w:sz="0" w:space="0" w:color="auto"/>
      </w:divBdr>
    </w:div>
    <w:div w:id="266668368">
      <w:bodyDiv w:val="1"/>
      <w:marLeft w:val="0"/>
      <w:marRight w:val="0"/>
      <w:marTop w:val="0"/>
      <w:marBottom w:val="0"/>
      <w:divBdr>
        <w:top w:val="none" w:sz="0" w:space="0" w:color="auto"/>
        <w:left w:val="none" w:sz="0" w:space="0" w:color="auto"/>
        <w:bottom w:val="none" w:sz="0" w:space="0" w:color="auto"/>
        <w:right w:val="none" w:sz="0" w:space="0" w:color="auto"/>
      </w:divBdr>
    </w:div>
    <w:div w:id="269051758">
      <w:bodyDiv w:val="1"/>
      <w:marLeft w:val="0"/>
      <w:marRight w:val="0"/>
      <w:marTop w:val="0"/>
      <w:marBottom w:val="0"/>
      <w:divBdr>
        <w:top w:val="none" w:sz="0" w:space="0" w:color="auto"/>
        <w:left w:val="none" w:sz="0" w:space="0" w:color="auto"/>
        <w:bottom w:val="none" w:sz="0" w:space="0" w:color="auto"/>
        <w:right w:val="none" w:sz="0" w:space="0" w:color="auto"/>
      </w:divBdr>
    </w:div>
    <w:div w:id="271281053">
      <w:bodyDiv w:val="1"/>
      <w:marLeft w:val="0"/>
      <w:marRight w:val="0"/>
      <w:marTop w:val="0"/>
      <w:marBottom w:val="0"/>
      <w:divBdr>
        <w:top w:val="none" w:sz="0" w:space="0" w:color="auto"/>
        <w:left w:val="none" w:sz="0" w:space="0" w:color="auto"/>
        <w:bottom w:val="none" w:sz="0" w:space="0" w:color="auto"/>
        <w:right w:val="none" w:sz="0" w:space="0" w:color="auto"/>
      </w:divBdr>
    </w:div>
    <w:div w:id="272368102">
      <w:bodyDiv w:val="1"/>
      <w:marLeft w:val="0"/>
      <w:marRight w:val="0"/>
      <w:marTop w:val="0"/>
      <w:marBottom w:val="0"/>
      <w:divBdr>
        <w:top w:val="none" w:sz="0" w:space="0" w:color="auto"/>
        <w:left w:val="none" w:sz="0" w:space="0" w:color="auto"/>
        <w:bottom w:val="none" w:sz="0" w:space="0" w:color="auto"/>
        <w:right w:val="none" w:sz="0" w:space="0" w:color="auto"/>
      </w:divBdr>
    </w:div>
    <w:div w:id="273750390">
      <w:bodyDiv w:val="1"/>
      <w:marLeft w:val="0"/>
      <w:marRight w:val="0"/>
      <w:marTop w:val="0"/>
      <w:marBottom w:val="0"/>
      <w:divBdr>
        <w:top w:val="none" w:sz="0" w:space="0" w:color="auto"/>
        <w:left w:val="none" w:sz="0" w:space="0" w:color="auto"/>
        <w:bottom w:val="none" w:sz="0" w:space="0" w:color="auto"/>
        <w:right w:val="none" w:sz="0" w:space="0" w:color="auto"/>
      </w:divBdr>
    </w:div>
    <w:div w:id="274140909">
      <w:bodyDiv w:val="1"/>
      <w:marLeft w:val="0"/>
      <w:marRight w:val="0"/>
      <w:marTop w:val="0"/>
      <w:marBottom w:val="0"/>
      <w:divBdr>
        <w:top w:val="none" w:sz="0" w:space="0" w:color="auto"/>
        <w:left w:val="none" w:sz="0" w:space="0" w:color="auto"/>
        <w:bottom w:val="none" w:sz="0" w:space="0" w:color="auto"/>
        <w:right w:val="none" w:sz="0" w:space="0" w:color="auto"/>
      </w:divBdr>
    </w:div>
    <w:div w:id="274678087">
      <w:bodyDiv w:val="1"/>
      <w:marLeft w:val="0"/>
      <w:marRight w:val="0"/>
      <w:marTop w:val="0"/>
      <w:marBottom w:val="0"/>
      <w:divBdr>
        <w:top w:val="none" w:sz="0" w:space="0" w:color="auto"/>
        <w:left w:val="none" w:sz="0" w:space="0" w:color="auto"/>
        <w:bottom w:val="none" w:sz="0" w:space="0" w:color="auto"/>
        <w:right w:val="none" w:sz="0" w:space="0" w:color="auto"/>
      </w:divBdr>
    </w:div>
    <w:div w:id="276958184">
      <w:bodyDiv w:val="1"/>
      <w:marLeft w:val="0"/>
      <w:marRight w:val="0"/>
      <w:marTop w:val="0"/>
      <w:marBottom w:val="0"/>
      <w:divBdr>
        <w:top w:val="none" w:sz="0" w:space="0" w:color="auto"/>
        <w:left w:val="none" w:sz="0" w:space="0" w:color="auto"/>
        <w:bottom w:val="none" w:sz="0" w:space="0" w:color="auto"/>
        <w:right w:val="none" w:sz="0" w:space="0" w:color="auto"/>
      </w:divBdr>
    </w:div>
    <w:div w:id="277030783">
      <w:bodyDiv w:val="1"/>
      <w:marLeft w:val="0"/>
      <w:marRight w:val="0"/>
      <w:marTop w:val="0"/>
      <w:marBottom w:val="0"/>
      <w:divBdr>
        <w:top w:val="none" w:sz="0" w:space="0" w:color="auto"/>
        <w:left w:val="none" w:sz="0" w:space="0" w:color="auto"/>
        <w:bottom w:val="none" w:sz="0" w:space="0" w:color="auto"/>
        <w:right w:val="none" w:sz="0" w:space="0" w:color="auto"/>
      </w:divBdr>
    </w:div>
    <w:div w:id="277757616">
      <w:bodyDiv w:val="1"/>
      <w:marLeft w:val="0"/>
      <w:marRight w:val="0"/>
      <w:marTop w:val="0"/>
      <w:marBottom w:val="0"/>
      <w:divBdr>
        <w:top w:val="none" w:sz="0" w:space="0" w:color="auto"/>
        <w:left w:val="none" w:sz="0" w:space="0" w:color="auto"/>
        <w:bottom w:val="none" w:sz="0" w:space="0" w:color="auto"/>
        <w:right w:val="none" w:sz="0" w:space="0" w:color="auto"/>
      </w:divBdr>
    </w:div>
    <w:div w:id="278881340">
      <w:bodyDiv w:val="1"/>
      <w:marLeft w:val="0"/>
      <w:marRight w:val="0"/>
      <w:marTop w:val="0"/>
      <w:marBottom w:val="0"/>
      <w:divBdr>
        <w:top w:val="none" w:sz="0" w:space="0" w:color="auto"/>
        <w:left w:val="none" w:sz="0" w:space="0" w:color="auto"/>
        <w:bottom w:val="none" w:sz="0" w:space="0" w:color="auto"/>
        <w:right w:val="none" w:sz="0" w:space="0" w:color="auto"/>
      </w:divBdr>
    </w:div>
    <w:div w:id="279260325">
      <w:bodyDiv w:val="1"/>
      <w:marLeft w:val="0"/>
      <w:marRight w:val="0"/>
      <w:marTop w:val="0"/>
      <w:marBottom w:val="0"/>
      <w:divBdr>
        <w:top w:val="none" w:sz="0" w:space="0" w:color="auto"/>
        <w:left w:val="none" w:sz="0" w:space="0" w:color="auto"/>
        <w:bottom w:val="none" w:sz="0" w:space="0" w:color="auto"/>
        <w:right w:val="none" w:sz="0" w:space="0" w:color="auto"/>
      </w:divBdr>
    </w:div>
    <w:div w:id="280065651">
      <w:bodyDiv w:val="1"/>
      <w:marLeft w:val="0"/>
      <w:marRight w:val="0"/>
      <w:marTop w:val="0"/>
      <w:marBottom w:val="0"/>
      <w:divBdr>
        <w:top w:val="none" w:sz="0" w:space="0" w:color="auto"/>
        <w:left w:val="none" w:sz="0" w:space="0" w:color="auto"/>
        <w:bottom w:val="none" w:sz="0" w:space="0" w:color="auto"/>
        <w:right w:val="none" w:sz="0" w:space="0" w:color="auto"/>
      </w:divBdr>
    </w:div>
    <w:div w:id="280310652">
      <w:bodyDiv w:val="1"/>
      <w:marLeft w:val="0"/>
      <w:marRight w:val="0"/>
      <w:marTop w:val="0"/>
      <w:marBottom w:val="0"/>
      <w:divBdr>
        <w:top w:val="none" w:sz="0" w:space="0" w:color="auto"/>
        <w:left w:val="none" w:sz="0" w:space="0" w:color="auto"/>
        <w:bottom w:val="none" w:sz="0" w:space="0" w:color="auto"/>
        <w:right w:val="none" w:sz="0" w:space="0" w:color="auto"/>
      </w:divBdr>
    </w:div>
    <w:div w:id="280577825">
      <w:bodyDiv w:val="1"/>
      <w:marLeft w:val="0"/>
      <w:marRight w:val="0"/>
      <w:marTop w:val="0"/>
      <w:marBottom w:val="0"/>
      <w:divBdr>
        <w:top w:val="none" w:sz="0" w:space="0" w:color="auto"/>
        <w:left w:val="none" w:sz="0" w:space="0" w:color="auto"/>
        <w:bottom w:val="none" w:sz="0" w:space="0" w:color="auto"/>
        <w:right w:val="none" w:sz="0" w:space="0" w:color="auto"/>
      </w:divBdr>
    </w:div>
    <w:div w:id="282421468">
      <w:bodyDiv w:val="1"/>
      <w:marLeft w:val="0"/>
      <w:marRight w:val="0"/>
      <w:marTop w:val="0"/>
      <w:marBottom w:val="0"/>
      <w:divBdr>
        <w:top w:val="none" w:sz="0" w:space="0" w:color="auto"/>
        <w:left w:val="none" w:sz="0" w:space="0" w:color="auto"/>
        <w:bottom w:val="none" w:sz="0" w:space="0" w:color="auto"/>
        <w:right w:val="none" w:sz="0" w:space="0" w:color="auto"/>
      </w:divBdr>
    </w:div>
    <w:div w:id="283079312">
      <w:bodyDiv w:val="1"/>
      <w:marLeft w:val="0"/>
      <w:marRight w:val="0"/>
      <w:marTop w:val="0"/>
      <w:marBottom w:val="0"/>
      <w:divBdr>
        <w:top w:val="none" w:sz="0" w:space="0" w:color="auto"/>
        <w:left w:val="none" w:sz="0" w:space="0" w:color="auto"/>
        <w:bottom w:val="none" w:sz="0" w:space="0" w:color="auto"/>
        <w:right w:val="none" w:sz="0" w:space="0" w:color="auto"/>
      </w:divBdr>
    </w:div>
    <w:div w:id="283776302">
      <w:bodyDiv w:val="1"/>
      <w:marLeft w:val="0"/>
      <w:marRight w:val="0"/>
      <w:marTop w:val="0"/>
      <w:marBottom w:val="0"/>
      <w:divBdr>
        <w:top w:val="none" w:sz="0" w:space="0" w:color="auto"/>
        <w:left w:val="none" w:sz="0" w:space="0" w:color="auto"/>
        <w:bottom w:val="none" w:sz="0" w:space="0" w:color="auto"/>
        <w:right w:val="none" w:sz="0" w:space="0" w:color="auto"/>
      </w:divBdr>
    </w:div>
    <w:div w:id="284048746">
      <w:bodyDiv w:val="1"/>
      <w:marLeft w:val="0"/>
      <w:marRight w:val="0"/>
      <w:marTop w:val="0"/>
      <w:marBottom w:val="0"/>
      <w:divBdr>
        <w:top w:val="none" w:sz="0" w:space="0" w:color="auto"/>
        <w:left w:val="none" w:sz="0" w:space="0" w:color="auto"/>
        <w:bottom w:val="none" w:sz="0" w:space="0" w:color="auto"/>
        <w:right w:val="none" w:sz="0" w:space="0" w:color="auto"/>
      </w:divBdr>
    </w:div>
    <w:div w:id="285089329">
      <w:bodyDiv w:val="1"/>
      <w:marLeft w:val="0"/>
      <w:marRight w:val="0"/>
      <w:marTop w:val="0"/>
      <w:marBottom w:val="0"/>
      <w:divBdr>
        <w:top w:val="none" w:sz="0" w:space="0" w:color="auto"/>
        <w:left w:val="none" w:sz="0" w:space="0" w:color="auto"/>
        <w:bottom w:val="none" w:sz="0" w:space="0" w:color="auto"/>
        <w:right w:val="none" w:sz="0" w:space="0" w:color="auto"/>
      </w:divBdr>
    </w:div>
    <w:div w:id="285740559">
      <w:bodyDiv w:val="1"/>
      <w:marLeft w:val="0"/>
      <w:marRight w:val="0"/>
      <w:marTop w:val="0"/>
      <w:marBottom w:val="0"/>
      <w:divBdr>
        <w:top w:val="none" w:sz="0" w:space="0" w:color="auto"/>
        <w:left w:val="none" w:sz="0" w:space="0" w:color="auto"/>
        <w:bottom w:val="none" w:sz="0" w:space="0" w:color="auto"/>
        <w:right w:val="none" w:sz="0" w:space="0" w:color="auto"/>
      </w:divBdr>
    </w:div>
    <w:div w:id="286398931">
      <w:bodyDiv w:val="1"/>
      <w:marLeft w:val="0"/>
      <w:marRight w:val="0"/>
      <w:marTop w:val="0"/>
      <w:marBottom w:val="0"/>
      <w:divBdr>
        <w:top w:val="none" w:sz="0" w:space="0" w:color="auto"/>
        <w:left w:val="none" w:sz="0" w:space="0" w:color="auto"/>
        <w:bottom w:val="none" w:sz="0" w:space="0" w:color="auto"/>
        <w:right w:val="none" w:sz="0" w:space="0" w:color="auto"/>
      </w:divBdr>
    </w:div>
    <w:div w:id="288171601">
      <w:bodyDiv w:val="1"/>
      <w:marLeft w:val="0"/>
      <w:marRight w:val="0"/>
      <w:marTop w:val="0"/>
      <w:marBottom w:val="0"/>
      <w:divBdr>
        <w:top w:val="none" w:sz="0" w:space="0" w:color="auto"/>
        <w:left w:val="none" w:sz="0" w:space="0" w:color="auto"/>
        <w:bottom w:val="none" w:sz="0" w:space="0" w:color="auto"/>
        <w:right w:val="none" w:sz="0" w:space="0" w:color="auto"/>
      </w:divBdr>
    </w:div>
    <w:div w:id="289215924">
      <w:bodyDiv w:val="1"/>
      <w:marLeft w:val="0"/>
      <w:marRight w:val="0"/>
      <w:marTop w:val="0"/>
      <w:marBottom w:val="0"/>
      <w:divBdr>
        <w:top w:val="none" w:sz="0" w:space="0" w:color="auto"/>
        <w:left w:val="none" w:sz="0" w:space="0" w:color="auto"/>
        <w:bottom w:val="none" w:sz="0" w:space="0" w:color="auto"/>
        <w:right w:val="none" w:sz="0" w:space="0" w:color="auto"/>
      </w:divBdr>
    </w:div>
    <w:div w:id="290138602">
      <w:bodyDiv w:val="1"/>
      <w:marLeft w:val="0"/>
      <w:marRight w:val="0"/>
      <w:marTop w:val="0"/>
      <w:marBottom w:val="0"/>
      <w:divBdr>
        <w:top w:val="none" w:sz="0" w:space="0" w:color="auto"/>
        <w:left w:val="none" w:sz="0" w:space="0" w:color="auto"/>
        <w:bottom w:val="none" w:sz="0" w:space="0" w:color="auto"/>
        <w:right w:val="none" w:sz="0" w:space="0" w:color="auto"/>
      </w:divBdr>
    </w:div>
    <w:div w:id="290214687">
      <w:bodyDiv w:val="1"/>
      <w:marLeft w:val="0"/>
      <w:marRight w:val="0"/>
      <w:marTop w:val="0"/>
      <w:marBottom w:val="0"/>
      <w:divBdr>
        <w:top w:val="none" w:sz="0" w:space="0" w:color="auto"/>
        <w:left w:val="none" w:sz="0" w:space="0" w:color="auto"/>
        <w:bottom w:val="none" w:sz="0" w:space="0" w:color="auto"/>
        <w:right w:val="none" w:sz="0" w:space="0" w:color="auto"/>
      </w:divBdr>
    </w:div>
    <w:div w:id="292365874">
      <w:bodyDiv w:val="1"/>
      <w:marLeft w:val="0"/>
      <w:marRight w:val="0"/>
      <w:marTop w:val="0"/>
      <w:marBottom w:val="0"/>
      <w:divBdr>
        <w:top w:val="none" w:sz="0" w:space="0" w:color="auto"/>
        <w:left w:val="none" w:sz="0" w:space="0" w:color="auto"/>
        <w:bottom w:val="none" w:sz="0" w:space="0" w:color="auto"/>
        <w:right w:val="none" w:sz="0" w:space="0" w:color="auto"/>
      </w:divBdr>
    </w:div>
    <w:div w:id="293099233">
      <w:bodyDiv w:val="1"/>
      <w:marLeft w:val="0"/>
      <w:marRight w:val="0"/>
      <w:marTop w:val="0"/>
      <w:marBottom w:val="0"/>
      <w:divBdr>
        <w:top w:val="none" w:sz="0" w:space="0" w:color="auto"/>
        <w:left w:val="none" w:sz="0" w:space="0" w:color="auto"/>
        <w:bottom w:val="none" w:sz="0" w:space="0" w:color="auto"/>
        <w:right w:val="none" w:sz="0" w:space="0" w:color="auto"/>
      </w:divBdr>
    </w:div>
    <w:div w:id="294338107">
      <w:bodyDiv w:val="1"/>
      <w:marLeft w:val="0"/>
      <w:marRight w:val="0"/>
      <w:marTop w:val="0"/>
      <w:marBottom w:val="0"/>
      <w:divBdr>
        <w:top w:val="none" w:sz="0" w:space="0" w:color="auto"/>
        <w:left w:val="none" w:sz="0" w:space="0" w:color="auto"/>
        <w:bottom w:val="none" w:sz="0" w:space="0" w:color="auto"/>
        <w:right w:val="none" w:sz="0" w:space="0" w:color="auto"/>
      </w:divBdr>
    </w:div>
    <w:div w:id="295065610">
      <w:bodyDiv w:val="1"/>
      <w:marLeft w:val="0"/>
      <w:marRight w:val="0"/>
      <w:marTop w:val="0"/>
      <w:marBottom w:val="0"/>
      <w:divBdr>
        <w:top w:val="none" w:sz="0" w:space="0" w:color="auto"/>
        <w:left w:val="none" w:sz="0" w:space="0" w:color="auto"/>
        <w:bottom w:val="none" w:sz="0" w:space="0" w:color="auto"/>
        <w:right w:val="none" w:sz="0" w:space="0" w:color="auto"/>
      </w:divBdr>
    </w:div>
    <w:div w:id="296108295">
      <w:bodyDiv w:val="1"/>
      <w:marLeft w:val="0"/>
      <w:marRight w:val="0"/>
      <w:marTop w:val="0"/>
      <w:marBottom w:val="0"/>
      <w:divBdr>
        <w:top w:val="none" w:sz="0" w:space="0" w:color="auto"/>
        <w:left w:val="none" w:sz="0" w:space="0" w:color="auto"/>
        <w:bottom w:val="none" w:sz="0" w:space="0" w:color="auto"/>
        <w:right w:val="none" w:sz="0" w:space="0" w:color="auto"/>
      </w:divBdr>
    </w:div>
    <w:div w:id="297079596">
      <w:bodyDiv w:val="1"/>
      <w:marLeft w:val="0"/>
      <w:marRight w:val="0"/>
      <w:marTop w:val="0"/>
      <w:marBottom w:val="0"/>
      <w:divBdr>
        <w:top w:val="none" w:sz="0" w:space="0" w:color="auto"/>
        <w:left w:val="none" w:sz="0" w:space="0" w:color="auto"/>
        <w:bottom w:val="none" w:sz="0" w:space="0" w:color="auto"/>
        <w:right w:val="none" w:sz="0" w:space="0" w:color="auto"/>
      </w:divBdr>
    </w:div>
    <w:div w:id="297489840">
      <w:bodyDiv w:val="1"/>
      <w:marLeft w:val="0"/>
      <w:marRight w:val="0"/>
      <w:marTop w:val="0"/>
      <w:marBottom w:val="0"/>
      <w:divBdr>
        <w:top w:val="none" w:sz="0" w:space="0" w:color="auto"/>
        <w:left w:val="none" w:sz="0" w:space="0" w:color="auto"/>
        <w:bottom w:val="none" w:sz="0" w:space="0" w:color="auto"/>
        <w:right w:val="none" w:sz="0" w:space="0" w:color="auto"/>
      </w:divBdr>
    </w:div>
    <w:div w:id="297613297">
      <w:bodyDiv w:val="1"/>
      <w:marLeft w:val="0"/>
      <w:marRight w:val="0"/>
      <w:marTop w:val="0"/>
      <w:marBottom w:val="0"/>
      <w:divBdr>
        <w:top w:val="none" w:sz="0" w:space="0" w:color="auto"/>
        <w:left w:val="none" w:sz="0" w:space="0" w:color="auto"/>
        <w:bottom w:val="none" w:sz="0" w:space="0" w:color="auto"/>
        <w:right w:val="none" w:sz="0" w:space="0" w:color="auto"/>
      </w:divBdr>
    </w:div>
    <w:div w:id="297808823">
      <w:bodyDiv w:val="1"/>
      <w:marLeft w:val="0"/>
      <w:marRight w:val="0"/>
      <w:marTop w:val="0"/>
      <w:marBottom w:val="0"/>
      <w:divBdr>
        <w:top w:val="none" w:sz="0" w:space="0" w:color="auto"/>
        <w:left w:val="none" w:sz="0" w:space="0" w:color="auto"/>
        <w:bottom w:val="none" w:sz="0" w:space="0" w:color="auto"/>
        <w:right w:val="none" w:sz="0" w:space="0" w:color="auto"/>
      </w:divBdr>
    </w:div>
    <w:div w:id="298917728">
      <w:bodyDiv w:val="1"/>
      <w:marLeft w:val="0"/>
      <w:marRight w:val="0"/>
      <w:marTop w:val="0"/>
      <w:marBottom w:val="0"/>
      <w:divBdr>
        <w:top w:val="none" w:sz="0" w:space="0" w:color="auto"/>
        <w:left w:val="none" w:sz="0" w:space="0" w:color="auto"/>
        <w:bottom w:val="none" w:sz="0" w:space="0" w:color="auto"/>
        <w:right w:val="none" w:sz="0" w:space="0" w:color="auto"/>
      </w:divBdr>
    </w:div>
    <w:div w:id="299117836">
      <w:bodyDiv w:val="1"/>
      <w:marLeft w:val="0"/>
      <w:marRight w:val="0"/>
      <w:marTop w:val="0"/>
      <w:marBottom w:val="0"/>
      <w:divBdr>
        <w:top w:val="none" w:sz="0" w:space="0" w:color="auto"/>
        <w:left w:val="none" w:sz="0" w:space="0" w:color="auto"/>
        <w:bottom w:val="none" w:sz="0" w:space="0" w:color="auto"/>
        <w:right w:val="none" w:sz="0" w:space="0" w:color="auto"/>
      </w:divBdr>
    </w:div>
    <w:div w:id="300237591">
      <w:bodyDiv w:val="1"/>
      <w:marLeft w:val="0"/>
      <w:marRight w:val="0"/>
      <w:marTop w:val="0"/>
      <w:marBottom w:val="0"/>
      <w:divBdr>
        <w:top w:val="none" w:sz="0" w:space="0" w:color="auto"/>
        <w:left w:val="none" w:sz="0" w:space="0" w:color="auto"/>
        <w:bottom w:val="none" w:sz="0" w:space="0" w:color="auto"/>
        <w:right w:val="none" w:sz="0" w:space="0" w:color="auto"/>
      </w:divBdr>
    </w:div>
    <w:div w:id="300312149">
      <w:bodyDiv w:val="1"/>
      <w:marLeft w:val="0"/>
      <w:marRight w:val="0"/>
      <w:marTop w:val="0"/>
      <w:marBottom w:val="0"/>
      <w:divBdr>
        <w:top w:val="none" w:sz="0" w:space="0" w:color="auto"/>
        <w:left w:val="none" w:sz="0" w:space="0" w:color="auto"/>
        <w:bottom w:val="none" w:sz="0" w:space="0" w:color="auto"/>
        <w:right w:val="none" w:sz="0" w:space="0" w:color="auto"/>
      </w:divBdr>
    </w:div>
    <w:div w:id="300772447">
      <w:bodyDiv w:val="1"/>
      <w:marLeft w:val="0"/>
      <w:marRight w:val="0"/>
      <w:marTop w:val="0"/>
      <w:marBottom w:val="0"/>
      <w:divBdr>
        <w:top w:val="none" w:sz="0" w:space="0" w:color="auto"/>
        <w:left w:val="none" w:sz="0" w:space="0" w:color="auto"/>
        <w:bottom w:val="none" w:sz="0" w:space="0" w:color="auto"/>
        <w:right w:val="none" w:sz="0" w:space="0" w:color="auto"/>
      </w:divBdr>
    </w:div>
    <w:div w:id="301546016">
      <w:bodyDiv w:val="1"/>
      <w:marLeft w:val="0"/>
      <w:marRight w:val="0"/>
      <w:marTop w:val="0"/>
      <w:marBottom w:val="0"/>
      <w:divBdr>
        <w:top w:val="none" w:sz="0" w:space="0" w:color="auto"/>
        <w:left w:val="none" w:sz="0" w:space="0" w:color="auto"/>
        <w:bottom w:val="none" w:sz="0" w:space="0" w:color="auto"/>
        <w:right w:val="none" w:sz="0" w:space="0" w:color="auto"/>
      </w:divBdr>
    </w:div>
    <w:div w:id="302084005">
      <w:bodyDiv w:val="1"/>
      <w:marLeft w:val="0"/>
      <w:marRight w:val="0"/>
      <w:marTop w:val="0"/>
      <w:marBottom w:val="0"/>
      <w:divBdr>
        <w:top w:val="none" w:sz="0" w:space="0" w:color="auto"/>
        <w:left w:val="none" w:sz="0" w:space="0" w:color="auto"/>
        <w:bottom w:val="none" w:sz="0" w:space="0" w:color="auto"/>
        <w:right w:val="none" w:sz="0" w:space="0" w:color="auto"/>
      </w:divBdr>
    </w:div>
    <w:div w:id="302201781">
      <w:bodyDiv w:val="1"/>
      <w:marLeft w:val="0"/>
      <w:marRight w:val="0"/>
      <w:marTop w:val="0"/>
      <w:marBottom w:val="0"/>
      <w:divBdr>
        <w:top w:val="none" w:sz="0" w:space="0" w:color="auto"/>
        <w:left w:val="none" w:sz="0" w:space="0" w:color="auto"/>
        <w:bottom w:val="none" w:sz="0" w:space="0" w:color="auto"/>
        <w:right w:val="none" w:sz="0" w:space="0" w:color="auto"/>
      </w:divBdr>
    </w:div>
    <w:div w:id="302394626">
      <w:bodyDiv w:val="1"/>
      <w:marLeft w:val="0"/>
      <w:marRight w:val="0"/>
      <w:marTop w:val="0"/>
      <w:marBottom w:val="0"/>
      <w:divBdr>
        <w:top w:val="none" w:sz="0" w:space="0" w:color="auto"/>
        <w:left w:val="none" w:sz="0" w:space="0" w:color="auto"/>
        <w:bottom w:val="none" w:sz="0" w:space="0" w:color="auto"/>
        <w:right w:val="none" w:sz="0" w:space="0" w:color="auto"/>
      </w:divBdr>
    </w:div>
    <w:div w:id="303126663">
      <w:bodyDiv w:val="1"/>
      <w:marLeft w:val="0"/>
      <w:marRight w:val="0"/>
      <w:marTop w:val="0"/>
      <w:marBottom w:val="0"/>
      <w:divBdr>
        <w:top w:val="none" w:sz="0" w:space="0" w:color="auto"/>
        <w:left w:val="none" w:sz="0" w:space="0" w:color="auto"/>
        <w:bottom w:val="none" w:sz="0" w:space="0" w:color="auto"/>
        <w:right w:val="none" w:sz="0" w:space="0" w:color="auto"/>
      </w:divBdr>
    </w:div>
    <w:div w:id="306513226">
      <w:bodyDiv w:val="1"/>
      <w:marLeft w:val="0"/>
      <w:marRight w:val="0"/>
      <w:marTop w:val="0"/>
      <w:marBottom w:val="0"/>
      <w:divBdr>
        <w:top w:val="none" w:sz="0" w:space="0" w:color="auto"/>
        <w:left w:val="none" w:sz="0" w:space="0" w:color="auto"/>
        <w:bottom w:val="none" w:sz="0" w:space="0" w:color="auto"/>
        <w:right w:val="none" w:sz="0" w:space="0" w:color="auto"/>
      </w:divBdr>
    </w:div>
    <w:div w:id="307515847">
      <w:bodyDiv w:val="1"/>
      <w:marLeft w:val="0"/>
      <w:marRight w:val="0"/>
      <w:marTop w:val="0"/>
      <w:marBottom w:val="0"/>
      <w:divBdr>
        <w:top w:val="none" w:sz="0" w:space="0" w:color="auto"/>
        <w:left w:val="none" w:sz="0" w:space="0" w:color="auto"/>
        <w:bottom w:val="none" w:sz="0" w:space="0" w:color="auto"/>
        <w:right w:val="none" w:sz="0" w:space="0" w:color="auto"/>
      </w:divBdr>
    </w:div>
    <w:div w:id="308092419">
      <w:bodyDiv w:val="1"/>
      <w:marLeft w:val="0"/>
      <w:marRight w:val="0"/>
      <w:marTop w:val="0"/>
      <w:marBottom w:val="0"/>
      <w:divBdr>
        <w:top w:val="none" w:sz="0" w:space="0" w:color="auto"/>
        <w:left w:val="none" w:sz="0" w:space="0" w:color="auto"/>
        <w:bottom w:val="none" w:sz="0" w:space="0" w:color="auto"/>
        <w:right w:val="none" w:sz="0" w:space="0" w:color="auto"/>
      </w:divBdr>
    </w:div>
    <w:div w:id="309675857">
      <w:bodyDiv w:val="1"/>
      <w:marLeft w:val="0"/>
      <w:marRight w:val="0"/>
      <w:marTop w:val="0"/>
      <w:marBottom w:val="0"/>
      <w:divBdr>
        <w:top w:val="none" w:sz="0" w:space="0" w:color="auto"/>
        <w:left w:val="none" w:sz="0" w:space="0" w:color="auto"/>
        <w:bottom w:val="none" w:sz="0" w:space="0" w:color="auto"/>
        <w:right w:val="none" w:sz="0" w:space="0" w:color="auto"/>
      </w:divBdr>
    </w:div>
    <w:div w:id="311838230">
      <w:bodyDiv w:val="1"/>
      <w:marLeft w:val="0"/>
      <w:marRight w:val="0"/>
      <w:marTop w:val="0"/>
      <w:marBottom w:val="0"/>
      <w:divBdr>
        <w:top w:val="none" w:sz="0" w:space="0" w:color="auto"/>
        <w:left w:val="none" w:sz="0" w:space="0" w:color="auto"/>
        <w:bottom w:val="none" w:sz="0" w:space="0" w:color="auto"/>
        <w:right w:val="none" w:sz="0" w:space="0" w:color="auto"/>
      </w:divBdr>
    </w:div>
    <w:div w:id="312099489">
      <w:bodyDiv w:val="1"/>
      <w:marLeft w:val="0"/>
      <w:marRight w:val="0"/>
      <w:marTop w:val="0"/>
      <w:marBottom w:val="0"/>
      <w:divBdr>
        <w:top w:val="none" w:sz="0" w:space="0" w:color="auto"/>
        <w:left w:val="none" w:sz="0" w:space="0" w:color="auto"/>
        <w:bottom w:val="none" w:sz="0" w:space="0" w:color="auto"/>
        <w:right w:val="none" w:sz="0" w:space="0" w:color="auto"/>
      </w:divBdr>
    </w:div>
    <w:div w:id="312560736">
      <w:bodyDiv w:val="1"/>
      <w:marLeft w:val="0"/>
      <w:marRight w:val="0"/>
      <w:marTop w:val="0"/>
      <w:marBottom w:val="0"/>
      <w:divBdr>
        <w:top w:val="none" w:sz="0" w:space="0" w:color="auto"/>
        <w:left w:val="none" w:sz="0" w:space="0" w:color="auto"/>
        <w:bottom w:val="none" w:sz="0" w:space="0" w:color="auto"/>
        <w:right w:val="none" w:sz="0" w:space="0" w:color="auto"/>
      </w:divBdr>
    </w:div>
    <w:div w:id="312685296">
      <w:bodyDiv w:val="1"/>
      <w:marLeft w:val="0"/>
      <w:marRight w:val="0"/>
      <w:marTop w:val="0"/>
      <w:marBottom w:val="0"/>
      <w:divBdr>
        <w:top w:val="none" w:sz="0" w:space="0" w:color="auto"/>
        <w:left w:val="none" w:sz="0" w:space="0" w:color="auto"/>
        <w:bottom w:val="none" w:sz="0" w:space="0" w:color="auto"/>
        <w:right w:val="none" w:sz="0" w:space="0" w:color="auto"/>
      </w:divBdr>
    </w:div>
    <w:div w:id="314724763">
      <w:bodyDiv w:val="1"/>
      <w:marLeft w:val="0"/>
      <w:marRight w:val="0"/>
      <w:marTop w:val="0"/>
      <w:marBottom w:val="0"/>
      <w:divBdr>
        <w:top w:val="none" w:sz="0" w:space="0" w:color="auto"/>
        <w:left w:val="none" w:sz="0" w:space="0" w:color="auto"/>
        <w:bottom w:val="none" w:sz="0" w:space="0" w:color="auto"/>
        <w:right w:val="none" w:sz="0" w:space="0" w:color="auto"/>
      </w:divBdr>
    </w:div>
    <w:div w:id="315109993">
      <w:bodyDiv w:val="1"/>
      <w:marLeft w:val="0"/>
      <w:marRight w:val="0"/>
      <w:marTop w:val="0"/>
      <w:marBottom w:val="0"/>
      <w:divBdr>
        <w:top w:val="none" w:sz="0" w:space="0" w:color="auto"/>
        <w:left w:val="none" w:sz="0" w:space="0" w:color="auto"/>
        <w:bottom w:val="none" w:sz="0" w:space="0" w:color="auto"/>
        <w:right w:val="none" w:sz="0" w:space="0" w:color="auto"/>
      </w:divBdr>
    </w:div>
    <w:div w:id="316299520">
      <w:bodyDiv w:val="1"/>
      <w:marLeft w:val="0"/>
      <w:marRight w:val="0"/>
      <w:marTop w:val="0"/>
      <w:marBottom w:val="0"/>
      <w:divBdr>
        <w:top w:val="none" w:sz="0" w:space="0" w:color="auto"/>
        <w:left w:val="none" w:sz="0" w:space="0" w:color="auto"/>
        <w:bottom w:val="none" w:sz="0" w:space="0" w:color="auto"/>
        <w:right w:val="none" w:sz="0" w:space="0" w:color="auto"/>
      </w:divBdr>
    </w:div>
    <w:div w:id="317656339">
      <w:bodyDiv w:val="1"/>
      <w:marLeft w:val="0"/>
      <w:marRight w:val="0"/>
      <w:marTop w:val="0"/>
      <w:marBottom w:val="0"/>
      <w:divBdr>
        <w:top w:val="none" w:sz="0" w:space="0" w:color="auto"/>
        <w:left w:val="none" w:sz="0" w:space="0" w:color="auto"/>
        <w:bottom w:val="none" w:sz="0" w:space="0" w:color="auto"/>
        <w:right w:val="none" w:sz="0" w:space="0" w:color="auto"/>
      </w:divBdr>
    </w:div>
    <w:div w:id="321548605">
      <w:bodyDiv w:val="1"/>
      <w:marLeft w:val="0"/>
      <w:marRight w:val="0"/>
      <w:marTop w:val="0"/>
      <w:marBottom w:val="0"/>
      <w:divBdr>
        <w:top w:val="none" w:sz="0" w:space="0" w:color="auto"/>
        <w:left w:val="none" w:sz="0" w:space="0" w:color="auto"/>
        <w:bottom w:val="none" w:sz="0" w:space="0" w:color="auto"/>
        <w:right w:val="none" w:sz="0" w:space="0" w:color="auto"/>
      </w:divBdr>
    </w:div>
    <w:div w:id="323319663">
      <w:bodyDiv w:val="1"/>
      <w:marLeft w:val="0"/>
      <w:marRight w:val="0"/>
      <w:marTop w:val="0"/>
      <w:marBottom w:val="0"/>
      <w:divBdr>
        <w:top w:val="none" w:sz="0" w:space="0" w:color="auto"/>
        <w:left w:val="none" w:sz="0" w:space="0" w:color="auto"/>
        <w:bottom w:val="none" w:sz="0" w:space="0" w:color="auto"/>
        <w:right w:val="none" w:sz="0" w:space="0" w:color="auto"/>
      </w:divBdr>
    </w:div>
    <w:div w:id="323515468">
      <w:bodyDiv w:val="1"/>
      <w:marLeft w:val="0"/>
      <w:marRight w:val="0"/>
      <w:marTop w:val="0"/>
      <w:marBottom w:val="0"/>
      <w:divBdr>
        <w:top w:val="none" w:sz="0" w:space="0" w:color="auto"/>
        <w:left w:val="none" w:sz="0" w:space="0" w:color="auto"/>
        <w:bottom w:val="none" w:sz="0" w:space="0" w:color="auto"/>
        <w:right w:val="none" w:sz="0" w:space="0" w:color="auto"/>
      </w:divBdr>
    </w:div>
    <w:div w:id="323898686">
      <w:bodyDiv w:val="1"/>
      <w:marLeft w:val="0"/>
      <w:marRight w:val="0"/>
      <w:marTop w:val="0"/>
      <w:marBottom w:val="0"/>
      <w:divBdr>
        <w:top w:val="none" w:sz="0" w:space="0" w:color="auto"/>
        <w:left w:val="none" w:sz="0" w:space="0" w:color="auto"/>
        <w:bottom w:val="none" w:sz="0" w:space="0" w:color="auto"/>
        <w:right w:val="none" w:sz="0" w:space="0" w:color="auto"/>
      </w:divBdr>
    </w:div>
    <w:div w:id="324823737">
      <w:bodyDiv w:val="1"/>
      <w:marLeft w:val="0"/>
      <w:marRight w:val="0"/>
      <w:marTop w:val="0"/>
      <w:marBottom w:val="0"/>
      <w:divBdr>
        <w:top w:val="none" w:sz="0" w:space="0" w:color="auto"/>
        <w:left w:val="none" w:sz="0" w:space="0" w:color="auto"/>
        <w:bottom w:val="none" w:sz="0" w:space="0" w:color="auto"/>
        <w:right w:val="none" w:sz="0" w:space="0" w:color="auto"/>
      </w:divBdr>
    </w:div>
    <w:div w:id="325327181">
      <w:bodyDiv w:val="1"/>
      <w:marLeft w:val="0"/>
      <w:marRight w:val="0"/>
      <w:marTop w:val="0"/>
      <w:marBottom w:val="0"/>
      <w:divBdr>
        <w:top w:val="none" w:sz="0" w:space="0" w:color="auto"/>
        <w:left w:val="none" w:sz="0" w:space="0" w:color="auto"/>
        <w:bottom w:val="none" w:sz="0" w:space="0" w:color="auto"/>
        <w:right w:val="none" w:sz="0" w:space="0" w:color="auto"/>
      </w:divBdr>
    </w:div>
    <w:div w:id="325668278">
      <w:bodyDiv w:val="1"/>
      <w:marLeft w:val="0"/>
      <w:marRight w:val="0"/>
      <w:marTop w:val="0"/>
      <w:marBottom w:val="0"/>
      <w:divBdr>
        <w:top w:val="none" w:sz="0" w:space="0" w:color="auto"/>
        <w:left w:val="none" w:sz="0" w:space="0" w:color="auto"/>
        <w:bottom w:val="none" w:sz="0" w:space="0" w:color="auto"/>
        <w:right w:val="none" w:sz="0" w:space="0" w:color="auto"/>
      </w:divBdr>
    </w:div>
    <w:div w:id="326053256">
      <w:bodyDiv w:val="1"/>
      <w:marLeft w:val="0"/>
      <w:marRight w:val="0"/>
      <w:marTop w:val="0"/>
      <w:marBottom w:val="0"/>
      <w:divBdr>
        <w:top w:val="none" w:sz="0" w:space="0" w:color="auto"/>
        <w:left w:val="none" w:sz="0" w:space="0" w:color="auto"/>
        <w:bottom w:val="none" w:sz="0" w:space="0" w:color="auto"/>
        <w:right w:val="none" w:sz="0" w:space="0" w:color="auto"/>
      </w:divBdr>
    </w:div>
    <w:div w:id="326514878">
      <w:bodyDiv w:val="1"/>
      <w:marLeft w:val="0"/>
      <w:marRight w:val="0"/>
      <w:marTop w:val="0"/>
      <w:marBottom w:val="0"/>
      <w:divBdr>
        <w:top w:val="none" w:sz="0" w:space="0" w:color="auto"/>
        <w:left w:val="none" w:sz="0" w:space="0" w:color="auto"/>
        <w:bottom w:val="none" w:sz="0" w:space="0" w:color="auto"/>
        <w:right w:val="none" w:sz="0" w:space="0" w:color="auto"/>
      </w:divBdr>
    </w:div>
    <w:div w:id="326519507">
      <w:bodyDiv w:val="1"/>
      <w:marLeft w:val="0"/>
      <w:marRight w:val="0"/>
      <w:marTop w:val="0"/>
      <w:marBottom w:val="0"/>
      <w:divBdr>
        <w:top w:val="none" w:sz="0" w:space="0" w:color="auto"/>
        <w:left w:val="none" w:sz="0" w:space="0" w:color="auto"/>
        <w:bottom w:val="none" w:sz="0" w:space="0" w:color="auto"/>
        <w:right w:val="none" w:sz="0" w:space="0" w:color="auto"/>
      </w:divBdr>
    </w:div>
    <w:div w:id="328366018">
      <w:bodyDiv w:val="1"/>
      <w:marLeft w:val="0"/>
      <w:marRight w:val="0"/>
      <w:marTop w:val="0"/>
      <w:marBottom w:val="0"/>
      <w:divBdr>
        <w:top w:val="none" w:sz="0" w:space="0" w:color="auto"/>
        <w:left w:val="none" w:sz="0" w:space="0" w:color="auto"/>
        <w:bottom w:val="none" w:sz="0" w:space="0" w:color="auto"/>
        <w:right w:val="none" w:sz="0" w:space="0" w:color="auto"/>
      </w:divBdr>
    </w:div>
    <w:div w:id="328675703">
      <w:bodyDiv w:val="1"/>
      <w:marLeft w:val="0"/>
      <w:marRight w:val="0"/>
      <w:marTop w:val="0"/>
      <w:marBottom w:val="0"/>
      <w:divBdr>
        <w:top w:val="none" w:sz="0" w:space="0" w:color="auto"/>
        <w:left w:val="none" w:sz="0" w:space="0" w:color="auto"/>
        <w:bottom w:val="none" w:sz="0" w:space="0" w:color="auto"/>
        <w:right w:val="none" w:sz="0" w:space="0" w:color="auto"/>
      </w:divBdr>
    </w:div>
    <w:div w:id="329336677">
      <w:bodyDiv w:val="1"/>
      <w:marLeft w:val="0"/>
      <w:marRight w:val="0"/>
      <w:marTop w:val="0"/>
      <w:marBottom w:val="0"/>
      <w:divBdr>
        <w:top w:val="none" w:sz="0" w:space="0" w:color="auto"/>
        <w:left w:val="none" w:sz="0" w:space="0" w:color="auto"/>
        <w:bottom w:val="none" w:sz="0" w:space="0" w:color="auto"/>
        <w:right w:val="none" w:sz="0" w:space="0" w:color="auto"/>
      </w:divBdr>
    </w:div>
    <w:div w:id="329337164">
      <w:bodyDiv w:val="1"/>
      <w:marLeft w:val="0"/>
      <w:marRight w:val="0"/>
      <w:marTop w:val="0"/>
      <w:marBottom w:val="0"/>
      <w:divBdr>
        <w:top w:val="none" w:sz="0" w:space="0" w:color="auto"/>
        <w:left w:val="none" w:sz="0" w:space="0" w:color="auto"/>
        <w:bottom w:val="none" w:sz="0" w:space="0" w:color="auto"/>
        <w:right w:val="none" w:sz="0" w:space="0" w:color="auto"/>
      </w:divBdr>
    </w:div>
    <w:div w:id="331227569">
      <w:bodyDiv w:val="1"/>
      <w:marLeft w:val="0"/>
      <w:marRight w:val="0"/>
      <w:marTop w:val="0"/>
      <w:marBottom w:val="0"/>
      <w:divBdr>
        <w:top w:val="none" w:sz="0" w:space="0" w:color="auto"/>
        <w:left w:val="none" w:sz="0" w:space="0" w:color="auto"/>
        <w:bottom w:val="none" w:sz="0" w:space="0" w:color="auto"/>
        <w:right w:val="none" w:sz="0" w:space="0" w:color="auto"/>
      </w:divBdr>
    </w:div>
    <w:div w:id="332074231">
      <w:bodyDiv w:val="1"/>
      <w:marLeft w:val="0"/>
      <w:marRight w:val="0"/>
      <w:marTop w:val="0"/>
      <w:marBottom w:val="0"/>
      <w:divBdr>
        <w:top w:val="none" w:sz="0" w:space="0" w:color="auto"/>
        <w:left w:val="none" w:sz="0" w:space="0" w:color="auto"/>
        <w:bottom w:val="none" w:sz="0" w:space="0" w:color="auto"/>
        <w:right w:val="none" w:sz="0" w:space="0" w:color="auto"/>
      </w:divBdr>
    </w:div>
    <w:div w:id="332876865">
      <w:bodyDiv w:val="1"/>
      <w:marLeft w:val="0"/>
      <w:marRight w:val="0"/>
      <w:marTop w:val="0"/>
      <w:marBottom w:val="0"/>
      <w:divBdr>
        <w:top w:val="none" w:sz="0" w:space="0" w:color="auto"/>
        <w:left w:val="none" w:sz="0" w:space="0" w:color="auto"/>
        <w:bottom w:val="none" w:sz="0" w:space="0" w:color="auto"/>
        <w:right w:val="none" w:sz="0" w:space="0" w:color="auto"/>
      </w:divBdr>
    </w:div>
    <w:div w:id="332992260">
      <w:bodyDiv w:val="1"/>
      <w:marLeft w:val="0"/>
      <w:marRight w:val="0"/>
      <w:marTop w:val="0"/>
      <w:marBottom w:val="0"/>
      <w:divBdr>
        <w:top w:val="none" w:sz="0" w:space="0" w:color="auto"/>
        <w:left w:val="none" w:sz="0" w:space="0" w:color="auto"/>
        <w:bottom w:val="none" w:sz="0" w:space="0" w:color="auto"/>
        <w:right w:val="none" w:sz="0" w:space="0" w:color="auto"/>
      </w:divBdr>
    </w:div>
    <w:div w:id="333455852">
      <w:bodyDiv w:val="1"/>
      <w:marLeft w:val="0"/>
      <w:marRight w:val="0"/>
      <w:marTop w:val="0"/>
      <w:marBottom w:val="0"/>
      <w:divBdr>
        <w:top w:val="none" w:sz="0" w:space="0" w:color="auto"/>
        <w:left w:val="none" w:sz="0" w:space="0" w:color="auto"/>
        <w:bottom w:val="none" w:sz="0" w:space="0" w:color="auto"/>
        <w:right w:val="none" w:sz="0" w:space="0" w:color="auto"/>
      </w:divBdr>
    </w:div>
    <w:div w:id="333579091">
      <w:bodyDiv w:val="1"/>
      <w:marLeft w:val="0"/>
      <w:marRight w:val="0"/>
      <w:marTop w:val="0"/>
      <w:marBottom w:val="0"/>
      <w:divBdr>
        <w:top w:val="none" w:sz="0" w:space="0" w:color="auto"/>
        <w:left w:val="none" w:sz="0" w:space="0" w:color="auto"/>
        <w:bottom w:val="none" w:sz="0" w:space="0" w:color="auto"/>
        <w:right w:val="none" w:sz="0" w:space="0" w:color="auto"/>
      </w:divBdr>
    </w:div>
    <w:div w:id="333610987">
      <w:bodyDiv w:val="1"/>
      <w:marLeft w:val="0"/>
      <w:marRight w:val="0"/>
      <w:marTop w:val="0"/>
      <w:marBottom w:val="0"/>
      <w:divBdr>
        <w:top w:val="none" w:sz="0" w:space="0" w:color="auto"/>
        <w:left w:val="none" w:sz="0" w:space="0" w:color="auto"/>
        <w:bottom w:val="none" w:sz="0" w:space="0" w:color="auto"/>
        <w:right w:val="none" w:sz="0" w:space="0" w:color="auto"/>
      </w:divBdr>
    </w:div>
    <w:div w:id="334186450">
      <w:bodyDiv w:val="1"/>
      <w:marLeft w:val="0"/>
      <w:marRight w:val="0"/>
      <w:marTop w:val="0"/>
      <w:marBottom w:val="0"/>
      <w:divBdr>
        <w:top w:val="none" w:sz="0" w:space="0" w:color="auto"/>
        <w:left w:val="none" w:sz="0" w:space="0" w:color="auto"/>
        <w:bottom w:val="none" w:sz="0" w:space="0" w:color="auto"/>
        <w:right w:val="none" w:sz="0" w:space="0" w:color="auto"/>
      </w:divBdr>
    </w:div>
    <w:div w:id="334235094">
      <w:bodyDiv w:val="1"/>
      <w:marLeft w:val="0"/>
      <w:marRight w:val="0"/>
      <w:marTop w:val="0"/>
      <w:marBottom w:val="0"/>
      <w:divBdr>
        <w:top w:val="none" w:sz="0" w:space="0" w:color="auto"/>
        <w:left w:val="none" w:sz="0" w:space="0" w:color="auto"/>
        <w:bottom w:val="none" w:sz="0" w:space="0" w:color="auto"/>
        <w:right w:val="none" w:sz="0" w:space="0" w:color="auto"/>
      </w:divBdr>
    </w:div>
    <w:div w:id="334378197">
      <w:bodyDiv w:val="1"/>
      <w:marLeft w:val="0"/>
      <w:marRight w:val="0"/>
      <w:marTop w:val="0"/>
      <w:marBottom w:val="0"/>
      <w:divBdr>
        <w:top w:val="none" w:sz="0" w:space="0" w:color="auto"/>
        <w:left w:val="none" w:sz="0" w:space="0" w:color="auto"/>
        <w:bottom w:val="none" w:sz="0" w:space="0" w:color="auto"/>
        <w:right w:val="none" w:sz="0" w:space="0" w:color="auto"/>
      </w:divBdr>
    </w:div>
    <w:div w:id="334696664">
      <w:bodyDiv w:val="1"/>
      <w:marLeft w:val="0"/>
      <w:marRight w:val="0"/>
      <w:marTop w:val="0"/>
      <w:marBottom w:val="0"/>
      <w:divBdr>
        <w:top w:val="none" w:sz="0" w:space="0" w:color="auto"/>
        <w:left w:val="none" w:sz="0" w:space="0" w:color="auto"/>
        <w:bottom w:val="none" w:sz="0" w:space="0" w:color="auto"/>
        <w:right w:val="none" w:sz="0" w:space="0" w:color="auto"/>
      </w:divBdr>
    </w:div>
    <w:div w:id="335811741">
      <w:bodyDiv w:val="1"/>
      <w:marLeft w:val="0"/>
      <w:marRight w:val="0"/>
      <w:marTop w:val="0"/>
      <w:marBottom w:val="0"/>
      <w:divBdr>
        <w:top w:val="none" w:sz="0" w:space="0" w:color="auto"/>
        <w:left w:val="none" w:sz="0" w:space="0" w:color="auto"/>
        <w:bottom w:val="none" w:sz="0" w:space="0" w:color="auto"/>
        <w:right w:val="none" w:sz="0" w:space="0" w:color="auto"/>
      </w:divBdr>
    </w:div>
    <w:div w:id="336687571">
      <w:bodyDiv w:val="1"/>
      <w:marLeft w:val="0"/>
      <w:marRight w:val="0"/>
      <w:marTop w:val="0"/>
      <w:marBottom w:val="0"/>
      <w:divBdr>
        <w:top w:val="none" w:sz="0" w:space="0" w:color="auto"/>
        <w:left w:val="none" w:sz="0" w:space="0" w:color="auto"/>
        <w:bottom w:val="none" w:sz="0" w:space="0" w:color="auto"/>
        <w:right w:val="none" w:sz="0" w:space="0" w:color="auto"/>
      </w:divBdr>
    </w:div>
    <w:div w:id="337193023">
      <w:bodyDiv w:val="1"/>
      <w:marLeft w:val="0"/>
      <w:marRight w:val="0"/>
      <w:marTop w:val="0"/>
      <w:marBottom w:val="0"/>
      <w:divBdr>
        <w:top w:val="none" w:sz="0" w:space="0" w:color="auto"/>
        <w:left w:val="none" w:sz="0" w:space="0" w:color="auto"/>
        <w:bottom w:val="none" w:sz="0" w:space="0" w:color="auto"/>
        <w:right w:val="none" w:sz="0" w:space="0" w:color="auto"/>
      </w:divBdr>
    </w:div>
    <w:div w:id="337275480">
      <w:bodyDiv w:val="1"/>
      <w:marLeft w:val="0"/>
      <w:marRight w:val="0"/>
      <w:marTop w:val="0"/>
      <w:marBottom w:val="0"/>
      <w:divBdr>
        <w:top w:val="none" w:sz="0" w:space="0" w:color="auto"/>
        <w:left w:val="none" w:sz="0" w:space="0" w:color="auto"/>
        <w:bottom w:val="none" w:sz="0" w:space="0" w:color="auto"/>
        <w:right w:val="none" w:sz="0" w:space="0" w:color="auto"/>
      </w:divBdr>
    </w:div>
    <w:div w:id="337999994">
      <w:bodyDiv w:val="1"/>
      <w:marLeft w:val="0"/>
      <w:marRight w:val="0"/>
      <w:marTop w:val="0"/>
      <w:marBottom w:val="0"/>
      <w:divBdr>
        <w:top w:val="none" w:sz="0" w:space="0" w:color="auto"/>
        <w:left w:val="none" w:sz="0" w:space="0" w:color="auto"/>
        <w:bottom w:val="none" w:sz="0" w:space="0" w:color="auto"/>
        <w:right w:val="none" w:sz="0" w:space="0" w:color="auto"/>
      </w:divBdr>
    </w:div>
    <w:div w:id="338123254">
      <w:bodyDiv w:val="1"/>
      <w:marLeft w:val="0"/>
      <w:marRight w:val="0"/>
      <w:marTop w:val="0"/>
      <w:marBottom w:val="0"/>
      <w:divBdr>
        <w:top w:val="none" w:sz="0" w:space="0" w:color="auto"/>
        <w:left w:val="none" w:sz="0" w:space="0" w:color="auto"/>
        <w:bottom w:val="none" w:sz="0" w:space="0" w:color="auto"/>
        <w:right w:val="none" w:sz="0" w:space="0" w:color="auto"/>
      </w:divBdr>
    </w:div>
    <w:div w:id="338240767">
      <w:bodyDiv w:val="1"/>
      <w:marLeft w:val="0"/>
      <w:marRight w:val="0"/>
      <w:marTop w:val="0"/>
      <w:marBottom w:val="0"/>
      <w:divBdr>
        <w:top w:val="none" w:sz="0" w:space="0" w:color="auto"/>
        <w:left w:val="none" w:sz="0" w:space="0" w:color="auto"/>
        <w:bottom w:val="none" w:sz="0" w:space="0" w:color="auto"/>
        <w:right w:val="none" w:sz="0" w:space="0" w:color="auto"/>
      </w:divBdr>
    </w:div>
    <w:div w:id="338624951">
      <w:bodyDiv w:val="1"/>
      <w:marLeft w:val="0"/>
      <w:marRight w:val="0"/>
      <w:marTop w:val="0"/>
      <w:marBottom w:val="0"/>
      <w:divBdr>
        <w:top w:val="none" w:sz="0" w:space="0" w:color="auto"/>
        <w:left w:val="none" w:sz="0" w:space="0" w:color="auto"/>
        <w:bottom w:val="none" w:sz="0" w:space="0" w:color="auto"/>
        <w:right w:val="none" w:sz="0" w:space="0" w:color="auto"/>
      </w:divBdr>
    </w:div>
    <w:div w:id="338626151">
      <w:bodyDiv w:val="1"/>
      <w:marLeft w:val="0"/>
      <w:marRight w:val="0"/>
      <w:marTop w:val="0"/>
      <w:marBottom w:val="0"/>
      <w:divBdr>
        <w:top w:val="none" w:sz="0" w:space="0" w:color="auto"/>
        <w:left w:val="none" w:sz="0" w:space="0" w:color="auto"/>
        <w:bottom w:val="none" w:sz="0" w:space="0" w:color="auto"/>
        <w:right w:val="none" w:sz="0" w:space="0" w:color="auto"/>
      </w:divBdr>
    </w:div>
    <w:div w:id="342434176">
      <w:bodyDiv w:val="1"/>
      <w:marLeft w:val="0"/>
      <w:marRight w:val="0"/>
      <w:marTop w:val="0"/>
      <w:marBottom w:val="0"/>
      <w:divBdr>
        <w:top w:val="none" w:sz="0" w:space="0" w:color="auto"/>
        <w:left w:val="none" w:sz="0" w:space="0" w:color="auto"/>
        <w:bottom w:val="none" w:sz="0" w:space="0" w:color="auto"/>
        <w:right w:val="none" w:sz="0" w:space="0" w:color="auto"/>
      </w:divBdr>
    </w:div>
    <w:div w:id="343018562">
      <w:bodyDiv w:val="1"/>
      <w:marLeft w:val="0"/>
      <w:marRight w:val="0"/>
      <w:marTop w:val="0"/>
      <w:marBottom w:val="0"/>
      <w:divBdr>
        <w:top w:val="none" w:sz="0" w:space="0" w:color="auto"/>
        <w:left w:val="none" w:sz="0" w:space="0" w:color="auto"/>
        <w:bottom w:val="none" w:sz="0" w:space="0" w:color="auto"/>
        <w:right w:val="none" w:sz="0" w:space="0" w:color="auto"/>
      </w:divBdr>
    </w:div>
    <w:div w:id="343751487">
      <w:bodyDiv w:val="1"/>
      <w:marLeft w:val="0"/>
      <w:marRight w:val="0"/>
      <w:marTop w:val="0"/>
      <w:marBottom w:val="0"/>
      <w:divBdr>
        <w:top w:val="none" w:sz="0" w:space="0" w:color="auto"/>
        <w:left w:val="none" w:sz="0" w:space="0" w:color="auto"/>
        <w:bottom w:val="none" w:sz="0" w:space="0" w:color="auto"/>
        <w:right w:val="none" w:sz="0" w:space="0" w:color="auto"/>
      </w:divBdr>
    </w:div>
    <w:div w:id="343823158">
      <w:bodyDiv w:val="1"/>
      <w:marLeft w:val="0"/>
      <w:marRight w:val="0"/>
      <w:marTop w:val="0"/>
      <w:marBottom w:val="0"/>
      <w:divBdr>
        <w:top w:val="none" w:sz="0" w:space="0" w:color="auto"/>
        <w:left w:val="none" w:sz="0" w:space="0" w:color="auto"/>
        <w:bottom w:val="none" w:sz="0" w:space="0" w:color="auto"/>
        <w:right w:val="none" w:sz="0" w:space="0" w:color="auto"/>
      </w:divBdr>
    </w:div>
    <w:div w:id="344332233">
      <w:bodyDiv w:val="1"/>
      <w:marLeft w:val="0"/>
      <w:marRight w:val="0"/>
      <w:marTop w:val="0"/>
      <w:marBottom w:val="0"/>
      <w:divBdr>
        <w:top w:val="none" w:sz="0" w:space="0" w:color="auto"/>
        <w:left w:val="none" w:sz="0" w:space="0" w:color="auto"/>
        <w:bottom w:val="none" w:sz="0" w:space="0" w:color="auto"/>
        <w:right w:val="none" w:sz="0" w:space="0" w:color="auto"/>
      </w:divBdr>
    </w:div>
    <w:div w:id="344939992">
      <w:bodyDiv w:val="1"/>
      <w:marLeft w:val="0"/>
      <w:marRight w:val="0"/>
      <w:marTop w:val="0"/>
      <w:marBottom w:val="0"/>
      <w:divBdr>
        <w:top w:val="none" w:sz="0" w:space="0" w:color="auto"/>
        <w:left w:val="none" w:sz="0" w:space="0" w:color="auto"/>
        <w:bottom w:val="none" w:sz="0" w:space="0" w:color="auto"/>
        <w:right w:val="none" w:sz="0" w:space="0" w:color="auto"/>
      </w:divBdr>
    </w:div>
    <w:div w:id="345520808">
      <w:bodyDiv w:val="1"/>
      <w:marLeft w:val="0"/>
      <w:marRight w:val="0"/>
      <w:marTop w:val="0"/>
      <w:marBottom w:val="0"/>
      <w:divBdr>
        <w:top w:val="none" w:sz="0" w:space="0" w:color="auto"/>
        <w:left w:val="none" w:sz="0" w:space="0" w:color="auto"/>
        <w:bottom w:val="none" w:sz="0" w:space="0" w:color="auto"/>
        <w:right w:val="none" w:sz="0" w:space="0" w:color="auto"/>
      </w:divBdr>
    </w:div>
    <w:div w:id="346104487">
      <w:bodyDiv w:val="1"/>
      <w:marLeft w:val="0"/>
      <w:marRight w:val="0"/>
      <w:marTop w:val="0"/>
      <w:marBottom w:val="0"/>
      <w:divBdr>
        <w:top w:val="none" w:sz="0" w:space="0" w:color="auto"/>
        <w:left w:val="none" w:sz="0" w:space="0" w:color="auto"/>
        <w:bottom w:val="none" w:sz="0" w:space="0" w:color="auto"/>
        <w:right w:val="none" w:sz="0" w:space="0" w:color="auto"/>
      </w:divBdr>
    </w:div>
    <w:div w:id="346488855">
      <w:bodyDiv w:val="1"/>
      <w:marLeft w:val="0"/>
      <w:marRight w:val="0"/>
      <w:marTop w:val="0"/>
      <w:marBottom w:val="0"/>
      <w:divBdr>
        <w:top w:val="none" w:sz="0" w:space="0" w:color="auto"/>
        <w:left w:val="none" w:sz="0" w:space="0" w:color="auto"/>
        <w:bottom w:val="none" w:sz="0" w:space="0" w:color="auto"/>
        <w:right w:val="none" w:sz="0" w:space="0" w:color="auto"/>
      </w:divBdr>
    </w:div>
    <w:div w:id="346491900">
      <w:bodyDiv w:val="1"/>
      <w:marLeft w:val="0"/>
      <w:marRight w:val="0"/>
      <w:marTop w:val="0"/>
      <w:marBottom w:val="0"/>
      <w:divBdr>
        <w:top w:val="none" w:sz="0" w:space="0" w:color="auto"/>
        <w:left w:val="none" w:sz="0" w:space="0" w:color="auto"/>
        <w:bottom w:val="none" w:sz="0" w:space="0" w:color="auto"/>
        <w:right w:val="none" w:sz="0" w:space="0" w:color="auto"/>
      </w:divBdr>
    </w:div>
    <w:div w:id="347176294">
      <w:bodyDiv w:val="1"/>
      <w:marLeft w:val="0"/>
      <w:marRight w:val="0"/>
      <w:marTop w:val="0"/>
      <w:marBottom w:val="0"/>
      <w:divBdr>
        <w:top w:val="none" w:sz="0" w:space="0" w:color="auto"/>
        <w:left w:val="none" w:sz="0" w:space="0" w:color="auto"/>
        <w:bottom w:val="none" w:sz="0" w:space="0" w:color="auto"/>
        <w:right w:val="none" w:sz="0" w:space="0" w:color="auto"/>
      </w:divBdr>
    </w:div>
    <w:div w:id="348483465">
      <w:bodyDiv w:val="1"/>
      <w:marLeft w:val="0"/>
      <w:marRight w:val="0"/>
      <w:marTop w:val="0"/>
      <w:marBottom w:val="0"/>
      <w:divBdr>
        <w:top w:val="none" w:sz="0" w:space="0" w:color="auto"/>
        <w:left w:val="none" w:sz="0" w:space="0" w:color="auto"/>
        <w:bottom w:val="none" w:sz="0" w:space="0" w:color="auto"/>
        <w:right w:val="none" w:sz="0" w:space="0" w:color="auto"/>
      </w:divBdr>
    </w:div>
    <w:div w:id="348727150">
      <w:bodyDiv w:val="1"/>
      <w:marLeft w:val="0"/>
      <w:marRight w:val="0"/>
      <w:marTop w:val="0"/>
      <w:marBottom w:val="0"/>
      <w:divBdr>
        <w:top w:val="none" w:sz="0" w:space="0" w:color="auto"/>
        <w:left w:val="none" w:sz="0" w:space="0" w:color="auto"/>
        <w:bottom w:val="none" w:sz="0" w:space="0" w:color="auto"/>
        <w:right w:val="none" w:sz="0" w:space="0" w:color="auto"/>
      </w:divBdr>
    </w:div>
    <w:div w:id="348991489">
      <w:bodyDiv w:val="1"/>
      <w:marLeft w:val="0"/>
      <w:marRight w:val="0"/>
      <w:marTop w:val="0"/>
      <w:marBottom w:val="0"/>
      <w:divBdr>
        <w:top w:val="none" w:sz="0" w:space="0" w:color="auto"/>
        <w:left w:val="none" w:sz="0" w:space="0" w:color="auto"/>
        <w:bottom w:val="none" w:sz="0" w:space="0" w:color="auto"/>
        <w:right w:val="none" w:sz="0" w:space="0" w:color="auto"/>
      </w:divBdr>
    </w:div>
    <w:div w:id="350647326">
      <w:bodyDiv w:val="1"/>
      <w:marLeft w:val="0"/>
      <w:marRight w:val="0"/>
      <w:marTop w:val="0"/>
      <w:marBottom w:val="0"/>
      <w:divBdr>
        <w:top w:val="none" w:sz="0" w:space="0" w:color="auto"/>
        <w:left w:val="none" w:sz="0" w:space="0" w:color="auto"/>
        <w:bottom w:val="none" w:sz="0" w:space="0" w:color="auto"/>
        <w:right w:val="none" w:sz="0" w:space="0" w:color="auto"/>
      </w:divBdr>
    </w:div>
    <w:div w:id="350956859">
      <w:bodyDiv w:val="1"/>
      <w:marLeft w:val="0"/>
      <w:marRight w:val="0"/>
      <w:marTop w:val="0"/>
      <w:marBottom w:val="0"/>
      <w:divBdr>
        <w:top w:val="none" w:sz="0" w:space="0" w:color="auto"/>
        <w:left w:val="none" w:sz="0" w:space="0" w:color="auto"/>
        <w:bottom w:val="none" w:sz="0" w:space="0" w:color="auto"/>
        <w:right w:val="none" w:sz="0" w:space="0" w:color="auto"/>
      </w:divBdr>
    </w:div>
    <w:div w:id="352148575">
      <w:bodyDiv w:val="1"/>
      <w:marLeft w:val="0"/>
      <w:marRight w:val="0"/>
      <w:marTop w:val="0"/>
      <w:marBottom w:val="0"/>
      <w:divBdr>
        <w:top w:val="none" w:sz="0" w:space="0" w:color="auto"/>
        <w:left w:val="none" w:sz="0" w:space="0" w:color="auto"/>
        <w:bottom w:val="none" w:sz="0" w:space="0" w:color="auto"/>
        <w:right w:val="none" w:sz="0" w:space="0" w:color="auto"/>
      </w:divBdr>
    </w:div>
    <w:div w:id="353305498">
      <w:bodyDiv w:val="1"/>
      <w:marLeft w:val="0"/>
      <w:marRight w:val="0"/>
      <w:marTop w:val="0"/>
      <w:marBottom w:val="0"/>
      <w:divBdr>
        <w:top w:val="none" w:sz="0" w:space="0" w:color="auto"/>
        <w:left w:val="none" w:sz="0" w:space="0" w:color="auto"/>
        <w:bottom w:val="none" w:sz="0" w:space="0" w:color="auto"/>
        <w:right w:val="none" w:sz="0" w:space="0" w:color="auto"/>
      </w:divBdr>
    </w:div>
    <w:div w:id="354384752">
      <w:bodyDiv w:val="1"/>
      <w:marLeft w:val="0"/>
      <w:marRight w:val="0"/>
      <w:marTop w:val="0"/>
      <w:marBottom w:val="0"/>
      <w:divBdr>
        <w:top w:val="none" w:sz="0" w:space="0" w:color="auto"/>
        <w:left w:val="none" w:sz="0" w:space="0" w:color="auto"/>
        <w:bottom w:val="none" w:sz="0" w:space="0" w:color="auto"/>
        <w:right w:val="none" w:sz="0" w:space="0" w:color="auto"/>
      </w:divBdr>
    </w:div>
    <w:div w:id="355035824">
      <w:bodyDiv w:val="1"/>
      <w:marLeft w:val="0"/>
      <w:marRight w:val="0"/>
      <w:marTop w:val="0"/>
      <w:marBottom w:val="0"/>
      <w:divBdr>
        <w:top w:val="none" w:sz="0" w:space="0" w:color="auto"/>
        <w:left w:val="none" w:sz="0" w:space="0" w:color="auto"/>
        <w:bottom w:val="none" w:sz="0" w:space="0" w:color="auto"/>
        <w:right w:val="none" w:sz="0" w:space="0" w:color="auto"/>
      </w:divBdr>
    </w:div>
    <w:div w:id="355815812">
      <w:bodyDiv w:val="1"/>
      <w:marLeft w:val="0"/>
      <w:marRight w:val="0"/>
      <w:marTop w:val="0"/>
      <w:marBottom w:val="0"/>
      <w:divBdr>
        <w:top w:val="none" w:sz="0" w:space="0" w:color="auto"/>
        <w:left w:val="none" w:sz="0" w:space="0" w:color="auto"/>
        <w:bottom w:val="none" w:sz="0" w:space="0" w:color="auto"/>
        <w:right w:val="none" w:sz="0" w:space="0" w:color="auto"/>
      </w:divBdr>
    </w:div>
    <w:div w:id="359866224">
      <w:bodyDiv w:val="1"/>
      <w:marLeft w:val="0"/>
      <w:marRight w:val="0"/>
      <w:marTop w:val="0"/>
      <w:marBottom w:val="0"/>
      <w:divBdr>
        <w:top w:val="none" w:sz="0" w:space="0" w:color="auto"/>
        <w:left w:val="none" w:sz="0" w:space="0" w:color="auto"/>
        <w:bottom w:val="none" w:sz="0" w:space="0" w:color="auto"/>
        <w:right w:val="none" w:sz="0" w:space="0" w:color="auto"/>
      </w:divBdr>
    </w:div>
    <w:div w:id="359866696">
      <w:bodyDiv w:val="1"/>
      <w:marLeft w:val="0"/>
      <w:marRight w:val="0"/>
      <w:marTop w:val="0"/>
      <w:marBottom w:val="0"/>
      <w:divBdr>
        <w:top w:val="none" w:sz="0" w:space="0" w:color="auto"/>
        <w:left w:val="none" w:sz="0" w:space="0" w:color="auto"/>
        <w:bottom w:val="none" w:sz="0" w:space="0" w:color="auto"/>
        <w:right w:val="none" w:sz="0" w:space="0" w:color="auto"/>
      </w:divBdr>
    </w:div>
    <w:div w:id="361174543">
      <w:bodyDiv w:val="1"/>
      <w:marLeft w:val="0"/>
      <w:marRight w:val="0"/>
      <w:marTop w:val="0"/>
      <w:marBottom w:val="0"/>
      <w:divBdr>
        <w:top w:val="none" w:sz="0" w:space="0" w:color="auto"/>
        <w:left w:val="none" w:sz="0" w:space="0" w:color="auto"/>
        <w:bottom w:val="none" w:sz="0" w:space="0" w:color="auto"/>
        <w:right w:val="none" w:sz="0" w:space="0" w:color="auto"/>
      </w:divBdr>
    </w:div>
    <w:div w:id="361251347">
      <w:bodyDiv w:val="1"/>
      <w:marLeft w:val="0"/>
      <w:marRight w:val="0"/>
      <w:marTop w:val="0"/>
      <w:marBottom w:val="0"/>
      <w:divBdr>
        <w:top w:val="none" w:sz="0" w:space="0" w:color="auto"/>
        <w:left w:val="none" w:sz="0" w:space="0" w:color="auto"/>
        <w:bottom w:val="none" w:sz="0" w:space="0" w:color="auto"/>
        <w:right w:val="none" w:sz="0" w:space="0" w:color="auto"/>
      </w:divBdr>
    </w:div>
    <w:div w:id="362023032">
      <w:bodyDiv w:val="1"/>
      <w:marLeft w:val="0"/>
      <w:marRight w:val="0"/>
      <w:marTop w:val="0"/>
      <w:marBottom w:val="0"/>
      <w:divBdr>
        <w:top w:val="none" w:sz="0" w:space="0" w:color="auto"/>
        <w:left w:val="none" w:sz="0" w:space="0" w:color="auto"/>
        <w:bottom w:val="none" w:sz="0" w:space="0" w:color="auto"/>
        <w:right w:val="none" w:sz="0" w:space="0" w:color="auto"/>
      </w:divBdr>
    </w:div>
    <w:div w:id="362101948">
      <w:bodyDiv w:val="1"/>
      <w:marLeft w:val="0"/>
      <w:marRight w:val="0"/>
      <w:marTop w:val="0"/>
      <w:marBottom w:val="0"/>
      <w:divBdr>
        <w:top w:val="none" w:sz="0" w:space="0" w:color="auto"/>
        <w:left w:val="none" w:sz="0" w:space="0" w:color="auto"/>
        <w:bottom w:val="none" w:sz="0" w:space="0" w:color="auto"/>
        <w:right w:val="none" w:sz="0" w:space="0" w:color="auto"/>
      </w:divBdr>
    </w:div>
    <w:div w:id="362826411">
      <w:bodyDiv w:val="1"/>
      <w:marLeft w:val="0"/>
      <w:marRight w:val="0"/>
      <w:marTop w:val="0"/>
      <w:marBottom w:val="0"/>
      <w:divBdr>
        <w:top w:val="none" w:sz="0" w:space="0" w:color="auto"/>
        <w:left w:val="none" w:sz="0" w:space="0" w:color="auto"/>
        <w:bottom w:val="none" w:sz="0" w:space="0" w:color="auto"/>
        <w:right w:val="none" w:sz="0" w:space="0" w:color="auto"/>
      </w:divBdr>
    </w:div>
    <w:div w:id="363024430">
      <w:bodyDiv w:val="1"/>
      <w:marLeft w:val="0"/>
      <w:marRight w:val="0"/>
      <w:marTop w:val="0"/>
      <w:marBottom w:val="0"/>
      <w:divBdr>
        <w:top w:val="none" w:sz="0" w:space="0" w:color="auto"/>
        <w:left w:val="none" w:sz="0" w:space="0" w:color="auto"/>
        <w:bottom w:val="none" w:sz="0" w:space="0" w:color="auto"/>
        <w:right w:val="none" w:sz="0" w:space="0" w:color="auto"/>
      </w:divBdr>
    </w:div>
    <w:div w:id="363557977">
      <w:bodyDiv w:val="1"/>
      <w:marLeft w:val="0"/>
      <w:marRight w:val="0"/>
      <w:marTop w:val="0"/>
      <w:marBottom w:val="0"/>
      <w:divBdr>
        <w:top w:val="none" w:sz="0" w:space="0" w:color="auto"/>
        <w:left w:val="none" w:sz="0" w:space="0" w:color="auto"/>
        <w:bottom w:val="none" w:sz="0" w:space="0" w:color="auto"/>
        <w:right w:val="none" w:sz="0" w:space="0" w:color="auto"/>
      </w:divBdr>
    </w:div>
    <w:div w:id="367687006">
      <w:bodyDiv w:val="1"/>
      <w:marLeft w:val="0"/>
      <w:marRight w:val="0"/>
      <w:marTop w:val="0"/>
      <w:marBottom w:val="0"/>
      <w:divBdr>
        <w:top w:val="none" w:sz="0" w:space="0" w:color="auto"/>
        <w:left w:val="none" w:sz="0" w:space="0" w:color="auto"/>
        <w:bottom w:val="none" w:sz="0" w:space="0" w:color="auto"/>
        <w:right w:val="none" w:sz="0" w:space="0" w:color="auto"/>
      </w:divBdr>
    </w:div>
    <w:div w:id="368535725">
      <w:bodyDiv w:val="1"/>
      <w:marLeft w:val="0"/>
      <w:marRight w:val="0"/>
      <w:marTop w:val="0"/>
      <w:marBottom w:val="0"/>
      <w:divBdr>
        <w:top w:val="none" w:sz="0" w:space="0" w:color="auto"/>
        <w:left w:val="none" w:sz="0" w:space="0" w:color="auto"/>
        <w:bottom w:val="none" w:sz="0" w:space="0" w:color="auto"/>
        <w:right w:val="none" w:sz="0" w:space="0" w:color="auto"/>
      </w:divBdr>
    </w:div>
    <w:div w:id="371544331">
      <w:bodyDiv w:val="1"/>
      <w:marLeft w:val="0"/>
      <w:marRight w:val="0"/>
      <w:marTop w:val="0"/>
      <w:marBottom w:val="0"/>
      <w:divBdr>
        <w:top w:val="none" w:sz="0" w:space="0" w:color="auto"/>
        <w:left w:val="none" w:sz="0" w:space="0" w:color="auto"/>
        <w:bottom w:val="none" w:sz="0" w:space="0" w:color="auto"/>
        <w:right w:val="none" w:sz="0" w:space="0" w:color="auto"/>
      </w:divBdr>
    </w:div>
    <w:div w:id="372268793">
      <w:bodyDiv w:val="1"/>
      <w:marLeft w:val="0"/>
      <w:marRight w:val="0"/>
      <w:marTop w:val="0"/>
      <w:marBottom w:val="0"/>
      <w:divBdr>
        <w:top w:val="none" w:sz="0" w:space="0" w:color="auto"/>
        <w:left w:val="none" w:sz="0" w:space="0" w:color="auto"/>
        <w:bottom w:val="none" w:sz="0" w:space="0" w:color="auto"/>
        <w:right w:val="none" w:sz="0" w:space="0" w:color="auto"/>
      </w:divBdr>
    </w:div>
    <w:div w:id="372728803">
      <w:bodyDiv w:val="1"/>
      <w:marLeft w:val="0"/>
      <w:marRight w:val="0"/>
      <w:marTop w:val="0"/>
      <w:marBottom w:val="0"/>
      <w:divBdr>
        <w:top w:val="none" w:sz="0" w:space="0" w:color="auto"/>
        <w:left w:val="none" w:sz="0" w:space="0" w:color="auto"/>
        <w:bottom w:val="none" w:sz="0" w:space="0" w:color="auto"/>
        <w:right w:val="none" w:sz="0" w:space="0" w:color="auto"/>
      </w:divBdr>
    </w:div>
    <w:div w:id="374161880">
      <w:bodyDiv w:val="1"/>
      <w:marLeft w:val="0"/>
      <w:marRight w:val="0"/>
      <w:marTop w:val="0"/>
      <w:marBottom w:val="0"/>
      <w:divBdr>
        <w:top w:val="none" w:sz="0" w:space="0" w:color="auto"/>
        <w:left w:val="none" w:sz="0" w:space="0" w:color="auto"/>
        <w:bottom w:val="none" w:sz="0" w:space="0" w:color="auto"/>
        <w:right w:val="none" w:sz="0" w:space="0" w:color="auto"/>
      </w:divBdr>
    </w:div>
    <w:div w:id="374627154">
      <w:bodyDiv w:val="1"/>
      <w:marLeft w:val="0"/>
      <w:marRight w:val="0"/>
      <w:marTop w:val="0"/>
      <w:marBottom w:val="0"/>
      <w:divBdr>
        <w:top w:val="none" w:sz="0" w:space="0" w:color="auto"/>
        <w:left w:val="none" w:sz="0" w:space="0" w:color="auto"/>
        <w:bottom w:val="none" w:sz="0" w:space="0" w:color="auto"/>
        <w:right w:val="none" w:sz="0" w:space="0" w:color="auto"/>
      </w:divBdr>
    </w:div>
    <w:div w:id="374817974">
      <w:bodyDiv w:val="1"/>
      <w:marLeft w:val="0"/>
      <w:marRight w:val="0"/>
      <w:marTop w:val="0"/>
      <w:marBottom w:val="0"/>
      <w:divBdr>
        <w:top w:val="none" w:sz="0" w:space="0" w:color="auto"/>
        <w:left w:val="none" w:sz="0" w:space="0" w:color="auto"/>
        <w:bottom w:val="none" w:sz="0" w:space="0" w:color="auto"/>
        <w:right w:val="none" w:sz="0" w:space="0" w:color="auto"/>
      </w:divBdr>
    </w:div>
    <w:div w:id="374891303">
      <w:bodyDiv w:val="1"/>
      <w:marLeft w:val="0"/>
      <w:marRight w:val="0"/>
      <w:marTop w:val="0"/>
      <w:marBottom w:val="0"/>
      <w:divBdr>
        <w:top w:val="none" w:sz="0" w:space="0" w:color="auto"/>
        <w:left w:val="none" w:sz="0" w:space="0" w:color="auto"/>
        <w:bottom w:val="none" w:sz="0" w:space="0" w:color="auto"/>
        <w:right w:val="none" w:sz="0" w:space="0" w:color="auto"/>
      </w:divBdr>
    </w:div>
    <w:div w:id="375619184">
      <w:bodyDiv w:val="1"/>
      <w:marLeft w:val="0"/>
      <w:marRight w:val="0"/>
      <w:marTop w:val="0"/>
      <w:marBottom w:val="0"/>
      <w:divBdr>
        <w:top w:val="none" w:sz="0" w:space="0" w:color="auto"/>
        <w:left w:val="none" w:sz="0" w:space="0" w:color="auto"/>
        <w:bottom w:val="none" w:sz="0" w:space="0" w:color="auto"/>
        <w:right w:val="none" w:sz="0" w:space="0" w:color="auto"/>
      </w:divBdr>
    </w:div>
    <w:div w:id="376248834">
      <w:bodyDiv w:val="1"/>
      <w:marLeft w:val="0"/>
      <w:marRight w:val="0"/>
      <w:marTop w:val="0"/>
      <w:marBottom w:val="0"/>
      <w:divBdr>
        <w:top w:val="none" w:sz="0" w:space="0" w:color="auto"/>
        <w:left w:val="none" w:sz="0" w:space="0" w:color="auto"/>
        <w:bottom w:val="none" w:sz="0" w:space="0" w:color="auto"/>
        <w:right w:val="none" w:sz="0" w:space="0" w:color="auto"/>
      </w:divBdr>
    </w:div>
    <w:div w:id="376852229">
      <w:bodyDiv w:val="1"/>
      <w:marLeft w:val="0"/>
      <w:marRight w:val="0"/>
      <w:marTop w:val="0"/>
      <w:marBottom w:val="0"/>
      <w:divBdr>
        <w:top w:val="none" w:sz="0" w:space="0" w:color="auto"/>
        <w:left w:val="none" w:sz="0" w:space="0" w:color="auto"/>
        <w:bottom w:val="none" w:sz="0" w:space="0" w:color="auto"/>
        <w:right w:val="none" w:sz="0" w:space="0" w:color="auto"/>
      </w:divBdr>
    </w:div>
    <w:div w:id="376929495">
      <w:bodyDiv w:val="1"/>
      <w:marLeft w:val="0"/>
      <w:marRight w:val="0"/>
      <w:marTop w:val="0"/>
      <w:marBottom w:val="0"/>
      <w:divBdr>
        <w:top w:val="none" w:sz="0" w:space="0" w:color="auto"/>
        <w:left w:val="none" w:sz="0" w:space="0" w:color="auto"/>
        <w:bottom w:val="none" w:sz="0" w:space="0" w:color="auto"/>
        <w:right w:val="none" w:sz="0" w:space="0" w:color="auto"/>
      </w:divBdr>
    </w:div>
    <w:div w:id="377121571">
      <w:bodyDiv w:val="1"/>
      <w:marLeft w:val="0"/>
      <w:marRight w:val="0"/>
      <w:marTop w:val="0"/>
      <w:marBottom w:val="0"/>
      <w:divBdr>
        <w:top w:val="none" w:sz="0" w:space="0" w:color="auto"/>
        <w:left w:val="none" w:sz="0" w:space="0" w:color="auto"/>
        <w:bottom w:val="none" w:sz="0" w:space="0" w:color="auto"/>
        <w:right w:val="none" w:sz="0" w:space="0" w:color="auto"/>
      </w:divBdr>
    </w:div>
    <w:div w:id="377903191">
      <w:bodyDiv w:val="1"/>
      <w:marLeft w:val="0"/>
      <w:marRight w:val="0"/>
      <w:marTop w:val="0"/>
      <w:marBottom w:val="0"/>
      <w:divBdr>
        <w:top w:val="none" w:sz="0" w:space="0" w:color="auto"/>
        <w:left w:val="none" w:sz="0" w:space="0" w:color="auto"/>
        <w:bottom w:val="none" w:sz="0" w:space="0" w:color="auto"/>
        <w:right w:val="none" w:sz="0" w:space="0" w:color="auto"/>
      </w:divBdr>
    </w:div>
    <w:div w:id="378670816">
      <w:bodyDiv w:val="1"/>
      <w:marLeft w:val="0"/>
      <w:marRight w:val="0"/>
      <w:marTop w:val="0"/>
      <w:marBottom w:val="0"/>
      <w:divBdr>
        <w:top w:val="none" w:sz="0" w:space="0" w:color="auto"/>
        <w:left w:val="none" w:sz="0" w:space="0" w:color="auto"/>
        <w:bottom w:val="none" w:sz="0" w:space="0" w:color="auto"/>
        <w:right w:val="none" w:sz="0" w:space="0" w:color="auto"/>
      </w:divBdr>
    </w:div>
    <w:div w:id="378744341">
      <w:bodyDiv w:val="1"/>
      <w:marLeft w:val="0"/>
      <w:marRight w:val="0"/>
      <w:marTop w:val="0"/>
      <w:marBottom w:val="0"/>
      <w:divBdr>
        <w:top w:val="none" w:sz="0" w:space="0" w:color="auto"/>
        <w:left w:val="none" w:sz="0" w:space="0" w:color="auto"/>
        <w:bottom w:val="none" w:sz="0" w:space="0" w:color="auto"/>
        <w:right w:val="none" w:sz="0" w:space="0" w:color="auto"/>
      </w:divBdr>
    </w:div>
    <w:div w:id="379520960">
      <w:bodyDiv w:val="1"/>
      <w:marLeft w:val="0"/>
      <w:marRight w:val="0"/>
      <w:marTop w:val="0"/>
      <w:marBottom w:val="0"/>
      <w:divBdr>
        <w:top w:val="none" w:sz="0" w:space="0" w:color="auto"/>
        <w:left w:val="none" w:sz="0" w:space="0" w:color="auto"/>
        <w:bottom w:val="none" w:sz="0" w:space="0" w:color="auto"/>
        <w:right w:val="none" w:sz="0" w:space="0" w:color="auto"/>
      </w:divBdr>
    </w:div>
    <w:div w:id="380515856">
      <w:bodyDiv w:val="1"/>
      <w:marLeft w:val="0"/>
      <w:marRight w:val="0"/>
      <w:marTop w:val="0"/>
      <w:marBottom w:val="0"/>
      <w:divBdr>
        <w:top w:val="none" w:sz="0" w:space="0" w:color="auto"/>
        <w:left w:val="none" w:sz="0" w:space="0" w:color="auto"/>
        <w:bottom w:val="none" w:sz="0" w:space="0" w:color="auto"/>
        <w:right w:val="none" w:sz="0" w:space="0" w:color="auto"/>
      </w:divBdr>
    </w:div>
    <w:div w:id="381099088">
      <w:bodyDiv w:val="1"/>
      <w:marLeft w:val="0"/>
      <w:marRight w:val="0"/>
      <w:marTop w:val="0"/>
      <w:marBottom w:val="0"/>
      <w:divBdr>
        <w:top w:val="none" w:sz="0" w:space="0" w:color="auto"/>
        <w:left w:val="none" w:sz="0" w:space="0" w:color="auto"/>
        <w:bottom w:val="none" w:sz="0" w:space="0" w:color="auto"/>
        <w:right w:val="none" w:sz="0" w:space="0" w:color="auto"/>
      </w:divBdr>
    </w:div>
    <w:div w:id="386340638">
      <w:bodyDiv w:val="1"/>
      <w:marLeft w:val="0"/>
      <w:marRight w:val="0"/>
      <w:marTop w:val="0"/>
      <w:marBottom w:val="0"/>
      <w:divBdr>
        <w:top w:val="none" w:sz="0" w:space="0" w:color="auto"/>
        <w:left w:val="none" w:sz="0" w:space="0" w:color="auto"/>
        <w:bottom w:val="none" w:sz="0" w:space="0" w:color="auto"/>
        <w:right w:val="none" w:sz="0" w:space="0" w:color="auto"/>
      </w:divBdr>
    </w:div>
    <w:div w:id="386802450">
      <w:bodyDiv w:val="1"/>
      <w:marLeft w:val="0"/>
      <w:marRight w:val="0"/>
      <w:marTop w:val="0"/>
      <w:marBottom w:val="0"/>
      <w:divBdr>
        <w:top w:val="none" w:sz="0" w:space="0" w:color="auto"/>
        <w:left w:val="none" w:sz="0" w:space="0" w:color="auto"/>
        <w:bottom w:val="none" w:sz="0" w:space="0" w:color="auto"/>
        <w:right w:val="none" w:sz="0" w:space="0" w:color="auto"/>
      </w:divBdr>
    </w:div>
    <w:div w:id="387269615">
      <w:bodyDiv w:val="1"/>
      <w:marLeft w:val="0"/>
      <w:marRight w:val="0"/>
      <w:marTop w:val="0"/>
      <w:marBottom w:val="0"/>
      <w:divBdr>
        <w:top w:val="none" w:sz="0" w:space="0" w:color="auto"/>
        <w:left w:val="none" w:sz="0" w:space="0" w:color="auto"/>
        <w:bottom w:val="none" w:sz="0" w:space="0" w:color="auto"/>
        <w:right w:val="none" w:sz="0" w:space="0" w:color="auto"/>
      </w:divBdr>
    </w:div>
    <w:div w:id="388042129">
      <w:bodyDiv w:val="1"/>
      <w:marLeft w:val="0"/>
      <w:marRight w:val="0"/>
      <w:marTop w:val="0"/>
      <w:marBottom w:val="0"/>
      <w:divBdr>
        <w:top w:val="none" w:sz="0" w:space="0" w:color="auto"/>
        <w:left w:val="none" w:sz="0" w:space="0" w:color="auto"/>
        <w:bottom w:val="none" w:sz="0" w:space="0" w:color="auto"/>
        <w:right w:val="none" w:sz="0" w:space="0" w:color="auto"/>
      </w:divBdr>
    </w:div>
    <w:div w:id="388043105">
      <w:bodyDiv w:val="1"/>
      <w:marLeft w:val="0"/>
      <w:marRight w:val="0"/>
      <w:marTop w:val="0"/>
      <w:marBottom w:val="0"/>
      <w:divBdr>
        <w:top w:val="none" w:sz="0" w:space="0" w:color="auto"/>
        <w:left w:val="none" w:sz="0" w:space="0" w:color="auto"/>
        <w:bottom w:val="none" w:sz="0" w:space="0" w:color="auto"/>
        <w:right w:val="none" w:sz="0" w:space="0" w:color="auto"/>
      </w:divBdr>
    </w:div>
    <w:div w:id="388267878">
      <w:bodyDiv w:val="1"/>
      <w:marLeft w:val="0"/>
      <w:marRight w:val="0"/>
      <w:marTop w:val="0"/>
      <w:marBottom w:val="0"/>
      <w:divBdr>
        <w:top w:val="none" w:sz="0" w:space="0" w:color="auto"/>
        <w:left w:val="none" w:sz="0" w:space="0" w:color="auto"/>
        <w:bottom w:val="none" w:sz="0" w:space="0" w:color="auto"/>
        <w:right w:val="none" w:sz="0" w:space="0" w:color="auto"/>
      </w:divBdr>
    </w:div>
    <w:div w:id="388457394">
      <w:bodyDiv w:val="1"/>
      <w:marLeft w:val="0"/>
      <w:marRight w:val="0"/>
      <w:marTop w:val="0"/>
      <w:marBottom w:val="0"/>
      <w:divBdr>
        <w:top w:val="none" w:sz="0" w:space="0" w:color="auto"/>
        <w:left w:val="none" w:sz="0" w:space="0" w:color="auto"/>
        <w:bottom w:val="none" w:sz="0" w:space="0" w:color="auto"/>
        <w:right w:val="none" w:sz="0" w:space="0" w:color="auto"/>
      </w:divBdr>
    </w:div>
    <w:div w:id="389231635">
      <w:bodyDiv w:val="1"/>
      <w:marLeft w:val="0"/>
      <w:marRight w:val="0"/>
      <w:marTop w:val="0"/>
      <w:marBottom w:val="0"/>
      <w:divBdr>
        <w:top w:val="none" w:sz="0" w:space="0" w:color="auto"/>
        <w:left w:val="none" w:sz="0" w:space="0" w:color="auto"/>
        <w:bottom w:val="none" w:sz="0" w:space="0" w:color="auto"/>
        <w:right w:val="none" w:sz="0" w:space="0" w:color="auto"/>
      </w:divBdr>
    </w:div>
    <w:div w:id="389613776">
      <w:bodyDiv w:val="1"/>
      <w:marLeft w:val="0"/>
      <w:marRight w:val="0"/>
      <w:marTop w:val="0"/>
      <w:marBottom w:val="0"/>
      <w:divBdr>
        <w:top w:val="none" w:sz="0" w:space="0" w:color="auto"/>
        <w:left w:val="none" w:sz="0" w:space="0" w:color="auto"/>
        <w:bottom w:val="none" w:sz="0" w:space="0" w:color="auto"/>
        <w:right w:val="none" w:sz="0" w:space="0" w:color="auto"/>
      </w:divBdr>
    </w:div>
    <w:div w:id="391076777">
      <w:bodyDiv w:val="1"/>
      <w:marLeft w:val="0"/>
      <w:marRight w:val="0"/>
      <w:marTop w:val="0"/>
      <w:marBottom w:val="0"/>
      <w:divBdr>
        <w:top w:val="none" w:sz="0" w:space="0" w:color="auto"/>
        <w:left w:val="none" w:sz="0" w:space="0" w:color="auto"/>
        <w:bottom w:val="none" w:sz="0" w:space="0" w:color="auto"/>
        <w:right w:val="none" w:sz="0" w:space="0" w:color="auto"/>
      </w:divBdr>
    </w:div>
    <w:div w:id="393502659">
      <w:bodyDiv w:val="1"/>
      <w:marLeft w:val="0"/>
      <w:marRight w:val="0"/>
      <w:marTop w:val="0"/>
      <w:marBottom w:val="0"/>
      <w:divBdr>
        <w:top w:val="none" w:sz="0" w:space="0" w:color="auto"/>
        <w:left w:val="none" w:sz="0" w:space="0" w:color="auto"/>
        <w:bottom w:val="none" w:sz="0" w:space="0" w:color="auto"/>
        <w:right w:val="none" w:sz="0" w:space="0" w:color="auto"/>
      </w:divBdr>
    </w:div>
    <w:div w:id="395125599">
      <w:bodyDiv w:val="1"/>
      <w:marLeft w:val="0"/>
      <w:marRight w:val="0"/>
      <w:marTop w:val="0"/>
      <w:marBottom w:val="0"/>
      <w:divBdr>
        <w:top w:val="none" w:sz="0" w:space="0" w:color="auto"/>
        <w:left w:val="none" w:sz="0" w:space="0" w:color="auto"/>
        <w:bottom w:val="none" w:sz="0" w:space="0" w:color="auto"/>
        <w:right w:val="none" w:sz="0" w:space="0" w:color="auto"/>
      </w:divBdr>
    </w:div>
    <w:div w:id="395670022">
      <w:bodyDiv w:val="1"/>
      <w:marLeft w:val="0"/>
      <w:marRight w:val="0"/>
      <w:marTop w:val="0"/>
      <w:marBottom w:val="0"/>
      <w:divBdr>
        <w:top w:val="none" w:sz="0" w:space="0" w:color="auto"/>
        <w:left w:val="none" w:sz="0" w:space="0" w:color="auto"/>
        <w:bottom w:val="none" w:sz="0" w:space="0" w:color="auto"/>
        <w:right w:val="none" w:sz="0" w:space="0" w:color="auto"/>
      </w:divBdr>
    </w:div>
    <w:div w:id="395864250">
      <w:bodyDiv w:val="1"/>
      <w:marLeft w:val="0"/>
      <w:marRight w:val="0"/>
      <w:marTop w:val="0"/>
      <w:marBottom w:val="0"/>
      <w:divBdr>
        <w:top w:val="none" w:sz="0" w:space="0" w:color="auto"/>
        <w:left w:val="none" w:sz="0" w:space="0" w:color="auto"/>
        <w:bottom w:val="none" w:sz="0" w:space="0" w:color="auto"/>
        <w:right w:val="none" w:sz="0" w:space="0" w:color="auto"/>
      </w:divBdr>
    </w:div>
    <w:div w:id="396123696">
      <w:bodyDiv w:val="1"/>
      <w:marLeft w:val="0"/>
      <w:marRight w:val="0"/>
      <w:marTop w:val="0"/>
      <w:marBottom w:val="0"/>
      <w:divBdr>
        <w:top w:val="none" w:sz="0" w:space="0" w:color="auto"/>
        <w:left w:val="none" w:sz="0" w:space="0" w:color="auto"/>
        <w:bottom w:val="none" w:sz="0" w:space="0" w:color="auto"/>
        <w:right w:val="none" w:sz="0" w:space="0" w:color="auto"/>
      </w:divBdr>
    </w:div>
    <w:div w:id="396250766">
      <w:bodyDiv w:val="1"/>
      <w:marLeft w:val="0"/>
      <w:marRight w:val="0"/>
      <w:marTop w:val="0"/>
      <w:marBottom w:val="0"/>
      <w:divBdr>
        <w:top w:val="none" w:sz="0" w:space="0" w:color="auto"/>
        <w:left w:val="none" w:sz="0" w:space="0" w:color="auto"/>
        <w:bottom w:val="none" w:sz="0" w:space="0" w:color="auto"/>
        <w:right w:val="none" w:sz="0" w:space="0" w:color="auto"/>
      </w:divBdr>
    </w:div>
    <w:div w:id="397679246">
      <w:bodyDiv w:val="1"/>
      <w:marLeft w:val="0"/>
      <w:marRight w:val="0"/>
      <w:marTop w:val="0"/>
      <w:marBottom w:val="0"/>
      <w:divBdr>
        <w:top w:val="none" w:sz="0" w:space="0" w:color="auto"/>
        <w:left w:val="none" w:sz="0" w:space="0" w:color="auto"/>
        <w:bottom w:val="none" w:sz="0" w:space="0" w:color="auto"/>
        <w:right w:val="none" w:sz="0" w:space="0" w:color="auto"/>
      </w:divBdr>
    </w:div>
    <w:div w:id="397749511">
      <w:bodyDiv w:val="1"/>
      <w:marLeft w:val="0"/>
      <w:marRight w:val="0"/>
      <w:marTop w:val="0"/>
      <w:marBottom w:val="0"/>
      <w:divBdr>
        <w:top w:val="none" w:sz="0" w:space="0" w:color="auto"/>
        <w:left w:val="none" w:sz="0" w:space="0" w:color="auto"/>
        <w:bottom w:val="none" w:sz="0" w:space="0" w:color="auto"/>
        <w:right w:val="none" w:sz="0" w:space="0" w:color="auto"/>
      </w:divBdr>
    </w:div>
    <w:div w:id="400031887">
      <w:bodyDiv w:val="1"/>
      <w:marLeft w:val="0"/>
      <w:marRight w:val="0"/>
      <w:marTop w:val="0"/>
      <w:marBottom w:val="0"/>
      <w:divBdr>
        <w:top w:val="none" w:sz="0" w:space="0" w:color="auto"/>
        <w:left w:val="none" w:sz="0" w:space="0" w:color="auto"/>
        <w:bottom w:val="none" w:sz="0" w:space="0" w:color="auto"/>
        <w:right w:val="none" w:sz="0" w:space="0" w:color="auto"/>
      </w:divBdr>
    </w:div>
    <w:div w:id="403919972">
      <w:bodyDiv w:val="1"/>
      <w:marLeft w:val="0"/>
      <w:marRight w:val="0"/>
      <w:marTop w:val="0"/>
      <w:marBottom w:val="0"/>
      <w:divBdr>
        <w:top w:val="none" w:sz="0" w:space="0" w:color="auto"/>
        <w:left w:val="none" w:sz="0" w:space="0" w:color="auto"/>
        <w:bottom w:val="none" w:sz="0" w:space="0" w:color="auto"/>
        <w:right w:val="none" w:sz="0" w:space="0" w:color="auto"/>
      </w:divBdr>
    </w:div>
    <w:div w:id="405343777">
      <w:bodyDiv w:val="1"/>
      <w:marLeft w:val="0"/>
      <w:marRight w:val="0"/>
      <w:marTop w:val="0"/>
      <w:marBottom w:val="0"/>
      <w:divBdr>
        <w:top w:val="none" w:sz="0" w:space="0" w:color="auto"/>
        <w:left w:val="none" w:sz="0" w:space="0" w:color="auto"/>
        <w:bottom w:val="none" w:sz="0" w:space="0" w:color="auto"/>
        <w:right w:val="none" w:sz="0" w:space="0" w:color="auto"/>
      </w:divBdr>
    </w:div>
    <w:div w:id="407044939">
      <w:bodyDiv w:val="1"/>
      <w:marLeft w:val="0"/>
      <w:marRight w:val="0"/>
      <w:marTop w:val="0"/>
      <w:marBottom w:val="0"/>
      <w:divBdr>
        <w:top w:val="none" w:sz="0" w:space="0" w:color="auto"/>
        <w:left w:val="none" w:sz="0" w:space="0" w:color="auto"/>
        <w:bottom w:val="none" w:sz="0" w:space="0" w:color="auto"/>
        <w:right w:val="none" w:sz="0" w:space="0" w:color="auto"/>
      </w:divBdr>
    </w:div>
    <w:div w:id="407505383">
      <w:bodyDiv w:val="1"/>
      <w:marLeft w:val="0"/>
      <w:marRight w:val="0"/>
      <w:marTop w:val="0"/>
      <w:marBottom w:val="0"/>
      <w:divBdr>
        <w:top w:val="none" w:sz="0" w:space="0" w:color="auto"/>
        <w:left w:val="none" w:sz="0" w:space="0" w:color="auto"/>
        <w:bottom w:val="none" w:sz="0" w:space="0" w:color="auto"/>
        <w:right w:val="none" w:sz="0" w:space="0" w:color="auto"/>
      </w:divBdr>
    </w:div>
    <w:div w:id="407967330">
      <w:bodyDiv w:val="1"/>
      <w:marLeft w:val="0"/>
      <w:marRight w:val="0"/>
      <w:marTop w:val="0"/>
      <w:marBottom w:val="0"/>
      <w:divBdr>
        <w:top w:val="none" w:sz="0" w:space="0" w:color="auto"/>
        <w:left w:val="none" w:sz="0" w:space="0" w:color="auto"/>
        <w:bottom w:val="none" w:sz="0" w:space="0" w:color="auto"/>
        <w:right w:val="none" w:sz="0" w:space="0" w:color="auto"/>
      </w:divBdr>
    </w:div>
    <w:div w:id="408117747">
      <w:bodyDiv w:val="1"/>
      <w:marLeft w:val="0"/>
      <w:marRight w:val="0"/>
      <w:marTop w:val="0"/>
      <w:marBottom w:val="0"/>
      <w:divBdr>
        <w:top w:val="none" w:sz="0" w:space="0" w:color="auto"/>
        <w:left w:val="none" w:sz="0" w:space="0" w:color="auto"/>
        <w:bottom w:val="none" w:sz="0" w:space="0" w:color="auto"/>
        <w:right w:val="none" w:sz="0" w:space="0" w:color="auto"/>
      </w:divBdr>
    </w:div>
    <w:div w:id="409079923">
      <w:bodyDiv w:val="1"/>
      <w:marLeft w:val="0"/>
      <w:marRight w:val="0"/>
      <w:marTop w:val="0"/>
      <w:marBottom w:val="0"/>
      <w:divBdr>
        <w:top w:val="none" w:sz="0" w:space="0" w:color="auto"/>
        <w:left w:val="none" w:sz="0" w:space="0" w:color="auto"/>
        <w:bottom w:val="none" w:sz="0" w:space="0" w:color="auto"/>
        <w:right w:val="none" w:sz="0" w:space="0" w:color="auto"/>
      </w:divBdr>
    </w:div>
    <w:div w:id="410126201">
      <w:bodyDiv w:val="1"/>
      <w:marLeft w:val="0"/>
      <w:marRight w:val="0"/>
      <w:marTop w:val="0"/>
      <w:marBottom w:val="0"/>
      <w:divBdr>
        <w:top w:val="none" w:sz="0" w:space="0" w:color="auto"/>
        <w:left w:val="none" w:sz="0" w:space="0" w:color="auto"/>
        <w:bottom w:val="none" w:sz="0" w:space="0" w:color="auto"/>
        <w:right w:val="none" w:sz="0" w:space="0" w:color="auto"/>
      </w:divBdr>
    </w:div>
    <w:div w:id="410928015">
      <w:bodyDiv w:val="1"/>
      <w:marLeft w:val="0"/>
      <w:marRight w:val="0"/>
      <w:marTop w:val="0"/>
      <w:marBottom w:val="0"/>
      <w:divBdr>
        <w:top w:val="none" w:sz="0" w:space="0" w:color="auto"/>
        <w:left w:val="none" w:sz="0" w:space="0" w:color="auto"/>
        <w:bottom w:val="none" w:sz="0" w:space="0" w:color="auto"/>
        <w:right w:val="none" w:sz="0" w:space="0" w:color="auto"/>
      </w:divBdr>
    </w:div>
    <w:div w:id="413088855">
      <w:bodyDiv w:val="1"/>
      <w:marLeft w:val="0"/>
      <w:marRight w:val="0"/>
      <w:marTop w:val="0"/>
      <w:marBottom w:val="0"/>
      <w:divBdr>
        <w:top w:val="none" w:sz="0" w:space="0" w:color="auto"/>
        <w:left w:val="none" w:sz="0" w:space="0" w:color="auto"/>
        <w:bottom w:val="none" w:sz="0" w:space="0" w:color="auto"/>
        <w:right w:val="none" w:sz="0" w:space="0" w:color="auto"/>
      </w:divBdr>
    </w:div>
    <w:div w:id="414060679">
      <w:bodyDiv w:val="1"/>
      <w:marLeft w:val="0"/>
      <w:marRight w:val="0"/>
      <w:marTop w:val="0"/>
      <w:marBottom w:val="0"/>
      <w:divBdr>
        <w:top w:val="none" w:sz="0" w:space="0" w:color="auto"/>
        <w:left w:val="none" w:sz="0" w:space="0" w:color="auto"/>
        <w:bottom w:val="none" w:sz="0" w:space="0" w:color="auto"/>
        <w:right w:val="none" w:sz="0" w:space="0" w:color="auto"/>
      </w:divBdr>
    </w:div>
    <w:div w:id="414136913">
      <w:bodyDiv w:val="1"/>
      <w:marLeft w:val="0"/>
      <w:marRight w:val="0"/>
      <w:marTop w:val="0"/>
      <w:marBottom w:val="0"/>
      <w:divBdr>
        <w:top w:val="none" w:sz="0" w:space="0" w:color="auto"/>
        <w:left w:val="none" w:sz="0" w:space="0" w:color="auto"/>
        <w:bottom w:val="none" w:sz="0" w:space="0" w:color="auto"/>
        <w:right w:val="none" w:sz="0" w:space="0" w:color="auto"/>
      </w:divBdr>
    </w:div>
    <w:div w:id="414403180">
      <w:bodyDiv w:val="1"/>
      <w:marLeft w:val="0"/>
      <w:marRight w:val="0"/>
      <w:marTop w:val="0"/>
      <w:marBottom w:val="0"/>
      <w:divBdr>
        <w:top w:val="none" w:sz="0" w:space="0" w:color="auto"/>
        <w:left w:val="none" w:sz="0" w:space="0" w:color="auto"/>
        <w:bottom w:val="none" w:sz="0" w:space="0" w:color="auto"/>
        <w:right w:val="none" w:sz="0" w:space="0" w:color="auto"/>
      </w:divBdr>
    </w:div>
    <w:div w:id="414985315">
      <w:bodyDiv w:val="1"/>
      <w:marLeft w:val="0"/>
      <w:marRight w:val="0"/>
      <w:marTop w:val="0"/>
      <w:marBottom w:val="0"/>
      <w:divBdr>
        <w:top w:val="none" w:sz="0" w:space="0" w:color="auto"/>
        <w:left w:val="none" w:sz="0" w:space="0" w:color="auto"/>
        <w:bottom w:val="none" w:sz="0" w:space="0" w:color="auto"/>
        <w:right w:val="none" w:sz="0" w:space="0" w:color="auto"/>
      </w:divBdr>
    </w:div>
    <w:div w:id="416826331">
      <w:bodyDiv w:val="1"/>
      <w:marLeft w:val="0"/>
      <w:marRight w:val="0"/>
      <w:marTop w:val="0"/>
      <w:marBottom w:val="0"/>
      <w:divBdr>
        <w:top w:val="none" w:sz="0" w:space="0" w:color="auto"/>
        <w:left w:val="none" w:sz="0" w:space="0" w:color="auto"/>
        <w:bottom w:val="none" w:sz="0" w:space="0" w:color="auto"/>
        <w:right w:val="none" w:sz="0" w:space="0" w:color="auto"/>
      </w:divBdr>
    </w:div>
    <w:div w:id="416828117">
      <w:bodyDiv w:val="1"/>
      <w:marLeft w:val="0"/>
      <w:marRight w:val="0"/>
      <w:marTop w:val="0"/>
      <w:marBottom w:val="0"/>
      <w:divBdr>
        <w:top w:val="none" w:sz="0" w:space="0" w:color="auto"/>
        <w:left w:val="none" w:sz="0" w:space="0" w:color="auto"/>
        <w:bottom w:val="none" w:sz="0" w:space="0" w:color="auto"/>
        <w:right w:val="none" w:sz="0" w:space="0" w:color="auto"/>
      </w:divBdr>
    </w:div>
    <w:div w:id="416943959">
      <w:bodyDiv w:val="1"/>
      <w:marLeft w:val="0"/>
      <w:marRight w:val="0"/>
      <w:marTop w:val="0"/>
      <w:marBottom w:val="0"/>
      <w:divBdr>
        <w:top w:val="none" w:sz="0" w:space="0" w:color="auto"/>
        <w:left w:val="none" w:sz="0" w:space="0" w:color="auto"/>
        <w:bottom w:val="none" w:sz="0" w:space="0" w:color="auto"/>
        <w:right w:val="none" w:sz="0" w:space="0" w:color="auto"/>
      </w:divBdr>
    </w:div>
    <w:div w:id="417870689">
      <w:bodyDiv w:val="1"/>
      <w:marLeft w:val="0"/>
      <w:marRight w:val="0"/>
      <w:marTop w:val="0"/>
      <w:marBottom w:val="0"/>
      <w:divBdr>
        <w:top w:val="none" w:sz="0" w:space="0" w:color="auto"/>
        <w:left w:val="none" w:sz="0" w:space="0" w:color="auto"/>
        <w:bottom w:val="none" w:sz="0" w:space="0" w:color="auto"/>
        <w:right w:val="none" w:sz="0" w:space="0" w:color="auto"/>
      </w:divBdr>
    </w:div>
    <w:div w:id="417870863">
      <w:bodyDiv w:val="1"/>
      <w:marLeft w:val="0"/>
      <w:marRight w:val="0"/>
      <w:marTop w:val="0"/>
      <w:marBottom w:val="0"/>
      <w:divBdr>
        <w:top w:val="none" w:sz="0" w:space="0" w:color="auto"/>
        <w:left w:val="none" w:sz="0" w:space="0" w:color="auto"/>
        <w:bottom w:val="none" w:sz="0" w:space="0" w:color="auto"/>
        <w:right w:val="none" w:sz="0" w:space="0" w:color="auto"/>
      </w:divBdr>
    </w:div>
    <w:div w:id="419376317">
      <w:bodyDiv w:val="1"/>
      <w:marLeft w:val="0"/>
      <w:marRight w:val="0"/>
      <w:marTop w:val="0"/>
      <w:marBottom w:val="0"/>
      <w:divBdr>
        <w:top w:val="none" w:sz="0" w:space="0" w:color="auto"/>
        <w:left w:val="none" w:sz="0" w:space="0" w:color="auto"/>
        <w:bottom w:val="none" w:sz="0" w:space="0" w:color="auto"/>
        <w:right w:val="none" w:sz="0" w:space="0" w:color="auto"/>
      </w:divBdr>
    </w:div>
    <w:div w:id="419644606">
      <w:bodyDiv w:val="1"/>
      <w:marLeft w:val="0"/>
      <w:marRight w:val="0"/>
      <w:marTop w:val="0"/>
      <w:marBottom w:val="0"/>
      <w:divBdr>
        <w:top w:val="none" w:sz="0" w:space="0" w:color="auto"/>
        <w:left w:val="none" w:sz="0" w:space="0" w:color="auto"/>
        <w:bottom w:val="none" w:sz="0" w:space="0" w:color="auto"/>
        <w:right w:val="none" w:sz="0" w:space="0" w:color="auto"/>
      </w:divBdr>
    </w:div>
    <w:div w:id="422730496">
      <w:bodyDiv w:val="1"/>
      <w:marLeft w:val="0"/>
      <w:marRight w:val="0"/>
      <w:marTop w:val="0"/>
      <w:marBottom w:val="0"/>
      <w:divBdr>
        <w:top w:val="none" w:sz="0" w:space="0" w:color="auto"/>
        <w:left w:val="none" w:sz="0" w:space="0" w:color="auto"/>
        <w:bottom w:val="none" w:sz="0" w:space="0" w:color="auto"/>
        <w:right w:val="none" w:sz="0" w:space="0" w:color="auto"/>
      </w:divBdr>
    </w:div>
    <w:div w:id="422801514">
      <w:bodyDiv w:val="1"/>
      <w:marLeft w:val="0"/>
      <w:marRight w:val="0"/>
      <w:marTop w:val="0"/>
      <w:marBottom w:val="0"/>
      <w:divBdr>
        <w:top w:val="none" w:sz="0" w:space="0" w:color="auto"/>
        <w:left w:val="none" w:sz="0" w:space="0" w:color="auto"/>
        <w:bottom w:val="none" w:sz="0" w:space="0" w:color="auto"/>
        <w:right w:val="none" w:sz="0" w:space="0" w:color="auto"/>
      </w:divBdr>
    </w:div>
    <w:div w:id="423305413">
      <w:bodyDiv w:val="1"/>
      <w:marLeft w:val="0"/>
      <w:marRight w:val="0"/>
      <w:marTop w:val="0"/>
      <w:marBottom w:val="0"/>
      <w:divBdr>
        <w:top w:val="none" w:sz="0" w:space="0" w:color="auto"/>
        <w:left w:val="none" w:sz="0" w:space="0" w:color="auto"/>
        <w:bottom w:val="none" w:sz="0" w:space="0" w:color="auto"/>
        <w:right w:val="none" w:sz="0" w:space="0" w:color="auto"/>
      </w:divBdr>
    </w:div>
    <w:div w:id="424039827">
      <w:bodyDiv w:val="1"/>
      <w:marLeft w:val="0"/>
      <w:marRight w:val="0"/>
      <w:marTop w:val="0"/>
      <w:marBottom w:val="0"/>
      <w:divBdr>
        <w:top w:val="none" w:sz="0" w:space="0" w:color="auto"/>
        <w:left w:val="none" w:sz="0" w:space="0" w:color="auto"/>
        <w:bottom w:val="none" w:sz="0" w:space="0" w:color="auto"/>
        <w:right w:val="none" w:sz="0" w:space="0" w:color="auto"/>
      </w:divBdr>
    </w:div>
    <w:div w:id="424426164">
      <w:bodyDiv w:val="1"/>
      <w:marLeft w:val="0"/>
      <w:marRight w:val="0"/>
      <w:marTop w:val="0"/>
      <w:marBottom w:val="0"/>
      <w:divBdr>
        <w:top w:val="none" w:sz="0" w:space="0" w:color="auto"/>
        <w:left w:val="none" w:sz="0" w:space="0" w:color="auto"/>
        <w:bottom w:val="none" w:sz="0" w:space="0" w:color="auto"/>
        <w:right w:val="none" w:sz="0" w:space="0" w:color="auto"/>
      </w:divBdr>
    </w:div>
    <w:div w:id="425156102">
      <w:bodyDiv w:val="1"/>
      <w:marLeft w:val="0"/>
      <w:marRight w:val="0"/>
      <w:marTop w:val="0"/>
      <w:marBottom w:val="0"/>
      <w:divBdr>
        <w:top w:val="none" w:sz="0" w:space="0" w:color="auto"/>
        <w:left w:val="none" w:sz="0" w:space="0" w:color="auto"/>
        <w:bottom w:val="none" w:sz="0" w:space="0" w:color="auto"/>
        <w:right w:val="none" w:sz="0" w:space="0" w:color="auto"/>
      </w:divBdr>
    </w:div>
    <w:div w:id="426847082">
      <w:bodyDiv w:val="1"/>
      <w:marLeft w:val="0"/>
      <w:marRight w:val="0"/>
      <w:marTop w:val="0"/>
      <w:marBottom w:val="0"/>
      <w:divBdr>
        <w:top w:val="none" w:sz="0" w:space="0" w:color="auto"/>
        <w:left w:val="none" w:sz="0" w:space="0" w:color="auto"/>
        <w:bottom w:val="none" w:sz="0" w:space="0" w:color="auto"/>
        <w:right w:val="none" w:sz="0" w:space="0" w:color="auto"/>
      </w:divBdr>
    </w:div>
    <w:div w:id="426968547">
      <w:bodyDiv w:val="1"/>
      <w:marLeft w:val="0"/>
      <w:marRight w:val="0"/>
      <w:marTop w:val="0"/>
      <w:marBottom w:val="0"/>
      <w:divBdr>
        <w:top w:val="none" w:sz="0" w:space="0" w:color="auto"/>
        <w:left w:val="none" w:sz="0" w:space="0" w:color="auto"/>
        <w:bottom w:val="none" w:sz="0" w:space="0" w:color="auto"/>
        <w:right w:val="none" w:sz="0" w:space="0" w:color="auto"/>
      </w:divBdr>
    </w:div>
    <w:div w:id="428083275">
      <w:bodyDiv w:val="1"/>
      <w:marLeft w:val="0"/>
      <w:marRight w:val="0"/>
      <w:marTop w:val="0"/>
      <w:marBottom w:val="0"/>
      <w:divBdr>
        <w:top w:val="none" w:sz="0" w:space="0" w:color="auto"/>
        <w:left w:val="none" w:sz="0" w:space="0" w:color="auto"/>
        <w:bottom w:val="none" w:sz="0" w:space="0" w:color="auto"/>
        <w:right w:val="none" w:sz="0" w:space="0" w:color="auto"/>
      </w:divBdr>
    </w:div>
    <w:div w:id="428157436">
      <w:bodyDiv w:val="1"/>
      <w:marLeft w:val="0"/>
      <w:marRight w:val="0"/>
      <w:marTop w:val="0"/>
      <w:marBottom w:val="0"/>
      <w:divBdr>
        <w:top w:val="none" w:sz="0" w:space="0" w:color="auto"/>
        <w:left w:val="none" w:sz="0" w:space="0" w:color="auto"/>
        <w:bottom w:val="none" w:sz="0" w:space="0" w:color="auto"/>
        <w:right w:val="none" w:sz="0" w:space="0" w:color="auto"/>
      </w:divBdr>
    </w:div>
    <w:div w:id="428284112">
      <w:bodyDiv w:val="1"/>
      <w:marLeft w:val="0"/>
      <w:marRight w:val="0"/>
      <w:marTop w:val="0"/>
      <w:marBottom w:val="0"/>
      <w:divBdr>
        <w:top w:val="none" w:sz="0" w:space="0" w:color="auto"/>
        <w:left w:val="none" w:sz="0" w:space="0" w:color="auto"/>
        <w:bottom w:val="none" w:sz="0" w:space="0" w:color="auto"/>
        <w:right w:val="none" w:sz="0" w:space="0" w:color="auto"/>
      </w:divBdr>
    </w:div>
    <w:div w:id="429005089">
      <w:bodyDiv w:val="1"/>
      <w:marLeft w:val="0"/>
      <w:marRight w:val="0"/>
      <w:marTop w:val="0"/>
      <w:marBottom w:val="0"/>
      <w:divBdr>
        <w:top w:val="none" w:sz="0" w:space="0" w:color="auto"/>
        <w:left w:val="none" w:sz="0" w:space="0" w:color="auto"/>
        <w:bottom w:val="none" w:sz="0" w:space="0" w:color="auto"/>
        <w:right w:val="none" w:sz="0" w:space="0" w:color="auto"/>
      </w:divBdr>
    </w:div>
    <w:div w:id="430323403">
      <w:bodyDiv w:val="1"/>
      <w:marLeft w:val="0"/>
      <w:marRight w:val="0"/>
      <w:marTop w:val="0"/>
      <w:marBottom w:val="0"/>
      <w:divBdr>
        <w:top w:val="none" w:sz="0" w:space="0" w:color="auto"/>
        <w:left w:val="none" w:sz="0" w:space="0" w:color="auto"/>
        <w:bottom w:val="none" w:sz="0" w:space="0" w:color="auto"/>
        <w:right w:val="none" w:sz="0" w:space="0" w:color="auto"/>
      </w:divBdr>
    </w:div>
    <w:div w:id="430440593">
      <w:bodyDiv w:val="1"/>
      <w:marLeft w:val="0"/>
      <w:marRight w:val="0"/>
      <w:marTop w:val="0"/>
      <w:marBottom w:val="0"/>
      <w:divBdr>
        <w:top w:val="none" w:sz="0" w:space="0" w:color="auto"/>
        <w:left w:val="none" w:sz="0" w:space="0" w:color="auto"/>
        <w:bottom w:val="none" w:sz="0" w:space="0" w:color="auto"/>
        <w:right w:val="none" w:sz="0" w:space="0" w:color="auto"/>
      </w:divBdr>
    </w:div>
    <w:div w:id="431895945">
      <w:bodyDiv w:val="1"/>
      <w:marLeft w:val="0"/>
      <w:marRight w:val="0"/>
      <w:marTop w:val="0"/>
      <w:marBottom w:val="0"/>
      <w:divBdr>
        <w:top w:val="none" w:sz="0" w:space="0" w:color="auto"/>
        <w:left w:val="none" w:sz="0" w:space="0" w:color="auto"/>
        <w:bottom w:val="none" w:sz="0" w:space="0" w:color="auto"/>
        <w:right w:val="none" w:sz="0" w:space="0" w:color="auto"/>
      </w:divBdr>
    </w:div>
    <w:div w:id="432868238">
      <w:bodyDiv w:val="1"/>
      <w:marLeft w:val="0"/>
      <w:marRight w:val="0"/>
      <w:marTop w:val="0"/>
      <w:marBottom w:val="0"/>
      <w:divBdr>
        <w:top w:val="none" w:sz="0" w:space="0" w:color="auto"/>
        <w:left w:val="none" w:sz="0" w:space="0" w:color="auto"/>
        <w:bottom w:val="none" w:sz="0" w:space="0" w:color="auto"/>
        <w:right w:val="none" w:sz="0" w:space="0" w:color="auto"/>
      </w:divBdr>
    </w:div>
    <w:div w:id="434060905">
      <w:bodyDiv w:val="1"/>
      <w:marLeft w:val="0"/>
      <w:marRight w:val="0"/>
      <w:marTop w:val="0"/>
      <w:marBottom w:val="0"/>
      <w:divBdr>
        <w:top w:val="none" w:sz="0" w:space="0" w:color="auto"/>
        <w:left w:val="none" w:sz="0" w:space="0" w:color="auto"/>
        <w:bottom w:val="none" w:sz="0" w:space="0" w:color="auto"/>
        <w:right w:val="none" w:sz="0" w:space="0" w:color="auto"/>
      </w:divBdr>
    </w:div>
    <w:div w:id="437339853">
      <w:bodyDiv w:val="1"/>
      <w:marLeft w:val="0"/>
      <w:marRight w:val="0"/>
      <w:marTop w:val="0"/>
      <w:marBottom w:val="0"/>
      <w:divBdr>
        <w:top w:val="none" w:sz="0" w:space="0" w:color="auto"/>
        <w:left w:val="none" w:sz="0" w:space="0" w:color="auto"/>
        <w:bottom w:val="none" w:sz="0" w:space="0" w:color="auto"/>
        <w:right w:val="none" w:sz="0" w:space="0" w:color="auto"/>
      </w:divBdr>
    </w:div>
    <w:div w:id="440880086">
      <w:bodyDiv w:val="1"/>
      <w:marLeft w:val="0"/>
      <w:marRight w:val="0"/>
      <w:marTop w:val="0"/>
      <w:marBottom w:val="0"/>
      <w:divBdr>
        <w:top w:val="none" w:sz="0" w:space="0" w:color="auto"/>
        <w:left w:val="none" w:sz="0" w:space="0" w:color="auto"/>
        <w:bottom w:val="none" w:sz="0" w:space="0" w:color="auto"/>
        <w:right w:val="none" w:sz="0" w:space="0" w:color="auto"/>
      </w:divBdr>
    </w:div>
    <w:div w:id="440995302">
      <w:bodyDiv w:val="1"/>
      <w:marLeft w:val="0"/>
      <w:marRight w:val="0"/>
      <w:marTop w:val="0"/>
      <w:marBottom w:val="0"/>
      <w:divBdr>
        <w:top w:val="none" w:sz="0" w:space="0" w:color="auto"/>
        <w:left w:val="none" w:sz="0" w:space="0" w:color="auto"/>
        <w:bottom w:val="none" w:sz="0" w:space="0" w:color="auto"/>
        <w:right w:val="none" w:sz="0" w:space="0" w:color="auto"/>
      </w:divBdr>
    </w:div>
    <w:div w:id="441455669">
      <w:bodyDiv w:val="1"/>
      <w:marLeft w:val="0"/>
      <w:marRight w:val="0"/>
      <w:marTop w:val="0"/>
      <w:marBottom w:val="0"/>
      <w:divBdr>
        <w:top w:val="none" w:sz="0" w:space="0" w:color="auto"/>
        <w:left w:val="none" w:sz="0" w:space="0" w:color="auto"/>
        <w:bottom w:val="none" w:sz="0" w:space="0" w:color="auto"/>
        <w:right w:val="none" w:sz="0" w:space="0" w:color="auto"/>
      </w:divBdr>
    </w:div>
    <w:div w:id="445735764">
      <w:bodyDiv w:val="1"/>
      <w:marLeft w:val="0"/>
      <w:marRight w:val="0"/>
      <w:marTop w:val="0"/>
      <w:marBottom w:val="0"/>
      <w:divBdr>
        <w:top w:val="none" w:sz="0" w:space="0" w:color="auto"/>
        <w:left w:val="none" w:sz="0" w:space="0" w:color="auto"/>
        <w:bottom w:val="none" w:sz="0" w:space="0" w:color="auto"/>
        <w:right w:val="none" w:sz="0" w:space="0" w:color="auto"/>
      </w:divBdr>
    </w:div>
    <w:div w:id="446583061">
      <w:bodyDiv w:val="1"/>
      <w:marLeft w:val="0"/>
      <w:marRight w:val="0"/>
      <w:marTop w:val="0"/>
      <w:marBottom w:val="0"/>
      <w:divBdr>
        <w:top w:val="none" w:sz="0" w:space="0" w:color="auto"/>
        <w:left w:val="none" w:sz="0" w:space="0" w:color="auto"/>
        <w:bottom w:val="none" w:sz="0" w:space="0" w:color="auto"/>
        <w:right w:val="none" w:sz="0" w:space="0" w:color="auto"/>
      </w:divBdr>
    </w:div>
    <w:div w:id="448276769">
      <w:bodyDiv w:val="1"/>
      <w:marLeft w:val="0"/>
      <w:marRight w:val="0"/>
      <w:marTop w:val="0"/>
      <w:marBottom w:val="0"/>
      <w:divBdr>
        <w:top w:val="none" w:sz="0" w:space="0" w:color="auto"/>
        <w:left w:val="none" w:sz="0" w:space="0" w:color="auto"/>
        <w:bottom w:val="none" w:sz="0" w:space="0" w:color="auto"/>
        <w:right w:val="none" w:sz="0" w:space="0" w:color="auto"/>
      </w:divBdr>
    </w:div>
    <w:div w:id="448278074">
      <w:bodyDiv w:val="1"/>
      <w:marLeft w:val="0"/>
      <w:marRight w:val="0"/>
      <w:marTop w:val="0"/>
      <w:marBottom w:val="0"/>
      <w:divBdr>
        <w:top w:val="none" w:sz="0" w:space="0" w:color="auto"/>
        <w:left w:val="none" w:sz="0" w:space="0" w:color="auto"/>
        <w:bottom w:val="none" w:sz="0" w:space="0" w:color="auto"/>
        <w:right w:val="none" w:sz="0" w:space="0" w:color="auto"/>
      </w:divBdr>
    </w:div>
    <w:div w:id="448279017">
      <w:bodyDiv w:val="1"/>
      <w:marLeft w:val="0"/>
      <w:marRight w:val="0"/>
      <w:marTop w:val="0"/>
      <w:marBottom w:val="0"/>
      <w:divBdr>
        <w:top w:val="none" w:sz="0" w:space="0" w:color="auto"/>
        <w:left w:val="none" w:sz="0" w:space="0" w:color="auto"/>
        <w:bottom w:val="none" w:sz="0" w:space="0" w:color="auto"/>
        <w:right w:val="none" w:sz="0" w:space="0" w:color="auto"/>
      </w:divBdr>
    </w:div>
    <w:div w:id="449394076">
      <w:bodyDiv w:val="1"/>
      <w:marLeft w:val="0"/>
      <w:marRight w:val="0"/>
      <w:marTop w:val="0"/>
      <w:marBottom w:val="0"/>
      <w:divBdr>
        <w:top w:val="none" w:sz="0" w:space="0" w:color="auto"/>
        <w:left w:val="none" w:sz="0" w:space="0" w:color="auto"/>
        <w:bottom w:val="none" w:sz="0" w:space="0" w:color="auto"/>
        <w:right w:val="none" w:sz="0" w:space="0" w:color="auto"/>
      </w:divBdr>
    </w:div>
    <w:div w:id="449907752">
      <w:bodyDiv w:val="1"/>
      <w:marLeft w:val="0"/>
      <w:marRight w:val="0"/>
      <w:marTop w:val="0"/>
      <w:marBottom w:val="0"/>
      <w:divBdr>
        <w:top w:val="none" w:sz="0" w:space="0" w:color="auto"/>
        <w:left w:val="none" w:sz="0" w:space="0" w:color="auto"/>
        <w:bottom w:val="none" w:sz="0" w:space="0" w:color="auto"/>
        <w:right w:val="none" w:sz="0" w:space="0" w:color="auto"/>
      </w:divBdr>
    </w:div>
    <w:div w:id="452410408">
      <w:bodyDiv w:val="1"/>
      <w:marLeft w:val="0"/>
      <w:marRight w:val="0"/>
      <w:marTop w:val="0"/>
      <w:marBottom w:val="0"/>
      <w:divBdr>
        <w:top w:val="none" w:sz="0" w:space="0" w:color="auto"/>
        <w:left w:val="none" w:sz="0" w:space="0" w:color="auto"/>
        <w:bottom w:val="none" w:sz="0" w:space="0" w:color="auto"/>
        <w:right w:val="none" w:sz="0" w:space="0" w:color="auto"/>
      </w:divBdr>
    </w:div>
    <w:div w:id="452552749">
      <w:bodyDiv w:val="1"/>
      <w:marLeft w:val="0"/>
      <w:marRight w:val="0"/>
      <w:marTop w:val="0"/>
      <w:marBottom w:val="0"/>
      <w:divBdr>
        <w:top w:val="none" w:sz="0" w:space="0" w:color="auto"/>
        <w:left w:val="none" w:sz="0" w:space="0" w:color="auto"/>
        <w:bottom w:val="none" w:sz="0" w:space="0" w:color="auto"/>
        <w:right w:val="none" w:sz="0" w:space="0" w:color="auto"/>
      </w:divBdr>
    </w:div>
    <w:div w:id="454759062">
      <w:bodyDiv w:val="1"/>
      <w:marLeft w:val="0"/>
      <w:marRight w:val="0"/>
      <w:marTop w:val="0"/>
      <w:marBottom w:val="0"/>
      <w:divBdr>
        <w:top w:val="none" w:sz="0" w:space="0" w:color="auto"/>
        <w:left w:val="none" w:sz="0" w:space="0" w:color="auto"/>
        <w:bottom w:val="none" w:sz="0" w:space="0" w:color="auto"/>
        <w:right w:val="none" w:sz="0" w:space="0" w:color="auto"/>
      </w:divBdr>
    </w:div>
    <w:div w:id="455684344">
      <w:bodyDiv w:val="1"/>
      <w:marLeft w:val="0"/>
      <w:marRight w:val="0"/>
      <w:marTop w:val="0"/>
      <w:marBottom w:val="0"/>
      <w:divBdr>
        <w:top w:val="none" w:sz="0" w:space="0" w:color="auto"/>
        <w:left w:val="none" w:sz="0" w:space="0" w:color="auto"/>
        <w:bottom w:val="none" w:sz="0" w:space="0" w:color="auto"/>
        <w:right w:val="none" w:sz="0" w:space="0" w:color="auto"/>
      </w:divBdr>
    </w:div>
    <w:div w:id="456996535">
      <w:bodyDiv w:val="1"/>
      <w:marLeft w:val="0"/>
      <w:marRight w:val="0"/>
      <w:marTop w:val="0"/>
      <w:marBottom w:val="0"/>
      <w:divBdr>
        <w:top w:val="none" w:sz="0" w:space="0" w:color="auto"/>
        <w:left w:val="none" w:sz="0" w:space="0" w:color="auto"/>
        <w:bottom w:val="none" w:sz="0" w:space="0" w:color="auto"/>
        <w:right w:val="none" w:sz="0" w:space="0" w:color="auto"/>
      </w:divBdr>
    </w:div>
    <w:div w:id="457144316">
      <w:bodyDiv w:val="1"/>
      <w:marLeft w:val="0"/>
      <w:marRight w:val="0"/>
      <w:marTop w:val="0"/>
      <w:marBottom w:val="0"/>
      <w:divBdr>
        <w:top w:val="none" w:sz="0" w:space="0" w:color="auto"/>
        <w:left w:val="none" w:sz="0" w:space="0" w:color="auto"/>
        <w:bottom w:val="none" w:sz="0" w:space="0" w:color="auto"/>
        <w:right w:val="none" w:sz="0" w:space="0" w:color="auto"/>
      </w:divBdr>
    </w:div>
    <w:div w:id="459345687">
      <w:bodyDiv w:val="1"/>
      <w:marLeft w:val="0"/>
      <w:marRight w:val="0"/>
      <w:marTop w:val="0"/>
      <w:marBottom w:val="0"/>
      <w:divBdr>
        <w:top w:val="none" w:sz="0" w:space="0" w:color="auto"/>
        <w:left w:val="none" w:sz="0" w:space="0" w:color="auto"/>
        <w:bottom w:val="none" w:sz="0" w:space="0" w:color="auto"/>
        <w:right w:val="none" w:sz="0" w:space="0" w:color="auto"/>
      </w:divBdr>
    </w:div>
    <w:div w:id="460224198">
      <w:bodyDiv w:val="1"/>
      <w:marLeft w:val="0"/>
      <w:marRight w:val="0"/>
      <w:marTop w:val="0"/>
      <w:marBottom w:val="0"/>
      <w:divBdr>
        <w:top w:val="none" w:sz="0" w:space="0" w:color="auto"/>
        <w:left w:val="none" w:sz="0" w:space="0" w:color="auto"/>
        <w:bottom w:val="none" w:sz="0" w:space="0" w:color="auto"/>
        <w:right w:val="none" w:sz="0" w:space="0" w:color="auto"/>
      </w:divBdr>
    </w:div>
    <w:div w:id="461072028">
      <w:bodyDiv w:val="1"/>
      <w:marLeft w:val="0"/>
      <w:marRight w:val="0"/>
      <w:marTop w:val="0"/>
      <w:marBottom w:val="0"/>
      <w:divBdr>
        <w:top w:val="none" w:sz="0" w:space="0" w:color="auto"/>
        <w:left w:val="none" w:sz="0" w:space="0" w:color="auto"/>
        <w:bottom w:val="none" w:sz="0" w:space="0" w:color="auto"/>
        <w:right w:val="none" w:sz="0" w:space="0" w:color="auto"/>
      </w:divBdr>
    </w:div>
    <w:div w:id="462309434">
      <w:bodyDiv w:val="1"/>
      <w:marLeft w:val="0"/>
      <w:marRight w:val="0"/>
      <w:marTop w:val="0"/>
      <w:marBottom w:val="0"/>
      <w:divBdr>
        <w:top w:val="none" w:sz="0" w:space="0" w:color="auto"/>
        <w:left w:val="none" w:sz="0" w:space="0" w:color="auto"/>
        <w:bottom w:val="none" w:sz="0" w:space="0" w:color="auto"/>
        <w:right w:val="none" w:sz="0" w:space="0" w:color="auto"/>
      </w:divBdr>
    </w:div>
    <w:div w:id="462816143">
      <w:bodyDiv w:val="1"/>
      <w:marLeft w:val="0"/>
      <w:marRight w:val="0"/>
      <w:marTop w:val="0"/>
      <w:marBottom w:val="0"/>
      <w:divBdr>
        <w:top w:val="none" w:sz="0" w:space="0" w:color="auto"/>
        <w:left w:val="none" w:sz="0" w:space="0" w:color="auto"/>
        <w:bottom w:val="none" w:sz="0" w:space="0" w:color="auto"/>
        <w:right w:val="none" w:sz="0" w:space="0" w:color="auto"/>
      </w:divBdr>
    </w:div>
    <w:div w:id="462816677">
      <w:bodyDiv w:val="1"/>
      <w:marLeft w:val="0"/>
      <w:marRight w:val="0"/>
      <w:marTop w:val="0"/>
      <w:marBottom w:val="0"/>
      <w:divBdr>
        <w:top w:val="none" w:sz="0" w:space="0" w:color="auto"/>
        <w:left w:val="none" w:sz="0" w:space="0" w:color="auto"/>
        <w:bottom w:val="none" w:sz="0" w:space="0" w:color="auto"/>
        <w:right w:val="none" w:sz="0" w:space="0" w:color="auto"/>
      </w:divBdr>
    </w:div>
    <w:div w:id="468861993">
      <w:bodyDiv w:val="1"/>
      <w:marLeft w:val="0"/>
      <w:marRight w:val="0"/>
      <w:marTop w:val="0"/>
      <w:marBottom w:val="0"/>
      <w:divBdr>
        <w:top w:val="none" w:sz="0" w:space="0" w:color="auto"/>
        <w:left w:val="none" w:sz="0" w:space="0" w:color="auto"/>
        <w:bottom w:val="none" w:sz="0" w:space="0" w:color="auto"/>
        <w:right w:val="none" w:sz="0" w:space="0" w:color="auto"/>
      </w:divBdr>
    </w:div>
    <w:div w:id="469398702">
      <w:bodyDiv w:val="1"/>
      <w:marLeft w:val="0"/>
      <w:marRight w:val="0"/>
      <w:marTop w:val="0"/>
      <w:marBottom w:val="0"/>
      <w:divBdr>
        <w:top w:val="none" w:sz="0" w:space="0" w:color="auto"/>
        <w:left w:val="none" w:sz="0" w:space="0" w:color="auto"/>
        <w:bottom w:val="none" w:sz="0" w:space="0" w:color="auto"/>
        <w:right w:val="none" w:sz="0" w:space="0" w:color="auto"/>
      </w:divBdr>
    </w:div>
    <w:div w:id="469401032">
      <w:bodyDiv w:val="1"/>
      <w:marLeft w:val="0"/>
      <w:marRight w:val="0"/>
      <w:marTop w:val="0"/>
      <w:marBottom w:val="0"/>
      <w:divBdr>
        <w:top w:val="none" w:sz="0" w:space="0" w:color="auto"/>
        <w:left w:val="none" w:sz="0" w:space="0" w:color="auto"/>
        <w:bottom w:val="none" w:sz="0" w:space="0" w:color="auto"/>
        <w:right w:val="none" w:sz="0" w:space="0" w:color="auto"/>
      </w:divBdr>
    </w:div>
    <w:div w:id="471673532">
      <w:bodyDiv w:val="1"/>
      <w:marLeft w:val="0"/>
      <w:marRight w:val="0"/>
      <w:marTop w:val="0"/>
      <w:marBottom w:val="0"/>
      <w:divBdr>
        <w:top w:val="none" w:sz="0" w:space="0" w:color="auto"/>
        <w:left w:val="none" w:sz="0" w:space="0" w:color="auto"/>
        <w:bottom w:val="none" w:sz="0" w:space="0" w:color="auto"/>
        <w:right w:val="none" w:sz="0" w:space="0" w:color="auto"/>
      </w:divBdr>
    </w:div>
    <w:div w:id="471675522">
      <w:bodyDiv w:val="1"/>
      <w:marLeft w:val="0"/>
      <w:marRight w:val="0"/>
      <w:marTop w:val="0"/>
      <w:marBottom w:val="0"/>
      <w:divBdr>
        <w:top w:val="none" w:sz="0" w:space="0" w:color="auto"/>
        <w:left w:val="none" w:sz="0" w:space="0" w:color="auto"/>
        <w:bottom w:val="none" w:sz="0" w:space="0" w:color="auto"/>
        <w:right w:val="none" w:sz="0" w:space="0" w:color="auto"/>
      </w:divBdr>
    </w:div>
    <w:div w:id="472017690">
      <w:bodyDiv w:val="1"/>
      <w:marLeft w:val="0"/>
      <w:marRight w:val="0"/>
      <w:marTop w:val="0"/>
      <w:marBottom w:val="0"/>
      <w:divBdr>
        <w:top w:val="none" w:sz="0" w:space="0" w:color="auto"/>
        <w:left w:val="none" w:sz="0" w:space="0" w:color="auto"/>
        <w:bottom w:val="none" w:sz="0" w:space="0" w:color="auto"/>
        <w:right w:val="none" w:sz="0" w:space="0" w:color="auto"/>
      </w:divBdr>
    </w:div>
    <w:div w:id="472451139">
      <w:bodyDiv w:val="1"/>
      <w:marLeft w:val="0"/>
      <w:marRight w:val="0"/>
      <w:marTop w:val="0"/>
      <w:marBottom w:val="0"/>
      <w:divBdr>
        <w:top w:val="none" w:sz="0" w:space="0" w:color="auto"/>
        <w:left w:val="none" w:sz="0" w:space="0" w:color="auto"/>
        <w:bottom w:val="none" w:sz="0" w:space="0" w:color="auto"/>
        <w:right w:val="none" w:sz="0" w:space="0" w:color="auto"/>
      </w:divBdr>
    </w:div>
    <w:div w:id="472987531">
      <w:bodyDiv w:val="1"/>
      <w:marLeft w:val="0"/>
      <w:marRight w:val="0"/>
      <w:marTop w:val="0"/>
      <w:marBottom w:val="0"/>
      <w:divBdr>
        <w:top w:val="none" w:sz="0" w:space="0" w:color="auto"/>
        <w:left w:val="none" w:sz="0" w:space="0" w:color="auto"/>
        <w:bottom w:val="none" w:sz="0" w:space="0" w:color="auto"/>
        <w:right w:val="none" w:sz="0" w:space="0" w:color="auto"/>
      </w:divBdr>
    </w:div>
    <w:div w:id="473064849">
      <w:bodyDiv w:val="1"/>
      <w:marLeft w:val="0"/>
      <w:marRight w:val="0"/>
      <w:marTop w:val="0"/>
      <w:marBottom w:val="0"/>
      <w:divBdr>
        <w:top w:val="none" w:sz="0" w:space="0" w:color="auto"/>
        <w:left w:val="none" w:sz="0" w:space="0" w:color="auto"/>
        <w:bottom w:val="none" w:sz="0" w:space="0" w:color="auto"/>
        <w:right w:val="none" w:sz="0" w:space="0" w:color="auto"/>
      </w:divBdr>
    </w:div>
    <w:div w:id="475993512">
      <w:bodyDiv w:val="1"/>
      <w:marLeft w:val="0"/>
      <w:marRight w:val="0"/>
      <w:marTop w:val="0"/>
      <w:marBottom w:val="0"/>
      <w:divBdr>
        <w:top w:val="none" w:sz="0" w:space="0" w:color="auto"/>
        <w:left w:val="none" w:sz="0" w:space="0" w:color="auto"/>
        <w:bottom w:val="none" w:sz="0" w:space="0" w:color="auto"/>
        <w:right w:val="none" w:sz="0" w:space="0" w:color="auto"/>
      </w:divBdr>
    </w:div>
    <w:div w:id="477770299">
      <w:bodyDiv w:val="1"/>
      <w:marLeft w:val="0"/>
      <w:marRight w:val="0"/>
      <w:marTop w:val="0"/>
      <w:marBottom w:val="0"/>
      <w:divBdr>
        <w:top w:val="none" w:sz="0" w:space="0" w:color="auto"/>
        <w:left w:val="none" w:sz="0" w:space="0" w:color="auto"/>
        <w:bottom w:val="none" w:sz="0" w:space="0" w:color="auto"/>
        <w:right w:val="none" w:sz="0" w:space="0" w:color="auto"/>
      </w:divBdr>
    </w:div>
    <w:div w:id="477957233">
      <w:bodyDiv w:val="1"/>
      <w:marLeft w:val="0"/>
      <w:marRight w:val="0"/>
      <w:marTop w:val="0"/>
      <w:marBottom w:val="0"/>
      <w:divBdr>
        <w:top w:val="none" w:sz="0" w:space="0" w:color="auto"/>
        <w:left w:val="none" w:sz="0" w:space="0" w:color="auto"/>
        <w:bottom w:val="none" w:sz="0" w:space="0" w:color="auto"/>
        <w:right w:val="none" w:sz="0" w:space="0" w:color="auto"/>
      </w:divBdr>
    </w:div>
    <w:div w:id="478574711">
      <w:bodyDiv w:val="1"/>
      <w:marLeft w:val="0"/>
      <w:marRight w:val="0"/>
      <w:marTop w:val="0"/>
      <w:marBottom w:val="0"/>
      <w:divBdr>
        <w:top w:val="none" w:sz="0" w:space="0" w:color="auto"/>
        <w:left w:val="none" w:sz="0" w:space="0" w:color="auto"/>
        <w:bottom w:val="none" w:sz="0" w:space="0" w:color="auto"/>
        <w:right w:val="none" w:sz="0" w:space="0" w:color="auto"/>
      </w:divBdr>
    </w:div>
    <w:div w:id="480969411">
      <w:bodyDiv w:val="1"/>
      <w:marLeft w:val="0"/>
      <w:marRight w:val="0"/>
      <w:marTop w:val="0"/>
      <w:marBottom w:val="0"/>
      <w:divBdr>
        <w:top w:val="none" w:sz="0" w:space="0" w:color="auto"/>
        <w:left w:val="none" w:sz="0" w:space="0" w:color="auto"/>
        <w:bottom w:val="none" w:sz="0" w:space="0" w:color="auto"/>
        <w:right w:val="none" w:sz="0" w:space="0" w:color="auto"/>
      </w:divBdr>
    </w:div>
    <w:div w:id="481315539">
      <w:bodyDiv w:val="1"/>
      <w:marLeft w:val="0"/>
      <w:marRight w:val="0"/>
      <w:marTop w:val="0"/>
      <w:marBottom w:val="0"/>
      <w:divBdr>
        <w:top w:val="none" w:sz="0" w:space="0" w:color="auto"/>
        <w:left w:val="none" w:sz="0" w:space="0" w:color="auto"/>
        <w:bottom w:val="none" w:sz="0" w:space="0" w:color="auto"/>
        <w:right w:val="none" w:sz="0" w:space="0" w:color="auto"/>
      </w:divBdr>
    </w:div>
    <w:div w:id="482087817">
      <w:bodyDiv w:val="1"/>
      <w:marLeft w:val="0"/>
      <w:marRight w:val="0"/>
      <w:marTop w:val="0"/>
      <w:marBottom w:val="0"/>
      <w:divBdr>
        <w:top w:val="none" w:sz="0" w:space="0" w:color="auto"/>
        <w:left w:val="none" w:sz="0" w:space="0" w:color="auto"/>
        <w:bottom w:val="none" w:sz="0" w:space="0" w:color="auto"/>
        <w:right w:val="none" w:sz="0" w:space="0" w:color="auto"/>
      </w:divBdr>
    </w:div>
    <w:div w:id="484200511">
      <w:bodyDiv w:val="1"/>
      <w:marLeft w:val="0"/>
      <w:marRight w:val="0"/>
      <w:marTop w:val="0"/>
      <w:marBottom w:val="0"/>
      <w:divBdr>
        <w:top w:val="none" w:sz="0" w:space="0" w:color="auto"/>
        <w:left w:val="none" w:sz="0" w:space="0" w:color="auto"/>
        <w:bottom w:val="none" w:sz="0" w:space="0" w:color="auto"/>
        <w:right w:val="none" w:sz="0" w:space="0" w:color="auto"/>
      </w:divBdr>
    </w:div>
    <w:div w:id="484857211">
      <w:bodyDiv w:val="1"/>
      <w:marLeft w:val="0"/>
      <w:marRight w:val="0"/>
      <w:marTop w:val="0"/>
      <w:marBottom w:val="0"/>
      <w:divBdr>
        <w:top w:val="none" w:sz="0" w:space="0" w:color="auto"/>
        <w:left w:val="none" w:sz="0" w:space="0" w:color="auto"/>
        <w:bottom w:val="none" w:sz="0" w:space="0" w:color="auto"/>
        <w:right w:val="none" w:sz="0" w:space="0" w:color="auto"/>
      </w:divBdr>
    </w:div>
    <w:div w:id="487332014">
      <w:bodyDiv w:val="1"/>
      <w:marLeft w:val="0"/>
      <w:marRight w:val="0"/>
      <w:marTop w:val="0"/>
      <w:marBottom w:val="0"/>
      <w:divBdr>
        <w:top w:val="none" w:sz="0" w:space="0" w:color="auto"/>
        <w:left w:val="none" w:sz="0" w:space="0" w:color="auto"/>
        <w:bottom w:val="none" w:sz="0" w:space="0" w:color="auto"/>
        <w:right w:val="none" w:sz="0" w:space="0" w:color="auto"/>
      </w:divBdr>
    </w:div>
    <w:div w:id="487524129">
      <w:bodyDiv w:val="1"/>
      <w:marLeft w:val="0"/>
      <w:marRight w:val="0"/>
      <w:marTop w:val="0"/>
      <w:marBottom w:val="0"/>
      <w:divBdr>
        <w:top w:val="none" w:sz="0" w:space="0" w:color="auto"/>
        <w:left w:val="none" w:sz="0" w:space="0" w:color="auto"/>
        <w:bottom w:val="none" w:sz="0" w:space="0" w:color="auto"/>
        <w:right w:val="none" w:sz="0" w:space="0" w:color="auto"/>
      </w:divBdr>
    </w:div>
    <w:div w:id="487600649">
      <w:bodyDiv w:val="1"/>
      <w:marLeft w:val="0"/>
      <w:marRight w:val="0"/>
      <w:marTop w:val="0"/>
      <w:marBottom w:val="0"/>
      <w:divBdr>
        <w:top w:val="none" w:sz="0" w:space="0" w:color="auto"/>
        <w:left w:val="none" w:sz="0" w:space="0" w:color="auto"/>
        <w:bottom w:val="none" w:sz="0" w:space="0" w:color="auto"/>
        <w:right w:val="none" w:sz="0" w:space="0" w:color="auto"/>
      </w:divBdr>
    </w:div>
    <w:div w:id="487748734">
      <w:bodyDiv w:val="1"/>
      <w:marLeft w:val="0"/>
      <w:marRight w:val="0"/>
      <w:marTop w:val="0"/>
      <w:marBottom w:val="0"/>
      <w:divBdr>
        <w:top w:val="none" w:sz="0" w:space="0" w:color="auto"/>
        <w:left w:val="none" w:sz="0" w:space="0" w:color="auto"/>
        <w:bottom w:val="none" w:sz="0" w:space="0" w:color="auto"/>
        <w:right w:val="none" w:sz="0" w:space="0" w:color="auto"/>
      </w:divBdr>
    </w:div>
    <w:div w:id="487937361">
      <w:bodyDiv w:val="1"/>
      <w:marLeft w:val="0"/>
      <w:marRight w:val="0"/>
      <w:marTop w:val="0"/>
      <w:marBottom w:val="0"/>
      <w:divBdr>
        <w:top w:val="none" w:sz="0" w:space="0" w:color="auto"/>
        <w:left w:val="none" w:sz="0" w:space="0" w:color="auto"/>
        <w:bottom w:val="none" w:sz="0" w:space="0" w:color="auto"/>
        <w:right w:val="none" w:sz="0" w:space="0" w:color="auto"/>
      </w:divBdr>
    </w:div>
    <w:div w:id="488522165">
      <w:bodyDiv w:val="1"/>
      <w:marLeft w:val="0"/>
      <w:marRight w:val="0"/>
      <w:marTop w:val="0"/>
      <w:marBottom w:val="0"/>
      <w:divBdr>
        <w:top w:val="none" w:sz="0" w:space="0" w:color="auto"/>
        <w:left w:val="none" w:sz="0" w:space="0" w:color="auto"/>
        <w:bottom w:val="none" w:sz="0" w:space="0" w:color="auto"/>
        <w:right w:val="none" w:sz="0" w:space="0" w:color="auto"/>
      </w:divBdr>
    </w:div>
    <w:div w:id="488984233">
      <w:bodyDiv w:val="1"/>
      <w:marLeft w:val="0"/>
      <w:marRight w:val="0"/>
      <w:marTop w:val="0"/>
      <w:marBottom w:val="0"/>
      <w:divBdr>
        <w:top w:val="none" w:sz="0" w:space="0" w:color="auto"/>
        <w:left w:val="none" w:sz="0" w:space="0" w:color="auto"/>
        <w:bottom w:val="none" w:sz="0" w:space="0" w:color="auto"/>
        <w:right w:val="none" w:sz="0" w:space="0" w:color="auto"/>
      </w:divBdr>
    </w:div>
    <w:div w:id="489638780">
      <w:bodyDiv w:val="1"/>
      <w:marLeft w:val="0"/>
      <w:marRight w:val="0"/>
      <w:marTop w:val="0"/>
      <w:marBottom w:val="0"/>
      <w:divBdr>
        <w:top w:val="none" w:sz="0" w:space="0" w:color="auto"/>
        <w:left w:val="none" w:sz="0" w:space="0" w:color="auto"/>
        <w:bottom w:val="none" w:sz="0" w:space="0" w:color="auto"/>
        <w:right w:val="none" w:sz="0" w:space="0" w:color="auto"/>
      </w:divBdr>
    </w:div>
    <w:div w:id="490145829">
      <w:bodyDiv w:val="1"/>
      <w:marLeft w:val="0"/>
      <w:marRight w:val="0"/>
      <w:marTop w:val="0"/>
      <w:marBottom w:val="0"/>
      <w:divBdr>
        <w:top w:val="none" w:sz="0" w:space="0" w:color="auto"/>
        <w:left w:val="none" w:sz="0" w:space="0" w:color="auto"/>
        <w:bottom w:val="none" w:sz="0" w:space="0" w:color="auto"/>
        <w:right w:val="none" w:sz="0" w:space="0" w:color="auto"/>
      </w:divBdr>
    </w:div>
    <w:div w:id="491337788">
      <w:bodyDiv w:val="1"/>
      <w:marLeft w:val="0"/>
      <w:marRight w:val="0"/>
      <w:marTop w:val="0"/>
      <w:marBottom w:val="0"/>
      <w:divBdr>
        <w:top w:val="none" w:sz="0" w:space="0" w:color="auto"/>
        <w:left w:val="none" w:sz="0" w:space="0" w:color="auto"/>
        <w:bottom w:val="none" w:sz="0" w:space="0" w:color="auto"/>
        <w:right w:val="none" w:sz="0" w:space="0" w:color="auto"/>
      </w:divBdr>
    </w:div>
    <w:div w:id="491675480">
      <w:bodyDiv w:val="1"/>
      <w:marLeft w:val="0"/>
      <w:marRight w:val="0"/>
      <w:marTop w:val="0"/>
      <w:marBottom w:val="0"/>
      <w:divBdr>
        <w:top w:val="none" w:sz="0" w:space="0" w:color="auto"/>
        <w:left w:val="none" w:sz="0" w:space="0" w:color="auto"/>
        <w:bottom w:val="none" w:sz="0" w:space="0" w:color="auto"/>
        <w:right w:val="none" w:sz="0" w:space="0" w:color="auto"/>
      </w:divBdr>
    </w:div>
    <w:div w:id="491987645">
      <w:bodyDiv w:val="1"/>
      <w:marLeft w:val="0"/>
      <w:marRight w:val="0"/>
      <w:marTop w:val="0"/>
      <w:marBottom w:val="0"/>
      <w:divBdr>
        <w:top w:val="none" w:sz="0" w:space="0" w:color="auto"/>
        <w:left w:val="none" w:sz="0" w:space="0" w:color="auto"/>
        <w:bottom w:val="none" w:sz="0" w:space="0" w:color="auto"/>
        <w:right w:val="none" w:sz="0" w:space="0" w:color="auto"/>
      </w:divBdr>
    </w:div>
    <w:div w:id="493841904">
      <w:bodyDiv w:val="1"/>
      <w:marLeft w:val="0"/>
      <w:marRight w:val="0"/>
      <w:marTop w:val="0"/>
      <w:marBottom w:val="0"/>
      <w:divBdr>
        <w:top w:val="none" w:sz="0" w:space="0" w:color="auto"/>
        <w:left w:val="none" w:sz="0" w:space="0" w:color="auto"/>
        <w:bottom w:val="none" w:sz="0" w:space="0" w:color="auto"/>
        <w:right w:val="none" w:sz="0" w:space="0" w:color="auto"/>
      </w:divBdr>
    </w:div>
    <w:div w:id="496530866">
      <w:bodyDiv w:val="1"/>
      <w:marLeft w:val="0"/>
      <w:marRight w:val="0"/>
      <w:marTop w:val="0"/>
      <w:marBottom w:val="0"/>
      <w:divBdr>
        <w:top w:val="none" w:sz="0" w:space="0" w:color="auto"/>
        <w:left w:val="none" w:sz="0" w:space="0" w:color="auto"/>
        <w:bottom w:val="none" w:sz="0" w:space="0" w:color="auto"/>
        <w:right w:val="none" w:sz="0" w:space="0" w:color="auto"/>
      </w:divBdr>
    </w:div>
    <w:div w:id="496726088">
      <w:bodyDiv w:val="1"/>
      <w:marLeft w:val="0"/>
      <w:marRight w:val="0"/>
      <w:marTop w:val="0"/>
      <w:marBottom w:val="0"/>
      <w:divBdr>
        <w:top w:val="none" w:sz="0" w:space="0" w:color="auto"/>
        <w:left w:val="none" w:sz="0" w:space="0" w:color="auto"/>
        <w:bottom w:val="none" w:sz="0" w:space="0" w:color="auto"/>
        <w:right w:val="none" w:sz="0" w:space="0" w:color="auto"/>
      </w:divBdr>
    </w:div>
    <w:div w:id="497772368">
      <w:bodyDiv w:val="1"/>
      <w:marLeft w:val="0"/>
      <w:marRight w:val="0"/>
      <w:marTop w:val="0"/>
      <w:marBottom w:val="0"/>
      <w:divBdr>
        <w:top w:val="none" w:sz="0" w:space="0" w:color="auto"/>
        <w:left w:val="none" w:sz="0" w:space="0" w:color="auto"/>
        <w:bottom w:val="none" w:sz="0" w:space="0" w:color="auto"/>
        <w:right w:val="none" w:sz="0" w:space="0" w:color="auto"/>
      </w:divBdr>
    </w:div>
    <w:div w:id="498158934">
      <w:bodyDiv w:val="1"/>
      <w:marLeft w:val="0"/>
      <w:marRight w:val="0"/>
      <w:marTop w:val="0"/>
      <w:marBottom w:val="0"/>
      <w:divBdr>
        <w:top w:val="none" w:sz="0" w:space="0" w:color="auto"/>
        <w:left w:val="none" w:sz="0" w:space="0" w:color="auto"/>
        <w:bottom w:val="none" w:sz="0" w:space="0" w:color="auto"/>
        <w:right w:val="none" w:sz="0" w:space="0" w:color="auto"/>
      </w:divBdr>
    </w:div>
    <w:div w:id="498421662">
      <w:bodyDiv w:val="1"/>
      <w:marLeft w:val="0"/>
      <w:marRight w:val="0"/>
      <w:marTop w:val="0"/>
      <w:marBottom w:val="0"/>
      <w:divBdr>
        <w:top w:val="none" w:sz="0" w:space="0" w:color="auto"/>
        <w:left w:val="none" w:sz="0" w:space="0" w:color="auto"/>
        <w:bottom w:val="none" w:sz="0" w:space="0" w:color="auto"/>
        <w:right w:val="none" w:sz="0" w:space="0" w:color="auto"/>
      </w:divBdr>
    </w:div>
    <w:div w:id="498471954">
      <w:bodyDiv w:val="1"/>
      <w:marLeft w:val="0"/>
      <w:marRight w:val="0"/>
      <w:marTop w:val="0"/>
      <w:marBottom w:val="0"/>
      <w:divBdr>
        <w:top w:val="none" w:sz="0" w:space="0" w:color="auto"/>
        <w:left w:val="none" w:sz="0" w:space="0" w:color="auto"/>
        <w:bottom w:val="none" w:sz="0" w:space="0" w:color="auto"/>
        <w:right w:val="none" w:sz="0" w:space="0" w:color="auto"/>
      </w:divBdr>
    </w:div>
    <w:div w:id="498473127">
      <w:bodyDiv w:val="1"/>
      <w:marLeft w:val="0"/>
      <w:marRight w:val="0"/>
      <w:marTop w:val="0"/>
      <w:marBottom w:val="0"/>
      <w:divBdr>
        <w:top w:val="none" w:sz="0" w:space="0" w:color="auto"/>
        <w:left w:val="none" w:sz="0" w:space="0" w:color="auto"/>
        <w:bottom w:val="none" w:sz="0" w:space="0" w:color="auto"/>
        <w:right w:val="none" w:sz="0" w:space="0" w:color="auto"/>
      </w:divBdr>
    </w:div>
    <w:div w:id="500047666">
      <w:bodyDiv w:val="1"/>
      <w:marLeft w:val="0"/>
      <w:marRight w:val="0"/>
      <w:marTop w:val="0"/>
      <w:marBottom w:val="0"/>
      <w:divBdr>
        <w:top w:val="none" w:sz="0" w:space="0" w:color="auto"/>
        <w:left w:val="none" w:sz="0" w:space="0" w:color="auto"/>
        <w:bottom w:val="none" w:sz="0" w:space="0" w:color="auto"/>
        <w:right w:val="none" w:sz="0" w:space="0" w:color="auto"/>
      </w:divBdr>
    </w:div>
    <w:div w:id="501048247">
      <w:bodyDiv w:val="1"/>
      <w:marLeft w:val="0"/>
      <w:marRight w:val="0"/>
      <w:marTop w:val="0"/>
      <w:marBottom w:val="0"/>
      <w:divBdr>
        <w:top w:val="none" w:sz="0" w:space="0" w:color="auto"/>
        <w:left w:val="none" w:sz="0" w:space="0" w:color="auto"/>
        <w:bottom w:val="none" w:sz="0" w:space="0" w:color="auto"/>
        <w:right w:val="none" w:sz="0" w:space="0" w:color="auto"/>
      </w:divBdr>
    </w:div>
    <w:div w:id="501971108">
      <w:bodyDiv w:val="1"/>
      <w:marLeft w:val="0"/>
      <w:marRight w:val="0"/>
      <w:marTop w:val="0"/>
      <w:marBottom w:val="0"/>
      <w:divBdr>
        <w:top w:val="none" w:sz="0" w:space="0" w:color="auto"/>
        <w:left w:val="none" w:sz="0" w:space="0" w:color="auto"/>
        <w:bottom w:val="none" w:sz="0" w:space="0" w:color="auto"/>
        <w:right w:val="none" w:sz="0" w:space="0" w:color="auto"/>
      </w:divBdr>
    </w:div>
    <w:div w:id="504563218">
      <w:bodyDiv w:val="1"/>
      <w:marLeft w:val="0"/>
      <w:marRight w:val="0"/>
      <w:marTop w:val="0"/>
      <w:marBottom w:val="0"/>
      <w:divBdr>
        <w:top w:val="none" w:sz="0" w:space="0" w:color="auto"/>
        <w:left w:val="none" w:sz="0" w:space="0" w:color="auto"/>
        <w:bottom w:val="none" w:sz="0" w:space="0" w:color="auto"/>
        <w:right w:val="none" w:sz="0" w:space="0" w:color="auto"/>
      </w:divBdr>
    </w:div>
    <w:div w:id="505827528">
      <w:bodyDiv w:val="1"/>
      <w:marLeft w:val="0"/>
      <w:marRight w:val="0"/>
      <w:marTop w:val="0"/>
      <w:marBottom w:val="0"/>
      <w:divBdr>
        <w:top w:val="none" w:sz="0" w:space="0" w:color="auto"/>
        <w:left w:val="none" w:sz="0" w:space="0" w:color="auto"/>
        <w:bottom w:val="none" w:sz="0" w:space="0" w:color="auto"/>
        <w:right w:val="none" w:sz="0" w:space="0" w:color="auto"/>
      </w:divBdr>
    </w:div>
    <w:div w:id="506556979">
      <w:bodyDiv w:val="1"/>
      <w:marLeft w:val="0"/>
      <w:marRight w:val="0"/>
      <w:marTop w:val="0"/>
      <w:marBottom w:val="0"/>
      <w:divBdr>
        <w:top w:val="none" w:sz="0" w:space="0" w:color="auto"/>
        <w:left w:val="none" w:sz="0" w:space="0" w:color="auto"/>
        <w:bottom w:val="none" w:sz="0" w:space="0" w:color="auto"/>
        <w:right w:val="none" w:sz="0" w:space="0" w:color="auto"/>
      </w:divBdr>
    </w:div>
    <w:div w:id="506671143">
      <w:bodyDiv w:val="1"/>
      <w:marLeft w:val="0"/>
      <w:marRight w:val="0"/>
      <w:marTop w:val="0"/>
      <w:marBottom w:val="0"/>
      <w:divBdr>
        <w:top w:val="none" w:sz="0" w:space="0" w:color="auto"/>
        <w:left w:val="none" w:sz="0" w:space="0" w:color="auto"/>
        <w:bottom w:val="none" w:sz="0" w:space="0" w:color="auto"/>
        <w:right w:val="none" w:sz="0" w:space="0" w:color="auto"/>
      </w:divBdr>
    </w:div>
    <w:div w:id="506677720">
      <w:bodyDiv w:val="1"/>
      <w:marLeft w:val="0"/>
      <w:marRight w:val="0"/>
      <w:marTop w:val="0"/>
      <w:marBottom w:val="0"/>
      <w:divBdr>
        <w:top w:val="none" w:sz="0" w:space="0" w:color="auto"/>
        <w:left w:val="none" w:sz="0" w:space="0" w:color="auto"/>
        <w:bottom w:val="none" w:sz="0" w:space="0" w:color="auto"/>
        <w:right w:val="none" w:sz="0" w:space="0" w:color="auto"/>
      </w:divBdr>
    </w:div>
    <w:div w:id="507448028">
      <w:bodyDiv w:val="1"/>
      <w:marLeft w:val="0"/>
      <w:marRight w:val="0"/>
      <w:marTop w:val="0"/>
      <w:marBottom w:val="0"/>
      <w:divBdr>
        <w:top w:val="none" w:sz="0" w:space="0" w:color="auto"/>
        <w:left w:val="none" w:sz="0" w:space="0" w:color="auto"/>
        <w:bottom w:val="none" w:sz="0" w:space="0" w:color="auto"/>
        <w:right w:val="none" w:sz="0" w:space="0" w:color="auto"/>
      </w:divBdr>
    </w:div>
    <w:div w:id="508837524">
      <w:bodyDiv w:val="1"/>
      <w:marLeft w:val="0"/>
      <w:marRight w:val="0"/>
      <w:marTop w:val="0"/>
      <w:marBottom w:val="0"/>
      <w:divBdr>
        <w:top w:val="none" w:sz="0" w:space="0" w:color="auto"/>
        <w:left w:val="none" w:sz="0" w:space="0" w:color="auto"/>
        <w:bottom w:val="none" w:sz="0" w:space="0" w:color="auto"/>
        <w:right w:val="none" w:sz="0" w:space="0" w:color="auto"/>
      </w:divBdr>
    </w:div>
    <w:div w:id="509300137">
      <w:bodyDiv w:val="1"/>
      <w:marLeft w:val="0"/>
      <w:marRight w:val="0"/>
      <w:marTop w:val="0"/>
      <w:marBottom w:val="0"/>
      <w:divBdr>
        <w:top w:val="none" w:sz="0" w:space="0" w:color="auto"/>
        <w:left w:val="none" w:sz="0" w:space="0" w:color="auto"/>
        <w:bottom w:val="none" w:sz="0" w:space="0" w:color="auto"/>
        <w:right w:val="none" w:sz="0" w:space="0" w:color="auto"/>
      </w:divBdr>
    </w:div>
    <w:div w:id="509829598">
      <w:bodyDiv w:val="1"/>
      <w:marLeft w:val="0"/>
      <w:marRight w:val="0"/>
      <w:marTop w:val="0"/>
      <w:marBottom w:val="0"/>
      <w:divBdr>
        <w:top w:val="none" w:sz="0" w:space="0" w:color="auto"/>
        <w:left w:val="none" w:sz="0" w:space="0" w:color="auto"/>
        <w:bottom w:val="none" w:sz="0" w:space="0" w:color="auto"/>
        <w:right w:val="none" w:sz="0" w:space="0" w:color="auto"/>
      </w:divBdr>
    </w:div>
    <w:div w:id="510293552">
      <w:bodyDiv w:val="1"/>
      <w:marLeft w:val="0"/>
      <w:marRight w:val="0"/>
      <w:marTop w:val="0"/>
      <w:marBottom w:val="0"/>
      <w:divBdr>
        <w:top w:val="none" w:sz="0" w:space="0" w:color="auto"/>
        <w:left w:val="none" w:sz="0" w:space="0" w:color="auto"/>
        <w:bottom w:val="none" w:sz="0" w:space="0" w:color="auto"/>
        <w:right w:val="none" w:sz="0" w:space="0" w:color="auto"/>
      </w:divBdr>
    </w:div>
    <w:div w:id="512569656">
      <w:bodyDiv w:val="1"/>
      <w:marLeft w:val="0"/>
      <w:marRight w:val="0"/>
      <w:marTop w:val="0"/>
      <w:marBottom w:val="0"/>
      <w:divBdr>
        <w:top w:val="none" w:sz="0" w:space="0" w:color="auto"/>
        <w:left w:val="none" w:sz="0" w:space="0" w:color="auto"/>
        <w:bottom w:val="none" w:sz="0" w:space="0" w:color="auto"/>
        <w:right w:val="none" w:sz="0" w:space="0" w:color="auto"/>
      </w:divBdr>
    </w:div>
    <w:div w:id="513954112">
      <w:bodyDiv w:val="1"/>
      <w:marLeft w:val="0"/>
      <w:marRight w:val="0"/>
      <w:marTop w:val="0"/>
      <w:marBottom w:val="0"/>
      <w:divBdr>
        <w:top w:val="none" w:sz="0" w:space="0" w:color="auto"/>
        <w:left w:val="none" w:sz="0" w:space="0" w:color="auto"/>
        <w:bottom w:val="none" w:sz="0" w:space="0" w:color="auto"/>
        <w:right w:val="none" w:sz="0" w:space="0" w:color="auto"/>
      </w:divBdr>
    </w:div>
    <w:div w:id="514459580">
      <w:bodyDiv w:val="1"/>
      <w:marLeft w:val="0"/>
      <w:marRight w:val="0"/>
      <w:marTop w:val="0"/>
      <w:marBottom w:val="0"/>
      <w:divBdr>
        <w:top w:val="none" w:sz="0" w:space="0" w:color="auto"/>
        <w:left w:val="none" w:sz="0" w:space="0" w:color="auto"/>
        <w:bottom w:val="none" w:sz="0" w:space="0" w:color="auto"/>
        <w:right w:val="none" w:sz="0" w:space="0" w:color="auto"/>
      </w:divBdr>
    </w:div>
    <w:div w:id="515730915">
      <w:bodyDiv w:val="1"/>
      <w:marLeft w:val="0"/>
      <w:marRight w:val="0"/>
      <w:marTop w:val="0"/>
      <w:marBottom w:val="0"/>
      <w:divBdr>
        <w:top w:val="none" w:sz="0" w:space="0" w:color="auto"/>
        <w:left w:val="none" w:sz="0" w:space="0" w:color="auto"/>
        <w:bottom w:val="none" w:sz="0" w:space="0" w:color="auto"/>
        <w:right w:val="none" w:sz="0" w:space="0" w:color="auto"/>
      </w:divBdr>
    </w:div>
    <w:div w:id="519929625">
      <w:bodyDiv w:val="1"/>
      <w:marLeft w:val="0"/>
      <w:marRight w:val="0"/>
      <w:marTop w:val="0"/>
      <w:marBottom w:val="0"/>
      <w:divBdr>
        <w:top w:val="none" w:sz="0" w:space="0" w:color="auto"/>
        <w:left w:val="none" w:sz="0" w:space="0" w:color="auto"/>
        <w:bottom w:val="none" w:sz="0" w:space="0" w:color="auto"/>
        <w:right w:val="none" w:sz="0" w:space="0" w:color="auto"/>
      </w:divBdr>
    </w:div>
    <w:div w:id="520701142">
      <w:bodyDiv w:val="1"/>
      <w:marLeft w:val="0"/>
      <w:marRight w:val="0"/>
      <w:marTop w:val="0"/>
      <w:marBottom w:val="0"/>
      <w:divBdr>
        <w:top w:val="none" w:sz="0" w:space="0" w:color="auto"/>
        <w:left w:val="none" w:sz="0" w:space="0" w:color="auto"/>
        <w:bottom w:val="none" w:sz="0" w:space="0" w:color="auto"/>
        <w:right w:val="none" w:sz="0" w:space="0" w:color="auto"/>
      </w:divBdr>
    </w:div>
    <w:div w:id="520902774">
      <w:bodyDiv w:val="1"/>
      <w:marLeft w:val="0"/>
      <w:marRight w:val="0"/>
      <w:marTop w:val="0"/>
      <w:marBottom w:val="0"/>
      <w:divBdr>
        <w:top w:val="none" w:sz="0" w:space="0" w:color="auto"/>
        <w:left w:val="none" w:sz="0" w:space="0" w:color="auto"/>
        <w:bottom w:val="none" w:sz="0" w:space="0" w:color="auto"/>
        <w:right w:val="none" w:sz="0" w:space="0" w:color="auto"/>
      </w:divBdr>
    </w:div>
    <w:div w:id="521670228">
      <w:bodyDiv w:val="1"/>
      <w:marLeft w:val="0"/>
      <w:marRight w:val="0"/>
      <w:marTop w:val="0"/>
      <w:marBottom w:val="0"/>
      <w:divBdr>
        <w:top w:val="none" w:sz="0" w:space="0" w:color="auto"/>
        <w:left w:val="none" w:sz="0" w:space="0" w:color="auto"/>
        <w:bottom w:val="none" w:sz="0" w:space="0" w:color="auto"/>
        <w:right w:val="none" w:sz="0" w:space="0" w:color="auto"/>
      </w:divBdr>
    </w:div>
    <w:div w:id="522399673">
      <w:bodyDiv w:val="1"/>
      <w:marLeft w:val="0"/>
      <w:marRight w:val="0"/>
      <w:marTop w:val="0"/>
      <w:marBottom w:val="0"/>
      <w:divBdr>
        <w:top w:val="none" w:sz="0" w:space="0" w:color="auto"/>
        <w:left w:val="none" w:sz="0" w:space="0" w:color="auto"/>
        <w:bottom w:val="none" w:sz="0" w:space="0" w:color="auto"/>
        <w:right w:val="none" w:sz="0" w:space="0" w:color="auto"/>
      </w:divBdr>
    </w:div>
    <w:div w:id="522744040">
      <w:bodyDiv w:val="1"/>
      <w:marLeft w:val="0"/>
      <w:marRight w:val="0"/>
      <w:marTop w:val="0"/>
      <w:marBottom w:val="0"/>
      <w:divBdr>
        <w:top w:val="none" w:sz="0" w:space="0" w:color="auto"/>
        <w:left w:val="none" w:sz="0" w:space="0" w:color="auto"/>
        <w:bottom w:val="none" w:sz="0" w:space="0" w:color="auto"/>
        <w:right w:val="none" w:sz="0" w:space="0" w:color="auto"/>
      </w:divBdr>
    </w:div>
    <w:div w:id="524831520">
      <w:bodyDiv w:val="1"/>
      <w:marLeft w:val="0"/>
      <w:marRight w:val="0"/>
      <w:marTop w:val="0"/>
      <w:marBottom w:val="0"/>
      <w:divBdr>
        <w:top w:val="none" w:sz="0" w:space="0" w:color="auto"/>
        <w:left w:val="none" w:sz="0" w:space="0" w:color="auto"/>
        <w:bottom w:val="none" w:sz="0" w:space="0" w:color="auto"/>
        <w:right w:val="none" w:sz="0" w:space="0" w:color="auto"/>
      </w:divBdr>
    </w:div>
    <w:div w:id="525799304">
      <w:bodyDiv w:val="1"/>
      <w:marLeft w:val="0"/>
      <w:marRight w:val="0"/>
      <w:marTop w:val="0"/>
      <w:marBottom w:val="0"/>
      <w:divBdr>
        <w:top w:val="none" w:sz="0" w:space="0" w:color="auto"/>
        <w:left w:val="none" w:sz="0" w:space="0" w:color="auto"/>
        <w:bottom w:val="none" w:sz="0" w:space="0" w:color="auto"/>
        <w:right w:val="none" w:sz="0" w:space="0" w:color="auto"/>
      </w:divBdr>
    </w:div>
    <w:div w:id="526408621">
      <w:bodyDiv w:val="1"/>
      <w:marLeft w:val="0"/>
      <w:marRight w:val="0"/>
      <w:marTop w:val="0"/>
      <w:marBottom w:val="0"/>
      <w:divBdr>
        <w:top w:val="none" w:sz="0" w:space="0" w:color="auto"/>
        <w:left w:val="none" w:sz="0" w:space="0" w:color="auto"/>
        <w:bottom w:val="none" w:sz="0" w:space="0" w:color="auto"/>
        <w:right w:val="none" w:sz="0" w:space="0" w:color="auto"/>
      </w:divBdr>
    </w:div>
    <w:div w:id="527066942">
      <w:bodyDiv w:val="1"/>
      <w:marLeft w:val="0"/>
      <w:marRight w:val="0"/>
      <w:marTop w:val="0"/>
      <w:marBottom w:val="0"/>
      <w:divBdr>
        <w:top w:val="none" w:sz="0" w:space="0" w:color="auto"/>
        <w:left w:val="none" w:sz="0" w:space="0" w:color="auto"/>
        <w:bottom w:val="none" w:sz="0" w:space="0" w:color="auto"/>
        <w:right w:val="none" w:sz="0" w:space="0" w:color="auto"/>
      </w:divBdr>
    </w:div>
    <w:div w:id="528028516">
      <w:bodyDiv w:val="1"/>
      <w:marLeft w:val="0"/>
      <w:marRight w:val="0"/>
      <w:marTop w:val="0"/>
      <w:marBottom w:val="0"/>
      <w:divBdr>
        <w:top w:val="none" w:sz="0" w:space="0" w:color="auto"/>
        <w:left w:val="none" w:sz="0" w:space="0" w:color="auto"/>
        <w:bottom w:val="none" w:sz="0" w:space="0" w:color="auto"/>
        <w:right w:val="none" w:sz="0" w:space="0" w:color="auto"/>
      </w:divBdr>
    </w:div>
    <w:div w:id="528572290">
      <w:bodyDiv w:val="1"/>
      <w:marLeft w:val="0"/>
      <w:marRight w:val="0"/>
      <w:marTop w:val="0"/>
      <w:marBottom w:val="0"/>
      <w:divBdr>
        <w:top w:val="none" w:sz="0" w:space="0" w:color="auto"/>
        <w:left w:val="none" w:sz="0" w:space="0" w:color="auto"/>
        <w:bottom w:val="none" w:sz="0" w:space="0" w:color="auto"/>
        <w:right w:val="none" w:sz="0" w:space="0" w:color="auto"/>
      </w:divBdr>
    </w:div>
    <w:div w:id="529995010">
      <w:bodyDiv w:val="1"/>
      <w:marLeft w:val="0"/>
      <w:marRight w:val="0"/>
      <w:marTop w:val="0"/>
      <w:marBottom w:val="0"/>
      <w:divBdr>
        <w:top w:val="none" w:sz="0" w:space="0" w:color="auto"/>
        <w:left w:val="none" w:sz="0" w:space="0" w:color="auto"/>
        <w:bottom w:val="none" w:sz="0" w:space="0" w:color="auto"/>
        <w:right w:val="none" w:sz="0" w:space="0" w:color="auto"/>
      </w:divBdr>
    </w:div>
    <w:div w:id="532960207">
      <w:bodyDiv w:val="1"/>
      <w:marLeft w:val="0"/>
      <w:marRight w:val="0"/>
      <w:marTop w:val="0"/>
      <w:marBottom w:val="0"/>
      <w:divBdr>
        <w:top w:val="none" w:sz="0" w:space="0" w:color="auto"/>
        <w:left w:val="none" w:sz="0" w:space="0" w:color="auto"/>
        <w:bottom w:val="none" w:sz="0" w:space="0" w:color="auto"/>
        <w:right w:val="none" w:sz="0" w:space="0" w:color="auto"/>
      </w:divBdr>
    </w:div>
    <w:div w:id="534584715">
      <w:bodyDiv w:val="1"/>
      <w:marLeft w:val="0"/>
      <w:marRight w:val="0"/>
      <w:marTop w:val="0"/>
      <w:marBottom w:val="0"/>
      <w:divBdr>
        <w:top w:val="none" w:sz="0" w:space="0" w:color="auto"/>
        <w:left w:val="none" w:sz="0" w:space="0" w:color="auto"/>
        <w:bottom w:val="none" w:sz="0" w:space="0" w:color="auto"/>
        <w:right w:val="none" w:sz="0" w:space="0" w:color="auto"/>
      </w:divBdr>
    </w:div>
    <w:div w:id="534660374">
      <w:bodyDiv w:val="1"/>
      <w:marLeft w:val="0"/>
      <w:marRight w:val="0"/>
      <w:marTop w:val="0"/>
      <w:marBottom w:val="0"/>
      <w:divBdr>
        <w:top w:val="none" w:sz="0" w:space="0" w:color="auto"/>
        <w:left w:val="none" w:sz="0" w:space="0" w:color="auto"/>
        <w:bottom w:val="none" w:sz="0" w:space="0" w:color="auto"/>
        <w:right w:val="none" w:sz="0" w:space="0" w:color="auto"/>
      </w:divBdr>
    </w:div>
    <w:div w:id="535436734">
      <w:bodyDiv w:val="1"/>
      <w:marLeft w:val="0"/>
      <w:marRight w:val="0"/>
      <w:marTop w:val="0"/>
      <w:marBottom w:val="0"/>
      <w:divBdr>
        <w:top w:val="none" w:sz="0" w:space="0" w:color="auto"/>
        <w:left w:val="none" w:sz="0" w:space="0" w:color="auto"/>
        <w:bottom w:val="none" w:sz="0" w:space="0" w:color="auto"/>
        <w:right w:val="none" w:sz="0" w:space="0" w:color="auto"/>
      </w:divBdr>
    </w:div>
    <w:div w:id="539323827">
      <w:bodyDiv w:val="1"/>
      <w:marLeft w:val="0"/>
      <w:marRight w:val="0"/>
      <w:marTop w:val="0"/>
      <w:marBottom w:val="0"/>
      <w:divBdr>
        <w:top w:val="none" w:sz="0" w:space="0" w:color="auto"/>
        <w:left w:val="none" w:sz="0" w:space="0" w:color="auto"/>
        <w:bottom w:val="none" w:sz="0" w:space="0" w:color="auto"/>
        <w:right w:val="none" w:sz="0" w:space="0" w:color="auto"/>
      </w:divBdr>
    </w:div>
    <w:div w:id="540017956">
      <w:bodyDiv w:val="1"/>
      <w:marLeft w:val="0"/>
      <w:marRight w:val="0"/>
      <w:marTop w:val="0"/>
      <w:marBottom w:val="0"/>
      <w:divBdr>
        <w:top w:val="none" w:sz="0" w:space="0" w:color="auto"/>
        <w:left w:val="none" w:sz="0" w:space="0" w:color="auto"/>
        <w:bottom w:val="none" w:sz="0" w:space="0" w:color="auto"/>
        <w:right w:val="none" w:sz="0" w:space="0" w:color="auto"/>
      </w:divBdr>
    </w:div>
    <w:div w:id="541745226">
      <w:bodyDiv w:val="1"/>
      <w:marLeft w:val="0"/>
      <w:marRight w:val="0"/>
      <w:marTop w:val="0"/>
      <w:marBottom w:val="0"/>
      <w:divBdr>
        <w:top w:val="none" w:sz="0" w:space="0" w:color="auto"/>
        <w:left w:val="none" w:sz="0" w:space="0" w:color="auto"/>
        <w:bottom w:val="none" w:sz="0" w:space="0" w:color="auto"/>
        <w:right w:val="none" w:sz="0" w:space="0" w:color="auto"/>
      </w:divBdr>
    </w:div>
    <w:div w:id="542979423">
      <w:bodyDiv w:val="1"/>
      <w:marLeft w:val="0"/>
      <w:marRight w:val="0"/>
      <w:marTop w:val="0"/>
      <w:marBottom w:val="0"/>
      <w:divBdr>
        <w:top w:val="none" w:sz="0" w:space="0" w:color="auto"/>
        <w:left w:val="none" w:sz="0" w:space="0" w:color="auto"/>
        <w:bottom w:val="none" w:sz="0" w:space="0" w:color="auto"/>
        <w:right w:val="none" w:sz="0" w:space="0" w:color="auto"/>
      </w:divBdr>
    </w:div>
    <w:div w:id="542981011">
      <w:bodyDiv w:val="1"/>
      <w:marLeft w:val="0"/>
      <w:marRight w:val="0"/>
      <w:marTop w:val="0"/>
      <w:marBottom w:val="0"/>
      <w:divBdr>
        <w:top w:val="none" w:sz="0" w:space="0" w:color="auto"/>
        <w:left w:val="none" w:sz="0" w:space="0" w:color="auto"/>
        <w:bottom w:val="none" w:sz="0" w:space="0" w:color="auto"/>
        <w:right w:val="none" w:sz="0" w:space="0" w:color="auto"/>
      </w:divBdr>
    </w:div>
    <w:div w:id="545265992">
      <w:bodyDiv w:val="1"/>
      <w:marLeft w:val="0"/>
      <w:marRight w:val="0"/>
      <w:marTop w:val="0"/>
      <w:marBottom w:val="0"/>
      <w:divBdr>
        <w:top w:val="none" w:sz="0" w:space="0" w:color="auto"/>
        <w:left w:val="none" w:sz="0" w:space="0" w:color="auto"/>
        <w:bottom w:val="none" w:sz="0" w:space="0" w:color="auto"/>
        <w:right w:val="none" w:sz="0" w:space="0" w:color="auto"/>
      </w:divBdr>
    </w:div>
    <w:div w:id="545874090">
      <w:bodyDiv w:val="1"/>
      <w:marLeft w:val="0"/>
      <w:marRight w:val="0"/>
      <w:marTop w:val="0"/>
      <w:marBottom w:val="0"/>
      <w:divBdr>
        <w:top w:val="none" w:sz="0" w:space="0" w:color="auto"/>
        <w:left w:val="none" w:sz="0" w:space="0" w:color="auto"/>
        <w:bottom w:val="none" w:sz="0" w:space="0" w:color="auto"/>
        <w:right w:val="none" w:sz="0" w:space="0" w:color="auto"/>
      </w:divBdr>
    </w:div>
    <w:div w:id="547840972">
      <w:bodyDiv w:val="1"/>
      <w:marLeft w:val="0"/>
      <w:marRight w:val="0"/>
      <w:marTop w:val="0"/>
      <w:marBottom w:val="0"/>
      <w:divBdr>
        <w:top w:val="none" w:sz="0" w:space="0" w:color="auto"/>
        <w:left w:val="none" w:sz="0" w:space="0" w:color="auto"/>
        <w:bottom w:val="none" w:sz="0" w:space="0" w:color="auto"/>
        <w:right w:val="none" w:sz="0" w:space="0" w:color="auto"/>
      </w:divBdr>
    </w:div>
    <w:div w:id="547913485">
      <w:bodyDiv w:val="1"/>
      <w:marLeft w:val="0"/>
      <w:marRight w:val="0"/>
      <w:marTop w:val="0"/>
      <w:marBottom w:val="0"/>
      <w:divBdr>
        <w:top w:val="none" w:sz="0" w:space="0" w:color="auto"/>
        <w:left w:val="none" w:sz="0" w:space="0" w:color="auto"/>
        <w:bottom w:val="none" w:sz="0" w:space="0" w:color="auto"/>
        <w:right w:val="none" w:sz="0" w:space="0" w:color="auto"/>
      </w:divBdr>
    </w:div>
    <w:div w:id="549461446">
      <w:bodyDiv w:val="1"/>
      <w:marLeft w:val="0"/>
      <w:marRight w:val="0"/>
      <w:marTop w:val="0"/>
      <w:marBottom w:val="0"/>
      <w:divBdr>
        <w:top w:val="none" w:sz="0" w:space="0" w:color="auto"/>
        <w:left w:val="none" w:sz="0" w:space="0" w:color="auto"/>
        <w:bottom w:val="none" w:sz="0" w:space="0" w:color="auto"/>
        <w:right w:val="none" w:sz="0" w:space="0" w:color="auto"/>
      </w:divBdr>
    </w:div>
    <w:div w:id="549804828">
      <w:bodyDiv w:val="1"/>
      <w:marLeft w:val="0"/>
      <w:marRight w:val="0"/>
      <w:marTop w:val="0"/>
      <w:marBottom w:val="0"/>
      <w:divBdr>
        <w:top w:val="none" w:sz="0" w:space="0" w:color="auto"/>
        <w:left w:val="none" w:sz="0" w:space="0" w:color="auto"/>
        <w:bottom w:val="none" w:sz="0" w:space="0" w:color="auto"/>
        <w:right w:val="none" w:sz="0" w:space="0" w:color="auto"/>
      </w:divBdr>
    </w:div>
    <w:div w:id="549806096">
      <w:bodyDiv w:val="1"/>
      <w:marLeft w:val="0"/>
      <w:marRight w:val="0"/>
      <w:marTop w:val="0"/>
      <w:marBottom w:val="0"/>
      <w:divBdr>
        <w:top w:val="none" w:sz="0" w:space="0" w:color="auto"/>
        <w:left w:val="none" w:sz="0" w:space="0" w:color="auto"/>
        <w:bottom w:val="none" w:sz="0" w:space="0" w:color="auto"/>
        <w:right w:val="none" w:sz="0" w:space="0" w:color="auto"/>
      </w:divBdr>
    </w:div>
    <w:div w:id="551039605">
      <w:bodyDiv w:val="1"/>
      <w:marLeft w:val="0"/>
      <w:marRight w:val="0"/>
      <w:marTop w:val="0"/>
      <w:marBottom w:val="0"/>
      <w:divBdr>
        <w:top w:val="none" w:sz="0" w:space="0" w:color="auto"/>
        <w:left w:val="none" w:sz="0" w:space="0" w:color="auto"/>
        <w:bottom w:val="none" w:sz="0" w:space="0" w:color="auto"/>
        <w:right w:val="none" w:sz="0" w:space="0" w:color="auto"/>
      </w:divBdr>
    </w:div>
    <w:div w:id="551576541">
      <w:bodyDiv w:val="1"/>
      <w:marLeft w:val="0"/>
      <w:marRight w:val="0"/>
      <w:marTop w:val="0"/>
      <w:marBottom w:val="0"/>
      <w:divBdr>
        <w:top w:val="none" w:sz="0" w:space="0" w:color="auto"/>
        <w:left w:val="none" w:sz="0" w:space="0" w:color="auto"/>
        <w:bottom w:val="none" w:sz="0" w:space="0" w:color="auto"/>
        <w:right w:val="none" w:sz="0" w:space="0" w:color="auto"/>
      </w:divBdr>
    </w:div>
    <w:div w:id="551884787">
      <w:bodyDiv w:val="1"/>
      <w:marLeft w:val="0"/>
      <w:marRight w:val="0"/>
      <w:marTop w:val="0"/>
      <w:marBottom w:val="0"/>
      <w:divBdr>
        <w:top w:val="none" w:sz="0" w:space="0" w:color="auto"/>
        <w:left w:val="none" w:sz="0" w:space="0" w:color="auto"/>
        <w:bottom w:val="none" w:sz="0" w:space="0" w:color="auto"/>
        <w:right w:val="none" w:sz="0" w:space="0" w:color="auto"/>
      </w:divBdr>
    </w:div>
    <w:div w:id="552011188">
      <w:bodyDiv w:val="1"/>
      <w:marLeft w:val="0"/>
      <w:marRight w:val="0"/>
      <w:marTop w:val="0"/>
      <w:marBottom w:val="0"/>
      <w:divBdr>
        <w:top w:val="none" w:sz="0" w:space="0" w:color="auto"/>
        <w:left w:val="none" w:sz="0" w:space="0" w:color="auto"/>
        <w:bottom w:val="none" w:sz="0" w:space="0" w:color="auto"/>
        <w:right w:val="none" w:sz="0" w:space="0" w:color="auto"/>
      </w:divBdr>
    </w:div>
    <w:div w:id="552620049">
      <w:bodyDiv w:val="1"/>
      <w:marLeft w:val="0"/>
      <w:marRight w:val="0"/>
      <w:marTop w:val="0"/>
      <w:marBottom w:val="0"/>
      <w:divBdr>
        <w:top w:val="none" w:sz="0" w:space="0" w:color="auto"/>
        <w:left w:val="none" w:sz="0" w:space="0" w:color="auto"/>
        <w:bottom w:val="none" w:sz="0" w:space="0" w:color="auto"/>
        <w:right w:val="none" w:sz="0" w:space="0" w:color="auto"/>
      </w:divBdr>
    </w:div>
    <w:div w:id="553925753">
      <w:bodyDiv w:val="1"/>
      <w:marLeft w:val="0"/>
      <w:marRight w:val="0"/>
      <w:marTop w:val="0"/>
      <w:marBottom w:val="0"/>
      <w:divBdr>
        <w:top w:val="none" w:sz="0" w:space="0" w:color="auto"/>
        <w:left w:val="none" w:sz="0" w:space="0" w:color="auto"/>
        <w:bottom w:val="none" w:sz="0" w:space="0" w:color="auto"/>
        <w:right w:val="none" w:sz="0" w:space="0" w:color="auto"/>
      </w:divBdr>
    </w:div>
    <w:div w:id="554005437">
      <w:bodyDiv w:val="1"/>
      <w:marLeft w:val="0"/>
      <w:marRight w:val="0"/>
      <w:marTop w:val="0"/>
      <w:marBottom w:val="0"/>
      <w:divBdr>
        <w:top w:val="none" w:sz="0" w:space="0" w:color="auto"/>
        <w:left w:val="none" w:sz="0" w:space="0" w:color="auto"/>
        <w:bottom w:val="none" w:sz="0" w:space="0" w:color="auto"/>
        <w:right w:val="none" w:sz="0" w:space="0" w:color="auto"/>
      </w:divBdr>
    </w:div>
    <w:div w:id="554195215">
      <w:bodyDiv w:val="1"/>
      <w:marLeft w:val="0"/>
      <w:marRight w:val="0"/>
      <w:marTop w:val="0"/>
      <w:marBottom w:val="0"/>
      <w:divBdr>
        <w:top w:val="none" w:sz="0" w:space="0" w:color="auto"/>
        <w:left w:val="none" w:sz="0" w:space="0" w:color="auto"/>
        <w:bottom w:val="none" w:sz="0" w:space="0" w:color="auto"/>
        <w:right w:val="none" w:sz="0" w:space="0" w:color="auto"/>
      </w:divBdr>
    </w:div>
    <w:div w:id="554588037">
      <w:bodyDiv w:val="1"/>
      <w:marLeft w:val="0"/>
      <w:marRight w:val="0"/>
      <w:marTop w:val="0"/>
      <w:marBottom w:val="0"/>
      <w:divBdr>
        <w:top w:val="none" w:sz="0" w:space="0" w:color="auto"/>
        <w:left w:val="none" w:sz="0" w:space="0" w:color="auto"/>
        <w:bottom w:val="none" w:sz="0" w:space="0" w:color="auto"/>
        <w:right w:val="none" w:sz="0" w:space="0" w:color="auto"/>
      </w:divBdr>
    </w:div>
    <w:div w:id="555513122">
      <w:bodyDiv w:val="1"/>
      <w:marLeft w:val="0"/>
      <w:marRight w:val="0"/>
      <w:marTop w:val="0"/>
      <w:marBottom w:val="0"/>
      <w:divBdr>
        <w:top w:val="none" w:sz="0" w:space="0" w:color="auto"/>
        <w:left w:val="none" w:sz="0" w:space="0" w:color="auto"/>
        <w:bottom w:val="none" w:sz="0" w:space="0" w:color="auto"/>
        <w:right w:val="none" w:sz="0" w:space="0" w:color="auto"/>
      </w:divBdr>
    </w:div>
    <w:div w:id="555703671">
      <w:bodyDiv w:val="1"/>
      <w:marLeft w:val="0"/>
      <w:marRight w:val="0"/>
      <w:marTop w:val="0"/>
      <w:marBottom w:val="0"/>
      <w:divBdr>
        <w:top w:val="none" w:sz="0" w:space="0" w:color="auto"/>
        <w:left w:val="none" w:sz="0" w:space="0" w:color="auto"/>
        <w:bottom w:val="none" w:sz="0" w:space="0" w:color="auto"/>
        <w:right w:val="none" w:sz="0" w:space="0" w:color="auto"/>
      </w:divBdr>
    </w:div>
    <w:div w:id="555973928">
      <w:bodyDiv w:val="1"/>
      <w:marLeft w:val="0"/>
      <w:marRight w:val="0"/>
      <w:marTop w:val="0"/>
      <w:marBottom w:val="0"/>
      <w:divBdr>
        <w:top w:val="none" w:sz="0" w:space="0" w:color="auto"/>
        <w:left w:val="none" w:sz="0" w:space="0" w:color="auto"/>
        <w:bottom w:val="none" w:sz="0" w:space="0" w:color="auto"/>
        <w:right w:val="none" w:sz="0" w:space="0" w:color="auto"/>
      </w:divBdr>
    </w:div>
    <w:div w:id="556862104">
      <w:bodyDiv w:val="1"/>
      <w:marLeft w:val="0"/>
      <w:marRight w:val="0"/>
      <w:marTop w:val="0"/>
      <w:marBottom w:val="0"/>
      <w:divBdr>
        <w:top w:val="none" w:sz="0" w:space="0" w:color="auto"/>
        <w:left w:val="none" w:sz="0" w:space="0" w:color="auto"/>
        <w:bottom w:val="none" w:sz="0" w:space="0" w:color="auto"/>
        <w:right w:val="none" w:sz="0" w:space="0" w:color="auto"/>
      </w:divBdr>
    </w:div>
    <w:div w:id="556940740">
      <w:bodyDiv w:val="1"/>
      <w:marLeft w:val="0"/>
      <w:marRight w:val="0"/>
      <w:marTop w:val="0"/>
      <w:marBottom w:val="0"/>
      <w:divBdr>
        <w:top w:val="none" w:sz="0" w:space="0" w:color="auto"/>
        <w:left w:val="none" w:sz="0" w:space="0" w:color="auto"/>
        <w:bottom w:val="none" w:sz="0" w:space="0" w:color="auto"/>
        <w:right w:val="none" w:sz="0" w:space="0" w:color="auto"/>
      </w:divBdr>
    </w:div>
    <w:div w:id="557204825">
      <w:bodyDiv w:val="1"/>
      <w:marLeft w:val="0"/>
      <w:marRight w:val="0"/>
      <w:marTop w:val="0"/>
      <w:marBottom w:val="0"/>
      <w:divBdr>
        <w:top w:val="none" w:sz="0" w:space="0" w:color="auto"/>
        <w:left w:val="none" w:sz="0" w:space="0" w:color="auto"/>
        <w:bottom w:val="none" w:sz="0" w:space="0" w:color="auto"/>
        <w:right w:val="none" w:sz="0" w:space="0" w:color="auto"/>
      </w:divBdr>
    </w:div>
    <w:div w:id="558593717">
      <w:bodyDiv w:val="1"/>
      <w:marLeft w:val="0"/>
      <w:marRight w:val="0"/>
      <w:marTop w:val="0"/>
      <w:marBottom w:val="0"/>
      <w:divBdr>
        <w:top w:val="none" w:sz="0" w:space="0" w:color="auto"/>
        <w:left w:val="none" w:sz="0" w:space="0" w:color="auto"/>
        <w:bottom w:val="none" w:sz="0" w:space="0" w:color="auto"/>
        <w:right w:val="none" w:sz="0" w:space="0" w:color="auto"/>
      </w:divBdr>
    </w:div>
    <w:div w:id="559096926">
      <w:bodyDiv w:val="1"/>
      <w:marLeft w:val="0"/>
      <w:marRight w:val="0"/>
      <w:marTop w:val="0"/>
      <w:marBottom w:val="0"/>
      <w:divBdr>
        <w:top w:val="none" w:sz="0" w:space="0" w:color="auto"/>
        <w:left w:val="none" w:sz="0" w:space="0" w:color="auto"/>
        <w:bottom w:val="none" w:sz="0" w:space="0" w:color="auto"/>
        <w:right w:val="none" w:sz="0" w:space="0" w:color="auto"/>
      </w:divBdr>
    </w:div>
    <w:div w:id="561409079">
      <w:bodyDiv w:val="1"/>
      <w:marLeft w:val="0"/>
      <w:marRight w:val="0"/>
      <w:marTop w:val="0"/>
      <w:marBottom w:val="0"/>
      <w:divBdr>
        <w:top w:val="none" w:sz="0" w:space="0" w:color="auto"/>
        <w:left w:val="none" w:sz="0" w:space="0" w:color="auto"/>
        <w:bottom w:val="none" w:sz="0" w:space="0" w:color="auto"/>
        <w:right w:val="none" w:sz="0" w:space="0" w:color="auto"/>
      </w:divBdr>
    </w:div>
    <w:div w:id="561986195">
      <w:bodyDiv w:val="1"/>
      <w:marLeft w:val="0"/>
      <w:marRight w:val="0"/>
      <w:marTop w:val="0"/>
      <w:marBottom w:val="0"/>
      <w:divBdr>
        <w:top w:val="none" w:sz="0" w:space="0" w:color="auto"/>
        <w:left w:val="none" w:sz="0" w:space="0" w:color="auto"/>
        <w:bottom w:val="none" w:sz="0" w:space="0" w:color="auto"/>
        <w:right w:val="none" w:sz="0" w:space="0" w:color="auto"/>
      </w:divBdr>
    </w:div>
    <w:div w:id="563222699">
      <w:bodyDiv w:val="1"/>
      <w:marLeft w:val="0"/>
      <w:marRight w:val="0"/>
      <w:marTop w:val="0"/>
      <w:marBottom w:val="0"/>
      <w:divBdr>
        <w:top w:val="none" w:sz="0" w:space="0" w:color="auto"/>
        <w:left w:val="none" w:sz="0" w:space="0" w:color="auto"/>
        <w:bottom w:val="none" w:sz="0" w:space="0" w:color="auto"/>
        <w:right w:val="none" w:sz="0" w:space="0" w:color="auto"/>
      </w:divBdr>
    </w:div>
    <w:div w:id="563489780">
      <w:bodyDiv w:val="1"/>
      <w:marLeft w:val="0"/>
      <w:marRight w:val="0"/>
      <w:marTop w:val="0"/>
      <w:marBottom w:val="0"/>
      <w:divBdr>
        <w:top w:val="none" w:sz="0" w:space="0" w:color="auto"/>
        <w:left w:val="none" w:sz="0" w:space="0" w:color="auto"/>
        <w:bottom w:val="none" w:sz="0" w:space="0" w:color="auto"/>
        <w:right w:val="none" w:sz="0" w:space="0" w:color="auto"/>
      </w:divBdr>
    </w:div>
    <w:div w:id="567499704">
      <w:bodyDiv w:val="1"/>
      <w:marLeft w:val="0"/>
      <w:marRight w:val="0"/>
      <w:marTop w:val="0"/>
      <w:marBottom w:val="0"/>
      <w:divBdr>
        <w:top w:val="none" w:sz="0" w:space="0" w:color="auto"/>
        <w:left w:val="none" w:sz="0" w:space="0" w:color="auto"/>
        <w:bottom w:val="none" w:sz="0" w:space="0" w:color="auto"/>
        <w:right w:val="none" w:sz="0" w:space="0" w:color="auto"/>
      </w:divBdr>
    </w:div>
    <w:div w:id="568661861">
      <w:bodyDiv w:val="1"/>
      <w:marLeft w:val="0"/>
      <w:marRight w:val="0"/>
      <w:marTop w:val="0"/>
      <w:marBottom w:val="0"/>
      <w:divBdr>
        <w:top w:val="none" w:sz="0" w:space="0" w:color="auto"/>
        <w:left w:val="none" w:sz="0" w:space="0" w:color="auto"/>
        <w:bottom w:val="none" w:sz="0" w:space="0" w:color="auto"/>
        <w:right w:val="none" w:sz="0" w:space="0" w:color="auto"/>
      </w:divBdr>
    </w:div>
    <w:div w:id="568730544">
      <w:bodyDiv w:val="1"/>
      <w:marLeft w:val="0"/>
      <w:marRight w:val="0"/>
      <w:marTop w:val="0"/>
      <w:marBottom w:val="0"/>
      <w:divBdr>
        <w:top w:val="none" w:sz="0" w:space="0" w:color="auto"/>
        <w:left w:val="none" w:sz="0" w:space="0" w:color="auto"/>
        <w:bottom w:val="none" w:sz="0" w:space="0" w:color="auto"/>
        <w:right w:val="none" w:sz="0" w:space="0" w:color="auto"/>
      </w:divBdr>
    </w:div>
    <w:div w:id="569003085">
      <w:bodyDiv w:val="1"/>
      <w:marLeft w:val="0"/>
      <w:marRight w:val="0"/>
      <w:marTop w:val="0"/>
      <w:marBottom w:val="0"/>
      <w:divBdr>
        <w:top w:val="none" w:sz="0" w:space="0" w:color="auto"/>
        <w:left w:val="none" w:sz="0" w:space="0" w:color="auto"/>
        <w:bottom w:val="none" w:sz="0" w:space="0" w:color="auto"/>
        <w:right w:val="none" w:sz="0" w:space="0" w:color="auto"/>
      </w:divBdr>
    </w:div>
    <w:div w:id="569585353">
      <w:bodyDiv w:val="1"/>
      <w:marLeft w:val="0"/>
      <w:marRight w:val="0"/>
      <w:marTop w:val="0"/>
      <w:marBottom w:val="0"/>
      <w:divBdr>
        <w:top w:val="none" w:sz="0" w:space="0" w:color="auto"/>
        <w:left w:val="none" w:sz="0" w:space="0" w:color="auto"/>
        <w:bottom w:val="none" w:sz="0" w:space="0" w:color="auto"/>
        <w:right w:val="none" w:sz="0" w:space="0" w:color="auto"/>
      </w:divBdr>
    </w:div>
    <w:div w:id="569728642">
      <w:bodyDiv w:val="1"/>
      <w:marLeft w:val="0"/>
      <w:marRight w:val="0"/>
      <w:marTop w:val="0"/>
      <w:marBottom w:val="0"/>
      <w:divBdr>
        <w:top w:val="none" w:sz="0" w:space="0" w:color="auto"/>
        <w:left w:val="none" w:sz="0" w:space="0" w:color="auto"/>
        <w:bottom w:val="none" w:sz="0" w:space="0" w:color="auto"/>
        <w:right w:val="none" w:sz="0" w:space="0" w:color="auto"/>
      </w:divBdr>
    </w:div>
    <w:div w:id="570578171">
      <w:bodyDiv w:val="1"/>
      <w:marLeft w:val="0"/>
      <w:marRight w:val="0"/>
      <w:marTop w:val="0"/>
      <w:marBottom w:val="0"/>
      <w:divBdr>
        <w:top w:val="none" w:sz="0" w:space="0" w:color="auto"/>
        <w:left w:val="none" w:sz="0" w:space="0" w:color="auto"/>
        <w:bottom w:val="none" w:sz="0" w:space="0" w:color="auto"/>
        <w:right w:val="none" w:sz="0" w:space="0" w:color="auto"/>
      </w:divBdr>
    </w:div>
    <w:div w:id="571545876">
      <w:bodyDiv w:val="1"/>
      <w:marLeft w:val="0"/>
      <w:marRight w:val="0"/>
      <w:marTop w:val="0"/>
      <w:marBottom w:val="0"/>
      <w:divBdr>
        <w:top w:val="none" w:sz="0" w:space="0" w:color="auto"/>
        <w:left w:val="none" w:sz="0" w:space="0" w:color="auto"/>
        <w:bottom w:val="none" w:sz="0" w:space="0" w:color="auto"/>
        <w:right w:val="none" w:sz="0" w:space="0" w:color="auto"/>
      </w:divBdr>
    </w:div>
    <w:div w:id="571696929">
      <w:bodyDiv w:val="1"/>
      <w:marLeft w:val="0"/>
      <w:marRight w:val="0"/>
      <w:marTop w:val="0"/>
      <w:marBottom w:val="0"/>
      <w:divBdr>
        <w:top w:val="none" w:sz="0" w:space="0" w:color="auto"/>
        <w:left w:val="none" w:sz="0" w:space="0" w:color="auto"/>
        <w:bottom w:val="none" w:sz="0" w:space="0" w:color="auto"/>
        <w:right w:val="none" w:sz="0" w:space="0" w:color="auto"/>
      </w:divBdr>
    </w:div>
    <w:div w:id="572548489">
      <w:bodyDiv w:val="1"/>
      <w:marLeft w:val="0"/>
      <w:marRight w:val="0"/>
      <w:marTop w:val="0"/>
      <w:marBottom w:val="0"/>
      <w:divBdr>
        <w:top w:val="none" w:sz="0" w:space="0" w:color="auto"/>
        <w:left w:val="none" w:sz="0" w:space="0" w:color="auto"/>
        <w:bottom w:val="none" w:sz="0" w:space="0" w:color="auto"/>
        <w:right w:val="none" w:sz="0" w:space="0" w:color="auto"/>
      </w:divBdr>
    </w:div>
    <w:div w:id="573861247">
      <w:bodyDiv w:val="1"/>
      <w:marLeft w:val="0"/>
      <w:marRight w:val="0"/>
      <w:marTop w:val="0"/>
      <w:marBottom w:val="0"/>
      <w:divBdr>
        <w:top w:val="none" w:sz="0" w:space="0" w:color="auto"/>
        <w:left w:val="none" w:sz="0" w:space="0" w:color="auto"/>
        <w:bottom w:val="none" w:sz="0" w:space="0" w:color="auto"/>
        <w:right w:val="none" w:sz="0" w:space="0" w:color="auto"/>
      </w:divBdr>
    </w:div>
    <w:div w:id="575016053">
      <w:bodyDiv w:val="1"/>
      <w:marLeft w:val="0"/>
      <w:marRight w:val="0"/>
      <w:marTop w:val="0"/>
      <w:marBottom w:val="0"/>
      <w:divBdr>
        <w:top w:val="none" w:sz="0" w:space="0" w:color="auto"/>
        <w:left w:val="none" w:sz="0" w:space="0" w:color="auto"/>
        <w:bottom w:val="none" w:sz="0" w:space="0" w:color="auto"/>
        <w:right w:val="none" w:sz="0" w:space="0" w:color="auto"/>
      </w:divBdr>
    </w:div>
    <w:div w:id="575095640">
      <w:bodyDiv w:val="1"/>
      <w:marLeft w:val="0"/>
      <w:marRight w:val="0"/>
      <w:marTop w:val="0"/>
      <w:marBottom w:val="0"/>
      <w:divBdr>
        <w:top w:val="none" w:sz="0" w:space="0" w:color="auto"/>
        <w:left w:val="none" w:sz="0" w:space="0" w:color="auto"/>
        <w:bottom w:val="none" w:sz="0" w:space="0" w:color="auto"/>
        <w:right w:val="none" w:sz="0" w:space="0" w:color="auto"/>
      </w:divBdr>
    </w:div>
    <w:div w:id="577373326">
      <w:bodyDiv w:val="1"/>
      <w:marLeft w:val="0"/>
      <w:marRight w:val="0"/>
      <w:marTop w:val="0"/>
      <w:marBottom w:val="0"/>
      <w:divBdr>
        <w:top w:val="none" w:sz="0" w:space="0" w:color="auto"/>
        <w:left w:val="none" w:sz="0" w:space="0" w:color="auto"/>
        <w:bottom w:val="none" w:sz="0" w:space="0" w:color="auto"/>
        <w:right w:val="none" w:sz="0" w:space="0" w:color="auto"/>
      </w:divBdr>
    </w:div>
    <w:div w:id="580216931">
      <w:bodyDiv w:val="1"/>
      <w:marLeft w:val="0"/>
      <w:marRight w:val="0"/>
      <w:marTop w:val="0"/>
      <w:marBottom w:val="0"/>
      <w:divBdr>
        <w:top w:val="none" w:sz="0" w:space="0" w:color="auto"/>
        <w:left w:val="none" w:sz="0" w:space="0" w:color="auto"/>
        <w:bottom w:val="none" w:sz="0" w:space="0" w:color="auto"/>
        <w:right w:val="none" w:sz="0" w:space="0" w:color="auto"/>
      </w:divBdr>
    </w:div>
    <w:div w:id="582450600">
      <w:bodyDiv w:val="1"/>
      <w:marLeft w:val="0"/>
      <w:marRight w:val="0"/>
      <w:marTop w:val="0"/>
      <w:marBottom w:val="0"/>
      <w:divBdr>
        <w:top w:val="none" w:sz="0" w:space="0" w:color="auto"/>
        <w:left w:val="none" w:sz="0" w:space="0" w:color="auto"/>
        <w:bottom w:val="none" w:sz="0" w:space="0" w:color="auto"/>
        <w:right w:val="none" w:sz="0" w:space="0" w:color="auto"/>
      </w:divBdr>
    </w:div>
    <w:div w:id="582497664">
      <w:bodyDiv w:val="1"/>
      <w:marLeft w:val="0"/>
      <w:marRight w:val="0"/>
      <w:marTop w:val="0"/>
      <w:marBottom w:val="0"/>
      <w:divBdr>
        <w:top w:val="none" w:sz="0" w:space="0" w:color="auto"/>
        <w:left w:val="none" w:sz="0" w:space="0" w:color="auto"/>
        <w:bottom w:val="none" w:sz="0" w:space="0" w:color="auto"/>
        <w:right w:val="none" w:sz="0" w:space="0" w:color="auto"/>
      </w:divBdr>
    </w:div>
    <w:div w:id="583956845">
      <w:bodyDiv w:val="1"/>
      <w:marLeft w:val="0"/>
      <w:marRight w:val="0"/>
      <w:marTop w:val="0"/>
      <w:marBottom w:val="0"/>
      <w:divBdr>
        <w:top w:val="none" w:sz="0" w:space="0" w:color="auto"/>
        <w:left w:val="none" w:sz="0" w:space="0" w:color="auto"/>
        <w:bottom w:val="none" w:sz="0" w:space="0" w:color="auto"/>
        <w:right w:val="none" w:sz="0" w:space="0" w:color="auto"/>
      </w:divBdr>
    </w:div>
    <w:div w:id="584457544">
      <w:bodyDiv w:val="1"/>
      <w:marLeft w:val="0"/>
      <w:marRight w:val="0"/>
      <w:marTop w:val="0"/>
      <w:marBottom w:val="0"/>
      <w:divBdr>
        <w:top w:val="none" w:sz="0" w:space="0" w:color="auto"/>
        <w:left w:val="none" w:sz="0" w:space="0" w:color="auto"/>
        <w:bottom w:val="none" w:sz="0" w:space="0" w:color="auto"/>
        <w:right w:val="none" w:sz="0" w:space="0" w:color="auto"/>
      </w:divBdr>
    </w:div>
    <w:div w:id="585697164">
      <w:bodyDiv w:val="1"/>
      <w:marLeft w:val="0"/>
      <w:marRight w:val="0"/>
      <w:marTop w:val="0"/>
      <w:marBottom w:val="0"/>
      <w:divBdr>
        <w:top w:val="none" w:sz="0" w:space="0" w:color="auto"/>
        <w:left w:val="none" w:sz="0" w:space="0" w:color="auto"/>
        <w:bottom w:val="none" w:sz="0" w:space="0" w:color="auto"/>
        <w:right w:val="none" w:sz="0" w:space="0" w:color="auto"/>
      </w:divBdr>
    </w:div>
    <w:div w:id="587269259">
      <w:bodyDiv w:val="1"/>
      <w:marLeft w:val="0"/>
      <w:marRight w:val="0"/>
      <w:marTop w:val="0"/>
      <w:marBottom w:val="0"/>
      <w:divBdr>
        <w:top w:val="none" w:sz="0" w:space="0" w:color="auto"/>
        <w:left w:val="none" w:sz="0" w:space="0" w:color="auto"/>
        <w:bottom w:val="none" w:sz="0" w:space="0" w:color="auto"/>
        <w:right w:val="none" w:sz="0" w:space="0" w:color="auto"/>
      </w:divBdr>
    </w:div>
    <w:div w:id="587270974">
      <w:bodyDiv w:val="1"/>
      <w:marLeft w:val="0"/>
      <w:marRight w:val="0"/>
      <w:marTop w:val="0"/>
      <w:marBottom w:val="0"/>
      <w:divBdr>
        <w:top w:val="none" w:sz="0" w:space="0" w:color="auto"/>
        <w:left w:val="none" w:sz="0" w:space="0" w:color="auto"/>
        <w:bottom w:val="none" w:sz="0" w:space="0" w:color="auto"/>
        <w:right w:val="none" w:sz="0" w:space="0" w:color="auto"/>
      </w:divBdr>
    </w:div>
    <w:div w:id="587419864">
      <w:bodyDiv w:val="1"/>
      <w:marLeft w:val="0"/>
      <w:marRight w:val="0"/>
      <w:marTop w:val="0"/>
      <w:marBottom w:val="0"/>
      <w:divBdr>
        <w:top w:val="none" w:sz="0" w:space="0" w:color="auto"/>
        <w:left w:val="none" w:sz="0" w:space="0" w:color="auto"/>
        <w:bottom w:val="none" w:sz="0" w:space="0" w:color="auto"/>
        <w:right w:val="none" w:sz="0" w:space="0" w:color="auto"/>
      </w:divBdr>
    </w:div>
    <w:div w:id="587736013">
      <w:bodyDiv w:val="1"/>
      <w:marLeft w:val="0"/>
      <w:marRight w:val="0"/>
      <w:marTop w:val="0"/>
      <w:marBottom w:val="0"/>
      <w:divBdr>
        <w:top w:val="none" w:sz="0" w:space="0" w:color="auto"/>
        <w:left w:val="none" w:sz="0" w:space="0" w:color="auto"/>
        <w:bottom w:val="none" w:sz="0" w:space="0" w:color="auto"/>
        <w:right w:val="none" w:sz="0" w:space="0" w:color="auto"/>
      </w:divBdr>
    </w:div>
    <w:div w:id="588125306">
      <w:bodyDiv w:val="1"/>
      <w:marLeft w:val="0"/>
      <w:marRight w:val="0"/>
      <w:marTop w:val="0"/>
      <w:marBottom w:val="0"/>
      <w:divBdr>
        <w:top w:val="none" w:sz="0" w:space="0" w:color="auto"/>
        <w:left w:val="none" w:sz="0" w:space="0" w:color="auto"/>
        <w:bottom w:val="none" w:sz="0" w:space="0" w:color="auto"/>
        <w:right w:val="none" w:sz="0" w:space="0" w:color="auto"/>
      </w:divBdr>
    </w:div>
    <w:div w:id="590820229">
      <w:bodyDiv w:val="1"/>
      <w:marLeft w:val="0"/>
      <w:marRight w:val="0"/>
      <w:marTop w:val="0"/>
      <w:marBottom w:val="0"/>
      <w:divBdr>
        <w:top w:val="none" w:sz="0" w:space="0" w:color="auto"/>
        <w:left w:val="none" w:sz="0" w:space="0" w:color="auto"/>
        <w:bottom w:val="none" w:sz="0" w:space="0" w:color="auto"/>
        <w:right w:val="none" w:sz="0" w:space="0" w:color="auto"/>
      </w:divBdr>
    </w:div>
    <w:div w:id="591165018">
      <w:bodyDiv w:val="1"/>
      <w:marLeft w:val="0"/>
      <w:marRight w:val="0"/>
      <w:marTop w:val="0"/>
      <w:marBottom w:val="0"/>
      <w:divBdr>
        <w:top w:val="none" w:sz="0" w:space="0" w:color="auto"/>
        <w:left w:val="none" w:sz="0" w:space="0" w:color="auto"/>
        <w:bottom w:val="none" w:sz="0" w:space="0" w:color="auto"/>
        <w:right w:val="none" w:sz="0" w:space="0" w:color="auto"/>
      </w:divBdr>
    </w:div>
    <w:div w:id="591865336">
      <w:bodyDiv w:val="1"/>
      <w:marLeft w:val="0"/>
      <w:marRight w:val="0"/>
      <w:marTop w:val="0"/>
      <w:marBottom w:val="0"/>
      <w:divBdr>
        <w:top w:val="none" w:sz="0" w:space="0" w:color="auto"/>
        <w:left w:val="none" w:sz="0" w:space="0" w:color="auto"/>
        <w:bottom w:val="none" w:sz="0" w:space="0" w:color="auto"/>
        <w:right w:val="none" w:sz="0" w:space="0" w:color="auto"/>
      </w:divBdr>
    </w:div>
    <w:div w:id="592591446">
      <w:bodyDiv w:val="1"/>
      <w:marLeft w:val="0"/>
      <w:marRight w:val="0"/>
      <w:marTop w:val="0"/>
      <w:marBottom w:val="0"/>
      <w:divBdr>
        <w:top w:val="none" w:sz="0" w:space="0" w:color="auto"/>
        <w:left w:val="none" w:sz="0" w:space="0" w:color="auto"/>
        <w:bottom w:val="none" w:sz="0" w:space="0" w:color="auto"/>
        <w:right w:val="none" w:sz="0" w:space="0" w:color="auto"/>
      </w:divBdr>
    </w:div>
    <w:div w:id="593323656">
      <w:bodyDiv w:val="1"/>
      <w:marLeft w:val="0"/>
      <w:marRight w:val="0"/>
      <w:marTop w:val="0"/>
      <w:marBottom w:val="0"/>
      <w:divBdr>
        <w:top w:val="none" w:sz="0" w:space="0" w:color="auto"/>
        <w:left w:val="none" w:sz="0" w:space="0" w:color="auto"/>
        <w:bottom w:val="none" w:sz="0" w:space="0" w:color="auto"/>
        <w:right w:val="none" w:sz="0" w:space="0" w:color="auto"/>
      </w:divBdr>
    </w:div>
    <w:div w:id="593707893">
      <w:bodyDiv w:val="1"/>
      <w:marLeft w:val="0"/>
      <w:marRight w:val="0"/>
      <w:marTop w:val="0"/>
      <w:marBottom w:val="0"/>
      <w:divBdr>
        <w:top w:val="none" w:sz="0" w:space="0" w:color="auto"/>
        <w:left w:val="none" w:sz="0" w:space="0" w:color="auto"/>
        <w:bottom w:val="none" w:sz="0" w:space="0" w:color="auto"/>
        <w:right w:val="none" w:sz="0" w:space="0" w:color="auto"/>
      </w:divBdr>
    </w:div>
    <w:div w:id="593976058">
      <w:bodyDiv w:val="1"/>
      <w:marLeft w:val="0"/>
      <w:marRight w:val="0"/>
      <w:marTop w:val="0"/>
      <w:marBottom w:val="0"/>
      <w:divBdr>
        <w:top w:val="none" w:sz="0" w:space="0" w:color="auto"/>
        <w:left w:val="none" w:sz="0" w:space="0" w:color="auto"/>
        <w:bottom w:val="none" w:sz="0" w:space="0" w:color="auto"/>
        <w:right w:val="none" w:sz="0" w:space="0" w:color="auto"/>
      </w:divBdr>
    </w:div>
    <w:div w:id="595286491">
      <w:bodyDiv w:val="1"/>
      <w:marLeft w:val="0"/>
      <w:marRight w:val="0"/>
      <w:marTop w:val="0"/>
      <w:marBottom w:val="0"/>
      <w:divBdr>
        <w:top w:val="none" w:sz="0" w:space="0" w:color="auto"/>
        <w:left w:val="none" w:sz="0" w:space="0" w:color="auto"/>
        <w:bottom w:val="none" w:sz="0" w:space="0" w:color="auto"/>
        <w:right w:val="none" w:sz="0" w:space="0" w:color="auto"/>
      </w:divBdr>
    </w:div>
    <w:div w:id="595944089">
      <w:bodyDiv w:val="1"/>
      <w:marLeft w:val="0"/>
      <w:marRight w:val="0"/>
      <w:marTop w:val="0"/>
      <w:marBottom w:val="0"/>
      <w:divBdr>
        <w:top w:val="none" w:sz="0" w:space="0" w:color="auto"/>
        <w:left w:val="none" w:sz="0" w:space="0" w:color="auto"/>
        <w:bottom w:val="none" w:sz="0" w:space="0" w:color="auto"/>
        <w:right w:val="none" w:sz="0" w:space="0" w:color="auto"/>
      </w:divBdr>
    </w:div>
    <w:div w:id="597298732">
      <w:bodyDiv w:val="1"/>
      <w:marLeft w:val="0"/>
      <w:marRight w:val="0"/>
      <w:marTop w:val="0"/>
      <w:marBottom w:val="0"/>
      <w:divBdr>
        <w:top w:val="none" w:sz="0" w:space="0" w:color="auto"/>
        <w:left w:val="none" w:sz="0" w:space="0" w:color="auto"/>
        <w:bottom w:val="none" w:sz="0" w:space="0" w:color="auto"/>
        <w:right w:val="none" w:sz="0" w:space="0" w:color="auto"/>
      </w:divBdr>
    </w:div>
    <w:div w:id="597713177">
      <w:bodyDiv w:val="1"/>
      <w:marLeft w:val="0"/>
      <w:marRight w:val="0"/>
      <w:marTop w:val="0"/>
      <w:marBottom w:val="0"/>
      <w:divBdr>
        <w:top w:val="none" w:sz="0" w:space="0" w:color="auto"/>
        <w:left w:val="none" w:sz="0" w:space="0" w:color="auto"/>
        <w:bottom w:val="none" w:sz="0" w:space="0" w:color="auto"/>
        <w:right w:val="none" w:sz="0" w:space="0" w:color="auto"/>
      </w:divBdr>
    </w:div>
    <w:div w:id="597830441">
      <w:bodyDiv w:val="1"/>
      <w:marLeft w:val="0"/>
      <w:marRight w:val="0"/>
      <w:marTop w:val="0"/>
      <w:marBottom w:val="0"/>
      <w:divBdr>
        <w:top w:val="none" w:sz="0" w:space="0" w:color="auto"/>
        <w:left w:val="none" w:sz="0" w:space="0" w:color="auto"/>
        <w:bottom w:val="none" w:sz="0" w:space="0" w:color="auto"/>
        <w:right w:val="none" w:sz="0" w:space="0" w:color="auto"/>
      </w:divBdr>
    </w:div>
    <w:div w:id="597832981">
      <w:bodyDiv w:val="1"/>
      <w:marLeft w:val="0"/>
      <w:marRight w:val="0"/>
      <w:marTop w:val="0"/>
      <w:marBottom w:val="0"/>
      <w:divBdr>
        <w:top w:val="none" w:sz="0" w:space="0" w:color="auto"/>
        <w:left w:val="none" w:sz="0" w:space="0" w:color="auto"/>
        <w:bottom w:val="none" w:sz="0" w:space="0" w:color="auto"/>
        <w:right w:val="none" w:sz="0" w:space="0" w:color="auto"/>
      </w:divBdr>
    </w:div>
    <w:div w:id="598025191">
      <w:bodyDiv w:val="1"/>
      <w:marLeft w:val="0"/>
      <w:marRight w:val="0"/>
      <w:marTop w:val="0"/>
      <w:marBottom w:val="0"/>
      <w:divBdr>
        <w:top w:val="none" w:sz="0" w:space="0" w:color="auto"/>
        <w:left w:val="none" w:sz="0" w:space="0" w:color="auto"/>
        <w:bottom w:val="none" w:sz="0" w:space="0" w:color="auto"/>
        <w:right w:val="none" w:sz="0" w:space="0" w:color="auto"/>
      </w:divBdr>
    </w:div>
    <w:div w:id="598606803">
      <w:bodyDiv w:val="1"/>
      <w:marLeft w:val="0"/>
      <w:marRight w:val="0"/>
      <w:marTop w:val="0"/>
      <w:marBottom w:val="0"/>
      <w:divBdr>
        <w:top w:val="none" w:sz="0" w:space="0" w:color="auto"/>
        <w:left w:val="none" w:sz="0" w:space="0" w:color="auto"/>
        <w:bottom w:val="none" w:sz="0" w:space="0" w:color="auto"/>
        <w:right w:val="none" w:sz="0" w:space="0" w:color="auto"/>
      </w:divBdr>
    </w:div>
    <w:div w:id="598873730">
      <w:bodyDiv w:val="1"/>
      <w:marLeft w:val="0"/>
      <w:marRight w:val="0"/>
      <w:marTop w:val="0"/>
      <w:marBottom w:val="0"/>
      <w:divBdr>
        <w:top w:val="none" w:sz="0" w:space="0" w:color="auto"/>
        <w:left w:val="none" w:sz="0" w:space="0" w:color="auto"/>
        <w:bottom w:val="none" w:sz="0" w:space="0" w:color="auto"/>
        <w:right w:val="none" w:sz="0" w:space="0" w:color="auto"/>
      </w:divBdr>
    </w:div>
    <w:div w:id="599487668">
      <w:bodyDiv w:val="1"/>
      <w:marLeft w:val="0"/>
      <w:marRight w:val="0"/>
      <w:marTop w:val="0"/>
      <w:marBottom w:val="0"/>
      <w:divBdr>
        <w:top w:val="none" w:sz="0" w:space="0" w:color="auto"/>
        <w:left w:val="none" w:sz="0" w:space="0" w:color="auto"/>
        <w:bottom w:val="none" w:sz="0" w:space="0" w:color="auto"/>
        <w:right w:val="none" w:sz="0" w:space="0" w:color="auto"/>
      </w:divBdr>
    </w:div>
    <w:div w:id="600450850">
      <w:bodyDiv w:val="1"/>
      <w:marLeft w:val="0"/>
      <w:marRight w:val="0"/>
      <w:marTop w:val="0"/>
      <w:marBottom w:val="0"/>
      <w:divBdr>
        <w:top w:val="none" w:sz="0" w:space="0" w:color="auto"/>
        <w:left w:val="none" w:sz="0" w:space="0" w:color="auto"/>
        <w:bottom w:val="none" w:sz="0" w:space="0" w:color="auto"/>
        <w:right w:val="none" w:sz="0" w:space="0" w:color="auto"/>
      </w:divBdr>
    </w:div>
    <w:div w:id="604115057">
      <w:bodyDiv w:val="1"/>
      <w:marLeft w:val="0"/>
      <w:marRight w:val="0"/>
      <w:marTop w:val="0"/>
      <w:marBottom w:val="0"/>
      <w:divBdr>
        <w:top w:val="none" w:sz="0" w:space="0" w:color="auto"/>
        <w:left w:val="none" w:sz="0" w:space="0" w:color="auto"/>
        <w:bottom w:val="none" w:sz="0" w:space="0" w:color="auto"/>
        <w:right w:val="none" w:sz="0" w:space="0" w:color="auto"/>
      </w:divBdr>
    </w:div>
    <w:div w:id="604192516">
      <w:bodyDiv w:val="1"/>
      <w:marLeft w:val="0"/>
      <w:marRight w:val="0"/>
      <w:marTop w:val="0"/>
      <w:marBottom w:val="0"/>
      <w:divBdr>
        <w:top w:val="none" w:sz="0" w:space="0" w:color="auto"/>
        <w:left w:val="none" w:sz="0" w:space="0" w:color="auto"/>
        <w:bottom w:val="none" w:sz="0" w:space="0" w:color="auto"/>
        <w:right w:val="none" w:sz="0" w:space="0" w:color="auto"/>
      </w:divBdr>
    </w:div>
    <w:div w:id="604310288">
      <w:bodyDiv w:val="1"/>
      <w:marLeft w:val="0"/>
      <w:marRight w:val="0"/>
      <w:marTop w:val="0"/>
      <w:marBottom w:val="0"/>
      <w:divBdr>
        <w:top w:val="none" w:sz="0" w:space="0" w:color="auto"/>
        <w:left w:val="none" w:sz="0" w:space="0" w:color="auto"/>
        <w:bottom w:val="none" w:sz="0" w:space="0" w:color="auto"/>
        <w:right w:val="none" w:sz="0" w:space="0" w:color="auto"/>
      </w:divBdr>
    </w:div>
    <w:div w:id="605381104">
      <w:bodyDiv w:val="1"/>
      <w:marLeft w:val="0"/>
      <w:marRight w:val="0"/>
      <w:marTop w:val="0"/>
      <w:marBottom w:val="0"/>
      <w:divBdr>
        <w:top w:val="none" w:sz="0" w:space="0" w:color="auto"/>
        <w:left w:val="none" w:sz="0" w:space="0" w:color="auto"/>
        <w:bottom w:val="none" w:sz="0" w:space="0" w:color="auto"/>
        <w:right w:val="none" w:sz="0" w:space="0" w:color="auto"/>
      </w:divBdr>
    </w:div>
    <w:div w:id="605426896">
      <w:bodyDiv w:val="1"/>
      <w:marLeft w:val="0"/>
      <w:marRight w:val="0"/>
      <w:marTop w:val="0"/>
      <w:marBottom w:val="0"/>
      <w:divBdr>
        <w:top w:val="none" w:sz="0" w:space="0" w:color="auto"/>
        <w:left w:val="none" w:sz="0" w:space="0" w:color="auto"/>
        <w:bottom w:val="none" w:sz="0" w:space="0" w:color="auto"/>
        <w:right w:val="none" w:sz="0" w:space="0" w:color="auto"/>
      </w:divBdr>
    </w:div>
    <w:div w:id="605847246">
      <w:bodyDiv w:val="1"/>
      <w:marLeft w:val="0"/>
      <w:marRight w:val="0"/>
      <w:marTop w:val="0"/>
      <w:marBottom w:val="0"/>
      <w:divBdr>
        <w:top w:val="none" w:sz="0" w:space="0" w:color="auto"/>
        <w:left w:val="none" w:sz="0" w:space="0" w:color="auto"/>
        <w:bottom w:val="none" w:sz="0" w:space="0" w:color="auto"/>
        <w:right w:val="none" w:sz="0" w:space="0" w:color="auto"/>
      </w:divBdr>
    </w:div>
    <w:div w:id="607664318">
      <w:bodyDiv w:val="1"/>
      <w:marLeft w:val="0"/>
      <w:marRight w:val="0"/>
      <w:marTop w:val="0"/>
      <w:marBottom w:val="0"/>
      <w:divBdr>
        <w:top w:val="none" w:sz="0" w:space="0" w:color="auto"/>
        <w:left w:val="none" w:sz="0" w:space="0" w:color="auto"/>
        <w:bottom w:val="none" w:sz="0" w:space="0" w:color="auto"/>
        <w:right w:val="none" w:sz="0" w:space="0" w:color="auto"/>
      </w:divBdr>
    </w:div>
    <w:div w:id="608048418">
      <w:bodyDiv w:val="1"/>
      <w:marLeft w:val="0"/>
      <w:marRight w:val="0"/>
      <w:marTop w:val="0"/>
      <w:marBottom w:val="0"/>
      <w:divBdr>
        <w:top w:val="none" w:sz="0" w:space="0" w:color="auto"/>
        <w:left w:val="none" w:sz="0" w:space="0" w:color="auto"/>
        <w:bottom w:val="none" w:sz="0" w:space="0" w:color="auto"/>
        <w:right w:val="none" w:sz="0" w:space="0" w:color="auto"/>
      </w:divBdr>
    </w:div>
    <w:div w:id="608896391">
      <w:bodyDiv w:val="1"/>
      <w:marLeft w:val="0"/>
      <w:marRight w:val="0"/>
      <w:marTop w:val="0"/>
      <w:marBottom w:val="0"/>
      <w:divBdr>
        <w:top w:val="none" w:sz="0" w:space="0" w:color="auto"/>
        <w:left w:val="none" w:sz="0" w:space="0" w:color="auto"/>
        <w:bottom w:val="none" w:sz="0" w:space="0" w:color="auto"/>
        <w:right w:val="none" w:sz="0" w:space="0" w:color="auto"/>
      </w:divBdr>
    </w:div>
    <w:div w:id="609433357">
      <w:bodyDiv w:val="1"/>
      <w:marLeft w:val="0"/>
      <w:marRight w:val="0"/>
      <w:marTop w:val="0"/>
      <w:marBottom w:val="0"/>
      <w:divBdr>
        <w:top w:val="none" w:sz="0" w:space="0" w:color="auto"/>
        <w:left w:val="none" w:sz="0" w:space="0" w:color="auto"/>
        <w:bottom w:val="none" w:sz="0" w:space="0" w:color="auto"/>
        <w:right w:val="none" w:sz="0" w:space="0" w:color="auto"/>
      </w:divBdr>
    </w:div>
    <w:div w:id="610473758">
      <w:bodyDiv w:val="1"/>
      <w:marLeft w:val="0"/>
      <w:marRight w:val="0"/>
      <w:marTop w:val="0"/>
      <w:marBottom w:val="0"/>
      <w:divBdr>
        <w:top w:val="none" w:sz="0" w:space="0" w:color="auto"/>
        <w:left w:val="none" w:sz="0" w:space="0" w:color="auto"/>
        <w:bottom w:val="none" w:sz="0" w:space="0" w:color="auto"/>
        <w:right w:val="none" w:sz="0" w:space="0" w:color="auto"/>
      </w:divBdr>
    </w:div>
    <w:div w:id="614596883">
      <w:bodyDiv w:val="1"/>
      <w:marLeft w:val="0"/>
      <w:marRight w:val="0"/>
      <w:marTop w:val="0"/>
      <w:marBottom w:val="0"/>
      <w:divBdr>
        <w:top w:val="none" w:sz="0" w:space="0" w:color="auto"/>
        <w:left w:val="none" w:sz="0" w:space="0" w:color="auto"/>
        <w:bottom w:val="none" w:sz="0" w:space="0" w:color="auto"/>
        <w:right w:val="none" w:sz="0" w:space="0" w:color="auto"/>
      </w:divBdr>
    </w:div>
    <w:div w:id="616521931">
      <w:bodyDiv w:val="1"/>
      <w:marLeft w:val="0"/>
      <w:marRight w:val="0"/>
      <w:marTop w:val="0"/>
      <w:marBottom w:val="0"/>
      <w:divBdr>
        <w:top w:val="none" w:sz="0" w:space="0" w:color="auto"/>
        <w:left w:val="none" w:sz="0" w:space="0" w:color="auto"/>
        <w:bottom w:val="none" w:sz="0" w:space="0" w:color="auto"/>
        <w:right w:val="none" w:sz="0" w:space="0" w:color="auto"/>
      </w:divBdr>
    </w:div>
    <w:div w:id="617030547">
      <w:bodyDiv w:val="1"/>
      <w:marLeft w:val="0"/>
      <w:marRight w:val="0"/>
      <w:marTop w:val="0"/>
      <w:marBottom w:val="0"/>
      <w:divBdr>
        <w:top w:val="none" w:sz="0" w:space="0" w:color="auto"/>
        <w:left w:val="none" w:sz="0" w:space="0" w:color="auto"/>
        <w:bottom w:val="none" w:sz="0" w:space="0" w:color="auto"/>
        <w:right w:val="none" w:sz="0" w:space="0" w:color="auto"/>
      </w:divBdr>
    </w:div>
    <w:div w:id="617880178">
      <w:bodyDiv w:val="1"/>
      <w:marLeft w:val="0"/>
      <w:marRight w:val="0"/>
      <w:marTop w:val="0"/>
      <w:marBottom w:val="0"/>
      <w:divBdr>
        <w:top w:val="none" w:sz="0" w:space="0" w:color="auto"/>
        <w:left w:val="none" w:sz="0" w:space="0" w:color="auto"/>
        <w:bottom w:val="none" w:sz="0" w:space="0" w:color="auto"/>
        <w:right w:val="none" w:sz="0" w:space="0" w:color="auto"/>
      </w:divBdr>
    </w:div>
    <w:div w:id="619609949">
      <w:bodyDiv w:val="1"/>
      <w:marLeft w:val="0"/>
      <w:marRight w:val="0"/>
      <w:marTop w:val="0"/>
      <w:marBottom w:val="0"/>
      <w:divBdr>
        <w:top w:val="none" w:sz="0" w:space="0" w:color="auto"/>
        <w:left w:val="none" w:sz="0" w:space="0" w:color="auto"/>
        <w:bottom w:val="none" w:sz="0" w:space="0" w:color="auto"/>
        <w:right w:val="none" w:sz="0" w:space="0" w:color="auto"/>
      </w:divBdr>
    </w:div>
    <w:div w:id="620309909">
      <w:bodyDiv w:val="1"/>
      <w:marLeft w:val="0"/>
      <w:marRight w:val="0"/>
      <w:marTop w:val="0"/>
      <w:marBottom w:val="0"/>
      <w:divBdr>
        <w:top w:val="none" w:sz="0" w:space="0" w:color="auto"/>
        <w:left w:val="none" w:sz="0" w:space="0" w:color="auto"/>
        <w:bottom w:val="none" w:sz="0" w:space="0" w:color="auto"/>
        <w:right w:val="none" w:sz="0" w:space="0" w:color="auto"/>
      </w:divBdr>
    </w:div>
    <w:div w:id="622079212">
      <w:bodyDiv w:val="1"/>
      <w:marLeft w:val="0"/>
      <w:marRight w:val="0"/>
      <w:marTop w:val="0"/>
      <w:marBottom w:val="0"/>
      <w:divBdr>
        <w:top w:val="none" w:sz="0" w:space="0" w:color="auto"/>
        <w:left w:val="none" w:sz="0" w:space="0" w:color="auto"/>
        <w:bottom w:val="none" w:sz="0" w:space="0" w:color="auto"/>
        <w:right w:val="none" w:sz="0" w:space="0" w:color="auto"/>
      </w:divBdr>
    </w:div>
    <w:div w:id="625433832">
      <w:bodyDiv w:val="1"/>
      <w:marLeft w:val="0"/>
      <w:marRight w:val="0"/>
      <w:marTop w:val="0"/>
      <w:marBottom w:val="0"/>
      <w:divBdr>
        <w:top w:val="none" w:sz="0" w:space="0" w:color="auto"/>
        <w:left w:val="none" w:sz="0" w:space="0" w:color="auto"/>
        <w:bottom w:val="none" w:sz="0" w:space="0" w:color="auto"/>
        <w:right w:val="none" w:sz="0" w:space="0" w:color="auto"/>
      </w:divBdr>
    </w:div>
    <w:div w:id="625434623">
      <w:bodyDiv w:val="1"/>
      <w:marLeft w:val="0"/>
      <w:marRight w:val="0"/>
      <w:marTop w:val="0"/>
      <w:marBottom w:val="0"/>
      <w:divBdr>
        <w:top w:val="none" w:sz="0" w:space="0" w:color="auto"/>
        <w:left w:val="none" w:sz="0" w:space="0" w:color="auto"/>
        <w:bottom w:val="none" w:sz="0" w:space="0" w:color="auto"/>
        <w:right w:val="none" w:sz="0" w:space="0" w:color="auto"/>
      </w:divBdr>
    </w:div>
    <w:div w:id="626811356">
      <w:bodyDiv w:val="1"/>
      <w:marLeft w:val="0"/>
      <w:marRight w:val="0"/>
      <w:marTop w:val="0"/>
      <w:marBottom w:val="0"/>
      <w:divBdr>
        <w:top w:val="none" w:sz="0" w:space="0" w:color="auto"/>
        <w:left w:val="none" w:sz="0" w:space="0" w:color="auto"/>
        <w:bottom w:val="none" w:sz="0" w:space="0" w:color="auto"/>
        <w:right w:val="none" w:sz="0" w:space="0" w:color="auto"/>
      </w:divBdr>
    </w:div>
    <w:div w:id="627198771">
      <w:bodyDiv w:val="1"/>
      <w:marLeft w:val="0"/>
      <w:marRight w:val="0"/>
      <w:marTop w:val="0"/>
      <w:marBottom w:val="0"/>
      <w:divBdr>
        <w:top w:val="none" w:sz="0" w:space="0" w:color="auto"/>
        <w:left w:val="none" w:sz="0" w:space="0" w:color="auto"/>
        <w:bottom w:val="none" w:sz="0" w:space="0" w:color="auto"/>
        <w:right w:val="none" w:sz="0" w:space="0" w:color="auto"/>
      </w:divBdr>
    </w:div>
    <w:div w:id="629171504">
      <w:bodyDiv w:val="1"/>
      <w:marLeft w:val="0"/>
      <w:marRight w:val="0"/>
      <w:marTop w:val="0"/>
      <w:marBottom w:val="0"/>
      <w:divBdr>
        <w:top w:val="none" w:sz="0" w:space="0" w:color="auto"/>
        <w:left w:val="none" w:sz="0" w:space="0" w:color="auto"/>
        <w:bottom w:val="none" w:sz="0" w:space="0" w:color="auto"/>
        <w:right w:val="none" w:sz="0" w:space="0" w:color="auto"/>
      </w:divBdr>
    </w:div>
    <w:div w:id="630021211">
      <w:bodyDiv w:val="1"/>
      <w:marLeft w:val="0"/>
      <w:marRight w:val="0"/>
      <w:marTop w:val="0"/>
      <w:marBottom w:val="0"/>
      <w:divBdr>
        <w:top w:val="none" w:sz="0" w:space="0" w:color="auto"/>
        <w:left w:val="none" w:sz="0" w:space="0" w:color="auto"/>
        <w:bottom w:val="none" w:sz="0" w:space="0" w:color="auto"/>
        <w:right w:val="none" w:sz="0" w:space="0" w:color="auto"/>
      </w:divBdr>
    </w:div>
    <w:div w:id="630134219">
      <w:bodyDiv w:val="1"/>
      <w:marLeft w:val="0"/>
      <w:marRight w:val="0"/>
      <w:marTop w:val="0"/>
      <w:marBottom w:val="0"/>
      <w:divBdr>
        <w:top w:val="none" w:sz="0" w:space="0" w:color="auto"/>
        <w:left w:val="none" w:sz="0" w:space="0" w:color="auto"/>
        <w:bottom w:val="none" w:sz="0" w:space="0" w:color="auto"/>
        <w:right w:val="none" w:sz="0" w:space="0" w:color="auto"/>
      </w:divBdr>
    </w:div>
    <w:div w:id="631331150">
      <w:bodyDiv w:val="1"/>
      <w:marLeft w:val="0"/>
      <w:marRight w:val="0"/>
      <w:marTop w:val="0"/>
      <w:marBottom w:val="0"/>
      <w:divBdr>
        <w:top w:val="none" w:sz="0" w:space="0" w:color="auto"/>
        <w:left w:val="none" w:sz="0" w:space="0" w:color="auto"/>
        <w:bottom w:val="none" w:sz="0" w:space="0" w:color="auto"/>
        <w:right w:val="none" w:sz="0" w:space="0" w:color="auto"/>
      </w:divBdr>
    </w:div>
    <w:div w:id="631401674">
      <w:bodyDiv w:val="1"/>
      <w:marLeft w:val="0"/>
      <w:marRight w:val="0"/>
      <w:marTop w:val="0"/>
      <w:marBottom w:val="0"/>
      <w:divBdr>
        <w:top w:val="none" w:sz="0" w:space="0" w:color="auto"/>
        <w:left w:val="none" w:sz="0" w:space="0" w:color="auto"/>
        <w:bottom w:val="none" w:sz="0" w:space="0" w:color="auto"/>
        <w:right w:val="none" w:sz="0" w:space="0" w:color="auto"/>
      </w:divBdr>
    </w:div>
    <w:div w:id="633606337">
      <w:bodyDiv w:val="1"/>
      <w:marLeft w:val="0"/>
      <w:marRight w:val="0"/>
      <w:marTop w:val="0"/>
      <w:marBottom w:val="0"/>
      <w:divBdr>
        <w:top w:val="none" w:sz="0" w:space="0" w:color="auto"/>
        <w:left w:val="none" w:sz="0" w:space="0" w:color="auto"/>
        <w:bottom w:val="none" w:sz="0" w:space="0" w:color="auto"/>
        <w:right w:val="none" w:sz="0" w:space="0" w:color="auto"/>
      </w:divBdr>
    </w:div>
    <w:div w:id="636833750">
      <w:bodyDiv w:val="1"/>
      <w:marLeft w:val="0"/>
      <w:marRight w:val="0"/>
      <w:marTop w:val="0"/>
      <w:marBottom w:val="0"/>
      <w:divBdr>
        <w:top w:val="none" w:sz="0" w:space="0" w:color="auto"/>
        <w:left w:val="none" w:sz="0" w:space="0" w:color="auto"/>
        <w:bottom w:val="none" w:sz="0" w:space="0" w:color="auto"/>
        <w:right w:val="none" w:sz="0" w:space="0" w:color="auto"/>
      </w:divBdr>
    </w:div>
    <w:div w:id="636843208">
      <w:bodyDiv w:val="1"/>
      <w:marLeft w:val="0"/>
      <w:marRight w:val="0"/>
      <w:marTop w:val="0"/>
      <w:marBottom w:val="0"/>
      <w:divBdr>
        <w:top w:val="none" w:sz="0" w:space="0" w:color="auto"/>
        <w:left w:val="none" w:sz="0" w:space="0" w:color="auto"/>
        <w:bottom w:val="none" w:sz="0" w:space="0" w:color="auto"/>
        <w:right w:val="none" w:sz="0" w:space="0" w:color="auto"/>
      </w:divBdr>
    </w:div>
    <w:div w:id="637415726">
      <w:bodyDiv w:val="1"/>
      <w:marLeft w:val="0"/>
      <w:marRight w:val="0"/>
      <w:marTop w:val="0"/>
      <w:marBottom w:val="0"/>
      <w:divBdr>
        <w:top w:val="none" w:sz="0" w:space="0" w:color="auto"/>
        <w:left w:val="none" w:sz="0" w:space="0" w:color="auto"/>
        <w:bottom w:val="none" w:sz="0" w:space="0" w:color="auto"/>
        <w:right w:val="none" w:sz="0" w:space="0" w:color="auto"/>
      </w:divBdr>
    </w:div>
    <w:div w:id="637685297">
      <w:bodyDiv w:val="1"/>
      <w:marLeft w:val="0"/>
      <w:marRight w:val="0"/>
      <w:marTop w:val="0"/>
      <w:marBottom w:val="0"/>
      <w:divBdr>
        <w:top w:val="none" w:sz="0" w:space="0" w:color="auto"/>
        <w:left w:val="none" w:sz="0" w:space="0" w:color="auto"/>
        <w:bottom w:val="none" w:sz="0" w:space="0" w:color="auto"/>
        <w:right w:val="none" w:sz="0" w:space="0" w:color="auto"/>
      </w:divBdr>
    </w:div>
    <w:div w:id="638195913">
      <w:bodyDiv w:val="1"/>
      <w:marLeft w:val="0"/>
      <w:marRight w:val="0"/>
      <w:marTop w:val="0"/>
      <w:marBottom w:val="0"/>
      <w:divBdr>
        <w:top w:val="none" w:sz="0" w:space="0" w:color="auto"/>
        <w:left w:val="none" w:sz="0" w:space="0" w:color="auto"/>
        <w:bottom w:val="none" w:sz="0" w:space="0" w:color="auto"/>
        <w:right w:val="none" w:sz="0" w:space="0" w:color="auto"/>
      </w:divBdr>
    </w:div>
    <w:div w:id="639311603">
      <w:bodyDiv w:val="1"/>
      <w:marLeft w:val="0"/>
      <w:marRight w:val="0"/>
      <w:marTop w:val="0"/>
      <w:marBottom w:val="0"/>
      <w:divBdr>
        <w:top w:val="none" w:sz="0" w:space="0" w:color="auto"/>
        <w:left w:val="none" w:sz="0" w:space="0" w:color="auto"/>
        <w:bottom w:val="none" w:sz="0" w:space="0" w:color="auto"/>
        <w:right w:val="none" w:sz="0" w:space="0" w:color="auto"/>
      </w:divBdr>
    </w:div>
    <w:div w:id="639650882">
      <w:bodyDiv w:val="1"/>
      <w:marLeft w:val="0"/>
      <w:marRight w:val="0"/>
      <w:marTop w:val="0"/>
      <w:marBottom w:val="0"/>
      <w:divBdr>
        <w:top w:val="none" w:sz="0" w:space="0" w:color="auto"/>
        <w:left w:val="none" w:sz="0" w:space="0" w:color="auto"/>
        <w:bottom w:val="none" w:sz="0" w:space="0" w:color="auto"/>
        <w:right w:val="none" w:sz="0" w:space="0" w:color="auto"/>
      </w:divBdr>
    </w:div>
    <w:div w:id="640236069">
      <w:bodyDiv w:val="1"/>
      <w:marLeft w:val="0"/>
      <w:marRight w:val="0"/>
      <w:marTop w:val="0"/>
      <w:marBottom w:val="0"/>
      <w:divBdr>
        <w:top w:val="none" w:sz="0" w:space="0" w:color="auto"/>
        <w:left w:val="none" w:sz="0" w:space="0" w:color="auto"/>
        <w:bottom w:val="none" w:sz="0" w:space="0" w:color="auto"/>
        <w:right w:val="none" w:sz="0" w:space="0" w:color="auto"/>
      </w:divBdr>
    </w:div>
    <w:div w:id="640884229">
      <w:bodyDiv w:val="1"/>
      <w:marLeft w:val="0"/>
      <w:marRight w:val="0"/>
      <w:marTop w:val="0"/>
      <w:marBottom w:val="0"/>
      <w:divBdr>
        <w:top w:val="none" w:sz="0" w:space="0" w:color="auto"/>
        <w:left w:val="none" w:sz="0" w:space="0" w:color="auto"/>
        <w:bottom w:val="none" w:sz="0" w:space="0" w:color="auto"/>
        <w:right w:val="none" w:sz="0" w:space="0" w:color="auto"/>
      </w:divBdr>
    </w:div>
    <w:div w:id="641466535">
      <w:bodyDiv w:val="1"/>
      <w:marLeft w:val="0"/>
      <w:marRight w:val="0"/>
      <w:marTop w:val="0"/>
      <w:marBottom w:val="0"/>
      <w:divBdr>
        <w:top w:val="none" w:sz="0" w:space="0" w:color="auto"/>
        <w:left w:val="none" w:sz="0" w:space="0" w:color="auto"/>
        <w:bottom w:val="none" w:sz="0" w:space="0" w:color="auto"/>
        <w:right w:val="none" w:sz="0" w:space="0" w:color="auto"/>
      </w:divBdr>
    </w:div>
    <w:div w:id="642661418">
      <w:bodyDiv w:val="1"/>
      <w:marLeft w:val="0"/>
      <w:marRight w:val="0"/>
      <w:marTop w:val="0"/>
      <w:marBottom w:val="0"/>
      <w:divBdr>
        <w:top w:val="none" w:sz="0" w:space="0" w:color="auto"/>
        <w:left w:val="none" w:sz="0" w:space="0" w:color="auto"/>
        <w:bottom w:val="none" w:sz="0" w:space="0" w:color="auto"/>
        <w:right w:val="none" w:sz="0" w:space="0" w:color="auto"/>
      </w:divBdr>
    </w:div>
    <w:div w:id="643392704">
      <w:bodyDiv w:val="1"/>
      <w:marLeft w:val="0"/>
      <w:marRight w:val="0"/>
      <w:marTop w:val="0"/>
      <w:marBottom w:val="0"/>
      <w:divBdr>
        <w:top w:val="none" w:sz="0" w:space="0" w:color="auto"/>
        <w:left w:val="none" w:sz="0" w:space="0" w:color="auto"/>
        <w:bottom w:val="none" w:sz="0" w:space="0" w:color="auto"/>
        <w:right w:val="none" w:sz="0" w:space="0" w:color="auto"/>
      </w:divBdr>
    </w:div>
    <w:div w:id="644630679">
      <w:bodyDiv w:val="1"/>
      <w:marLeft w:val="0"/>
      <w:marRight w:val="0"/>
      <w:marTop w:val="0"/>
      <w:marBottom w:val="0"/>
      <w:divBdr>
        <w:top w:val="none" w:sz="0" w:space="0" w:color="auto"/>
        <w:left w:val="none" w:sz="0" w:space="0" w:color="auto"/>
        <w:bottom w:val="none" w:sz="0" w:space="0" w:color="auto"/>
        <w:right w:val="none" w:sz="0" w:space="0" w:color="auto"/>
      </w:divBdr>
    </w:div>
    <w:div w:id="645283814">
      <w:bodyDiv w:val="1"/>
      <w:marLeft w:val="0"/>
      <w:marRight w:val="0"/>
      <w:marTop w:val="0"/>
      <w:marBottom w:val="0"/>
      <w:divBdr>
        <w:top w:val="none" w:sz="0" w:space="0" w:color="auto"/>
        <w:left w:val="none" w:sz="0" w:space="0" w:color="auto"/>
        <w:bottom w:val="none" w:sz="0" w:space="0" w:color="auto"/>
        <w:right w:val="none" w:sz="0" w:space="0" w:color="auto"/>
      </w:divBdr>
    </w:div>
    <w:div w:id="645356001">
      <w:bodyDiv w:val="1"/>
      <w:marLeft w:val="0"/>
      <w:marRight w:val="0"/>
      <w:marTop w:val="0"/>
      <w:marBottom w:val="0"/>
      <w:divBdr>
        <w:top w:val="none" w:sz="0" w:space="0" w:color="auto"/>
        <w:left w:val="none" w:sz="0" w:space="0" w:color="auto"/>
        <w:bottom w:val="none" w:sz="0" w:space="0" w:color="auto"/>
        <w:right w:val="none" w:sz="0" w:space="0" w:color="auto"/>
      </w:divBdr>
    </w:div>
    <w:div w:id="650599376">
      <w:bodyDiv w:val="1"/>
      <w:marLeft w:val="0"/>
      <w:marRight w:val="0"/>
      <w:marTop w:val="0"/>
      <w:marBottom w:val="0"/>
      <w:divBdr>
        <w:top w:val="none" w:sz="0" w:space="0" w:color="auto"/>
        <w:left w:val="none" w:sz="0" w:space="0" w:color="auto"/>
        <w:bottom w:val="none" w:sz="0" w:space="0" w:color="auto"/>
        <w:right w:val="none" w:sz="0" w:space="0" w:color="auto"/>
      </w:divBdr>
    </w:div>
    <w:div w:id="650910606">
      <w:bodyDiv w:val="1"/>
      <w:marLeft w:val="0"/>
      <w:marRight w:val="0"/>
      <w:marTop w:val="0"/>
      <w:marBottom w:val="0"/>
      <w:divBdr>
        <w:top w:val="none" w:sz="0" w:space="0" w:color="auto"/>
        <w:left w:val="none" w:sz="0" w:space="0" w:color="auto"/>
        <w:bottom w:val="none" w:sz="0" w:space="0" w:color="auto"/>
        <w:right w:val="none" w:sz="0" w:space="0" w:color="auto"/>
      </w:divBdr>
    </w:div>
    <w:div w:id="651911215">
      <w:bodyDiv w:val="1"/>
      <w:marLeft w:val="0"/>
      <w:marRight w:val="0"/>
      <w:marTop w:val="0"/>
      <w:marBottom w:val="0"/>
      <w:divBdr>
        <w:top w:val="none" w:sz="0" w:space="0" w:color="auto"/>
        <w:left w:val="none" w:sz="0" w:space="0" w:color="auto"/>
        <w:bottom w:val="none" w:sz="0" w:space="0" w:color="auto"/>
        <w:right w:val="none" w:sz="0" w:space="0" w:color="auto"/>
      </w:divBdr>
    </w:div>
    <w:div w:id="652412797">
      <w:bodyDiv w:val="1"/>
      <w:marLeft w:val="0"/>
      <w:marRight w:val="0"/>
      <w:marTop w:val="0"/>
      <w:marBottom w:val="0"/>
      <w:divBdr>
        <w:top w:val="none" w:sz="0" w:space="0" w:color="auto"/>
        <w:left w:val="none" w:sz="0" w:space="0" w:color="auto"/>
        <w:bottom w:val="none" w:sz="0" w:space="0" w:color="auto"/>
        <w:right w:val="none" w:sz="0" w:space="0" w:color="auto"/>
      </w:divBdr>
    </w:div>
    <w:div w:id="652683581">
      <w:bodyDiv w:val="1"/>
      <w:marLeft w:val="0"/>
      <w:marRight w:val="0"/>
      <w:marTop w:val="0"/>
      <w:marBottom w:val="0"/>
      <w:divBdr>
        <w:top w:val="none" w:sz="0" w:space="0" w:color="auto"/>
        <w:left w:val="none" w:sz="0" w:space="0" w:color="auto"/>
        <w:bottom w:val="none" w:sz="0" w:space="0" w:color="auto"/>
        <w:right w:val="none" w:sz="0" w:space="0" w:color="auto"/>
      </w:divBdr>
    </w:div>
    <w:div w:id="653487223">
      <w:bodyDiv w:val="1"/>
      <w:marLeft w:val="0"/>
      <w:marRight w:val="0"/>
      <w:marTop w:val="0"/>
      <w:marBottom w:val="0"/>
      <w:divBdr>
        <w:top w:val="none" w:sz="0" w:space="0" w:color="auto"/>
        <w:left w:val="none" w:sz="0" w:space="0" w:color="auto"/>
        <w:bottom w:val="none" w:sz="0" w:space="0" w:color="auto"/>
        <w:right w:val="none" w:sz="0" w:space="0" w:color="auto"/>
      </w:divBdr>
    </w:div>
    <w:div w:id="653990185">
      <w:bodyDiv w:val="1"/>
      <w:marLeft w:val="0"/>
      <w:marRight w:val="0"/>
      <w:marTop w:val="0"/>
      <w:marBottom w:val="0"/>
      <w:divBdr>
        <w:top w:val="none" w:sz="0" w:space="0" w:color="auto"/>
        <w:left w:val="none" w:sz="0" w:space="0" w:color="auto"/>
        <w:bottom w:val="none" w:sz="0" w:space="0" w:color="auto"/>
        <w:right w:val="none" w:sz="0" w:space="0" w:color="auto"/>
      </w:divBdr>
    </w:div>
    <w:div w:id="654452715">
      <w:bodyDiv w:val="1"/>
      <w:marLeft w:val="0"/>
      <w:marRight w:val="0"/>
      <w:marTop w:val="0"/>
      <w:marBottom w:val="0"/>
      <w:divBdr>
        <w:top w:val="none" w:sz="0" w:space="0" w:color="auto"/>
        <w:left w:val="none" w:sz="0" w:space="0" w:color="auto"/>
        <w:bottom w:val="none" w:sz="0" w:space="0" w:color="auto"/>
        <w:right w:val="none" w:sz="0" w:space="0" w:color="auto"/>
      </w:divBdr>
    </w:div>
    <w:div w:id="654605232">
      <w:bodyDiv w:val="1"/>
      <w:marLeft w:val="0"/>
      <w:marRight w:val="0"/>
      <w:marTop w:val="0"/>
      <w:marBottom w:val="0"/>
      <w:divBdr>
        <w:top w:val="none" w:sz="0" w:space="0" w:color="auto"/>
        <w:left w:val="none" w:sz="0" w:space="0" w:color="auto"/>
        <w:bottom w:val="none" w:sz="0" w:space="0" w:color="auto"/>
        <w:right w:val="none" w:sz="0" w:space="0" w:color="auto"/>
      </w:divBdr>
    </w:div>
    <w:div w:id="655451974">
      <w:bodyDiv w:val="1"/>
      <w:marLeft w:val="0"/>
      <w:marRight w:val="0"/>
      <w:marTop w:val="0"/>
      <w:marBottom w:val="0"/>
      <w:divBdr>
        <w:top w:val="none" w:sz="0" w:space="0" w:color="auto"/>
        <w:left w:val="none" w:sz="0" w:space="0" w:color="auto"/>
        <w:bottom w:val="none" w:sz="0" w:space="0" w:color="auto"/>
        <w:right w:val="none" w:sz="0" w:space="0" w:color="auto"/>
      </w:divBdr>
    </w:div>
    <w:div w:id="656419715">
      <w:bodyDiv w:val="1"/>
      <w:marLeft w:val="0"/>
      <w:marRight w:val="0"/>
      <w:marTop w:val="0"/>
      <w:marBottom w:val="0"/>
      <w:divBdr>
        <w:top w:val="none" w:sz="0" w:space="0" w:color="auto"/>
        <w:left w:val="none" w:sz="0" w:space="0" w:color="auto"/>
        <w:bottom w:val="none" w:sz="0" w:space="0" w:color="auto"/>
        <w:right w:val="none" w:sz="0" w:space="0" w:color="auto"/>
      </w:divBdr>
    </w:div>
    <w:div w:id="660041918">
      <w:bodyDiv w:val="1"/>
      <w:marLeft w:val="0"/>
      <w:marRight w:val="0"/>
      <w:marTop w:val="0"/>
      <w:marBottom w:val="0"/>
      <w:divBdr>
        <w:top w:val="none" w:sz="0" w:space="0" w:color="auto"/>
        <w:left w:val="none" w:sz="0" w:space="0" w:color="auto"/>
        <w:bottom w:val="none" w:sz="0" w:space="0" w:color="auto"/>
        <w:right w:val="none" w:sz="0" w:space="0" w:color="auto"/>
      </w:divBdr>
    </w:div>
    <w:div w:id="660162111">
      <w:bodyDiv w:val="1"/>
      <w:marLeft w:val="0"/>
      <w:marRight w:val="0"/>
      <w:marTop w:val="0"/>
      <w:marBottom w:val="0"/>
      <w:divBdr>
        <w:top w:val="none" w:sz="0" w:space="0" w:color="auto"/>
        <w:left w:val="none" w:sz="0" w:space="0" w:color="auto"/>
        <w:bottom w:val="none" w:sz="0" w:space="0" w:color="auto"/>
        <w:right w:val="none" w:sz="0" w:space="0" w:color="auto"/>
      </w:divBdr>
    </w:div>
    <w:div w:id="661355109">
      <w:bodyDiv w:val="1"/>
      <w:marLeft w:val="0"/>
      <w:marRight w:val="0"/>
      <w:marTop w:val="0"/>
      <w:marBottom w:val="0"/>
      <w:divBdr>
        <w:top w:val="none" w:sz="0" w:space="0" w:color="auto"/>
        <w:left w:val="none" w:sz="0" w:space="0" w:color="auto"/>
        <w:bottom w:val="none" w:sz="0" w:space="0" w:color="auto"/>
        <w:right w:val="none" w:sz="0" w:space="0" w:color="auto"/>
      </w:divBdr>
    </w:div>
    <w:div w:id="661662138">
      <w:bodyDiv w:val="1"/>
      <w:marLeft w:val="0"/>
      <w:marRight w:val="0"/>
      <w:marTop w:val="0"/>
      <w:marBottom w:val="0"/>
      <w:divBdr>
        <w:top w:val="none" w:sz="0" w:space="0" w:color="auto"/>
        <w:left w:val="none" w:sz="0" w:space="0" w:color="auto"/>
        <w:bottom w:val="none" w:sz="0" w:space="0" w:color="auto"/>
        <w:right w:val="none" w:sz="0" w:space="0" w:color="auto"/>
      </w:divBdr>
    </w:div>
    <w:div w:id="665133316">
      <w:bodyDiv w:val="1"/>
      <w:marLeft w:val="0"/>
      <w:marRight w:val="0"/>
      <w:marTop w:val="0"/>
      <w:marBottom w:val="0"/>
      <w:divBdr>
        <w:top w:val="none" w:sz="0" w:space="0" w:color="auto"/>
        <w:left w:val="none" w:sz="0" w:space="0" w:color="auto"/>
        <w:bottom w:val="none" w:sz="0" w:space="0" w:color="auto"/>
        <w:right w:val="none" w:sz="0" w:space="0" w:color="auto"/>
      </w:divBdr>
    </w:div>
    <w:div w:id="665979807">
      <w:bodyDiv w:val="1"/>
      <w:marLeft w:val="0"/>
      <w:marRight w:val="0"/>
      <w:marTop w:val="0"/>
      <w:marBottom w:val="0"/>
      <w:divBdr>
        <w:top w:val="none" w:sz="0" w:space="0" w:color="auto"/>
        <w:left w:val="none" w:sz="0" w:space="0" w:color="auto"/>
        <w:bottom w:val="none" w:sz="0" w:space="0" w:color="auto"/>
        <w:right w:val="none" w:sz="0" w:space="0" w:color="auto"/>
      </w:divBdr>
    </w:div>
    <w:div w:id="667488680">
      <w:bodyDiv w:val="1"/>
      <w:marLeft w:val="0"/>
      <w:marRight w:val="0"/>
      <w:marTop w:val="0"/>
      <w:marBottom w:val="0"/>
      <w:divBdr>
        <w:top w:val="none" w:sz="0" w:space="0" w:color="auto"/>
        <w:left w:val="none" w:sz="0" w:space="0" w:color="auto"/>
        <w:bottom w:val="none" w:sz="0" w:space="0" w:color="auto"/>
        <w:right w:val="none" w:sz="0" w:space="0" w:color="auto"/>
      </w:divBdr>
    </w:div>
    <w:div w:id="670260640">
      <w:bodyDiv w:val="1"/>
      <w:marLeft w:val="0"/>
      <w:marRight w:val="0"/>
      <w:marTop w:val="0"/>
      <w:marBottom w:val="0"/>
      <w:divBdr>
        <w:top w:val="none" w:sz="0" w:space="0" w:color="auto"/>
        <w:left w:val="none" w:sz="0" w:space="0" w:color="auto"/>
        <w:bottom w:val="none" w:sz="0" w:space="0" w:color="auto"/>
        <w:right w:val="none" w:sz="0" w:space="0" w:color="auto"/>
      </w:divBdr>
    </w:div>
    <w:div w:id="670524459">
      <w:bodyDiv w:val="1"/>
      <w:marLeft w:val="0"/>
      <w:marRight w:val="0"/>
      <w:marTop w:val="0"/>
      <w:marBottom w:val="0"/>
      <w:divBdr>
        <w:top w:val="none" w:sz="0" w:space="0" w:color="auto"/>
        <w:left w:val="none" w:sz="0" w:space="0" w:color="auto"/>
        <w:bottom w:val="none" w:sz="0" w:space="0" w:color="auto"/>
        <w:right w:val="none" w:sz="0" w:space="0" w:color="auto"/>
      </w:divBdr>
    </w:div>
    <w:div w:id="670642524">
      <w:bodyDiv w:val="1"/>
      <w:marLeft w:val="0"/>
      <w:marRight w:val="0"/>
      <w:marTop w:val="0"/>
      <w:marBottom w:val="0"/>
      <w:divBdr>
        <w:top w:val="none" w:sz="0" w:space="0" w:color="auto"/>
        <w:left w:val="none" w:sz="0" w:space="0" w:color="auto"/>
        <w:bottom w:val="none" w:sz="0" w:space="0" w:color="auto"/>
        <w:right w:val="none" w:sz="0" w:space="0" w:color="auto"/>
      </w:divBdr>
    </w:div>
    <w:div w:id="673142564">
      <w:bodyDiv w:val="1"/>
      <w:marLeft w:val="0"/>
      <w:marRight w:val="0"/>
      <w:marTop w:val="0"/>
      <w:marBottom w:val="0"/>
      <w:divBdr>
        <w:top w:val="none" w:sz="0" w:space="0" w:color="auto"/>
        <w:left w:val="none" w:sz="0" w:space="0" w:color="auto"/>
        <w:bottom w:val="none" w:sz="0" w:space="0" w:color="auto"/>
        <w:right w:val="none" w:sz="0" w:space="0" w:color="auto"/>
      </w:divBdr>
    </w:div>
    <w:div w:id="673919217">
      <w:bodyDiv w:val="1"/>
      <w:marLeft w:val="0"/>
      <w:marRight w:val="0"/>
      <w:marTop w:val="0"/>
      <w:marBottom w:val="0"/>
      <w:divBdr>
        <w:top w:val="none" w:sz="0" w:space="0" w:color="auto"/>
        <w:left w:val="none" w:sz="0" w:space="0" w:color="auto"/>
        <w:bottom w:val="none" w:sz="0" w:space="0" w:color="auto"/>
        <w:right w:val="none" w:sz="0" w:space="0" w:color="auto"/>
      </w:divBdr>
    </w:div>
    <w:div w:id="674651647">
      <w:bodyDiv w:val="1"/>
      <w:marLeft w:val="0"/>
      <w:marRight w:val="0"/>
      <w:marTop w:val="0"/>
      <w:marBottom w:val="0"/>
      <w:divBdr>
        <w:top w:val="none" w:sz="0" w:space="0" w:color="auto"/>
        <w:left w:val="none" w:sz="0" w:space="0" w:color="auto"/>
        <w:bottom w:val="none" w:sz="0" w:space="0" w:color="auto"/>
        <w:right w:val="none" w:sz="0" w:space="0" w:color="auto"/>
      </w:divBdr>
    </w:div>
    <w:div w:id="676465872">
      <w:bodyDiv w:val="1"/>
      <w:marLeft w:val="0"/>
      <w:marRight w:val="0"/>
      <w:marTop w:val="0"/>
      <w:marBottom w:val="0"/>
      <w:divBdr>
        <w:top w:val="none" w:sz="0" w:space="0" w:color="auto"/>
        <w:left w:val="none" w:sz="0" w:space="0" w:color="auto"/>
        <w:bottom w:val="none" w:sz="0" w:space="0" w:color="auto"/>
        <w:right w:val="none" w:sz="0" w:space="0" w:color="auto"/>
      </w:divBdr>
    </w:div>
    <w:div w:id="676927748">
      <w:bodyDiv w:val="1"/>
      <w:marLeft w:val="0"/>
      <w:marRight w:val="0"/>
      <w:marTop w:val="0"/>
      <w:marBottom w:val="0"/>
      <w:divBdr>
        <w:top w:val="none" w:sz="0" w:space="0" w:color="auto"/>
        <w:left w:val="none" w:sz="0" w:space="0" w:color="auto"/>
        <w:bottom w:val="none" w:sz="0" w:space="0" w:color="auto"/>
        <w:right w:val="none" w:sz="0" w:space="0" w:color="auto"/>
      </w:divBdr>
    </w:div>
    <w:div w:id="679160710">
      <w:bodyDiv w:val="1"/>
      <w:marLeft w:val="0"/>
      <w:marRight w:val="0"/>
      <w:marTop w:val="0"/>
      <w:marBottom w:val="0"/>
      <w:divBdr>
        <w:top w:val="none" w:sz="0" w:space="0" w:color="auto"/>
        <w:left w:val="none" w:sz="0" w:space="0" w:color="auto"/>
        <w:bottom w:val="none" w:sz="0" w:space="0" w:color="auto"/>
        <w:right w:val="none" w:sz="0" w:space="0" w:color="auto"/>
      </w:divBdr>
    </w:div>
    <w:div w:id="680595224">
      <w:bodyDiv w:val="1"/>
      <w:marLeft w:val="0"/>
      <w:marRight w:val="0"/>
      <w:marTop w:val="0"/>
      <w:marBottom w:val="0"/>
      <w:divBdr>
        <w:top w:val="none" w:sz="0" w:space="0" w:color="auto"/>
        <w:left w:val="none" w:sz="0" w:space="0" w:color="auto"/>
        <w:bottom w:val="none" w:sz="0" w:space="0" w:color="auto"/>
        <w:right w:val="none" w:sz="0" w:space="0" w:color="auto"/>
      </w:divBdr>
    </w:div>
    <w:div w:id="682900427">
      <w:bodyDiv w:val="1"/>
      <w:marLeft w:val="0"/>
      <w:marRight w:val="0"/>
      <w:marTop w:val="0"/>
      <w:marBottom w:val="0"/>
      <w:divBdr>
        <w:top w:val="none" w:sz="0" w:space="0" w:color="auto"/>
        <w:left w:val="none" w:sz="0" w:space="0" w:color="auto"/>
        <w:bottom w:val="none" w:sz="0" w:space="0" w:color="auto"/>
        <w:right w:val="none" w:sz="0" w:space="0" w:color="auto"/>
      </w:divBdr>
    </w:div>
    <w:div w:id="683242980">
      <w:bodyDiv w:val="1"/>
      <w:marLeft w:val="0"/>
      <w:marRight w:val="0"/>
      <w:marTop w:val="0"/>
      <w:marBottom w:val="0"/>
      <w:divBdr>
        <w:top w:val="none" w:sz="0" w:space="0" w:color="auto"/>
        <w:left w:val="none" w:sz="0" w:space="0" w:color="auto"/>
        <w:bottom w:val="none" w:sz="0" w:space="0" w:color="auto"/>
        <w:right w:val="none" w:sz="0" w:space="0" w:color="auto"/>
      </w:divBdr>
    </w:div>
    <w:div w:id="686171890">
      <w:bodyDiv w:val="1"/>
      <w:marLeft w:val="0"/>
      <w:marRight w:val="0"/>
      <w:marTop w:val="0"/>
      <w:marBottom w:val="0"/>
      <w:divBdr>
        <w:top w:val="none" w:sz="0" w:space="0" w:color="auto"/>
        <w:left w:val="none" w:sz="0" w:space="0" w:color="auto"/>
        <w:bottom w:val="none" w:sz="0" w:space="0" w:color="auto"/>
        <w:right w:val="none" w:sz="0" w:space="0" w:color="auto"/>
      </w:divBdr>
    </w:div>
    <w:div w:id="687411042">
      <w:bodyDiv w:val="1"/>
      <w:marLeft w:val="0"/>
      <w:marRight w:val="0"/>
      <w:marTop w:val="0"/>
      <w:marBottom w:val="0"/>
      <w:divBdr>
        <w:top w:val="none" w:sz="0" w:space="0" w:color="auto"/>
        <w:left w:val="none" w:sz="0" w:space="0" w:color="auto"/>
        <w:bottom w:val="none" w:sz="0" w:space="0" w:color="auto"/>
        <w:right w:val="none" w:sz="0" w:space="0" w:color="auto"/>
      </w:divBdr>
    </w:div>
    <w:div w:id="689065973">
      <w:bodyDiv w:val="1"/>
      <w:marLeft w:val="0"/>
      <w:marRight w:val="0"/>
      <w:marTop w:val="0"/>
      <w:marBottom w:val="0"/>
      <w:divBdr>
        <w:top w:val="none" w:sz="0" w:space="0" w:color="auto"/>
        <w:left w:val="none" w:sz="0" w:space="0" w:color="auto"/>
        <w:bottom w:val="none" w:sz="0" w:space="0" w:color="auto"/>
        <w:right w:val="none" w:sz="0" w:space="0" w:color="auto"/>
      </w:divBdr>
    </w:div>
    <w:div w:id="690111650">
      <w:bodyDiv w:val="1"/>
      <w:marLeft w:val="0"/>
      <w:marRight w:val="0"/>
      <w:marTop w:val="0"/>
      <w:marBottom w:val="0"/>
      <w:divBdr>
        <w:top w:val="none" w:sz="0" w:space="0" w:color="auto"/>
        <w:left w:val="none" w:sz="0" w:space="0" w:color="auto"/>
        <w:bottom w:val="none" w:sz="0" w:space="0" w:color="auto"/>
        <w:right w:val="none" w:sz="0" w:space="0" w:color="auto"/>
      </w:divBdr>
    </w:div>
    <w:div w:id="691881984">
      <w:bodyDiv w:val="1"/>
      <w:marLeft w:val="0"/>
      <w:marRight w:val="0"/>
      <w:marTop w:val="0"/>
      <w:marBottom w:val="0"/>
      <w:divBdr>
        <w:top w:val="none" w:sz="0" w:space="0" w:color="auto"/>
        <w:left w:val="none" w:sz="0" w:space="0" w:color="auto"/>
        <w:bottom w:val="none" w:sz="0" w:space="0" w:color="auto"/>
        <w:right w:val="none" w:sz="0" w:space="0" w:color="auto"/>
      </w:divBdr>
    </w:div>
    <w:div w:id="692650909">
      <w:bodyDiv w:val="1"/>
      <w:marLeft w:val="0"/>
      <w:marRight w:val="0"/>
      <w:marTop w:val="0"/>
      <w:marBottom w:val="0"/>
      <w:divBdr>
        <w:top w:val="none" w:sz="0" w:space="0" w:color="auto"/>
        <w:left w:val="none" w:sz="0" w:space="0" w:color="auto"/>
        <w:bottom w:val="none" w:sz="0" w:space="0" w:color="auto"/>
        <w:right w:val="none" w:sz="0" w:space="0" w:color="auto"/>
      </w:divBdr>
    </w:div>
    <w:div w:id="693649649">
      <w:bodyDiv w:val="1"/>
      <w:marLeft w:val="0"/>
      <w:marRight w:val="0"/>
      <w:marTop w:val="0"/>
      <w:marBottom w:val="0"/>
      <w:divBdr>
        <w:top w:val="none" w:sz="0" w:space="0" w:color="auto"/>
        <w:left w:val="none" w:sz="0" w:space="0" w:color="auto"/>
        <w:bottom w:val="none" w:sz="0" w:space="0" w:color="auto"/>
        <w:right w:val="none" w:sz="0" w:space="0" w:color="auto"/>
      </w:divBdr>
    </w:div>
    <w:div w:id="693924960">
      <w:bodyDiv w:val="1"/>
      <w:marLeft w:val="0"/>
      <w:marRight w:val="0"/>
      <w:marTop w:val="0"/>
      <w:marBottom w:val="0"/>
      <w:divBdr>
        <w:top w:val="none" w:sz="0" w:space="0" w:color="auto"/>
        <w:left w:val="none" w:sz="0" w:space="0" w:color="auto"/>
        <w:bottom w:val="none" w:sz="0" w:space="0" w:color="auto"/>
        <w:right w:val="none" w:sz="0" w:space="0" w:color="auto"/>
      </w:divBdr>
    </w:div>
    <w:div w:id="695352743">
      <w:bodyDiv w:val="1"/>
      <w:marLeft w:val="0"/>
      <w:marRight w:val="0"/>
      <w:marTop w:val="0"/>
      <w:marBottom w:val="0"/>
      <w:divBdr>
        <w:top w:val="none" w:sz="0" w:space="0" w:color="auto"/>
        <w:left w:val="none" w:sz="0" w:space="0" w:color="auto"/>
        <w:bottom w:val="none" w:sz="0" w:space="0" w:color="auto"/>
        <w:right w:val="none" w:sz="0" w:space="0" w:color="auto"/>
      </w:divBdr>
    </w:div>
    <w:div w:id="695890953">
      <w:bodyDiv w:val="1"/>
      <w:marLeft w:val="0"/>
      <w:marRight w:val="0"/>
      <w:marTop w:val="0"/>
      <w:marBottom w:val="0"/>
      <w:divBdr>
        <w:top w:val="none" w:sz="0" w:space="0" w:color="auto"/>
        <w:left w:val="none" w:sz="0" w:space="0" w:color="auto"/>
        <w:bottom w:val="none" w:sz="0" w:space="0" w:color="auto"/>
        <w:right w:val="none" w:sz="0" w:space="0" w:color="auto"/>
      </w:divBdr>
    </w:div>
    <w:div w:id="697394497">
      <w:bodyDiv w:val="1"/>
      <w:marLeft w:val="0"/>
      <w:marRight w:val="0"/>
      <w:marTop w:val="0"/>
      <w:marBottom w:val="0"/>
      <w:divBdr>
        <w:top w:val="none" w:sz="0" w:space="0" w:color="auto"/>
        <w:left w:val="none" w:sz="0" w:space="0" w:color="auto"/>
        <w:bottom w:val="none" w:sz="0" w:space="0" w:color="auto"/>
        <w:right w:val="none" w:sz="0" w:space="0" w:color="auto"/>
      </w:divBdr>
    </w:div>
    <w:div w:id="697582558">
      <w:bodyDiv w:val="1"/>
      <w:marLeft w:val="0"/>
      <w:marRight w:val="0"/>
      <w:marTop w:val="0"/>
      <w:marBottom w:val="0"/>
      <w:divBdr>
        <w:top w:val="none" w:sz="0" w:space="0" w:color="auto"/>
        <w:left w:val="none" w:sz="0" w:space="0" w:color="auto"/>
        <w:bottom w:val="none" w:sz="0" w:space="0" w:color="auto"/>
        <w:right w:val="none" w:sz="0" w:space="0" w:color="auto"/>
      </w:divBdr>
    </w:div>
    <w:div w:id="699279379">
      <w:bodyDiv w:val="1"/>
      <w:marLeft w:val="0"/>
      <w:marRight w:val="0"/>
      <w:marTop w:val="0"/>
      <w:marBottom w:val="0"/>
      <w:divBdr>
        <w:top w:val="none" w:sz="0" w:space="0" w:color="auto"/>
        <w:left w:val="none" w:sz="0" w:space="0" w:color="auto"/>
        <w:bottom w:val="none" w:sz="0" w:space="0" w:color="auto"/>
        <w:right w:val="none" w:sz="0" w:space="0" w:color="auto"/>
      </w:divBdr>
    </w:div>
    <w:div w:id="702435715">
      <w:bodyDiv w:val="1"/>
      <w:marLeft w:val="0"/>
      <w:marRight w:val="0"/>
      <w:marTop w:val="0"/>
      <w:marBottom w:val="0"/>
      <w:divBdr>
        <w:top w:val="none" w:sz="0" w:space="0" w:color="auto"/>
        <w:left w:val="none" w:sz="0" w:space="0" w:color="auto"/>
        <w:bottom w:val="none" w:sz="0" w:space="0" w:color="auto"/>
        <w:right w:val="none" w:sz="0" w:space="0" w:color="auto"/>
      </w:divBdr>
    </w:div>
    <w:div w:id="702487876">
      <w:bodyDiv w:val="1"/>
      <w:marLeft w:val="0"/>
      <w:marRight w:val="0"/>
      <w:marTop w:val="0"/>
      <w:marBottom w:val="0"/>
      <w:divBdr>
        <w:top w:val="none" w:sz="0" w:space="0" w:color="auto"/>
        <w:left w:val="none" w:sz="0" w:space="0" w:color="auto"/>
        <w:bottom w:val="none" w:sz="0" w:space="0" w:color="auto"/>
        <w:right w:val="none" w:sz="0" w:space="0" w:color="auto"/>
      </w:divBdr>
    </w:div>
    <w:div w:id="703021310">
      <w:bodyDiv w:val="1"/>
      <w:marLeft w:val="0"/>
      <w:marRight w:val="0"/>
      <w:marTop w:val="0"/>
      <w:marBottom w:val="0"/>
      <w:divBdr>
        <w:top w:val="none" w:sz="0" w:space="0" w:color="auto"/>
        <w:left w:val="none" w:sz="0" w:space="0" w:color="auto"/>
        <w:bottom w:val="none" w:sz="0" w:space="0" w:color="auto"/>
        <w:right w:val="none" w:sz="0" w:space="0" w:color="auto"/>
      </w:divBdr>
    </w:div>
    <w:div w:id="703405537">
      <w:bodyDiv w:val="1"/>
      <w:marLeft w:val="0"/>
      <w:marRight w:val="0"/>
      <w:marTop w:val="0"/>
      <w:marBottom w:val="0"/>
      <w:divBdr>
        <w:top w:val="none" w:sz="0" w:space="0" w:color="auto"/>
        <w:left w:val="none" w:sz="0" w:space="0" w:color="auto"/>
        <w:bottom w:val="none" w:sz="0" w:space="0" w:color="auto"/>
        <w:right w:val="none" w:sz="0" w:space="0" w:color="auto"/>
      </w:divBdr>
    </w:div>
    <w:div w:id="704015880">
      <w:bodyDiv w:val="1"/>
      <w:marLeft w:val="0"/>
      <w:marRight w:val="0"/>
      <w:marTop w:val="0"/>
      <w:marBottom w:val="0"/>
      <w:divBdr>
        <w:top w:val="none" w:sz="0" w:space="0" w:color="auto"/>
        <w:left w:val="none" w:sz="0" w:space="0" w:color="auto"/>
        <w:bottom w:val="none" w:sz="0" w:space="0" w:color="auto"/>
        <w:right w:val="none" w:sz="0" w:space="0" w:color="auto"/>
      </w:divBdr>
    </w:div>
    <w:div w:id="704602836">
      <w:bodyDiv w:val="1"/>
      <w:marLeft w:val="0"/>
      <w:marRight w:val="0"/>
      <w:marTop w:val="0"/>
      <w:marBottom w:val="0"/>
      <w:divBdr>
        <w:top w:val="none" w:sz="0" w:space="0" w:color="auto"/>
        <w:left w:val="none" w:sz="0" w:space="0" w:color="auto"/>
        <w:bottom w:val="none" w:sz="0" w:space="0" w:color="auto"/>
        <w:right w:val="none" w:sz="0" w:space="0" w:color="auto"/>
      </w:divBdr>
    </w:div>
    <w:div w:id="705640500">
      <w:bodyDiv w:val="1"/>
      <w:marLeft w:val="0"/>
      <w:marRight w:val="0"/>
      <w:marTop w:val="0"/>
      <w:marBottom w:val="0"/>
      <w:divBdr>
        <w:top w:val="none" w:sz="0" w:space="0" w:color="auto"/>
        <w:left w:val="none" w:sz="0" w:space="0" w:color="auto"/>
        <w:bottom w:val="none" w:sz="0" w:space="0" w:color="auto"/>
        <w:right w:val="none" w:sz="0" w:space="0" w:color="auto"/>
      </w:divBdr>
    </w:div>
    <w:div w:id="706413732">
      <w:bodyDiv w:val="1"/>
      <w:marLeft w:val="0"/>
      <w:marRight w:val="0"/>
      <w:marTop w:val="0"/>
      <w:marBottom w:val="0"/>
      <w:divBdr>
        <w:top w:val="none" w:sz="0" w:space="0" w:color="auto"/>
        <w:left w:val="none" w:sz="0" w:space="0" w:color="auto"/>
        <w:bottom w:val="none" w:sz="0" w:space="0" w:color="auto"/>
        <w:right w:val="none" w:sz="0" w:space="0" w:color="auto"/>
      </w:divBdr>
    </w:div>
    <w:div w:id="706756123">
      <w:bodyDiv w:val="1"/>
      <w:marLeft w:val="0"/>
      <w:marRight w:val="0"/>
      <w:marTop w:val="0"/>
      <w:marBottom w:val="0"/>
      <w:divBdr>
        <w:top w:val="none" w:sz="0" w:space="0" w:color="auto"/>
        <w:left w:val="none" w:sz="0" w:space="0" w:color="auto"/>
        <w:bottom w:val="none" w:sz="0" w:space="0" w:color="auto"/>
        <w:right w:val="none" w:sz="0" w:space="0" w:color="auto"/>
      </w:divBdr>
    </w:div>
    <w:div w:id="707067936">
      <w:bodyDiv w:val="1"/>
      <w:marLeft w:val="0"/>
      <w:marRight w:val="0"/>
      <w:marTop w:val="0"/>
      <w:marBottom w:val="0"/>
      <w:divBdr>
        <w:top w:val="none" w:sz="0" w:space="0" w:color="auto"/>
        <w:left w:val="none" w:sz="0" w:space="0" w:color="auto"/>
        <w:bottom w:val="none" w:sz="0" w:space="0" w:color="auto"/>
        <w:right w:val="none" w:sz="0" w:space="0" w:color="auto"/>
      </w:divBdr>
    </w:div>
    <w:div w:id="707805393">
      <w:bodyDiv w:val="1"/>
      <w:marLeft w:val="0"/>
      <w:marRight w:val="0"/>
      <w:marTop w:val="0"/>
      <w:marBottom w:val="0"/>
      <w:divBdr>
        <w:top w:val="none" w:sz="0" w:space="0" w:color="auto"/>
        <w:left w:val="none" w:sz="0" w:space="0" w:color="auto"/>
        <w:bottom w:val="none" w:sz="0" w:space="0" w:color="auto"/>
        <w:right w:val="none" w:sz="0" w:space="0" w:color="auto"/>
      </w:divBdr>
    </w:div>
    <w:div w:id="708838916">
      <w:bodyDiv w:val="1"/>
      <w:marLeft w:val="0"/>
      <w:marRight w:val="0"/>
      <w:marTop w:val="0"/>
      <w:marBottom w:val="0"/>
      <w:divBdr>
        <w:top w:val="none" w:sz="0" w:space="0" w:color="auto"/>
        <w:left w:val="none" w:sz="0" w:space="0" w:color="auto"/>
        <w:bottom w:val="none" w:sz="0" w:space="0" w:color="auto"/>
        <w:right w:val="none" w:sz="0" w:space="0" w:color="auto"/>
      </w:divBdr>
    </w:div>
    <w:div w:id="710031279">
      <w:bodyDiv w:val="1"/>
      <w:marLeft w:val="0"/>
      <w:marRight w:val="0"/>
      <w:marTop w:val="0"/>
      <w:marBottom w:val="0"/>
      <w:divBdr>
        <w:top w:val="none" w:sz="0" w:space="0" w:color="auto"/>
        <w:left w:val="none" w:sz="0" w:space="0" w:color="auto"/>
        <w:bottom w:val="none" w:sz="0" w:space="0" w:color="auto"/>
        <w:right w:val="none" w:sz="0" w:space="0" w:color="auto"/>
      </w:divBdr>
    </w:div>
    <w:div w:id="711227839">
      <w:bodyDiv w:val="1"/>
      <w:marLeft w:val="0"/>
      <w:marRight w:val="0"/>
      <w:marTop w:val="0"/>
      <w:marBottom w:val="0"/>
      <w:divBdr>
        <w:top w:val="none" w:sz="0" w:space="0" w:color="auto"/>
        <w:left w:val="none" w:sz="0" w:space="0" w:color="auto"/>
        <w:bottom w:val="none" w:sz="0" w:space="0" w:color="auto"/>
        <w:right w:val="none" w:sz="0" w:space="0" w:color="auto"/>
      </w:divBdr>
    </w:div>
    <w:div w:id="714620501">
      <w:bodyDiv w:val="1"/>
      <w:marLeft w:val="0"/>
      <w:marRight w:val="0"/>
      <w:marTop w:val="0"/>
      <w:marBottom w:val="0"/>
      <w:divBdr>
        <w:top w:val="none" w:sz="0" w:space="0" w:color="auto"/>
        <w:left w:val="none" w:sz="0" w:space="0" w:color="auto"/>
        <w:bottom w:val="none" w:sz="0" w:space="0" w:color="auto"/>
        <w:right w:val="none" w:sz="0" w:space="0" w:color="auto"/>
      </w:divBdr>
    </w:div>
    <w:div w:id="715004598">
      <w:bodyDiv w:val="1"/>
      <w:marLeft w:val="0"/>
      <w:marRight w:val="0"/>
      <w:marTop w:val="0"/>
      <w:marBottom w:val="0"/>
      <w:divBdr>
        <w:top w:val="none" w:sz="0" w:space="0" w:color="auto"/>
        <w:left w:val="none" w:sz="0" w:space="0" w:color="auto"/>
        <w:bottom w:val="none" w:sz="0" w:space="0" w:color="auto"/>
        <w:right w:val="none" w:sz="0" w:space="0" w:color="auto"/>
      </w:divBdr>
    </w:div>
    <w:div w:id="715155785">
      <w:bodyDiv w:val="1"/>
      <w:marLeft w:val="0"/>
      <w:marRight w:val="0"/>
      <w:marTop w:val="0"/>
      <w:marBottom w:val="0"/>
      <w:divBdr>
        <w:top w:val="none" w:sz="0" w:space="0" w:color="auto"/>
        <w:left w:val="none" w:sz="0" w:space="0" w:color="auto"/>
        <w:bottom w:val="none" w:sz="0" w:space="0" w:color="auto"/>
        <w:right w:val="none" w:sz="0" w:space="0" w:color="auto"/>
      </w:divBdr>
    </w:div>
    <w:div w:id="715202483">
      <w:bodyDiv w:val="1"/>
      <w:marLeft w:val="0"/>
      <w:marRight w:val="0"/>
      <w:marTop w:val="0"/>
      <w:marBottom w:val="0"/>
      <w:divBdr>
        <w:top w:val="none" w:sz="0" w:space="0" w:color="auto"/>
        <w:left w:val="none" w:sz="0" w:space="0" w:color="auto"/>
        <w:bottom w:val="none" w:sz="0" w:space="0" w:color="auto"/>
        <w:right w:val="none" w:sz="0" w:space="0" w:color="auto"/>
      </w:divBdr>
    </w:div>
    <w:div w:id="715856553">
      <w:bodyDiv w:val="1"/>
      <w:marLeft w:val="0"/>
      <w:marRight w:val="0"/>
      <w:marTop w:val="0"/>
      <w:marBottom w:val="0"/>
      <w:divBdr>
        <w:top w:val="none" w:sz="0" w:space="0" w:color="auto"/>
        <w:left w:val="none" w:sz="0" w:space="0" w:color="auto"/>
        <w:bottom w:val="none" w:sz="0" w:space="0" w:color="auto"/>
        <w:right w:val="none" w:sz="0" w:space="0" w:color="auto"/>
      </w:divBdr>
    </w:div>
    <w:div w:id="716003117">
      <w:bodyDiv w:val="1"/>
      <w:marLeft w:val="0"/>
      <w:marRight w:val="0"/>
      <w:marTop w:val="0"/>
      <w:marBottom w:val="0"/>
      <w:divBdr>
        <w:top w:val="none" w:sz="0" w:space="0" w:color="auto"/>
        <w:left w:val="none" w:sz="0" w:space="0" w:color="auto"/>
        <w:bottom w:val="none" w:sz="0" w:space="0" w:color="auto"/>
        <w:right w:val="none" w:sz="0" w:space="0" w:color="auto"/>
      </w:divBdr>
    </w:div>
    <w:div w:id="716512631">
      <w:bodyDiv w:val="1"/>
      <w:marLeft w:val="0"/>
      <w:marRight w:val="0"/>
      <w:marTop w:val="0"/>
      <w:marBottom w:val="0"/>
      <w:divBdr>
        <w:top w:val="none" w:sz="0" w:space="0" w:color="auto"/>
        <w:left w:val="none" w:sz="0" w:space="0" w:color="auto"/>
        <w:bottom w:val="none" w:sz="0" w:space="0" w:color="auto"/>
        <w:right w:val="none" w:sz="0" w:space="0" w:color="auto"/>
      </w:divBdr>
    </w:div>
    <w:div w:id="717632204">
      <w:bodyDiv w:val="1"/>
      <w:marLeft w:val="0"/>
      <w:marRight w:val="0"/>
      <w:marTop w:val="0"/>
      <w:marBottom w:val="0"/>
      <w:divBdr>
        <w:top w:val="none" w:sz="0" w:space="0" w:color="auto"/>
        <w:left w:val="none" w:sz="0" w:space="0" w:color="auto"/>
        <w:bottom w:val="none" w:sz="0" w:space="0" w:color="auto"/>
        <w:right w:val="none" w:sz="0" w:space="0" w:color="auto"/>
      </w:divBdr>
    </w:div>
    <w:div w:id="718212478">
      <w:bodyDiv w:val="1"/>
      <w:marLeft w:val="0"/>
      <w:marRight w:val="0"/>
      <w:marTop w:val="0"/>
      <w:marBottom w:val="0"/>
      <w:divBdr>
        <w:top w:val="none" w:sz="0" w:space="0" w:color="auto"/>
        <w:left w:val="none" w:sz="0" w:space="0" w:color="auto"/>
        <w:bottom w:val="none" w:sz="0" w:space="0" w:color="auto"/>
        <w:right w:val="none" w:sz="0" w:space="0" w:color="auto"/>
      </w:divBdr>
    </w:div>
    <w:div w:id="720062281">
      <w:bodyDiv w:val="1"/>
      <w:marLeft w:val="0"/>
      <w:marRight w:val="0"/>
      <w:marTop w:val="0"/>
      <w:marBottom w:val="0"/>
      <w:divBdr>
        <w:top w:val="none" w:sz="0" w:space="0" w:color="auto"/>
        <w:left w:val="none" w:sz="0" w:space="0" w:color="auto"/>
        <w:bottom w:val="none" w:sz="0" w:space="0" w:color="auto"/>
        <w:right w:val="none" w:sz="0" w:space="0" w:color="auto"/>
      </w:divBdr>
    </w:div>
    <w:div w:id="720324474">
      <w:bodyDiv w:val="1"/>
      <w:marLeft w:val="0"/>
      <w:marRight w:val="0"/>
      <w:marTop w:val="0"/>
      <w:marBottom w:val="0"/>
      <w:divBdr>
        <w:top w:val="none" w:sz="0" w:space="0" w:color="auto"/>
        <w:left w:val="none" w:sz="0" w:space="0" w:color="auto"/>
        <w:bottom w:val="none" w:sz="0" w:space="0" w:color="auto"/>
        <w:right w:val="none" w:sz="0" w:space="0" w:color="auto"/>
      </w:divBdr>
    </w:div>
    <w:div w:id="720860763">
      <w:bodyDiv w:val="1"/>
      <w:marLeft w:val="0"/>
      <w:marRight w:val="0"/>
      <w:marTop w:val="0"/>
      <w:marBottom w:val="0"/>
      <w:divBdr>
        <w:top w:val="none" w:sz="0" w:space="0" w:color="auto"/>
        <w:left w:val="none" w:sz="0" w:space="0" w:color="auto"/>
        <w:bottom w:val="none" w:sz="0" w:space="0" w:color="auto"/>
        <w:right w:val="none" w:sz="0" w:space="0" w:color="auto"/>
      </w:divBdr>
    </w:div>
    <w:div w:id="721102378">
      <w:bodyDiv w:val="1"/>
      <w:marLeft w:val="0"/>
      <w:marRight w:val="0"/>
      <w:marTop w:val="0"/>
      <w:marBottom w:val="0"/>
      <w:divBdr>
        <w:top w:val="none" w:sz="0" w:space="0" w:color="auto"/>
        <w:left w:val="none" w:sz="0" w:space="0" w:color="auto"/>
        <w:bottom w:val="none" w:sz="0" w:space="0" w:color="auto"/>
        <w:right w:val="none" w:sz="0" w:space="0" w:color="auto"/>
      </w:divBdr>
    </w:div>
    <w:div w:id="721247688">
      <w:bodyDiv w:val="1"/>
      <w:marLeft w:val="0"/>
      <w:marRight w:val="0"/>
      <w:marTop w:val="0"/>
      <w:marBottom w:val="0"/>
      <w:divBdr>
        <w:top w:val="none" w:sz="0" w:space="0" w:color="auto"/>
        <w:left w:val="none" w:sz="0" w:space="0" w:color="auto"/>
        <w:bottom w:val="none" w:sz="0" w:space="0" w:color="auto"/>
        <w:right w:val="none" w:sz="0" w:space="0" w:color="auto"/>
      </w:divBdr>
    </w:div>
    <w:div w:id="721640283">
      <w:bodyDiv w:val="1"/>
      <w:marLeft w:val="0"/>
      <w:marRight w:val="0"/>
      <w:marTop w:val="0"/>
      <w:marBottom w:val="0"/>
      <w:divBdr>
        <w:top w:val="none" w:sz="0" w:space="0" w:color="auto"/>
        <w:left w:val="none" w:sz="0" w:space="0" w:color="auto"/>
        <w:bottom w:val="none" w:sz="0" w:space="0" w:color="auto"/>
        <w:right w:val="none" w:sz="0" w:space="0" w:color="auto"/>
      </w:divBdr>
    </w:div>
    <w:div w:id="722221465">
      <w:bodyDiv w:val="1"/>
      <w:marLeft w:val="0"/>
      <w:marRight w:val="0"/>
      <w:marTop w:val="0"/>
      <w:marBottom w:val="0"/>
      <w:divBdr>
        <w:top w:val="none" w:sz="0" w:space="0" w:color="auto"/>
        <w:left w:val="none" w:sz="0" w:space="0" w:color="auto"/>
        <w:bottom w:val="none" w:sz="0" w:space="0" w:color="auto"/>
        <w:right w:val="none" w:sz="0" w:space="0" w:color="auto"/>
      </w:divBdr>
    </w:div>
    <w:div w:id="722487951">
      <w:bodyDiv w:val="1"/>
      <w:marLeft w:val="0"/>
      <w:marRight w:val="0"/>
      <w:marTop w:val="0"/>
      <w:marBottom w:val="0"/>
      <w:divBdr>
        <w:top w:val="none" w:sz="0" w:space="0" w:color="auto"/>
        <w:left w:val="none" w:sz="0" w:space="0" w:color="auto"/>
        <w:bottom w:val="none" w:sz="0" w:space="0" w:color="auto"/>
        <w:right w:val="none" w:sz="0" w:space="0" w:color="auto"/>
      </w:divBdr>
    </w:div>
    <w:div w:id="724379552">
      <w:bodyDiv w:val="1"/>
      <w:marLeft w:val="0"/>
      <w:marRight w:val="0"/>
      <w:marTop w:val="0"/>
      <w:marBottom w:val="0"/>
      <w:divBdr>
        <w:top w:val="none" w:sz="0" w:space="0" w:color="auto"/>
        <w:left w:val="none" w:sz="0" w:space="0" w:color="auto"/>
        <w:bottom w:val="none" w:sz="0" w:space="0" w:color="auto"/>
        <w:right w:val="none" w:sz="0" w:space="0" w:color="auto"/>
      </w:divBdr>
    </w:div>
    <w:div w:id="724646052">
      <w:bodyDiv w:val="1"/>
      <w:marLeft w:val="0"/>
      <w:marRight w:val="0"/>
      <w:marTop w:val="0"/>
      <w:marBottom w:val="0"/>
      <w:divBdr>
        <w:top w:val="none" w:sz="0" w:space="0" w:color="auto"/>
        <w:left w:val="none" w:sz="0" w:space="0" w:color="auto"/>
        <w:bottom w:val="none" w:sz="0" w:space="0" w:color="auto"/>
        <w:right w:val="none" w:sz="0" w:space="0" w:color="auto"/>
      </w:divBdr>
    </w:div>
    <w:div w:id="724648403">
      <w:bodyDiv w:val="1"/>
      <w:marLeft w:val="0"/>
      <w:marRight w:val="0"/>
      <w:marTop w:val="0"/>
      <w:marBottom w:val="0"/>
      <w:divBdr>
        <w:top w:val="none" w:sz="0" w:space="0" w:color="auto"/>
        <w:left w:val="none" w:sz="0" w:space="0" w:color="auto"/>
        <w:bottom w:val="none" w:sz="0" w:space="0" w:color="auto"/>
        <w:right w:val="none" w:sz="0" w:space="0" w:color="auto"/>
      </w:divBdr>
    </w:div>
    <w:div w:id="725300577">
      <w:bodyDiv w:val="1"/>
      <w:marLeft w:val="0"/>
      <w:marRight w:val="0"/>
      <w:marTop w:val="0"/>
      <w:marBottom w:val="0"/>
      <w:divBdr>
        <w:top w:val="none" w:sz="0" w:space="0" w:color="auto"/>
        <w:left w:val="none" w:sz="0" w:space="0" w:color="auto"/>
        <w:bottom w:val="none" w:sz="0" w:space="0" w:color="auto"/>
        <w:right w:val="none" w:sz="0" w:space="0" w:color="auto"/>
      </w:divBdr>
    </w:div>
    <w:div w:id="728841788">
      <w:bodyDiv w:val="1"/>
      <w:marLeft w:val="0"/>
      <w:marRight w:val="0"/>
      <w:marTop w:val="0"/>
      <w:marBottom w:val="0"/>
      <w:divBdr>
        <w:top w:val="none" w:sz="0" w:space="0" w:color="auto"/>
        <w:left w:val="none" w:sz="0" w:space="0" w:color="auto"/>
        <w:bottom w:val="none" w:sz="0" w:space="0" w:color="auto"/>
        <w:right w:val="none" w:sz="0" w:space="0" w:color="auto"/>
      </w:divBdr>
    </w:div>
    <w:div w:id="729959263">
      <w:bodyDiv w:val="1"/>
      <w:marLeft w:val="0"/>
      <w:marRight w:val="0"/>
      <w:marTop w:val="0"/>
      <w:marBottom w:val="0"/>
      <w:divBdr>
        <w:top w:val="none" w:sz="0" w:space="0" w:color="auto"/>
        <w:left w:val="none" w:sz="0" w:space="0" w:color="auto"/>
        <w:bottom w:val="none" w:sz="0" w:space="0" w:color="auto"/>
        <w:right w:val="none" w:sz="0" w:space="0" w:color="auto"/>
      </w:divBdr>
    </w:div>
    <w:div w:id="730621160">
      <w:bodyDiv w:val="1"/>
      <w:marLeft w:val="0"/>
      <w:marRight w:val="0"/>
      <w:marTop w:val="0"/>
      <w:marBottom w:val="0"/>
      <w:divBdr>
        <w:top w:val="none" w:sz="0" w:space="0" w:color="auto"/>
        <w:left w:val="none" w:sz="0" w:space="0" w:color="auto"/>
        <w:bottom w:val="none" w:sz="0" w:space="0" w:color="auto"/>
        <w:right w:val="none" w:sz="0" w:space="0" w:color="auto"/>
      </w:divBdr>
    </w:div>
    <w:div w:id="734477561">
      <w:bodyDiv w:val="1"/>
      <w:marLeft w:val="0"/>
      <w:marRight w:val="0"/>
      <w:marTop w:val="0"/>
      <w:marBottom w:val="0"/>
      <w:divBdr>
        <w:top w:val="none" w:sz="0" w:space="0" w:color="auto"/>
        <w:left w:val="none" w:sz="0" w:space="0" w:color="auto"/>
        <w:bottom w:val="none" w:sz="0" w:space="0" w:color="auto"/>
        <w:right w:val="none" w:sz="0" w:space="0" w:color="auto"/>
      </w:divBdr>
    </w:div>
    <w:div w:id="735132699">
      <w:bodyDiv w:val="1"/>
      <w:marLeft w:val="0"/>
      <w:marRight w:val="0"/>
      <w:marTop w:val="0"/>
      <w:marBottom w:val="0"/>
      <w:divBdr>
        <w:top w:val="none" w:sz="0" w:space="0" w:color="auto"/>
        <w:left w:val="none" w:sz="0" w:space="0" w:color="auto"/>
        <w:bottom w:val="none" w:sz="0" w:space="0" w:color="auto"/>
        <w:right w:val="none" w:sz="0" w:space="0" w:color="auto"/>
      </w:divBdr>
    </w:div>
    <w:div w:id="735395761">
      <w:bodyDiv w:val="1"/>
      <w:marLeft w:val="0"/>
      <w:marRight w:val="0"/>
      <w:marTop w:val="0"/>
      <w:marBottom w:val="0"/>
      <w:divBdr>
        <w:top w:val="none" w:sz="0" w:space="0" w:color="auto"/>
        <w:left w:val="none" w:sz="0" w:space="0" w:color="auto"/>
        <w:bottom w:val="none" w:sz="0" w:space="0" w:color="auto"/>
        <w:right w:val="none" w:sz="0" w:space="0" w:color="auto"/>
      </w:divBdr>
    </w:div>
    <w:div w:id="737820873">
      <w:bodyDiv w:val="1"/>
      <w:marLeft w:val="0"/>
      <w:marRight w:val="0"/>
      <w:marTop w:val="0"/>
      <w:marBottom w:val="0"/>
      <w:divBdr>
        <w:top w:val="none" w:sz="0" w:space="0" w:color="auto"/>
        <w:left w:val="none" w:sz="0" w:space="0" w:color="auto"/>
        <w:bottom w:val="none" w:sz="0" w:space="0" w:color="auto"/>
        <w:right w:val="none" w:sz="0" w:space="0" w:color="auto"/>
      </w:divBdr>
    </w:div>
    <w:div w:id="738090916">
      <w:bodyDiv w:val="1"/>
      <w:marLeft w:val="0"/>
      <w:marRight w:val="0"/>
      <w:marTop w:val="0"/>
      <w:marBottom w:val="0"/>
      <w:divBdr>
        <w:top w:val="none" w:sz="0" w:space="0" w:color="auto"/>
        <w:left w:val="none" w:sz="0" w:space="0" w:color="auto"/>
        <w:bottom w:val="none" w:sz="0" w:space="0" w:color="auto"/>
        <w:right w:val="none" w:sz="0" w:space="0" w:color="auto"/>
      </w:divBdr>
    </w:div>
    <w:div w:id="738096700">
      <w:bodyDiv w:val="1"/>
      <w:marLeft w:val="0"/>
      <w:marRight w:val="0"/>
      <w:marTop w:val="0"/>
      <w:marBottom w:val="0"/>
      <w:divBdr>
        <w:top w:val="none" w:sz="0" w:space="0" w:color="auto"/>
        <w:left w:val="none" w:sz="0" w:space="0" w:color="auto"/>
        <w:bottom w:val="none" w:sz="0" w:space="0" w:color="auto"/>
        <w:right w:val="none" w:sz="0" w:space="0" w:color="auto"/>
      </w:divBdr>
    </w:div>
    <w:div w:id="738479244">
      <w:bodyDiv w:val="1"/>
      <w:marLeft w:val="0"/>
      <w:marRight w:val="0"/>
      <w:marTop w:val="0"/>
      <w:marBottom w:val="0"/>
      <w:divBdr>
        <w:top w:val="none" w:sz="0" w:space="0" w:color="auto"/>
        <w:left w:val="none" w:sz="0" w:space="0" w:color="auto"/>
        <w:bottom w:val="none" w:sz="0" w:space="0" w:color="auto"/>
        <w:right w:val="none" w:sz="0" w:space="0" w:color="auto"/>
      </w:divBdr>
    </w:div>
    <w:div w:id="738986811">
      <w:bodyDiv w:val="1"/>
      <w:marLeft w:val="0"/>
      <w:marRight w:val="0"/>
      <w:marTop w:val="0"/>
      <w:marBottom w:val="0"/>
      <w:divBdr>
        <w:top w:val="none" w:sz="0" w:space="0" w:color="auto"/>
        <w:left w:val="none" w:sz="0" w:space="0" w:color="auto"/>
        <w:bottom w:val="none" w:sz="0" w:space="0" w:color="auto"/>
        <w:right w:val="none" w:sz="0" w:space="0" w:color="auto"/>
      </w:divBdr>
    </w:div>
    <w:div w:id="739055741">
      <w:bodyDiv w:val="1"/>
      <w:marLeft w:val="0"/>
      <w:marRight w:val="0"/>
      <w:marTop w:val="0"/>
      <w:marBottom w:val="0"/>
      <w:divBdr>
        <w:top w:val="none" w:sz="0" w:space="0" w:color="auto"/>
        <w:left w:val="none" w:sz="0" w:space="0" w:color="auto"/>
        <w:bottom w:val="none" w:sz="0" w:space="0" w:color="auto"/>
        <w:right w:val="none" w:sz="0" w:space="0" w:color="auto"/>
      </w:divBdr>
    </w:div>
    <w:div w:id="739329161">
      <w:bodyDiv w:val="1"/>
      <w:marLeft w:val="0"/>
      <w:marRight w:val="0"/>
      <w:marTop w:val="0"/>
      <w:marBottom w:val="0"/>
      <w:divBdr>
        <w:top w:val="none" w:sz="0" w:space="0" w:color="auto"/>
        <w:left w:val="none" w:sz="0" w:space="0" w:color="auto"/>
        <w:bottom w:val="none" w:sz="0" w:space="0" w:color="auto"/>
        <w:right w:val="none" w:sz="0" w:space="0" w:color="auto"/>
      </w:divBdr>
    </w:div>
    <w:div w:id="740758778">
      <w:bodyDiv w:val="1"/>
      <w:marLeft w:val="0"/>
      <w:marRight w:val="0"/>
      <w:marTop w:val="0"/>
      <w:marBottom w:val="0"/>
      <w:divBdr>
        <w:top w:val="none" w:sz="0" w:space="0" w:color="auto"/>
        <w:left w:val="none" w:sz="0" w:space="0" w:color="auto"/>
        <w:bottom w:val="none" w:sz="0" w:space="0" w:color="auto"/>
        <w:right w:val="none" w:sz="0" w:space="0" w:color="auto"/>
      </w:divBdr>
    </w:div>
    <w:div w:id="741753317">
      <w:bodyDiv w:val="1"/>
      <w:marLeft w:val="0"/>
      <w:marRight w:val="0"/>
      <w:marTop w:val="0"/>
      <w:marBottom w:val="0"/>
      <w:divBdr>
        <w:top w:val="none" w:sz="0" w:space="0" w:color="auto"/>
        <w:left w:val="none" w:sz="0" w:space="0" w:color="auto"/>
        <w:bottom w:val="none" w:sz="0" w:space="0" w:color="auto"/>
        <w:right w:val="none" w:sz="0" w:space="0" w:color="auto"/>
      </w:divBdr>
    </w:div>
    <w:div w:id="742602768">
      <w:bodyDiv w:val="1"/>
      <w:marLeft w:val="0"/>
      <w:marRight w:val="0"/>
      <w:marTop w:val="0"/>
      <w:marBottom w:val="0"/>
      <w:divBdr>
        <w:top w:val="none" w:sz="0" w:space="0" w:color="auto"/>
        <w:left w:val="none" w:sz="0" w:space="0" w:color="auto"/>
        <w:bottom w:val="none" w:sz="0" w:space="0" w:color="auto"/>
        <w:right w:val="none" w:sz="0" w:space="0" w:color="auto"/>
      </w:divBdr>
    </w:div>
    <w:div w:id="742609066">
      <w:bodyDiv w:val="1"/>
      <w:marLeft w:val="0"/>
      <w:marRight w:val="0"/>
      <w:marTop w:val="0"/>
      <w:marBottom w:val="0"/>
      <w:divBdr>
        <w:top w:val="none" w:sz="0" w:space="0" w:color="auto"/>
        <w:left w:val="none" w:sz="0" w:space="0" w:color="auto"/>
        <w:bottom w:val="none" w:sz="0" w:space="0" w:color="auto"/>
        <w:right w:val="none" w:sz="0" w:space="0" w:color="auto"/>
      </w:divBdr>
    </w:div>
    <w:div w:id="742921090">
      <w:bodyDiv w:val="1"/>
      <w:marLeft w:val="0"/>
      <w:marRight w:val="0"/>
      <w:marTop w:val="0"/>
      <w:marBottom w:val="0"/>
      <w:divBdr>
        <w:top w:val="none" w:sz="0" w:space="0" w:color="auto"/>
        <w:left w:val="none" w:sz="0" w:space="0" w:color="auto"/>
        <w:bottom w:val="none" w:sz="0" w:space="0" w:color="auto"/>
        <w:right w:val="none" w:sz="0" w:space="0" w:color="auto"/>
      </w:divBdr>
    </w:div>
    <w:div w:id="743449352">
      <w:bodyDiv w:val="1"/>
      <w:marLeft w:val="0"/>
      <w:marRight w:val="0"/>
      <w:marTop w:val="0"/>
      <w:marBottom w:val="0"/>
      <w:divBdr>
        <w:top w:val="none" w:sz="0" w:space="0" w:color="auto"/>
        <w:left w:val="none" w:sz="0" w:space="0" w:color="auto"/>
        <w:bottom w:val="none" w:sz="0" w:space="0" w:color="auto"/>
        <w:right w:val="none" w:sz="0" w:space="0" w:color="auto"/>
      </w:divBdr>
    </w:div>
    <w:div w:id="744227391">
      <w:bodyDiv w:val="1"/>
      <w:marLeft w:val="0"/>
      <w:marRight w:val="0"/>
      <w:marTop w:val="0"/>
      <w:marBottom w:val="0"/>
      <w:divBdr>
        <w:top w:val="none" w:sz="0" w:space="0" w:color="auto"/>
        <w:left w:val="none" w:sz="0" w:space="0" w:color="auto"/>
        <w:bottom w:val="none" w:sz="0" w:space="0" w:color="auto"/>
        <w:right w:val="none" w:sz="0" w:space="0" w:color="auto"/>
      </w:divBdr>
    </w:div>
    <w:div w:id="745298690">
      <w:bodyDiv w:val="1"/>
      <w:marLeft w:val="0"/>
      <w:marRight w:val="0"/>
      <w:marTop w:val="0"/>
      <w:marBottom w:val="0"/>
      <w:divBdr>
        <w:top w:val="none" w:sz="0" w:space="0" w:color="auto"/>
        <w:left w:val="none" w:sz="0" w:space="0" w:color="auto"/>
        <w:bottom w:val="none" w:sz="0" w:space="0" w:color="auto"/>
        <w:right w:val="none" w:sz="0" w:space="0" w:color="auto"/>
      </w:divBdr>
    </w:div>
    <w:div w:id="745764686">
      <w:bodyDiv w:val="1"/>
      <w:marLeft w:val="0"/>
      <w:marRight w:val="0"/>
      <w:marTop w:val="0"/>
      <w:marBottom w:val="0"/>
      <w:divBdr>
        <w:top w:val="none" w:sz="0" w:space="0" w:color="auto"/>
        <w:left w:val="none" w:sz="0" w:space="0" w:color="auto"/>
        <w:bottom w:val="none" w:sz="0" w:space="0" w:color="auto"/>
        <w:right w:val="none" w:sz="0" w:space="0" w:color="auto"/>
      </w:divBdr>
    </w:div>
    <w:div w:id="745955249">
      <w:bodyDiv w:val="1"/>
      <w:marLeft w:val="0"/>
      <w:marRight w:val="0"/>
      <w:marTop w:val="0"/>
      <w:marBottom w:val="0"/>
      <w:divBdr>
        <w:top w:val="none" w:sz="0" w:space="0" w:color="auto"/>
        <w:left w:val="none" w:sz="0" w:space="0" w:color="auto"/>
        <w:bottom w:val="none" w:sz="0" w:space="0" w:color="auto"/>
        <w:right w:val="none" w:sz="0" w:space="0" w:color="auto"/>
      </w:divBdr>
    </w:div>
    <w:div w:id="746653092">
      <w:bodyDiv w:val="1"/>
      <w:marLeft w:val="0"/>
      <w:marRight w:val="0"/>
      <w:marTop w:val="0"/>
      <w:marBottom w:val="0"/>
      <w:divBdr>
        <w:top w:val="none" w:sz="0" w:space="0" w:color="auto"/>
        <w:left w:val="none" w:sz="0" w:space="0" w:color="auto"/>
        <w:bottom w:val="none" w:sz="0" w:space="0" w:color="auto"/>
        <w:right w:val="none" w:sz="0" w:space="0" w:color="auto"/>
      </w:divBdr>
    </w:div>
    <w:div w:id="746658588">
      <w:bodyDiv w:val="1"/>
      <w:marLeft w:val="0"/>
      <w:marRight w:val="0"/>
      <w:marTop w:val="0"/>
      <w:marBottom w:val="0"/>
      <w:divBdr>
        <w:top w:val="none" w:sz="0" w:space="0" w:color="auto"/>
        <w:left w:val="none" w:sz="0" w:space="0" w:color="auto"/>
        <w:bottom w:val="none" w:sz="0" w:space="0" w:color="auto"/>
        <w:right w:val="none" w:sz="0" w:space="0" w:color="auto"/>
      </w:divBdr>
    </w:div>
    <w:div w:id="747388397">
      <w:bodyDiv w:val="1"/>
      <w:marLeft w:val="0"/>
      <w:marRight w:val="0"/>
      <w:marTop w:val="0"/>
      <w:marBottom w:val="0"/>
      <w:divBdr>
        <w:top w:val="none" w:sz="0" w:space="0" w:color="auto"/>
        <w:left w:val="none" w:sz="0" w:space="0" w:color="auto"/>
        <w:bottom w:val="none" w:sz="0" w:space="0" w:color="auto"/>
        <w:right w:val="none" w:sz="0" w:space="0" w:color="auto"/>
      </w:divBdr>
    </w:div>
    <w:div w:id="747456815">
      <w:bodyDiv w:val="1"/>
      <w:marLeft w:val="0"/>
      <w:marRight w:val="0"/>
      <w:marTop w:val="0"/>
      <w:marBottom w:val="0"/>
      <w:divBdr>
        <w:top w:val="none" w:sz="0" w:space="0" w:color="auto"/>
        <w:left w:val="none" w:sz="0" w:space="0" w:color="auto"/>
        <w:bottom w:val="none" w:sz="0" w:space="0" w:color="auto"/>
        <w:right w:val="none" w:sz="0" w:space="0" w:color="auto"/>
      </w:divBdr>
    </w:div>
    <w:div w:id="747850351">
      <w:bodyDiv w:val="1"/>
      <w:marLeft w:val="0"/>
      <w:marRight w:val="0"/>
      <w:marTop w:val="0"/>
      <w:marBottom w:val="0"/>
      <w:divBdr>
        <w:top w:val="none" w:sz="0" w:space="0" w:color="auto"/>
        <w:left w:val="none" w:sz="0" w:space="0" w:color="auto"/>
        <w:bottom w:val="none" w:sz="0" w:space="0" w:color="auto"/>
        <w:right w:val="none" w:sz="0" w:space="0" w:color="auto"/>
      </w:divBdr>
    </w:div>
    <w:div w:id="748230995">
      <w:bodyDiv w:val="1"/>
      <w:marLeft w:val="0"/>
      <w:marRight w:val="0"/>
      <w:marTop w:val="0"/>
      <w:marBottom w:val="0"/>
      <w:divBdr>
        <w:top w:val="none" w:sz="0" w:space="0" w:color="auto"/>
        <w:left w:val="none" w:sz="0" w:space="0" w:color="auto"/>
        <w:bottom w:val="none" w:sz="0" w:space="0" w:color="auto"/>
        <w:right w:val="none" w:sz="0" w:space="0" w:color="auto"/>
      </w:divBdr>
    </w:div>
    <w:div w:id="748698314">
      <w:bodyDiv w:val="1"/>
      <w:marLeft w:val="0"/>
      <w:marRight w:val="0"/>
      <w:marTop w:val="0"/>
      <w:marBottom w:val="0"/>
      <w:divBdr>
        <w:top w:val="none" w:sz="0" w:space="0" w:color="auto"/>
        <w:left w:val="none" w:sz="0" w:space="0" w:color="auto"/>
        <w:bottom w:val="none" w:sz="0" w:space="0" w:color="auto"/>
        <w:right w:val="none" w:sz="0" w:space="0" w:color="auto"/>
      </w:divBdr>
    </w:div>
    <w:div w:id="751196561">
      <w:bodyDiv w:val="1"/>
      <w:marLeft w:val="0"/>
      <w:marRight w:val="0"/>
      <w:marTop w:val="0"/>
      <w:marBottom w:val="0"/>
      <w:divBdr>
        <w:top w:val="none" w:sz="0" w:space="0" w:color="auto"/>
        <w:left w:val="none" w:sz="0" w:space="0" w:color="auto"/>
        <w:bottom w:val="none" w:sz="0" w:space="0" w:color="auto"/>
        <w:right w:val="none" w:sz="0" w:space="0" w:color="auto"/>
      </w:divBdr>
    </w:div>
    <w:div w:id="751703016">
      <w:bodyDiv w:val="1"/>
      <w:marLeft w:val="0"/>
      <w:marRight w:val="0"/>
      <w:marTop w:val="0"/>
      <w:marBottom w:val="0"/>
      <w:divBdr>
        <w:top w:val="none" w:sz="0" w:space="0" w:color="auto"/>
        <w:left w:val="none" w:sz="0" w:space="0" w:color="auto"/>
        <w:bottom w:val="none" w:sz="0" w:space="0" w:color="auto"/>
        <w:right w:val="none" w:sz="0" w:space="0" w:color="auto"/>
      </w:divBdr>
    </w:div>
    <w:div w:id="752818257">
      <w:bodyDiv w:val="1"/>
      <w:marLeft w:val="0"/>
      <w:marRight w:val="0"/>
      <w:marTop w:val="0"/>
      <w:marBottom w:val="0"/>
      <w:divBdr>
        <w:top w:val="none" w:sz="0" w:space="0" w:color="auto"/>
        <w:left w:val="none" w:sz="0" w:space="0" w:color="auto"/>
        <w:bottom w:val="none" w:sz="0" w:space="0" w:color="auto"/>
        <w:right w:val="none" w:sz="0" w:space="0" w:color="auto"/>
      </w:divBdr>
    </w:div>
    <w:div w:id="753212256">
      <w:bodyDiv w:val="1"/>
      <w:marLeft w:val="0"/>
      <w:marRight w:val="0"/>
      <w:marTop w:val="0"/>
      <w:marBottom w:val="0"/>
      <w:divBdr>
        <w:top w:val="none" w:sz="0" w:space="0" w:color="auto"/>
        <w:left w:val="none" w:sz="0" w:space="0" w:color="auto"/>
        <w:bottom w:val="none" w:sz="0" w:space="0" w:color="auto"/>
        <w:right w:val="none" w:sz="0" w:space="0" w:color="auto"/>
      </w:divBdr>
    </w:div>
    <w:div w:id="754015640">
      <w:bodyDiv w:val="1"/>
      <w:marLeft w:val="0"/>
      <w:marRight w:val="0"/>
      <w:marTop w:val="0"/>
      <w:marBottom w:val="0"/>
      <w:divBdr>
        <w:top w:val="none" w:sz="0" w:space="0" w:color="auto"/>
        <w:left w:val="none" w:sz="0" w:space="0" w:color="auto"/>
        <w:bottom w:val="none" w:sz="0" w:space="0" w:color="auto"/>
        <w:right w:val="none" w:sz="0" w:space="0" w:color="auto"/>
      </w:divBdr>
    </w:div>
    <w:div w:id="754284590">
      <w:bodyDiv w:val="1"/>
      <w:marLeft w:val="0"/>
      <w:marRight w:val="0"/>
      <w:marTop w:val="0"/>
      <w:marBottom w:val="0"/>
      <w:divBdr>
        <w:top w:val="none" w:sz="0" w:space="0" w:color="auto"/>
        <w:left w:val="none" w:sz="0" w:space="0" w:color="auto"/>
        <w:bottom w:val="none" w:sz="0" w:space="0" w:color="auto"/>
        <w:right w:val="none" w:sz="0" w:space="0" w:color="auto"/>
      </w:divBdr>
    </w:div>
    <w:div w:id="755126844">
      <w:bodyDiv w:val="1"/>
      <w:marLeft w:val="0"/>
      <w:marRight w:val="0"/>
      <w:marTop w:val="0"/>
      <w:marBottom w:val="0"/>
      <w:divBdr>
        <w:top w:val="none" w:sz="0" w:space="0" w:color="auto"/>
        <w:left w:val="none" w:sz="0" w:space="0" w:color="auto"/>
        <w:bottom w:val="none" w:sz="0" w:space="0" w:color="auto"/>
        <w:right w:val="none" w:sz="0" w:space="0" w:color="auto"/>
      </w:divBdr>
    </w:div>
    <w:div w:id="755904977">
      <w:bodyDiv w:val="1"/>
      <w:marLeft w:val="0"/>
      <w:marRight w:val="0"/>
      <w:marTop w:val="0"/>
      <w:marBottom w:val="0"/>
      <w:divBdr>
        <w:top w:val="none" w:sz="0" w:space="0" w:color="auto"/>
        <w:left w:val="none" w:sz="0" w:space="0" w:color="auto"/>
        <w:bottom w:val="none" w:sz="0" w:space="0" w:color="auto"/>
        <w:right w:val="none" w:sz="0" w:space="0" w:color="auto"/>
      </w:divBdr>
    </w:div>
    <w:div w:id="756170920">
      <w:bodyDiv w:val="1"/>
      <w:marLeft w:val="0"/>
      <w:marRight w:val="0"/>
      <w:marTop w:val="0"/>
      <w:marBottom w:val="0"/>
      <w:divBdr>
        <w:top w:val="none" w:sz="0" w:space="0" w:color="auto"/>
        <w:left w:val="none" w:sz="0" w:space="0" w:color="auto"/>
        <w:bottom w:val="none" w:sz="0" w:space="0" w:color="auto"/>
        <w:right w:val="none" w:sz="0" w:space="0" w:color="auto"/>
      </w:divBdr>
    </w:div>
    <w:div w:id="756679553">
      <w:bodyDiv w:val="1"/>
      <w:marLeft w:val="0"/>
      <w:marRight w:val="0"/>
      <w:marTop w:val="0"/>
      <w:marBottom w:val="0"/>
      <w:divBdr>
        <w:top w:val="none" w:sz="0" w:space="0" w:color="auto"/>
        <w:left w:val="none" w:sz="0" w:space="0" w:color="auto"/>
        <w:bottom w:val="none" w:sz="0" w:space="0" w:color="auto"/>
        <w:right w:val="none" w:sz="0" w:space="0" w:color="auto"/>
      </w:divBdr>
    </w:div>
    <w:div w:id="756903232">
      <w:bodyDiv w:val="1"/>
      <w:marLeft w:val="0"/>
      <w:marRight w:val="0"/>
      <w:marTop w:val="0"/>
      <w:marBottom w:val="0"/>
      <w:divBdr>
        <w:top w:val="none" w:sz="0" w:space="0" w:color="auto"/>
        <w:left w:val="none" w:sz="0" w:space="0" w:color="auto"/>
        <w:bottom w:val="none" w:sz="0" w:space="0" w:color="auto"/>
        <w:right w:val="none" w:sz="0" w:space="0" w:color="auto"/>
      </w:divBdr>
    </w:div>
    <w:div w:id="757674238">
      <w:bodyDiv w:val="1"/>
      <w:marLeft w:val="0"/>
      <w:marRight w:val="0"/>
      <w:marTop w:val="0"/>
      <w:marBottom w:val="0"/>
      <w:divBdr>
        <w:top w:val="none" w:sz="0" w:space="0" w:color="auto"/>
        <w:left w:val="none" w:sz="0" w:space="0" w:color="auto"/>
        <w:bottom w:val="none" w:sz="0" w:space="0" w:color="auto"/>
        <w:right w:val="none" w:sz="0" w:space="0" w:color="auto"/>
      </w:divBdr>
    </w:div>
    <w:div w:id="759105040">
      <w:bodyDiv w:val="1"/>
      <w:marLeft w:val="0"/>
      <w:marRight w:val="0"/>
      <w:marTop w:val="0"/>
      <w:marBottom w:val="0"/>
      <w:divBdr>
        <w:top w:val="none" w:sz="0" w:space="0" w:color="auto"/>
        <w:left w:val="none" w:sz="0" w:space="0" w:color="auto"/>
        <w:bottom w:val="none" w:sz="0" w:space="0" w:color="auto"/>
        <w:right w:val="none" w:sz="0" w:space="0" w:color="auto"/>
      </w:divBdr>
    </w:div>
    <w:div w:id="760414680">
      <w:bodyDiv w:val="1"/>
      <w:marLeft w:val="0"/>
      <w:marRight w:val="0"/>
      <w:marTop w:val="0"/>
      <w:marBottom w:val="0"/>
      <w:divBdr>
        <w:top w:val="none" w:sz="0" w:space="0" w:color="auto"/>
        <w:left w:val="none" w:sz="0" w:space="0" w:color="auto"/>
        <w:bottom w:val="none" w:sz="0" w:space="0" w:color="auto"/>
        <w:right w:val="none" w:sz="0" w:space="0" w:color="auto"/>
      </w:divBdr>
    </w:div>
    <w:div w:id="761416767">
      <w:bodyDiv w:val="1"/>
      <w:marLeft w:val="0"/>
      <w:marRight w:val="0"/>
      <w:marTop w:val="0"/>
      <w:marBottom w:val="0"/>
      <w:divBdr>
        <w:top w:val="none" w:sz="0" w:space="0" w:color="auto"/>
        <w:left w:val="none" w:sz="0" w:space="0" w:color="auto"/>
        <w:bottom w:val="none" w:sz="0" w:space="0" w:color="auto"/>
        <w:right w:val="none" w:sz="0" w:space="0" w:color="auto"/>
      </w:divBdr>
    </w:div>
    <w:div w:id="761878255">
      <w:bodyDiv w:val="1"/>
      <w:marLeft w:val="0"/>
      <w:marRight w:val="0"/>
      <w:marTop w:val="0"/>
      <w:marBottom w:val="0"/>
      <w:divBdr>
        <w:top w:val="none" w:sz="0" w:space="0" w:color="auto"/>
        <w:left w:val="none" w:sz="0" w:space="0" w:color="auto"/>
        <w:bottom w:val="none" w:sz="0" w:space="0" w:color="auto"/>
        <w:right w:val="none" w:sz="0" w:space="0" w:color="auto"/>
      </w:divBdr>
    </w:div>
    <w:div w:id="765199238">
      <w:bodyDiv w:val="1"/>
      <w:marLeft w:val="0"/>
      <w:marRight w:val="0"/>
      <w:marTop w:val="0"/>
      <w:marBottom w:val="0"/>
      <w:divBdr>
        <w:top w:val="none" w:sz="0" w:space="0" w:color="auto"/>
        <w:left w:val="none" w:sz="0" w:space="0" w:color="auto"/>
        <w:bottom w:val="none" w:sz="0" w:space="0" w:color="auto"/>
        <w:right w:val="none" w:sz="0" w:space="0" w:color="auto"/>
      </w:divBdr>
    </w:div>
    <w:div w:id="765882955">
      <w:bodyDiv w:val="1"/>
      <w:marLeft w:val="0"/>
      <w:marRight w:val="0"/>
      <w:marTop w:val="0"/>
      <w:marBottom w:val="0"/>
      <w:divBdr>
        <w:top w:val="none" w:sz="0" w:space="0" w:color="auto"/>
        <w:left w:val="none" w:sz="0" w:space="0" w:color="auto"/>
        <w:bottom w:val="none" w:sz="0" w:space="0" w:color="auto"/>
        <w:right w:val="none" w:sz="0" w:space="0" w:color="auto"/>
      </w:divBdr>
    </w:div>
    <w:div w:id="767847423">
      <w:bodyDiv w:val="1"/>
      <w:marLeft w:val="0"/>
      <w:marRight w:val="0"/>
      <w:marTop w:val="0"/>
      <w:marBottom w:val="0"/>
      <w:divBdr>
        <w:top w:val="none" w:sz="0" w:space="0" w:color="auto"/>
        <w:left w:val="none" w:sz="0" w:space="0" w:color="auto"/>
        <w:bottom w:val="none" w:sz="0" w:space="0" w:color="auto"/>
        <w:right w:val="none" w:sz="0" w:space="0" w:color="auto"/>
      </w:divBdr>
    </w:div>
    <w:div w:id="769474501">
      <w:bodyDiv w:val="1"/>
      <w:marLeft w:val="0"/>
      <w:marRight w:val="0"/>
      <w:marTop w:val="0"/>
      <w:marBottom w:val="0"/>
      <w:divBdr>
        <w:top w:val="none" w:sz="0" w:space="0" w:color="auto"/>
        <w:left w:val="none" w:sz="0" w:space="0" w:color="auto"/>
        <w:bottom w:val="none" w:sz="0" w:space="0" w:color="auto"/>
        <w:right w:val="none" w:sz="0" w:space="0" w:color="auto"/>
      </w:divBdr>
    </w:div>
    <w:div w:id="771359027">
      <w:bodyDiv w:val="1"/>
      <w:marLeft w:val="0"/>
      <w:marRight w:val="0"/>
      <w:marTop w:val="0"/>
      <w:marBottom w:val="0"/>
      <w:divBdr>
        <w:top w:val="none" w:sz="0" w:space="0" w:color="auto"/>
        <w:left w:val="none" w:sz="0" w:space="0" w:color="auto"/>
        <w:bottom w:val="none" w:sz="0" w:space="0" w:color="auto"/>
        <w:right w:val="none" w:sz="0" w:space="0" w:color="auto"/>
      </w:divBdr>
    </w:div>
    <w:div w:id="772898128">
      <w:bodyDiv w:val="1"/>
      <w:marLeft w:val="0"/>
      <w:marRight w:val="0"/>
      <w:marTop w:val="0"/>
      <w:marBottom w:val="0"/>
      <w:divBdr>
        <w:top w:val="none" w:sz="0" w:space="0" w:color="auto"/>
        <w:left w:val="none" w:sz="0" w:space="0" w:color="auto"/>
        <w:bottom w:val="none" w:sz="0" w:space="0" w:color="auto"/>
        <w:right w:val="none" w:sz="0" w:space="0" w:color="auto"/>
      </w:divBdr>
    </w:div>
    <w:div w:id="773089053">
      <w:bodyDiv w:val="1"/>
      <w:marLeft w:val="0"/>
      <w:marRight w:val="0"/>
      <w:marTop w:val="0"/>
      <w:marBottom w:val="0"/>
      <w:divBdr>
        <w:top w:val="none" w:sz="0" w:space="0" w:color="auto"/>
        <w:left w:val="none" w:sz="0" w:space="0" w:color="auto"/>
        <w:bottom w:val="none" w:sz="0" w:space="0" w:color="auto"/>
        <w:right w:val="none" w:sz="0" w:space="0" w:color="auto"/>
      </w:divBdr>
    </w:div>
    <w:div w:id="773480041">
      <w:bodyDiv w:val="1"/>
      <w:marLeft w:val="0"/>
      <w:marRight w:val="0"/>
      <w:marTop w:val="0"/>
      <w:marBottom w:val="0"/>
      <w:divBdr>
        <w:top w:val="none" w:sz="0" w:space="0" w:color="auto"/>
        <w:left w:val="none" w:sz="0" w:space="0" w:color="auto"/>
        <w:bottom w:val="none" w:sz="0" w:space="0" w:color="auto"/>
        <w:right w:val="none" w:sz="0" w:space="0" w:color="auto"/>
      </w:divBdr>
    </w:div>
    <w:div w:id="775559345">
      <w:bodyDiv w:val="1"/>
      <w:marLeft w:val="0"/>
      <w:marRight w:val="0"/>
      <w:marTop w:val="0"/>
      <w:marBottom w:val="0"/>
      <w:divBdr>
        <w:top w:val="none" w:sz="0" w:space="0" w:color="auto"/>
        <w:left w:val="none" w:sz="0" w:space="0" w:color="auto"/>
        <w:bottom w:val="none" w:sz="0" w:space="0" w:color="auto"/>
        <w:right w:val="none" w:sz="0" w:space="0" w:color="auto"/>
      </w:divBdr>
    </w:div>
    <w:div w:id="775833977">
      <w:bodyDiv w:val="1"/>
      <w:marLeft w:val="0"/>
      <w:marRight w:val="0"/>
      <w:marTop w:val="0"/>
      <w:marBottom w:val="0"/>
      <w:divBdr>
        <w:top w:val="none" w:sz="0" w:space="0" w:color="auto"/>
        <w:left w:val="none" w:sz="0" w:space="0" w:color="auto"/>
        <w:bottom w:val="none" w:sz="0" w:space="0" w:color="auto"/>
        <w:right w:val="none" w:sz="0" w:space="0" w:color="auto"/>
      </w:divBdr>
    </w:div>
    <w:div w:id="776561829">
      <w:bodyDiv w:val="1"/>
      <w:marLeft w:val="0"/>
      <w:marRight w:val="0"/>
      <w:marTop w:val="0"/>
      <w:marBottom w:val="0"/>
      <w:divBdr>
        <w:top w:val="none" w:sz="0" w:space="0" w:color="auto"/>
        <w:left w:val="none" w:sz="0" w:space="0" w:color="auto"/>
        <w:bottom w:val="none" w:sz="0" w:space="0" w:color="auto"/>
        <w:right w:val="none" w:sz="0" w:space="0" w:color="auto"/>
      </w:divBdr>
    </w:div>
    <w:div w:id="777065213">
      <w:bodyDiv w:val="1"/>
      <w:marLeft w:val="0"/>
      <w:marRight w:val="0"/>
      <w:marTop w:val="0"/>
      <w:marBottom w:val="0"/>
      <w:divBdr>
        <w:top w:val="none" w:sz="0" w:space="0" w:color="auto"/>
        <w:left w:val="none" w:sz="0" w:space="0" w:color="auto"/>
        <w:bottom w:val="none" w:sz="0" w:space="0" w:color="auto"/>
        <w:right w:val="none" w:sz="0" w:space="0" w:color="auto"/>
      </w:divBdr>
    </w:div>
    <w:div w:id="777523268">
      <w:bodyDiv w:val="1"/>
      <w:marLeft w:val="0"/>
      <w:marRight w:val="0"/>
      <w:marTop w:val="0"/>
      <w:marBottom w:val="0"/>
      <w:divBdr>
        <w:top w:val="none" w:sz="0" w:space="0" w:color="auto"/>
        <w:left w:val="none" w:sz="0" w:space="0" w:color="auto"/>
        <w:bottom w:val="none" w:sz="0" w:space="0" w:color="auto"/>
        <w:right w:val="none" w:sz="0" w:space="0" w:color="auto"/>
      </w:divBdr>
    </w:div>
    <w:div w:id="777867599">
      <w:bodyDiv w:val="1"/>
      <w:marLeft w:val="0"/>
      <w:marRight w:val="0"/>
      <w:marTop w:val="0"/>
      <w:marBottom w:val="0"/>
      <w:divBdr>
        <w:top w:val="none" w:sz="0" w:space="0" w:color="auto"/>
        <w:left w:val="none" w:sz="0" w:space="0" w:color="auto"/>
        <w:bottom w:val="none" w:sz="0" w:space="0" w:color="auto"/>
        <w:right w:val="none" w:sz="0" w:space="0" w:color="auto"/>
      </w:divBdr>
    </w:div>
    <w:div w:id="782068348">
      <w:bodyDiv w:val="1"/>
      <w:marLeft w:val="0"/>
      <w:marRight w:val="0"/>
      <w:marTop w:val="0"/>
      <w:marBottom w:val="0"/>
      <w:divBdr>
        <w:top w:val="none" w:sz="0" w:space="0" w:color="auto"/>
        <w:left w:val="none" w:sz="0" w:space="0" w:color="auto"/>
        <w:bottom w:val="none" w:sz="0" w:space="0" w:color="auto"/>
        <w:right w:val="none" w:sz="0" w:space="0" w:color="auto"/>
      </w:divBdr>
    </w:div>
    <w:div w:id="782185993">
      <w:bodyDiv w:val="1"/>
      <w:marLeft w:val="0"/>
      <w:marRight w:val="0"/>
      <w:marTop w:val="0"/>
      <w:marBottom w:val="0"/>
      <w:divBdr>
        <w:top w:val="none" w:sz="0" w:space="0" w:color="auto"/>
        <w:left w:val="none" w:sz="0" w:space="0" w:color="auto"/>
        <w:bottom w:val="none" w:sz="0" w:space="0" w:color="auto"/>
        <w:right w:val="none" w:sz="0" w:space="0" w:color="auto"/>
      </w:divBdr>
    </w:div>
    <w:div w:id="783966107">
      <w:bodyDiv w:val="1"/>
      <w:marLeft w:val="0"/>
      <w:marRight w:val="0"/>
      <w:marTop w:val="0"/>
      <w:marBottom w:val="0"/>
      <w:divBdr>
        <w:top w:val="none" w:sz="0" w:space="0" w:color="auto"/>
        <w:left w:val="none" w:sz="0" w:space="0" w:color="auto"/>
        <w:bottom w:val="none" w:sz="0" w:space="0" w:color="auto"/>
        <w:right w:val="none" w:sz="0" w:space="0" w:color="auto"/>
      </w:divBdr>
    </w:div>
    <w:div w:id="787748197">
      <w:bodyDiv w:val="1"/>
      <w:marLeft w:val="0"/>
      <w:marRight w:val="0"/>
      <w:marTop w:val="0"/>
      <w:marBottom w:val="0"/>
      <w:divBdr>
        <w:top w:val="none" w:sz="0" w:space="0" w:color="auto"/>
        <w:left w:val="none" w:sz="0" w:space="0" w:color="auto"/>
        <w:bottom w:val="none" w:sz="0" w:space="0" w:color="auto"/>
        <w:right w:val="none" w:sz="0" w:space="0" w:color="auto"/>
      </w:divBdr>
    </w:div>
    <w:div w:id="789320024">
      <w:bodyDiv w:val="1"/>
      <w:marLeft w:val="0"/>
      <w:marRight w:val="0"/>
      <w:marTop w:val="0"/>
      <w:marBottom w:val="0"/>
      <w:divBdr>
        <w:top w:val="none" w:sz="0" w:space="0" w:color="auto"/>
        <w:left w:val="none" w:sz="0" w:space="0" w:color="auto"/>
        <w:bottom w:val="none" w:sz="0" w:space="0" w:color="auto"/>
        <w:right w:val="none" w:sz="0" w:space="0" w:color="auto"/>
      </w:divBdr>
    </w:div>
    <w:div w:id="789937130">
      <w:bodyDiv w:val="1"/>
      <w:marLeft w:val="0"/>
      <w:marRight w:val="0"/>
      <w:marTop w:val="0"/>
      <w:marBottom w:val="0"/>
      <w:divBdr>
        <w:top w:val="none" w:sz="0" w:space="0" w:color="auto"/>
        <w:left w:val="none" w:sz="0" w:space="0" w:color="auto"/>
        <w:bottom w:val="none" w:sz="0" w:space="0" w:color="auto"/>
        <w:right w:val="none" w:sz="0" w:space="0" w:color="auto"/>
      </w:divBdr>
    </w:div>
    <w:div w:id="790129084">
      <w:bodyDiv w:val="1"/>
      <w:marLeft w:val="0"/>
      <w:marRight w:val="0"/>
      <w:marTop w:val="0"/>
      <w:marBottom w:val="0"/>
      <w:divBdr>
        <w:top w:val="none" w:sz="0" w:space="0" w:color="auto"/>
        <w:left w:val="none" w:sz="0" w:space="0" w:color="auto"/>
        <w:bottom w:val="none" w:sz="0" w:space="0" w:color="auto"/>
        <w:right w:val="none" w:sz="0" w:space="0" w:color="auto"/>
      </w:divBdr>
    </w:div>
    <w:div w:id="792358326">
      <w:bodyDiv w:val="1"/>
      <w:marLeft w:val="0"/>
      <w:marRight w:val="0"/>
      <w:marTop w:val="0"/>
      <w:marBottom w:val="0"/>
      <w:divBdr>
        <w:top w:val="none" w:sz="0" w:space="0" w:color="auto"/>
        <w:left w:val="none" w:sz="0" w:space="0" w:color="auto"/>
        <w:bottom w:val="none" w:sz="0" w:space="0" w:color="auto"/>
        <w:right w:val="none" w:sz="0" w:space="0" w:color="auto"/>
      </w:divBdr>
    </w:div>
    <w:div w:id="795559278">
      <w:bodyDiv w:val="1"/>
      <w:marLeft w:val="0"/>
      <w:marRight w:val="0"/>
      <w:marTop w:val="0"/>
      <w:marBottom w:val="0"/>
      <w:divBdr>
        <w:top w:val="none" w:sz="0" w:space="0" w:color="auto"/>
        <w:left w:val="none" w:sz="0" w:space="0" w:color="auto"/>
        <w:bottom w:val="none" w:sz="0" w:space="0" w:color="auto"/>
        <w:right w:val="none" w:sz="0" w:space="0" w:color="auto"/>
      </w:divBdr>
    </w:div>
    <w:div w:id="796408397">
      <w:bodyDiv w:val="1"/>
      <w:marLeft w:val="0"/>
      <w:marRight w:val="0"/>
      <w:marTop w:val="0"/>
      <w:marBottom w:val="0"/>
      <w:divBdr>
        <w:top w:val="none" w:sz="0" w:space="0" w:color="auto"/>
        <w:left w:val="none" w:sz="0" w:space="0" w:color="auto"/>
        <w:bottom w:val="none" w:sz="0" w:space="0" w:color="auto"/>
        <w:right w:val="none" w:sz="0" w:space="0" w:color="auto"/>
      </w:divBdr>
    </w:div>
    <w:div w:id="797837627">
      <w:bodyDiv w:val="1"/>
      <w:marLeft w:val="0"/>
      <w:marRight w:val="0"/>
      <w:marTop w:val="0"/>
      <w:marBottom w:val="0"/>
      <w:divBdr>
        <w:top w:val="none" w:sz="0" w:space="0" w:color="auto"/>
        <w:left w:val="none" w:sz="0" w:space="0" w:color="auto"/>
        <w:bottom w:val="none" w:sz="0" w:space="0" w:color="auto"/>
        <w:right w:val="none" w:sz="0" w:space="0" w:color="auto"/>
      </w:divBdr>
    </w:div>
    <w:div w:id="797837947">
      <w:bodyDiv w:val="1"/>
      <w:marLeft w:val="0"/>
      <w:marRight w:val="0"/>
      <w:marTop w:val="0"/>
      <w:marBottom w:val="0"/>
      <w:divBdr>
        <w:top w:val="none" w:sz="0" w:space="0" w:color="auto"/>
        <w:left w:val="none" w:sz="0" w:space="0" w:color="auto"/>
        <w:bottom w:val="none" w:sz="0" w:space="0" w:color="auto"/>
        <w:right w:val="none" w:sz="0" w:space="0" w:color="auto"/>
      </w:divBdr>
    </w:div>
    <w:div w:id="800660280">
      <w:bodyDiv w:val="1"/>
      <w:marLeft w:val="0"/>
      <w:marRight w:val="0"/>
      <w:marTop w:val="0"/>
      <w:marBottom w:val="0"/>
      <w:divBdr>
        <w:top w:val="none" w:sz="0" w:space="0" w:color="auto"/>
        <w:left w:val="none" w:sz="0" w:space="0" w:color="auto"/>
        <w:bottom w:val="none" w:sz="0" w:space="0" w:color="auto"/>
        <w:right w:val="none" w:sz="0" w:space="0" w:color="auto"/>
      </w:divBdr>
    </w:div>
    <w:div w:id="800876727">
      <w:bodyDiv w:val="1"/>
      <w:marLeft w:val="0"/>
      <w:marRight w:val="0"/>
      <w:marTop w:val="0"/>
      <w:marBottom w:val="0"/>
      <w:divBdr>
        <w:top w:val="none" w:sz="0" w:space="0" w:color="auto"/>
        <w:left w:val="none" w:sz="0" w:space="0" w:color="auto"/>
        <w:bottom w:val="none" w:sz="0" w:space="0" w:color="auto"/>
        <w:right w:val="none" w:sz="0" w:space="0" w:color="auto"/>
      </w:divBdr>
    </w:div>
    <w:div w:id="801117212">
      <w:bodyDiv w:val="1"/>
      <w:marLeft w:val="0"/>
      <w:marRight w:val="0"/>
      <w:marTop w:val="0"/>
      <w:marBottom w:val="0"/>
      <w:divBdr>
        <w:top w:val="none" w:sz="0" w:space="0" w:color="auto"/>
        <w:left w:val="none" w:sz="0" w:space="0" w:color="auto"/>
        <w:bottom w:val="none" w:sz="0" w:space="0" w:color="auto"/>
        <w:right w:val="none" w:sz="0" w:space="0" w:color="auto"/>
      </w:divBdr>
    </w:div>
    <w:div w:id="805513523">
      <w:bodyDiv w:val="1"/>
      <w:marLeft w:val="0"/>
      <w:marRight w:val="0"/>
      <w:marTop w:val="0"/>
      <w:marBottom w:val="0"/>
      <w:divBdr>
        <w:top w:val="none" w:sz="0" w:space="0" w:color="auto"/>
        <w:left w:val="none" w:sz="0" w:space="0" w:color="auto"/>
        <w:bottom w:val="none" w:sz="0" w:space="0" w:color="auto"/>
        <w:right w:val="none" w:sz="0" w:space="0" w:color="auto"/>
      </w:divBdr>
    </w:div>
    <w:div w:id="805969339">
      <w:bodyDiv w:val="1"/>
      <w:marLeft w:val="0"/>
      <w:marRight w:val="0"/>
      <w:marTop w:val="0"/>
      <w:marBottom w:val="0"/>
      <w:divBdr>
        <w:top w:val="none" w:sz="0" w:space="0" w:color="auto"/>
        <w:left w:val="none" w:sz="0" w:space="0" w:color="auto"/>
        <w:bottom w:val="none" w:sz="0" w:space="0" w:color="auto"/>
        <w:right w:val="none" w:sz="0" w:space="0" w:color="auto"/>
      </w:divBdr>
    </w:div>
    <w:div w:id="807208583">
      <w:bodyDiv w:val="1"/>
      <w:marLeft w:val="0"/>
      <w:marRight w:val="0"/>
      <w:marTop w:val="0"/>
      <w:marBottom w:val="0"/>
      <w:divBdr>
        <w:top w:val="none" w:sz="0" w:space="0" w:color="auto"/>
        <w:left w:val="none" w:sz="0" w:space="0" w:color="auto"/>
        <w:bottom w:val="none" w:sz="0" w:space="0" w:color="auto"/>
        <w:right w:val="none" w:sz="0" w:space="0" w:color="auto"/>
      </w:divBdr>
    </w:div>
    <w:div w:id="807816387">
      <w:bodyDiv w:val="1"/>
      <w:marLeft w:val="0"/>
      <w:marRight w:val="0"/>
      <w:marTop w:val="0"/>
      <w:marBottom w:val="0"/>
      <w:divBdr>
        <w:top w:val="none" w:sz="0" w:space="0" w:color="auto"/>
        <w:left w:val="none" w:sz="0" w:space="0" w:color="auto"/>
        <w:bottom w:val="none" w:sz="0" w:space="0" w:color="auto"/>
        <w:right w:val="none" w:sz="0" w:space="0" w:color="auto"/>
      </w:divBdr>
    </w:div>
    <w:div w:id="808597196">
      <w:bodyDiv w:val="1"/>
      <w:marLeft w:val="0"/>
      <w:marRight w:val="0"/>
      <w:marTop w:val="0"/>
      <w:marBottom w:val="0"/>
      <w:divBdr>
        <w:top w:val="none" w:sz="0" w:space="0" w:color="auto"/>
        <w:left w:val="none" w:sz="0" w:space="0" w:color="auto"/>
        <w:bottom w:val="none" w:sz="0" w:space="0" w:color="auto"/>
        <w:right w:val="none" w:sz="0" w:space="0" w:color="auto"/>
      </w:divBdr>
    </w:div>
    <w:div w:id="811022968">
      <w:bodyDiv w:val="1"/>
      <w:marLeft w:val="0"/>
      <w:marRight w:val="0"/>
      <w:marTop w:val="0"/>
      <w:marBottom w:val="0"/>
      <w:divBdr>
        <w:top w:val="none" w:sz="0" w:space="0" w:color="auto"/>
        <w:left w:val="none" w:sz="0" w:space="0" w:color="auto"/>
        <w:bottom w:val="none" w:sz="0" w:space="0" w:color="auto"/>
        <w:right w:val="none" w:sz="0" w:space="0" w:color="auto"/>
      </w:divBdr>
    </w:div>
    <w:div w:id="811171347">
      <w:bodyDiv w:val="1"/>
      <w:marLeft w:val="0"/>
      <w:marRight w:val="0"/>
      <w:marTop w:val="0"/>
      <w:marBottom w:val="0"/>
      <w:divBdr>
        <w:top w:val="none" w:sz="0" w:space="0" w:color="auto"/>
        <w:left w:val="none" w:sz="0" w:space="0" w:color="auto"/>
        <w:bottom w:val="none" w:sz="0" w:space="0" w:color="auto"/>
        <w:right w:val="none" w:sz="0" w:space="0" w:color="auto"/>
      </w:divBdr>
    </w:div>
    <w:div w:id="812018288">
      <w:bodyDiv w:val="1"/>
      <w:marLeft w:val="0"/>
      <w:marRight w:val="0"/>
      <w:marTop w:val="0"/>
      <w:marBottom w:val="0"/>
      <w:divBdr>
        <w:top w:val="none" w:sz="0" w:space="0" w:color="auto"/>
        <w:left w:val="none" w:sz="0" w:space="0" w:color="auto"/>
        <w:bottom w:val="none" w:sz="0" w:space="0" w:color="auto"/>
        <w:right w:val="none" w:sz="0" w:space="0" w:color="auto"/>
      </w:divBdr>
    </w:div>
    <w:div w:id="812872040">
      <w:bodyDiv w:val="1"/>
      <w:marLeft w:val="0"/>
      <w:marRight w:val="0"/>
      <w:marTop w:val="0"/>
      <w:marBottom w:val="0"/>
      <w:divBdr>
        <w:top w:val="none" w:sz="0" w:space="0" w:color="auto"/>
        <w:left w:val="none" w:sz="0" w:space="0" w:color="auto"/>
        <w:bottom w:val="none" w:sz="0" w:space="0" w:color="auto"/>
        <w:right w:val="none" w:sz="0" w:space="0" w:color="auto"/>
      </w:divBdr>
    </w:div>
    <w:div w:id="813061217">
      <w:bodyDiv w:val="1"/>
      <w:marLeft w:val="0"/>
      <w:marRight w:val="0"/>
      <w:marTop w:val="0"/>
      <w:marBottom w:val="0"/>
      <w:divBdr>
        <w:top w:val="none" w:sz="0" w:space="0" w:color="auto"/>
        <w:left w:val="none" w:sz="0" w:space="0" w:color="auto"/>
        <w:bottom w:val="none" w:sz="0" w:space="0" w:color="auto"/>
        <w:right w:val="none" w:sz="0" w:space="0" w:color="auto"/>
      </w:divBdr>
    </w:div>
    <w:div w:id="813527296">
      <w:bodyDiv w:val="1"/>
      <w:marLeft w:val="0"/>
      <w:marRight w:val="0"/>
      <w:marTop w:val="0"/>
      <w:marBottom w:val="0"/>
      <w:divBdr>
        <w:top w:val="none" w:sz="0" w:space="0" w:color="auto"/>
        <w:left w:val="none" w:sz="0" w:space="0" w:color="auto"/>
        <w:bottom w:val="none" w:sz="0" w:space="0" w:color="auto"/>
        <w:right w:val="none" w:sz="0" w:space="0" w:color="auto"/>
      </w:divBdr>
    </w:div>
    <w:div w:id="814416554">
      <w:bodyDiv w:val="1"/>
      <w:marLeft w:val="0"/>
      <w:marRight w:val="0"/>
      <w:marTop w:val="0"/>
      <w:marBottom w:val="0"/>
      <w:divBdr>
        <w:top w:val="none" w:sz="0" w:space="0" w:color="auto"/>
        <w:left w:val="none" w:sz="0" w:space="0" w:color="auto"/>
        <w:bottom w:val="none" w:sz="0" w:space="0" w:color="auto"/>
        <w:right w:val="none" w:sz="0" w:space="0" w:color="auto"/>
      </w:divBdr>
    </w:div>
    <w:div w:id="814563039">
      <w:bodyDiv w:val="1"/>
      <w:marLeft w:val="0"/>
      <w:marRight w:val="0"/>
      <w:marTop w:val="0"/>
      <w:marBottom w:val="0"/>
      <w:divBdr>
        <w:top w:val="none" w:sz="0" w:space="0" w:color="auto"/>
        <w:left w:val="none" w:sz="0" w:space="0" w:color="auto"/>
        <w:bottom w:val="none" w:sz="0" w:space="0" w:color="auto"/>
        <w:right w:val="none" w:sz="0" w:space="0" w:color="auto"/>
      </w:divBdr>
    </w:div>
    <w:div w:id="815219366">
      <w:bodyDiv w:val="1"/>
      <w:marLeft w:val="0"/>
      <w:marRight w:val="0"/>
      <w:marTop w:val="0"/>
      <w:marBottom w:val="0"/>
      <w:divBdr>
        <w:top w:val="none" w:sz="0" w:space="0" w:color="auto"/>
        <w:left w:val="none" w:sz="0" w:space="0" w:color="auto"/>
        <w:bottom w:val="none" w:sz="0" w:space="0" w:color="auto"/>
        <w:right w:val="none" w:sz="0" w:space="0" w:color="auto"/>
      </w:divBdr>
    </w:div>
    <w:div w:id="816798757">
      <w:bodyDiv w:val="1"/>
      <w:marLeft w:val="0"/>
      <w:marRight w:val="0"/>
      <w:marTop w:val="0"/>
      <w:marBottom w:val="0"/>
      <w:divBdr>
        <w:top w:val="none" w:sz="0" w:space="0" w:color="auto"/>
        <w:left w:val="none" w:sz="0" w:space="0" w:color="auto"/>
        <w:bottom w:val="none" w:sz="0" w:space="0" w:color="auto"/>
        <w:right w:val="none" w:sz="0" w:space="0" w:color="auto"/>
      </w:divBdr>
    </w:div>
    <w:div w:id="817572222">
      <w:bodyDiv w:val="1"/>
      <w:marLeft w:val="0"/>
      <w:marRight w:val="0"/>
      <w:marTop w:val="0"/>
      <w:marBottom w:val="0"/>
      <w:divBdr>
        <w:top w:val="none" w:sz="0" w:space="0" w:color="auto"/>
        <w:left w:val="none" w:sz="0" w:space="0" w:color="auto"/>
        <w:bottom w:val="none" w:sz="0" w:space="0" w:color="auto"/>
        <w:right w:val="none" w:sz="0" w:space="0" w:color="auto"/>
      </w:divBdr>
    </w:div>
    <w:div w:id="818155404">
      <w:bodyDiv w:val="1"/>
      <w:marLeft w:val="0"/>
      <w:marRight w:val="0"/>
      <w:marTop w:val="0"/>
      <w:marBottom w:val="0"/>
      <w:divBdr>
        <w:top w:val="none" w:sz="0" w:space="0" w:color="auto"/>
        <w:left w:val="none" w:sz="0" w:space="0" w:color="auto"/>
        <w:bottom w:val="none" w:sz="0" w:space="0" w:color="auto"/>
        <w:right w:val="none" w:sz="0" w:space="0" w:color="auto"/>
      </w:divBdr>
    </w:div>
    <w:div w:id="819152428">
      <w:bodyDiv w:val="1"/>
      <w:marLeft w:val="0"/>
      <w:marRight w:val="0"/>
      <w:marTop w:val="0"/>
      <w:marBottom w:val="0"/>
      <w:divBdr>
        <w:top w:val="none" w:sz="0" w:space="0" w:color="auto"/>
        <w:left w:val="none" w:sz="0" w:space="0" w:color="auto"/>
        <w:bottom w:val="none" w:sz="0" w:space="0" w:color="auto"/>
        <w:right w:val="none" w:sz="0" w:space="0" w:color="auto"/>
      </w:divBdr>
    </w:div>
    <w:div w:id="821503559">
      <w:bodyDiv w:val="1"/>
      <w:marLeft w:val="0"/>
      <w:marRight w:val="0"/>
      <w:marTop w:val="0"/>
      <w:marBottom w:val="0"/>
      <w:divBdr>
        <w:top w:val="none" w:sz="0" w:space="0" w:color="auto"/>
        <w:left w:val="none" w:sz="0" w:space="0" w:color="auto"/>
        <w:bottom w:val="none" w:sz="0" w:space="0" w:color="auto"/>
        <w:right w:val="none" w:sz="0" w:space="0" w:color="auto"/>
      </w:divBdr>
    </w:div>
    <w:div w:id="826242507">
      <w:bodyDiv w:val="1"/>
      <w:marLeft w:val="0"/>
      <w:marRight w:val="0"/>
      <w:marTop w:val="0"/>
      <w:marBottom w:val="0"/>
      <w:divBdr>
        <w:top w:val="none" w:sz="0" w:space="0" w:color="auto"/>
        <w:left w:val="none" w:sz="0" w:space="0" w:color="auto"/>
        <w:bottom w:val="none" w:sz="0" w:space="0" w:color="auto"/>
        <w:right w:val="none" w:sz="0" w:space="0" w:color="auto"/>
      </w:divBdr>
    </w:div>
    <w:div w:id="827524899">
      <w:bodyDiv w:val="1"/>
      <w:marLeft w:val="0"/>
      <w:marRight w:val="0"/>
      <w:marTop w:val="0"/>
      <w:marBottom w:val="0"/>
      <w:divBdr>
        <w:top w:val="none" w:sz="0" w:space="0" w:color="auto"/>
        <w:left w:val="none" w:sz="0" w:space="0" w:color="auto"/>
        <w:bottom w:val="none" w:sz="0" w:space="0" w:color="auto"/>
        <w:right w:val="none" w:sz="0" w:space="0" w:color="auto"/>
      </w:divBdr>
    </w:div>
    <w:div w:id="828907133">
      <w:bodyDiv w:val="1"/>
      <w:marLeft w:val="0"/>
      <w:marRight w:val="0"/>
      <w:marTop w:val="0"/>
      <w:marBottom w:val="0"/>
      <w:divBdr>
        <w:top w:val="none" w:sz="0" w:space="0" w:color="auto"/>
        <w:left w:val="none" w:sz="0" w:space="0" w:color="auto"/>
        <w:bottom w:val="none" w:sz="0" w:space="0" w:color="auto"/>
        <w:right w:val="none" w:sz="0" w:space="0" w:color="auto"/>
      </w:divBdr>
    </w:div>
    <w:div w:id="828984352">
      <w:bodyDiv w:val="1"/>
      <w:marLeft w:val="0"/>
      <w:marRight w:val="0"/>
      <w:marTop w:val="0"/>
      <w:marBottom w:val="0"/>
      <w:divBdr>
        <w:top w:val="none" w:sz="0" w:space="0" w:color="auto"/>
        <w:left w:val="none" w:sz="0" w:space="0" w:color="auto"/>
        <w:bottom w:val="none" w:sz="0" w:space="0" w:color="auto"/>
        <w:right w:val="none" w:sz="0" w:space="0" w:color="auto"/>
      </w:divBdr>
    </w:div>
    <w:div w:id="829252607">
      <w:bodyDiv w:val="1"/>
      <w:marLeft w:val="0"/>
      <w:marRight w:val="0"/>
      <w:marTop w:val="0"/>
      <w:marBottom w:val="0"/>
      <w:divBdr>
        <w:top w:val="none" w:sz="0" w:space="0" w:color="auto"/>
        <w:left w:val="none" w:sz="0" w:space="0" w:color="auto"/>
        <w:bottom w:val="none" w:sz="0" w:space="0" w:color="auto"/>
        <w:right w:val="none" w:sz="0" w:space="0" w:color="auto"/>
      </w:divBdr>
    </w:div>
    <w:div w:id="829835164">
      <w:bodyDiv w:val="1"/>
      <w:marLeft w:val="0"/>
      <w:marRight w:val="0"/>
      <w:marTop w:val="0"/>
      <w:marBottom w:val="0"/>
      <w:divBdr>
        <w:top w:val="none" w:sz="0" w:space="0" w:color="auto"/>
        <w:left w:val="none" w:sz="0" w:space="0" w:color="auto"/>
        <w:bottom w:val="none" w:sz="0" w:space="0" w:color="auto"/>
        <w:right w:val="none" w:sz="0" w:space="0" w:color="auto"/>
      </w:divBdr>
    </w:div>
    <w:div w:id="831987753">
      <w:bodyDiv w:val="1"/>
      <w:marLeft w:val="0"/>
      <w:marRight w:val="0"/>
      <w:marTop w:val="0"/>
      <w:marBottom w:val="0"/>
      <w:divBdr>
        <w:top w:val="none" w:sz="0" w:space="0" w:color="auto"/>
        <w:left w:val="none" w:sz="0" w:space="0" w:color="auto"/>
        <w:bottom w:val="none" w:sz="0" w:space="0" w:color="auto"/>
        <w:right w:val="none" w:sz="0" w:space="0" w:color="auto"/>
      </w:divBdr>
    </w:div>
    <w:div w:id="833225920">
      <w:bodyDiv w:val="1"/>
      <w:marLeft w:val="0"/>
      <w:marRight w:val="0"/>
      <w:marTop w:val="0"/>
      <w:marBottom w:val="0"/>
      <w:divBdr>
        <w:top w:val="none" w:sz="0" w:space="0" w:color="auto"/>
        <w:left w:val="none" w:sz="0" w:space="0" w:color="auto"/>
        <w:bottom w:val="none" w:sz="0" w:space="0" w:color="auto"/>
        <w:right w:val="none" w:sz="0" w:space="0" w:color="auto"/>
      </w:divBdr>
    </w:div>
    <w:div w:id="835150829">
      <w:bodyDiv w:val="1"/>
      <w:marLeft w:val="0"/>
      <w:marRight w:val="0"/>
      <w:marTop w:val="0"/>
      <w:marBottom w:val="0"/>
      <w:divBdr>
        <w:top w:val="none" w:sz="0" w:space="0" w:color="auto"/>
        <w:left w:val="none" w:sz="0" w:space="0" w:color="auto"/>
        <w:bottom w:val="none" w:sz="0" w:space="0" w:color="auto"/>
        <w:right w:val="none" w:sz="0" w:space="0" w:color="auto"/>
      </w:divBdr>
    </w:div>
    <w:div w:id="838887544">
      <w:bodyDiv w:val="1"/>
      <w:marLeft w:val="0"/>
      <w:marRight w:val="0"/>
      <w:marTop w:val="0"/>
      <w:marBottom w:val="0"/>
      <w:divBdr>
        <w:top w:val="none" w:sz="0" w:space="0" w:color="auto"/>
        <w:left w:val="none" w:sz="0" w:space="0" w:color="auto"/>
        <w:bottom w:val="none" w:sz="0" w:space="0" w:color="auto"/>
        <w:right w:val="none" w:sz="0" w:space="0" w:color="auto"/>
      </w:divBdr>
    </w:div>
    <w:div w:id="839321072">
      <w:bodyDiv w:val="1"/>
      <w:marLeft w:val="0"/>
      <w:marRight w:val="0"/>
      <w:marTop w:val="0"/>
      <w:marBottom w:val="0"/>
      <w:divBdr>
        <w:top w:val="none" w:sz="0" w:space="0" w:color="auto"/>
        <w:left w:val="none" w:sz="0" w:space="0" w:color="auto"/>
        <w:bottom w:val="none" w:sz="0" w:space="0" w:color="auto"/>
        <w:right w:val="none" w:sz="0" w:space="0" w:color="auto"/>
      </w:divBdr>
    </w:div>
    <w:div w:id="839467297">
      <w:bodyDiv w:val="1"/>
      <w:marLeft w:val="0"/>
      <w:marRight w:val="0"/>
      <w:marTop w:val="0"/>
      <w:marBottom w:val="0"/>
      <w:divBdr>
        <w:top w:val="none" w:sz="0" w:space="0" w:color="auto"/>
        <w:left w:val="none" w:sz="0" w:space="0" w:color="auto"/>
        <w:bottom w:val="none" w:sz="0" w:space="0" w:color="auto"/>
        <w:right w:val="none" w:sz="0" w:space="0" w:color="auto"/>
      </w:divBdr>
    </w:div>
    <w:div w:id="842818199">
      <w:bodyDiv w:val="1"/>
      <w:marLeft w:val="0"/>
      <w:marRight w:val="0"/>
      <w:marTop w:val="0"/>
      <w:marBottom w:val="0"/>
      <w:divBdr>
        <w:top w:val="none" w:sz="0" w:space="0" w:color="auto"/>
        <w:left w:val="none" w:sz="0" w:space="0" w:color="auto"/>
        <w:bottom w:val="none" w:sz="0" w:space="0" w:color="auto"/>
        <w:right w:val="none" w:sz="0" w:space="0" w:color="auto"/>
      </w:divBdr>
    </w:div>
    <w:div w:id="844637382">
      <w:bodyDiv w:val="1"/>
      <w:marLeft w:val="0"/>
      <w:marRight w:val="0"/>
      <w:marTop w:val="0"/>
      <w:marBottom w:val="0"/>
      <w:divBdr>
        <w:top w:val="none" w:sz="0" w:space="0" w:color="auto"/>
        <w:left w:val="none" w:sz="0" w:space="0" w:color="auto"/>
        <w:bottom w:val="none" w:sz="0" w:space="0" w:color="auto"/>
        <w:right w:val="none" w:sz="0" w:space="0" w:color="auto"/>
      </w:divBdr>
    </w:div>
    <w:div w:id="845706032">
      <w:bodyDiv w:val="1"/>
      <w:marLeft w:val="0"/>
      <w:marRight w:val="0"/>
      <w:marTop w:val="0"/>
      <w:marBottom w:val="0"/>
      <w:divBdr>
        <w:top w:val="none" w:sz="0" w:space="0" w:color="auto"/>
        <w:left w:val="none" w:sz="0" w:space="0" w:color="auto"/>
        <w:bottom w:val="none" w:sz="0" w:space="0" w:color="auto"/>
        <w:right w:val="none" w:sz="0" w:space="0" w:color="auto"/>
      </w:divBdr>
    </w:div>
    <w:div w:id="846402140">
      <w:bodyDiv w:val="1"/>
      <w:marLeft w:val="0"/>
      <w:marRight w:val="0"/>
      <w:marTop w:val="0"/>
      <w:marBottom w:val="0"/>
      <w:divBdr>
        <w:top w:val="none" w:sz="0" w:space="0" w:color="auto"/>
        <w:left w:val="none" w:sz="0" w:space="0" w:color="auto"/>
        <w:bottom w:val="none" w:sz="0" w:space="0" w:color="auto"/>
        <w:right w:val="none" w:sz="0" w:space="0" w:color="auto"/>
      </w:divBdr>
    </w:div>
    <w:div w:id="846552268">
      <w:bodyDiv w:val="1"/>
      <w:marLeft w:val="0"/>
      <w:marRight w:val="0"/>
      <w:marTop w:val="0"/>
      <w:marBottom w:val="0"/>
      <w:divBdr>
        <w:top w:val="none" w:sz="0" w:space="0" w:color="auto"/>
        <w:left w:val="none" w:sz="0" w:space="0" w:color="auto"/>
        <w:bottom w:val="none" w:sz="0" w:space="0" w:color="auto"/>
        <w:right w:val="none" w:sz="0" w:space="0" w:color="auto"/>
      </w:divBdr>
    </w:div>
    <w:div w:id="847057393">
      <w:bodyDiv w:val="1"/>
      <w:marLeft w:val="0"/>
      <w:marRight w:val="0"/>
      <w:marTop w:val="0"/>
      <w:marBottom w:val="0"/>
      <w:divBdr>
        <w:top w:val="none" w:sz="0" w:space="0" w:color="auto"/>
        <w:left w:val="none" w:sz="0" w:space="0" w:color="auto"/>
        <w:bottom w:val="none" w:sz="0" w:space="0" w:color="auto"/>
        <w:right w:val="none" w:sz="0" w:space="0" w:color="auto"/>
      </w:divBdr>
    </w:div>
    <w:div w:id="847215151">
      <w:bodyDiv w:val="1"/>
      <w:marLeft w:val="0"/>
      <w:marRight w:val="0"/>
      <w:marTop w:val="0"/>
      <w:marBottom w:val="0"/>
      <w:divBdr>
        <w:top w:val="none" w:sz="0" w:space="0" w:color="auto"/>
        <w:left w:val="none" w:sz="0" w:space="0" w:color="auto"/>
        <w:bottom w:val="none" w:sz="0" w:space="0" w:color="auto"/>
        <w:right w:val="none" w:sz="0" w:space="0" w:color="auto"/>
      </w:divBdr>
    </w:div>
    <w:div w:id="847477531">
      <w:bodyDiv w:val="1"/>
      <w:marLeft w:val="0"/>
      <w:marRight w:val="0"/>
      <w:marTop w:val="0"/>
      <w:marBottom w:val="0"/>
      <w:divBdr>
        <w:top w:val="none" w:sz="0" w:space="0" w:color="auto"/>
        <w:left w:val="none" w:sz="0" w:space="0" w:color="auto"/>
        <w:bottom w:val="none" w:sz="0" w:space="0" w:color="auto"/>
        <w:right w:val="none" w:sz="0" w:space="0" w:color="auto"/>
      </w:divBdr>
    </w:div>
    <w:div w:id="847644026">
      <w:bodyDiv w:val="1"/>
      <w:marLeft w:val="0"/>
      <w:marRight w:val="0"/>
      <w:marTop w:val="0"/>
      <w:marBottom w:val="0"/>
      <w:divBdr>
        <w:top w:val="none" w:sz="0" w:space="0" w:color="auto"/>
        <w:left w:val="none" w:sz="0" w:space="0" w:color="auto"/>
        <w:bottom w:val="none" w:sz="0" w:space="0" w:color="auto"/>
        <w:right w:val="none" w:sz="0" w:space="0" w:color="auto"/>
      </w:divBdr>
    </w:div>
    <w:div w:id="848131881">
      <w:bodyDiv w:val="1"/>
      <w:marLeft w:val="0"/>
      <w:marRight w:val="0"/>
      <w:marTop w:val="0"/>
      <w:marBottom w:val="0"/>
      <w:divBdr>
        <w:top w:val="none" w:sz="0" w:space="0" w:color="auto"/>
        <w:left w:val="none" w:sz="0" w:space="0" w:color="auto"/>
        <w:bottom w:val="none" w:sz="0" w:space="0" w:color="auto"/>
        <w:right w:val="none" w:sz="0" w:space="0" w:color="auto"/>
      </w:divBdr>
    </w:div>
    <w:div w:id="848447483">
      <w:bodyDiv w:val="1"/>
      <w:marLeft w:val="0"/>
      <w:marRight w:val="0"/>
      <w:marTop w:val="0"/>
      <w:marBottom w:val="0"/>
      <w:divBdr>
        <w:top w:val="none" w:sz="0" w:space="0" w:color="auto"/>
        <w:left w:val="none" w:sz="0" w:space="0" w:color="auto"/>
        <w:bottom w:val="none" w:sz="0" w:space="0" w:color="auto"/>
        <w:right w:val="none" w:sz="0" w:space="0" w:color="auto"/>
      </w:divBdr>
    </w:div>
    <w:div w:id="849369968">
      <w:bodyDiv w:val="1"/>
      <w:marLeft w:val="0"/>
      <w:marRight w:val="0"/>
      <w:marTop w:val="0"/>
      <w:marBottom w:val="0"/>
      <w:divBdr>
        <w:top w:val="none" w:sz="0" w:space="0" w:color="auto"/>
        <w:left w:val="none" w:sz="0" w:space="0" w:color="auto"/>
        <w:bottom w:val="none" w:sz="0" w:space="0" w:color="auto"/>
        <w:right w:val="none" w:sz="0" w:space="0" w:color="auto"/>
      </w:divBdr>
    </w:div>
    <w:div w:id="849412134">
      <w:bodyDiv w:val="1"/>
      <w:marLeft w:val="0"/>
      <w:marRight w:val="0"/>
      <w:marTop w:val="0"/>
      <w:marBottom w:val="0"/>
      <w:divBdr>
        <w:top w:val="none" w:sz="0" w:space="0" w:color="auto"/>
        <w:left w:val="none" w:sz="0" w:space="0" w:color="auto"/>
        <w:bottom w:val="none" w:sz="0" w:space="0" w:color="auto"/>
        <w:right w:val="none" w:sz="0" w:space="0" w:color="auto"/>
      </w:divBdr>
    </w:div>
    <w:div w:id="850144646">
      <w:bodyDiv w:val="1"/>
      <w:marLeft w:val="0"/>
      <w:marRight w:val="0"/>
      <w:marTop w:val="0"/>
      <w:marBottom w:val="0"/>
      <w:divBdr>
        <w:top w:val="none" w:sz="0" w:space="0" w:color="auto"/>
        <w:left w:val="none" w:sz="0" w:space="0" w:color="auto"/>
        <w:bottom w:val="none" w:sz="0" w:space="0" w:color="auto"/>
        <w:right w:val="none" w:sz="0" w:space="0" w:color="auto"/>
      </w:divBdr>
    </w:div>
    <w:div w:id="851336907">
      <w:bodyDiv w:val="1"/>
      <w:marLeft w:val="0"/>
      <w:marRight w:val="0"/>
      <w:marTop w:val="0"/>
      <w:marBottom w:val="0"/>
      <w:divBdr>
        <w:top w:val="none" w:sz="0" w:space="0" w:color="auto"/>
        <w:left w:val="none" w:sz="0" w:space="0" w:color="auto"/>
        <w:bottom w:val="none" w:sz="0" w:space="0" w:color="auto"/>
        <w:right w:val="none" w:sz="0" w:space="0" w:color="auto"/>
      </w:divBdr>
    </w:div>
    <w:div w:id="852690739">
      <w:bodyDiv w:val="1"/>
      <w:marLeft w:val="0"/>
      <w:marRight w:val="0"/>
      <w:marTop w:val="0"/>
      <w:marBottom w:val="0"/>
      <w:divBdr>
        <w:top w:val="none" w:sz="0" w:space="0" w:color="auto"/>
        <w:left w:val="none" w:sz="0" w:space="0" w:color="auto"/>
        <w:bottom w:val="none" w:sz="0" w:space="0" w:color="auto"/>
        <w:right w:val="none" w:sz="0" w:space="0" w:color="auto"/>
      </w:divBdr>
    </w:div>
    <w:div w:id="854151909">
      <w:bodyDiv w:val="1"/>
      <w:marLeft w:val="0"/>
      <w:marRight w:val="0"/>
      <w:marTop w:val="0"/>
      <w:marBottom w:val="0"/>
      <w:divBdr>
        <w:top w:val="none" w:sz="0" w:space="0" w:color="auto"/>
        <w:left w:val="none" w:sz="0" w:space="0" w:color="auto"/>
        <w:bottom w:val="none" w:sz="0" w:space="0" w:color="auto"/>
        <w:right w:val="none" w:sz="0" w:space="0" w:color="auto"/>
      </w:divBdr>
    </w:div>
    <w:div w:id="854227671">
      <w:bodyDiv w:val="1"/>
      <w:marLeft w:val="0"/>
      <w:marRight w:val="0"/>
      <w:marTop w:val="0"/>
      <w:marBottom w:val="0"/>
      <w:divBdr>
        <w:top w:val="none" w:sz="0" w:space="0" w:color="auto"/>
        <w:left w:val="none" w:sz="0" w:space="0" w:color="auto"/>
        <w:bottom w:val="none" w:sz="0" w:space="0" w:color="auto"/>
        <w:right w:val="none" w:sz="0" w:space="0" w:color="auto"/>
      </w:divBdr>
    </w:div>
    <w:div w:id="856430560">
      <w:bodyDiv w:val="1"/>
      <w:marLeft w:val="0"/>
      <w:marRight w:val="0"/>
      <w:marTop w:val="0"/>
      <w:marBottom w:val="0"/>
      <w:divBdr>
        <w:top w:val="none" w:sz="0" w:space="0" w:color="auto"/>
        <w:left w:val="none" w:sz="0" w:space="0" w:color="auto"/>
        <w:bottom w:val="none" w:sz="0" w:space="0" w:color="auto"/>
        <w:right w:val="none" w:sz="0" w:space="0" w:color="auto"/>
      </w:divBdr>
    </w:div>
    <w:div w:id="856769738">
      <w:bodyDiv w:val="1"/>
      <w:marLeft w:val="0"/>
      <w:marRight w:val="0"/>
      <w:marTop w:val="0"/>
      <w:marBottom w:val="0"/>
      <w:divBdr>
        <w:top w:val="none" w:sz="0" w:space="0" w:color="auto"/>
        <w:left w:val="none" w:sz="0" w:space="0" w:color="auto"/>
        <w:bottom w:val="none" w:sz="0" w:space="0" w:color="auto"/>
        <w:right w:val="none" w:sz="0" w:space="0" w:color="auto"/>
      </w:divBdr>
    </w:div>
    <w:div w:id="856891245">
      <w:bodyDiv w:val="1"/>
      <w:marLeft w:val="0"/>
      <w:marRight w:val="0"/>
      <w:marTop w:val="0"/>
      <w:marBottom w:val="0"/>
      <w:divBdr>
        <w:top w:val="none" w:sz="0" w:space="0" w:color="auto"/>
        <w:left w:val="none" w:sz="0" w:space="0" w:color="auto"/>
        <w:bottom w:val="none" w:sz="0" w:space="0" w:color="auto"/>
        <w:right w:val="none" w:sz="0" w:space="0" w:color="auto"/>
      </w:divBdr>
    </w:div>
    <w:div w:id="857545323">
      <w:bodyDiv w:val="1"/>
      <w:marLeft w:val="0"/>
      <w:marRight w:val="0"/>
      <w:marTop w:val="0"/>
      <w:marBottom w:val="0"/>
      <w:divBdr>
        <w:top w:val="none" w:sz="0" w:space="0" w:color="auto"/>
        <w:left w:val="none" w:sz="0" w:space="0" w:color="auto"/>
        <w:bottom w:val="none" w:sz="0" w:space="0" w:color="auto"/>
        <w:right w:val="none" w:sz="0" w:space="0" w:color="auto"/>
      </w:divBdr>
    </w:div>
    <w:div w:id="857736831">
      <w:bodyDiv w:val="1"/>
      <w:marLeft w:val="0"/>
      <w:marRight w:val="0"/>
      <w:marTop w:val="0"/>
      <w:marBottom w:val="0"/>
      <w:divBdr>
        <w:top w:val="none" w:sz="0" w:space="0" w:color="auto"/>
        <w:left w:val="none" w:sz="0" w:space="0" w:color="auto"/>
        <w:bottom w:val="none" w:sz="0" w:space="0" w:color="auto"/>
        <w:right w:val="none" w:sz="0" w:space="0" w:color="auto"/>
      </w:divBdr>
    </w:div>
    <w:div w:id="857767312">
      <w:bodyDiv w:val="1"/>
      <w:marLeft w:val="0"/>
      <w:marRight w:val="0"/>
      <w:marTop w:val="0"/>
      <w:marBottom w:val="0"/>
      <w:divBdr>
        <w:top w:val="none" w:sz="0" w:space="0" w:color="auto"/>
        <w:left w:val="none" w:sz="0" w:space="0" w:color="auto"/>
        <w:bottom w:val="none" w:sz="0" w:space="0" w:color="auto"/>
        <w:right w:val="none" w:sz="0" w:space="0" w:color="auto"/>
      </w:divBdr>
    </w:div>
    <w:div w:id="859242601">
      <w:bodyDiv w:val="1"/>
      <w:marLeft w:val="0"/>
      <w:marRight w:val="0"/>
      <w:marTop w:val="0"/>
      <w:marBottom w:val="0"/>
      <w:divBdr>
        <w:top w:val="none" w:sz="0" w:space="0" w:color="auto"/>
        <w:left w:val="none" w:sz="0" w:space="0" w:color="auto"/>
        <w:bottom w:val="none" w:sz="0" w:space="0" w:color="auto"/>
        <w:right w:val="none" w:sz="0" w:space="0" w:color="auto"/>
      </w:divBdr>
    </w:div>
    <w:div w:id="859395692">
      <w:bodyDiv w:val="1"/>
      <w:marLeft w:val="0"/>
      <w:marRight w:val="0"/>
      <w:marTop w:val="0"/>
      <w:marBottom w:val="0"/>
      <w:divBdr>
        <w:top w:val="none" w:sz="0" w:space="0" w:color="auto"/>
        <w:left w:val="none" w:sz="0" w:space="0" w:color="auto"/>
        <w:bottom w:val="none" w:sz="0" w:space="0" w:color="auto"/>
        <w:right w:val="none" w:sz="0" w:space="0" w:color="auto"/>
      </w:divBdr>
    </w:div>
    <w:div w:id="860241613">
      <w:bodyDiv w:val="1"/>
      <w:marLeft w:val="0"/>
      <w:marRight w:val="0"/>
      <w:marTop w:val="0"/>
      <w:marBottom w:val="0"/>
      <w:divBdr>
        <w:top w:val="none" w:sz="0" w:space="0" w:color="auto"/>
        <w:left w:val="none" w:sz="0" w:space="0" w:color="auto"/>
        <w:bottom w:val="none" w:sz="0" w:space="0" w:color="auto"/>
        <w:right w:val="none" w:sz="0" w:space="0" w:color="auto"/>
      </w:divBdr>
      <w:divsChild>
        <w:div w:id="202136687">
          <w:marLeft w:val="0"/>
          <w:marRight w:val="0"/>
          <w:marTop w:val="0"/>
          <w:marBottom w:val="0"/>
          <w:divBdr>
            <w:top w:val="none" w:sz="0" w:space="0" w:color="auto"/>
            <w:left w:val="none" w:sz="0" w:space="0" w:color="auto"/>
            <w:bottom w:val="none" w:sz="0" w:space="0" w:color="auto"/>
            <w:right w:val="none" w:sz="0" w:space="0" w:color="auto"/>
          </w:divBdr>
          <w:divsChild>
            <w:div w:id="1101146839">
              <w:marLeft w:val="0"/>
              <w:marRight w:val="0"/>
              <w:marTop w:val="0"/>
              <w:marBottom w:val="0"/>
              <w:divBdr>
                <w:top w:val="none" w:sz="0" w:space="0" w:color="auto"/>
                <w:left w:val="none" w:sz="0" w:space="0" w:color="auto"/>
                <w:bottom w:val="none" w:sz="0" w:space="0" w:color="auto"/>
                <w:right w:val="none" w:sz="0" w:space="0" w:color="auto"/>
              </w:divBdr>
              <w:divsChild>
                <w:div w:id="2303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630711">
      <w:bodyDiv w:val="1"/>
      <w:marLeft w:val="0"/>
      <w:marRight w:val="0"/>
      <w:marTop w:val="0"/>
      <w:marBottom w:val="0"/>
      <w:divBdr>
        <w:top w:val="none" w:sz="0" w:space="0" w:color="auto"/>
        <w:left w:val="none" w:sz="0" w:space="0" w:color="auto"/>
        <w:bottom w:val="none" w:sz="0" w:space="0" w:color="auto"/>
        <w:right w:val="none" w:sz="0" w:space="0" w:color="auto"/>
      </w:divBdr>
    </w:div>
    <w:div w:id="861012360">
      <w:bodyDiv w:val="1"/>
      <w:marLeft w:val="0"/>
      <w:marRight w:val="0"/>
      <w:marTop w:val="0"/>
      <w:marBottom w:val="0"/>
      <w:divBdr>
        <w:top w:val="none" w:sz="0" w:space="0" w:color="auto"/>
        <w:left w:val="none" w:sz="0" w:space="0" w:color="auto"/>
        <w:bottom w:val="none" w:sz="0" w:space="0" w:color="auto"/>
        <w:right w:val="none" w:sz="0" w:space="0" w:color="auto"/>
      </w:divBdr>
    </w:div>
    <w:div w:id="861553827">
      <w:bodyDiv w:val="1"/>
      <w:marLeft w:val="0"/>
      <w:marRight w:val="0"/>
      <w:marTop w:val="0"/>
      <w:marBottom w:val="0"/>
      <w:divBdr>
        <w:top w:val="none" w:sz="0" w:space="0" w:color="auto"/>
        <w:left w:val="none" w:sz="0" w:space="0" w:color="auto"/>
        <w:bottom w:val="none" w:sz="0" w:space="0" w:color="auto"/>
        <w:right w:val="none" w:sz="0" w:space="0" w:color="auto"/>
      </w:divBdr>
    </w:div>
    <w:div w:id="861942794">
      <w:bodyDiv w:val="1"/>
      <w:marLeft w:val="0"/>
      <w:marRight w:val="0"/>
      <w:marTop w:val="0"/>
      <w:marBottom w:val="0"/>
      <w:divBdr>
        <w:top w:val="none" w:sz="0" w:space="0" w:color="auto"/>
        <w:left w:val="none" w:sz="0" w:space="0" w:color="auto"/>
        <w:bottom w:val="none" w:sz="0" w:space="0" w:color="auto"/>
        <w:right w:val="none" w:sz="0" w:space="0" w:color="auto"/>
      </w:divBdr>
    </w:div>
    <w:div w:id="863176033">
      <w:bodyDiv w:val="1"/>
      <w:marLeft w:val="0"/>
      <w:marRight w:val="0"/>
      <w:marTop w:val="0"/>
      <w:marBottom w:val="0"/>
      <w:divBdr>
        <w:top w:val="none" w:sz="0" w:space="0" w:color="auto"/>
        <w:left w:val="none" w:sz="0" w:space="0" w:color="auto"/>
        <w:bottom w:val="none" w:sz="0" w:space="0" w:color="auto"/>
        <w:right w:val="none" w:sz="0" w:space="0" w:color="auto"/>
      </w:divBdr>
    </w:div>
    <w:div w:id="863634408">
      <w:bodyDiv w:val="1"/>
      <w:marLeft w:val="0"/>
      <w:marRight w:val="0"/>
      <w:marTop w:val="0"/>
      <w:marBottom w:val="0"/>
      <w:divBdr>
        <w:top w:val="none" w:sz="0" w:space="0" w:color="auto"/>
        <w:left w:val="none" w:sz="0" w:space="0" w:color="auto"/>
        <w:bottom w:val="none" w:sz="0" w:space="0" w:color="auto"/>
        <w:right w:val="none" w:sz="0" w:space="0" w:color="auto"/>
      </w:divBdr>
    </w:div>
    <w:div w:id="865756338">
      <w:bodyDiv w:val="1"/>
      <w:marLeft w:val="0"/>
      <w:marRight w:val="0"/>
      <w:marTop w:val="0"/>
      <w:marBottom w:val="0"/>
      <w:divBdr>
        <w:top w:val="none" w:sz="0" w:space="0" w:color="auto"/>
        <w:left w:val="none" w:sz="0" w:space="0" w:color="auto"/>
        <w:bottom w:val="none" w:sz="0" w:space="0" w:color="auto"/>
        <w:right w:val="none" w:sz="0" w:space="0" w:color="auto"/>
      </w:divBdr>
    </w:div>
    <w:div w:id="869606512">
      <w:bodyDiv w:val="1"/>
      <w:marLeft w:val="0"/>
      <w:marRight w:val="0"/>
      <w:marTop w:val="0"/>
      <w:marBottom w:val="0"/>
      <w:divBdr>
        <w:top w:val="none" w:sz="0" w:space="0" w:color="auto"/>
        <w:left w:val="none" w:sz="0" w:space="0" w:color="auto"/>
        <w:bottom w:val="none" w:sz="0" w:space="0" w:color="auto"/>
        <w:right w:val="none" w:sz="0" w:space="0" w:color="auto"/>
      </w:divBdr>
    </w:div>
    <w:div w:id="869992182">
      <w:bodyDiv w:val="1"/>
      <w:marLeft w:val="0"/>
      <w:marRight w:val="0"/>
      <w:marTop w:val="0"/>
      <w:marBottom w:val="0"/>
      <w:divBdr>
        <w:top w:val="none" w:sz="0" w:space="0" w:color="auto"/>
        <w:left w:val="none" w:sz="0" w:space="0" w:color="auto"/>
        <w:bottom w:val="none" w:sz="0" w:space="0" w:color="auto"/>
        <w:right w:val="none" w:sz="0" w:space="0" w:color="auto"/>
      </w:divBdr>
    </w:div>
    <w:div w:id="871845598">
      <w:bodyDiv w:val="1"/>
      <w:marLeft w:val="0"/>
      <w:marRight w:val="0"/>
      <w:marTop w:val="0"/>
      <w:marBottom w:val="0"/>
      <w:divBdr>
        <w:top w:val="none" w:sz="0" w:space="0" w:color="auto"/>
        <w:left w:val="none" w:sz="0" w:space="0" w:color="auto"/>
        <w:bottom w:val="none" w:sz="0" w:space="0" w:color="auto"/>
        <w:right w:val="none" w:sz="0" w:space="0" w:color="auto"/>
      </w:divBdr>
    </w:div>
    <w:div w:id="872109814">
      <w:bodyDiv w:val="1"/>
      <w:marLeft w:val="0"/>
      <w:marRight w:val="0"/>
      <w:marTop w:val="0"/>
      <w:marBottom w:val="0"/>
      <w:divBdr>
        <w:top w:val="none" w:sz="0" w:space="0" w:color="auto"/>
        <w:left w:val="none" w:sz="0" w:space="0" w:color="auto"/>
        <w:bottom w:val="none" w:sz="0" w:space="0" w:color="auto"/>
        <w:right w:val="none" w:sz="0" w:space="0" w:color="auto"/>
      </w:divBdr>
    </w:div>
    <w:div w:id="875312892">
      <w:bodyDiv w:val="1"/>
      <w:marLeft w:val="0"/>
      <w:marRight w:val="0"/>
      <w:marTop w:val="0"/>
      <w:marBottom w:val="0"/>
      <w:divBdr>
        <w:top w:val="none" w:sz="0" w:space="0" w:color="auto"/>
        <w:left w:val="none" w:sz="0" w:space="0" w:color="auto"/>
        <w:bottom w:val="none" w:sz="0" w:space="0" w:color="auto"/>
        <w:right w:val="none" w:sz="0" w:space="0" w:color="auto"/>
      </w:divBdr>
    </w:div>
    <w:div w:id="876163799">
      <w:bodyDiv w:val="1"/>
      <w:marLeft w:val="0"/>
      <w:marRight w:val="0"/>
      <w:marTop w:val="0"/>
      <w:marBottom w:val="0"/>
      <w:divBdr>
        <w:top w:val="none" w:sz="0" w:space="0" w:color="auto"/>
        <w:left w:val="none" w:sz="0" w:space="0" w:color="auto"/>
        <w:bottom w:val="none" w:sz="0" w:space="0" w:color="auto"/>
        <w:right w:val="none" w:sz="0" w:space="0" w:color="auto"/>
      </w:divBdr>
    </w:div>
    <w:div w:id="876353124">
      <w:bodyDiv w:val="1"/>
      <w:marLeft w:val="0"/>
      <w:marRight w:val="0"/>
      <w:marTop w:val="0"/>
      <w:marBottom w:val="0"/>
      <w:divBdr>
        <w:top w:val="none" w:sz="0" w:space="0" w:color="auto"/>
        <w:left w:val="none" w:sz="0" w:space="0" w:color="auto"/>
        <w:bottom w:val="none" w:sz="0" w:space="0" w:color="auto"/>
        <w:right w:val="none" w:sz="0" w:space="0" w:color="auto"/>
      </w:divBdr>
    </w:div>
    <w:div w:id="877009238">
      <w:bodyDiv w:val="1"/>
      <w:marLeft w:val="0"/>
      <w:marRight w:val="0"/>
      <w:marTop w:val="0"/>
      <w:marBottom w:val="0"/>
      <w:divBdr>
        <w:top w:val="none" w:sz="0" w:space="0" w:color="auto"/>
        <w:left w:val="none" w:sz="0" w:space="0" w:color="auto"/>
        <w:bottom w:val="none" w:sz="0" w:space="0" w:color="auto"/>
        <w:right w:val="none" w:sz="0" w:space="0" w:color="auto"/>
      </w:divBdr>
    </w:div>
    <w:div w:id="877011216">
      <w:bodyDiv w:val="1"/>
      <w:marLeft w:val="0"/>
      <w:marRight w:val="0"/>
      <w:marTop w:val="0"/>
      <w:marBottom w:val="0"/>
      <w:divBdr>
        <w:top w:val="none" w:sz="0" w:space="0" w:color="auto"/>
        <w:left w:val="none" w:sz="0" w:space="0" w:color="auto"/>
        <w:bottom w:val="none" w:sz="0" w:space="0" w:color="auto"/>
        <w:right w:val="none" w:sz="0" w:space="0" w:color="auto"/>
      </w:divBdr>
    </w:div>
    <w:div w:id="877470006">
      <w:bodyDiv w:val="1"/>
      <w:marLeft w:val="0"/>
      <w:marRight w:val="0"/>
      <w:marTop w:val="0"/>
      <w:marBottom w:val="0"/>
      <w:divBdr>
        <w:top w:val="none" w:sz="0" w:space="0" w:color="auto"/>
        <w:left w:val="none" w:sz="0" w:space="0" w:color="auto"/>
        <w:bottom w:val="none" w:sz="0" w:space="0" w:color="auto"/>
        <w:right w:val="none" w:sz="0" w:space="0" w:color="auto"/>
      </w:divBdr>
    </w:div>
    <w:div w:id="877818355">
      <w:bodyDiv w:val="1"/>
      <w:marLeft w:val="0"/>
      <w:marRight w:val="0"/>
      <w:marTop w:val="0"/>
      <w:marBottom w:val="0"/>
      <w:divBdr>
        <w:top w:val="none" w:sz="0" w:space="0" w:color="auto"/>
        <w:left w:val="none" w:sz="0" w:space="0" w:color="auto"/>
        <w:bottom w:val="none" w:sz="0" w:space="0" w:color="auto"/>
        <w:right w:val="none" w:sz="0" w:space="0" w:color="auto"/>
      </w:divBdr>
    </w:div>
    <w:div w:id="877862605">
      <w:bodyDiv w:val="1"/>
      <w:marLeft w:val="0"/>
      <w:marRight w:val="0"/>
      <w:marTop w:val="0"/>
      <w:marBottom w:val="0"/>
      <w:divBdr>
        <w:top w:val="none" w:sz="0" w:space="0" w:color="auto"/>
        <w:left w:val="none" w:sz="0" w:space="0" w:color="auto"/>
        <w:bottom w:val="none" w:sz="0" w:space="0" w:color="auto"/>
        <w:right w:val="none" w:sz="0" w:space="0" w:color="auto"/>
      </w:divBdr>
    </w:div>
    <w:div w:id="877938511">
      <w:bodyDiv w:val="1"/>
      <w:marLeft w:val="0"/>
      <w:marRight w:val="0"/>
      <w:marTop w:val="0"/>
      <w:marBottom w:val="0"/>
      <w:divBdr>
        <w:top w:val="none" w:sz="0" w:space="0" w:color="auto"/>
        <w:left w:val="none" w:sz="0" w:space="0" w:color="auto"/>
        <w:bottom w:val="none" w:sz="0" w:space="0" w:color="auto"/>
        <w:right w:val="none" w:sz="0" w:space="0" w:color="auto"/>
      </w:divBdr>
    </w:div>
    <w:div w:id="878586866">
      <w:bodyDiv w:val="1"/>
      <w:marLeft w:val="0"/>
      <w:marRight w:val="0"/>
      <w:marTop w:val="0"/>
      <w:marBottom w:val="0"/>
      <w:divBdr>
        <w:top w:val="none" w:sz="0" w:space="0" w:color="auto"/>
        <w:left w:val="none" w:sz="0" w:space="0" w:color="auto"/>
        <w:bottom w:val="none" w:sz="0" w:space="0" w:color="auto"/>
        <w:right w:val="none" w:sz="0" w:space="0" w:color="auto"/>
      </w:divBdr>
    </w:div>
    <w:div w:id="879122535">
      <w:bodyDiv w:val="1"/>
      <w:marLeft w:val="0"/>
      <w:marRight w:val="0"/>
      <w:marTop w:val="0"/>
      <w:marBottom w:val="0"/>
      <w:divBdr>
        <w:top w:val="none" w:sz="0" w:space="0" w:color="auto"/>
        <w:left w:val="none" w:sz="0" w:space="0" w:color="auto"/>
        <w:bottom w:val="none" w:sz="0" w:space="0" w:color="auto"/>
        <w:right w:val="none" w:sz="0" w:space="0" w:color="auto"/>
      </w:divBdr>
    </w:div>
    <w:div w:id="881016411">
      <w:bodyDiv w:val="1"/>
      <w:marLeft w:val="0"/>
      <w:marRight w:val="0"/>
      <w:marTop w:val="0"/>
      <w:marBottom w:val="0"/>
      <w:divBdr>
        <w:top w:val="none" w:sz="0" w:space="0" w:color="auto"/>
        <w:left w:val="none" w:sz="0" w:space="0" w:color="auto"/>
        <w:bottom w:val="none" w:sz="0" w:space="0" w:color="auto"/>
        <w:right w:val="none" w:sz="0" w:space="0" w:color="auto"/>
      </w:divBdr>
    </w:div>
    <w:div w:id="881671597">
      <w:bodyDiv w:val="1"/>
      <w:marLeft w:val="0"/>
      <w:marRight w:val="0"/>
      <w:marTop w:val="0"/>
      <w:marBottom w:val="0"/>
      <w:divBdr>
        <w:top w:val="none" w:sz="0" w:space="0" w:color="auto"/>
        <w:left w:val="none" w:sz="0" w:space="0" w:color="auto"/>
        <w:bottom w:val="none" w:sz="0" w:space="0" w:color="auto"/>
        <w:right w:val="none" w:sz="0" w:space="0" w:color="auto"/>
      </w:divBdr>
    </w:div>
    <w:div w:id="881943147">
      <w:bodyDiv w:val="1"/>
      <w:marLeft w:val="0"/>
      <w:marRight w:val="0"/>
      <w:marTop w:val="0"/>
      <w:marBottom w:val="0"/>
      <w:divBdr>
        <w:top w:val="none" w:sz="0" w:space="0" w:color="auto"/>
        <w:left w:val="none" w:sz="0" w:space="0" w:color="auto"/>
        <w:bottom w:val="none" w:sz="0" w:space="0" w:color="auto"/>
        <w:right w:val="none" w:sz="0" w:space="0" w:color="auto"/>
      </w:divBdr>
    </w:div>
    <w:div w:id="882516817">
      <w:bodyDiv w:val="1"/>
      <w:marLeft w:val="0"/>
      <w:marRight w:val="0"/>
      <w:marTop w:val="0"/>
      <w:marBottom w:val="0"/>
      <w:divBdr>
        <w:top w:val="none" w:sz="0" w:space="0" w:color="auto"/>
        <w:left w:val="none" w:sz="0" w:space="0" w:color="auto"/>
        <w:bottom w:val="none" w:sz="0" w:space="0" w:color="auto"/>
        <w:right w:val="none" w:sz="0" w:space="0" w:color="auto"/>
      </w:divBdr>
    </w:div>
    <w:div w:id="883518073">
      <w:bodyDiv w:val="1"/>
      <w:marLeft w:val="0"/>
      <w:marRight w:val="0"/>
      <w:marTop w:val="0"/>
      <w:marBottom w:val="0"/>
      <w:divBdr>
        <w:top w:val="none" w:sz="0" w:space="0" w:color="auto"/>
        <w:left w:val="none" w:sz="0" w:space="0" w:color="auto"/>
        <w:bottom w:val="none" w:sz="0" w:space="0" w:color="auto"/>
        <w:right w:val="none" w:sz="0" w:space="0" w:color="auto"/>
      </w:divBdr>
    </w:div>
    <w:div w:id="883713543">
      <w:bodyDiv w:val="1"/>
      <w:marLeft w:val="0"/>
      <w:marRight w:val="0"/>
      <w:marTop w:val="0"/>
      <w:marBottom w:val="0"/>
      <w:divBdr>
        <w:top w:val="none" w:sz="0" w:space="0" w:color="auto"/>
        <w:left w:val="none" w:sz="0" w:space="0" w:color="auto"/>
        <w:bottom w:val="none" w:sz="0" w:space="0" w:color="auto"/>
        <w:right w:val="none" w:sz="0" w:space="0" w:color="auto"/>
      </w:divBdr>
    </w:div>
    <w:div w:id="883828237">
      <w:bodyDiv w:val="1"/>
      <w:marLeft w:val="0"/>
      <w:marRight w:val="0"/>
      <w:marTop w:val="0"/>
      <w:marBottom w:val="0"/>
      <w:divBdr>
        <w:top w:val="none" w:sz="0" w:space="0" w:color="auto"/>
        <w:left w:val="none" w:sz="0" w:space="0" w:color="auto"/>
        <w:bottom w:val="none" w:sz="0" w:space="0" w:color="auto"/>
        <w:right w:val="none" w:sz="0" w:space="0" w:color="auto"/>
      </w:divBdr>
    </w:div>
    <w:div w:id="885138347">
      <w:bodyDiv w:val="1"/>
      <w:marLeft w:val="0"/>
      <w:marRight w:val="0"/>
      <w:marTop w:val="0"/>
      <w:marBottom w:val="0"/>
      <w:divBdr>
        <w:top w:val="none" w:sz="0" w:space="0" w:color="auto"/>
        <w:left w:val="none" w:sz="0" w:space="0" w:color="auto"/>
        <w:bottom w:val="none" w:sz="0" w:space="0" w:color="auto"/>
        <w:right w:val="none" w:sz="0" w:space="0" w:color="auto"/>
      </w:divBdr>
    </w:div>
    <w:div w:id="885994217">
      <w:bodyDiv w:val="1"/>
      <w:marLeft w:val="0"/>
      <w:marRight w:val="0"/>
      <w:marTop w:val="0"/>
      <w:marBottom w:val="0"/>
      <w:divBdr>
        <w:top w:val="none" w:sz="0" w:space="0" w:color="auto"/>
        <w:left w:val="none" w:sz="0" w:space="0" w:color="auto"/>
        <w:bottom w:val="none" w:sz="0" w:space="0" w:color="auto"/>
        <w:right w:val="none" w:sz="0" w:space="0" w:color="auto"/>
      </w:divBdr>
    </w:div>
    <w:div w:id="887691727">
      <w:bodyDiv w:val="1"/>
      <w:marLeft w:val="0"/>
      <w:marRight w:val="0"/>
      <w:marTop w:val="0"/>
      <w:marBottom w:val="0"/>
      <w:divBdr>
        <w:top w:val="none" w:sz="0" w:space="0" w:color="auto"/>
        <w:left w:val="none" w:sz="0" w:space="0" w:color="auto"/>
        <w:bottom w:val="none" w:sz="0" w:space="0" w:color="auto"/>
        <w:right w:val="none" w:sz="0" w:space="0" w:color="auto"/>
      </w:divBdr>
    </w:div>
    <w:div w:id="889532724">
      <w:bodyDiv w:val="1"/>
      <w:marLeft w:val="0"/>
      <w:marRight w:val="0"/>
      <w:marTop w:val="0"/>
      <w:marBottom w:val="0"/>
      <w:divBdr>
        <w:top w:val="none" w:sz="0" w:space="0" w:color="auto"/>
        <w:left w:val="none" w:sz="0" w:space="0" w:color="auto"/>
        <w:bottom w:val="none" w:sz="0" w:space="0" w:color="auto"/>
        <w:right w:val="none" w:sz="0" w:space="0" w:color="auto"/>
      </w:divBdr>
    </w:div>
    <w:div w:id="889607352">
      <w:bodyDiv w:val="1"/>
      <w:marLeft w:val="0"/>
      <w:marRight w:val="0"/>
      <w:marTop w:val="0"/>
      <w:marBottom w:val="0"/>
      <w:divBdr>
        <w:top w:val="none" w:sz="0" w:space="0" w:color="auto"/>
        <w:left w:val="none" w:sz="0" w:space="0" w:color="auto"/>
        <w:bottom w:val="none" w:sz="0" w:space="0" w:color="auto"/>
        <w:right w:val="none" w:sz="0" w:space="0" w:color="auto"/>
      </w:divBdr>
    </w:div>
    <w:div w:id="889996696">
      <w:bodyDiv w:val="1"/>
      <w:marLeft w:val="0"/>
      <w:marRight w:val="0"/>
      <w:marTop w:val="0"/>
      <w:marBottom w:val="0"/>
      <w:divBdr>
        <w:top w:val="none" w:sz="0" w:space="0" w:color="auto"/>
        <w:left w:val="none" w:sz="0" w:space="0" w:color="auto"/>
        <w:bottom w:val="none" w:sz="0" w:space="0" w:color="auto"/>
        <w:right w:val="none" w:sz="0" w:space="0" w:color="auto"/>
      </w:divBdr>
    </w:div>
    <w:div w:id="891892750">
      <w:bodyDiv w:val="1"/>
      <w:marLeft w:val="0"/>
      <w:marRight w:val="0"/>
      <w:marTop w:val="0"/>
      <w:marBottom w:val="0"/>
      <w:divBdr>
        <w:top w:val="none" w:sz="0" w:space="0" w:color="auto"/>
        <w:left w:val="none" w:sz="0" w:space="0" w:color="auto"/>
        <w:bottom w:val="none" w:sz="0" w:space="0" w:color="auto"/>
        <w:right w:val="none" w:sz="0" w:space="0" w:color="auto"/>
      </w:divBdr>
    </w:div>
    <w:div w:id="892619008">
      <w:bodyDiv w:val="1"/>
      <w:marLeft w:val="0"/>
      <w:marRight w:val="0"/>
      <w:marTop w:val="0"/>
      <w:marBottom w:val="0"/>
      <w:divBdr>
        <w:top w:val="none" w:sz="0" w:space="0" w:color="auto"/>
        <w:left w:val="none" w:sz="0" w:space="0" w:color="auto"/>
        <w:bottom w:val="none" w:sz="0" w:space="0" w:color="auto"/>
        <w:right w:val="none" w:sz="0" w:space="0" w:color="auto"/>
      </w:divBdr>
    </w:div>
    <w:div w:id="894045092">
      <w:bodyDiv w:val="1"/>
      <w:marLeft w:val="0"/>
      <w:marRight w:val="0"/>
      <w:marTop w:val="0"/>
      <w:marBottom w:val="0"/>
      <w:divBdr>
        <w:top w:val="none" w:sz="0" w:space="0" w:color="auto"/>
        <w:left w:val="none" w:sz="0" w:space="0" w:color="auto"/>
        <w:bottom w:val="none" w:sz="0" w:space="0" w:color="auto"/>
        <w:right w:val="none" w:sz="0" w:space="0" w:color="auto"/>
      </w:divBdr>
    </w:div>
    <w:div w:id="894120518">
      <w:bodyDiv w:val="1"/>
      <w:marLeft w:val="0"/>
      <w:marRight w:val="0"/>
      <w:marTop w:val="0"/>
      <w:marBottom w:val="0"/>
      <w:divBdr>
        <w:top w:val="none" w:sz="0" w:space="0" w:color="auto"/>
        <w:left w:val="none" w:sz="0" w:space="0" w:color="auto"/>
        <w:bottom w:val="none" w:sz="0" w:space="0" w:color="auto"/>
        <w:right w:val="none" w:sz="0" w:space="0" w:color="auto"/>
      </w:divBdr>
      <w:divsChild>
        <w:div w:id="338509273">
          <w:marLeft w:val="0"/>
          <w:marRight w:val="0"/>
          <w:marTop w:val="0"/>
          <w:marBottom w:val="0"/>
          <w:divBdr>
            <w:top w:val="none" w:sz="0" w:space="0" w:color="auto"/>
            <w:left w:val="none" w:sz="0" w:space="0" w:color="auto"/>
            <w:bottom w:val="none" w:sz="0" w:space="0" w:color="auto"/>
            <w:right w:val="none" w:sz="0" w:space="0" w:color="auto"/>
          </w:divBdr>
          <w:divsChild>
            <w:div w:id="210071957">
              <w:marLeft w:val="0"/>
              <w:marRight w:val="0"/>
              <w:marTop w:val="0"/>
              <w:marBottom w:val="0"/>
              <w:divBdr>
                <w:top w:val="none" w:sz="0" w:space="0" w:color="auto"/>
                <w:left w:val="none" w:sz="0" w:space="0" w:color="auto"/>
                <w:bottom w:val="none" w:sz="0" w:space="0" w:color="auto"/>
                <w:right w:val="none" w:sz="0" w:space="0" w:color="auto"/>
              </w:divBdr>
              <w:divsChild>
                <w:div w:id="151298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2551">
      <w:bodyDiv w:val="1"/>
      <w:marLeft w:val="0"/>
      <w:marRight w:val="0"/>
      <w:marTop w:val="0"/>
      <w:marBottom w:val="0"/>
      <w:divBdr>
        <w:top w:val="none" w:sz="0" w:space="0" w:color="auto"/>
        <w:left w:val="none" w:sz="0" w:space="0" w:color="auto"/>
        <w:bottom w:val="none" w:sz="0" w:space="0" w:color="auto"/>
        <w:right w:val="none" w:sz="0" w:space="0" w:color="auto"/>
      </w:divBdr>
    </w:div>
    <w:div w:id="894510972">
      <w:bodyDiv w:val="1"/>
      <w:marLeft w:val="0"/>
      <w:marRight w:val="0"/>
      <w:marTop w:val="0"/>
      <w:marBottom w:val="0"/>
      <w:divBdr>
        <w:top w:val="none" w:sz="0" w:space="0" w:color="auto"/>
        <w:left w:val="none" w:sz="0" w:space="0" w:color="auto"/>
        <w:bottom w:val="none" w:sz="0" w:space="0" w:color="auto"/>
        <w:right w:val="none" w:sz="0" w:space="0" w:color="auto"/>
      </w:divBdr>
    </w:div>
    <w:div w:id="894782242">
      <w:bodyDiv w:val="1"/>
      <w:marLeft w:val="0"/>
      <w:marRight w:val="0"/>
      <w:marTop w:val="0"/>
      <w:marBottom w:val="0"/>
      <w:divBdr>
        <w:top w:val="none" w:sz="0" w:space="0" w:color="auto"/>
        <w:left w:val="none" w:sz="0" w:space="0" w:color="auto"/>
        <w:bottom w:val="none" w:sz="0" w:space="0" w:color="auto"/>
        <w:right w:val="none" w:sz="0" w:space="0" w:color="auto"/>
      </w:divBdr>
    </w:div>
    <w:div w:id="894782998">
      <w:bodyDiv w:val="1"/>
      <w:marLeft w:val="0"/>
      <w:marRight w:val="0"/>
      <w:marTop w:val="0"/>
      <w:marBottom w:val="0"/>
      <w:divBdr>
        <w:top w:val="none" w:sz="0" w:space="0" w:color="auto"/>
        <w:left w:val="none" w:sz="0" w:space="0" w:color="auto"/>
        <w:bottom w:val="none" w:sz="0" w:space="0" w:color="auto"/>
        <w:right w:val="none" w:sz="0" w:space="0" w:color="auto"/>
      </w:divBdr>
    </w:div>
    <w:div w:id="895120441">
      <w:bodyDiv w:val="1"/>
      <w:marLeft w:val="0"/>
      <w:marRight w:val="0"/>
      <w:marTop w:val="0"/>
      <w:marBottom w:val="0"/>
      <w:divBdr>
        <w:top w:val="none" w:sz="0" w:space="0" w:color="auto"/>
        <w:left w:val="none" w:sz="0" w:space="0" w:color="auto"/>
        <w:bottom w:val="none" w:sz="0" w:space="0" w:color="auto"/>
        <w:right w:val="none" w:sz="0" w:space="0" w:color="auto"/>
      </w:divBdr>
    </w:div>
    <w:div w:id="895357642">
      <w:bodyDiv w:val="1"/>
      <w:marLeft w:val="0"/>
      <w:marRight w:val="0"/>
      <w:marTop w:val="0"/>
      <w:marBottom w:val="0"/>
      <w:divBdr>
        <w:top w:val="none" w:sz="0" w:space="0" w:color="auto"/>
        <w:left w:val="none" w:sz="0" w:space="0" w:color="auto"/>
        <w:bottom w:val="none" w:sz="0" w:space="0" w:color="auto"/>
        <w:right w:val="none" w:sz="0" w:space="0" w:color="auto"/>
      </w:divBdr>
    </w:div>
    <w:div w:id="895773807">
      <w:bodyDiv w:val="1"/>
      <w:marLeft w:val="0"/>
      <w:marRight w:val="0"/>
      <w:marTop w:val="0"/>
      <w:marBottom w:val="0"/>
      <w:divBdr>
        <w:top w:val="none" w:sz="0" w:space="0" w:color="auto"/>
        <w:left w:val="none" w:sz="0" w:space="0" w:color="auto"/>
        <w:bottom w:val="none" w:sz="0" w:space="0" w:color="auto"/>
        <w:right w:val="none" w:sz="0" w:space="0" w:color="auto"/>
      </w:divBdr>
    </w:div>
    <w:div w:id="898790246">
      <w:bodyDiv w:val="1"/>
      <w:marLeft w:val="0"/>
      <w:marRight w:val="0"/>
      <w:marTop w:val="0"/>
      <w:marBottom w:val="0"/>
      <w:divBdr>
        <w:top w:val="none" w:sz="0" w:space="0" w:color="auto"/>
        <w:left w:val="none" w:sz="0" w:space="0" w:color="auto"/>
        <w:bottom w:val="none" w:sz="0" w:space="0" w:color="auto"/>
        <w:right w:val="none" w:sz="0" w:space="0" w:color="auto"/>
      </w:divBdr>
    </w:div>
    <w:div w:id="899243975">
      <w:bodyDiv w:val="1"/>
      <w:marLeft w:val="0"/>
      <w:marRight w:val="0"/>
      <w:marTop w:val="0"/>
      <w:marBottom w:val="0"/>
      <w:divBdr>
        <w:top w:val="none" w:sz="0" w:space="0" w:color="auto"/>
        <w:left w:val="none" w:sz="0" w:space="0" w:color="auto"/>
        <w:bottom w:val="none" w:sz="0" w:space="0" w:color="auto"/>
        <w:right w:val="none" w:sz="0" w:space="0" w:color="auto"/>
      </w:divBdr>
    </w:div>
    <w:div w:id="899482707">
      <w:bodyDiv w:val="1"/>
      <w:marLeft w:val="0"/>
      <w:marRight w:val="0"/>
      <w:marTop w:val="0"/>
      <w:marBottom w:val="0"/>
      <w:divBdr>
        <w:top w:val="none" w:sz="0" w:space="0" w:color="auto"/>
        <w:left w:val="none" w:sz="0" w:space="0" w:color="auto"/>
        <w:bottom w:val="none" w:sz="0" w:space="0" w:color="auto"/>
        <w:right w:val="none" w:sz="0" w:space="0" w:color="auto"/>
      </w:divBdr>
    </w:div>
    <w:div w:id="901065354">
      <w:bodyDiv w:val="1"/>
      <w:marLeft w:val="0"/>
      <w:marRight w:val="0"/>
      <w:marTop w:val="0"/>
      <w:marBottom w:val="0"/>
      <w:divBdr>
        <w:top w:val="none" w:sz="0" w:space="0" w:color="auto"/>
        <w:left w:val="none" w:sz="0" w:space="0" w:color="auto"/>
        <w:bottom w:val="none" w:sz="0" w:space="0" w:color="auto"/>
        <w:right w:val="none" w:sz="0" w:space="0" w:color="auto"/>
      </w:divBdr>
    </w:div>
    <w:div w:id="902450755">
      <w:bodyDiv w:val="1"/>
      <w:marLeft w:val="0"/>
      <w:marRight w:val="0"/>
      <w:marTop w:val="0"/>
      <w:marBottom w:val="0"/>
      <w:divBdr>
        <w:top w:val="none" w:sz="0" w:space="0" w:color="auto"/>
        <w:left w:val="none" w:sz="0" w:space="0" w:color="auto"/>
        <w:bottom w:val="none" w:sz="0" w:space="0" w:color="auto"/>
        <w:right w:val="none" w:sz="0" w:space="0" w:color="auto"/>
      </w:divBdr>
    </w:div>
    <w:div w:id="902910916">
      <w:bodyDiv w:val="1"/>
      <w:marLeft w:val="0"/>
      <w:marRight w:val="0"/>
      <w:marTop w:val="0"/>
      <w:marBottom w:val="0"/>
      <w:divBdr>
        <w:top w:val="none" w:sz="0" w:space="0" w:color="auto"/>
        <w:left w:val="none" w:sz="0" w:space="0" w:color="auto"/>
        <w:bottom w:val="none" w:sz="0" w:space="0" w:color="auto"/>
        <w:right w:val="none" w:sz="0" w:space="0" w:color="auto"/>
      </w:divBdr>
    </w:div>
    <w:div w:id="904414073">
      <w:bodyDiv w:val="1"/>
      <w:marLeft w:val="0"/>
      <w:marRight w:val="0"/>
      <w:marTop w:val="0"/>
      <w:marBottom w:val="0"/>
      <w:divBdr>
        <w:top w:val="none" w:sz="0" w:space="0" w:color="auto"/>
        <w:left w:val="none" w:sz="0" w:space="0" w:color="auto"/>
        <w:bottom w:val="none" w:sz="0" w:space="0" w:color="auto"/>
        <w:right w:val="none" w:sz="0" w:space="0" w:color="auto"/>
      </w:divBdr>
    </w:div>
    <w:div w:id="905916174">
      <w:bodyDiv w:val="1"/>
      <w:marLeft w:val="0"/>
      <w:marRight w:val="0"/>
      <w:marTop w:val="0"/>
      <w:marBottom w:val="0"/>
      <w:divBdr>
        <w:top w:val="none" w:sz="0" w:space="0" w:color="auto"/>
        <w:left w:val="none" w:sz="0" w:space="0" w:color="auto"/>
        <w:bottom w:val="none" w:sz="0" w:space="0" w:color="auto"/>
        <w:right w:val="none" w:sz="0" w:space="0" w:color="auto"/>
      </w:divBdr>
    </w:div>
    <w:div w:id="906190380">
      <w:bodyDiv w:val="1"/>
      <w:marLeft w:val="0"/>
      <w:marRight w:val="0"/>
      <w:marTop w:val="0"/>
      <w:marBottom w:val="0"/>
      <w:divBdr>
        <w:top w:val="none" w:sz="0" w:space="0" w:color="auto"/>
        <w:left w:val="none" w:sz="0" w:space="0" w:color="auto"/>
        <w:bottom w:val="none" w:sz="0" w:space="0" w:color="auto"/>
        <w:right w:val="none" w:sz="0" w:space="0" w:color="auto"/>
      </w:divBdr>
    </w:div>
    <w:div w:id="908032838">
      <w:bodyDiv w:val="1"/>
      <w:marLeft w:val="0"/>
      <w:marRight w:val="0"/>
      <w:marTop w:val="0"/>
      <w:marBottom w:val="0"/>
      <w:divBdr>
        <w:top w:val="none" w:sz="0" w:space="0" w:color="auto"/>
        <w:left w:val="none" w:sz="0" w:space="0" w:color="auto"/>
        <w:bottom w:val="none" w:sz="0" w:space="0" w:color="auto"/>
        <w:right w:val="none" w:sz="0" w:space="0" w:color="auto"/>
      </w:divBdr>
    </w:div>
    <w:div w:id="908153747">
      <w:bodyDiv w:val="1"/>
      <w:marLeft w:val="0"/>
      <w:marRight w:val="0"/>
      <w:marTop w:val="0"/>
      <w:marBottom w:val="0"/>
      <w:divBdr>
        <w:top w:val="none" w:sz="0" w:space="0" w:color="auto"/>
        <w:left w:val="none" w:sz="0" w:space="0" w:color="auto"/>
        <w:bottom w:val="none" w:sz="0" w:space="0" w:color="auto"/>
        <w:right w:val="none" w:sz="0" w:space="0" w:color="auto"/>
      </w:divBdr>
    </w:div>
    <w:div w:id="908155714">
      <w:bodyDiv w:val="1"/>
      <w:marLeft w:val="0"/>
      <w:marRight w:val="0"/>
      <w:marTop w:val="0"/>
      <w:marBottom w:val="0"/>
      <w:divBdr>
        <w:top w:val="none" w:sz="0" w:space="0" w:color="auto"/>
        <w:left w:val="none" w:sz="0" w:space="0" w:color="auto"/>
        <w:bottom w:val="none" w:sz="0" w:space="0" w:color="auto"/>
        <w:right w:val="none" w:sz="0" w:space="0" w:color="auto"/>
      </w:divBdr>
    </w:div>
    <w:div w:id="908227640">
      <w:bodyDiv w:val="1"/>
      <w:marLeft w:val="0"/>
      <w:marRight w:val="0"/>
      <w:marTop w:val="0"/>
      <w:marBottom w:val="0"/>
      <w:divBdr>
        <w:top w:val="none" w:sz="0" w:space="0" w:color="auto"/>
        <w:left w:val="none" w:sz="0" w:space="0" w:color="auto"/>
        <w:bottom w:val="none" w:sz="0" w:space="0" w:color="auto"/>
        <w:right w:val="none" w:sz="0" w:space="0" w:color="auto"/>
      </w:divBdr>
    </w:div>
    <w:div w:id="910234005">
      <w:bodyDiv w:val="1"/>
      <w:marLeft w:val="0"/>
      <w:marRight w:val="0"/>
      <w:marTop w:val="0"/>
      <w:marBottom w:val="0"/>
      <w:divBdr>
        <w:top w:val="none" w:sz="0" w:space="0" w:color="auto"/>
        <w:left w:val="none" w:sz="0" w:space="0" w:color="auto"/>
        <w:bottom w:val="none" w:sz="0" w:space="0" w:color="auto"/>
        <w:right w:val="none" w:sz="0" w:space="0" w:color="auto"/>
      </w:divBdr>
    </w:div>
    <w:div w:id="911281143">
      <w:bodyDiv w:val="1"/>
      <w:marLeft w:val="0"/>
      <w:marRight w:val="0"/>
      <w:marTop w:val="0"/>
      <w:marBottom w:val="0"/>
      <w:divBdr>
        <w:top w:val="none" w:sz="0" w:space="0" w:color="auto"/>
        <w:left w:val="none" w:sz="0" w:space="0" w:color="auto"/>
        <w:bottom w:val="none" w:sz="0" w:space="0" w:color="auto"/>
        <w:right w:val="none" w:sz="0" w:space="0" w:color="auto"/>
      </w:divBdr>
    </w:div>
    <w:div w:id="911619647">
      <w:bodyDiv w:val="1"/>
      <w:marLeft w:val="0"/>
      <w:marRight w:val="0"/>
      <w:marTop w:val="0"/>
      <w:marBottom w:val="0"/>
      <w:divBdr>
        <w:top w:val="none" w:sz="0" w:space="0" w:color="auto"/>
        <w:left w:val="none" w:sz="0" w:space="0" w:color="auto"/>
        <w:bottom w:val="none" w:sz="0" w:space="0" w:color="auto"/>
        <w:right w:val="none" w:sz="0" w:space="0" w:color="auto"/>
      </w:divBdr>
    </w:div>
    <w:div w:id="913124489">
      <w:bodyDiv w:val="1"/>
      <w:marLeft w:val="0"/>
      <w:marRight w:val="0"/>
      <w:marTop w:val="0"/>
      <w:marBottom w:val="0"/>
      <w:divBdr>
        <w:top w:val="none" w:sz="0" w:space="0" w:color="auto"/>
        <w:left w:val="none" w:sz="0" w:space="0" w:color="auto"/>
        <w:bottom w:val="none" w:sz="0" w:space="0" w:color="auto"/>
        <w:right w:val="none" w:sz="0" w:space="0" w:color="auto"/>
      </w:divBdr>
    </w:div>
    <w:div w:id="913391645">
      <w:bodyDiv w:val="1"/>
      <w:marLeft w:val="0"/>
      <w:marRight w:val="0"/>
      <w:marTop w:val="0"/>
      <w:marBottom w:val="0"/>
      <w:divBdr>
        <w:top w:val="none" w:sz="0" w:space="0" w:color="auto"/>
        <w:left w:val="none" w:sz="0" w:space="0" w:color="auto"/>
        <w:bottom w:val="none" w:sz="0" w:space="0" w:color="auto"/>
        <w:right w:val="none" w:sz="0" w:space="0" w:color="auto"/>
      </w:divBdr>
    </w:div>
    <w:div w:id="913395367">
      <w:bodyDiv w:val="1"/>
      <w:marLeft w:val="0"/>
      <w:marRight w:val="0"/>
      <w:marTop w:val="0"/>
      <w:marBottom w:val="0"/>
      <w:divBdr>
        <w:top w:val="none" w:sz="0" w:space="0" w:color="auto"/>
        <w:left w:val="none" w:sz="0" w:space="0" w:color="auto"/>
        <w:bottom w:val="none" w:sz="0" w:space="0" w:color="auto"/>
        <w:right w:val="none" w:sz="0" w:space="0" w:color="auto"/>
      </w:divBdr>
    </w:div>
    <w:div w:id="913929767">
      <w:bodyDiv w:val="1"/>
      <w:marLeft w:val="0"/>
      <w:marRight w:val="0"/>
      <w:marTop w:val="0"/>
      <w:marBottom w:val="0"/>
      <w:divBdr>
        <w:top w:val="none" w:sz="0" w:space="0" w:color="auto"/>
        <w:left w:val="none" w:sz="0" w:space="0" w:color="auto"/>
        <w:bottom w:val="none" w:sz="0" w:space="0" w:color="auto"/>
        <w:right w:val="none" w:sz="0" w:space="0" w:color="auto"/>
      </w:divBdr>
    </w:div>
    <w:div w:id="914516663">
      <w:bodyDiv w:val="1"/>
      <w:marLeft w:val="0"/>
      <w:marRight w:val="0"/>
      <w:marTop w:val="0"/>
      <w:marBottom w:val="0"/>
      <w:divBdr>
        <w:top w:val="none" w:sz="0" w:space="0" w:color="auto"/>
        <w:left w:val="none" w:sz="0" w:space="0" w:color="auto"/>
        <w:bottom w:val="none" w:sz="0" w:space="0" w:color="auto"/>
        <w:right w:val="none" w:sz="0" w:space="0" w:color="auto"/>
      </w:divBdr>
    </w:div>
    <w:div w:id="915671217">
      <w:bodyDiv w:val="1"/>
      <w:marLeft w:val="0"/>
      <w:marRight w:val="0"/>
      <w:marTop w:val="0"/>
      <w:marBottom w:val="0"/>
      <w:divBdr>
        <w:top w:val="none" w:sz="0" w:space="0" w:color="auto"/>
        <w:left w:val="none" w:sz="0" w:space="0" w:color="auto"/>
        <w:bottom w:val="none" w:sz="0" w:space="0" w:color="auto"/>
        <w:right w:val="none" w:sz="0" w:space="0" w:color="auto"/>
      </w:divBdr>
    </w:div>
    <w:div w:id="915945043">
      <w:bodyDiv w:val="1"/>
      <w:marLeft w:val="0"/>
      <w:marRight w:val="0"/>
      <w:marTop w:val="0"/>
      <w:marBottom w:val="0"/>
      <w:divBdr>
        <w:top w:val="none" w:sz="0" w:space="0" w:color="auto"/>
        <w:left w:val="none" w:sz="0" w:space="0" w:color="auto"/>
        <w:bottom w:val="none" w:sz="0" w:space="0" w:color="auto"/>
        <w:right w:val="none" w:sz="0" w:space="0" w:color="auto"/>
      </w:divBdr>
    </w:div>
    <w:div w:id="916212083">
      <w:bodyDiv w:val="1"/>
      <w:marLeft w:val="0"/>
      <w:marRight w:val="0"/>
      <w:marTop w:val="0"/>
      <w:marBottom w:val="0"/>
      <w:divBdr>
        <w:top w:val="none" w:sz="0" w:space="0" w:color="auto"/>
        <w:left w:val="none" w:sz="0" w:space="0" w:color="auto"/>
        <w:bottom w:val="none" w:sz="0" w:space="0" w:color="auto"/>
        <w:right w:val="none" w:sz="0" w:space="0" w:color="auto"/>
      </w:divBdr>
    </w:div>
    <w:div w:id="916741733">
      <w:bodyDiv w:val="1"/>
      <w:marLeft w:val="0"/>
      <w:marRight w:val="0"/>
      <w:marTop w:val="0"/>
      <w:marBottom w:val="0"/>
      <w:divBdr>
        <w:top w:val="none" w:sz="0" w:space="0" w:color="auto"/>
        <w:left w:val="none" w:sz="0" w:space="0" w:color="auto"/>
        <w:bottom w:val="none" w:sz="0" w:space="0" w:color="auto"/>
        <w:right w:val="none" w:sz="0" w:space="0" w:color="auto"/>
      </w:divBdr>
    </w:div>
    <w:div w:id="918518390">
      <w:bodyDiv w:val="1"/>
      <w:marLeft w:val="0"/>
      <w:marRight w:val="0"/>
      <w:marTop w:val="0"/>
      <w:marBottom w:val="0"/>
      <w:divBdr>
        <w:top w:val="none" w:sz="0" w:space="0" w:color="auto"/>
        <w:left w:val="none" w:sz="0" w:space="0" w:color="auto"/>
        <w:bottom w:val="none" w:sz="0" w:space="0" w:color="auto"/>
        <w:right w:val="none" w:sz="0" w:space="0" w:color="auto"/>
      </w:divBdr>
    </w:div>
    <w:div w:id="919022419">
      <w:bodyDiv w:val="1"/>
      <w:marLeft w:val="0"/>
      <w:marRight w:val="0"/>
      <w:marTop w:val="0"/>
      <w:marBottom w:val="0"/>
      <w:divBdr>
        <w:top w:val="none" w:sz="0" w:space="0" w:color="auto"/>
        <w:left w:val="none" w:sz="0" w:space="0" w:color="auto"/>
        <w:bottom w:val="none" w:sz="0" w:space="0" w:color="auto"/>
        <w:right w:val="none" w:sz="0" w:space="0" w:color="auto"/>
      </w:divBdr>
    </w:div>
    <w:div w:id="920796153">
      <w:bodyDiv w:val="1"/>
      <w:marLeft w:val="0"/>
      <w:marRight w:val="0"/>
      <w:marTop w:val="0"/>
      <w:marBottom w:val="0"/>
      <w:divBdr>
        <w:top w:val="none" w:sz="0" w:space="0" w:color="auto"/>
        <w:left w:val="none" w:sz="0" w:space="0" w:color="auto"/>
        <w:bottom w:val="none" w:sz="0" w:space="0" w:color="auto"/>
        <w:right w:val="none" w:sz="0" w:space="0" w:color="auto"/>
      </w:divBdr>
    </w:div>
    <w:div w:id="921451196">
      <w:bodyDiv w:val="1"/>
      <w:marLeft w:val="0"/>
      <w:marRight w:val="0"/>
      <w:marTop w:val="0"/>
      <w:marBottom w:val="0"/>
      <w:divBdr>
        <w:top w:val="none" w:sz="0" w:space="0" w:color="auto"/>
        <w:left w:val="none" w:sz="0" w:space="0" w:color="auto"/>
        <w:bottom w:val="none" w:sz="0" w:space="0" w:color="auto"/>
        <w:right w:val="none" w:sz="0" w:space="0" w:color="auto"/>
      </w:divBdr>
    </w:div>
    <w:div w:id="921567740">
      <w:bodyDiv w:val="1"/>
      <w:marLeft w:val="0"/>
      <w:marRight w:val="0"/>
      <w:marTop w:val="0"/>
      <w:marBottom w:val="0"/>
      <w:divBdr>
        <w:top w:val="none" w:sz="0" w:space="0" w:color="auto"/>
        <w:left w:val="none" w:sz="0" w:space="0" w:color="auto"/>
        <w:bottom w:val="none" w:sz="0" w:space="0" w:color="auto"/>
        <w:right w:val="none" w:sz="0" w:space="0" w:color="auto"/>
      </w:divBdr>
    </w:div>
    <w:div w:id="922956042">
      <w:bodyDiv w:val="1"/>
      <w:marLeft w:val="0"/>
      <w:marRight w:val="0"/>
      <w:marTop w:val="0"/>
      <w:marBottom w:val="0"/>
      <w:divBdr>
        <w:top w:val="none" w:sz="0" w:space="0" w:color="auto"/>
        <w:left w:val="none" w:sz="0" w:space="0" w:color="auto"/>
        <w:bottom w:val="none" w:sz="0" w:space="0" w:color="auto"/>
        <w:right w:val="none" w:sz="0" w:space="0" w:color="auto"/>
      </w:divBdr>
    </w:div>
    <w:div w:id="923952538">
      <w:bodyDiv w:val="1"/>
      <w:marLeft w:val="0"/>
      <w:marRight w:val="0"/>
      <w:marTop w:val="0"/>
      <w:marBottom w:val="0"/>
      <w:divBdr>
        <w:top w:val="none" w:sz="0" w:space="0" w:color="auto"/>
        <w:left w:val="none" w:sz="0" w:space="0" w:color="auto"/>
        <w:bottom w:val="none" w:sz="0" w:space="0" w:color="auto"/>
        <w:right w:val="none" w:sz="0" w:space="0" w:color="auto"/>
      </w:divBdr>
    </w:div>
    <w:div w:id="924458418">
      <w:bodyDiv w:val="1"/>
      <w:marLeft w:val="0"/>
      <w:marRight w:val="0"/>
      <w:marTop w:val="0"/>
      <w:marBottom w:val="0"/>
      <w:divBdr>
        <w:top w:val="none" w:sz="0" w:space="0" w:color="auto"/>
        <w:left w:val="none" w:sz="0" w:space="0" w:color="auto"/>
        <w:bottom w:val="none" w:sz="0" w:space="0" w:color="auto"/>
        <w:right w:val="none" w:sz="0" w:space="0" w:color="auto"/>
      </w:divBdr>
    </w:div>
    <w:div w:id="924458536">
      <w:bodyDiv w:val="1"/>
      <w:marLeft w:val="0"/>
      <w:marRight w:val="0"/>
      <w:marTop w:val="0"/>
      <w:marBottom w:val="0"/>
      <w:divBdr>
        <w:top w:val="none" w:sz="0" w:space="0" w:color="auto"/>
        <w:left w:val="none" w:sz="0" w:space="0" w:color="auto"/>
        <w:bottom w:val="none" w:sz="0" w:space="0" w:color="auto"/>
        <w:right w:val="none" w:sz="0" w:space="0" w:color="auto"/>
      </w:divBdr>
    </w:div>
    <w:div w:id="925310906">
      <w:bodyDiv w:val="1"/>
      <w:marLeft w:val="0"/>
      <w:marRight w:val="0"/>
      <w:marTop w:val="0"/>
      <w:marBottom w:val="0"/>
      <w:divBdr>
        <w:top w:val="none" w:sz="0" w:space="0" w:color="auto"/>
        <w:left w:val="none" w:sz="0" w:space="0" w:color="auto"/>
        <w:bottom w:val="none" w:sz="0" w:space="0" w:color="auto"/>
        <w:right w:val="none" w:sz="0" w:space="0" w:color="auto"/>
      </w:divBdr>
    </w:div>
    <w:div w:id="925845876">
      <w:bodyDiv w:val="1"/>
      <w:marLeft w:val="0"/>
      <w:marRight w:val="0"/>
      <w:marTop w:val="0"/>
      <w:marBottom w:val="0"/>
      <w:divBdr>
        <w:top w:val="none" w:sz="0" w:space="0" w:color="auto"/>
        <w:left w:val="none" w:sz="0" w:space="0" w:color="auto"/>
        <w:bottom w:val="none" w:sz="0" w:space="0" w:color="auto"/>
        <w:right w:val="none" w:sz="0" w:space="0" w:color="auto"/>
      </w:divBdr>
    </w:div>
    <w:div w:id="926882274">
      <w:bodyDiv w:val="1"/>
      <w:marLeft w:val="0"/>
      <w:marRight w:val="0"/>
      <w:marTop w:val="0"/>
      <w:marBottom w:val="0"/>
      <w:divBdr>
        <w:top w:val="none" w:sz="0" w:space="0" w:color="auto"/>
        <w:left w:val="none" w:sz="0" w:space="0" w:color="auto"/>
        <w:bottom w:val="none" w:sz="0" w:space="0" w:color="auto"/>
        <w:right w:val="none" w:sz="0" w:space="0" w:color="auto"/>
      </w:divBdr>
    </w:div>
    <w:div w:id="927690221">
      <w:bodyDiv w:val="1"/>
      <w:marLeft w:val="0"/>
      <w:marRight w:val="0"/>
      <w:marTop w:val="0"/>
      <w:marBottom w:val="0"/>
      <w:divBdr>
        <w:top w:val="none" w:sz="0" w:space="0" w:color="auto"/>
        <w:left w:val="none" w:sz="0" w:space="0" w:color="auto"/>
        <w:bottom w:val="none" w:sz="0" w:space="0" w:color="auto"/>
        <w:right w:val="none" w:sz="0" w:space="0" w:color="auto"/>
      </w:divBdr>
    </w:div>
    <w:div w:id="927882021">
      <w:bodyDiv w:val="1"/>
      <w:marLeft w:val="0"/>
      <w:marRight w:val="0"/>
      <w:marTop w:val="0"/>
      <w:marBottom w:val="0"/>
      <w:divBdr>
        <w:top w:val="none" w:sz="0" w:space="0" w:color="auto"/>
        <w:left w:val="none" w:sz="0" w:space="0" w:color="auto"/>
        <w:bottom w:val="none" w:sz="0" w:space="0" w:color="auto"/>
        <w:right w:val="none" w:sz="0" w:space="0" w:color="auto"/>
      </w:divBdr>
    </w:div>
    <w:div w:id="928735157">
      <w:bodyDiv w:val="1"/>
      <w:marLeft w:val="0"/>
      <w:marRight w:val="0"/>
      <w:marTop w:val="0"/>
      <w:marBottom w:val="0"/>
      <w:divBdr>
        <w:top w:val="none" w:sz="0" w:space="0" w:color="auto"/>
        <w:left w:val="none" w:sz="0" w:space="0" w:color="auto"/>
        <w:bottom w:val="none" w:sz="0" w:space="0" w:color="auto"/>
        <w:right w:val="none" w:sz="0" w:space="0" w:color="auto"/>
      </w:divBdr>
    </w:div>
    <w:div w:id="929855234">
      <w:bodyDiv w:val="1"/>
      <w:marLeft w:val="0"/>
      <w:marRight w:val="0"/>
      <w:marTop w:val="0"/>
      <w:marBottom w:val="0"/>
      <w:divBdr>
        <w:top w:val="none" w:sz="0" w:space="0" w:color="auto"/>
        <w:left w:val="none" w:sz="0" w:space="0" w:color="auto"/>
        <w:bottom w:val="none" w:sz="0" w:space="0" w:color="auto"/>
        <w:right w:val="none" w:sz="0" w:space="0" w:color="auto"/>
      </w:divBdr>
    </w:div>
    <w:div w:id="929892871">
      <w:bodyDiv w:val="1"/>
      <w:marLeft w:val="0"/>
      <w:marRight w:val="0"/>
      <w:marTop w:val="0"/>
      <w:marBottom w:val="0"/>
      <w:divBdr>
        <w:top w:val="none" w:sz="0" w:space="0" w:color="auto"/>
        <w:left w:val="none" w:sz="0" w:space="0" w:color="auto"/>
        <w:bottom w:val="none" w:sz="0" w:space="0" w:color="auto"/>
        <w:right w:val="none" w:sz="0" w:space="0" w:color="auto"/>
      </w:divBdr>
    </w:div>
    <w:div w:id="930045377">
      <w:bodyDiv w:val="1"/>
      <w:marLeft w:val="0"/>
      <w:marRight w:val="0"/>
      <w:marTop w:val="0"/>
      <w:marBottom w:val="0"/>
      <w:divBdr>
        <w:top w:val="none" w:sz="0" w:space="0" w:color="auto"/>
        <w:left w:val="none" w:sz="0" w:space="0" w:color="auto"/>
        <w:bottom w:val="none" w:sz="0" w:space="0" w:color="auto"/>
        <w:right w:val="none" w:sz="0" w:space="0" w:color="auto"/>
      </w:divBdr>
    </w:div>
    <w:div w:id="931284840">
      <w:bodyDiv w:val="1"/>
      <w:marLeft w:val="0"/>
      <w:marRight w:val="0"/>
      <w:marTop w:val="0"/>
      <w:marBottom w:val="0"/>
      <w:divBdr>
        <w:top w:val="none" w:sz="0" w:space="0" w:color="auto"/>
        <w:left w:val="none" w:sz="0" w:space="0" w:color="auto"/>
        <w:bottom w:val="none" w:sz="0" w:space="0" w:color="auto"/>
        <w:right w:val="none" w:sz="0" w:space="0" w:color="auto"/>
      </w:divBdr>
    </w:div>
    <w:div w:id="935559108">
      <w:bodyDiv w:val="1"/>
      <w:marLeft w:val="0"/>
      <w:marRight w:val="0"/>
      <w:marTop w:val="0"/>
      <w:marBottom w:val="0"/>
      <w:divBdr>
        <w:top w:val="none" w:sz="0" w:space="0" w:color="auto"/>
        <w:left w:val="none" w:sz="0" w:space="0" w:color="auto"/>
        <w:bottom w:val="none" w:sz="0" w:space="0" w:color="auto"/>
        <w:right w:val="none" w:sz="0" w:space="0" w:color="auto"/>
      </w:divBdr>
    </w:div>
    <w:div w:id="935937504">
      <w:bodyDiv w:val="1"/>
      <w:marLeft w:val="0"/>
      <w:marRight w:val="0"/>
      <w:marTop w:val="0"/>
      <w:marBottom w:val="0"/>
      <w:divBdr>
        <w:top w:val="none" w:sz="0" w:space="0" w:color="auto"/>
        <w:left w:val="none" w:sz="0" w:space="0" w:color="auto"/>
        <w:bottom w:val="none" w:sz="0" w:space="0" w:color="auto"/>
        <w:right w:val="none" w:sz="0" w:space="0" w:color="auto"/>
      </w:divBdr>
    </w:div>
    <w:div w:id="935988139">
      <w:bodyDiv w:val="1"/>
      <w:marLeft w:val="0"/>
      <w:marRight w:val="0"/>
      <w:marTop w:val="0"/>
      <w:marBottom w:val="0"/>
      <w:divBdr>
        <w:top w:val="none" w:sz="0" w:space="0" w:color="auto"/>
        <w:left w:val="none" w:sz="0" w:space="0" w:color="auto"/>
        <w:bottom w:val="none" w:sz="0" w:space="0" w:color="auto"/>
        <w:right w:val="none" w:sz="0" w:space="0" w:color="auto"/>
      </w:divBdr>
    </w:div>
    <w:div w:id="936790312">
      <w:bodyDiv w:val="1"/>
      <w:marLeft w:val="0"/>
      <w:marRight w:val="0"/>
      <w:marTop w:val="0"/>
      <w:marBottom w:val="0"/>
      <w:divBdr>
        <w:top w:val="none" w:sz="0" w:space="0" w:color="auto"/>
        <w:left w:val="none" w:sz="0" w:space="0" w:color="auto"/>
        <w:bottom w:val="none" w:sz="0" w:space="0" w:color="auto"/>
        <w:right w:val="none" w:sz="0" w:space="0" w:color="auto"/>
      </w:divBdr>
    </w:div>
    <w:div w:id="938214864">
      <w:bodyDiv w:val="1"/>
      <w:marLeft w:val="0"/>
      <w:marRight w:val="0"/>
      <w:marTop w:val="0"/>
      <w:marBottom w:val="0"/>
      <w:divBdr>
        <w:top w:val="none" w:sz="0" w:space="0" w:color="auto"/>
        <w:left w:val="none" w:sz="0" w:space="0" w:color="auto"/>
        <w:bottom w:val="none" w:sz="0" w:space="0" w:color="auto"/>
        <w:right w:val="none" w:sz="0" w:space="0" w:color="auto"/>
      </w:divBdr>
    </w:div>
    <w:div w:id="938223076">
      <w:bodyDiv w:val="1"/>
      <w:marLeft w:val="0"/>
      <w:marRight w:val="0"/>
      <w:marTop w:val="0"/>
      <w:marBottom w:val="0"/>
      <w:divBdr>
        <w:top w:val="none" w:sz="0" w:space="0" w:color="auto"/>
        <w:left w:val="none" w:sz="0" w:space="0" w:color="auto"/>
        <w:bottom w:val="none" w:sz="0" w:space="0" w:color="auto"/>
        <w:right w:val="none" w:sz="0" w:space="0" w:color="auto"/>
      </w:divBdr>
    </w:div>
    <w:div w:id="939793850">
      <w:bodyDiv w:val="1"/>
      <w:marLeft w:val="0"/>
      <w:marRight w:val="0"/>
      <w:marTop w:val="0"/>
      <w:marBottom w:val="0"/>
      <w:divBdr>
        <w:top w:val="none" w:sz="0" w:space="0" w:color="auto"/>
        <w:left w:val="none" w:sz="0" w:space="0" w:color="auto"/>
        <w:bottom w:val="none" w:sz="0" w:space="0" w:color="auto"/>
        <w:right w:val="none" w:sz="0" w:space="0" w:color="auto"/>
      </w:divBdr>
    </w:div>
    <w:div w:id="940256841">
      <w:bodyDiv w:val="1"/>
      <w:marLeft w:val="0"/>
      <w:marRight w:val="0"/>
      <w:marTop w:val="0"/>
      <w:marBottom w:val="0"/>
      <w:divBdr>
        <w:top w:val="none" w:sz="0" w:space="0" w:color="auto"/>
        <w:left w:val="none" w:sz="0" w:space="0" w:color="auto"/>
        <w:bottom w:val="none" w:sz="0" w:space="0" w:color="auto"/>
        <w:right w:val="none" w:sz="0" w:space="0" w:color="auto"/>
      </w:divBdr>
    </w:div>
    <w:div w:id="940528045">
      <w:bodyDiv w:val="1"/>
      <w:marLeft w:val="0"/>
      <w:marRight w:val="0"/>
      <w:marTop w:val="0"/>
      <w:marBottom w:val="0"/>
      <w:divBdr>
        <w:top w:val="none" w:sz="0" w:space="0" w:color="auto"/>
        <w:left w:val="none" w:sz="0" w:space="0" w:color="auto"/>
        <w:bottom w:val="none" w:sz="0" w:space="0" w:color="auto"/>
        <w:right w:val="none" w:sz="0" w:space="0" w:color="auto"/>
      </w:divBdr>
    </w:div>
    <w:div w:id="940528348">
      <w:bodyDiv w:val="1"/>
      <w:marLeft w:val="0"/>
      <w:marRight w:val="0"/>
      <w:marTop w:val="0"/>
      <w:marBottom w:val="0"/>
      <w:divBdr>
        <w:top w:val="none" w:sz="0" w:space="0" w:color="auto"/>
        <w:left w:val="none" w:sz="0" w:space="0" w:color="auto"/>
        <w:bottom w:val="none" w:sz="0" w:space="0" w:color="auto"/>
        <w:right w:val="none" w:sz="0" w:space="0" w:color="auto"/>
      </w:divBdr>
    </w:div>
    <w:div w:id="940719072">
      <w:bodyDiv w:val="1"/>
      <w:marLeft w:val="0"/>
      <w:marRight w:val="0"/>
      <w:marTop w:val="0"/>
      <w:marBottom w:val="0"/>
      <w:divBdr>
        <w:top w:val="none" w:sz="0" w:space="0" w:color="auto"/>
        <w:left w:val="none" w:sz="0" w:space="0" w:color="auto"/>
        <w:bottom w:val="none" w:sz="0" w:space="0" w:color="auto"/>
        <w:right w:val="none" w:sz="0" w:space="0" w:color="auto"/>
      </w:divBdr>
    </w:div>
    <w:div w:id="940798080">
      <w:bodyDiv w:val="1"/>
      <w:marLeft w:val="0"/>
      <w:marRight w:val="0"/>
      <w:marTop w:val="0"/>
      <w:marBottom w:val="0"/>
      <w:divBdr>
        <w:top w:val="none" w:sz="0" w:space="0" w:color="auto"/>
        <w:left w:val="none" w:sz="0" w:space="0" w:color="auto"/>
        <w:bottom w:val="none" w:sz="0" w:space="0" w:color="auto"/>
        <w:right w:val="none" w:sz="0" w:space="0" w:color="auto"/>
      </w:divBdr>
    </w:div>
    <w:div w:id="942302007">
      <w:bodyDiv w:val="1"/>
      <w:marLeft w:val="0"/>
      <w:marRight w:val="0"/>
      <w:marTop w:val="0"/>
      <w:marBottom w:val="0"/>
      <w:divBdr>
        <w:top w:val="none" w:sz="0" w:space="0" w:color="auto"/>
        <w:left w:val="none" w:sz="0" w:space="0" w:color="auto"/>
        <w:bottom w:val="none" w:sz="0" w:space="0" w:color="auto"/>
        <w:right w:val="none" w:sz="0" w:space="0" w:color="auto"/>
      </w:divBdr>
    </w:div>
    <w:div w:id="942565991">
      <w:bodyDiv w:val="1"/>
      <w:marLeft w:val="0"/>
      <w:marRight w:val="0"/>
      <w:marTop w:val="0"/>
      <w:marBottom w:val="0"/>
      <w:divBdr>
        <w:top w:val="none" w:sz="0" w:space="0" w:color="auto"/>
        <w:left w:val="none" w:sz="0" w:space="0" w:color="auto"/>
        <w:bottom w:val="none" w:sz="0" w:space="0" w:color="auto"/>
        <w:right w:val="none" w:sz="0" w:space="0" w:color="auto"/>
      </w:divBdr>
    </w:div>
    <w:div w:id="942568288">
      <w:bodyDiv w:val="1"/>
      <w:marLeft w:val="0"/>
      <w:marRight w:val="0"/>
      <w:marTop w:val="0"/>
      <w:marBottom w:val="0"/>
      <w:divBdr>
        <w:top w:val="none" w:sz="0" w:space="0" w:color="auto"/>
        <w:left w:val="none" w:sz="0" w:space="0" w:color="auto"/>
        <w:bottom w:val="none" w:sz="0" w:space="0" w:color="auto"/>
        <w:right w:val="none" w:sz="0" w:space="0" w:color="auto"/>
      </w:divBdr>
    </w:div>
    <w:div w:id="943194866">
      <w:bodyDiv w:val="1"/>
      <w:marLeft w:val="0"/>
      <w:marRight w:val="0"/>
      <w:marTop w:val="0"/>
      <w:marBottom w:val="0"/>
      <w:divBdr>
        <w:top w:val="none" w:sz="0" w:space="0" w:color="auto"/>
        <w:left w:val="none" w:sz="0" w:space="0" w:color="auto"/>
        <w:bottom w:val="none" w:sz="0" w:space="0" w:color="auto"/>
        <w:right w:val="none" w:sz="0" w:space="0" w:color="auto"/>
      </w:divBdr>
    </w:div>
    <w:div w:id="944116329">
      <w:bodyDiv w:val="1"/>
      <w:marLeft w:val="0"/>
      <w:marRight w:val="0"/>
      <w:marTop w:val="0"/>
      <w:marBottom w:val="0"/>
      <w:divBdr>
        <w:top w:val="none" w:sz="0" w:space="0" w:color="auto"/>
        <w:left w:val="none" w:sz="0" w:space="0" w:color="auto"/>
        <w:bottom w:val="none" w:sz="0" w:space="0" w:color="auto"/>
        <w:right w:val="none" w:sz="0" w:space="0" w:color="auto"/>
      </w:divBdr>
    </w:div>
    <w:div w:id="944116667">
      <w:bodyDiv w:val="1"/>
      <w:marLeft w:val="0"/>
      <w:marRight w:val="0"/>
      <w:marTop w:val="0"/>
      <w:marBottom w:val="0"/>
      <w:divBdr>
        <w:top w:val="none" w:sz="0" w:space="0" w:color="auto"/>
        <w:left w:val="none" w:sz="0" w:space="0" w:color="auto"/>
        <w:bottom w:val="none" w:sz="0" w:space="0" w:color="auto"/>
        <w:right w:val="none" w:sz="0" w:space="0" w:color="auto"/>
      </w:divBdr>
    </w:div>
    <w:div w:id="946887417">
      <w:bodyDiv w:val="1"/>
      <w:marLeft w:val="0"/>
      <w:marRight w:val="0"/>
      <w:marTop w:val="0"/>
      <w:marBottom w:val="0"/>
      <w:divBdr>
        <w:top w:val="none" w:sz="0" w:space="0" w:color="auto"/>
        <w:left w:val="none" w:sz="0" w:space="0" w:color="auto"/>
        <w:bottom w:val="none" w:sz="0" w:space="0" w:color="auto"/>
        <w:right w:val="none" w:sz="0" w:space="0" w:color="auto"/>
      </w:divBdr>
    </w:div>
    <w:div w:id="947005459">
      <w:bodyDiv w:val="1"/>
      <w:marLeft w:val="0"/>
      <w:marRight w:val="0"/>
      <w:marTop w:val="0"/>
      <w:marBottom w:val="0"/>
      <w:divBdr>
        <w:top w:val="none" w:sz="0" w:space="0" w:color="auto"/>
        <w:left w:val="none" w:sz="0" w:space="0" w:color="auto"/>
        <w:bottom w:val="none" w:sz="0" w:space="0" w:color="auto"/>
        <w:right w:val="none" w:sz="0" w:space="0" w:color="auto"/>
      </w:divBdr>
    </w:div>
    <w:div w:id="947085415">
      <w:bodyDiv w:val="1"/>
      <w:marLeft w:val="0"/>
      <w:marRight w:val="0"/>
      <w:marTop w:val="0"/>
      <w:marBottom w:val="0"/>
      <w:divBdr>
        <w:top w:val="none" w:sz="0" w:space="0" w:color="auto"/>
        <w:left w:val="none" w:sz="0" w:space="0" w:color="auto"/>
        <w:bottom w:val="none" w:sz="0" w:space="0" w:color="auto"/>
        <w:right w:val="none" w:sz="0" w:space="0" w:color="auto"/>
      </w:divBdr>
    </w:div>
    <w:div w:id="951479506">
      <w:bodyDiv w:val="1"/>
      <w:marLeft w:val="0"/>
      <w:marRight w:val="0"/>
      <w:marTop w:val="0"/>
      <w:marBottom w:val="0"/>
      <w:divBdr>
        <w:top w:val="none" w:sz="0" w:space="0" w:color="auto"/>
        <w:left w:val="none" w:sz="0" w:space="0" w:color="auto"/>
        <w:bottom w:val="none" w:sz="0" w:space="0" w:color="auto"/>
        <w:right w:val="none" w:sz="0" w:space="0" w:color="auto"/>
      </w:divBdr>
    </w:div>
    <w:div w:id="952252629">
      <w:bodyDiv w:val="1"/>
      <w:marLeft w:val="0"/>
      <w:marRight w:val="0"/>
      <w:marTop w:val="0"/>
      <w:marBottom w:val="0"/>
      <w:divBdr>
        <w:top w:val="none" w:sz="0" w:space="0" w:color="auto"/>
        <w:left w:val="none" w:sz="0" w:space="0" w:color="auto"/>
        <w:bottom w:val="none" w:sz="0" w:space="0" w:color="auto"/>
        <w:right w:val="none" w:sz="0" w:space="0" w:color="auto"/>
      </w:divBdr>
    </w:div>
    <w:div w:id="953631976">
      <w:bodyDiv w:val="1"/>
      <w:marLeft w:val="0"/>
      <w:marRight w:val="0"/>
      <w:marTop w:val="0"/>
      <w:marBottom w:val="0"/>
      <w:divBdr>
        <w:top w:val="none" w:sz="0" w:space="0" w:color="auto"/>
        <w:left w:val="none" w:sz="0" w:space="0" w:color="auto"/>
        <w:bottom w:val="none" w:sz="0" w:space="0" w:color="auto"/>
        <w:right w:val="none" w:sz="0" w:space="0" w:color="auto"/>
      </w:divBdr>
    </w:div>
    <w:div w:id="955529823">
      <w:bodyDiv w:val="1"/>
      <w:marLeft w:val="0"/>
      <w:marRight w:val="0"/>
      <w:marTop w:val="0"/>
      <w:marBottom w:val="0"/>
      <w:divBdr>
        <w:top w:val="none" w:sz="0" w:space="0" w:color="auto"/>
        <w:left w:val="none" w:sz="0" w:space="0" w:color="auto"/>
        <w:bottom w:val="none" w:sz="0" w:space="0" w:color="auto"/>
        <w:right w:val="none" w:sz="0" w:space="0" w:color="auto"/>
      </w:divBdr>
    </w:div>
    <w:div w:id="956984822">
      <w:bodyDiv w:val="1"/>
      <w:marLeft w:val="0"/>
      <w:marRight w:val="0"/>
      <w:marTop w:val="0"/>
      <w:marBottom w:val="0"/>
      <w:divBdr>
        <w:top w:val="none" w:sz="0" w:space="0" w:color="auto"/>
        <w:left w:val="none" w:sz="0" w:space="0" w:color="auto"/>
        <w:bottom w:val="none" w:sz="0" w:space="0" w:color="auto"/>
        <w:right w:val="none" w:sz="0" w:space="0" w:color="auto"/>
      </w:divBdr>
    </w:div>
    <w:div w:id="957372785">
      <w:bodyDiv w:val="1"/>
      <w:marLeft w:val="0"/>
      <w:marRight w:val="0"/>
      <w:marTop w:val="0"/>
      <w:marBottom w:val="0"/>
      <w:divBdr>
        <w:top w:val="none" w:sz="0" w:space="0" w:color="auto"/>
        <w:left w:val="none" w:sz="0" w:space="0" w:color="auto"/>
        <w:bottom w:val="none" w:sz="0" w:space="0" w:color="auto"/>
        <w:right w:val="none" w:sz="0" w:space="0" w:color="auto"/>
      </w:divBdr>
    </w:div>
    <w:div w:id="960038467">
      <w:bodyDiv w:val="1"/>
      <w:marLeft w:val="0"/>
      <w:marRight w:val="0"/>
      <w:marTop w:val="0"/>
      <w:marBottom w:val="0"/>
      <w:divBdr>
        <w:top w:val="none" w:sz="0" w:space="0" w:color="auto"/>
        <w:left w:val="none" w:sz="0" w:space="0" w:color="auto"/>
        <w:bottom w:val="none" w:sz="0" w:space="0" w:color="auto"/>
        <w:right w:val="none" w:sz="0" w:space="0" w:color="auto"/>
      </w:divBdr>
    </w:div>
    <w:div w:id="960258607">
      <w:bodyDiv w:val="1"/>
      <w:marLeft w:val="0"/>
      <w:marRight w:val="0"/>
      <w:marTop w:val="0"/>
      <w:marBottom w:val="0"/>
      <w:divBdr>
        <w:top w:val="none" w:sz="0" w:space="0" w:color="auto"/>
        <w:left w:val="none" w:sz="0" w:space="0" w:color="auto"/>
        <w:bottom w:val="none" w:sz="0" w:space="0" w:color="auto"/>
        <w:right w:val="none" w:sz="0" w:space="0" w:color="auto"/>
      </w:divBdr>
    </w:div>
    <w:div w:id="960497590">
      <w:bodyDiv w:val="1"/>
      <w:marLeft w:val="0"/>
      <w:marRight w:val="0"/>
      <w:marTop w:val="0"/>
      <w:marBottom w:val="0"/>
      <w:divBdr>
        <w:top w:val="none" w:sz="0" w:space="0" w:color="auto"/>
        <w:left w:val="none" w:sz="0" w:space="0" w:color="auto"/>
        <w:bottom w:val="none" w:sz="0" w:space="0" w:color="auto"/>
        <w:right w:val="none" w:sz="0" w:space="0" w:color="auto"/>
      </w:divBdr>
    </w:div>
    <w:div w:id="962615133">
      <w:bodyDiv w:val="1"/>
      <w:marLeft w:val="0"/>
      <w:marRight w:val="0"/>
      <w:marTop w:val="0"/>
      <w:marBottom w:val="0"/>
      <w:divBdr>
        <w:top w:val="none" w:sz="0" w:space="0" w:color="auto"/>
        <w:left w:val="none" w:sz="0" w:space="0" w:color="auto"/>
        <w:bottom w:val="none" w:sz="0" w:space="0" w:color="auto"/>
        <w:right w:val="none" w:sz="0" w:space="0" w:color="auto"/>
      </w:divBdr>
    </w:div>
    <w:div w:id="967275849">
      <w:bodyDiv w:val="1"/>
      <w:marLeft w:val="0"/>
      <w:marRight w:val="0"/>
      <w:marTop w:val="0"/>
      <w:marBottom w:val="0"/>
      <w:divBdr>
        <w:top w:val="none" w:sz="0" w:space="0" w:color="auto"/>
        <w:left w:val="none" w:sz="0" w:space="0" w:color="auto"/>
        <w:bottom w:val="none" w:sz="0" w:space="0" w:color="auto"/>
        <w:right w:val="none" w:sz="0" w:space="0" w:color="auto"/>
      </w:divBdr>
    </w:div>
    <w:div w:id="967508673">
      <w:bodyDiv w:val="1"/>
      <w:marLeft w:val="0"/>
      <w:marRight w:val="0"/>
      <w:marTop w:val="0"/>
      <w:marBottom w:val="0"/>
      <w:divBdr>
        <w:top w:val="none" w:sz="0" w:space="0" w:color="auto"/>
        <w:left w:val="none" w:sz="0" w:space="0" w:color="auto"/>
        <w:bottom w:val="none" w:sz="0" w:space="0" w:color="auto"/>
        <w:right w:val="none" w:sz="0" w:space="0" w:color="auto"/>
      </w:divBdr>
    </w:div>
    <w:div w:id="967852856">
      <w:bodyDiv w:val="1"/>
      <w:marLeft w:val="0"/>
      <w:marRight w:val="0"/>
      <w:marTop w:val="0"/>
      <w:marBottom w:val="0"/>
      <w:divBdr>
        <w:top w:val="none" w:sz="0" w:space="0" w:color="auto"/>
        <w:left w:val="none" w:sz="0" w:space="0" w:color="auto"/>
        <w:bottom w:val="none" w:sz="0" w:space="0" w:color="auto"/>
        <w:right w:val="none" w:sz="0" w:space="0" w:color="auto"/>
      </w:divBdr>
    </w:div>
    <w:div w:id="969361774">
      <w:bodyDiv w:val="1"/>
      <w:marLeft w:val="0"/>
      <w:marRight w:val="0"/>
      <w:marTop w:val="0"/>
      <w:marBottom w:val="0"/>
      <w:divBdr>
        <w:top w:val="none" w:sz="0" w:space="0" w:color="auto"/>
        <w:left w:val="none" w:sz="0" w:space="0" w:color="auto"/>
        <w:bottom w:val="none" w:sz="0" w:space="0" w:color="auto"/>
        <w:right w:val="none" w:sz="0" w:space="0" w:color="auto"/>
      </w:divBdr>
    </w:div>
    <w:div w:id="969823602">
      <w:bodyDiv w:val="1"/>
      <w:marLeft w:val="0"/>
      <w:marRight w:val="0"/>
      <w:marTop w:val="0"/>
      <w:marBottom w:val="0"/>
      <w:divBdr>
        <w:top w:val="none" w:sz="0" w:space="0" w:color="auto"/>
        <w:left w:val="none" w:sz="0" w:space="0" w:color="auto"/>
        <w:bottom w:val="none" w:sz="0" w:space="0" w:color="auto"/>
        <w:right w:val="none" w:sz="0" w:space="0" w:color="auto"/>
      </w:divBdr>
    </w:div>
    <w:div w:id="970285772">
      <w:bodyDiv w:val="1"/>
      <w:marLeft w:val="0"/>
      <w:marRight w:val="0"/>
      <w:marTop w:val="0"/>
      <w:marBottom w:val="0"/>
      <w:divBdr>
        <w:top w:val="none" w:sz="0" w:space="0" w:color="auto"/>
        <w:left w:val="none" w:sz="0" w:space="0" w:color="auto"/>
        <w:bottom w:val="none" w:sz="0" w:space="0" w:color="auto"/>
        <w:right w:val="none" w:sz="0" w:space="0" w:color="auto"/>
      </w:divBdr>
    </w:div>
    <w:div w:id="970862958">
      <w:bodyDiv w:val="1"/>
      <w:marLeft w:val="0"/>
      <w:marRight w:val="0"/>
      <w:marTop w:val="0"/>
      <w:marBottom w:val="0"/>
      <w:divBdr>
        <w:top w:val="none" w:sz="0" w:space="0" w:color="auto"/>
        <w:left w:val="none" w:sz="0" w:space="0" w:color="auto"/>
        <w:bottom w:val="none" w:sz="0" w:space="0" w:color="auto"/>
        <w:right w:val="none" w:sz="0" w:space="0" w:color="auto"/>
      </w:divBdr>
    </w:div>
    <w:div w:id="970987554">
      <w:bodyDiv w:val="1"/>
      <w:marLeft w:val="0"/>
      <w:marRight w:val="0"/>
      <w:marTop w:val="0"/>
      <w:marBottom w:val="0"/>
      <w:divBdr>
        <w:top w:val="none" w:sz="0" w:space="0" w:color="auto"/>
        <w:left w:val="none" w:sz="0" w:space="0" w:color="auto"/>
        <w:bottom w:val="none" w:sz="0" w:space="0" w:color="auto"/>
        <w:right w:val="none" w:sz="0" w:space="0" w:color="auto"/>
      </w:divBdr>
    </w:div>
    <w:div w:id="971058834">
      <w:bodyDiv w:val="1"/>
      <w:marLeft w:val="0"/>
      <w:marRight w:val="0"/>
      <w:marTop w:val="0"/>
      <w:marBottom w:val="0"/>
      <w:divBdr>
        <w:top w:val="none" w:sz="0" w:space="0" w:color="auto"/>
        <w:left w:val="none" w:sz="0" w:space="0" w:color="auto"/>
        <w:bottom w:val="none" w:sz="0" w:space="0" w:color="auto"/>
        <w:right w:val="none" w:sz="0" w:space="0" w:color="auto"/>
      </w:divBdr>
    </w:div>
    <w:div w:id="971137233">
      <w:bodyDiv w:val="1"/>
      <w:marLeft w:val="0"/>
      <w:marRight w:val="0"/>
      <w:marTop w:val="0"/>
      <w:marBottom w:val="0"/>
      <w:divBdr>
        <w:top w:val="none" w:sz="0" w:space="0" w:color="auto"/>
        <w:left w:val="none" w:sz="0" w:space="0" w:color="auto"/>
        <w:bottom w:val="none" w:sz="0" w:space="0" w:color="auto"/>
        <w:right w:val="none" w:sz="0" w:space="0" w:color="auto"/>
      </w:divBdr>
    </w:div>
    <w:div w:id="971520044">
      <w:bodyDiv w:val="1"/>
      <w:marLeft w:val="0"/>
      <w:marRight w:val="0"/>
      <w:marTop w:val="0"/>
      <w:marBottom w:val="0"/>
      <w:divBdr>
        <w:top w:val="none" w:sz="0" w:space="0" w:color="auto"/>
        <w:left w:val="none" w:sz="0" w:space="0" w:color="auto"/>
        <w:bottom w:val="none" w:sz="0" w:space="0" w:color="auto"/>
        <w:right w:val="none" w:sz="0" w:space="0" w:color="auto"/>
      </w:divBdr>
    </w:div>
    <w:div w:id="974598850">
      <w:bodyDiv w:val="1"/>
      <w:marLeft w:val="0"/>
      <w:marRight w:val="0"/>
      <w:marTop w:val="0"/>
      <w:marBottom w:val="0"/>
      <w:divBdr>
        <w:top w:val="none" w:sz="0" w:space="0" w:color="auto"/>
        <w:left w:val="none" w:sz="0" w:space="0" w:color="auto"/>
        <w:bottom w:val="none" w:sz="0" w:space="0" w:color="auto"/>
        <w:right w:val="none" w:sz="0" w:space="0" w:color="auto"/>
      </w:divBdr>
    </w:div>
    <w:div w:id="974875874">
      <w:bodyDiv w:val="1"/>
      <w:marLeft w:val="0"/>
      <w:marRight w:val="0"/>
      <w:marTop w:val="0"/>
      <w:marBottom w:val="0"/>
      <w:divBdr>
        <w:top w:val="none" w:sz="0" w:space="0" w:color="auto"/>
        <w:left w:val="none" w:sz="0" w:space="0" w:color="auto"/>
        <w:bottom w:val="none" w:sz="0" w:space="0" w:color="auto"/>
        <w:right w:val="none" w:sz="0" w:space="0" w:color="auto"/>
      </w:divBdr>
    </w:div>
    <w:div w:id="977298743">
      <w:bodyDiv w:val="1"/>
      <w:marLeft w:val="0"/>
      <w:marRight w:val="0"/>
      <w:marTop w:val="0"/>
      <w:marBottom w:val="0"/>
      <w:divBdr>
        <w:top w:val="none" w:sz="0" w:space="0" w:color="auto"/>
        <w:left w:val="none" w:sz="0" w:space="0" w:color="auto"/>
        <w:bottom w:val="none" w:sz="0" w:space="0" w:color="auto"/>
        <w:right w:val="none" w:sz="0" w:space="0" w:color="auto"/>
      </w:divBdr>
    </w:div>
    <w:div w:id="977564287">
      <w:bodyDiv w:val="1"/>
      <w:marLeft w:val="0"/>
      <w:marRight w:val="0"/>
      <w:marTop w:val="0"/>
      <w:marBottom w:val="0"/>
      <w:divBdr>
        <w:top w:val="none" w:sz="0" w:space="0" w:color="auto"/>
        <w:left w:val="none" w:sz="0" w:space="0" w:color="auto"/>
        <w:bottom w:val="none" w:sz="0" w:space="0" w:color="auto"/>
        <w:right w:val="none" w:sz="0" w:space="0" w:color="auto"/>
      </w:divBdr>
    </w:div>
    <w:div w:id="978417075">
      <w:bodyDiv w:val="1"/>
      <w:marLeft w:val="0"/>
      <w:marRight w:val="0"/>
      <w:marTop w:val="0"/>
      <w:marBottom w:val="0"/>
      <w:divBdr>
        <w:top w:val="none" w:sz="0" w:space="0" w:color="auto"/>
        <w:left w:val="none" w:sz="0" w:space="0" w:color="auto"/>
        <w:bottom w:val="none" w:sz="0" w:space="0" w:color="auto"/>
        <w:right w:val="none" w:sz="0" w:space="0" w:color="auto"/>
      </w:divBdr>
    </w:div>
    <w:div w:id="978462502">
      <w:bodyDiv w:val="1"/>
      <w:marLeft w:val="0"/>
      <w:marRight w:val="0"/>
      <w:marTop w:val="0"/>
      <w:marBottom w:val="0"/>
      <w:divBdr>
        <w:top w:val="none" w:sz="0" w:space="0" w:color="auto"/>
        <w:left w:val="none" w:sz="0" w:space="0" w:color="auto"/>
        <w:bottom w:val="none" w:sz="0" w:space="0" w:color="auto"/>
        <w:right w:val="none" w:sz="0" w:space="0" w:color="auto"/>
      </w:divBdr>
    </w:div>
    <w:div w:id="979072428">
      <w:bodyDiv w:val="1"/>
      <w:marLeft w:val="0"/>
      <w:marRight w:val="0"/>
      <w:marTop w:val="0"/>
      <w:marBottom w:val="0"/>
      <w:divBdr>
        <w:top w:val="none" w:sz="0" w:space="0" w:color="auto"/>
        <w:left w:val="none" w:sz="0" w:space="0" w:color="auto"/>
        <w:bottom w:val="none" w:sz="0" w:space="0" w:color="auto"/>
        <w:right w:val="none" w:sz="0" w:space="0" w:color="auto"/>
      </w:divBdr>
    </w:div>
    <w:div w:id="980842749">
      <w:bodyDiv w:val="1"/>
      <w:marLeft w:val="0"/>
      <w:marRight w:val="0"/>
      <w:marTop w:val="0"/>
      <w:marBottom w:val="0"/>
      <w:divBdr>
        <w:top w:val="none" w:sz="0" w:space="0" w:color="auto"/>
        <w:left w:val="none" w:sz="0" w:space="0" w:color="auto"/>
        <w:bottom w:val="none" w:sz="0" w:space="0" w:color="auto"/>
        <w:right w:val="none" w:sz="0" w:space="0" w:color="auto"/>
      </w:divBdr>
    </w:div>
    <w:div w:id="983509596">
      <w:bodyDiv w:val="1"/>
      <w:marLeft w:val="0"/>
      <w:marRight w:val="0"/>
      <w:marTop w:val="0"/>
      <w:marBottom w:val="0"/>
      <w:divBdr>
        <w:top w:val="none" w:sz="0" w:space="0" w:color="auto"/>
        <w:left w:val="none" w:sz="0" w:space="0" w:color="auto"/>
        <w:bottom w:val="none" w:sz="0" w:space="0" w:color="auto"/>
        <w:right w:val="none" w:sz="0" w:space="0" w:color="auto"/>
      </w:divBdr>
    </w:div>
    <w:div w:id="984285941">
      <w:bodyDiv w:val="1"/>
      <w:marLeft w:val="0"/>
      <w:marRight w:val="0"/>
      <w:marTop w:val="0"/>
      <w:marBottom w:val="0"/>
      <w:divBdr>
        <w:top w:val="none" w:sz="0" w:space="0" w:color="auto"/>
        <w:left w:val="none" w:sz="0" w:space="0" w:color="auto"/>
        <w:bottom w:val="none" w:sz="0" w:space="0" w:color="auto"/>
        <w:right w:val="none" w:sz="0" w:space="0" w:color="auto"/>
      </w:divBdr>
    </w:div>
    <w:div w:id="985427621">
      <w:bodyDiv w:val="1"/>
      <w:marLeft w:val="0"/>
      <w:marRight w:val="0"/>
      <w:marTop w:val="0"/>
      <w:marBottom w:val="0"/>
      <w:divBdr>
        <w:top w:val="none" w:sz="0" w:space="0" w:color="auto"/>
        <w:left w:val="none" w:sz="0" w:space="0" w:color="auto"/>
        <w:bottom w:val="none" w:sz="0" w:space="0" w:color="auto"/>
        <w:right w:val="none" w:sz="0" w:space="0" w:color="auto"/>
      </w:divBdr>
    </w:div>
    <w:div w:id="986131525">
      <w:bodyDiv w:val="1"/>
      <w:marLeft w:val="0"/>
      <w:marRight w:val="0"/>
      <w:marTop w:val="0"/>
      <w:marBottom w:val="0"/>
      <w:divBdr>
        <w:top w:val="none" w:sz="0" w:space="0" w:color="auto"/>
        <w:left w:val="none" w:sz="0" w:space="0" w:color="auto"/>
        <w:bottom w:val="none" w:sz="0" w:space="0" w:color="auto"/>
        <w:right w:val="none" w:sz="0" w:space="0" w:color="auto"/>
      </w:divBdr>
    </w:div>
    <w:div w:id="987710399">
      <w:bodyDiv w:val="1"/>
      <w:marLeft w:val="0"/>
      <w:marRight w:val="0"/>
      <w:marTop w:val="0"/>
      <w:marBottom w:val="0"/>
      <w:divBdr>
        <w:top w:val="none" w:sz="0" w:space="0" w:color="auto"/>
        <w:left w:val="none" w:sz="0" w:space="0" w:color="auto"/>
        <w:bottom w:val="none" w:sz="0" w:space="0" w:color="auto"/>
        <w:right w:val="none" w:sz="0" w:space="0" w:color="auto"/>
      </w:divBdr>
    </w:div>
    <w:div w:id="987826420">
      <w:bodyDiv w:val="1"/>
      <w:marLeft w:val="0"/>
      <w:marRight w:val="0"/>
      <w:marTop w:val="0"/>
      <w:marBottom w:val="0"/>
      <w:divBdr>
        <w:top w:val="none" w:sz="0" w:space="0" w:color="auto"/>
        <w:left w:val="none" w:sz="0" w:space="0" w:color="auto"/>
        <w:bottom w:val="none" w:sz="0" w:space="0" w:color="auto"/>
        <w:right w:val="none" w:sz="0" w:space="0" w:color="auto"/>
      </w:divBdr>
    </w:div>
    <w:div w:id="989287077">
      <w:bodyDiv w:val="1"/>
      <w:marLeft w:val="0"/>
      <w:marRight w:val="0"/>
      <w:marTop w:val="0"/>
      <w:marBottom w:val="0"/>
      <w:divBdr>
        <w:top w:val="none" w:sz="0" w:space="0" w:color="auto"/>
        <w:left w:val="none" w:sz="0" w:space="0" w:color="auto"/>
        <w:bottom w:val="none" w:sz="0" w:space="0" w:color="auto"/>
        <w:right w:val="none" w:sz="0" w:space="0" w:color="auto"/>
      </w:divBdr>
    </w:div>
    <w:div w:id="989670735">
      <w:bodyDiv w:val="1"/>
      <w:marLeft w:val="0"/>
      <w:marRight w:val="0"/>
      <w:marTop w:val="0"/>
      <w:marBottom w:val="0"/>
      <w:divBdr>
        <w:top w:val="none" w:sz="0" w:space="0" w:color="auto"/>
        <w:left w:val="none" w:sz="0" w:space="0" w:color="auto"/>
        <w:bottom w:val="none" w:sz="0" w:space="0" w:color="auto"/>
        <w:right w:val="none" w:sz="0" w:space="0" w:color="auto"/>
      </w:divBdr>
    </w:div>
    <w:div w:id="989942877">
      <w:bodyDiv w:val="1"/>
      <w:marLeft w:val="0"/>
      <w:marRight w:val="0"/>
      <w:marTop w:val="0"/>
      <w:marBottom w:val="0"/>
      <w:divBdr>
        <w:top w:val="none" w:sz="0" w:space="0" w:color="auto"/>
        <w:left w:val="none" w:sz="0" w:space="0" w:color="auto"/>
        <w:bottom w:val="none" w:sz="0" w:space="0" w:color="auto"/>
        <w:right w:val="none" w:sz="0" w:space="0" w:color="auto"/>
      </w:divBdr>
    </w:div>
    <w:div w:id="993413742">
      <w:bodyDiv w:val="1"/>
      <w:marLeft w:val="0"/>
      <w:marRight w:val="0"/>
      <w:marTop w:val="0"/>
      <w:marBottom w:val="0"/>
      <w:divBdr>
        <w:top w:val="none" w:sz="0" w:space="0" w:color="auto"/>
        <w:left w:val="none" w:sz="0" w:space="0" w:color="auto"/>
        <w:bottom w:val="none" w:sz="0" w:space="0" w:color="auto"/>
        <w:right w:val="none" w:sz="0" w:space="0" w:color="auto"/>
      </w:divBdr>
    </w:div>
    <w:div w:id="993492277">
      <w:bodyDiv w:val="1"/>
      <w:marLeft w:val="0"/>
      <w:marRight w:val="0"/>
      <w:marTop w:val="0"/>
      <w:marBottom w:val="0"/>
      <w:divBdr>
        <w:top w:val="none" w:sz="0" w:space="0" w:color="auto"/>
        <w:left w:val="none" w:sz="0" w:space="0" w:color="auto"/>
        <w:bottom w:val="none" w:sz="0" w:space="0" w:color="auto"/>
        <w:right w:val="none" w:sz="0" w:space="0" w:color="auto"/>
      </w:divBdr>
    </w:div>
    <w:div w:id="995449961">
      <w:bodyDiv w:val="1"/>
      <w:marLeft w:val="0"/>
      <w:marRight w:val="0"/>
      <w:marTop w:val="0"/>
      <w:marBottom w:val="0"/>
      <w:divBdr>
        <w:top w:val="none" w:sz="0" w:space="0" w:color="auto"/>
        <w:left w:val="none" w:sz="0" w:space="0" w:color="auto"/>
        <w:bottom w:val="none" w:sz="0" w:space="0" w:color="auto"/>
        <w:right w:val="none" w:sz="0" w:space="0" w:color="auto"/>
      </w:divBdr>
    </w:div>
    <w:div w:id="996299503">
      <w:bodyDiv w:val="1"/>
      <w:marLeft w:val="0"/>
      <w:marRight w:val="0"/>
      <w:marTop w:val="0"/>
      <w:marBottom w:val="0"/>
      <w:divBdr>
        <w:top w:val="none" w:sz="0" w:space="0" w:color="auto"/>
        <w:left w:val="none" w:sz="0" w:space="0" w:color="auto"/>
        <w:bottom w:val="none" w:sz="0" w:space="0" w:color="auto"/>
        <w:right w:val="none" w:sz="0" w:space="0" w:color="auto"/>
      </w:divBdr>
    </w:div>
    <w:div w:id="997271535">
      <w:bodyDiv w:val="1"/>
      <w:marLeft w:val="0"/>
      <w:marRight w:val="0"/>
      <w:marTop w:val="0"/>
      <w:marBottom w:val="0"/>
      <w:divBdr>
        <w:top w:val="none" w:sz="0" w:space="0" w:color="auto"/>
        <w:left w:val="none" w:sz="0" w:space="0" w:color="auto"/>
        <w:bottom w:val="none" w:sz="0" w:space="0" w:color="auto"/>
        <w:right w:val="none" w:sz="0" w:space="0" w:color="auto"/>
      </w:divBdr>
    </w:div>
    <w:div w:id="997534164">
      <w:bodyDiv w:val="1"/>
      <w:marLeft w:val="0"/>
      <w:marRight w:val="0"/>
      <w:marTop w:val="0"/>
      <w:marBottom w:val="0"/>
      <w:divBdr>
        <w:top w:val="none" w:sz="0" w:space="0" w:color="auto"/>
        <w:left w:val="none" w:sz="0" w:space="0" w:color="auto"/>
        <w:bottom w:val="none" w:sz="0" w:space="0" w:color="auto"/>
        <w:right w:val="none" w:sz="0" w:space="0" w:color="auto"/>
      </w:divBdr>
    </w:div>
    <w:div w:id="998657856">
      <w:bodyDiv w:val="1"/>
      <w:marLeft w:val="0"/>
      <w:marRight w:val="0"/>
      <w:marTop w:val="0"/>
      <w:marBottom w:val="0"/>
      <w:divBdr>
        <w:top w:val="none" w:sz="0" w:space="0" w:color="auto"/>
        <w:left w:val="none" w:sz="0" w:space="0" w:color="auto"/>
        <w:bottom w:val="none" w:sz="0" w:space="0" w:color="auto"/>
        <w:right w:val="none" w:sz="0" w:space="0" w:color="auto"/>
      </w:divBdr>
    </w:div>
    <w:div w:id="999230864">
      <w:bodyDiv w:val="1"/>
      <w:marLeft w:val="0"/>
      <w:marRight w:val="0"/>
      <w:marTop w:val="0"/>
      <w:marBottom w:val="0"/>
      <w:divBdr>
        <w:top w:val="none" w:sz="0" w:space="0" w:color="auto"/>
        <w:left w:val="none" w:sz="0" w:space="0" w:color="auto"/>
        <w:bottom w:val="none" w:sz="0" w:space="0" w:color="auto"/>
        <w:right w:val="none" w:sz="0" w:space="0" w:color="auto"/>
      </w:divBdr>
    </w:div>
    <w:div w:id="999888832">
      <w:bodyDiv w:val="1"/>
      <w:marLeft w:val="0"/>
      <w:marRight w:val="0"/>
      <w:marTop w:val="0"/>
      <w:marBottom w:val="0"/>
      <w:divBdr>
        <w:top w:val="none" w:sz="0" w:space="0" w:color="auto"/>
        <w:left w:val="none" w:sz="0" w:space="0" w:color="auto"/>
        <w:bottom w:val="none" w:sz="0" w:space="0" w:color="auto"/>
        <w:right w:val="none" w:sz="0" w:space="0" w:color="auto"/>
      </w:divBdr>
    </w:div>
    <w:div w:id="1001546930">
      <w:bodyDiv w:val="1"/>
      <w:marLeft w:val="0"/>
      <w:marRight w:val="0"/>
      <w:marTop w:val="0"/>
      <w:marBottom w:val="0"/>
      <w:divBdr>
        <w:top w:val="none" w:sz="0" w:space="0" w:color="auto"/>
        <w:left w:val="none" w:sz="0" w:space="0" w:color="auto"/>
        <w:bottom w:val="none" w:sz="0" w:space="0" w:color="auto"/>
        <w:right w:val="none" w:sz="0" w:space="0" w:color="auto"/>
      </w:divBdr>
    </w:div>
    <w:div w:id="1004170626">
      <w:bodyDiv w:val="1"/>
      <w:marLeft w:val="0"/>
      <w:marRight w:val="0"/>
      <w:marTop w:val="0"/>
      <w:marBottom w:val="0"/>
      <w:divBdr>
        <w:top w:val="none" w:sz="0" w:space="0" w:color="auto"/>
        <w:left w:val="none" w:sz="0" w:space="0" w:color="auto"/>
        <w:bottom w:val="none" w:sz="0" w:space="0" w:color="auto"/>
        <w:right w:val="none" w:sz="0" w:space="0" w:color="auto"/>
      </w:divBdr>
    </w:div>
    <w:div w:id="1004893454">
      <w:bodyDiv w:val="1"/>
      <w:marLeft w:val="0"/>
      <w:marRight w:val="0"/>
      <w:marTop w:val="0"/>
      <w:marBottom w:val="0"/>
      <w:divBdr>
        <w:top w:val="none" w:sz="0" w:space="0" w:color="auto"/>
        <w:left w:val="none" w:sz="0" w:space="0" w:color="auto"/>
        <w:bottom w:val="none" w:sz="0" w:space="0" w:color="auto"/>
        <w:right w:val="none" w:sz="0" w:space="0" w:color="auto"/>
      </w:divBdr>
    </w:div>
    <w:div w:id="1005862736">
      <w:bodyDiv w:val="1"/>
      <w:marLeft w:val="0"/>
      <w:marRight w:val="0"/>
      <w:marTop w:val="0"/>
      <w:marBottom w:val="0"/>
      <w:divBdr>
        <w:top w:val="none" w:sz="0" w:space="0" w:color="auto"/>
        <w:left w:val="none" w:sz="0" w:space="0" w:color="auto"/>
        <w:bottom w:val="none" w:sz="0" w:space="0" w:color="auto"/>
        <w:right w:val="none" w:sz="0" w:space="0" w:color="auto"/>
      </w:divBdr>
    </w:div>
    <w:div w:id="1006984574">
      <w:bodyDiv w:val="1"/>
      <w:marLeft w:val="0"/>
      <w:marRight w:val="0"/>
      <w:marTop w:val="0"/>
      <w:marBottom w:val="0"/>
      <w:divBdr>
        <w:top w:val="none" w:sz="0" w:space="0" w:color="auto"/>
        <w:left w:val="none" w:sz="0" w:space="0" w:color="auto"/>
        <w:bottom w:val="none" w:sz="0" w:space="0" w:color="auto"/>
        <w:right w:val="none" w:sz="0" w:space="0" w:color="auto"/>
      </w:divBdr>
    </w:div>
    <w:div w:id="1007247486">
      <w:bodyDiv w:val="1"/>
      <w:marLeft w:val="0"/>
      <w:marRight w:val="0"/>
      <w:marTop w:val="0"/>
      <w:marBottom w:val="0"/>
      <w:divBdr>
        <w:top w:val="none" w:sz="0" w:space="0" w:color="auto"/>
        <w:left w:val="none" w:sz="0" w:space="0" w:color="auto"/>
        <w:bottom w:val="none" w:sz="0" w:space="0" w:color="auto"/>
        <w:right w:val="none" w:sz="0" w:space="0" w:color="auto"/>
      </w:divBdr>
    </w:div>
    <w:div w:id="1008479974">
      <w:bodyDiv w:val="1"/>
      <w:marLeft w:val="0"/>
      <w:marRight w:val="0"/>
      <w:marTop w:val="0"/>
      <w:marBottom w:val="0"/>
      <w:divBdr>
        <w:top w:val="none" w:sz="0" w:space="0" w:color="auto"/>
        <w:left w:val="none" w:sz="0" w:space="0" w:color="auto"/>
        <w:bottom w:val="none" w:sz="0" w:space="0" w:color="auto"/>
        <w:right w:val="none" w:sz="0" w:space="0" w:color="auto"/>
      </w:divBdr>
    </w:div>
    <w:div w:id="1009795439">
      <w:bodyDiv w:val="1"/>
      <w:marLeft w:val="0"/>
      <w:marRight w:val="0"/>
      <w:marTop w:val="0"/>
      <w:marBottom w:val="0"/>
      <w:divBdr>
        <w:top w:val="none" w:sz="0" w:space="0" w:color="auto"/>
        <w:left w:val="none" w:sz="0" w:space="0" w:color="auto"/>
        <w:bottom w:val="none" w:sz="0" w:space="0" w:color="auto"/>
        <w:right w:val="none" w:sz="0" w:space="0" w:color="auto"/>
      </w:divBdr>
    </w:div>
    <w:div w:id="1010375996">
      <w:bodyDiv w:val="1"/>
      <w:marLeft w:val="0"/>
      <w:marRight w:val="0"/>
      <w:marTop w:val="0"/>
      <w:marBottom w:val="0"/>
      <w:divBdr>
        <w:top w:val="none" w:sz="0" w:space="0" w:color="auto"/>
        <w:left w:val="none" w:sz="0" w:space="0" w:color="auto"/>
        <w:bottom w:val="none" w:sz="0" w:space="0" w:color="auto"/>
        <w:right w:val="none" w:sz="0" w:space="0" w:color="auto"/>
      </w:divBdr>
    </w:div>
    <w:div w:id="1010639469">
      <w:bodyDiv w:val="1"/>
      <w:marLeft w:val="0"/>
      <w:marRight w:val="0"/>
      <w:marTop w:val="0"/>
      <w:marBottom w:val="0"/>
      <w:divBdr>
        <w:top w:val="none" w:sz="0" w:space="0" w:color="auto"/>
        <w:left w:val="none" w:sz="0" w:space="0" w:color="auto"/>
        <w:bottom w:val="none" w:sz="0" w:space="0" w:color="auto"/>
        <w:right w:val="none" w:sz="0" w:space="0" w:color="auto"/>
      </w:divBdr>
    </w:div>
    <w:div w:id="1010722132">
      <w:bodyDiv w:val="1"/>
      <w:marLeft w:val="0"/>
      <w:marRight w:val="0"/>
      <w:marTop w:val="0"/>
      <w:marBottom w:val="0"/>
      <w:divBdr>
        <w:top w:val="none" w:sz="0" w:space="0" w:color="auto"/>
        <w:left w:val="none" w:sz="0" w:space="0" w:color="auto"/>
        <w:bottom w:val="none" w:sz="0" w:space="0" w:color="auto"/>
        <w:right w:val="none" w:sz="0" w:space="0" w:color="auto"/>
      </w:divBdr>
    </w:div>
    <w:div w:id="1011684144">
      <w:bodyDiv w:val="1"/>
      <w:marLeft w:val="0"/>
      <w:marRight w:val="0"/>
      <w:marTop w:val="0"/>
      <w:marBottom w:val="0"/>
      <w:divBdr>
        <w:top w:val="none" w:sz="0" w:space="0" w:color="auto"/>
        <w:left w:val="none" w:sz="0" w:space="0" w:color="auto"/>
        <w:bottom w:val="none" w:sz="0" w:space="0" w:color="auto"/>
        <w:right w:val="none" w:sz="0" w:space="0" w:color="auto"/>
      </w:divBdr>
    </w:div>
    <w:div w:id="1012490194">
      <w:bodyDiv w:val="1"/>
      <w:marLeft w:val="0"/>
      <w:marRight w:val="0"/>
      <w:marTop w:val="0"/>
      <w:marBottom w:val="0"/>
      <w:divBdr>
        <w:top w:val="none" w:sz="0" w:space="0" w:color="auto"/>
        <w:left w:val="none" w:sz="0" w:space="0" w:color="auto"/>
        <w:bottom w:val="none" w:sz="0" w:space="0" w:color="auto"/>
        <w:right w:val="none" w:sz="0" w:space="0" w:color="auto"/>
      </w:divBdr>
    </w:div>
    <w:div w:id="1012952076">
      <w:bodyDiv w:val="1"/>
      <w:marLeft w:val="0"/>
      <w:marRight w:val="0"/>
      <w:marTop w:val="0"/>
      <w:marBottom w:val="0"/>
      <w:divBdr>
        <w:top w:val="none" w:sz="0" w:space="0" w:color="auto"/>
        <w:left w:val="none" w:sz="0" w:space="0" w:color="auto"/>
        <w:bottom w:val="none" w:sz="0" w:space="0" w:color="auto"/>
        <w:right w:val="none" w:sz="0" w:space="0" w:color="auto"/>
      </w:divBdr>
    </w:div>
    <w:div w:id="1013341478">
      <w:bodyDiv w:val="1"/>
      <w:marLeft w:val="0"/>
      <w:marRight w:val="0"/>
      <w:marTop w:val="0"/>
      <w:marBottom w:val="0"/>
      <w:divBdr>
        <w:top w:val="none" w:sz="0" w:space="0" w:color="auto"/>
        <w:left w:val="none" w:sz="0" w:space="0" w:color="auto"/>
        <w:bottom w:val="none" w:sz="0" w:space="0" w:color="auto"/>
        <w:right w:val="none" w:sz="0" w:space="0" w:color="auto"/>
      </w:divBdr>
    </w:div>
    <w:div w:id="1013384179">
      <w:bodyDiv w:val="1"/>
      <w:marLeft w:val="0"/>
      <w:marRight w:val="0"/>
      <w:marTop w:val="0"/>
      <w:marBottom w:val="0"/>
      <w:divBdr>
        <w:top w:val="none" w:sz="0" w:space="0" w:color="auto"/>
        <w:left w:val="none" w:sz="0" w:space="0" w:color="auto"/>
        <w:bottom w:val="none" w:sz="0" w:space="0" w:color="auto"/>
        <w:right w:val="none" w:sz="0" w:space="0" w:color="auto"/>
      </w:divBdr>
    </w:div>
    <w:div w:id="1013650127">
      <w:bodyDiv w:val="1"/>
      <w:marLeft w:val="0"/>
      <w:marRight w:val="0"/>
      <w:marTop w:val="0"/>
      <w:marBottom w:val="0"/>
      <w:divBdr>
        <w:top w:val="none" w:sz="0" w:space="0" w:color="auto"/>
        <w:left w:val="none" w:sz="0" w:space="0" w:color="auto"/>
        <w:bottom w:val="none" w:sz="0" w:space="0" w:color="auto"/>
        <w:right w:val="none" w:sz="0" w:space="0" w:color="auto"/>
      </w:divBdr>
    </w:div>
    <w:div w:id="1014302790">
      <w:bodyDiv w:val="1"/>
      <w:marLeft w:val="0"/>
      <w:marRight w:val="0"/>
      <w:marTop w:val="0"/>
      <w:marBottom w:val="0"/>
      <w:divBdr>
        <w:top w:val="none" w:sz="0" w:space="0" w:color="auto"/>
        <w:left w:val="none" w:sz="0" w:space="0" w:color="auto"/>
        <w:bottom w:val="none" w:sz="0" w:space="0" w:color="auto"/>
        <w:right w:val="none" w:sz="0" w:space="0" w:color="auto"/>
      </w:divBdr>
    </w:div>
    <w:div w:id="1015961842">
      <w:bodyDiv w:val="1"/>
      <w:marLeft w:val="0"/>
      <w:marRight w:val="0"/>
      <w:marTop w:val="0"/>
      <w:marBottom w:val="0"/>
      <w:divBdr>
        <w:top w:val="none" w:sz="0" w:space="0" w:color="auto"/>
        <w:left w:val="none" w:sz="0" w:space="0" w:color="auto"/>
        <w:bottom w:val="none" w:sz="0" w:space="0" w:color="auto"/>
        <w:right w:val="none" w:sz="0" w:space="0" w:color="auto"/>
      </w:divBdr>
    </w:div>
    <w:div w:id="1016150247">
      <w:bodyDiv w:val="1"/>
      <w:marLeft w:val="0"/>
      <w:marRight w:val="0"/>
      <w:marTop w:val="0"/>
      <w:marBottom w:val="0"/>
      <w:divBdr>
        <w:top w:val="none" w:sz="0" w:space="0" w:color="auto"/>
        <w:left w:val="none" w:sz="0" w:space="0" w:color="auto"/>
        <w:bottom w:val="none" w:sz="0" w:space="0" w:color="auto"/>
        <w:right w:val="none" w:sz="0" w:space="0" w:color="auto"/>
      </w:divBdr>
    </w:div>
    <w:div w:id="1016154258">
      <w:bodyDiv w:val="1"/>
      <w:marLeft w:val="0"/>
      <w:marRight w:val="0"/>
      <w:marTop w:val="0"/>
      <w:marBottom w:val="0"/>
      <w:divBdr>
        <w:top w:val="none" w:sz="0" w:space="0" w:color="auto"/>
        <w:left w:val="none" w:sz="0" w:space="0" w:color="auto"/>
        <w:bottom w:val="none" w:sz="0" w:space="0" w:color="auto"/>
        <w:right w:val="none" w:sz="0" w:space="0" w:color="auto"/>
      </w:divBdr>
    </w:div>
    <w:div w:id="1017004822">
      <w:bodyDiv w:val="1"/>
      <w:marLeft w:val="0"/>
      <w:marRight w:val="0"/>
      <w:marTop w:val="0"/>
      <w:marBottom w:val="0"/>
      <w:divBdr>
        <w:top w:val="none" w:sz="0" w:space="0" w:color="auto"/>
        <w:left w:val="none" w:sz="0" w:space="0" w:color="auto"/>
        <w:bottom w:val="none" w:sz="0" w:space="0" w:color="auto"/>
        <w:right w:val="none" w:sz="0" w:space="0" w:color="auto"/>
      </w:divBdr>
    </w:div>
    <w:div w:id="1017585818">
      <w:bodyDiv w:val="1"/>
      <w:marLeft w:val="0"/>
      <w:marRight w:val="0"/>
      <w:marTop w:val="0"/>
      <w:marBottom w:val="0"/>
      <w:divBdr>
        <w:top w:val="none" w:sz="0" w:space="0" w:color="auto"/>
        <w:left w:val="none" w:sz="0" w:space="0" w:color="auto"/>
        <w:bottom w:val="none" w:sz="0" w:space="0" w:color="auto"/>
        <w:right w:val="none" w:sz="0" w:space="0" w:color="auto"/>
      </w:divBdr>
    </w:div>
    <w:div w:id="1017776972">
      <w:bodyDiv w:val="1"/>
      <w:marLeft w:val="0"/>
      <w:marRight w:val="0"/>
      <w:marTop w:val="0"/>
      <w:marBottom w:val="0"/>
      <w:divBdr>
        <w:top w:val="none" w:sz="0" w:space="0" w:color="auto"/>
        <w:left w:val="none" w:sz="0" w:space="0" w:color="auto"/>
        <w:bottom w:val="none" w:sz="0" w:space="0" w:color="auto"/>
        <w:right w:val="none" w:sz="0" w:space="0" w:color="auto"/>
      </w:divBdr>
    </w:div>
    <w:div w:id="1018234552">
      <w:bodyDiv w:val="1"/>
      <w:marLeft w:val="0"/>
      <w:marRight w:val="0"/>
      <w:marTop w:val="0"/>
      <w:marBottom w:val="0"/>
      <w:divBdr>
        <w:top w:val="none" w:sz="0" w:space="0" w:color="auto"/>
        <w:left w:val="none" w:sz="0" w:space="0" w:color="auto"/>
        <w:bottom w:val="none" w:sz="0" w:space="0" w:color="auto"/>
        <w:right w:val="none" w:sz="0" w:space="0" w:color="auto"/>
      </w:divBdr>
    </w:div>
    <w:div w:id="1018848351">
      <w:bodyDiv w:val="1"/>
      <w:marLeft w:val="0"/>
      <w:marRight w:val="0"/>
      <w:marTop w:val="0"/>
      <w:marBottom w:val="0"/>
      <w:divBdr>
        <w:top w:val="none" w:sz="0" w:space="0" w:color="auto"/>
        <w:left w:val="none" w:sz="0" w:space="0" w:color="auto"/>
        <w:bottom w:val="none" w:sz="0" w:space="0" w:color="auto"/>
        <w:right w:val="none" w:sz="0" w:space="0" w:color="auto"/>
      </w:divBdr>
    </w:div>
    <w:div w:id="1018888882">
      <w:bodyDiv w:val="1"/>
      <w:marLeft w:val="0"/>
      <w:marRight w:val="0"/>
      <w:marTop w:val="0"/>
      <w:marBottom w:val="0"/>
      <w:divBdr>
        <w:top w:val="none" w:sz="0" w:space="0" w:color="auto"/>
        <w:left w:val="none" w:sz="0" w:space="0" w:color="auto"/>
        <w:bottom w:val="none" w:sz="0" w:space="0" w:color="auto"/>
        <w:right w:val="none" w:sz="0" w:space="0" w:color="auto"/>
      </w:divBdr>
    </w:div>
    <w:div w:id="1019510370">
      <w:bodyDiv w:val="1"/>
      <w:marLeft w:val="0"/>
      <w:marRight w:val="0"/>
      <w:marTop w:val="0"/>
      <w:marBottom w:val="0"/>
      <w:divBdr>
        <w:top w:val="none" w:sz="0" w:space="0" w:color="auto"/>
        <w:left w:val="none" w:sz="0" w:space="0" w:color="auto"/>
        <w:bottom w:val="none" w:sz="0" w:space="0" w:color="auto"/>
        <w:right w:val="none" w:sz="0" w:space="0" w:color="auto"/>
      </w:divBdr>
    </w:div>
    <w:div w:id="1019551187">
      <w:bodyDiv w:val="1"/>
      <w:marLeft w:val="0"/>
      <w:marRight w:val="0"/>
      <w:marTop w:val="0"/>
      <w:marBottom w:val="0"/>
      <w:divBdr>
        <w:top w:val="none" w:sz="0" w:space="0" w:color="auto"/>
        <w:left w:val="none" w:sz="0" w:space="0" w:color="auto"/>
        <w:bottom w:val="none" w:sz="0" w:space="0" w:color="auto"/>
        <w:right w:val="none" w:sz="0" w:space="0" w:color="auto"/>
      </w:divBdr>
    </w:div>
    <w:div w:id="1020080724">
      <w:bodyDiv w:val="1"/>
      <w:marLeft w:val="0"/>
      <w:marRight w:val="0"/>
      <w:marTop w:val="0"/>
      <w:marBottom w:val="0"/>
      <w:divBdr>
        <w:top w:val="none" w:sz="0" w:space="0" w:color="auto"/>
        <w:left w:val="none" w:sz="0" w:space="0" w:color="auto"/>
        <w:bottom w:val="none" w:sz="0" w:space="0" w:color="auto"/>
        <w:right w:val="none" w:sz="0" w:space="0" w:color="auto"/>
      </w:divBdr>
    </w:div>
    <w:div w:id="1020207912">
      <w:bodyDiv w:val="1"/>
      <w:marLeft w:val="0"/>
      <w:marRight w:val="0"/>
      <w:marTop w:val="0"/>
      <w:marBottom w:val="0"/>
      <w:divBdr>
        <w:top w:val="none" w:sz="0" w:space="0" w:color="auto"/>
        <w:left w:val="none" w:sz="0" w:space="0" w:color="auto"/>
        <w:bottom w:val="none" w:sz="0" w:space="0" w:color="auto"/>
        <w:right w:val="none" w:sz="0" w:space="0" w:color="auto"/>
      </w:divBdr>
    </w:div>
    <w:div w:id="1022318534">
      <w:bodyDiv w:val="1"/>
      <w:marLeft w:val="0"/>
      <w:marRight w:val="0"/>
      <w:marTop w:val="0"/>
      <w:marBottom w:val="0"/>
      <w:divBdr>
        <w:top w:val="none" w:sz="0" w:space="0" w:color="auto"/>
        <w:left w:val="none" w:sz="0" w:space="0" w:color="auto"/>
        <w:bottom w:val="none" w:sz="0" w:space="0" w:color="auto"/>
        <w:right w:val="none" w:sz="0" w:space="0" w:color="auto"/>
      </w:divBdr>
    </w:div>
    <w:div w:id="1023285775">
      <w:bodyDiv w:val="1"/>
      <w:marLeft w:val="0"/>
      <w:marRight w:val="0"/>
      <w:marTop w:val="0"/>
      <w:marBottom w:val="0"/>
      <w:divBdr>
        <w:top w:val="none" w:sz="0" w:space="0" w:color="auto"/>
        <w:left w:val="none" w:sz="0" w:space="0" w:color="auto"/>
        <w:bottom w:val="none" w:sz="0" w:space="0" w:color="auto"/>
        <w:right w:val="none" w:sz="0" w:space="0" w:color="auto"/>
      </w:divBdr>
    </w:div>
    <w:div w:id="1024012661">
      <w:bodyDiv w:val="1"/>
      <w:marLeft w:val="0"/>
      <w:marRight w:val="0"/>
      <w:marTop w:val="0"/>
      <w:marBottom w:val="0"/>
      <w:divBdr>
        <w:top w:val="none" w:sz="0" w:space="0" w:color="auto"/>
        <w:left w:val="none" w:sz="0" w:space="0" w:color="auto"/>
        <w:bottom w:val="none" w:sz="0" w:space="0" w:color="auto"/>
        <w:right w:val="none" w:sz="0" w:space="0" w:color="auto"/>
      </w:divBdr>
    </w:div>
    <w:div w:id="1025669727">
      <w:bodyDiv w:val="1"/>
      <w:marLeft w:val="0"/>
      <w:marRight w:val="0"/>
      <w:marTop w:val="0"/>
      <w:marBottom w:val="0"/>
      <w:divBdr>
        <w:top w:val="none" w:sz="0" w:space="0" w:color="auto"/>
        <w:left w:val="none" w:sz="0" w:space="0" w:color="auto"/>
        <w:bottom w:val="none" w:sz="0" w:space="0" w:color="auto"/>
        <w:right w:val="none" w:sz="0" w:space="0" w:color="auto"/>
      </w:divBdr>
    </w:div>
    <w:div w:id="1026172140">
      <w:bodyDiv w:val="1"/>
      <w:marLeft w:val="0"/>
      <w:marRight w:val="0"/>
      <w:marTop w:val="0"/>
      <w:marBottom w:val="0"/>
      <w:divBdr>
        <w:top w:val="none" w:sz="0" w:space="0" w:color="auto"/>
        <w:left w:val="none" w:sz="0" w:space="0" w:color="auto"/>
        <w:bottom w:val="none" w:sz="0" w:space="0" w:color="auto"/>
        <w:right w:val="none" w:sz="0" w:space="0" w:color="auto"/>
      </w:divBdr>
    </w:div>
    <w:div w:id="1026903734">
      <w:bodyDiv w:val="1"/>
      <w:marLeft w:val="0"/>
      <w:marRight w:val="0"/>
      <w:marTop w:val="0"/>
      <w:marBottom w:val="0"/>
      <w:divBdr>
        <w:top w:val="none" w:sz="0" w:space="0" w:color="auto"/>
        <w:left w:val="none" w:sz="0" w:space="0" w:color="auto"/>
        <w:bottom w:val="none" w:sz="0" w:space="0" w:color="auto"/>
        <w:right w:val="none" w:sz="0" w:space="0" w:color="auto"/>
      </w:divBdr>
    </w:div>
    <w:div w:id="1027678928">
      <w:bodyDiv w:val="1"/>
      <w:marLeft w:val="0"/>
      <w:marRight w:val="0"/>
      <w:marTop w:val="0"/>
      <w:marBottom w:val="0"/>
      <w:divBdr>
        <w:top w:val="none" w:sz="0" w:space="0" w:color="auto"/>
        <w:left w:val="none" w:sz="0" w:space="0" w:color="auto"/>
        <w:bottom w:val="none" w:sz="0" w:space="0" w:color="auto"/>
        <w:right w:val="none" w:sz="0" w:space="0" w:color="auto"/>
      </w:divBdr>
    </w:div>
    <w:div w:id="1027875248">
      <w:bodyDiv w:val="1"/>
      <w:marLeft w:val="0"/>
      <w:marRight w:val="0"/>
      <w:marTop w:val="0"/>
      <w:marBottom w:val="0"/>
      <w:divBdr>
        <w:top w:val="none" w:sz="0" w:space="0" w:color="auto"/>
        <w:left w:val="none" w:sz="0" w:space="0" w:color="auto"/>
        <w:bottom w:val="none" w:sz="0" w:space="0" w:color="auto"/>
        <w:right w:val="none" w:sz="0" w:space="0" w:color="auto"/>
      </w:divBdr>
    </w:div>
    <w:div w:id="1030105279">
      <w:bodyDiv w:val="1"/>
      <w:marLeft w:val="0"/>
      <w:marRight w:val="0"/>
      <w:marTop w:val="0"/>
      <w:marBottom w:val="0"/>
      <w:divBdr>
        <w:top w:val="none" w:sz="0" w:space="0" w:color="auto"/>
        <w:left w:val="none" w:sz="0" w:space="0" w:color="auto"/>
        <w:bottom w:val="none" w:sz="0" w:space="0" w:color="auto"/>
        <w:right w:val="none" w:sz="0" w:space="0" w:color="auto"/>
      </w:divBdr>
    </w:div>
    <w:div w:id="1030188019">
      <w:bodyDiv w:val="1"/>
      <w:marLeft w:val="0"/>
      <w:marRight w:val="0"/>
      <w:marTop w:val="0"/>
      <w:marBottom w:val="0"/>
      <w:divBdr>
        <w:top w:val="none" w:sz="0" w:space="0" w:color="auto"/>
        <w:left w:val="none" w:sz="0" w:space="0" w:color="auto"/>
        <w:bottom w:val="none" w:sz="0" w:space="0" w:color="auto"/>
        <w:right w:val="none" w:sz="0" w:space="0" w:color="auto"/>
      </w:divBdr>
    </w:div>
    <w:div w:id="1032192726">
      <w:bodyDiv w:val="1"/>
      <w:marLeft w:val="0"/>
      <w:marRight w:val="0"/>
      <w:marTop w:val="0"/>
      <w:marBottom w:val="0"/>
      <w:divBdr>
        <w:top w:val="none" w:sz="0" w:space="0" w:color="auto"/>
        <w:left w:val="none" w:sz="0" w:space="0" w:color="auto"/>
        <w:bottom w:val="none" w:sz="0" w:space="0" w:color="auto"/>
        <w:right w:val="none" w:sz="0" w:space="0" w:color="auto"/>
      </w:divBdr>
    </w:div>
    <w:div w:id="1032849538">
      <w:bodyDiv w:val="1"/>
      <w:marLeft w:val="0"/>
      <w:marRight w:val="0"/>
      <w:marTop w:val="0"/>
      <w:marBottom w:val="0"/>
      <w:divBdr>
        <w:top w:val="none" w:sz="0" w:space="0" w:color="auto"/>
        <w:left w:val="none" w:sz="0" w:space="0" w:color="auto"/>
        <w:bottom w:val="none" w:sz="0" w:space="0" w:color="auto"/>
        <w:right w:val="none" w:sz="0" w:space="0" w:color="auto"/>
      </w:divBdr>
    </w:div>
    <w:div w:id="1033115998">
      <w:bodyDiv w:val="1"/>
      <w:marLeft w:val="0"/>
      <w:marRight w:val="0"/>
      <w:marTop w:val="0"/>
      <w:marBottom w:val="0"/>
      <w:divBdr>
        <w:top w:val="none" w:sz="0" w:space="0" w:color="auto"/>
        <w:left w:val="none" w:sz="0" w:space="0" w:color="auto"/>
        <w:bottom w:val="none" w:sz="0" w:space="0" w:color="auto"/>
        <w:right w:val="none" w:sz="0" w:space="0" w:color="auto"/>
      </w:divBdr>
    </w:div>
    <w:div w:id="1035737844">
      <w:bodyDiv w:val="1"/>
      <w:marLeft w:val="0"/>
      <w:marRight w:val="0"/>
      <w:marTop w:val="0"/>
      <w:marBottom w:val="0"/>
      <w:divBdr>
        <w:top w:val="none" w:sz="0" w:space="0" w:color="auto"/>
        <w:left w:val="none" w:sz="0" w:space="0" w:color="auto"/>
        <w:bottom w:val="none" w:sz="0" w:space="0" w:color="auto"/>
        <w:right w:val="none" w:sz="0" w:space="0" w:color="auto"/>
      </w:divBdr>
    </w:div>
    <w:div w:id="1035811215">
      <w:bodyDiv w:val="1"/>
      <w:marLeft w:val="0"/>
      <w:marRight w:val="0"/>
      <w:marTop w:val="0"/>
      <w:marBottom w:val="0"/>
      <w:divBdr>
        <w:top w:val="none" w:sz="0" w:space="0" w:color="auto"/>
        <w:left w:val="none" w:sz="0" w:space="0" w:color="auto"/>
        <w:bottom w:val="none" w:sz="0" w:space="0" w:color="auto"/>
        <w:right w:val="none" w:sz="0" w:space="0" w:color="auto"/>
      </w:divBdr>
    </w:div>
    <w:div w:id="1035888356">
      <w:bodyDiv w:val="1"/>
      <w:marLeft w:val="0"/>
      <w:marRight w:val="0"/>
      <w:marTop w:val="0"/>
      <w:marBottom w:val="0"/>
      <w:divBdr>
        <w:top w:val="none" w:sz="0" w:space="0" w:color="auto"/>
        <w:left w:val="none" w:sz="0" w:space="0" w:color="auto"/>
        <w:bottom w:val="none" w:sz="0" w:space="0" w:color="auto"/>
        <w:right w:val="none" w:sz="0" w:space="0" w:color="auto"/>
      </w:divBdr>
    </w:div>
    <w:div w:id="1036156069">
      <w:bodyDiv w:val="1"/>
      <w:marLeft w:val="0"/>
      <w:marRight w:val="0"/>
      <w:marTop w:val="0"/>
      <w:marBottom w:val="0"/>
      <w:divBdr>
        <w:top w:val="none" w:sz="0" w:space="0" w:color="auto"/>
        <w:left w:val="none" w:sz="0" w:space="0" w:color="auto"/>
        <w:bottom w:val="none" w:sz="0" w:space="0" w:color="auto"/>
        <w:right w:val="none" w:sz="0" w:space="0" w:color="auto"/>
      </w:divBdr>
    </w:div>
    <w:div w:id="1037003382">
      <w:bodyDiv w:val="1"/>
      <w:marLeft w:val="0"/>
      <w:marRight w:val="0"/>
      <w:marTop w:val="0"/>
      <w:marBottom w:val="0"/>
      <w:divBdr>
        <w:top w:val="none" w:sz="0" w:space="0" w:color="auto"/>
        <w:left w:val="none" w:sz="0" w:space="0" w:color="auto"/>
        <w:bottom w:val="none" w:sz="0" w:space="0" w:color="auto"/>
        <w:right w:val="none" w:sz="0" w:space="0" w:color="auto"/>
      </w:divBdr>
    </w:div>
    <w:div w:id="1037243115">
      <w:bodyDiv w:val="1"/>
      <w:marLeft w:val="0"/>
      <w:marRight w:val="0"/>
      <w:marTop w:val="0"/>
      <w:marBottom w:val="0"/>
      <w:divBdr>
        <w:top w:val="none" w:sz="0" w:space="0" w:color="auto"/>
        <w:left w:val="none" w:sz="0" w:space="0" w:color="auto"/>
        <w:bottom w:val="none" w:sz="0" w:space="0" w:color="auto"/>
        <w:right w:val="none" w:sz="0" w:space="0" w:color="auto"/>
      </w:divBdr>
    </w:div>
    <w:div w:id="1037586066">
      <w:bodyDiv w:val="1"/>
      <w:marLeft w:val="0"/>
      <w:marRight w:val="0"/>
      <w:marTop w:val="0"/>
      <w:marBottom w:val="0"/>
      <w:divBdr>
        <w:top w:val="none" w:sz="0" w:space="0" w:color="auto"/>
        <w:left w:val="none" w:sz="0" w:space="0" w:color="auto"/>
        <w:bottom w:val="none" w:sz="0" w:space="0" w:color="auto"/>
        <w:right w:val="none" w:sz="0" w:space="0" w:color="auto"/>
      </w:divBdr>
    </w:div>
    <w:div w:id="1038510776">
      <w:bodyDiv w:val="1"/>
      <w:marLeft w:val="0"/>
      <w:marRight w:val="0"/>
      <w:marTop w:val="0"/>
      <w:marBottom w:val="0"/>
      <w:divBdr>
        <w:top w:val="none" w:sz="0" w:space="0" w:color="auto"/>
        <w:left w:val="none" w:sz="0" w:space="0" w:color="auto"/>
        <w:bottom w:val="none" w:sz="0" w:space="0" w:color="auto"/>
        <w:right w:val="none" w:sz="0" w:space="0" w:color="auto"/>
      </w:divBdr>
    </w:div>
    <w:div w:id="1039165599">
      <w:bodyDiv w:val="1"/>
      <w:marLeft w:val="0"/>
      <w:marRight w:val="0"/>
      <w:marTop w:val="0"/>
      <w:marBottom w:val="0"/>
      <w:divBdr>
        <w:top w:val="none" w:sz="0" w:space="0" w:color="auto"/>
        <w:left w:val="none" w:sz="0" w:space="0" w:color="auto"/>
        <w:bottom w:val="none" w:sz="0" w:space="0" w:color="auto"/>
        <w:right w:val="none" w:sz="0" w:space="0" w:color="auto"/>
      </w:divBdr>
    </w:div>
    <w:div w:id="1039550241">
      <w:bodyDiv w:val="1"/>
      <w:marLeft w:val="0"/>
      <w:marRight w:val="0"/>
      <w:marTop w:val="0"/>
      <w:marBottom w:val="0"/>
      <w:divBdr>
        <w:top w:val="none" w:sz="0" w:space="0" w:color="auto"/>
        <w:left w:val="none" w:sz="0" w:space="0" w:color="auto"/>
        <w:bottom w:val="none" w:sz="0" w:space="0" w:color="auto"/>
        <w:right w:val="none" w:sz="0" w:space="0" w:color="auto"/>
      </w:divBdr>
    </w:div>
    <w:div w:id="1041132975">
      <w:bodyDiv w:val="1"/>
      <w:marLeft w:val="0"/>
      <w:marRight w:val="0"/>
      <w:marTop w:val="0"/>
      <w:marBottom w:val="0"/>
      <w:divBdr>
        <w:top w:val="none" w:sz="0" w:space="0" w:color="auto"/>
        <w:left w:val="none" w:sz="0" w:space="0" w:color="auto"/>
        <w:bottom w:val="none" w:sz="0" w:space="0" w:color="auto"/>
        <w:right w:val="none" w:sz="0" w:space="0" w:color="auto"/>
      </w:divBdr>
    </w:div>
    <w:div w:id="1041856236">
      <w:bodyDiv w:val="1"/>
      <w:marLeft w:val="0"/>
      <w:marRight w:val="0"/>
      <w:marTop w:val="0"/>
      <w:marBottom w:val="0"/>
      <w:divBdr>
        <w:top w:val="none" w:sz="0" w:space="0" w:color="auto"/>
        <w:left w:val="none" w:sz="0" w:space="0" w:color="auto"/>
        <w:bottom w:val="none" w:sz="0" w:space="0" w:color="auto"/>
        <w:right w:val="none" w:sz="0" w:space="0" w:color="auto"/>
      </w:divBdr>
    </w:div>
    <w:div w:id="1042556430">
      <w:bodyDiv w:val="1"/>
      <w:marLeft w:val="0"/>
      <w:marRight w:val="0"/>
      <w:marTop w:val="0"/>
      <w:marBottom w:val="0"/>
      <w:divBdr>
        <w:top w:val="none" w:sz="0" w:space="0" w:color="auto"/>
        <w:left w:val="none" w:sz="0" w:space="0" w:color="auto"/>
        <w:bottom w:val="none" w:sz="0" w:space="0" w:color="auto"/>
        <w:right w:val="none" w:sz="0" w:space="0" w:color="auto"/>
      </w:divBdr>
    </w:div>
    <w:div w:id="1043359942">
      <w:bodyDiv w:val="1"/>
      <w:marLeft w:val="0"/>
      <w:marRight w:val="0"/>
      <w:marTop w:val="0"/>
      <w:marBottom w:val="0"/>
      <w:divBdr>
        <w:top w:val="none" w:sz="0" w:space="0" w:color="auto"/>
        <w:left w:val="none" w:sz="0" w:space="0" w:color="auto"/>
        <w:bottom w:val="none" w:sz="0" w:space="0" w:color="auto"/>
        <w:right w:val="none" w:sz="0" w:space="0" w:color="auto"/>
      </w:divBdr>
    </w:div>
    <w:div w:id="1046028979">
      <w:bodyDiv w:val="1"/>
      <w:marLeft w:val="0"/>
      <w:marRight w:val="0"/>
      <w:marTop w:val="0"/>
      <w:marBottom w:val="0"/>
      <w:divBdr>
        <w:top w:val="none" w:sz="0" w:space="0" w:color="auto"/>
        <w:left w:val="none" w:sz="0" w:space="0" w:color="auto"/>
        <w:bottom w:val="none" w:sz="0" w:space="0" w:color="auto"/>
        <w:right w:val="none" w:sz="0" w:space="0" w:color="auto"/>
      </w:divBdr>
    </w:div>
    <w:div w:id="1046180213">
      <w:bodyDiv w:val="1"/>
      <w:marLeft w:val="0"/>
      <w:marRight w:val="0"/>
      <w:marTop w:val="0"/>
      <w:marBottom w:val="0"/>
      <w:divBdr>
        <w:top w:val="none" w:sz="0" w:space="0" w:color="auto"/>
        <w:left w:val="none" w:sz="0" w:space="0" w:color="auto"/>
        <w:bottom w:val="none" w:sz="0" w:space="0" w:color="auto"/>
        <w:right w:val="none" w:sz="0" w:space="0" w:color="auto"/>
      </w:divBdr>
    </w:div>
    <w:div w:id="1047147692">
      <w:bodyDiv w:val="1"/>
      <w:marLeft w:val="0"/>
      <w:marRight w:val="0"/>
      <w:marTop w:val="0"/>
      <w:marBottom w:val="0"/>
      <w:divBdr>
        <w:top w:val="none" w:sz="0" w:space="0" w:color="auto"/>
        <w:left w:val="none" w:sz="0" w:space="0" w:color="auto"/>
        <w:bottom w:val="none" w:sz="0" w:space="0" w:color="auto"/>
        <w:right w:val="none" w:sz="0" w:space="0" w:color="auto"/>
      </w:divBdr>
    </w:div>
    <w:div w:id="1048839689">
      <w:bodyDiv w:val="1"/>
      <w:marLeft w:val="0"/>
      <w:marRight w:val="0"/>
      <w:marTop w:val="0"/>
      <w:marBottom w:val="0"/>
      <w:divBdr>
        <w:top w:val="none" w:sz="0" w:space="0" w:color="auto"/>
        <w:left w:val="none" w:sz="0" w:space="0" w:color="auto"/>
        <w:bottom w:val="none" w:sz="0" w:space="0" w:color="auto"/>
        <w:right w:val="none" w:sz="0" w:space="0" w:color="auto"/>
      </w:divBdr>
    </w:div>
    <w:div w:id="1051466295">
      <w:bodyDiv w:val="1"/>
      <w:marLeft w:val="0"/>
      <w:marRight w:val="0"/>
      <w:marTop w:val="0"/>
      <w:marBottom w:val="0"/>
      <w:divBdr>
        <w:top w:val="none" w:sz="0" w:space="0" w:color="auto"/>
        <w:left w:val="none" w:sz="0" w:space="0" w:color="auto"/>
        <w:bottom w:val="none" w:sz="0" w:space="0" w:color="auto"/>
        <w:right w:val="none" w:sz="0" w:space="0" w:color="auto"/>
      </w:divBdr>
    </w:div>
    <w:div w:id="1051688064">
      <w:bodyDiv w:val="1"/>
      <w:marLeft w:val="0"/>
      <w:marRight w:val="0"/>
      <w:marTop w:val="0"/>
      <w:marBottom w:val="0"/>
      <w:divBdr>
        <w:top w:val="none" w:sz="0" w:space="0" w:color="auto"/>
        <w:left w:val="none" w:sz="0" w:space="0" w:color="auto"/>
        <w:bottom w:val="none" w:sz="0" w:space="0" w:color="auto"/>
        <w:right w:val="none" w:sz="0" w:space="0" w:color="auto"/>
      </w:divBdr>
    </w:div>
    <w:div w:id="1053191662">
      <w:bodyDiv w:val="1"/>
      <w:marLeft w:val="0"/>
      <w:marRight w:val="0"/>
      <w:marTop w:val="0"/>
      <w:marBottom w:val="0"/>
      <w:divBdr>
        <w:top w:val="none" w:sz="0" w:space="0" w:color="auto"/>
        <w:left w:val="none" w:sz="0" w:space="0" w:color="auto"/>
        <w:bottom w:val="none" w:sz="0" w:space="0" w:color="auto"/>
        <w:right w:val="none" w:sz="0" w:space="0" w:color="auto"/>
      </w:divBdr>
    </w:div>
    <w:div w:id="1054963090">
      <w:bodyDiv w:val="1"/>
      <w:marLeft w:val="0"/>
      <w:marRight w:val="0"/>
      <w:marTop w:val="0"/>
      <w:marBottom w:val="0"/>
      <w:divBdr>
        <w:top w:val="none" w:sz="0" w:space="0" w:color="auto"/>
        <w:left w:val="none" w:sz="0" w:space="0" w:color="auto"/>
        <w:bottom w:val="none" w:sz="0" w:space="0" w:color="auto"/>
        <w:right w:val="none" w:sz="0" w:space="0" w:color="auto"/>
      </w:divBdr>
    </w:div>
    <w:div w:id="1056128086">
      <w:bodyDiv w:val="1"/>
      <w:marLeft w:val="0"/>
      <w:marRight w:val="0"/>
      <w:marTop w:val="0"/>
      <w:marBottom w:val="0"/>
      <w:divBdr>
        <w:top w:val="none" w:sz="0" w:space="0" w:color="auto"/>
        <w:left w:val="none" w:sz="0" w:space="0" w:color="auto"/>
        <w:bottom w:val="none" w:sz="0" w:space="0" w:color="auto"/>
        <w:right w:val="none" w:sz="0" w:space="0" w:color="auto"/>
      </w:divBdr>
    </w:div>
    <w:div w:id="1057631522">
      <w:bodyDiv w:val="1"/>
      <w:marLeft w:val="0"/>
      <w:marRight w:val="0"/>
      <w:marTop w:val="0"/>
      <w:marBottom w:val="0"/>
      <w:divBdr>
        <w:top w:val="none" w:sz="0" w:space="0" w:color="auto"/>
        <w:left w:val="none" w:sz="0" w:space="0" w:color="auto"/>
        <w:bottom w:val="none" w:sz="0" w:space="0" w:color="auto"/>
        <w:right w:val="none" w:sz="0" w:space="0" w:color="auto"/>
      </w:divBdr>
    </w:div>
    <w:div w:id="1057707596">
      <w:bodyDiv w:val="1"/>
      <w:marLeft w:val="0"/>
      <w:marRight w:val="0"/>
      <w:marTop w:val="0"/>
      <w:marBottom w:val="0"/>
      <w:divBdr>
        <w:top w:val="none" w:sz="0" w:space="0" w:color="auto"/>
        <w:left w:val="none" w:sz="0" w:space="0" w:color="auto"/>
        <w:bottom w:val="none" w:sz="0" w:space="0" w:color="auto"/>
        <w:right w:val="none" w:sz="0" w:space="0" w:color="auto"/>
      </w:divBdr>
    </w:div>
    <w:div w:id="1059211558">
      <w:bodyDiv w:val="1"/>
      <w:marLeft w:val="0"/>
      <w:marRight w:val="0"/>
      <w:marTop w:val="0"/>
      <w:marBottom w:val="0"/>
      <w:divBdr>
        <w:top w:val="none" w:sz="0" w:space="0" w:color="auto"/>
        <w:left w:val="none" w:sz="0" w:space="0" w:color="auto"/>
        <w:bottom w:val="none" w:sz="0" w:space="0" w:color="auto"/>
        <w:right w:val="none" w:sz="0" w:space="0" w:color="auto"/>
      </w:divBdr>
    </w:div>
    <w:div w:id="1059597088">
      <w:bodyDiv w:val="1"/>
      <w:marLeft w:val="0"/>
      <w:marRight w:val="0"/>
      <w:marTop w:val="0"/>
      <w:marBottom w:val="0"/>
      <w:divBdr>
        <w:top w:val="none" w:sz="0" w:space="0" w:color="auto"/>
        <w:left w:val="none" w:sz="0" w:space="0" w:color="auto"/>
        <w:bottom w:val="none" w:sz="0" w:space="0" w:color="auto"/>
        <w:right w:val="none" w:sz="0" w:space="0" w:color="auto"/>
      </w:divBdr>
    </w:div>
    <w:div w:id="1060249957">
      <w:bodyDiv w:val="1"/>
      <w:marLeft w:val="0"/>
      <w:marRight w:val="0"/>
      <w:marTop w:val="0"/>
      <w:marBottom w:val="0"/>
      <w:divBdr>
        <w:top w:val="none" w:sz="0" w:space="0" w:color="auto"/>
        <w:left w:val="none" w:sz="0" w:space="0" w:color="auto"/>
        <w:bottom w:val="none" w:sz="0" w:space="0" w:color="auto"/>
        <w:right w:val="none" w:sz="0" w:space="0" w:color="auto"/>
      </w:divBdr>
    </w:div>
    <w:div w:id="1061632986">
      <w:bodyDiv w:val="1"/>
      <w:marLeft w:val="0"/>
      <w:marRight w:val="0"/>
      <w:marTop w:val="0"/>
      <w:marBottom w:val="0"/>
      <w:divBdr>
        <w:top w:val="none" w:sz="0" w:space="0" w:color="auto"/>
        <w:left w:val="none" w:sz="0" w:space="0" w:color="auto"/>
        <w:bottom w:val="none" w:sz="0" w:space="0" w:color="auto"/>
        <w:right w:val="none" w:sz="0" w:space="0" w:color="auto"/>
      </w:divBdr>
    </w:div>
    <w:div w:id="1062096486">
      <w:bodyDiv w:val="1"/>
      <w:marLeft w:val="0"/>
      <w:marRight w:val="0"/>
      <w:marTop w:val="0"/>
      <w:marBottom w:val="0"/>
      <w:divBdr>
        <w:top w:val="none" w:sz="0" w:space="0" w:color="auto"/>
        <w:left w:val="none" w:sz="0" w:space="0" w:color="auto"/>
        <w:bottom w:val="none" w:sz="0" w:space="0" w:color="auto"/>
        <w:right w:val="none" w:sz="0" w:space="0" w:color="auto"/>
      </w:divBdr>
    </w:div>
    <w:div w:id="1062169966">
      <w:bodyDiv w:val="1"/>
      <w:marLeft w:val="0"/>
      <w:marRight w:val="0"/>
      <w:marTop w:val="0"/>
      <w:marBottom w:val="0"/>
      <w:divBdr>
        <w:top w:val="none" w:sz="0" w:space="0" w:color="auto"/>
        <w:left w:val="none" w:sz="0" w:space="0" w:color="auto"/>
        <w:bottom w:val="none" w:sz="0" w:space="0" w:color="auto"/>
        <w:right w:val="none" w:sz="0" w:space="0" w:color="auto"/>
      </w:divBdr>
    </w:div>
    <w:div w:id="1063019911">
      <w:bodyDiv w:val="1"/>
      <w:marLeft w:val="0"/>
      <w:marRight w:val="0"/>
      <w:marTop w:val="0"/>
      <w:marBottom w:val="0"/>
      <w:divBdr>
        <w:top w:val="none" w:sz="0" w:space="0" w:color="auto"/>
        <w:left w:val="none" w:sz="0" w:space="0" w:color="auto"/>
        <w:bottom w:val="none" w:sz="0" w:space="0" w:color="auto"/>
        <w:right w:val="none" w:sz="0" w:space="0" w:color="auto"/>
      </w:divBdr>
    </w:div>
    <w:div w:id="1064067765">
      <w:bodyDiv w:val="1"/>
      <w:marLeft w:val="0"/>
      <w:marRight w:val="0"/>
      <w:marTop w:val="0"/>
      <w:marBottom w:val="0"/>
      <w:divBdr>
        <w:top w:val="none" w:sz="0" w:space="0" w:color="auto"/>
        <w:left w:val="none" w:sz="0" w:space="0" w:color="auto"/>
        <w:bottom w:val="none" w:sz="0" w:space="0" w:color="auto"/>
        <w:right w:val="none" w:sz="0" w:space="0" w:color="auto"/>
      </w:divBdr>
    </w:div>
    <w:div w:id="1065025782">
      <w:bodyDiv w:val="1"/>
      <w:marLeft w:val="0"/>
      <w:marRight w:val="0"/>
      <w:marTop w:val="0"/>
      <w:marBottom w:val="0"/>
      <w:divBdr>
        <w:top w:val="none" w:sz="0" w:space="0" w:color="auto"/>
        <w:left w:val="none" w:sz="0" w:space="0" w:color="auto"/>
        <w:bottom w:val="none" w:sz="0" w:space="0" w:color="auto"/>
        <w:right w:val="none" w:sz="0" w:space="0" w:color="auto"/>
      </w:divBdr>
    </w:div>
    <w:div w:id="1065183361">
      <w:bodyDiv w:val="1"/>
      <w:marLeft w:val="0"/>
      <w:marRight w:val="0"/>
      <w:marTop w:val="0"/>
      <w:marBottom w:val="0"/>
      <w:divBdr>
        <w:top w:val="none" w:sz="0" w:space="0" w:color="auto"/>
        <w:left w:val="none" w:sz="0" w:space="0" w:color="auto"/>
        <w:bottom w:val="none" w:sz="0" w:space="0" w:color="auto"/>
        <w:right w:val="none" w:sz="0" w:space="0" w:color="auto"/>
      </w:divBdr>
    </w:div>
    <w:div w:id="1065687106">
      <w:bodyDiv w:val="1"/>
      <w:marLeft w:val="0"/>
      <w:marRight w:val="0"/>
      <w:marTop w:val="0"/>
      <w:marBottom w:val="0"/>
      <w:divBdr>
        <w:top w:val="none" w:sz="0" w:space="0" w:color="auto"/>
        <w:left w:val="none" w:sz="0" w:space="0" w:color="auto"/>
        <w:bottom w:val="none" w:sz="0" w:space="0" w:color="auto"/>
        <w:right w:val="none" w:sz="0" w:space="0" w:color="auto"/>
      </w:divBdr>
    </w:div>
    <w:div w:id="1069040768">
      <w:bodyDiv w:val="1"/>
      <w:marLeft w:val="0"/>
      <w:marRight w:val="0"/>
      <w:marTop w:val="0"/>
      <w:marBottom w:val="0"/>
      <w:divBdr>
        <w:top w:val="none" w:sz="0" w:space="0" w:color="auto"/>
        <w:left w:val="none" w:sz="0" w:space="0" w:color="auto"/>
        <w:bottom w:val="none" w:sz="0" w:space="0" w:color="auto"/>
        <w:right w:val="none" w:sz="0" w:space="0" w:color="auto"/>
      </w:divBdr>
    </w:div>
    <w:div w:id="1069570156">
      <w:bodyDiv w:val="1"/>
      <w:marLeft w:val="0"/>
      <w:marRight w:val="0"/>
      <w:marTop w:val="0"/>
      <w:marBottom w:val="0"/>
      <w:divBdr>
        <w:top w:val="none" w:sz="0" w:space="0" w:color="auto"/>
        <w:left w:val="none" w:sz="0" w:space="0" w:color="auto"/>
        <w:bottom w:val="none" w:sz="0" w:space="0" w:color="auto"/>
        <w:right w:val="none" w:sz="0" w:space="0" w:color="auto"/>
      </w:divBdr>
    </w:div>
    <w:div w:id="1070541411">
      <w:bodyDiv w:val="1"/>
      <w:marLeft w:val="0"/>
      <w:marRight w:val="0"/>
      <w:marTop w:val="0"/>
      <w:marBottom w:val="0"/>
      <w:divBdr>
        <w:top w:val="none" w:sz="0" w:space="0" w:color="auto"/>
        <w:left w:val="none" w:sz="0" w:space="0" w:color="auto"/>
        <w:bottom w:val="none" w:sz="0" w:space="0" w:color="auto"/>
        <w:right w:val="none" w:sz="0" w:space="0" w:color="auto"/>
      </w:divBdr>
    </w:div>
    <w:div w:id="1070734527">
      <w:bodyDiv w:val="1"/>
      <w:marLeft w:val="0"/>
      <w:marRight w:val="0"/>
      <w:marTop w:val="0"/>
      <w:marBottom w:val="0"/>
      <w:divBdr>
        <w:top w:val="none" w:sz="0" w:space="0" w:color="auto"/>
        <w:left w:val="none" w:sz="0" w:space="0" w:color="auto"/>
        <w:bottom w:val="none" w:sz="0" w:space="0" w:color="auto"/>
        <w:right w:val="none" w:sz="0" w:space="0" w:color="auto"/>
      </w:divBdr>
    </w:div>
    <w:div w:id="1073505186">
      <w:bodyDiv w:val="1"/>
      <w:marLeft w:val="0"/>
      <w:marRight w:val="0"/>
      <w:marTop w:val="0"/>
      <w:marBottom w:val="0"/>
      <w:divBdr>
        <w:top w:val="none" w:sz="0" w:space="0" w:color="auto"/>
        <w:left w:val="none" w:sz="0" w:space="0" w:color="auto"/>
        <w:bottom w:val="none" w:sz="0" w:space="0" w:color="auto"/>
        <w:right w:val="none" w:sz="0" w:space="0" w:color="auto"/>
      </w:divBdr>
    </w:div>
    <w:div w:id="1073964532">
      <w:bodyDiv w:val="1"/>
      <w:marLeft w:val="0"/>
      <w:marRight w:val="0"/>
      <w:marTop w:val="0"/>
      <w:marBottom w:val="0"/>
      <w:divBdr>
        <w:top w:val="none" w:sz="0" w:space="0" w:color="auto"/>
        <w:left w:val="none" w:sz="0" w:space="0" w:color="auto"/>
        <w:bottom w:val="none" w:sz="0" w:space="0" w:color="auto"/>
        <w:right w:val="none" w:sz="0" w:space="0" w:color="auto"/>
      </w:divBdr>
    </w:div>
    <w:div w:id="1074477431">
      <w:bodyDiv w:val="1"/>
      <w:marLeft w:val="0"/>
      <w:marRight w:val="0"/>
      <w:marTop w:val="0"/>
      <w:marBottom w:val="0"/>
      <w:divBdr>
        <w:top w:val="none" w:sz="0" w:space="0" w:color="auto"/>
        <w:left w:val="none" w:sz="0" w:space="0" w:color="auto"/>
        <w:bottom w:val="none" w:sz="0" w:space="0" w:color="auto"/>
        <w:right w:val="none" w:sz="0" w:space="0" w:color="auto"/>
      </w:divBdr>
    </w:div>
    <w:div w:id="1075054458">
      <w:bodyDiv w:val="1"/>
      <w:marLeft w:val="0"/>
      <w:marRight w:val="0"/>
      <w:marTop w:val="0"/>
      <w:marBottom w:val="0"/>
      <w:divBdr>
        <w:top w:val="none" w:sz="0" w:space="0" w:color="auto"/>
        <w:left w:val="none" w:sz="0" w:space="0" w:color="auto"/>
        <w:bottom w:val="none" w:sz="0" w:space="0" w:color="auto"/>
        <w:right w:val="none" w:sz="0" w:space="0" w:color="auto"/>
      </w:divBdr>
    </w:div>
    <w:div w:id="1075511499">
      <w:bodyDiv w:val="1"/>
      <w:marLeft w:val="0"/>
      <w:marRight w:val="0"/>
      <w:marTop w:val="0"/>
      <w:marBottom w:val="0"/>
      <w:divBdr>
        <w:top w:val="none" w:sz="0" w:space="0" w:color="auto"/>
        <w:left w:val="none" w:sz="0" w:space="0" w:color="auto"/>
        <w:bottom w:val="none" w:sz="0" w:space="0" w:color="auto"/>
        <w:right w:val="none" w:sz="0" w:space="0" w:color="auto"/>
      </w:divBdr>
    </w:div>
    <w:div w:id="1075855820">
      <w:bodyDiv w:val="1"/>
      <w:marLeft w:val="0"/>
      <w:marRight w:val="0"/>
      <w:marTop w:val="0"/>
      <w:marBottom w:val="0"/>
      <w:divBdr>
        <w:top w:val="none" w:sz="0" w:space="0" w:color="auto"/>
        <w:left w:val="none" w:sz="0" w:space="0" w:color="auto"/>
        <w:bottom w:val="none" w:sz="0" w:space="0" w:color="auto"/>
        <w:right w:val="none" w:sz="0" w:space="0" w:color="auto"/>
      </w:divBdr>
    </w:div>
    <w:div w:id="1077363155">
      <w:bodyDiv w:val="1"/>
      <w:marLeft w:val="0"/>
      <w:marRight w:val="0"/>
      <w:marTop w:val="0"/>
      <w:marBottom w:val="0"/>
      <w:divBdr>
        <w:top w:val="none" w:sz="0" w:space="0" w:color="auto"/>
        <w:left w:val="none" w:sz="0" w:space="0" w:color="auto"/>
        <w:bottom w:val="none" w:sz="0" w:space="0" w:color="auto"/>
        <w:right w:val="none" w:sz="0" w:space="0" w:color="auto"/>
      </w:divBdr>
    </w:div>
    <w:div w:id="1078289552">
      <w:bodyDiv w:val="1"/>
      <w:marLeft w:val="0"/>
      <w:marRight w:val="0"/>
      <w:marTop w:val="0"/>
      <w:marBottom w:val="0"/>
      <w:divBdr>
        <w:top w:val="none" w:sz="0" w:space="0" w:color="auto"/>
        <w:left w:val="none" w:sz="0" w:space="0" w:color="auto"/>
        <w:bottom w:val="none" w:sz="0" w:space="0" w:color="auto"/>
        <w:right w:val="none" w:sz="0" w:space="0" w:color="auto"/>
      </w:divBdr>
    </w:div>
    <w:div w:id="1078525955">
      <w:bodyDiv w:val="1"/>
      <w:marLeft w:val="0"/>
      <w:marRight w:val="0"/>
      <w:marTop w:val="0"/>
      <w:marBottom w:val="0"/>
      <w:divBdr>
        <w:top w:val="none" w:sz="0" w:space="0" w:color="auto"/>
        <w:left w:val="none" w:sz="0" w:space="0" w:color="auto"/>
        <w:bottom w:val="none" w:sz="0" w:space="0" w:color="auto"/>
        <w:right w:val="none" w:sz="0" w:space="0" w:color="auto"/>
      </w:divBdr>
    </w:div>
    <w:div w:id="1079327525">
      <w:bodyDiv w:val="1"/>
      <w:marLeft w:val="0"/>
      <w:marRight w:val="0"/>
      <w:marTop w:val="0"/>
      <w:marBottom w:val="0"/>
      <w:divBdr>
        <w:top w:val="none" w:sz="0" w:space="0" w:color="auto"/>
        <w:left w:val="none" w:sz="0" w:space="0" w:color="auto"/>
        <w:bottom w:val="none" w:sz="0" w:space="0" w:color="auto"/>
        <w:right w:val="none" w:sz="0" w:space="0" w:color="auto"/>
      </w:divBdr>
    </w:div>
    <w:div w:id="1080447139">
      <w:bodyDiv w:val="1"/>
      <w:marLeft w:val="0"/>
      <w:marRight w:val="0"/>
      <w:marTop w:val="0"/>
      <w:marBottom w:val="0"/>
      <w:divBdr>
        <w:top w:val="none" w:sz="0" w:space="0" w:color="auto"/>
        <w:left w:val="none" w:sz="0" w:space="0" w:color="auto"/>
        <w:bottom w:val="none" w:sz="0" w:space="0" w:color="auto"/>
        <w:right w:val="none" w:sz="0" w:space="0" w:color="auto"/>
      </w:divBdr>
    </w:div>
    <w:div w:id="1083837547">
      <w:bodyDiv w:val="1"/>
      <w:marLeft w:val="0"/>
      <w:marRight w:val="0"/>
      <w:marTop w:val="0"/>
      <w:marBottom w:val="0"/>
      <w:divBdr>
        <w:top w:val="none" w:sz="0" w:space="0" w:color="auto"/>
        <w:left w:val="none" w:sz="0" w:space="0" w:color="auto"/>
        <w:bottom w:val="none" w:sz="0" w:space="0" w:color="auto"/>
        <w:right w:val="none" w:sz="0" w:space="0" w:color="auto"/>
      </w:divBdr>
    </w:div>
    <w:div w:id="1084186110">
      <w:bodyDiv w:val="1"/>
      <w:marLeft w:val="0"/>
      <w:marRight w:val="0"/>
      <w:marTop w:val="0"/>
      <w:marBottom w:val="0"/>
      <w:divBdr>
        <w:top w:val="none" w:sz="0" w:space="0" w:color="auto"/>
        <w:left w:val="none" w:sz="0" w:space="0" w:color="auto"/>
        <w:bottom w:val="none" w:sz="0" w:space="0" w:color="auto"/>
        <w:right w:val="none" w:sz="0" w:space="0" w:color="auto"/>
      </w:divBdr>
    </w:div>
    <w:div w:id="1084259044">
      <w:bodyDiv w:val="1"/>
      <w:marLeft w:val="0"/>
      <w:marRight w:val="0"/>
      <w:marTop w:val="0"/>
      <w:marBottom w:val="0"/>
      <w:divBdr>
        <w:top w:val="none" w:sz="0" w:space="0" w:color="auto"/>
        <w:left w:val="none" w:sz="0" w:space="0" w:color="auto"/>
        <w:bottom w:val="none" w:sz="0" w:space="0" w:color="auto"/>
        <w:right w:val="none" w:sz="0" w:space="0" w:color="auto"/>
      </w:divBdr>
    </w:div>
    <w:div w:id="1085885660">
      <w:bodyDiv w:val="1"/>
      <w:marLeft w:val="0"/>
      <w:marRight w:val="0"/>
      <w:marTop w:val="0"/>
      <w:marBottom w:val="0"/>
      <w:divBdr>
        <w:top w:val="none" w:sz="0" w:space="0" w:color="auto"/>
        <w:left w:val="none" w:sz="0" w:space="0" w:color="auto"/>
        <w:bottom w:val="none" w:sz="0" w:space="0" w:color="auto"/>
        <w:right w:val="none" w:sz="0" w:space="0" w:color="auto"/>
      </w:divBdr>
    </w:div>
    <w:div w:id="1088968358">
      <w:bodyDiv w:val="1"/>
      <w:marLeft w:val="0"/>
      <w:marRight w:val="0"/>
      <w:marTop w:val="0"/>
      <w:marBottom w:val="0"/>
      <w:divBdr>
        <w:top w:val="none" w:sz="0" w:space="0" w:color="auto"/>
        <w:left w:val="none" w:sz="0" w:space="0" w:color="auto"/>
        <w:bottom w:val="none" w:sz="0" w:space="0" w:color="auto"/>
        <w:right w:val="none" w:sz="0" w:space="0" w:color="auto"/>
      </w:divBdr>
    </w:div>
    <w:div w:id="1089429143">
      <w:bodyDiv w:val="1"/>
      <w:marLeft w:val="0"/>
      <w:marRight w:val="0"/>
      <w:marTop w:val="0"/>
      <w:marBottom w:val="0"/>
      <w:divBdr>
        <w:top w:val="none" w:sz="0" w:space="0" w:color="auto"/>
        <w:left w:val="none" w:sz="0" w:space="0" w:color="auto"/>
        <w:bottom w:val="none" w:sz="0" w:space="0" w:color="auto"/>
        <w:right w:val="none" w:sz="0" w:space="0" w:color="auto"/>
      </w:divBdr>
    </w:div>
    <w:div w:id="1089932899">
      <w:bodyDiv w:val="1"/>
      <w:marLeft w:val="0"/>
      <w:marRight w:val="0"/>
      <w:marTop w:val="0"/>
      <w:marBottom w:val="0"/>
      <w:divBdr>
        <w:top w:val="none" w:sz="0" w:space="0" w:color="auto"/>
        <w:left w:val="none" w:sz="0" w:space="0" w:color="auto"/>
        <w:bottom w:val="none" w:sz="0" w:space="0" w:color="auto"/>
        <w:right w:val="none" w:sz="0" w:space="0" w:color="auto"/>
      </w:divBdr>
    </w:div>
    <w:div w:id="1091312201">
      <w:bodyDiv w:val="1"/>
      <w:marLeft w:val="0"/>
      <w:marRight w:val="0"/>
      <w:marTop w:val="0"/>
      <w:marBottom w:val="0"/>
      <w:divBdr>
        <w:top w:val="none" w:sz="0" w:space="0" w:color="auto"/>
        <w:left w:val="none" w:sz="0" w:space="0" w:color="auto"/>
        <w:bottom w:val="none" w:sz="0" w:space="0" w:color="auto"/>
        <w:right w:val="none" w:sz="0" w:space="0" w:color="auto"/>
      </w:divBdr>
    </w:div>
    <w:div w:id="1091973676">
      <w:bodyDiv w:val="1"/>
      <w:marLeft w:val="0"/>
      <w:marRight w:val="0"/>
      <w:marTop w:val="0"/>
      <w:marBottom w:val="0"/>
      <w:divBdr>
        <w:top w:val="none" w:sz="0" w:space="0" w:color="auto"/>
        <w:left w:val="none" w:sz="0" w:space="0" w:color="auto"/>
        <w:bottom w:val="none" w:sz="0" w:space="0" w:color="auto"/>
        <w:right w:val="none" w:sz="0" w:space="0" w:color="auto"/>
      </w:divBdr>
    </w:div>
    <w:div w:id="1092051962">
      <w:bodyDiv w:val="1"/>
      <w:marLeft w:val="0"/>
      <w:marRight w:val="0"/>
      <w:marTop w:val="0"/>
      <w:marBottom w:val="0"/>
      <w:divBdr>
        <w:top w:val="none" w:sz="0" w:space="0" w:color="auto"/>
        <w:left w:val="none" w:sz="0" w:space="0" w:color="auto"/>
        <w:bottom w:val="none" w:sz="0" w:space="0" w:color="auto"/>
        <w:right w:val="none" w:sz="0" w:space="0" w:color="auto"/>
      </w:divBdr>
    </w:div>
    <w:div w:id="1092581304">
      <w:bodyDiv w:val="1"/>
      <w:marLeft w:val="0"/>
      <w:marRight w:val="0"/>
      <w:marTop w:val="0"/>
      <w:marBottom w:val="0"/>
      <w:divBdr>
        <w:top w:val="none" w:sz="0" w:space="0" w:color="auto"/>
        <w:left w:val="none" w:sz="0" w:space="0" w:color="auto"/>
        <w:bottom w:val="none" w:sz="0" w:space="0" w:color="auto"/>
        <w:right w:val="none" w:sz="0" w:space="0" w:color="auto"/>
      </w:divBdr>
    </w:div>
    <w:div w:id="1092779015">
      <w:bodyDiv w:val="1"/>
      <w:marLeft w:val="0"/>
      <w:marRight w:val="0"/>
      <w:marTop w:val="0"/>
      <w:marBottom w:val="0"/>
      <w:divBdr>
        <w:top w:val="none" w:sz="0" w:space="0" w:color="auto"/>
        <w:left w:val="none" w:sz="0" w:space="0" w:color="auto"/>
        <w:bottom w:val="none" w:sz="0" w:space="0" w:color="auto"/>
        <w:right w:val="none" w:sz="0" w:space="0" w:color="auto"/>
      </w:divBdr>
    </w:div>
    <w:div w:id="1095709538">
      <w:bodyDiv w:val="1"/>
      <w:marLeft w:val="0"/>
      <w:marRight w:val="0"/>
      <w:marTop w:val="0"/>
      <w:marBottom w:val="0"/>
      <w:divBdr>
        <w:top w:val="none" w:sz="0" w:space="0" w:color="auto"/>
        <w:left w:val="none" w:sz="0" w:space="0" w:color="auto"/>
        <w:bottom w:val="none" w:sz="0" w:space="0" w:color="auto"/>
        <w:right w:val="none" w:sz="0" w:space="0" w:color="auto"/>
      </w:divBdr>
    </w:div>
    <w:div w:id="1097091139">
      <w:bodyDiv w:val="1"/>
      <w:marLeft w:val="0"/>
      <w:marRight w:val="0"/>
      <w:marTop w:val="0"/>
      <w:marBottom w:val="0"/>
      <w:divBdr>
        <w:top w:val="none" w:sz="0" w:space="0" w:color="auto"/>
        <w:left w:val="none" w:sz="0" w:space="0" w:color="auto"/>
        <w:bottom w:val="none" w:sz="0" w:space="0" w:color="auto"/>
        <w:right w:val="none" w:sz="0" w:space="0" w:color="auto"/>
      </w:divBdr>
    </w:div>
    <w:div w:id="1097558475">
      <w:bodyDiv w:val="1"/>
      <w:marLeft w:val="0"/>
      <w:marRight w:val="0"/>
      <w:marTop w:val="0"/>
      <w:marBottom w:val="0"/>
      <w:divBdr>
        <w:top w:val="none" w:sz="0" w:space="0" w:color="auto"/>
        <w:left w:val="none" w:sz="0" w:space="0" w:color="auto"/>
        <w:bottom w:val="none" w:sz="0" w:space="0" w:color="auto"/>
        <w:right w:val="none" w:sz="0" w:space="0" w:color="auto"/>
      </w:divBdr>
    </w:div>
    <w:div w:id="1099133855">
      <w:bodyDiv w:val="1"/>
      <w:marLeft w:val="0"/>
      <w:marRight w:val="0"/>
      <w:marTop w:val="0"/>
      <w:marBottom w:val="0"/>
      <w:divBdr>
        <w:top w:val="none" w:sz="0" w:space="0" w:color="auto"/>
        <w:left w:val="none" w:sz="0" w:space="0" w:color="auto"/>
        <w:bottom w:val="none" w:sz="0" w:space="0" w:color="auto"/>
        <w:right w:val="none" w:sz="0" w:space="0" w:color="auto"/>
      </w:divBdr>
    </w:div>
    <w:div w:id="1099564884">
      <w:bodyDiv w:val="1"/>
      <w:marLeft w:val="0"/>
      <w:marRight w:val="0"/>
      <w:marTop w:val="0"/>
      <w:marBottom w:val="0"/>
      <w:divBdr>
        <w:top w:val="none" w:sz="0" w:space="0" w:color="auto"/>
        <w:left w:val="none" w:sz="0" w:space="0" w:color="auto"/>
        <w:bottom w:val="none" w:sz="0" w:space="0" w:color="auto"/>
        <w:right w:val="none" w:sz="0" w:space="0" w:color="auto"/>
      </w:divBdr>
    </w:div>
    <w:div w:id="1099908743">
      <w:bodyDiv w:val="1"/>
      <w:marLeft w:val="0"/>
      <w:marRight w:val="0"/>
      <w:marTop w:val="0"/>
      <w:marBottom w:val="0"/>
      <w:divBdr>
        <w:top w:val="none" w:sz="0" w:space="0" w:color="auto"/>
        <w:left w:val="none" w:sz="0" w:space="0" w:color="auto"/>
        <w:bottom w:val="none" w:sz="0" w:space="0" w:color="auto"/>
        <w:right w:val="none" w:sz="0" w:space="0" w:color="auto"/>
      </w:divBdr>
    </w:div>
    <w:div w:id="1100905704">
      <w:bodyDiv w:val="1"/>
      <w:marLeft w:val="0"/>
      <w:marRight w:val="0"/>
      <w:marTop w:val="0"/>
      <w:marBottom w:val="0"/>
      <w:divBdr>
        <w:top w:val="none" w:sz="0" w:space="0" w:color="auto"/>
        <w:left w:val="none" w:sz="0" w:space="0" w:color="auto"/>
        <w:bottom w:val="none" w:sz="0" w:space="0" w:color="auto"/>
        <w:right w:val="none" w:sz="0" w:space="0" w:color="auto"/>
      </w:divBdr>
    </w:div>
    <w:div w:id="1101990226">
      <w:bodyDiv w:val="1"/>
      <w:marLeft w:val="0"/>
      <w:marRight w:val="0"/>
      <w:marTop w:val="0"/>
      <w:marBottom w:val="0"/>
      <w:divBdr>
        <w:top w:val="none" w:sz="0" w:space="0" w:color="auto"/>
        <w:left w:val="none" w:sz="0" w:space="0" w:color="auto"/>
        <w:bottom w:val="none" w:sz="0" w:space="0" w:color="auto"/>
        <w:right w:val="none" w:sz="0" w:space="0" w:color="auto"/>
      </w:divBdr>
    </w:div>
    <w:div w:id="1103919576">
      <w:bodyDiv w:val="1"/>
      <w:marLeft w:val="0"/>
      <w:marRight w:val="0"/>
      <w:marTop w:val="0"/>
      <w:marBottom w:val="0"/>
      <w:divBdr>
        <w:top w:val="none" w:sz="0" w:space="0" w:color="auto"/>
        <w:left w:val="none" w:sz="0" w:space="0" w:color="auto"/>
        <w:bottom w:val="none" w:sz="0" w:space="0" w:color="auto"/>
        <w:right w:val="none" w:sz="0" w:space="0" w:color="auto"/>
      </w:divBdr>
    </w:div>
    <w:div w:id="1104030726">
      <w:bodyDiv w:val="1"/>
      <w:marLeft w:val="0"/>
      <w:marRight w:val="0"/>
      <w:marTop w:val="0"/>
      <w:marBottom w:val="0"/>
      <w:divBdr>
        <w:top w:val="none" w:sz="0" w:space="0" w:color="auto"/>
        <w:left w:val="none" w:sz="0" w:space="0" w:color="auto"/>
        <w:bottom w:val="none" w:sz="0" w:space="0" w:color="auto"/>
        <w:right w:val="none" w:sz="0" w:space="0" w:color="auto"/>
      </w:divBdr>
    </w:div>
    <w:div w:id="1104226248">
      <w:bodyDiv w:val="1"/>
      <w:marLeft w:val="0"/>
      <w:marRight w:val="0"/>
      <w:marTop w:val="0"/>
      <w:marBottom w:val="0"/>
      <w:divBdr>
        <w:top w:val="none" w:sz="0" w:space="0" w:color="auto"/>
        <w:left w:val="none" w:sz="0" w:space="0" w:color="auto"/>
        <w:bottom w:val="none" w:sz="0" w:space="0" w:color="auto"/>
        <w:right w:val="none" w:sz="0" w:space="0" w:color="auto"/>
      </w:divBdr>
    </w:div>
    <w:div w:id="1106072387">
      <w:bodyDiv w:val="1"/>
      <w:marLeft w:val="0"/>
      <w:marRight w:val="0"/>
      <w:marTop w:val="0"/>
      <w:marBottom w:val="0"/>
      <w:divBdr>
        <w:top w:val="none" w:sz="0" w:space="0" w:color="auto"/>
        <w:left w:val="none" w:sz="0" w:space="0" w:color="auto"/>
        <w:bottom w:val="none" w:sz="0" w:space="0" w:color="auto"/>
        <w:right w:val="none" w:sz="0" w:space="0" w:color="auto"/>
      </w:divBdr>
    </w:div>
    <w:div w:id="1107390007">
      <w:bodyDiv w:val="1"/>
      <w:marLeft w:val="0"/>
      <w:marRight w:val="0"/>
      <w:marTop w:val="0"/>
      <w:marBottom w:val="0"/>
      <w:divBdr>
        <w:top w:val="none" w:sz="0" w:space="0" w:color="auto"/>
        <w:left w:val="none" w:sz="0" w:space="0" w:color="auto"/>
        <w:bottom w:val="none" w:sz="0" w:space="0" w:color="auto"/>
        <w:right w:val="none" w:sz="0" w:space="0" w:color="auto"/>
      </w:divBdr>
    </w:div>
    <w:div w:id="1108085772">
      <w:bodyDiv w:val="1"/>
      <w:marLeft w:val="0"/>
      <w:marRight w:val="0"/>
      <w:marTop w:val="0"/>
      <w:marBottom w:val="0"/>
      <w:divBdr>
        <w:top w:val="none" w:sz="0" w:space="0" w:color="auto"/>
        <w:left w:val="none" w:sz="0" w:space="0" w:color="auto"/>
        <w:bottom w:val="none" w:sz="0" w:space="0" w:color="auto"/>
        <w:right w:val="none" w:sz="0" w:space="0" w:color="auto"/>
      </w:divBdr>
    </w:div>
    <w:div w:id="1108813702">
      <w:bodyDiv w:val="1"/>
      <w:marLeft w:val="0"/>
      <w:marRight w:val="0"/>
      <w:marTop w:val="0"/>
      <w:marBottom w:val="0"/>
      <w:divBdr>
        <w:top w:val="none" w:sz="0" w:space="0" w:color="auto"/>
        <w:left w:val="none" w:sz="0" w:space="0" w:color="auto"/>
        <w:bottom w:val="none" w:sz="0" w:space="0" w:color="auto"/>
        <w:right w:val="none" w:sz="0" w:space="0" w:color="auto"/>
      </w:divBdr>
    </w:div>
    <w:div w:id="1108816757">
      <w:bodyDiv w:val="1"/>
      <w:marLeft w:val="0"/>
      <w:marRight w:val="0"/>
      <w:marTop w:val="0"/>
      <w:marBottom w:val="0"/>
      <w:divBdr>
        <w:top w:val="none" w:sz="0" w:space="0" w:color="auto"/>
        <w:left w:val="none" w:sz="0" w:space="0" w:color="auto"/>
        <w:bottom w:val="none" w:sz="0" w:space="0" w:color="auto"/>
        <w:right w:val="none" w:sz="0" w:space="0" w:color="auto"/>
      </w:divBdr>
    </w:div>
    <w:div w:id="1109395504">
      <w:bodyDiv w:val="1"/>
      <w:marLeft w:val="0"/>
      <w:marRight w:val="0"/>
      <w:marTop w:val="0"/>
      <w:marBottom w:val="0"/>
      <w:divBdr>
        <w:top w:val="none" w:sz="0" w:space="0" w:color="auto"/>
        <w:left w:val="none" w:sz="0" w:space="0" w:color="auto"/>
        <w:bottom w:val="none" w:sz="0" w:space="0" w:color="auto"/>
        <w:right w:val="none" w:sz="0" w:space="0" w:color="auto"/>
      </w:divBdr>
    </w:div>
    <w:div w:id="1109860563">
      <w:bodyDiv w:val="1"/>
      <w:marLeft w:val="0"/>
      <w:marRight w:val="0"/>
      <w:marTop w:val="0"/>
      <w:marBottom w:val="0"/>
      <w:divBdr>
        <w:top w:val="none" w:sz="0" w:space="0" w:color="auto"/>
        <w:left w:val="none" w:sz="0" w:space="0" w:color="auto"/>
        <w:bottom w:val="none" w:sz="0" w:space="0" w:color="auto"/>
        <w:right w:val="none" w:sz="0" w:space="0" w:color="auto"/>
      </w:divBdr>
    </w:div>
    <w:div w:id="1109933740">
      <w:bodyDiv w:val="1"/>
      <w:marLeft w:val="0"/>
      <w:marRight w:val="0"/>
      <w:marTop w:val="0"/>
      <w:marBottom w:val="0"/>
      <w:divBdr>
        <w:top w:val="none" w:sz="0" w:space="0" w:color="auto"/>
        <w:left w:val="none" w:sz="0" w:space="0" w:color="auto"/>
        <w:bottom w:val="none" w:sz="0" w:space="0" w:color="auto"/>
        <w:right w:val="none" w:sz="0" w:space="0" w:color="auto"/>
      </w:divBdr>
    </w:div>
    <w:div w:id="1110507990">
      <w:bodyDiv w:val="1"/>
      <w:marLeft w:val="0"/>
      <w:marRight w:val="0"/>
      <w:marTop w:val="0"/>
      <w:marBottom w:val="0"/>
      <w:divBdr>
        <w:top w:val="none" w:sz="0" w:space="0" w:color="auto"/>
        <w:left w:val="none" w:sz="0" w:space="0" w:color="auto"/>
        <w:bottom w:val="none" w:sz="0" w:space="0" w:color="auto"/>
        <w:right w:val="none" w:sz="0" w:space="0" w:color="auto"/>
      </w:divBdr>
    </w:div>
    <w:div w:id="1110591457">
      <w:bodyDiv w:val="1"/>
      <w:marLeft w:val="0"/>
      <w:marRight w:val="0"/>
      <w:marTop w:val="0"/>
      <w:marBottom w:val="0"/>
      <w:divBdr>
        <w:top w:val="none" w:sz="0" w:space="0" w:color="auto"/>
        <w:left w:val="none" w:sz="0" w:space="0" w:color="auto"/>
        <w:bottom w:val="none" w:sz="0" w:space="0" w:color="auto"/>
        <w:right w:val="none" w:sz="0" w:space="0" w:color="auto"/>
      </w:divBdr>
    </w:div>
    <w:div w:id="1112479243">
      <w:bodyDiv w:val="1"/>
      <w:marLeft w:val="0"/>
      <w:marRight w:val="0"/>
      <w:marTop w:val="0"/>
      <w:marBottom w:val="0"/>
      <w:divBdr>
        <w:top w:val="none" w:sz="0" w:space="0" w:color="auto"/>
        <w:left w:val="none" w:sz="0" w:space="0" w:color="auto"/>
        <w:bottom w:val="none" w:sz="0" w:space="0" w:color="auto"/>
        <w:right w:val="none" w:sz="0" w:space="0" w:color="auto"/>
      </w:divBdr>
    </w:div>
    <w:div w:id="1112550235">
      <w:bodyDiv w:val="1"/>
      <w:marLeft w:val="0"/>
      <w:marRight w:val="0"/>
      <w:marTop w:val="0"/>
      <w:marBottom w:val="0"/>
      <w:divBdr>
        <w:top w:val="none" w:sz="0" w:space="0" w:color="auto"/>
        <w:left w:val="none" w:sz="0" w:space="0" w:color="auto"/>
        <w:bottom w:val="none" w:sz="0" w:space="0" w:color="auto"/>
        <w:right w:val="none" w:sz="0" w:space="0" w:color="auto"/>
      </w:divBdr>
    </w:div>
    <w:div w:id="1112747618">
      <w:bodyDiv w:val="1"/>
      <w:marLeft w:val="0"/>
      <w:marRight w:val="0"/>
      <w:marTop w:val="0"/>
      <w:marBottom w:val="0"/>
      <w:divBdr>
        <w:top w:val="none" w:sz="0" w:space="0" w:color="auto"/>
        <w:left w:val="none" w:sz="0" w:space="0" w:color="auto"/>
        <w:bottom w:val="none" w:sz="0" w:space="0" w:color="auto"/>
        <w:right w:val="none" w:sz="0" w:space="0" w:color="auto"/>
      </w:divBdr>
    </w:div>
    <w:div w:id="1112897930">
      <w:bodyDiv w:val="1"/>
      <w:marLeft w:val="0"/>
      <w:marRight w:val="0"/>
      <w:marTop w:val="0"/>
      <w:marBottom w:val="0"/>
      <w:divBdr>
        <w:top w:val="none" w:sz="0" w:space="0" w:color="auto"/>
        <w:left w:val="none" w:sz="0" w:space="0" w:color="auto"/>
        <w:bottom w:val="none" w:sz="0" w:space="0" w:color="auto"/>
        <w:right w:val="none" w:sz="0" w:space="0" w:color="auto"/>
      </w:divBdr>
    </w:div>
    <w:div w:id="1113207200">
      <w:bodyDiv w:val="1"/>
      <w:marLeft w:val="0"/>
      <w:marRight w:val="0"/>
      <w:marTop w:val="0"/>
      <w:marBottom w:val="0"/>
      <w:divBdr>
        <w:top w:val="none" w:sz="0" w:space="0" w:color="auto"/>
        <w:left w:val="none" w:sz="0" w:space="0" w:color="auto"/>
        <w:bottom w:val="none" w:sz="0" w:space="0" w:color="auto"/>
        <w:right w:val="none" w:sz="0" w:space="0" w:color="auto"/>
      </w:divBdr>
    </w:div>
    <w:div w:id="1113524434">
      <w:bodyDiv w:val="1"/>
      <w:marLeft w:val="0"/>
      <w:marRight w:val="0"/>
      <w:marTop w:val="0"/>
      <w:marBottom w:val="0"/>
      <w:divBdr>
        <w:top w:val="none" w:sz="0" w:space="0" w:color="auto"/>
        <w:left w:val="none" w:sz="0" w:space="0" w:color="auto"/>
        <w:bottom w:val="none" w:sz="0" w:space="0" w:color="auto"/>
        <w:right w:val="none" w:sz="0" w:space="0" w:color="auto"/>
      </w:divBdr>
    </w:div>
    <w:div w:id="1114057018">
      <w:bodyDiv w:val="1"/>
      <w:marLeft w:val="0"/>
      <w:marRight w:val="0"/>
      <w:marTop w:val="0"/>
      <w:marBottom w:val="0"/>
      <w:divBdr>
        <w:top w:val="none" w:sz="0" w:space="0" w:color="auto"/>
        <w:left w:val="none" w:sz="0" w:space="0" w:color="auto"/>
        <w:bottom w:val="none" w:sz="0" w:space="0" w:color="auto"/>
        <w:right w:val="none" w:sz="0" w:space="0" w:color="auto"/>
      </w:divBdr>
    </w:div>
    <w:div w:id="1114251988">
      <w:bodyDiv w:val="1"/>
      <w:marLeft w:val="0"/>
      <w:marRight w:val="0"/>
      <w:marTop w:val="0"/>
      <w:marBottom w:val="0"/>
      <w:divBdr>
        <w:top w:val="none" w:sz="0" w:space="0" w:color="auto"/>
        <w:left w:val="none" w:sz="0" w:space="0" w:color="auto"/>
        <w:bottom w:val="none" w:sz="0" w:space="0" w:color="auto"/>
        <w:right w:val="none" w:sz="0" w:space="0" w:color="auto"/>
      </w:divBdr>
    </w:div>
    <w:div w:id="1115442518">
      <w:bodyDiv w:val="1"/>
      <w:marLeft w:val="0"/>
      <w:marRight w:val="0"/>
      <w:marTop w:val="0"/>
      <w:marBottom w:val="0"/>
      <w:divBdr>
        <w:top w:val="none" w:sz="0" w:space="0" w:color="auto"/>
        <w:left w:val="none" w:sz="0" w:space="0" w:color="auto"/>
        <w:bottom w:val="none" w:sz="0" w:space="0" w:color="auto"/>
        <w:right w:val="none" w:sz="0" w:space="0" w:color="auto"/>
      </w:divBdr>
    </w:div>
    <w:div w:id="1115560405">
      <w:bodyDiv w:val="1"/>
      <w:marLeft w:val="0"/>
      <w:marRight w:val="0"/>
      <w:marTop w:val="0"/>
      <w:marBottom w:val="0"/>
      <w:divBdr>
        <w:top w:val="none" w:sz="0" w:space="0" w:color="auto"/>
        <w:left w:val="none" w:sz="0" w:space="0" w:color="auto"/>
        <w:bottom w:val="none" w:sz="0" w:space="0" w:color="auto"/>
        <w:right w:val="none" w:sz="0" w:space="0" w:color="auto"/>
      </w:divBdr>
    </w:div>
    <w:div w:id="1117793460">
      <w:bodyDiv w:val="1"/>
      <w:marLeft w:val="0"/>
      <w:marRight w:val="0"/>
      <w:marTop w:val="0"/>
      <w:marBottom w:val="0"/>
      <w:divBdr>
        <w:top w:val="none" w:sz="0" w:space="0" w:color="auto"/>
        <w:left w:val="none" w:sz="0" w:space="0" w:color="auto"/>
        <w:bottom w:val="none" w:sz="0" w:space="0" w:color="auto"/>
        <w:right w:val="none" w:sz="0" w:space="0" w:color="auto"/>
      </w:divBdr>
    </w:div>
    <w:div w:id="1118835244">
      <w:bodyDiv w:val="1"/>
      <w:marLeft w:val="0"/>
      <w:marRight w:val="0"/>
      <w:marTop w:val="0"/>
      <w:marBottom w:val="0"/>
      <w:divBdr>
        <w:top w:val="none" w:sz="0" w:space="0" w:color="auto"/>
        <w:left w:val="none" w:sz="0" w:space="0" w:color="auto"/>
        <w:bottom w:val="none" w:sz="0" w:space="0" w:color="auto"/>
        <w:right w:val="none" w:sz="0" w:space="0" w:color="auto"/>
      </w:divBdr>
    </w:div>
    <w:div w:id="1120152060">
      <w:bodyDiv w:val="1"/>
      <w:marLeft w:val="0"/>
      <w:marRight w:val="0"/>
      <w:marTop w:val="0"/>
      <w:marBottom w:val="0"/>
      <w:divBdr>
        <w:top w:val="none" w:sz="0" w:space="0" w:color="auto"/>
        <w:left w:val="none" w:sz="0" w:space="0" w:color="auto"/>
        <w:bottom w:val="none" w:sz="0" w:space="0" w:color="auto"/>
        <w:right w:val="none" w:sz="0" w:space="0" w:color="auto"/>
      </w:divBdr>
    </w:div>
    <w:div w:id="1120417533">
      <w:bodyDiv w:val="1"/>
      <w:marLeft w:val="0"/>
      <w:marRight w:val="0"/>
      <w:marTop w:val="0"/>
      <w:marBottom w:val="0"/>
      <w:divBdr>
        <w:top w:val="none" w:sz="0" w:space="0" w:color="auto"/>
        <w:left w:val="none" w:sz="0" w:space="0" w:color="auto"/>
        <w:bottom w:val="none" w:sz="0" w:space="0" w:color="auto"/>
        <w:right w:val="none" w:sz="0" w:space="0" w:color="auto"/>
      </w:divBdr>
    </w:div>
    <w:div w:id="1121415020">
      <w:bodyDiv w:val="1"/>
      <w:marLeft w:val="0"/>
      <w:marRight w:val="0"/>
      <w:marTop w:val="0"/>
      <w:marBottom w:val="0"/>
      <w:divBdr>
        <w:top w:val="none" w:sz="0" w:space="0" w:color="auto"/>
        <w:left w:val="none" w:sz="0" w:space="0" w:color="auto"/>
        <w:bottom w:val="none" w:sz="0" w:space="0" w:color="auto"/>
        <w:right w:val="none" w:sz="0" w:space="0" w:color="auto"/>
      </w:divBdr>
    </w:div>
    <w:div w:id="1124423650">
      <w:bodyDiv w:val="1"/>
      <w:marLeft w:val="0"/>
      <w:marRight w:val="0"/>
      <w:marTop w:val="0"/>
      <w:marBottom w:val="0"/>
      <w:divBdr>
        <w:top w:val="none" w:sz="0" w:space="0" w:color="auto"/>
        <w:left w:val="none" w:sz="0" w:space="0" w:color="auto"/>
        <w:bottom w:val="none" w:sz="0" w:space="0" w:color="auto"/>
        <w:right w:val="none" w:sz="0" w:space="0" w:color="auto"/>
      </w:divBdr>
    </w:div>
    <w:div w:id="1126433881">
      <w:bodyDiv w:val="1"/>
      <w:marLeft w:val="0"/>
      <w:marRight w:val="0"/>
      <w:marTop w:val="0"/>
      <w:marBottom w:val="0"/>
      <w:divBdr>
        <w:top w:val="none" w:sz="0" w:space="0" w:color="auto"/>
        <w:left w:val="none" w:sz="0" w:space="0" w:color="auto"/>
        <w:bottom w:val="none" w:sz="0" w:space="0" w:color="auto"/>
        <w:right w:val="none" w:sz="0" w:space="0" w:color="auto"/>
      </w:divBdr>
    </w:div>
    <w:div w:id="1128279310">
      <w:bodyDiv w:val="1"/>
      <w:marLeft w:val="0"/>
      <w:marRight w:val="0"/>
      <w:marTop w:val="0"/>
      <w:marBottom w:val="0"/>
      <w:divBdr>
        <w:top w:val="none" w:sz="0" w:space="0" w:color="auto"/>
        <w:left w:val="none" w:sz="0" w:space="0" w:color="auto"/>
        <w:bottom w:val="none" w:sz="0" w:space="0" w:color="auto"/>
        <w:right w:val="none" w:sz="0" w:space="0" w:color="auto"/>
      </w:divBdr>
    </w:div>
    <w:div w:id="1129282089">
      <w:bodyDiv w:val="1"/>
      <w:marLeft w:val="0"/>
      <w:marRight w:val="0"/>
      <w:marTop w:val="0"/>
      <w:marBottom w:val="0"/>
      <w:divBdr>
        <w:top w:val="none" w:sz="0" w:space="0" w:color="auto"/>
        <w:left w:val="none" w:sz="0" w:space="0" w:color="auto"/>
        <w:bottom w:val="none" w:sz="0" w:space="0" w:color="auto"/>
        <w:right w:val="none" w:sz="0" w:space="0" w:color="auto"/>
      </w:divBdr>
    </w:div>
    <w:div w:id="1129861451">
      <w:bodyDiv w:val="1"/>
      <w:marLeft w:val="0"/>
      <w:marRight w:val="0"/>
      <w:marTop w:val="0"/>
      <w:marBottom w:val="0"/>
      <w:divBdr>
        <w:top w:val="none" w:sz="0" w:space="0" w:color="auto"/>
        <w:left w:val="none" w:sz="0" w:space="0" w:color="auto"/>
        <w:bottom w:val="none" w:sz="0" w:space="0" w:color="auto"/>
        <w:right w:val="none" w:sz="0" w:space="0" w:color="auto"/>
      </w:divBdr>
    </w:div>
    <w:div w:id="1131364056">
      <w:bodyDiv w:val="1"/>
      <w:marLeft w:val="0"/>
      <w:marRight w:val="0"/>
      <w:marTop w:val="0"/>
      <w:marBottom w:val="0"/>
      <w:divBdr>
        <w:top w:val="none" w:sz="0" w:space="0" w:color="auto"/>
        <w:left w:val="none" w:sz="0" w:space="0" w:color="auto"/>
        <w:bottom w:val="none" w:sz="0" w:space="0" w:color="auto"/>
        <w:right w:val="none" w:sz="0" w:space="0" w:color="auto"/>
      </w:divBdr>
    </w:div>
    <w:div w:id="1131751774">
      <w:bodyDiv w:val="1"/>
      <w:marLeft w:val="0"/>
      <w:marRight w:val="0"/>
      <w:marTop w:val="0"/>
      <w:marBottom w:val="0"/>
      <w:divBdr>
        <w:top w:val="none" w:sz="0" w:space="0" w:color="auto"/>
        <w:left w:val="none" w:sz="0" w:space="0" w:color="auto"/>
        <w:bottom w:val="none" w:sz="0" w:space="0" w:color="auto"/>
        <w:right w:val="none" w:sz="0" w:space="0" w:color="auto"/>
      </w:divBdr>
    </w:div>
    <w:div w:id="1131820344">
      <w:bodyDiv w:val="1"/>
      <w:marLeft w:val="0"/>
      <w:marRight w:val="0"/>
      <w:marTop w:val="0"/>
      <w:marBottom w:val="0"/>
      <w:divBdr>
        <w:top w:val="none" w:sz="0" w:space="0" w:color="auto"/>
        <w:left w:val="none" w:sz="0" w:space="0" w:color="auto"/>
        <w:bottom w:val="none" w:sz="0" w:space="0" w:color="auto"/>
        <w:right w:val="none" w:sz="0" w:space="0" w:color="auto"/>
      </w:divBdr>
    </w:div>
    <w:div w:id="1132481005">
      <w:bodyDiv w:val="1"/>
      <w:marLeft w:val="0"/>
      <w:marRight w:val="0"/>
      <w:marTop w:val="0"/>
      <w:marBottom w:val="0"/>
      <w:divBdr>
        <w:top w:val="none" w:sz="0" w:space="0" w:color="auto"/>
        <w:left w:val="none" w:sz="0" w:space="0" w:color="auto"/>
        <w:bottom w:val="none" w:sz="0" w:space="0" w:color="auto"/>
        <w:right w:val="none" w:sz="0" w:space="0" w:color="auto"/>
      </w:divBdr>
    </w:div>
    <w:div w:id="1132596404">
      <w:bodyDiv w:val="1"/>
      <w:marLeft w:val="0"/>
      <w:marRight w:val="0"/>
      <w:marTop w:val="0"/>
      <w:marBottom w:val="0"/>
      <w:divBdr>
        <w:top w:val="none" w:sz="0" w:space="0" w:color="auto"/>
        <w:left w:val="none" w:sz="0" w:space="0" w:color="auto"/>
        <w:bottom w:val="none" w:sz="0" w:space="0" w:color="auto"/>
        <w:right w:val="none" w:sz="0" w:space="0" w:color="auto"/>
      </w:divBdr>
    </w:div>
    <w:div w:id="1133600963">
      <w:bodyDiv w:val="1"/>
      <w:marLeft w:val="0"/>
      <w:marRight w:val="0"/>
      <w:marTop w:val="0"/>
      <w:marBottom w:val="0"/>
      <w:divBdr>
        <w:top w:val="none" w:sz="0" w:space="0" w:color="auto"/>
        <w:left w:val="none" w:sz="0" w:space="0" w:color="auto"/>
        <w:bottom w:val="none" w:sz="0" w:space="0" w:color="auto"/>
        <w:right w:val="none" w:sz="0" w:space="0" w:color="auto"/>
      </w:divBdr>
    </w:div>
    <w:div w:id="1133911597">
      <w:bodyDiv w:val="1"/>
      <w:marLeft w:val="0"/>
      <w:marRight w:val="0"/>
      <w:marTop w:val="0"/>
      <w:marBottom w:val="0"/>
      <w:divBdr>
        <w:top w:val="none" w:sz="0" w:space="0" w:color="auto"/>
        <w:left w:val="none" w:sz="0" w:space="0" w:color="auto"/>
        <w:bottom w:val="none" w:sz="0" w:space="0" w:color="auto"/>
        <w:right w:val="none" w:sz="0" w:space="0" w:color="auto"/>
      </w:divBdr>
    </w:div>
    <w:div w:id="1134759682">
      <w:bodyDiv w:val="1"/>
      <w:marLeft w:val="0"/>
      <w:marRight w:val="0"/>
      <w:marTop w:val="0"/>
      <w:marBottom w:val="0"/>
      <w:divBdr>
        <w:top w:val="none" w:sz="0" w:space="0" w:color="auto"/>
        <w:left w:val="none" w:sz="0" w:space="0" w:color="auto"/>
        <w:bottom w:val="none" w:sz="0" w:space="0" w:color="auto"/>
        <w:right w:val="none" w:sz="0" w:space="0" w:color="auto"/>
      </w:divBdr>
    </w:div>
    <w:div w:id="1135417525">
      <w:bodyDiv w:val="1"/>
      <w:marLeft w:val="0"/>
      <w:marRight w:val="0"/>
      <w:marTop w:val="0"/>
      <w:marBottom w:val="0"/>
      <w:divBdr>
        <w:top w:val="none" w:sz="0" w:space="0" w:color="auto"/>
        <w:left w:val="none" w:sz="0" w:space="0" w:color="auto"/>
        <w:bottom w:val="none" w:sz="0" w:space="0" w:color="auto"/>
        <w:right w:val="none" w:sz="0" w:space="0" w:color="auto"/>
      </w:divBdr>
    </w:div>
    <w:div w:id="1136529495">
      <w:bodyDiv w:val="1"/>
      <w:marLeft w:val="0"/>
      <w:marRight w:val="0"/>
      <w:marTop w:val="0"/>
      <w:marBottom w:val="0"/>
      <w:divBdr>
        <w:top w:val="none" w:sz="0" w:space="0" w:color="auto"/>
        <w:left w:val="none" w:sz="0" w:space="0" w:color="auto"/>
        <w:bottom w:val="none" w:sz="0" w:space="0" w:color="auto"/>
        <w:right w:val="none" w:sz="0" w:space="0" w:color="auto"/>
      </w:divBdr>
    </w:div>
    <w:div w:id="1136529658">
      <w:bodyDiv w:val="1"/>
      <w:marLeft w:val="0"/>
      <w:marRight w:val="0"/>
      <w:marTop w:val="0"/>
      <w:marBottom w:val="0"/>
      <w:divBdr>
        <w:top w:val="none" w:sz="0" w:space="0" w:color="auto"/>
        <w:left w:val="none" w:sz="0" w:space="0" w:color="auto"/>
        <w:bottom w:val="none" w:sz="0" w:space="0" w:color="auto"/>
        <w:right w:val="none" w:sz="0" w:space="0" w:color="auto"/>
      </w:divBdr>
    </w:div>
    <w:div w:id="1136948580">
      <w:bodyDiv w:val="1"/>
      <w:marLeft w:val="0"/>
      <w:marRight w:val="0"/>
      <w:marTop w:val="0"/>
      <w:marBottom w:val="0"/>
      <w:divBdr>
        <w:top w:val="none" w:sz="0" w:space="0" w:color="auto"/>
        <w:left w:val="none" w:sz="0" w:space="0" w:color="auto"/>
        <w:bottom w:val="none" w:sz="0" w:space="0" w:color="auto"/>
        <w:right w:val="none" w:sz="0" w:space="0" w:color="auto"/>
      </w:divBdr>
    </w:div>
    <w:div w:id="1139421948">
      <w:bodyDiv w:val="1"/>
      <w:marLeft w:val="0"/>
      <w:marRight w:val="0"/>
      <w:marTop w:val="0"/>
      <w:marBottom w:val="0"/>
      <w:divBdr>
        <w:top w:val="none" w:sz="0" w:space="0" w:color="auto"/>
        <w:left w:val="none" w:sz="0" w:space="0" w:color="auto"/>
        <w:bottom w:val="none" w:sz="0" w:space="0" w:color="auto"/>
        <w:right w:val="none" w:sz="0" w:space="0" w:color="auto"/>
      </w:divBdr>
    </w:div>
    <w:div w:id="1139492487">
      <w:bodyDiv w:val="1"/>
      <w:marLeft w:val="0"/>
      <w:marRight w:val="0"/>
      <w:marTop w:val="0"/>
      <w:marBottom w:val="0"/>
      <w:divBdr>
        <w:top w:val="none" w:sz="0" w:space="0" w:color="auto"/>
        <w:left w:val="none" w:sz="0" w:space="0" w:color="auto"/>
        <w:bottom w:val="none" w:sz="0" w:space="0" w:color="auto"/>
        <w:right w:val="none" w:sz="0" w:space="0" w:color="auto"/>
      </w:divBdr>
    </w:div>
    <w:div w:id="1140656552">
      <w:bodyDiv w:val="1"/>
      <w:marLeft w:val="0"/>
      <w:marRight w:val="0"/>
      <w:marTop w:val="0"/>
      <w:marBottom w:val="0"/>
      <w:divBdr>
        <w:top w:val="none" w:sz="0" w:space="0" w:color="auto"/>
        <w:left w:val="none" w:sz="0" w:space="0" w:color="auto"/>
        <w:bottom w:val="none" w:sz="0" w:space="0" w:color="auto"/>
        <w:right w:val="none" w:sz="0" w:space="0" w:color="auto"/>
      </w:divBdr>
    </w:div>
    <w:div w:id="1140802060">
      <w:bodyDiv w:val="1"/>
      <w:marLeft w:val="0"/>
      <w:marRight w:val="0"/>
      <w:marTop w:val="0"/>
      <w:marBottom w:val="0"/>
      <w:divBdr>
        <w:top w:val="none" w:sz="0" w:space="0" w:color="auto"/>
        <w:left w:val="none" w:sz="0" w:space="0" w:color="auto"/>
        <w:bottom w:val="none" w:sz="0" w:space="0" w:color="auto"/>
        <w:right w:val="none" w:sz="0" w:space="0" w:color="auto"/>
      </w:divBdr>
    </w:div>
    <w:div w:id="1140997152">
      <w:bodyDiv w:val="1"/>
      <w:marLeft w:val="0"/>
      <w:marRight w:val="0"/>
      <w:marTop w:val="0"/>
      <w:marBottom w:val="0"/>
      <w:divBdr>
        <w:top w:val="none" w:sz="0" w:space="0" w:color="auto"/>
        <w:left w:val="none" w:sz="0" w:space="0" w:color="auto"/>
        <w:bottom w:val="none" w:sz="0" w:space="0" w:color="auto"/>
        <w:right w:val="none" w:sz="0" w:space="0" w:color="auto"/>
      </w:divBdr>
    </w:div>
    <w:div w:id="1141340645">
      <w:bodyDiv w:val="1"/>
      <w:marLeft w:val="0"/>
      <w:marRight w:val="0"/>
      <w:marTop w:val="0"/>
      <w:marBottom w:val="0"/>
      <w:divBdr>
        <w:top w:val="none" w:sz="0" w:space="0" w:color="auto"/>
        <w:left w:val="none" w:sz="0" w:space="0" w:color="auto"/>
        <w:bottom w:val="none" w:sz="0" w:space="0" w:color="auto"/>
        <w:right w:val="none" w:sz="0" w:space="0" w:color="auto"/>
      </w:divBdr>
    </w:div>
    <w:div w:id="1141774500">
      <w:bodyDiv w:val="1"/>
      <w:marLeft w:val="0"/>
      <w:marRight w:val="0"/>
      <w:marTop w:val="0"/>
      <w:marBottom w:val="0"/>
      <w:divBdr>
        <w:top w:val="none" w:sz="0" w:space="0" w:color="auto"/>
        <w:left w:val="none" w:sz="0" w:space="0" w:color="auto"/>
        <w:bottom w:val="none" w:sz="0" w:space="0" w:color="auto"/>
        <w:right w:val="none" w:sz="0" w:space="0" w:color="auto"/>
      </w:divBdr>
    </w:div>
    <w:div w:id="1141919879">
      <w:bodyDiv w:val="1"/>
      <w:marLeft w:val="0"/>
      <w:marRight w:val="0"/>
      <w:marTop w:val="0"/>
      <w:marBottom w:val="0"/>
      <w:divBdr>
        <w:top w:val="none" w:sz="0" w:space="0" w:color="auto"/>
        <w:left w:val="none" w:sz="0" w:space="0" w:color="auto"/>
        <w:bottom w:val="none" w:sz="0" w:space="0" w:color="auto"/>
        <w:right w:val="none" w:sz="0" w:space="0" w:color="auto"/>
      </w:divBdr>
    </w:div>
    <w:div w:id="1143739445">
      <w:bodyDiv w:val="1"/>
      <w:marLeft w:val="0"/>
      <w:marRight w:val="0"/>
      <w:marTop w:val="0"/>
      <w:marBottom w:val="0"/>
      <w:divBdr>
        <w:top w:val="none" w:sz="0" w:space="0" w:color="auto"/>
        <w:left w:val="none" w:sz="0" w:space="0" w:color="auto"/>
        <w:bottom w:val="none" w:sz="0" w:space="0" w:color="auto"/>
        <w:right w:val="none" w:sz="0" w:space="0" w:color="auto"/>
      </w:divBdr>
    </w:div>
    <w:div w:id="1144814547">
      <w:bodyDiv w:val="1"/>
      <w:marLeft w:val="0"/>
      <w:marRight w:val="0"/>
      <w:marTop w:val="0"/>
      <w:marBottom w:val="0"/>
      <w:divBdr>
        <w:top w:val="none" w:sz="0" w:space="0" w:color="auto"/>
        <w:left w:val="none" w:sz="0" w:space="0" w:color="auto"/>
        <w:bottom w:val="none" w:sz="0" w:space="0" w:color="auto"/>
        <w:right w:val="none" w:sz="0" w:space="0" w:color="auto"/>
      </w:divBdr>
    </w:div>
    <w:div w:id="1144927199">
      <w:bodyDiv w:val="1"/>
      <w:marLeft w:val="0"/>
      <w:marRight w:val="0"/>
      <w:marTop w:val="0"/>
      <w:marBottom w:val="0"/>
      <w:divBdr>
        <w:top w:val="none" w:sz="0" w:space="0" w:color="auto"/>
        <w:left w:val="none" w:sz="0" w:space="0" w:color="auto"/>
        <w:bottom w:val="none" w:sz="0" w:space="0" w:color="auto"/>
        <w:right w:val="none" w:sz="0" w:space="0" w:color="auto"/>
      </w:divBdr>
    </w:div>
    <w:div w:id="1145123628">
      <w:bodyDiv w:val="1"/>
      <w:marLeft w:val="0"/>
      <w:marRight w:val="0"/>
      <w:marTop w:val="0"/>
      <w:marBottom w:val="0"/>
      <w:divBdr>
        <w:top w:val="none" w:sz="0" w:space="0" w:color="auto"/>
        <w:left w:val="none" w:sz="0" w:space="0" w:color="auto"/>
        <w:bottom w:val="none" w:sz="0" w:space="0" w:color="auto"/>
        <w:right w:val="none" w:sz="0" w:space="0" w:color="auto"/>
      </w:divBdr>
    </w:div>
    <w:div w:id="1145197644">
      <w:bodyDiv w:val="1"/>
      <w:marLeft w:val="0"/>
      <w:marRight w:val="0"/>
      <w:marTop w:val="0"/>
      <w:marBottom w:val="0"/>
      <w:divBdr>
        <w:top w:val="none" w:sz="0" w:space="0" w:color="auto"/>
        <w:left w:val="none" w:sz="0" w:space="0" w:color="auto"/>
        <w:bottom w:val="none" w:sz="0" w:space="0" w:color="auto"/>
        <w:right w:val="none" w:sz="0" w:space="0" w:color="auto"/>
      </w:divBdr>
    </w:div>
    <w:div w:id="1145663002">
      <w:bodyDiv w:val="1"/>
      <w:marLeft w:val="0"/>
      <w:marRight w:val="0"/>
      <w:marTop w:val="0"/>
      <w:marBottom w:val="0"/>
      <w:divBdr>
        <w:top w:val="none" w:sz="0" w:space="0" w:color="auto"/>
        <w:left w:val="none" w:sz="0" w:space="0" w:color="auto"/>
        <w:bottom w:val="none" w:sz="0" w:space="0" w:color="auto"/>
        <w:right w:val="none" w:sz="0" w:space="0" w:color="auto"/>
      </w:divBdr>
    </w:div>
    <w:div w:id="1147093782">
      <w:bodyDiv w:val="1"/>
      <w:marLeft w:val="0"/>
      <w:marRight w:val="0"/>
      <w:marTop w:val="0"/>
      <w:marBottom w:val="0"/>
      <w:divBdr>
        <w:top w:val="none" w:sz="0" w:space="0" w:color="auto"/>
        <w:left w:val="none" w:sz="0" w:space="0" w:color="auto"/>
        <w:bottom w:val="none" w:sz="0" w:space="0" w:color="auto"/>
        <w:right w:val="none" w:sz="0" w:space="0" w:color="auto"/>
      </w:divBdr>
    </w:div>
    <w:div w:id="1147279514">
      <w:bodyDiv w:val="1"/>
      <w:marLeft w:val="0"/>
      <w:marRight w:val="0"/>
      <w:marTop w:val="0"/>
      <w:marBottom w:val="0"/>
      <w:divBdr>
        <w:top w:val="none" w:sz="0" w:space="0" w:color="auto"/>
        <w:left w:val="none" w:sz="0" w:space="0" w:color="auto"/>
        <w:bottom w:val="none" w:sz="0" w:space="0" w:color="auto"/>
        <w:right w:val="none" w:sz="0" w:space="0" w:color="auto"/>
      </w:divBdr>
    </w:div>
    <w:div w:id="1147405549">
      <w:bodyDiv w:val="1"/>
      <w:marLeft w:val="0"/>
      <w:marRight w:val="0"/>
      <w:marTop w:val="0"/>
      <w:marBottom w:val="0"/>
      <w:divBdr>
        <w:top w:val="none" w:sz="0" w:space="0" w:color="auto"/>
        <w:left w:val="none" w:sz="0" w:space="0" w:color="auto"/>
        <w:bottom w:val="none" w:sz="0" w:space="0" w:color="auto"/>
        <w:right w:val="none" w:sz="0" w:space="0" w:color="auto"/>
      </w:divBdr>
    </w:div>
    <w:div w:id="1147429664">
      <w:bodyDiv w:val="1"/>
      <w:marLeft w:val="0"/>
      <w:marRight w:val="0"/>
      <w:marTop w:val="0"/>
      <w:marBottom w:val="0"/>
      <w:divBdr>
        <w:top w:val="none" w:sz="0" w:space="0" w:color="auto"/>
        <w:left w:val="none" w:sz="0" w:space="0" w:color="auto"/>
        <w:bottom w:val="none" w:sz="0" w:space="0" w:color="auto"/>
        <w:right w:val="none" w:sz="0" w:space="0" w:color="auto"/>
      </w:divBdr>
    </w:div>
    <w:div w:id="1147553936">
      <w:bodyDiv w:val="1"/>
      <w:marLeft w:val="0"/>
      <w:marRight w:val="0"/>
      <w:marTop w:val="0"/>
      <w:marBottom w:val="0"/>
      <w:divBdr>
        <w:top w:val="none" w:sz="0" w:space="0" w:color="auto"/>
        <w:left w:val="none" w:sz="0" w:space="0" w:color="auto"/>
        <w:bottom w:val="none" w:sz="0" w:space="0" w:color="auto"/>
        <w:right w:val="none" w:sz="0" w:space="0" w:color="auto"/>
      </w:divBdr>
    </w:div>
    <w:div w:id="1149908049">
      <w:bodyDiv w:val="1"/>
      <w:marLeft w:val="0"/>
      <w:marRight w:val="0"/>
      <w:marTop w:val="0"/>
      <w:marBottom w:val="0"/>
      <w:divBdr>
        <w:top w:val="none" w:sz="0" w:space="0" w:color="auto"/>
        <w:left w:val="none" w:sz="0" w:space="0" w:color="auto"/>
        <w:bottom w:val="none" w:sz="0" w:space="0" w:color="auto"/>
        <w:right w:val="none" w:sz="0" w:space="0" w:color="auto"/>
      </w:divBdr>
    </w:div>
    <w:div w:id="1150053296">
      <w:bodyDiv w:val="1"/>
      <w:marLeft w:val="0"/>
      <w:marRight w:val="0"/>
      <w:marTop w:val="0"/>
      <w:marBottom w:val="0"/>
      <w:divBdr>
        <w:top w:val="none" w:sz="0" w:space="0" w:color="auto"/>
        <w:left w:val="none" w:sz="0" w:space="0" w:color="auto"/>
        <w:bottom w:val="none" w:sz="0" w:space="0" w:color="auto"/>
        <w:right w:val="none" w:sz="0" w:space="0" w:color="auto"/>
      </w:divBdr>
    </w:div>
    <w:div w:id="1150436647">
      <w:bodyDiv w:val="1"/>
      <w:marLeft w:val="0"/>
      <w:marRight w:val="0"/>
      <w:marTop w:val="0"/>
      <w:marBottom w:val="0"/>
      <w:divBdr>
        <w:top w:val="none" w:sz="0" w:space="0" w:color="auto"/>
        <w:left w:val="none" w:sz="0" w:space="0" w:color="auto"/>
        <w:bottom w:val="none" w:sz="0" w:space="0" w:color="auto"/>
        <w:right w:val="none" w:sz="0" w:space="0" w:color="auto"/>
      </w:divBdr>
    </w:div>
    <w:div w:id="1152258761">
      <w:bodyDiv w:val="1"/>
      <w:marLeft w:val="0"/>
      <w:marRight w:val="0"/>
      <w:marTop w:val="0"/>
      <w:marBottom w:val="0"/>
      <w:divBdr>
        <w:top w:val="none" w:sz="0" w:space="0" w:color="auto"/>
        <w:left w:val="none" w:sz="0" w:space="0" w:color="auto"/>
        <w:bottom w:val="none" w:sz="0" w:space="0" w:color="auto"/>
        <w:right w:val="none" w:sz="0" w:space="0" w:color="auto"/>
      </w:divBdr>
    </w:div>
    <w:div w:id="1152406148">
      <w:bodyDiv w:val="1"/>
      <w:marLeft w:val="0"/>
      <w:marRight w:val="0"/>
      <w:marTop w:val="0"/>
      <w:marBottom w:val="0"/>
      <w:divBdr>
        <w:top w:val="none" w:sz="0" w:space="0" w:color="auto"/>
        <w:left w:val="none" w:sz="0" w:space="0" w:color="auto"/>
        <w:bottom w:val="none" w:sz="0" w:space="0" w:color="auto"/>
        <w:right w:val="none" w:sz="0" w:space="0" w:color="auto"/>
      </w:divBdr>
    </w:div>
    <w:div w:id="1152911424">
      <w:bodyDiv w:val="1"/>
      <w:marLeft w:val="0"/>
      <w:marRight w:val="0"/>
      <w:marTop w:val="0"/>
      <w:marBottom w:val="0"/>
      <w:divBdr>
        <w:top w:val="none" w:sz="0" w:space="0" w:color="auto"/>
        <w:left w:val="none" w:sz="0" w:space="0" w:color="auto"/>
        <w:bottom w:val="none" w:sz="0" w:space="0" w:color="auto"/>
        <w:right w:val="none" w:sz="0" w:space="0" w:color="auto"/>
      </w:divBdr>
    </w:div>
    <w:div w:id="1153834748">
      <w:bodyDiv w:val="1"/>
      <w:marLeft w:val="0"/>
      <w:marRight w:val="0"/>
      <w:marTop w:val="0"/>
      <w:marBottom w:val="0"/>
      <w:divBdr>
        <w:top w:val="none" w:sz="0" w:space="0" w:color="auto"/>
        <w:left w:val="none" w:sz="0" w:space="0" w:color="auto"/>
        <w:bottom w:val="none" w:sz="0" w:space="0" w:color="auto"/>
        <w:right w:val="none" w:sz="0" w:space="0" w:color="auto"/>
      </w:divBdr>
    </w:div>
    <w:div w:id="1155486206">
      <w:bodyDiv w:val="1"/>
      <w:marLeft w:val="0"/>
      <w:marRight w:val="0"/>
      <w:marTop w:val="0"/>
      <w:marBottom w:val="0"/>
      <w:divBdr>
        <w:top w:val="none" w:sz="0" w:space="0" w:color="auto"/>
        <w:left w:val="none" w:sz="0" w:space="0" w:color="auto"/>
        <w:bottom w:val="none" w:sz="0" w:space="0" w:color="auto"/>
        <w:right w:val="none" w:sz="0" w:space="0" w:color="auto"/>
      </w:divBdr>
    </w:div>
    <w:div w:id="1155562833">
      <w:bodyDiv w:val="1"/>
      <w:marLeft w:val="0"/>
      <w:marRight w:val="0"/>
      <w:marTop w:val="0"/>
      <w:marBottom w:val="0"/>
      <w:divBdr>
        <w:top w:val="none" w:sz="0" w:space="0" w:color="auto"/>
        <w:left w:val="none" w:sz="0" w:space="0" w:color="auto"/>
        <w:bottom w:val="none" w:sz="0" w:space="0" w:color="auto"/>
        <w:right w:val="none" w:sz="0" w:space="0" w:color="auto"/>
      </w:divBdr>
    </w:div>
    <w:div w:id="1156141153">
      <w:bodyDiv w:val="1"/>
      <w:marLeft w:val="0"/>
      <w:marRight w:val="0"/>
      <w:marTop w:val="0"/>
      <w:marBottom w:val="0"/>
      <w:divBdr>
        <w:top w:val="none" w:sz="0" w:space="0" w:color="auto"/>
        <w:left w:val="none" w:sz="0" w:space="0" w:color="auto"/>
        <w:bottom w:val="none" w:sz="0" w:space="0" w:color="auto"/>
        <w:right w:val="none" w:sz="0" w:space="0" w:color="auto"/>
      </w:divBdr>
    </w:div>
    <w:div w:id="1156459951">
      <w:bodyDiv w:val="1"/>
      <w:marLeft w:val="0"/>
      <w:marRight w:val="0"/>
      <w:marTop w:val="0"/>
      <w:marBottom w:val="0"/>
      <w:divBdr>
        <w:top w:val="none" w:sz="0" w:space="0" w:color="auto"/>
        <w:left w:val="none" w:sz="0" w:space="0" w:color="auto"/>
        <w:bottom w:val="none" w:sz="0" w:space="0" w:color="auto"/>
        <w:right w:val="none" w:sz="0" w:space="0" w:color="auto"/>
      </w:divBdr>
    </w:div>
    <w:div w:id="1156652080">
      <w:bodyDiv w:val="1"/>
      <w:marLeft w:val="0"/>
      <w:marRight w:val="0"/>
      <w:marTop w:val="0"/>
      <w:marBottom w:val="0"/>
      <w:divBdr>
        <w:top w:val="none" w:sz="0" w:space="0" w:color="auto"/>
        <w:left w:val="none" w:sz="0" w:space="0" w:color="auto"/>
        <w:bottom w:val="none" w:sz="0" w:space="0" w:color="auto"/>
        <w:right w:val="none" w:sz="0" w:space="0" w:color="auto"/>
      </w:divBdr>
    </w:div>
    <w:div w:id="1157916902">
      <w:bodyDiv w:val="1"/>
      <w:marLeft w:val="0"/>
      <w:marRight w:val="0"/>
      <w:marTop w:val="0"/>
      <w:marBottom w:val="0"/>
      <w:divBdr>
        <w:top w:val="none" w:sz="0" w:space="0" w:color="auto"/>
        <w:left w:val="none" w:sz="0" w:space="0" w:color="auto"/>
        <w:bottom w:val="none" w:sz="0" w:space="0" w:color="auto"/>
        <w:right w:val="none" w:sz="0" w:space="0" w:color="auto"/>
      </w:divBdr>
    </w:div>
    <w:div w:id="1160317574">
      <w:bodyDiv w:val="1"/>
      <w:marLeft w:val="0"/>
      <w:marRight w:val="0"/>
      <w:marTop w:val="0"/>
      <w:marBottom w:val="0"/>
      <w:divBdr>
        <w:top w:val="none" w:sz="0" w:space="0" w:color="auto"/>
        <w:left w:val="none" w:sz="0" w:space="0" w:color="auto"/>
        <w:bottom w:val="none" w:sz="0" w:space="0" w:color="auto"/>
        <w:right w:val="none" w:sz="0" w:space="0" w:color="auto"/>
      </w:divBdr>
    </w:div>
    <w:div w:id="1160578523">
      <w:bodyDiv w:val="1"/>
      <w:marLeft w:val="0"/>
      <w:marRight w:val="0"/>
      <w:marTop w:val="0"/>
      <w:marBottom w:val="0"/>
      <w:divBdr>
        <w:top w:val="none" w:sz="0" w:space="0" w:color="auto"/>
        <w:left w:val="none" w:sz="0" w:space="0" w:color="auto"/>
        <w:bottom w:val="none" w:sz="0" w:space="0" w:color="auto"/>
        <w:right w:val="none" w:sz="0" w:space="0" w:color="auto"/>
      </w:divBdr>
    </w:div>
    <w:div w:id="1162425517">
      <w:bodyDiv w:val="1"/>
      <w:marLeft w:val="0"/>
      <w:marRight w:val="0"/>
      <w:marTop w:val="0"/>
      <w:marBottom w:val="0"/>
      <w:divBdr>
        <w:top w:val="none" w:sz="0" w:space="0" w:color="auto"/>
        <w:left w:val="none" w:sz="0" w:space="0" w:color="auto"/>
        <w:bottom w:val="none" w:sz="0" w:space="0" w:color="auto"/>
        <w:right w:val="none" w:sz="0" w:space="0" w:color="auto"/>
      </w:divBdr>
    </w:div>
    <w:div w:id="1163427648">
      <w:bodyDiv w:val="1"/>
      <w:marLeft w:val="0"/>
      <w:marRight w:val="0"/>
      <w:marTop w:val="0"/>
      <w:marBottom w:val="0"/>
      <w:divBdr>
        <w:top w:val="none" w:sz="0" w:space="0" w:color="auto"/>
        <w:left w:val="none" w:sz="0" w:space="0" w:color="auto"/>
        <w:bottom w:val="none" w:sz="0" w:space="0" w:color="auto"/>
        <w:right w:val="none" w:sz="0" w:space="0" w:color="auto"/>
      </w:divBdr>
    </w:div>
    <w:div w:id="1163661126">
      <w:bodyDiv w:val="1"/>
      <w:marLeft w:val="0"/>
      <w:marRight w:val="0"/>
      <w:marTop w:val="0"/>
      <w:marBottom w:val="0"/>
      <w:divBdr>
        <w:top w:val="none" w:sz="0" w:space="0" w:color="auto"/>
        <w:left w:val="none" w:sz="0" w:space="0" w:color="auto"/>
        <w:bottom w:val="none" w:sz="0" w:space="0" w:color="auto"/>
        <w:right w:val="none" w:sz="0" w:space="0" w:color="auto"/>
      </w:divBdr>
    </w:div>
    <w:div w:id="1163859045">
      <w:bodyDiv w:val="1"/>
      <w:marLeft w:val="0"/>
      <w:marRight w:val="0"/>
      <w:marTop w:val="0"/>
      <w:marBottom w:val="0"/>
      <w:divBdr>
        <w:top w:val="none" w:sz="0" w:space="0" w:color="auto"/>
        <w:left w:val="none" w:sz="0" w:space="0" w:color="auto"/>
        <w:bottom w:val="none" w:sz="0" w:space="0" w:color="auto"/>
        <w:right w:val="none" w:sz="0" w:space="0" w:color="auto"/>
      </w:divBdr>
    </w:div>
    <w:div w:id="1164206691">
      <w:bodyDiv w:val="1"/>
      <w:marLeft w:val="0"/>
      <w:marRight w:val="0"/>
      <w:marTop w:val="0"/>
      <w:marBottom w:val="0"/>
      <w:divBdr>
        <w:top w:val="none" w:sz="0" w:space="0" w:color="auto"/>
        <w:left w:val="none" w:sz="0" w:space="0" w:color="auto"/>
        <w:bottom w:val="none" w:sz="0" w:space="0" w:color="auto"/>
        <w:right w:val="none" w:sz="0" w:space="0" w:color="auto"/>
      </w:divBdr>
    </w:div>
    <w:div w:id="1166364101">
      <w:bodyDiv w:val="1"/>
      <w:marLeft w:val="0"/>
      <w:marRight w:val="0"/>
      <w:marTop w:val="0"/>
      <w:marBottom w:val="0"/>
      <w:divBdr>
        <w:top w:val="none" w:sz="0" w:space="0" w:color="auto"/>
        <w:left w:val="none" w:sz="0" w:space="0" w:color="auto"/>
        <w:bottom w:val="none" w:sz="0" w:space="0" w:color="auto"/>
        <w:right w:val="none" w:sz="0" w:space="0" w:color="auto"/>
      </w:divBdr>
    </w:div>
    <w:div w:id="1166895775">
      <w:bodyDiv w:val="1"/>
      <w:marLeft w:val="0"/>
      <w:marRight w:val="0"/>
      <w:marTop w:val="0"/>
      <w:marBottom w:val="0"/>
      <w:divBdr>
        <w:top w:val="none" w:sz="0" w:space="0" w:color="auto"/>
        <w:left w:val="none" w:sz="0" w:space="0" w:color="auto"/>
        <w:bottom w:val="none" w:sz="0" w:space="0" w:color="auto"/>
        <w:right w:val="none" w:sz="0" w:space="0" w:color="auto"/>
      </w:divBdr>
    </w:div>
    <w:div w:id="1167407566">
      <w:bodyDiv w:val="1"/>
      <w:marLeft w:val="0"/>
      <w:marRight w:val="0"/>
      <w:marTop w:val="0"/>
      <w:marBottom w:val="0"/>
      <w:divBdr>
        <w:top w:val="none" w:sz="0" w:space="0" w:color="auto"/>
        <w:left w:val="none" w:sz="0" w:space="0" w:color="auto"/>
        <w:bottom w:val="none" w:sz="0" w:space="0" w:color="auto"/>
        <w:right w:val="none" w:sz="0" w:space="0" w:color="auto"/>
      </w:divBdr>
    </w:div>
    <w:div w:id="1168251575">
      <w:bodyDiv w:val="1"/>
      <w:marLeft w:val="0"/>
      <w:marRight w:val="0"/>
      <w:marTop w:val="0"/>
      <w:marBottom w:val="0"/>
      <w:divBdr>
        <w:top w:val="none" w:sz="0" w:space="0" w:color="auto"/>
        <w:left w:val="none" w:sz="0" w:space="0" w:color="auto"/>
        <w:bottom w:val="none" w:sz="0" w:space="0" w:color="auto"/>
        <w:right w:val="none" w:sz="0" w:space="0" w:color="auto"/>
      </w:divBdr>
    </w:div>
    <w:div w:id="1169097660">
      <w:bodyDiv w:val="1"/>
      <w:marLeft w:val="0"/>
      <w:marRight w:val="0"/>
      <w:marTop w:val="0"/>
      <w:marBottom w:val="0"/>
      <w:divBdr>
        <w:top w:val="none" w:sz="0" w:space="0" w:color="auto"/>
        <w:left w:val="none" w:sz="0" w:space="0" w:color="auto"/>
        <w:bottom w:val="none" w:sz="0" w:space="0" w:color="auto"/>
        <w:right w:val="none" w:sz="0" w:space="0" w:color="auto"/>
      </w:divBdr>
    </w:div>
    <w:div w:id="1169713001">
      <w:bodyDiv w:val="1"/>
      <w:marLeft w:val="0"/>
      <w:marRight w:val="0"/>
      <w:marTop w:val="0"/>
      <w:marBottom w:val="0"/>
      <w:divBdr>
        <w:top w:val="none" w:sz="0" w:space="0" w:color="auto"/>
        <w:left w:val="none" w:sz="0" w:space="0" w:color="auto"/>
        <w:bottom w:val="none" w:sz="0" w:space="0" w:color="auto"/>
        <w:right w:val="none" w:sz="0" w:space="0" w:color="auto"/>
      </w:divBdr>
    </w:div>
    <w:div w:id="1169948674">
      <w:bodyDiv w:val="1"/>
      <w:marLeft w:val="0"/>
      <w:marRight w:val="0"/>
      <w:marTop w:val="0"/>
      <w:marBottom w:val="0"/>
      <w:divBdr>
        <w:top w:val="none" w:sz="0" w:space="0" w:color="auto"/>
        <w:left w:val="none" w:sz="0" w:space="0" w:color="auto"/>
        <w:bottom w:val="none" w:sz="0" w:space="0" w:color="auto"/>
        <w:right w:val="none" w:sz="0" w:space="0" w:color="auto"/>
      </w:divBdr>
    </w:div>
    <w:div w:id="1170874911">
      <w:bodyDiv w:val="1"/>
      <w:marLeft w:val="0"/>
      <w:marRight w:val="0"/>
      <w:marTop w:val="0"/>
      <w:marBottom w:val="0"/>
      <w:divBdr>
        <w:top w:val="none" w:sz="0" w:space="0" w:color="auto"/>
        <w:left w:val="none" w:sz="0" w:space="0" w:color="auto"/>
        <w:bottom w:val="none" w:sz="0" w:space="0" w:color="auto"/>
        <w:right w:val="none" w:sz="0" w:space="0" w:color="auto"/>
      </w:divBdr>
    </w:div>
    <w:div w:id="1171606992">
      <w:bodyDiv w:val="1"/>
      <w:marLeft w:val="0"/>
      <w:marRight w:val="0"/>
      <w:marTop w:val="0"/>
      <w:marBottom w:val="0"/>
      <w:divBdr>
        <w:top w:val="none" w:sz="0" w:space="0" w:color="auto"/>
        <w:left w:val="none" w:sz="0" w:space="0" w:color="auto"/>
        <w:bottom w:val="none" w:sz="0" w:space="0" w:color="auto"/>
        <w:right w:val="none" w:sz="0" w:space="0" w:color="auto"/>
      </w:divBdr>
    </w:div>
    <w:div w:id="1172988275">
      <w:bodyDiv w:val="1"/>
      <w:marLeft w:val="0"/>
      <w:marRight w:val="0"/>
      <w:marTop w:val="0"/>
      <w:marBottom w:val="0"/>
      <w:divBdr>
        <w:top w:val="none" w:sz="0" w:space="0" w:color="auto"/>
        <w:left w:val="none" w:sz="0" w:space="0" w:color="auto"/>
        <w:bottom w:val="none" w:sz="0" w:space="0" w:color="auto"/>
        <w:right w:val="none" w:sz="0" w:space="0" w:color="auto"/>
      </w:divBdr>
    </w:div>
    <w:div w:id="1173646253">
      <w:bodyDiv w:val="1"/>
      <w:marLeft w:val="0"/>
      <w:marRight w:val="0"/>
      <w:marTop w:val="0"/>
      <w:marBottom w:val="0"/>
      <w:divBdr>
        <w:top w:val="none" w:sz="0" w:space="0" w:color="auto"/>
        <w:left w:val="none" w:sz="0" w:space="0" w:color="auto"/>
        <w:bottom w:val="none" w:sz="0" w:space="0" w:color="auto"/>
        <w:right w:val="none" w:sz="0" w:space="0" w:color="auto"/>
      </w:divBdr>
    </w:div>
    <w:div w:id="1173841210">
      <w:bodyDiv w:val="1"/>
      <w:marLeft w:val="0"/>
      <w:marRight w:val="0"/>
      <w:marTop w:val="0"/>
      <w:marBottom w:val="0"/>
      <w:divBdr>
        <w:top w:val="none" w:sz="0" w:space="0" w:color="auto"/>
        <w:left w:val="none" w:sz="0" w:space="0" w:color="auto"/>
        <w:bottom w:val="none" w:sz="0" w:space="0" w:color="auto"/>
        <w:right w:val="none" w:sz="0" w:space="0" w:color="auto"/>
      </w:divBdr>
    </w:div>
    <w:div w:id="1174614474">
      <w:bodyDiv w:val="1"/>
      <w:marLeft w:val="0"/>
      <w:marRight w:val="0"/>
      <w:marTop w:val="0"/>
      <w:marBottom w:val="0"/>
      <w:divBdr>
        <w:top w:val="none" w:sz="0" w:space="0" w:color="auto"/>
        <w:left w:val="none" w:sz="0" w:space="0" w:color="auto"/>
        <w:bottom w:val="none" w:sz="0" w:space="0" w:color="auto"/>
        <w:right w:val="none" w:sz="0" w:space="0" w:color="auto"/>
      </w:divBdr>
    </w:div>
    <w:div w:id="1175346373">
      <w:bodyDiv w:val="1"/>
      <w:marLeft w:val="0"/>
      <w:marRight w:val="0"/>
      <w:marTop w:val="0"/>
      <w:marBottom w:val="0"/>
      <w:divBdr>
        <w:top w:val="none" w:sz="0" w:space="0" w:color="auto"/>
        <w:left w:val="none" w:sz="0" w:space="0" w:color="auto"/>
        <w:bottom w:val="none" w:sz="0" w:space="0" w:color="auto"/>
        <w:right w:val="none" w:sz="0" w:space="0" w:color="auto"/>
      </w:divBdr>
    </w:div>
    <w:div w:id="1175536901">
      <w:bodyDiv w:val="1"/>
      <w:marLeft w:val="0"/>
      <w:marRight w:val="0"/>
      <w:marTop w:val="0"/>
      <w:marBottom w:val="0"/>
      <w:divBdr>
        <w:top w:val="none" w:sz="0" w:space="0" w:color="auto"/>
        <w:left w:val="none" w:sz="0" w:space="0" w:color="auto"/>
        <w:bottom w:val="none" w:sz="0" w:space="0" w:color="auto"/>
        <w:right w:val="none" w:sz="0" w:space="0" w:color="auto"/>
      </w:divBdr>
    </w:div>
    <w:div w:id="1177236670">
      <w:bodyDiv w:val="1"/>
      <w:marLeft w:val="0"/>
      <w:marRight w:val="0"/>
      <w:marTop w:val="0"/>
      <w:marBottom w:val="0"/>
      <w:divBdr>
        <w:top w:val="none" w:sz="0" w:space="0" w:color="auto"/>
        <w:left w:val="none" w:sz="0" w:space="0" w:color="auto"/>
        <w:bottom w:val="none" w:sz="0" w:space="0" w:color="auto"/>
        <w:right w:val="none" w:sz="0" w:space="0" w:color="auto"/>
      </w:divBdr>
    </w:div>
    <w:div w:id="1177573209">
      <w:bodyDiv w:val="1"/>
      <w:marLeft w:val="0"/>
      <w:marRight w:val="0"/>
      <w:marTop w:val="0"/>
      <w:marBottom w:val="0"/>
      <w:divBdr>
        <w:top w:val="none" w:sz="0" w:space="0" w:color="auto"/>
        <w:left w:val="none" w:sz="0" w:space="0" w:color="auto"/>
        <w:bottom w:val="none" w:sz="0" w:space="0" w:color="auto"/>
        <w:right w:val="none" w:sz="0" w:space="0" w:color="auto"/>
      </w:divBdr>
    </w:div>
    <w:div w:id="1179586191">
      <w:bodyDiv w:val="1"/>
      <w:marLeft w:val="0"/>
      <w:marRight w:val="0"/>
      <w:marTop w:val="0"/>
      <w:marBottom w:val="0"/>
      <w:divBdr>
        <w:top w:val="none" w:sz="0" w:space="0" w:color="auto"/>
        <w:left w:val="none" w:sz="0" w:space="0" w:color="auto"/>
        <w:bottom w:val="none" w:sz="0" w:space="0" w:color="auto"/>
        <w:right w:val="none" w:sz="0" w:space="0" w:color="auto"/>
      </w:divBdr>
    </w:div>
    <w:div w:id="1180581307">
      <w:bodyDiv w:val="1"/>
      <w:marLeft w:val="0"/>
      <w:marRight w:val="0"/>
      <w:marTop w:val="0"/>
      <w:marBottom w:val="0"/>
      <w:divBdr>
        <w:top w:val="none" w:sz="0" w:space="0" w:color="auto"/>
        <w:left w:val="none" w:sz="0" w:space="0" w:color="auto"/>
        <w:bottom w:val="none" w:sz="0" w:space="0" w:color="auto"/>
        <w:right w:val="none" w:sz="0" w:space="0" w:color="auto"/>
      </w:divBdr>
    </w:div>
    <w:div w:id="1183978503">
      <w:bodyDiv w:val="1"/>
      <w:marLeft w:val="0"/>
      <w:marRight w:val="0"/>
      <w:marTop w:val="0"/>
      <w:marBottom w:val="0"/>
      <w:divBdr>
        <w:top w:val="none" w:sz="0" w:space="0" w:color="auto"/>
        <w:left w:val="none" w:sz="0" w:space="0" w:color="auto"/>
        <w:bottom w:val="none" w:sz="0" w:space="0" w:color="auto"/>
        <w:right w:val="none" w:sz="0" w:space="0" w:color="auto"/>
      </w:divBdr>
    </w:div>
    <w:div w:id="1184127979">
      <w:bodyDiv w:val="1"/>
      <w:marLeft w:val="0"/>
      <w:marRight w:val="0"/>
      <w:marTop w:val="0"/>
      <w:marBottom w:val="0"/>
      <w:divBdr>
        <w:top w:val="none" w:sz="0" w:space="0" w:color="auto"/>
        <w:left w:val="none" w:sz="0" w:space="0" w:color="auto"/>
        <w:bottom w:val="none" w:sz="0" w:space="0" w:color="auto"/>
        <w:right w:val="none" w:sz="0" w:space="0" w:color="auto"/>
      </w:divBdr>
    </w:div>
    <w:div w:id="1185678371">
      <w:bodyDiv w:val="1"/>
      <w:marLeft w:val="0"/>
      <w:marRight w:val="0"/>
      <w:marTop w:val="0"/>
      <w:marBottom w:val="0"/>
      <w:divBdr>
        <w:top w:val="none" w:sz="0" w:space="0" w:color="auto"/>
        <w:left w:val="none" w:sz="0" w:space="0" w:color="auto"/>
        <w:bottom w:val="none" w:sz="0" w:space="0" w:color="auto"/>
        <w:right w:val="none" w:sz="0" w:space="0" w:color="auto"/>
      </w:divBdr>
    </w:div>
    <w:div w:id="1185897713">
      <w:bodyDiv w:val="1"/>
      <w:marLeft w:val="0"/>
      <w:marRight w:val="0"/>
      <w:marTop w:val="0"/>
      <w:marBottom w:val="0"/>
      <w:divBdr>
        <w:top w:val="none" w:sz="0" w:space="0" w:color="auto"/>
        <w:left w:val="none" w:sz="0" w:space="0" w:color="auto"/>
        <w:bottom w:val="none" w:sz="0" w:space="0" w:color="auto"/>
        <w:right w:val="none" w:sz="0" w:space="0" w:color="auto"/>
      </w:divBdr>
    </w:div>
    <w:div w:id="1186094193">
      <w:bodyDiv w:val="1"/>
      <w:marLeft w:val="0"/>
      <w:marRight w:val="0"/>
      <w:marTop w:val="0"/>
      <w:marBottom w:val="0"/>
      <w:divBdr>
        <w:top w:val="none" w:sz="0" w:space="0" w:color="auto"/>
        <w:left w:val="none" w:sz="0" w:space="0" w:color="auto"/>
        <w:bottom w:val="none" w:sz="0" w:space="0" w:color="auto"/>
        <w:right w:val="none" w:sz="0" w:space="0" w:color="auto"/>
      </w:divBdr>
    </w:div>
    <w:div w:id="1186165168">
      <w:bodyDiv w:val="1"/>
      <w:marLeft w:val="0"/>
      <w:marRight w:val="0"/>
      <w:marTop w:val="0"/>
      <w:marBottom w:val="0"/>
      <w:divBdr>
        <w:top w:val="none" w:sz="0" w:space="0" w:color="auto"/>
        <w:left w:val="none" w:sz="0" w:space="0" w:color="auto"/>
        <w:bottom w:val="none" w:sz="0" w:space="0" w:color="auto"/>
        <w:right w:val="none" w:sz="0" w:space="0" w:color="auto"/>
      </w:divBdr>
    </w:div>
    <w:div w:id="1187675312">
      <w:bodyDiv w:val="1"/>
      <w:marLeft w:val="0"/>
      <w:marRight w:val="0"/>
      <w:marTop w:val="0"/>
      <w:marBottom w:val="0"/>
      <w:divBdr>
        <w:top w:val="none" w:sz="0" w:space="0" w:color="auto"/>
        <w:left w:val="none" w:sz="0" w:space="0" w:color="auto"/>
        <w:bottom w:val="none" w:sz="0" w:space="0" w:color="auto"/>
        <w:right w:val="none" w:sz="0" w:space="0" w:color="auto"/>
      </w:divBdr>
    </w:div>
    <w:div w:id="1188367792">
      <w:bodyDiv w:val="1"/>
      <w:marLeft w:val="0"/>
      <w:marRight w:val="0"/>
      <w:marTop w:val="0"/>
      <w:marBottom w:val="0"/>
      <w:divBdr>
        <w:top w:val="none" w:sz="0" w:space="0" w:color="auto"/>
        <w:left w:val="none" w:sz="0" w:space="0" w:color="auto"/>
        <w:bottom w:val="none" w:sz="0" w:space="0" w:color="auto"/>
        <w:right w:val="none" w:sz="0" w:space="0" w:color="auto"/>
      </w:divBdr>
    </w:div>
    <w:div w:id="1188564703">
      <w:bodyDiv w:val="1"/>
      <w:marLeft w:val="0"/>
      <w:marRight w:val="0"/>
      <w:marTop w:val="0"/>
      <w:marBottom w:val="0"/>
      <w:divBdr>
        <w:top w:val="none" w:sz="0" w:space="0" w:color="auto"/>
        <w:left w:val="none" w:sz="0" w:space="0" w:color="auto"/>
        <w:bottom w:val="none" w:sz="0" w:space="0" w:color="auto"/>
        <w:right w:val="none" w:sz="0" w:space="0" w:color="auto"/>
      </w:divBdr>
    </w:div>
    <w:div w:id="1189955082">
      <w:bodyDiv w:val="1"/>
      <w:marLeft w:val="0"/>
      <w:marRight w:val="0"/>
      <w:marTop w:val="0"/>
      <w:marBottom w:val="0"/>
      <w:divBdr>
        <w:top w:val="none" w:sz="0" w:space="0" w:color="auto"/>
        <w:left w:val="none" w:sz="0" w:space="0" w:color="auto"/>
        <w:bottom w:val="none" w:sz="0" w:space="0" w:color="auto"/>
        <w:right w:val="none" w:sz="0" w:space="0" w:color="auto"/>
      </w:divBdr>
    </w:div>
    <w:div w:id="1190022845">
      <w:bodyDiv w:val="1"/>
      <w:marLeft w:val="0"/>
      <w:marRight w:val="0"/>
      <w:marTop w:val="0"/>
      <w:marBottom w:val="0"/>
      <w:divBdr>
        <w:top w:val="none" w:sz="0" w:space="0" w:color="auto"/>
        <w:left w:val="none" w:sz="0" w:space="0" w:color="auto"/>
        <w:bottom w:val="none" w:sz="0" w:space="0" w:color="auto"/>
        <w:right w:val="none" w:sz="0" w:space="0" w:color="auto"/>
      </w:divBdr>
    </w:div>
    <w:div w:id="1191068488">
      <w:bodyDiv w:val="1"/>
      <w:marLeft w:val="0"/>
      <w:marRight w:val="0"/>
      <w:marTop w:val="0"/>
      <w:marBottom w:val="0"/>
      <w:divBdr>
        <w:top w:val="none" w:sz="0" w:space="0" w:color="auto"/>
        <w:left w:val="none" w:sz="0" w:space="0" w:color="auto"/>
        <w:bottom w:val="none" w:sz="0" w:space="0" w:color="auto"/>
        <w:right w:val="none" w:sz="0" w:space="0" w:color="auto"/>
      </w:divBdr>
    </w:div>
    <w:div w:id="1191339087">
      <w:bodyDiv w:val="1"/>
      <w:marLeft w:val="0"/>
      <w:marRight w:val="0"/>
      <w:marTop w:val="0"/>
      <w:marBottom w:val="0"/>
      <w:divBdr>
        <w:top w:val="none" w:sz="0" w:space="0" w:color="auto"/>
        <w:left w:val="none" w:sz="0" w:space="0" w:color="auto"/>
        <w:bottom w:val="none" w:sz="0" w:space="0" w:color="auto"/>
        <w:right w:val="none" w:sz="0" w:space="0" w:color="auto"/>
      </w:divBdr>
    </w:div>
    <w:div w:id="1191576103">
      <w:bodyDiv w:val="1"/>
      <w:marLeft w:val="0"/>
      <w:marRight w:val="0"/>
      <w:marTop w:val="0"/>
      <w:marBottom w:val="0"/>
      <w:divBdr>
        <w:top w:val="none" w:sz="0" w:space="0" w:color="auto"/>
        <w:left w:val="none" w:sz="0" w:space="0" w:color="auto"/>
        <w:bottom w:val="none" w:sz="0" w:space="0" w:color="auto"/>
        <w:right w:val="none" w:sz="0" w:space="0" w:color="auto"/>
      </w:divBdr>
    </w:div>
    <w:div w:id="1192572894">
      <w:bodyDiv w:val="1"/>
      <w:marLeft w:val="0"/>
      <w:marRight w:val="0"/>
      <w:marTop w:val="0"/>
      <w:marBottom w:val="0"/>
      <w:divBdr>
        <w:top w:val="none" w:sz="0" w:space="0" w:color="auto"/>
        <w:left w:val="none" w:sz="0" w:space="0" w:color="auto"/>
        <w:bottom w:val="none" w:sz="0" w:space="0" w:color="auto"/>
        <w:right w:val="none" w:sz="0" w:space="0" w:color="auto"/>
      </w:divBdr>
    </w:div>
    <w:div w:id="1192887537">
      <w:bodyDiv w:val="1"/>
      <w:marLeft w:val="0"/>
      <w:marRight w:val="0"/>
      <w:marTop w:val="0"/>
      <w:marBottom w:val="0"/>
      <w:divBdr>
        <w:top w:val="none" w:sz="0" w:space="0" w:color="auto"/>
        <w:left w:val="none" w:sz="0" w:space="0" w:color="auto"/>
        <w:bottom w:val="none" w:sz="0" w:space="0" w:color="auto"/>
        <w:right w:val="none" w:sz="0" w:space="0" w:color="auto"/>
      </w:divBdr>
    </w:div>
    <w:div w:id="1193231961">
      <w:bodyDiv w:val="1"/>
      <w:marLeft w:val="0"/>
      <w:marRight w:val="0"/>
      <w:marTop w:val="0"/>
      <w:marBottom w:val="0"/>
      <w:divBdr>
        <w:top w:val="none" w:sz="0" w:space="0" w:color="auto"/>
        <w:left w:val="none" w:sz="0" w:space="0" w:color="auto"/>
        <w:bottom w:val="none" w:sz="0" w:space="0" w:color="auto"/>
        <w:right w:val="none" w:sz="0" w:space="0" w:color="auto"/>
      </w:divBdr>
    </w:div>
    <w:div w:id="1193693723">
      <w:bodyDiv w:val="1"/>
      <w:marLeft w:val="0"/>
      <w:marRight w:val="0"/>
      <w:marTop w:val="0"/>
      <w:marBottom w:val="0"/>
      <w:divBdr>
        <w:top w:val="none" w:sz="0" w:space="0" w:color="auto"/>
        <w:left w:val="none" w:sz="0" w:space="0" w:color="auto"/>
        <w:bottom w:val="none" w:sz="0" w:space="0" w:color="auto"/>
        <w:right w:val="none" w:sz="0" w:space="0" w:color="auto"/>
      </w:divBdr>
    </w:div>
    <w:div w:id="1194614536">
      <w:bodyDiv w:val="1"/>
      <w:marLeft w:val="0"/>
      <w:marRight w:val="0"/>
      <w:marTop w:val="0"/>
      <w:marBottom w:val="0"/>
      <w:divBdr>
        <w:top w:val="none" w:sz="0" w:space="0" w:color="auto"/>
        <w:left w:val="none" w:sz="0" w:space="0" w:color="auto"/>
        <w:bottom w:val="none" w:sz="0" w:space="0" w:color="auto"/>
        <w:right w:val="none" w:sz="0" w:space="0" w:color="auto"/>
      </w:divBdr>
    </w:div>
    <w:div w:id="1195343610">
      <w:bodyDiv w:val="1"/>
      <w:marLeft w:val="0"/>
      <w:marRight w:val="0"/>
      <w:marTop w:val="0"/>
      <w:marBottom w:val="0"/>
      <w:divBdr>
        <w:top w:val="none" w:sz="0" w:space="0" w:color="auto"/>
        <w:left w:val="none" w:sz="0" w:space="0" w:color="auto"/>
        <w:bottom w:val="none" w:sz="0" w:space="0" w:color="auto"/>
        <w:right w:val="none" w:sz="0" w:space="0" w:color="auto"/>
      </w:divBdr>
    </w:div>
    <w:div w:id="1195920662">
      <w:bodyDiv w:val="1"/>
      <w:marLeft w:val="0"/>
      <w:marRight w:val="0"/>
      <w:marTop w:val="0"/>
      <w:marBottom w:val="0"/>
      <w:divBdr>
        <w:top w:val="none" w:sz="0" w:space="0" w:color="auto"/>
        <w:left w:val="none" w:sz="0" w:space="0" w:color="auto"/>
        <w:bottom w:val="none" w:sz="0" w:space="0" w:color="auto"/>
        <w:right w:val="none" w:sz="0" w:space="0" w:color="auto"/>
      </w:divBdr>
    </w:div>
    <w:div w:id="1197622083">
      <w:bodyDiv w:val="1"/>
      <w:marLeft w:val="0"/>
      <w:marRight w:val="0"/>
      <w:marTop w:val="0"/>
      <w:marBottom w:val="0"/>
      <w:divBdr>
        <w:top w:val="none" w:sz="0" w:space="0" w:color="auto"/>
        <w:left w:val="none" w:sz="0" w:space="0" w:color="auto"/>
        <w:bottom w:val="none" w:sz="0" w:space="0" w:color="auto"/>
        <w:right w:val="none" w:sz="0" w:space="0" w:color="auto"/>
      </w:divBdr>
    </w:div>
    <w:div w:id="1198813764">
      <w:bodyDiv w:val="1"/>
      <w:marLeft w:val="0"/>
      <w:marRight w:val="0"/>
      <w:marTop w:val="0"/>
      <w:marBottom w:val="0"/>
      <w:divBdr>
        <w:top w:val="none" w:sz="0" w:space="0" w:color="auto"/>
        <w:left w:val="none" w:sz="0" w:space="0" w:color="auto"/>
        <w:bottom w:val="none" w:sz="0" w:space="0" w:color="auto"/>
        <w:right w:val="none" w:sz="0" w:space="0" w:color="auto"/>
      </w:divBdr>
    </w:div>
    <w:div w:id="1200970981">
      <w:bodyDiv w:val="1"/>
      <w:marLeft w:val="0"/>
      <w:marRight w:val="0"/>
      <w:marTop w:val="0"/>
      <w:marBottom w:val="0"/>
      <w:divBdr>
        <w:top w:val="none" w:sz="0" w:space="0" w:color="auto"/>
        <w:left w:val="none" w:sz="0" w:space="0" w:color="auto"/>
        <w:bottom w:val="none" w:sz="0" w:space="0" w:color="auto"/>
        <w:right w:val="none" w:sz="0" w:space="0" w:color="auto"/>
      </w:divBdr>
    </w:div>
    <w:div w:id="1201893302">
      <w:bodyDiv w:val="1"/>
      <w:marLeft w:val="0"/>
      <w:marRight w:val="0"/>
      <w:marTop w:val="0"/>
      <w:marBottom w:val="0"/>
      <w:divBdr>
        <w:top w:val="none" w:sz="0" w:space="0" w:color="auto"/>
        <w:left w:val="none" w:sz="0" w:space="0" w:color="auto"/>
        <w:bottom w:val="none" w:sz="0" w:space="0" w:color="auto"/>
        <w:right w:val="none" w:sz="0" w:space="0" w:color="auto"/>
      </w:divBdr>
    </w:div>
    <w:div w:id="1202743369">
      <w:bodyDiv w:val="1"/>
      <w:marLeft w:val="0"/>
      <w:marRight w:val="0"/>
      <w:marTop w:val="0"/>
      <w:marBottom w:val="0"/>
      <w:divBdr>
        <w:top w:val="none" w:sz="0" w:space="0" w:color="auto"/>
        <w:left w:val="none" w:sz="0" w:space="0" w:color="auto"/>
        <w:bottom w:val="none" w:sz="0" w:space="0" w:color="auto"/>
        <w:right w:val="none" w:sz="0" w:space="0" w:color="auto"/>
      </w:divBdr>
    </w:div>
    <w:div w:id="1203204527">
      <w:bodyDiv w:val="1"/>
      <w:marLeft w:val="0"/>
      <w:marRight w:val="0"/>
      <w:marTop w:val="0"/>
      <w:marBottom w:val="0"/>
      <w:divBdr>
        <w:top w:val="none" w:sz="0" w:space="0" w:color="auto"/>
        <w:left w:val="none" w:sz="0" w:space="0" w:color="auto"/>
        <w:bottom w:val="none" w:sz="0" w:space="0" w:color="auto"/>
        <w:right w:val="none" w:sz="0" w:space="0" w:color="auto"/>
      </w:divBdr>
    </w:div>
    <w:div w:id="1203205338">
      <w:bodyDiv w:val="1"/>
      <w:marLeft w:val="0"/>
      <w:marRight w:val="0"/>
      <w:marTop w:val="0"/>
      <w:marBottom w:val="0"/>
      <w:divBdr>
        <w:top w:val="none" w:sz="0" w:space="0" w:color="auto"/>
        <w:left w:val="none" w:sz="0" w:space="0" w:color="auto"/>
        <w:bottom w:val="none" w:sz="0" w:space="0" w:color="auto"/>
        <w:right w:val="none" w:sz="0" w:space="0" w:color="auto"/>
      </w:divBdr>
    </w:div>
    <w:div w:id="1203206195">
      <w:bodyDiv w:val="1"/>
      <w:marLeft w:val="0"/>
      <w:marRight w:val="0"/>
      <w:marTop w:val="0"/>
      <w:marBottom w:val="0"/>
      <w:divBdr>
        <w:top w:val="none" w:sz="0" w:space="0" w:color="auto"/>
        <w:left w:val="none" w:sz="0" w:space="0" w:color="auto"/>
        <w:bottom w:val="none" w:sz="0" w:space="0" w:color="auto"/>
        <w:right w:val="none" w:sz="0" w:space="0" w:color="auto"/>
      </w:divBdr>
    </w:div>
    <w:div w:id="1203207591">
      <w:bodyDiv w:val="1"/>
      <w:marLeft w:val="0"/>
      <w:marRight w:val="0"/>
      <w:marTop w:val="0"/>
      <w:marBottom w:val="0"/>
      <w:divBdr>
        <w:top w:val="none" w:sz="0" w:space="0" w:color="auto"/>
        <w:left w:val="none" w:sz="0" w:space="0" w:color="auto"/>
        <w:bottom w:val="none" w:sz="0" w:space="0" w:color="auto"/>
        <w:right w:val="none" w:sz="0" w:space="0" w:color="auto"/>
      </w:divBdr>
    </w:div>
    <w:div w:id="1203321604">
      <w:bodyDiv w:val="1"/>
      <w:marLeft w:val="0"/>
      <w:marRight w:val="0"/>
      <w:marTop w:val="0"/>
      <w:marBottom w:val="0"/>
      <w:divBdr>
        <w:top w:val="none" w:sz="0" w:space="0" w:color="auto"/>
        <w:left w:val="none" w:sz="0" w:space="0" w:color="auto"/>
        <w:bottom w:val="none" w:sz="0" w:space="0" w:color="auto"/>
        <w:right w:val="none" w:sz="0" w:space="0" w:color="auto"/>
      </w:divBdr>
    </w:div>
    <w:div w:id="1204094362">
      <w:bodyDiv w:val="1"/>
      <w:marLeft w:val="0"/>
      <w:marRight w:val="0"/>
      <w:marTop w:val="0"/>
      <w:marBottom w:val="0"/>
      <w:divBdr>
        <w:top w:val="none" w:sz="0" w:space="0" w:color="auto"/>
        <w:left w:val="none" w:sz="0" w:space="0" w:color="auto"/>
        <w:bottom w:val="none" w:sz="0" w:space="0" w:color="auto"/>
        <w:right w:val="none" w:sz="0" w:space="0" w:color="auto"/>
      </w:divBdr>
    </w:div>
    <w:div w:id="1204633850">
      <w:bodyDiv w:val="1"/>
      <w:marLeft w:val="0"/>
      <w:marRight w:val="0"/>
      <w:marTop w:val="0"/>
      <w:marBottom w:val="0"/>
      <w:divBdr>
        <w:top w:val="none" w:sz="0" w:space="0" w:color="auto"/>
        <w:left w:val="none" w:sz="0" w:space="0" w:color="auto"/>
        <w:bottom w:val="none" w:sz="0" w:space="0" w:color="auto"/>
        <w:right w:val="none" w:sz="0" w:space="0" w:color="auto"/>
      </w:divBdr>
    </w:div>
    <w:div w:id="1206018386">
      <w:bodyDiv w:val="1"/>
      <w:marLeft w:val="0"/>
      <w:marRight w:val="0"/>
      <w:marTop w:val="0"/>
      <w:marBottom w:val="0"/>
      <w:divBdr>
        <w:top w:val="none" w:sz="0" w:space="0" w:color="auto"/>
        <w:left w:val="none" w:sz="0" w:space="0" w:color="auto"/>
        <w:bottom w:val="none" w:sz="0" w:space="0" w:color="auto"/>
        <w:right w:val="none" w:sz="0" w:space="0" w:color="auto"/>
      </w:divBdr>
    </w:div>
    <w:div w:id="1206529022">
      <w:bodyDiv w:val="1"/>
      <w:marLeft w:val="0"/>
      <w:marRight w:val="0"/>
      <w:marTop w:val="0"/>
      <w:marBottom w:val="0"/>
      <w:divBdr>
        <w:top w:val="none" w:sz="0" w:space="0" w:color="auto"/>
        <w:left w:val="none" w:sz="0" w:space="0" w:color="auto"/>
        <w:bottom w:val="none" w:sz="0" w:space="0" w:color="auto"/>
        <w:right w:val="none" w:sz="0" w:space="0" w:color="auto"/>
      </w:divBdr>
    </w:div>
    <w:div w:id="1206602970">
      <w:bodyDiv w:val="1"/>
      <w:marLeft w:val="0"/>
      <w:marRight w:val="0"/>
      <w:marTop w:val="0"/>
      <w:marBottom w:val="0"/>
      <w:divBdr>
        <w:top w:val="none" w:sz="0" w:space="0" w:color="auto"/>
        <w:left w:val="none" w:sz="0" w:space="0" w:color="auto"/>
        <w:bottom w:val="none" w:sz="0" w:space="0" w:color="auto"/>
        <w:right w:val="none" w:sz="0" w:space="0" w:color="auto"/>
      </w:divBdr>
    </w:div>
    <w:div w:id="1207527348">
      <w:bodyDiv w:val="1"/>
      <w:marLeft w:val="0"/>
      <w:marRight w:val="0"/>
      <w:marTop w:val="0"/>
      <w:marBottom w:val="0"/>
      <w:divBdr>
        <w:top w:val="none" w:sz="0" w:space="0" w:color="auto"/>
        <w:left w:val="none" w:sz="0" w:space="0" w:color="auto"/>
        <w:bottom w:val="none" w:sz="0" w:space="0" w:color="auto"/>
        <w:right w:val="none" w:sz="0" w:space="0" w:color="auto"/>
      </w:divBdr>
    </w:div>
    <w:div w:id="1209687598">
      <w:bodyDiv w:val="1"/>
      <w:marLeft w:val="0"/>
      <w:marRight w:val="0"/>
      <w:marTop w:val="0"/>
      <w:marBottom w:val="0"/>
      <w:divBdr>
        <w:top w:val="none" w:sz="0" w:space="0" w:color="auto"/>
        <w:left w:val="none" w:sz="0" w:space="0" w:color="auto"/>
        <w:bottom w:val="none" w:sz="0" w:space="0" w:color="auto"/>
        <w:right w:val="none" w:sz="0" w:space="0" w:color="auto"/>
      </w:divBdr>
    </w:div>
    <w:div w:id="1210415061">
      <w:bodyDiv w:val="1"/>
      <w:marLeft w:val="0"/>
      <w:marRight w:val="0"/>
      <w:marTop w:val="0"/>
      <w:marBottom w:val="0"/>
      <w:divBdr>
        <w:top w:val="none" w:sz="0" w:space="0" w:color="auto"/>
        <w:left w:val="none" w:sz="0" w:space="0" w:color="auto"/>
        <w:bottom w:val="none" w:sz="0" w:space="0" w:color="auto"/>
        <w:right w:val="none" w:sz="0" w:space="0" w:color="auto"/>
      </w:divBdr>
    </w:div>
    <w:div w:id="1210537693">
      <w:bodyDiv w:val="1"/>
      <w:marLeft w:val="0"/>
      <w:marRight w:val="0"/>
      <w:marTop w:val="0"/>
      <w:marBottom w:val="0"/>
      <w:divBdr>
        <w:top w:val="none" w:sz="0" w:space="0" w:color="auto"/>
        <w:left w:val="none" w:sz="0" w:space="0" w:color="auto"/>
        <w:bottom w:val="none" w:sz="0" w:space="0" w:color="auto"/>
        <w:right w:val="none" w:sz="0" w:space="0" w:color="auto"/>
      </w:divBdr>
    </w:div>
    <w:div w:id="1210920664">
      <w:bodyDiv w:val="1"/>
      <w:marLeft w:val="0"/>
      <w:marRight w:val="0"/>
      <w:marTop w:val="0"/>
      <w:marBottom w:val="0"/>
      <w:divBdr>
        <w:top w:val="none" w:sz="0" w:space="0" w:color="auto"/>
        <w:left w:val="none" w:sz="0" w:space="0" w:color="auto"/>
        <w:bottom w:val="none" w:sz="0" w:space="0" w:color="auto"/>
        <w:right w:val="none" w:sz="0" w:space="0" w:color="auto"/>
      </w:divBdr>
    </w:div>
    <w:div w:id="1211303802">
      <w:bodyDiv w:val="1"/>
      <w:marLeft w:val="0"/>
      <w:marRight w:val="0"/>
      <w:marTop w:val="0"/>
      <w:marBottom w:val="0"/>
      <w:divBdr>
        <w:top w:val="none" w:sz="0" w:space="0" w:color="auto"/>
        <w:left w:val="none" w:sz="0" w:space="0" w:color="auto"/>
        <w:bottom w:val="none" w:sz="0" w:space="0" w:color="auto"/>
        <w:right w:val="none" w:sz="0" w:space="0" w:color="auto"/>
      </w:divBdr>
    </w:div>
    <w:div w:id="1213612272">
      <w:bodyDiv w:val="1"/>
      <w:marLeft w:val="0"/>
      <w:marRight w:val="0"/>
      <w:marTop w:val="0"/>
      <w:marBottom w:val="0"/>
      <w:divBdr>
        <w:top w:val="none" w:sz="0" w:space="0" w:color="auto"/>
        <w:left w:val="none" w:sz="0" w:space="0" w:color="auto"/>
        <w:bottom w:val="none" w:sz="0" w:space="0" w:color="auto"/>
        <w:right w:val="none" w:sz="0" w:space="0" w:color="auto"/>
      </w:divBdr>
    </w:div>
    <w:div w:id="1214924402">
      <w:bodyDiv w:val="1"/>
      <w:marLeft w:val="0"/>
      <w:marRight w:val="0"/>
      <w:marTop w:val="0"/>
      <w:marBottom w:val="0"/>
      <w:divBdr>
        <w:top w:val="none" w:sz="0" w:space="0" w:color="auto"/>
        <w:left w:val="none" w:sz="0" w:space="0" w:color="auto"/>
        <w:bottom w:val="none" w:sz="0" w:space="0" w:color="auto"/>
        <w:right w:val="none" w:sz="0" w:space="0" w:color="auto"/>
      </w:divBdr>
    </w:div>
    <w:div w:id="1215430699">
      <w:bodyDiv w:val="1"/>
      <w:marLeft w:val="0"/>
      <w:marRight w:val="0"/>
      <w:marTop w:val="0"/>
      <w:marBottom w:val="0"/>
      <w:divBdr>
        <w:top w:val="none" w:sz="0" w:space="0" w:color="auto"/>
        <w:left w:val="none" w:sz="0" w:space="0" w:color="auto"/>
        <w:bottom w:val="none" w:sz="0" w:space="0" w:color="auto"/>
        <w:right w:val="none" w:sz="0" w:space="0" w:color="auto"/>
      </w:divBdr>
    </w:div>
    <w:div w:id="1218207625">
      <w:bodyDiv w:val="1"/>
      <w:marLeft w:val="0"/>
      <w:marRight w:val="0"/>
      <w:marTop w:val="0"/>
      <w:marBottom w:val="0"/>
      <w:divBdr>
        <w:top w:val="none" w:sz="0" w:space="0" w:color="auto"/>
        <w:left w:val="none" w:sz="0" w:space="0" w:color="auto"/>
        <w:bottom w:val="none" w:sz="0" w:space="0" w:color="auto"/>
        <w:right w:val="none" w:sz="0" w:space="0" w:color="auto"/>
      </w:divBdr>
    </w:div>
    <w:div w:id="1218273629">
      <w:bodyDiv w:val="1"/>
      <w:marLeft w:val="0"/>
      <w:marRight w:val="0"/>
      <w:marTop w:val="0"/>
      <w:marBottom w:val="0"/>
      <w:divBdr>
        <w:top w:val="none" w:sz="0" w:space="0" w:color="auto"/>
        <w:left w:val="none" w:sz="0" w:space="0" w:color="auto"/>
        <w:bottom w:val="none" w:sz="0" w:space="0" w:color="auto"/>
        <w:right w:val="none" w:sz="0" w:space="0" w:color="auto"/>
      </w:divBdr>
    </w:div>
    <w:div w:id="1218279842">
      <w:bodyDiv w:val="1"/>
      <w:marLeft w:val="0"/>
      <w:marRight w:val="0"/>
      <w:marTop w:val="0"/>
      <w:marBottom w:val="0"/>
      <w:divBdr>
        <w:top w:val="none" w:sz="0" w:space="0" w:color="auto"/>
        <w:left w:val="none" w:sz="0" w:space="0" w:color="auto"/>
        <w:bottom w:val="none" w:sz="0" w:space="0" w:color="auto"/>
        <w:right w:val="none" w:sz="0" w:space="0" w:color="auto"/>
      </w:divBdr>
    </w:div>
    <w:div w:id="1219436961">
      <w:bodyDiv w:val="1"/>
      <w:marLeft w:val="0"/>
      <w:marRight w:val="0"/>
      <w:marTop w:val="0"/>
      <w:marBottom w:val="0"/>
      <w:divBdr>
        <w:top w:val="none" w:sz="0" w:space="0" w:color="auto"/>
        <w:left w:val="none" w:sz="0" w:space="0" w:color="auto"/>
        <w:bottom w:val="none" w:sz="0" w:space="0" w:color="auto"/>
        <w:right w:val="none" w:sz="0" w:space="0" w:color="auto"/>
      </w:divBdr>
    </w:div>
    <w:div w:id="1219707581">
      <w:bodyDiv w:val="1"/>
      <w:marLeft w:val="0"/>
      <w:marRight w:val="0"/>
      <w:marTop w:val="0"/>
      <w:marBottom w:val="0"/>
      <w:divBdr>
        <w:top w:val="none" w:sz="0" w:space="0" w:color="auto"/>
        <w:left w:val="none" w:sz="0" w:space="0" w:color="auto"/>
        <w:bottom w:val="none" w:sz="0" w:space="0" w:color="auto"/>
        <w:right w:val="none" w:sz="0" w:space="0" w:color="auto"/>
      </w:divBdr>
    </w:div>
    <w:div w:id="1220247312">
      <w:bodyDiv w:val="1"/>
      <w:marLeft w:val="0"/>
      <w:marRight w:val="0"/>
      <w:marTop w:val="0"/>
      <w:marBottom w:val="0"/>
      <w:divBdr>
        <w:top w:val="none" w:sz="0" w:space="0" w:color="auto"/>
        <w:left w:val="none" w:sz="0" w:space="0" w:color="auto"/>
        <w:bottom w:val="none" w:sz="0" w:space="0" w:color="auto"/>
        <w:right w:val="none" w:sz="0" w:space="0" w:color="auto"/>
      </w:divBdr>
    </w:div>
    <w:div w:id="1220357279">
      <w:bodyDiv w:val="1"/>
      <w:marLeft w:val="0"/>
      <w:marRight w:val="0"/>
      <w:marTop w:val="0"/>
      <w:marBottom w:val="0"/>
      <w:divBdr>
        <w:top w:val="none" w:sz="0" w:space="0" w:color="auto"/>
        <w:left w:val="none" w:sz="0" w:space="0" w:color="auto"/>
        <w:bottom w:val="none" w:sz="0" w:space="0" w:color="auto"/>
        <w:right w:val="none" w:sz="0" w:space="0" w:color="auto"/>
      </w:divBdr>
    </w:div>
    <w:div w:id="1221332768">
      <w:bodyDiv w:val="1"/>
      <w:marLeft w:val="0"/>
      <w:marRight w:val="0"/>
      <w:marTop w:val="0"/>
      <w:marBottom w:val="0"/>
      <w:divBdr>
        <w:top w:val="none" w:sz="0" w:space="0" w:color="auto"/>
        <w:left w:val="none" w:sz="0" w:space="0" w:color="auto"/>
        <w:bottom w:val="none" w:sz="0" w:space="0" w:color="auto"/>
        <w:right w:val="none" w:sz="0" w:space="0" w:color="auto"/>
      </w:divBdr>
    </w:div>
    <w:div w:id="1221867831">
      <w:bodyDiv w:val="1"/>
      <w:marLeft w:val="0"/>
      <w:marRight w:val="0"/>
      <w:marTop w:val="0"/>
      <w:marBottom w:val="0"/>
      <w:divBdr>
        <w:top w:val="none" w:sz="0" w:space="0" w:color="auto"/>
        <w:left w:val="none" w:sz="0" w:space="0" w:color="auto"/>
        <w:bottom w:val="none" w:sz="0" w:space="0" w:color="auto"/>
        <w:right w:val="none" w:sz="0" w:space="0" w:color="auto"/>
      </w:divBdr>
    </w:div>
    <w:div w:id="1223709393">
      <w:bodyDiv w:val="1"/>
      <w:marLeft w:val="0"/>
      <w:marRight w:val="0"/>
      <w:marTop w:val="0"/>
      <w:marBottom w:val="0"/>
      <w:divBdr>
        <w:top w:val="none" w:sz="0" w:space="0" w:color="auto"/>
        <w:left w:val="none" w:sz="0" w:space="0" w:color="auto"/>
        <w:bottom w:val="none" w:sz="0" w:space="0" w:color="auto"/>
        <w:right w:val="none" w:sz="0" w:space="0" w:color="auto"/>
      </w:divBdr>
    </w:div>
    <w:div w:id="1225139045">
      <w:bodyDiv w:val="1"/>
      <w:marLeft w:val="0"/>
      <w:marRight w:val="0"/>
      <w:marTop w:val="0"/>
      <w:marBottom w:val="0"/>
      <w:divBdr>
        <w:top w:val="none" w:sz="0" w:space="0" w:color="auto"/>
        <w:left w:val="none" w:sz="0" w:space="0" w:color="auto"/>
        <w:bottom w:val="none" w:sz="0" w:space="0" w:color="auto"/>
        <w:right w:val="none" w:sz="0" w:space="0" w:color="auto"/>
      </w:divBdr>
    </w:div>
    <w:div w:id="1225139405">
      <w:bodyDiv w:val="1"/>
      <w:marLeft w:val="0"/>
      <w:marRight w:val="0"/>
      <w:marTop w:val="0"/>
      <w:marBottom w:val="0"/>
      <w:divBdr>
        <w:top w:val="none" w:sz="0" w:space="0" w:color="auto"/>
        <w:left w:val="none" w:sz="0" w:space="0" w:color="auto"/>
        <w:bottom w:val="none" w:sz="0" w:space="0" w:color="auto"/>
        <w:right w:val="none" w:sz="0" w:space="0" w:color="auto"/>
      </w:divBdr>
    </w:div>
    <w:div w:id="1225261233">
      <w:bodyDiv w:val="1"/>
      <w:marLeft w:val="0"/>
      <w:marRight w:val="0"/>
      <w:marTop w:val="0"/>
      <w:marBottom w:val="0"/>
      <w:divBdr>
        <w:top w:val="none" w:sz="0" w:space="0" w:color="auto"/>
        <w:left w:val="none" w:sz="0" w:space="0" w:color="auto"/>
        <w:bottom w:val="none" w:sz="0" w:space="0" w:color="auto"/>
        <w:right w:val="none" w:sz="0" w:space="0" w:color="auto"/>
      </w:divBdr>
    </w:div>
    <w:div w:id="1226529893">
      <w:bodyDiv w:val="1"/>
      <w:marLeft w:val="0"/>
      <w:marRight w:val="0"/>
      <w:marTop w:val="0"/>
      <w:marBottom w:val="0"/>
      <w:divBdr>
        <w:top w:val="none" w:sz="0" w:space="0" w:color="auto"/>
        <w:left w:val="none" w:sz="0" w:space="0" w:color="auto"/>
        <w:bottom w:val="none" w:sz="0" w:space="0" w:color="auto"/>
        <w:right w:val="none" w:sz="0" w:space="0" w:color="auto"/>
      </w:divBdr>
    </w:div>
    <w:div w:id="1226793116">
      <w:bodyDiv w:val="1"/>
      <w:marLeft w:val="0"/>
      <w:marRight w:val="0"/>
      <w:marTop w:val="0"/>
      <w:marBottom w:val="0"/>
      <w:divBdr>
        <w:top w:val="none" w:sz="0" w:space="0" w:color="auto"/>
        <w:left w:val="none" w:sz="0" w:space="0" w:color="auto"/>
        <w:bottom w:val="none" w:sz="0" w:space="0" w:color="auto"/>
        <w:right w:val="none" w:sz="0" w:space="0" w:color="auto"/>
      </w:divBdr>
    </w:div>
    <w:div w:id="1227180983">
      <w:bodyDiv w:val="1"/>
      <w:marLeft w:val="0"/>
      <w:marRight w:val="0"/>
      <w:marTop w:val="0"/>
      <w:marBottom w:val="0"/>
      <w:divBdr>
        <w:top w:val="none" w:sz="0" w:space="0" w:color="auto"/>
        <w:left w:val="none" w:sz="0" w:space="0" w:color="auto"/>
        <w:bottom w:val="none" w:sz="0" w:space="0" w:color="auto"/>
        <w:right w:val="none" w:sz="0" w:space="0" w:color="auto"/>
      </w:divBdr>
    </w:div>
    <w:div w:id="1228567383">
      <w:bodyDiv w:val="1"/>
      <w:marLeft w:val="0"/>
      <w:marRight w:val="0"/>
      <w:marTop w:val="0"/>
      <w:marBottom w:val="0"/>
      <w:divBdr>
        <w:top w:val="none" w:sz="0" w:space="0" w:color="auto"/>
        <w:left w:val="none" w:sz="0" w:space="0" w:color="auto"/>
        <w:bottom w:val="none" w:sz="0" w:space="0" w:color="auto"/>
        <w:right w:val="none" w:sz="0" w:space="0" w:color="auto"/>
      </w:divBdr>
    </w:div>
    <w:div w:id="1229265888">
      <w:bodyDiv w:val="1"/>
      <w:marLeft w:val="0"/>
      <w:marRight w:val="0"/>
      <w:marTop w:val="0"/>
      <w:marBottom w:val="0"/>
      <w:divBdr>
        <w:top w:val="none" w:sz="0" w:space="0" w:color="auto"/>
        <w:left w:val="none" w:sz="0" w:space="0" w:color="auto"/>
        <w:bottom w:val="none" w:sz="0" w:space="0" w:color="auto"/>
        <w:right w:val="none" w:sz="0" w:space="0" w:color="auto"/>
      </w:divBdr>
    </w:div>
    <w:div w:id="1230264180">
      <w:bodyDiv w:val="1"/>
      <w:marLeft w:val="0"/>
      <w:marRight w:val="0"/>
      <w:marTop w:val="0"/>
      <w:marBottom w:val="0"/>
      <w:divBdr>
        <w:top w:val="none" w:sz="0" w:space="0" w:color="auto"/>
        <w:left w:val="none" w:sz="0" w:space="0" w:color="auto"/>
        <w:bottom w:val="none" w:sz="0" w:space="0" w:color="auto"/>
        <w:right w:val="none" w:sz="0" w:space="0" w:color="auto"/>
      </w:divBdr>
    </w:div>
    <w:div w:id="1230581380">
      <w:bodyDiv w:val="1"/>
      <w:marLeft w:val="0"/>
      <w:marRight w:val="0"/>
      <w:marTop w:val="0"/>
      <w:marBottom w:val="0"/>
      <w:divBdr>
        <w:top w:val="none" w:sz="0" w:space="0" w:color="auto"/>
        <w:left w:val="none" w:sz="0" w:space="0" w:color="auto"/>
        <w:bottom w:val="none" w:sz="0" w:space="0" w:color="auto"/>
        <w:right w:val="none" w:sz="0" w:space="0" w:color="auto"/>
      </w:divBdr>
    </w:div>
    <w:div w:id="1231496843">
      <w:bodyDiv w:val="1"/>
      <w:marLeft w:val="0"/>
      <w:marRight w:val="0"/>
      <w:marTop w:val="0"/>
      <w:marBottom w:val="0"/>
      <w:divBdr>
        <w:top w:val="none" w:sz="0" w:space="0" w:color="auto"/>
        <w:left w:val="none" w:sz="0" w:space="0" w:color="auto"/>
        <w:bottom w:val="none" w:sz="0" w:space="0" w:color="auto"/>
        <w:right w:val="none" w:sz="0" w:space="0" w:color="auto"/>
      </w:divBdr>
    </w:div>
    <w:div w:id="1232618732">
      <w:bodyDiv w:val="1"/>
      <w:marLeft w:val="0"/>
      <w:marRight w:val="0"/>
      <w:marTop w:val="0"/>
      <w:marBottom w:val="0"/>
      <w:divBdr>
        <w:top w:val="none" w:sz="0" w:space="0" w:color="auto"/>
        <w:left w:val="none" w:sz="0" w:space="0" w:color="auto"/>
        <w:bottom w:val="none" w:sz="0" w:space="0" w:color="auto"/>
        <w:right w:val="none" w:sz="0" w:space="0" w:color="auto"/>
      </w:divBdr>
    </w:div>
    <w:div w:id="1234046694">
      <w:bodyDiv w:val="1"/>
      <w:marLeft w:val="0"/>
      <w:marRight w:val="0"/>
      <w:marTop w:val="0"/>
      <w:marBottom w:val="0"/>
      <w:divBdr>
        <w:top w:val="none" w:sz="0" w:space="0" w:color="auto"/>
        <w:left w:val="none" w:sz="0" w:space="0" w:color="auto"/>
        <w:bottom w:val="none" w:sz="0" w:space="0" w:color="auto"/>
        <w:right w:val="none" w:sz="0" w:space="0" w:color="auto"/>
      </w:divBdr>
    </w:div>
    <w:div w:id="1235965918">
      <w:bodyDiv w:val="1"/>
      <w:marLeft w:val="0"/>
      <w:marRight w:val="0"/>
      <w:marTop w:val="0"/>
      <w:marBottom w:val="0"/>
      <w:divBdr>
        <w:top w:val="none" w:sz="0" w:space="0" w:color="auto"/>
        <w:left w:val="none" w:sz="0" w:space="0" w:color="auto"/>
        <w:bottom w:val="none" w:sz="0" w:space="0" w:color="auto"/>
        <w:right w:val="none" w:sz="0" w:space="0" w:color="auto"/>
      </w:divBdr>
    </w:div>
    <w:div w:id="1236427633">
      <w:bodyDiv w:val="1"/>
      <w:marLeft w:val="0"/>
      <w:marRight w:val="0"/>
      <w:marTop w:val="0"/>
      <w:marBottom w:val="0"/>
      <w:divBdr>
        <w:top w:val="none" w:sz="0" w:space="0" w:color="auto"/>
        <w:left w:val="none" w:sz="0" w:space="0" w:color="auto"/>
        <w:bottom w:val="none" w:sz="0" w:space="0" w:color="auto"/>
        <w:right w:val="none" w:sz="0" w:space="0" w:color="auto"/>
      </w:divBdr>
    </w:div>
    <w:div w:id="1237397506">
      <w:bodyDiv w:val="1"/>
      <w:marLeft w:val="0"/>
      <w:marRight w:val="0"/>
      <w:marTop w:val="0"/>
      <w:marBottom w:val="0"/>
      <w:divBdr>
        <w:top w:val="none" w:sz="0" w:space="0" w:color="auto"/>
        <w:left w:val="none" w:sz="0" w:space="0" w:color="auto"/>
        <w:bottom w:val="none" w:sz="0" w:space="0" w:color="auto"/>
        <w:right w:val="none" w:sz="0" w:space="0" w:color="auto"/>
      </w:divBdr>
    </w:div>
    <w:div w:id="1241716052">
      <w:bodyDiv w:val="1"/>
      <w:marLeft w:val="0"/>
      <w:marRight w:val="0"/>
      <w:marTop w:val="0"/>
      <w:marBottom w:val="0"/>
      <w:divBdr>
        <w:top w:val="none" w:sz="0" w:space="0" w:color="auto"/>
        <w:left w:val="none" w:sz="0" w:space="0" w:color="auto"/>
        <w:bottom w:val="none" w:sz="0" w:space="0" w:color="auto"/>
        <w:right w:val="none" w:sz="0" w:space="0" w:color="auto"/>
      </w:divBdr>
    </w:div>
    <w:div w:id="1241717642">
      <w:bodyDiv w:val="1"/>
      <w:marLeft w:val="0"/>
      <w:marRight w:val="0"/>
      <w:marTop w:val="0"/>
      <w:marBottom w:val="0"/>
      <w:divBdr>
        <w:top w:val="none" w:sz="0" w:space="0" w:color="auto"/>
        <w:left w:val="none" w:sz="0" w:space="0" w:color="auto"/>
        <w:bottom w:val="none" w:sz="0" w:space="0" w:color="auto"/>
        <w:right w:val="none" w:sz="0" w:space="0" w:color="auto"/>
      </w:divBdr>
    </w:div>
    <w:div w:id="1242178847">
      <w:bodyDiv w:val="1"/>
      <w:marLeft w:val="0"/>
      <w:marRight w:val="0"/>
      <w:marTop w:val="0"/>
      <w:marBottom w:val="0"/>
      <w:divBdr>
        <w:top w:val="none" w:sz="0" w:space="0" w:color="auto"/>
        <w:left w:val="none" w:sz="0" w:space="0" w:color="auto"/>
        <w:bottom w:val="none" w:sz="0" w:space="0" w:color="auto"/>
        <w:right w:val="none" w:sz="0" w:space="0" w:color="auto"/>
      </w:divBdr>
    </w:div>
    <w:div w:id="1242593970">
      <w:bodyDiv w:val="1"/>
      <w:marLeft w:val="0"/>
      <w:marRight w:val="0"/>
      <w:marTop w:val="0"/>
      <w:marBottom w:val="0"/>
      <w:divBdr>
        <w:top w:val="none" w:sz="0" w:space="0" w:color="auto"/>
        <w:left w:val="none" w:sz="0" w:space="0" w:color="auto"/>
        <w:bottom w:val="none" w:sz="0" w:space="0" w:color="auto"/>
        <w:right w:val="none" w:sz="0" w:space="0" w:color="auto"/>
      </w:divBdr>
    </w:div>
    <w:div w:id="1244609873">
      <w:bodyDiv w:val="1"/>
      <w:marLeft w:val="0"/>
      <w:marRight w:val="0"/>
      <w:marTop w:val="0"/>
      <w:marBottom w:val="0"/>
      <w:divBdr>
        <w:top w:val="none" w:sz="0" w:space="0" w:color="auto"/>
        <w:left w:val="none" w:sz="0" w:space="0" w:color="auto"/>
        <w:bottom w:val="none" w:sz="0" w:space="0" w:color="auto"/>
        <w:right w:val="none" w:sz="0" w:space="0" w:color="auto"/>
      </w:divBdr>
    </w:div>
    <w:div w:id="1248492087">
      <w:bodyDiv w:val="1"/>
      <w:marLeft w:val="0"/>
      <w:marRight w:val="0"/>
      <w:marTop w:val="0"/>
      <w:marBottom w:val="0"/>
      <w:divBdr>
        <w:top w:val="none" w:sz="0" w:space="0" w:color="auto"/>
        <w:left w:val="none" w:sz="0" w:space="0" w:color="auto"/>
        <w:bottom w:val="none" w:sz="0" w:space="0" w:color="auto"/>
        <w:right w:val="none" w:sz="0" w:space="0" w:color="auto"/>
      </w:divBdr>
    </w:div>
    <w:div w:id="1249076029">
      <w:bodyDiv w:val="1"/>
      <w:marLeft w:val="0"/>
      <w:marRight w:val="0"/>
      <w:marTop w:val="0"/>
      <w:marBottom w:val="0"/>
      <w:divBdr>
        <w:top w:val="none" w:sz="0" w:space="0" w:color="auto"/>
        <w:left w:val="none" w:sz="0" w:space="0" w:color="auto"/>
        <w:bottom w:val="none" w:sz="0" w:space="0" w:color="auto"/>
        <w:right w:val="none" w:sz="0" w:space="0" w:color="auto"/>
      </w:divBdr>
    </w:div>
    <w:div w:id="1249384333">
      <w:bodyDiv w:val="1"/>
      <w:marLeft w:val="0"/>
      <w:marRight w:val="0"/>
      <w:marTop w:val="0"/>
      <w:marBottom w:val="0"/>
      <w:divBdr>
        <w:top w:val="none" w:sz="0" w:space="0" w:color="auto"/>
        <w:left w:val="none" w:sz="0" w:space="0" w:color="auto"/>
        <w:bottom w:val="none" w:sz="0" w:space="0" w:color="auto"/>
        <w:right w:val="none" w:sz="0" w:space="0" w:color="auto"/>
      </w:divBdr>
    </w:div>
    <w:div w:id="1249536166">
      <w:bodyDiv w:val="1"/>
      <w:marLeft w:val="0"/>
      <w:marRight w:val="0"/>
      <w:marTop w:val="0"/>
      <w:marBottom w:val="0"/>
      <w:divBdr>
        <w:top w:val="none" w:sz="0" w:space="0" w:color="auto"/>
        <w:left w:val="none" w:sz="0" w:space="0" w:color="auto"/>
        <w:bottom w:val="none" w:sz="0" w:space="0" w:color="auto"/>
        <w:right w:val="none" w:sz="0" w:space="0" w:color="auto"/>
      </w:divBdr>
    </w:div>
    <w:div w:id="1249774185">
      <w:bodyDiv w:val="1"/>
      <w:marLeft w:val="0"/>
      <w:marRight w:val="0"/>
      <w:marTop w:val="0"/>
      <w:marBottom w:val="0"/>
      <w:divBdr>
        <w:top w:val="none" w:sz="0" w:space="0" w:color="auto"/>
        <w:left w:val="none" w:sz="0" w:space="0" w:color="auto"/>
        <w:bottom w:val="none" w:sz="0" w:space="0" w:color="auto"/>
        <w:right w:val="none" w:sz="0" w:space="0" w:color="auto"/>
      </w:divBdr>
    </w:div>
    <w:div w:id="1250044022">
      <w:bodyDiv w:val="1"/>
      <w:marLeft w:val="0"/>
      <w:marRight w:val="0"/>
      <w:marTop w:val="0"/>
      <w:marBottom w:val="0"/>
      <w:divBdr>
        <w:top w:val="none" w:sz="0" w:space="0" w:color="auto"/>
        <w:left w:val="none" w:sz="0" w:space="0" w:color="auto"/>
        <w:bottom w:val="none" w:sz="0" w:space="0" w:color="auto"/>
        <w:right w:val="none" w:sz="0" w:space="0" w:color="auto"/>
      </w:divBdr>
    </w:div>
    <w:div w:id="1250116135">
      <w:bodyDiv w:val="1"/>
      <w:marLeft w:val="0"/>
      <w:marRight w:val="0"/>
      <w:marTop w:val="0"/>
      <w:marBottom w:val="0"/>
      <w:divBdr>
        <w:top w:val="none" w:sz="0" w:space="0" w:color="auto"/>
        <w:left w:val="none" w:sz="0" w:space="0" w:color="auto"/>
        <w:bottom w:val="none" w:sz="0" w:space="0" w:color="auto"/>
        <w:right w:val="none" w:sz="0" w:space="0" w:color="auto"/>
      </w:divBdr>
    </w:div>
    <w:div w:id="1250384186">
      <w:bodyDiv w:val="1"/>
      <w:marLeft w:val="0"/>
      <w:marRight w:val="0"/>
      <w:marTop w:val="0"/>
      <w:marBottom w:val="0"/>
      <w:divBdr>
        <w:top w:val="none" w:sz="0" w:space="0" w:color="auto"/>
        <w:left w:val="none" w:sz="0" w:space="0" w:color="auto"/>
        <w:bottom w:val="none" w:sz="0" w:space="0" w:color="auto"/>
        <w:right w:val="none" w:sz="0" w:space="0" w:color="auto"/>
      </w:divBdr>
    </w:div>
    <w:div w:id="1250427170">
      <w:bodyDiv w:val="1"/>
      <w:marLeft w:val="0"/>
      <w:marRight w:val="0"/>
      <w:marTop w:val="0"/>
      <w:marBottom w:val="0"/>
      <w:divBdr>
        <w:top w:val="none" w:sz="0" w:space="0" w:color="auto"/>
        <w:left w:val="none" w:sz="0" w:space="0" w:color="auto"/>
        <w:bottom w:val="none" w:sz="0" w:space="0" w:color="auto"/>
        <w:right w:val="none" w:sz="0" w:space="0" w:color="auto"/>
      </w:divBdr>
    </w:div>
    <w:div w:id="1250578517">
      <w:bodyDiv w:val="1"/>
      <w:marLeft w:val="0"/>
      <w:marRight w:val="0"/>
      <w:marTop w:val="0"/>
      <w:marBottom w:val="0"/>
      <w:divBdr>
        <w:top w:val="none" w:sz="0" w:space="0" w:color="auto"/>
        <w:left w:val="none" w:sz="0" w:space="0" w:color="auto"/>
        <w:bottom w:val="none" w:sz="0" w:space="0" w:color="auto"/>
        <w:right w:val="none" w:sz="0" w:space="0" w:color="auto"/>
      </w:divBdr>
    </w:div>
    <w:div w:id="1251279597">
      <w:bodyDiv w:val="1"/>
      <w:marLeft w:val="0"/>
      <w:marRight w:val="0"/>
      <w:marTop w:val="0"/>
      <w:marBottom w:val="0"/>
      <w:divBdr>
        <w:top w:val="none" w:sz="0" w:space="0" w:color="auto"/>
        <w:left w:val="none" w:sz="0" w:space="0" w:color="auto"/>
        <w:bottom w:val="none" w:sz="0" w:space="0" w:color="auto"/>
        <w:right w:val="none" w:sz="0" w:space="0" w:color="auto"/>
      </w:divBdr>
    </w:div>
    <w:div w:id="1253004883">
      <w:bodyDiv w:val="1"/>
      <w:marLeft w:val="0"/>
      <w:marRight w:val="0"/>
      <w:marTop w:val="0"/>
      <w:marBottom w:val="0"/>
      <w:divBdr>
        <w:top w:val="none" w:sz="0" w:space="0" w:color="auto"/>
        <w:left w:val="none" w:sz="0" w:space="0" w:color="auto"/>
        <w:bottom w:val="none" w:sz="0" w:space="0" w:color="auto"/>
        <w:right w:val="none" w:sz="0" w:space="0" w:color="auto"/>
      </w:divBdr>
    </w:div>
    <w:div w:id="1253779789">
      <w:bodyDiv w:val="1"/>
      <w:marLeft w:val="0"/>
      <w:marRight w:val="0"/>
      <w:marTop w:val="0"/>
      <w:marBottom w:val="0"/>
      <w:divBdr>
        <w:top w:val="none" w:sz="0" w:space="0" w:color="auto"/>
        <w:left w:val="none" w:sz="0" w:space="0" w:color="auto"/>
        <w:bottom w:val="none" w:sz="0" w:space="0" w:color="auto"/>
        <w:right w:val="none" w:sz="0" w:space="0" w:color="auto"/>
      </w:divBdr>
    </w:div>
    <w:div w:id="1255020457">
      <w:bodyDiv w:val="1"/>
      <w:marLeft w:val="0"/>
      <w:marRight w:val="0"/>
      <w:marTop w:val="0"/>
      <w:marBottom w:val="0"/>
      <w:divBdr>
        <w:top w:val="none" w:sz="0" w:space="0" w:color="auto"/>
        <w:left w:val="none" w:sz="0" w:space="0" w:color="auto"/>
        <w:bottom w:val="none" w:sz="0" w:space="0" w:color="auto"/>
        <w:right w:val="none" w:sz="0" w:space="0" w:color="auto"/>
      </w:divBdr>
    </w:div>
    <w:div w:id="1255437025">
      <w:bodyDiv w:val="1"/>
      <w:marLeft w:val="0"/>
      <w:marRight w:val="0"/>
      <w:marTop w:val="0"/>
      <w:marBottom w:val="0"/>
      <w:divBdr>
        <w:top w:val="none" w:sz="0" w:space="0" w:color="auto"/>
        <w:left w:val="none" w:sz="0" w:space="0" w:color="auto"/>
        <w:bottom w:val="none" w:sz="0" w:space="0" w:color="auto"/>
        <w:right w:val="none" w:sz="0" w:space="0" w:color="auto"/>
      </w:divBdr>
    </w:div>
    <w:div w:id="1256858893">
      <w:bodyDiv w:val="1"/>
      <w:marLeft w:val="0"/>
      <w:marRight w:val="0"/>
      <w:marTop w:val="0"/>
      <w:marBottom w:val="0"/>
      <w:divBdr>
        <w:top w:val="none" w:sz="0" w:space="0" w:color="auto"/>
        <w:left w:val="none" w:sz="0" w:space="0" w:color="auto"/>
        <w:bottom w:val="none" w:sz="0" w:space="0" w:color="auto"/>
        <w:right w:val="none" w:sz="0" w:space="0" w:color="auto"/>
      </w:divBdr>
    </w:div>
    <w:div w:id="1257598089">
      <w:bodyDiv w:val="1"/>
      <w:marLeft w:val="0"/>
      <w:marRight w:val="0"/>
      <w:marTop w:val="0"/>
      <w:marBottom w:val="0"/>
      <w:divBdr>
        <w:top w:val="none" w:sz="0" w:space="0" w:color="auto"/>
        <w:left w:val="none" w:sz="0" w:space="0" w:color="auto"/>
        <w:bottom w:val="none" w:sz="0" w:space="0" w:color="auto"/>
        <w:right w:val="none" w:sz="0" w:space="0" w:color="auto"/>
      </w:divBdr>
    </w:div>
    <w:div w:id="1257637880">
      <w:bodyDiv w:val="1"/>
      <w:marLeft w:val="0"/>
      <w:marRight w:val="0"/>
      <w:marTop w:val="0"/>
      <w:marBottom w:val="0"/>
      <w:divBdr>
        <w:top w:val="none" w:sz="0" w:space="0" w:color="auto"/>
        <w:left w:val="none" w:sz="0" w:space="0" w:color="auto"/>
        <w:bottom w:val="none" w:sz="0" w:space="0" w:color="auto"/>
        <w:right w:val="none" w:sz="0" w:space="0" w:color="auto"/>
      </w:divBdr>
    </w:div>
    <w:div w:id="1258707661">
      <w:bodyDiv w:val="1"/>
      <w:marLeft w:val="0"/>
      <w:marRight w:val="0"/>
      <w:marTop w:val="0"/>
      <w:marBottom w:val="0"/>
      <w:divBdr>
        <w:top w:val="none" w:sz="0" w:space="0" w:color="auto"/>
        <w:left w:val="none" w:sz="0" w:space="0" w:color="auto"/>
        <w:bottom w:val="none" w:sz="0" w:space="0" w:color="auto"/>
        <w:right w:val="none" w:sz="0" w:space="0" w:color="auto"/>
      </w:divBdr>
    </w:div>
    <w:div w:id="1258751296">
      <w:bodyDiv w:val="1"/>
      <w:marLeft w:val="0"/>
      <w:marRight w:val="0"/>
      <w:marTop w:val="0"/>
      <w:marBottom w:val="0"/>
      <w:divBdr>
        <w:top w:val="none" w:sz="0" w:space="0" w:color="auto"/>
        <w:left w:val="none" w:sz="0" w:space="0" w:color="auto"/>
        <w:bottom w:val="none" w:sz="0" w:space="0" w:color="auto"/>
        <w:right w:val="none" w:sz="0" w:space="0" w:color="auto"/>
      </w:divBdr>
    </w:div>
    <w:div w:id="1260406491">
      <w:bodyDiv w:val="1"/>
      <w:marLeft w:val="0"/>
      <w:marRight w:val="0"/>
      <w:marTop w:val="0"/>
      <w:marBottom w:val="0"/>
      <w:divBdr>
        <w:top w:val="none" w:sz="0" w:space="0" w:color="auto"/>
        <w:left w:val="none" w:sz="0" w:space="0" w:color="auto"/>
        <w:bottom w:val="none" w:sz="0" w:space="0" w:color="auto"/>
        <w:right w:val="none" w:sz="0" w:space="0" w:color="auto"/>
      </w:divBdr>
    </w:div>
    <w:div w:id="1260484671">
      <w:bodyDiv w:val="1"/>
      <w:marLeft w:val="0"/>
      <w:marRight w:val="0"/>
      <w:marTop w:val="0"/>
      <w:marBottom w:val="0"/>
      <w:divBdr>
        <w:top w:val="none" w:sz="0" w:space="0" w:color="auto"/>
        <w:left w:val="none" w:sz="0" w:space="0" w:color="auto"/>
        <w:bottom w:val="none" w:sz="0" w:space="0" w:color="auto"/>
        <w:right w:val="none" w:sz="0" w:space="0" w:color="auto"/>
      </w:divBdr>
    </w:div>
    <w:div w:id="1260531482">
      <w:bodyDiv w:val="1"/>
      <w:marLeft w:val="0"/>
      <w:marRight w:val="0"/>
      <w:marTop w:val="0"/>
      <w:marBottom w:val="0"/>
      <w:divBdr>
        <w:top w:val="none" w:sz="0" w:space="0" w:color="auto"/>
        <w:left w:val="none" w:sz="0" w:space="0" w:color="auto"/>
        <w:bottom w:val="none" w:sz="0" w:space="0" w:color="auto"/>
        <w:right w:val="none" w:sz="0" w:space="0" w:color="auto"/>
      </w:divBdr>
    </w:div>
    <w:div w:id="1261453153">
      <w:bodyDiv w:val="1"/>
      <w:marLeft w:val="0"/>
      <w:marRight w:val="0"/>
      <w:marTop w:val="0"/>
      <w:marBottom w:val="0"/>
      <w:divBdr>
        <w:top w:val="none" w:sz="0" w:space="0" w:color="auto"/>
        <w:left w:val="none" w:sz="0" w:space="0" w:color="auto"/>
        <w:bottom w:val="none" w:sz="0" w:space="0" w:color="auto"/>
        <w:right w:val="none" w:sz="0" w:space="0" w:color="auto"/>
      </w:divBdr>
    </w:div>
    <w:div w:id="1261598106">
      <w:bodyDiv w:val="1"/>
      <w:marLeft w:val="0"/>
      <w:marRight w:val="0"/>
      <w:marTop w:val="0"/>
      <w:marBottom w:val="0"/>
      <w:divBdr>
        <w:top w:val="none" w:sz="0" w:space="0" w:color="auto"/>
        <w:left w:val="none" w:sz="0" w:space="0" w:color="auto"/>
        <w:bottom w:val="none" w:sz="0" w:space="0" w:color="auto"/>
        <w:right w:val="none" w:sz="0" w:space="0" w:color="auto"/>
      </w:divBdr>
    </w:div>
    <w:div w:id="1262033177">
      <w:bodyDiv w:val="1"/>
      <w:marLeft w:val="0"/>
      <w:marRight w:val="0"/>
      <w:marTop w:val="0"/>
      <w:marBottom w:val="0"/>
      <w:divBdr>
        <w:top w:val="none" w:sz="0" w:space="0" w:color="auto"/>
        <w:left w:val="none" w:sz="0" w:space="0" w:color="auto"/>
        <w:bottom w:val="none" w:sz="0" w:space="0" w:color="auto"/>
        <w:right w:val="none" w:sz="0" w:space="0" w:color="auto"/>
      </w:divBdr>
    </w:div>
    <w:div w:id="1262686828">
      <w:bodyDiv w:val="1"/>
      <w:marLeft w:val="0"/>
      <w:marRight w:val="0"/>
      <w:marTop w:val="0"/>
      <w:marBottom w:val="0"/>
      <w:divBdr>
        <w:top w:val="none" w:sz="0" w:space="0" w:color="auto"/>
        <w:left w:val="none" w:sz="0" w:space="0" w:color="auto"/>
        <w:bottom w:val="none" w:sz="0" w:space="0" w:color="auto"/>
        <w:right w:val="none" w:sz="0" w:space="0" w:color="auto"/>
      </w:divBdr>
    </w:div>
    <w:div w:id="1262834463">
      <w:bodyDiv w:val="1"/>
      <w:marLeft w:val="0"/>
      <w:marRight w:val="0"/>
      <w:marTop w:val="0"/>
      <w:marBottom w:val="0"/>
      <w:divBdr>
        <w:top w:val="none" w:sz="0" w:space="0" w:color="auto"/>
        <w:left w:val="none" w:sz="0" w:space="0" w:color="auto"/>
        <w:bottom w:val="none" w:sz="0" w:space="0" w:color="auto"/>
        <w:right w:val="none" w:sz="0" w:space="0" w:color="auto"/>
      </w:divBdr>
    </w:div>
    <w:div w:id="1263490104">
      <w:bodyDiv w:val="1"/>
      <w:marLeft w:val="0"/>
      <w:marRight w:val="0"/>
      <w:marTop w:val="0"/>
      <w:marBottom w:val="0"/>
      <w:divBdr>
        <w:top w:val="none" w:sz="0" w:space="0" w:color="auto"/>
        <w:left w:val="none" w:sz="0" w:space="0" w:color="auto"/>
        <w:bottom w:val="none" w:sz="0" w:space="0" w:color="auto"/>
        <w:right w:val="none" w:sz="0" w:space="0" w:color="auto"/>
      </w:divBdr>
    </w:div>
    <w:div w:id="1264386073">
      <w:bodyDiv w:val="1"/>
      <w:marLeft w:val="0"/>
      <w:marRight w:val="0"/>
      <w:marTop w:val="0"/>
      <w:marBottom w:val="0"/>
      <w:divBdr>
        <w:top w:val="none" w:sz="0" w:space="0" w:color="auto"/>
        <w:left w:val="none" w:sz="0" w:space="0" w:color="auto"/>
        <w:bottom w:val="none" w:sz="0" w:space="0" w:color="auto"/>
        <w:right w:val="none" w:sz="0" w:space="0" w:color="auto"/>
      </w:divBdr>
    </w:div>
    <w:div w:id="1264724796">
      <w:bodyDiv w:val="1"/>
      <w:marLeft w:val="0"/>
      <w:marRight w:val="0"/>
      <w:marTop w:val="0"/>
      <w:marBottom w:val="0"/>
      <w:divBdr>
        <w:top w:val="none" w:sz="0" w:space="0" w:color="auto"/>
        <w:left w:val="none" w:sz="0" w:space="0" w:color="auto"/>
        <w:bottom w:val="none" w:sz="0" w:space="0" w:color="auto"/>
        <w:right w:val="none" w:sz="0" w:space="0" w:color="auto"/>
      </w:divBdr>
    </w:div>
    <w:div w:id="1264846348">
      <w:bodyDiv w:val="1"/>
      <w:marLeft w:val="0"/>
      <w:marRight w:val="0"/>
      <w:marTop w:val="0"/>
      <w:marBottom w:val="0"/>
      <w:divBdr>
        <w:top w:val="none" w:sz="0" w:space="0" w:color="auto"/>
        <w:left w:val="none" w:sz="0" w:space="0" w:color="auto"/>
        <w:bottom w:val="none" w:sz="0" w:space="0" w:color="auto"/>
        <w:right w:val="none" w:sz="0" w:space="0" w:color="auto"/>
      </w:divBdr>
    </w:div>
    <w:div w:id="1267537865">
      <w:bodyDiv w:val="1"/>
      <w:marLeft w:val="0"/>
      <w:marRight w:val="0"/>
      <w:marTop w:val="0"/>
      <w:marBottom w:val="0"/>
      <w:divBdr>
        <w:top w:val="none" w:sz="0" w:space="0" w:color="auto"/>
        <w:left w:val="none" w:sz="0" w:space="0" w:color="auto"/>
        <w:bottom w:val="none" w:sz="0" w:space="0" w:color="auto"/>
        <w:right w:val="none" w:sz="0" w:space="0" w:color="auto"/>
      </w:divBdr>
    </w:div>
    <w:div w:id="1268080337">
      <w:bodyDiv w:val="1"/>
      <w:marLeft w:val="0"/>
      <w:marRight w:val="0"/>
      <w:marTop w:val="0"/>
      <w:marBottom w:val="0"/>
      <w:divBdr>
        <w:top w:val="none" w:sz="0" w:space="0" w:color="auto"/>
        <w:left w:val="none" w:sz="0" w:space="0" w:color="auto"/>
        <w:bottom w:val="none" w:sz="0" w:space="0" w:color="auto"/>
        <w:right w:val="none" w:sz="0" w:space="0" w:color="auto"/>
      </w:divBdr>
    </w:div>
    <w:div w:id="1268656683">
      <w:bodyDiv w:val="1"/>
      <w:marLeft w:val="0"/>
      <w:marRight w:val="0"/>
      <w:marTop w:val="0"/>
      <w:marBottom w:val="0"/>
      <w:divBdr>
        <w:top w:val="none" w:sz="0" w:space="0" w:color="auto"/>
        <w:left w:val="none" w:sz="0" w:space="0" w:color="auto"/>
        <w:bottom w:val="none" w:sz="0" w:space="0" w:color="auto"/>
        <w:right w:val="none" w:sz="0" w:space="0" w:color="auto"/>
      </w:divBdr>
    </w:div>
    <w:div w:id="1270504845">
      <w:bodyDiv w:val="1"/>
      <w:marLeft w:val="0"/>
      <w:marRight w:val="0"/>
      <w:marTop w:val="0"/>
      <w:marBottom w:val="0"/>
      <w:divBdr>
        <w:top w:val="none" w:sz="0" w:space="0" w:color="auto"/>
        <w:left w:val="none" w:sz="0" w:space="0" w:color="auto"/>
        <w:bottom w:val="none" w:sz="0" w:space="0" w:color="auto"/>
        <w:right w:val="none" w:sz="0" w:space="0" w:color="auto"/>
      </w:divBdr>
    </w:div>
    <w:div w:id="1270624160">
      <w:bodyDiv w:val="1"/>
      <w:marLeft w:val="0"/>
      <w:marRight w:val="0"/>
      <w:marTop w:val="0"/>
      <w:marBottom w:val="0"/>
      <w:divBdr>
        <w:top w:val="none" w:sz="0" w:space="0" w:color="auto"/>
        <w:left w:val="none" w:sz="0" w:space="0" w:color="auto"/>
        <w:bottom w:val="none" w:sz="0" w:space="0" w:color="auto"/>
        <w:right w:val="none" w:sz="0" w:space="0" w:color="auto"/>
      </w:divBdr>
    </w:div>
    <w:div w:id="1271399201">
      <w:bodyDiv w:val="1"/>
      <w:marLeft w:val="0"/>
      <w:marRight w:val="0"/>
      <w:marTop w:val="0"/>
      <w:marBottom w:val="0"/>
      <w:divBdr>
        <w:top w:val="none" w:sz="0" w:space="0" w:color="auto"/>
        <w:left w:val="none" w:sz="0" w:space="0" w:color="auto"/>
        <w:bottom w:val="none" w:sz="0" w:space="0" w:color="auto"/>
        <w:right w:val="none" w:sz="0" w:space="0" w:color="auto"/>
      </w:divBdr>
    </w:div>
    <w:div w:id="1275213794">
      <w:bodyDiv w:val="1"/>
      <w:marLeft w:val="0"/>
      <w:marRight w:val="0"/>
      <w:marTop w:val="0"/>
      <w:marBottom w:val="0"/>
      <w:divBdr>
        <w:top w:val="none" w:sz="0" w:space="0" w:color="auto"/>
        <w:left w:val="none" w:sz="0" w:space="0" w:color="auto"/>
        <w:bottom w:val="none" w:sz="0" w:space="0" w:color="auto"/>
        <w:right w:val="none" w:sz="0" w:space="0" w:color="auto"/>
      </w:divBdr>
    </w:div>
    <w:div w:id="1275360543">
      <w:bodyDiv w:val="1"/>
      <w:marLeft w:val="0"/>
      <w:marRight w:val="0"/>
      <w:marTop w:val="0"/>
      <w:marBottom w:val="0"/>
      <w:divBdr>
        <w:top w:val="none" w:sz="0" w:space="0" w:color="auto"/>
        <w:left w:val="none" w:sz="0" w:space="0" w:color="auto"/>
        <w:bottom w:val="none" w:sz="0" w:space="0" w:color="auto"/>
        <w:right w:val="none" w:sz="0" w:space="0" w:color="auto"/>
      </w:divBdr>
    </w:div>
    <w:div w:id="1276592190">
      <w:bodyDiv w:val="1"/>
      <w:marLeft w:val="0"/>
      <w:marRight w:val="0"/>
      <w:marTop w:val="0"/>
      <w:marBottom w:val="0"/>
      <w:divBdr>
        <w:top w:val="none" w:sz="0" w:space="0" w:color="auto"/>
        <w:left w:val="none" w:sz="0" w:space="0" w:color="auto"/>
        <w:bottom w:val="none" w:sz="0" w:space="0" w:color="auto"/>
        <w:right w:val="none" w:sz="0" w:space="0" w:color="auto"/>
      </w:divBdr>
    </w:div>
    <w:div w:id="1276600935">
      <w:bodyDiv w:val="1"/>
      <w:marLeft w:val="0"/>
      <w:marRight w:val="0"/>
      <w:marTop w:val="0"/>
      <w:marBottom w:val="0"/>
      <w:divBdr>
        <w:top w:val="none" w:sz="0" w:space="0" w:color="auto"/>
        <w:left w:val="none" w:sz="0" w:space="0" w:color="auto"/>
        <w:bottom w:val="none" w:sz="0" w:space="0" w:color="auto"/>
        <w:right w:val="none" w:sz="0" w:space="0" w:color="auto"/>
      </w:divBdr>
    </w:div>
    <w:div w:id="1278215050">
      <w:bodyDiv w:val="1"/>
      <w:marLeft w:val="0"/>
      <w:marRight w:val="0"/>
      <w:marTop w:val="0"/>
      <w:marBottom w:val="0"/>
      <w:divBdr>
        <w:top w:val="none" w:sz="0" w:space="0" w:color="auto"/>
        <w:left w:val="none" w:sz="0" w:space="0" w:color="auto"/>
        <w:bottom w:val="none" w:sz="0" w:space="0" w:color="auto"/>
        <w:right w:val="none" w:sz="0" w:space="0" w:color="auto"/>
      </w:divBdr>
    </w:div>
    <w:div w:id="1279993125">
      <w:bodyDiv w:val="1"/>
      <w:marLeft w:val="0"/>
      <w:marRight w:val="0"/>
      <w:marTop w:val="0"/>
      <w:marBottom w:val="0"/>
      <w:divBdr>
        <w:top w:val="none" w:sz="0" w:space="0" w:color="auto"/>
        <w:left w:val="none" w:sz="0" w:space="0" w:color="auto"/>
        <w:bottom w:val="none" w:sz="0" w:space="0" w:color="auto"/>
        <w:right w:val="none" w:sz="0" w:space="0" w:color="auto"/>
      </w:divBdr>
    </w:div>
    <w:div w:id="1281646239">
      <w:bodyDiv w:val="1"/>
      <w:marLeft w:val="0"/>
      <w:marRight w:val="0"/>
      <w:marTop w:val="0"/>
      <w:marBottom w:val="0"/>
      <w:divBdr>
        <w:top w:val="none" w:sz="0" w:space="0" w:color="auto"/>
        <w:left w:val="none" w:sz="0" w:space="0" w:color="auto"/>
        <w:bottom w:val="none" w:sz="0" w:space="0" w:color="auto"/>
        <w:right w:val="none" w:sz="0" w:space="0" w:color="auto"/>
      </w:divBdr>
    </w:div>
    <w:div w:id="1282419167">
      <w:bodyDiv w:val="1"/>
      <w:marLeft w:val="0"/>
      <w:marRight w:val="0"/>
      <w:marTop w:val="0"/>
      <w:marBottom w:val="0"/>
      <w:divBdr>
        <w:top w:val="none" w:sz="0" w:space="0" w:color="auto"/>
        <w:left w:val="none" w:sz="0" w:space="0" w:color="auto"/>
        <w:bottom w:val="none" w:sz="0" w:space="0" w:color="auto"/>
        <w:right w:val="none" w:sz="0" w:space="0" w:color="auto"/>
      </w:divBdr>
    </w:div>
    <w:div w:id="1282961060">
      <w:bodyDiv w:val="1"/>
      <w:marLeft w:val="0"/>
      <w:marRight w:val="0"/>
      <w:marTop w:val="0"/>
      <w:marBottom w:val="0"/>
      <w:divBdr>
        <w:top w:val="none" w:sz="0" w:space="0" w:color="auto"/>
        <w:left w:val="none" w:sz="0" w:space="0" w:color="auto"/>
        <w:bottom w:val="none" w:sz="0" w:space="0" w:color="auto"/>
        <w:right w:val="none" w:sz="0" w:space="0" w:color="auto"/>
      </w:divBdr>
    </w:div>
    <w:div w:id="1284655184">
      <w:bodyDiv w:val="1"/>
      <w:marLeft w:val="0"/>
      <w:marRight w:val="0"/>
      <w:marTop w:val="0"/>
      <w:marBottom w:val="0"/>
      <w:divBdr>
        <w:top w:val="none" w:sz="0" w:space="0" w:color="auto"/>
        <w:left w:val="none" w:sz="0" w:space="0" w:color="auto"/>
        <w:bottom w:val="none" w:sz="0" w:space="0" w:color="auto"/>
        <w:right w:val="none" w:sz="0" w:space="0" w:color="auto"/>
      </w:divBdr>
    </w:div>
    <w:div w:id="1284918191">
      <w:bodyDiv w:val="1"/>
      <w:marLeft w:val="0"/>
      <w:marRight w:val="0"/>
      <w:marTop w:val="0"/>
      <w:marBottom w:val="0"/>
      <w:divBdr>
        <w:top w:val="none" w:sz="0" w:space="0" w:color="auto"/>
        <w:left w:val="none" w:sz="0" w:space="0" w:color="auto"/>
        <w:bottom w:val="none" w:sz="0" w:space="0" w:color="auto"/>
        <w:right w:val="none" w:sz="0" w:space="0" w:color="auto"/>
      </w:divBdr>
    </w:div>
    <w:div w:id="1286157807">
      <w:bodyDiv w:val="1"/>
      <w:marLeft w:val="0"/>
      <w:marRight w:val="0"/>
      <w:marTop w:val="0"/>
      <w:marBottom w:val="0"/>
      <w:divBdr>
        <w:top w:val="none" w:sz="0" w:space="0" w:color="auto"/>
        <w:left w:val="none" w:sz="0" w:space="0" w:color="auto"/>
        <w:bottom w:val="none" w:sz="0" w:space="0" w:color="auto"/>
        <w:right w:val="none" w:sz="0" w:space="0" w:color="auto"/>
      </w:divBdr>
    </w:div>
    <w:div w:id="1287351587">
      <w:bodyDiv w:val="1"/>
      <w:marLeft w:val="0"/>
      <w:marRight w:val="0"/>
      <w:marTop w:val="0"/>
      <w:marBottom w:val="0"/>
      <w:divBdr>
        <w:top w:val="none" w:sz="0" w:space="0" w:color="auto"/>
        <w:left w:val="none" w:sz="0" w:space="0" w:color="auto"/>
        <w:bottom w:val="none" w:sz="0" w:space="0" w:color="auto"/>
        <w:right w:val="none" w:sz="0" w:space="0" w:color="auto"/>
      </w:divBdr>
    </w:div>
    <w:div w:id="1290895287">
      <w:bodyDiv w:val="1"/>
      <w:marLeft w:val="0"/>
      <w:marRight w:val="0"/>
      <w:marTop w:val="0"/>
      <w:marBottom w:val="0"/>
      <w:divBdr>
        <w:top w:val="none" w:sz="0" w:space="0" w:color="auto"/>
        <w:left w:val="none" w:sz="0" w:space="0" w:color="auto"/>
        <w:bottom w:val="none" w:sz="0" w:space="0" w:color="auto"/>
        <w:right w:val="none" w:sz="0" w:space="0" w:color="auto"/>
      </w:divBdr>
    </w:div>
    <w:div w:id="1293559955">
      <w:bodyDiv w:val="1"/>
      <w:marLeft w:val="0"/>
      <w:marRight w:val="0"/>
      <w:marTop w:val="0"/>
      <w:marBottom w:val="0"/>
      <w:divBdr>
        <w:top w:val="none" w:sz="0" w:space="0" w:color="auto"/>
        <w:left w:val="none" w:sz="0" w:space="0" w:color="auto"/>
        <w:bottom w:val="none" w:sz="0" w:space="0" w:color="auto"/>
        <w:right w:val="none" w:sz="0" w:space="0" w:color="auto"/>
      </w:divBdr>
    </w:div>
    <w:div w:id="1293826146">
      <w:bodyDiv w:val="1"/>
      <w:marLeft w:val="0"/>
      <w:marRight w:val="0"/>
      <w:marTop w:val="0"/>
      <w:marBottom w:val="0"/>
      <w:divBdr>
        <w:top w:val="none" w:sz="0" w:space="0" w:color="auto"/>
        <w:left w:val="none" w:sz="0" w:space="0" w:color="auto"/>
        <w:bottom w:val="none" w:sz="0" w:space="0" w:color="auto"/>
        <w:right w:val="none" w:sz="0" w:space="0" w:color="auto"/>
      </w:divBdr>
    </w:div>
    <w:div w:id="1296594633">
      <w:bodyDiv w:val="1"/>
      <w:marLeft w:val="0"/>
      <w:marRight w:val="0"/>
      <w:marTop w:val="0"/>
      <w:marBottom w:val="0"/>
      <w:divBdr>
        <w:top w:val="none" w:sz="0" w:space="0" w:color="auto"/>
        <w:left w:val="none" w:sz="0" w:space="0" w:color="auto"/>
        <w:bottom w:val="none" w:sz="0" w:space="0" w:color="auto"/>
        <w:right w:val="none" w:sz="0" w:space="0" w:color="auto"/>
      </w:divBdr>
    </w:div>
    <w:div w:id="1296720853">
      <w:bodyDiv w:val="1"/>
      <w:marLeft w:val="0"/>
      <w:marRight w:val="0"/>
      <w:marTop w:val="0"/>
      <w:marBottom w:val="0"/>
      <w:divBdr>
        <w:top w:val="none" w:sz="0" w:space="0" w:color="auto"/>
        <w:left w:val="none" w:sz="0" w:space="0" w:color="auto"/>
        <w:bottom w:val="none" w:sz="0" w:space="0" w:color="auto"/>
        <w:right w:val="none" w:sz="0" w:space="0" w:color="auto"/>
      </w:divBdr>
    </w:div>
    <w:div w:id="1297419124">
      <w:bodyDiv w:val="1"/>
      <w:marLeft w:val="0"/>
      <w:marRight w:val="0"/>
      <w:marTop w:val="0"/>
      <w:marBottom w:val="0"/>
      <w:divBdr>
        <w:top w:val="none" w:sz="0" w:space="0" w:color="auto"/>
        <w:left w:val="none" w:sz="0" w:space="0" w:color="auto"/>
        <w:bottom w:val="none" w:sz="0" w:space="0" w:color="auto"/>
        <w:right w:val="none" w:sz="0" w:space="0" w:color="auto"/>
      </w:divBdr>
    </w:div>
    <w:div w:id="1297641847">
      <w:bodyDiv w:val="1"/>
      <w:marLeft w:val="0"/>
      <w:marRight w:val="0"/>
      <w:marTop w:val="0"/>
      <w:marBottom w:val="0"/>
      <w:divBdr>
        <w:top w:val="none" w:sz="0" w:space="0" w:color="auto"/>
        <w:left w:val="none" w:sz="0" w:space="0" w:color="auto"/>
        <w:bottom w:val="none" w:sz="0" w:space="0" w:color="auto"/>
        <w:right w:val="none" w:sz="0" w:space="0" w:color="auto"/>
      </w:divBdr>
    </w:div>
    <w:div w:id="1298297746">
      <w:bodyDiv w:val="1"/>
      <w:marLeft w:val="0"/>
      <w:marRight w:val="0"/>
      <w:marTop w:val="0"/>
      <w:marBottom w:val="0"/>
      <w:divBdr>
        <w:top w:val="none" w:sz="0" w:space="0" w:color="auto"/>
        <w:left w:val="none" w:sz="0" w:space="0" w:color="auto"/>
        <w:bottom w:val="none" w:sz="0" w:space="0" w:color="auto"/>
        <w:right w:val="none" w:sz="0" w:space="0" w:color="auto"/>
      </w:divBdr>
    </w:div>
    <w:div w:id="1300108944">
      <w:bodyDiv w:val="1"/>
      <w:marLeft w:val="0"/>
      <w:marRight w:val="0"/>
      <w:marTop w:val="0"/>
      <w:marBottom w:val="0"/>
      <w:divBdr>
        <w:top w:val="none" w:sz="0" w:space="0" w:color="auto"/>
        <w:left w:val="none" w:sz="0" w:space="0" w:color="auto"/>
        <w:bottom w:val="none" w:sz="0" w:space="0" w:color="auto"/>
        <w:right w:val="none" w:sz="0" w:space="0" w:color="auto"/>
      </w:divBdr>
    </w:div>
    <w:div w:id="1300763345">
      <w:bodyDiv w:val="1"/>
      <w:marLeft w:val="0"/>
      <w:marRight w:val="0"/>
      <w:marTop w:val="0"/>
      <w:marBottom w:val="0"/>
      <w:divBdr>
        <w:top w:val="none" w:sz="0" w:space="0" w:color="auto"/>
        <w:left w:val="none" w:sz="0" w:space="0" w:color="auto"/>
        <w:bottom w:val="none" w:sz="0" w:space="0" w:color="auto"/>
        <w:right w:val="none" w:sz="0" w:space="0" w:color="auto"/>
      </w:divBdr>
    </w:div>
    <w:div w:id="1302005107">
      <w:bodyDiv w:val="1"/>
      <w:marLeft w:val="0"/>
      <w:marRight w:val="0"/>
      <w:marTop w:val="0"/>
      <w:marBottom w:val="0"/>
      <w:divBdr>
        <w:top w:val="none" w:sz="0" w:space="0" w:color="auto"/>
        <w:left w:val="none" w:sz="0" w:space="0" w:color="auto"/>
        <w:bottom w:val="none" w:sz="0" w:space="0" w:color="auto"/>
        <w:right w:val="none" w:sz="0" w:space="0" w:color="auto"/>
      </w:divBdr>
    </w:div>
    <w:div w:id="1302688735">
      <w:bodyDiv w:val="1"/>
      <w:marLeft w:val="0"/>
      <w:marRight w:val="0"/>
      <w:marTop w:val="0"/>
      <w:marBottom w:val="0"/>
      <w:divBdr>
        <w:top w:val="none" w:sz="0" w:space="0" w:color="auto"/>
        <w:left w:val="none" w:sz="0" w:space="0" w:color="auto"/>
        <w:bottom w:val="none" w:sz="0" w:space="0" w:color="auto"/>
        <w:right w:val="none" w:sz="0" w:space="0" w:color="auto"/>
      </w:divBdr>
    </w:div>
    <w:div w:id="1304844126">
      <w:bodyDiv w:val="1"/>
      <w:marLeft w:val="0"/>
      <w:marRight w:val="0"/>
      <w:marTop w:val="0"/>
      <w:marBottom w:val="0"/>
      <w:divBdr>
        <w:top w:val="none" w:sz="0" w:space="0" w:color="auto"/>
        <w:left w:val="none" w:sz="0" w:space="0" w:color="auto"/>
        <w:bottom w:val="none" w:sz="0" w:space="0" w:color="auto"/>
        <w:right w:val="none" w:sz="0" w:space="0" w:color="auto"/>
      </w:divBdr>
    </w:div>
    <w:div w:id="1306474628">
      <w:bodyDiv w:val="1"/>
      <w:marLeft w:val="0"/>
      <w:marRight w:val="0"/>
      <w:marTop w:val="0"/>
      <w:marBottom w:val="0"/>
      <w:divBdr>
        <w:top w:val="none" w:sz="0" w:space="0" w:color="auto"/>
        <w:left w:val="none" w:sz="0" w:space="0" w:color="auto"/>
        <w:bottom w:val="none" w:sz="0" w:space="0" w:color="auto"/>
        <w:right w:val="none" w:sz="0" w:space="0" w:color="auto"/>
      </w:divBdr>
    </w:div>
    <w:div w:id="1306592582">
      <w:bodyDiv w:val="1"/>
      <w:marLeft w:val="0"/>
      <w:marRight w:val="0"/>
      <w:marTop w:val="0"/>
      <w:marBottom w:val="0"/>
      <w:divBdr>
        <w:top w:val="none" w:sz="0" w:space="0" w:color="auto"/>
        <w:left w:val="none" w:sz="0" w:space="0" w:color="auto"/>
        <w:bottom w:val="none" w:sz="0" w:space="0" w:color="auto"/>
        <w:right w:val="none" w:sz="0" w:space="0" w:color="auto"/>
      </w:divBdr>
    </w:div>
    <w:div w:id="1306860171">
      <w:bodyDiv w:val="1"/>
      <w:marLeft w:val="0"/>
      <w:marRight w:val="0"/>
      <w:marTop w:val="0"/>
      <w:marBottom w:val="0"/>
      <w:divBdr>
        <w:top w:val="none" w:sz="0" w:space="0" w:color="auto"/>
        <w:left w:val="none" w:sz="0" w:space="0" w:color="auto"/>
        <w:bottom w:val="none" w:sz="0" w:space="0" w:color="auto"/>
        <w:right w:val="none" w:sz="0" w:space="0" w:color="auto"/>
      </w:divBdr>
    </w:div>
    <w:div w:id="1307706218">
      <w:bodyDiv w:val="1"/>
      <w:marLeft w:val="0"/>
      <w:marRight w:val="0"/>
      <w:marTop w:val="0"/>
      <w:marBottom w:val="0"/>
      <w:divBdr>
        <w:top w:val="none" w:sz="0" w:space="0" w:color="auto"/>
        <w:left w:val="none" w:sz="0" w:space="0" w:color="auto"/>
        <w:bottom w:val="none" w:sz="0" w:space="0" w:color="auto"/>
        <w:right w:val="none" w:sz="0" w:space="0" w:color="auto"/>
      </w:divBdr>
    </w:div>
    <w:div w:id="1307710470">
      <w:bodyDiv w:val="1"/>
      <w:marLeft w:val="0"/>
      <w:marRight w:val="0"/>
      <w:marTop w:val="0"/>
      <w:marBottom w:val="0"/>
      <w:divBdr>
        <w:top w:val="none" w:sz="0" w:space="0" w:color="auto"/>
        <w:left w:val="none" w:sz="0" w:space="0" w:color="auto"/>
        <w:bottom w:val="none" w:sz="0" w:space="0" w:color="auto"/>
        <w:right w:val="none" w:sz="0" w:space="0" w:color="auto"/>
      </w:divBdr>
    </w:div>
    <w:div w:id="1307782541">
      <w:bodyDiv w:val="1"/>
      <w:marLeft w:val="0"/>
      <w:marRight w:val="0"/>
      <w:marTop w:val="0"/>
      <w:marBottom w:val="0"/>
      <w:divBdr>
        <w:top w:val="none" w:sz="0" w:space="0" w:color="auto"/>
        <w:left w:val="none" w:sz="0" w:space="0" w:color="auto"/>
        <w:bottom w:val="none" w:sz="0" w:space="0" w:color="auto"/>
        <w:right w:val="none" w:sz="0" w:space="0" w:color="auto"/>
      </w:divBdr>
    </w:div>
    <w:div w:id="1310329795">
      <w:bodyDiv w:val="1"/>
      <w:marLeft w:val="0"/>
      <w:marRight w:val="0"/>
      <w:marTop w:val="0"/>
      <w:marBottom w:val="0"/>
      <w:divBdr>
        <w:top w:val="none" w:sz="0" w:space="0" w:color="auto"/>
        <w:left w:val="none" w:sz="0" w:space="0" w:color="auto"/>
        <w:bottom w:val="none" w:sz="0" w:space="0" w:color="auto"/>
        <w:right w:val="none" w:sz="0" w:space="0" w:color="auto"/>
      </w:divBdr>
    </w:div>
    <w:div w:id="1311865276">
      <w:bodyDiv w:val="1"/>
      <w:marLeft w:val="0"/>
      <w:marRight w:val="0"/>
      <w:marTop w:val="0"/>
      <w:marBottom w:val="0"/>
      <w:divBdr>
        <w:top w:val="none" w:sz="0" w:space="0" w:color="auto"/>
        <w:left w:val="none" w:sz="0" w:space="0" w:color="auto"/>
        <w:bottom w:val="none" w:sz="0" w:space="0" w:color="auto"/>
        <w:right w:val="none" w:sz="0" w:space="0" w:color="auto"/>
      </w:divBdr>
    </w:div>
    <w:div w:id="1312910039">
      <w:bodyDiv w:val="1"/>
      <w:marLeft w:val="0"/>
      <w:marRight w:val="0"/>
      <w:marTop w:val="0"/>
      <w:marBottom w:val="0"/>
      <w:divBdr>
        <w:top w:val="none" w:sz="0" w:space="0" w:color="auto"/>
        <w:left w:val="none" w:sz="0" w:space="0" w:color="auto"/>
        <w:bottom w:val="none" w:sz="0" w:space="0" w:color="auto"/>
        <w:right w:val="none" w:sz="0" w:space="0" w:color="auto"/>
      </w:divBdr>
    </w:div>
    <w:div w:id="1313411583">
      <w:bodyDiv w:val="1"/>
      <w:marLeft w:val="0"/>
      <w:marRight w:val="0"/>
      <w:marTop w:val="0"/>
      <w:marBottom w:val="0"/>
      <w:divBdr>
        <w:top w:val="none" w:sz="0" w:space="0" w:color="auto"/>
        <w:left w:val="none" w:sz="0" w:space="0" w:color="auto"/>
        <w:bottom w:val="none" w:sz="0" w:space="0" w:color="auto"/>
        <w:right w:val="none" w:sz="0" w:space="0" w:color="auto"/>
      </w:divBdr>
    </w:div>
    <w:div w:id="1314065176">
      <w:bodyDiv w:val="1"/>
      <w:marLeft w:val="0"/>
      <w:marRight w:val="0"/>
      <w:marTop w:val="0"/>
      <w:marBottom w:val="0"/>
      <w:divBdr>
        <w:top w:val="none" w:sz="0" w:space="0" w:color="auto"/>
        <w:left w:val="none" w:sz="0" w:space="0" w:color="auto"/>
        <w:bottom w:val="none" w:sz="0" w:space="0" w:color="auto"/>
        <w:right w:val="none" w:sz="0" w:space="0" w:color="auto"/>
      </w:divBdr>
    </w:div>
    <w:div w:id="1318000823">
      <w:bodyDiv w:val="1"/>
      <w:marLeft w:val="0"/>
      <w:marRight w:val="0"/>
      <w:marTop w:val="0"/>
      <w:marBottom w:val="0"/>
      <w:divBdr>
        <w:top w:val="none" w:sz="0" w:space="0" w:color="auto"/>
        <w:left w:val="none" w:sz="0" w:space="0" w:color="auto"/>
        <w:bottom w:val="none" w:sz="0" w:space="0" w:color="auto"/>
        <w:right w:val="none" w:sz="0" w:space="0" w:color="auto"/>
      </w:divBdr>
    </w:div>
    <w:div w:id="1318344774">
      <w:bodyDiv w:val="1"/>
      <w:marLeft w:val="0"/>
      <w:marRight w:val="0"/>
      <w:marTop w:val="0"/>
      <w:marBottom w:val="0"/>
      <w:divBdr>
        <w:top w:val="none" w:sz="0" w:space="0" w:color="auto"/>
        <w:left w:val="none" w:sz="0" w:space="0" w:color="auto"/>
        <w:bottom w:val="none" w:sz="0" w:space="0" w:color="auto"/>
        <w:right w:val="none" w:sz="0" w:space="0" w:color="auto"/>
      </w:divBdr>
    </w:div>
    <w:div w:id="1318388204">
      <w:bodyDiv w:val="1"/>
      <w:marLeft w:val="0"/>
      <w:marRight w:val="0"/>
      <w:marTop w:val="0"/>
      <w:marBottom w:val="0"/>
      <w:divBdr>
        <w:top w:val="none" w:sz="0" w:space="0" w:color="auto"/>
        <w:left w:val="none" w:sz="0" w:space="0" w:color="auto"/>
        <w:bottom w:val="none" w:sz="0" w:space="0" w:color="auto"/>
        <w:right w:val="none" w:sz="0" w:space="0" w:color="auto"/>
      </w:divBdr>
    </w:div>
    <w:div w:id="1320771133">
      <w:bodyDiv w:val="1"/>
      <w:marLeft w:val="0"/>
      <w:marRight w:val="0"/>
      <w:marTop w:val="0"/>
      <w:marBottom w:val="0"/>
      <w:divBdr>
        <w:top w:val="none" w:sz="0" w:space="0" w:color="auto"/>
        <w:left w:val="none" w:sz="0" w:space="0" w:color="auto"/>
        <w:bottom w:val="none" w:sz="0" w:space="0" w:color="auto"/>
        <w:right w:val="none" w:sz="0" w:space="0" w:color="auto"/>
      </w:divBdr>
    </w:div>
    <w:div w:id="1321273992">
      <w:bodyDiv w:val="1"/>
      <w:marLeft w:val="0"/>
      <w:marRight w:val="0"/>
      <w:marTop w:val="0"/>
      <w:marBottom w:val="0"/>
      <w:divBdr>
        <w:top w:val="none" w:sz="0" w:space="0" w:color="auto"/>
        <w:left w:val="none" w:sz="0" w:space="0" w:color="auto"/>
        <w:bottom w:val="none" w:sz="0" w:space="0" w:color="auto"/>
        <w:right w:val="none" w:sz="0" w:space="0" w:color="auto"/>
      </w:divBdr>
    </w:div>
    <w:div w:id="1322195507">
      <w:bodyDiv w:val="1"/>
      <w:marLeft w:val="0"/>
      <w:marRight w:val="0"/>
      <w:marTop w:val="0"/>
      <w:marBottom w:val="0"/>
      <w:divBdr>
        <w:top w:val="none" w:sz="0" w:space="0" w:color="auto"/>
        <w:left w:val="none" w:sz="0" w:space="0" w:color="auto"/>
        <w:bottom w:val="none" w:sz="0" w:space="0" w:color="auto"/>
        <w:right w:val="none" w:sz="0" w:space="0" w:color="auto"/>
      </w:divBdr>
    </w:div>
    <w:div w:id="1323195259">
      <w:bodyDiv w:val="1"/>
      <w:marLeft w:val="0"/>
      <w:marRight w:val="0"/>
      <w:marTop w:val="0"/>
      <w:marBottom w:val="0"/>
      <w:divBdr>
        <w:top w:val="none" w:sz="0" w:space="0" w:color="auto"/>
        <w:left w:val="none" w:sz="0" w:space="0" w:color="auto"/>
        <w:bottom w:val="none" w:sz="0" w:space="0" w:color="auto"/>
        <w:right w:val="none" w:sz="0" w:space="0" w:color="auto"/>
      </w:divBdr>
    </w:div>
    <w:div w:id="1323855096">
      <w:bodyDiv w:val="1"/>
      <w:marLeft w:val="0"/>
      <w:marRight w:val="0"/>
      <w:marTop w:val="0"/>
      <w:marBottom w:val="0"/>
      <w:divBdr>
        <w:top w:val="none" w:sz="0" w:space="0" w:color="auto"/>
        <w:left w:val="none" w:sz="0" w:space="0" w:color="auto"/>
        <w:bottom w:val="none" w:sz="0" w:space="0" w:color="auto"/>
        <w:right w:val="none" w:sz="0" w:space="0" w:color="auto"/>
      </w:divBdr>
    </w:div>
    <w:div w:id="1325665706">
      <w:bodyDiv w:val="1"/>
      <w:marLeft w:val="0"/>
      <w:marRight w:val="0"/>
      <w:marTop w:val="0"/>
      <w:marBottom w:val="0"/>
      <w:divBdr>
        <w:top w:val="none" w:sz="0" w:space="0" w:color="auto"/>
        <w:left w:val="none" w:sz="0" w:space="0" w:color="auto"/>
        <w:bottom w:val="none" w:sz="0" w:space="0" w:color="auto"/>
        <w:right w:val="none" w:sz="0" w:space="0" w:color="auto"/>
      </w:divBdr>
    </w:div>
    <w:div w:id="1326780955">
      <w:bodyDiv w:val="1"/>
      <w:marLeft w:val="0"/>
      <w:marRight w:val="0"/>
      <w:marTop w:val="0"/>
      <w:marBottom w:val="0"/>
      <w:divBdr>
        <w:top w:val="none" w:sz="0" w:space="0" w:color="auto"/>
        <w:left w:val="none" w:sz="0" w:space="0" w:color="auto"/>
        <w:bottom w:val="none" w:sz="0" w:space="0" w:color="auto"/>
        <w:right w:val="none" w:sz="0" w:space="0" w:color="auto"/>
      </w:divBdr>
    </w:div>
    <w:div w:id="1328289984">
      <w:bodyDiv w:val="1"/>
      <w:marLeft w:val="0"/>
      <w:marRight w:val="0"/>
      <w:marTop w:val="0"/>
      <w:marBottom w:val="0"/>
      <w:divBdr>
        <w:top w:val="none" w:sz="0" w:space="0" w:color="auto"/>
        <w:left w:val="none" w:sz="0" w:space="0" w:color="auto"/>
        <w:bottom w:val="none" w:sz="0" w:space="0" w:color="auto"/>
        <w:right w:val="none" w:sz="0" w:space="0" w:color="auto"/>
      </w:divBdr>
    </w:div>
    <w:div w:id="1329016497">
      <w:bodyDiv w:val="1"/>
      <w:marLeft w:val="0"/>
      <w:marRight w:val="0"/>
      <w:marTop w:val="0"/>
      <w:marBottom w:val="0"/>
      <w:divBdr>
        <w:top w:val="none" w:sz="0" w:space="0" w:color="auto"/>
        <w:left w:val="none" w:sz="0" w:space="0" w:color="auto"/>
        <w:bottom w:val="none" w:sz="0" w:space="0" w:color="auto"/>
        <w:right w:val="none" w:sz="0" w:space="0" w:color="auto"/>
      </w:divBdr>
    </w:div>
    <w:div w:id="1329360005">
      <w:bodyDiv w:val="1"/>
      <w:marLeft w:val="0"/>
      <w:marRight w:val="0"/>
      <w:marTop w:val="0"/>
      <w:marBottom w:val="0"/>
      <w:divBdr>
        <w:top w:val="none" w:sz="0" w:space="0" w:color="auto"/>
        <w:left w:val="none" w:sz="0" w:space="0" w:color="auto"/>
        <w:bottom w:val="none" w:sz="0" w:space="0" w:color="auto"/>
        <w:right w:val="none" w:sz="0" w:space="0" w:color="auto"/>
      </w:divBdr>
    </w:div>
    <w:div w:id="1330253489">
      <w:bodyDiv w:val="1"/>
      <w:marLeft w:val="0"/>
      <w:marRight w:val="0"/>
      <w:marTop w:val="0"/>
      <w:marBottom w:val="0"/>
      <w:divBdr>
        <w:top w:val="none" w:sz="0" w:space="0" w:color="auto"/>
        <w:left w:val="none" w:sz="0" w:space="0" w:color="auto"/>
        <w:bottom w:val="none" w:sz="0" w:space="0" w:color="auto"/>
        <w:right w:val="none" w:sz="0" w:space="0" w:color="auto"/>
      </w:divBdr>
    </w:div>
    <w:div w:id="1331102997">
      <w:bodyDiv w:val="1"/>
      <w:marLeft w:val="0"/>
      <w:marRight w:val="0"/>
      <w:marTop w:val="0"/>
      <w:marBottom w:val="0"/>
      <w:divBdr>
        <w:top w:val="none" w:sz="0" w:space="0" w:color="auto"/>
        <w:left w:val="none" w:sz="0" w:space="0" w:color="auto"/>
        <w:bottom w:val="none" w:sz="0" w:space="0" w:color="auto"/>
        <w:right w:val="none" w:sz="0" w:space="0" w:color="auto"/>
      </w:divBdr>
    </w:div>
    <w:div w:id="1332174558">
      <w:bodyDiv w:val="1"/>
      <w:marLeft w:val="0"/>
      <w:marRight w:val="0"/>
      <w:marTop w:val="0"/>
      <w:marBottom w:val="0"/>
      <w:divBdr>
        <w:top w:val="none" w:sz="0" w:space="0" w:color="auto"/>
        <w:left w:val="none" w:sz="0" w:space="0" w:color="auto"/>
        <w:bottom w:val="none" w:sz="0" w:space="0" w:color="auto"/>
        <w:right w:val="none" w:sz="0" w:space="0" w:color="auto"/>
      </w:divBdr>
    </w:div>
    <w:div w:id="1332248407">
      <w:bodyDiv w:val="1"/>
      <w:marLeft w:val="0"/>
      <w:marRight w:val="0"/>
      <w:marTop w:val="0"/>
      <w:marBottom w:val="0"/>
      <w:divBdr>
        <w:top w:val="none" w:sz="0" w:space="0" w:color="auto"/>
        <w:left w:val="none" w:sz="0" w:space="0" w:color="auto"/>
        <w:bottom w:val="none" w:sz="0" w:space="0" w:color="auto"/>
        <w:right w:val="none" w:sz="0" w:space="0" w:color="auto"/>
      </w:divBdr>
    </w:div>
    <w:div w:id="1332290215">
      <w:bodyDiv w:val="1"/>
      <w:marLeft w:val="0"/>
      <w:marRight w:val="0"/>
      <w:marTop w:val="0"/>
      <w:marBottom w:val="0"/>
      <w:divBdr>
        <w:top w:val="none" w:sz="0" w:space="0" w:color="auto"/>
        <w:left w:val="none" w:sz="0" w:space="0" w:color="auto"/>
        <w:bottom w:val="none" w:sz="0" w:space="0" w:color="auto"/>
        <w:right w:val="none" w:sz="0" w:space="0" w:color="auto"/>
      </w:divBdr>
    </w:div>
    <w:div w:id="1333336388">
      <w:bodyDiv w:val="1"/>
      <w:marLeft w:val="0"/>
      <w:marRight w:val="0"/>
      <w:marTop w:val="0"/>
      <w:marBottom w:val="0"/>
      <w:divBdr>
        <w:top w:val="none" w:sz="0" w:space="0" w:color="auto"/>
        <w:left w:val="none" w:sz="0" w:space="0" w:color="auto"/>
        <w:bottom w:val="none" w:sz="0" w:space="0" w:color="auto"/>
        <w:right w:val="none" w:sz="0" w:space="0" w:color="auto"/>
      </w:divBdr>
    </w:div>
    <w:div w:id="1334720034">
      <w:bodyDiv w:val="1"/>
      <w:marLeft w:val="0"/>
      <w:marRight w:val="0"/>
      <w:marTop w:val="0"/>
      <w:marBottom w:val="0"/>
      <w:divBdr>
        <w:top w:val="none" w:sz="0" w:space="0" w:color="auto"/>
        <w:left w:val="none" w:sz="0" w:space="0" w:color="auto"/>
        <w:bottom w:val="none" w:sz="0" w:space="0" w:color="auto"/>
        <w:right w:val="none" w:sz="0" w:space="0" w:color="auto"/>
      </w:divBdr>
    </w:div>
    <w:div w:id="1335525036">
      <w:bodyDiv w:val="1"/>
      <w:marLeft w:val="0"/>
      <w:marRight w:val="0"/>
      <w:marTop w:val="0"/>
      <w:marBottom w:val="0"/>
      <w:divBdr>
        <w:top w:val="none" w:sz="0" w:space="0" w:color="auto"/>
        <w:left w:val="none" w:sz="0" w:space="0" w:color="auto"/>
        <w:bottom w:val="none" w:sz="0" w:space="0" w:color="auto"/>
        <w:right w:val="none" w:sz="0" w:space="0" w:color="auto"/>
      </w:divBdr>
    </w:div>
    <w:div w:id="1335721525">
      <w:bodyDiv w:val="1"/>
      <w:marLeft w:val="0"/>
      <w:marRight w:val="0"/>
      <w:marTop w:val="0"/>
      <w:marBottom w:val="0"/>
      <w:divBdr>
        <w:top w:val="none" w:sz="0" w:space="0" w:color="auto"/>
        <w:left w:val="none" w:sz="0" w:space="0" w:color="auto"/>
        <w:bottom w:val="none" w:sz="0" w:space="0" w:color="auto"/>
        <w:right w:val="none" w:sz="0" w:space="0" w:color="auto"/>
      </w:divBdr>
    </w:div>
    <w:div w:id="1337151355">
      <w:bodyDiv w:val="1"/>
      <w:marLeft w:val="0"/>
      <w:marRight w:val="0"/>
      <w:marTop w:val="0"/>
      <w:marBottom w:val="0"/>
      <w:divBdr>
        <w:top w:val="none" w:sz="0" w:space="0" w:color="auto"/>
        <w:left w:val="none" w:sz="0" w:space="0" w:color="auto"/>
        <w:bottom w:val="none" w:sz="0" w:space="0" w:color="auto"/>
        <w:right w:val="none" w:sz="0" w:space="0" w:color="auto"/>
      </w:divBdr>
    </w:div>
    <w:div w:id="1337734667">
      <w:bodyDiv w:val="1"/>
      <w:marLeft w:val="0"/>
      <w:marRight w:val="0"/>
      <w:marTop w:val="0"/>
      <w:marBottom w:val="0"/>
      <w:divBdr>
        <w:top w:val="none" w:sz="0" w:space="0" w:color="auto"/>
        <w:left w:val="none" w:sz="0" w:space="0" w:color="auto"/>
        <w:bottom w:val="none" w:sz="0" w:space="0" w:color="auto"/>
        <w:right w:val="none" w:sz="0" w:space="0" w:color="auto"/>
      </w:divBdr>
    </w:div>
    <w:div w:id="1337881115">
      <w:bodyDiv w:val="1"/>
      <w:marLeft w:val="0"/>
      <w:marRight w:val="0"/>
      <w:marTop w:val="0"/>
      <w:marBottom w:val="0"/>
      <w:divBdr>
        <w:top w:val="none" w:sz="0" w:space="0" w:color="auto"/>
        <w:left w:val="none" w:sz="0" w:space="0" w:color="auto"/>
        <w:bottom w:val="none" w:sz="0" w:space="0" w:color="auto"/>
        <w:right w:val="none" w:sz="0" w:space="0" w:color="auto"/>
      </w:divBdr>
    </w:div>
    <w:div w:id="1340934498">
      <w:bodyDiv w:val="1"/>
      <w:marLeft w:val="0"/>
      <w:marRight w:val="0"/>
      <w:marTop w:val="0"/>
      <w:marBottom w:val="0"/>
      <w:divBdr>
        <w:top w:val="none" w:sz="0" w:space="0" w:color="auto"/>
        <w:left w:val="none" w:sz="0" w:space="0" w:color="auto"/>
        <w:bottom w:val="none" w:sz="0" w:space="0" w:color="auto"/>
        <w:right w:val="none" w:sz="0" w:space="0" w:color="auto"/>
      </w:divBdr>
    </w:div>
    <w:div w:id="1341085994">
      <w:bodyDiv w:val="1"/>
      <w:marLeft w:val="0"/>
      <w:marRight w:val="0"/>
      <w:marTop w:val="0"/>
      <w:marBottom w:val="0"/>
      <w:divBdr>
        <w:top w:val="none" w:sz="0" w:space="0" w:color="auto"/>
        <w:left w:val="none" w:sz="0" w:space="0" w:color="auto"/>
        <w:bottom w:val="none" w:sz="0" w:space="0" w:color="auto"/>
        <w:right w:val="none" w:sz="0" w:space="0" w:color="auto"/>
      </w:divBdr>
    </w:div>
    <w:div w:id="1341196741">
      <w:bodyDiv w:val="1"/>
      <w:marLeft w:val="0"/>
      <w:marRight w:val="0"/>
      <w:marTop w:val="0"/>
      <w:marBottom w:val="0"/>
      <w:divBdr>
        <w:top w:val="none" w:sz="0" w:space="0" w:color="auto"/>
        <w:left w:val="none" w:sz="0" w:space="0" w:color="auto"/>
        <w:bottom w:val="none" w:sz="0" w:space="0" w:color="auto"/>
        <w:right w:val="none" w:sz="0" w:space="0" w:color="auto"/>
      </w:divBdr>
    </w:div>
    <w:div w:id="1342052205">
      <w:bodyDiv w:val="1"/>
      <w:marLeft w:val="0"/>
      <w:marRight w:val="0"/>
      <w:marTop w:val="0"/>
      <w:marBottom w:val="0"/>
      <w:divBdr>
        <w:top w:val="none" w:sz="0" w:space="0" w:color="auto"/>
        <w:left w:val="none" w:sz="0" w:space="0" w:color="auto"/>
        <w:bottom w:val="none" w:sz="0" w:space="0" w:color="auto"/>
        <w:right w:val="none" w:sz="0" w:space="0" w:color="auto"/>
      </w:divBdr>
    </w:div>
    <w:div w:id="1342317251">
      <w:bodyDiv w:val="1"/>
      <w:marLeft w:val="0"/>
      <w:marRight w:val="0"/>
      <w:marTop w:val="0"/>
      <w:marBottom w:val="0"/>
      <w:divBdr>
        <w:top w:val="none" w:sz="0" w:space="0" w:color="auto"/>
        <w:left w:val="none" w:sz="0" w:space="0" w:color="auto"/>
        <w:bottom w:val="none" w:sz="0" w:space="0" w:color="auto"/>
        <w:right w:val="none" w:sz="0" w:space="0" w:color="auto"/>
      </w:divBdr>
    </w:div>
    <w:div w:id="1343046425">
      <w:bodyDiv w:val="1"/>
      <w:marLeft w:val="0"/>
      <w:marRight w:val="0"/>
      <w:marTop w:val="0"/>
      <w:marBottom w:val="0"/>
      <w:divBdr>
        <w:top w:val="none" w:sz="0" w:space="0" w:color="auto"/>
        <w:left w:val="none" w:sz="0" w:space="0" w:color="auto"/>
        <w:bottom w:val="none" w:sz="0" w:space="0" w:color="auto"/>
        <w:right w:val="none" w:sz="0" w:space="0" w:color="auto"/>
      </w:divBdr>
    </w:div>
    <w:div w:id="1343052660">
      <w:bodyDiv w:val="1"/>
      <w:marLeft w:val="0"/>
      <w:marRight w:val="0"/>
      <w:marTop w:val="0"/>
      <w:marBottom w:val="0"/>
      <w:divBdr>
        <w:top w:val="none" w:sz="0" w:space="0" w:color="auto"/>
        <w:left w:val="none" w:sz="0" w:space="0" w:color="auto"/>
        <w:bottom w:val="none" w:sz="0" w:space="0" w:color="auto"/>
        <w:right w:val="none" w:sz="0" w:space="0" w:color="auto"/>
      </w:divBdr>
    </w:div>
    <w:div w:id="1343704861">
      <w:bodyDiv w:val="1"/>
      <w:marLeft w:val="0"/>
      <w:marRight w:val="0"/>
      <w:marTop w:val="0"/>
      <w:marBottom w:val="0"/>
      <w:divBdr>
        <w:top w:val="none" w:sz="0" w:space="0" w:color="auto"/>
        <w:left w:val="none" w:sz="0" w:space="0" w:color="auto"/>
        <w:bottom w:val="none" w:sz="0" w:space="0" w:color="auto"/>
        <w:right w:val="none" w:sz="0" w:space="0" w:color="auto"/>
      </w:divBdr>
    </w:div>
    <w:div w:id="1343897791">
      <w:bodyDiv w:val="1"/>
      <w:marLeft w:val="0"/>
      <w:marRight w:val="0"/>
      <w:marTop w:val="0"/>
      <w:marBottom w:val="0"/>
      <w:divBdr>
        <w:top w:val="none" w:sz="0" w:space="0" w:color="auto"/>
        <w:left w:val="none" w:sz="0" w:space="0" w:color="auto"/>
        <w:bottom w:val="none" w:sz="0" w:space="0" w:color="auto"/>
        <w:right w:val="none" w:sz="0" w:space="0" w:color="auto"/>
      </w:divBdr>
    </w:div>
    <w:div w:id="1344165073">
      <w:bodyDiv w:val="1"/>
      <w:marLeft w:val="0"/>
      <w:marRight w:val="0"/>
      <w:marTop w:val="0"/>
      <w:marBottom w:val="0"/>
      <w:divBdr>
        <w:top w:val="none" w:sz="0" w:space="0" w:color="auto"/>
        <w:left w:val="none" w:sz="0" w:space="0" w:color="auto"/>
        <w:bottom w:val="none" w:sz="0" w:space="0" w:color="auto"/>
        <w:right w:val="none" w:sz="0" w:space="0" w:color="auto"/>
      </w:divBdr>
    </w:div>
    <w:div w:id="1346639425">
      <w:bodyDiv w:val="1"/>
      <w:marLeft w:val="0"/>
      <w:marRight w:val="0"/>
      <w:marTop w:val="0"/>
      <w:marBottom w:val="0"/>
      <w:divBdr>
        <w:top w:val="none" w:sz="0" w:space="0" w:color="auto"/>
        <w:left w:val="none" w:sz="0" w:space="0" w:color="auto"/>
        <w:bottom w:val="none" w:sz="0" w:space="0" w:color="auto"/>
        <w:right w:val="none" w:sz="0" w:space="0" w:color="auto"/>
      </w:divBdr>
    </w:div>
    <w:div w:id="1346906297">
      <w:bodyDiv w:val="1"/>
      <w:marLeft w:val="0"/>
      <w:marRight w:val="0"/>
      <w:marTop w:val="0"/>
      <w:marBottom w:val="0"/>
      <w:divBdr>
        <w:top w:val="none" w:sz="0" w:space="0" w:color="auto"/>
        <w:left w:val="none" w:sz="0" w:space="0" w:color="auto"/>
        <w:bottom w:val="none" w:sz="0" w:space="0" w:color="auto"/>
        <w:right w:val="none" w:sz="0" w:space="0" w:color="auto"/>
      </w:divBdr>
    </w:div>
    <w:div w:id="1348561146">
      <w:bodyDiv w:val="1"/>
      <w:marLeft w:val="0"/>
      <w:marRight w:val="0"/>
      <w:marTop w:val="0"/>
      <w:marBottom w:val="0"/>
      <w:divBdr>
        <w:top w:val="none" w:sz="0" w:space="0" w:color="auto"/>
        <w:left w:val="none" w:sz="0" w:space="0" w:color="auto"/>
        <w:bottom w:val="none" w:sz="0" w:space="0" w:color="auto"/>
        <w:right w:val="none" w:sz="0" w:space="0" w:color="auto"/>
      </w:divBdr>
    </w:div>
    <w:div w:id="1349023979">
      <w:bodyDiv w:val="1"/>
      <w:marLeft w:val="0"/>
      <w:marRight w:val="0"/>
      <w:marTop w:val="0"/>
      <w:marBottom w:val="0"/>
      <w:divBdr>
        <w:top w:val="none" w:sz="0" w:space="0" w:color="auto"/>
        <w:left w:val="none" w:sz="0" w:space="0" w:color="auto"/>
        <w:bottom w:val="none" w:sz="0" w:space="0" w:color="auto"/>
        <w:right w:val="none" w:sz="0" w:space="0" w:color="auto"/>
      </w:divBdr>
    </w:div>
    <w:div w:id="1349066369">
      <w:bodyDiv w:val="1"/>
      <w:marLeft w:val="0"/>
      <w:marRight w:val="0"/>
      <w:marTop w:val="0"/>
      <w:marBottom w:val="0"/>
      <w:divBdr>
        <w:top w:val="none" w:sz="0" w:space="0" w:color="auto"/>
        <w:left w:val="none" w:sz="0" w:space="0" w:color="auto"/>
        <w:bottom w:val="none" w:sz="0" w:space="0" w:color="auto"/>
        <w:right w:val="none" w:sz="0" w:space="0" w:color="auto"/>
      </w:divBdr>
    </w:div>
    <w:div w:id="1350598402">
      <w:bodyDiv w:val="1"/>
      <w:marLeft w:val="0"/>
      <w:marRight w:val="0"/>
      <w:marTop w:val="0"/>
      <w:marBottom w:val="0"/>
      <w:divBdr>
        <w:top w:val="none" w:sz="0" w:space="0" w:color="auto"/>
        <w:left w:val="none" w:sz="0" w:space="0" w:color="auto"/>
        <w:bottom w:val="none" w:sz="0" w:space="0" w:color="auto"/>
        <w:right w:val="none" w:sz="0" w:space="0" w:color="auto"/>
      </w:divBdr>
    </w:div>
    <w:div w:id="1351567506">
      <w:bodyDiv w:val="1"/>
      <w:marLeft w:val="0"/>
      <w:marRight w:val="0"/>
      <w:marTop w:val="0"/>
      <w:marBottom w:val="0"/>
      <w:divBdr>
        <w:top w:val="none" w:sz="0" w:space="0" w:color="auto"/>
        <w:left w:val="none" w:sz="0" w:space="0" w:color="auto"/>
        <w:bottom w:val="none" w:sz="0" w:space="0" w:color="auto"/>
        <w:right w:val="none" w:sz="0" w:space="0" w:color="auto"/>
      </w:divBdr>
    </w:div>
    <w:div w:id="1353341906">
      <w:bodyDiv w:val="1"/>
      <w:marLeft w:val="0"/>
      <w:marRight w:val="0"/>
      <w:marTop w:val="0"/>
      <w:marBottom w:val="0"/>
      <w:divBdr>
        <w:top w:val="none" w:sz="0" w:space="0" w:color="auto"/>
        <w:left w:val="none" w:sz="0" w:space="0" w:color="auto"/>
        <w:bottom w:val="none" w:sz="0" w:space="0" w:color="auto"/>
        <w:right w:val="none" w:sz="0" w:space="0" w:color="auto"/>
      </w:divBdr>
    </w:div>
    <w:div w:id="1353536145">
      <w:bodyDiv w:val="1"/>
      <w:marLeft w:val="0"/>
      <w:marRight w:val="0"/>
      <w:marTop w:val="0"/>
      <w:marBottom w:val="0"/>
      <w:divBdr>
        <w:top w:val="none" w:sz="0" w:space="0" w:color="auto"/>
        <w:left w:val="none" w:sz="0" w:space="0" w:color="auto"/>
        <w:bottom w:val="none" w:sz="0" w:space="0" w:color="auto"/>
        <w:right w:val="none" w:sz="0" w:space="0" w:color="auto"/>
      </w:divBdr>
    </w:div>
    <w:div w:id="1353993226">
      <w:bodyDiv w:val="1"/>
      <w:marLeft w:val="0"/>
      <w:marRight w:val="0"/>
      <w:marTop w:val="0"/>
      <w:marBottom w:val="0"/>
      <w:divBdr>
        <w:top w:val="none" w:sz="0" w:space="0" w:color="auto"/>
        <w:left w:val="none" w:sz="0" w:space="0" w:color="auto"/>
        <w:bottom w:val="none" w:sz="0" w:space="0" w:color="auto"/>
        <w:right w:val="none" w:sz="0" w:space="0" w:color="auto"/>
      </w:divBdr>
    </w:div>
    <w:div w:id="1354576053">
      <w:bodyDiv w:val="1"/>
      <w:marLeft w:val="0"/>
      <w:marRight w:val="0"/>
      <w:marTop w:val="0"/>
      <w:marBottom w:val="0"/>
      <w:divBdr>
        <w:top w:val="none" w:sz="0" w:space="0" w:color="auto"/>
        <w:left w:val="none" w:sz="0" w:space="0" w:color="auto"/>
        <w:bottom w:val="none" w:sz="0" w:space="0" w:color="auto"/>
        <w:right w:val="none" w:sz="0" w:space="0" w:color="auto"/>
      </w:divBdr>
    </w:div>
    <w:div w:id="1355230162">
      <w:bodyDiv w:val="1"/>
      <w:marLeft w:val="0"/>
      <w:marRight w:val="0"/>
      <w:marTop w:val="0"/>
      <w:marBottom w:val="0"/>
      <w:divBdr>
        <w:top w:val="none" w:sz="0" w:space="0" w:color="auto"/>
        <w:left w:val="none" w:sz="0" w:space="0" w:color="auto"/>
        <w:bottom w:val="none" w:sz="0" w:space="0" w:color="auto"/>
        <w:right w:val="none" w:sz="0" w:space="0" w:color="auto"/>
      </w:divBdr>
    </w:div>
    <w:div w:id="1358195307">
      <w:bodyDiv w:val="1"/>
      <w:marLeft w:val="0"/>
      <w:marRight w:val="0"/>
      <w:marTop w:val="0"/>
      <w:marBottom w:val="0"/>
      <w:divBdr>
        <w:top w:val="none" w:sz="0" w:space="0" w:color="auto"/>
        <w:left w:val="none" w:sz="0" w:space="0" w:color="auto"/>
        <w:bottom w:val="none" w:sz="0" w:space="0" w:color="auto"/>
        <w:right w:val="none" w:sz="0" w:space="0" w:color="auto"/>
      </w:divBdr>
    </w:div>
    <w:div w:id="1358385780">
      <w:bodyDiv w:val="1"/>
      <w:marLeft w:val="0"/>
      <w:marRight w:val="0"/>
      <w:marTop w:val="0"/>
      <w:marBottom w:val="0"/>
      <w:divBdr>
        <w:top w:val="none" w:sz="0" w:space="0" w:color="auto"/>
        <w:left w:val="none" w:sz="0" w:space="0" w:color="auto"/>
        <w:bottom w:val="none" w:sz="0" w:space="0" w:color="auto"/>
        <w:right w:val="none" w:sz="0" w:space="0" w:color="auto"/>
      </w:divBdr>
    </w:div>
    <w:div w:id="1358580943">
      <w:bodyDiv w:val="1"/>
      <w:marLeft w:val="0"/>
      <w:marRight w:val="0"/>
      <w:marTop w:val="0"/>
      <w:marBottom w:val="0"/>
      <w:divBdr>
        <w:top w:val="none" w:sz="0" w:space="0" w:color="auto"/>
        <w:left w:val="none" w:sz="0" w:space="0" w:color="auto"/>
        <w:bottom w:val="none" w:sz="0" w:space="0" w:color="auto"/>
        <w:right w:val="none" w:sz="0" w:space="0" w:color="auto"/>
      </w:divBdr>
    </w:div>
    <w:div w:id="1360273728">
      <w:bodyDiv w:val="1"/>
      <w:marLeft w:val="0"/>
      <w:marRight w:val="0"/>
      <w:marTop w:val="0"/>
      <w:marBottom w:val="0"/>
      <w:divBdr>
        <w:top w:val="none" w:sz="0" w:space="0" w:color="auto"/>
        <w:left w:val="none" w:sz="0" w:space="0" w:color="auto"/>
        <w:bottom w:val="none" w:sz="0" w:space="0" w:color="auto"/>
        <w:right w:val="none" w:sz="0" w:space="0" w:color="auto"/>
      </w:divBdr>
    </w:div>
    <w:div w:id="1361932871">
      <w:bodyDiv w:val="1"/>
      <w:marLeft w:val="0"/>
      <w:marRight w:val="0"/>
      <w:marTop w:val="0"/>
      <w:marBottom w:val="0"/>
      <w:divBdr>
        <w:top w:val="none" w:sz="0" w:space="0" w:color="auto"/>
        <w:left w:val="none" w:sz="0" w:space="0" w:color="auto"/>
        <w:bottom w:val="none" w:sz="0" w:space="0" w:color="auto"/>
        <w:right w:val="none" w:sz="0" w:space="0" w:color="auto"/>
      </w:divBdr>
    </w:div>
    <w:div w:id="1362365138">
      <w:bodyDiv w:val="1"/>
      <w:marLeft w:val="0"/>
      <w:marRight w:val="0"/>
      <w:marTop w:val="0"/>
      <w:marBottom w:val="0"/>
      <w:divBdr>
        <w:top w:val="none" w:sz="0" w:space="0" w:color="auto"/>
        <w:left w:val="none" w:sz="0" w:space="0" w:color="auto"/>
        <w:bottom w:val="none" w:sz="0" w:space="0" w:color="auto"/>
        <w:right w:val="none" w:sz="0" w:space="0" w:color="auto"/>
      </w:divBdr>
    </w:div>
    <w:div w:id="1363245174">
      <w:bodyDiv w:val="1"/>
      <w:marLeft w:val="0"/>
      <w:marRight w:val="0"/>
      <w:marTop w:val="0"/>
      <w:marBottom w:val="0"/>
      <w:divBdr>
        <w:top w:val="none" w:sz="0" w:space="0" w:color="auto"/>
        <w:left w:val="none" w:sz="0" w:space="0" w:color="auto"/>
        <w:bottom w:val="none" w:sz="0" w:space="0" w:color="auto"/>
        <w:right w:val="none" w:sz="0" w:space="0" w:color="auto"/>
      </w:divBdr>
    </w:div>
    <w:div w:id="1363478940">
      <w:bodyDiv w:val="1"/>
      <w:marLeft w:val="0"/>
      <w:marRight w:val="0"/>
      <w:marTop w:val="0"/>
      <w:marBottom w:val="0"/>
      <w:divBdr>
        <w:top w:val="none" w:sz="0" w:space="0" w:color="auto"/>
        <w:left w:val="none" w:sz="0" w:space="0" w:color="auto"/>
        <w:bottom w:val="none" w:sz="0" w:space="0" w:color="auto"/>
        <w:right w:val="none" w:sz="0" w:space="0" w:color="auto"/>
      </w:divBdr>
    </w:div>
    <w:div w:id="1365641385">
      <w:bodyDiv w:val="1"/>
      <w:marLeft w:val="0"/>
      <w:marRight w:val="0"/>
      <w:marTop w:val="0"/>
      <w:marBottom w:val="0"/>
      <w:divBdr>
        <w:top w:val="none" w:sz="0" w:space="0" w:color="auto"/>
        <w:left w:val="none" w:sz="0" w:space="0" w:color="auto"/>
        <w:bottom w:val="none" w:sz="0" w:space="0" w:color="auto"/>
        <w:right w:val="none" w:sz="0" w:space="0" w:color="auto"/>
      </w:divBdr>
    </w:div>
    <w:div w:id="1365983545">
      <w:bodyDiv w:val="1"/>
      <w:marLeft w:val="0"/>
      <w:marRight w:val="0"/>
      <w:marTop w:val="0"/>
      <w:marBottom w:val="0"/>
      <w:divBdr>
        <w:top w:val="none" w:sz="0" w:space="0" w:color="auto"/>
        <w:left w:val="none" w:sz="0" w:space="0" w:color="auto"/>
        <w:bottom w:val="none" w:sz="0" w:space="0" w:color="auto"/>
        <w:right w:val="none" w:sz="0" w:space="0" w:color="auto"/>
      </w:divBdr>
    </w:div>
    <w:div w:id="1366904107">
      <w:bodyDiv w:val="1"/>
      <w:marLeft w:val="0"/>
      <w:marRight w:val="0"/>
      <w:marTop w:val="0"/>
      <w:marBottom w:val="0"/>
      <w:divBdr>
        <w:top w:val="none" w:sz="0" w:space="0" w:color="auto"/>
        <w:left w:val="none" w:sz="0" w:space="0" w:color="auto"/>
        <w:bottom w:val="none" w:sz="0" w:space="0" w:color="auto"/>
        <w:right w:val="none" w:sz="0" w:space="0" w:color="auto"/>
      </w:divBdr>
    </w:div>
    <w:div w:id="1370183539">
      <w:bodyDiv w:val="1"/>
      <w:marLeft w:val="0"/>
      <w:marRight w:val="0"/>
      <w:marTop w:val="0"/>
      <w:marBottom w:val="0"/>
      <w:divBdr>
        <w:top w:val="none" w:sz="0" w:space="0" w:color="auto"/>
        <w:left w:val="none" w:sz="0" w:space="0" w:color="auto"/>
        <w:bottom w:val="none" w:sz="0" w:space="0" w:color="auto"/>
        <w:right w:val="none" w:sz="0" w:space="0" w:color="auto"/>
      </w:divBdr>
    </w:div>
    <w:div w:id="1371761067">
      <w:bodyDiv w:val="1"/>
      <w:marLeft w:val="0"/>
      <w:marRight w:val="0"/>
      <w:marTop w:val="0"/>
      <w:marBottom w:val="0"/>
      <w:divBdr>
        <w:top w:val="none" w:sz="0" w:space="0" w:color="auto"/>
        <w:left w:val="none" w:sz="0" w:space="0" w:color="auto"/>
        <w:bottom w:val="none" w:sz="0" w:space="0" w:color="auto"/>
        <w:right w:val="none" w:sz="0" w:space="0" w:color="auto"/>
      </w:divBdr>
    </w:div>
    <w:div w:id="1372536273">
      <w:bodyDiv w:val="1"/>
      <w:marLeft w:val="0"/>
      <w:marRight w:val="0"/>
      <w:marTop w:val="0"/>
      <w:marBottom w:val="0"/>
      <w:divBdr>
        <w:top w:val="none" w:sz="0" w:space="0" w:color="auto"/>
        <w:left w:val="none" w:sz="0" w:space="0" w:color="auto"/>
        <w:bottom w:val="none" w:sz="0" w:space="0" w:color="auto"/>
        <w:right w:val="none" w:sz="0" w:space="0" w:color="auto"/>
      </w:divBdr>
    </w:div>
    <w:div w:id="1374304549">
      <w:bodyDiv w:val="1"/>
      <w:marLeft w:val="0"/>
      <w:marRight w:val="0"/>
      <w:marTop w:val="0"/>
      <w:marBottom w:val="0"/>
      <w:divBdr>
        <w:top w:val="none" w:sz="0" w:space="0" w:color="auto"/>
        <w:left w:val="none" w:sz="0" w:space="0" w:color="auto"/>
        <w:bottom w:val="none" w:sz="0" w:space="0" w:color="auto"/>
        <w:right w:val="none" w:sz="0" w:space="0" w:color="auto"/>
      </w:divBdr>
    </w:div>
    <w:div w:id="1374890590">
      <w:bodyDiv w:val="1"/>
      <w:marLeft w:val="0"/>
      <w:marRight w:val="0"/>
      <w:marTop w:val="0"/>
      <w:marBottom w:val="0"/>
      <w:divBdr>
        <w:top w:val="none" w:sz="0" w:space="0" w:color="auto"/>
        <w:left w:val="none" w:sz="0" w:space="0" w:color="auto"/>
        <w:bottom w:val="none" w:sz="0" w:space="0" w:color="auto"/>
        <w:right w:val="none" w:sz="0" w:space="0" w:color="auto"/>
      </w:divBdr>
    </w:div>
    <w:div w:id="1374967472">
      <w:bodyDiv w:val="1"/>
      <w:marLeft w:val="0"/>
      <w:marRight w:val="0"/>
      <w:marTop w:val="0"/>
      <w:marBottom w:val="0"/>
      <w:divBdr>
        <w:top w:val="none" w:sz="0" w:space="0" w:color="auto"/>
        <w:left w:val="none" w:sz="0" w:space="0" w:color="auto"/>
        <w:bottom w:val="none" w:sz="0" w:space="0" w:color="auto"/>
        <w:right w:val="none" w:sz="0" w:space="0" w:color="auto"/>
      </w:divBdr>
    </w:div>
    <w:div w:id="1375035124">
      <w:bodyDiv w:val="1"/>
      <w:marLeft w:val="0"/>
      <w:marRight w:val="0"/>
      <w:marTop w:val="0"/>
      <w:marBottom w:val="0"/>
      <w:divBdr>
        <w:top w:val="none" w:sz="0" w:space="0" w:color="auto"/>
        <w:left w:val="none" w:sz="0" w:space="0" w:color="auto"/>
        <w:bottom w:val="none" w:sz="0" w:space="0" w:color="auto"/>
        <w:right w:val="none" w:sz="0" w:space="0" w:color="auto"/>
      </w:divBdr>
    </w:div>
    <w:div w:id="1376196176">
      <w:bodyDiv w:val="1"/>
      <w:marLeft w:val="0"/>
      <w:marRight w:val="0"/>
      <w:marTop w:val="0"/>
      <w:marBottom w:val="0"/>
      <w:divBdr>
        <w:top w:val="none" w:sz="0" w:space="0" w:color="auto"/>
        <w:left w:val="none" w:sz="0" w:space="0" w:color="auto"/>
        <w:bottom w:val="none" w:sz="0" w:space="0" w:color="auto"/>
        <w:right w:val="none" w:sz="0" w:space="0" w:color="auto"/>
      </w:divBdr>
    </w:div>
    <w:div w:id="1376391640">
      <w:bodyDiv w:val="1"/>
      <w:marLeft w:val="0"/>
      <w:marRight w:val="0"/>
      <w:marTop w:val="0"/>
      <w:marBottom w:val="0"/>
      <w:divBdr>
        <w:top w:val="none" w:sz="0" w:space="0" w:color="auto"/>
        <w:left w:val="none" w:sz="0" w:space="0" w:color="auto"/>
        <w:bottom w:val="none" w:sz="0" w:space="0" w:color="auto"/>
        <w:right w:val="none" w:sz="0" w:space="0" w:color="auto"/>
      </w:divBdr>
    </w:div>
    <w:div w:id="1376857994">
      <w:bodyDiv w:val="1"/>
      <w:marLeft w:val="0"/>
      <w:marRight w:val="0"/>
      <w:marTop w:val="0"/>
      <w:marBottom w:val="0"/>
      <w:divBdr>
        <w:top w:val="none" w:sz="0" w:space="0" w:color="auto"/>
        <w:left w:val="none" w:sz="0" w:space="0" w:color="auto"/>
        <w:bottom w:val="none" w:sz="0" w:space="0" w:color="auto"/>
        <w:right w:val="none" w:sz="0" w:space="0" w:color="auto"/>
      </w:divBdr>
    </w:div>
    <w:div w:id="1378815646">
      <w:bodyDiv w:val="1"/>
      <w:marLeft w:val="0"/>
      <w:marRight w:val="0"/>
      <w:marTop w:val="0"/>
      <w:marBottom w:val="0"/>
      <w:divBdr>
        <w:top w:val="none" w:sz="0" w:space="0" w:color="auto"/>
        <w:left w:val="none" w:sz="0" w:space="0" w:color="auto"/>
        <w:bottom w:val="none" w:sz="0" w:space="0" w:color="auto"/>
        <w:right w:val="none" w:sz="0" w:space="0" w:color="auto"/>
      </w:divBdr>
    </w:div>
    <w:div w:id="1379206808">
      <w:bodyDiv w:val="1"/>
      <w:marLeft w:val="0"/>
      <w:marRight w:val="0"/>
      <w:marTop w:val="0"/>
      <w:marBottom w:val="0"/>
      <w:divBdr>
        <w:top w:val="none" w:sz="0" w:space="0" w:color="auto"/>
        <w:left w:val="none" w:sz="0" w:space="0" w:color="auto"/>
        <w:bottom w:val="none" w:sz="0" w:space="0" w:color="auto"/>
        <w:right w:val="none" w:sz="0" w:space="0" w:color="auto"/>
      </w:divBdr>
    </w:div>
    <w:div w:id="1379276780">
      <w:bodyDiv w:val="1"/>
      <w:marLeft w:val="0"/>
      <w:marRight w:val="0"/>
      <w:marTop w:val="0"/>
      <w:marBottom w:val="0"/>
      <w:divBdr>
        <w:top w:val="none" w:sz="0" w:space="0" w:color="auto"/>
        <w:left w:val="none" w:sz="0" w:space="0" w:color="auto"/>
        <w:bottom w:val="none" w:sz="0" w:space="0" w:color="auto"/>
        <w:right w:val="none" w:sz="0" w:space="0" w:color="auto"/>
      </w:divBdr>
    </w:div>
    <w:div w:id="1379745533">
      <w:bodyDiv w:val="1"/>
      <w:marLeft w:val="0"/>
      <w:marRight w:val="0"/>
      <w:marTop w:val="0"/>
      <w:marBottom w:val="0"/>
      <w:divBdr>
        <w:top w:val="none" w:sz="0" w:space="0" w:color="auto"/>
        <w:left w:val="none" w:sz="0" w:space="0" w:color="auto"/>
        <w:bottom w:val="none" w:sz="0" w:space="0" w:color="auto"/>
        <w:right w:val="none" w:sz="0" w:space="0" w:color="auto"/>
      </w:divBdr>
    </w:div>
    <w:div w:id="1380595063">
      <w:bodyDiv w:val="1"/>
      <w:marLeft w:val="0"/>
      <w:marRight w:val="0"/>
      <w:marTop w:val="0"/>
      <w:marBottom w:val="0"/>
      <w:divBdr>
        <w:top w:val="none" w:sz="0" w:space="0" w:color="auto"/>
        <w:left w:val="none" w:sz="0" w:space="0" w:color="auto"/>
        <w:bottom w:val="none" w:sz="0" w:space="0" w:color="auto"/>
        <w:right w:val="none" w:sz="0" w:space="0" w:color="auto"/>
      </w:divBdr>
    </w:div>
    <w:div w:id="1382053429">
      <w:bodyDiv w:val="1"/>
      <w:marLeft w:val="0"/>
      <w:marRight w:val="0"/>
      <w:marTop w:val="0"/>
      <w:marBottom w:val="0"/>
      <w:divBdr>
        <w:top w:val="none" w:sz="0" w:space="0" w:color="auto"/>
        <w:left w:val="none" w:sz="0" w:space="0" w:color="auto"/>
        <w:bottom w:val="none" w:sz="0" w:space="0" w:color="auto"/>
        <w:right w:val="none" w:sz="0" w:space="0" w:color="auto"/>
      </w:divBdr>
    </w:div>
    <w:div w:id="1382168766">
      <w:bodyDiv w:val="1"/>
      <w:marLeft w:val="0"/>
      <w:marRight w:val="0"/>
      <w:marTop w:val="0"/>
      <w:marBottom w:val="0"/>
      <w:divBdr>
        <w:top w:val="none" w:sz="0" w:space="0" w:color="auto"/>
        <w:left w:val="none" w:sz="0" w:space="0" w:color="auto"/>
        <w:bottom w:val="none" w:sz="0" w:space="0" w:color="auto"/>
        <w:right w:val="none" w:sz="0" w:space="0" w:color="auto"/>
      </w:divBdr>
    </w:div>
    <w:div w:id="1382944335">
      <w:bodyDiv w:val="1"/>
      <w:marLeft w:val="0"/>
      <w:marRight w:val="0"/>
      <w:marTop w:val="0"/>
      <w:marBottom w:val="0"/>
      <w:divBdr>
        <w:top w:val="none" w:sz="0" w:space="0" w:color="auto"/>
        <w:left w:val="none" w:sz="0" w:space="0" w:color="auto"/>
        <w:bottom w:val="none" w:sz="0" w:space="0" w:color="auto"/>
        <w:right w:val="none" w:sz="0" w:space="0" w:color="auto"/>
      </w:divBdr>
    </w:div>
    <w:div w:id="1383754389">
      <w:bodyDiv w:val="1"/>
      <w:marLeft w:val="0"/>
      <w:marRight w:val="0"/>
      <w:marTop w:val="0"/>
      <w:marBottom w:val="0"/>
      <w:divBdr>
        <w:top w:val="none" w:sz="0" w:space="0" w:color="auto"/>
        <w:left w:val="none" w:sz="0" w:space="0" w:color="auto"/>
        <w:bottom w:val="none" w:sz="0" w:space="0" w:color="auto"/>
        <w:right w:val="none" w:sz="0" w:space="0" w:color="auto"/>
      </w:divBdr>
    </w:div>
    <w:div w:id="1384520049">
      <w:bodyDiv w:val="1"/>
      <w:marLeft w:val="0"/>
      <w:marRight w:val="0"/>
      <w:marTop w:val="0"/>
      <w:marBottom w:val="0"/>
      <w:divBdr>
        <w:top w:val="none" w:sz="0" w:space="0" w:color="auto"/>
        <w:left w:val="none" w:sz="0" w:space="0" w:color="auto"/>
        <w:bottom w:val="none" w:sz="0" w:space="0" w:color="auto"/>
        <w:right w:val="none" w:sz="0" w:space="0" w:color="auto"/>
      </w:divBdr>
    </w:div>
    <w:div w:id="1384987219">
      <w:bodyDiv w:val="1"/>
      <w:marLeft w:val="0"/>
      <w:marRight w:val="0"/>
      <w:marTop w:val="0"/>
      <w:marBottom w:val="0"/>
      <w:divBdr>
        <w:top w:val="none" w:sz="0" w:space="0" w:color="auto"/>
        <w:left w:val="none" w:sz="0" w:space="0" w:color="auto"/>
        <w:bottom w:val="none" w:sz="0" w:space="0" w:color="auto"/>
        <w:right w:val="none" w:sz="0" w:space="0" w:color="auto"/>
      </w:divBdr>
    </w:div>
    <w:div w:id="1385641867">
      <w:bodyDiv w:val="1"/>
      <w:marLeft w:val="0"/>
      <w:marRight w:val="0"/>
      <w:marTop w:val="0"/>
      <w:marBottom w:val="0"/>
      <w:divBdr>
        <w:top w:val="none" w:sz="0" w:space="0" w:color="auto"/>
        <w:left w:val="none" w:sz="0" w:space="0" w:color="auto"/>
        <w:bottom w:val="none" w:sz="0" w:space="0" w:color="auto"/>
        <w:right w:val="none" w:sz="0" w:space="0" w:color="auto"/>
      </w:divBdr>
    </w:div>
    <w:div w:id="1386683848">
      <w:bodyDiv w:val="1"/>
      <w:marLeft w:val="0"/>
      <w:marRight w:val="0"/>
      <w:marTop w:val="0"/>
      <w:marBottom w:val="0"/>
      <w:divBdr>
        <w:top w:val="none" w:sz="0" w:space="0" w:color="auto"/>
        <w:left w:val="none" w:sz="0" w:space="0" w:color="auto"/>
        <w:bottom w:val="none" w:sz="0" w:space="0" w:color="auto"/>
        <w:right w:val="none" w:sz="0" w:space="0" w:color="auto"/>
      </w:divBdr>
    </w:div>
    <w:div w:id="1387989188">
      <w:bodyDiv w:val="1"/>
      <w:marLeft w:val="0"/>
      <w:marRight w:val="0"/>
      <w:marTop w:val="0"/>
      <w:marBottom w:val="0"/>
      <w:divBdr>
        <w:top w:val="none" w:sz="0" w:space="0" w:color="auto"/>
        <w:left w:val="none" w:sz="0" w:space="0" w:color="auto"/>
        <w:bottom w:val="none" w:sz="0" w:space="0" w:color="auto"/>
        <w:right w:val="none" w:sz="0" w:space="0" w:color="auto"/>
      </w:divBdr>
    </w:div>
    <w:div w:id="1391155308">
      <w:bodyDiv w:val="1"/>
      <w:marLeft w:val="0"/>
      <w:marRight w:val="0"/>
      <w:marTop w:val="0"/>
      <w:marBottom w:val="0"/>
      <w:divBdr>
        <w:top w:val="none" w:sz="0" w:space="0" w:color="auto"/>
        <w:left w:val="none" w:sz="0" w:space="0" w:color="auto"/>
        <w:bottom w:val="none" w:sz="0" w:space="0" w:color="auto"/>
        <w:right w:val="none" w:sz="0" w:space="0" w:color="auto"/>
      </w:divBdr>
    </w:div>
    <w:div w:id="1391264531">
      <w:bodyDiv w:val="1"/>
      <w:marLeft w:val="0"/>
      <w:marRight w:val="0"/>
      <w:marTop w:val="0"/>
      <w:marBottom w:val="0"/>
      <w:divBdr>
        <w:top w:val="none" w:sz="0" w:space="0" w:color="auto"/>
        <w:left w:val="none" w:sz="0" w:space="0" w:color="auto"/>
        <w:bottom w:val="none" w:sz="0" w:space="0" w:color="auto"/>
        <w:right w:val="none" w:sz="0" w:space="0" w:color="auto"/>
      </w:divBdr>
    </w:div>
    <w:div w:id="1391490557">
      <w:bodyDiv w:val="1"/>
      <w:marLeft w:val="0"/>
      <w:marRight w:val="0"/>
      <w:marTop w:val="0"/>
      <w:marBottom w:val="0"/>
      <w:divBdr>
        <w:top w:val="none" w:sz="0" w:space="0" w:color="auto"/>
        <w:left w:val="none" w:sz="0" w:space="0" w:color="auto"/>
        <w:bottom w:val="none" w:sz="0" w:space="0" w:color="auto"/>
        <w:right w:val="none" w:sz="0" w:space="0" w:color="auto"/>
      </w:divBdr>
    </w:div>
    <w:div w:id="1392459243">
      <w:bodyDiv w:val="1"/>
      <w:marLeft w:val="0"/>
      <w:marRight w:val="0"/>
      <w:marTop w:val="0"/>
      <w:marBottom w:val="0"/>
      <w:divBdr>
        <w:top w:val="none" w:sz="0" w:space="0" w:color="auto"/>
        <w:left w:val="none" w:sz="0" w:space="0" w:color="auto"/>
        <w:bottom w:val="none" w:sz="0" w:space="0" w:color="auto"/>
        <w:right w:val="none" w:sz="0" w:space="0" w:color="auto"/>
      </w:divBdr>
    </w:div>
    <w:div w:id="1392772842">
      <w:bodyDiv w:val="1"/>
      <w:marLeft w:val="0"/>
      <w:marRight w:val="0"/>
      <w:marTop w:val="0"/>
      <w:marBottom w:val="0"/>
      <w:divBdr>
        <w:top w:val="none" w:sz="0" w:space="0" w:color="auto"/>
        <w:left w:val="none" w:sz="0" w:space="0" w:color="auto"/>
        <w:bottom w:val="none" w:sz="0" w:space="0" w:color="auto"/>
        <w:right w:val="none" w:sz="0" w:space="0" w:color="auto"/>
      </w:divBdr>
    </w:div>
    <w:div w:id="1393234060">
      <w:bodyDiv w:val="1"/>
      <w:marLeft w:val="0"/>
      <w:marRight w:val="0"/>
      <w:marTop w:val="0"/>
      <w:marBottom w:val="0"/>
      <w:divBdr>
        <w:top w:val="none" w:sz="0" w:space="0" w:color="auto"/>
        <w:left w:val="none" w:sz="0" w:space="0" w:color="auto"/>
        <w:bottom w:val="none" w:sz="0" w:space="0" w:color="auto"/>
        <w:right w:val="none" w:sz="0" w:space="0" w:color="auto"/>
      </w:divBdr>
    </w:div>
    <w:div w:id="1394894220">
      <w:bodyDiv w:val="1"/>
      <w:marLeft w:val="0"/>
      <w:marRight w:val="0"/>
      <w:marTop w:val="0"/>
      <w:marBottom w:val="0"/>
      <w:divBdr>
        <w:top w:val="none" w:sz="0" w:space="0" w:color="auto"/>
        <w:left w:val="none" w:sz="0" w:space="0" w:color="auto"/>
        <w:bottom w:val="none" w:sz="0" w:space="0" w:color="auto"/>
        <w:right w:val="none" w:sz="0" w:space="0" w:color="auto"/>
      </w:divBdr>
    </w:div>
    <w:div w:id="1396204509">
      <w:bodyDiv w:val="1"/>
      <w:marLeft w:val="0"/>
      <w:marRight w:val="0"/>
      <w:marTop w:val="0"/>
      <w:marBottom w:val="0"/>
      <w:divBdr>
        <w:top w:val="none" w:sz="0" w:space="0" w:color="auto"/>
        <w:left w:val="none" w:sz="0" w:space="0" w:color="auto"/>
        <w:bottom w:val="none" w:sz="0" w:space="0" w:color="auto"/>
        <w:right w:val="none" w:sz="0" w:space="0" w:color="auto"/>
      </w:divBdr>
    </w:div>
    <w:div w:id="1397826655">
      <w:bodyDiv w:val="1"/>
      <w:marLeft w:val="0"/>
      <w:marRight w:val="0"/>
      <w:marTop w:val="0"/>
      <w:marBottom w:val="0"/>
      <w:divBdr>
        <w:top w:val="none" w:sz="0" w:space="0" w:color="auto"/>
        <w:left w:val="none" w:sz="0" w:space="0" w:color="auto"/>
        <w:bottom w:val="none" w:sz="0" w:space="0" w:color="auto"/>
        <w:right w:val="none" w:sz="0" w:space="0" w:color="auto"/>
      </w:divBdr>
    </w:div>
    <w:div w:id="1400207364">
      <w:bodyDiv w:val="1"/>
      <w:marLeft w:val="0"/>
      <w:marRight w:val="0"/>
      <w:marTop w:val="0"/>
      <w:marBottom w:val="0"/>
      <w:divBdr>
        <w:top w:val="none" w:sz="0" w:space="0" w:color="auto"/>
        <w:left w:val="none" w:sz="0" w:space="0" w:color="auto"/>
        <w:bottom w:val="none" w:sz="0" w:space="0" w:color="auto"/>
        <w:right w:val="none" w:sz="0" w:space="0" w:color="auto"/>
      </w:divBdr>
    </w:div>
    <w:div w:id="1400594125">
      <w:bodyDiv w:val="1"/>
      <w:marLeft w:val="0"/>
      <w:marRight w:val="0"/>
      <w:marTop w:val="0"/>
      <w:marBottom w:val="0"/>
      <w:divBdr>
        <w:top w:val="none" w:sz="0" w:space="0" w:color="auto"/>
        <w:left w:val="none" w:sz="0" w:space="0" w:color="auto"/>
        <w:bottom w:val="none" w:sz="0" w:space="0" w:color="auto"/>
        <w:right w:val="none" w:sz="0" w:space="0" w:color="auto"/>
      </w:divBdr>
    </w:div>
    <w:div w:id="1400665269">
      <w:bodyDiv w:val="1"/>
      <w:marLeft w:val="0"/>
      <w:marRight w:val="0"/>
      <w:marTop w:val="0"/>
      <w:marBottom w:val="0"/>
      <w:divBdr>
        <w:top w:val="none" w:sz="0" w:space="0" w:color="auto"/>
        <w:left w:val="none" w:sz="0" w:space="0" w:color="auto"/>
        <w:bottom w:val="none" w:sz="0" w:space="0" w:color="auto"/>
        <w:right w:val="none" w:sz="0" w:space="0" w:color="auto"/>
      </w:divBdr>
    </w:div>
    <w:div w:id="1402680076">
      <w:bodyDiv w:val="1"/>
      <w:marLeft w:val="0"/>
      <w:marRight w:val="0"/>
      <w:marTop w:val="0"/>
      <w:marBottom w:val="0"/>
      <w:divBdr>
        <w:top w:val="none" w:sz="0" w:space="0" w:color="auto"/>
        <w:left w:val="none" w:sz="0" w:space="0" w:color="auto"/>
        <w:bottom w:val="none" w:sz="0" w:space="0" w:color="auto"/>
        <w:right w:val="none" w:sz="0" w:space="0" w:color="auto"/>
      </w:divBdr>
    </w:div>
    <w:div w:id="1402948357">
      <w:bodyDiv w:val="1"/>
      <w:marLeft w:val="0"/>
      <w:marRight w:val="0"/>
      <w:marTop w:val="0"/>
      <w:marBottom w:val="0"/>
      <w:divBdr>
        <w:top w:val="none" w:sz="0" w:space="0" w:color="auto"/>
        <w:left w:val="none" w:sz="0" w:space="0" w:color="auto"/>
        <w:bottom w:val="none" w:sz="0" w:space="0" w:color="auto"/>
        <w:right w:val="none" w:sz="0" w:space="0" w:color="auto"/>
      </w:divBdr>
    </w:div>
    <w:div w:id="1403912529">
      <w:bodyDiv w:val="1"/>
      <w:marLeft w:val="0"/>
      <w:marRight w:val="0"/>
      <w:marTop w:val="0"/>
      <w:marBottom w:val="0"/>
      <w:divBdr>
        <w:top w:val="none" w:sz="0" w:space="0" w:color="auto"/>
        <w:left w:val="none" w:sz="0" w:space="0" w:color="auto"/>
        <w:bottom w:val="none" w:sz="0" w:space="0" w:color="auto"/>
        <w:right w:val="none" w:sz="0" w:space="0" w:color="auto"/>
      </w:divBdr>
    </w:div>
    <w:div w:id="1404641580">
      <w:bodyDiv w:val="1"/>
      <w:marLeft w:val="0"/>
      <w:marRight w:val="0"/>
      <w:marTop w:val="0"/>
      <w:marBottom w:val="0"/>
      <w:divBdr>
        <w:top w:val="none" w:sz="0" w:space="0" w:color="auto"/>
        <w:left w:val="none" w:sz="0" w:space="0" w:color="auto"/>
        <w:bottom w:val="none" w:sz="0" w:space="0" w:color="auto"/>
        <w:right w:val="none" w:sz="0" w:space="0" w:color="auto"/>
      </w:divBdr>
    </w:div>
    <w:div w:id="1404791486">
      <w:bodyDiv w:val="1"/>
      <w:marLeft w:val="0"/>
      <w:marRight w:val="0"/>
      <w:marTop w:val="0"/>
      <w:marBottom w:val="0"/>
      <w:divBdr>
        <w:top w:val="none" w:sz="0" w:space="0" w:color="auto"/>
        <w:left w:val="none" w:sz="0" w:space="0" w:color="auto"/>
        <w:bottom w:val="none" w:sz="0" w:space="0" w:color="auto"/>
        <w:right w:val="none" w:sz="0" w:space="0" w:color="auto"/>
      </w:divBdr>
    </w:div>
    <w:div w:id="1405369244">
      <w:bodyDiv w:val="1"/>
      <w:marLeft w:val="0"/>
      <w:marRight w:val="0"/>
      <w:marTop w:val="0"/>
      <w:marBottom w:val="0"/>
      <w:divBdr>
        <w:top w:val="none" w:sz="0" w:space="0" w:color="auto"/>
        <w:left w:val="none" w:sz="0" w:space="0" w:color="auto"/>
        <w:bottom w:val="none" w:sz="0" w:space="0" w:color="auto"/>
        <w:right w:val="none" w:sz="0" w:space="0" w:color="auto"/>
      </w:divBdr>
    </w:div>
    <w:div w:id="1406875028">
      <w:bodyDiv w:val="1"/>
      <w:marLeft w:val="0"/>
      <w:marRight w:val="0"/>
      <w:marTop w:val="0"/>
      <w:marBottom w:val="0"/>
      <w:divBdr>
        <w:top w:val="none" w:sz="0" w:space="0" w:color="auto"/>
        <w:left w:val="none" w:sz="0" w:space="0" w:color="auto"/>
        <w:bottom w:val="none" w:sz="0" w:space="0" w:color="auto"/>
        <w:right w:val="none" w:sz="0" w:space="0" w:color="auto"/>
      </w:divBdr>
    </w:div>
    <w:div w:id="1407455670">
      <w:bodyDiv w:val="1"/>
      <w:marLeft w:val="0"/>
      <w:marRight w:val="0"/>
      <w:marTop w:val="0"/>
      <w:marBottom w:val="0"/>
      <w:divBdr>
        <w:top w:val="none" w:sz="0" w:space="0" w:color="auto"/>
        <w:left w:val="none" w:sz="0" w:space="0" w:color="auto"/>
        <w:bottom w:val="none" w:sz="0" w:space="0" w:color="auto"/>
        <w:right w:val="none" w:sz="0" w:space="0" w:color="auto"/>
      </w:divBdr>
    </w:div>
    <w:div w:id="1407801648">
      <w:bodyDiv w:val="1"/>
      <w:marLeft w:val="0"/>
      <w:marRight w:val="0"/>
      <w:marTop w:val="0"/>
      <w:marBottom w:val="0"/>
      <w:divBdr>
        <w:top w:val="none" w:sz="0" w:space="0" w:color="auto"/>
        <w:left w:val="none" w:sz="0" w:space="0" w:color="auto"/>
        <w:bottom w:val="none" w:sz="0" w:space="0" w:color="auto"/>
        <w:right w:val="none" w:sz="0" w:space="0" w:color="auto"/>
      </w:divBdr>
    </w:div>
    <w:div w:id="1407872096">
      <w:bodyDiv w:val="1"/>
      <w:marLeft w:val="0"/>
      <w:marRight w:val="0"/>
      <w:marTop w:val="0"/>
      <w:marBottom w:val="0"/>
      <w:divBdr>
        <w:top w:val="none" w:sz="0" w:space="0" w:color="auto"/>
        <w:left w:val="none" w:sz="0" w:space="0" w:color="auto"/>
        <w:bottom w:val="none" w:sz="0" w:space="0" w:color="auto"/>
        <w:right w:val="none" w:sz="0" w:space="0" w:color="auto"/>
      </w:divBdr>
    </w:div>
    <w:div w:id="1409304502">
      <w:bodyDiv w:val="1"/>
      <w:marLeft w:val="0"/>
      <w:marRight w:val="0"/>
      <w:marTop w:val="0"/>
      <w:marBottom w:val="0"/>
      <w:divBdr>
        <w:top w:val="none" w:sz="0" w:space="0" w:color="auto"/>
        <w:left w:val="none" w:sz="0" w:space="0" w:color="auto"/>
        <w:bottom w:val="none" w:sz="0" w:space="0" w:color="auto"/>
        <w:right w:val="none" w:sz="0" w:space="0" w:color="auto"/>
      </w:divBdr>
    </w:div>
    <w:div w:id="1410227093">
      <w:bodyDiv w:val="1"/>
      <w:marLeft w:val="0"/>
      <w:marRight w:val="0"/>
      <w:marTop w:val="0"/>
      <w:marBottom w:val="0"/>
      <w:divBdr>
        <w:top w:val="none" w:sz="0" w:space="0" w:color="auto"/>
        <w:left w:val="none" w:sz="0" w:space="0" w:color="auto"/>
        <w:bottom w:val="none" w:sz="0" w:space="0" w:color="auto"/>
        <w:right w:val="none" w:sz="0" w:space="0" w:color="auto"/>
      </w:divBdr>
    </w:div>
    <w:div w:id="1410931979">
      <w:bodyDiv w:val="1"/>
      <w:marLeft w:val="0"/>
      <w:marRight w:val="0"/>
      <w:marTop w:val="0"/>
      <w:marBottom w:val="0"/>
      <w:divBdr>
        <w:top w:val="none" w:sz="0" w:space="0" w:color="auto"/>
        <w:left w:val="none" w:sz="0" w:space="0" w:color="auto"/>
        <w:bottom w:val="none" w:sz="0" w:space="0" w:color="auto"/>
        <w:right w:val="none" w:sz="0" w:space="0" w:color="auto"/>
      </w:divBdr>
    </w:div>
    <w:div w:id="1411581771">
      <w:bodyDiv w:val="1"/>
      <w:marLeft w:val="0"/>
      <w:marRight w:val="0"/>
      <w:marTop w:val="0"/>
      <w:marBottom w:val="0"/>
      <w:divBdr>
        <w:top w:val="none" w:sz="0" w:space="0" w:color="auto"/>
        <w:left w:val="none" w:sz="0" w:space="0" w:color="auto"/>
        <w:bottom w:val="none" w:sz="0" w:space="0" w:color="auto"/>
        <w:right w:val="none" w:sz="0" w:space="0" w:color="auto"/>
      </w:divBdr>
    </w:div>
    <w:div w:id="1413311754">
      <w:bodyDiv w:val="1"/>
      <w:marLeft w:val="0"/>
      <w:marRight w:val="0"/>
      <w:marTop w:val="0"/>
      <w:marBottom w:val="0"/>
      <w:divBdr>
        <w:top w:val="none" w:sz="0" w:space="0" w:color="auto"/>
        <w:left w:val="none" w:sz="0" w:space="0" w:color="auto"/>
        <w:bottom w:val="none" w:sz="0" w:space="0" w:color="auto"/>
        <w:right w:val="none" w:sz="0" w:space="0" w:color="auto"/>
      </w:divBdr>
    </w:div>
    <w:div w:id="1415859043">
      <w:bodyDiv w:val="1"/>
      <w:marLeft w:val="0"/>
      <w:marRight w:val="0"/>
      <w:marTop w:val="0"/>
      <w:marBottom w:val="0"/>
      <w:divBdr>
        <w:top w:val="none" w:sz="0" w:space="0" w:color="auto"/>
        <w:left w:val="none" w:sz="0" w:space="0" w:color="auto"/>
        <w:bottom w:val="none" w:sz="0" w:space="0" w:color="auto"/>
        <w:right w:val="none" w:sz="0" w:space="0" w:color="auto"/>
      </w:divBdr>
    </w:div>
    <w:div w:id="1419322945">
      <w:bodyDiv w:val="1"/>
      <w:marLeft w:val="0"/>
      <w:marRight w:val="0"/>
      <w:marTop w:val="0"/>
      <w:marBottom w:val="0"/>
      <w:divBdr>
        <w:top w:val="none" w:sz="0" w:space="0" w:color="auto"/>
        <w:left w:val="none" w:sz="0" w:space="0" w:color="auto"/>
        <w:bottom w:val="none" w:sz="0" w:space="0" w:color="auto"/>
        <w:right w:val="none" w:sz="0" w:space="0" w:color="auto"/>
      </w:divBdr>
    </w:div>
    <w:div w:id="1420522894">
      <w:bodyDiv w:val="1"/>
      <w:marLeft w:val="0"/>
      <w:marRight w:val="0"/>
      <w:marTop w:val="0"/>
      <w:marBottom w:val="0"/>
      <w:divBdr>
        <w:top w:val="none" w:sz="0" w:space="0" w:color="auto"/>
        <w:left w:val="none" w:sz="0" w:space="0" w:color="auto"/>
        <w:bottom w:val="none" w:sz="0" w:space="0" w:color="auto"/>
        <w:right w:val="none" w:sz="0" w:space="0" w:color="auto"/>
      </w:divBdr>
    </w:div>
    <w:div w:id="1420980636">
      <w:bodyDiv w:val="1"/>
      <w:marLeft w:val="0"/>
      <w:marRight w:val="0"/>
      <w:marTop w:val="0"/>
      <w:marBottom w:val="0"/>
      <w:divBdr>
        <w:top w:val="none" w:sz="0" w:space="0" w:color="auto"/>
        <w:left w:val="none" w:sz="0" w:space="0" w:color="auto"/>
        <w:bottom w:val="none" w:sz="0" w:space="0" w:color="auto"/>
        <w:right w:val="none" w:sz="0" w:space="0" w:color="auto"/>
      </w:divBdr>
    </w:div>
    <w:div w:id="1421441752">
      <w:bodyDiv w:val="1"/>
      <w:marLeft w:val="0"/>
      <w:marRight w:val="0"/>
      <w:marTop w:val="0"/>
      <w:marBottom w:val="0"/>
      <w:divBdr>
        <w:top w:val="none" w:sz="0" w:space="0" w:color="auto"/>
        <w:left w:val="none" w:sz="0" w:space="0" w:color="auto"/>
        <w:bottom w:val="none" w:sz="0" w:space="0" w:color="auto"/>
        <w:right w:val="none" w:sz="0" w:space="0" w:color="auto"/>
      </w:divBdr>
    </w:div>
    <w:div w:id="1421562762">
      <w:bodyDiv w:val="1"/>
      <w:marLeft w:val="0"/>
      <w:marRight w:val="0"/>
      <w:marTop w:val="0"/>
      <w:marBottom w:val="0"/>
      <w:divBdr>
        <w:top w:val="none" w:sz="0" w:space="0" w:color="auto"/>
        <w:left w:val="none" w:sz="0" w:space="0" w:color="auto"/>
        <w:bottom w:val="none" w:sz="0" w:space="0" w:color="auto"/>
        <w:right w:val="none" w:sz="0" w:space="0" w:color="auto"/>
      </w:divBdr>
    </w:div>
    <w:div w:id="1423523668">
      <w:bodyDiv w:val="1"/>
      <w:marLeft w:val="0"/>
      <w:marRight w:val="0"/>
      <w:marTop w:val="0"/>
      <w:marBottom w:val="0"/>
      <w:divBdr>
        <w:top w:val="none" w:sz="0" w:space="0" w:color="auto"/>
        <w:left w:val="none" w:sz="0" w:space="0" w:color="auto"/>
        <w:bottom w:val="none" w:sz="0" w:space="0" w:color="auto"/>
        <w:right w:val="none" w:sz="0" w:space="0" w:color="auto"/>
      </w:divBdr>
    </w:div>
    <w:div w:id="1425147813">
      <w:bodyDiv w:val="1"/>
      <w:marLeft w:val="0"/>
      <w:marRight w:val="0"/>
      <w:marTop w:val="0"/>
      <w:marBottom w:val="0"/>
      <w:divBdr>
        <w:top w:val="none" w:sz="0" w:space="0" w:color="auto"/>
        <w:left w:val="none" w:sz="0" w:space="0" w:color="auto"/>
        <w:bottom w:val="none" w:sz="0" w:space="0" w:color="auto"/>
        <w:right w:val="none" w:sz="0" w:space="0" w:color="auto"/>
      </w:divBdr>
    </w:div>
    <w:div w:id="1426222497">
      <w:bodyDiv w:val="1"/>
      <w:marLeft w:val="0"/>
      <w:marRight w:val="0"/>
      <w:marTop w:val="0"/>
      <w:marBottom w:val="0"/>
      <w:divBdr>
        <w:top w:val="none" w:sz="0" w:space="0" w:color="auto"/>
        <w:left w:val="none" w:sz="0" w:space="0" w:color="auto"/>
        <w:bottom w:val="none" w:sz="0" w:space="0" w:color="auto"/>
        <w:right w:val="none" w:sz="0" w:space="0" w:color="auto"/>
      </w:divBdr>
    </w:div>
    <w:div w:id="1427194715">
      <w:bodyDiv w:val="1"/>
      <w:marLeft w:val="0"/>
      <w:marRight w:val="0"/>
      <w:marTop w:val="0"/>
      <w:marBottom w:val="0"/>
      <w:divBdr>
        <w:top w:val="none" w:sz="0" w:space="0" w:color="auto"/>
        <w:left w:val="none" w:sz="0" w:space="0" w:color="auto"/>
        <w:bottom w:val="none" w:sz="0" w:space="0" w:color="auto"/>
        <w:right w:val="none" w:sz="0" w:space="0" w:color="auto"/>
      </w:divBdr>
    </w:div>
    <w:div w:id="1427534459">
      <w:bodyDiv w:val="1"/>
      <w:marLeft w:val="0"/>
      <w:marRight w:val="0"/>
      <w:marTop w:val="0"/>
      <w:marBottom w:val="0"/>
      <w:divBdr>
        <w:top w:val="none" w:sz="0" w:space="0" w:color="auto"/>
        <w:left w:val="none" w:sz="0" w:space="0" w:color="auto"/>
        <w:bottom w:val="none" w:sz="0" w:space="0" w:color="auto"/>
        <w:right w:val="none" w:sz="0" w:space="0" w:color="auto"/>
      </w:divBdr>
    </w:div>
    <w:div w:id="1427768928">
      <w:bodyDiv w:val="1"/>
      <w:marLeft w:val="0"/>
      <w:marRight w:val="0"/>
      <w:marTop w:val="0"/>
      <w:marBottom w:val="0"/>
      <w:divBdr>
        <w:top w:val="none" w:sz="0" w:space="0" w:color="auto"/>
        <w:left w:val="none" w:sz="0" w:space="0" w:color="auto"/>
        <w:bottom w:val="none" w:sz="0" w:space="0" w:color="auto"/>
        <w:right w:val="none" w:sz="0" w:space="0" w:color="auto"/>
      </w:divBdr>
    </w:div>
    <w:div w:id="1428229725">
      <w:bodyDiv w:val="1"/>
      <w:marLeft w:val="0"/>
      <w:marRight w:val="0"/>
      <w:marTop w:val="0"/>
      <w:marBottom w:val="0"/>
      <w:divBdr>
        <w:top w:val="none" w:sz="0" w:space="0" w:color="auto"/>
        <w:left w:val="none" w:sz="0" w:space="0" w:color="auto"/>
        <w:bottom w:val="none" w:sz="0" w:space="0" w:color="auto"/>
        <w:right w:val="none" w:sz="0" w:space="0" w:color="auto"/>
      </w:divBdr>
    </w:div>
    <w:div w:id="1428304454">
      <w:bodyDiv w:val="1"/>
      <w:marLeft w:val="0"/>
      <w:marRight w:val="0"/>
      <w:marTop w:val="0"/>
      <w:marBottom w:val="0"/>
      <w:divBdr>
        <w:top w:val="none" w:sz="0" w:space="0" w:color="auto"/>
        <w:left w:val="none" w:sz="0" w:space="0" w:color="auto"/>
        <w:bottom w:val="none" w:sz="0" w:space="0" w:color="auto"/>
        <w:right w:val="none" w:sz="0" w:space="0" w:color="auto"/>
      </w:divBdr>
    </w:div>
    <w:div w:id="1428773174">
      <w:bodyDiv w:val="1"/>
      <w:marLeft w:val="0"/>
      <w:marRight w:val="0"/>
      <w:marTop w:val="0"/>
      <w:marBottom w:val="0"/>
      <w:divBdr>
        <w:top w:val="none" w:sz="0" w:space="0" w:color="auto"/>
        <w:left w:val="none" w:sz="0" w:space="0" w:color="auto"/>
        <w:bottom w:val="none" w:sz="0" w:space="0" w:color="auto"/>
        <w:right w:val="none" w:sz="0" w:space="0" w:color="auto"/>
      </w:divBdr>
    </w:div>
    <w:div w:id="1428773285">
      <w:bodyDiv w:val="1"/>
      <w:marLeft w:val="0"/>
      <w:marRight w:val="0"/>
      <w:marTop w:val="0"/>
      <w:marBottom w:val="0"/>
      <w:divBdr>
        <w:top w:val="none" w:sz="0" w:space="0" w:color="auto"/>
        <w:left w:val="none" w:sz="0" w:space="0" w:color="auto"/>
        <w:bottom w:val="none" w:sz="0" w:space="0" w:color="auto"/>
        <w:right w:val="none" w:sz="0" w:space="0" w:color="auto"/>
      </w:divBdr>
    </w:div>
    <w:div w:id="1432122676">
      <w:bodyDiv w:val="1"/>
      <w:marLeft w:val="0"/>
      <w:marRight w:val="0"/>
      <w:marTop w:val="0"/>
      <w:marBottom w:val="0"/>
      <w:divBdr>
        <w:top w:val="none" w:sz="0" w:space="0" w:color="auto"/>
        <w:left w:val="none" w:sz="0" w:space="0" w:color="auto"/>
        <w:bottom w:val="none" w:sz="0" w:space="0" w:color="auto"/>
        <w:right w:val="none" w:sz="0" w:space="0" w:color="auto"/>
      </w:divBdr>
    </w:div>
    <w:div w:id="1432815347">
      <w:bodyDiv w:val="1"/>
      <w:marLeft w:val="0"/>
      <w:marRight w:val="0"/>
      <w:marTop w:val="0"/>
      <w:marBottom w:val="0"/>
      <w:divBdr>
        <w:top w:val="none" w:sz="0" w:space="0" w:color="auto"/>
        <w:left w:val="none" w:sz="0" w:space="0" w:color="auto"/>
        <w:bottom w:val="none" w:sz="0" w:space="0" w:color="auto"/>
        <w:right w:val="none" w:sz="0" w:space="0" w:color="auto"/>
      </w:divBdr>
    </w:div>
    <w:div w:id="1433207450">
      <w:bodyDiv w:val="1"/>
      <w:marLeft w:val="0"/>
      <w:marRight w:val="0"/>
      <w:marTop w:val="0"/>
      <w:marBottom w:val="0"/>
      <w:divBdr>
        <w:top w:val="none" w:sz="0" w:space="0" w:color="auto"/>
        <w:left w:val="none" w:sz="0" w:space="0" w:color="auto"/>
        <w:bottom w:val="none" w:sz="0" w:space="0" w:color="auto"/>
        <w:right w:val="none" w:sz="0" w:space="0" w:color="auto"/>
      </w:divBdr>
    </w:div>
    <w:div w:id="1434202301">
      <w:bodyDiv w:val="1"/>
      <w:marLeft w:val="0"/>
      <w:marRight w:val="0"/>
      <w:marTop w:val="0"/>
      <w:marBottom w:val="0"/>
      <w:divBdr>
        <w:top w:val="none" w:sz="0" w:space="0" w:color="auto"/>
        <w:left w:val="none" w:sz="0" w:space="0" w:color="auto"/>
        <w:bottom w:val="none" w:sz="0" w:space="0" w:color="auto"/>
        <w:right w:val="none" w:sz="0" w:space="0" w:color="auto"/>
      </w:divBdr>
    </w:div>
    <w:div w:id="1434740747">
      <w:bodyDiv w:val="1"/>
      <w:marLeft w:val="0"/>
      <w:marRight w:val="0"/>
      <w:marTop w:val="0"/>
      <w:marBottom w:val="0"/>
      <w:divBdr>
        <w:top w:val="none" w:sz="0" w:space="0" w:color="auto"/>
        <w:left w:val="none" w:sz="0" w:space="0" w:color="auto"/>
        <w:bottom w:val="none" w:sz="0" w:space="0" w:color="auto"/>
        <w:right w:val="none" w:sz="0" w:space="0" w:color="auto"/>
      </w:divBdr>
    </w:div>
    <w:div w:id="1437409329">
      <w:bodyDiv w:val="1"/>
      <w:marLeft w:val="0"/>
      <w:marRight w:val="0"/>
      <w:marTop w:val="0"/>
      <w:marBottom w:val="0"/>
      <w:divBdr>
        <w:top w:val="none" w:sz="0" w:space="0" w:color="auto"/>
        <w:left w:val="none" w:sz="0" w:space="0" w:color="auto"/>
        <w:bottom w:val="none" w:sz="0" w:space="0" w:color="auto"/>
        <w:right w:val="none" w:sz="0" w:space="0" w:color="auto"/>
      </w:divBdr>
    </w:div>
    <w:div w:id="1437674915">
      <w:bodyDiv w:val="1"/>
      <w:marLeft w:val="0"/>
      <w:marRight w:val="0"/>
      <w:marTop w:val="0"/>
      <w:marBottom w:val="0"/>
      <w:divBdr>
        <w:top w:val="none" w:sz="0" w:space="0" w:color="auto"/>
        <w:left w:val="none" w:sz="0" w:space="0" w:color="auto"/>
        <w:bottom w:val="none" w:sz="0" w:space="0" w:color="auto"/>
        <w:right w:val="none" w:sz="0" w:space="0" w:color="auto"/>
      </w:divBdr>
    </w:div>
    <w:div w:id="1438871945">
      <w:bodyDiv w:val="1"/>
      <w:marLeft w:val="0"/>
      <w:marRight w:val="0"/>
      <w:marTop w:val="0"/>
      <w:marBottom w:val="0"/>
      <w:divBdr>
        <w:top w:val="none" w:sz="0" w:space="0" w:color="auto"/>
        <w:left w:val="none" w:sz="0" w:space="0" w:color="auto"/>
        <w:bottom w:val="none" w:sz="0" w:space="0" w:color="auto"/>
        <w:right w:val="none" w:sz="0" w:space="0" w:color="auto"/>
      </w:divBdr>
    </w:div>
    <w:div w:id="1440297087">
      <w:bodyDiv w:val="1"/>
      <w:marLeft w:val="0"/>
      <w:marRight w:val="0"/>
      <w:marTop w:val="0"/>
      <w:marBottom w:val="0"/>
      <w:divBdr>
        <w:top w:val="none" w:sz="0" w:space="0" w:color="auto"/>
        <w:left w:val="none" w:sz="0" w:space="0" w:color="auto"/>
        <w:bottom w:val="none" w:sz="0" w:space="0" w:color="auto"/>
        <w:right w:val="none" w:sz="0" w:space="0" w:color="auto"/>
      </w:divBdr>
    </w:div>
    <w:div w:id="1440442839">
      <w:bodyDiv w:val="1"/>
      <w:marLeft w:val="0"/>
      <w:marRight w:val="0"/>
      <w:marTop w:val="0"/>
      <w:marBottom w:val="0"/>
      <w:divBdr>
        <w:top w:val="none" w:sz="0" w:space="0" w:color="auto"/>
        <w:left w:val="none" w:sz="0" w:space="0" w:color="auto"/>
        <w:bottom w:val="none" w:sz="0" w:space="0" w:color="auto"/>
        <w:right w:val="none" w:sz="0" w:space="0" w:color="auto"/>
      </w:divBdr>
    </w:div>
    <w:div w:id="1441022377">
      <w:bodyDiv w:val="1"/>
      <w:marLeft w:val="0"/>
      <w:marRight w:val="0"/>
      <w:marTop w:val="0"/>
      <w:marBottom w:val="0"/>
      <w:divBdr>
        <w:top w:val="none" w:sz="0" w:space="0" w:color="auto"/>
        <w:left w:val="none" w:sz="0" w:space="0" w:color="auto"/>
        <w:bottom w:val="none" w:sz="0" w:space="0" w:color="auto"/>
        <w:right w:val="none" w:sz="0" w:space="0" w:color="auto"/>
      </w:divBdr>
    </w:div>
    <w:div w:id="1441562570">
      <w:bodyDiv w:val="1"/>
      <w:marLeft w:val="0"/>
      <w:marRight w:val="0"/>
      <w:marTop w:val="0"/>
      <w:marBottom w:val="0"/>
      <w:divBdr>
        <w:top w:val="none" w:sz="0" w:space="0" w:color="auto"/>
        <w:left w:val="none" w:sz="0" w:space="0" w:color="auto"/>
        <w:bottom w:val="none" w:sz="0" w:space="0" w:color="auto"/>
        <w:right w:val="none" w:sz="0" w:space="0" w:color="auto"/>
      </w:divBdr>
    </w:div>
    <w:div w:id="1442144254">
      <w:bodyDiv w:val="1"/>
      <w:marLeft w:val="0"/>
      <w:marRight w:val="0"/>
      <w:marTop w:val="0"/>
      <w:marBottom w:val="0"/>
      <w:divBdr>
        <w:top w:val="none" w:sz="0" w:space="0" w:color="auto"/>
        <w:left w:val="none" w:sz="0" w:space="0" w:color="auto"/>
        <w:bottom w:val="none" w:sz="0" w:space="0" w:color="auto"/>
        <w:right w:val="none" w:sz="0" w:space="0" w:color="auto"/>
      </w:divBdr>
    </w:div>
    <w:div w:id="1442409514">
      <w:bodyDiv w:val="1"/>
      <w:marLeft w:val="0"/>
      <w:marRight w:val="0"/>
      <w:marTop w:val="0"/>
      <w:marBottom w:val="0"/>
      <w:divBdr>
        <w:top w:val="none" w:sz="0" w:space="0" w:color="auto"/>
        <w:left w:val="none" w:sz="0" w:space="0" w:color="auto"/>
        <w:bottom w:val="none" w:sz="0" w:space="0" w:color="auto"/>
        <w:right w:val="none" w:sz="0" w:space="0" w:color="auto"/>
      </w:divBdr>
    </w:div>
    <w:div w:id="1442604027">
      <w:bodyDiv w:val="1"/>
      <w:marLeft w:val="0"/>
      <w:marRight w:val="0"/>
      <w:marTop w:val="0"/>
      <w:marBottom w:val="0"/>
      <w:divBdr>
        <w:top w:val="none" w:sz="0" w:space="0" w:color="auto"/>
        <w:left w:val="none" w:sz="0" w:space="0" w:color="auto"/>
        <w:bottom w:val="none" w:sz="0" w:space="0" w:color="auto"/>
        <w:right w:val="none" w:sz="0" w:space="0" w:color="auto"/>
      </w:divBdr>
    </w:div>
    <w:div w:id="1445884566">
      <w:bodyDiv w:val="1"/>
      <w:marLeft w:val="0"/>
      <w:marRight w:val="0"/>
      <w:marTop w:val="0"/>
      <w:marBottom w:val="0"/>
      <w:divBdr>
        <w:top w:val="none" w:sz="0" w:space="0" w:color="auto"/>
        <w:left w:val="none" w:sz="0" w:space="0" w:color="auto"/>
        <w:bottom w:val="none" w:sz="0" w:space="0" w:color="auto"/>
        <w:right w:val="none" w:sz="0" w:space="0" w:color="auto"/>
      </w:divBdr>
    </w:div>
    <w:div w:id="1447888560">
      <w:bodyDiv w:val="1"/>
      <w:marLeft w:val="0"/>
      <w:marRight w:val="0"/>
      <w:marTop w:val="0"/>
      <w:marBottom w:val="0"/>
      <w:divBdr>
        <w:top w:val="none" w:sz="0" w:space="0" w:color="auto"/>
        <w:left w:val="none" w:sz="0" w:space="0" w:color="auto"/>
        <w:bottom w:val="none" w:sz="0" w:space="0" w:color="auto"/>
        <w:right w:val="none" w:sz="0" w:space="0" w:color="auto"/>
      </w:divBdr>
    </w:div>
    <w:div w:id="1448233415">
      <w:bodyDiv w:val="1"/>
      <w:marLeft w:val="0"/>
      <w:marRight w:val="0"/>
      <w:marTop w:val="0"/>
      <w:marBottom w:val="0"/>
      <w:divBdr>
        <w:top w:val="none" w:sz="0" w:space="0" w:color="auto"/>
        <w:left w:val="none" w:sz="0" w:space="0" w:color="auto"/>
        <w:bottom w:val="none" w:sz="0" w:space="0" w:color="auto"/>
        <w:right w:val="none" w:sz="0" w:space="0" w:color="auto"/>
      </w:divBdr>
    </w:div>
    <w:div w:id="1448693455">
      <w:bodyDiv w:val="1"/>
      <w:marLeft w:val="0"/>
      <w:marRight w:val="0"/>
      <w:marTop w:val="0"/>
      <w:marBottom w:val="0"/>
      <w:divBdr>
        <w:top w:val="none" w:sz="0" w:space="0" w:color="auto"/>
        <w:left w:val="none" w:sz="0" w:space="0" w:color="auto"/>
        <w:bottom w:val="none" w:sz="0" w:space="0" w:color="auto"/>
        <w:right w:val="none" w:sz="0" w:space="0" w:color="auto"/>
      </w:divBdr>
    </w:div>
    <w:div w:id="1449004730">
      <w:bodyDiv w:val="1"/>
      <w:marLeft w:val="0"/>
      <w:marRight w:val="0"/>
      <w:marTop w:val="0"/>
      <w:marBottom w:val="0"/>
      <w:divBdr>
        <w:top w:val="none" w:sz="0" w:space="0" w:color="auto"/>
        <w:left w:val="none" w:sz="0" w:space="0" w:color="auto"/>
        <w:bottom w:val="none" w:sz="0" w:space="0" w:color="auto"/>
        <w:right w:val="none" w:sz="0" w:space="0" w:color="auto"/>
      </w:divBdr>
    </w:div>
    <w:div w:id="1449203994">
      <w:bodyDiv w:val="1"/>
      <w:marLeft w:val="0"/>
      <w:marRight w:val="0"/>
      <w:marTop w:val="0"/>
      <w:marBottom w:val="0"/>
      <w:divBdr>
        <w:top w:val="none" w:sz="0" w:space="0" w:color="auto"/>
        <w:left w:val="none" w:sz="0" w:space="0" w:color="auto"/>
        <w:bottom w:val="none" w:sz="0" w:space="0" w:color="auto"/>
        <w:right w:val="none" w:sz="0" w:space="0" w:color="auto"/>
      </w:divBdr>
    </w:div>
    <w:div w:id="1450851278">
      <w:bodyDiv w:val="1"/>
      <w:marLeft w:val="0"/>
      <w:marRight w:val="0"/>
      <w:marTop w:val="0"/>
      <w:marBottom w:val="0"/>
      <w:divBdr>
        <w:top w:val="none" w:sz="0" w:space="0" w:color="auto"/>
        <w:left w:val="none" w:sz="0" w:space="0" w:color="auto"/>
        <w:bottom w:val="none" w:sz="0" w:space="0" w:color="auto"/>
        <w:right w:val="none" w:sz="0" w:space="0" w:color="auto"/>
      </w:divBdr>
    </w:div>
    <w:div w:id="1452282001">
      <w:bodyDiv w:val="1"/>
      <w:marLeft w:val="0"/>
      <w:marRight w:val="0"/>
      <w:marTop w:val="0"/>
      <w:marBottom w:val="0"/>
      <w:divBdr>
        <w:top w:val="none" w:sz="0" w:space="0" w:color="auto"/>
        <w:left w:val="none" w:sz="0" w:space="0" w:color="auto"/>
        <w:bottom w:val="none" w:sz="0" w:space="0" w:color="auto"/>
        <w:right w:val="none" w:sz="0" w:space="0" w:color="auto"/>
      </w:divBdr>
    </w:div>
    <w:div w:id="1452360833">
      <w:bodyDiv w:val="1"/>
      <w:marLeft w:val="0"/>
      <w:marRight w:val="0"/>
      <w:marTop w:val="0"/>
      <w:marBottom w:val="0"/>
      <w:divBdr>
        <w:top w:val="none" w:sz="0" w:space="0" w:color="auto"/>
        <w:left w:val="none" w:sz="0" w:space="0" w:color="auto"/>
        <w:bottom w:val="none" w:sz="0" w:space="0" w:color="auto"/>
        <w:right w:val="none" w:sz="0" w:space="0" w:color="auto"/>
      </w:divBdr>
    </w:div>
    <w:div w:id="1452363595">
      <w:bodyDiv w:val="1"/>
      <w:marLeft w:val="0"/>
      <w:marRight w:val="0"/>
      <w:marTop w:val="0"/>
      <w:marBottom w:val="0"/>
      <w:divBdr>
        <w:top w:val="none" w:sz="0" w:space="0" w:color="auto"/>
        <w:left w:val="none" w:sz="0" w:space="0" w:color="auto"/>
        <w:bottom w:val="none" w:sz="0" w:space="0" w:color="auto"/>
        <w:right w:val="none" w:sz="0" w:space="0" w:color="auto"/>
      </w:divBdr>
    </w:div>
    <w:div w:id="1452480833">
      <w:bodyDiv w:val="1"/>
      <w:marLeft w:val="0"/>
      <w:marRight w:val="0"/>
      <w:marTop w:val="0"/>
      <w:marBottom w:val="0"/>
      <w:divBdr>
        <w:top w:val="none" w:sz="0" w:space="0" w:color="auto"/>
        <w:left w:val="none" w:sz="0" w:space="0" w:color="auto"/>
        <w:bottom w:val="none" w:sz="0" w:space="0" w:color="auto"/>
        <w:right w:val="none" w:sz="0" w:space="0" w:color="auto"/>
      </w:divBdr>
    </w:div>
    <w:div w:id="1452938585">
      <w:bodyDiv w:val="1"/>
      <w:marLeft w:val="0"/>
      <w:marRight w:val="0"/>
      <w:marTop w:val="0"/>
      <w:marBottom w:val="0"/>
      <w:divBdr>
        <w:top w:val="none" w:sz="0" w:space="0" w:color="auto"/>
        <w:left w:val="none" w:sz="0" w:space="0" w:color="auto"/>
        <w:bottom w:val="none" w:sz="0" w:space="0" w:color="auto"/>
        <w:right w:val="none" w:sz="0" w:space="0" w:color="auto"/>
      </w:divBdr>
    </w:div>
    <w:div w:id="1454009590">
      <w:bodyDiv w:val="1"/>
      <w:marLeft w:val="0"/>
      <w:marRight w:val="0"/>
      <w:marTop w:val="0"/>
      <w:marBottom w:val="0"/>
      <w:divBdr>
        <w:top w:val="none" w:sz="0" w:space="0" w:color="auto"/>
        <w:left w:val="none" w:sz="0" w:space="0" w:color="auto"/>
        <w:bottom w:val="none" w:sz="0" w:space="0" w:color="auto"/>
        <w:right w:val="none" w:sz="0" w:space="0" w:color="auto"/>
      </w:divBdr>
    </w:div>
    <w:div w:id="1454441337">
      <w:bodyDiv w:val="1"/>
      <w:marLeft w:val="0"/>
      <w:marRight w:val="0"/>
      <w:marTop w:val="0"/>
      <w:marBottom w:val="0"/>
      <w:divBdr>
        <w:top w:val="none" w:sz="0" w:space="0" w:color="auto"/>
        <w:left w:val="none" w:sz="0" w:space="0" w:color="auto"/>
        <w:bottom w:val="none" w:sz="0" w:space="0" w:color="auto"/>
        <w:right w:val="none" w:sz="0" w:space="0" w:color="auto"/>
      </w:divBdr>
    </w:div>
    <w:div w:id="1457259983">
      <w:bodyDiv w:val="1"/>
      <w:marLeft w:val="0"/>
      <w:marRight w:val="0"/>
      <w:marTop w:val="0"/>
      <w:marBottom w:val="0"/>
      <w:divBdr>
        <w:top w:val="none" w:sz="0" w:space="0" w:color="auto"/>
        <w:left w:val="none" w:sz="0" w:space="0" w:color="auto"/>
        <w:bottom w:val="none" w:sz="0" w:space="0" w:color="auto"/>
        <w:right w:val="none" w:sz="0" w:space="0" w:color="auto"/>
      </w:divBdr>
    </w:div>
    <w:div w:id="1457530628">
      <w:bodyDiv w:val="1"/>
      <w:marLeft w:val="0"/>
      <w:marRight w:val="0"/>
      <w:marTop w:val="0"/>
      <w:marBottom w:val="0"/>
      <w:divBdr>
        <w:top w:val="none" w:sz="0" w:space="0" w:color="auto"/>
        <w:left w:val="none" w:sz="0" w:space="0" w:color="auto"/>
        <w:bottom w:val="none" w:sz="0" w:space="0" w:color="auto"/>
        <w:right w:val="none" w:sz="0" w:space="0" w:color="auto"/>
      </w:divBdr>
    </w:div>
    <w:div w:id="1457598523">
      <w:bodyDiv w:val="1"/>
      <w:marLeft w:val="0"/>
      <w:marRight w:val="0"/>
      <w:marTop w:val="0"/>
      <w:marBottom w:val="0"/>
      <w:divBdr>
        <w:top w:val="none" w:sz="0" w:space="0" w:color="auto"/>
        <w:left w:val="none" w:sz="0" w:space="0" w:color="auto"/>
        <w:bottom w:val="none" w:sz="0" w:space="0" w:color="auto"/>
        <w:right w:val="none" w:sz="0" w:space="0" w:color="auto"/>
      </w:divBdr>
    </w:div>
    <w:div w:id="1457916235">
      <w:bodyDiv w:val="1"/>
      <w:marLeft w:val="0"/>
      <w:marRight w:val="0"/>
      <w:marTop w:val="0"/>
      <w:marBottom w:val="0"/>
      <w:divBdr>
        <w:top w:val="none" w:sz="0" w:space="0" w:color="auto"/>
        <w:left w:val="none" w:sz="0" w:space="0" w:color="auto"/>
        <w:bottom w:val="none" w:sz="0" w:space="0" w:color="auto"/>
        <w:right w:val="none" w:sz="0" w:space="0" w:color="auto"/>
      </w:divBdr>
    </w:div>
    <w:div w:id="1458183456">
      <w:bodyDiv w:val="1"/>
      <w:marLeft w:val="0"/>
      <w:marRight w:val="0"/>
      <w:marTop w:val="0"/>
      <w:marBottom w:val="0"/>
      <w:divBdr>
        <w:top w:val="none" w:sz="0" w:space="0" w:color="auto"/>
        <w:left w:val="none" w:sz="0" w:space="0" w:color="auto"/>
        <w:bottom w:val="none" w:sz="0" w:space="0" w:color="auto"/>
        <w:right w:val="none" w:sz="0" w:space="0" w:color="auto"/>
      </w:divBdr>
    </w:div>
    <w:div w:id="1459495560">
      <w:bodyDiv w:val="1"/>
      <w:marLeft w:val="0"/>
      <w:marRight w:val="0"/>
      <w:marTop w:val="0"/>
      <w:marBottom w:val="0"/>
      <w:divBdr>
        <w:top w:val="none" w:sz="0" w:space="0" w:color="auto"/>
        <w:left w:val="none" w:sz="0" w:space="0" w:color="auto"/>
        <w:bottom w:val="none" w:sz="0" w:space="0" w:color="auto"/>
        <w:right w:val="none" w:sz="0" w:space="0" w:color="auto"/>
      </w:divBdr>
    </w:div>
    <w:div w:id="1460369583">
      <w:bodyDiv w:val="1"/>
      <w:marLeft w:val="0"/>
      <w:marRight w:val="0"/>
      <w:marTop w:val="0"/>
      <w:marBottom w:val="0"/>
      <w:divBdr>
        <w:top w:val="none" w:sz="0" w:space="0" w:color="auto"/>
        <w:left w:val="none" w:sz="0" w:space="0" w:color="auto"/>
        <w:bottom w:val="none" w:sz="0" w:space="0" w:color="auto"/>
        <w:right w:val="none" w:sz="0" w:space="0" w:color="auto"/>
      </w:divBdr>
    </w:div>
    <w:div w:id="1460421242">
      <w:bodyDiv w:val="1"/>
      <w:marLeft w:val="0"/>
      <w:marRight w:val="0"/>
      <w:marTop w:val="0"/>
      <w:marBottom w:val="0"/>
      <w:divBdr>
        <w:top w:val="none" w:sz="0" w:space="0" w:color="auto"/>
        <w:left w:val="none" w:sz="0" w:space="0" w:color="auto"/>
        <w:bottom w:val="none" w:sz="0" w:space="0" w:color="auto"/>
        <w:right w:val="none" w:sz="0" w:space="0" w:color="auto"/>
      </w:divBdr>
    </w:div>
    <w:div w:id="1461537939">
      <w:bodyDiv w:val="1"/>
      <w:marLeft w:val="0"/>
      <w:marRight w:val="0"/>
      <w:marTop w:val="0"/>
      <w:marBottom w:val="0"/>
      <w:divBdr>
        <w:top w:val="none" w:sz="0" w:space="0" w:color="auto"/>
        <w:left w:val="none" w:sz="0" w:space="0" w:color="auto"/>
        <w:bottom w:val="none" w:sz="0" w:space="0" w:color="auto"/>
        <w:right w:val="none" w:sz="0" w:space="0" w:color="auto"/>
      </w:divBdr>
    </w:div>
    <w:div w:id="1461613548">
      <w:bodyDiv w:val="1"/>
      <w:marLeft w:val="0"/>
      <w:marRight w:val="0"/>
      <w:marTop w:val="0"/>
      <w:marBottom w:val="0"/>
      <w:divBdr>
        <w:top w:val="none" w:sz="0" w:space="0" w:color="auto"/>
        <w:left w:val="none" w:sz="0" w:space="0" w:color="auto"/>
        <w:bottom w:val="none" w:sz="0" w:space="0" w:color="auto"/>
        <w:right w:val="none" w:sz="0" w:space="0" w:color="auto"/>
      </w:divBdr>
    </w:div>
    <w:div w:id="1461802142">
      <w:bodyDiv w:val="1"/>
      <w:marLeft w:val="0"/>
      <w:marRight w:val="0"/>
      <w:marTop w:val="0"/>
      <w:marBottom w:val="0"/>
      <w:divBdr>
        <w:top w:val="none" w:sz="0" w:space="0" w:color="auto"/>
        <w:left w:val="none" w:sz="0" w:space="0" w:color="auto"/>
        <w:bottom w:val="none" w:sz="0" w:space="0" w:color="auto"/>
        <w:right w:val="none" w:sz="0" w:space="0" w:color="auto"/>
      </w:divBdr>
    </w:div>
    <w:div w:id="1462309527">
      <w:bodyDiv w:val="1"/>
      <w:marLeft w:val="0"/>
      <w:marRight w:val="0"/>
      <w:marTop w:val="0"/>
      <w:marBottom w:val="0"/>
      <w:divBdr>
        <w:top w:val="none" w:sz="0" w:space="0" w:color="auto"/>
        <w:left w:val="none" w:sz="0" w:space="0" w:color="auto"/>
        <w:bottom w:val="none" w:sz="0" w:space="0" w:color="auto"/>
        <w:right w:val="none" w:sz="0" w:space="0" w:color="auto"/>
      </w:divBdr>
    </w:div>
    <w:div w:id="1463385972">
      <w:bodyDiv w:val="1"/>
      <w:marLeft w:val="0"/>
      <w:marRight w:val="0"/>
      <w:marTop w:val="0"/>
      <w:marBottom w:val="0"/>
      <w:divBdr>
        <w:top w:val="none" w:sz="0" w:space="0" w:color="auto"/>
        <w:left w:val="none" w:sz="0" w:space="0" w:color="auto"/>
        <w:bottom w:val="none" w:sz="0" w:space="0" w:color="auto"/>
        <w:right w:val="none" w:sz="0" w:space="0" w:color="auto"/>
      </w:divBdr>
    </w:div>
    <w:div w:id="1463616586">
      <w:bodyDiv w:val="1"/>
      <w:marLeft w:val="0"/>
      <w:marRight w:val="0"/>
      <w:marTop w:val="0"/>
      <w:marBottom w:val="0"/>
      <w:divBdr>
        <w:top w:val="none" w:sz="0" w:space="0" w:color="auto"/>
        <w:left w:val="none" w:sz="0" w:space="0" w:color="auto"/>
        <w:bottom w:val="none" w:sz="0" w:space="0" w:color="auto"/>
        <w:right w:val="none" w:sz="0" w:space="0" w:color="auto"/>
      </w:divBdr>
    </w:div>
    <w:div w:id="1464536563">
      <w:bodyDiv w:val="1"/>
      <w:marLeft w:val="0"/>
      <w:marRight w:val="0"/>
      <w:marTop w:val="0"/>
      <w:marBottom w:val="0"/>
      <w:divBdr>
        <w:top w:val="none" w:sz="0" w:space="0" w:color="auto"/>
        <w:left w:val="none" w:sz="0" w:space="0" w:color="auto"/>
        <w:bottom w:val="none" w:sz="0" w:space="0" w:color="auto"/>
        <w:right w:val="none" w:sz="0" w:space="0" w:color="auto"/>
      </w:divBdr>
    </w:div>
    <w:div w:id="1465080295">
      <w:bodyDiv w:val="1"/>
      <w:marLeft w:val="0"/>
      <w:marRight w:val="0"/>
      <w:marTop w:val="0"/>
      <w:marBottom w:val="0"/>
      <w:divBdr>
        <w:top w:val="none" w:sz="0" w:space="0" w:color="auto"/>
        <w:left w:val="none" w:sz="0" w:space="0" w:color="auto"/>
        <w:bottom w:val="none" w:sz="0" w:space="0" w:color="auto"/>
        <w:right w:val="none" w:sz="0" w:space="0" w:color="auto"/>
      </w:divBdr>
    </w:div>
    <w:div w:id="1466701421">
      <w:bodyDiv w:val="1"/>
      <w:marLeft w:val="0"/>
      <w:marRight w:val="0"/>
      <w:marTop w:val="0"/>
      <w:marBottom w:val="0"/>
      <w:divBdr>
        <w:top w:val="none" w:sz="0" w:space="0" w:color="auto"/>
        <w:left w:val="none" w:sz="0" w:space="0" w:color="auto"/>
        <w:bottom w:val="none" w:sz="0" w:space="0" w:color="auto"/>
        <w:right w:val="none" w:sz="0" w:space="0" w:color="auto"/>
      </w:divBdr>
    </w:div>
    <w:div w:id="1467502613">
      <w:bodyDiv w:val="1"/>
      <w:marLeft w:val="0"/>
      <w:marRight w:val="0"/>
      <w:marTop w:val="0"/>
      <w:marBottom w:val="0"/>
      <w:divBdr>
        <w:top w:val="none" w:sz="0" w:space="0" w:color="auto"/>
        <w:left w:val="none" w:sz="0" w:space="0" w:color="auto"/>
        <w:bottom w:val="none" w:sz="0" w:space="0" w:color="auto"/>
        <w:right w:val="none" w:sz="0" w:space="0" w:color="auto"/>
      </w:divBdr>
    </w:div>
    <w:div w:id="1471358825">
      <w:bodyDiv w:val="1"/>
      <w:marLeft w:val="0"/>
      <w:marRight w:val="0"/>
      <w:marTop w:val="0"/>
      <w:marBottom w:val="0"/>
      <w:divBdr>
        <w:top w:val="none" w:sz="0" w:space="0" w:color="auto"/>
        <w:left w:val="none" w:sz="0" w:space="0" w:color="auto"/>
        <w:bottom w:val="none" w:sz="0" w:space="0" w:color="auto"/>
        <w:right w:val="none" w:sz="0" w:space="0" w:color="auto"/>
      </w:divBdr>
    </w:div>
    <w:div w:id="1471676609">
      <w:bodyDiv w:val="1"/>
      <w:marLeft w:val="0"/>
      <w:marRight w:val="0"/>
      <w:marTop w:val="0"/>
      <w:marBottom w:val="0"/>
      <w:divBdr>
        <w:top w:val="none" w:sz="0" w:space="0" w:color="auto"/>
        <w:left w:val="none" w:sz="0" w:space="0" w:color="auto"/>
        <w:bottom w:val="none" w:sz="0" w:space="0" w:color="auto"/>
        <w:right w:val="none" w:sz="0" w:space="0" w:color="auto"/>
      </w:divBdr>
    </w:div>
    <w:div w:id="1472016108">
      <w:bodyDiv w:val="1"/>
      <w:marLeft w:val="0"/>
      <w:marRight w:val="0"/>
      <w:marTop w:val="0"/>
      <w:marBottom w:val="0"/>
      <w:divBdr>
        <w:top w:val="none" w:sz="0" w:space="0" w:color="auto"/>
        <w:left w:val="none" w:sz="0" w:space="0" w:color="auto"/>
        <w:bottom w:val="none" w:sz="0" w:space="0" w:color="auto"/>
        <w:right w:val="none" w:sz="0" w:space="0" w:color="auto"/>
      </w:divBdr>
    </w:div>
    <w:div w:id="1472135663">
      <w:bodyDiv w:val="1"/>
      <w:marLeft w:val="0"/>
      <w:marRight w:val="0"/>
      <w:marTop w:val="0"/>
      <w:marBottom w:val="0"/>
      <w:divBdr>
        <w:top w:val="none" w:sz="0" w:space="0" w:color="auto"/>
        <w:left w:val="none" w:sz="0" w:space="0" w:color="auto"/>
        <w:bottom w:val="none" w:sz="0" w:space="0" w:color="auto"/>
        <w:right w:val="none" w:sz="0" w:space="0" w:color="auto"/>
      </w:divBdr>
    </w:div>
    <w:div w:id="1473909750">
      <w:bodyDiv w:val="1"/>
      <w:marLeft w:val="0"/>
      <w:marRight w:val="0"/>
      <w:marTop w:val="0"/>
      <w:marBottom w:val="0"/>
      <w:divBdr>
        <w:top w:val="none" w:sz="0" w:space="0" w:color="auto"/>
        <w:left w:val="none" w:sz="0" w:space="0" w:color="auto"/>
        <w:bottom w:val="none" w:sz="0" w:space="0" w:color="auto"/>
        <w:right w:val="none" w:sz="0" w:space="0" w:color="auto"/>
      </w:divBdr>
    </w:div>
    <w:div w:id="1474591545">
      <w:bodyDiv w:val="1"/>
      <w:marLeft w:val="0"/>
      <w:marRight w:val="0"/>
      <w:marTop w:val="0"/>
      <w:marBottom w:val="0"/>
      <w:divBdr>
        <w:top w:val="none" w:sz="0" w:space="0" w:color="auto"/>
        <w:left w:val="none" w:sz="0" w:space="0" w:color="auto"/>
        <w:bottom w:val="none" w:sz="0" w:space="0" w:color="auto"/>
        <w:right w:val="none" w:sz="0" w:space="0" w:color="auto"/>
      </w:divBdr>
    </w:div>
    <w:div w:id="1475370637">
      <w:bodyDiv w:val="1"/>
      <w:marLeft w:val="0"/>
      <w:marRight w:val="0"/>
      <w:marTop w:val="0"/>
      <w:marBottom w:val="0"/>
      <w:divBdr>
        <w:top w:val="none" w:sz="0" w:space="0" w:color="auto"/>
        <w:left w:val="none" w:sz="0" w:space="0" w:color="auto"/>
        <w:bottom w:val="none" w:sz="0" w:space="0" w:color="auto"/>
        <w:right w:val="none" w:sz="0" w:space="0" w:color="auto"/>
      </w:divBdr>
    </w:div>
    <w:div w:id="1475490031">
      <w:bodyDiv w:val="1"/>
      <w:marLeft w:val="0"/>
      <w:marRight w:val="0"/>
      <w:marTop w:val="0"/>
      <w:marBottom w:val="0"/>
      <w:divBdr>
        <w:top w:val="none" w:sz="0" w:space="0" w:color="auto"/>
        <w:left w:val="none" w:sz="0" w:space="0" w:color="auto"/>
        <w:bottom w:val="none" w:sz="0" w:space="0" w:color="auto"/>
        <w:right w:val="none" w:sz="0" w:space="0" w:color="auto"/>
      </w:divBdr>
    </w:div>
    <w:div w:id="1476214128">
      <w:bodyDiv w:val="1"/>
      <w:marLeft w:val="0"/>
      <w:marRight w:val="0"/>
      <w:marTop w:val="0"/>
      <w:marBottom w:val="0"/>
      <w:divBdr>
        <w:top w:val="none" w:sz="0" w:space="0" w:color="auto"/>
        <w:left w:val="none" w:sz="0" w:space="0" w:color="auto"/>
        <w:bottom w:val="none" w:sz="0" w:space="0" w:color="auto"/>
        <w:right w:val="none" w:sz="0" w:space="0" w:color="auto"/>
      </w:divBdr>
    </w:div>
    <w:div w:id="1476264477">
      <w:bodyDiv w:val="1"/>
      <w:marLeft w:val="0"/>
      <w:marRight w:val="0"/>
      <w:marTop w:val="0"/>
      <w:marBottom w:val="0"/>
      <w:divBdr>
        <w:top w:val="none" w:sz="0" w:space="0" w:color="auto"/>
        <w:left w:val="none" w:sz="0" w:space="0" w:color="auto"/>
        <w:bottom w:val="none" w:sz="0" w:space="0" w:color="auto"/>
        <w:right w:val="none" w:sz="0" w:space="0" w:color="auto"/>
      </w:divBdr>
    </w:div>
    <w:div w:id="1479686378">
      <w:bodyDiv w:val="1"/>
      <w:marLeft w:val="0"/>
      <w:marRight w:val="0"/>
      <w:marTop w:val="0"/>
      <w:marBottom w:val="0"/>
      <w:divBdr>
        <w:top w:val="none" w:sz="0" w:space="0" w:color="auto"/>
        <w:left w:val="none" w:sz="0" w:space="0" w:color="auto"/>
        <w:bottom w:val="none" w:sz="0" w:space="0" w:color="auto"/>
        <w:right w:val="none" w:sz="0" w:space="0" w:color="auto"/>
      </w:divBdr>
    </w:div>
    <w:div w:id="1479805097">
      <w:bodyDiv w:val="1"/>
      <w:marLeft w:val="0"/>
      <w:marRight w:val="0"/>
      <w:marTop w:val="0"/>
      <w:marBottom w:val="0"/>
      <w:divBdr>
        <w:top w:val="none" w:sz="0" w:space="0" w:color="auto"/>
        <w:left w:val="none" w:sz="0" w:space="0" w:color="auto"/>
        <w:bottom w:val="none" w:sz="0" w:space="0" w:color="auto"/>
        <w:right w:val="none" w:sz="0" w:space="0" w:color="auto"/>
      </w:divBdr>
    </w:div>
    <w:div w:id="1480343529">
      <w:bodyDiv w:val="1"/>
      <w:marLeft w:val="0"/>
      <w:marRight w:val="0"/>
      <w:marTop w:val="0"/>
      <w:marBottom w:val="0"/>
      <w:divBdr>
        <w:top w:val="none" w:sz="0" w:space="0" w:color="auto"/>
        <w:left w:val="none" w:sz="0" w:space="0" w:color="auto"/>
        <w:bottom w:val="none" w:sz="0" w:space="0" w:color="auto"/>
        <w:right w:val="none" w:sz="0" w:space="0" w:color="auto"/>
      </w:divBdr>
    </w:div>
    <w:div w:id="1480535796">
      <w:bodyDiv w:val="1"/>
      <w:marLeft w:val="0"/>
      <w:marRight w:val="0"/>
      <w:marTop w:val="0"/>
      <w:marBottom w:val="0"/>
      <w:divBdr>
        <w:top w:val="none" w:sz="0" w:space="0" w:color="auto"/>
        <w:left w:val="none" w:sz="0" w:space="0" w:color="auto"/>
        <w:bottom w:val="none" w:sz="0" w:space="0" w:color="auto"/>
        <w:right w:val="none" w:sz="0" w:space="0" w:color="auto"/>
      </w:divBdr>
    </w:div>
    <w:div w:id="1483505512">
      <w:bodyDiv w:val="1"/>
      <w:marLeft w:val="0"/>
      <w:marRight w:val="0"/>
      <w:marTop w:val="0"/>
      <w:marBottom w:val="0"/>
      <w:divBdr>
        <w:top w:val="none" w:sz="0" w:space="0" w:color="auto"/>
        <w:left w:val="none" w:sz="0" w:space="0" w:color="auto"/>
        <w:bottom w:val="none" w:sz="0" w:space="0" w:color="auto"/>
        <w:right w:val="none" w:sz="0" w:space="0" w:color="auto"/>
      </w:divBdr>
    </w:div>
    <w:div w:id="1483933176">
      <w:bodyDiv w:val="1"/>
      <w:marLeft w:val="0"/>
      <w:marRight w:val="0"/>
      <w:marTop w:val="0"/>
      <w:marBottom w:val="0"/>
      <w:divBdr>
        <w:top w:val="none" w:sz="0" w:space="0" w:color="auto"/>
        <w:left w:val="none" w:sz="0" w:space="0" w:color="auto"/>
        <w:bottom w:val="none" w:sz="0" w:space="0" w:color="auto"/>
        <w:right w:val="none" w:sz="0" w:space="0" w:color="auto"/>
      </w:divBdr>
    </w:div>
    <w:div w:id="1484197192">
      <w:bodyDiv w:val="1"/>
      <w:marLeft w:val="0"/>
      <w:marRight w:val="0"/>
      <w:marTop w:val="0"/>
      <w:marBottom w:val="0"/>
      <w:divBdr>
        <w:top w:val="none" w:sz="0" w:space="0" w:color="auto"/>
        <w:left w:val="none" w:sz="0" w:space="0" w:color="auto"/>
        <w:bottom w:val="none" w:sz="0" w:space="0" w:color="auto"/>
        <w:right w:val="none" w:sz="0" w:space="0" w:color="auto"/>
      </w:divBdr>
    </w:div>
    <w:div w:id="1485927853">
      <w:bodyDiv w:val="1"/>
      <w:marLeft w:val="0"/>
      <w:marRight w:val="0"/>
      <w:marTop w:val="0"/>
      <w:marBottom w:val="0"/>
      <w:divBdr>
        <w:top w:val="none" w:sz="0" w:space="0" w:color="auto"/>
        <w:left w:val="none" w:sz="0" w:space="0" w:color="auto"/>
        <w:bottom w:val="none" w:sz="0" w:space="0" w:color="auto"/>
        <w:right w:val="none" w:sz="0" w:space="0" w:color="auto"/>
      </w:divBdr>
    </w:div>
    <w:div w:id="1488327384">
      <w:bodyDiv w:val="1"/>
      <w:marLeft w:val="0"/>
      <w:marRight w:val="0"/>
      <w:marTop w:val="0"/>
      <w:marBottom w:val="0"/>
      <w:divBdr>
        <w:top w:val="none" w:sz="0" w:space="0" w:color="auto"/>
        <w:left w:val="none" w:sz="0" w:space="0" w:color="auto"/>
        <w:bottom w:val="none" w:sz="0" w:space="0" w:color="auto"/>
        <w:right w:val="none" w:sz="0" w:space="0" w:color="auto"/>
      </w:divBdr>
    </w:div>
    <w:div w:id="1489050831">
      <w:bodyDiv w:val="1"/>
      <w:marLeft w:val="0"/>
      <w:marRight w:val="0"/>
      <w:marTop w:val="0"/>
      <w:marBottom w:val="0"/>
      <w:divBdr>
        <w:top w:val="none" w:sz="0" w:space="0" w:color="auto"/>
        <w:left w:val="none" w:sz="0" w:space="0" w:color="auto"/>
        <w:bottom w:val="none" w:sz="0" w:space="0" w:color="auto"/>
        <w:right w:val="none" w:sz="0" w:space="0" w:color="auto"/>
      </w:divBdr>
    </w:div>
    <w:div w:id="1489518100">
      <w:bodyDiv w:val="1"/>
      <w:marLeft w:val="0"/>
      <w:marRight w:val="0"/>
      <w:marTop w:val="0"/>
      <w:marBottom w:val="0"/>
      <w:divBdr>
        <w:top w:val="none" w:sz="0" w:space="0" w:color="auto"/>
        <w:left w:val="none" w:sz="0" w:space="0" w:color="auto"/>
        <w:bottom w:val="none" w:sz="0" w:space="0" w:color="auto"/>
        <w:right w:val="none" w:sz="0" w:space="0" w:color="auto"/>
      </w:divBdr>
    </w:div>
    <w:div w:id="1490243240">
      <w:bodyDiv w:val="1"/>
      <w:marLeft w:val="0"/>
      <w:marRight w:val="0"/>
      <w:marTop w:val="0"/>
      <w:marBottom w:val="0"/>
      <w:divBdr>
        <w:top w:val="none" w:sz="0" w:space="0" w:color="auto"/>
        <w:left w:val="none" w:sz="0" w:space="0" w:color="auto"/>
        <w:bottom w:val="none" w:sz="0" w:space="0" w:color="auto"/>
        <w:right w:val="none" w:sz="0" w:space="0" w:color="auto"/>
      </w:divBdr>
    </w:div>
    <w:div w:id="1490320141">
      <w:bodyDiv w:val="1"/>
      <w:marLeft w:val="0"/>
      <w:marRight w:val="0"/>
      <w:marTop w:val="0"/>
      <w:marBottom w:val="0"/>
      <w:divBdr>
        <w:top w:val="none" w:sz="0" w:space="0" w:color="auto"/>
        <w:left w:val="none" w:sz="0" w:space="0" w:color="auto"/>
        <w:bottom w:val="none" w:sz="0" w:space="0" w:color="auto"/>
        <w:right w:val="none" w:sz="0" w:space="0" w:color="auto"/>
      </w:divBdr>
    </w:div>
    <w:div w:id="1490704818">
      <w:bodyDiv w:val="1"/>
      <w:marLeft w:val="0"/>
      <w:marRight w:val="0"/>
      <w:marTop w:val="0"/>
      <w:marBottom w:val="0"/>
      <w:divBdr>
        <w:top w:val="none" w:sz="0" w:space="0" w:color="auto"/>
        <w:left w:val="none" w:sz="0" w:space="0" w:color="auto"/>
        <w:bottom w:val="none" w:sz="0" w:space="0" w:color="auto"/>
        <w:right w:val="none" w:sz="0" w:space="0" w:color="auto"/>
      </w:divBdr>
    </w:div>
    <w:div w:id="1490901604">
      <w:bodyDiv w:val="1"/>
      <w:marLeft w:val="0"/>
      <w:marRight w:val="0"/>
      <w:marTop w:val="0"/>
      <w:marBottom w:val="0"/>
      <w:divBdr>
        <w:top w:val="none" w:sz="0" w:space="0" w:color="auto"/>
        <w:left w:val="none" w:sz="0" w:space="0" w:color="auto"/>
        <w:bottom w:val="none" w:sz="0" w:space="0" w:color="auto"/>
        <w:right w:val="none" w:sz="0" w:space="0" w:color="auto"/>
      </w:divBdr>
    </w:div>
    <w:div w:id="1491363405">
      <w:bodyDiv w:val="1"/>
      <w:marLeft w:val="0"/>
      <w:marRight w:val="0"/>
      <w:marTop w:val="0"/>
      <w:marBottom w:val="0"/>
      <w:divBdr>
        <w:top w:val="none" w:sz="0" w:space="0" w:color="auto"/>
        <w:left w:val="none" w:sz="0" w:space="0" w:color="auto"/>
        <w:bottom w:val="none" w:sz="0" w:space="0" w:color="auto"/>
        <w:right w:val="none" w:sz="0" w:space="0" w:color="auto"/>
      </w:divBdr>
    </w:div>
    <w:div w:id="1492333533">
      <w:bodyDiv w:val="1"/>
      <w:marLeft w:val="0"/>
      <w:marRight w:val="0"/>
      <w:marTop w:val="0"/>
      <w:marBottom w:val="0"/>
      <w:divBdr>
        <w:top w:val="none" w:sz="0" w:space="0" w:color="auto"/>
        <w:left w:val="none" w:sz="0" w:space="0" w:color="auto"/>
        <w:bottom w:val="none" w:sz="0" w:space="0" w:color="auto"/>
        <w:right w:val="none" w:sz="0" w:space="0" w:color="auto"/>
      </w:divBdr>
    </w:div>
    <w:div w:id="1493567487">
      <w:bodyDiv w:val="1"/>
      <w:marLeft w:val="0"/>
      <w:marRight w:val="0"/>
      <w:marTop w:val="0"/>
      <w:marBottom w:val="0"/>
      <w:divBdr>
        <w:top w:val="none" w:sz="0" w:space="0" w:color="auto"/>
        <w:left w:val="none" w:sz="0" w:space="0" w:color="auto"/>
        <w:bottom w:val="none" w:sz="0" w:space="0" w:color="auto"/>
        <w:right w:val="none" w:sz="0" w:space="0" w:color="auto"/>
      </w:divBdr>
    </w:div>
    <w:div w:id="1496410092">
      <w:bodyDiv w:val="1"/>
      <w:marLeft w:val="0"/>
      <w:marRight w:val="0"/>
      <w:marTop w:val="0"/>
      <w:marBottom w:val="0"/>
      <w:divBdr>
        <w:top w:val="none" w:sz="0" w:space="0" w:color="auto"/>
        <w:left w:val="none" w:sz="0" w:space="0" w:color="auto"/>
        <w:bottom w:val="none" w:sz="0" w:space="0" w:color="auto"/>
        <w:right w:val="none" w:sz="0" w:space="0" w:color="auto"/>
      </w:divBdr>
    </w:div>
    <w:div w:id="1499155346">
      <w:bodyDiv w:val="1"/>
      <w:marLeft w:val="0"/>
      <w:marRight w:val="0"/>
      <w:marTop w:val="0"/>
      <w:marBottom w:val="0"/>
      <w:divBdr>
        <w:top w:val="none" w:sz="0" w:space="0" w:color="auto"/>
        <w:left w:val="none" w:sz="0" w:space="0" w:color="auto"/>
        <w:bottom w:val="none" w:sz="0" w:space="0" w:color="auto"/>
        <w:right w:val="none" w:sz="0" w:space="0" w:color="auto"/>
      </w:divBdr>
    </w:div>
    <w:div w:id="1500266905">
      <w:bodyDiv w:val="1"/>
      <w:marLeft w:val="0"/>
      <w:marRight w:val="0"/>
      <w:marTop w:val="0"/>
      <w:marBottom w:val="0"/>
      <w:divBdr>
        <w:top w:val="none" w:sz="0" w:space="0" w:color="auto"/>
        <w:left w:val="none" w:sz="0" w:space="0" w:color="auto"/>
        <w:bottom w:val="none" w:sz="0" w:space="0" w:color="auto"/>
        <w:right w:val="none" w:sz="0" w:space="0" w:color="auto"/>
      </w:divBdr>
    </w:div>
    <w:div w:id="1501123003">
      <w:bodyDiv w:val="1"/>
      <w:marLeft w:val="0"/>
      <w:marRight w:val="0"/>
      <w:marTop w:val="0"/>
      <w:marBottom w:val="0"/>
      <w:divBdr>
        <w:top w:val="none" w:sz="0" w:space="0" w:color="auto"/>
        <w:left w:val="none" w:sz="0" w:space="0" w:color="auto"/>
        <w:bottom w:val="none" w:sz="0" w:space="0" w:color="auto"/>
        <w:right w:val="none" w:sz="0" w:space="0" w:color="auto"/>
      </w:divBdr>
    </w:div>
    <w:div w:id="1502308018">
      <w:bodyDiv w:val="1"/>
      <w:marLeft w:val="0"/>
      <w:marRight w:val="0"/>
      <w:marTop w:val="0"/>
      <w:marBottom w:val="0"/>
      <w:divBdr>
        <w:top w:val="none" w:sz="0" w:space="0" w:color="auto"/>
        <w:left w:val="none" w:sz="0" w:space="0" w:color="auto"/>
        <w:bottom w:val="none" w:sz="0" w:space="0" w:color="auto"/>
        <w:right w:val="none" w:sz="0" w:space="0" w:color="auto"/>
      </w:divBdr>
    </w:div>
    <w:div w:id="1503931947">
      <w:bodyDiv w:val="1"/>
      <w:marLeft w:val="0"/>
      <w:marRight w:val="0"/>
      <w:marTop w:val="0"/>
      <w:marBottom w:val="0"/>
      <w:divBdr>
        <w:top w:val="none" w:sz="0" w:space="0" w:color="auto"/>
        <w:left w:val="none" w:sz="0" w:space="0" w:color="auto"/>
        <w:bottom w:val="none" w:sz="0" w:space="0" w:color="auto"/>
        <w:right w:val="none" w:sz="0" w:space="0" w:color="auto"/>
      </w:divBdr>
    </w:div>
    <w:div w:id="1505392091">
      <w:bodyDiv w:val="1"/>
      <w:marLeft w:val="0"/>
      <w:marRight w:val="0"/>
      <w:marTop w:val="0"/>
      <w:marBottom w:val="0"/>
      <w:divBdr>
        <w:top w:val="none" w:sz="0" w:space="0" w:color="auto"/>
        <w:left w:val="none" w:sz="0" w:space="0" w:color="auto"/>
        <w:bottom w:val="none" w:sz="0" w:space="0" w:color="auto"/>
        <w:right w:val="none" w:sz="0" w:space="0" w:color="auto"/>
      </w:divBdr>
    </w:div>
    <w:div w:id="1506481884">
      <w:bodyDiv w:val="1"/>
      <w:marLeft w:val="0"/>
      <w:marRight w:val="0"/>
      <w:marTop w:val="0"/>
      <w:marBottom w:val="0"/>
      <w:divBdr>
        <w:top w:val="none" w:sz="0" w:space="0" w:color="auto"/>
        <w:left w:val="none" w:sz="0" w:space="0" w:color="auto"/>
        <w:bottom w:val="none" w:sz="0" w:space="0" w:color="auto"/>
        <w:right w:val="none" w:sz="0" w:space="0" w:color="auto"/>
      </w:divBdr>
    </w:div>
    <w:div w:id="1507789427">
      <w:bodyDiv w:val="1"/>
      <w:marLeft w:val="0"/>
      <w:marRight w:val="0"/>
      <w:marTop w:val="0"/>
      <w:marBottom w:val="0"/>
      <w:divBdr>
        <w:top w:val="none" w:sz="0" w:space="0" w:color="auto"/>
        <w:left w:val="none" w:sz="0" w:space="0" w:color="auto"/>
        <w:bottom w:val="none" w:sz="0" w:space="0" w:color="auto"/>
        <w:right w:val="none" w:sz="0" w:space="0" w:color="auto"/>
      </w:divBdr>
    </w:div>
    <w:div w:id="1508593510">
      <w:bodyDiv w:val="1"/>
      <w:marLeft w:val="0"/>
      <w:marRight w:val="0"/>
      <w:marTop w:val="0"/>
      <w:marBottom w:val="0"/>
      <w:divBdr>
        <w:top w:val="none" w:sz="0" w:space="0" w:color="auto"/>
        <w:left w:val="none" w:sz="0" w:space="0" w:color="auto"/>
        <w:bottom w:val="none" w:sz="0" w:space="0" w:color="auto"/>
        <w:right w:val="none" w:sz="0" w:space="0" w:color="auto"/>
      </w:divBdr>
    </w:div>
    <w:div w:id="1509757931">
      <w:bodyDiv w:val="1"/>
      <w:marLeft w:val="0"/>
      <w:marRight w:val="0"/>
      <w:marTop w:val="0"/>
      <w:marBottom w:val="0"/>
      <w:divBdr>
        <w:top w:val="none" w:sz="0" w:space="0" w:color="auto"/>
        <w:left w:val="none" w:sz="0" w:space="0" w:color="auto"/>
        <w:bottom w:val="none" w:sz="0" w:space="0" w:color="auto"/>
        <w:right w:val="none" w:sz="0" w:space="0" w:color="auto"/>
      </w:divBdr>
    </w:div>
    <w:div w:id="1509827900">
      <w:bodyDiv w:val="1"/>
      <w:marLeft w:val="0"/>
      <w:marRight w:val="0"/>
      <w:marTop w:val="0"/>
      <w:marBottom w:val="0"/>
      <w:divBdr>
        <w:top w:val="none" w:sz="0" w:space="0" w:color="auto"/>
        <w:left w:val="none" w:sz="0" w:space="0" w:color="auto"/>
        <w:bottom w:val="none" w:sz="0" w:space="0" w:color="auto"/>
        <w:right w:val="none" w:sz="0" w:space="0" w:color="auto"/>
      </w:divBdr>
    </w:div>
    <w:div w:id="1510095993">
      <w:bodyDiv w:val="1"/>
      <w:marLeft w:val="0"/>
      <w:marRight w:val="0"/>
      <w:marTop w:val="0"/>
      <w:marBottom w:val="0"/>
      <w:divBdr>
        <w:top w:val="none" w:sz="0" w:space="0" w:color="auto"/>
        <w:left w:val="none" w:sz="0" w:space="0" w:color="auto"/>
        <w:bottom w:val="none" w:sz="0" w:space="0" w:color="auto"/>
        <w:right w:val="none" w:sz="0" w:space="0" w:color="auto"/>
      </w:divBdr>
    </w:div>
    <w:div w:id="1510439649">
      <w:bodyDiv w:val="1"/>
      <w:marLeft w:val="0"/>
      <w:marRight w:val="0"/>
      <w:marTop w:val="0"/>
      <w:marBottom w:val="0"/>
      <w:divBdr>
        <w:top w:val="none" w:sz="0" w:space="0" w:color="auto"/>
        <w:left w:val="none" w:sz="0" w:space="0" w:color="auto"/>
        <w:bottom w:val="none" w:sz="0" w:space="0" w:color="auto"/>
        <w:right w:val="none" w:sz="0" w:space="0" w:color="auto"/>
      </w:divBdr>
    </w:div>
    <w:div w:id="1511413841">
      <w:bodyDiv w:val="1"/>
      <w:marLeft w:val="0"/>
      <w:marRight w:val="0"/>
      <w:marTop w:val="0"/>
      <w:marBottom w:val="0"/>
      <w:divBdr>
        <w:top w:val="none" w:sz="0" w:space="0" w:color="auto"/>
        <w:left w:val="none" w:sz="0" w:space="0" w:color="auto"/>
        <w:bottom w:val="none" w:sz="0" w:space="0" w:color="auto"/>
        <w:right w:val="none" w:sz="0" w:space="0" w:color="auto"/>
      </w:divBdr>
    </w:div>
    <w:div w:id="1511723591">
      <w:bodyDiv w:val="1"/>
      <w:marLeft w:val="0"/>
      <w:marRight w:val="0"/>
      <w:marTop w:val="0"/>
      <w:marBottom w:val="0"/>
      <w:divBdr>
        <w:top w:val="none" w:sz="0" w:space="0" w:color="auto"/>
        <w:left w:val="none" w:sz="0" w:space="0" w:color="auto"/>
        <w:bottom w:val="none" w:sz="0" w:space="0" w:color="auto"/>
        <w:right w:val="none" w:sz="0" w:space="0" w:color="auto"/>
      </w:divBdr>
    </w:div>
    <w:div w:id="1512791513">
      <w:bodyDiv w:val="1"/>
      <w:marLeft w:val="0"/>
      <w:marRight w:val="0"/>
      <w:marTop w:val="0"/>
      <w:marBottom w:val="0"/>
      <w:divBdr>
        <w:top w:val="none" w:sz="0" w:space="0" w:color="auto"/>
        <w:left w:val="none" w:sz="0" w:space="0" w:color="auto"/>
        <w:bottom w:val="none" w:sz="0" w:space="0" w:color="auto"/>
        <w:right w:val="none" w:sz="0" w:space="0" w:color="auto"/>
      </w:divBdr>
    </w:div>
    <w:div w:id="1513570788">
      <w:bodyDiv w:val="1"/>
      <w:marLeft w:val="0"/>
      <w:marRight w:val="0"/>
      <w:marTop w:val="0"/>
      <w:marBottom w:val="0"/>
      <w:divBdr>
        <w:top w:val="none" w:sz="0" w:space="0" w:color="auto"/>
        <w:left w:val="none" w:sz="0" w:space="0" w:color="auto"/>
        <w:bottom w:val="none" w:sz="0" w:space="0" w:color="auto"/>
        <w:right w:val="none" w:sz="0" w:space="0" w:color="auto"/>
      </w:divBdr>
    </w:div>
    <w:div w:id="1513690581">
      <w:bodyDiv w:val="1"/>
      <w:marLeft w:val="0"/>
      <w:marRight w:val="0"/>
      <w:marTop w:val="0"/>
      <w:marBottom w:val="0"/>
      <w:divBdr>
        <w:top w:val="none" w:sz="0" w:space="0" w:color="auto"/>
        <w:left w:val="none" w:sz="0" w:space="0" w:color="auto"/>
        <w:bottom w:val="none" w:sz="0" w:space="0" w:color="auto"/>
        <w:right w:val="none" w:sz="0" w:space="0" w:color="auto"/>
      </w:divBdr>
    </w:div>
    <w:div w:id="1515070599">
      <w:bodyDiv w:val="1"/>
      <w:marLeft w:val="0"/>
      <w:marRight w:val="0"/>
      <w:marTop w:val="0"/>
      <w:marBottom w:val="0"/>
      <w:divBdr>
        <w:top w:val="none" w:sz="0" w:space="0" w:color="auto"/>
        <w:left w:val="none" w:sz="0" w:space="0" w:color="auto"/>
        <w:bottom w:val="none" w:sz="0" w:space="0" w:color="auto"/>
        <w:right w:val="none" w:sz="0" w:space="0" w:color="auto"/>
      </w:divBdr>
    </w:div>
    <w:div w:id="1516260557">
      <w:bodyDiv w:val="1"/>
      <w:marLeft w:val="0"/>
      <w:marRight w:val="0"/>
      <w:marTop w:val="0"/>
      <w:marBottom w:val="0"/>
      <w:divBdr>
        <w:top w:val="none" w:sz="0" w:space="0" w:color="auto"/>
        <w:left w:val="none" w:sz="0" w:space="0" w:color="auto"/>
        <w:bottom w:val="none" w:sz="0" w:space="0" w:color="auto"/>
        <w:right w:val="none" w:sz="0" w:space="0" w:color="auto"/>
      </w:divBdr>
    </w:div>
    <w:div w:id="1517116919">
      <w:bodyDiv w:val="1"/>
      <w:marLeft w:val="0"/>
      <w:marRight w:val="0"/>
      <w:marTop w:val="0"/>
      <w:marBottom w:val="0"/>
      <w:divBdr>
        <w:top w:val="none" w:sz="0" w:space="0" w:color="auto"/>
        <w:left w:val="none" w:sz="0" w:space="0" w:color="auto"/>
        <w:bottom w:val="none" w:sz="0" w:space="0" w:color="auto"/>
        <w:right w:val="none" w:sz="0" w:space="0" w:color="auto"/>
      </w:divBdr>
    </w:div>
    <w:div w:id="1517306485">
      <w:bodyDiv w:val="1"/>
      <w:marLeft w:val="0"/>
      <w:marRight w:val="0"/>
      <w:marTop w:val="0"/>
      <w:marBottom w:val="0"/>
      <w:divBdr>
        <w:top w:val="none" w:sz="0" w:space="0" w:color="auto"/>
        <w:left w:val="none" w:sz="0" w:space="0" w:color="auto"/>
        <w:bottom w:val="none" w:sz="0" w:space="0" w:color="auto"/>
        <w:right w:val="none" w:sz="0" w:space="0" w:color="auto"/>
      </w:divBdr>
    </w:div>
    <w:div w:id="1519545331">
      <w:bodyDiv w:val="1"/>
      <w:marLeft w:val="0"/>
      <w:marRight w:val="0"/>
      <w:marTop w:val="0"/>
      <w:marBottom w:val="0"/>
      <w:divBdr>
        <w:top w:val="none" w:sz="0" w:space="0" w:color="auto"/>
        <w:left w:val="none" w:sz="0" w:space="0" w:color="auto"/>
        <w:bottom w:val="none" w:sz="0" w:space="0" w:color="auto"/>
        <w:right w:val="none" w:sz="0" w:space="0" w:color="auto"/>
      </w:divBdr>
    </w:div>
    <w:div w:id="1519808072">
      <w:bodyDiv w:val="1"/>
      <w:marLeft w:val="0"/>
      <w:marRight w:val="0"/>
      <w:marTop w:val="0"/>
      <w:marBottom w:val="0"/>
      <w:divBdr>
        <w:top w:val="none" w:sz="0" w:space="0" w:color="auto"/>
        <w:left w:val="none" w:sz="0" w:space="0" w:color="auto"/>
        <w:bottom w:val="none" w:sz="0" w:space="0" w:color="auto"/>
        <w:right w:val="none" w:sz="0" w:space="0" w:color="auto"/>
      </w:divBdr>
    </w:div>
    <w:div w:id="1520117634">
      <w:bodyDiv w:val="1"/>
      <w:marLeft w:val="0"/>
      <w:marRight w:val="0"/>
      <w:marTop w:val="0"/>
      <w:marBottom w:val="0"/>
      <w:divBdr>
        <w:top w:val="none" w:sz="0" w:space="0" w:color="auto"/>
        <w:left w:val="none" w:sz="0" w:space="0" w:color="auto"/>
        <w:bottom w:val="none" w:sz="0" w:space="0" w:color="auto"/>
        <w:right w:val="none" w:sz="0" w:space="0" w:color="auto"/>
      </w:divBdr>
    </w:div>
    <w:div w:id="1521774377">
      <w:bodyDiv w:val="1"/>
      <w:marLeft w:val="0"/>
      <w:marRight w:val="0"/>
      <w:marTop w:val="0"/>
      <w:marBottom w:val="0"/>
      <w:divBdr>
        <w:top w:val="none" w:sz="0" w:space="0" w:color="auto"/>
        <w:left w:val="none" w:sz="0" w:space="0" w:color="auto"/>
        <w:bottom w:val="none" w:sz="0" w:space="0" w:color="auto"/>
        <w:right w:val="none" w:sz="0" w:space="0" w:color="auto"/>
      </w:divBdr>
    </w:div>
    <w:div w:id="1523661982">
      <w:bodyDiv w:val="1"/>
      <w:marLeft w:val="0"/>
      <w:marRight w:val="0"/>
      <w:marTop w:val="0"/>
      <w:marBottom w:val="0"/>
      <w:divBdr>
        <w:top w:val="none" w:sz="0" w:space="0" w:color="auto"/>
        <w:left w:val="none" w:sz="0" w:space="0" w:color="auto"/>
        <w:bottom w:val="none" w:sz="0" w:space="0" w:color="auto"/>
        <w:right w:val="none" w:sz="0" w:space="0" w:color="auto"/>
      </w:divBdr>
    </w:div>
    <w:div w:id="1524247100">
      <w:bodyDiv w:val="1"/>
      <w:marLeft w:val="0"/>
      <w:marRight w:val="0"/>
      <w:marTop w:val="0"/>
      <w:marBottom w:val="0"/>
      <w:divBdr>
        <w:top w:val="none" w:sz="0" w:space="0" w:color="auto"/>
        <w:left w:val="none" w:sz="0" w:space="0" w:color="auto"/>
        <w:bottom w:val="none" w:sz="0" w:space="0" w:color="auto"/>
        <w:right w:val="none" w:sz="0" w:space="0" w:color="auto"/>
      </w:divBdr>
    </w:div>
    <w:div w:id="1525749770">
      <w:bodyDiv w:val="1"/>
      <w:marLeft w:val="0"/>
      <w:marRight w:val="0"/>
      <w:marTop w:val="0"/>
      <w:marBottom w:val="0"/>
      <w:divBdr>
        <w:top w:val="none" w:sz="0" w:space="0" w:color="auto"/>
        <w:left w:val="none" w:sz="0" w:space="0" w:color="auto"/>
        <w:bottom w:val="none" w:sz="0" w:space="0" w:color="auto"/>
        <w:right w:val="none" w:sz="0" w:space="0" w:color="auto"/>
      </w:divBdr>
    </w:div>
    <w:div w:id="1527213568">
      <w:bodyDiv w:val="1"/>
      <w:marLeft w:val="0"/>
      <w:marRight w:val="0"/>
      <w:marTop w:val="0"/>
      <w:marBottom w:val="0"/>
      <w:divBdr>
        <w:top w:val="none" w:sz="0" w:space="0" w:color="auto"/>
        <w:left w:val="none" w:sz="0" w:space="0" w:color="auto"/>
        <w:bottom w:val="none" w:sz="0" w:space="0" w:color="auto"/>
        <w:right w:val="none" w:sz="0" w:space="0" w:color="auto"/>
      </w:divBdr>
    </w:div>
    <w:div w:id="1527475854">
      <w:bodyDiv w:val="1"/>
      <w:marLeft w:val="0"/>
      <w:marRight w:val="0"/>
      <w:marTop w:val="0"/>
      <w:marBottom w:val="0"/>
      <w:divBdr>
        <w:top w:val="none" w:sz="0" w:space="0" w:color="auto"/>
        <w:left w:val="none" w:sz="0" w:space="0" w:color="auto"/>
        <w:bottom w:val="none" w:sz="0" w:space="0" w:color="auto"/>
        <w:right w:val="none" w:sz="0" w:space="0" w:color="auto"/>
      </w:divBdr>
    </w:div>
    <w:div w:id="1529100787">
      <w:bodyDiv w:val="1"/>
      <w:marLeft w:val="0"/>
      <w:marRight w:val="0"/>
      <w:marTop w:val="0"/>
      <w:marBottom w:val="0"/>
      <w:divBdr>
        <w:top w:val="none" w:sz="0" w:space="0" w:color="auto"/>
        <w:left w:val="none" w:sz="0" w:space="0" w:color="auto"/>
        <w:bottom w:val="none" w:sz="0" w:space="0" w:color="auto"/>
        <w:right w:val="none" w:sz="0" w:space="0" w:color="auto"/>
      </w:divBdr>
    </w:div>
    <w:div w:id="1530020853">
      <w:bodyDiv w:val="1"/>
      <w:marLeft w:val="0"/>
      <w:marRight w:val="0"/>
      <w:marTop w:val="0"/>
      <w:marBottom w:val="0"/>
      <w:divBdr>
        <w:top w:val="none" w:sz="0" w:space="0" w:color="auto"/>
        <w:left w:val="none" w:sz="0" w:space="0" w:color="auto"/>
        <w:bottom w:val="none" w:sz="0" w:space="0" w:color="auto"/>
        <w:right w:val="none" w:sz="0" w:space="0" w:color="auto"/>
      </w:divBdr>
    </w:div>
    <w:div w:id="1530021255">
      <w:bodyDiv w:val="1"/>
      <w:marLeft w:val="0"/>
      <w:marRight w:val="0"/>
      <w:marTop w:val="0"/>
      <w:marBottom w:val="0"/>
      <w:divBdr>
        <w:top w:val="none" w:sz="0" w:space="0" w:color="auto"/>
        <w:left w:val="none" w:sz="0" w:space="0" w:color="auto"/>
        <w:bottom w:val="none" w:sz="0" w:space="0" w:color="auto"/>
        <w:right w:val="none" w:sz="0" w:space="0" w:color="auto"/>
      </w:divBdr>
    </w:div>
    <w:div w:id="1531869810">
      <w:bodyDiv w:val="1"/>
      <w:marLeft w:val="0"/>
      <w:marRight w:val="0"/>
      <w:marTop w:val="0"/>
      <w:marBottom w:val="0"/>
      <w:divBdr>
        <w:top w:val="none" w:sz="0" w:space="0" w:color="auto"/>
        <w:left w:val="none" w:sz="0" w:space="0" w:color="auto"/>
        <w:bottom w:val="none" w:sz="0" w:space="0" w:color="auto"/>
        <w:right w:val="none" w:sz="0" w:space="0" w:color="auto"/>
      </w:divBdr>
    </w:div>
    <w:div w:id="1532106146">
      <w:bodyDiv w:val="1"/>
      <w:marLeft w:val="0"/>
      <w:marRight w:val="0"/>
      <w:marTop w:val="0"/>
      <w:marBottom w:val="0"/>
      <w:divBdr>
        <w:top w:val="none" w:sz="0" w:space="0" w:color="auto"/>
        <w:left w:val="none" w:sz="0" w:space="0" w:color="auto"/>
        <w:bottom w:val="none" w:sz="0" w:space="0" w:color="auto"/>
        <w:right w:val="none" w:sz="0" w:space="0" w:color="auto"/>
      </w:divBdr>
    </w:div>
    <w:div w:id="1533420689">
      <w:bodyDiv w:val="1"/>
      <w:marLeft w:val="0"/>
      <w:marRight w:val="0"/>
      <w:marTop w:val="0"/>
      <w:marBottom w:val="0"/>
      <w:divBdr>
        <w:top w:val="none" w:sz="0" w:space="0" w:color="auto"/>
        <w:left w:val="none" w:sz="0" w:space="0" w:color="auto"/>
        <w:bottom w:val="none" w:sz="0" w:space="0" w:color="auto"/>
        <w:right w:val="none" w:sz="0" w:space="0" w:color="auto"/>
      </w:divBdr>
    </w:div>
    <w:div w:id="1534876603">
      <w:bodyDiv w:val="1"/>
      <w:marLeft w:val="0"/>
      <w:marRight w:val="0"/>
      <w:marTop w:val="0"/>
      <w:marBottom w:val="0"/>
      <w:divBdr>
        <w:top w:val="none" w:sz="0" w:space="0" w:color="auto"/>
        <w:left w:val="none" w:sz="0" w:space="0" w:color="auto"/>
        <w:bottom w:val="none" w:sz="0" w:space="0" w:color="auto"/>
        <w:right w:val="none" w:sz="0" w:space="0" w:color="auto"/>
      </w:divBdr>
    </w:div>
    <w:div w:id="1536111779">
      <w:bodyDiv w:val="1"/>
      <w:marLeft w:val="0"/>
      <w:marRight w:val="0"/>
      <w:marTop w:val="0"/>
      <w:marBottom w:val="0"/>
      <w:divBdr>
        <w:top w:val="none" w:sz="0" w:space="0" w:color="auto"/>
        <w:left w:val="none" w:sz="0" w:space="0" w:color="auto"/>
        <w:bottom w:val="none" w:sz="0" w:space="0" w:color="auto"/>
        <w:right w:val="none" w:sz="0" w:space="0" w:color="auto"/>
      </w:divBdr>
    </w:div>
    <w:div w:id="1537082990">
      <w:bodyDiv w:val="1"/>
      <w:marLeft w:val="0"/>
      <w:marRight w:val="0"/>
      <w:marTop w:val="0"/>
      <w:marBottom w:val="0"/>
      <w:divBdr>
        <w:top w:val="none" w:sz="0" w:space="0" w:color="auto"/>
        <w:left w:val="none" w:sz="0" w:space="0" w:color="auto"/>
        <w:bottom w:val="none" w:sz="0" w:space="0" w:color="auto"/>
        <w:right w:val="none" w:sz="0" w:space="0" w:color="auto"/>
      </w:divBdr>
    </w:div>
    <w:div w:id="1537279769">
      <w:bodyDiv w:val="1"/>
      <w:marLeft w:val="0"/>
      <w:marRight w:val="0"/>
      <w:marTop w:val="0"/>
      <w:marBottom w:val="0"/>
      <w:divBdr>
        <w:top w:val="none" w:sz="0" w:space="0" w:color="auto"/>
        <w:left w:val="none" w:sz="0" w:space="0" w:color="auto"/>
        <w:bottom w:val="none" w:sz="0" w:space="0" w:color="auto"/>
        <w:right w:val="none" w:sz="0" w:space="0" w:color="auto"/>
      </w:divBdr>
    </w:div>
    <w:div w:id="1537355631">
      <w:bodyDiv w:val="1"/>
      <w:marLeft w:val="0"/>
      <w:marRight w:val="0"/>
      <w:marTop w:val="0"/>
      <w:marBottom w:val="0"/>
      <w:divBdr>
        <w:top w:val="none" w:sz="0" w:space="0" w:color="auto"/>
        <w:left w:val="none" w:sz="0" w:space="0" w:color="auto"/>
        <w:bottom w:val="none" w:sz="0" w:space="0" w:color="auto"/>
        <w:right w:val="none" w:sz="0" w:space="0" w:color="auto"/>
      </w:divBdr>
    </w:div>
    <w:div w:id="1538927257">
      <w:bodyDiv w:val="1"/>
      <w:marLeft w:val="0"/>
      <w:marRight w:val="0"/>
      <w:marTop w:val="0"/>
      <w:marBottom w:val="0"/>
      <w:divBdr>
        <w:top w:val="none" w:sz="0" w:space="0" w:color="auto"/>
        <w:left w:val="none" w:sz="0" w:space="0" w:color="auto"/>
        <w:bottom w:val="none" w:sz="0" w:space="0" w:color="auto"/>
        <w:right w:val="none" w:sz="0" w:space="0" w:color="auto"/>
      </w:divBdr>
    </w:div>
    <w:div w:id="1539009604">
      <w:bodyDiv w:val="1"/>
      <w:marLeft w:val="0"/>
      <w:marRight w:val="0"/>
      <w:marTop w:val="0"/>
      <w:marBottom w:val="0"/>
      <w:divBdr>
        <w:top w:val="none" w:sz="0" w:space="0" w:color="auto"/>
        <w:left w:val="none" w:sz="0" w:space="0" w:color="auto"/>
        <w:bottom w:val="none" w:sz="0" w:space="0" w:color="auto"/>
        <w:right w:val="none" w:sz="0" w:space="0" w:color="auto"/>
      </w:divBdr>
    </w:div>
    <w:div w:id="1541166492">
      <w:bodyDiv w:val="1"/>
      <w:marLeft w:val="0"/>
      <w:marRight w:val="0"/>
      <w:marTop w:val="0"/>
      <w:marBottom w:val="0"/>
      <w:divBdr>
        <w:top w:val="none" w:sz="0" w:space="0" w:color="auto"/>
        <w:left w:val="none" w:sz="0" w:space="0" w:color="auto"/>
        <w:bottom w:val="none" w:sz="0" w:space="0" w:color="auto"/>
        <w:right w:val="none" w:sz="0" w:space="0" w:color="auto"/>
      </w:divBdr>
    </w:div>
    <w:div w:id="1541744206">
      <w:bodyDiv w:val="1"/>
      <w:marLeft w:val="0"/>
      <w:marRight w:val="0"/>
      <w:marTop w:val="0"/>
      <w:marBottom w:val="0"/>
      <w:divBdr>
        <w:top w:val="none" w:sz="0" w:space="0" w:color="auto"/>
        <w:left w:val="none" w:sz="0" w:space="0" w:color="auto"/>
        <w:bottom w:val="none" w:sz="0" w:space="0" w:color="auto"/>
        <w:right w:val="none" w:sz="0" w:space="0" w:color="auto"/>
      </w:divBdr>
    </w:div>
    <w:div w:id="1542089121">
      <w:bodyDiv w:val="1"/>
      <w:marLeft w:val="0"/>
      <w:marRight w:val="0"/>
      <w:marTop w:val="0"/>
      <w:marBottom w:val="0"/>
      <w:divBdr>
        <w:top w:val="none" w:sz="0" w:space="0" w:color="auto"/>
        <w:left w:val="none" w:sz="0" w:space="0" w:color="auto"/>
        <w:bottom w:val="none" w:sz="0" w:space="0" w:color="auto"/>
        <w:right w:val="none" w:sz="0" w:space="0" w:color="auto"/>
      </w:divBdr>
    </w:div>
    <w:div w:id="1542159833">
      <w:bodyDiv w:val="1"/>
      <w:marLeft w:val="0"/>
      <w:marRight w:val="0"/>
      <w:marTop w:val="0"/>
      <w:marBottom w:val="0"/>
      <w:divBdr>
        <w:top w:val="none" w:sz="0" w:space="0" w:color="auto"/>
        <w:left w:val="none" w:sz="0" w:space="0" w:color="auto"/>
        <w:bottom w:val="none" w:sz="0" w:space="0" w:color="auto"/>
        <w:right w:val="none" w:sz="0" w:space="0" w:color="auto"/>
      </w:divBdr>
    </w:div>
    <w:div w:id="1542207312">
      <w:bodyDiv w:val="1"/>
      <w:marLeft w:val="0"/>
      <w:marRight w:val="0"/>
      <w:marTop w:val="0"/>
      <w:marBottom w:val="0"/>
      <w:divBdr>
        <w:top w:val="none" w:sz="0" w:space="0" w:color="auto"/>
        <w:left w:val="none" w:sz="0" w:space="0" w:color="auto"/>
        <w:bottom w:val="none" w:sz="0" w:space="0" w:color="auto"/>
        <w:right w:val="none" w:sz="0" w:space="0" w:color="auto"/>
      </w:divBdr>
    </w:div>
    <w:div w:id="1542745573">
      <w:bodyDiv w:val="1"/>
      <w:marLeft w:val="0"/>
      <w:marRight w:val="0"/>
      <w:marTop w:val="0"/>
      <w:marBottom w:val="0"/>
      <w:divBdr>
        <w:top w:val="none" w:sz="0" w:space="0" w:color="auto"/>
        <w:left w:val="none" w:sz="0" w:space="0" w:color="auto"/>
        <w:bottom w:val="none" w:sz="0" w:space="0" w:color="auto"/>
        <w:right w:val="none" w:sz="0" w:space="0" w:color="auto"/>
      </w:divBdr>
    </w:div>
    <w:div w:id="1542863236">
      <w:bodyDiv w:val="1"/>
      <w:marLeft w:val="0"/>
      <w:marRight w:val="0"/>
      <w:marTop w:val="0"/>
      <w:marBottom w:val="0"/>
      <w:divBdr>
        <w:top w:val="none" w:sz="0" w:space="0" w:color="auto"/>
        <w:left w:val="none" w:sz="0" w:space="0" w:color="auto"/>
        <w:bottom w:val="none" w:sz="0" w:space="0" w:color="auto"/>
        <w:right w:val="none" w:sz="0" w:space="0" w:color="auto"/>
      </w:divBdr>
    </w:div>
    <w:div w:id="1544101014">
      <w:bodyDiv w:val="1"/>
      <w:marLeft w:val="0"/>
      <w:marRight w:val="0"/>
      <w:marTop w:val="0"/>
      <w:marBottom w:val="0"/>
      <w:divBdr>
        <w:top w:val="none" w:sz="0" w:space="0" w:color="auto"/>
        <w:left w:val="none" w:sz="0" w:space="0" w:color="auto"/>
        <w:bottom w:val="none" w:sz="0" w:space="0" w:color="auto"/>
        <w:right w:val="none" w:sz="0" w:space="0" w:color="auto"/>
      </w:divBdr>
    </w:div>
    <w:div w:id="1546941534">
      <w:bodyDiv w:val="1"/>
      <w:marLeft w:val="0"/>
      <w:marRight w:val="0"/>
      <w:marTop w:val="0"/>
      <w:marBottom w:val="0"/>
      <w:divBdr>
        <w:top w:val="none" w:sz="0" w:space="0" w:color="auto"/>
        <w:left w:val="none" w:sz="0" w:space="0" w:color="auto"/>
        <w:bottom w:val="none" w:sz="0" w:space="0" w:color="auto"/>
        <w:right w:val="none" w:sz="0" w:space="0" w:color="auto"/>
      </w:divBdr>
    </w:div>
    <w:div w:id="1547989575">
      <w:bodyDiv w:val="1"/>
      <w:marLeft w:val="0"/>
      <w:marRight w:val="0"/>
      <w:marTop w:val="0"/>
      <w:marBottom w:val="0"/>
      <w:divBdr>
        <w:top w:val="none" w:sz="0" w:space="0" w:color="auto"/>
        <w:left w:val="none" w:sz="0" w:space="0" w:color="auto"/>
        <w:bottom w:val="none" w:sz="0" w:space="0" w:color="auto"/>
        <w:right w:val="none" w:sz="0" w:space="0" w:color="auto"/>
      </w:divBdr>
    </w:div>
    <w:div w:id="1550144891">
      <w:bodyDiv w:val="1"/>
      <w:marLeft w:val="0"/>
      <w:marRight w:val="0"/>
      <w:marTop w:val="0"/>
      <w:marBottom w:val="0"/>
      <w:divBdr>
        <w:top w:val="none" w:sz="0" w:space="0" w:color="auto"/>
        <w:left w:val="none" w:sz="0" w:space="0" w:color="auto"/>
        <w:bottom w:val="none" w:sz="0" w:space="0" w:color="auto"/>
        <w:right w:val="none" w:sz="0" w:space="0" w:color="auto"/>
      </w:divBdr>
    </w:div>
    <w:div w:id="1551382328">
      <w:bodyDiv w:val="1"/>
      <w:marLeft w:val="0"/>
      <w:marRight w:val="0"/>
      <w:marTop w:val="0"/>
      <w:marBottom w:val="0"/>
      <w:divBdr>
        <w:top w:val="none" w:sz="0" w:space="0" w:color="auto"/>
        <w:left w:val="none" w:sz="0" w:space="0" w:color="auto"/>
        <w:bottom w:val="none" w:sz="0" w:space="0" w:color="auto"/>
        <w:right w:val="none" w:sz="0" w:space="0" w:color="auto"/>
      </w:divBdr>
    </w:div>
    <w:div w:id="1551919417">
      <w:bodyDiv w:val="1"/>
      <w:marLeft w:val="0"/>
      <w:marRight w:val="0"/>
      <w:marTop w:val="0"/>
      <w:marBottom w:val="0"/>
      <w:divBdr>
        <w:top w:val="none" w:sz="0" w:space="0" w:color="auto"/>
        <w:left w:val="none" w:sz="0" w:space="0" w:color="auto"/>
        <w:bottom w:val="none" w:sz="0" w:space="0" w:color="auto"/>
        <w:right w:val="none" w:sz="0" w:space="0" w:color="auto"/>
      </w:divBdr>
    </w:div>
    <w:div w:id="1552695254">
      <w:bodyDiv w:val="1"/>
      <w:marLeft w:val="0"/>
      <w:marRight w:val="0"/>
      <w:marTop w:val="0"/>
      <w:marBottom w:val="0"/>
      <w:divBdr>
        <w:top w:val="none" w:sz="0" w:space="0" w:color="auto"/>
        <w:left w:val="none" w:sz="0" w:space="0" w:color="auto"/>
        <w:bottom w:val="none" w:sz="0" w:space="0" w:color="auto"/>
        <w:right w:val="none" w:sz="0" w:space="0" w:color="auto"/>
      </w:divBdr>
    </w:div>
    <w:div w:id="1552955212">
      <w:bodyDiv w:val="1"/>
      <w:marLeft w:val="0"/>
      <w:marRight w:val="0"/>
      <w:marTop w:val="0"/>
      <w:marBottom w:val="0"/>
      <w:divBdr>
        <w:top w:val="none" w:sz="0" w:space="0" w:color="auto"/>
        <w:left w:val="none" w:sz="0" w:space="0" w:color="auto"/>
        <w:bottom w:val="none" w:sz="0" w:space="0" w:color="auto"/>
        <w:right w:val="none" w:sz="0" w:space="0" w:color="auto"/>
      </w:divBdr>
    </w:div>
    <w:div w:id="1554467856">
      <w:bodyDiv w:val="1"/>
      <w:marLeft w:val="0"/>
      <w:marRight w:val="0"/>
      <w:marTop w:val="0"/>
      <w:marBottom w:val="0"/>
      <w:divBdr>
        <w:top w:val="none" w:sz="0" w:space="0" w:color="auto"/>
        <w:left w:val="none" w:sz="0" w:space="0" w:color="auto"/>
        <w:bottom w:val="none" w:sz="0" w:space="0" w:color="auto"/>
        <w:right w:val="none" w:sz="0" w:space="0" w:color="auto"/>
      </w:divBdr>
    </w:div>
    <w:div w:id="1554999219">
      <w:bodyDiv w:val="1"/>
      <w:marLeft w:val="0"/>
      <w:marRight w:val="0"/>
      <w:marTop w:val="0"/>
      <w:marBottom w:val="0"/>
      <w:divBdr>
        <w:top w:val="none" w:sz="0" w:space="0" w:color="auto"/>
        <w:left w:val="none" w:sz="0" w:space="0" w:color="auto"/>
        <w:bottom w:val="none" w:sz="0" w:space="0" w:color="auto"/>
        <w:right w:val="none" w:sz="0" w:space="0" w:color="auto"/>
      </w:divBdr>
    </w:div>
    <w:div w:id="1555628229">
      <w:bodyDiv w:val="1"/>
      <w:marLeft w:val="0"/>
      <w:marRight w:val="0"/>
      <w:marTop w:val="0"/>
      <w:marBottom w:val="0"/>
      <w:divBdr>
        <w:top w:val="none" w:sz="0" w:space="0" w:color="auto"/>
        <w:left w:val="none" w:sz="0" w:space="0" w:color="auto"/>
        <w:bottom w:val="none" w:sz="0" w:space="0" w:color="auto"/>
        <w:right w:val="none" w:sz="0" w:space="0" w:color="auto"/>
      </w:divBdr>
    </w:div>
    <w:div w:id="1556042995">
      <w:bodyDiv w:val="1"/>
      <w:marLeft w:val="0"/>
      <w:marRight w:val="0"/>
      <w:marTop w:val="0"/>
      <w:marBottom w:val="0"/>
      <w:divBdr>
        <w:top w:val="none" w:sz="0" w:space="0" w:color="auto"/>
        <w:left w:val="none" w:sz="0" w:space="0" w:color="auto"/>
        <w:bottom w:val="none" w:sz="0" w:space="0" w:color="auto"/>
        <w:right w:val="none" w:sz="0" w:space="0" w:color="auto"/>
      </w:divBdr>
    </w:div>
    <w:div w:id="1556626081">
      <w:bodyDiv w:val="1"/>
      <w:marLeft w:val="0"/>
      <w:marRight w:val="0"/>
      <w:marTop w:val="0"/>
      <w:marBottom w:val="0"/>
      <w:divBdr>
        <w:top w:val="none" w:sz="0" w:space="0" w:color="auto"/>
        <w:left w:val="none" w:sz="0" w:space="0" w:color="auto"/>
        <w:bottom w:val="none" w:sz="0" w:space="0" w:color="auto"/>
        <w:right w:val="none" w:sz="0" w:space="0" w:color="auto"/>
      </w:divBdr>
    </w:div>
    <w:div w:id="1557005432">
      <w:bodyDiv w:val="1"/>
      <w:marLeft w:val="0"/>
      <w:marRight w:val="0"/>
      <w:marTop w:val="0"/>
      <w:marBottom w:val="0"/>
      <w:divBdr>
        <w:top w:val="none" w:sz="0" w:space="0" w:color="auto"/>
        <w:left w:val="none" w:sz="0" w:space="0" w:color="auto"/>
        <w:bottom w:val="none" w:sz="0" w:space="0" w:color="auto"/>
        <w:right w:val="none" w:sz="0" w:space="0" w:color="auto"/>
      </w:divBdr>
    </w:div>
    <w:div w:id="1557351189">
      <w:bodyDiv w:val="1"/>
      <w:marLeft w:val="0"/>
      <w:marRight w:val="0"/>
      <w:marTop w:val="0"/>
      <w:marBottom w:val="0"/>
      <w:divBdr>
        <w:top w:val="none" w:sz="0" w:space="0" w:color="auto"/>
        <w:left w:val="none" w:sz="0" w:space="0" w:color="auto"/>
        <w:bottom w:val="none" w:sz="0" w:space="0" w:color="auto"/>
        <w:right w:val="none" w:sz="0" w:space="0" w:color="auto"/>
      </w:divBdr>
    </w:div>
    <w:div w:id="1557620844">
      <w:bodyDiv w:val="1"/>
      <w:marLeft w:val="0"/>
      <w:marRight w:val="0"/>
      <w:marTop w:val="0"/>
      <w:marBottom w:val="0"/>
      <w:divBdr>
        <w:top w:val="none" w:sz="0" w:space="0" w:color="auto"/>
        <w:left w:val="none" w:sz="0" w:space="0" w:color="auto"/>
        <w:bottom w:val="none" w:sz="0" w:space="0" w:color="auto"/>
        <w:right w:val="none" w:sz="0" w:space="0" w:color="auto"/>
      </w:divBdr>
    </w:div>
    <w:div w:id="1559854227">
      <w:bodyDiv w:val="1"/>
      <w:marLeft w:val="0"/>
      <w:marRight w:val="0"/>
      <w:marTop w:val="0"/>
      <w:marBottom w:val="0"/>
      <w:divBdr>
        <w:top w:val="none" w:sz="0" w:space="0" w:color="auto"/>
        <w:left w:val="none" w:sz="0" w:space="0" w:color="auto"/>
        <w:bottom w:val="none" w:sz="0" w:space="0" w:color="auto"/>
        <w:right w:val="none" w:sz="0" w:space="0" w:color="auto"/>
      </w:divBdr>
    </w:div>
    <w:div w:id="1559896342">
      <w:bodyDiv w:val="1"/>
      <w:marLeft w:val="0"/>
      <w:marRight w:val="0"/>
      <w:marTop w:val="0"/>
      <w:marBottom w:val="0"/>
      <w:divBdr>
        <w:top w:val="none" w:sz="0" w:space="0" w:color="auto"/>
        <w:left w:val="none" w:sz="0" w:space="0" w:color="auto"/>
        <w:bottom w:val="none" w:sz="0" w:space="0" w:color="auto"/>
        <w:right w:val="none" w:sz="0" w:space="0" w:color="auto"/>
      </w:divBdr>
    </w:div>
    <w:div w:id="1560556988">
      <w:bodyDiv w:val="1"/>
      <w:marLeft w:val="0"/>
      <w:marRight w:val="0"/>
      <w:marTop w:val="0"/>
      <w:marBottom w:val="0"/>
      <w:divBdr>
        <w:top w:val="none" w:sz="0" w:space="0" w:color="auto"/>
        <w:left w:val="none" w:sz="0" w:space="0" w:color="auto"/>
        <w:bottom w:val="none" w:sz="0" w:space="0" w:color="auto"/>
        <w:right w:val="none" w:sz="0" w:space="0" w:color="auto"/>
      </w:divBdr>
    </w:div>
    <w:div w:id="1561330457">
      <w:bodyDiv w:val="1"/>
      <w:marLeft w:val="0"/>
      <w:marRight w:val="0"/>
      <w:marTop w:val="0"/>
      <w:marBottom w:val="0"/>
      <w:divBdr>
        <w:top w:val="none" w:sz="0" w:space="0" w:color="auto"/>
        <w:left w:val="none" w:sz="0" w:space="0" w:color="auto"/>
        <w:bottom w:val="none" w:sz="0" w:space="0" w:color="auto"/>
        <w:right w:val="none" w:sz="0" w:space="0" w:color="auto"/>
      </w:divBdr>
    </w:div>
    <w:div w:id="1562331472">
      <w:bodyDiv w:val="1"/>
      <w:marLeft w:val="0"/>
      <w:marRight w:val="0"/>
      <w:marTop w:val="0"/>
      <w:marBottom w:val="0"/>
      <w:divBdr>
        <w:top w:val="none" w:sz="0" w:space="0" w:color="auto"/>
        <w:left w:val="none" w:sz="0" w:space="0" w:color="auto"/>
        <w:bottom w:val="none" w:sz="0" w:space="0" w:color="auto"/>
        <w:right w:val="none" w:sz="0" w:space="0" w:color="auto"/>
      </w:divBdr>
    </w:div>
    <w:div w:id="1562399160">
      <w:bodyDiv w:val="1"/>
      <w:marLeft w:val="0"/>
      <w:marRight w:val="0"/>
      <w:marTop w:val="0"/>
      <w:marBottom w:val="0"/>
      <w:divBdr>
        <w:top w:val="none" w:sz="0" w:space="0" w:color="auto"/>
        <w:left w:val="none" w:sz="0" w:space="0" w:color="auto"/>
        <w:bottom w:val="none" w:sz="0" w:space="0" w:color="auto"/>
        <w:right w:val="none" w:sz="0" w:space="0" w:color="auto"/>
      </w:divBdr>
    </w:div>
    <w:div w:id="1562518103">
      <w:bodyDiv w:val="1"/>
      <w:marLeft w:val="0"/>
      <w:marRight w:val="0"/>
      <w:marTop w:val="0"/>
      <w:marBottom w:val="0"/>
      <w:divBdr>
        <w:top w:val="none" w:sz="0" w:space="0" w:color="auto"/>
        <w:left w:val="none" w:sz="0" w:space="0" w:color="auto"/>
        <w:bottom w:val="none" w:sz="0" w:space="0" w:color="auto"/>
        <w:right w:val="none" w:sz="0" w:space="0" w:color="auto"/>
      </w:divBdr>
    </w:div>
    <w:div w:id="1563559769">
      <w:bodyDiv w:val="1"/>
      <w:marLeft w:val="0"/>
      <w:marRight w:val="0"/>
      <w:marTop w:val="0"/>
      <w:marBottom w:val="0"/>
      <w:divBdr>
        <w:top w:val="none" w:sz="0" w:space="0" w:color="auto"/>
        <w:left w:val="none" w:sz="0" w:space="0" w:color="auto"/>
        <w:bottom w:val="none" w:sz="0" w:space="0" w:color="auto"/>
        <w:right w:val="none" w:sz="0" w:space="0" w:color="auto"/>
      </w:divBdr>
    </w:div>
    <w:div w:id="1563980946">
      <w:bodyDiv w:val="1"/>
      <w:marLeft w:val="0"/>
      <w:marRight w:val="0"/>
      <w:marTop w:val="0"/>
      <w:marBottom w:val="0"/>
      <w:divBdr>
        <w:top w:val="none" w:sz="0" w:space="0" w:color="auto"/>
        <w:left w:val="none" w:sz="0" w:space="0" w:color="auto"/>
        <w:bottom w:val="none" w:sz="0" w:space="0" w:color="auto"/>
        <w:right w:val="none" w:sz="0" w:space="0" w:color="auto"/>
      </w:divBdr>
    </w:div>
    <w:div w:id="1564488005">
      <w:bodyDiv w:val="1"/>
      <w:marLeft w:val="0"/>
      <w:marRight w:val="0"/>
      <w:marTop w:val="0"/>
      <w:marBottom w:val="0"/>
      <w:divBdr>
        <w:top w:val="none" w:sz="0" w:space="0" w:color="auto"/>
        <w:left w:val="none" w:sz="0" w:space="0" w:color="auto"/>
        <w:bottom w:val="none" w:sz="0" w:space="0" w:color="auto"/>
        <w:right w:val="none" w:sz="0" w:space="0" w:color="auto"/>
      </w:divBdr>
    </w:div>
    <w:div w:id="1567572375">
      <w:bodyDiv w:val="1"/>
      <w:marLeft w:val="0"/>
      <w:marRight w:val="0"/>
      <w:marTop w:val="0"/>
      <w:marBottom w:val="0"/>
      <w:divBdr>
        <w:top w:val="none" w:sz="0" w:space="0" w:color="auto"/>
        <w:left w:val="none" w:sz="0" w:space="0" w:color="auto"/>
        <w:bottom w:val="none" w:sz="0" w:space="0" w:color="auto"/>
        <w:right w:val="none" w:sz="0" w:space="0" w:color="auto"/>
      </w:divBdr>
    </w:div>
    <w:div w:id="1568226977">
      <w:bodyDiv w:val="1"/>
      <w:marLeft w:val="0"/>
      <w:marRight w:val="0"/>
      <w:marTop w:val="0"/>
      <w:marBottom w:val="0"/>
      <w:divBdr>
        <w:top w:val="none" w:sz="0" w:space="0" w:color="auto"/>
        <w:left w:val="none" w:sz="0" w:space="0" w:color="auto"/>
        <w:bottom w:val="none" w:sz="0" w:space="0" w:color="auto"/>
        <w:right w:val="none" w:sz="0" w:space="0" w:color="auto"/>
      </w:divBdr>
    </w:div>
    <w:div w:id="1569729455">
      <w:bodyDiv w:val="1"/>
      <w:marLeft w:val="0"/>
      <w:marRight w:val="0"/>
      <w:marTop w:val="0"/>
      <w:marBottom w:val="0"/>
      <w:divBdr>
        <w:top w:val="none" w:sz="0" w:space="0" w:color="auto"/>
        <w:left w:val="none" w:sz="0" w:space="0" w:color="auto"/>
        <w:bottom w:val="none" w:sz="0" w:space="0" w:color="auto"/>
        <w:right w:val="none" w:sz="0" w:space="0" w:color="auto"/>
      </w:divBdr>
    </w:div>
    <w:div w:id="1571234134">
      <w:bodyDiv w:val="1"/>
      <w:marLeft w:val="0"/>
      <w:marRight w:val="0"/>
      <w:marTop w:val="0"/>
      <w:marBottom w:val="0"/>
      <w:divBdr>
        <w:top w:val="none" w:sz="0" w:space="0" w:color="auto"/>
        <w:left w:val="none" w:sz="0" w:space="0" w:color="auto"/>
        <w:bottom w:val="none" w:sz="0" w:space="0" w:color="auto"/>
        <w:right w:val="none" w:sz="0" w:space="0" w:color="auto"/>
      </w:divBdr>
    </w:div>
    <w:div w:id="1571647356">
      <w:bodyDiv w:val="1"/>
      <w:marLeft w:val="0"/>
      <w:marRight w:val="0"/>
      <w:marTop w:val="0"/>
      <w:marBottom w:val="0"/>
      <w:divBdr>
        <w:top w:val="none" w:sz="0" w:space="0" w:color="auto"/>
        <w:left w:val="none" w:sz="0" w:space="0" w:color="auto"/>
        <w:bottom w:val="none" w:sz="0" w:space="0" w:color="auto"/>
        <w:right w:val="none" w:sz="0" w:space="0" w:color="auto"/>
      </w:divBdr>
    </w:div>
    <w:div w:id="1572815049">
      <w:bodyDiv w:val="1"/>
      <w:marLeft w:val="0"/>
      <w:marRight w:val="0"/>
      <w:marTop w:val="0"/>
      <w:marBottom w:val="0"/>
      <w:divBdr>
        <w:top w:val="none" w:sz="0" w:space="0" w:color="auto"/>
        <w:left w:val="none" w:sz="0" w:space="0" w:color="auto"/>
        <w:bottom w:val="none" w:sz="0" w:space="0" w:color="auto"/>
        <w:right w:val="none" w:sz="0" w:space="0" w:color="auto"/>
      </w:divBdr>
    </w:div>
    <w:div w:id="1573345081">
      <w:bodyDiv w:val="1"/>
      <w:marLeft w:val="0"/>
      <w:marRight w:val="0"/>
      <w:marTop w:val="0"/>
      <w:marBottom w:val="0"/>
      <w:divBdr>
        <w:top w:val="none" w:sz="0" w:space="0" w:color="auto"/>
        <w:left w:val="none" w:sz="0" w:space="0" w:color="auto"/>
        <w:bottom w:val="none" w:sz="0" w:space="0" w:color="auto"/>
        <w:right w:val="none" w:sz="0" w:space="0" w:color="auto"/>
      </w:divBdr>
    </w:div>
    <w:div w:id="1574194244">
      <w:bodyDiv w:val="1"/>
      <w:marLeft w:val="0"/>
      <w:marRight w:val="0"/>
      <w:marTop w:val="0"/>
      <w:marBottom w:val="0"/>
      <w:divBdr>
        <w:top w:val="none" w:sz="0" w:space="0" w:color="auto"/>
        <w:left w:val="none" w:sz="0" w:space="0" w:color="auto"/>
        <w:bottom w:val="none" w:sz="0" w:space="0" w:color="auto"/>
        <w:right w:val="none" w:sz="0" w:space="0" w:color="auto"/>
      </w:divBdr>
    </w:div>
    <w:div w:id="1574925323">
      <w:bodyDiv w:val="1"/>
      <w:marLeft w:val="0"/>
      <w:marRight w:val="0"/>
      <w:marTop w:val="0"/>
      <w:marBottom w:val="0"/>
      <w:divBdr>
        <w:top w:val="none" w:sz="0" w:space="0" w:color="auto"/>
        <w:left w:val="none" w:sz="0" w:space="0" w:color="auto"/>
        <w:bottom w:val="none" w:sz="0" w:space="0" w:color="auto"/>
        <w:right w:val="none" w:sz="0" w:space="0" w:color="auto"/>
      </w:divBdr>
    </w:div>
    <w:div w:id="1574966196">
      <w:bodyDiv w:val="1"/>
      <w:marLeft w:val="0"/>
      <w:marRight w:val="0"/>
      <w:marTop w:val="0"/>
      <w:marBottom w:val="0"/>
      <w:divBdr>
        <w:top w:val="none" w:sz="0" w:space="0" w:color="auto"/>
        <w:left w:val="none" w:sz="0" w:space="0" w:color="auto"/>
        <w:bottom w:val="none" w:sz="0" w:space="0" w:color="auto"/>
        <w:right w:val="none" w:sz="0" w:space="0" w:color="auto"/>
      </w:divBdr>
    </w:div>
    <w:div w:id="1574968673">
      <w:bodyDiv w:val="1"/>
      <w:marLeft w:val="0"/>
      <w:marRight w:val="0"/>
      <w:marTop w:val="0"/>
      <w:marBottom w:val="0"/>
      <w:divBdr>
        <w:top w:val="none" w:sz="0" w:space="0" w:color="auto"/>
        <w:left w:val="none" w:sz="0" w:space="0" w:color="auto"/>
        <w:bottom w:val="none" w:sz="0" w:space="0" w:color="auto"/>
        <w:right w:val="none" w:sz="0" w:space="0" w:color="auto"/>
      </w:divBdr>
    </w:div>
    <w:div w:id="1575123629">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75894027">
      <w:bodyDiv w:val="1"/>
      <w:marLeft w:val="0"/>
      <w:marRight w:val="0"/>
      <w:marTop w:val="0"/>
      <w:marBottom w:val="0"/>
      <w:divBdr>
        <w:top w:val="none" w:sz="0" w:space="0" w:color="auto"/>
        <w:left w:val="none" w:sz="0" w:space="0" w:color="auto"/>
        <w:bottom w:val="none" w:sz="0" w:space="0" w:color="auto"/>
        <w:right w:val="none" w:sz="0" w:space="0" w:color="auto"/>
      </w:divBdr>
    </w:div>
    <w:div w:id="1576479162">
      <w:bodyDiv w:val="1"/>
      <w:marLeft w:val="0"/>
      <w:marRight w:val="0"/>
      <w:marTop w:val="0"/>
      <w:marBottom w:val="0"/>
      <w:divBdr>
        <w:top w:val="none" w:sz="0" w:space="0" w:color="auto"/>
        <w:left w:val="none" w:sz="0" w:space="0" w:color="auto"/>
        <w:bottom w:val="none" w:sz="0" w:space="0" w:color="auto"/>
        <w:right w:val="none" w:sz="0" w:space="0" w:color="auto"/>
      </w:divBdr>
    </w:div>
    <w:div w:id="1576623680">
      <w:bodyDiv w:val="1"/>
      <w:marLeft w:val="0"/>
      <w:marRight w:val="0"/>
      <w:marTop w:val="0"/>
      <w:marBottom w:val="0"/>
      <w:divBdr>
        <w:top w:val="none" w:sz="0" w:space="0" w:color="auto"/>
        <w:left w:val="none" w:sz="0" w:space="0" w:color="auto"/>
        <w:bottom w:val="none" w:sz="0" w:space="0" w:color="auto"/>
        <w:right w:val="none" w:sz="0" w:space="0" w:color="auto"/>
      </w:divBdr>
    </w:div>
    <w:div w:id="1579440895">
      <w:bodyDiv w:val="1"/>
      <w:marLeft w:val="0"/>
      <w:marRight w:val="0"/>
      <w:marTop w:val="0"/>
      <w:marBottom w:val="0"/>
      <w:divBdr>
        <w:top w:val="none" w:sz="0" w:space="0" w:color="auto"/>
        <w:left w:val="none" w:sz="0" w:space="0" w:color="auto"/>
        <w:bottom w:val="none" w:sz="0" w:space="0" w:color="auto"/>
        <w:right w:val="none" w:sz="0" w:space="0" w:color="auto"/>
      </w:divBdr>
    </w:div>
    <w:div w:id="1580485677">
      <w:bodyDiv w:val="1"/>
      <w:marLeft w:val="0"/>
      <w:marRight w:val="0"/>
      <w:marTop w:val="0"/>
      <w:marBottom w:val="0"/>
      <w:divBdr>
        <w:top w:val="none" w:sz="0" w:space="0" w:color="auto"/>
        <w:left w:val="none" w:sz="0" w:space="0" w:color="auto"/>
        <w:bottom w:val="none" w:sz="0" w:space="0" w:color="auto"/>
        <w:right w:val="none" w:sz="0" w:space="0" w:color="auto"/>
      </w:divBdr>
    </w:div>
    <w:div w:id="1580673079">
      <w:bodyDiv w:val="1"/>
      <w:marLeft w:val="0"/>
      <w:marRight w:val="0"/>
      <w:marTop w:val="0"/>
      <w:marBottom w:val="0"/>
      <w:divBdr>
        <w:top w:val="none" w:sz="0" w:space="0" w:color="auto"/>
        <w:left w:val="none" w:sz="0" w:space="0" w:color="auto"/>
        <w:bottom w:val="none" w:sz="0" w:space="0" w:color="auto"/>
        <w:right w:val="none" w:sz="0" w:space="0" w:color="auto"/>
      </w:divBdr>
    </w:div>
    <w:div w:id="1582450686">
      <w:bodyDiv w:val="1"/>
      <w:marLeft w:val="0"/>
      <w:marRight w:val="0"/>
      <w:marTop w:val="0"/>
      <w:marBottom w:val="0"/>
      <w:divBdr>
        <w:top w:val="none" w:sz="0" w:space="0" w:color="auto"/>
        <w:left w:val="none" w:sz="0" w:space="0" w:color="auto"/>
        <w:bottom w:val="none" w:sz="0" w:space="0" w:color="auto"/>
        <w:right w:val="none" w:sz="0" w:space="0" w:color="auto"/>
      </w:divBdr>
    </w:div>
    <w:div w:id="1583685753">
      <w:bodyDiv w:val="1"/>
      <w:marLeft w:val="0"/>
      <w:marRight w:val="0"/>
      <w:marTop w:val="0"/>
      <w:marBottom w:val="0"/>
      <w:divBdr>
        <w:top w:val="none" w:sz="0" w:space="0" w:color="auto"/>
        <w:left w:val="none" w:sz="0" w:space="0" w:color="auto"/>
        <w:bottom w:val="none" w:sz="0" w:space="0" w:color="auto"/>
        <w:right w:val="none" w:sz="0" w:space="0" w:color="auto"/>
      </w:divBdr>
      <w:divsChild>
        <w:div w:id="785389168">
          <w:marLeft w:val="0"/>
          <w:marRight w:val="0"/>
          <w:marTop w:val="0"/>
          <w:marBottom w:val="0"/>
          <w:divBdr>
            <w:top w:val="none" w:sz="0" w:space="0" w:color="auto"/>
            <w:left w:val="none" w:sz="0" w:space="0" w:color="auto"/>
            <w:bottom w:val="none" w:sz="0" w:space="0" w:color="auto"/>
            <w:right w:val="none" w:sz="0" w:space="0" w:color="auto"/>
          </w:divBdr>
          <w:divsChild>
            <w:div w:id="1218127899">
              <w:marLeft w:val="0"/>
              <w:marRight w:val="0"/>
              <w:marTop w:val="0"/>
              <w:marBottom w:val="0"/>
              <w:divBdr>
                <w:top w:val="none" w:sz="0" w:space="0" w:color="auto"/>
                <w:left w:val="none" w:sz="0" w:space="0" w:color="auto"/>
                <w:bottom w:val="none" w:sz="0" w:space="0" w:color="auto"/>
                <w:right w:val="none" w:sz="0" w:space="0" w:color="auto"/>
              </w:divBdr>
              <w:divsChild>
                <w:div w:id="18221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89537">
      <w:bodyDiv w:val="1"/>
      <w:marLeft w:val="0"/>
      <w:marRight w:val="0"/>
      <w:marTop w:val="0"/>
      <w:marBottom w:val="0"/>
      <w:divBdr>
        <w:top w:val="none" w:sz="0" w:space="0" w:color="auto"/>
        <w:left w:val="none" w:sz="0" w:space="0" w:color="auto"/>
        <w:bottom w:val="none" w:sz="0" w:space="0" w:color="auto"/>
        <w:right w:val="none" w:sz="0" w:space="0" w:color="auto"/>
      </w:divBdr>
    </w:div>
    <w:div w:id="1587347966">
      <w:bodyDiv w:val="1"/>
      <w:marLeft w:val="0"/>
      <w:marRight w:val="0"/>
      <w:marTop w:val="0"/>
      <w:marBottom w:val="0"/>
      <w:divBdr>
        <w:top w:val="none" w:sz="0" w:space="0" w:color="auto"/>
        <w:left w:val="none" w:sz="0" w:space="0" w:color="auto"/>
        <w:bottom w:val="none" w:sz="0" w:space="0" w:color="auto"/>
        <w:right w:val="none" w:sz="0" w:space="0" w:color="auto"/>
      </w:divBdr>
    </w:div>
    <w:div w:id="1587573018">
      <w:bodyDiv w:val="1"/>
      <w:marLeft w:val="0"/>
      <w:marRight w:val="0"/>
      <w:marTop w:val="0"/>
      <w:marBottom w:val="0"/>
      <w:divBdr>
        <w:top w:val="none" w:sz="0" w:space="0" w:color="auto"/>
        <w:left w:val="none" w:sz="0" w:space="0" w:color="auto"/>
        <w:bottom w:val="none" w:sz="0" w:space="0" w:color="auto"/>
        <w:right w:val="none" w:sz="0" w:space="0" w:color="auto"/>
      </w:divBdr>
    </w:div>
    <w:div w:id="1588689822">
      <w:bodyDiv w:val="1"/>
      <w:marLeft w:val="0"/>
      <w:marRight w:val="0"/>
      <w:marTop w:val="0"/>
      <w:marBottom w:val="0"/>
      <w:divBdr>
        <w:top w:val="none" w:sz="0" w:space="0" w:color="auto"/>
        <w:left w:val="none" w:sz="0" w:space="0" w:color="auto"/>
        <w:bottom w:val="none" w:sz="0" w:space="0" w:color="auto"/>
        <w:right w:val="none" w:sz="0" w:space="0" w:color="auto"/>
      </w:divBdr>
    </w:div>
    <w:div w:id="1589777191">
      <w:bodyDiv w:val="1"/>
      <w:marLeft w:val="0"/>
      <w:marRight w:val="0"/>
      <w:marTop w:val="0"/>
      <w:marBottom w:val="0"/>
      <w:divBdr>
        <w:top w:val="none" w:sz="0" w:space="0" w:color="auto"/>
        <w:left w:val="none" w:sz="0" w:space="0" w:color="auto"/>
        <w:bottom w:val="none" w:sz="0" w:space="0" w:color="auto"/>
        <w:right w:val="none" w:sz="0" w:space="0" w:color="auto"/>
      </w:divBdr>
    </w:div>
    <w:div w:id="1590846906">
      <w:bodyDiv w:val="1"/>
      <w:marLeft w:val="0"/>
      <w:marRight w:val="0"/>
      <w:marTop w:val="0"/>
      <w:marBottom w:val="0"/>
      <w:divBdr>
        <w:top w:val="none" w:sz="0" w:space="0" w:color="auto"/>
        <w:left w:val="none" w:sz="0" w:space="0" w:color="auto"/>
        <w:bottom w:val="none" w:sz="0" w:space="0" w:color="auto"/>
        <w:right w:val="none" w:sz="0" w:space="0" w:color="auto"/>
      </w:divBdr>
    </w:div>
    <w:div w:id="1590894254">
      <w:bodyDiv w:val="1"/>
      <w:marLeft w:val="0"/>
      <w:marRight w:val="0"/>
      <w:marTop w:val="0"/>
      <w:marBottom w:val="0"/>
      <w:divBdr>
        <w:top w:val="none" w:sz="0" w:space="0" w:color="auto"/>
        <w:left w:val="none" w:sz="0" w:space="0" w:color="auto"/>
        <w:bottom w:val="none" w:sz="0" w:space="0" w:color="auto"/>
        <w:right w:val="none" w:sz="0" w:space="0" w:color="auto"/>
      </w:divBdr>
    </w:div>
    <w:div w:id="1592471792">
      <w:bodyDiv w:val="1"/>
      <w:marLeft w:val="0"/>
      <w:marRight w:val="0"/>
      <w:marTop w:val="0"/>
      <w:marBottom w:val="0"/>
      <w:divBdr>
        <w:top w:val="none" w:sz="0" w:space="0" w:color="auto"/>
        <w:left w:val="none" w:sz="0" w:space="0" w:color="auto"/>
        <w:bottom w:val="none" w:sz="0" w:space="0" w:color="auto"/>
        <w:right w:val="none" w:sz="0" w:space="0" w:color="auto"/>
      </w:divBdr>
    </w:div>
    <w:div w:id="1595671414">
      <w:bodyDiv w:val="1"/>
      <w:marLeft w:val="0"/>
      <w:marRight w:val="0"/>
      <w:marTop w:val="0"/>
      <w:marBottom w:val="0"/>
      <w:divBdr>
        <w:top w:val="none" w:sz="0" w:space="0" w:color="auto"/>
        <w:left w:val="none" w:sz="0" w:space="0" w:color="auto"/>
        <w:bottom w:val="none" w:sz="0" w:space="0" w:color="auto"/>
        <w:right w:val="none" w:sz="0" w:space="0" w:color="auto"/>
      </w:divBdr>
    </w:div>
    <w:div w:id="1595899306">
      <w:bodyDiv w:val="1"/>
      <w:marLeft w:val="0"/>
      <w:marRight w:val="0"/>
      <w:marTop w:val="0"/>
      <w:marBottom w:val="0"/>
      <w:divBdr>
        <w:top w:val="none" w:sz="0" w:space="0" w:color="auto"/>
        <w:left w:val="none" w:sz="0" w:space="0" w:color="auto"/>
        <w:bottom w:val="none" w:sz="0" w:space="0" w:color="auto"/>
        <w:right w:val="none" w:sz="0" w:space="0" w:color="auto"/>
      </w:divBdr>
    </w:div>
    <w:div w:id="1596014235">
      <w:bodyDiv w:val="1"/>
      <w:marLeft w:val="0"/>
      <w:marRight w:val="0"/>
      <w:marTop w:val="0"/>
      <w:marBottom w:val="0"/>
      <w:divBdr>
        <w:top w:val="none" w:sz="0" w:space="0" w:color="auto"/>
        <w:left w:val="none" w:sz="0" w:space="0" w:color="auto"/>
        <w:bottom w:val="none" w:sz="0" w:space="0" w:color="auto"/>
        <w:right w:val="none" w:sz="0" w:space="0" w:color="auto"/>
      </w:divBdr>
    </w:div>
    <w:div w:id="1596093975">
      <w:bodyDiv w:val="1"/>
      <w:marLeft w:val="0"/>
      <w:marRight w:val="0"/>
      <w:marTop w:val="0"/>
      <w:marBottom w:val="0"/>
      <w:divBdr>
        <w:top w:val="none" w:sz="0" w:space="0" w:color="auto"/>
        <w:left w:val="none" w:sz="0" w:space="0" w:color="auto"/>
        <w:bottom w:val="none" w:sz="0" w:space="0" w:color="auto"/>
        <w:right w:val="none" w:sz="0" w:space="0" w:color="auto"/>
      </w:divBdr>
    </w:div>
    <w:div w:id="1596666122">
      <w:bodyDiv w:val="1"/>
      <w:marLeft w:val="0"/>
      <w:marRight w:val="0"/>
      <w:marTop w:val="0"/>
      <w:marBottom w:val="0"/>
      <w:divBdr>
        <w:top w:val="none" w:sz="0" w:space="0" w:color="auto"/>
        <w:left w:val="none" w:sz="0" w:space="0" w:color="auto"/>
        <w:bottom w:val="none" w:sz="0" w:space="0" w:color="auto"/>
        <w:right w:val="none" w:sz="0" w:space="0" w:color="auto"/>
      </w:divBdr>
    </w:div>
    <w:div w:id="1597052067">
      <w:bodyDiv w:val="1"/>
      <w:marLeft w:val="0"/>
      <w:marRight w:val="0"/>
      <w:marTop w:val="0"/>
      <w:marBottom w:val="0"/>
      <w:divBdr>
        <w:top w:val="none" w:sz="0" w:space="0" w:color="auto"/>
        <w:left w:val="none" w:sz="0" w:space="0" w:color="auto"/>
        <w:bottom w:val="none" w:sz="0" w:space="0" w:color="auto"/>
        <w:right w:val="none" w:sz="0" w:space="0" w:color="auto"/>
      </w:divBdr>
    </w:div>
    <w:div w:id="1599024516">
      <w:bodyDiv w:val="1"/>
      <w:marLeft w:val="0"/>
      <w:marRight w:val="0"/>
      <w:marTop w:val="0"/>
      <w:marBottom w:val="0"/>
      <w:divBdr>
        <w:top w:val="none" w:sz="0" w:space="0" w:color="auto"/>
        <w:left w:val="none" w:sz="0" w:space="0" w:color="auto"/>
        <w:bottom w:val="none" w:sz="0" w:space="0" w:color="auto"/>
        <w:right w:val="none" w:sz="0" w:space="0" w:color="auto"/>
      </w:divBdr>
    </w:div>
    <w:div w:id="1599291137">
      <w:bodyDiv w:val="1"/>
      <w:marLeft w:val="0"/>
      <w:marRight w:val="0"/>
      <w:marTop w:val="0"/>
      <w:marBottom w:val="0"/>
      <w:divBdr>
        <w:top w:val="none" w:sz="0" w:space="0" w:color="auto"/>
        <w:left w:val="none" w:sz="0" w:space="0" w:color="auto"/>
        <w:bottom w:val="none" w:sz="0" w:space="0" w:color="auto"/>
        <w:right w:val="none" w:sz="0" w:space="0" w:color="auto"/>
      </w:divBdr>
    </w:div>
    <w:div w:id="1600411768">
      <w:bodyDiv w:val="1"/>
      <w:marLeft w:val="0"/>
      <w:marRight w:val="0"/>
      <w:marTop w:val="0"/>
      <w:marBottom w:val="0"/>
      <w:divBdr>
        <w:top w:val="none" w:sz="0" w:space="0" w:color="auto"/>
        <w:left w:val="none" w:sz="0" w:space="0" w:color="auto"/>
        <w:bottom w:val="none" w:sz="0" w:space="0" w:color="auto"/>
        <w:right w:val="none" w:sz="0" w:space="0" w:color="auto"/>
      </w:divBdr>
    </w:div>
    <w:div w:id="1603538213">
      <w:bodyDiv w:val="1"/>
      <w:marLeft w:val="0"/>
      <w:marRight w:val="0"/>
      <w:marTop w:val="0"/>
      <w:marBottom w:val="0"/>
      <w:divBdr>
        <w:top w:val="none" w:sz="0" w:space="0" w:color="auto"/>
        <w:left w:val="none" w:sz="0" w:space="0" w:color="auto"/>
        <w:bottom w:val="none" w:sz="0" w:space="0" w:color="auto"/>
        <w:right w:val="none" w:sz="0" w:space="0" w:color="auto"/>
      </w:divBdr>
    </w:div>
    <w:div w:id="1604073015">
      <w:bodyDiv w:val="1"/>
      <w:marLeft w:val="0"/>
      <w:marRight w:val="0"/>
      <w:marTop w:val="0"/>
      <w:marBottom w:val="0"/>
      <w:divBdr>
        <w:top w:val="none" w:sz="0" w:space="0" w:color="auto"/>
        <w:left w:val="none" w:sz="0" w:space="0" w:color="auto"/>
        <w:bottom w:val="none" w:sz="0" w:space="0" w:color="auto"/>
        <w:right w:val="none" w:sz="0" w:space="0" w:color="auto"/>
      </w:divBdr>
    </w:div>
    <w:div w:id="1604264267">
      <w:bodyDiv w:val="1"/>
      <w:marLeft w:val="0"/>
      <w:marRight w:val="0"/>
      <w:marTop w:val="0"/>
      <w:marBottom w:val="0"/>
      <w:divBdr>
        <w:top w:val="none" w:sz="0" w:space="0" w:color="auto"/>
        <w:left w:val="none" w:sz="0" w:space="0" w:color="auto"/>
        <w:bottom w:val="none" w:sz="0" w:space="0" w:color="auto"/>
        <w:right w:val="none" w:sz="0" w:space="0" w:color="auto"/>
      </w:divBdr>
    </w:div>
    <w:div w:id="1604530173">
      <w:bodyDiv w:val="1"/>
      <w:marLeft w:val="0"/>
      <w:marRight w:val="0"/>
      <w:marTop w:val="0"/>
      <w:marBottom w:val="0"/>
      <w:divBdr>
        <w:top w:val="none" w:sz="0" w:space="0" w:color="auto"/>
        <w:left w:val="none" w:sz="0" w:space="0" w:color="auto"/>
        <w:bottom w:val="none" w:sz="0" w:space="0" w:color="auto"/>
        <w:right w:val="none" w:sz="0" w:space="0" w:color="auto"/>
      </w:divBdr>
    </w:div>
    <w:div w:id="1604846074">
      <w:bodyDiv w:val="1"/>
      <w:marLeft w:val="0"/>
      <w:marRight w:val="0"/>
      <w:marTop w:val="0"/>
      <w:marBottom w:val="0"/>
      <w:divBdr>
        <w:top w:val="none" w:sz="0" w:space="0" w:color="auto"/>
        <w:left w:val="none" w:sz="0" w:space="0" w:color="auto"/>
        <w:bottom w:val="none" w:sz="0" w:space="0" w:color="auto"/>
        <w:right w:val="none" w:sz="0" w:space="0" w:color="auto"/>
      </w:divBdr>
    </w:div>
    <w:div w:id="1605651870">
      <w:bodyDiv w:val="1"/>
      <w:marLeft w:val="0"/>
      <w:marRight w:val="0"/>
      <w:marTop w:val="0"/>
      <w:marBottom w:val="0"/>
      <w:divBdr>
        <w:top w:val="none" w:sz="0" w:space="0" w:color="auto"/>
        <w:left w:val="none" w:sz="0" w:space="0" w:color="auto"/>
        <w:bottom w:val="none" w:sz="0" w:space="0" w:color="auto"/>
        <w:right w:val="none" w:sz="0" w:space="0" w:color="auto"/>
      </w:divBdr>
    </w:div>
    <w:div w:id="1605726680">
      <w:bodyDiv w:val="1"/>
      <w:marLeft w:val="0"/>
      <w:marRight w:val="0"/>
      <w:marTop w:val="0"/>
      <w:marBottom w:val="0"/>
      <w:divBdr>
        <w:top w:val="none" w:sz="0" w:space="0" w:color="auto"/>
        <w:left w:val="none" w:sz="0" w:space="0" w:color="auto"/>
        <w:bottom w:val="none" w:sz="0" w:space="0" w:color="auto"/>
        <w:right w:val="none" w:sz="0" w:space="0" w:color="auto"/>
      </w:divBdr>
    </w:div>
    <w:div w:id="1606302134">
      <w:bodyDiv w:val="1"/>
      <w:marLeft w:val="0"/>
      <w:marRight w:val="0"/>
      <w:marTop w:val="0"/>
      <w:marBottom w:val="0"/>
      <w:divBdr>
        <w:top w:val="none" w:sz="0" w:space="0" w:color="auto"/>
        <w:left w:val="none" w:sz="0" w:space="0" w:color="auto"/>
        <w:bottom w:val="none" w:sz="0" w:space="0" w:color="auto"/>
        <w:right w:val="none" w:sz="0" w:space="0" w:color="auto"/>
      </w:divBdr>
    </w:div>
    <w:div w:id="1606498330">
      <w:bodyDiv w:val="1"/>
      <w:marLeft w:val="0"/>
      <w:marRight w:val="0"/>
      <w:marTop w:val="0"/>
      <w:marBottom w:val="0"/>
      <w:divBdr>
        <w:top w:val="none" w:sz="0" w:space="0" w:color="auto"/>
        <w:left w:val="none" w:sz="0" w:space="0" w:color="auto"/>
        <w:bottom w:val="none" w:sz="0" w:space="0" w:color="auto"/>
        <w:right w:val="none" w:sz="0" w:space="0" w:color="auto"/>
      </w:divBdr>
    </w:div>
    <w:div w:id="1606838136">
      <w:bodyDiv w:val="1"/>
      <w:marLeft w:val="0"/>
      <w:marRight w:val="0"/>
      <w:marTop w:val="0"/>
      <w:marBottom w:val="0"/>
      <w:divBdr>
        <w:top w:val="none" w:sz="0" w:space="0" w:color="auto"/>
        <w:left w:val="none" w:sz="0" w:space="0" w:color="auto"/>
        <w:bottom w:val="none" w:sz="0" w:space="0" w:color="auto"/>
        <w:right w:val="none" w:sz="0" w:space="0" w:color="auto"/>
      </w:divBdr>
    </w:div>
    <w:div w:id="1611282306">
      <w:bodyDiv w:val="1"/>
      <w:marLeft w:val="0"/>
      <w:marRight w:val="0"/>
      <w:marTop w:val="0"/>
      <w:marBottom w:val="0"/>
      <w:divBdr>
        <w:top w:val="none" w:sz="0" w:space="0" w:color="auto"/>
        <w:left w:val="none" w:sz="0" w:space="0" w:color="auto"/>
        <w:bottom w:val="none" w:sz="0" w:space="0" w:color="auto"/>
        <w:right w:val="none" w:sz="0" w:space="0" w:color="auto"/>
      </w:divBdr>
    </w:div>
    <w:div w:id="1614903863">
      <w:bodyDiv w:val="1"/>
      <w:marLeft w:val="0"/>
      <w:marRight w:val="0"/>
      <w:marTop w:val="0"/>
      <w:marBottom w:val="0"/>
      <w:divBdr>
        <w:top w:val="none" w:sz="0" w:space="0" w:color="auto"/>
        <w:left w:val="none" w:sz="0" w:space="0" w:color="auto"/>
        <w:bottom w:val="none" w:sz="0" w:space="0" w:color="auto"/>
        <w:right w:val="none" w:sz="0" w:space="0" w:color="auto"/>
      </w:divBdr>
    </w:div>
    <w:div w:id="1616130192">
      <w:bodyDiv w:val="1"/>
      <w:marLeft w:val="0"/>
      <w:marRight w:val="0"/>
      <w:marTop w:val="0"/>
      <w:marBottom w:val="0"/>
      <w:divBdr>
        <w:top w:val="none" w:sz="0" w:space="0" w:color="auto"/>
        <w:left w:val="none" w:sz="0" w:space="0" w:color="auto"/>
        <w:bottom w:val="none" w:sz="0" w:space="0" w:color="auto"/>
        <w:right w:val="none" w:sz="0" w:space="0" w:color="auto"/>
      </w:divBdr>
    </w:div>
    <w:div w:id="1618870778">
      <w:bodyDiv w:val="1"/>
      <w:marLeft w:val="0"/>
      <w:marRight w:val="0"/>
      <w:marTop w:val="0"/>
      <w:marBottom w:val="0"/>
      <w:divBdr>
        <w:top w:val="none" w:sz="0" w:space="0" w:color="auto"/>
        <w:left w:val="none" w:sz="0" w:space="0" w:color="auto"/>
        <w:bottom w:val="none" w:sz="0" w:space="0" w:color="auto"/>
        <w:right w:val="none" w:sz="0" w:space="0" w:color="auto"/>
      </w:divBdr>
    </w:div>
    <w:div w:id="1620796157">
      <w:bodyDiv w:val="1"/>
      <w:marLeft w:val="0"/>
      <w:marRight w:val="0"/>
      <w:marTop w:val="0"/>
      <w:marBottom w:val="0"/>
      <w:divBdr>
        <w:top w:val="none" w:sz="0" w:space="0" w:color="auto"/>
        <w:left w:val="none" w:sz="0" w:space="0" w:color="auto"/>
        <w:bottom w:val="none" w:sz="0" w:space="0" w:color="auto"/>
        <w:right w:val="none" w:sz="0" w:space="0" w:color="auto"/>
      </w:divBdr>
    </w:div>
    <w:div w:id="1621186977">
      <w:bodyDiv w:val="1"/>
      <w:marLeft w:val="0"/>
      <w:marRight w:val="0"/>
      <w:marTop w:val="0"/>
      <w:marBottom w:val="0"/>
      <w:divBdr>
        <w:top w:val="none" w:sz="0" w:space="0" w:color="auto"/>
        <w:left w:val="none" w:sz="0" w:space="0" w:color="auto"/>
        <w:bottom w:val="none" w:sz="0" w:space="0" w:color="auto"/>
        <w:right w:val="none" w:sz="0" w:space="0" w:color="auto"/>
      </w:divBdr>
    </w:div>
    <w:div w:id="1621449094">
      <w:bodyDiv w:val="1"/>
      <w:marLeft w:val="0"/>
      <w:marRight w:val="0"/>
      <w:marTop w:val="0"/>
      <w:marBottom w:val="0"/>
      <w:divBdr>
        <w:top w:val="none" w:sz="0" w:space="0" w:color="auto"/>
        <w:left w:val="none" w:sz="0" w:space="0" w:color="auto"/>
        <w:bottom w:val="none" w:sz="0" w:space="0" w:color="auto"/>
        <w:right w:val="none" w:sz="0" w:space="0" w:color="auto"/>
      </w:divBdr>
    </w:div>
    <w:div w:id="1622878402">
      <w:bodyDiv w:val="1"/>
      <w:marLeft w:val="0"/>
      <w:marRight w:val="0"/>
      <w:marTop w:val="0"/>
      <w:marBottom w:val="0"/>
      <w:divBdr>
        <w:top w:val="none" w:sz="0" w:space="0" w:color="auto"/>
        <w:left w:val="none" w:sz="0" w:space="0" w:color="auto"/>
        <w:bottom w:val="none" w:sz="0" w:space="0" w:color="auto"/>
        <w:right w:val="none" w:sz="0" w:space="0" w:color="auto"/>
      </w:divBdr>
    </w:div>
    <w:div w:id="1623805023">
      <w:bodyDiv w:val="1"/>
      <w:marLeft w:val="0"/>
      <w:marRight w:val="0"/>
      <w:marTop w:val="0"/>
      <w:marBottom w:val="0"/>
      <w:divBdr>
        <w:top w:val="none" w:sz="0" w:space="0" w:color="auto"/>
        <w:left w:val="none" w:sz="0" w:space="0" w:color="auto"/>
        <w:bottom w:val="none" w:sz="0" w:space="0" w:color="auto"/>
        <w:right w:val="none" w:sz="0" w:space="0" w:color="auto"/>
      </w:divBdr>
    </w:div>
    <w:div w:id="1624192350">
      <w:bodyDiv w:val="1"/>
      <w:marLeft w:val="0"/>
      <w:marRight w:val="0"/>
      <w:marTop w:val="0"/>
      <w:marBottom w:val="0"/>
      <w:divBdr>
        <w:top w:val="none" w:sz="0" w:space="0" w:color="auto"/>
        <w:left w:val="none" w:sz="0" w:space="0" w:color="auto"/>
        <w:bottom w:val="none" w:sz="0" w:space="0" w:color="auto"/>
        <w:right w:val="none" w:sz="0" w:space="0" w:color="auto"/>
      </w:divBdr>
    </w:div>
    <w:div w:id="1625036661">
      <w:bodyDiv w:val="1"/>
      <w:marLeft w:val="0"/>
      <w:marRight w:val="0"/>
      <w:marTop w:val="0"/>
      <w:marBottom w:val="0"/>
      <w:divBdr>
        <w:top w:val="none" w:sz="0" w:space="0" w:color="auto"/>
        <w:left w:val="none" w:sz="0" w:space="0" w:color="auto"/>
        <w:bottom w:val="none" w:sz="0" w:space="0" w:color="auto"/>
        <w:right w:val="none" w:sz="0" w:space="0" w:color="auto"/>
      </w:divBdr>
    </w:div>
    <w:div w:id="1626229015">
      <w:bodyDiv w:val="1"/>
      <w:marLeft w:val="0"/>
      <w:marRight w:val="0"/>
      <w:marTop w:val="0"/>
      <w:marBottom w:val="0"/>
      <w:divBdr>
        <w:top w:val="none" w:sz="0" w:space="0" w:color="auto"/>
        <w:left w:val="none" w:sz="0" w:space="0" w:color="auto"/>
        <w:bottom w:val="none" w:sz="0" w:space="0" w:color="auto"/>
        <w:right w:val="none" w:sz="0" w:space="0" w:color="auto"/>
      </w:divBdr>
    </w:div>
    <w:div w:id="1627274228">
      <w:bodyDiv w:val="1"/>
      <w:marLeft w:val="0"/>
      <w:marRight w:val="0"/>
      <w:marTop w:val="0"/>
      <w:marBottom w:val="0"/>
      <w:divBdr>
        <w:top w:val="none" w:sz="0" w:space="0" w:color="auto"/>
        <w:left w:val="none" w:sz="0" w:space="0" w:color="auto"/>
        <w:bottom w:val="none" w:sz="0" w:space="0" w:color="auto"/>
        <w:right w:val="none" w:sz="0" w:space="0" w:color="auto"/>
      </w:divBdr>
    </w:div>
    <w:div w:id="1628776264">
      <w:bodyDiv w:val="1"/>
      <w:marLeft w:val="0"/>
      <w:marRight w:val="0"/>
      <w:marTop w:val="0"/>
      <w:marBottom w:val="0"/>
      <w:divBdr>
        <w:top w:val="none" w:sz="0" w:space="0" w:color="auto"/>
        <w:left w:val="none" w:sz="0" w:space="0" w:color="auto"/>
        <w:bottom w:val="none" w:sz="0" w:space="0" w:color="auto"/>
        <w:right w:val="none" w:sz="0" w:space="0" w:color="auto"/>
      </w:divBdr>
    </w:div>
    <w:div w:id="1629314555">
      <w:bodyDiv w:val="1"/>
      <w:marLeft w:val="0"/>
      <w:marRight w:val="0"/>
      <w:marTop w:val="0"/>
      <w:marBottom w:val="0"/>
      <w:divBdr>
        <w:top w:val="none" w:sz="0" w:space="0" w:color="auto"/>
        <w:left w:val="none" w:sz="0" w:space="0" w:color="auto"/>
        <w:bottom w:val="none" w:sz="0" w:space="0" w:color="auto"/>
        <w:right w:val="none" w:sz="0" w:space="0" w:color="auto"/>
      </w:divBdr>
    </w:div>
    <w:div w:id="1629435137">
      <w:bodyDiv w:val="1"/>
      <w:marLeft w:val="0"/>
      <w:marRight w:val="0"/>
      <w:marTop w:val="0"/>
      <w:marBottom w:val="0"/>
      <w:divBdr>
        <w:top w:val="none" w:sz="0" w:space="0" w:color="auto"/>
        <w:left w:val="none" w:sz="0" w:space="0" w:color="auto"/>
        <w:bottom w:val="none" w:sz="0" w:space="0" w:color="auto"/>
        <w:right w:val="none" w:sz="0" w:space="0" w:color="auto"/>
      </w:divBdr>
    </w:div>
    <w:div w:id="1629507499">
      <w:bodyDiv w:val="1"/>
      <w:marLeft w:val="0"/>
      <w:marRight w:val="0"/>
      <w:marTop w:val="0"/>
      <w:marBottom w:val="0"/>
      <w:divBdr>
        <w:top w:val="none" w:sz="0" w:space="0" w:color="auto"/>
        <w:left w:val="none" w:sz="0" w:space="0" w:color="auto"/>
        <w:bottom w:val="none" w:sz="0" w:space="0" w:color="auto"/>
        <w:right w:val="none" w:sz="0" w:space="0" w:color="auto"/>
      </w:divBdr>
    </w:div>
    <w:div w:id="1630286377">
      <w:bodyDiv w:val="1"/>
      <w:marLeft w:val="0"/>
      <w:marRight w:val="0"/>
      <w:marTop w:val="0"/>
      <w:marBottom w:val="0"/>
      <w:divBdr>
        <w:top w:val="none" w:sz="0" w:space="0" w:color="auto"/>
        <w:left w:val="none" w:sz="0" w:space="0" w:color="auto"/>
        <w:bottom w:val="none" w:sz="0" w:space="0" w:color="auto"/>
        <w:right w:val="none" w:sz="0" w:space="0" w:color="auto"/>
      </w:divBdr>
    </w:div>
    <w:div w:id="1631402856">
      <w:bodyDiv w:val="1"/>
      <w:marLeft w:val="0"/>
      <w:marRight w:val="0"/>
      <w:marTop w:val="0"/>
      <w:marBottom w:val="0"/>
      <w:divBdr>
        <w:top w:val="none" w:sz="0" w:space="0" w:color="auto"/>
        <w:left w:val="none" w:sz="0" w:space="0" w:color="auto"/>
        <w:bottom w:val="none" w:sz="0" w:space="0" w:color="auto"/>
        <w:right w:val="none" w:sz="0" w:space="0" w:color="auto"/>
      </w:divBdr>
    </w:div>
    <w:div w:id="1632437102">
      <w:bodyDiv w:val="1"/>
      <w:marLeft w:val="0"/>
      <w:marRight w:val="0"/>
      <w:marTop w:val="0"/>
      <w:marBottom w:val="0"/>
      <w:divBdr>
        <w:top w:val="none" w:sz="0" w:space="0" w:color="auto"/>
        <w:left w:val="none" w:sz="0" w:space="0" w:color="auto"/>
        <w:bottom w:val="none" w:sz="0" w:space="0" w:color="auto"/>
        <w:right w:val="none" w:sz="0" w:space="0" w:color="auto"/>
      </w:divBdr>
    </w:div>
    <w:div w:id="1633562980">
      <w:bodyDiv w:val="1"/>
      <w:marLeft w:val="0"/>
      <w:marRight w:val="0"/>
      <w:marTop w:val="0"/>
      <w:marBottom w:val="0"/>
      <w:divBdr>
        <w:top w:val="none" w:sz="0" w:space="0" w:color="auto"/>
        <w:left w:val="none" w:sz="0" w:space="0" w:color="auto"/>
        <w:bottom w:val="none" w:sz="0" w:space="0" w:color="auto"/>
        <w:right w:val="none" w:sz="0" w:space="0" w:color="auto"/>
      </w:divBdr>
    </w:div>
    <w:div w:id="1634749713">
      <w:bodyDiv w:val="1"/>
      <w:marLeft w:val="0"/>
      <w:marRight w:val="0"/>
      <w:marTop w:val="0"/>
      <w:marBottom w:val="0"/>
      <w:divBdr>
        <w:top w:val="none" w:sz="0" w:space="0" w:color="auto"/>
        <w:left w:val="none" w:sz="0" w:space="0" w:color="auto"/>
        <w:bottom w:val="none" w:sz="0" w:space="0" w:color="auto"/>
        <w:right w:val="none" w:sz="0" w:space="0" w:color="auto"/>
      </w:divBdr>
    </w:div>
    <w:div w:id="1635864189">
      <w:bodyDiv w:val="1"/>
      <w:marLeft w:val="0"/>
      <w:marRight w:val="0"/>
      <w:marTop w:val="0"/>
      <w:marBottom w:val="0"/>
      <w:divBdr>
        <w:top w:val="none" w:sz="0" w:space="0" w:color="auto"/>
        <w:left w:val="none" w:sz="0" w:space="0" w:color="auto"/>
        <w:bottom w:val="none" w:sz="0" w:space="0" w:color="auto"/>
        <w:right w:val="none" w:sz="0" w:space="0" w:color="auto"/>
      </w:divBdr>
    </w:div>
    <w:div w:id="1635983123">
      <w:bodyDiv w:val="1"/>
      <w:marLeft w:val="0"/>
      <w:marRight w:val="0"/>
      <w:marTop w:val="0"/>
      <w:marBottom w:val="0"/>
      <w:divBdr>
        <w:top w:val="none" w:sz="0" w:space="0" w:color="auto"/>
        <w:left w:val="none" w:sz="0" w:space="0" w:color="auto"/>
        <w:bottom w:val="none" w:sz="0" w:space="0" w:color="auto"/>
        <w:right w:val="none" w:sz="0" w:space="0" w:color="auto"/>
      </w:divBdr>
    </w:div>
    <w:div w:id="1636984978">
      <w:bodyDiv w:val="1"/>
      <w:marLeft w:val="0"/>
      <w:marRight w:val="0"/>
      <w:marTop w:val="0"/>
      <w:marBottom w:val="0"/>
      <w:divBdr>
        <w:top w:val="none" w:sz="0" w:space="0" w:color="auto"/>
        <w:left w:val="none" w:sz="0" w:space="0" w:color="auto"/>
        <w:bottom w:val="none" w:sz="0" w:space="0" w:color="auto"/>
        <w:right w:val="none" w:sz="0" w:space="0" w:color="auto"/>
      </w:divBdr>
    </w:div>
    <w:div w:id="1639066822">
      <w:bodyDiv w:val="1"/>
      <w:marLeft w:val="0"/>
      <w:marRight w:val="0"/>
      <w:marTop w:val="0"/>
      <w:marBottom w:val="0"/>
      <w:divBdr>
        <w:top w:val="none" w:sz="0" w:space="0" w:color="auto"/>
        <w:left w:val="none" w:sz="0" w:space="0" w:color="auto"/>
        <w:bottom w:val="none" w:sz="0" w:space="0" w:color="auto"/>
        <w:right w:val="none" w:sz="0" w:space="0" w:color="auto"/>
      </w:divBdr>
    </w:div>
    <w:div w:id="1643655526">
      <w:bodyDiv w:val="1"/>
      <w:marLeft w:val="0"/>
      <w:marRight w:val="0"/>
      <w:marTop w:val="0"/>
      <w:marBottom w:val="0"/>
      <w:divBdr>
        <w:top w:val="none" w:sz="0" w:space="0" w:color="auto"/>
        <w:left w:val="none" w:sz="0" w:space="0" w:color="auto"/>
        <w:bottom w:val="none" w:sz="0" w:space="0" w:color="auto"/>
        <w:right w:val="none" w:sz="0" w:space="0" w:color="auto"/>
      </w:divBdr>
    </w:div>
    <w:div w:id="1643995214">
      <w:bodyDiv w:val="1"/>
      <w:marLeft w:val="0"/>
      <w:marRight w:val="0"/>
      <w:marTop w:val="0"/>
      <w:marBottom w:val="0"/>
      <w:divBdr>
        <w:top w:val="none" w:sz="0" w:space="0" w:color="auto"/>
        <w:left w:val="none" w:sz="0" w:space="0" w:color="auto"/>
        <w:bottom w:val="none" w:sz="0" w:space="0" w:color="auto"/>
        <w:right w:val="none" w:sz="0" w:space="0" w:color="auto"/>
      </w:divBdr>
    </w:div>
    <w:div w:id="1645500268">
      <w:bodyDiv w:val="1"/>
      <w:marLeft w:val="0"/>
      <w:marRight w:val="0"/>
      <w:marTop w:val="0"/>
      <w:marBottom w:val="0"/>
      <w:divBdr>
        <w:top w:val="none" w:sz="0" w:space="0" w:color="auto"/>
        <w:left w:val="none" w:sz="0" w:space="0" w:color="auto"/>
        <w:bottom w:val="none" w:sz="0" w:space="0" w:color="auto"/>
        <w:right w:val="none" w:sz="0" w:space="0" w:color="auto"/>
      </w:divBdr>
    </w:div>
    <w:div w:id="1646274845">
      <w:bodyDiv w:val="1"/>
      <w:marLeft w:val="0"/>
      <w:marRight w:val="0"/>
      <w:marTop w:val="0"/>
      <w:marBottom w:val="0"/>
      <w:divBdr>
        <w:top w:val="none" w:sz="0" w:space="0" w:color="auto"/>
        <w:left w:val="none" w:sz="0" w:space="0" w:color="auto"/>
        <w:bottom w:val="none" w:sz="0" w:space="0" w:color="auto"/>
        <w:right w:val="none" w:sz="0" w:space="0" w:color="auto"/>
      </w:divBdr>
    </w:div>
    <w:div w:id="1646665062">
      <w:bodyDiv w:val="1"/>
      <w:marLeft w:val="0"/>
      <w:marRight w:val="0"/>
      <w:marTop w:val="0"/>
      <w:marBottom w:val="0"/>
      <w:divBdr>
        <w:top w:val="none" w:sz="0" w:space="0" w:color="auto"/>
        <w:left w:val="none" w:sz="0" w:space="0" w:color="auto"/>
        <w:bottom w:val="none" w:sz="0" w:space="0" w:color="auto"/>
        <w:right w:val="none" w:sz="0" w:space="0" w:color="auto"/>
      </w:divBdr>
    </w:div>
    <w:div w:id="1648388575">
      <w:bodyDiv w:val="1"/>
      <w:marLeft w:val="0"/>
      <w:marRight w:val="0"/>
      <w:marTop w:val="0"/>
      <w:marBottom w:val="0"/>
      <w:divBdr>
        <w:top w:val="none" w:sz="0" w:space="0" w:color="auto"/>
        <w:left w:val="none" w:sz="0" w:space="0" w:color="auto"/>
        <w:bottom w:val="none" w:sz="0" w:space="0" w:color="auto"/>
        <w:right w:val="none" w:sz="0" w:space="0" w:color="auto"/>
      </w:divBdr>
    </w:div>
    <w:div w:id="1648437013">
      <w:bodyDiv w:val="1"/>
      <w:marLeft w:val="0"/>
      <w:marRight w:val="0"/>
      <w:marTop w:val="0"/>
      <w:marBottom w:val="0"/>
      <w:divBdr>
        <w:top w:val="none" w:sz="0" w:space="0" w:color="auto"/>
        <w:left w:val="none" w:sz="0" w:space="0" w:color="auto"/>
        <w:bottom w:val="none" w:sz="0" w:space="0" w:color="auto"/>
        <w:right w:val="none" w:sz="0" w:space="0" w:color="auto"/>
      </w:divBdr>
    </w:div>
    <w:div w:id="1648626851">
      <w:bodyDiv w:val="1"/>
      <w:marLeft w:val="0"/>
      <w:marRight w:val="0"/>
      <w:marTop w:val="0"/>
      <w:marBottom w:val="0"/>
      <w:divBdr>
        <w:top w:val="none" w:sz="0" w:space="0" w:color="auto"/>
        <w:left w:val="none" w:sz="0" w:space="0" w:color="auto"/>
        <w:bottom w:val="none" w:sz="0" w:space="0" w:color="auto"/>
        <w:right w:val="none" w:sz="0" w:space="0" w:color="auto"/>
      </w:divBdr>
    </w:div>
    <w:div w:id="1648902820">
      <w:bodyDiv w:val="1"/>
      <w:marLeft w:val="0"/>
      <w:marRight w:val="0"/>
      <w:marTop w:val="0"/>
      <w:marBottom w:val="0"/>
      <w:divBdr>
        <w:top w:val="none" w:sz="0" w:space="0" w:color="auto"/>
        <w:left w:val="none" w:sz="0" w:space="0" w:color="auto"/>
        <w:bottom w:val="none" w:sz="0" w:space="0" w:color="auto"/>
        <w:right w:val="none" w:sz="0" w:space="0" w:color="auto"/>
      </w:divBdr>
    </w:div>
    <w:div w:id="1649431430">
      <w:bodyDiv w:val="1"/>
      <w:marLeft w:val="0"/>
      <w:marRight w:val="0"/>
      <w:marTop w:val="0"/>
      <w:marBottom w:val="0"/>
      <w:divBdr>
        <w:top w:val="none" w:sz="0" w:space="0" w:color="auto"/>
        <w:left w:val="none" w:sz="0" w:space="0" w:color="auto"/>
        <w:bottom w:val="none" w:sz="0" w:space="0" w:color="auto"/>
        <w:right w:val="none" w:sz="0" w:space="0" w:color="auto"/>
      </w:divBdr>
    </w:div>
    <w:div w:id="1649742573">
      <w:bodyDiv w:val="1"/>
      <w:marLeft w:val="0"/>
      <w:marRight w:val="0"/>
      <w:marTop w:val="0"/>
      <w:marBottom w:val="0"/>
      <w:divBdr>
        <w:top w:val="none" w:sz="0" w:space="0" w:color="auto"/>
        <w:left w:val="none" w:sz="0" w:space="0" w:color="auto"/>
        <w:bottom w:val="none" w:sz="0" w:space="0" w:color="auto"/>
        <w:right w:val="none" w:sz="0" w:space="0" w:color="auto"/>
      </w:divBdr>
    </w:div>
    <w:div w:id="1649944633">
      <w:bodyDiv w:val="1"/>
      <w:marLeft w:val="0"/>
      <w:marRight w:val="0"/>
      <w:marTop w:val="0"/>
      <w:marBottom w:val="0"/>
      <w:divBdr>
        <w:top w:val="none" w:sz="0" w:space="0" w:color="auto"/>
        <w:left w:val="none" w:sz="0" w:space="0" w:color="auto"/>
        <w:bottom w:val="none" w:sz="0" w:space="0" w:color="auto"/>
        <w:right w:val="none" w:sz="0" w:space="0" w:color="auto"/>
      </w:divBdr>
    </w:div>
    <w:div w:id="1652560768">
      <w:bodyDiv w:val="1"/>
      <w:marLeft w:val="0"/>
      <w:marRight w:val="0"/>
      <w:marTop w:val="0"/>
      <w:marBottom w:val="0"/>
      <w:divBdr>
        <w:top w:val="none" w:sz="0" w:space="0" w:color="auto"/>
        <w:left w:val="none" w:sz="0" w:space="0" w:color="auto"/>
        <w:bottom w:val="none" w:sz="0" w:space="0" w:color="auto"/>
        <w:right w:val="none" w:sz="0" w:space="0" w:color="auto"/>
      </w:divBdr>
    </w:div>
    <w:div w:id="1653557728">
      <w:bodyDiv w:val="1"/>
      <w:marLeft w:val="0"/>
      <w:marRight w:val="0"/>
      <w:marTop w:val="0"/>
      <w:marBottom w:val="0"/>
      <w:divBdr>
        <w:top w:val="none" w:sz="0" w:space="0" w:color="auto"/>
        <w:left w:val="none" w:sz="0" w:space="0" w:color="auto"/>
        <w:bottom w:val="none" w:sz="0" w:space="0" w:color="auto"/>
        <w:right w:val="none" w:sz="0" w:space="0" w:color="auto"/>
      </w:divBdr>
    </w:div>
    <w:div w:id="1653833346">
      <w:bodyDiv w:val="1"/>
      <w:marLeft w:val="0"/>
      <w:marRight w:val="0"/>
      <w:marTop w:val="0"/>
      <w:marBottom w:val="0"/>
      <w:divBdr>
        <w:top w:val="none" w:sz="0" w:space="0" w:color="auto"/>
        <w:left w:val="none" w:sz="0" w:space="0" w:color="auto"/>
        <w:bottom w:val="none" w:sz="0" w:space="0" w:color="auto"/>
        <w:right w:val="none" w:sz="0" w:space="0" w:color="auto"/>
      </w:divBdr>
    </w:div>
    <w:div w:id="1654143661">
      <w:bodyDiv w:val="1"/>
      <w:marLeft w:val="0"/>
      <w:marRight w:val="0"/>
      <w:marTop w:val="0"/>
      <w:marBottom w:val="0"/>
      <w:divBdr>
        <w:top w:val="none" w:sz="0" w:space="0" w:color="auto"/>
        <w:left w:val="none" w:sz="0" w:space="0" w:color="auto"/>
        <w:bottom w:val="none" w:sz="0" w:space="0" w:color="auto"/>
        <w:right w:val="none" w:sz="0" w:space="0" w:color="auto"/>
      </w:divBdr>
    </w:div>
    <w:div w:id="1657487060">
      <w:bodyDiv w:val="1"/>
      <w:marLeft w:val="0"/>
      <w:marRight w:val="0"/>
      <w:marTop w:val="0"/>
      <w:marBottom w:val="0"/>
      <w:divBdr>
        <w:top w:val="none" w:sz="0" w:space="0" w:color="auto"/>
        <w:left w:val="none" w:sz="0" w:space="0" w:color="auto"/>
        <w:bottom w:val="none" w:sz="0" w:space="0" w:color="auto"/>
        <w:right w:val="none" w:sz="0" w:space="0" w:color="auto"/>
      </w:divBdr>
    </w:div>
    <w:div w:id="1658342947">
      <w:bodyDiv w:val="1"/>
      <w:marLeft w:val="0"/>
      <w:marRight w:val="0"/>
      <w:marTop w:val="0"/>
      <w:marBottom w:val="0"/>
      <w:divBdr>
        <w:top w:val="none" w:sz="0" w:space="0" w:color="auto"/>
        <w:left w:val="none" w:sz="0" w:space="0" w:color="auto"/>
        <w:bottom w:val="none" w:sz="0" w:space="0" w:color="auto"/>
        <w:right w:val="none" w:sz="0" w:space="0" w:color="auto"/>
      </w:divBdr>
    </w:div>
    <w:div w:id="1659111255">
      <w:bodyDiv w:val="1"/>
      <w:marLeft w:val="0"/>
      <w:marRight w:val="0"/>
      <w:marTop w:val="0"/>
      <w:marBottom w:val="0"/>
      <w:divBdr>
        <w:top w:val="none" w:sz="0" w:space="0" w:color="auto"/>
        <w:left w:val="none" w:sz="0" w:space="0" w:color="auto"/>
        <w:bottom w:val="none" w:sz="0" w:space="0" w:color="auto"/>
        <w:right w:val="none" w:sz="0" w:space="0" w:color="auto"/>
      </w:divBdr>
    </w:div>
    <w:div w:id="1660042036">
      <w:bodyDiv w:val="1"/>
      <w:marLeft w:val="0"/>
      <w:marRight w:val="0"/>
      <w:marTop w:val="0"/>
      <w:marBottom w:val="0"/>
      <w:divBdr>
        <w:top w:val="none" w:sz="0" w:space="0" w:color="auto"/>
        <w:left w:val="none" w:sz="0" w:space="0" w:color="auto"/>
        <w:bottom w:val="none" w:sz="0" w:space="0" w:color="auto"/>
        <w:right w:val="none" w:sz="0" w:space="0" w:color="auto"/>
      </w:divBdr>
    </w:div>
    <w:div w:id="1660689169">
      <w:bodyDiv w:val="1"/>
      <w:marLeft w:val="0"/>
      <w:marRight w:val="0"/>
      <w:marTop w:val="0"/>
      <w:marBottom w:val="0"/>
      <w:divBdr>
        <w:top w:val="none" w:sz="0" w:space="0" w:color="auto"/>
        <w:left w:val="none" w:sz="0" w:space="0" w:color="auto"/>
        <w:bottom w:val="none" w:sz="0" w:space="0" w:color="auto"/>
        <w:right w:val="none" w:sz="0" w:space="0" w:color="auto"/>
      </w:divBdr>
    </w:div>
    <w:div w:id="1663702513">
      <w:bodyDiv w:val="1"/>
      <w:marLeft w:val="0"/>
      <w:marRight w:val="0"/>
      <w:marTop w:val="0"/>
      <w:marBottom w:val="0"/>
      <w:divBdr>
        <w:top w:val="none" w:sz="0" w:space="0" w:color="auto"/>
        <w:left w:val="none" w:sz="0" w:space="0" w:color="auto"/>
        <w:bottom w:val="none" w:sz="0" w:space="0" w:color="auto"/>
        <w:right w:val="none" w:sz="0" w:space="0" w:color="auto"/>
      </w:divBdr>
    </w:div>
    <w:div w:id="1665012186">
      <w:bodyDiv w:val="1"/>
      <w:marLeft w:val="0"/>
      <w:marRight w:val="0"/>
      <w:marTop w:val="0"/>
      <w:marBottom w:val="0"/>
      <w:divBdr>
        <w:top w:val="none" w:sz="0" w:space="0" w:color="auto"/>
        <w:left w:val="none" w:sz="0" w:space="0" w:color="auto"/>
        <w:bottom w:val="none" w:sz="0" w:space="0" w:color="auto"/>
        <w:right w:val="none" w:sz="0" w:space="0" w:color="auto"/>
      </w:divBdr>
    </w:div>
    <w:div w:id="1665738161">
      <w:bodyDiv w:val="1"/>
      <w:marLeft w:val="0"/>
      <w:marRight w:val="0"/>
      <w:marTop w:val="0"/>
      <w:marBottom w:val="0"/>
      <w:divBdr>
        <w:top w:val="none" w:sz="0" w:space="0" w:color="auto"/>
        <w:left w:val="none" w:sz="0" w:space="0" w:color="auto"/>
        <w:bottom w:val="none" w:sz="0" w:space="0" w:color="auto"/>
        <w:right w:val="none" w:sz="0" w:space="0" w:color="auto"/>
      </w:divBdr>
    </w:div>
    <w:div w:id="1670910482">
      <w:bodyDiv w:val="1"/>
      <w:marLeft w:val="0"/>
      <w:marRight w:val="0"/>
      <w:marTop w:val="0"/>
      <w:marBottom w:val="0"/>
      <w:divBdr>
        <w:top w:val="none" w:sz="0" w:space="0" w:color="auto"/>
        <w:left w:val="none" w:sz="0" w:space="0" w:color="auto"/>
        <w:bottom w:val="none" w:sz="0" w:space="0" w:color="auto"/>
        <w:right w:val="none" w:sz="0" w:space="0" w:color="auto"/>
      </w:divBdr>
    </w:div>
    <w:div w:id="1673072099">
      <w:bodyDiv w:val="1"/>
      <w:marLeft w:val="0"/>
      <w:marRight w:val="0"/>
      <w:marTop w:val="0"/>
      <w:marBottom w:val="0"/>
      <w:divBdr>
        <w:top w:val="none" w:sz="0" w:space="0" w:color="auto"/>
        <w:left w:val="none" w:sz="0" w:space="0" w:color="auto"/>
        <w:bottom w:val="none" w:sz="0" w:space="0" w:color="auto"/>
        <w:right w:val="none" w:sz="0" w:space="0" w:color="auto"/>
      </w:divBdr>
    </w:div>
    <w:div w:id="1673557887">
      <w:bodyDiv w:val="1"/>
      <w:marLeft w:val="0"/>
      <w:marRight w:val="0"/>
      <w:marTop w:val="0"/>
      <w:marBottom w:val="0"/>
      <w:divBdr>
        <w:top w:val="none" w:sz="0" w:space="0" w:color="auto"/>
        <w:left w:val="none" w:sz="0" w:space="0" w:color="auto"/>
        <w:bottom w:val="none" w:sz="0" w:space="0" w:color="auto"/>
        <w:right w:val="none" w:sz="0" w:space="0" w:color="auto"/>
      </w:divBdr>
    </w:div>
    <w:div w:id="1675839679">
      <w:bodyDiv w:val="1"/>
      <w:marLeft w:val="0"/>
      <w:marRight w:val="0"/>
      <w:marTop w:val="0"/>
      <w:marBottom w:val="0"/>
      <w:divBdr>
        <w:top w:val="none" w:sz="0" w:space="0" w:color="auto"/>
        <w:left w:val="none" w:sz="0" w:space="0" w:color="auto"/>
        <w:bottom w:val="none" w:sz="0" w:space="0" w:color="auto"/>
        <w:right w:val="none" w:sz="0" w:space="0" w:color="auto"/>
      </w:divBdr>
    </w:div>
    <w:div w:id="1675953224">
      <w:bodyDiv w:val="1"/>
      <w:marLeft w:val="0"/>
      <w:marRight w:val="0"/>
      <w:marTop w:val="0"/>
      <w:marBottom w:val="0"/>
      <w:divBdr>
        <w:top w:val="none" w:sz="0" w:space="0" w:color="auto"/>
        <w:left w:val="none" w:sz="0" w:space="0" w:color="auto"/>
        <w:bottom w:val="none" w:sz="0" w:space="0" w:color="auto"/>
        <w:right w:val="none" w:sz="0" w:space="0" w:color="auto"/>
      </w:divBdr>
    </w:div>
    <w:div w:id="1676228004">
      <w:bodyDiv w:val="1"/>
      <w:marLeft w:val="0"/>
      <w:marRight w:val="0"/>
      <w:marTop w:val="0"/>
      <w:marBottom w:val="0"/>
      <w:divBdr>
        <w:top w:val="none" w:sz="0" w:space="0" w:color="auto"/>
        <w:left w:val="none" w:sz="0" w:space="0" w:color="auto"/>
        <w:bottom w:val="none" w:sz="0" w:space="0" w:color="auto"/>
        <w:right w:val="none" w:sz="0" w:space="0" w:color="auto"/>
      </w:divBdr>
    </w:div>
    <w:div w:id="1676952561">
      <w:bodyDiv w:val="1"/>
      <w:marLeft w:val="0"/>
      <w:marRight w:val="0"/>
      <w:marTop w:val="0"/>
      <w:marBottom w:val="0"/>
      <w:divBdr>
        <w:top w:val="none" w:sz="0" w:space="0" w:color="auto"/>
        <w:left w:val="none" w:sz="0" w:space="0" w:color="auto"/>
        <w:bottom w:val="none" w:sz="0" w:space="0" w:color="auto"/>
        <w:right w:val="none" w:sz="0" w:space="0" w:color="auto"/>
      </w:divBdr>
    </w:div>
    <w:div w:id="1678385356">
      <w:bodyDiv w:val="1"/>
      <w:marLeft w:val="0"/>
      <w:marRight w:val="0"/>
      <w:marTop w:val="0"/>
      <w:marBottom w:val="0"/>
      <w:divBdr>
        <w:top w:val="none" w:sz="0" w:space="0" w:color="auto"/>
        <w:left w:val="none" w:sz="0" w:space="0" w:color="auto"/>
        <w:bottom w:val="none" w:sz="0" w:space="0" w:color="auto"/>
        <w:right w:val="none" w:sz="0" w:space="0" w:color="auto"/>
      </w:divBdr>
    </w:div>
    <w:div w:id="1678536396">
      <w:bodyDiv w:val="1"/>
      <w:marLeft w:val="0"/>
      <w:marRight w:val="0"/>
      <w:marTop w:val="0"/>
      <w:marBottom w:val="0"/>
      <w:divBdr>
        <w:top w:val="none" w:sz="0" w:space="0" w:color="auto"/>
        <w:left w:val="none" w:sz="0" w:space="0" w:color="auto"/>
        <w:bottom w:val="none" w:sz="0" w:space="0" w:color="auto"/>
        <w:right w:val="none" w:sz="0" w:space="0" w:color="auto"/>
      </w:divBdr>
    </w:div>
    <w:div w:id="1680232100">
      <w:bodyDiv w:val="1"/>
      <w:marLeft w:val="0"/>
      <w:marRight w:val="0"/>
      <w:marTop w:val="0"/>
      <w:marBottom w:val="0"/>
      <w:divBdr>
        <w:top w:val="none" w:sz="0" w:space="0" w:color="auto"/>
        <w:left w:val="none" w:sz="0" w:space="0" w:color="auto"/>
        <w:bottom w:val="none" w:sz="0" w:space="0" w:color="auto"/>
        <w:right w:val="none" w:sz="0" w:space="0" w:color="auto"/>
      </w:divBdr>
    </w:div>
    <w:div w:id="1680935269">
      <w:bodyDiv w:val="1"/>
      <w:marLeft w:val="0"/>
      <w:marRight w:val="0"/>
      <w:marTop w:val="0"/>
      <w:marBottom w:val="0"/>
      <w:divBdr>
        <w:top w:val="none" w:sz="0" w:space="0" w:color="auto"/>
        <w:left w:val="none" w:sz="0" w:space="0" w:color="auto"/>
        <w:bottom w:val="none" w:sz="0" w:space="0" w:color="auto"/>
        <w:right w:val="none" w:sz="0" w:space="0" w:color="auto"/>
      </w:divBdr>
    </w:div>
    <w:div w:id="1684241216">
      <w:bodyDiv w:val="1"/>
      <w:marLeft w:val="0"/>
      <w:marRight w:val="0"/>
      <w:marTop w:val="0"/>
      <w:marBottom w:val="0"/>
      <w:divBdr>
        <w:top w:val="none" w:sz="0" w:space="0" w:color="auto"/>
        <w:left w:val="none" w:sz="0" w:space="0" w:color="auto"/>
        <w:bottom w:val="none" w:sz="0" w:space="0" w:color="auto"/>
        <w:right w:val="none" w:sz="0" w:space="0" w:color="auto"/>
      </w:divBdr>
    </w:div>
    <w:div w:id="1688019121">
      <w:bodyDiv w:val="1"/>
      <w:marLeft w:val="0"/>
      <w:marRight w:val="0"/>
      <w:marTop w:val="0"/>
      <w:marBottom w:val="0"/>
      <w:divBdr>
        <w:top w:val="none" w:sz="0" w:space="0" w:color="auto"/>
        <w:left w:val="none" w:sz="0" w:space="0" w:color="auto"/>
        <w:bottom w:val="none" w:sz="0" w:space="0" w:color="auto"/>
        <w:right w:val="none" w:sz="0" w:space="0" w:color="auto"/>
      </w:divBdr>
    </w:div>
    <w:div w:id="1688360401">
      <w:bodyDiv w:val="1"/>
      <w:marLeft w:val="0"/>
      <w:marRight w:val="0"/>
      <w:marTop w:val="0"/>
      <w:marBottom w:val="0"/>
      <w:divBdr>
        <w:top w:val="none" w:sz="0" w:space="0" w:color="auto"/>
        <w:left w:val="none" w:sz="0" w:space="0" w:color="auto"/>
        <w:bottom w:val="none" w:sz="0" w:space="0" w:color="auto"/>
        <w:right w:val="none" w:sz="0" w:space="0" w:color="auto"/>
      </w:divBdr>
    </w:div>
    <w:div w:id="1689209550">
      <w:bodyDiv w:val="1"/>
      <w:marLeft w:val="0"/>
      <w:marRight w:val="0"/>
      <w:marTop w:val="0"/>
      <w:marBottom w:val="0"/>
      <w:divBdr>
        <w:top w:val="none" w:sz="0" w:space="0" w:color="auto"/>
        <w:left w:val="none" w:sz="0" w:space="0" w:color="auto"/>
        <w:bottom w:val="none" w:sz="0" w:space="0" w:color="auto"/>
        <w:right w:val="none" w:sz="0" w:space="0" w:color="auto"/>
      </w:divBdr>
    </w:div>
    <w:div w:id="1689873436">
      <w:bodyDiv w:val="1"/>
      <w:marLeft w:val="0"/>
      <w:marRight w:val="0"/>
      <w:marTop w:val="0"/>
      <w:marBottom w:val="0"/>
      <w:divBdr>
        <w:top w:val="none" w:sz="0" w:space="0" w:color="auto"/>
        <w:left w:val="none" w:sz="0" w:space="0" w:color="auto"/>
        <w:bottom w:val="none" w:sz="0" w:space="0" w:color="auto"/>
        <w:right w:val="none" w:sz="0" w:space="0" w:color="auto"/>
      </w:divBdr>
    </w:div>
    <w:div w:id="1690522802">
      <w:bodyDiv w:val="1"/>
      <w:marLeft w:val="0"/>
      <w:marRight w:val="0"/>
      <w:marTop w:val="0"/>
      <w:marBottom w:val="0"/>
      <w:divBdr>
        <w:top w:val="none" w:sz="0" w:space="0" w:color="auto"/>
        <w:left w:val="none" w:sz="0" w:space="0" w:color="auto"/>
        <w:bottom w:val="none" w:sz="0" w:space="0" w:color="auto"/>
        <w:right w:val="none" w:sz="0" w:space="0" w:color="auto"/>
      </w:divBdr>
    </w:div>
    <w:div w:id="1690645024">
      <w:bodyDiv w:val="1"/>
      <w:marLeft w:val="0"/>
      <w:marRight w:val="0"/>
      <w:marTop w:val="0"/>
      <w:marBottom w:val="0"/>
      <w:divBdr>
        <w:top w:val="none" w:sz="0" w:space="0" w:color="auto"/>
        <w:left w:val="none" w:sz="0" w:space="0" w:color="auto"/>
        <w:bottom w:val="none" w:sz="0" w:space="0" w:color="auto"/>
        <w:right w:val="none" w:sz="0" w:space="0" w:color="auto"/>
      </w:divBdr>
    </w:div>
    <w:div w:id="1693798555">
      <w:bodyDiv w:val="1"/>
      <w:marLeft w:val="0"/>
      <w:marRight w:val="0"/>
      <w:marTop w:val="0"/>
      <w:marBottom w:val="0"/>
      <w:divBdr>
        <w:top w:val="none" w:sz="0" w:space="0" w:color="auto"/>
        <w:left w:val="none" w:sz="0" w:space="0" w:color="auto"/>
        <w:bottom w:val="none" w:sz="0" w:space="0" w:color="auto"/>
        <w:right w:val="none" w:sz="0" w:space="0" w:color="auto"/>
      </w:divBdr>
    </w:div>
    <w:div w:id="1694190339">
      <w:bodyDiv w:val="1"/>
      <w:marLeft w:val="0"/>
      <w:marRight w:val="0"/>
      <w:marTop w:val="0"/>
      <w:marBottom w:val="0"/>
      <w:divBdr>
        <w:top w:val="none" w:sz="0" w:space="0" w:color="auto"/>
        <w:left w:val="none" w:sz="0" w:space="0" w:color="auto"/>
        <w:bottom w:val="none" w:sz="0" w:space="0" w:color="auto"/>
        <w:right w:val="none" w:sz="0" w:space="0" w:color="auto"/>
      </w:divBdr>
    </w:div>
    <w:div w:id="1695955204">
      <w:bodyDiv w:val="1"/>
      <w:marLeft w:val="0"/>
      <w:marRight w:val="0"/>
      <w:marTop w:val="0"/>
      <w:marBottom w:val="0"/>
      <w:divBdr>
        <w:top w:val="none" w:sz="0" w:space="0" w:color="auto"/>
        <w:left w:val="none" w:sz="0" w:space="0" w:color="auto"/>
        <w:bottom w:val="none" w:sz="0" w:space="0" w:color="auto"/>
        <w:right w:val="none" w:sz="0" w:space="0" w:color="auto"/>
      </w:divBdr>
    </w:div>
    <w:div w:id="1696538559">
      <w:bodyDiv w:val="1"/>
      <w:marLeft w:val="0"/>
      <w:marRight w:val="0"/>
      <w:marTop w:val="0"/>
      <w:marBottom w:val="0"/>
      <w:divBdr>
        <w:top w:val="none" w:sz="0" w:space="0" w:color="auto"/>
        <w:left w:val="none" w:sz="0" w:space="0" w:color="auto"/>
        <w:bottom w:val="none" w:sz="0" w:space="0" w:color="auto"/>
        <w:right w:val="none" w:sz="0" w:space="0" w:color="auto"/>
      </w:divBdr>
    </w:div>
    <w:div w:id="1697196863">
      <w:bodyDiv w:val="1"/>
      <w:marLeft w:val="0"/>
      <w:marRight w:val="0"/>
      <w:marTop w:val="0"/>
      <w:marBottom w:val="0"/>
      <w:divBdr>
        <w:top w:val="none" w:sz="0" w:space="0" w:color="auto"/>
        <w:left w:val="none" w:sz="0" w:space="0" w:color="auto"/>
        <w:bottom w:val="none" w:sz="0" w:space="0" w:color="auto"/>
        <w:right w:val="none" w:sz="0" w:space="0" w:color="auto"/>
      </w:divBdr>
      <w:divsChild>
        <w:div w:id="898326267">
          <w:marLeft w:val="0"/>
          <w:marRight w:val="0"/>
          <w:marTop w:val="0"/>
          <w:marBottom w:val="0"/>
          <w:divBdr>
            <w:top w:val="none" w:sz="0" w:space="0" w:color="auto"/>
            <w:left w:val="none" w:sz="0" w:space="0" w:color="auto"/>
            <w:bottom w:val="none" w:sz="0" w:space="0" w:color="auto"/>
            <w:right w:val="none" w:sz="0" w:space="0" w:color="auto"/>
          </w:divBdr>
          <w:divsChild>
            <w:div w:id="1242328956">
              <w:marLeft w:val="0"/>
              <w:marRight w:val="0"/>
              <w:marTop w:val="0"/>
              <w:marBottom w:val="0"/>
              <w:divBdr>
                <w:top w:val="none" w:sz="0" w:space="0" w:color="auto"/>
                <w:left w:val="none" w:sz="0" w:space="0" w:color="auto"/>
                <w:bottom w:val="none" w:sz="0" w:space="0" w:color="auto"/>
                <w:right w:val="none" w:sz="0" w:space="0" w:color="auto"/>
              </w:divBdr>
              <w:divsChild>
                <w:div w:id="1376003480">
                  <w:marLeft w:val="0"/>
                  <w:marRight w:val="0"/>
                  <w:marTop w:val="0"/>
                  <w:marBottom w:val="0"/>
                  <w:divBdr>
                    <w:top w:val="none" w:sz="0" w:space="0" w:color="auto"/>
                    <w:left w:val="none" w:sz="0" w:space="0" w:color="auto"/>
                    <w:bottom w:val="none" w:sz="0" w:space="0" w:color="auto"/>
                    <w:right w:val="none" w:sz="0" w:space="0" w:color="auto"/>
                  </w:divBdr>
                </w:div>
              </w:divsChild>
            </w:div>
            <w:div w:id="1445736372">
              <w:marLeft w:val="0"/>
              <w:marRight w:val="0"/>
              <w:marTop w:val="0"/>
              <w:marBottom w:val="0"/>
              <w:divBdr>
                <w:top w:val="none" w:sz="0" w:space="0" w:color="auto"/>
                <w:left w:val="none" w:sz="0" w:space="0" w:color="auto"/>
                <w:bottom w:val="none" w:sz="0" w:space="0" w:color="auto"/>
                <w:right w:val="none" w:sz="0" w:space="0" w:color="auto"/>
              </w:divBdr>
              <w:divsChild>
                <w:div w:id="437918421">
                  <w:marLeft w:val="0"/>
                  <w:marRight w:val="0"/>
                  <w:marTop w:val="0"/>
                  <w:marBottom w:val="0"/>
                  <w:divBdr>
                    <w:top w:val="none" w:sz="0" w:space="0" w:color="auto"/>
                    <w:left w:val="none" w:sz="0" w:space="0" w:color="auto"/>
                    <w:bottom w:val="none" w:sz="0" w:space="0" w:color="auto"/>
                    <w:right w:val="none" w:sz="0" w:space="0" w:color="auto"/>
                  </w:divBdr>
                </w:div>
                <w:div w:id="188313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10731">
      <w:bodyDiv w:val="1"/>
      <w:marLeft w:val="0"/>
      <w:marRight w:val="0"/>
      <w:marTop w:val="0"/>
      <w:marBottom w:val="0"/>
      <w:divBdr>
        <w:top w:val="none" w:sz="0" w:space="0" w:color="auto"/>
        <w:left w:val="none" w:sz="0" w:space="0" w:color="auto"/>
        <w:bottom w:val="none" w:sz="0" w:space="0" w:color="auto"/>
        <w:right w:val="none" w:sz="0" w:space="0" w:color="auto"/>
      </w:divBdr>
    </w:div>
    <w:div w:id="1702702412">
      <w:bodyDiv w:val="1"/>
      <w:marLeft w:val="0"/>
      <w:marRight w:val="0"/>
      <w:marTop w:val="0"/>
      <w:marBottom w:val="0"/>
      <w:divBdr>
        <w:top w:val="none" w:sz="0" w:space="0" w:color="auto"/>
        <w:left w:val="none" w:sz="0" w:space="0" w:color="auto"/>
        <w:bottom w:val="none" w:sz="0" w:space="0" w:color="auto"/>
        <w:right w:val="none" w:sz="0" w:space="0" w:color="auto"/>
      </w:divBdr>
    </w:div>
    <w:div w:id="1705518599">
      <w:bodyDiv w:val="1"/>
      <w:marLeft w:val="0"/>
      <w:marRight w:val="0"/>
      <w:marTop w:val="0"/>
      <w:marBottom w:val="0"/>
      <w:divBdr>
        <w:top w:val="none" w:sz="0" w:space="0" w:color="auto"/>
        <w:left w:val="none" w:sz="0" w:space="0" w:color="auto"/>
        <w:bottom w:val="none" w:sz="0" w:space="0" w:color="auto"/>
        <w:right w:val="none" w:sz="0" w:space="0" w:color="auto"/>
      </w:divBdr>
    </w:div>
    <w:div w:id="1706367286">
      <w:bodyDiv w:val="1"/>
      <w:marLeft w:val="0"/>
      <w:marRight w:val="0"/>
      <w:marTop w:val="0"/>
      <w:marBottom w:val="0"/>
      <w:divBdr>
        <w:top w:val="none" w:sz="0" w:space="0" w:color="auto"/>
        <w:left w:val="none" w:sz="0" w:space="0" w:color="auto"/>
        <w:bottom w:val="none" w:sz="0" w:space="0" w:color="auto"/>
        <w:right w:val="none" w:sz="0" w:space="0" w:color="auto"/>
      </w:divBdr>
    </w:div>
    <w:div w:id="1706976724">
      <w:bodyDiv w:val="1"/>
      <w:marLeft w:val="0"/>
      <w:marRight w:val="0"/>
      <w:marTop w:val="0"/>
      <w:marBottom w:val="0"/>
      <w:divBdr>
        <w:top w:val="none" w:sz="0" w:space="0" w:color="auto"/>
        <w:left w:val="none" w:sz="0" w:space="0" w:color="auto"/>
        <w:bottom w:val="none" w:sz="0" w:space="0" w:color="auto"/>
        <w:right w:val="none" w:sz="0" w:space="0" w:color="auto"/>
      </w:divBdr>
    </w:div>
    <w:div w:id="1708093829">
      <w:bodyDiv w:val="1"/>
      <w:marLeft w:val="0"/>
      <w:marRight w:val="0"/>
      <w:marTop w:val="0"/>
      <w:marBottom w:val="0"/>
      <w:divBdr>
        <w:top w:val="none" w:sz="0" w:space="0" w:color="auto"/>
        <w:left w:val="none" w:sz="0" w:space="0" w:color="auto"/>
        <w:bottom w:val="none" w:sz="0" w:space="0" w:color="auto"/>
        <w:right w:val="none" w:sz="0" w:space="0" w:color="auto"/>
      </w:divBdr>
    </w:div>
    <w:div w:id="1710060128">
      <w:bodyDiv w:val="1"/>
      <w:marLeft w:val="0"/>
      <w:marRight w:val="0"/>
      <w:marTop w:val="0"/>
      <w:marBottom w:val="0"/>
      <w:divBdr>
        <w:top w:val="none" w:sz="0" w:space="0" w:color="auto"/>
        <w:left w:val="none" w:sz="0" w:space="0" w:color="auto"/>
        <w:bottom w:val="none" w:sz="0" w:space="0" w:color="auto"/>
        <w:right w:val="none" w:sz="0" w:space="0" w:color="auto"/>
      </w:divBdr>
    </w:div>
    <w:div w:id="1710490419">
      <w:bodyDiv w:val="1"/>
      <w:marLeft w:val="0"/>
      <w:marRight w:val="0"/>
      <w:marTop w:val="0"/>
      <w:marBottom w:val="0"/>
      <w:divBdr>
        <w:top w:val="none" w:sz="0" w:space="0" w:color="auto"/>
        <w:left w:val="none" w:sz="0" w:space="0" w:color="auto"/>
        <w:bottom w:val="none" w:sz="0" w:space="0" w:color="auto"/>
        <w:right w:val="none" w:sz="0" w:space="0" w:color="auto"/>
      </w:divBdr>
    </w:div>
    <w:div w:id="1711105196">
      <w:bodyDiv w:val="1"/>
      <w:marLeft w:val="0"/>
      <w:marRight w:val="0"/>
      <w:marTop w:val="0"/>
      <w:marBottom w:val="0"/>
      <w:divBdr>
        <w:top w:val="none" w:sz="0" w:space="0" w:color="auto"/>
        <w:left w:val="none" w:sz="0" w:space="0" w:color="auto"/>
        <w:bottom w:val="none" w:sz="0" w:space="0" w:color="auto"/>
        <w:right w:val="none" w:sz="0" w:space="0" w:color="auto"/>
      </w:divBdr>
    </w:div>
    <w:div w:id="1711105741">
      <w:bodyDiv w:val="1"/>
      <w:marLeft w:val="0"/>
      <w:marRight w:val="0"/>
      <w:marTop w:val="0"/>
      <w:marBottom w:val="0"/>
      <w:divBdr>
        <w:top w:val="none" w:sz="0" w:space="0" w:color="auto"/>
        <w:left w:val="none" w:sz="0" w:space="0" w:color="auto"/>
        <w:bottom w:val="none" w:sz="0" w:space="0" w:color="auto"/>
        <w:right w:val="none" w:sz="0" w:space="0" w:color="auto"/>
      </w:divBdr>
    </w:div>
    <w:div w:id="1711685501">
      <w:bodyDiv w:val="1"/>
      <w:marLeft w:val="0"/>
      <w:marRight w:val="0"/>
      <w:marTop w:val="0"/>
      <w:marBottom w:val="0"/>
      <w:divBdr>
        <w:top w:val="none" w:sz="0" w:space="0" w:color="auto"/>
        <w:left w:val="none" w:sz="0" w:space="0" w:color="auto"/>
        <w:bottom w:val="none" w:sz="0" w:space="0" w:color="auto"/>
        <w:right w:val="none" w:sz="0" w:space="0" w:color="auto"/>
      </w:divBdr>
    </w:div>
    <w:div w:id="1711951004">
      <w:bodyDiv w:val="1"/>
      <w:marLeft w:val="0"/>
      <w:marRight w:val="0"/>
      <w:marTop w:val="0"/>
      <w:marBottom w:val="0"/>
      <w:divBdr>
        <w:top w:val="none" w:sz="0" w:space="0" w:color="auto"/>
        <w:left w:val="none" w:sz="0" w:space="0" w:color="auto"/>
        <w:bottom w:val="none" w:sz="0" w:space="0" w:color="auto"/>
        <w:right w:val="none" w:sz="0" w:space="0" w:color="auto"/>
      </w:divBdr>
    </w:div>
    <w:div w:id="1712850293">
      <w:bodyDiv w:val="1"/>
      <w:marLeft w:val="0"/>
      <w:marRight w:val="0"/>
      <w:marTop w:val="0"/>
      <w:marBottom w:val="0"/>
      <w:divBdr>
        <w:top w:val="none" w:sz="0" w:space="0" w:color="auto"/>
        <w:left w:val="none" w:sz="0" w:space="0" w:color="auto"/>
        <w:bottom w:val="none" w:sz="0" w:space="0" w:color="auto"/>
        <w:right w:val="none" w:sz="0" w:space="0" w:color="auto"/>
      </w:divBdr>
    </w:div>
    <w:div w:id="1713578634">
      <w:bodyDiv w:val="1"/>
      <w:marLeft w:val="0"/>
      <w:marRight w:val="0"/>
      <w:marTop w:val="0"/>
      <w:marBottom w:val="0"/>
      <w:divBdr>
        <w:top w:val="none" w:sz="0" w:space="0" w:color="auto"/>
        <w:left w:val="none" w:sz="0" w:space="0" w:color="auto"/>
        <w:bottom w:val="none" w:sz="0" w:space="0" w:color="auto"/>
        <w:right w:val="none" w:sz="0" w:space="0" w:color="auto"/>
      </w:divBdr>
    </w:div>
    <w:div w:id="1713917851">
      <w:bodyDiv w:val="1"/>
      <w:marLeft w:val="0"/>
      <w:marRight w:val="0"/>
      <w:marTop w:val="0"/>
      <w:marBottom w:val="0"/>
      <w:divBdr>
        <w:top w:val="none" w:sz="0" w:space="0" w:color="auto"/>
        <w:left w:val="none" w:sz="0" w:space="0" w:color="auto"/>
        <w:bottom w:val="none" w:sz="0" w:space="0" w:color="auto"/>
        <w:right w:val="none" w:sz="0" w:space="0" w:color="auto"/>
      </w:divBdr>
    </w:div>
    <w:div w:id="1714428311">
      <w:bodyDiv w:val="1"/>
      <w:marLeft w:val="0"/>
      <w:marRight w:val="0"/>
      <w:marTop w:val="0"/>
      <w:marBottom w:val="0"/>
      <w:divBdr>
        <w:top w:val="none" w:sz="0" w:space="0" w:color="auto"/>
        <w:left w:val="none" w:sz="0" w:space="0" w:color="auto"/>
        <w:bottom w:val="none" w:sz="0" w:space="0" w:color="auto"/>
        <w:right w:val="none" w:sz="0" w:space="0" w:color="auto"/>
      </w:divBdr>
    </w:div>
    <w:div w:id="1719354420">
      <w:bodyDiv w:val="1"/>
      <w:marLeft w:val="0"/>
      <w:marRight w:val="0"/>
      <w:marTop w:val="0"/>
      <w:marBottom w:val="0"/>
      <w:divBdr>
        <w:top w:val="none" w:sz="0" w:space="0" w:color="auto"/>
        <w:left w:val="none" w:sz="0" w:space="0" w:color="auto"/>
        <w:bottom w:val="none" w:sz="0" w:space="0" w:color="auto"/>
        <w:right w:val="none" w:sz="0" w:space="0" w:color="auto"/>
      </w:divBdr>
    </w:div>
    <w:div w:id="1719620447">
      <w:bodyDiv w:val="1"/>
      <w:marLeft w:val="0"/>
      <w:marRight w:val="0"/>
      <w:marTop w:val="0"/>
      <w:marBottom w:val="0"/>
      <w:divBdr>
        <w:top w:val="none" w:sz="0" w:space="0" w:color="auto"/>
        <w:left w:val="none" w:sz="0" w:space="0" w:color="auto"/>
        <w:bottom w:val="none" w:sz="0" w:space="0" w:color="auto"/>
        <w:right w:val="none" w:sz="0" w:space="0" w:color="auto"/>
      </w:divBdr>
    </w:div>
    <w:div w:id="1720083387">
      <w:bodyDiv w:val="1"/>
      <w:marLeft w:val="0"/>
      <w:marRight w:val="0"/>
      <w:marTop w:val="0"/>
      <w:marBottom w:val="0"/>
      <w:divBdr>
        <w:top w:val="none" w:sz="0" w:space="0" w:color="auto"/>
        <w:left w:val="none" w:sz="0" w:space="0" w:color="auto"/>
        <w:bottom w:val="none" w:sz="0" w:space="0" w:color="auto"/>
        <w:right w:val="none" w:sz="0" w:space="0" w:color="auto"/>
      </w:divBdr>
    </w:div>
    <w:div w:id="1723553865">
      <w:bodyDiv w:val="1"/>
      <w:marLeft w:val="0"/>
      <w:marRight w:val="0"/>
      <w:marTop w:val="0"/>
      <w:marBottom w:val="0"/>
      <w:divBdr>
        <w:top w:val="none" w:sz="0" w:space="0" w:color="auto"/>
        <w:left w:val="none" w:sz="0" w:space="0" w:color="auto"/>
        <w:bottom w:val="none" w:sz="0" w:space="0" w:color="auto"/>
        <w:right w:val="none" w:sz="0" w:space="0" w:color="auto"/>
      </w:divBdr>
    </w:div>
    <w:div w:id="1725523502">
      <w:bodyDiv w:val="1"/>
      <w:marLeft w:val="0"/>
      <w:marRight w:val="0"/>
      <w:marTop w:val="0"/>
      <w:marBottom w:val="0"/>
      <w:divBdr>
        <w:top w:val="none" w:sz="0" w:space="0" w:color="auto"/>
        <w:left w:val="none" w:sz="0" w:space="0" w:color="auto"/>
        <w:bottom w:val="none" w:sz="0" w:space="0" w:color="auto"/>
        <w:right w:val="none" w:sz="0" w:space="0" w:color="auto"/>
      </w:divBdr>
    </w:div>
    <w:div w:id="1727560141">
      <w:bodyDiv w:val="1"/>
      <w:marLeft w:val="0"/>
      <w:marRight w:val="0"/>
      <w:marTop w:val="0"/>
      <w:marBottom w:val="0"/>
      <w:divBdr>
        <w:top w:val="none" w:sz="0" w:space="0" w:color="auto"/>
        <w:left w:val="none" w:sz="0" w:space="0" w:color="auto"/>
        <w:bottom w:val="none" w:sz="0" w:space="0" w:color="auto"/>
        <w:right w:val="none" w:sz="0" w:space="0" w:color="auto"/>
      </w:divBdr>
    </w:div>
    <w:div w:id="1728143028">
      <w:bodyDiv w:val="1"/>
      <w:marLeft w:val="0"/>
      <w:marRight w:val="0"/>
      <w:marTop w:val="0"/>
      <w:marBottom w:val="0"/>
      <w:divBdr>
        <w:top w:val="none" w:sz="0" w:space="0" w:color="auto"/>
        <w:left w:val="none" w:sz="0" w:space="0" w:color="auto"/>
        <w:bottom w:val="none" w:sz="0" w:space="0" w:color="auto"/>
        <w:right w:val="none" w:sz="0" w:space="0" w:color="auto"/>
      </w:divBdr>
    </w:div>
    <w:div w:id="1728840798">
      <w:bodyDiv w:val="1"/>
      <w:marLeft w:val="0"/>
      <w:marRight w:val="0"/>
      <w:marTop w:val="0"/>
      <w:marBottom w:val="0"/>
      <w:divBdr>
        <w:top w:val="none" w:sz="0" w:space="0" w:color="auto"/>
        <w:left w:val="none" w:sz="0" w:space="0" w:color="auto"/>
        <w:bottom w:val="none" w:sz="0" w:space="0" w:color="auto"/>
        <w:right w:val="none" w:sz="0" w:space="0" w:color="auto"/>
      </w:divBdr>
    </w:div>
    <w:div w:id="1729184183">
      <w:bodyDiv w:val="1"/>
      <w:marLeft w:val="0"/>
      <w:marRight w:val="0"/>
      <w:marTop w:val="0"/>
      <w:marBottom w:val="0"/>
      <w:divBdr>
        <w:top w:val="none" w:sz="0" w:space="0" w:color="auto"/>
        <w:left w:val="none" w:sz="0" w:space="0" w:color="auto"/>
        <w:bottom w:val="none" w:sz="0" w:space="0" w:color="auto"/>
        <w:right w:val="none" w:sz="0" w:space="0" w:color="auto"/>
      </w:divBdr>
    </w:div>
    <w:div w:id="1729305389">
      <w:bodyDiv w:val="1"/>
      <w:marLeft w:val="0"/>
      <w:marRight w:val="0"/>
      <w:marTop w:val="0"/>
      <w:marBottom w:val="0"/>
      <w:divBdr>
        <w:top w:val="none" w:sz="0" w:space="0" w:color="auto"/>
        <w:left w:val="none" w:sz="0" w:space="0" w:color="auto"/>
        <w:bottom w:val="none" w:sz="0" w:space="0" w:color="auto"/>
        <w:right w:val="none" w:sz="0" w:space="0" w:color="auto"/>
      </w:divBdr>
    </w:div>
    <w:div w:id="1730492132">
      <w:bodyDiv w:val="1"/>
      <w:marLeft w:val="0"/>
      <w:marRight w:val="0"/>
      <w:marTop w:val="0"/>
      <w:marBottom w:val="0"/>
      <w:divBdr>
        <w:top w:val="none" w:sz="0" w:space="0" w:color="auto"/>
        <w:left w:val="none" w:sz="0" w:space="0" w:color="auto"/>
        <w:bottom w:val="none" w:sz="0" w:space="0" w:color="auto"/>
        <w:right w:val="none" w:sz="0" w:space="0" w:color="auto"/>
      </w:divBdr>
    </w:div>
    <w:div w:id="1731031389">
      <w:bodyDiv w:val="1"/>
      <w:marLeft w:val="0"/>
      <w:marRight w:val="0"/>
      <w:marTop w:val="0"/>
      <w:marBottom w:val="0"/>
      <w:divBdr>
        <w:top w:val="none" w:sz="0" w:space="0" w:color="auto"/>
        <w:left w:val="none" w:sz="0" w:space="0" w:color="auto"/>
        <w:bottom w:val="none" w:sz="0" w:space="0" w:color="auto"/>
        <w:right w:val="none" w:sz="0" w:space="0" w:color="auto"/>
      </w:divBdr>
    </w:div>
    <w:div w:id="1732731911">
      <w:bodyDiv w:val="1"/>
      <w:marLeft w:val="0"/>
      <w:marRight w:val="0"/>
      <w:marTop w:val="0"/>
      <w:marBottom w:val="0"/>
      <w:divBdr>
        <w:top w:val="none" w:sz="0" w:space="0" w:color="auto"/>
        <w:left w:val="none" w:sz="0" w:space="0" w:color="auto"/>
        <w:bottom w:val="none" w:sz="0" w:space="0" w:color="auto"/>
        <w:right w:val="none" w:sz="0" w:space="0" w:color="auto"/>
      </w:divBdr>
    </w:div>
    <w:div w:id="1733044240">
      <w:bodyDiv w:val="1"/>
      <w:marLeft w:val="0"/>
      <w:marRight w:val="0"/>
      <w:marTop w:val="0"/>
      <w:marBottom w:val="0"/>
      <w:divBdr>
        <w:top w:val="none" w:sz="0" w:space="0" w:color="auto"/>
        <w:left w:val="none" w:sz="0" w:space="0" w:color="auto"/>
        <w:bottom w:val="none" w:sz="0" w:space="0" w:color="auto"/>
        <w:right w:val="none" w:sz="0" w:space="0" w:color="auto"/>
      </w:divBdr>
    </w:div>
    <w:div w:id="1733311511">
      <w:bodyDiv w:val="1"/>
      <w:marLeft w:val="0"/>
      <w:marRight w:val="0"/>
      <w:marTop w:val="0"/>
      <w:marBottom w:val="0"/>
      <w:divBdr>
        <w:top w:val="none" w:sz="0" w:space="0" w:color="auto"/>
        <w:left w:val="none" w:sz="0" w:space="0" w:color="auto"/>
        <w:bottom w:val="none" w:sz="0" w:space="0" w:color="auto"/>
        <w:right w:val="none" w:sz="0" w:space="0" w:color="auto"/>
      </w:divBdr>
    </w:div>
    <w:div w:id="1733459441">
      <w:bodyDiv w:val="1"/>
      <w:marLeft w:val="0"/>
      <w:marRight w:val="0"/>
      <w:marTop w:val="0"/>
      <w:marBottom w:val="0"/>
      <w:divBdr>
        <w:top w:val="none" w:sz="0" w:space="0" w:color="auto"/>
        <w:left w:val="none" w:sz="0" w:space="0" w:color="auto"/>
        <w:bottom w:val="none" w:sz="0" w:space="0" w:color="auto"/>
        <w:right w:val="none" w:sz="0" w:space="0" w:color="auto"/>
      </w:divBdr>
    </w:div>
    <w:div w:id="1734347807">
      <w:bodyDiv w:val="1"/>
      <w:marLeft w:val="0"/>
      <w:marRight w:val="0"/>
      <w:marTop w:val="0"/>
      <w:marBottom w:val="0"/>
      <w:divBdr>
        <w:top w:val="none" w:sz="0" w:space="0" w:color="auto"/>
        <w:left w:val="none" w:sz="0" w:space="0" w:color="auto"/>
        <w:bottom w:val="none" w:sz="0" w:space="0" w:color="auto"/>
        <w:right w:val="none" w:sz="0" w:space="0" w:color="auto"/>
      </w:divBdr>
    </w:div>
    <w:div w:id="1735621870">
      <w:bodyDiv w:val="1"/>
      <w:marLeft w:val="0"/>
      <w:marRight w:val="0"/>
      <w:marTop w:val="0"/>
      <w:marBottom w:val="0"/>
      <w:divBdr>
        <w:top w:val="none" w:sz="0" w:space="0" w:color="auto"/>
        <w:left w:val="none" w:sz="0" w:space="0" w:color="auto"/>
        <w:bottom w:val="none" w:sz="0" w:space="0" w:color="auto"/>
        <w:right w:val="none" w:sz="0" w:space="0" w:color="auto"/>
      </w:divBdr>
    </w:div>
    <w:div w:id="1736321916">
      <w:bodyDiv w:val="1"/>
      <w:marLeft w:val="0"/>
      <w:marRight w:val="0"/>
      <w:marTop w:val="0"/>
      <w:marBottom w:val="0"/>
      <w:divBdr>
        <w:top w:val="none" w:sz="0" w:space="0" w:color="auto"/>
        <w:left w:val="none" w:sz="0" w:space="0" w:color="auto"/>
        <w:bottom w:val="none" w:sz="0" w:space="0" w:color="auto"/>
        <w:right w:val="none" w:sz="0" w:space="0" w:color="auto"/>
      </w:divBdr>
    </w:div>
    <w:div w:id="1737123253">
      <w:bodyDiv w:val="1"/>
      <w:marLeft w:val="0"/>
      <w:marRight w:val="0"/>
      <w:marTop w:val="0"/>
      <w:marBottom w:val="0"/>
      <w:divBdr>
        <w:top w:val="none" w:sz="0" w:space="0" w:color="auto"/>
        <w:left w:val="none" w:sz="0" w:space="0" w:color="auto"/>
        <w:bottom w:val="none" w:sz="0" w:space="0" w:color="auto"/>
        <w:right w:val="none" w:sz="0" w:space="0" w:color="auto"/>
      </w:divBdr>
    </w:div>
    <w:div w:id="1737512220">
      <w:bodyDiv w:val="1"/>
      <w:marLeft w:val="0"/>
      <w:marRight w:val="0"/>
      <w:marTop w:val="0"/>
      <w:marBottom w:val="0"/>
      <w:divBdr>
        <w:top w:val="none" w:sz="0" w:space="0" w:color="auto"/>
        <w:left w:val="none" w:sz="0" w:space="0" w:color="auto"/>
        <w:bottom w:val="none" w:sz="0" w:space="0" w:color="auto"/>
        <w:right w:val="none" w:sz="0" w:space="0" w:color="auto"/>
      </w:divBdr>
    </w:div>
    <w:div w:id="1739012186">
      <w:bodyDiv w:val="1"/>
      <w:marLeft w:val="0"/>
      <w:marRight w:val="0"/>
      <w:marTop w:val="0"/>
      <w:marBottom w:val="0"/>
      <w:divBdr>
        <w:top w:val="none" w:sz="0" w:space="0" w:color="auto"/>
        <w:left w:val="none" w:sz="0" w:space="0" w:color="auto"/>
        <w:bottom w:val="none" w:sz="0" w:space="0" w:color="auto"/>
        <w:right w:val="none" w:sz="0" w:space="0" w:color="auto"/>
      </w:divBdr>
    </w:div>
    <w:div w:id="1740322541">
      <w:bodyDiv w:val="1"/>
      <w:marLeft w:val="0"/>
      <w:marRight w:val="0"/>
      <w:marTop w:val="0"/>
      <w:marBottom w:val="0"/>
      <w:divBdr>
        <w:top w:val="none" w:sz="0" w:space="0" w:color="auto"/>
        <w:left w:val="none" w:sz="0" w:space="0" w:color="auto"/>
        <w:bottom w:val="none" w:sz="0" w:space="0" w:color="auto"/>
        <w:right w:val="none" w:sz="0" w:space="0" w:color="auto"/>
      </w:divBdr>
    </w:div>
    <w:div w:id="1742364536">
      <w:bodyDiv w:val="1"/>
      <w:marLeft w:val="0"/>
      <w:marRight w:val="0"/>
      <w:marTop w:val="0"/>
      <w:marBottom w:val="0"/>
      <w:divBdr>
        <w:top w:val="none" w:sz="0" w:space="0" w:color="auto"/>
        <w:left w:val="none" w:sz="0" w:space="0" w:color="auto"/>
        <w:bottom w:val="none" w:sz="0" w:space="0" w:color="auto"/>
        <w:right w:val="none" w:sz="0" w:space="0" w:color="auto"/>
      </w:divBdr>
    </w:div>
    <w:div w:id="1743914623">
      <w:bodyDiv w:val="1"/>
      <w:marLeft w:val="0"/>
      <w:marRight w:val="0"/>
      <w:marTop w:val="0"/>
      <w:marBottom w:val="0"/>
      <w:divBdr>
        <w:top w:val="none" w:sz="0" w:space="0" w:color="auto"/>
        <w:left w:val="none" w:sz="0" w:space="0" w:color="auto"/>
        <w:bottom w:val="none" w:sz="0" w:space="0" w:color="auto"/>
        <w:right w:val="none" w:sz="0" w:space="0" w:color="auto"/>
      </w:divBdr>
    </w:div>
    <w:div w:id="1744141190">
      <w:bodyDiv w:val="1"/>
      <w:marLeft w:val="0"/>
      <w:marRight w:val="0"/>
      <w:marTop w:val="0"/>
      <w:marBottom w:val="0"/>
      <w:divBdr>
        <w:top w:val="none" w:sz="0" w:space="0" w:color="auto"/>
        <w:left w:val="none" w:sz="0" w:space="0" w:color="auto"/>
        <w:bottom w:val="none" w:sz="0" w:space="0" w:color="auto"/>
        <w:right w:val="none" w:sz="0" w:space="0" w:color="auto"/>
      </w:divBdr>
    </w:div>
    <w:div w:id="1744524519">
      <w:bodyDiv w:val="1"/>
      <w:marLeft w:val="0"/>
      <w:marRight w:val="0"/>
      <w:marTop w:val="0"/>
      <w:marBottom w:val="0"/>
      <w:divBdr>
        <w:top w:val="none" w:sz="0" w:space="0" w:color="auto"/>
        <w:left w:val="none" w:sz="0" w:space="0" w:color="auto"/>
        <w:bottom w:val="none" w:sz="0" w:space="0" w:color="auto"/>
        <w:right w:val="none" w:sz="0" w:space="0" w:color="auto"/>
      </w:divBdr>
    </w:div>
    <w:div w:id="1745108248">
      <w:bodyDiv w:val="1"/>
      <w:marLeft w:val="0"/>
      <w:marRight w:val="0"/>
      <w:marTop w:val="0"/>
      <w:marBottom w:val="0"/>
      <w:divBdr>
        <w:top w:val="none" w:sz="0" w:space="0" w:color="auto"/>
        <w:left w:val="none" w:sz="0" w:space="0" w:color="auto"/>
        <w:bottom w:val="none" w:sz="0" w:space="0" w:color="auto"/>
        <w:right w:val="none" w:sz="0" w:space="0" w:color="auto"/>
      </w:divBdr>
    </w:div>
    <w:div w:id="1745300709">
      <w:bodyDiv w:val="1"/>
      <w:marLeft w:val="0"/>
      <w:marRight w:val="0"/>
      <w:marTop w:val="0"/>
      <w:marBottom w:val="0"/>
      <w:divBdr>
        <w:top w:val="none" w:sz="0" w:space="0" w:color="auto"/>
        <w:left w:val="none" w:sz="0" w:space="0" w:color="auto"/>
        <w:bottom w:val="none" w:sz="0" w:space="0" w:color="auto"/>
        <w:right w:val="none" w:sz="0" w:space="0" w:color="auto"/>
      </w:divBdr>
    </w:div>
    <w:div w:id="1745688085">
      <w:bodyDiv w:val="1"/>
      <w:marLeft w:val="0"/>
      <w:marRight w:val="0"/>
      <w:marTop w:val="0"/>
      <w:marBottom w:val="0"/>
      <w:divBdr>
        <w:top w:val="none" w:sz="0" w:space="0" w:color="auto"/>
        <w:left w:val="none" w:sz="0" w:space="0" w:color="auto"/>
        <w:bottom w:val="none" w:sz="0" w:space="0" w:color="auto"/>
        <w:right w:val="none" w:sz="0" w:space="0" w:color="auto"/>
      </w:divBdr>
    </w:div>
    <w:div w:id="1748184495">
      <w:bodyDiv w:val="1"/>
      <w:marLeft w:val="0"/>
      <w:marRight w:val="0"/>
      <w:marTop w:val="0"/>
      <w:marBottom w:val="0"/>
      <w:divBdr>
        <w:top w:val="none" w:sz="0" w:space="0" w:color="auto"/>
        <w:left w:val="none" w:sz="0" w:space="0" w:color="auto"/>
        <w:bottom w:val="none" w:sz="0" w:space="0" w:color="auto"/>
        <w:right w:val="none" w:sz="0" w:space="0" w:color="auto"/>
      </w:divBdr>
    </w:div>
    <w:div w:id="1748307881">
      <w:bodyDiv w:val="1"/>
      <w:marLeft w:val="0"/>
      <w:marRight w:val="0"/>
      <w:marTop w:val="0"/>
      <w:marBottom w:val="0"/>
      <w:divBdr>
        <w:top w:val="none" w:sz="0" w:space="0" w:color="auto"/>
        <w:left w:val="none" w:sz="0" w:space="0" w:color="auto"/>
        <w:bottom w:val="none" w:sz="0" w:space="0" w:color="auto"/>
        <w:right w:val="none" w:sz="0" w:space="0" w:color="auto"/>
      </w:divBdr>
    </w:div>
    <w:div w:id="1748379592">
      <w:bodyDiv w:val="1"/>
      <w:marLeft w:val="0"/>
      <w:marRight w:val="0"/>
      <w:marTop w:val="0"/>
      <w:marBottom w:val="0"/>
      <w:divBdr>
        <w:top w:val="none" w:sz="0" w:space="0" w:color="auto"/>
        <w:left w:val="none" w:sz="0" w:space="0" w:color="auto"/>
        <w:bottom w:val="none" w:sz="0" w:space="0" w:color="auto"/>
        <w:right w:val="none" w:sz="0" w:space="0" w:color="auto"/>
      </w:divBdr>
    </w:div>
    <w:div w:id="1750729021">
      <w:bodyDiv w:val="1"/>
      <w:marLeft w:val="0"/>
      <w:marRight w:val="0"/>
      <w:marTop w:val="0"/>
      <w:marBottom w:val="0"/>
      <w:divBdr>
        <w:top w:val="none" w:sz="0" w:space="0" w:color="auto"/>
        <w:left w:val="none" w:sz="0" w:space="0" w:color="auto"/>
        <w:bottom w:val="none" w:sz="0" w:space="0" w:color="auto"/>
        <w:right w:val="none" w:sz="0" w:space="0" w:color="auto"/>
      </w:divBdr>
    </w:div>
    <w:div w:id="1750731539">
      <w:bodyDiv w:val="1"/>
      <w:marLeft w:val="0"/>
      <w:marRight w:val="0"/>
      <w:marTop w:val="0"/>
      <w:marBottom w:val="0"/>
      <w:divBdr>
        <w:top w:val="none" w:sz="0" w:space="0" w:color="auto"/>
        <w:left w:val="none" w:sz="0" w:space="0" w:color="auto"/>
        <w:bottom w:val="none" w:sz="0" w:space="0" w:color="auto"/>
        <w:right w:val="none" w:sz="0" w:space="0" w:color="auto"/>
      </w:divBdr>
    </w:div>
    <w:div w:id="1752192658">
      <w:bodyDiv w:val="1"/>
      <w:marLeft w:val="0"/>
      <w:marRight w:val="0"/>
      <w:marTop w:val="0"/>
      <w:marBottom w:val="0"/>
      <w:divBdr>
        <w:top w:val="none" w:sz="0" w:space="0" w:color="auto"/>
        <w:left w:val="none" w:sz="0" w:space="0" w:color="auto"/>
        <w:bottom w:val="none" w:sz="0" w:space="0" w:color="auto"/>
        <w:right w:val="none" w:sz="0" w:space="0" w:color="auto"/>
      </w:divBdr>
    </w:div>
    <w:div w:id="1753238401">
      <w:bodyDiv w:val="1"/>
      <w:marLeft w:val="0"/>
      <w:marRight w:val="0"/>
      <w:marTop w:val="0"/>
      <w:marBottom w:val="0"/>
      <w:divBdr>
        <w:top w:val="none" w:sz="0" w:space="0" w:color="auto"/>
        <w:left w:val="none" w:sz="0" w:space="0" w:color="auto"/>
        <w:bottom w:val="none" w:sz="0" w:space="0" w:color="auto"/>
        <w:right w:val="none" w:sz="0" w:space="0" w:color="auto"/>
      </w:divBdr>
    </w:div>
    <w:div w:id="1756703748">
      <w:bodyDiv w:val="1"/>
      <w:marLeft w:val="0"/>
      <w:marRight w:val="0"/>
      <w:marTop w:val="0"/>
      <w:marBottom w:val="0"/>
      <w:divBdr>
        <w:top w:val="none" w:sz="0" w:space="0" w:color="auto"/>
        <w:left w:val="none" w:sz="0" w:space="0" w:color="auto"/>
        <w:bottom w:val="none" w:sz="0" w:space="0" w:color="auto"/>
        <w:right w:val="none" w:sz="0" w:space="0" w:color="auto"/>
      </w:divBdr>
    </w:div>
    <w:div w:id="1756853529">
      <w:bodyDiv w:val="1"/>
      <w:marLeft w:val="0"/>
      <w:marRight w:val="0"/>
      <w:marTop w:val="0"/>
      <w:marBottom w:val="0"/>
      <w:divBdr>
        <w:top w:val="none" w:sz="0" w:space="0" w:color="auto"/>
        <w:left w:val="none" w:sz="0" w:space="0" w:color="auto"/>
        <w:bottom w:val="none" w:sz="0" w:space="0" w:color="auto"/>
        <w:right w:val="none" w:sz="0" w:space="0" w:color="auto"/>
      </w:divBdr>
    </w:div>
    <w:div w:id="1757677445">
      <w:bodyDiv w:val="1"/>
      <w:marLeft w:val="0"/>
      <w:marRight w:val="0"/>
      <w:marTop w:val="0"/>
      <w:marBottom w:val="0"/>
      <w:divBdr>
        <w:top w:val="none" w:sz="0" w:space="0" w:color="auto"/>
        <w:left w:val="none" w:sz="0" w:space="0" w:color="auto"/>
        <w:bottom w:val="none" w:sz="0" w:space="0" w:color="auto"/>
        <w:right w:val="none" w:sz="0" w:space="0" w:color="auto"/>
      </w:divBdr>
    </w:div>
    <w:div w:id="1757744626">
      <w:bodyDiv w:val="1"/>
      <w:marLeft w:val="0"/>
      <w:marRight w:val="0"/>
      <w:marTop w:val="0"/>
      <w:marBottom w:val="0"/>
      <w:divBdr>
        <w:top w:val="none" w:sz="0" w:space="0" w:color="auto"/>
        <w:left w:val="none" w:sz="0" w:space="0" w:color="auto"/>
        <w:bottom w:val="none" w:sz="0" w:space="0" w:color="auto"/>
        <w:right w:val="none" w:sz="0" w:space="0" w:color="auto"/>
      </w:divBdr>
    </w:div>
    <w:div w:id="1761104418">
      <w:bodyDiv w:val="1"/>
      <w:marLeft w:val="0"/>
      <w:marRight w:val="0"/>
      <w:marTop w:val="0"/>
      <w:marBottom w:val="0"/>
      <w:divBdr>
        <w:top w:val="none" w:sz="0" w:space="0" w:color="auto"/>
        <w:left w:val="none" w:sz="0" w:space="0" w:color="auto"/>
        <w:bottom w:val="none" w:sz="0" w:space="0" w:color="auto"/>
        <w:right w:val="none" w:sz="0" w:space="0" w:color="auto"/>
      </w:divBdr>
    </w:div>
    <w:div w:id="1761901269">
      <w:bodyDiv w:val="1"/>
      <w:marLeft w:val="0"/>
      <w:marRight w:val="0"/>
      <w:marTop w:val="0"/>
      <w:marBottom w:val="0"/>
      <w:divBdr>
        <w:top w:val="none" w:sz="0" w:space="0" w:color="auto"/>
        <w:left w:val="none" w:sz="0" w:space="0" w:color="auto"/>
        <w:bottom w:val="none" w:sz="0" w:space="0" w:color="auto"/>
        <w:right w:val="none" w:sz="0" w:space="0" w:color="auto"/>
      </w:divBdr>
    </w:div>
    <w:div w:id="1762602494">
      <w:bodyDiv w:val="1"/>
      <w:marLeft w:val="0"/>
      <w:marRight w:val="0"/>
      <w:marTop w:val="0"/>
      <w:marBottom w:val="0"/>
      <w:divBdr>
        <w:top w:val="none" w:sz="0" w:space="0" w:color="auto"/>
        <w:left w:val="none" w:sz="0" w:space="0" w:color="auto"/>
        <w:bottom w:val="none" w:sz="0" w:space="0" w:color="auto"/>
        <w:right w:val="none" w:sz="0" w:space="0" w:color="auto"/>
      </w:divBdr>
    </w:div>
    <w:div w:id="1762605719">
      <w:bodyDiv w:val="1"/>
      <w:marLeft w:val="0"/>
      <w:marRight w:val="0"/>
      <w:marTop w:val="0"/>
      <w:marBottom w:val="0"/>
      <w:divBdr>
        <w:top w:val="none" w:sz="0" w:space="0" w:color="auto"/>
        <w:left w:val="none" w:sz="0" w:space="0" w:color="auto"/>
        <w:bottom w:val="none" w:sz="0" w:space="0" w:color="auto"/>
        <w:right w:val="none" w:sz="0" w:space="0" w:color="auto"/>
      </w:divBdr>
    </w:div>
    <w:div w:id="1763912430">
      <w:bodyDiv w:val="1"/>
      <w:marLeft w:val="0"/>
      <w:marRight w:val="0"/>
      <w:marTop w:val="0"/>
      <w:marBottom w:val="0"/>
      <w:divBdr>
        <w:top w:val="none" w:sz="0" w:space="0" w:color="auto"/>
        <w:left w:val="none" w:sz="0" w:space="0" w:color="auto"/>
        <w:bottom w:val="none" w:sz="0" w:space="0" w:color="auto"/>
        <w:right w:val="none" w:sz="0" w:space="0" w:color="auto"/>
      </w:divBdr>
      <w:divsChild>
        <w:div w:id="576061709">
          <w:marLeft w:val="0"/>
          <w:marRight w:val="0"/>
          <w:marTop w:val="0"/>
          <w:marBottom w:val="0"/>
          <w:divBdr>
            <w:top w:val="none" w:sz="0" w:space="0" w:color="auto"/>
            <w:left w:val="none" w:sz="0" w:space="0" w:color="auto"/>
            <w:bottom w:val="none" w:sz="0" w:space="0" w:color="auto"/>
            <w:right w:val="none" w:sz="0" w:space="0" w:color="auto"/>
          </w:divBdr>
          <w:divsChild>
            <w:div w:id="639506818">
              <w:marLeft w:val="0"/>
              <w:marRight w:val="0"/>
              <w:marTop w:val="0"/>
              <w:marBottom w:val="0"/>
              <w:divBdr>
                <w:top w:val="none" w:sz="0" w:space="0" w:color="auto"/>
                <w:left w:val="none" w:sz="0" w:space="0" w:color="auto"/>
                <w:bottom w:val="none" w:sz="0" w:space="0" w:color="auto"/>
                <w:right w:val="none" w:sz="0" w:space="0" w:color="auto"/>
              </w:divBdr>
              <w:divsChild>
                <w:div w:id="148133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9770">
      <w:bodyDiv w:val="1"/>
      <w:marLeft w:val="0"/>
      <w:marRight w:val="0"/>
      <w:marTop w:val="0"/>
      <w:marBottom w:val="0"/>
      <w:divBdr>
        <w:top w:val="none" w:sz="0" w:space="0" w:color="auto"/>
        <w:left w:val="none" w:sz="0" w:space="0" w:color="auto"/>
        <w:bottom w:val="none" w:sz="0" w:space="0" w:color="auto"/>
        <w:right w:val="none" w:sz="0" w:space="0" w:color="auto"/>
      </w:divBdr>
    </w:div>
    <w:div w:id="1765683577">
      <w:bodyDiv w:val="1"/>
      <w:marLeft w:val="0"/>
      <w:marRight w:val="0"/>
      <w:marTop w:val="0"/>
      <w:marBottom w:val="0"/>
      <w:divBdr>
        <w:top w:val="none" w:sz="0" w:space="0" w:color="auto"/>
        <w:left w:val="none" w:sz="0" w:space="0" w:color="auto"/>
        <w:bottom w:val="none" w:sz="0" w:space="0" w:color="auto"/>
        <w:right w:val="none" w:sz="0" w:space="0" w:color="auto"/>
      </w:divBdr>
    </w:div>
    <w:div w:id="1766031002">
      <w:bodyDiv w:val="1"/>
      <w:marLeft w:val="0"/>
      <w:marRight w:val="0"/>
      <w:marTop w:val="0"/>
      <w:marBottom w:val="0"/>
      <w:divBdr>
        <w:top w:val="none" w:sz="0" w:space="0" w:color="auto"/>
        <w:left w:val="none" w:sz="0" w:space="0" w:color="auto"/>
        <w:bottom w:val="none" w:sz="0" w:space="0" w:color="auto"/>
        <w:right w:val="none" w:sz="0" w:space="0" w:color="auto"/>
      </w:divBdr>
    </w:div>
    <w:div w:id="1766728489">
      <w:bodyDiv w:val="1"/>
      <w:marLeft w:val="0"/>
      <w:marRight w:val="0"/>
      <w:marTop w:val="0"/>
      <w:marBottom w:val="0"/>
      <w:divBdr>
        <w:top w:val="none" w:sz="0" w:space="0" w:color="auto"/>
        <w:left w:val="none" w:sz="0" w:space="0" w:color="auto"/>
        <w:bottom w:val="none" w:sz="0" w:space="0" w:color="auto"/>
        <w:right w:val="none" w:sz="0" w:space="0" w:color="auto"/>
      </w:divBdr>
    </w:div>
    <w:div w:id="1769884663">
      <w:bodyDiv w:val="1"/>
      <w:marLeft w:val="0"/>
      <w:marRight w:val="0"/>
      <w:marTop w:val="0"/>
      <w:marBottom w:val="0"/>
      <w:divBdr>
        <w:top w:val="none" w:sz="0" w:space="0" w:color="auto"/>
        <w:left w:val="none" w:sz="0" w:space="0" w:color="auto"/>
        <w:bottom w:val="none" w:sz="0" w:space="0" w:color="auto"/>
        <w:right w:val="none" w:sz="0" w:space="0" w:color="auto"/>
      </w:divBdr>
    </w:div>
    <w:div w:id="1772356758">
      <w:bodyDiv w:val="1"/>
      <w:marLeft w:val="0"/>
      <w:marRight w:val="0"/>
      <w:marTop w:val="0"/>
      <w:marBottom w:val="0"/>
      <w:divBdr>
        <w:top w:val="none" w:sz="0" w:space="0" w:color="auto"/>
        <w:left w:val="none" w:sz="0" w:space="0" w:color="auto"/>
        <w:bottom w:val="none" w:sz="0" w:space="0" w:color="auto"/>
        <w:right w:val="none" w:sz="0" w:space="0" w:color="auto"/>
      </w:divBdr>
    </w:div>
    <w:div w:id="1773278884">
      <w:bodyDiv w:val="1"/>
      <w:marLeft w:val="0"/>
      <w:marRight w:val="0"/>
      <w:marTop w:val="0"/>
      <w:marBottom w:val="0"/>
      <w:divBdr>
        <w:top w:val="none" w:sz="0" w:space="0" w:color="auto"/>
        <w:left w:val="none" w:sz="0" w:space="0" w:color="auto"/>
        <w:bottom w:val="none" w:sz="0" w:space="0" w:color="auto"/>
        <w:right w:val="none" w:sz="0" w:space="0" w:color="auto"/>
      </w:divBdr>
    </w:div>
    <w:div w:id="1774126441">
      <w:bodyDiv w:val="1"/>
      <w:marLeft w:val="0"/>
      <w:marRight w:val="0"/>
      <w:marTop w:val="0"/>
      <w:marBottom w:val="0"/>
      <w:divBdr>
        <w:top w:val="none" w:sz="0" w:space="0" w:color="auto"/>
        <w:left w:val="none" w:sz="0" w:space="0" w:color="auto"/>
        <w:bottom w:val="none" w:sz="0" w:space="0" w:color="auto"/>
        <w:right w:val="none" w:sz="0" w:space="0" w:color="auto"/>
      </w:divBdr>
    </w:div>
    <w:div w:id="1774201617">
      <w:bodyDiv w:val="1"/>
      <w:marLeft w:val="0"/>
      <w:marRight w:val="0"/>
      <w:marTop w:val="0"/>
      <w:marBottom w:val="0"/>
      <w:divBdr>
        <w:top w:val="none" w:sz="0" w:space="0" w:color="auto"/>
        <w:left w:val="none" w:sz="0" w:space="0" w:color="auto"/>
        <w:bottom w:val="none" w:sz="0" w:space="0" w:color="auto"/>
        <w:right w:val="none" w:sz="0" w:space="0" w:color="auto"/>
      </w:divBdr>
    </w:div>
    <w:div w:id="1775512388">
      <w:bodyDiv w:val="1"/>
      <w:marLeft w:val="0"/>
      <w:marRight w:val="0"/>
      <w:marTop w:val="0"/>
      <w:marBottom w:val="0"/>
      <w:divBdr>
        <w:top w:val="none" w:sz="0" w:space="0" w:color="auto"/>
        <w:left w:val="none" w:sz="0" w:space="0" w:color="auto"/>
        <w:bottom w:val="none" w:sz="0" w:space="0" w:color="auto"/>
        <w:right w:val="none" w:sz="0" w:space="0" w:color="auto"/>
      </w:divBdr>
    </w:div>
    <w:div w:id="1775632668">
      <w:bodyDiv w:val="1"/>
      <w:marLeft w:val="0"/>
      <w:marRight w:val="0"/>
      <w:marTop w:val="0"/>
      <w:marBottom w:val="0"/>
      <w:divBdr>
        <w:top w:val="none" w:sz="0" w:space="0" w:color="auto"/>
        <w:left w:val="none" w:sz="0" w:space="0" w:color="auto"/>
        <w:bottom w:val="none" w:sz="0" w:space="0" w:color="auto"/>
        <w:right w:val="none" w:sz="0" w:space="0" w:color="auto"/>
      </w:divBdr>
    </w:div>
    <w:div w:id="1777408044">
      <w:bodyDiv w:val="1"/>
      <w:marLeft w:val="0"/>
      <w:marRight w:val="0"/>
      <w:marTop w:val="0"/>
      <w:marBottom w:val="0"/>
      <w:divBdr>
        <w:top w:val="none" w:sz="0" w:space="0" w:color="auto"/>
        <w:left w:val="none" w:sz="0" w:space="0" w:color="auto"/>
        <w:bottom w:val="none" w:sz="0" w:space="0" w:color="auto"/>
        <w:right w:val="none" w:sz="0" w:space="0" w:color="auto"/>
      </w:divBdr>
    </w:div>
    <w:div w:id="1778257681">
      <w:bodyDiv w:val="1"/>
      <w:marLeft w:val="0"/>
      <w:marRight w:val="0"/>
      <w:marTop w:val="0"/>
      <w:marBottom w:val="0"/>
      <w:divBdr>
        <w:top w:val="none" w:sz="0" w:space="0" w:color="auto"/>
        <w:left w:val="none" w:sz="0" w:space="0" w:color="auto"/>
        <w:bottom w:val="none" w:sz="0" w:space="0" w:color="auto"/>
        <w:right w:val="none" w:sz="0" w:space="0" w:color="auto"/>
      </w:divBdr>
    </w:div>
    <w:div w:id="1778476101">
      <w:bodyDiv w:val="1"/>
      <w:marLeft w:val="0"/>
      <w:marRight w:val="0"/>
      <w:marTop w:val="0"/>
      <w:marBottom w:val="0"/>
      <w:divBdr>
        <w:top w:val="none" w:sz="0" w:space="0" w:color="auto"/>
        <w:left w:val="none" w:sz="0" w:space="0" w:color="auto"/>
        <w:bottom w:val="none" w:sz="0" w:space="0" w:color="auto"/>
        <w:right w:val="none" w:sz="0" w:space="0" w:color="auto"/>
      </w:divBdr>
    </w:div>
    <w:div w:id="1780225361">
      <w:bodyDiv w:val="1"/>
      <w:marLeft w:val="0"/>
      <w:marRight w:val="0"/>
      <w:marTop w:val="0"/>
      <w:marBottom w:val="0"/>
      <w:divBdr>
        <w:top w:val="none" w:sz="0" w:space="0" w:color="auto"/>
        <w:left w:val="none" w:sz="0" w:space="0" w:color="auto"/>
        <w:bottom w:val="none" w:sz="0" w:space="0" w:color="auto"/>
        <w:right w:val="none" w:sz="0" w:space="0" w:color="auto"/>
      </w:divBdr>
    </w:div>
    <w:div w:id="1781029058">
      <w:bodyDiv w:val="1"/>
      <w:marLeft w:val="0"/>
      <w:marRight w:val="0"/>
      <w:marTop w:val="0"/>
      <w:marBottom w:val="0"/>
      <w:divBdr>
        <w:top w:val="none" w:sz="0" w:space="0" w:color="auto"/>
        <w:left w:val="none" w:sz="0" w:space="0" w:color="auto"/>
        <w:bottom w:val="none" w:sz="0" w:space="0" w:color="auto"/>
        <w:right w:val="none" w:sz="0" w:space="0" w:color="auto"/>
      </w:divBdr>
    </w:div>
    <w:div w:id="1782803363">
      <w:bodyDiv w:val="1"/>
      <w:marLeft w:val="0"/>
      <w:marRight w:val="0"/>
      <w:marTop w:val="0"/>
      <w:marBottom w:val="0"/>
      <w:divBdr>
        <w:top w:val="none" w:sz="0" w:space="0" w:color="auto"/>
        <w:left w:val="none" w:sz="0" w:space="0" w:color="auto"/>
        <w:bottom w:val="none" w:sz="0" w:space="0" w:color="auto"/>
        <w:right w:val="none" w:sz="0" w:space="0" w:color="auto"/>
      </w:divBdr>
    </w:div>
    <w:div w:id="1782920124">
      <w:bodyDiv w:val="1"/>
      <w:marLeft w:val="0"/>
      <w:marRight w:val="0"/>
      <w:marTop w:val="0"/>
      <w:marBottom w:val="0"/>
      <w:divBdr>
        <w:top w:val="none" w:sz="0" w:space="0" w:color="auto"/>
        <w:left w:val="none" w:sz="0" w:space="0" w:color="auto"/>
        <w:bottom w:val="none" w:sz="0" w:space="0" w:color="auto"/>
        <w:right w:val="none" w:sz="0" w:space="0" w:color="auto"/>
      </w:divBdr>
    </w:div>
    <w:div w:id="1783919273">
      <w:bodyDiv w:val="1"/>
      <w:marLeft w:val="0"/>
      <w:marRight w:val="0"/>
      <w:marTop w:val="0"/>
      <w:marBottom w:val="0"/>
      <w:divBdr>
        <w:top w:val="none" w:sz="0" w:space="0" w:color="auto"/>
        <w:left w:val="none" w:sz="0" w:space="0" w:color="auto"/>
        <w:bottom w:val="none" w:sz="0" w:space="0" w:color="auto"/>
        <w:right w:val="none" w:sz="0" w:space="0" w:color="auto"/>
      </w:divBdr>
    </w:div>
    <w:div w:id="1784956404">
      <w:bodyDiv w:val="1"/>
      <w:marLeft w:val="0"/>
      <w:marRight w:val="0"/>
      <w:marTop w:val="0"/>
      <w:marBottom w:val="0"/>
      <w:divBdr>
        <w:top w:val="none" w:sz="0" w:space="0" w:color="auto"/>
        <w:left w:val="none" w:sz="0" w:space="0" w:color="auto"/>
        <w:bottom w:val="none" w:sz="0" w:space="0" w:color="auto"/>
        <w:right w:val="none" w:sz="0" w:space="0" w:color="auto"/>
      </w:divBdr>
    </w:div>
    <w:div w:id="1786922449">
      <w:bodyDiv w:val="1"/>
      <w:marLeft w:val="0"/>
      <w:marRight w:val="0"/>
      <w:marTop w:val="0"/>
      <w:marBottom w:val="0"/>
      <w:divBdr>
        <w:top w:val="none" w:sz="0" w:space="0" w:color="auto"/>
        <w:left w:val="none" w:sz="0" w:space="0" w:color="auto"/>
        <w:bottom w:val="none" w:sz="0" w:space="0" w:color="auto"/>
        <w:right w:val="none" w:sz="0" w:space="0" w:color="auto"/>
      </w:divBdr>
    </w:div>
    <w:div w:id="1788812158">
      <w:bodyDiv w:val="1"/>
      <w:marLeft w:val="0"/>
      <w:marRight w:val="0"/>
      <w:marTop w:val="0"/>
      <w:marBottom w:val="0"/>
      <w:divBdr>
        <w:top w:val="none" w:sz="0" w:space="0" w:color="auto"/>
        <w:left w:val="none" w:sz="0" w:space="0" w:color="auto"/>
        <w:bottom w:val="none" w:sz="0" w:space="0" w:color="auto"/>
        <w:right w:val="none" w:sz="0" w:space="0" w:color="auto"/>
      </w:divBdr>
    </w:div>
    <w:div w:id="1789812561">
      <w:bodyDiv w:val="1"/>
      <w:marLeft w:val="0"/>
      <w:marRight w:val="0"/>
      <w:marTop w:val="0"/>
      <w:marBottom w:val="0"/>
      <w:divBdr>
        <w:top w:val="none" w:sz="0" w:space="0" w:color="auto"/>
        <w:left w:val="none" w:sz="0" w:space="0" w:color="auto"/>
        <w:bottom w:val="none" w:sz="0" w:space="0" w:color="auto"/>
        <w:right w:val="none" w:sz="0" w:space="0" w:color="auto"/>
      </w:divBdr>
    </w:div>
    <w:div w:id="1791363666">
      <w:bodyDiv w:val="1"/>
      <w:marLeft w:val="0"/>
      <w:marRight w:val="0"/>
      <w:marTop w:val="0"/>
      <w:marBottom w:val="0"/>
      <w:divBdr>
        <w:top w:val="none" w:sz="0" w:space="0" w:color="auto"/>
        <w:left w:val="none" w:sz="0" w:space="0" w:color="auto"/>
        <w:bottom w:val="none" w:sz="0" w:space="0" w:color="auto"/>
        <w:right w:val="none" w:sz="0" w:space="0" w:color="auto"/>
      </w:divBdr>
    </w:div>
    <w:div w:id="1792095476">
      <w:bodyDiv w:val="1"/>
      <w:marLeft w:val="0"/>
      <w:marRight w:val="0"/>
      <w:marTop w:val="0"/>
      <w:marBottom w:val="0"/>
      <w:divBdr>
        <w:top w:val="none" w:sz="0" w:space="0" w:color="auto"/>
        <w:left w:val="none" w:sz="0" w:space="0" w:color="auto"/>
        <w:bottom w:val="none" w:sz="0" w:space="0" w:color="auto"/>
        <w:right w:val="none" w:sz="0" w:space="0" w:color="auto"/>
      </w:divBdr>
    </w:div>
    <w:div w:id="1792431517">
      <w:bodyDiv w:val="1"/>
      <w:marLeft w:val="0"/>
      <w:marRight w:val="0"/>
      <w:marTop w:val="0"/>
      <w:marBottom w:val="0"/>
      <w:divBdr>
        <w:top w:val="none" w:sz="0" w:space="0" w:color="auto"/>
        <w:left w:val="none" w:sz="0" w:space="0" w:color="auto"/>
        <w:bottom w:val="none" w:sz="0" w:space="0" w:color="auto"/>
        <w:right w:val="none" w:sz="0" w:space="0" w:color="auto"/>
      </w:divBdr>
    </w:div>
    <w:div w:id="1793555742">
      <w:bodyDiv w:val="1"/>
      <w:marLeft w:val="0"/>
      <w:marRight w:val="0"/>
      <w:marTop w:val="0"/>
      <w:marBottom w:val="0"/>
      <w:divBdr>
        <w:top w:val="none" w:sz="0" w:space="0" w:color="auto"/>
        <w:left w:val="none" w:sz="0" w:space="0" w:color="auto"/>
        <w:bottom w:val="none" w:sz="0" w:space="0" w:color="auto"/>
        <w:right w:val="none" w:sz="0" w:space="0" w:color="auto"/>
      </w:divBdr>
    </w:div>
    <w:div w:id="1794789905">
      <w:bodyDiv w:val="1"/>
      <w:marLeft w:val="0"/>
      <w:marRight w:val="0"/>
      <w:marTop w:val="0"/>
      <w:marBottom w:val="0"/>
      <w:divBdr>
        <w:top w:val="none" w:sz="0" w:space="0" w:color="auto"/>
        <w:left w:val="none" w:sz="0" w:space="0" w:color="auto"/>
        <w:bottom w:val="none" w:sz="0" w:space="0" w:color="auto"/>
        <w:right w:val="none" w:sz="0" w:space="0" w:color="auto"/>
      </w:divBdr>
    </w:div>
    <w:div w:id="1794857890">
      <w:bodyDiv w:val="1"/>
      <w:marLeft w:val="0"/>
      <w:marRight w:val="0"/>
      <w:marTop w:val="0"/>
      <w:marBottom w:val="0"/>
      <w:divBdr>
        <w:top w:val="none" w:sz="0" w:space="0" w:color="auto"/>
        <w:left w:val="none" w:sz="0" w:space="0" w:color="auto"/>
        <w:bottom w:val="none" w:sz="0" w:space="0" w:color="auto"/>
        <w:right w:val="none" w:sz="0" w:space="0" w:color="auto"/>
      </w:divBdr>
    </w:div>
    <w:div w:id="1795052233">
      <w:bodyDiv w:val="1"/>
      <w:marLeft w:val="0"/>
      <w:marRight w:val="0"/>
      <w:marTop w:val="0"/>
      <w:marBottom w:val="0"/>
      <w:divBdr>
        <w:top w:val="none" w:sz="0" w:space="0" w:color="auto"/>
        <w:left w:val="none" w:sz="0" w:space="0" w:color="auto"/>
        <w:bottom w:val="none" w:sz="0" w:space="0" w:color="auto"/>
        <w:right w:val="none" w:sz="0" w:space="0" w:color="auto"/>
      </w:divBdr>
    </w:div>
    <w:div w:id="1795367691">
      <w:bodyDiv w:val="1"/>
      <w:marLeft w:val="0"/>
      <w:marRight w:val="0"/>
      <w:marTop w:val="0"/>
      <w:marBottom w:val="0"/>
      <w:divBdr>
        <w:top w:val="none" w:sz="0" w:space="0" w:color="auto"/>
        <w:left w:val="none" w:sz="0" w:space="0" w:color="auto"/>
        <w:bottom w:val="none" w:sz="0" w:space="0" w:color="auto"/>
        <w:right w:val="none" w:sz="0" w:space="0" w:color="auto"/>
      </w:divBdr>
    </w:div>
    <w:div w:id="1797024019">
      <w:bodyDiv w:val="1"/>
      <w:marLeft w:val="0"/>
      <w:marRight w:val="0"/>
      <w:marTop w:val="0"/>
      <w:marBottom w:val="0"/>
      <w:divBdr>
        <w:top w:val="none" w:sz="0" w:space="0" w:color="auto"/>
        <w:left w:val="none" w:sz="0" w:space="0" w:color="auto"/>
        <w:bottom w:val="none" w:sz="0" w:space="0" w:color="auto"/>
        <w:right w:val="none" w:sz="0" w:space="0" w:color="auto"/>
      </w:divBdr>
    </w:div>
    <w:div w:id="1797217062">
      <w:bodyDiv w:val="1"/>
      <w:marLeft w:val="0"/>
      <w:marRight w:val="0"/>
      <w:marTop w:val="0"/>
      <w:marBottom w:val="0"/>
      <w:divBdr>
        <w:top w:val="none" w:sz="0" w:space="0" w:color="auto"/>
        <w:left w:val="none" w:sz="0" w:space="0" w:color="auto"/>
        <w:bottom w:val="none" w:sz="0" w:space="0" w:color="auto"/>
        <w:right w:val="none" w:sz="0" w:space="0" w:color="auto"/>
      </w:divBdr>
    </w:div>
    <w:div w:id="1797791977">
      <w:bodyDiv w:val="1"/>
      <w:marLeft w:val="0"/>
      <w:marRight w:val="0"/>
      <w:marTop w:val="0"/>
      <w:marBottom w:val="0"/>
      <w:divBdr>
        <w:top w:val="none" w:sz="0" w:space="0" w:color="auto"/>
        <w:left w:val="none" w:sz="0" w:space="0" w:color="auto"/>
        <w:bottom w:val="none" w:sz="0" w:space="0" w:color="auto"/>
        <w:right w:val="none" w:sz="0" w:space="0" w:color="auto"/>
      </w:divBdr>
    </w:div>
    <w:div w:id="1797795266">
      <w:bodyDiv w:val="1"/>
      <w:marLeft w:val="0"/>
      <w:marRight w:val="0"/>
      <w:marTop w:val="0"/>
      <w:marBottom w:val="0"/>
      <w:divBdr>
        <w:top w:val="none" w:sz="0" w:space="0" w:color="auto"/>
        <w:left w:val="none" w:sz="0" w:space="0" w:color="auto"/>
        <w:bottom w:val="none" w:sz="0" w:space="0" w:color="auto"/>
        <w:right w:val="none" w:sz="0" w:space="0" w:color="auto"/>
      </w:divBdr>
    </w:div>
    <w:div w:id="1801414247">
      <w:bodyDiv w:val="1"/>
      <w:marLeft w:val="0"/>
      <w:marRight w:val="0"/>
      <w:marTop w:val="0"/>
      <w:marBottom w:val="0"/>
      <w:divBdr>
        <w:top w:val="none" w:sz="0" w:space="0" w:color="auto"/>
        <w:left w:val="none" w:sz="0" w:space="0" w:color="auto"/>
        <w:bottom w:val="none" w:sz="0" w:space="0" w:color="auto"/>
        <w:right w:val="none" w:sz="0" w:space="0" w:color="auto"/>
      </w:divBdr>
    </w:div>
    <w:div w:id="1801536564">
      <w:bodyDiv w:val="1"/>
      <w:marLeft w:val="0"/>
      <w:marRight w:val="0"/>
      <w:marTop w:val="0"/>
      <w:marBottom w:val="0"/>
      <w:divBdr>
        <w:top w:val="none" w:sz="0" w:space="0" w:color="auto"/>
        <w:left w:val="none" w:sz="0" w:space="0" w:color="auto"/>
        <w:bottom w:val="none" w:sz="0" w:space="0" w:color="auto"/>
        <w:right w:val="none" w:sz="0" w:space="0" w:color="auto"/>
      </w:divBdr>
    </w:div>
    <w:div w:id="1801995633">
      <w:bodyDiv w:val="1"/>
      <w:marLeft w:val="0"/>
      <w:marRight w:val="0"/>
      <w:marTop w:val="0"/>
      <w:marBottom w:val="0"/>
      <w:divBdr>
        <w:top w:val="none" w:sz="0" w:space="0" w:color="auto"/>
        <w:left w:val="none" w:sz="0" w:space="0" w:color="auto"/>
        <w:bottom w:val="none" w:sz="0" w:space="0" w:color="auto"/>
        <w:right w:val="none" w:sz="0" w:space="0" w:color="auto"/>
      </w:divBdr>
    </w:div>
    <w:div w:id="1802455832">
      <w:bodyDiv w:val="1"/>
      <w:marLeft w:val="0"/>
      <w:marRight w:val="0"/>
      <w:marTop w:val="0"/>
      <w:marBottom w:val="0"/>
      <w:divBdr>
        <w:top w:val="none" w:sz="0" w:space="0" w:color="auto"/>
        <w:left w:val="none" w:sz="0" w:space="0" w:color="auto"/>
        <w:bottom w:val="none" w:sz="0" w:space="0" w:color="auto"/>
        <w:right w:val="none" w:sz="0" w:space="0" w:color="auto"/>
      </w:divBdr>
    </w:div>
    <w:div w:id="1802767374">
      <w:bodyDiv w:val="1"/>
      <w:marLeft w:val="0"/>
      <w:marRight w:val="0"/>
      <w:marTop w:val="0"/>
      <w:marBottom w:val="0"/>
      <w:divBdr>
        <w:top w:val="none" w:sz="0" w:space="0" w:color="auto"/>
        <w:left w:val="none" w:sz="0" w:space="0" w:color="auto"/>
        <w:bottom w:val="none" w:sz="0" w:space="0" w:color="auto"/>
        <w:right w:val="none" w:sz="0" w:space="0" w:color="auto"/>
      </w:divBdr>
    </w:div>
    <w:div w:id="1803306199">
      <w:bodyDiv w:val="1"/>
      <w:marLeft w:val="0"/>
      <w:marRight w:val="0"/>
      <w:marTop w:val="0"/>
      <w:marBottom w:val="0"/>
      <w:divBdr>
        <w:top w:val="none" w:sz="0" w:space="0" w:color="auto"/>
        <w:left w:val="none" w:sz="0" w:space="0" w:color="auto"/>
        <w:bottom w:val="none" w:sz="0" w:space="0" w:color="auto"/>
        <w:right w:val="none" w:sz="0" w:space="0" w:color="auto"/>
      </w:divBdr>
    </w:div>
    <w:div w:id="1804225470">
      <w:bodyDiv w:val="1"/>
      <w:marLeft w:val="0"/>
      <w:marRight w:val="0"/>
      <w:marTop w:val="0"/>
      <w:marBottom w:val="0"/>
      <w:divBdr>
        <w:top w:val="none" w:sz="0" w:space="0" w:color="auto"/>
        <w:left w:val="none" w:sz="0" w:space="0" w:color="auto"/>
        <w:bottom w:val="none" w:sz="0" w:space="0" w:color="auto"/>
        <w:right w:val="none" w:sz="0" w:space="0" w:color="auto"/>
      </w:divBdr>
    </w:div>
    <w:div w:id="1804955922">
      <w:bodyDiv w:val="1"/>
      <w:marLeft w:val="0"/>
      <w:marRight w:val="0"/>
      <w:marTop w:val="0"/>
      <w:marBottom w:val="0"/>
      <w:divBdr>
        <w:top w:val="none" w:sz="0" w:space="0" w:color="auto"/>
        <w:left w:val="none" w:sz="0" w:space="0" w:color="auto"/>
        <w:bottom w:val="none" w:sz="0" w:space="0" w:color="auto"/>
        <w:right w:val="none" w:sz="0" w:space="0" w:color="auto"/>
      </w:divBdr>
    </w:div>
    <w:div w:id="1805124403">
      <w:bodyDiv w:val="1"/>
      <w:marLeft w:val="0"/>
      <w:marRight w:val="0"/>
      <w:marTop w:val="0"/>
      <w:marBottom w:val="0"/>
      <w:divBdr>
        <w:top w:val="none" w:sz="0" w:space="0" w:color="auto"/>
        <w:left w:val="none" w:sz="0" w:space="0" w:color="auto"/>
        <w:bottom w:val="none" w:sz="0" w:space="0" w:color="auto"/>
        <w:right w:val="none" w:sz="0" w:space="0" w:color="auto"/>
      </w:divBdr>
    </w:div>
    <w:div w:id="1805730261">
      <w:bodyDiv w:val="1"/>
      <w:marLeft w:val="0"/>
      <w:marRight w:val="0"/>
      <w:marTop w:val="0"/>
      <w:marBottom w:val="0"/>
      <w:divBdr>
        <w:top w:val="none" w:sz="0" w:space="0" w:color="auto"/>
        <w:left w:val="none" w:sz="0" w:space="0" w:color="auto"/>
        <w:bottom w:val="none" w:sz="0" w:space="0" w:color="auto"/>
        <w:right w:val="none" w:sz="0" w:space="0" w:color="auto"/>
      </w:divBdr>
    </w:div>
    <w:div w:id="1806266322">
      <w:bodyDiv w:val="1"/>
      <w:marLeft w:val="0"/>
      <w:marRight w:val="0"/>
      <w:marTop w:val="0"/>
      <w:marBottom w:val="0"/>
      <w:divBdr>
        <w:top w:val="none" w:sz="0" w:space="0" w:color="auto"/>
        <w:left w:val="none" w:sz="0" w:space="0" w:color="auto"/>
        <w:bottom w:val="none" w:sz="0" w:space="0" w:color="auto"/>
        <w:right w:val="none" w:sz="0" w:space="0" w:color="auto"/>
      </w:divBdr>
    </w:div>
    <w:div w:id="1806778005">
      <w:bodyDiv w:val="1"/>
      <w:marLeft w:val="0"/>
      <w:marRight w:val="0"/>
      <w:marTop w:val="0"/>
      <w:marBottom w:val="0"/>
      <w:divBdr>
        <w:top w:val="none" w:sz="0" w:space="0" w:color="auto"/>
        <w:left w:val="none" w:sz="0" w:space="0" w:color="auto"/>
        <w:bottom w:val="none" w:sz="0" w:space="0" w:color="auto"/>
        <w:right w:val="none" w:sz="0" w:space="0" w:color="auto"/>
      </w:divBdr>
    </w:div>
    <w:div w:id="1807117677">
      <w:bodyDiv w:val="1"/>
      <w:marLeft w:val="0"/>
      <w:marRight w:val="0"/>
      <w:marTop w:val="0"/>
      <w:marBottom w:val="0"/>
      <w:divBdr>
        <w:top w:val="none" w:sz="0" w:space="0" w:color="auto"/>
        <w:left w:val="none" w:sz="0" w:space="0" w:color="auto"/>
        <w:bottom w:val="none" w:sz="0" w:space="0" w:color="auto"/>
        <w:right w:val="none" w:sz="0" w:space="0" w:color="auto"/>
      </w:divBdr>
    </w:div>
    <w:div w:id="1807501520">
      <w:bodyDiv w:val="1"/>
      <w:marLeft w:val="0"/>
      <w:marRight w:val="0"/>
      <w:marTop w:val="0"/>
      <w:marBottom w:val="0"/>
      <w:divBdr>
        <w:top w:val="none" w:sz="0" w:space="0" w:color="auto"/>
        <w:left w:val="none" w:sz="0" w:space="0" w:color="auto"/>
        <w:bottom w:val="none" w:sz="0" w:space="0" w:color="auto"/>
        <w:right w:val="none" w:sz="0" w:space="0" w:color="auto"/>
      </w:divBdr>
    </w:div>
    <w:div w:id="1809082616">
      <w:bodyDiv w:val="1"/>
      <w:marLeft w:val="0"/>
      <w:marRight w:val="0"/>
      <w:marTop w:val="0"/>
      <w:marBottom w:val="0"/>
      <w:divBdr>
        <w:top w:val="none" w:sz="0" w:space="0" w:color="auto"/>
        <w:left w:val="none" w:sz="0" w:space="0" w:color="auto"/>
        <w:bottom w:val="none" w:sz="0" w:space="0" w:color="auto"/>
        <w:right w:val="none" w:sz="0" w:space="0" w:color="auto"/>
      </w:divBdr>
    </w:div>
    <w:div w:id="1809936297">
      <w:bodyDiv w:val="1"/>
      <w:marLeft w:val="0"/>
      <w:marRight w:val="0"/>
      <w:marTop w:val="0"/>
      <w:marBottom w:val="0"/>
      <w:divBdr>
        <w:top w:val="none" w:sz="0" w:space="0" w:color="auto"/>
        <w:left w:val="none" w:sz="0" w:space="0" w:color="auto"/>
        <w:bottom w:val="none" w:sz="0" w:space="0" w:color="auto"/>
        <w:right w:val="none" w:sz="0" w:space="0" w:color="auto"/>
      </w:divBdr>
    </w:div>
    <w:div w:id="1809973890">
      <w:bodyDiv w:val="1"/>
      <w:marLeft w:val="0"/>
      <w:marRight w:val="0"/>
      <w:marTop w:val="0"/>
      <w:marBottom w:val="0"/>
      <w:divBdr>
        <w:top w:val="none" w:sz="0" w:space="0" w:color="auto"/>
        <w:left w:val="none" w:sz="0" w:space="0" w:color="auto"/>
        <w:bottom w:val="none" w:sz="0" w:space="0" w:color="auto"/>
        <w:right w:val="none" w:sz="0" w:space="0" w:color="auto"/>
      </w:divBdr>
    </w:div>
    <w:div w:id="1810391284">
      <w:bodyDiv w:val="1"/>
      <w:marLeft w:val="0"/>
      <w:marRight w:val="0"/>
      <w:marTop w:val="0"/>
      <w:marBottom w:val="0"/>
      <w:divBdr>
        <w:top w:val="none" w:sz="0" w:space="0" w:color="auto"/>
        <w:left w:val="none" w:sz="0" w:space="0" w:color="auto"/>
        <w:bottom w:val="none" w:sz="0" w:space="0" w:color="auto"/>
        <w:right w:val="none" w:sz="0" w:space="0" w:color="auto"/>
      </w:divBdr>
    </w:div>
    <w:div w:id="1810399231">
      <w:bodyDiv w:val="1"/>
      <w:marLeft w:val="0"/>
      <w:marRight w:val="0"/>
      <w:marTop w:val="0"/>
      <w:marBottom w:val="0"/>
      <w:divBdr>
        <w:top w:val="none" w:sz="0" w:space="0" w:color="auto"/>
        <w:left w:val="none" w:sz="0" w:space="0" w:color="auto"/>
        <w:bottom w:val="none" w:sz="0" w:space="0" w:color="auto"/>
        <w:right w:val="none" w:sz="0" w:space="0" w:color="auto"/>
      </w:divBdr>
    </w:div>
    <w:div w:id="1811052043">
      <w:bodyDiv w:val="1"/>
      <w:marLeft w:val="0"/>
      <w:marRight w:val="0"/>
      <w:marTop w:val="0"/>
      <w:marBottom w:val="0"/>
      <w:divBdr>
        <w:top w:val="none" w:sz="0" w:space="0" w:color="auto"/>
        <w:left w:val="none" w:sz="0" w:space="0" w:color="auto"/>
        <w:bottom w:val="none" w:sz="0" w:space="0" w:color="auto"/>
        <w:right w:val="none" w:sz="0" w:space="0" w:color="auto"/>
      </w:divBdr>
    </w:div>
    <w:div w:id="1812284198">
      <w:bodyDiv w:val="1"/>
      <w:marLeft w:val="0"/>
      <w:marRight w:val="0"/>
      <w:marTop w:val="0"/>
      <w:marBottom w:val="0"/>
      <w:divBdr>
        <w:top w:val="none" w:sz="0" w:space="0" w:color="auto"/>
        <w:left w:val="none" w:sz="0" w:space="0" w:color="auto"/>
        <w:bottom w:val="none" w:sz="0" w:space="0" w:color="auto"/>
        <w:right w:val="none" w:sz="0" w:space="0" w:color="auto"/>
      </w:divBdr>
    </w:div>
    <w:div w:id="1813281377">
      <w:bodyDiv w:val="1"/>
      <w:marLeft w:val="0"/>
      <w:marRight w:val="0"/>
      <w:marTop w:val="0"/>
      <w:marBottom w:val="0"/>
      <w:divBdr>
        <w:top w:val="none" w:sz="0" w:space="0" w:color="auto"/>
        <w:left w:val="none" w:sz="0" w:space="0" w:color="auto"/>
        <w:bottom w:val="none" w:sz="0" w:space="0" w:color="auto"/>
        <w:right w:val="none" w:sz="0" w:space="0" w:color="auto"/>
      </w:divBdr>
    </w:div>
    <w:div w:id="1813594463">
      <w:bodyDiv w:val="1"/>
      <w:marLeft w:val="0"/>
      <w:marRight w:val="0"/>
      <w:marTop w:val="0"/>
      <w:marBottom w:val="0"/>
      <w:divBdr>
        <w:top w:val="none" w:sz="0" w:space="0" w:color="auto"/>
        <w:left w:val="none" w:sz="0" w:space="0" w:color="auto"/>
        <w:bottom w:val="none" w:sz="0" w:space="0" w:color="auto"/>
        <w:right w:val="none" w:sz="0" w:space="0" w:color="auto"/>
      </w:divBdr>
    </w:div>
    <w:div w:id="1813785612">
      <w:bodyDiv w:val="1"/>
      <w:marLeft w:val="0"/>
      <w:marRight w:val="0"/>
      <w:marTop w:val="0"/>
      <w:marBottom w:val="0"/>
      <w:divBdr>
        <w:top w:val="none" w:sz="0" w:space="0" w:color="auto"/>
        <w:left w:val="none" w:sz="0" w:space="0" w:color="auto"/>
        <w:bottom w:val="none" w:sz="0" w:space="0" w:color="auto"/>
        <w:right w:val="none" w:sz="0" w:space="0" w:color="auto"/>
      </w:divBdr>
    </w:div>
    <w:div w:id="1816021500">
      <w:bodyDiv w:val="1"/>
      <w:marLeft w:val="0"/>
      <w:marRight w:val="0"/>
      <w:marTop w:val="0"/>
      <w:marBottom w:val="0"/>
      <w:divBdr>
        <w:top w:val="none" w:sz="0" w:space="0" w:color="auto"/>
        <w:left w:val="none" w:sz="0" w:space="0" w:color="auto"/>
        <w:bottom w:val="none" w:sz="0" w:space="0" w:color="auto"/>
        <w:right w:val="none" w:sz="0" w:space="0" w:color="auto"/>
      </w:divBdr>
    </w:div>
    <w:div w:id="1816604386">
      <w:bodyDiv w:val="1"/>
      <w:marLeft w:val="0"/>
      <w:marRight w:val="0"/>
      <w:marTop w:val="0"/>
      <w:marBottom w:val="0"/>
      <w:divBdr>
        <w:top w:val="none" w:sz="0" w:space="0" w:color="auto"/>
        <w:left w:val="none" w:sz="0" w:space="0" w:color="auto"/>
        <w:bottom w:val="none" w:sz="0" w:space="0" w:color="auto"/>
        <w:right w:val="none" w:sz="0" w:space="0" w:color="auto"/>
      </w:divBdr>
    </w:div>
    <w:div w:id="1816752832">
      <w:bodyDiv w:val="1"/>
      <w:marLeft w:val="0"/>
      <w:marRight w:val="0"/>
      <w:marTop w:val="0"/>
      <w:marBottom w:val="0"/>
      <w:divBdr>
        <w:top w:val="none" w:sz="0" w:space="0" w:color="auto"/>
        <w:left w:val="none" w:sz="0" w:space="0" w:color="auto"/>
        <w:bottom w:val="none" w:sz="0" w:space="0" w:color="auto"/>
        <w:right w:val="none" w:sz="0" w:space="0" w:color="auto"/>
      </w:divBdr>
    </w:div>
    <w:div w:id="1818455261">
      <w:bodyDiv w:val="1"/>
      <w:marLeft w:val="0"/>
      <w:marRight w:val="0"/>
      <w:marTop w:val="0"/>
      <w:marBottom w:val="0"/>
      <w:divBdr>
        <w:top w:val="none" w:sz="0" w:space="0" w:color="auto"/>
        <w:left w:val="none" w:sz="0" w:space="0" w:color="auto"/>
        <w:bottom w:val="none" w:sz="0" w:space="0" w:color="auto"/>
        <w:right w:val="none" w:sz="0" w:space="0" w:color="auto"/>
      </w:divBdr>
    </w:div>
    <w:div w:id="1818715984">
      <w:bodyDiv w:val="1"/>
      <w:marLeft w:val="0"/>
      <w:marRight w:val="0"/>
      <w:marTop w:val="0"/>
      <w:marBottom w:val="0"/>
      <w:divBdr>
        <w:top w:val="none" w:sz="0" w:space="0" w:color="auto"/>
        <w:left w:val="none" w:sz="0" w:space="0" w:color="auto"/>
        <w:bottom w:val="none" w:sz="0" w:space="0" w:color="auto"/>
        <w:right w:val="none" w:sz="0" w:space="0" w:color="auto"/>
      </w:divBdr>
    </w:div>
    <w:div w:id="1822579892">
      <w:bodyDiv w:val="1"/>
      <w:marLeft w:val="0"/>
      <w:marRight w:val="0"/>
      <w:marTop w:val="0"/>
      <w:marBottom w:val="0"/>
      <w:divBdr>
        <w:top w:val="none" w:sz="0" w:space="0" w:color="auto"/>
        <w:left w:val="none" w:sz="0" w:space="0" w:color="auto"/>
        <w:bottom w:val="none" w:sz="0" w:space="0" w:color="auto"/>
        <w:right w:val="none" w:sz="0" w:space="0" w:color="auto"/>
      </w:divBdr>
    </w:div>
    <w:div w:id="1823152392">
      <w:bodyDiv w:val="1"/>
      <w:marLeft w:val="0"/>
      <w:marRight w:val="0"/>
      <w:marTop w:val="0"/>
      <w:marBottom w:val="0"/>
      <w:divBdr>
        <w:top w:val="none" w:sz="0" w:space="0" w:color="auto"/>
        <w:left w:val="none" w:sz="0" w:space="0" w:color="auto"/>
        <w:bottom w:val="none" w:sz="0" w:space="0" w:color="auto"/>
        <w:right w:val="none" w:sz="0" w:space="0" w:color="auto"/>
      </w:divBdr>
    </w:div>
    <w:div w:id="1827044871">
      <w:bodyDiv w:val="1"/>
      <w:marLeft w:val="0"/>
      <w:marRight w:val="0"/>
      <w:marTop w:val="0"/>
      <w:marBottom w:val="0"/>
      <w:divBdr>
        <w:top w:val="none" w:sz="0" w:space="0" w:color="auto"/>
        <w:left w:val="none" w:sz="0" w:space="0" w:color="auto"/>
        <w:bottom w:val="none" w:sz="0" w:space="0" w:color="auto"/>
        <w:right w:val="none" w:sz="0" w:space="0" w:color="auto"/>
      </w:divBdr>
    </w:div>
    <w:div w:id="1827277669">
      <w:bodyDiv w:val="1"/>
      <w:marLeft w:val="0"/>
      <w:marRight w:val="0"/>
      <w:marTop w:val="0"/>
      <w:marBottom w:val="0"/>
      <w:divBdr>
        <w:top w:val="none" w:sz="0" w:space="0" w:color="auto"/>
        <w:left w:val="none" w:sz="0" w:space="0" w:color="auto"/>
        <w:bottom w:val="none" w:sz="0" w:space="0" w:color="auto"/>
        <w:right w:val="none" w:sz="0" w:space="0" w:color="auto"/>
      </w:divBdr>
    </w:div>
    <w:div w:id="1827354483">
      <w:bodyDiv w:val="1"/>
      <w:marLeft w:val="0"/>
      <w:marRight w:val="0"/>
      <w:marTop w:val="0"/>
      <w:marBottom w:val="0"/>
      <w:divBdr>
        <w:top w:val="none" w:sz="0" w:space="0" w:color="auto"/>
        <w:left w:val="none" w:sz="0" w:space="0" w:color="auto"/>
        <w:bottom w:val="none" w:sz="0" w:space="0" w:color="auto"/>
        <w:right w:val="none" w:sz="0" w:space="0" w:color="auto"/>
      </w:divBdr>
    </w:div>
    <w:div w:id="1828520763">
      <w:bodyDiv w:val="1"/>
      <w:marLeft w:val="0"/>
      <w:marRight w:val="0"/>
      <w:marTop w:val="0"/>
      <w:marBottom w:val="0"/>
      <w:divBdr>
        <w:top w:val="none" w:sz="0" w:space="0" w:color="auto"/>
        <w:left w:val="none" w:sz="0" w:space="0" w:color="auto"/>
        <w:bottom w:val="none" w:sz="0" w:space="0" w:color="auto"/>
        <w:right w:val="none" w:sz="0" w:space="0" w:color="auto"/>
      </w:divBdr>
    </w:div>
    <w:div w:id="1831289915">
      <w:bodyDiv w:val="1"/>
      <w:marLeft w:val="0"/>
      <w:marRight w:val="0"/>
      <w:marTop w:val="0"/>
      <w:marBottom w:val="0"/>
      <w:divBdr>
        <w:top w:val="none" w:sz="0" w:space="0" w:color="auto"/>
        <w:left w:val="none" w:sz="0" w:space="0" w:color="auto"/>
        <w:bottom w:val="none" w:sz="0" w:space="0" w:color="auto"/>
        <w:right w:val="none" w:sz="0" w:space="0" w:color="auto"/>
      </w:divBdr>
    </w:div>
    <w:div w:id="1832521560">
      <w:bodyDiv w:val="1"/>
      <w:marLeft w:val="0"/>
      <w:marRight w:val="0"/>
      <w:marTop w:val="0"/>
      <w:marBottom w:val="0"/>
      <w:divBdr>
        <w:top w:val="none" w:sz="0" w:space="0" w:color="auto"/>
        <w:left w:val="none" w:sz="0" w:space="0" w:color="auto"/>
        <w:bottom w:val="none" w:sz="0" w:space="0" w:color="auto"/>
        <w:right w:val="none" w:sz="0" w:space="0" w:color="auto"/>
      </w:divBdr>
    </w:div>
    <w:div w:id="1832715518">
      <w:bodyDiv w:val="1"/>
      <w:marLeft w:val="0"/>
      <w:marRight w:val="0"/>
      <w:marTop w:val="0"/>
      <w:marBottom w:val="0"/>
      <w:divBdr>
        <w:top w:val="none" w:sz="0" w:space="0" w:color="auto"/>
        <w:left w:val="none" w:sz="0" w:space="0" w:color="auto"/>
        <w:bottom w:val="none" w:sz="0" w:space="0" w:color="auto"/>
        <w:right w:val="none" w:sz="0" w:space="0" w:color="auto"/>
      </w:divBdr>
    </w:div>
    <w:div w:id="1833182573">
      <w:bodyDiv w:val="1"/>
      <w:marLeft w:val="0"/>
      <w:marRight w:val="0"/>
      <w:marTop w:val="0"/>
      <w:marBottom w:val="0"/>
      <w:divBdr>
        <w:top w:val="none" w:sz="0" w:space="0" w:color="auto"/>
        <w:left w:val="none" w:sz="0" w:space="0" w:color="auto"/>
        <w:bottom w:val="none" w:sz="0" w:space="0" w:color="auto"/>
        <w:right w:val="none" w:sz="0" w:space="0" w:color="auto"/>
      </w:divBdr>
    </w:div>
    <w:div w:id="1833251105">
      <w:bodyDiv w:val="1"/>
      <w:marLeft w:val="0"/>
      <w:marRight w:val="0"/>
      <w:marTop w:val="0"/>
      <w:marBottom w:val="0"/>
      <w:divBdr>
        <w:top w:val="none" w:sz="0" w:space="0" w:color="auto"/>
        <w:left w:val="none" w:sz="0" w:space="0" w:color="auto"/>
        <w:bottom w:val="none" w:sz="0" w:space="0" w:color="auto"/>
        <w:right w:val="none" w:sz="0" w:space="0" w:color="auto"/>
      </w:divBdr>
    </w:div>
    <w:div w:id="1833989387">
      <w:bodyDiv w:val="1"/>
      <w:marLeft w:val="0"/>
      <w:marRight w:val="0"/>
      <w:marTop w:val="0"/>
      <w:marBottom w:val="0"/>
      <w:divBdr>
        <w:top w:val="none" w:sz="0" w:space="0" w:color="auto"/>
        <w:left w:val="none" w:sz="0" w:space="0" w:color="auto"/>
        <w:bottom w:val="none" w:sz="0" w:space="0" w:color="auto"/>
        <w:right w:val="none" w:sz="0" w:space="0" w:color="auto"/>
      </w:divBdr>
    </w:div>
    <w:div w:id="1834025197">
      <w:bodyDiv w:val="1"/>
      <w:marLeft w:val="0"/>
      <w:marRight w:val="0"/>
      <w:marTop w:val="0"/>
      <w:marBottom w:val="0"/>
      <w:divBdr>
        <w:top w:val="none" w:sz="0" w:space="0" w:color="auto"/>
        <w:left w:val="none" w:sz="0" w:space="0" w:color="auto"/>
        <w:bottom w:val="none" w:sz="0" w:space="0" w:color="auto"/>
        <w:right w:val="none" w:sz="0" w:space="0" w:color="auto"/>
      </w:divBdr>
    </w:div>
    <w:div w:id="1834225031">
      <w:bodyDiv w:val="1"/>
      <w:marLeft w:val="0"/>
      <w:marRight w:val="0"/>
      <w:marTop w:val="0"/>
      <w:marBottom w:val="0"/>
      <w:divBdr>
        <w:top w:val="none" w:sz="0" w:space="0" w:color="auto"/>
        <w:left w:val="none" w:sz="0" w:space="0" w:color="auto"/>
        <w:bottom w:val="none" w:sz="0" w:space="0" w:color="auto"/>
        <w:right w:val="none" w:sz="0" w:space="0" w:color="auto"/>
      </w:divBdr>
    </w:div>
    <w:div w:id="1834298850">
      <w:bodyDiv w:val="1"/>
      <w:marLeft w:val="0"/>
      <w:marRight w:val="0"/>
      <w:marTop w:val="0"/>
      <w:marBottom w:val="0"/>
      <w:divBdr>
        <w:top w:val="none" w:sz="0" w:space="0" w:color="auto"/>
        <w:left w:val="none" w:sz="0" w:space="0" w:color="auto"/>
        <w:bottom w:val="none" w:sz="0" w:space="0" w:color="auto"/>
        <w:right w:val="none" w:sz="0" w:space="0" w:color="auto"/>
      </w:divBdr>
    </w:div>
    <w:div w:id="1835100386">
      <w:bodyDiv w:val="1"/>
      <w:marLeft w:val="0"/>
      <w:marRight w:val="0"/>
      <w:marTop w:val="0"/>
      <w:marBottom w:val="0"/>
      <w:divBdr>
        <w:top w:val="none" w:sz="0" w:space="0" w:color="auto"/>
        <w:left w:val="none" w:sz="0" w:space="0" w:color="auto"/>
        <w:bottom w:val="none" w:sz="0" w:space="0" w:color="auto"/>
        <w:right w:val="none" w:sz="0" w:space="0" w:color="auto"/>
      </w:divBdr>
    </w:div>
    <w:div w:id="1835298933">
      <w:bodyDiv w:val="1"/>
      <w:marLeft w:val="0"/>
      <w:marRight w:val="0"/>
      <w:marTop w:val="0"/>
      <w:marBottom w:val="0"/>
      <w:divBdr>
        <w:top w:val="none" w:sz="0" w:space="0" w:color="auto"/>
        <w:left w:val="none" w:sz="0" w:space="0" w:color="auto"/>
        <w:bottom w:val="none" w:sz="0" w:space="0" w:color="auto"/>
        <w:right w:val="none" w:sz="0" w:space="0" w:color="auto"/>
      </w:divBdr>
    </w:div>
    <w:div w:id="1835878780">
      <w:bodyDiv w:val="1"/>
      <w:marLeft w:val="0"/>
      <w:marRight w:val="0"/>
      <w:marTop w:val="0"/>
      <w:marBottom w:val="0"/>
      <w:divBdr>
        <w:top w:val="none" w:sz="0" w:space="0" w:color="auto"/>
        <w:left w:val="none" w:sz="0" w:space="0" w:color="auto"/>
        <w:bottom w:val="none" w:sz="0" w:space="0" w:color="auto"/>
        <w:right w:val="none" w:sz="0" w:space="0" w:color="auto"/>
      </w:divBdr>
    </w:div>
    <w:div w:id="1836720208">
      <w:bodyDiv w:val="1"/>
      <w:marLeft w:val="0"/>
      <w:marRight w:val="0"/>
      <w:marTop w:val="0"/>
      <w:marBottom w:val="0"/>
      <w:divBdr>
        <w:top w:val="none" w:sz="0" w:space="0" w:color="auto"/>
        <w:left w:val="none" w:sz="0" w:space="0" w:color="auto"/>
        <w:bottom w:val="none" w:sz="0" w:space="0" w:color="auto"/>
        <w:right w:val="none" w:sz="0" w:space="0" w:color="auto"/>
      </w:divBdr>
    </w:div>
    <w:div w:id="1839223124">
      <w:bodyDiv w:val="1"/>
      <w:marLeft w:val="0"/>
      <w:marRight w:val="0"/>
      <w:marTop w:val="0"/>
      <w:marBottom w:val="0"/>
      <w:divBdr>
        <w:top w:val="none" w:sz="0" w:space="0" w:color="auto"/>
        <w:left w:val="none" w:sz="0" w:space="0" w:color="auto"/>
        <w:bottom w:val="none" w:sz="0" w:space="0" w:color="auto"/>
        <w:right w:val="none" w:sz="0" w:space="0" w:color="auto"/>
      </w:divBdr>
    </w:div>
    <w:div w:id="1839418385">
      <w:bodyDiv w:val="1"/>
      <w:marLeft w:val="0"/>
      <w:marRight w:val="0"/>
      <w:marTop w:val="0"/>
      <w:marBottom w:val="0"/>
      <w:divBdr>
        <w:top w:val="none" w:sz="0" w:space="0" w:color="auto"/>
        <w:left w:val="none" w:sz="0" w:space="0" w:color="auto"/>
        <w:bottom w:val="none" w:sz="0" w:space="0" w:color="auto"/>
        <w:right w:val="none" w:sz="0" w:space="0" w:color="auto"/>
      </w:divBdr>
    </w:div>
    <w:div w:id="1840269523">
      <w:bodyDiv w:val="1"/>
      <w:marLeft w:val="0"/>
      <w:marRight w:val="0"/>
      <w:marTop w:val="0"/>
      <w:marBottom w:val="0"/>
      <w:divBdr>
        <w:top w:val="none" w:sz="0" w:space="0" w:color="auto"/>
        <w:left w:val="none" w:sz="0" w:space="0" w:color="auto"/>
        <w:bottom w:val="none" w:sz="0" w:space="0" w:color="auto"/>
        <w:right w:val="none" w:sz="0" w:space="0" w:color="auto"/>
      </w:divBdr>
    </w:div>
    <w:div w:id="1841038115">
      <w:bodyDiv w:val="1"/>
      <w:marLeft w:val="0"/>
      <w:marRight w:val="0"/>
      <w:marTop w:val="0"/>
      <w:marBottom w:val="0"/>
      <w:divBdr>
        <w:top w:val="none" w:sz="0" w:space="0" w:color="auto"/>
        <w:left w:val="none" w:sz="0" w:space="0" w:color="auto"/>
        <w:bottom w:val="none" w:sz="0" w:space="0" w:color="auto"/>
        <w:right w:val="none" w:sz="0" w:space="0" w:color="auto"/>
      </w:divBdr>
    </w:div>
    <w:div w:id="1841193919">
      <w:bodyDiv w:val="1"/>
      <w:marLeft w:val="0"/>
      <w:marRight w:val="0"/>
      <w:marTop w:val="0"/>
      <w:marBottom w:val="0"/>
      <w:divBdr>
        <w:top w:val="none" w:sz="0" w:space="0" w:color="auto"/>
        <w:left w:val="none" w:sz="0" w:space="0" w:color="auto"/>
        <w:bottom w:val="none" w:sz="0" w:space="0" w:color="auto"/>
        <w:right w:val="none" w:sz="0" w:space="0" w:color="auto"/>
      </w:divBdr>
    </w:div>
    <w:div w:id="1841238379">
      <w:bodyDiv w:val="1"/>
      <w:marLeft w:val="0"/>
      <w:marRight w:val="0"/>
      <w:marTop w:val="0"/>
      <w:marBottom w:val="0"/>
      <w:divBdr>
        <w:top w:val="none" w:sz="0" w:space="0" w:color="auto"/>
        <w:left w:val="none" w:sz="0" w:space="0" w:color="auto"/>
        <w:bottom w:val="none" w:sz="0" w:space="0" w:color="auto"/>
        <w:right w:val="none" w:sz="0" w:space="0" w:color="auto"/>
      </w:divBdr>
    </w:div>
    <w:div w:id="1841891596">
      <w:bodyDiv w:val="1"/>
      <w:marLeft w:val="0"/>
      <w:marRight w:val="0"/>
      <w:marTop w:val="0"/>
      <w:marBottom w:val="0"/>
      <w:divBdr>
        <w:top w:val="none" w:sz="0" w:space="0" w:color="auto"/>
        <w:left w:val="none" w:sz="0" w:space="0" w:color="auto"/>
        <w:bottom w:val="none" w:sz="0" w:space="0" w:color="auto"/>
        <w:right w:val="none" w:sz="0" w:space="0" w:color="auto"/>
      </w:divBdr>
    </w:div>
    <w:div w:id="1843741759">
      <w:bodyDiv w:val="1"/>
      <w:marLeft w:val="0"/>
      <w:marRight w:val="0"/>
      <w:marTop w:val="0"/>
      <w:marBottom w:val="0"/>
      <w:divBdr>
        <w:top w:val="none" w:sz="0" w:space="0" w:color="auto"/>
        <w:left w:val="none" w:sz="0" w:space="0" w:color="auto"/>
        <w:bottom w:val="none" w:sz="0" w:space="0" w:color="auto"/>
        <w:right w:val="none" w:sz="0" w:space="0" w:color="auto"/>
      </w:divBdr>
    </w:div>
    <w:div w:id="1843814947">
      <w:bodyDiv w:val="1"/>
      <w:marLeft w:val="0"/>
      <w:marRight w:val="0"/>
      <w:marTop w:val="0"/>
      <w:marBottom w:val="0"/>
      <w:divBdr>
        <w:top w:val="none" w:sz="0" w:space="0" w:color="auto"/>
        <w:left w:val="none" w:sz="0" w:space="0" w:color="auto"/>
        <w:bottom w:val="none" w:sz="0" w:space="0" w:color="auto"/>
        <w:right w:val="none" w:sz="0" w:space="0" w:color="auto"/>
      </w:divBdr>
    </w:div>
    <w:div w:id="1844930368">
      <w:bodyDiv w:val="1"/>
      <w:marLeft w:val="0"/>
      <w:marRight w:val="0"/>
      <w:marTop w:val="0"/>
      <w:marBottom w:val="0"/>
      <w:divBdr>
        <w:top w:val="none" w:sz="0" w:space="0" w:color="auto"/>
        <w:left w:val="none" w:sz="0" w:space="0" w:color="auto"/>
        <w:bottom w:val="none" w:sz="0" w:space="0" w:color="auto"/>
        <w:right w:val="none" w:sz="0" w:space="0" w:color="auto"/>
      </w:divBdr>
    </w:div>
    <w:div w:id="1846239739">
      <w:bodyDiv w:val="1"/>
      <w:marLeft w:val="0"/>
      <w:marRight w:val="0"/>
      <w:marTop w:val="0"/>
      <w:marBottom w:val="0"/>
      <w:divBdr>
        <w:top w:val="none" w:sz="0" w:space="0" w:color="auto"/>
        <w:left w:val="none" w:sz="0" w:space="0" w:color="auto"/>
        <w:bottom w:val="none" w:sz="0" w:space="0" w:color="auto"/>
        <w:right w:val="none" w:sz="0" w:space="0" w:color="auto"/>
      </w:divBdr>
    </w:div>
    <w:div w:id="1848593228">
      <w:bodyDiv w:val="1"/>
      <w:marLeft w:val="0"/>
      <w:marRight w:val="0"/>
      <w:marTop w:val="0"/>
      <w:marBottom w:val="0"/>
      <w:divBdr>
        <w:top w:val="none" w:sz="0" w:space="0" w:color="auto"/>
        <w:left w:val="none" w:sz="0" w:space="0" w:color="auto"/>
        <w:bottom w:val="none" w:sz="0" w:space="0" w:color="auto"/>
        <w:right w:val="none" w:sz="0" w:space="0" w:color="auto"/>
      </w:divBdr>
    </w:div>
    <w:div w:id="1849058372">
      <w:bodyDiv w:val="1"/>
      <w:marLeft w:val="0"/>
      <w:marRight w:val="0"/>
      <w:marTop w:val="0"/>
      <w:marBottom w:val="0"/>
      <w:divBdr>
        <w:top w:val="none" w:sz="0" w:space="0" w:color="auto"/>
        <w:left w:val="none" w:sz="0" w:space="0" w:color="auto"/>
        <w:bottom w:val="none" w:sz="0" w:space="0" w:color="auto"/>
        <w:right w:val="none" w:sz="0" w:space="0" w:color="auto"/>
      </w:divBdr>
    </w:div>
    <w:div w:id="1851141295">
      <w:bodyDiv w:val="1"/>
      <w:marLeft w:val="0"/>
      <w:marRight w:val="0"/>
      <w:marTop w:val="0"/>
      <w:marBottom w:val="0"/>
      <w:divBdr>
        <w:top w:val="none" w:sz="0" w:space="0" w:color="auto"/>
        <w:left w:val="none" w:sz="0" w:space="0" w:color="auto"/>
        <w:bottom w:val="none" w:sz="0" w:space="0" w:color="auto"/>
        <w:right w:val="none" w:sz="0" w:space="0" w:color="auto"/>
      </w:divBdr>
    </w:div>
    <w:div w:id="1853520964">
      <w:bodyDiv w:val="1"/>
      <w:marLeft w:val="0"/>
      <w:marRight w:val="0"/>
      <w:marTop w:val="0"/>
      <w:marBottom w:val="0"/>
      <w:divBdr>
        <w:top w:val="none" w:sz="0" w:space="0" w:color="auto"/>
        <w:left w:val="none" w:sz="0" w:space="0" w:color="auto"/>
        <w:bottom w:val="none" w:sz="0" w:space="0" w:color="auto"/>
        <w:right w:val="none" w:sz="0" w:space="0" w:color="auto"/>
      </w:divBdr>
    </w:div>
    <w:div w:id="1853956839">
      <w:bodyDiv w:val="1"/>
      <w:marLeft w:val="0"/>
      <w:marRight w:val="0"/>
      <w:marTop w:val="0"/>
      <w:marBottom w:val="0"/>
      <w:divBdr>
        <w:top w:val="none" w:sz="0" w:space="0" w:color="auto"/>
        <w:left w:val="none" w:sz="0" w:space="0" w:color="auto"/>
        <w:bottom w:val="none" w:sz="0" w:space="0" w:color="auto"/>
        <w:right w:val="none" w:sz="0" w:space="0" w:color="auto"/>
      </w:divBdr>
    </w:div>
    <w:div w:id="1854804761">
      <w:bodyDiv w:val="1"/>
      <w:marLeft w:val="0"/>
      <w:marRight w:val="0"/>
      <w:marTop w:val="0"/>
      <w:marBottom w:val="0"/>
      <w:divBdr>
        <w:top w:val="none" w:sz="0" w:space="0" w:color="auto"/>
        <w:left w:val="none" w:sz="0" w:space="0" w:color="auto"/>
        <w:bottom w:val="none" w:sz="0" w:space="0" w:color="auto"/>
        <w:right w:val="none" w:sz="0" w:space="0" w:color="auto"/>
      </w:divBdr>
    </w:div>
    <w:div w:id="1855876996">
      <w:bodyDiv w:val="1"/>
      <w:marLeft w:val="0"/>
      <w:marRight w:val="0"/>
      <w:marTop w:val="0"/>
      <w:marBottom w:val="0"/>
      <w:divBdr>
        <w:top w:val="none" w:sz="0" w:space="0" w:color="auto"/>
        <w:left w:val="none" w:sz="0" w:space="0" w:color="auto"/>
        <w:bottom w:val="none" w:sz="0" w:space="0" w:color="auto"/>
        <w:right w:val="none" w:sz="0" w:space="0" w:color="auto"/>
      </w:divBdr>
    </w:div>
    <w:div w:id="1856339763">
      <w:bodyDiv w:val="1"/>
      <w:marLeft w:val="0"/>
      <w:marRight w:val="0"/>
      <w:marTop w:val="0"/>
      <w:marBottom w:val="0"/>
      <w:divBdr>
        <w:top w:val="none" w:sz="0" w:space="0" w:color="auto"/>
        <w:left w:val="none" w:sz="0" w:space="0" w:color="auto"/>
        <w:bottom w:val="none" w:sz="0" w:space="0" w:color="auto"/>
        <w:right w:val="none" w:sz="0" w:space="0" w:color="auto"/>
      </w:divBdr>
    </w:div>
    <w:div w:id="1856382340">
      <w:bodyDiv w:val="1"/>
      <w:marLeft w:val="0"/>
      <w:marRight w:val="0"/>
      <w:marTop w:val="0"/>
      <w:marBottom w:val="0"/>
      <w:divBdr>
        <w:top w:val="none" w:sz="0" w:space="0" w:color="auto"/>
        <w:left w:val="none" w:sz="0" w:space="0" w:color="auto"/>
        <w:bottom w:val="none" w:sz="0" w:space="0" w:color="auto"/>
        <w:right w:val="none" w:sz="0" w:space="0" w:color="auto"/>
      </w:divBdr>
    </w:div>
    <w:div w:id="1856385271">
      <w:bodyDiv w:val="1"/>
      <w:marLeft w:val="0"/>
      <w:marRight w:val="0"/>
      <w:marTop w:val="0"/>
      <w:marBottom w:val="0"/>
      <w:divBdr>
        <w:top w:val="none" w:sz="0" w:space="0" w:color="auto"/>
        <w:left w:val="none" w:sz="0" w:space="0" w:color="auto"/>
        <w:bottom w:val="none" w:sz="0" w:space="0" w:color="auto"/>
        <w:right w:val="none" w:sz="0" w:space="0" w:color="auto"/>
      </w:divBdr>
    </w:div>
    <w:div w:id="1859126320">
      <w:bodyDiv w:val="1"/>
      <w:marLeft w:val="0"/>
      <w:marRight w:val="0"/>
      <w:marTop w:val="0"/>
      <w:marBottom w:val="0"/>
      <w:divBdr>
        <w:top w:val="none" w:sz="0" w:space="0" w:color="auto"/>
        <w:left w:val="none" w:sz="0" w:space="0" w:color="auto"/>
        <w:bottom w:val="none" w:sz="0" w:space="0" w:color="auto"/>
        <w:right w:val="none" w:sz="0" w:space="0" w:color="auto"/>
      </w:divBdr>
    </w:div>
    <w:div w:id="1859736304">
      <w:bodyDiv w:val="1"/>
      <w:marLeft w:val="0"/>
      <w:marRight w:val="0"/>
      <w:marTop w:val="0"/>
      <w:marBottom w:val="0"/>
      <w:divBdr>
        <w:top w:val="none" w:sz="0" w:space="0" w:color="auto"/>
        <w:left w:val="none" w:sz="0" w:space="0" w:color="auto"/>
        <w:bottom w:val="none" w:sz="0" w:space="0" w:color="auto"/>
        <w:right w:val="none" w:sz="0" w:space="0" w:color="auto"/>
      </w:divBdr>
    </w:div>
    <w:div w:id="1862350391">
      <w:bodyDiv w:val="1"/>
      <w:marLeft w:val="0"/>
      <w:marRight w:val="0"/>
      <w:marTop w:val="0"/>
      <w:marBottom w:val="0"/>
      <w:divBdr>
        <w:top w:val="none" w:sz="0" w:space="0" w:color="auto"/>
        <w:left w:val="none" w:sz="0" w:space="0" w:color="auto"/>
        <w:bottom w:val="none" w:sz="0" w:space="0" w:color="auto"/>
        <w:right w:val="none" w:sz="0" w:space="0" w:color="auto"/>
      </w:divBdr>
    </w:div>
    <w:div w:id="1862934946">
      <w:bodyDiv w:val="1"/>
      <w:marLeft w:val="0"/>
      <w:marRight w:val="0"/>
      <w:marTop w:val="0"/>
      <w:marBottom w:val="0"/>
      <w:divBdr>
        <w:top w:val="none" w:sz="0" w:space="0" w:color="auto"/>
        <w:left w:val="none" w:sz="0" w:space="0" w:color="auto"/>
        <w:bottom w:val="none" w:sz="0" w:space="0" w:color="auto"/>
        <w:right w:val="none" w:sz="0" w:space="0" w:color="auto"/>
      </w:divBdr>
    </w:div>
    <w:div w:id="1863128198">
      <w:bodyDiv w:val="1"/>
      <w:marLeft w:val="0"/>
      <w:marRight w:val="0"/>
      <w:marTop w:val="0"/>
      <w:marBottom w:val="0"/>
      <w:divBdr>
        <w:top w:val="none" w:sz="0" w:space="0" w:color="auto"/>
        <w:left w:val="none" w:sz="0" w:space="0" w:color="auto"/>
        <w:bottom w:val="none" w:sz="0" w:space="0" w:color="auto"/>
        <w:right w:val="none" w:sz="0" w:space="0" w:color="auto"/>
      </w:divBdr>
    </w:div>
    <w:div w:id="1863207575">
      <w:bodyDiv w:val="1"/>
      <w:marLeft w:val="0"/>
      <w:marRight w:val="0"/>
      <w:marTop w:val="0"/>
      <w:marBottom w:val="0"/>
      <w:divBdr>
        <w:top w:val="none" w:sz="0" w:space="0" w:color="auto"/>
        <w:left w:val="none" w:sz="0" w:space="0" w:color="auto"/>
        <w:bottom w:val="none" w:sz="0" w:space="0" w:color="auto"/>
        <w:right w:val="none" w:sz="0" w:space="0" w:color="auto"/>
      </w:divBdr>
    </w:div>
    <w:div w:id="1864132242">
      <w:bodyDiv w:val="1"/>
      <w:marLeft w:val="0"/>
      <w:marRight w:val="0"/>
      <w:marTop w:val="0"/>
      <w:marBottom w:val="0"/>
      <w:divBdr>
        <w:top w:val="none" w:sz="0" w:space="0" w:color="auto"/>
        <w:left w:val="none" w:sz="0" w:space="0" w:color="auto"/>
        <w:bottom w:val="none" w:sz="0" w:space="0" w:color="auto"/>
        <w:right w:val="none" w:sz="0" w:space="0" w:color="auto"/>
      </w:divBdr>
    </w:div>
    <w:div w:id="1865048298">
      <w:bodyDiv w:val="1"/>
      <w:marLeft w:val="0"/>
      <w:marRight w:val="0"/>
      <w:marTop w:val="0"/>
      <w:marBottom w:val="0"/>
      <w:divBdr>
        <w:top w:val="none" w:sz="0" w:space="0" w:color="auto"/>
        <w:left w:val="none" w:sz="0" w:space="0" w:color="auto"/>
        <w:bottom w:val="none" w:sz="0" w:space="0" w:color="auto"/>
        <w:right w:val="none" w:sz="0" w:space="0" w:color="auto"/>
      </w:divBdr>
    </w:div>
    <w:div w:id="1865634515">
      <w:bodyDiv w:val="1"/>
      <w:marLeft w:val="0"/>
      <w:marRight w:val="0"/>
      <w:marTop w:val="0"/>
      <w:marBottom w:val="0"/>
      <w:divBdr>
        <w:top w:val="none" w:sz="0" w:space="0" w:color="auto"/>
        <w:left w:val="none" w:sz="0" w:space="0" w:color="auto"/>
        <w:bottom w:val="none" w:sz="0" w:space="0" w:color="auto"/>
        <w:right w:val="none" w:sz="0" w:space="0" w:color="auto"/>
      </w:divBdr>
    </w:div>
    <w:div w:id="1866140827">
      <w:bodyDiv w:val="1"/>
      <w:marLeft w:val="0"/>
      <w:marRight w:val="0"/>
      <w:marTop w:val="0"/>
      <w:marBottom w:val="0"/>
      <w:divBdr>
        <w:top w:val="none" w:sz="0" w:space="0" w:color="auto"/>
        <w:left w:val="none" w:sz="0" w:space="0" w:color="auto"/>
        <w:bottom w:val="none" w:sz="0" w:space="0" w:color="auto"/>
        <w:right w:val="none" w:sz="0" w:space="0" w:color="auto"/>
      </w:divBdr>
    </w:div>
    <w:div w:id="1866211826">
      <w:bodyDiv w:val="1"/>
      <w:marLeft w:val="0"/>
      <w:marRight w:val="0"/>
      <w:marTop w:val="0"/>
      <w:marBottom w:val="0"/>
      <w:divBdr>
        <w:top w:val="none" w:sz="0" w:space="0" w:color="auto"/>
        <w:left w:val="none" w:sz="0" w:space="0" w:color="auto"/>
        <w:bottom w:val="none" w:sz="0" w:space="0" w:color="auto"/>
        <w:right w:val="none" w:sz="0" w:space="0" w:color="auto"/>
      </w:divBdr>
    </w:div>
    <w:div w:id="1868639462">
      <w:bodyDiv w:val="1"/>
      <w:marLeft w:val="0"/>
      <w:marRight w:val="0"/>
      <w:marTop w:val="0"/>
      <w:marBottom w:val="0"/>
      <w:divBdr>
        <w:top w:val="none" w:sz="0" w:space="0" w:color="auto"/>
        <w:left w:val="none" w:sz="0" w:space="0" w:color="auto"/>
        <w:bottom w:val="none" w:sz="0" w:space="0" w:color="auto"/>
        <w:right w:val="none" w:sz="0" w:space="0" w:color="auto"/>
      </w:divBdr>
    </w:div>
    <w:div w:id="1870878476">
      <w:bodyDiv w:val="1"/>
      <w:marLeft w:val="0"/>
      <w:marRight w:val="0"/>
      <w:marTop w:val="0"/>
      <w:marBottom w:val="0"/>
      <w:divBdr>
        <w:top w:val="none" w:sz="0" w:space="0" w:color="auto"/>
        <w:left w:val="none" w:sz="0" w:space="0" w:color="auto"/>
        <w:bottom w:val="none" w:sz="0" w:space="0" w:color="auto"/>
        <w:right w:val="none" w:sz="0" w:space="0" w:color="auto"/>
      </w:divBdr>
    </w:div>
    <w:div w:id="1874532943">
      <w:bodyDiv w:val="1"/>
      <w:marLeft w:val="0"/>
      <w:marRight w:val="0"/>
      <w:marTop w:val="0"/>
      <w:marBottom w:val="0"/>
      <w:divBdr>
        <w:top w:val="none" w:sz="0" w:space="0" w:color="auto"/>
        <w:left w:val="none" w:sz="0" w:space="0" w:color="auto"/>
        <w:bottom w:val="none" w:sz="0" w:space="0" w:color="auto"/>
        <w:right w:val="none" w:sz="0" w:space="0" w:color="auto"/>
      </w:divBdr>
    </w:div>
    <w:div w:id="1876038651">
      <w:bodyDiv w:val="1"/>
      <w:marLeft w:val="0"/>
      <w:marRight w:val="0"/>
      <w:marTop w:val="0"/>
      <w:marBottom w:val="0"/>
      <w:divBdr>
        <w:top w:val="none" w:sz="0" w:space="0" w:color="auto"/>
        <w:left w:val="none" w:sz="0" w:space="0" w:color="auto"/>
        <w:bottom w:val="none" w:sz="0" w:space="0" w:color="auto"/>
        <w:right w:val="none" w:sz="0" w:space="0" w:color="auto"/>
      </w:divBdr>
    </w:div>
    <w:div w:id="1876304350">
      <w:bodyDiv w:val="1"/>
      <w:marLeft w:val="0"/>
      <w:marRight w:val="0"/>
      <w:marTop w:val="0"/>
      <w:marBottom w:val="0"/>
      <w:divBdr>
        <w:top w:val="none" w:sz="0" w:space="0" w:color="auto"/>
        <w:left w:val="none" w:sz="0" w:space="0" w:color="auto"/>
        <w:bottom w:val="none" w:sz="0" w:space="0" w:color="auto"/>
        <w:right w:val="none" w:sz="0" w:space="0" w:color="auto"/>
      </w:divBdr>
    </w:div>
    <w:div w:id="1876507001">
      <w:bodyDiv w:val="1"/>
      <w:marLeft w:val="0"/>
      <w:marRight w:val="0"/>
      <w:marTop w:val="0"/>
      <w:marBottom w:val="0"/>
      <w:divBdr>
        <w:top w:val="none" w:sz="0" w:space="0" w:color="auto"/>
        <w:left w:val="none" w:sz="0" w:space="0" w:color="auto"/>
        <w:bottom w:val="none" w:sz="0" w:space="0" w:color="auto"/>
        <w:right w:val="none" w:sz="0" w:space="0" w:color="auto"/>
      </w:divBdr>
    </w:div>
    <w:div w:id="1877041498">
      <w:bodyDiv w:val="1"/>
      <w:marLeft w:val="0"/>
      <w:marRight w:val="0"/>
      <w:marTop w:val="0"/>
      <w:marBottom w:val="0"/>
      <w:divBdr>
        <w:top w:val="none" w:sz="0" w:space="0" w:color="auto"/>
        <w:left w:val="none" w:sz="0" w:space="0" w:color="auto"/>
        <w:bottom w:val="none" w:sz="0" w:space="0" w:color="auto"/>
        <w:right w:val="none" w:sz="0" w:space="0" w:color="auto"/>
      </w:divBdr>
    </w:div>
    <w:div w:id="1877809884">
      <w:bodyDiv w:val="1"/>
      <w:marLeft w:val="0"/>
      <w:marRight w:val="0"/>
      <w:marTop w:val="0"/>
      <w:marBottom w:val="0"/>
      <w:divBdr>
        <w:top w:val="none" w:sz="0" w:space="0" w:color="auto"/>
        <w:left w:val="none" w:sz="0" w:space="0" w:color="auto"/>
        <w:bottom w:val="none" w:sz="0" w:space="0" w:color="auto"/>
        <w:right w:val="none" w:sz="0" w:space="0" w:color="auto"/>
      </w:divBdr>
    </w:div>
    <w:div w:id="1878010014">
      <w:bodyDiv w:val="1"/>
      <w:marLeft w:val="0"/>
      <w:marRight w:val="0"/>
      <w:marTop w:val="0"/>
      <w:marBottom w:val="0"/>
      <w:divBdr>
        <w:top w:val="none" w:sz="0" w:space="0" w:color="auto"/>
        <w:left w:val="none" w:sz="0" w:space="0" w:color="auto"/>
        <w:bottom w:val="none" w:sz="0" w:space="0" w:color="auto"/>
        <w:right w:val="none" w:sz="0" w:space="0" w:color="auto"/>
      </w:divBdr>
    </w:div>
    <w:div w:id="1878545829">
      <w:bodyDiv w:val="1"/>
      <w:marLeft w:val="0"/>
      <w:marRight w:val="0"/>
      <w:marTop w:val="0"/>
      <w:marBottom w:val="0"/>
      <w:divBdr>
        <w:top w:val="none" w:sz="0" w:space="0" w:color="auto"/>
        <w:left w:val="none" w:sz="0" w:space="0" w:color="auto"/>
        <w:bottom w:val="none" w:sz="0" w:space="0" w:color="auto"/>
        <w:right w:val="none" w:sz="0" w:space="0" w:color="auto"/>
      </w:divBdr>
    </w:div>
    <w:div w:id="1879390045">
      <w:bodyDiv w:val="1"/>
      <w:marLeft w:val="0"/>
      <w:marRight w:val="0"/>
      <w:marTop w:val="0"/>
      <w:marBottom w:val="0"/>
      <w:divBdr>
        <w:top w:val="none" w:sz="0" w:space="0" w:color="auto"/>
        <w:left w:val="none" w:sz="0" w:space="0" w:color="auto"/>
        <w:bottom w:val="none" w:sz="0" w:space="0" w:color="auto"/>
        <w:right w:val="none" w:sz="0" w:space="0" w:color="auto"/>
      </w:divBdr>
    </w:div>
    <w:div w:id="1880045511">
      <w:bodyDiv w:val="1"/>
      <w:marLeft w:val="0"/>
      <w:marRight w:val="0"/>
      <w:marTop w:val="0"/>
      <w:marBottom w:val="0"/>
      <w:divBdr>
        <w:top w:val="none" w:sz="0" w:space="0" w:color="auto"/>
        <w:left w:val="none" w:sz="0" w:space="0" w:color="auto"/>
        <w:bottom w:val="none" w:sz="0" w:space="0" w:color="auto"/>
        <w:right w:val="none" w:sz="0" w:space="0" w:color="auto"/>
      </w:divBdr>
    </w:div>
    <w:div w:id="1881238594">
      <w:bodyDiv w:val="1"/>
      <w:marLeft w:val="0"/>
      <w:marRight w:val="0"/>
      <w:marTop w:val="0"/>
      <w:marBottom w:val="0"/>
      <w:divBdr>
        <w:top w:val="none" w:sz="0" w:space="0" w:color="auto"/>
        <w:left w:val="none" w:sz="0" w:space="0" w:color="auto"/>
        <w:bottom w:val="none" w:sz="0" w:space="0" w:color="auto"/>
        <w:right w:val="none" w:sz="0" w:space="0" w:color="auto"/>
      </w:divBdr>
    </w:div>
    <w:div w:id="1882160923">
      <w:bodyDiv w:val="1"/>
      <w:marLeft w:val="0"/>
      <w:marRight w:val="0"/>
      <w:marTop w:val="0"/>
      <w:marBottom w:val="0"/>
      <w:divBdr>
        <w:top w:val="none" w:sz="0" w:space="0" w:color="auto"/>
        <w:left w:val="none" w:sz="0" w:space="0" w:color="auto"/>
        <w:bottom w:val="none" w:sz="0" w:space="0" w:color="auto"/>
        <w:right w:val="none" w:sz="0" w:space="0" w:color="auto"/>
      </w:divBdr>
    </w:div>
    <w:div w:id="1882747910">
      <w:bodyDiv w:val="1"/>
      <w:marLeft w:val="0"/>
      <w:marRight w:val="0"/>
      <w:marTop w:val="0"/>
      <w:marBottom w:val="0"/>
      <w:divBdr>
        <w:top w:val="none" w:sz="0" w:space="0" w:color="auto"/>
        <w:left w:val="none" w:sz="0" w:space="0" w:color="auto"/>
        <w:bottom w:val="none" w:sz="0" w:space="0" w:color="auto"/>
        <w:right w:val="none" w:sz="0" w:space="0" w:color="auto"/>
      </w:divBdr>
    </w:div>
    <w:div w:id="1883131283">
      <w:bodyDiv w:val="1"/>
      <w:marLeft w:val="0"/>
      <w:marRight w:val="0"/>
      <w:marTop w:val="0"/>
      <w:marBottom w:val="0"/>
      <w:divBdr>
        <w:top w:val="none" w:sz="0" w:space="0" w:color="auto"/>
        <w:left w:val="none" w:sz="0" w:space="0" w:color="auto"/>
        <w:bottom w:val="none" w:sz="0" w:space="0" w:color="auto"/>
        <w:right w:val="none" w:sz="0" w:space="0" w:color="auto"/>
      </w:divBdr>
    </w:div>
    <w:div w:id="1883591725">
      <w:bodyDiv w:val="1"/>
      <w:marLeft w:val="0"/>
      <w:marRight w:val="0"/>
      <w:marTop w:val="0"/>
      <w:marBottom w:val="0"/>
      <w:divBdr>
        <w:top w:val="none" w:sz="0" w:space="0" w:color="auto"/>
        <w:left w:val="none" w:sz="0" w:space="0" w:color="auto"/>
        <w:bottom w:val="none" w:sz="0" w:space="0" w:color="auto"/>
        <w:right w:val="none" w:sz="0" w:space="0" w:color="auto"/>
      </w:divBdr>
    </w:div>
    <w:div w:id="1885369778">
      <w:bodyDiv w:val="1"/>
      <w:marLeft w:val="0"/>
      <w:marRight w:val="0"/>
      <w:marTop w:val="0"/>
      <w:marBottom w:val="0"/>
      <w:divBdr>
        <w:top w:val="none" w:sz="0" w:space="0" w:color="auto"/>
        <w:left w:val="none" w:sz="0" w:space="0" w:color="auto"/>
        <w:bottom w:val="none" w:sz="0" w:space="0" w:color="auto"/>
        <w:right w:val="none" w:sz="0" w:space="0" w:color="auto"/>
      </w:divBdr>
    </w:div>
    <w:div w:id="1886333865">
      <w:bodyDiv w:val="1"/>
      <w:marLeft w:val="0"/>
      <w:marRight w:val="0"/>
      <w:marTop w:val="0"/>
      <w:marBottom w:val="0"/>
      <w:divBdr>
        <w:top w:val="none" w:sz="0" w:space="0" w:color="auto"/>
        <w:left w:val="none" w:sz="0" w:space="0" w:color="auto"/>
        <w:bottom w:val="none" w:sz="0" w:space="0" w:color="auto"/>
        <w:right w:val="none" w:sz="0" w:space="0" w:color="auto"/>
      </w:divBdr>
    </w:div>
    <w:div w:id="1886790807">
      <w:bodyDiv w:val="1"/>
      <w:marLeft w:val="0"/>
      <w:marRight w:val="0"/>
      <w:marTop w:val="0"/>
      <w:marBottom w:val="0"/>
      <w:divBdr>
        <w:top w:val="none" w:sz="0" w:space="0" w:color="auto"/>
        <w:left w:val="none" w:sz="0" w:space="0" w:color="auto"/>
        <w:bottom w:val="none" w:sz="0" w:space="0" w:color="auto"/>
        <w:right w:val="none" w:sz="0" w:space="0" w:color="auto"/>
      </w:divBdr>
    </w:div>
    <w:div w:id="1887986652">
      <w:bodyDiv w:val="1"/>
      <w:marLeft w:val="0"/>
      <w:marRight w:val="0"/>
      <w:marTop w:val="0"/>
      <w:marBottom w:val="0"/>
      <w:divBdr>
        <w:top w:val="none" w:sz="0" w:space="0" w:color="auto"/>
        <w:left w:val="none" w:sz="0" w:space="0" w:color="auto"/>
        <w:bottom w:val="none" w:sz="0" w:space="0" w:color="auto"/>
        <w:right w:val="none" w:sz="0" w:space="0" w:color="auto"/>
      </w:divBdr>
    </w:div>
    <w:div w:id="1888683992">
      <w:bodyDiv w:val="1"/>
      <w:marLeft w:val="0"/>
      <w:marRight w:val="0"/>
      <w:marTop w:val="0"/>
      <w:marBottom w:val="0"/>
      <w:divBdr>
        <w:top w:val="none" w:sz="0" w:space="0" w:color="auto"/>
        <w:left w:val="none" w:sz="0" w:space="0" w:color="auto"/>
        <w:bottom w:val="none" w:sz="0" w:space="0" w:color="auto"/>
        <w:right w:val="none" w:sz="0" w:space="0" w:color="auto"/>
      </w:divBdr>
    </w:div>
    <w:div w:id="1890648065">
      <w:bodyDiv w:val="1"/>
      <w:marLeft w:val="0"/>
      <w:marRight w:val="0"/>
      <w:marTop w:val="0"/>
      <w:marBottom w:val="0"/>
      <w:divBdr>
        <w:top w:val="none" w:sz="0" w:space="0" w:color="auto"/>
        <w:left w:val="none" w:sz="0" w:space="0" w:color="auto"/>
        <w:bottom w:val="none" w:sz="0" w:space="0" w:color="auto"/>
        <w:right w:val="none" w:sz="0" w:space="0" w:color="auto"/>
      </w:divBdr>
    </w:div>
    <w:div w:id="1891990032">
      <w:bodyDiv w:val="1"/>
      <w:marLeft w:val="0"/>
      <w:marRight w:val="0"/>
      <w:marTop w:val="0"/>
      <w:marBottom w:val="0"/>
      <w:divBdr>
        <w:top w:val="none" w:sz="0" w:space="0" w:color="auto"/>
        <w:left w:val="none" w:sz="0" w:space="0" w:color="auto"/>
        <w:bottom w:val="none" w:sz="0" w:space="0" w:color="auto"/>
        <w:right w:val="none" w:sz="0" w:space="0" w:color="auto"/>
      </w:divBdr>
    </w:div>
    <w:div w:id="1893034256">
      <w:bodyDiv w:val="1"/>
      <w:marLeft w:val="0"/>
      <w:marRight w:val="0"/>
      <w:marTop w:val="0"/>
      <w:marBottom w:val="0"/>
      <w:divBdr>
        <w:top w:val="none" w:sz="0" w:space="0" w:color="auto"/>
        <w:left w:val="none" w:sz="0" w:space="0" w:color="auto"/>
        <w:bottom w:val="none" w:sz="0" w:space="0" w:color="auto"/>
        <w:right w:val="none" w:sz="0" w:space="0" w:color="auto"/>
      </w:divBdr>
    </w:div>
    <w:div w:id="1894073775">
      <w:bodyDiv w:val="1"/>
      <w:marLeft w:val="0"/>
      <w:marRight w:val="0"/>
      <w:marTop w:val="0"/>
      <w:marBottom w:val="0"/>
      <w:divBdr>
        <w:top w:val="none" w:sz="0" w:space="0" w:color="auto"/>
        <w:left w:val="none" w:sz="0" w:space="0" w:color="auto"/>
        <w:bottom w:val="none" w:sz="0" w:space="0" w:color="auto"/>
        <w:right w:val="none" w:sz="0" w:space="0" w:color="auto"/>
      </w:divBdr>
    </w:div>
    <w:div w:id="1895391835">
      <w:bodyDiv w:val="1"/>
      <w:marLeft w:val="0"/>
      <w:marRight w:val="0"/>
      <w:marTop w:val="0"/>
      <w:marBottom w:val="0"/>
      <w:divBdr>
        <w:top w:val="none" w:sz="0" w:space="0" w:color="auto"/>
        <w:left w:val="none" w:sz="0" w:space="0" w:color="auto"/>
        <w:bottom w:val="none" w:sz="0" w:space="0" w:color="auto"/>
        <w:right w:val="none" w:sz="0" w:space="0" w:color="auto"/>
      </w:divBdr>
    </w:div>
    <w:div w:id="1897624584">
      <w:bodyDiv w:val="1"/>
      <w:marLeft w:val="0"/>
      <w:marRight w:val="0"/>
      <w:marTop w:val="0"/>
      <w:marBottom w:val="0"/>
      <w:divBdr>
        <w:top w:val="none" w:sz="0" w:space="0" w:color="auto"/>
        <w:left w:val="none" w:sz="0" w:space="0" w:color="auto"/>
        <w:bottom w:val="none" w:sz="0" w:space="0" w:color="auto"/>
        <w:right w:val="none" w:sz="0" w:space="0" w:color="auto"/>
      </w:divBdr>
    </w:div>
    <w:div w:id="1900238507">
      <w:bodyDiv w:val="1"/>
      <w:marLeft w:val="0"/>
      <w:marRight w:val="0"/>
      <w:marTop w:val="0"/>
      <w:marBottom w:val="0"/>
      <w:divBdr>
        <w:top w:val="none" w:sz="0" w:space="0" w:color="auto"/>
        <w:left w:val="none" w:sz="0" w:space="0" w:color="auto"/>
        <w:bottom w:val="none" w:sz="0" w:space="0" w:color="auto"/>
        <w:right w:val="none" w:sz="0" w:space="0" w:color="auto"/>
      </w:divBdr>
    </w:div>
    <w:div w:id="1902015901">
      <w:bodyDiv w:val="1"/>
      <w:marLeft w:val="0"/>
      <w:marRight w:val="0"/>
      <w:marTop w:val="0"/>
      <w:marBottom w:val="0"/>
      <w:divBdr>
        <w:top w:val="none" w:sz="0" w:space="0" w:color="auto"/>
        <w:left w:val="none" w:sz="0" w:space="0" w:color="auto"/>
        <w:bottom w:val="none" w:sz="0" w:space="0" w:color="auto"/>
        <w:right w:val="none" w:sz="0" w:space="0" w:color="auto"/>
      </w:divBdr>
    </w:div>
    <w:div w:id="1902590872">
      <w:bodyDiv w:val="1"/>
      <w:marLeft w:val="0"/>
      <w:marRight w:val="0"/>
      <w:marTop w:val="0"/>
      <w:marBottom w:val="0"/>
      <w:divBdr>
        <w:top w:val="none" w:sz="0" w:space="0" w:color="auto"/>
        <w:left w:val="none" w:sz="0" w:space="0" w:color="auto"/>
        <w:bottom w:val="none" w:sz="0" w:space="0" w:color="auto"/>
        <w:right w:val="none" w:sz="0" w:space="0" w:color="auto"/>
      </w:divBdr>
    </w:div>
    <w:div w:id="1902979810">
      <w:bodyDiv w:val="1"/>
      <w:marLeft w:val="0"/>
      <w:marRight w:val="0"/>
      <w:marTop w:val="0"/>
      <w:marBottom w:val="0"/>
      <w:divBdr>
        <w:top w:val="none" w:sz="0" w:space="0" w:color="auto"/>
        <w:left w:val="none" w:sz="0" w:space="0" w:color="auto"/>
        <w:bottom w:val="none" w:sz="0" w:space="0" w:color="auto"/>
        <w:right w:val="none" w:sz="0" w:space="0" w:color="auto"/>
      </w:divBdr>
    </w:div>
    <w:div w:id="1903708216">
      <w:bodyDiv w:val="1"/>
      <w:marLeft w:val="0"/>
      <w:marRight w:val="0"/>
      <w:marTop w:val="0"/>
      <w:marBottom w:val="0"/>
      <w:divBdr>
        <w:top w:val="none" w:sz="0" w:space="0" w:color="auto"/>
        <w:left w:val="none" w:sz="0" w:space="0" w:color="auto"/>
        <w:bottom w:val="none" w:sz="0" w:space="0" w:color="auto"/>
        <w:right w:val="none" w:sz="0" w:space="0" w:color="auto"/>
      </w:divBdr>
    </w:div>
    <w:div w:id="1904482733">
      <w:bodyDiv w:val="1"/>
      <w:marLeft w:val="0"/>
      <w:marRight w:val="0"/>
      <w:marTop w:val="0"/>
      <w:marBottom w:val="0"/>
      <w:divBdr>
        <w:top w:val="none" w:sz="0" w:space="0" w:color="auto"/>
        <w:left w:val="none" w:sz="0" w:space="0" w:color="auto"/>
        <w:bottom w:val="none" w:sz="0" w:space="0" w:color="auto"/>
        <w:right w:val="none" w:sz="0" w:space="0" w:color="auto"/>
      </w:divBdr>
    </w:div>
    <w:div w:id="1906329432">
      <w:bodyDiv w:val="1"/>
      <w:marLeft w:val="0"/>
      <w:marRight w:val="0"/>
      <w:marTop w:val="0"/>
      <w:marBottom w:val="0"/>
      <w:divBdr>
        <w:top w:val="none" w:sz="0" w:space="0" w:color="auto"/>
        <w:left w:val="none" w:sz="0" w:space="0" w:color="auto"/>
        <w:bottom w:val="none" w:sz="0" w:space="0" w:color="auto"/>
        <w:right w:val="none" w:sz="0" w:space="0" w:color="auto"/>
      </w:divBdr>
    </w:div>
    <w:div w:id="1906447610">
      <w:bodyDiv w:val="1"/>
      <w:marLeft w:val="0"/>
      <w:marRight w:val="0"/>
      <w:marTop w:val="0"/>
      <w:marBottom w:val="0"/>
      <w:divBdr>
        <w:top w:val="none" w:sz="0" w:space="0" w:color="auto"/>
        <w:left w:val="none" w:sz="0" w:space="0" w:color="auto"/>
        <w:bottom w:val="none" w:sz="0" w:space="0" w:color="auto"/>
        <w:right w:val="none" w:sz="0" w:space="0" w:color="auto"/>
      </w:divBdr>
    </w:div>
    <w:div w:id="1908375353">
      <w:bodyDiv w:val="1"/>
      <w:marLeft w:val="0"/>
      <w:marRight w:val="0"/>
      <w:marTop w:val="0"/>
      <w:marBottom w:val="0"/>
      <w:divBdr>
        <w:top w:val="none" w:sz="0" w:space="0" w:color="auto"/>
        <w:left w:val="none" w:sz="0" w:space="0" w:color="auto"/>
        <w:bottom w:val="none" w:sz="0" w:space="0" w:color="auto"/>
        <w:right w:val="none" w:sz="0" w:space="0" w:color="auto"/>
      </w:divBdr>
    </w:div>
    <w:div w:id="1909415438">
      <w:bodyDiv w:val="1"/>
      <w:marLeft w:val="0"/>
      <w:marRight w:val="0"/>
      <w:marTop w:val="0"/>
      <w:marBottom w:val="0"/>
      <w:divBdr>
        <w:top w:val="none" w:sz="0" w:space="0" w:color="auto"/>
        <w:left w:val="none" w:sz="0" w:space="0" w:color="auto"/>
        <w:bottom w:val="none" w:sz="0" w:space="0" w:color="auto"/>
        <w:right w:val="none" w:sz="0" w:space="0" w:color="auto"/>
      </w:divBdr>
    </w:div>
    <w:div w:id="1909923955">
      <w:bodyDiv w:val="1"/>
      <w:marLeft w:val="0"/>
      <w:marRight w:val="0"/>
      <w:marTop w:val="0"/>
      <w:marBottom w:val="0"/>
      <w:divBdr>
        <w:top w:val="none" w:sz="0" w:space="0" w:color="auto"/>
        <w:left w:val="none" w:sz="0" w:space="0" w:color="auto"/>
        <w:bottom w:val="none" w:sz="0" w:space="0" w:color="auto"/>
        <w:right w:val="none" w:sz="0" w:space="0" w:color="auto"/>
      </w:divBdr>
    </w:div>
    <w:div w:id="1910341415">
      <w:bodyDiv w:val="1"/>
      <w:marLeft w:val="0"/>
      <w:marRight w:val="0"/>
      <w:marTop w:val="0"/>
      <w:marBottom w:val="0"/>
      <w:divBdr>
        <w:top w:val="none" w:sz="0" w:space="0" w:color="auto"/>
        <w:left w:val="none" w:sz="0" w:space="0" w:color="auto"/>
        <w:bottom w:val="none" w:sz="0" w:space="0" w:color="auto"/>
        <w:right w:val="none" w:sz="0" w:space="0" w:color="auto"/>
      </w:divBdr>
    </w:div>
    <w:div w:id="1911379367">
      <w:bodyDiv w:val="1"/>
      <w:marLeft w:val="0"/>
      <w:marRight w:val="0"/>
      <w:marTop w:val="0"/>
      <w:marBottom w:val="0"/>
      <w:divBdr>
        <w:top w:val="none" w:sz="0" w:space="0" w:color="auto"/>
        <w:left w:val="none" w:sz="0" w:space="0" w:color="auto"/>
        <w:bottom w:val="none" w:sz="0" w:space="0" w:color="auto"/>
        <w:right w:val="none" w:sz="0" w:space="0" w:color="auto"/>
      </w:divBdr>
    </w:div>
    <w:div w:id="1911621997">
      <w:bodyDiv w:val="1"/>
      <w:marLeft w:val="0"/>
      <w:marRight w:val="0"/>
      <w:marTop w:val="0"/>
      <w:marBottom w:val="0"/>
      <w:divBdr>
        <w:top w:val="none" w:sz="0" w:space="0" w:color="auto"/>
        <w:left w:val="none" w:sz="0" w:space="0" w:color="auto"/>
        <w:bottom w:val="none" w:sz="0" w:space="0" w:color="auto"/>
        <w:right w:val="none" w:sz="0" w:space="0" w:color="auto"/>
      </w:divBdr>
    </w:div>
    <w:div w:id="1911649750">
      <w:bodyDiv w:val="1"/>
      <w:marLeft w:val="0"/>
      <w:marRight w:val="0"/>
      <w:marTop w:val="0"/>
      <w:marBottom w:val="0"/>
      <w:divBdr>
        <w:top w:val="none" w:sz="0" w:space="0" w:color="auto"/>
        <w:left w:val="none" w:sz="0" w:space="0" w:color="auto"/>
        <w:bottom w:val="none" w:sz="0" w:space="0" w:color="auto"/>
        <w:right w:val="none" w:sz="0" w:space="0" w:color="auto"/>
      </w:divBdr>
    </w:div>
    <w:div w:id="1912618672">
      <w:bodyDiv w:val="1"/>
      <w:marLeft w:val="0"/>
      <w:marRight w:val="0"/>
      <w:marTop w:val="0"/>
      <w:marBottom w:val="0"/>
      <w:divBdr>
        <w:top w:val="none" w:sz="0" w:space="0" w:color="auto"/>
        <w:left w:val="none" w:sz="0" w:space="0" w:color="auto"/>
        <w:bottom w:val="none" w:sz="0" w:space="0" w:color="auto"/>
        <w:right w:val="none" w:sz="0" w:space="0" w:color="auto"/>
      </w:divBdr>
    </w:div>
    <w:div w:id="1912621558">
      <w:bodyDiv w:val="1"/>
      <w:marLeft w:val="0"/>
      <w:marRight w:val="0"/>
      <w:marTop w:val="0"/>
      <w:marBottom w:val="0"/>
      <w:divBdr>
        <w:top w:val="none" w:sz="0" w:space="0" w:color="auto"/>
        <w:left w:val="none" w:sz="0" w:space="0" w:color="auto"/>
        <w:bottom w:val="none" w:sz="0" w:space="0" w:color="auto"/>
        <w:right w:val="none" w:sz="0" w:space="0" w:color="auto"/>
      </w:divBdr>
    </w:div>
    <w:div w:id="1913196483">
      <w:bodyDiv w:val="1"/>
      <w:marLeft w:val="0"/>
      <w:marRight w:val="0"/>
      <w:marTop w:val="0"/>
      <w:marBottom w:val="0"/>
      <w:divBdr>
        <w:top w:val="none" w:sz="0" w:space="0" w:color="auto"/>
        <w:left w:val="none" w:sz="0" w:space="0" w:color="auto"/>
        <w:bottom w:val="none" w:sz="0" w:space="0" w:color="auto"/>
        <w:right w:val="none" w:sz="0" w:space="0" w:color="auto"/>
      </w:divBdr>
    </w:div>
    <w:div w:id="1913273175">
      <w:bodyDiv w:val="1"/>
      <w:marLeft w:val="0"/>
      <w:marRight w:val="0"/>
      <w:marTop w:val="0"/>
      <w:marBottom w:val="0"/>
      <w:divBdr>
        <w:top w:val="none" w:sz="0" w:space="0" w:color="auto"/>
        <w:left w:val="none" w:sz="0" w:space="0" w:color="auto"/>
        <w:bottom w:val="none" w:sz="0" w:space="0" w:color="auto"/>
        <w:right w:val="none" w:sz="0" w:space="0" w:color="auto"/>
      </w:divBdr>
    </w:div>
    <w:div w:id="1913930942">
      <w:bodyDiv w:val="1"/>
      <w:marLeft w:val="0"/>
      <w:marRight w:val="0"/>
      <w:marTop w:val="0"/>
      <w:marBottom w:val="0"/>
      <w:divBdr>
        <w:top w:val="none" w:sz="0" w:space="0" w:color="auto"/>
        <w:left w:val="none" w:sz="0" w:space="0" w:color="auto"/>
        <w:bottom w:val="none" w:sz="0" w:space="0" w:color="auto"/>
        <w:right w:val="none" w:sz="0" w:space="0" w:color="auto"/>
      </w:divBdr>
    </w:div>
    <w:div w:id="1915049391">
      <w:bodyDiv w:val="1"/>
      <w:marLeft w:val="0"/>
      <w:marRight w:val="0"/>
      <w:marTop w:val="0"/>
      <w:marBottom w:val="0"/>
      <w:divBdr>
        <w:top w:val="none" w:sz="0" w:space="0" w:color="auto"/>
        <w:left w:val="none" w:sz="0" w:space="0" w:color="auto"/>
        <w:bottom w:val="none" w:sz="0" w:space="0" w:color="auto"/>
        <w:right w:val="none" w:sz="0" w:space="0" w:color="auto"/>
      </w:divBdr>
    </w:div>
    <w:div w:id="1915385080">
      <w:bodyDiv w:val="1"/>
      <w:marLeft w:val="0"/>
      <w:marRight w:val="0"/>
      <w:marTop w:val="0"/>
      <w:marBottom w:val="0"/>
      <w:divBdr>
        <w:top w:val="none" w:sz="0" w:space="0" w:color="auto"/>
        <w:left w:val="none" w:sz="0" w:space="0" w:color="auto"/>
        <w:bottom w:val="none" w:sz="0" w:space="0" w:color="auto"/>
        <w:right w:val="none" w:sz="0" w:space="0" w:color="auto"/>
      </w:divBdr>
    </w:div>
    <w:div w:id="1915428744">
      <w:bodyDiv w:val="1"/>
      <w:marLeft w:val="0"/>
      <w:marRight w:val="0"/>
      <w:marTop w:val="0"/>
      <w:marBottom w:val="0"/>
      <w:divBdr>
        <w:top w:val="none" w:sz="0" w:space="0" w:color="auto"/>
        <w:left w:val="none" w:sz="0" w:space="0" w:color="auto"/>
        <w:bottom w:val="none" w:sz="0" w:space="0" w:color="auto"/>
        <w:right w:val="none" w:sz="0" w:space="0" w:color="auto"/>
      </w:divBdr>
    </w:div>
    <w:div w:id="1916085209">
      <w:bodyDiv w:val="1"/>
      <w:marLeft w:val="0"/>
      <w:marRight w:val="0"/>
      <w:marTop w:val="0"/>
      <w:marBottom w:val="0"/>
      <w:divBdr>
        <w:top w:val="none" w:sz="0" w:space="0" w:color="auto"/>
        <w:left w:val="none" w:sz="0" w:space="0" w:color="auto"/>
        <w:bottom w:val="none" w:sz="0" w:space="0" w:color="auto"/>
        <w:right w:val="none" w:sz="0" w:space="0" w:color="auto"/>
      </w:divBdr>
    </w:div>
    <w:div w:id="1918241467">
      <w:bodyDiv w:val="1"/>
      <w:marLeft w:val="0"/>
      <w:marRight w:val="0"/>
      <w:marTop w:val="0"/>
      <w:marBottom w:val="0"/>
      <w:divBdr>
        <w:top w:val="none" w:sz="0" w:space="0" w:color="auto"/>
        <w:left w:val="none" w:sz="0" w:space="0" w:color="auto"/>
        <w:bottom w:val="none" w:sz="0" w:space="0" w:color="auto"/>
        <w:right w:val="none" w:sz="0" w:space="0" w:color="auto"/>
      </w:divBdr>
    </w:div>
    <w:div w:id="1921984690">
      <w:bodyDiv w:val="1"/>
      <w:marLeft w:val="0"/>
      <w:marRight w:val="0"/>
      <w:marTop w:val="0"/>
      <w:marBottom w:val="0"/>
      <w:divBdr>
        <w:top w:val="none" w:sz="0" w:space="0" w:color="auto"/>
        <w:left w:val="none" w:sz="0" w:space="0" w:color="auto"/>
        <w:bottom w:val="none" w:sz="0" w:space="0" w:color="auto"/>
        <w:right w:val="none" w:sz="0" w:space="0" w:color="auto"/>
      </w:divBdr>
    </w:div>
    <w:div w:id="1923755278">
      <w:bodyDiv w:val="1"/>
      <w:marLeft w:val="0"/>
      <w:marRight w:val="0"/>
      <w:marTop w:val="0"/>
      <w:marBottom w:val="0"/>
      <w:divBdr>
        <w:top w:val="none" w:sz="0" w:space="0" w:color="auto"/>
        <w:left w:val="none" w:sz="0" w:space="0" w:color="auto"/>
        <w:bottom w:val="none" w:sz="0" w:space="0" w:color="auto"/>
        <w:right w:val="none" w:sz="0" w:space="0" w:color="auto"/>
      </w:divBdr>
    </w:div>
    <w:div w:id="1923878976">
      <w:bodyDiv w:val="1"/>
      <w:marLeft w:val="0"/>
      <w:marRight w:val="0"/>
      <w:marTop w:val="0"/>
      <w:marBottom w:val="0"/>
      <w:divBdr>
        <w:top w:val="none" w:sz="0" w:space="0" w:color="auto"/>
        <w:left w:val="none" w:sz="0" w:space="0" w:color="auto"/>
        <w:bottom w:val="none" w:sz="0" w:space="0" w:color="auto"/>
        <w:right w:val="none" w:sz="0" w:space="0" w:color="auto"/>
      </w:divBdr>
    </w:div>
    <w:div w:id="1924292585">
      <w:bodyDiv w:val="1"/>
      <w:marLeft w:val="0"/>
      <w:marRight w:val="0"/>
      <w:marTop w:val="0"/>
      <w:marBottom w:val="0"/>
      <w:divBdr>
        <w:top w:val="none" w:sz="0" w:space="0" w:color="auto"/>
        <w:left w:val="none" w:sz="0" w:space="0" w:color="auto"/>
        <w:bottom w:val="none" w:sz="0" w:space="0" w:color="auto"/>
        <w:right w:val="none" w:sz="0" w:space="0" w:color="auto"/>
      </w:divBdr>
    </w:div>
    <w:div w:id="1924487363">
      <w:bodyDiv w:val="1"/>
      <w:marLeft w:val="0"/>
      <w:marRight w:val="0"/>
      <w:marTop w:val="0"/>
      <w:marBottom w:val="0"/>
      <w:divBdr>
        <w:top w:val="none" w:sz="0" w:space="0" w:color="auto"/>
        <w:left w:val="none" w:sz="0" w:space="0" w:color="auto"/>
        <w:bottom w:val="none" w:sz="0" w:space="0" w:color="auto"/>
        <w:right w:val="none" w:sz="0" w:space="0" w:color="auto"/>
      </w:divBdr>
    </w:div>
    <w:div w:id="1925142136">
      <w:bodyDiv w:val="1"/>
      <w:marLeft w:val="0"/>
      <w:marRight w:val="0"/>
      <w:marTop w:val="0"/>
      <w:marBottom w:val="0"/>
      <w:divBdr>
        <w:top w:val="none" w:sz="0" w:space="0" w:color="auto"/>
        <w:left w:val="none" w:sz="0" w:space="0" w:color="auto"/>
        <w:bottom w:val="none" w:sz="0" w:space="0" w:color="auto"/>
        <w:right w:val="none" w:sz="0" w:space="0" w:color="auto"/>
      </w:divBdr>
    </w:div>
    <w:div w:id="1926453542">
      <w:bodyDiv w:val="1"/>
      <w:marLeft w:val="0"/>
      <w:marRight w:val="0"/>
      <w:marTop w:val="0"/>
      <w:marBottom w:val="0"/>
      <w:divBdr>
        <w:top w:val="none" w:sz="0" w:space="0" w:color="auto"/>
        <w:left w:val="none" w:sz="0" w:space="0" w:color="auto"/>
        <w:bottom w:val="none" w:sz="0" w:space="0" w:color="auto"/>
        <w:right w:val="none" w:sz="0" w:space="0" w:color="auto"/>
      </w:divBdr>
    </w:div>
    <w:div w:id="1926572469">
      <w:bodyDiv w:val="1"/>
      <w:marLeft w:val="0"/>
      <w:marRight w:val="0"/>
      <w:marTop w:val="0"/>
      <w:marBottom w:val="0"/>
      <w:divBdr>
        <w:top w:val="none" w:sz="0" w:space="0" w:color="auto"/>
        <w:left w:val="none" w:sz="0" w:space="0" w:color="auto"/>
        <w:bottom w:val="none" w:sz="0" w:space="0" w:color="auto"/>
        <w:right w:val="none" w:sz="0" w:space="0" w:color="auto"/>
      </w:divBdr>
    </w:div>
    <w:div w:id="1927415206">
      <w:bodyDiv w:val="1"/>
      <w:marLeft w:val="0"/>
      <w:marRight w:val="0"/>
      <w:marTop w:val="0"/>
      <w:marBottom w:val="0"/>
      <w:divBdr>
        <w:top w:val="none" w:sz="0" w:space="0" w:color="auto"/>
        <w:left w:val="none" w:sz="0" w:space="0" w:color="auto"/>
        <w:bottom w:val="none" w:sz="0" w:space="0" w:color="auto"/>
        <w:right w:val="none" w:sz="0" w:space="0" w:color="auto"/>
      </w:divBdr>
    </w:div>
    <w:div w:id="1927568237">
      <w:bodyDiv w:val="1"/>
      <w:marLeft w:val="0"/>
      <w:marRight w:val="0"/>
      <w:marTop w:val="0"/>
      <w:marBottom w:val="0"/>
      <w:divBdr>
        <w:top w:val="none" w:sz="0" w:space="0" w:color="auto"/>
        <w:left w:val="none" w:sz="0" w:space="0" w:color="auto"/>
        <w:bottom w:val="none" w:sz="0" w:space="0" w:color="auto"/>
        <w:right w:val="none" w:sz="0" w:space="0" w:color="auto"/>
      </w:divBdr>
    </w:div>
    <w:div w:id="1928346547">
      <w:bodyDiv w:val="1"/>
      <w:marLeft w:val="0"/>
      <w:marRight w:val="0"/>
      <w:marTop w:val="0"/>
      <w:marBottom w:val="0"/>
      <w:divBdr>
        <w:top w:val="none" w:sz="0" w:space="0" w:color="auto"/>
        <w:left w:val="none" w:sz="0" w:space="0" w:color="auto"/>
        <w:bottom w:val="none" w:sz="0" w:space="0" w:color="auto"/>
        <w:right w:val="none" w:sz="0" w:space="0" w:color="auto"/>
      </w:divBdr>
    </w:div>
    <w:div w:id="1930044965">
      <w:bodyDiv w:val="1"/>
      <w:marLeft w:val="0"/>
      <w:marRight w:val="0"/>
      <w:marTop w:val="0"/>
      <w:marBottom w:val="0"/>
      <w:divBdr>
        <w:top w:val="none" w:sz="0" w:space="0" w:color="auto"/>
        <w:left w:val="none" w:sz="0" w:space="0" w:color="auto"/>
        <w:bottom w:val="none" w:sz="0" w:space="0" w:color="auto"/>
        <w:right w:val="none" w:sz="0" w:space="0" w:color="auto"/>
      </w:divBdr>
    </w:div>
    <w:div w:id="1933008727">
      <w:bodyDiv w:val="1"/>
      <w:marLeft w:val="0"/>
      <w:marRight w:val="0"/>
      <w:marTop w:val="0"/>
      <w:marBottom w:val="0"/>
      <w:divBdr>
        <w:top w:val="none" w:sz="0" w:space="0" w:color="auto"/>
        <w:left w:val="none" w:sz="0" w:space="0" w:color="auto"/>
        <w:bottom w:val="none" w:sz="0" w:space="0" w:color="auto"/>
        <w:right w:val="none" w:sz="0" w:space="0" w:color="auto"/>
      </w:divBdr>
    </w:div>
    <w:div w:id="1933199319">
      <w:bodyDiv w:val="1"/>
      <w:marLeft w:val="0"/>
      <w:marRight w:val="0"/>
      <w:marTop w:val="0"/>
      <w:marBottom w:val="0"/>
      <w:divBdr>
        <w:top w:val="none" w:sz="0" w:space="0" w:color="auto"/>
        <w:left w:val="none" w:sz="0" w:space="0" w:color="auto"/>
        <w:bottom w:val="none" w:sz="0" w:space="0" w:color="auto"/>
        <w:right w:val="none" w:sz="0" w:space="0" w:color="auto"/>
      </w:divBdr>
    </w:div>
    <w:div w:id="1933589261">
      <w:bodyDiv w:val="1"/>
      <w:marLeft w:val="0"/>
      <w:marRight w:val="0"/>
      <w:marTop w:val="0"/>
      <w:marBottom w:val="0"/>
      <w:divBdr>
        <w:top w:val="none" w:sz="0" w:space="0" w:color="auto"/>
        <w:left w:val="none" w:sz="0" w:space="0" w:color="auto"/>
        <w:bottom w:val="none" w:sz="0" w:space="0" w:color="auto"/>
        <w:right w:val="none" w:sz="0" w:space="0" w:color="auto"/>
      </w:divBdr>
    </w:div>
    <w:div w:id="1934044920">
      <w:bodyDiv w:val="1"/>
      <w:marLeft w:val="0"/>
      <w:marRight w:val="0"/>
      <w:marTop w:val="0"/>
      <w:marBottom w:val="0"/>
      <w:divBdr>
        <w:top w:val="none" w:sz="0" w:space="0" w:color="auto"/>
        <w:left w:val="none" w:sz="0" w:space="0" w:color="auto"/>
        <w:bottom w:val="none" w:sz="0" w:space="0" w:color="auto"/>
        <w:right w:val="none" w:sz="0" w:space="0" w:color="auto"/>
      </w:divBdr>
    </w:div>
    <w:div w:id="1935550419">
      <w:bodyDiv w:val="1"/>
      <w:marLeft w:val="0"/>
      <w:marRight w:val="0"/>
      <w:marTop w:val="0"/>
      <w:marBottom w:val="0"/>
      <w:divBdr>
        <w:top w:val="none" w:sz="0" w:space="0" w:color="auto"/>
        <w:left w:val="none" w:sz="0" w:space="0" w:color="auto"/>
        <w:bottom w:val="none" w:sz="0" w:space="0" w:color="auto"/>
        <w:right w:val="none" w:sz="0" w:space="0" w:color="auto"/>
      </w:divBdr>
    </w:div>
    <w:div w:id="1936203989">
      <w:bodyDiv w:val="1"/>
      <w:marLeft w:val="0"/>
      <w:marRight w:val="0"/>
      <w:marTop w:val="0"/>
      <w:marBottom w:val="0"/>
      <w:divBdr>
        <w:top w:val="none" w:sz="0" w:space="0" w:color="auto"/>
        <w:left w:val="none" w:sz="0" w:space="0" w:color="auto"/>
        <w:bottom w:val="none" w:sz="0" w:space="0" w:color="auto"/>
        <w:right w:val="none" w:sz="0" w:space="0" w:color="auto"/>
      </w:divBdr>
    </w:div>
    <w:div w:id="1936326673">
      <w:bodyDiv w:val="1"/>
      <w:marLeft w:val="0"/>
      <w:marRight w:val="0"/>
      <w:marTop w:val="0"/>
      <w:marBottom w:val="0"/>
      <w:divBdr>
        <w:top w:val="none" w:sz="0" w:space="0" w:color="auto"/>
        <w:left w:val="none" w:sz="0" w:space="0" w:color="auto"/>
        <w:bottom w:val="none" w:sz="0" w:space="0" w:color="auto"/>
        <w:right w:val="none" w:sz="0" w:space="0" w:color="auto"/>
      </w:divBdr>
    </w:div>
    <w:div w:id="1939021548">
      <w:bodyDiv w:val="1"/>
      <w:marLeft w:val="0"/>
      <w:marRight w:val="0"/>
      <w:marTop w:val="0"/>
      <w:marBottom w:val="0"/>
      <w:divBdr>
        <w:top w:val="none" w:sz="0" w:space="0" w:color="auto"/>
        <w:left w:val="none" w:sz="0" w:space="0" w:color="auto"/>
        <w:bottom w:val="none" w:sz="0" w:space="0" w:color="auto"/>
        <w:right w:val="none" w:sz="0" w:space="0" w:color="auto"/>
      </w:divBdr>
    </w:div>
    <w:div w:id="1940288205">
      <w:bodyDiv w:val="1"/>
      <w:marLeft w:val="0"/>
      <w:marRight w:val="0"/>
      <w:marTop w:val="0"/>
      <w:marBottom w:val="0"/>
      <w:divBdr>
        <w:top w:val="none" w:sz="0" w:space="0" w:color="auto"/>
        <w:left w:val="none" w:sz="0" w:space="0" w:color="auto"/>
        <w:bottom w:val="none" w:sz="0" w:space="0" w:color="auto"/>
        <w:right w:val="none" w:sz="0" w:space="0" w:color="auto"/>
      </w:divBdr>
    </w:div>
    <w:div w:id="1940916686">
      <w:bodyDiv w:val="1"/>
      <w:marLeft w:val="0"/>
      <w:marRight w:val="0"/>
      <w:marTop w:val="0"/>
      <w:marBottom w:val="0"/>
      <w:divBdr>
        <w:top w:val="none" w:sz="0" w:space="0" w:color="auto"/>
        <w:left w:val="none" w:sz="0" w:space="0" w:color="auto"/>
        <w:bottom w:val="none" w:sz="0" w:space="0" w:color="auto"/>
        <w:right w:val="none" w:sz="0" w:space="0" w:color="auto"/>
      </w:divBdr>
    </w:div>
    <w:div w:id="1941064308">
      <w:bodyDiv w:val="1"/>
      <w:marLeft w:val="0"/>
      <w:marRight w:val="0"/>
      <w:marTop w:val="0"/>
      <w:marBottom w:val="0"/>
      <w:divBdr>
        <w:top w:val="none" w:sz="0" w:space="0" w:color="auto"/>
        <w:left w:val="none" w:sz="0" w:space="0" w:color="auto"/>
        <w:bottom w:val="none" w:sz="0" w:space="0" w:color="auto"/>
        <w:right w:val="none" w:sz="0" w:space="0" w:color="auto"/>
      </w:divBdr>
    </w:div>
    <w:div w:id="1941794963">
      <w:bodyDiv w:val="1"/>
      <w:marLeft w:val="0"/>
      <w:marRight w:val="0"/>
      <w:marTop w:val="0"/>
      <w:marBottom w:val="0"/>
      <w:divBdr>
        <w:top w:val="none" w:sz="0" w:space="0" w:color="auto"/>
        <w:left w:val="none" w:sz="0" w:space="0" w:color="auto"/>
        <w:bottom w:val="none" w:sz="0" w:space="0" w:color="auto"/>
        <w:right w:val="none" w:sz="0" w:space="0" w:color="auto"/>
      </w:divBdr>
    </w:div>
    <w:div w:id="1942108257">
      <w:bodyDiv w:val="1"/>
      <w:marLeft w:val="0"/>
      <w:marRight w:val="0"/>
      <w:marTop w:val="0"/>
      <w:marBottom w:val="0"/>
      <w:divBdr>
        <w:top w:val="none" w:sz="0" w:space="0" w:color="auto"/>
        <w:left w:val="none" w:sz="0" w:space="0" w:color="auto"/>
        <w:bottom w:val="none" w:sz="0" w:space="0" w:color="auto"/>
        <w:right w:val="none" w:sz="0" w:space="0" w:color="auto"/>
      </w:divBdr>
    </w:div>
    <w:div w:id="1942882464">
      <w:bodyDiv w:val="1"/>
      <w:marLeft w:val="0"/>
      <w:marRight w:val="0"/>
      <w:marTop w:val="0"/>
      <w:marBottom w:val="0"/>
      <w:divBdr>
        <w:top w:val="none" w:sz="0" w:space="0" w:color="auto"/>
        <w:left w:val="none" w:sz="0" w:space="0" w:color="auto"/>
        <w:bottom w:val="none" w:sz="0" w:space="0" w:color="auto"/>
        <w:right w:val="none" w:sz="0" w:space="0" w:color="auto"/>
      </w:divBdr>
    </w:div>
    <w:div w:id="1943150295">
      <w:bodyDiv w:val="1"/>
      <w:marLeft w:val="0"/>
      <w:marRight w:val="0"/>
      <w:marTop w:val="0"/>
      <w:marBottom w:val="0"/>
      <w:divBdr>
        <w:top w:val="none" w:sz="0" w:space="0" w:color="auto"/>
        <w:left w:val="none" w:sz="0" w:space="0" w:color="auto"/>
        <w:bottom w:val="none" w:sz="0" w:space="0" w:color="auto"/>
        <w:right w:val="none" w:sz="0" w:space="0" w:color="auto"/>
      </w:divBdr>
    </w:div>
    <w:div w:id="1946379433">
      <w:bodyDiv w:val="1"/>
      <w:marLeft w:val="0"/>
      <w:marRight w:val="0"/>
      <w:marTop w:val="0"/>
      <w:marBottom w:val="0"/>
      <w:divBdr>
        <w:top w:val="none" w:sz="0" w:space="0" w:color="auto"/>
        <w:left w:val="none" w:sz="0" w:space="0" w:color="auto"/>
        <w:bottom w:val="none" w:sz="0" w:space="0" w:color="auto"/>
        <w:right w:val="none" w:sz="0" w:space="0" w:color="auto"/>
      </w:divBdr>
    </w:div>
    <w:div w:id="1947882054">
      <w:bodyDiv w:val="1"/>
      <w:marLeft w:val="0"/>
      <w:marRight w:val="0"/>
      <w:marTop w:val="0"/>
      <w:marBottom w:val="0"/>
      <w:divBdr>
        <w:top w:val="none" w:sz="0" w:space="0" w:color="auto"/>
        <w:left w:val="none" w:sz="0" w:space="0" w:color="auto"/>
        <w:bottom w:val="none" w:sz="0" w:space="0" w:color="auto"/>
        <w:right w:val="none" w:sz="0" w:space="0" w:color="auto"/>
      </w:divBdr>
    </w:div>
    <w:div w:id="1950816007">
      <w:bodyDiv w:val="1"/>
      <w:marLeft w:val="0"/>
      <w:marRight w:val="0"/>
      <w:marTop w:val="0"/>
      <w:marBottom w:val="0"/>
      <w:divBdr>
        <w:top w:val="none" w:sz="0" w:space="0" w:color="auto"/>
        <w:left w:val="none" w:sz="0" w:space="0" w:color="auto"/>
        <w:bottom w:val="none" w:sz="0" w:space="0" w:color="auto"/>
        <w:right w:val="none" w:sz="0" w:space="0" w:color="auto"/>
      </w:divBdr>
    </w:div>
    <w:div w:id="1952394138">
      <w:bodyDiv w:val="1"/>
      <w:marLeft w:val="0"/>
      <w:marRight w:val="0"/>
      <w:marTop w:val="0"/>
      <w:marBottom w:val="0"/>
      <w:divBdr>
        <w:top w:val="none" w:sz="0" w:space="0" w:color="auto"/>
        <w:left w:val="none" w:sz="0" w:space="0" w:color="auto"/>
        <w:bottom w:val="none" w:sz="0" w:space="0" w:color="auto"/>
        <w:right w:val="none" w:sz="0" w:space="0" w:color="auto"/>
      </w:divBdr>
    </w:div>
    <w:div w:id="1952859070">
      <w:bodyDiv w:val="1"/>
      <w:marLeft w:val="0"/>
      <w:marRight w:val="0"/>
      <w:marTop w:val="0"/>
      <w:marBottom w:val="0"/>
      <w:divBdr>
        <w:top w:val="none" w:sz="0" w:space="0" w:color="auto"/>
        <w:left w:val="none" w:sz="0" w:space="0" w:color="auto"/>
        <w:bottom w:val="none" w:sz="0" w:space="0" w:color="auto"/>
        <w:right w:val="none" w:sz="0" w:space="0" w:color="auto"/>
      </w:divBdr>
    </w:div>
    <w:div w:id="1954171516">
      <w:bodyDiv w:val="1"/>
      <w:marLeft w:val="0"/>
      <w:marRight w:val="0"/>
      <w:marTop w:val="0"/>
      <w:marBottom w:val="0"/>
      <w:divBdr>
        <w:top w:val="none" w:sz="0" w:space="0" w:color="auto"/>
        <w:left w:val="none" w:sz="0" w:space="0" w:color="auto"/>
        <w:bottom w:val="none" w:sz="0" w:space="0" w:color="auto"/>
        <w:right w:val="none" w:sz="0" w:space="0" w:color="auto"/>
      </w:divBdr>
    </w:div>
    <w:div w:id="1956062627">
      <w:bodyDiv w:val="1"/>
      <w:marLeft w:val="0"/>
      <w:marRight w:val="0"/>
      <w:marTop w:val="0"/>
      <w:marBottom w:val="0"/>
      <w:divBdr>
        <w:top w:val="none" w:sz="0" w:space="0" w:color="auto"/>
        <w:left w:val="none" w:sz="0" w:space="0" w:color="auto"/>
        <w:bottom w:val="none" w:sz="0" w:space="0" w:color="auto"/>
        <w:right w:val="none" w:sz="0" w:space="0" w:color="auto"/>
      </w:divBdr>
    </w:div>
    <w:div w:id="1956524976">
      <w:bodyDiv w:val="1"/>
      <w:marLeft w:val="0"/>
      <w:marRight w:val="0"/>
      <w:marTop w:val="0"/>
      <w:marBottom w:val="0"/>
      <w:divBdr>
        <w:top w:val="none" w:sz="0" w:space="0" w:color="auto"/>
        <w:left w:val="none" w:sz="0" w:space="0" w:color="auto"/>
        <w:bottom w:val="none" w:sz="0" w:space="0" w:color="auto"/>
        <w:right w:val="none" w:sz="0" w:space="0" w:color="auto"/>
      </w:divBdr>
    </w:div>
    <w:div w:id="1956864978">
      <w:bodyDiv w:val="1"/>
      <w:marLeft w:val="0"/>
      <w:marRight w:val="0"/>
      <w:marTop w:val="0"/>
      <w:marBottom w:val="0"/>
      <w:divBdr>
        <w:top w:val="none" w:sz="0" w:space="0" w:color="auto"/>
        <w:left w:val="none" w:sz="0" w:space="0" w:color="auto"/>
        <w:bottom w:val="none" w:sz="0" w:space="0" w:color="auto"/>
        <w:right w:val="none" w:sz="0" w:space="0" w:color="auto"/>
      </w:divBdr>
    </w:div>
    <w:div w:id="1957788509">
      <w:bodyDiv w:val="1"/>
      <w:marLeft w:val="0"/>
      <w:marRight w:val="0"/>
      <w:marTop w:val="0"/>
      <w:marBottom w:val="0"/>
      <w:divBdr>
        <w:top w:val="none" w:sz="0" w:space="0" w:color="auto"/>
        <w:left w:val="none" w:sz="0" w:space="0" w:color="auto"/>
        <w:bottom w:val="none" w:sz="0" w:space="0" w:color="auto"/>
        <w:right w:val="none" w:sz="0" w:space="0" w:color="auto"/>
      </w:divBdr>
    </w:div>
    <w:div w:id="1958488312">
      <w:bodyDiv w:val="1"/>
      <w:marLeft w:val="0"/>
      <w:marRight w:val="0"/>
      <w:marTop w:val="0"/>
      <w:marBottom w:val="0"/>
      <w:divBdr>
        <w:top w:val="none" w:sz="0" w:space="0" w:color="auto"/>
        <w:left w:val="none" w:sz="0" w:space="0" w:color="auto"/>
        <w:bottom w:val="none" w:sz="0" w:space="0" w:color="auto"/>
        <w:right w:val="none" w:sz="0" w:space="0" w:color="auto"/>
      </w:divBdr>
    </w:div>
    <w:div w:id="1959295954">
      <w:bodyDiv w:val="1"/>
      <w:marLeft w:val="0"/>
      <w:marRight w:val="0"/>
      <w:marTop w:val="0"/>
      <w:marBottom w:val="0"/>
      <w:divBdr>
        <w:top w:val="none" w:sz="0" w:space="0" w:color="auto"/>
        <w:left w:val="none" w:sz="0" w:space="0" w:color="auto"/>
        <w:bottom w:val="none" w:sz="0" w:space="0" w:color="auto"/>
        <w:right w:val="none" w:sz="0" w:space="0" w:color="auto"/>
      </w:divBdr>
    </w:div>
    <w:div w:id="1960062784">
      <w:bodyDiv w:val="1"/>
      <w:marLeft w:val="0"/>
      <w:marRight w:val="0"/>
      <w:marTop w:val="0"/>
      <w:marBottom w:val="0"/>
      <w:divBdr>
        <w:top w:val="none" w:sz="0" w:space="0" w:color="auto"/>
        <w:left w:val="none" w:sz="0" w:space="0" w:color="auto"/>
        <w:bottom w:val="none" w:sz="0" w:space="0" w:color="auto"/>
        <w:right w:val="none" w:sz="0" w:space="0" w:color="auto"/>
      </w:divBdr>
    </w:div>
    <w:div w:id="1960068510">
      <w:bodyDiv w:val="1"/>
      <w:marLeft w:val="0"/>
      <w:marRight w:val="0"/>
      <w:marTop w:val="0"/>
      <w:marBottom w:val="0"/>
      <w:divBdr>
        <w:top w:val="none" w:sz="0" w:space="0" w:color="auto"/>
        <w:left w:val="none" w:sz="0" w:space="0" w:color="auto"/>
        <w:bottom w:val="none" w:sz="0" w:space="0" w:color="auto"/>
        <w:right w:val="none" w:sz="0" w:space="0" w:color="auto"/>
      </w:divBdr>
    </w:div>
    <w:div w:id="1962371049">
      <w:bodyDiv w:val="1"/>
      <w:marLeft w:val="0"/>
      <w:marRight w:val="0"/>
      <w:marTop w:val="0"/>
      <w:marBottom w:val="0"/>
      <w:divBdr>
        <w:top w:val="none" w:sz="0" w:space="0" w:color="auto"/>
        <w:left w:val="none" w:sz="0" w:space="0" w:color="auto"/>
        <w:bottom w:val="none" w:sz="0" w:space="0" w:color="auto"/>
        <w:right w:val="none" w:sz="0" w:space="0" w:color="auto"/>
      </w:divBdr>
    </w:div>
    <w:div w:id="1963414054">
      <w:bodyDiv w:val="1"/>
      <w:marLeft w:val="0"/>
      <w:marRight w:val="0"/>
      <w:marTop w:val="0"/>
      <w:marBottom w:val="0"/>
      <w:divBdr>
        <w:top w:val="none" w:sz="0" w:space="0" w:color="auto"/>
        <w:left w:val="none" w:sz="0" w:space="0" w:color="auto"/>
        <w:bottom w:val="none" w:sz="0" w:space="0" w:color="auto"/>
        <w:right w:val="none" w:sz="0" w:space="0" w:color="auto"/>
      </w:divBdr>
    </w:div>
    <w:div w:id="1963532394">
      <w:bodyDiv w:val="1"/>
      <w:marLeft w:val="0"/>
      <w:marRight w:val="0"/>
      <w:marTop w:val="0"/>
      <w:marBottom w:val="0"/>
      <w:divBdr>
        <w:top w:val="none" w:sz="0" w:space="0" w:color="auto"/>
        <w:left w:val="none" w:sz="0" w:space="0" w:color="auto"/>
        <w:bottom w:val="none" w:sz="0" w:space="0" w:color="auto"/>
        <w:right w:val="none" w:sz="0" w:space="0" w:color="auto"/>
      </w:divBdr>
    </w:div>
    <w:div w:id="1965965989">
      <w:bodyDiv w:val="1"/>
      <w:marLeft w:val="0"/>
      <w:marRight w:val="0"/>
      <w:marTop w:val="0"/>
      <w:marBottom w:val="0"/>
      <w:divBdr>
        <w:top w:val="none" w:sz="0" w:space="0" w:color="auto"/>
        <w:left w:val="none" w:sz="0" w:space="0" w:color="auto"/>
        <w:bottom w:val="none" w:sz="0" w:space="0" w:color="auto"/>
        <w:right w:val="none" w:sz="0" w:space="0" w:color="auto"/>
      </w:divBdr>
    </w:div>
    <w:div w:id="1967271838">
      <w:bodyDiv w:val="1"/>
      <w:marLeft w:val="0"/>
      <w:marRight w:val="0"/>
      <w:marTop w:val="0"/>
      <w:marBottom w:val="0"/>
      <w:divBdr>
        <w:top w:val="none" w:sz="0" w:space="0" w:color="auto"/>
        <w:left w:val="none" w:sz="0" w:space="0" w:color="auto"/>
        <w:bottom w:val="none" w:sz="0" w:space="0" w:color="auto"/>
        <w:right w:val="none" w:sz="0" w:space="0" w:color="auto"/>
      </w:divBdr>
    </w:div>
    <w:div w:id="1967471755">
      <w:bodyDiv w:val="1"/>
      <w:marLeft w:val="0"/>
      <w:marRight w:val="0"/>
      <w:marTop w:val="0"/>
      <w:marBottom w:val="0"/>
      <w:divBdr>
        <w:top w:val="none" w:sz="0" w:space="0" w:color="auto"/>
        <w:left w:val="none" w:sz="0" w:space="0" w:color="auto"/>
        <w:bottom w:val="none" w:sz="0" w:space="0" w:color="auto"/>
        <w:right w:val="none" w:sz="0" w:space="0" w:color="auto"/>
      </w:divBdr>
    </w:div>
    <w:div w:id="1968193406">
      <w:bodyDiv w:val="1"/>
      <w:marLeft w:val="0"/>
      <w:marRight w:val="0"/>
      <w:marTop w:val="0"/>
      <w:marBottom w:val="0"/>
      <w:divBdr>
        <w:top w:val="none" w:sz="0" w:space="0" w:color="auto"/>
        <w:left w:val="none" w:sz="0" w:space="0" w:color="auto"/>
        <w:bottom w:val="none" w:sz="0" w:space="0" w:color="auto"/>
        <w:right w:val="none" w:sz="0" w:space="0" w:color="auto"/>
      </w:divBdr>
    </w:div>
    <w:div w:id="1968583872">
      <w:bodyDiv w:val="1"/>
      <w:marLeft w:val="0"/>
      <w:marRight w:val="0"/>
      <w:marTop w:val="0"/>
      <w:marBottom w:val="0"/>
      <w:divBdr>
        <w:top w:val="none" w:sz="0" w:space="0" w:color="auto"/>
        <w:left w:val="none" w:sz="0" w:space="0" w:color="auto"/>
        <w:bottom w:val="none" w:sz="0" w:space="0" w:color="auto"/>
        <w:right w:val="none" w:sz="0" w:space="0" w:color="auto"/>
      </w:divBdr>
    </w:div>
    <w:div w:id="1969241719">
      <w:bodyDiv w:val="1"/>
      <w:marLeft w:val="0"/>
      <w:marRight w:val="0"/>
      <w:marTop w:val="0"/>
      <w:marBottom w:val="0"/>
      <w:divBdr>
        <w:top w:val="none" w:sz="0" w:space="0" w:color="auto"/>
        <w:left w:val="none" w:sz="0" w:space="0" w:color="auto"/>
        <w:bottom w:val="none" w:sz="0" w:space="0" w:color="auto"/>
        <w:right w:val="none" w:sz="0" w:space="0" w:color="auto"/>
      </w:divBdr>
    </w:div>
    <w:div w:id="1969432419">
      <w:bodyDiv w:val="1"/>
      <w:marLeft w:val="0"/>
      <w:marRight w:val="0"/>
      <w:marTop w:val="0"/>
      <w:marBottom w:val="0"/>
      <w:divBdr>
        <w:top w:val="none" w:sz="0" w:space="0" w:color="auto"/>
        <w:left w:val="none" w:sz="0" w:space="0" w:color="auto"/>
        <w:bottom w:val="none" w:sz="0" w:space="0" w:color="auto"/>
        <w:right w:val="none" w:sz="0" w:space="0" w:color="auto"/>
      </w:divBdr>
    </w:div>
    <w:div w:id="1969702983">
      <w:bodyDiv w:val="1"/>
      <w:marLeft w:val="0"/>
      <w:marRight w:val="0"/>
      <w:marTop w:val="0"/>
      <w:marBottom w:val="0"/>
      <w:divBdr>
        <w:top w:val="none" w:sz="0" w:space="0" w:color="auto"/>
        <w:left w:val="none" w:sz="0" w:space="0" w:color="auto"/>
        <w:bottom w:val="none" w:sz="0" w:space="0" w:color="auto"/>
        <w:right w:val="none" w:sz="0" w:space="0" w:color="auto"/>
      </w:divBdr>
    </w:div>
    <w:div w:id="1971401318">
      <w:bodyDiv w:val="1"/>
      <w:marLeft w:val="0"/>
      <w:marRight w:val="0"/>
      <w:marTop w:val="0"/>
      <w:marBottom w:val="0"/>
      <w:divBdr>
        <w:top w:val="none" w:sz="0" w:space="0" w:color="auto"/>
        <w:left w:val="none" w:sz="0" w:space="0" w:color="auto"/>
        <w:bottom w:val="none" w:sz="0" w:space="0" w:color="auto"/>
        <w:right w:val="none" w:sz="0" w:space="0" w:color="auto"/>
      </w:divBdr>
    </w:div>
    <w:div w:id="1971595552">
      <w:bodyDiv w:val="1"/>
      <w:marLeft w:val="0"/>
      <w:marRight w:val="0"/>
      <w:marTop w:val="0"/>
      <w:marBottom w:val="0"/>
      <w:divBdr>
        <w:top w:val="none" w:sz="0" w:space="0" w:color="auto"/>
        <w:left w:val="none" w:sz="0" w:space="0" w:color="auto"/>
        <w:bottom w:val="none" w:sz="0" w:space="0" w:color="auto"/>
        <w:right w:val="none" w:sz="0" w:space="0" w:color="auto"/>
      </w:divBdr>
    </w:div>
    <w:div w:id="1972055673">
      <w:bodyDiv w:val="1"/>
      <w:marLeft w:val="0"/>
      <w:marRight w:val="0"/>
      <w:marTop w:val="0"/>
      <w:marBottom w:val="0"/>
      <w:divBdr>
        <w:top w:val="none" w:sz="0" w:space="0" w:color="auto"/>
        <w:left w:val="none" w:sz="0" w:space="0" w:color="auto"/>
        <w:bottom w:val="none" w:sz="0" w:space="0" w:color="auto"/>
        <w:right w:val="none" w:sz="0" w:space="0" w:color="auto"/>
      </w:divBdr>
    </w:div>
    <w:div w:id="1972247060">
      <w:bodyDiv w:val="1"/>
      <w:marLeft w:val="0"/>
      <w:marRight w:val="0"/>
      <w:marTop w:val="0"/>
      <w:marBottom w:val="0"/>
      <w:divBdr>
        <w:top w:val="none" w:sz="0" w:space="0" w:color="auto"/>
        <w:left w:val="none" w:sz="0" w:space="0" w:color="auto"/>
        <w:bottom w:val="none" w:sz="0" w:space="0" w:color="auto"/>
        <w:right w:val="none" w:sz="0" w:space="0" w:color="auto"/>
      </w:divBdr>
    </w:div>
    <w:div w:id="1972249313">
      <w:bodyDiv w:val="1"/>
      <w:marLeft w:val="0"/>
      <w:marRight w:val="0"/>
      <w:marTop w:val="0"/>
      <w:marBottom w:val="0"/>
      <w:divBdr>
        <w:top w:val="none" w:sz="0" w:space="0" w:color="auto"/>
        <w:left w:val="none" w:sz="0" w:space="0" w:color="auto"/>
        <w:bottom w:val="none" w:sz="0" w:space="0" w:color="auto"/>
        <w:right w:val="none" w:sz="0" w:space="0" w:color="auto"/>
      </w:divBdr>
    </w:div>
    <w:div w:id="1973319254">
      <w:bodyDiv w:val="1"/>
      <w:marLeft w:val="0"/>
      <w:marRight w:val="0"/>
      <w:marTop w:val="0"/>
      <w:marBottom w:val="0"/>
      <w:divBdr>
        <w:top w:val="none" w:sz="0" w:space="0" w:color="auto"/>
        <w:left w:val="none" w:sz="0" w:space="0" w:color="auto"/>
        <w:bottom w:val="none" w:sz="0" w:space="0" w:color="auto"/>
        <w:right w:val="none" w:sz="0" w:space="0" w:color="auto"/>
      </w:divBdr>
    </w:div>
    <w:div w:id="1976179630">
      <w:bodyDiv w:val="1"/>
      <w:marLeft w:val="0"/>
      <w:marRight w:val="0"/>
      <w:marTop w:val="0"/>
      <w:marBottom w:val="0"/>
      <w:divBdr>
        <w:top w:val="none" w:sz="0" w:space="0" w:color="auto"/>
        <w:left w:val="none" w:sz="0" w:space="0" w:color="auto"/>
        <w:bottom w:val="none" w:sz="0" w:space="0" w:color="auto"/>
        <w:right w:val="none" w:sz="0" w:space="0" w:color="auto"/>
      </w:divBdr>
    </w:div>
    <w:div w:id="1977024752">
      <w:bodyDiv w:val="1"/>
      <w:marLeft w:val="0"/>
      <w:marRight w:val="0"/>
      <w:marTop w:val="0"/>
      <w:marBottom w:val="0"/>
      <w:divBdr>
        <w:top w:val="none" w:sz="0" w:space="0" w:color="auto"/>
        <w:left w:val="none" w:sz="0" w:space="0" w:color="auto"/>
        <w:bottom w:val="none" w:sz="0" w:space="0" w:color="auto"/>
        <w:right w:val="none" w:sz="0" w:space="0" w:color="auto"/>
      </w:divBdr>
    </w:div>
    <w:div w:id="1977906699">
      <w:bodyDiv w:val="1"/>
      <w:marLeft w:val="0"/>
      <w:marRight w:val="0"/>
      <w:marTop w:val="0"/>
      <w:marBottom w:val="0"/>
      <w:divBdr>
        <w:top w:val="none" w:sz="0" w:space="0" w:color="auto"/>
        <w:left w:val="none" w:sz="0" w:space="0" w:color="auto"/>
        <w:bottom w:val="none" w:sz="0" w:space="0" w:color="auto"/>
        <w:right w:val="none" w:sz="0" w:space="0" w:color="auto"/>
      </w:divBdr>
    </w:div>
    <w:div w:id="1979065242">
      <w:bodyDiv w:val="1"/>
      <w:marLeft w:val="0"/>
      <w:marRight w:val="0"/>
      <w:marTop w:val="0"/>
      <w:marBottom w:val="0"/>
      <w:divBdr>
        <w:top w:val="none" w:sz="0" w:space="0" w:color="auto"/>
        <w:left w:val="none" w:sz="0" w:space="0" w:color="auto"/>
        <w:bottom w:val="none" w:sz="0" w:space="0" w:color="auto"/>
        <w:right w:val="none" w:sz="0" w:space="0" w:color="auto"/>
      </w:divBdr>
    </w:div>
    <w:div w:id="1979455290">
      <w:bodyDiv w:val="1"/>
      <w:marLeft w:val="0"/>
      <w:marRight w:val="0"/>
      <w:marTop w:val="0"/>
      <w:marBottom w:val="0"/>
      <w:divBdr>
        <w:top w:val="none" w:sz="0" w:space="0" w:color="auto"/>
        <w:left w:val="none" w:sz="0" w:space="0" w:color="auto"/>
        <w:bottom w:val="none" w:sz="0" w:space="0" w:color="auto"/>
        <w:right w:val="none" w:sz="0" w:space="0" w:color="auto"/>
      </w:divBdr>
    </w:div>
    <w:div w:id="1980575267">
      <w:bodyDiv w:val="1"/>
      <w:marLeft w:val="0"/>
      <w:marRight w:val="0"/>
      <w:marTop w:val="0"/>
      <w:marBottom w:val="0"/>
      <w:divBdr>
        <w:top w:val="none" w:sz="0" w:space="0" w:color="auto"/>
        <w:left w:val="none" w:sz="0" w:space="0" w:color="auto"/>
        <w:bottom w:val="none" w:sz="0" w:space="0" w:color="auto"/>
        <w:right w:val="none" w:sz="0" w:space="0" w:color="auto"/>
      </w:divBdr>
    </w:div>
    <w:div w:id="1980723316">
      <w:bodyDiv w:val="1"/>
      <w:marLeft w:val="0"/>
      <w:marRight w:val="0"/>
      <w:marTop w:val="0"/>
      <w:marBottom w:val="0"/>
      <w:divBdr>
        <w:top w:val="none" w:sz="0" w:space="0" w:color="auto"/>
        <w:left w:val="none" w:sz="0" w:space="0" w:color="auto"/>
        <w:bottom w:val="none" w:sz="0" w:space="0" w:color="auto"/>
        <w:right w:val="none" w:sz="0" w:space="0" w:color="auto"/>
      </w:divBdr>
    </w:div>
    <w:div w:id="1983580915">
      <w:bodyDiv w:val="1"/>
      <w:marLeft w:val="0"/>
      <w:marRight w:val="0"/>
      <w:marTop w:val="0"/>
      <w:marBottom w:val="0"/>
      <w:divBdr>
        <w:top w:val="none" w:sz="0" w:space="0" w:color="auto"/>
        <w:left w:val="none" w:sz="0" w:space="0" w:color="auto"/>
        <w:bottom w:val="none" w:sz="0" w:space="0" w:color="auto"/>
        <w:right w:val="none" w:sz="0" w:space="0" w:color="auto"/>
      </w:divBdr>
    </w:div>
    <w:div w:id="1984968920">
      <w:bodyDiv w:val="1"/>
      <w:marLeft w:val="0"/>
      <w:marRight w:val="0"/>
      <w:marTop w:val="0"/>
      <w:marBottom w:val="0"/>
      <w:divBdr>
        <w:top w:val="none" w:sz="0" w:space="0" w:color="auto"/>
        <w:left w:val="none" w:sz="0" w:space="0" w:color="auto"/>
        <w:bottom w:val="none" w:sz="0" w:space="0" w:color="auto"/>
        <w:right w:val="none" w:sz="0" w:space="0" w:color="auto"/>
      </w:divBdr>
    </w:div>
    <w:div w:id="1985547313">
      <w:bodyDiv w:val="1"/>
      <w:marLeft w:val="0"/>
      <w:marRight w:val="0"/>
      <w:marTop w:val="0"/>
      <w:marBottom w:val="0"/>
      <w:divBdr>
        <w:top w:val="none" w:sz="0" w:space="0" w:color="auto"/>
        <w:left w:val="none" w:sz="0" w:space="0" w:color="auto"/>
        <w:bottom w:val="none" w:sz="0" w:space="0" w:color="auto"/>
        <w:right w:val="none" w:sz="0" w:space="0" w:color="auto"/>
      </w:divBdr>
    </w:div>
    <w:div w:id="1986162454">
      <w:bodyDiv w:val="1"/>
      <w:marLeft w:val="0"/>
      <w:marRight w:val="0"/>
      <w:marTop w:val="0"/>
      <w:marBottom w:val="0"/>
      <w:divBdr>
        <w:top w:val="none" w:sz="0" w:space="0" w:color="auto"/>
        <w:left w:val="none" w:sz="0" w:space="0" w:color="auto"/>
        <w:bottom w:val="none" w:sz="0" w:space="0" w:color="auto"/>
        <w:right w:val="none" w:sz="0" w:space="0" w:color="auto"/>
      </w:divBdr>
    </w:div>
    <w:div w:id="1986427447">
      <w:bodyDiv w:val="1"/>
      <w:marLeft w:val="0"/>
      <w:marRight w:val="0"/>
      <w:marTop w:val="0"/>
      <w:marBottom w:val="0"/>
      <w:divBdr>
        <w:top w:val="none" w:sz="0" w:space="0" w:color="auto"/>
        <w:left w:val="none" w:sz="0" w:space="0" w:color="auto"/>
        <w:bottom w:val="none" w:sz="0" w:space="0" w:color="auto"/>
        <w:right w:val="none" w:sz="0" w:space="0" w:color="auto"/>
      </w:divBdr>
    </w:div>
    <w:div w:id="1987198547">
      <w:bodyDiv w:val="1"/>
      <w:marLeft w:val="0"/>
      <w:marRight w:val="0"/>
      <w:marTop w:val="0"/>
      <w:marBottom w:val="0"/>
      <w:divBdr>
        <w:top w:val="none" w:sz="0" w:space="0" w:color="auto"/>
        <w:left w:val="none" w:sz="0" w:space="0" w:color="auto"/>
        <w:bottom w:val="none" w:sz="0" w:space="0" w:color="auto"/>
        <w:right w:val="none" w:sz="0" w:space="0" w:color="auto"/>
      </w:divBdr>
    </w:div>
    <w:div w:id="1987975221">
      <w:bodyDiv w:val="1"/>
      <w:marLeft w:val="0"/>
      <w:marRight w:val="0"/>
      <w:marTop w:val="0"/>
      <w:marBottom w:val="0"/>
      <w:divBdr>
        <w:top w:val="none" w:sz="0" w:space="0" w:color="auto"/>
        <w:left w:val="none" w:sz="0" w:space="0" w:color="auto"/>
        <w:bottom w:val="none" w:sz="0" w:space="0" w:color="auto"/>
        <w:right w:val="none" w:sz="0" w:space="0" w:color="auto"/>
      </w:divBdr>
    </w:div>
    <w:div w:id="1989358663">
      <w:bodyDiv w:val="1"/>
      <w:marLeft w:val="0"/>
      <w:marRight w:val="0"/>
      <w:marTop w:val="0"/>
      <w:marBottom w:val="0"/>
      <w:divBdr>
        <w:top w:val="none" w:sz="0" w:space="0" w:color="auto"/>
        <w:left w:val="none" w:sz="0" w:space="0" w:color="auto"/>
        <w:bottom w:val="none" w:sz="0" w:space="0" w:color="auto"/>
        <w:right w:val="none" w:sz="0" w:space="0" w:color="auto"/>
      </w:divBdr>
    </w:div>
    <w:div w:id="1991594635">
      <w:bodyDiv w:val="1"/>
      <w:marLeft w:val="0"/>
      <w:marRight w:val="0"/>
      <w:marTop w:val="0"/>
      <w:marBottom w:val="0"/>
      <w:divBdr>
        <w:top w:val="none" w:sz="0" w:space="0" w:color="auto"/>
        <w:left w:val="none" w:sz="0" w:space="0" w:color="auto"/>
        <w:bottom w:val="none" w:sz="0" w:space="0" w:color="auto"/>
        <w:right w:val="none" w:sz="0" w:space="0" w:color="auto"/>
      </w:divBdr>
    </w:div>
    <w:div w:id="1992438683">
      <w:bodyDiv w:val="1"/>
      <w:marLeft w:val="0"/>
      <w:marRight w:val="0"/>
      <w:marTop w:val="0"/>
      <w:marBottom w:val="0"/>
      <w:divBdr>
        <w:top w:val="none" w:sz="0" w:space="0" w:color="auto"/>
        <w:left w:val="none" w:sz="0" w:space="0" w:color="auto"/>
        <w:bottom w:val="none" w:sz="0" w:space="0" w:color="auto"/>
        <w:right w:val="none" w:sz="0" w:space="0" w:color="auto"/>
      </w:divBdr>
    </w:div>
    <w:div w:id="1992832384">
      <w:bodyDiv w:val="1"/>
      <w:marLeft w:val="0"/>
      <w:marRight w:val="0"/>
      <w:marTop w:val="0"/>
      <w:marBottom w:val="0"/>
      <w:divBdr>
        <w:top w:val="none" w:sz="0" w:space="0" w:color="auto"/>
        <w:left w:val="none" w:sz="0" w:space="0" w:color="auto"/>
        <w:bottom w:val="none" w:sz="0" w:space="0" w:color="auto"/>
        <w:right w:val="none" w:sz="0" w:space="0" w:color="auto"/>
      </w:divBdr>
    </w:div>
    <w:div w:id="1994604008">
      <w:bodyDiv w:val="1"/>
      <w:marLeft w:val="0"/>
      <w:marRight w:val="0"/>
      <w:marTop w:val="0"/>
      <w:marBottom w:val="0"/>
      <w:divBdr>
        <w:top w:val="none" w:sz="0" w:space="0" w:color="auto"/>
        <w:left w:val="none" w:sz="0" w:space="0" w:color="auto"/>
        <w:bottom w:val="none" w:sz="0" w:space="0" w:color="auto"/>
        <w:right w:val="none" w:sz="0" w:space="0" w:color="auto"/>
      </w:divBdr>
    </w:div>
    <w:div w:id="1994947869">
      <w:bodyDiv w:val="1"/>
      <w:marLeft w:val="0"/>
      <w:marRight w:val="0"/>
      <w:marTop w:val="0"/>
      <w:marBottom w:val="0"/>
      <w:divBdr>
        <w:top w:val="none" w:sz="0" w:space="0" w:color="auto"/>
        <w:left w:val="none" w:sz="0" w:space="0" w:color="auto"/>
        <w:bottom w:val="none" w:sz="0" w:space="0" w:color="auto"/>
        <w:right w:val="none" w:sz="0" w:space="0" w:color="auto"/>
      </w:divBdr>
    </w:div>
    <w:div w:id="1995640278">
      <w:bodyDiv w:val="1"/>
      <w:marLeft w:val="0"/>
      <w:marRight w:val="0"/>
      <w:marTop w:val="0"/>
      <w:marBottom w:val="0"/>
      <w:divBdr>
        <w:top w:val="none" w:sz="0" w:space="0" w:color="auto"/>
        <w:left w:val="none" w:sz="0" w:space="0" w:color="auto"/>
        <w:bottom w:val="none" w:sz="0" w:space="0" w:color="auto"/>
        <w:right w:val="none" w:sz="0" w:space="0" w:color="auto"/>
      </w:divBdr>
    </w:div>
    <w:div w:id="1995719432">
      <w:bodyDiv w:val="1"/>
      <w:marLeft w:val="0"/>
      <w:marRight w:val="0"/>
      <w:marTop w:val="0"/>
      <w:marBottom w:val="0"/>
      <w:divBdr>
        <w:top w:val="none" w:sz="0" w:space="0" w:color="auto"/>
        <w:left w:val="none" w:sz="0" w:space="0" w:color="auto"/>
        <w:bottom w:val="none" w:sz="0" w:space="0" w:color="auto"/>
        <w:right w:val="none" w:sz="0" w:space="0" w:color="auto"/>
      </w:divBdr>
    </w:div>
    <w:div w:id="1996183096">
      <w:bodyDiv w:val="1"/>
      <w:marLeft w:val="0"/>
      <w:marRight w:val="0"/>
      <w:marTop w:val="0"/>
      <w:marBottom w:val="0"/>
      <w:divBdr>
        <w:top w:val="none" w:sz="0" w:space="0" w:color="auto"/>
        <w:left w:val="none" w:sz="0" w:space="0" w:color="auto"/>
        <w:bottom w:val="none" w:sz="0" w:space="0" w:color="auto"/>
        <w:right w:val="none" w:sz="0" w:space="0" w:color="auto"/>
      </w:divBdr>
    </w:div>
    <w:div w:id="1996757162">
      <w:bodyDiv w:val="1"/>
      <w:marLeft w:val="0"/>
      <w:marRight w:val="0"/>
      <w:marTop w:val="0"/>
      <w:marBottom w:val="0"/>
      <w:divBdr>
        <w:top w:val="none" w:sz="0" w:space="0" w:color="auto"/>
        <w:left w:val="none" w:sz="0" w:space="0" w:color="auto"/>
        <w:bottom w:val="none" w:sz="0" w:space="0" w:color="auto"/>
        <w:right w:val="none" w:sz="0" w:space="0" w:color="auto"/>
      </w:divBdr>
    </w:div>
    <w:div w:id="1996758354">
      <w:bodyDiv w:val="1"/>
      <w:marLeft w:val="0"/>
      <w:marRight w:val="0"/>
      <w:marTop w:val="0"/>
      <w:marBottom w:val="0"/>
      <w:divBdr>
        <w:top w:val="none" w:sz="0" w:space="0" w:color="auto"/>
        <w:left w:val="none" w:sz="0" w:space="0" w:color="auto"/>
        <w:bottom w:val="none" w:sz="0" w:space="0" w:color="auto"/>
        <w:right w:val="none" w:sz="0" w:space="0" w:color="auto"/>
      </w:divBdr>
    </w:div>
    <w:div w:id="1997684997">
      <w:bodyDiv w:val="1"/>
      <w:marLeft w:val="0"/>
      <w:marRight w:val="0"/>
      <w:marTop w:val="0"/>
      <w:marBottom w:val="0"/>
      <w:divBdr>
        <w:top w:val="none" w:sz="0" w:space="0" w:color="auto"/>
        <w:left w:val="none" w:sz="0" w:space="0" w:color="auto"/>
        <w:bottom w:val="none" w:sz="0" w:space="0" w:color="auto"/>
        <w:right w:val="none" w:sz="0" w:space="0" w:color="auto"/>
      </w:divBdr>
    </w:div>
    <w:div w:id="1999456542">
      <w:bodyDiv w:val="1"/>
      <w:marLeft w:val="0"/>
      <w:marRight w:val="0"/>
      <w:marTop w:val="0"/>
      <w:marBottom w:val="0"/>
      <w:divBdr>
        <w:top w:val="none" w:sz="0" w:space="0" w:color="auto"/>
        <w:left w:val="none" w:sz="0" w:space="0" w:color="auto"/>
        <w:bottom w:val="none" w:sz="0" w:space="0" w:color="auto"/>
        <w:right w:val="none" w:sz="0" w:space="0" w:color="auto"/>
      </w:divBdr>
    </w:div>
    <w:div w:id="1999991172">
      <w:bodyDiv w:val="1"/>
      <w:marLeft w:val="0"/>
      <w:marRight w:val="0"/>
      <w:marTop w:val="0"/>
      <w:marBottom w:val="0"/>
      <w:divBdr>
        <w:top w:val="none" w:sz="0" w:space="0" w:color="auto"/>
        <w:left w:val="none" w:sz="0" w:space="0" w:color="auto"/>
        <w:bottom w:val="none" w:sz="0" w:space="0" w:color="auto"/>
        <w:right w:val="none" w:sz="0" w:space="0" w:color="auto"/>
      </w:divBdr>
    </w:div>
    <w:div w:id="2000306469">
      <w:bodyDiv w:val="1"/>
      <w:marLeft w:val="0"/>
      <w:marRight w:val="0"/>
      <w:marTop w:val="0"/>
      <w:marBottom w:val="0"/>
      <w:divBdr>
        <w:top w:val="none" w:sz="0" w:space="0" w:color="auto"/>
        <w:left w:val="none" w:sz="0" w:space="0" w:color="auto"/>
        <w:bottom w:val="none" w:sz="0" w:space="0" w:color="auto"/>
        <w:right w:val="none" w:sz="0" w:space="0" w:color="auto"/>
      </w:divBdr>
    </w:div>
    <w:div w:id="2001958481">
      <w:bodyDiv w:val="1"/>
      <w:marLeft w:val="0"/>
      <w:marRight w:val="0"/>
      <w:marTop w:val="0"/>
      <w:marBottom w:val="0"/>
      <w:divBdr>
        <w:top w:val="none" w:sz="0" w:space="0" w:color="auto"/>
        <w:left w:val="none" w:sz="0" w:space="0" w:color="auto"/>
        <w:bottom w:val="none" w:sz="0" w:space="0" w:color="auto"/>
        <w:right w:val="none" w:sz="0" w:space="0" w:color="auto"/>
      </w:divBdr>
    </w:div>
    <w:div w:id="2002003565">
      <w:bodyDiv w:val="1"/>
      <w:marLeft w:val="0"/>
      <w:marRight w:val="0"/>
      <w:marTop w:val="0"/>
      <w:marBottom w:val="0"/>
      <w:divBdr>
        <w:top w:val="none" w:sz="0" w:space="0" w:color="auto"/>
        <w:left w:val="none" w:sz="0" w:space="0" w:color="auto"/>
        <w:bottom w:val="none" w:sz="0" w:space="0" w:color="auto"/>
        <w:right w:val="none" w:sz="0" w:space="0" w:color="auto"/>
      </w:divBdr>
    </w:div>
    <w:div w:id="2005429035">
      <w:bodyDiv w:val="1"/>
      <w:marLeft w:val="0"/>
      <w:marRight w:val="0"/>
      <w:marTop w:val="0"/>
      <w:marBottom w:val="0"/>
      <w:divBdr>
        <w:top w:val="none" w:sz="0" w:space="0" w:color="auto"/>
        <w:left w:val="none" w:sz="0" w:space="0" w:color="auto"/>
        <w:bottom w:val="none" w:sz="0" w:space="0" w:color="auto"/>
        <w:right w:val="none" w:sz="0" w:space="0" w:color="auto"/>
      </w:divBdr>
    </w:div>
    <w:div w:id="2006587165">
      <w:bodyDiv w:val="1"/>
      <w:marLeft w:val="0"/>
      <w:marRight w:val="0"/>
      <w:marTop w:val="0"/>
      <w:marBottom w:val="0"/>
      <w:divBdr>
        <w:top w:val="none" w:sz="0" w:space="0" w:color="auto"/>
        <w:left w:val="none" w:sz="0" w:space="0" w:color="auto"/>
        <w:bottom w:val="none" w:sz="0" w:space="0" w:color="auto"/>
        <w:right w:val="none" w:sz="0" w:space="0" w:color="auto"/>
      </w:divBdr>
    </w:div>
    <w:div w:id="2006858783">
      <w:bodyDiv w:val="1"/>
      <w:marLeft w:val="0"/>
      <w:marRight w:val="0"/>
      <w:marTop w:val="0"/>
      <w:marBottom w:val="0"/>
      <w:divBdr>
        <w:top w:val="none" w:sz="0" w:space="0" w:color="auto"/>
        <w:left w:val="none" w:sz="0" w:space="0" w:color="auto"/>
        <w:bottom w:val="none" w:sz="0" w:space="0" w:color="auto"/>
        <w:right w:val="none" w:sz="0" w:space="0" w:color="auto"/>
      </w:divBdr>
    </w:div>
    <w:div w:id="2008633398">
      <w:bodyDiv w:val="1"/>
      <w:marLeft w:val="0"/>
      <w:marRight w:val="0"/>
      <w:marTop w:val="0"/>
      <w:marBottom w:val="0"/>
      <w:divBdr>
        <w:top w:val="none" w:sz="0" w:space="0" w:color="auto"/>
        <w:left w:val="none" w:sz="0" w:space="0" w:color="auto"/>
        <w:bottom w:val="none" w:sz="0" w:space="0" w:color="auto"/>
        <w:right w:val="none" w:sz="0" w:space="0" w:color="auto"/>
      </w:divBdr>
    </w:div>
    <w:div w:id="2008707342">
      <w:bodyDiv w:val="1"/>
      <w:marLeft w:val="0"/>
      <w:marRight w:val="0"/>
      <w:marTop w:val="0"/>
      <w:marBottom w:val="0"/>
      <w:divBdr>
        <w:top w:val="none" w:sz="0" w:space="0" w:color="auto"/>
        <w:left w:val="none" w:sz="0" w:space="0" w:color="auto"/>
        <w:bottom w:val="none" w:sz="0" w:space="0" w:color="auto"/>
        <w:right w:val="none" w:sz="0" w:space="0" w:color="auto"/>
      </w:divBdr>
    </w:div>
    <w:div w:id="2009016330">
      <w:bodyDiv w:val="1"/>
      <w:marLeft w:val="0"/>
      <w:marRight w:val="0"/>
      <w:marTop w:val="0"/>
      <w:marBottom w:val="0"/>
      <w:divBdr>
        <w:top w:val="none" w:sz="0" w:space="0" w:color="auto"/>
        <w:left w:val="none" w:sz="0" w:space="0" w:color="auto"/>
        <w:bottom w:val="none" w:sz="0" w:space="0" w:color="auto"/>
        <w:right w:val="none" w:sz="0" w:space="0" w:color="auto"/>
      </w:divBdr>
    </w:div>
    <w:div w:id="2009096239">
      <w:bodyDiv w:val="1"/>
      <w:marLeft w:val="0"/>
      <w:marRight w:val="0"/>
      <w:marTop w:val="0"/>
      <w:marBottom w:val="0"/>
      <w:divBdr>
        <w:top w:val="none" w:sz="0" w:space="0" w:color="auto"/>
        <w:left w:val="none" w:sz="0" w:space="0" w:color="auto"/>
        <w:bottom w:val="none" w:sz="0" w:space="0" w:color="auto"/>
        <w:right w:val="none" w:sz="0" w:space="0" w:color="auto"/>
      </w:divBdr>
    </w:div>
    <w:div w:id="2009936845">
      <w:bodyDiv w:val="1"/>
      <w:marLeft w:val="0"/>
      <w:marRight w:val="0"/>
      <w:marTop w:val="0"/>
      <w:marBottom w:val="0"/>
      <w:divBdr>
        <w:top w:val="none" w:sz="0" w:space="0" w:color="auto"/>
        <w:left w:val="none" w:sz="0" w:space="0" w:color="auto"/>
        <w:bottom w:val="none" w:sz="0" w:space="0" w:color="auto"/>
        <w:right w:val="none" w:sz="0" w:space="0" w:color="auto"/>
      </w:divBdr>
    </w:div>
    <w:div w:id="2010283672">
      <w:bodyDiv w:val="1"/>
      <w:marLeft w:val="0"/>
      <w:marRight w:val="0"/>
      <w:marTop w:val="0"/>
      <w:marBottom w:val="0"/>
      <w:divBdr>
        <w:top w:val="none" w:sz="0" w:space="0" w:color="auto"/>
        <w:left w:val="none" w:sz="0" w:space="0" w:color="auto"/>
        <w:bottom w:val="none" w:sz="0" w:space="0" w:color="auto"/>
        <w:right w:val="none" w:sz="0" w:space="0" w:color="auto"/>
      </w:divBdr>
    </w:div>
    <w:div w:id="2015183596">
      <w:bodyDiv w:val="1"/>
      <w:marLeft w:val="0"/>
      <w:marRight w:val="0"/>
      <w:marTop w:val="0"/>
      <w:marBottom w:val="0"/>
      <w:divBdr>
        <w:top w:val="none" w:sz="0" w:space="0" w:color="auto"/>
        <w:left w:val="none" w:sz="0" w:space="0" w:color="auto"/>
        <w:bottom w:val="none" w:sz="0" w:space="0" w:color="auto"/>
        <w:right w:val="none" w:sz="0" w:space="0" w:color="auto"/>
      </w:divBdr>
    </w:div>
    <w:div w:id="2015495132">
      <w:bodyDiv w:val="1"/>
      <w:marLeft w:val="0"/>
      <w:marRight w:val="0"/>
      <w:marTop w:val="0"/>
      <w:marBottom w:val="0"/>
      <w:divBdr>
        <w:top w:val="none" w:sz="0" w:space="0" w:color="auto"/>
        <w:left w:val="none" w:sz="0" w:space="0" w:color="auto"/>
        <w:bottom w:val="none" w:sz="0" w:space="0" w:color="auto"/>
        <w:right w:val="none" w:sz="0" w:space="0" w:color="auto"/>
      </w:divBdr>
    </w:div>
    <w:div w:id="2015572643">
      <w:bodyDiv w:val="1"/>
      <w:marLeft w:val="0"/>
      <w:marRight w:val="0"/>
      <w:marTop w:val="0"/>
      <w:marBottom w:val="0"/>
      <w:divBdr>
        <w:top w:val="none" w:sz="0" w:space="0" w:color="auto"/>
        <w:left w:val="none" w:sz="0" w:space="0" w:color="auto"/>
        <w:bottom w:val="none" w:sz="0" w:space="0" w:color="auto"/>
        <w:right w:val="none" w:sz="0" w:space="0" w:color="auto"/>
      </w:divBdr>
    </w:div>
    <w:div w:id="2016569057">
      <w:bodyDiv w:val="1"/>
      <w:marLeft w:val="0"/>
      <w:marRight w:val="0"/>
      <w:marTop w:val="0"/>
      <w:marBottom w:val="0"/>
      <w:divBdr>
        <w:top w:val="none" w:sz="0" w:space="0" w:color="auto"/>
        <w:left w:val="none" w:sz="0" w:space="0" w:color="auto"/>
        <w:bottom w:val="none" w:sz="0" w:space="0" w:color="auto"/>
        <w:right w:val="none" w:sz="0" w:space="0" w:color="auto"/>
      </w:divBdr>
    </w:div>
    <w:div w:id="2017609039">
      <w:bodyDiv w:val="1"/>
      <w:marLeft w:val="0"/>
      <w:marRight w:val="0"/>
      <w:marTop w:val="0"/>
      <w:marBottom w:val="0"/>
      <w:divBdr>
        <w:top w:val="none" w:sz="0" w:space="0" w:color="auto"/>
        <w:left w:val="none" w:sz="0" w:space="0" w:color="auto"/>
        <w:bottom w:val="none" w:sz="0" w:space="0" w:color="auto"/>
        <w:right w:val="none" w:sz="0" w:space="0" w:color="auto"/>
      </w:divBdr>
    </w:div>
    <w:div w:id="2018074620">
      <w:bodyDiv w:val="1"/>
      <w:marLeft w:val="0"/>
      <w:marRight w:val="0"/>
      <w:marTop w:val="0"/>
      <w:marBottom w:val="0"/>
      <w:divBdr>
        <w:top w:val="none" w:sz="0" w:space="0" w:color="auto"/>
        <w:left w:val="none" w:sz="0" w:space="0" w:color="auto"/>
        <w:bottom w:val="none" w:sz="0" w:space="0" w:color="auto"/>
        <w:right w:val="none" w:sz="0" w:space="0" w:color="auto"/>
      </w:divBdr>
    </w:div>
    <w:div w:id="2018843186">
      <w:bodyDiv w:val="1"/>
      <w:marLeft w:val="0"/>
      <w:marRight w:val="0"/>
      <w:marTop w:val="0"/>
      <w:marBottom w:val="0"/>
      <w:divBdr>
        <w:top w:val="none" w:sz="0" w:space="0" w:color="auto"/>
        <w:left w:val="none" w:sz="0" w:space="0" w:color="auto"/>
        <w:bottom w:val="none" w:sz="0" w:space="0" w:color="auto"/>
        <w:right w:val="none" w:sz="0" w:space="0" w:color="auto"/>
      </w:divBdr>
    </w:div>
    <w:div w:id="2019388229">
      <w:bodyDiv w:val="1"/>
      <w:marLeft w:val="0"/>
      <w:marRight w:val="0"/>
      <w:marTop w:val="0"/>
      <w:marBottom w:val="0"/>
      <w:divBdr>
        <w:top w:val="none" w:sz="0" w:space="0" w:color="auto"/>
        <w:left w:val="none" w:sz="0" w:space="0" w:color="auto"/>
        <w:bottom w:val="none" w:sz="0" w:space="0" w:color="auto"/>
        <w:right w:val="none" w:sz="0" w:space="0" w:color="auto"/>
      </w:divBdr>
    </w:div>
    <w:div w:id="2019846020">
      <w:bodyDiv w:val="1"/>
      <w:marLeft w:val="0"/>
      <w:marRight w:val="0"/>
      <w:marTop w:val="0"/>
      <w:marBottom w:val="0"/>
      <w:divBdr>
        <w:top w:val="none" w:sz="0" w:space="0" w:color="auto"/>
        <w:left w:val="none" w:sz="0" w:space="0" w:color="auto"/>
        <w:bottom w:val="none" w:sz="0" w:space="0" w:color="auto"/>
        <w:right w:val="none" w:sz="0" w:space="0" w:color="auto"/>
      </w:divBdr>
    </w:div>
    <w:div w:id="2021200840">
      <w:bodyDiv w:val="1"/>
      <w:marLeft w:val="0"/>
      <w:marRight w:val="0"/>
      <w:marTop w:val="0"/>
      <w:marBottom w:val="0"/>
      <w:divBdr>
        <w:top w:val="none" w:sz="0" w:space="0" w:color="auto"/>
        <w:left w:val="none" w:sz="0" w:space="0" w:color="auto"/>
        <w:bottom w:val="none" w:sz="0" w:space="0" w:color="auto"/>
        <w:right w:val="none" w:sz="0" w:space="0" w:color="auto"/>
      </w:divBdr>
    </w:div>
    <w:div w:id="2021541428">
      <w:bodyDiv w:val="1"/>
      <w:marLeft w:val="0"/>
      <w:marRight w:val="0"/>
      <w:marTop w:val="0"/>
      <w:marBottom w:val="0"/>
      <w:divBdr>
        <w:top w:val="none" w:sz="0" w:space="0" w:color="auto"/>
        <w:left w:val="none" w:sz="0" w:space="0" w:color="auto"/>
        <w:bottom w:val="none" w:sz="0" w:space="0" w:color="auto"/>
        <w:right w:val="none" w:sz="0" w:space="0" w:color="auto"/>
      </w:divBdr>
    </w:div>
    <w:div w:id="2021858354">
      <w:bodyDiv w:val="1"/>
      <w:marLeft w:val="0"/>
      <w:marRight w:val="0"/>
      <w:marTop w:val="0"/>
      <w:marBottom w:val="0"/>
      <w:divBdr>
        <w:top w:val="none" w:sz="0" w:space="0" w:color="auto"/>
        <w:left w:val="none" w:sz="0" w:space="0" w:color="auto"/>
        <w:bottom w:val="none" w:sz="0" w:space="0" w:color="auto"/>
        <w:right w:val="none" w:sz="0" w:space="0" w:color="auto"/>
      </w:divBdr>
    </w:div>
    <w:div w:id="2021930028">
      <w:bodyDiv w:val="1"/>
      <w:marLeft w:val="0"/>
      <w:marRight w:val="0"/>
      <w:marTop w:val="0"/>
      <w:marBottom w:val="0"/>
      <w:divBdr>
        <w:top w:val="none" w:sz="0" w:space="0" w:color="auto"/>
        <w:left w:val="none" w:sz="0" w:space="0" w:color="auto"/>
        <w:bottom w:val="none" w:sz="0" w:space="0" w:color="auto"/>
        <w:right w:val="none" w:sz="0" w:space="0" w:color="auto"/>
      </w:divBdr>
    </w:div>
    <w:div w:id="2022932407">
      <w:bodyDiv w:val="1"/>
      <w:marLeft w:val="0"/>
      <w:marRight w:val="0"/>
      <w:marTop w:val="0"/>
      <w:marBottom w:val="0"/>
      <w:divBdr>
        <w:top w:val="none" w:sz="0" w:space="0" w:color="auto"/>
        <w:left w:val="none" w:sz="0" w:space="0" w:color="auto"/>
        <w:bottom w:val="none" w:sz="0" w:space="0" w:color="auto"/>
        <w:right w:val="none" w:sz="0" w:space="0" w:color="auto"/>
      </w:divBdr>
    </w:div>
    <w:div w:id="2025016951">
      <w:bodyDiv w:val="1"/>
      <w:marLeft w:val="0"/>
      <w:marRight w:val="0"/>
      <w:marTop w:val="0"/>
      <w:marBottom w:val="0"/>
      <w:divBdr>
        <w:top w:val="none" w:sz="0" w:space="0" w:color="auto"/>
        <w:left w:val="none" w:sz="0" w:space="0" w:color="auto"/>
        <w:bottom w:val="none" w:sz="0" w:space="0" w:color="auto"/>
        <w:right w:val="none" w:sz="0" w:space="0" w:color="auto"/>
      </w:divBdr>
    </w:div>
    <w:div w:id="2026439934">
      <w:bodyDiv w:val="1"/>
      <w:marLeft w:val="0"/>
      <w:marRight w:val="0"/>
      <w:marTop w:val="0"/>
      <w:marBottom w:val="0"/>
      <w:divBdr>
        <w:top w:val="none" w:sz="0" w:space="0" w:color="auto"/>
        <w:left w:val="none" w:sz="0" w:space="0" w:color="auto"/>
        <w:bottom w:val="none" w:sz="0" w:space="0" w:color="auto"/>
        <w:right w:val="none" w:sz="0" w:space="0" w:color="auto"/>
      </w:divBdr>
    </w:div>
    <w:div w:id="2027176127">
      <w:bodyDiv w:val="1"/>
      <w:marLeft w:val="0"/>
      <w:marRight w:val="0"/>
      <w:marTop w:val="0"/>
      <w:marBottom w:val="0"/>
      <w:divBdr>
        <w:top w:val="none" w:sz="0" w:space="0" w:color="auto"/>
        <w:left w:val="none" w:sz="0" w:space="0" w:color="auto"/>
        <w:bottom w:val="none" w:sz="0" w:space="0" w:color="auto"/>
        <w:right w:val="none" w:sz="0" w:space="0" w:color="auto"/>
      </w:divBdr>
    </w:div>
    <w:div w:id="2030181858">
      <w:bodyDiv w:val="1"/>
      <w:marLeft w:val="0"/>
      <w:marRight w:val="0"/>
      <w:marTop w:val="0"/>
      <w:marBottom w:val="0"/>
      <w:divBdr>
        <w:top w:val="none" w:sz="0" w:space="0" w:color="auto"/>
        <w:left w:val="none" w:sz="0" w:space="0" w:color="auto"/>
        <w:bottom w:val="none" w:sz="0" w:space="0" w:color="auto"/>
        <w:right w:val="none" w:sz="0" w:space="0" w:color="auto"/>
      </w:divBdr>
    </w:div>
    <w:div w:id="2031108014">
      <w:bodyDiv w:val="1"/>
      <w:marLeft w:val="0"/>
      <w:marRight w:val="0"/>
      <w:marTop w:val="0"/>
      <w:marBottom w:val="0"/>
      <w:divBdr>
        <w:top w:val="none" w:sz="0" w:space="0" w:color="auto"/>
        <w:left w:val="none" w:sz="0" w:space="0" w:color="auto"/>
        <w:bottom w:val="none" w:sz="0" w:space="0" w:color="auto"/>
        <w:right w:val="none" w:sz="0" w:space="0" w:color="auto"/>
      </w:divBdr>
    </w:div>
    <w:div w:id="2031686232">
      <w:bodyDiv w:val="1"/>
      <w:marLeft w:val="0"/>
      <w:marRight w:val="0"/>
      <w:marTop w:val="0"/>
      <w:marBottom w:val="0"/>
      <w:divBdr>
        <w:top w:val="none" w:sz="0" w:space="0" w:color="auto"/>
        <w:left w:val="none" w:sz="0" w:space="0" w:color="auto"/>
        <w:bottom w:val="none" w:sz="0" w:space="0" w:color="auto"/>
        <w:right w:val="none" w:sz="0" w:space="0" w:color="auto"/>
      </w:divBdr>
    </w:div>
    <w:div w:id="2031948931">
      <w:bodyDiv w:val="1"/>
      <w:marLeft w:val="0"/>
      <w:marRight w:val="0"/>
      <w:marTop w:val="0"/>
      <w:marBottom w:val="0"/>
      <w:divBdr>
        <w:top w:val="none" w:sz="0" w:space="0" w:color="auto"/>
        <w:left w:val="none" w:sz="0" w:space="0" w:color="auto"/>
        <w:bottom w:val="none" w:sz="0" w:space="0" w:color="auto"/>
        <w:right w:val="none" w:sz="0" w:space="0" w:color="auto"/>
      </w:divBdr>
    </w:div>
    <w:div w:id="2034450917">
      <w:bodyDiv w:val="1"/>
      <w:marLeft w:val="0"/>
      <w:marRight w:val="0"/>
      <w:marTop w:val="0"/>
      <w:marBottom w:val="0"/>
      <w:divBdr>
        <w:top w:val="none" w:sz="0" w:space="0" w:color="auto"/>
        <w:left w:val="none" w:sz="0" w:space="0" w:color="auto"/>
        <w:bottom w:val="none" w:sz="0" w:space="0" w:color="auto"/>
        <w:right w:val="none" w:sz="0" w:space="0" w:color="auto"/>
      </w:divBdr>
    </w:div>
    <w:div w:id="2036542814">
      <w:bodyDiv w:val="1"/>
      <w:marLeft w:val="0"/>
      <w:marRight w:val="0"/>
      <w:marTop w:val="0"/>
      <w:marBottom w:val="0"/>
      <w:divBdr>
        <w:top w:val="none" w:sz="0" w:space="0" w:color="auto"/>
        <w:left w:val="none" w:sz="0" w:space="0" w:color="auto"/>
        <w:bottom w:val="none" w:sz="0" w:space="0" w:color="auto"/>
        <w:right w:val="none" w:sz="0" w:space="0" w:color="auto"/>
      </w:divBdr>
    </w:div>
    <w:div w:id="2036804059">
      <w:bodyDiv w:val="1"/>
      <w:marLeft w:val="0"/>
      <w:marRight w:val="0"/>
      <w:marTop w:val="0"/>
      <w:marBottom w:val="0"/>
      <w:divBdr>
        <w:top w:val="none" w:sz="0" w:space="0" w:color="auto"/>
        <w:left w:val="none" w:sz="0" w:space="0" w:color="auto"/>
        <w:bottom w:val="none" w:sz="0" w:space="0" w:color="auto"/>
        <w:right w:val="none" w:sz="0" w:space="0" w:color="auto"/>
      </w:divBdr>
    </w:div>
    <w:div w:id="2037075099">
      <w:bodyDiv w:val="1"/>
      <w:marLeft w:val="0"/>
      <w:marRight w:val="0"/>
      <w:marTop w:val="0"/>
      <w:marBottom w:val="0"/>
      <w:divBdr>
        <w:top w:val="none" w:sz="0" w:space="0" w:color="auto"/>
        <w:left w:val="none" w:sz="0" w:space="0" w:color="auto"/>
        <w:bottom w:val="none" w:sz="0" w:space="0" w:color="auto"/>
        <w:right w:val="none" w:sz="0" w:space="0" w:color="auto"/>
      </w:divBdr>
    </w:div>
    <w:div w:id="2037732924">
      <w:bodyDiv w:val="1"/>
      <w:marLeft w:val="0"/>
      <w:marRight w:val="0"/>
      <w:marTop w:val="0"/>
      <w:marBottom w:val="0"/>
      <w:divBdr>
        <w:top w:val="none" w:sz="0" w:space="0" w:color="auto"/>
        <w:left w:val="none" w:sz="0" w:space="0" w:color="auto"/>
        <w:bottom w:val="none" w:sz="0" w:space="0" w:color="auto"/>
        <w:right w:val="none" w:sz="0" w:space="0" w:color="auto"/>
      </w:divBdr>
    </w:div>
    <w:div w:id="2041125790">
      <w:bodyDiv w:val="1"/>
      <w:marLeft w:val="0"/>
      <w:marRight w:val="0"/>
      <w:marTop w:val="0"/>
      <w:marBottom w:val="0"/>
      <w:divBdr>
        <w:top w:val="none" w:sz="0" w:space="0" w:color="auto"/>
        <w:left w:val="none" w:sz="0" w:space="0" w:color="auto"/>
        <w:bottom w:val="none" w:sz="0" w:space="0" w:color="auto"/>
        <w:right w:val="none" w:sz="0" w:space="0" w:color="auto"/>
      </w:divBdr>
    </w:div>
    <w:div w:id="2041854813">
      <w:bodyDiv w:val="1"/>
      <w:marLeft w:val="0"/>
      <w:marRight w:val="0"/>
      <w:marTop w:val="0"/>
      <w:marBottom w:val="0"/>
      <w:divBdr>
        <w:top w:val="none" w:sz="0" w:space="0" w:color="auto"/>
        <w:left w:val="none" w:sz="0" w:space="0" w:color="auto"/>
        <w:bottom w:val="none" w:sz="0" w:space="0" w:color="auto"/>
        <w:right w:val="none" w:sz="0" w:space="0" w:color="auto"/>
      </w:divBdr>
    </w:div>
    <w:div w:id="2042126764">
      <w:bodyDiv w:val="1"/>
      <w:marLeft w:val="0"/>
      <w:marRight w:val="0"/>
      <w:marTop w:val="0"/>
      <w:marBottom w:val="0"/>
      <w:divBdr>
        <w:top w:val="none" w:sz="0" w:space="0" w:color="auto"/>
        <w:left w:val="none" w:sz="0" w:space="0" w:color="auto"/>
        <w:bottom w:val="none" w:sz="0" w:space="0" w:color="auto"/>
        <w:right w:val="none" w:sz="0" w:space="0" w:color="auto"/>
      </w:divBdr>
    </w:div>
    <w:div w:id="2042590608">
      <w:bodyDiv w:val="1"/>
      <w:marLeft w:val="0"/>
      <w:marRight w:val="0"/>
      <w:marTop w:val="0"/>
      <w:marBottom w:val="0"/>
      <w:divBdr>
        <w:top w:val="none" w:sz="0" w:space="0" w:color="auto"/>
        <w:left w:val="none" w:sz="0" w:space="0" w:color="auto"/>
        <w:bottom w:val="none" w:sz="0" w:space="0" w:color="auto"/>
        <w:right w:val="none" w:sz="0" w:space="0" w:color="auto"/>
      </w:divBdr>
    </w:div>
    <w:div w:id="2042971225">
      <w:bodyDiv w:val="1"/>
      <w:marLeft w:val="0"/>
      <w:marRight w:val="0"/>
      <w:marTop w:val="0"/>
      <w:marBottom w:val="0"/>
      <w:divBdr>
        <w:top w:val="none" w:sz="0" w:space="0" w:color="auto"/>
        <w:left w:val="none" w:sz="0" w:space="0" w:color="auto"/>
        <w:bottom w:val="none" w:sz="0" w:space="0" w:color="auto"/>
        <w:right w:val="none" w:sz="0" w:space="0" w:color="auto"/>
      </w:divBdr>
    </w:div>
    <w:div w:id="2043090641">
      <w:bodyDiv w:val="1"/>
      <w:marLeft w:val="0"/>
      <w:marRight w:val="0"/>
      <w:marTop w:val="0"/>
      <w:marBottom w:val="0"/>
      <w:divBdr>
        <w:top w:val="none" w:sz="0" w:space="0" w:color="auto"/>
        <w:left w:val="none" w:sz="0" w:space="0" w:color="auto"/>
        <w:bottom w:val="none" w:sz="0" w:space="0" w:color="auto"/>
        <w:right w:val="none" w:sz="0" w:space="0" w:color="auto"/>
      </w:divBdr>
    </w:div>
    <w:div w:id="2044210581">
      <w:bodyDiv w:val="1"/>
      <w:marLeft w:val="0"/>
      <w:marRight w:val="0"/>
      <w:marTop w:val="0"/>
      <w:marBottom w:val="0"/>
      <w:divBdr>
        <w:top w:val="none" w:sz="0" w:space="0" w:color="auto"/>
        <w:left w:val="none" w:sz="0" w:space="0" w:color="auto"/>
        <w:bottom w:val="none" w:sz="0" w:space="0" w:color="auto"/>
        <w:right w:val="none" w:sz="0" w:space="0" w:color="auto"/>
      </w:divBdr>
    </w:div>
    <w:div w:id="2046246695">
      <w:bodyDiv w:val="1"/>
      <w:marLeft w:val="0"/>
      <w:marRight w:val="0"/>
      <w:marTop w:val="0"/>
      <w:marBottom w:val="0"/>
      <w:divBdr>
        <w:top w:val="none" w:sz="0" w:space="0" w:color="auto"/>
        <w:left w:val="none" w:sz="0" w:space="0" w:color="auto"/>
        <w:bottom w:val="none" w:sz="0" w:space="0" w:color="auto"/>
        <w:right w:val="none" w:sz="0" w:space="0" w:color="auto"/>
      </w:divBdr>
    </w:div>
    <w:div w:id="2046328113">
      <w:bodyDiv w:val="1"/>
      <w:marLeft w:val="0"/>
      <w:marRight w:val="0"/>
      <w:marTop w:val="0"/>
      <w:marBottom w:val="0"/>
      <w:divBdr>
        <w:top w:val="none" w:sz="0" w:space="0" w:color="auto"/>
        <w:left w:val="none" w:sz="0" w:space="0" w:color="auto"/>
        <w:bottom w:val="none" w:sz="0" w:space="0" w:color="auto"/>
        <w:right w:val="none" w:sz="0" w:space="0" w:color="auto"/>
      </w:divBdr>
    </w:div>
    <w:div w:id="2046636278">
      <w:bodyDiv w:val="1"/>
      <w:marLeft w:val="0"/>
      <w:marRight w:val="0"/>
      <w:marTop w:val="0"/>
      <w:marBottom w:val="0"/>
      <w:divBdr>
        <w:top w:val="none" w:sz="0" w:space="0" w:color="auto"/>
        <w:left w:val="none" w:sz="0" w:space="0" w:color="auto"/>
        <w:bottom w:val="none" w:sz="0" w:space="0" w:color="auto"/>
        <w:right w:val="none" w:sz="0" w:space="0" w:color="auto"/>
      </w:divBdr>
      <w:divsChild>
        <w:div w:id="734664428">
          <w:marLeft w:val="0"/>
          <w:marRight w:val="0"/>
          <w:marTop w:val="0"/>
          <w:marBottom w:val="0"/>
          <w:divBdr>
            <w:top w:val="none" w:sz="0" w:space="0" w:color="auto"/>
            <w:left w:val="none" w:sz="0" w:space="0" w:color="auto"/>
            <w:bottom w:val="none" w:sz="0" w:space="0" w:color="auto"/>
            <w:right w:val="none" w:sz="0" w:space="0" w:color="auto"/>
          </w:divBdr>
          <w:divsChild>
            <w:div w:id="399333904">
              <w:marLeft w:val="0"/>
              <w:marRight w:val="0"/>
              <w:marTop w:val="0"/>
              <w:marBottom w:val="0"/>
              <w:divBdr>
                <w:top w:val="none" w:sz="0" w:space="0" w:color="auto"/>
                <w:left w:val="none" w:sz="0" w:space="0" w:color="auto"/>
                <w:bottom w:val="none" w:sz="0" w:space="0" w:color="auto"/>
                <w:right w:val="none" w:sz="0" w:space="0" w:color="auto"/>
              </w:divBdr>
              <w:divsChild>
                <w:div w:id="416833042">
                  <w:marLeft w:val="0"/>
                  <w:marRight w:val="0"/>
                  <w:marTop w:val="0"/>
                  <w:marBottom w:val="0"/>
                  <w:divBdr>
                    <w:top w:val="none" w:sz="0" w:space="0" w:color="auto"/>
                    <w:left w:val="none" w:sz="0" w:space="0" w:color="auto"/>
                    <w:bottom w:val="none" w:sz="0" w:space="0" w:color="auto"/>
                    <w:right w:val="none" w:sz="0" w:space="0" w:color="auto"/>
                  </w:divBdr>
                </w:div>
                <w:div w:id="184983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29217">
      <w:bodyDiv w:val="1"/>
      <w:marLeft w:val="0"/>
      <w:marRight w:val="0"/>
      <w:marTop w:val="0"/>
      <w:marBottom w:val="0"/>
      <w:divBdr>
        <w:top w:val="none" w:sz="0" w:space="0" w:color="auto"/>
        <w:left w:val="none" w:sz="0" w:space="0" w:color="auto"/>
        <w:bottom w:val="none" w:sz="0" w:space="0" w:color="auto"/>
        <w:right w:val="none" w:sz="0" w:space="0" w:color="auto"/>
      </w:divBdr>
    </w:div>
    <w:div w:id="2047634869">
      <w:bodyDiv w:val="1"/>
      <w:marLeft w:val="0"/>
      <w:marRight w:val="0"/>
      <w:marTop w:val="0"/>
      <w:marBottom w:val="0"/>
      <w:divBdr>
        <w:top w:val="none" w:sz="0" w:space="0" w:color="auto"/>
        <w:left w:val="none" w:sz="0" w:space="0" w:color="auto"/>
        <w:bottom w:val="none" w:sz="0" w:space="0" w:color="auto"/>
        <w:right w:val="none" w:sz="0" w:space="0" w:color="auto"/>
      </w:divBdr>
    </w:div>
    <w:div w:id="2050955938">
      <w:bodyDiv w:val="1"/>
      <w:marLeft w:val="0"/>
      <w:marRight w:val="0"/>
      <w:marTop w:val="0"/>
      <w:marBottom w:val="0"/>
      <w:divBdr>
        <w:top w:val="none" w:sz="0" w:space="0" w:color="auto"/>
        <w:left w:val="none" w:sz="0" w:space="0" w:color="auto"/>
        <w:bottom w:val="none" w:sz="0" w:space="0" w:color="auto"/>
        <w:right w:val="none" w:sz="0" w:space="0" w:color="auto"/>
      </w:divBdr>
    </w:div>
    <w:div w:id="2053309274">
      <w:bodyDiv w:val="1"/>
      <w:marLeft w:val="0"/>
      <w:marRight w:val="0"/>
      <w:marTop w:val="0"/>
      <w:marBottom w:val="0"/>
      <w:divBdr>
        <w:top w:val="none" w:sz="0" w:space="0" w:color="auto"/>
        <w:left w:val="none" w:sz="0" w:space="0" w:color="auto"/>
        <w:bottom w:val="none" w:sz="0" w:space="0" w:color="auto"/>
        <w:right w:val="none" w:sz="0" w:space="0" w:color="auto"/>
      </w:divBdr>
    </w:div>
    <w:div w:id="2053459633">
      <w:bodyDiv w:val="1"/>
      <w:marLeft w:val="0"/>
      <w:marRight w:val="0"/>
      <w:marTop w:val="0"/>
      <w:marBottom w:val="0"/>
      <w:divBdr>
        <w:top w:val="none" w:sz="0" w:space="0" w:color="auto"/>
        <w:left w:val="none" w:sz="0" w:space="0" w:color="auto"/>
        <w:bottom w:val="none" w:sz="0" w:space="0" w:color="auto"/>
        <w:right w:val="none" w:sz="0" w:space="0" w:color="auto"/>
      </w:divBdr>
    </w:div>
    <w:div w:id="205484298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6850860">
      <w:bodyDiv w:val="1"/>
      <w:marLeft w:val="0"/>
      <w:marRight w:val="0"/>
      <w:marTop w:val="0"/>
      <w:marBottom w:val="0"/>
      <w:divBdr>
        <w:top w:val="none" w:sz="0" w:space="0" w:color="auto"/>
        <w:left w:val="none" w:sz="0" w:space="0" w:color="auto"/>
        <w:bottom w:val="none" w:sz="0" w:space="0" w:color="auto"/>
        <w:right w:val="none" w:sz="0" w:space="0" w:color="auto"/>
      </w:divBdr>
    </w:div>
    <w:div w:id="2059162712">
      <w:bodyDiv w:val="1"/>
      <w:marLeft w:val="0"/>
      <w:marRight w:val="0"/>
      <w:marTop w:val="0"/>
      <w:marBottom w:val="0"/>
      <w:divBdr>
        <w:top w:val="none" w:sz="0" w:space="0" w:color="auto"/>
        <w:left w:val="none" w:sz="0" w:space="0" w:color="auto"/>
        <w:bottom w:val="none" w:sz="0" w:space="0" w:color="auto"/>
        <w:right w:val="none" w:sz="0" w:space="0" w:color="auto"/>
      </w:divBdr>
    </w:div>
    <w:div w:id="2061398115">
      <w:bodyDiv w:val="1"/>
      <w:marLeft w:val="0"/>
      <w:marRight w:val="0"/>
      <w:marTop w:val="0"/>
      <w:marBottom w:val="0"/>
      <w:divBdr>
        <w:top w:val="none" w:sz="0" w:space="0" w:color="auto"/>
        <w:left w:val="none" w:sz="0" w:space="0" w:color="auto"/>
        <w:bottom w:val="none" w:sz="0" w:space="0" w:color="auto"/>
        <w:right w:val="none" w:sz="0" w:space="0" w:color="auto"/>
      </w:divBdr>
    </w:div>
    <w:div w:id="2062628334">
      <w:bodyDiv w:val="1"/>
      <w:marLeft w:val="0"/>
      <w:marRight w:val="0"/>
      <w:marTop w:val="0"/>
      <w:marBottom w:val="0"/>
      <w:divBdr>
        <w:top w:val="none" w:sz="0" w:space="0" w:color="auto"/>
        <w:left w:val="none" w:sz="0" w:space="0" w:color="auto"/>
        <w:bottom w:val="none" w:sz="0" w:space="0" w:color="auto"/>
        <w:right w:val="none" w:sz="0" w:space="0" w:color="auto"/>
      </w:divBdr>
    </w:div>
    <w:div w:id="2062748525">
      <w:bodyDiv w:val="1"/>
      <w:marLeft w:val="0"/>
      <w:marRight w:val="0"/>
      <w:marTop w:val="0"/>
      <w:marBottom w:val="0"/>
      <w:divBdr>
        <w:top w:val="none" w:sz="0" w:space="0" w:color="auto"/>
        <w:left w:val="none" w:sz="0" w:space="0" w:color="auto"/>
        <w:bottom w:val="none" w:sz="0" w:space="0" w:color="auto"/>
        <w:right w:val="none" w:sz="0" w:space="0" w:color="auto"/>
      </w:divBdr>
    </w:div>
    <w:div w:id="2063362595">
      <w:bodyDiv w:val="1"/>
      <w:marLeft w:val="0"/>
      <w:marRight w:val="0"/>
      <w:marTop w:val="0"/>
      <w:marBottom w:val="0"/>
      <w:divBdr>
        <w:top w:val="none" w:sz="0" w:space="0" w:color="auto"/>
        <w:left w:val="none" w:sz="0" w:space="0" w:color="auto"/>
        <w:bottom w:val="none" w:sz="0" w:space="0" w:color="auto"/>
        <w:right w:val="none" w:sz="0" w:space="0" w:color="auto"/>
      </w:divBdr>
    </w:div>
    <w:div w:id="2063557197">
      <w:bodyDiv w:val="1"/>
      <w:marLeft w:val="0"/>
      <w:marRight w:val="0"/>
      <w:marTop w:val="0"/>
      <w:marBottom w:val="0"/>
      <w:divBdr>
        <w:top w:val="none" w:sz="0" w:space="0" w:color="auto"/>
        <w:left w:val="none" w:sz="0" w:space="0" w:color="auto"/>
        <w:bottom w:val="none" w:sz="0" w:space="0" w:color="auto"/>
        <w:right w:val="none" w:sz="0" w:space="0" w:color="auto"/>
      </w:divBdr>
    </w:div>
    <w:div w:id="2066220279">
      <w:bodyDiv w:val="1"/>
      <w:marLeft w:val="0"/>
      <w:marRight w:val="0"/>
      <w:marTop w:val="0"/>
      <w:marBottom w:val="0"/>
      <w:divBdr>
        <w:top w:val="none" w:sz="0" w:space="0" w:color="auto"/>
        <w:left w:val="none" w:sz="0" w:space="0" w:color="auto"/>
        <w:bottom w:val="none" w:sz="0" w:space="0" w:color="auto"/>
        <w:right w:val="none" w:sz="0" w:space="0" w:color="auto"/>
      </w:divBdr>
    </w:div>
    <w:div w:id="2067871420">
      <w:bodyDiv w:val="1"/>
      <w:marLeft w:val="0"/>
      <w:marRight w:val="0"/>
      <w:marTop w:val="0"/>
      <w:marBottom w:val="0"/>
      <w:divBdr>
        <w:top w:val="none" w:sz="0" w:space="0" w:color="auto"/>
        <w:left w:val="none" w:sz="0" w:space="0" w:color="auto"/>
        <w:bottom w:val="none" w:sz="0" w:space="0" w:color="auto"/>
        <w:right w:val="none" w:sz="0" w:space="0" w:color="auto"/>
      </w:divBdr>
    </w:div>
    <w:div w:id="2068143637">
      <w:bodyDiv w:val="1"/>
      <w:marLeft w:val="0"/>
      <w:marRight w:val="0"/>
      <w:marTop w:val="0"/>
      <w:marBottom w:val="0"/>
      <w:divBdr>
        <w:top w:val="none" w:sz="0" w:space="0" w:color="auto"/>
        <w:left w:val="none" w:sz="0" w:space="0" w:color="auto"/>
        <w:bottom w:val="none" w:sz="0" w:space="0" w:color="auto"/>
        <w:right w:val="none" w:sz="0" w:space="0" w:color="auto"/>
      </w:divBdr>
    </w:div>
    <w:div w:id="2069835984">
      <w:bodyDiv w:val="1"/>
      <w:marLeft w:val="0"/>
      <w:marRight w:val="0"/>
      <w:marTop w:val="0"/>
      <w:marBottom w:val="0"/>
      <w:divBdr>
        <w:top w:val="none" w:sz="0" w:space="0" w:color="auto"/>
        <w:left w:val="none" w:sz="0" w:space="0" w:color="auto"/>
        <w:bottom w:val="none" w:sz="0" w:space="0" w:color="auto"/>
        <w:right w:val="none" w:sz="0" w:space="0" w:color="auto"/>
      </w:divBdr>
    </w:div>
    <w:div w:id="2070106127">
      <w:bodyDiv w:val="1"/>
      <w:marLeft w:val="0"/>
      <w:marRight w:val="0"/>
      <w:marTop w:val="0"/>
      <w:marBottom w:val="0"/>
      <w:divBdr>
        <w:top w:val="none" w:sz="0" w:space="0" w:color="auto"/>
        <w:left w:val="none" w:sz="0" w:space="0" w:color="auto"/>
        <w:bottom w:val="none" w:sz="0" w:space="0" w:color="auto"/>
        <w:right w:val="none" w:sz="0" w:space="0" w:color="auto"/>
      </w:divBdr>
    </w:div>
    <w:div w:id="2071690506">
      <w:bodyDiv w:val="1"/>
      <w:marLeft w:val="0"/>
      <w:marRight w:val="0"/>
      <w:marTop w:val="0"/>
      <w:marBottom w:val="0"/>
      <w:divBdr>
        <w:top w:val="none" w:sz="0" w:space="0" w:color="auto"/>
        <w:left w:val="none" w:sz="0" w:space="0" w:color="auto"/>
        <w:bottom w:val="none" w:sz="0" w:space="0" w:color="auto"/>
        <w:right w:val="none" w:sz="0" w:space="0" w:color="auto"/>
      </w:divBdr>
    </w:div>
    <w:div w:id="2071923388">
      <w:bodyDiv w:val="1"/>
      <w:marLeft w:val="0"/>
      <w:marRight w:val="0"/>
      <w:marTop w:val="0"/>
      <w:marBottom w:val="0"/>
      <w:divBdr>
        <w:top w:val="none" w:sz="0" w:space="0" w:color="auto"/>
        <w:left w:val="none" w:sz="0" w:space="0" w:color="auto"/>
        <w:bottom w:val="none" w:sz="0" w:space="0" w:color="auto"/>
        <w:right w:val="none" w:sz="0" w:space="0" w:color="auto"/>
      </w:divBdr>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
    <w:div w:id="2076050443">
      <w:bodyDiv w:val="1"/>
      <w:marLeft w:val="0"/>
      <w:marRight w:val="0"/>
      <w:marTop w:val="0"/>
      <w:marBottom w:val="0"/>
      <w:divBdr>
        <w:top w:val="none" w:sz="0" w:space="0" w:color="auto"/>
        <w:left w:val="none" w:sz="0" w:space="0" w:color="auto"/>
        <w:bottom w:val="none" w:sz="0" w:space="0" w:color="auto"/>
        <w:right w:val="none" w:sz="0" w:space="0" w:color="auto"/>
      </w:divBdr>
    </w:div>
    <w:div w:id="2077126648">
      <w:bodyDiv w:val="1"/>
      <w:marLeft w:val="0"/>
      <w:marRight w:val="0"/>
      <w:marTop w:val="0"/>
      <w:marBottom w:val="0"/>
      <w:divBdr>
        <w:top w:val="none" w:sz="0" w:space="0" w:color="auto"/>
        <w:left w:val="none" w:sz="0" w:space="0" w:color="auto"/>
        <w:bottom w:val="none" w:sz="0" w:space="0" w:color="auto"/>
        <w:right w:val="none" w:sz="0" w:space="0" w:color="auto"/>
      </w:divBdr>
    </w:div>
    <w:div w:id="2078161525">
      <w:bodyDiv w:val="1"/>
      <w:marLeft w:val="0"/>
      <w:marRight w:val="0"/>
      <w:marTop w:val="0"/>
      <w:marBottom w:val="0"/>
      <w:divBdr>
        <w:top w:val="none" w:sz="0" w:space="0" w:color="auto"/>
        <w:left w:val="none" w:sz="0" w:space="0" w:color="auto"/>
        <w:bottom w:val="none" w:sz="0" w:space="0" w:color="auto"/>
        <w:right w:val="none" w:sz="0" w:space="0" w:color="auto"/>
      </w:divBdr>
    </w:div>
    <w:div w:id="2080133664">
      <w:bodyDiv w:val="1"/>
      <w:marLeft w:val="0"/>
      <w:marRight w:val="0"/>
      <w:marTop w:val="0"/>
      <w:marBottom w:val="0"/>
      <w:divBdr>
        <w:top w:val="none" w:sz="0" w:space="0" w:color="auto"/>
        <w:left w:val="none" w:sz="0" w:space="0" w:color="auto"/>
        <w:bottom w:val="none" w:sz="0" w:space="0" w:color="auto"/>
        <w:right w:val="none" w:sz="0" w:space="0" w:color="auto"/>
      </w:divBdr>
    </w:div>
    <w:div w:id="2081320828">
      <w:bodyDiv w:val="1"/>
      <w:marLeft w:val="0"/>
      <w:marRight w:val="0"/>
      <w:marTop w:val="0"/>
      <w:marBottom w:val="0"/>
      <w:divBdr>
        <w:top w:val="none" w:sz="0" w:space="0" w:color="auto"/>
        <w:left w:val="none" w:sz="0" w:space="0" w:color="auto"/>
        <w:bottom w:val="none" w:sz="0" w:space="0" w:color="auto"/>
        <w:right w:val="none" w:sz="0" w:space="0" w:color="auto"/>
      </w:divBdr>
    </w:div>
    <w:div w:id="2085031574">
      <w:bodyDiv w:val="1"/>
      <w:marLeft w:val="0"/>
      <w:marRight w:val="0"/>
      <w:marTop w:val="0"/>
      <w:marBottom w:val="0"/>
      <w:divBdr>
        <w:top w:val="none" w:sz="0" w:space="0" w:color="auto"/>
        <w:left w:val="none" w:sz="0" w:space="0" w:color="auto"/>
        <w:bottom w:val="none" w:sz="0" w:space="0" w:color="auto"/>
        <w:right w:val="none" w:sz="0" w:space="0" w:color="auto"/>
      </w:divBdr>
    </w:div>
    <w:div w:id="2085371796">
      <w:bodyDiv w:val="1"/>
      <w:marLeft w:val="0"/>
      <w:marRight w:val="0"/>
      <w:marTop w:val="0"/>
      <w:marBottom w:val="0"/>
      <w:divBdr>
        <w:top w:val="none" w:sz="0" w:space="0" w:color="auto"/>
        <w:left w:val="none" w:sz="0" w:space="0" w:color="auto"/>
        <w:bottom w:val="none" w:sz="0" w:space="0" w:color="auto"/>
        <w:right w:val="none" w:sz="0" w:space="0" w:color="auto"/>
      </w:divBdr>
    </w:div>
    <w:div w:id="2085567808">
      <w:bodyDiv w:val="1"/>
      <w:marLeft w:val="0"/>
      <w:marRight w:val="0"/>
      <w:marTop w:val="0"/>
      <w:marBottom w:val="0"/>
      <w:divBdr>
        <w:top w:val="none" w:sz="0" w:space="0" w:color="auto"/>
        <w:left w:val="none" w:sz="0" w:space="0" w:color="auto"/>
        <w:bottom w:val="none" w:sz="0" w:space="0" w:color="auto"/>
        <w:right w:val="none" w:sz="0" w:space="0" w:color="auto"/>
      </w:divBdr>
    </w:div>
    <w:div w:id="2086217464">
      <w:bodyDiv w:val="1"/>
      <w:marLeft w:val="0"/>
      <w:marRight w:val="0"/>
      <w:marTop w:val="0"/>
      <w:marBottom w:val="0"/>
      <w:divBdr>
        <w:top w:val="none" w:sz="0" w:space="0" w:color="auto"/>
        <w:left w:val="none" w:sz="0" w:space="0" w:color="auto"/>
        <w:bottom w:val="none" w:sz="0" w:space="0" w:color="auto"/>
        <w:right w:val="none" w:sz="0" w:space="0" w:color="auto"/>
      </w:divBdr>
    </w:div>
    <w:div w:id="2090106803">
      <w:bodyDiv w:val="1"/>
      <w:marLeft w:val="0"/>
      <w:marRight w:val="0"/>
      <w:marTop w:val="0"/>
      <w:marBottom w:val="0"/>
      <w:divBdr>
        <w:top w:val="none" w:sz="0" w:space="0" w:color="auto"/>
        <w:left w:val="none" w:sz="0" w:space="0" w:color="auto"/>
        <w:bottom w:val="none" w:sz="0" w:space="0" w:color="auto"/>
        <w:right w:val="none" w:sz="0" w:space="0" w:color="auto"/>
      </w:divBdr>
    </w:div>
    <w:div w:id="2090148515">
      <w:bodyDiv w:val="1"/>
      <w:marLeft w:val="0"/>
      <w:marRight w:val="0"/>
      <w:marTop w:val="0"/>
      <w:marBottom w:val="0"/>
      <w:divBdr>
        <w:top w:val="none" w:sz="0" w:space="0" w:color="auto"/>
        <w:left w:val="none" w:sz="0" w:space="0" w:color="auto"/>
        <w:bottom w:val="none" w:sz="0" w:space="0" w:color="auto"/>
        <w:right w:val="none" w:sz="0" w:space="0" w:color="auto"/>
      </w:divBdr>
    </w:div>
    <w:div w:id="2090732485">
      <w:bodyDiv w:val="1"/>
      <w:marLeft w:val="0"/>
      <w:marRight w:val="0"/>
      <w:marTop w:val="0"/>
      <w:marBottom w:val="0"/>
      <w:divBdr>
        <w:top w:val="none" w:sz="0" w:space="0" w:color="auto"/>
        <w:left w:val="none" w:sz="0" w:space="0" w:color="auto"/>
        <w:bottom w:val="none" w:sz="0" w:space="0" w:color="auto"/>
        <w:right w:val="none" w:sz="0" w:space="0" w:color="auto"/>
      </w:divBdr>
    </w:div>
    <w:div w:id="2090999764">
      <w:bodyDiv w:val="1"/>
      <w:marLeft w:val="0"/>
      <w:marRight w:val="0"/>
      <w:marTop w:val="0"/>
      <w:marBottom w:val="0"/>
      <w:divBdr>
        <w:top w:val="none" w:sz="0" w:space="0" w:color="auto"/>
        <w:left w:val="none" w:sz="0" w:space="0" w:color="auto"/>
        <w:bottom w:val="none" w:sz="0" w:space="0" w:color="auto"/>
        <w:right w:val="none" w:sz="0" w:space="0" w:color="auto"/>
      </w:divBdr>
    </w:div>
    <w:div w:id="2095322476">
      <w:bodyDiv w:val="1"/>
      <w:marLeft w:val="0"/>
      <w:marRight w:val="0"/>
      <w:marTop w:val="0"/>
      <w:marBottom w:val="0"/>
      <w:divBdr>
        <w:top w:val="none" w:sz="0" w:space="0" w:color="auto"/>
        <w:left w:val="none" w:sz="0" w:space="0" w:color="auto"/>
        <w:bottom w:val="none" w:sz="0" w:space="0" w:color="auto"/>
        <w:right w:val="none" w:sz="0" w:space="0" w:color="auto"/>
      </w:divBdr>
    </w:div>
    <w:div w:id="2096515992">
      <w:bodyDiv w:val="1"/>
      <w:marLeft w:val="0"/>
      <w:marRight w:val="0"/>
      <w:marTop w:val="0"/>
      <w:marBottom w:val="0"/>
      <w:divBdr>
        <w:top w:val="none" w:sz="0" w:space="0" w:color="auto"/>
        <w:left w:val="none" w:sz="0" w:space="0" w:color="auto"/>
        <w:bottom w:val="none" w:sz="0" w:space="0" w:color="auto"/>
        <w:right w:val="none" w:sz="0" w:space="0" w:color="auto"/>
      </w:divBdr>
    </w:div>
    <w:div w:id="2097243470">
      <w:bodyDiv w:val="1"/>
      <w:marLeft w:val="0"/>
      <w:marRight w:val="0"/>
      <w:marTop w:val="0"/>
      <w:marBottom w:val="0"/>
      <w:divBdr>
        <w:top w:val="none" w:sz="0" w:space="0" w:color="auto"/>
        <w:left w:val="none" w:sz="0" w:space="0" w:color="auto"/>
        <w:bottom w:val="none" w:sz="0" w:space="0" w:color="auto"/>
        <w:right w:val="none" w:sz="0" w:space="0" w:color="auto"/>
      </w:divBdr>
    </w:div>
    <w:div w:id="2097314393">
      <w:bodyDiv w:val="1"/>
      <w:marLeft w:val="0"/>
      <w:marRight w:val="0"/>
      <w:marTop w:val="0"/>
      <w:marBottom w:val="0"/>
      <w:divBdr>
        <w:top w:val="none" w:sz="0" w:space="0" w:color="auto"/>
        <w:left w:val="none" w:sz="0" w:space="0" w:color="auto"/>
        <w:bottom w:val="none" w:sz="0" w:space="0" w:color="auto"/>
        <w:right w:val="none" w:sz="0" w:space="0" w:color="auto"/>
      </w:divBdr>
    </w:div>
    <w:div w:id="2098208499">
      <w:bodyDiv w:val="1"/>
      <w:marLeft w:val="0"/>
      <w:marRight w:val="0"/>
      <w:marTop w:val="0"/>
      <w:marBottom w:val="0"/>
      <w:divBdr>
        <w:top w:val="none" w:sz="0" w:space="0" w:color="auto"/>
        <w:left w:val="none" w:sz="0" w:space="0" w:color="auto"/>
        <w:bottom w:val="none" w:sz="0" w:space="0" w:color="auto"/>
        <w:right w:val="none" w:sz="0" w:space="0" w:color="auto"/>
      </w:divBdr>
    </w:div>
    <w:div w:id="2098283302">
      <w:bodyDiv w:val="1"/>
      <w:marLeft w:val="0"/>
      <w:marRight w:val="0"/>
      <w:marTop w:val="0"/>
      <w:marBottom w:val="0"/>
      <w:divBdr>
        <w:top w:val="none" w:sz="0" w:space="0" w:color="auto"/>
        <w:left w:val="none" w:sz="0" w:space="0" w:color="auto"/>
        <w:bottom w:val="none" w:sz="0" w:space="0" w:color="auto"/>
        <w:right w:val="none" w:sz="0" w:space="0" w:color="auto"/>
      </w:divBdr>
    </w:div>
    <w:div w:id="2101289266">
      <w:bodyDiv w:val="1"/>
      <w:marLeft w:val="0"/>
      <w:marRight w:val="0"/>
      <w:marTop w:val="0"/>
      <w:marBottom w:val="0"/>
      <w:divBdr>
        <w:top w:val="none" w:sz="0" w:space="0" w:color="auto"/>
        <w:left w:val="none" w:sz="0" w:space="0" w:color="auto"/>
        <w:bottom w:val="none" w:sz="0" w:space="0" w:color="auto"/>
        <w:right w:val="none" w:sz="0" w:space="0" w:color="auto"/>
      </w:divBdr>
    </w:div>
    <w:div w:id="2102287509">
      <w:bodyDiv w:val="1"/>
      <w:marLeft w:val="0"/>
      <w:marRight w:val="0"/>
      <w:marTop w:val="0"/>
      <w:marBottom w:val="0"/>
      <w:divBdr>
        <w:top w:val="none" w:sz="0" w:space="0" w:color="auto"/>
        <w:left w:val="none" w:sz="0" w:space="0" w:color="auto"/>
        <w:bottom w:val="none" w:sz="0" w:space="0" w:color="auto"/>
        <w:right w:val="none" w:sz="0" w:space="0" w:color="auto"/>
      </w:divBdr>
    </w:div>
    <w:div w:id="2103448809">
      <w:bodyDiv w:val="1"/>
      <w:marLeft w:val="0"/>
      <w:marRight w:val="0"/>
      <w:marTop w:val="0"/>
      <w:marBottom w:val="0"/>
      <w:divBdr>
        <w:top w:val="none" w:sz="0" w:space="0" w:color="auto"/>
        <w:left w:val="none" w:sz="0" w:space="0" w:color="auto"/>
        <w:bottom w:val="none" w:sz="0" w:space="0" w:color="auto"/>
        <w:right w:val="none" w:sz="0" w:space="0" w:color="auto"/>
      </w:divBdr>
    </w:div>
    <w:div w:id="2104497717">
      <w:bodyDiv w:val="1"/>
      <w:marLeft w:val="0"/>
      <w:marRight w:val="0"/>
      <w:marTop w:val="0"/>
      <w:marBottom w:val="0"/>
      <w:divBdr>
        <w:top w:val="none" w:sz="0" w:space="0" w:color="auto"/>
        <w:left w:val="none" w:sz="0" w:space="0" w:color="auto"/>
        <w:bottom w:val="none" w:sz="0" w:space="0" w:color="auto"/>
        <w:right w:val="none" w:sz="0" w:space="0" w:color="auto"/>
      </w:divBdr>
    </w:div>
    <w:div w:id="2104718336">
      <w:bodyDiv w:val="1"/>
      <w:marLeft w:val="0"/>
      <w:marRight w:val="0"/>
      <w:marTop w:val="0"/>
      <w:marBottom w:val="0"/>
      <w:divBdr>
        <w:top w:val="none" w:sz="0" w:space="0" w:color="auto"/>
        <w:left w:val="none" w:sz="0" w:space="0" w:color="auto"/>
        <w:bottom w:val="none" w:sz="0" w:space="0" w:color="auto"/>
        <w:right w:val="none" w:sz="0" w:space="0" w:color="auto"/>
      </w:divBdr>
    </w:div>
    <w:div w:id="2104762344">
      <w:bodyDiv w:val="1"/>
      <w:marLeft w:val="0"/>
      <w:marRight w:val="0"/>
      <w:marTop w:val="0"/>
      <w:marBottom w:val="0"/>
      <w:divBdr>
        <w:top w:val="none" w:sz="0" w:space="0" w:color="auto"/>
        <w:left w:val="none" w:sz="0" w:space="0" w:color="auto"/>
        <w:bottom w:val="none" w:sz="0" w:space="0" w:color="auto"/>
        <w:right w:val="none" w:sz="0" w:space="0" w:color="auto"/>
      </w:divBdr>
    </w:div>
    <w:div w:id="2104833789">
      <w:bodyDiv w:val="1"/>
      <w:marLeft w:val="0"/>
      <w:marRight w:val="0"/>
      <w:marTop w:val="0"/>
      <w:marBottom w:val="0"/>
      <w:divBdr>
        <w:top w:val="none" w:sz="0" w:space="0" w:color="auto"/>
        <w:left w:val="none" w:sz="0" w:space="0" w:color="auto"/>
        <w:bottom w:val="none" w:sz="0" w:space="0" w:color="auto"/>
        <w:right w:val="none" w:sz="0" w:space="0" w:color="auto"/>
      </w:divBdr>
    </w:div>
    <w:div w:id="2107653303">
      <w:bodyDiv w:val="1"/>
      <w:marLeft w:val="0"/>
      <w:marRight w:val="0"/>
      <w:marTop w:val="0"/>
      <w:marBottom w:val="0"/>
      <w:divBdr>
        <w:top w:val="none" w:sz="0" w:space="0" w:color="auto"/>
        <w:left w:val="none" w:sz="0" w:space="0" w:color="auto"/>
        <w:bottom w:val="none" w:sz="0" w:space="0" w:color="auto"/>
        <w:right w:val="none" w:sz="0" w:space="0" w:color="auto"/>
      </w:divBdr>
    </w:div>
    <w:div w:id="2108769339">
      <w:bodyDiv w:val="1"/>
      <w:marLeft w:val="0"/>
      <w:marRight w:val="0"/>
      <w:marTop w:val="0"/>
      <w:marBottom w:val="0"/>
      <w:divBdr>
        <w:top w:val="none" w:sz="0" w:space="0" w:color="auto"/>
        <w:left w:val="none" w:sz="0" w:space="0" w:color="auto"/>
        <w:bottom w:val="none" w:sz="0" w:space="0" w:color="auto"/>
        <w:right w:val="none" w:sz="0" w:space="0" w:color="auto"/>
      </w:divBdr>
    </w:div>
    <w:div w:id="2109227264">
      <w:bodyDiv w:val="1"/>
      <w:marLeft w:val="0"/>
      <w:marRight w:val="0"/>
      <w:marTop w:val="0"/>
      <w:marBottom w:val="0"/>
      <w:divBdr>
        <w:top w:val="none" w:sz="0" w:space="0" w:color="auto"/>
        <w:left w:val="none" w:sz="0" w:space="0" w:color="auto"/>
        <w:bottom w:val="none" w:sz="0" w:space="0" w:color="auto"/>
        <w:right w:val="none" w:sz="0" w:space="0" w:color="auto"/>
      </w:divBdr>
    </w:div>
    <w:div w:id="2111578898">
      <w:bodyDiv w:val="1"/>
      <w:marLeft w:val="0"/>
      <w:marRight w:val="0"/>
      <w:marTop w:val="0"/>
      <w:marBottom w:val="0"/>
      <w:divBdr>
        <w:top w:val="none" w:sz="0" w:space="0" w:color="auto"/>
        <w:left w:val="none" w:sz="0" w:space="0" w:color="auto"/>
        <w:bottom w:val="none" w:sz="0" w:space="0" w:color="auto"/>
        <w:right w:val="none" w:sz="0" w:space="0" w:color="auto"/>
      </w:divBdr>
    </w:div>
    <w:div w:id="2112624987">
      <w:bodyDiv w:val="1"/>
      <w:marLeft w:val="0"/>
      <w:marRight w:val="0"/>
      <w:marTop w:val="0"/>
      <w:marBottom w:val="0"/>
      <w:divBdr>
        <w:top w:val="none" w:sz="0" w:space="0" w:color="auto"/>
        <w:left w:val="none" w:sz="0" w:space="0" w:color="auto"/>
        <w:bottom w:val="none" w:sz="0" w:space="0" w:color="auto"/>
        <w:right w:val="none" w:sz="0" w:space="0" w:color="auto"/>
      </w:divBdr>
    </w:div>
    <w:div w:id="2112893833">
      <w:bodyDiv w:val="1"/>
      <w:marLeft w:val="0"/>
      <w:marRight w:val="0"/>
      <w:marTop w:val="0"/>
      <w:marBottom w:val="0"/>
      <w:divBdr>
        <w:top w:val="none" w:sz="0" w:space="0" w:color="auto"/>
        <w:left w:val="none" w:sz="0" w:space="0" w:color="auto"/>
        <w:bottom w:val="none" w:sz="0" w:space="0" w:color="auto"/>
        <w:right w:val="none" w:sz="0" w:space="0" w:color="auto"/>
      </w:divBdr>
    </w:div>
    <w:div w:id="2113815142">
      <w:bodyDiv w:val="1"/>
      <w:marLeft w:val="0"/>
      <w:marRight w:val="0"/>
      <w:marTop w:val="0"/>
      <w:marBottom w:val="0"/>
      <w:divBdr>
        <w:top w:val="none" w:sz="0" w:space="0" w:color="auto"/>
        <w:left w:val="none" w:sz="0" w:space="0" w:color="auto"/>
        <w:bottom w:val="none" w:sz="0" w:space="0" w:color="auto"/>
        <w:right w:val="none" w:sz="0" w:space="0" w:color="auto"/>
      </w:divBdr>
    </w:div>
    <w:div w:id="2121336769">
      <w:bodyDiv w:val="1"/>
      <w:marLeft w:val="0"/>
      <w:marRight w:val="0"/>
      <w:marTop w:val="0"/>
      <w:marBottom w:val="0"/>
      <w:divBdr>
        <w:top w:val="none" w:sz="0" w:space="0" w:color="auto"/>
        <w:left w:val="none" w:sz="0" w:space="0" w:color="auto"/>
        <w:bottom w:val="none" w:sz="0" w:space="0" w:color="auto"/>
        <w:right w:val="none" w:sz="0" w:space="0" w:color="auto"/>
      </w:divBdr>
    </w:div>
    <w:div w:id="2121949971">
      <w:bodyDiv w:val="1"/>
      <w:marLeft w:val="0"/>
      <w:marRight w:val="0"/>
      <w:marTop w:val="0"/>
      <w:marBottom w:val="0"/>
      <w:divBdr>
        <w:top w:val="none" w:sz="0" w:space="0" w:color="auto"/>
        <w:left w:val="none" w:sz="0" w:space="0" w:color="auto"/>
        <w:bottom w:val="none" w:sz="0" w:space="0" w:color="auto"/>
        <w:right w:val="none" w:sz="0" w:space="0" w:color="auto"/>
      </w:divBdr>
    </w:div>
    <w:div w:id="2122727010">
      <w:bodyDiv w:val="1"/>
      <w:marLeft w:val="0"/>
      <w:marRight w:val="0"/>
      <w:marTop w:val="0"/>
      <w:marBottom w:val="0"/>
      <w:divBdr>
        <w:top w:val="none" w:sz="0" w:space="0" w:color="auto"/>
        <w:left w:val="none" w:sz="0" w:space="0" w:color="auto"/>
        <w:bottom w:val="none" w:sz="0" w:space="0" w:color="auto"/>
        <w:right w:val="none" w:sz="0" w:space="0" w:color="auto"/>
      </w:divBdr>
    </w:div>
    <w:div w:id="2124184085">
      <w:bodyDiv w:val="1"/>
      <w:marLeft w:val="0"/>
      <w:marRight w:val="0"/>
      <w:marTop w:val="0"/>
      <w:marBottom w:val="0"/>
      <w:divBdr>
        <w:top w:val="none" w:sz="0" w:space="0" w:color="auto"/>
        <w:left w:val="none" w:sz="0" w:space="0" w:color="auto"/>
        <w:bottom w:val="none" w:sz="0" w:space="0" w:color="auto"/>
        <w:right w:val="none" w:sz="0" w:space="0" w:color="auto"/>
      </w:divBdr>
    </w:div>
    <w:div w:id="2124226130">
      <w:bodyDiv w:val="1"/>
      <w:marLeft w:val="0"/>
      <w:marRight w:val="0"/>
      <w:marTop w:val="0"/>
      <w:marBottom w:val="0"/>
      <w:divBdr>
        <w:top w:val="none" w:sz="0" w:space="0" w:color="auto"/>
        <w:left w:val="none" w:sz="0" w:space="0" w:color="auto"/>
        <w:bottom w:val="none" w:sz="0" w:space="0" w:color="auto"/>
        <w:right w:val="none" w:sz="0" w:space="0" w:color="auto"/>
      </w:divBdr>
    </w:div>
    <w:div w:id="2125727971">
      <w:bodyDiv w:val="1"/>
      <w:marLeft w:val="0"/>
      <w:marRight w:val="0"/>
      <w:marTop w:val="0"/>
      <w:marBottom w:val="0"/>
      <w:divBdr>
        <w:top w:val="none" w:sz="0" w:space="0" w:color="auto"/>
        <w:left w:val="none" w:sz="0" w:space="0" w:color="auto"/>
        <w:bottom w:val="none" w:sz="0" w:space="0" w:color="auto"/>
        <w:right w:val="none" w:sz="0" w:space="0" w:color="auto"/>
      </w:divBdr>
    </w:div>
    <w:div w:id="2126582905">
      <w:bodyDiv w:val="1"/>
      <w:marLeft w:val="0"/>
      <w:marRight w:val="0"/>
      <w:marTop w:val="0"/>
      <w:marBottom w:val="0"/>
      <w:divBdr>
        <w:top w:val="none" w:sz="0" w:space="0" w:color="auto"/>
        <w:left w:val="none" w:sz="0" w:space="0" w:color="auto"/>
        <w:bottom w:val="none" w:sz="0" w:space="0" w:color="auto"/>
        <w:right w:val="none" w:sz="0" w:space="0" w:color="auto"/>
      </w:divBdr>
    </w:div>
    <w:div w:id="2127189627">
      <w:bodyDiv w:val="1"/>
      <w:marLeft w:val="0"/>
      <w:marRight w:val="0"/>
      <w:marTop w:val="0"/>
      <w:marBottom w:val="0"/>
      <w:divBdr>
        <w:top w:val="none" w:sz="0" w:space="0" w:color="auto"/>
        <w:left w:val="none" w:sz="0" w:space="0" w:color="auto"/>
        <w:bottom w:val="none" w:sz="0" w:space="0" w:color="auto"/>
        <w:right w:val="none" w:sz="0" w:space="0" w:color="auto"/>
      </w:divBdr>
    </w:div>
    <w:div w:id="2127654828">
      <w:bodyDiv w:val="1"/>
      <w:marLeft w:val="0"/>
      <w:marRight w:val="0"/>
      <w:marTop w:val="0"/>
      <w:marBottom w:val="0"/>
      <w:divBdr>
        <w:top w:val="none" w:sz="0" w:space="0" w:color="auto"/>
        <w:left w:val="none" w:sz="0" w:space="0" w:color="auto"/>
        <w:bottom w:val="none" w:sz="0" w:space="0" w:color="auto"/>
        <w:right w:val="none" w:sz="0" w:space="0" w:color="auto"/>
      </w:divBdr>
    </w:div>
    <w:div w:id="2129664388">
      <w:bodyDiv w:val="1"/>
      <w:marLeft w:val="0"/>
      <w:marRight w:val="0"/>
      <w:marTop w:val="0"/>
      <w:marBottom w:val="0"/>
      <w:divBdr>
        <w:top w:val="none" w:sz="0" w:space="0" w:color="auto"/>
        <w:left w:val="none" w:sz="0" w:space="0" w:color="auto"/>
        <w:bottom w:val="none" w:sz="0" w:space="0" w:color="auto"/>
        <w:right w:val="none" w:sz="0" w:space="0" w:color="auto"/>
      </w:divBdr>
    </w:div>
    <w:div w:id="2130124562">
      <w:bodyDiv w:val="1"/>
      <w:marLeft w:val="0"/>
      <w:marRight w:val="0"/>
      <w:marTop w:val="0"/>
      <w:marBottom w:val="0"/>
      <w:divBdr>
        <w:top w:val="none" w:sz="0" w:space="0" w:color="auto"/>
        <w:left w:val="none" w:sz="0" w:space="0" w:color="auto"/>
        <w:bottom w:val="none" w:sz="0" w:space="0" w:color="auto"/>
        <w:right w:val="none" w:sz="0" w:space="0" w:color="auto"/>
      </w:divBdr>
    </w:div>
    <w:div w:id="2130515627">
      <w:bodyDiv w:val="1"/>
      <w:marLeft w:val="0"/>
      <w:marRight w:val="0"/>
      <w:marTop w:val="0"/>
      <w:marBottom w:val="0"/>
      <w:divBdr>
        <w:top w:val="none" w:sz="0" w:space="0" w:color="auto"/>
        <w:left w:val="none" w:sz="0" w:space="0" w:color="auto"/>
        <w:bottom w:val="none" w:sz="0" w:space="0" w:color="auto"/>
        <w:right w:val="none" w:sz="0" w:space="0" w:color="auto"/>
      </w:divBdr>
    </w:div>
    <w:div w:id="2131505769">
      <w:bodyDiv w:val="1"/>
      <w:marLeft w:val="0"/>
      <w:marRight w:val="0"/>
      <w:marTop w:val="0"/>
      <w:marBottom w:val="0"/>
      <w:divBdr>
        <w:top w:val="none" w:sz="0" w:space="0" w:color="auto"/>
        <w:left w:val="none" w:sz="0" w:space="0" w:color="auto"/>
        <w:bottom w:val="none" w:sz="0" w:space="0" w:color="auto"/>
        <w:right w:val="none" w:sz="0" w:space="0" w:color="auto"/>
      </w:divBdr>
    </w:div>
    <w:div w:id="2131509303">
      <w:bodyDiv w:val="1"/>
      <w:marLeft w:val="0"/>
      <w:marRight w:val="0"/>
      <w:marTop w:val="0"/>
      <w:marBottom w:val="0"/>
      <w:divBdr>
        <w:top w:val="none" w:sz="0" w:space="0" w:color="auto"/>
        <w:left w:val="none" w:sz="0" w:space="0" w:color="auto"/>
        <w:bottom w:val="none" w:sz="0" w:space="0" w:color="auto"/>
        <w:right w:val="none" w:sz="0" w:space="0" w:color="auto"/>
      </w:divBdr>
    </w:div>
    <w:div w:id="2132553932">
      <w:bodyDiv w:val="1"/>
      <w:marLeft w:val="0"/>
      <w:marRight w:val="0"/>
      <w:marTop w:val="0"/>
      <w:marBottom w:val="0"/>
      <w:divBdr>
        <w:top w:val="none" w:sz="0" w:space="0" w:color="auto"/>
        <w:left w:val="none" w:sz="0" w:space="0" w:color="auto"/>
        <w:bottom w:val="none" w:sz="0" w:space="0" w:color="auto"/>
        <w:right w:val="none" w:sz="0" w:space="0" w:color="auto"/>
      </w:divBdr>
    </w:div>
    <w:div w:id="2132822182">
      <w:bodyDiv w:val="1"/>
      <w:marLeft w:val="0"/>
      <w:marRight w:val="0"/>
      <w:marTop w:val="0"/>
      <w:marBottom w:val="0"/>
      <w:divBdr>
        <w:top w:val="none" w:sz="0" w:space="0" w:color="auto"/>
        <w:left w:val="none" w:sz="0" w:space="0" w:color="auto"/>
        <w:bottom w:val="none" w:sz="0" w:space="0" w:color="auto"/>
        <w:right w:val="none" w:sz="0" w:space="0" w:color="auto"/>
      </w:divBdr>
    </w:div>
    <w:div w:id="2133672224">
      <w:bodyDiv w:val="1"/>
      <w:marLeft w:val="0"/>
      <w:marRight w:val="0"/>
      <w:marTop w:val="0"/>
      <w:marBottom w:val="0"/>
      <w:divBdr>
        <w:top w:val="none" w:sz="0" w:space="0" w:color="auto"/>
        <w:left w:val="none" w:sz="0" w:space="0" w:color="auto"/>
        <w:bottom w:val="none" w:sz="0" w:space="0" w:color="auto"/>
        <w:right w:val="none" w:sz="0" w:space="0" w:color="auto"/>
      </w:divBdr>
    </w:div>
    <w:div w:id="2136633540">
      <w:bodyDiv w:val="1"/>
      <w:marLeft w:val="0"/>
      <w:marRight w:val="0"/>
      <w:marTop w:val="0"/>
      <w:marBottom w:val="0"/>
      <w:divBdr>
        <w:top w:val="none" w:sz="0" w:space="0" w:color="auto"/>
        <w:left w:val="none" w:sz="0" w:space="0" w:color="auto"/>
        <w:bottom w:val="none" w:sz="0" w:space="0" w:color="auto"/>
        <w:right w:val="none" w:sz="0" w:space="0" w:color="auto"/>
      </w:divBdr>
    </w:div>
    <w:div w:id="2137796309">
      <w:bodyDiv w:val="1"/>
      <w:marLeft w:val="0"/>
      <w:marRight w:val="0"/>
      <w:marTop w:val="0"/>
      <w:marBottom w:val="0"/>
      <w:divBdr>
        <w:top w:val="none" w:sz="0" w:space="0" w:color="auto"/>
        <w:left w:val="none" w:sz="0" w:space="0" w:color="auto"/>
        <w:bottom w:val="none" w:sz="0" w:space="0" w:color="auto"/>
        <w:right w:val="none" w:sz="0" w:space="0" w:color="auto"/>
      </w:divBdr>
    </w:div>
    <w:div w:id="2138254472">
      <w:bodyDiv w:val="1"/>
      <w:marLeft w:val="0"/>
      <w:marRight w:val="0"/>
      <w:marTop w:val="0"/>
      <w:marBottom w:val="0"/>
      <w:divBdr>
        <w:top w:val="none" w:sz="0" w:space="0" w:color="auto"/>
        <w:left w:val="none" w:sz="0" w:space="0" w:color="auto"/>
        <w:bottom w:val="none" w:sz="0" w:space="0" w:color="auto"/>
        <w:right w:val="none" w:sz="0" w:space="0" w:color="auto"/>
      </w:divBdr>
    </w:div>
    <w:div w:id="2139258407">
      <w:bodyDiv w:val="1"/>
      <w:marLeft w:val="0"/>
      <w:marRight w:val="0"/>
      <w:marTop w:val="0"/>
      <w:marBottom w:val="0"/>
      <w:divBdr>
        <w:top w:val="none" w:sz="0" w:space="0" w:color="auto"/>
        <w:left w:val="none" w:sz="0" w:space="0" w:color="auto"/>
        <w:bottom w:val="none" w:sz="0" w:space="0" w:color="auto"/>
        <w:right w:val="none" w:sz="0" w:space="0" w:color="auto"/>
      </w:divBdr>
    </w:div>
    <w:div w:id="2140294401">
      <w:bodyDiv w:val="1"/>
      <w:marLeft w:val="0"/>
      <w:marRight w:val="0"/>
      <w:marTop w:val="0"/>
      <w:marBottom w:val="0"/>
      <w:divBdr>
        <w:top w:val="none" w:sz="0" w:space="0" w:color="auto"/>
        <w:left w:val="none" w:sz="0" w:space="0" w:color="auto"/>
        <w:bottom w:val="none" w:sz="0" w:space="0" w:color="auto"/>
        <w:right w:val="none" w:sz="0" w:space="0" w:color="auto"/>
      </w:divBdr>
    </w:div>
    <w:div w:id="2140563833">
      <w:bodyDiv w:val="1"/>
      <w:marLeft w:val="0"/>
      <w:marRight w:val="0"/>
      <w:marTop w:val="0"/>
      <w:marBottom w:val="0"/>
      <w:divBdr>
        <w:top w:val="none" w:sz="0" w:space="0" w:color="auto"/>
        <w:left w:val="none" w:sz="0" w:space="0" w:color="auto"/>
        <w:bottom w:val="none" w:sz="0" w:space="0" w:color="auto"/>
        <w:right w:val="none" w:sz="0" w:space="0" w:color="auto"/>
      </w:divBdr>
    </w:div>
    <w:div w:id="2141142630">
      <w:bodyDiv w:val="1"/>
      <w:marLeft w:val="0"/>
      <w:marRight w:val="0"/>
      <w:marTop w:val="0"/>
      <w:marBottom w:val="0"/>
      <w:divBdr>
        <w:top w:val="none" w:sz="0" w:space="0" w:color="auto"/>
        <w:left w:val="none" w:sz="0" w:space="0" w:color="auto"/>
        <w:bottom w:val="none" w:sz="0" w:space="0" w:color="auto"/>
        <w:right w:val="none" w:sz="0" w:space="0" w:color="auto"/>
      </w:divBdr>
    </w:div>
    <w:div w:id="2142451553">
      <w:bodyDiv w:val="1"/>
      <w:marLeft w:val="0"/>
      <w:marRight w:val="0"/>
      <w:marTop w:val="0"/>
      <w:marBottom w:val="0"/>
      <w:divBdr>
        <w:top w:val="none" w:sz="0" w:space="0" w:color="auto"/>
        <w:left w:val="none" w:sz="0" w:space="0" w:color="auto"/>
        <w:bottom w:val="none" w:sz="0" w:space="0" w:color="auto"/>
        <w:right w:val="none" w:sz="0" w:space="0" w:color="auto"/>
      </w:divBdr>
    </w:div>
    <w:div w:id="2144805901">
      <w:bodyDiv w:val="1"/>
      <w:marLeft w:val="0"/>
      <w:marRight w:val="0"/>
      <w:marTop w:val="0"/>
      <w:marBottom w:val="0"/>
      <w:divBdr>
        <w:top w:val="none" w:sz="0" w:space="0" w:color="auto"/>
        <w:left w:val="none" w:sz="0" w:space="0" w:color="auto"/>
        <w:bottom w:val="none" w:sz="0" w:space="0" w:color="auto"/>
        <w:right w:val="none" w:sz="0" w:space="0" w:color="auto"/>
      </w:divBdr>
    </w:div>
    <w:div w:id="2144810028">
      <w:bodyDiv w:val="1"/>
      <w:marLeft w:val="0"/>
      <w:marRight w:val="0"/>
      <w:marTop w:val="0"/>
      <w:marBottom w:val="0"/>
      <w:divBdr>
        <w:top w:val="none" w:sz="0" w:space="0" w:color="auto"/>
        <w:left w:val="none" w:sz="0" w:space="0" w:color="auto"/>
        <w:bottom w:val="none" w:sz="0" w:space="0" w:color="auto"/>
        <w:right w:val="none" w:sz="0" w:space="0" w:color="auto"/>
      </w:divBdr>
    </w:div>
    <w:div w:id="2145150185">
      <w:bodyDiv w:val="1"/>
      <w:marLeft w:val="0"/>
      <w:marRight w:val="0"/>
      <w:marTop w:val="0"/>
      <w:marBottom w:val="0"/>
      <w:divBdr>
        <w:top w:val="none" w:sz="0" w:space="0" w:color="auto"/>
        <w:left w:val="none" w:sz="0" w:space="0" w:color="auto"/>
        <w:bottom w:val="none" w:sz="0" w:space="0" w:color="auto"/>
        <w:right w:val="none" w:sz="0" w:space="0" w:color="auto"/>
      </w:divBdr>
    </w:div>
    <w:div w:id="2146460610">
      <w:bodyDiv w:val="1"/>
      <w:marLeft w:val="0"/>
      <w:marRight w:val="0"/>
      <w:marTop w:val="0"/>
      <w:marBottom w:val="0"/>
      <w:divBdr>
        <w:top w:val="none" w:sz="0" w:space="0" w:color="auto"/>
        <w:left w:val="none" w:sz="0" w:space="0" w:color="auto"/>
        <w:bottom w:val="none" w:sz="0" w:space="0" w:color="auto"/>
        <w:right w:val="none" w:sz="0" w:space="0" w:color="auto"/>
      </w:divBdr>
    </w:div>
    <w:div w:id="2146465202">
      <w:bodyDiv w:val="1"/>
      <w:marLeft w:val="0"/>
      <w:marRight w:val="0"/>
      <w:marTop w:val="0"/>
      <w:marBottom w:val="0"/>
      <w:divBdr>
        <w:top w:val="none" w:sz="0" w:space="0" w:color="auto"/>
        <w:left w:val="none" w:sz="0" w:space="0" w:color="auto"/>
        <w:bottom w:val="none" w:sz="0" w:space="0" w:color="auto"/>
        <w:right w:val="none" w:sz="0" w:space="0" w:color="auto"/>
      </w:divBdr>
    </w:div>
    <w:div w:id="21471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s://upolomouc-my.sharepoint.com/personal/brzomi01_upol_cz/Documents/UPOL/Diplomov&#225;%20pr&#225;ce/DP%20KSA%20-%20Milan%20Brzobohat&#253;_KOMJ&#352;.doc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der\OneDrive%20-%20Univerzita%20Palack&#233;ho%20v%20Olomouci\UPOL\&#352;ablony\UP_hlavickovy-papir_FF_cz.dot"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Růž10</b:Tag>
    <b:SourceType>Book</b:SourceType>
    <b:Guid>{16762DD3-0681-4748-AEF9-DF1E95E15360}</b:Guid>
    <b:Author>
      <b:Author>
        <b:NameList>
          <b:Person>
            <b:Last>Lukášová</b:Last>
            <b:First>Růžena</b:First>
          </b:Person>
        </b:NameList>
      </b:Author>
    </b:Author>
    <b:Title>Organizační kutlura a její změna</b:Title>
    <b:City>Praha</b:City>
    <b:Publisher>Grada Publishin, a.s.</b:Publisher>
    <b:Year>2010</b:Year>
    <b:RefOrder>5</b:RefOrder>
  </b:Source>
  <b:Source>
    <b:Tag>Kou02</b:Tag>
    <b:SourceType>InternetSite</b:SourceType>
    <b:Guid>{864264DA-7276-4961-B7D2-5BE74C786950}</b:Guid>
    <b:Title>Interkulturní vzdělávání</b:Title>
    <b:Year>2002</b:Year>
    <b:Author>
      <b:Author>
        <b:NameList>
          <b:Person>
            <b:Last>Koubková</b:Last>
            <b:First>Helena</b:First>
          </b:Person>
        </b:NameList>
      </b:Author>
    </b:Author>
    <b:InternetSiteTitle>Vzdělávací program varianty</b:InternetSiteTitle>
    <b:URL>https://www.pf.jcu.cz/stru/katedry/pgps/ikvz/</b:URL>
    <b:RefOrder>9</b:RefOrder>
  </b:Source>
  <b:Source>
    <b:Tag>Jan14</b:Tag>
    <b:SourceType>Book</b:SourceType>
    <b:Guid>{8344064E-AE04-48EF-9EFE-399F58F827E7}</b:Guid>
    <b:Title>Firemní kultura a identita</b:Title>
    <b:Year>2014</b:Year>
    <b:Author>
      <b:Author>
        <b:NameList>
          <b:Person>
            <b:Last>Urban</b:Last>
            <b:First>Jan</b:First>
          </b:Person>
        </b:NameList>
      </b:Author>
    </b:Author>
    <b:City>Praha</b:City>
    <b:Publisher>Ústav práva a právní vědy, o.p.s.</b:Publisher>
    <b:RefOrder>8</b:RefOrder>
  </b:Source>
  <b:Source>
    <b:Tag>Jit20</b:Tag>
    <b:SourceType>Book</b:SourceType>
    <b:Guid>{98B968D0-4D5B-405D-A1B2-E37B3C346661}</b:Guid>
    <b:Author>
      <b:Author>
        <b:NameList>
          <b:Person>
            <b:Last>Vysekalová</b:Last>
            <b:First>Jitka</b:First>
          </b:Person>
          <b:Person>
            <b:Last>Mikeš</b:Last>
            <b:First>Jiří</b:First>
          </b:Person>
          <b:Person>
            <b:Last>Binar</b:Last>
            <b:First>Jan</b:First>
          </b:Person>
        </b:NameList>
      </b:Author>
    </b:Author>
    <b:Title>Image a firemní identita</b:Title>
    <b:Year>2020</b:Year>
    <b:City>Praha</b:City>
    <b:Publisher>Grada Publishing a.s.</b:Publisher>
    <b:RefOrder>10</b:RefOrder>
  </b:Source>
  <b:Source>
    <b:Tag>Arm07</b:Tag>
    <b:SourceType>Book</b:SourceType>
    <b:Guid>{7245C186-98F1-4126-87D6-3B520A122AEC}</b:Guid>
    <b:Author>
      <b:Author>
        <b:NameList>
          <b:Person>
            <b:Last>Armstrong</b:Last>
            <b:First>Michael</b:First>
          </b:Person>
        </b:NameList>
      </b:Author>
    </b:Author>
    <b:Title>Řízení lidských zdrojů</b:Title>
    <b:Year>2007</b:Year>
    <b:City>Praha</b:City>
    <b:Publisher>Grada Publishing, a.s.</b:Publisher>
    <b:RefOrder>2</b:RefOrder>
  </b:Source>
  <b:Source>
    <b:Tag>Hav11</b:Tag>
    <b:SourceType>Book</b:SourceType>
    <b:Guid>{42AA6479-1472-3944-87AA-5B827AF79AAB}</b:Guid>
    <b:Author>
      <b:Author>
        <b:NameList>
          <b:Person>
            <b:Last>Havrdová</b:Last>
            <b:First>Zuzana</b:First>
          </b:Person>
          <b:Person>
            <b:Last>Šmídová</b:Last>
            <b:First>Olga</b:First>
          </b:Person>
          <b:Person>
            <b:Last>Šafr</b:Last>
            <b:First>Jiří</b:First>
          </b:Person>
          <b:Person>
            <b:Last>Štegmannová</b:Last>
            <b:First>Ingrid</b:First>
          </b:Person>
        </b:NameList>
      </b:Author>
    </b:Author>
    <b:Title>Organizační kultura v sociálních službách jako předmět výzkumu</b:Title>
    <b:Publisher>Fakulta humanitních studií Univerzity Karlovy v Praze</b:Publisher>
    <b:Year>2011</b:Year>
    <b:RefOrder>11</b:RefOrder>
  </b:Source>
  <b:Source>
    <b:Tag>Cej10</b:Tag>
    <b:SourceType>Book</b:SourceType>
    <b:Guid>{1A493109-0EBE-7147-9502-D2C48F7E74C9}</b:Guid>
    <b:Title>Management a organizační chování</b:Title>
    <b:City>Praha</b:City>
    <b:Publisher>Grada Publishing, a.s.</b:Publisher>
    <b:Year>2010</b:Year>
    <b:Author>
      <b:Author>
        <b:NameList>
          <b:Person>
            <b:Last>Cejthamr</b:Last>
            <b:First>Václav</b:First>
          </b:Person>
          <b:Person>
            <b:Last>Dědina</b:Last>
            <b:First>Jiří</b:First>
          </b:Person>
        </b:NameList>
      </b:Author>
    </b:Author>
    <b:RefOrder>3</b:RefOrder>
  </b:Source>
  <b:Source>
    <b:Tag>Bro03</b:Tag>
    <b:SourceType>Book</b:SourceType>
    <b:Guid>{AFC285E1-E0DB-41EF-A67B-484C7C76968C}</b:Guid>
    <b:Title>Firemní kultura</b:Title>
    <b:Year>2003</b:Year>
    <b:City>Brno</b:City>
    <b:Publisher>Computer Press</b:Publisher>
    <b:Author>
      <b:Author>
        <b:NameList>
          <b:Person>
            <b:Last>Brooks</b:Last>
            <b:First>Ian</b:First>
          </b:Person>
        </b:NameList>
      </b:Author>
    </b:Author>
    <b:RefOrder>6</b:RefOrder>
  </b:Source>
  <b:Source>
    <b:Tag>Gig13</b:Tag>
    <b:SourceType>Book</b:SourceType>
    <b:Guid>{0C19981C-6753-4D9C-B5FC-7475F3452A7A}</b:Guid>
    <b:Author>
      <b:Author>
        <b:NameList>
          <b:Person>
            <b:Last>Gigalová</b:Last>
            <b:First>Vernika</b:First>
          </b:Person>
        </b:NameList>
      </b:Author>
    </b:Author>
    <b:Title>Organizační chování pro andragogy</b:Title>
    <b:Year>2013</b:Year>
    <b:City>Olomouc</b:City>
    <b:Publisher>Univerzita Palackého v Olomouci</b:Publisher>
    <b:RefOrder>12</b:RefOrder>
  </b:Source>
  <b:Source>
    <b:Tag>Den</b:Tag>
    <b:SourceType>InternetSite</b:SourceType>
    <b:Guid>{D608E2BD-F8DF-4D27-9D3D-E8ED90123A04}</b:Guid>
    <b:Title>Denison Consulting</b:Title>
    <b:URL>https://www.denisonconsulting.com/culture-surveys/</b:URL>
    <b:Author>
      <b:Author>
        <b:NameList>
          <b:Person>
            <b:Last>Consulting</b:Last>
            <b:First>Denison</b:First>
          </b:Person>
        </b:NameList>
      </b:Author>
    </b:Author>
    <b:Year>2021</b:Year>
    <b:RefOrder>13</b:RefOrder>
  </b:Source>
  <b:Source>
    <b:Tag>Gab22</b:Tag>
    <b:SourceType>Book</b:SourceType>
    <b:Guid>{B547F645-08C2-CC49-BD08-9220C72A45F7}</b:Guid>
    <b:Author>
      <b:Author>
        <b:NameList>
          <b:Person>
            <b:Last>Končitíková</b:Last>
            <b:First>Gabriela</b:First>
          </b:Person>
        </b:NameList>
      </b:Author>
    </b:Author>
    <b:Title>Inspirace Baťa</b:Title>
    <b:City>Zlín</b:City>
    <b:Publisher>Tiskárny Havlíčkův Brod, a.s.</b:Publisher>
    <b:Year>2022</b:Year>
    <b:RefOrder>14</b:RefOrder>
  </b:Source>
  <b:Source>
    <b:Tag>Mir03</b:Tag>
    <b:SourceType>Book</b:SourceType>
    <b:Guid>{B01A1F28-746C-4940-81AD-09E9819BC95F}</b:Guid>
    <b:Author>
      <b:Author>
        <b:NameList>
          <b:Person>
            <b:Last>Keřkovský</b:Last>
            <b:First>Miroslav</b:First>
          </b:Person>
          <b:Person>
            <b:Last>Drdla</b:Last>
            <b:First>Miloš</b:First>
          </b:Person>
        </b:NameList>
      </b:Author>
    </b:Author>
    <b:Title>Strategické řízení firemních informací. Teorie pro praxi.</b:Title>
    <b:City>Praha</b:City>
    <b:Publisher>C.H. Beck</b:Publisher>
    <b:Year>2003</b:Year>
    <b:RefOrder>15</b:RefOrder>
  </b:Source>
  <b:Source>
    <b:Tag>Kov16</b:Tag>
    <b:SourceType>Book</b:SourceType>
    <b:Guid>{40848E31-94F3-B54C-B3C4-CF1130559F66}</b:Guid>
    <b:Author>
      <b:Author>
        <b:NameList>
          <b:Person>
            <b:Last>Kovaříková</b:Last>
            <b:First>Jarka</b:First>
          </b:Person>
        </b:NameList>
      </b:Author>
    </b:Author>
    <b:Title>Interní komunikace je nutnost</b:Title>
    <b:City>Praha</b:City>
    <b:Publisher>dot. DesignStudio s. r. o.</b:Publisher>
    <b:Year>2016</b:Year>
    <b:RefOrder>4</b:RefOrder>
  </b:Source>
  <b:Source>
    <b:Tag>Zic04</b:Tag>
    <b:SourceType>Book</b:SourceType>
    <b:Guid>{19B5AFFD-91AE-4F42-AB78-BC3F23F1B1F9}</b:Guid>
    <b:Author>
      <b:Author>
        <b:NameList>
          <b:Person>
            <b:Last>Zich</b:Last>
            <b:First>František</b:First>
          </b:Person>
        </b:NameList>
      </b:Author>
    </b:Author>
    <b:Title>Úvod do sociologického výzkumu</b:Title>
    <b:City>Praha</b:City>
    <b:Publisher>Vysoká škola finanční a správní, o.p.s.</b:Publisher>
    <b:Year>2004</b:Year>
    <b:RefOrder>16</b:RefOrder>
  </b:Source>
  <b:Source>
    <b:Tag>Prů14</b:Tag>
    <b:SourceType>Book</b:SourceType>
    <b:Guid>{37C387EC-21CF-124E-BFAF-15D68AFCA46B}</b:Guid>
    <b:Author>
      <b:Author>
        <b:NameList>
          <b:Person>
            <b:Last>Průcha</b:Last>
            <b:First>Jan</b:First>
          </b:Person>
        </b:NameList>
      </b:Author>
    </b:Author>
    <b:Title>Andragogický průzkum</b:Title>
    <b:City>Praha</b:City>
    <b:Publisher>Grada Publishing, a.s.</b:Publisher>
    <b:Year>2014</b:Year>
    <b:RefOrder>17</b:RefOrder>
  </b:Source>
  <b:Source>
    <b:Tag>Sek04</b:Tag>
    <b:SourceType>Book</b:SourceType>
    <b:Guid>{3930EDC9-BD72-45E6-B511-F24A664E23A2}</b:Guid>
    <b:Title>Sociologie v kostce</b:Title>
    <b:Year>2004</b:Year>
    <b:Author>
      <b:Author>
        <b:NameList>
          <b:Person>
            <b:Last>Sekot</b:Last>
            <b:First>Aleš</b:First>
          </b:Person>
        </b:NameList>
      </b:Author>
    </b:Author>
    <b:City>Brno</b:City>
    <b:Publisher>Paido - Edice pedagogické literatury</b:Publisher>
    <b:Pages>206</b:Pages>
    <b:Edition>Pedagogické literatury</b:Edition>
    <b:RefOrder>18</b:RefOrder>
  </b:Source>
  <b:Source>
    <b:Tag>Sch10</b:Tag>
    <b:SourceType>Book</b:SourceType>
    <b:Guid>{D322A062-6CE5-694A-9660-E1A4E2453109}</b:Guid>
    <b:LCID>en-US</b:LCID>
    <b:Author>
      <b:Author>
        <b:NameList>
          <b:Person>
            <b:Last>Schein</b:Last>
            <b:First>Edgar</b:First>
            <b:Middle>H.</b:Middle>
          </b:Person>
        </b:NameList>
      </b:Author>
    </b:Author>
    <b:Title>Organizational culture and leadership</b:Title>
    <b:City>San Francisco</b:City>
    <b:Publisher>Jossey-Bass</b:Publisher>
    <b:Year>2010</b:Year>
    <b:ShortTitle>Schein</b:ShortTitle>
    <b:Edition>4</b:Edition>
    <b:RefOrder>1</b:RefOrder>
  </b:Source>
  <b:Source>
    <b:Tag>Met23</b:Tag>
    <b:SourceType>InternetSite</b:SourceType>
    <b:Guid>{02461DE3-0C86-844D-A28B-DAE319EC89A2}</b:Guid>
    <b:Title>Metoda 5S (resp. 7S) - Japonský koncept zlepšování pracoviště</b:Title>
    <b:Year>2023</b:Year>
    <b:InternetSiteTitle>Certifikační a vzdělávací institut</b:InternetSiteTitle>
    <b:URL>https://www.cems-cz.com/skolenie/29-metoda-5s-resp-7s-japonsky-koncept-zlepsovani-pracoviste</b:URL>
    <b:RefOrder>7</b:RefOrder>
  </b:Source>
</b:Sources>
</file>

<file path=customXml/itemProps1.xml><?xml version="1.0" encoding="utf-8"?>
<ds:datastoreItem xmlns:ds="http://schemas.openxmlformats.org/officeDocument/2006/customXml" ds:itemID="{31FD10FC-899F-4E30-A81C-D40451C33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UP_hlavickovy-papir_FF_cz.dot</Template>
  <TotalTime>1124</TotalTime>
  <Pages>98</Pages>
  <Words>20761</Words>
  <Characters>121038</Characters>
  <Application>Microsoft Office Word</Application>
  <DocSecurity>0</DocSecurity>
  <Lines>2750</Lines>
  <Paragraphs>1143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140656</CharactersWithSpaces>
  <SharedDoc>false</SharedDoc>
  <HLinks>
    <vt:vector size="354" baseType="variant">
      <vt:variant>
        <vt:i4>1245241</vt:i4>
      </vt:variant>
      <vt:variant>
        <vt:i4>818</vt:i4>
      </vt:variant>
      <vt:variant>
        <vt:i4>0</vt:i4>
      </vt:variant>
      <vt:variant>
        <vt:i4>5</vt:i4>
      </vt:variant>
      <vt:variant>
        <vt:lpwstr/>
      </vt:variant>
      <vt:variant>
        <vt:lpwstr>_Toc130416953</vt:lpwstr>
      </vt:variant>
      <vt:variant>
        <vt:i4>1245241</vt:i4>
      </vt:variant>
      <vt:variant>
        <vt:i4>812</vt:i4>
      </vt:variant>
      <vt:variant>
        <vt:i4>0</vt:i4>
      </vt:variant>
      <vt:variant>
        <vt:i4>5</vt:i4>
      </vt:variant>
      <vt:variant>
        <vt:lpwstr/>
      </vt:variant>
      <vt:variant>
        <vt:lpwstr>_Toc130416952</vt:lpwstr>
      </vt:variant>
      <vt:variant>
        <vt:i4>1245241</vt:i4>
      </vt:variant>
      <vt:variant>
        <vt:i4>806</vt:i4>
      </vt:variant>
      <vt:variant>
        <vt:i4>0</vt:i4>
      </vt:variant>
      <vt:variant>
        <vt:i4>5</vt:i4>
      </vt:variant>
      <vt:variant>
        <vt:lpwstr/>
      </vt:variant>
      <vt:variant>
        <vt:lpwstr>_Toc130416951</vt:lpwstr>
      </vt:variant>
      <vt:variant>
        <vt:i4>1245241</vt:i4>
      </vt:variant>
      <vt:variant>
        <vt:i4>800</vt:i4>
      </vt:variant>
      <vt:variant>
        <vt:i4>0</vt:i4>
      </vt:variant>
      <vt:variant>
        <vt:i4>5</vt:i4>
      </vt:variant>
      <vt:variant>
        <vt:lpwstr/>
      </vt:variant>
      <vt:variant>
        <vt:lpwstr>_Toc130416950</vt:lpwstr>
      </vt:variant>
      <vt:variant>
        <vt:i4>1179705</vt:i4>
      </vt:variant>
      <vt:variant>
        <vt:i4>794</vt:i4>
      </vt:variant>
      <vt:variant>
        <vt:i4>0</vt:i4>
      </vt:variant>
      <vt:variant>
        <vt:i4>5</vt:i4>
      </vt:variant>
      <vt:variant>
        <vt:lpwstr/>
      </vt:variant>
      <vt:variant>
        <vt:lpwstr>_Toc130416949</vt:lpwstr>
      </vt:variant>
      <vt:variant>
        <vt:i4>1179705</vt:i4>
      </vt:variant>
      <vt:variant>
        <vt:i4>788</vt:i4>
      </vt:variant>
      <vt:variant>
        <vt:i4>0</vt:i4>
      </vt:variant>
      <vt:variant>
        <vt:i4>5</vt:i4>
      </vt:variant>
      <vt:variant>
        <vt:lpwstr/>
      </vt:variant>
      <vt:variant>
        <vt:lpwstr>_Toc130416948</vt:lpwstr>
      </vt:variant>
      <vt:variant>
        <vt:i4>1179705</vt:i4>
      </vt:variant>
      <vt:variant>
        <vt:i4>782</vt:i4>
      </vt:variant>
      <vt:variant>
        <vt:i4>0</vt:i4>
      </vt:variant>
      <vt:variant>
        <vt:i4>5</vt:i4>
      </vt:variant>
      <vt:variant>
        <vt:lpwstr/>
      </vt:variant>
      <vt:variant>
        <vt:lpwstr>_Toc130416947</vt:lpwstr>
      </vt:variant>
      <vt:variant>
        <vt:i4>1179705</vt:i4>
      </vt:variant>
      <vt:variant>
        <vt:i4>776</vt:i4>
      </vt:variant>
      <vt:variant>
        <vt:i4>0</vt:i4>
      </vt:variant>
      <vt:variant>
        <vt:i4>5</vt:i4>
      </vt:variant>
      <vt:variant>
        <vt:lpwstr/>
      </vt:variant>
      <vt:variant>
        <vt:lpwstr>_Toc130416946</vt:lpwstr>
      </vt:variant>
      <vt:variant>
        <vt:i4>1179705</vt:i4>
      </vt:variant>
      <vt:variant>
        <vt:i4>770</vt:i4>
      </vt:variant>
      <vt:variant>
        <vt:i4>0</vt:i4>
      </vt:variant>
      <vt:variant>
        <vt:i4>5</vt:i4>
      </vt:variant>
      <vt:variant>
        <vt:lpwstr/>
      </vt:variant>
      <vt:variant>
        <vt:lpwstr>_Toc130416945</vt:lpwstr>
      </vt:variant>
      <vt:variant>
        <vt:i4>1179705</vt:i4>
      </vt:variant>
      <vt:variant>
        <vt:i4>764</vt:i4>
      </vt:variant>
      <vt:variant>
        <vt:i4>0</vt:i4>
      </vt:variant>
      <vt:variant>
        <vt:i4>5</vt:i4>
      </vt:variant>
      <vt:variant>
        <vt:lpwstr/>
      </vt:variant>
      <vt:variant>
        <vt:lpwstr>_Toc130416944</vt:lpwstr>
      </vt:variant>
      <vt:variant>
        <vt:i4>1310769</vt:i4>
      </vt:variant>
      <vt:variant>
        <vt:i4>755</vt:i4>
      </vt:variant>
      <vt:variant>
        <vt:i4>0</vt:i4>
      </vt:variant>
      <vt:variant>
        <vt:i4>5</vt:i4>
      </vt:variant>
      <vt:variant>
        <vt:lpwstr/>
      </vt:variant>
      <vt:variant>
        <vt:lpwstr>_Toc130415116</vt:lpwstr>
      </vt:variant>
      <vt:variant>
        <vt:i4>1310769</vt:i4>
      </vt:variant>
      <vt:variant>
        <vt:i4>749</vt:i4>
      </vt:variant>
      <vt:variant>
        <vt:i4>0</vt:i4>
      </vt:variant>
      <vt:variant>
        <vt:i4>5</vt:i4>
      </vt:variant>
      <vt:variant>
        <vt:lpwstr/>
      </vt:variant>
      <vt:variant>
        <vt:lpwstr>_Toc130415115</vt:lpwstr>
      </vt:variant>
      <vt:variant>
        <vt:i4>1310769</vt:i4>
      </vt:variant>
      <vt:variant>
        <vt:i4>743</vt:i4>
      </vt:variant>
      <vt:variant>
        <vt:i4>0</vt:i4>
      </vt:variant>
      <vt:variant>
        <vt:i4>5</vt:i4>
      </vt:variant>
      <vt:variant>
        <vt:lpwstr/>
      </vt:variant>
      <vt:variant>
        <vt:lpwstr>_Toc130415114</vt:lpwstr>
      </vt:variant>
      <vt:variant>
        <vt:i4>1310769</vt:i4>
      </vt:variant>
      <vt:variant>
        <vt:i4>737</vt:i4>
      </vt:variant>
      <vt:variant>
        <vt:i4>0</vt:i4>
      </vt:variant>
      <vt:variant>
        <vt:i4>5</vt:i4>
      </vt:variant>
      <vt:variant>
        <vt:lpwstr/>
      </vt:variant>
      <vt:variant>
        <vt:lpwstr>_Toc130415113</vt:lpwstr>
      </vt:variant>
      <vt:variant>
        <vt:i4>1310769</vt:i4>
      </vt:variant>
      <vt:variant>
        <vt:i4>731</vt:i4>
      </vt:variant>
      <vt:variant>
        <vt:i4>0</vt:i4>
      </vt:variant>
      <vt:variant>
        <vt:i4>5</vt:i4>
      </vt:variant>
      <vt:variant>
        <vt:lpwstr/>
      </vt:variant>
      <vt:variant>
        <vt:lpwstr>_Toc130415112</vt:lpwstr>
      </vt:variant>
      <vt:variant>
        <vt:i4>1310769</vt:i4>
      </vt:variant>
      <vt:variant>
        <vt:i4>725</vt:i4>
      </vt:variant>
      <vt:variant>
        <vt:i4>0</vt:i4>
      </vt:variant>
      <vt:variant>
        <vt:i4>5</vt:i4>
      </vt:variant>
      <vt:variant>
        <vt:lpwstr/>
      </vt:variant>
      <vt:variant>
        <vt:lpwstr>_Toc130415111</vt:lpwstr>
      </vt:variant>
      <vt:variant>
        <vt:i4>1310773</vt:i4>
      </vt:variant>
      <vt:variant>
        <vt:i4>716</vt:i4>
      </vt:variant>
      <vt:variant>
        <vt:i4>0</vt:i4>
      </vt:variant>
      <vt:variant>
        <vt:i4>5</vt:i4>
      </vt:variant>
      <vt:variant>
        <vt:lpwstr/>
      </vt:variant>
      <vt:variant>
        <vt:lpwstr>_Toc130414500</vt:lpwstr>
      </vt:variant>
      <vt:variant>
        <vt:i4>1900596</vt:i4>
      </vt:variant>
      <vt:variant>
        <vt:i4>710</vt:i4>
      </vt:variant>
      <vt:variant>
        <vt:i4>0</vt:i4>
      </vt:variant>
      <vt:variant>
        <vt:i4>5</vt:i4>
      </vt:variant>
      <vt:variant>
        <vt:lpwstr/>
      </vt:variant>
      <vt:variant>
        <vt:lpwstr>_Toc130414499</vt:lpwstr>
      </vt:variant>
      <vt:variant>
        <vt:i4>1900596</vt:i4>
      </vt:variant>
      <vt:variant>
        <vt:i4>704</vt:i4>
      </vt:variant>
      <vt:variant>
        <vt:i4>0</vt:i4>
      </vt:variant>
      <vt:variant>
        <vt:i4>5</vt:i4>
      </vt:variant>
      <vt:variant>
        <vt:lpwstr/>
      </vt:variant>
      <vt:variant>
        <vt:lpwstr>_Toc130414498</vt:lpwstr>
      </vt:variant>
      <vt:variant>
        <vt:i4>1900596</vt:i4>
      </vt:variant>
      <vt:variant>
        <vt:i4>698</vt:i4>
      </vt:variant>
      <vt:variant>
        <vt:i4>0</vt:i4>
      </vt:variant>
      <vt:variant>
        <vt:i4>5</vt:i4>
      </vt:variant>
      <vt:variant>
        <vt:lpwstr/>
      </vt:variant>
      <vt:variant>
        <vt:lpwstr>_Toc130414497</vt:lpwstr>
      </vt:variant>
      <vt:variant>
        <vt:i4>1900596</vt:i4>
      </vt:variant>
      <vt:variant>
        <vt:i4>692</vt:i4>
      </vt:variant>
      <vt:variant>
        <vt:i4>0</vt:i4>
      </vt:variant>
      <vt:variant>
        <vt:i4>5</vt:i4>
      </vt:variant>
      <vt:variant>
        <vt:lpwstr/>
      </vt:variant>
      <vt:variant>
        <vt:lpwstr>_Toc130414496</vt:lpwstr>
      </vt:variant>
      <vt:variant>
        <vt:i4>1900596</vt:i4>
      </vt:variant>
      <vt:variant>
        <vt:i4>686</vt:i4>
      </vt:variant>
      <vt:variant>
        <vt:i4>0</vt:i4>
      </vt:variant>
      <vt:variant>
        <vt:i4>5</vt:i4>
      </vt:variant>
      <vt:variant>
        <vt:lpwstr/>
      </vt:variant>
      <vt:variant>
        <vt:lpwstr>_Toc130414495</vt:lpwstr>
      </vt:variant>
      <vt:variant>
        <vt:i4>28442729</vt:i4>
      </vt:variant>
      <vt:variant>
        <vt:i4>680</vt:i4>
      </vt:variant>
      <vt:variant>
        <vt:i4>0</vt:i4>
      </vt:variant>
      <vt:variant>
        <vt:i4>5</vt:i4>
      </vt:variant>
      <vt:variant>
        <vt:lpwstr>https://upolomouc-my.sharepoint.com/personal/brzomi01_upol_cz/Documents/UPOL/Diplomová práce/DP KSA - Milan Brzobohatý_KOMJŠ.docx</vt:lpwstr>
      </vt:variant>
      <vt:variant>
        <vt:lpwstr>_Toc130414494</vt:lpwstr>
      </vt:variant>
      <vt:variant>
        <vt:i4>1900596</vt:i4>
      </vt:variant>
      <vt:variant>
        <vt:i4>674</vt:i4>
      </vt:variant>
      <vt:variant>
        <vt:i4>0</vt:i4>
      </vt:variant>
      <vt:variant>
        <vt:i4>5</vt:i4>
      </vt:variant>
      <vt:variant>
        <vt:lpwstr/>
      </vt:variant>
      <vt:variant>
        <vt:lpwstr>_Toc130414493</vt:lpwstr>
      </vt:variant>
      <vt:variant>
        <vt:i4>1179700</vt:i4>
      </vt:variant>
      <vt:variant>
        <vt:i4>206</vt:i4>
      </vt:variant>
      <vt:variant>
        <vt:i4>0</vt:i4>
      </vt:variant>
      <vt:variant>
        <vt:i4>5</vt:i4>
      </vt:variant>
      <vt:variant>
        <vt:lpwstr/>
      </vt:variant>
      <vt:variant>
        <vt:lpwstr>_Toc130417456</vt:lpwstr>
      </vt:variant>
      <vt:variant>
        <vt:i4>1179700</vt:i4>
      </vt:variant>
      <vt:variant>
        <vt:i4>200</vt:i4>
      </vt:variant>
      <vt:variant>
        <vt:i4>0</vt:i4>
      </vt:variant>
      <vt:variant>
        <vt:i4>5</vt:i4>
      </vt:variant>
      <vt:variant>
        <vt:lpwstr/>
      </vt:variant>
      <vt:variant>
        <vt:lpwstr>_Toc130417455</vt:lpwstr>
      </vt:variant>
      <vt:variant>
        <vt:i4>1179700</vt:i4>
      </vt:variant>
      <vt:variant>
        <vt:i4>194</vt:i4>
      </vt:variant>
      <vt:variant>
        <vt:i4>0</vt:i4>
      </vt:variant>
      <vt:variant>
        <vt:i4>5</vt:i4>
      </vt:variant>
      <vt:variant>
        <vt:lpwstr/>
      </vt:variant>
      <vt:variant>
        <vt:lpwstr>_Toc130417454</vt:lpwstr>
      </vt:variant>
      <vt:variant>
        <vt:i4>1179700</vt:i4>
      </vt:variant>
      <vt:variant>
        <vt:i4>188</vt:i4>
      </vt:variant>
      <vt:variant>
        <vt:i4>0</vt:i4>
      </vt:variant>
      <vt:variant>
        <vt:i4>5</vt:i4>
      </vt:variant>
      <vt:variant>
        <vt:lpwstr/>
      </vt:variant>
      <vt:variant>
        <vt:lpwstr>_Toc130417453</vt:lpwstr>
      </vt:variant>
      <vt:variant>
        <vt:i4>1179700</vt:i4>
      </vt:variant>
      <vt:variant>
        <vt:i4>182</vt:i4>
      </vt:variant>
      <vt:variant>
        <vt:i4>0</vt:i4>
      </vt:variant>
      <vt:variant>
        <vt:i4>5</vt:i4>
      </vt:variant>
      <vt:variant>
        <vt:lpwstr/>
      </vt:variant>
      <vt:variant>
        <vt:lpwstr>_Toc130417452</vt:lpwstr>
      </vt:variant>
      <vt:variant>
        <vt:i4>1179700</vt:i4>
      </vt:variant>
      <vt:variant>
        <vt:i4>176</vt:i4>
      </vt:variant>
      <vt:variant>
        <vt:i4>0</vt:i4>
      </vt:variant>
      <vt:variant>
        <vt:i4>5</vt:i4>
      </vt:variant>
      <vt:variant>
        <vt:lpwstr/>
      </vt:variant>
      <vt:variant>
        <vt:lpwstr>_Toc130417451</vt:lpwstr>
      </vt:variant>
      <vt:variant>
        <vt:i4>1179700</vt:i4>
      </vt:variant>
      <vt:variant>
        <vt:i4>170</vt:i4>
      </vt:variant>
      <vt:variant>
        <vt:i4>0</vt:i4>
      </vt:variant>
      <vt:variant>
        <vt:i4>5</vt:i4>
      </vt:variant>
      <vt:variant>
        <vt:lpwstr/>
      </vt:variant>
      <vt:variant>
        <vt:lpwstr>_Toc130417450</vt:lpwstr>
      </vt:variant>
      <vt:variant>
        <vt:i4>1245236</vt:i4>
      </vt:variant>
      <vt:variant>
        <vt:i4>164</vt:i4>
      </vt:variant>
      <vt:variant>
        <vt:i4>0</vt:i4>
      </vt:variant>
      <vt:variant>
        <vt:i4>5</vt:i4>
      </vt:variant>
      <vt:variant>
        <vt:lpwstr/>
      </vt:variant>
      <vt:variant>
        <vt:lpwstr>_Toc130417449</vt:lpwstr>
      </vt:variant>
      <vt:variant>
        <vt:i4>1245236</vt:i4>
      </vt:variant>
      <vt:variant>
        <vt:i4>158</vt:i4>
      </vt:variant>
      <vt:variant>
        <vt:i4>0</vt:i4>
      </vt:variant>
      <vt:variant>
        <vt:i4>5</vt:i4>
      </vt:variant>
      <vt:variant>
        <vt:lpwstr/>
      </vt:variant>
      <vt:variant>
        <vt:lpwstr>_Toc130417448</vt:lpwstr>
      </vt:variant>
      <vt:variant>
        <vt:i4>1245236</vt:i4>
      </vt:variant>
      <vt:variant>
        <vt:i4>152</vt:i4>
      </vt:variant>
      <vt:variant>
        <vt:i4>0</vt:i4>
      </vt:variant>
      <vt:variant>
        <vt:i4>5</vt:i4>
      </vt:variant>
      <vt:variant>
        <vt:lpwstr/>
      </vt:variant>
      <vt:variant>
        <vt:lpwstr>_Toc130417447</vt:lpwstr>
      </vt:variant>
      <vt:variant>
        <vt:i4>1245236</vt:i4>
      </vt:variant>
      <vt:variant>
        <vt:i4>146</vt:i4>
      </vt:variant>
      <vt:variant>
        <vt:i4>0</vt:i4>
      </vt:variant>
      <vt:variant>
        <vt:i4>5</vt:i4>
      </vt:variant>
      <vt:variant>
        <vt:lpwstr/>
      </vt:variant>
      <vt:variant>
        <vt:lpwstr>_Toc130417446</vt:lpwstr>
      </vt:variant>
      <vt:variant>
        <vt:i4>1245236</vt:i4>
      </vt:variant>
      <vt:variant>
        <vt:i4>140</vt:i4>
      </vt:variant>
      <vt:variant>
        <vt:i4>0</vt:i4>
      </vt:variant>
      <vt:variant>
        <vt:i4>5</vt:i4>
      </vt:variant>
      <vt:variant>
        <vt:lpwstr/>
      </vt:variant>
      <vt:variant>
        <vt:lpwstr>_Toc130417445</vt:lpwstr>
      </vt:variant>
      <vt:variant>
        <vt:i4>1245236</vt:i4>
      </vt:variant>
      <vt:variant>
        <vt:i4>134</vt:i4>
      </vt:variant>
      <vt:variant>
        <vt:i4>0</vt:i4>
      </vt:variant>
      <vt:variant>
        <vt:i4>5</vt:i4>
      </vt:variant>
      <vt:variant>
        <vt:lpwstr/>
      </vt:variant>
      <vt:variant>
        <vt:lpwstr>_Toc130417444</vt:lpwstr>
      </vt:variant>
      <vt:variant>
        <vt:i4>1245236</vt:i4>
      </vt:variant>
      <vt:variant>
        <vt:i4>128</vt:i4>
      </vt:variant>
      <vt:variant>
        <vt:i4>0</vt:i4>
      </vt:variant>
      <vt:variant>
        <vt:i4>5</vt:i4>
      </vt:variant>
      <vt:variant>
        <vt:lpwstr/>
      </vt:variant>
      <vt:variant>
        <vt:lpwstr>_Toc130417443</vt:lpwstr>
      </vt:variant>
      <vt:variant>
        <vt:i4>1245236</vt:i4>
      </vt:variant>
      <vt:variant>
        <vt:i4>122</vt:i4>
      </vt:variant>
      <vt:variant>
        <vt:i4>0</vt:i4>
      </vt:variant>
      <vt:variant>
        <vt:i4>5</vt:i4>
      </vt:variant>
      <vt:variant>
        <vt:lpwstr/>
      </vt:variant>
      <vt:variant>
        <vt:lpwstr>_Toc130417442</vt:lpwstr>
      </vt:variant>
      <vt:variant>
        <vt:i4>1245236</vt:i4>
      </vt:variant>
      <vt:variant>
        <vt:i4>116</vt:i4>
      </vt:variant>
      <vt:variant>
        <vt:i4>0</vt:i4>
      </vt:variant>
      <vt:variant>
        <vt:i4>5</vt:i4>
      </vt:variant>
      <vt:variant>
        <vt:lpwstr/>
      </vt:variant>
      <vt:variant>
        <vt:lpwstr>_Toc130417441</vt:lpwstr>
      </vt:variant>
      <vt:variant>
        <vt:i4>1245236</vt:i4>
      </vt:variant>
      <vt:variant>
        <vt:i4>110</vt:i4>
      </vt:variant>
      <vt:variant>
        <vt:i4>0</vt:i4>
      </vt:variant>
      <vt:variant>
        <vt:i4>5</vt:i4>
      </vt:variant>
      <vt:variant>
        <vt:lpwstr/>
      </vt:variant>
      <vt:variant>
        <vt:lpwstr>_Toc130417440</vt:lpwstr>
      </vt:variant>
      <vt:variant>
        <vt:i4>1310772</vt:i4>
      </vt:variant>
      <vt:variant>
        <vt:i4>104</vt:i4>
      </vt:variant>
      <vt:variant>
        <vt:i4>0</vt:i4>
      </vt:variant>
      <vt:variant>
        <vt:i4>5</vt:i4>
      </vt:variant>
      <vt:variant>
        <vt:lpwstr/>
      </vt:variant>
      <vt:variant>
        <vt:lpwstr>_Toc130417439</vt:lpwstr>
      </vt:variant>
      <vt:variant>
        <vt:i4>1310772</vt:i4>
      </vt:variant>
      <vt:variant>
        <vt:i4>98</vt:i4>
      </vt:variant>
      <vt:variant>
        <vt:i4>0</vt:i4>
      </vt:variant>
      <vt:variant>
        <vt:i4>5</vt:i4>
      </vt:variant>
      <vt:variant>
        <vt:lpwstr/>
      </vt:variant>
      <vt:variant>
        <vt:lpwstr>_Toc130417438</vt:lpwstr>
      </vt:variant>
      <vt:variant>
        <vt:i4>1310772</vt:i4>
      </vt:variant>
      <vt:variant>
        <vt:i4>92</vt:i4>
      </vt:variant>
      <vt:variant>
        <vt:i4>0</vt:i4>
      </vt:variant>
      <vt:variant>
        <vt:i4>5</vt:i4>
      </vt:variant>
      <vt:variant>
        <vt:lpwstr/>
      </vt:variant>
      <vt:variant>
        <vt:lpwstr>_Toc130417437</vt:lpwstr>
      </vt:variant>
      <vt:variant>
        <vt:i4>1310772</vt:i4>
      </vt:variant>
      <vt:variant>
        <vt:i4>86</vt:i4>
      </vt:variant>
      <vt:variant>
        <vt:i4>0</vt:i4>
      </vt:variant>
      <vt:variant>
        <vt:i4>5</vt:i4>
      </vt:variant>
      <vt:variant>
        <vt:lpwstr/>
      </vt:variant>
      <vt:variant>
        <vt:lpwstr>_Toc130417436</vt:lpwstr>
      </vt:variant>
      <vt:variant>
        <vt:i4>1310772</vt:i4>
      </vt:variant>
      <vt:variant>
        <vt:i4>80</vt:i4>
      </vt:variant>
      <vt:variant>
        <vt:i4>0</vt:i4>
      </vt:variant>
      <vt:variant>
        <vt:i4>5</vt:i4>
      </vt:variant>
      <vt:variant>
        <vt:lpwstr/>
      </vt:variant>
      <vt:variant>
        <vt:lpwstr>_Toc130417435</vt:lpwstr>
      </vt:variant>
      <vt:variant>
        <vt:i4>1310772</vt:i4>
      </vt:variant>
      <vt:variant>
        <vt:i4>74</vt:i4>
      </vt:variant>
      <vt:variant>
        <vt:i4>0</vt:i4>
      </vt:variant>
      <vt:variant>
        <vt:i4>5</vt:i4>
      </vt:variant>
      <vt:variant>
        <vt:lpwstr/>
      </vt:variant>
      <vt:variant>
        <vt:lpwstr>_Toc130417434</vt:lpwstr>
      </vt:variant>
      <vt:variant>
        <vt:i4>1310772</vt:i4>
      </vt:variant>
      <vt:variant>
        <vt:i4>68</vt:i4>
      </vt:variant>
      <vt:variant>
        <vt:i4>0</vt:i4>
      </vt:variant>
      <vt:variant>
        <vt:i4>5</vt:i4>
      </vt:variant>
      <vt:variant>
        <vt:lpwstr/>
      </vt:variant>
      <vt:variant>
        <vt:lpwstr>_Toc130417433</vt:lpwstr>
      </vt:variant>
      <vt:variant>
        <vt:i4>1310772</vt:i4>
      </vt:variant>
      <vt:variant>
        <vt:i4>62</vt:i4>
      </vt:variant>
      <vt:variant>
        <vt:i4>0</vt:i4>
      </vt:variant>
      <vt:variant>
        <vt:i4>5</vt:i4>
      </vt:variant>
      <vt:variant>
        <vt:lpwstr/>
      </vt:variant>
      <vt:variant>
        <vt:lpwstr>_Toc130417432</vt:lpwstr>
      </vt:variant>
      <vt:variant>
        <vt:i4>1310772</vt:i4>
      </vt:variant>
      <vt:variant>
        <vt:i4>56</vt:i4>
      </vt:variant>
      <vt:variant>
        <vt:i4>0</vt:i4>
      </vt:variant>
      <vt:variant>
        <vt:i4>5</vt:i4>
      </vt:variant>
      <vt:variant>
        <vt:lpwstr/>
      </vt:variant>
      <vt:variant>
        <vt:lpwstr>_Toc130417431</vt:lpwstr>
      </vt:variant>
      <vt:variant>
        <vt:i4>1310772</vt:i4>
      </vt:variant>
      <vt:variant>
        <vt:i4>50</vt:i4>
      </vt:variant>
      <vt:variant>
        <vt:i4>0</vt:i4>
      </vt:variant>
      <vt:variant>
        <vt:i4>5</vt:i4>
      </vt:variant>
      <vt:variant>
        <vt:lpwstr/>
      </vt:variant>
      <vt:variant>
        <vt:lpwstr>_Toc130417430</vt:lpwstr>
      </vt:variant>
      <vt:variant>
        <vt:i4>1376308</vt:i4>
      </vt:variant>
      <vt:variant>
        <vt:i4>44</vt:i4>
      </vt:variant>
      <vt:variant>
        <vt:i4>0</vt:i4>
      </vt:variant>
      <vt:variant>
        <vt:i4>5</vt:i4>
      </vt:variant>
      <vt:variant>
        <vt:lpwstr/>
      </vt:variant>
      <vt:variant>
        <vt:lpwstr>_Toc130417429</vt:lpwstr>
      </vt:variant>
      <vt:variant>
        <vt:i4>1376308</vt:i4>
      </vt:variant>
      <vt:variant>
        <vt:i4>38</vt:i4>
      </vt:variant>
      <vt:variant>
        <vt:i4>0</vt:i4>
      </vt:variant>
      <vt:variant>
        <vt:i4>5</vt:i4>
      </vt:variant>
      <vt:variant>
        <vt:lpwstr/>
      </vt:variant>
      <vt:variant>
        <vt:lpwstr>_Toc130417428</vt:lpwstr>
      </vt:variant>
      <vt:variant>
        <vt:i4>1376308</vt:i4>
      </vt:variant>
      <vt:variant>
        <vt:i4>32</vt:i4>
      </vt:variant>
      <vt:variant>
        <vt:i4>0</vt:i4>
      </vt:variant>
      <vt:variant>
        <vt:i4>5</vt:i4>
      </vt:variant>
      <vt:variant>
        <vt:lpwstr/>
      </vt:variant>
      <vt:variant>
        <vt:lpwstr>_Toc130417427</vt:lpwstr>
      </vt:variant>
      <vt:variant>
        <vt:i4>1376308</vt:i4>
      </vt:variant>
      <vt:variant>
        <vt:i4>26</vt:i4>
      </vt:variant>
      <vt:variant>
        <vt:i4>0</vt:i4>
      </vt:variant>
      <vt:variant>
        <vt:i4>5</vt:i4>
      </vt:variant>
      <vt:variant>
        <vt:lpwstr/>
      </vt:variant>
      <vt:variant>
        <vt:lpwstr>_Toc130417426</vt:lpwstr>
      </vt:variant>
      <vt:variant>
        <vt:i4>1376308</vt:i4>
      </vt:variant>
      <vt:variant>
        <vt:i4>20</vt:i4>
      </vt:variant>
      <vt:variant>
        <vt:i4>0</vt:i4>
      </vt:variant>
      <vt:variant>
        <vt:i4>5</vt:i4>
      </vt:variant>
      <vt:variant>
        <vt:lpwstr/>
      </vt:variant>
      <vt:variant>
        <vt:lpwstr>_Toc130417425</vt:lpwstr>
      </vt:variant>
      <vt:variant>
        <vt:i4>1376308</vt:i4>
      </vt:variant>
      <vt:variant>
        <vt:i4>14</vt:i4>
      </vt:variant>
      <vt:variant>
        <vt:i4>0</vt:i4>
      </vt:variant>
      <vt:variant>
        <vt:i4>5</vt:i4>
      </vt:variant>
      <vt:variant>
        <vt:lpwstr/>
      </vt:variant>
      <vt:variant>
        <vt:lpwstr>_Toc130417424</vt:lpwstr>
      </vt:variant>
      <vt:variant>
        <vt:i4>1376308</vt:i4>
      </vt:variant>
      <vt:variant>
        <vt:i4>8</vt:i4>
      </vt:variant>
      <vt:variant>
        <vt:i4>0</vt:i4>
      </vt:variant>
      <vt:variant>
        <vt:i4>5</vt:i4>
      </vt:variant>
      <vt:variant>
        <vt:lpwstr/>
      </vt:variant>
      <vt:variant>
        <vt:lpwstr>_Toc130417423</vt:lpwstr>
      </vt:variant>
      <vt:variant>
        <vt:i4>1376308</vt:i4>
      </vt:variant>
      <vt:variant>
        <vt:i4>2</vt:i4>
      </vt:variant>
      <vt:variant>
        <vt:i4>0</vt:i4>
      </vt:variant>
      <vt:variant>
        <vt:i4>5</vt:i4>
      </vt:variant>
      <vt:variant>
        <vt:lpwstr/>
      </vt:variant>
      <vt:variant>
        <vt:lpwstr>_Toc130417422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Ender</dc:creator>
  <cp:keywords/>
  <cp:lastModifiedBy>Milan Brzobohatý</cp:lastModifiedBy>
  <cp:revision>939</cp:revision>
  <cp:lastPrinted>2014-08-08T08:54:00Z</cp:lastPrinted>
  <dcterms:created xsi:type="dcterms:W3CDTF">2023-03-28T06:23:00Z</dcterms:created>
  <dcterms:modified xsi:type="dcterms:W3CDTF">2023-03-30T11:39:00Z</dcterms:modified>
</cp:coreProperties>
</file>