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CC" w:rsidRDefault="003577CC" w:rsidP="003577CC">
      <w:pPr>
        <w:jc w:val="center"/>
        <w:rPr>
          <w:rFonts w:ascii="Times New Roman" w:hAnsi="Times New Roman"/>
          <w:sz w:val="26"/>
          <w:szCs w:val="26"/>
        </w:rPr>
      </w:pPr>
    </w:p>
    <w:p w:rsidR="003577CC" w:rsidRDefault="003577CC" w:rsidP="003577CC">
      <w:pPr>
        <w:jc w:val="center"/>
        <w:outlineLvl w:val="0"/>
        <w:rPr>
          <w:rFonts w:ascii="Times New Roman" w:hAnsi="Times New Roman"/>
          <w:sz w:val="32"/>
          <w:szCs w:val="32"/>
        </w:rPr>
      </w:pPr>
      <w:r>
        <w:rPr>
          <w:rFonts w:ascii="Times New Roman" w:hAnsi="Times New Roman"/>
          <w:sz w:val="32"/>
          <w:szCs w:val="32"/>
        </w:rPr>
        <w:t>UNIVERZITA PALACKÉHO V OLOMOUCI</w:t>
      </w:r>
    </w:p>
    <w:p w:rsidR="003577CC" w:rsidRDefault="003577CC" w:rsidP="003577CC">
      <w:pPr>
        <w:jc w:val="center"/>
        <w:outlineLvl w:val="0"/>
        <w:rPr>
          <w:rFonts w:ascii="Times New Roman" w:hAnsi="Times New Roman"/>
          <w:sz w:val="32"/>
          <w:szCs w:val="32"/>
        </w:rPr>
      </w:pPr>
      <w:r>
        <w:rPr>
          <w:rFonts w:ascii="Times New Roman" w:hAnsi="Times New Roman"/>
          <w:sz w:val="32"/>
          <w:szCs w:val="32"/>
        </w:rPr>
        <w:t>Pedagogická fakulta</w:t>
      </w:r>
    </w:p>
    <w:p w:rsidR="003577CC" w:rsidRDefault="003577CC" w:rsidP="003577CC">
      <w:pPr>
        <w:jc w:val="center"/>
        <w:outlineLvl w:val="0"/>
        <w:rPr>
          <w:rFonts w:ascii="Times New Roman" w:hAnsi="Times New Roman"/>
          <w:sz w:val="32"/>
          <w:szCs w:val="32"/>
        </w:rPr>
      </w:pPr>
      <w:r>
        <w:rPr>
          <w:rFonts w:ascii="Times New Roman" w:hAnsi="Times New Roman"/>
          <w:sz w:val="32"/>
          <w:szCs w:val="32"/>
        </w:rPr>
        <w:t>Katedra psychologie a patopsychologie</w:t>
      </w:r>
    </w:p>
    <w:p w:rsidR="003577CC" w:rsidRDefault="003577CC" w:rsidP="003577CC">
      <w:pPr>
        <w:jc w:val="center"/>
        <w:rPr>
          <w:rFonts w:ascii="Times New Roman" w:hAnsi="Times New Roman"/>
          <w:sz w:val="32"/>
          <w:szCs w:val="32"/>
        </w:rPr>
      </w:pPr>
    </w:p>
    <w:p w:rsidR="003577CC" w:rsidRDefault="003577CC" w:rsidP="003577CC">
      <w:pPr>
        <w:jc w:val="center"/>
        <w:outlineLvl w:val="0"/>
        <w:rPr>
          <w:rFonts w:ascii="Times New Roman" w:hAnsi="Times New Roman"/>
          <w:sz w:val="32"/>
          <w:szCs w:val="32"/>
        </w:rPr>
      </w:pPr>
      <w:r>
        <w:rPr>
          <w:rFonts w:ascii="Times New Roman" w:hAnsi="Times New Roman"/>
          <w:sz w:val="32"/>
          <w:szCs w:val="32"/>
        </w:rPr>
        <w:t>Zdeňka Benešová</w:t>
      </w:r>
    </w:p>
    <w:p w:rsidR="003577CC" w:rsidRDefault="003577CC" w:rsidP="003577CC">
      <w:pPr>
        <w:jc w:val="center"/>
        <w:outlineLvl w:val="0"/>
        <w:rPr>
          <w:rFonts w:ascii="Times New Roman" w:hAnsi="Times New Roman"/>
          <w:sz w:val="32"/>
          <w:szCs w:val="32"/>
        </w:rPr>
      </w:pPr>
      <w:r>
        <w:rPr>
          <w:rFonts w:ascii="Times New Roman" w:hAnsi="Times New Roman"/>
          <w:sz w:val="32"/>
          <w:szCs w:val="32"/>
        </w:rPr>
        <w:t>3. ročník – kombinované studium</w:t>
      </w:r>
    </w:p>
    <w:p w:rsidR="003577CC" w:rsidRDefault="003577CC" w:rsidP="003577CC">
      <w:pPr>
        <w:jc w:val="center"/>
        <w:rPr>
          <w:rFonts w:ascii="Times New Roman" w:hAnsi="Times New Roman"/>
          <w:sz w:val="32"/>
          <w:szCs w:val="32"/>
        </w:rPr>
      </w:pPr>
    </w:p>
    <w:p w:rsidR="003577CC" w:rsidRDefault="003577CC" w:rsidP="003577CC">
      <w:pPr>
        <w:jc w:val="center"/>
        <w:outlineLvl w:val="0"/>
        <w:rPr>
          <w:rFonts w:ascii="Times New Roman" w:hAnsi="Times New Roman"/>
          <w:sz w:val="32"/>
          <w:szCs w:val="32"/>
        </w:rPr>
      </w:pPr>
      <w:r>
        <w:rPr>
          <w:rFonts w:ascii="Times New Roman" w:hAnsi="Times New Roman"/>
          <w:sz w:val="32"/>
          <w:szCs w:val="32"/>
        </w:rPr>
        <w:t>Obor: Speciální pedagogika pro předškolní věk</w:t>
      </w:r>
    </w:p>
    <w:p w:rsidR="003577CC" w:rsidRDefault="003577CC" w:rsidP="003577CC">
      <w:pPr>
        <w:jc w:val="center"/>
        <w:rPr>
          <w:rFonts w:ascii="Times New Roman" w:hAnsi="Times New Roman"/>
          <w:sz w:val="32"/>
          <w:szCs w:val="32"/>
        </w:rPr>
      </w:pPr>
    </w:p>
    <w:p w:rsidR="003577CC" w:rsidRDefault="003577CC" w:rsidP="003577CC">
      <w:pPr>
        <w:jc w:val="center"/>
        <w:outlineLvl w:val="0"/>
        <w:rPr>
          <w:rFonts w:ascii="Times New Roman" w:hAnsi="Times New Roman"/>
          <w:b/>
          <w:sz w:val="72"/>
          <w:szCs w:val="72"/>
        </w:rPr>
      </w:pPr>
      <w:r>
        <w:rPr>
          <w:rFonts w:ascii="Times New Roman" w:hAnsi="Times New Roman"/>
          <w:b/>
          <w:sz w:val="72"/>
          <w:szCs w:val="72"/>
        </w:rPr>
        <w:t>ŠKOLNÍ ZRALOST</w:t>
      </w:r>
    </w:p>
    <w:p w:rsidR="003577CC" w:rsidRDefault="003577CC" w:rsidP="003577CC">
      <w:pPr>
        <w:jc w:val="center"/>
        <w:rPr>
          <w:rFonts w:ascii="Times New Roman" w:hAnsi="Times New Roman"/>
          <w:sz w:val="44"/>
          <w:szCs w:val="44"/>
        </w:rPr>
      </w:pPr>
      <w:r>
        <w:rPr>
          <w:rFonts w:ascii="Times New Roman" w:hAnsi="Times New Roman"/>
          <w:sz w:val="44"/>
          <w:szCs w:val="44"/>
        </w:rPr>
        <w:t>BAKALÁŘSKÁ PRÁCE</w:t>
      </w:r>
    </w:p>
    <w:p w:rsidR="003577CC" w:rsidRDefault="003577CC" w:rsidP="003577CC">
      <w:pPr>
        <w:jc w:val="center"/>
        <w:rPr>
          <w:rFonts w:ascii="Times New Roman" w:hAnsi="Times New Roman"/>
          <w:sz w:val="44"/>
          <w:szCs w:val="44"/>
        </w:rPr>
      </w:pPr>
    </w:p>
    <w:p w:rsidR="003577CC" w:rsidRDefault="003577CC" w:rsidP="003577CC">
      <w:pPr>
        <w:jc w:val="center"/>
        <w:rPr>
          <w:rFonts w:ascii="Times New Roman" w:hAnsi="Times New Roman"/>
          <w:sz w:val="44"/>
          <w:szCs w:val="44"/>
        </w:rPr>
      </w:pPr>
    </w:p>
    <w:p w:rsidR="003577CC" w:rsidRDefault="003577CC" w:rsidP="003577CC">
      <w:pPr>
        <w:jc w:val="center"/>
        <w:rPr>
          <w:rFonts w:ascii="Times New Roman" w:hAnsi="Times New Roman"/>
          <w:sz w:val="44"/>
          <w:szCs w:val="44"/>
        </w:rPr>
      </w:pPr>
    </w:p>
    <w:p w:rsidR="003577CC" w:rsidRDefault="003577CC" w:rsidP="003577CC">
      <w:pPr>
        <w:jc w:val="center"/>
        <w:outlineLvl w:val="0"/>
        <w:rPr>
          <w:rFonts w:ascii="Times New Roman" w:hAnsi="Times New Roman"/>
          <w:sz w:val="32"/>
          <w:szCs w:val="32"/>
        </w:rPr>
      </w:pPr>
      <w:r>
        <w:rPr>
          <w:rFonts w:ascii="Times New Roman" w:hAnsi="Times New Roman"/>
          <w:sz w:val="32"/>
          <w:szCs w:val="32"/>
        </w:rPr>
        <w:t>Vedoucí práce: Doc. PhDr. Irena Plevová, PhD.</w:t>
      </w:r>
    </w:p>
    <w:p w:rsidR="003577CC" w:rsidRDefault="003577CC" w:rsidP="003577CC">
      <w:pPr>
        <w:jc w:val="center"/>
        <w:rPr>
          <w:rFonts w:ascii="Times New Roman" w:hAnsi="Times New Roman"/>
          <w:sz w:val="32"/>
          <w:szCs w:val="32"/>
        </w:rPr>
      </w:pPr>
    </w:p>
    <w:p w:rsidR="003577CC" w:rsidRDefault="003577CC" w:rsidP="003577CC">
      <w:pPr>
        <w:jc w:val="center"/>
        <w:rPr>
          <w:rFonts w:ascii="Times New Roman" w:hAnsi="Times New Roman"/>
          <w:sz w:val="32"/>
          <w:szCs w:val="32"/>
        </w:rPr>
      </w:pPr>
    </w:p>
    <w:p w:rsidR="003577CC" w:rsidRDefault="003577CC" w:rsidP="003577CC">
      <w:pPr>
        <w:jc w:val="center"/>
        <w:outlineLvl w:val="0"/>
        <w:rPr>
          <w:rFonts w:ascii="Times New Roman" w:hAnsi="Times New Roman"/>
          <w:sz w:val="32"/>
          <w:szCs w:val="32"/>
        </w:rPr>
      </w:pPr>
      <w:r>
        <w:rPr>
          <w:rFonts w:ascii="Times New Roman" w:hAnsi="Times New Roman"/>
          <w:sz w:val="32"/>
          <w:szCs w:val="32"/>
        </w:rPr>
        <w:t>Olomouc 2011</w:t>
      </w: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p>
    <w:p w:rsidR="003577CC" w:rsidRDefault="003577CC" w:rsidP="003577CC">
      <w:pPr>
        <w:rPr>
          <w:rFonts w:ascii="Times New Roman" w:hAnsi="Times New Roman"/>
          <w:sz w:val="26"/>
          <w:szCs w:val="26"/>
        </w:rPr>
      </w:pPr>
      <w:r>
        <w:rPr>
          <w:rFonts w:ascii="Times New Roman" w:hAnsi="Times New Roman"/>
          <w:sz w:val="26"/>
          <w:szCs w:val="26"/>
        </w:rPr>
        <w:t>Prohlašuji, že jsem bakalářskou práci vypracovala samostatně a použila jsem jen uvedených pramenů a literatury.</w:t>
      </w:r>
    </w:p>
    <w:p w:rsidR="003577CC" w:rsidRDefault="003577CC" w:rsidP="003577CC">
      <w:pPr>
        <w:rPr>
          <w:rFonts w:ascii="Times New Roman" w:hAnsi="Times New Roman"/>
          <w:sz w:val="26"/>
          <w:szCs w:val="26"/>
        </w:rPr>
      </w:pPr>
    </w:p>
    <w:p w:rsidR="003577CC" w:rsidRDefault="003577CC" w:rsidP="003577CC">
      <w:pPr>
        <w:outlineLvl w:val="0"/>
        <w:rPr>
          <w:rFonts w:ascii="Times New Roman" w:hAnsi="Times New Roman"/>
          <w:sz w:val="26"/>
          <w:szCs w:val="26"/>
        </w:rPr>
      </w:pPr>
      <w:r>
        <w:rPr>
          <w:rFonts w:ascii="Times New Roman" w:hAnsi="Times New Roman"/>
          <w:sz w:val="26"/>
          <w:szCs w:val="26"/>
        </w:rPr>
        <w:t xml:space="preserve">V Tišnově </w:t>
      </w:r>
      <w:proofErr w:type="gramStart"/>
      <w:r>
        <w:rPr>
          <w:rFonts w:ascii="Times New Roman" w:hAnsi="Times New Roman"/>
          <w:sz w:val="26"/>
          <w:szCs w:val="26"/>
        </w:rPr>
        <w:t>dne     …</w:t>
      </w:r>
      <w:proofErr w:type="gramEnd"/>
      <w:r>
        <w:rPr>
          <w:rFonts w:ascii="Times New Roman" w:hAnsi="Times New Roman"/>
          <w:sz w:val="26"/>
          <w:szCs w:val="26"/>
        </w:rPr>
        <w:t>………….</w:t>
      </w:r>
    </w:p>
    <w:p w:rsidR="003577CC" w:rsidRPr="00F87760" w:rsidRDefault="003577CC" w:rsidP="003577CC">
      <w:pPr>
        <w:rPr>
          <w:rFonts w:ascii="Times New Roman" w:hAnsi="Times New Roman"/>
          <w:sz w:val="26"/>
          <w:szCs w:val="26"/>
        </w:rPr>
      </w:pPr>
    </w:p>
    <w:p w:rsidR="003577CC" w:rsidRPr="00F87760" w:rsidRDefault="003577CC" w:rsidP="003577CC">
      <w:pPr>
        <w:rPr>
          <w:rFonts w:ascii="Times New Roman" w:hAnsi="Times New Roman"/>
          <w:sz w:val="26"/>
          <w:szCs w:val="26"/>
        </w:rPr>
      </w:pPr>
      <w:r w:rsidRPr="00F87760">
        <w:rPr>
          <w:rFonts w:ascii="Times New Roman" w:hAnsi="Times New Roman"/>
          <w:sz w:val="26"/>
          <w:szCs w:val="26"/>
        </w:rPr>
        <w:tab/>
      </w:r>
      <w:r w:rsidRPr="00F87760">
        <w:rPr>
          <w:rFonts w:ascii="Times New Roman" w:hAnsi="Times New Roman"/>
          <w:sz w:val="26"/>
          <w:szCs w:val="26"/>
        </w:rPr>
        <w:tab/>
      </w:r>
      <w:r w:rsidRPr="00F87760">
        <w:rPr>
          <w:rFonts w:ascii="Times New Roman" w:hAnsi="Times New Roman"/>
          <w:sz w:val="26"/>
          <w:szCs w:val="26"/>
        </w:rPr>
        <w:tab/>
      </w:r>
      <w:r w:rsidRPr="00F87760">
        <w:rPr>
          <w:rFonts w:ascii="Times New Roman" w:hAnsi="Times New Roman"/>
          <w:sz w:val="26"/>
          <w:szCs w:val="26"/>
        </w:rPr>
        <w:tab/>
      </w:r>
      <w:r w:rsidRPr="00F87760">
        <w:rPr>
          <w:rFonts w:ascii="Times New Roman" w:hAnsi="Times New Roman"/>
          <w:sz w:val="26"/>
          <w:szCs w:val="26"/>
        </w:rPr>
        <w:tab/>
      </w:r>
      <w:r w:rsidRPr="00F87760">
        <w:rPr>
          <w:rFonts w:ascii="Times New Roman" w:hAnsi="Times New Roman"/>
          <w:sz w:val="26"/>
          <w:szCs w:val="26"/>
        </w:rPr>
        <w:tab/>
      </w:r>
      <w:r w:rsidRPr="00F87760">
        <w:rPr>
          <w:rFonts w:ascii="Times New Roman" w:hAnsi="Times New Roman"/>
          <w:sz w:val="26"/>
          <w:szCs w:val="26"/>
        </w:rPr>
        <w:tab/>
      </w:r>
      <w:r w:rsidRPr="00F87760">
        <w:rPr>
          <w:rFonts w:ascii="Times New Roman" w:hAnsi="Times New Roman"/>
          <w:sz w:val="26"/>
          <w:szCs w:val="26"/>
        </w:rPr>
        <w:tab/>
        <w:t>………………………......</w:t>
      </w:r>
    </w:p>
    <w:p w:rsidR="003577CC" w:rsidRPr="00F87760" w:rsidRDefault="003577CC" w:rsidP="003577CC">
      <w:pPr>
        <w:jc w:val="center"/>
        <w:rPr>
          <w:rFonts w:ascii="Times New Roman" w:hAnsi="Times New Roman"/>
          <w:sz w:val="26"/>
          <w:szCs w:val="26"/>
        </w:rPr>
      </w:pPr>
      <w:r w:rsidRPr="00F87760">
        <w:rPr>
          <w:rFonts w:ascii="Times New Roman" w:hAnsi="Times New Roman"/>
          <w:sz w:val="26"/>
          <w:szCs w:val="26"/>
        </w:rPr>
        <w:t xml:space="preserve">                                                                            Zdeňka Benešová </w:t>
      </w:r>
      <w:proofErr w:type="gramStart"/>
      <w:r w:rsidRPr="00F87760">
        <w:rPr>
          <w:rFonts w:ascii="Times New Roman" w:hAnsi="Times New Roman"/>
          <w:sz w:val="26"/>
          <w:szCs w:val="26"/>
        </w:rPr>
        <w:t>v.r.</w:t>
      </w:r>
      <w:proofErr w:type="gramEnd"/>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p>
    <w:p w:rsidR="003577CC" w:rsidRDefault="003577CC" w:rsidP="003577CC">
      <w:pPr>
        <w:jc w:val="center"/>
        <w:rPr>
          <w:rFonts w:ascii="Times New Roman" w:hAnsi="Times New Roman"/>
          <w:b/>
          <w:sz w:val="26"/>
          <w:szCs w:val="26"/>
        </w:rPr>
      </w:pPr>
      <w:r>
        <w:rPr>
          <w:rFonts w:ascii="Times New Roman" w:hAnsi="Times New Roman"/>
          <w:b/>
          <w:sz w:val="26"/>
          <w:szCs w:val="26"/>
        </w:rPr>
        <w:t>PODĚKOVÁNÍ</w:t>
      </w:r>
    </w:p>
    <w:p w:rsidR="003577CC" w:rsidRPr="00437BE1" w:rsidRDefault="003577CC" w:rsidP="003577CC">
      <w:pPr>
        <w:jc w:val="center"/>
        <w:rPr>
          <w:rFonts w:ascii="Times New Roman" w:hAnsi="Times New Roman"/>
          <w:b/>
          <w:sz w:val="26"/>
          <w:szCs w:val="26"/>
        </w:rPr>
      </w:pPr>
    </w:p>
    <w:p w:rsidR="003577CC" w:rsidRPr="00437BE1" w:rsidRDefault="003577CC" w:rsidP="003577CC">
      <w:pPr>
        <w:outlineLvl w:val="0"/>
        <w:rPr>
          <w:rFonts w:ascii="Times New Roman" w:hAnsi="Times New Roman"/>
          <w:sz w:val="26"/>
          <w:szCs w:val="26"/>
        </w:rPr>
      </w:pPr>
      <w:r w:rsidRPr="00437BE1">
        <w:rPr>
          <w:rFonts w:ascii="Times New Roman" w:hAnsi="Times New Roman"/>
          <w:sz w:val="26"/>
          <w:szCs w:val="26"/>
        </w:rPr>
        <w:t>Děkuji Doc. PhDr. Ireně Plevová, PhD, za odborné</w:t>
      </w:r>
      <w:r>
        <w:rPr>
          <w:rFonts w:ascii="Times New Roman" w:hAnsi="Times New Roman"/>
          <w:sz w:val="26"/>
          <w:szCs w:val="26"/>
        </w:rPr>
        <w:t xml:space="preserve"> a laskavé</w:t>
      </w:r>
      <w:r w:rsidRPr="00437BE1">
        <w:rPr>
          <w:rFonts w:ascii="Times New Roman" w:hAnsi="Times New Roman"/>
          <w:sz w:val="26"/>
          <w:szCs w:val="26"/>
        </w:rPr>
        <w:t xml:space="preserve"> vedení</w:t>
      </w:r>
      <w:r>
        <w:rPr>
          <w:rFonts w:ascii="Times New Roman" w:hAnsi="Times New Roman"/>
          <w:sz w:val="26"/>
          <w:szCs w:val="26"/>
        </w:rPr>
        <w:t>, poskytování rad a materiálových podkladů k</w:t>
      </w:r>
      <w:r w:rsidRPr="00437BE1">
        <w:rPr>
          <w:rFonts w:ascii="Times New Roman" w:hAnsi="Times New Roman"/>
          <w:sz w:val="26"/>
          <w:szCs w:val="26"/>
        </w:rPr>
        <w:t xml:space="preserve"> závěrečné práce.</w:t>
      </w:r>
    </w:p>
    <w:p w:rsidR="003577CC" w:rsidRDefault="003577CC" w:rsidP="003577CC">
      <w:pPr>
        <w:spacing w:after="120"/>
        <w:outlineLvl w:val="0"/>
        <w:rPr>
          <w:rFonts w:ascii="Times New Roman" w:hAnsi="Times New Roman"/>
          <w:b/>
          <w:sz w:val="26"/>
          <w:szCs w:val="26"/>
        </w:rPr>
      </w:pPr>
    </w:p>
    <w:p w:rsidR="003577CC" w:rsidRDefault="003577CC" w:rsidP="003577CC">
      <w:pPr>
        <w:spacing w:after="120"/>
        <w:outlineLvl w:val="0"/>
        <w:rPr>
          <w:rFonts w:ascii="Times New Roman" w:hAnsi="Times New Roman"/>
          <w:b/>
          <w:sz w:val="26"/>
          <w:szCs w:val="26"/>
        </w:rPr>
      </w:pPr>
    </w:p>
    <w:p w:rsidR="003577CC" w:rsidRDefault="003577CC" w:rsidP="003577CC">
      <w:pPr>
        <w:spacing w:after="120"/>
        <w:outlineLvl w:val="0"/>
        <w:rPr>
          <w:rFonts w:ascii="Times New Roman" w:hAnsi="Times New Roman"/>
          <w:b/>
          <w:sz w:val="26"/>
          <w:szCs w:val="26"/>
        </w:rPr>
      </w:pPr>
    </w:p>
    <w:p w:rsidR="003577CC" w:rsidRDefault="003577CC" w:rsidP="003577CC">
      <w:pPr>
        <w:spacing w:after="120"/>
        <w:outlineLvl w:val="0"/>
        <w:rPr>
          <w:rFonts w:ascii="Times New Roman" w:hAnsi="Times New Roman"/>
          <w:b/>
          <w:sz w:val="26"/>
          <w:szCs w:val="26"/>
        </w:rPr>
      </w:pPr>
    </w:p>
    <w:p w:rsidR="003577CC" w:rsidRDefault="003577CC" w:rsidP="003577CC">
      <w:pPr>
        <w:spacing w:after="120"/>
        <w:outlineLvl w:val="0"/>
        <w:rPr>
          <w:rFonts w:ascii="Times New Roman" w:hAnsi="Times New Roman"/>
          <w:b/>
          <w:sz w:val="26"/>
          <w:szCs w:val="26"/>
        </w:rPr>
      </w:pPr>
    </w:p>
    <w:p w:rsidR="003577CC" w:rsidRDefault="003577CC" w:rsidP="003577CC">
      <w:pPr>
        <w:spacing w:after="120"/>
        <w:outlineLvl w:val="0"/>
        <w:rPr>
          <w:rFonts w:ascii="Times New Roman" w:hAnsi="Times New Roman"/>
          <w:b/>
          <w:sz w:val="26"/>
          <w:szCs w:val="26"/>
        </w:rPr>
      </w:pPr>
    </w:p>
    <w:p w:rsidR="003577CC" w:rsidRDefault="003577CC" w:rsidP="003577CC">
      <w:pPr>
        <w:spacing w:after="120"/>
        <w:outlineLvl w:val="0"/>
        <w:rPr>
          <w:rFonts w:ascii="Times New Roman" w:hAnsi="Times New Roman"/>
          <w:b/>
          <w:sz w:val="26"/>
          <w:szCs w:val="26"/>
        </w:rPr>
      </w:pPr>
    </w:p>
    <w:p w:rsidR="003577CC" w:rsidRDefault="003577CC" w:rsidP="003577CC">
      <w:pPr>
        <w:spacing w:after="120"/>
        <w:outlineLvl w:val="0"/>
        <w:rPr>
          <w:rFonts w:ascii="Times New Roman" w:hAnsi="Times New Roman"/>
          <w:b/>
          <w:sz w:val="26"/>
          <w:szCs w:val="26"/>
        </w:rPr>
      </w:pPr>
    </w:p>
    <w:p w:rsidR="003577CC" w:rsidRPr="000650B7" w:rsidRDefault="003577CC" w:rsidP="003577CC">
      <w:pPr>
        <w:spacing w:after="120"/>
        <w:outlineLvl w:val="0"/>
        <w:rPr>
          <w:rFonts w:ascii="Times New Roman" w:hAnsi="Times New Roman"/>
          <w:b/>
          <w:sz w:val="30"/>
          <w:szCs w:val="30"/>
        </w:rPr>
      </w:pPr>
      <w:r w:rsidRPr="000650B7">
        <w:rPr>
          <w:rFonts w:ascii="Times New Roman" w:hAnsi="Times New Roman"/>
          <w:b/>
          <w:sz w:val="30"/>
          <w:szCs w:val="30"/>
        </w:rPr>
        <w:t>O</w:t>
      </w:r>
      <w:r>
        <w:rPr>
          <w:rFonts w:ascii="Times New Roman" w:hAnsi="Times New Roman"/>
          <w:b/>
          <w:sz w:val="30"/>
          <w:szCs w:val="30"/>
        </w:rPr>
        <w:t>BSAH</w:t>
      </w:r>
    </w:p>
    <w:p w:rsidR="003577CC" w:rsidRDefault="003577CC" w:rsidP="003577CC">
      <w:pPr>
        <w:spacing w:after="120"/>
        <w:outlineLvl w:val="0"/>
        <w:rPr>
          <w:rFonts w:ascii="Times New Roman" w:hAnsi="Times New Roman"/>
          <w:b/>
          <w:sz w:val="26"/>
          <w:szCs w:val="26"/>
        </w:rPr>
      </w:pPr>
      <w:r>
        <w:rPr>
          <w:rFonts w:ascii="Times New Roman" w:hAnsi="Times New Roman"/>
          <w:b/>
          <w:sz w:val="26"/>
          <w:szCs w:val="26"/>
        </w:rPr>
        <w:t>Obsah</w:t>
      </w:r>
      <w:r>
        <w:rPr>
          <w:rFonts w:ascii="Times New Roman" w:hAnsi="Times New Roman"/>
          <w:b/>
          <w:sz w:val="26"/>
          <w:szCs w:val="26"/>
        </w:rPr>
        <w:tab/>
        <w:t>……………………………………………………</w:t>
      </w:r>
      <w:proofErr w:type="gramStart"/>
      <w:r>
        <w:rPr>
          <w:rFonts w:ascii="Times New Roman" w:hAnsi="Times New Roman"/>
          <w:b/>
          <w:sz w:val="26"/>
          <w:szCs w:val="26"/>
        </w:rPr>
        <w:t>…..…</w:t>
      </w:r>
      <w:proofErr w:type="gramEnd"/>
      <w:r>
        <w:rPr>
          <w:rFonts w:ascii="Times New Roman" w:hAnsi="Times New Roman"/>
          <w:b/>
          <w:sz w:val="26"/>
          <w:szCs w:val="26"/>
        </w:rPr>
        <w:t>…….</w:t>
      </w:r>
      <w:r>
        <w:rPr>
          <w:rFonts w:ascii="Times New Roman" w:hAnsi="Times New Roman"/>
          <w:b/>
          <w:sz w:val="26"/>
          <w:szCs w:val="26"/>
        </w:rPr>
        <w:tab/>
        <w:t>4</w:t>
      </w:r>
    </w:p>
    <w:p w:rsidR="003577CC" w:rsidRDefault="003577CC" w:rsidP="003577CC">
      <w:pPr>
        <w:spacing w:after="120"/>
        <w:outlineLvl w:val="0"/>
        <w:rPr>
          <w:rFonts w:ascii="Times New Roman" w:hAnsi="Times New Roman"/>
          <w:b/>
          <w:sz w:val="26"/>
          <w:szCs w:val="26"/>
        </w:rPr>
      </w:pPr>
      <w:r>
        <w:rPr>
          <w:rFonts w:ascii="Times New Roman" w:hAnsi="Times New Roman"/>
          <w:b/>
          <w:sz w:val="26"/>
          <w:szCs w:val="26"/>
        </w:rPr>
        <w:t>Úvod</w:t>
      </w:r>
      <w:r>
        <w:rPr>
          <w:rFonts w:ascii="Times New Roman" w:hAnsi="Times New Roman"/>
          <w:b/>
          <w:sz w:val="26"/>
          <w:szCs w:val="26"/>
        </w:rPr>
        <w:tab/>
      </w:r>
      <w:r>
        <w:rPr>
          <w:rFonts w:ascii="Times New Roman" w:hAnsi="Times New Roman"/>
          <w:b/>
          <w:sz w:val="26"/>
          <w:szCs w:val="26"/>
        </w:rPr>
        <w:tab/>
        <w:t>………………………………………………</w:t>
      </w:r>
      <w:proofErr w:type="gramStart"/>
      <w:r>
        <w:rPr>
          <w:rFonts w:ascii="Times New Roman" w:hAnsi="Times New Roman"/>
          <w:b/>
          <w:sz w:val="26"/>
          <w:szCs w:val="26"/>
        </w:rPr>
        <w:t>…...…</w:t>
      </w:r>
      <w:proofErr w:type="gramEnd"/>
      <w:r>
        <w:rPr>
          <w:rFonts w:ascii="Times New Roman" w:hAnsi="Times New Roman"/>
          <w:b/>
          <w:sz w:val="26"/>
          <w:szCs w:val="26"/>
        </w:rPr>
        <w:t>……..…..</w:t>
      </w:r>
      <w:r>
        <w:rPr>
          <w:rFonts w:ascii="Times New Roman" w:hAnsi="Times New Roman"/>
          <w:b/>
          <w:sz w:val="26"/>
          <w:szCs w:val="26"/>
        </w:rPr>
        <w:tab/>
        <w:t>5</w:t>
      </w:r>
    </w:p>
    <w:p w:rsidR="003577CC" w:rsidRDefault="003577CC" w:rsidP="003577CC">
      <w:pPr>
        <w:spacing w:after="120"/>
        <w:outlineLvl w:val="0"/>
        <w:rPr>
          <w:rFonts w:ascii="Times New Roman" w:hAnsi="Times New Roman"/>
          <w:b/>
          <w:sz w:val="26"/>
          <w:szCs w:val="26"/>
        </w:rPr>
      </w:pPr>
      <w:r w:rsidRPr="000650B7">
        <w:rPr>
          <w:b/>
          <w:sz w:val="26"/>
          <w:szCs w:val="26"/>
        </w:rPr>
        <w:t>1</w:t>
      </w:r>
      <w:r w:rsidRPr="000650B7">
        <w:rPr>
          <w:b/>
          <w:sz w:val="26"/>
          <w:szCs w:val="26"/>
        </w:rPr>
        <w:tab/>
      </w:r>
      <w:r w:rsidRPr="000650B7">
        <w:rPr>
          <w:rFonts w:ascii="Times New Roman" w:hAnsi="Times New Roman"/>
          <w:b/>
          <w:sz w:val="26"/>
          <w:szCs w:val="26"/>
        </w:rPr>
        <w:t>Školní zralost</w:t>
      </w:r>
      <w:r>
        <w:rPr>
          <w:rFonts w:ascii="Times New Roman" w:hAnsi="Times New Roman"/>
          <w:b/>
          <w:sz w:val="26"/>
          <w:szCs w:val="26"/>
        </w:rPr>
        <w:t>…….</w:t>
      </w:r>
      <w:r>
        <w:rPr>
          <w:rFonts w:ascii="Times New Roman" w:hAnsi="Times New Roman"/>
          <w:b/>
          <w:sz w:val="26"/>
          <w:szCs w:val="26"/>
        </w:rPr>
        <w:tab/>
      </w:r>
      <w:r w:rsidRPr="000650B7">
        <w:rPr>
          <w:rFonts w:ascii="Times New Roman" w:hAnsi="Times New Roman"/>
          <w:b/>
          <w:sz w:val="26"/>
          <w:szCs w:val="26"/>
        </w:rPr>
        <w:t>……………</w:t>
      </w:r>
      <w:proofErr w:type="gramStart"/>
      <w:r w:rsidRPr="000650B7">
        <w:rPr>
          <w:rFonts w:ascii="Times New Roman" w:hAnsi="Times New Roman"/>
          <w:b/>
          <w:sz w:val="26"/>
          <w:szCs w:val="26"/>
        </w:rPr>
        <w:t>….</w:t>
      </w:r>
      <w:r>
        <w:rPr>
          <w:rFonts w:ascii="Times New Roman" w:hAnsi="Times New Roman"/>
          <w:b/>
          <w:sz w:val="26"/>
          <w:szCs w:val="26"/>
        </w:rPr>
        <w:t>.</w:t>
      </w:r>
      <w:r w:rsidRPr="000650B7">
        <w:rPr>
          <w:rFonts w:ascii="Times New Roman" w:hAnsi="Times New Roman"/>
          <w:b/>
          <w:sz w:val="26"/>
          <w:szCs w:val="26"/>
        </w:rPr>
        <w:t>…</w:t>
      </w:r>
      <w:proofErr w:type="gramEnd"/>
      <w:r w:rsidRPr="000650B7">
        <w:rPr>
          <w:rFonts w:ascii="Times New Roman" w:hAnsi="Times New Roman"/>
          <w:b/>
          <w:sz w:val="26"/>
          <w:szCs w:val="26"/>
        </w:rPr>
        <w:t>.……</w:t>
      </w:r>
      <w:r>
        <w:rPr>
          <w:rFonts w:ascii="Times New Roman" w:hAnsi="Times New Roman"/>
          <w:b/>
          <w:sz w:val="26"/>
          <w:szCs w:val="26"/>
        </w:rPr>
        <w:t>…..</w:t>
      </w:r>
      <w:r w:rsidRPr="000650B7">
        <w:rPr>
          <w:rFonts w:ascii="Times New Roman" w:hAnsi="Times New Roman"/>
          <w:b/>
          <w:sz w:val="26"/>
          <w:szCs w:val="26"/>
        </w:rPr>
        <w:t>………..….…</w:t>
      </w:r>
      <w:r>
        <w:rPr>
          <w:rFonts w:ascii="Times New Roman" w:hAnsi="Times New Roman"/>
          <w:b/>
          <w:sz w:val="26"/>
          <w:szCs w:val="26"/>
        </w:rPr>
        <w:t>..…...</w:t>
      </w:r>
      <w:r>
        <w:rPr>
          <w:rFonts w:ascii="Times New Roman" w:hAnsi="Times New Roman"/>
          <w:b/>
          <w:sz w:val="26"/>
          <w:szCs w:val="26"/>
        </w:rPr>
        <w:tab/>
        <w:t>8</w:t>
      </w:r>
    </w:p>
    <w:p w:rsidR="003577CC" w:rsidRPr="00986682" w:rsidRDefault="003577CC" w:rsidP="003577CC">
      <w:pPr>
        <w:spacing w:after="120"/>
        <w:ind w:firstLine="708"/>
        <w:rPr>
          <w:rFonts w:ascii="Times New Roman" w:hAnsi="Times New Roman"/>
          <w:b/>
          <w:sz w:val="24"/>
          <w:szCs w:val="24"/>
        </w:rPr>
      </w:pPr>
      <w:r w:rsidRPr="00986682">
        <w:rPr>
          <w:rFonts w:ascii="Times New Roman" w:hAnsi="Times New Roman"/>
          <w:sz w:val="24"/>
          <w:szCs w:val="24"/>
        </w:rPr>
        <w:t>1.1</w:t>
      </w:r>
      <w:r w:rsidRPr="00986682">
        <w:rPr>
          <w:rFonts w:ascii="Times New Roman" w:hAnsi="Times New Roman"/>
          <w:sz w:val="24"/>
          <w:szCs w:val="24"/>
        </w:rPr>
        <w:tab/>
        <w:t>Historické pojetí</w:t>
      </w:r>
      <w:r>
        <w:rPr>
          <w:rFonts w:ascii="Times New Roman" w:hAnsi="Times New Roman"/>
          <w:sz w:val="24"/>
          <w:szCs w:val="24"/>
        </w:rPr>
        <w:t>……</w:t>
      </w:r>
      <w:r>
        <w:rPr>
          <w:rFonts w:ascii="Times New Roman" w:hAnsi="Times New Roman"/>
          <w:sz w:val="24"/>
          <w:szCs w:val="24"/>
        </w:rPr>
        <w:tab/>
      </w:r>
      <w:r w:rsidRPr="00986682">
        <w:rPr>
          <w:rFonts w:ascii="Times New Roman" w:hAnsi="Times New Roman"/>
          <w:sz w:val="24"/>
          <w:szCs w:val="24"/>
        </w:rPr>
        <w:t>……………………………</w:t>
      </w:r>
      <w:proofErr w:type="gramStart"/>
      <w:r w:rsidRPr="00986682">
        <w:rPr>
          <w:rFonts w:ascii="Times New Roman" w:hAnsi="Times New Roman"/>
          <w:sz w:val="24"/>
          <w:szCs w:val="24"/>
        </w:rPr>
        <w:t>…...…</w:t>
      </w:r>
      <w:proofErr w:type="gramEnd"/>
      <w:r w:rsidRPr="00986682">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ab/>
        <w:t>9</w:t>
      </w:r>
    </w:p>
    <w:p w:rsidR="003577CC" w:rsidRPr="00986682" w:rsidRDefault="003577CC" w:rsidP="003577CC">
      <w:pPr>
        <w:spacing w:after="120"/>
        <w:rPr>
          <w:rFonts w:ascii="Times New Roman" w:hAnsi="Times New Roman"/>
          <w:sz w:val="24"/>
          <w:szCs w:val="24"/>
        </w:rPr>
      </w:pPr>
      <w:r>
        <w:rPr>
          <w:rFonts w:ascii="Times New Roman" w:hAnsi="Times New Roman"/>
          <w:sz w:val="24"/>
          <w:szCs w:val="24"/>
        </w:rPr>
        <w:tab/>
        <w:t>1.2</w:t>
      </w:r>
      <w:r>
        <w:rPr>
          <w:rFonts w:ascii="Times New Roman" w:hAnsi="Times New Roman"/>
          <w:sz w:val="24"/>
          <w:szCs w:val="24"/>
        </w:rPr>
        <w:tab/>
        <w:t>Vliv sociálního prostředí</w:t>
      </w:r>
      <w:r w:rsidRPr="00986682">
        <w:rPr>
          <w:rFonts w:ascii="Times New Roman" w:hAnsi="Times New Roman"/>
          <w:sz w:val="24"/>
          <w:szCs w:val="24"/>
        </w:rPr>
        <w:t>…………………………</w:t>
      </w:r>
      <w:proofErr w:type="gramStart"/>
      <w:r w:rsidRPr="00986682">
        <w:rPr>
          <w:rFonts w:ascii="Times New Roman" w:hAnsi="Times New Roman"/>
          <w:sz w:val="24"/>
          <w:szCs w:val="24"/>
        </w:rPr>
        <w:t>…..…</w:t>
      </w:r>
      <w:proofErr w:type="gramEnd"/>
      <w:r w:rsidRPr="00986682">
        <w:rPr>
          <w:rFonts w:ascii="Times New Roman" w:hAnsi="Times New Roman"/>
          <w:sz w:val="24"/>
          <w:szCs w:val="24"/>
        </w:rPr>
        <w:t>…......…</w:t>
      </w:r>
      <w:r>
        <w:rPr>
          <w:rFonts w:ascii="Times New Roman" w:hAnsi="Times New Roman"/>
          <w:sz w:val="24"/>
          <w:szCs w:val="24"/>
        </w:rPr>
        <w:t xml:space="preserve">….        </w:t>
      </w:r>
      <w:r w:rsidRPr="00986682">
        <w:rPr>
          <w:rFonts w:ascii="Times New Roman" w:hAnsi="Times New Roman"/>
          <w:sz w:val="24"/>
          <w:szCs w:val="24"/>
        </w:rPr>
        <w:t>1</w:t>
      </w:r>
      <w:r>
        <w:rPr>
          <w:rFonts w:ascii="Times New Roman" w:hAnsi="Times New Roman"/>
          <w:sz w:val="24"/>
          <w:szCs w:val="24"/>
        </w:rPr>
        <w:t>0</w:t>
      </w:r>
    </w:p>
    <w:p w:rsidR="003577CC" w:rsidRPr="00986682" w:rsidRDefault="003577CC" w:rsidP="003577CC">
      <w:pPr>
        <w:spacing w:after="120"/>
        <w:ind w:right="72"/>
        <w:rPr>
          <w:rFonts w:ascii="Times New Roman" w:hAnsi="Times New Roman"/>
          <w:sz w:val="24"/>
          <w:szCs w:val="24"/>
        </w:rPr>
      </w:pPr>
      <w:r w:rsidRPr="00986682">
        <w:rPr>
          <w:rFonts w:ascii="Times New Roman" w:hAnsi="Times New Roman"/>
          <w:sz w:val="24"/>
          <w:szCs w:val="24"/>
        </w:rPr>
        <w:tab/>
        <w:t>1.3</w:t>
      </w:r>
      <w:r w:rsidRPr="00986682">
        <w:rPr>
          <w:rFonts w:ascii="Times New Roman" w:hAnsi="Times New Roman"/>
          <w:sz w:val="24"/>
          <w:szCs w:val="24"/>
        </w:rPr>
        <w:tab/>
        <w:t>Vymezení pojmu školní zralost, školní připravenost</w:t>
      </w:r>
      <w:r>
        <w:rPr>
          <w:rFonts w:ascii="Times New Roman" w:hAnsi="Times New Roman"/>
          <w:sz w:val="24"/>
          <w:szCs w:val="24"/>
        </w:rPr>
        <w:t>…</w:t>
      </w:r>
      <w:proofErr w:type="gramStart"/>
      <w:r>
        <w:rPr>
          <w:rFonts w:ascii="Times New Roman" w:hAnsi="Times New Roman"/>
          <w:sz w:val="24"/>
          <w:szCs w:val="24"/>
        </w:rPr>
        <w:t>…...</w:t>
      </w:r>
      <w:r>
        <w:rPr>
          <w:rFonts w:ascii="Times New Roman" w:hAnsi="Times New Roman"/>
          <w:sz w:val="24"/>
          <w:szCs w:val="24"/>
        </w:rPr>
        <w:tab/>
        <w:t>…</w:t>
      </w:r>
      <w:proofErr w:type="gramEnd"/>
      <w:r>
        <w:rPr>
          <w:rFonts w:ascii="Times New Roman" w:hAnsi="Times New Roman"/>
          <w:sz w:val="24"/>
          <w:szCs w:val="24"/>
        </w:rPr>
        <w:t xml:space="preserve">..……         </w:t>
      </w:r>
      <w:r w:rsidRPr="00986682">
        <w:rPr>
          <w:rFonts w:ascii="Times New Roman" w:hAnsi="Times New Roman"/>
          <w:sz w:val="24"/>
          <w:szCs w:val="24"/>
        </w:rPr>
        <w:t>1</w:t>
      </w:r>
      <w:r>
        <w:rPr>
          <w:rFonts w:ascii="Times New Roman" w:hAnsi="Times New Roman"/>
          <w:sz w:val="24"/>
          <w:szCs w:val="24"/>
        </w:rPr>
        <w:t>2</w:t>
      </w:r>
    </w:p>
    <w:p w:rsidR="003577CC" w:rsidRPr="00986682" w:rsidRDefault="003577CC" w:rsidP="003577CC">
      <w:pPr>
        <w:spacing w:after="120"/>
        <w:rPr>
          <w:rFonts w:ascii="Times New Roman" w:hAnsi="Times New Roman"/>
          <w:sz w:val="24"/>
          <w:szCs w:val="24"/>
        </w:rPr>
      </w:pPr>
      <w:r w:rsidRPr="00986682">
        <w:rPr>
          <w:rFonts w:ascii="Times New Roman" w:hAnsi="Times New Roman"/>
          <w:sz w:val="24"/>
          <w:szCs w:val="24"/>
        </w:rPr>
        <w:tab/>
        <w:t>1.4</w:t>
      </w:r>
      <w:r w:rsidRPr="00986682">
        <w:rPr>
          <w:rFonts w:ascii="Times New Roman" w:hAnsi="Times New Roman"/>
          <w:sz w:val="24"/>
          <w:szCs w:val="24"/>
        </w:rPr>
        <w:tab/>
        <w:t>Rizikové dítě v předškolním věku</w:t>
      </w:r>
      <w:r>
        <w:rPr>
          <w:rFonts w:ascii="Times New Roman" w:hAnsi="Times New Roman"/>
          <w:sz w:val="24"/>
          <w:szCs w:val="24"/>
        </w:rPr>
        <w:t>…</w:t>
      </w:r>
      <w:r>
        <w:rPr>
          <w:rFonts w:ascii="Times New Roman" w:hAnsi="Times New Roman"/>
          <w:sz w:val="24"/>
          <w:szCs w:val="24"/>
        </w:rPr>
        <w:tab/>
      </w:r>
      <w:r w:rsidRPr="00986682">
        <w:rPr>
          <w:rFonts w:ascii="Times New Roman" w:hAnsi="Times New Roman"/>
          <w:sz w:val="24"/>
          <w:szCs w:val="24"/>
        </w:rPr>
        <w:t>……………</w:t>
      </w:r>
      <w:proofErr w:type="gramStart"/>
      <w:r w:rsidRPr="00986682">
        <w:rPr>
          <w:rFonts w:ascii="Times New Roman" w:hAnsi="Times New Roman"/>
          <w:sz w:val="24"/>
          <w:szCs w:val="24"/>
        </w:rPr>
        <w:t>…...…</w:t>
      </w:r>
      <w:proofErr w:type="gramEnd"/>
      <w:r>
        <w:rPr>
          <w:rFonts w:ascii="Times New Roman" w:hAnsi="Times New Roman"/>
          <w:sz w:val="24"/>
          <w:szCs w:val="24"/>
        </w:rPr>
        <w:t>.</w:t>
      </w:r>
      <w:r w:rsidRPr="00986682">
        <w:rPr>
          <w:rFonts w:ascii="Times New Roman" w:hAnsi="Times New Roman"/>
          <w:sz w:val="24"/>
          <w:szCs w:val="24"/>
        </w:rPr>
        <w:t>…</w:t>
      </w:r>
      <w:r>
        <w:rPr>
          <w:rFonts w:ascii="Times New Roman" w:hAnsi="Times New Roman"/>
          <w:sz w:val="24"/>
          <w:szCs w:val="24"/>
        </w:rPr>
        <w:t xml:space="preserve">………..        </w:t>
      </w:r>
      <w:r w:rsidRPr="00986682">
        <w:rPr>
          <w:rFonts w:ascii="Times New Roman" w:hAnsi="Times New Roman"/>
          <w:sz w:val="24"/>
          <w:szCs w:val="24"/>
        </w:rPr>
        <w:t>1</w:t>
      </w:r>
      <w:r>
        <w:rPr>
          <w:rFonts w:ascii="Times New Roman" w:hAnsi="Times New Roman"/>
          <w:sz w:val="24"/>
          <w:szCs w:val="24"/>
        </w:rPr>
        <w:t>3</w:t>
      </w:r>
    </w:p>
    <w:p w:rsidR="003577CC" w:rsidRPr="00986682" w:rsidRDefault="003577CC" w:rsidP="003577CC">
      <w:pPr>
        <w:spacing w:after="120"/>
        <w:rPr>
          <w:rFonts w:ascii="Times New Roman" w:hAnsi="Times New Roman"/>
          <w:sz w:val="24"/>
          <w:szCs w:val="24"/>
        </w:rPr>
      </w:pPr>
      <w:r>
        <w:rPr>
          <w:rFonts w:ascii="Times New Roman" w:hAnsi="Times New Roman"/>
          <w:sz w:val="24"/>
          <w:szCs w:val="24"/>
        </w:rPr>
        <w:tab/>
        <w:t>1.5</w:t>
      </w:r>
      <w:r w:rsidRPr="00986682">
        <w:rPr>
          <w:rFonts w:ascii="Times New Roman" w:hAnsi="Times New Roman"/>
          <w:sz w:val="24"/>
          <w:szCs w:val="24"/>
        </w:rPr>
        <w:tab/>
        <w:t>Emoční inteligence</w:t>
      </w:r>
      <w:r>
        <w:rPr>
          <w:rFonts w:ascii="Times New Roman" w:hAnsi="Times New Roman"/>
          <w:sz w:val="24"/>
          <w:szCs w:val="24"/>
        </w:rPr>
        <w:t>…</w:t>
      </w:r>
      <w:r>
        <w:rPr>
          <w:rFonts w:ascii="Times New Roman" w:hAnsi="Times New Roman"/>
          <w:sz w:val="24"/>
          <w:szCs w:val="24"/>
        </w:rPr>
        <w:tab/>
      </w:r>
      <w:r w:rsidRPr="00986682">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15</w:t>
      </w:r>
    </w:p>
    <w:p w:rsidR="003577CC" w:rsidRPr="00986682" w:rsidRDefault="003577CC" w:rsidP="003577CC">
      <w:pPr>
        <w:spacing w:after="120"/>
        <w:rPr>
          <w:rFonts w:ascii="Times New Roman" w:hAnsi="Times New Roman"/>
          <w:sz w:val="24"/>
          <w:szCs w:val="24"/>
        </w:rPr>
      </w:pPr>
      <w:r w:rsidRPr="00986682">
        <w:rPr>
          <w:rFonts w:ascii="Times New Roman" w:hAnsi="Times New Roman"/>
          <w:sz w:val="24"/>
          <w:szCs w:val="24"/>
        </w:rPr>
        <w:tab/>
        <w:t>1.</w:t>
      </w:r>
      <w:r>
        <w:rPr>
          <w:rFonts w:ascii="Times New Roman" w:hAnsi="Times New Roman"/>
          <w:sz w:val="24"/>
          <w:szCs w:val="24"/>
        </w:rPr>
        <w:t>6</w:t>
      </w:r>
      <w:r w:rsidRPr="00986682">
        <w:rPr>
          <w:rFonts w:ascii="Times New Roman" w:hAnsi="Times New Roman"/>
          <w:sz w:val="24"/>
          <w:szCs w:val="24"/>
        </w:rPr>
        <w:tab/>
        <w:t>Oblasti důležité pro posuzování školní zralosti</w:t>
      </w:r>
      <w:r>
        <w:rPr>
          <w:rFonts w:ascii="Times New Roman" w:hAnsi="Times New Roman"/>
          <w:sz w:val="24"/>
          <w:szCs w:val="24"/>
        </w:rPr>
        <w:t>…</w:t>
      </w:r>
      <w:proofErr w:type="gramStart"/>
      <w:r>
        <w:rPr>
          <w:rFonts w:ascii="Times New Roman" w:hAnsi="Times New Roman"/>
          <w:sz w:val="24"/>
          <w:szCs w:val="24"/>
        </w:rPr>
        <w:t>…</w:t>
      </w:r>
      <w:r>
        <w:rPr>
          <w:rFonts w:ascii="Times New Roman" w:hAnsi="Times New Roman"/>
          <w:sz w:val="24"/>
          <w:szCs w:val="24"/>
        </w:rPr>
        <w:tab/>
      </w:r>
      <w:r w:rsidRPr="00986682">
        <w:rPr>
          <w:rFonts w:ascii="Times New Roman" w:hAnsi="Times New Roman"/>
          <w:sz w:val="24"/>
          <w:szCs w:val="24"/>
        </w:rPr>
        <w:t>........…</w:t>
      </w:r>
      <w:proofErr w:type="gramEnd"/>
      <w:r w:rsidRPr="00986682">
        <w:rPr>
          <w:rFonts w:ascii="Times New Roman" w:hAnsi="Times New Roman"/>
          <w:sz w:val="24"/>
          <w:szCs w:val="24"/>
        </w:rPr>
        <w:t>.…</w:t>
      </w:r>
      <w:r>
        <w:rPr>
          <w:rFonts w:ascii="Times New Roman" w:hAnsi="Times New Roman"/>
          <w:sz w:val="24"/>
          <w:szCs w:val="24"/>
        </w:rPr>
        <w:t>……         17</w:t>
      </w:r>
    </w:p>
    <w:p w:rsidR="003577CC" w:rsidRPr="0023250F" w:rsidRDefault="003577CC" w:rsidP="003577CC">
      <w:pPr>
        <w:spacing w:after="120"/>
        <w:rPr>
          <w:rFonts w:ascii="Times New Roman" w:hAnsi="Times New Roman"/>
          <w:sz w:val="24"/>
          <w:szCs w:val="24"/>
        </w:rPr>
      </w:pPr>
      <w:r>
        <w:rPr>
          <w:rFonts w:ascii="Times New Roman" w:hAnsi="Times New Roman"/>
          <w:sz w:val="26"/>
          <w:szCs w:val="26"/>
        </w:rPr>
        <w:tab/>
      </w:r>
      <w:r>
        <w:rPr>
          <w:rFonts w:ascii="Times New Roman" w:hAnsi="Times New Roman"/>
          <w:sz w:val="26"/>
          <w:szCs w:val="26"/>
        </w:rPr>
        <w:tab/>
      </w:r>
      <w:r w:rsidRPr="00986682">
        <w:rPr>
          <w:rFonts w:ascii="Times New Roman" w:hAnsi="Times New Roman"/>
          <w:i/>
          <w:sz w:val="24"/>
          <w:szCs w:val="24"/>
        </w:rPr>
        <w:t>1.</w:t>
      </w:r>
      <w:r>
        <w:rPr>
          <w:rFonts w:ascii="Times New Roman" w:hAnsi="Times New Roman"/>
          <w:i/>
          <w:sz w:val="24"/>
          <w:szCs w:val="24"/>
        </w:rPr>
        <w:t>6</w:t>
      </w:r>
      <w:r w:rsidRPr="00986682">
        <w:rPr>
          <w:rFonts w:ascii="Times New Roman" w:hAnsi="Times New Roman"/>
          <w:i/>
          <w:sz w:val="24"/>
          <w:szCs w:val="24"/>
        </w:rPr>
        <w:t>.1</w:t>
      </w:r>
      <w:r w:rsidRPr="00986682">
        <w:rPr>
          <w:rFonts w:ascii="Times New Roman" w:hAnsi="Times New Roman"/>
          <w:i/>
          <w:sz w:val="24"/>
          <w:szCs w:val="24"/>
        </w:rPr>
        <w:tab/>
        <w:t>Tělesný vývoj a zdravotní stav</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Pr="0023250F">
        <w:rPr>
          <w:rFonts w:ascii="Times New Roman" w:hAnsi="Times New Roman"/>
          <w:sz w:val="24"/>
          <w:szCs w:val="24"/>
        </w:rPr>
        <w:t>....…..        17</w:t>
      </w:r>
    </w:p>
    <w:p w:rsidR="003577CC" w:rsidRPr="0023250F" w:rsidRDefault="003577CC" w:rsidP="003577CC">
      <w:pPr>
        <w:spacing w:after="120"/>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t>1.6</w:t>
      </w:r>
      <w:r w:rsidRPr="00986682">
        <w:rPr>
          <w:rFonts w:ascii="Times New Roman" w:hAnsi="Times New Roman"/>
          <w:i/>
          <w:sz w:val="24"/>
          <w:szCs w:val="24"/>
        </w:rPr>
        <w:t>.2</w:t>
      </w:r>
      <w:r w:rsidRPr="00986682">
        <w:rPr>
          <w:rFonts w:ascii="Times New Roman" w:hAnsi="Times New Roman"/>
          <w:i/>
          <w:sz w:val="24"/>
          <w:szCs w:val="24"/>
        </w:rPr>
        <w:tab/>
        <w:t>Úroveň vyspělosti poznávacích funkcí</w:t>
      </w:r>
      <w:r w:rsidRPr="0023250F">
        <w:rPr>
          <w:rFonts w:ascii="Times New Roman" w:hAnsi="Times New Roman"/>
          <w:sz w:val="24"/>
          <w:szCs w:val="24"/>
        </w:rPr>
        <w:t>………</w:t>
      </w:r>
      <w:proofErr w:type="gramStart"/>
      <w:r w:rsidRPr="0023250F">
        <w:rPr>
          <w:rFonts w:ascii="Times New Roman" w:hAnsi="Times New Roman"/>
          <w:sz w:val="24"/>
          <w:szCs w:val="24"/>
        </w:rPr>
        <w:t>…..…</w:t>
      </w:r>
      <w:proofErr w:type="gramEnd"/>
      <w:r w:rsidRPr="0023250F">
        <w:rPr>
          <w:rFonts w:ascii="Times New Roman" w:hAnsi="Times New Roman"/>
          <w:sz w:val="24"/>
          <w:szCs w:val="24"/>
        </w:rPr>
        <w:t>.…....…..        18</w:t>
      </w:r>
    </w:p>
    <w:p w:rsidR="003577CC" w:rsidRPr="00986682" w:rsidRDefault="003577CC" w:rsidP="003577CC">
      <w:pPr>
        <w:spacing w:after="120"/>
        <w:rPr>
          <w:rFonts w:ascii="Times New Roman" w:hAnsi="Times New Roman"/>
          <w:i/>
          <w:sz w:val="24"/>
          <w:szCs w:val="24"/>
        </w:rPr>
      </w:pPr>
      <w:r w:rsidRPr="00986682">
        <w:rPr>
          <w:rFonts w:ascii="Times New Roman" w:hAnsi="Times New Roman"/>
          <w:i/>
          <w:sz w:val="24"/>
          <w:szCs w:val="24"/>
        </w:rPr>
        <w:t xml:space="preserve"> </w:t>
      </w:r>
      <w:r w:rsidRPr="00986682">
        <w:rPr>
          <w:rFonts w:ascii="Times New Roman" w:hAnsi="Times New Roman"/>
          <w:i/>
          <w:sz w:val="24"/>
          <w:szCs w:val="24"/>
        </w:rPr>
        <w:tab/>
      </w:r>
      <w:r w:rsidRPr="00986682">
        <w:rPr>
          <w:rFonts w:ascii="Times New Roman" w:hAnsi="Times New Roman"/>
          <w:i/>
          <w:sz w:val="24"/>
          <w:szCs w:val="24"/>
        </w:rPr>
        <w:tab/>
        <w:t>1.</w:t>
      </w:r>
      <w:r>
        <w:rPr>
          <w:rFonts w:ascii="Times New Roman" w:hAnsi="Times New Roman"/>
          <w:i/>
          <w:sz w:val="24"/>
          <w:szCs w:val="24"/>
        </w:rPr>
        <w:t>6</w:t>
      </w:r>
      <w:r w:rsidRPr="00986682">
        <w:rPr>
          <w:rFonts w:ascii="Times New Roman" w:hAnsi="Times New Roman"/>
          <w:i/>
          <w:sz w:val="24"/>
          <w:szCs w:val="24"/>
        </w:rPr>
        <w:t>.3</w:t>
      </w:r>
      <w:r w:rsidRPr="00986682">
        <w:rPr>
          <w:rFonts w:ascii="Times New Roman" w:hAnsi="Times New Roman"/>
          <w:i/>
          <w:sz w:val="24"/>
          <w:szCs w:val="24"/>
        </w:rPr>
        <w:tab/>
        <w:t>Úroveň práceschopnosti</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Pr="0023250F">
        <w:rPr>
          <w:rFonts w:ascii="Times New Roman" w:hAnsi="Times New Roman"/>
          <w:sz w:val="24"/>
          <w:szCs w:val="24"/>
        </w:rPr>
        <w:t xml:space="preserve">        24</w:t>
      </w:r>
    </w:p>
    <w:p w:rsidR="003577CC" w:rsidRPr="0023250F" w:rsidRDefault="003577CC" w:rsidP="003577CC">
      <w:pPr>
        <w:spacing w:after="120"/>
        <w:rPr>
          <w:rFonts w:ascii="Times New Roman" w:hAnsi="Times New Roman"/>
          <w:sz w:val="24"/>
          <w:szCs w:val="24"/>
        </w:rPr>
      </w:pPr>
      <w:r w:rsidRPr="00986682">
        <w:rPr>
          <w:rFonts w:ascii="Times New Roman" w:hAnsi="Times New Roman"/>
          <w:i/>
          <w:sz w:val="24"/>
          <w:szCs w:val="24"/>
        </w:rPr>
        <w:tab/>
      </w:r>
      <w:r w:rsidRPr="00986682">
        <w:rPr>
          <w:rFonts w:ascii="Times New Roman" w:hAnsi="Times New Roman"/>
          <w:i/>
          <w:sz w:val="24"/>
          <w:szCs w:val="24"/>
        </w:rPr>
        <w:tab/>
      </w:r>
      <w:proofErr w:type="gramStart"/>
      <w:r w:rsidRPr="00986682">
        <w:rPr>
          <w:rFonts w:ascii="Times New Roman" w:hAnsi="Times New Roman"/>
          <w:i/>
          <w:sz w:val="24"/>
          <w:szCs w:val="24"/>
        </w:rPr>
        <w:t>1.</w:t>
      </w:r>
      <w:r>
        <w:rPr>
          <w:rFonts w:ascii="Times New Roman" w:hAnsi="Times New Roman"/>
          <w:i/>
          <w:sz w:val="24"/>
          <w:szCs w:val="24"/>
        </w:rPr>
        <w:t>6</w:t>
      </w:r>
      <w:r w:rsidRPr="00986682">
        <w:rPr>
          <w:rFonts w:ascii="Times New Roman" w:hAnsi="Times New Roman"/>
          <w:i/>
          <w:sz w:val="24"/>
          <w:szCs w:val="24"/>
        </w:rPr>
        <w:t xml:space="preserve">.4   </w:t>
      </w:r>
      <w:r>
        <w:rPr>
          <w:rFonts w:ascii="Times New Roman" w:hAnsi="Times New Roman"/>
          <w:i/>
          <w:sz w:val="24"/>
          <w:szCs w:val="24"/>
        </w:rPr>
        <w:t>Emocionální</w:t>
      </w:r>
      <w:proofErr w:type="gramEnd"/>
      <w:r>
        <w:rPr>
          <w:rFonts w:ascii="Times New Roman" w:hAnsi="Times New Roman"/>
          <w:i/>
          <w:sz w:val="24"/>
          <w:szCs w:val="24"/>
        </w:rPr>
        <w:t xml:space="preserve"> a sociální zralost</w:t>
      </w:r>
      <w:r w:rsidRPr="0023250F">
        <w:rPr>
          <w:rFonts w:ascii="Times New Roman" w:hAnsi="Times New Roman"/>
          <w:sz w:val="24"/>
          <w:szCs w:val="24"/>
        </w:rPr>
        <w:t>………………………..</w:t>
      </w:r>
      <w:r>
        <w:rPr>
          <w:rFonts w:ascii="Times New Roman" w:hAnsi="Times New Roman"/>
          <w:sz w:val="24"/>
          <w:szCs w:val="24"/>
        </w:rPr>
        <w:t>…...</w:t>
      </w:r>
      <w:r w:rsidRPr="0023250F">
        <w:rPr>
          <w:rFonts w:ascii="Times New Roman" w:hAnsi="Times New Roman"/>
          <w:sz w:val="24"/>
          <w:szCs w:val="24"/>
        </w:rPr>
        <w:t>….       25</w:t>
      </w:r>
    </w:p>
    <w:p w:rsidR="003577CC" w:rsidRDefault="003577CC" w:rsidP="003577CC">
      <w:pPr>
        <w:tabs>
          <w:tab w:val="left" w:pos="8647"/>
        </w:tabs>
        <w:spacing w:after="12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p>
    <w:p w:rsidR="003577CC" w:rsidRDefault="003577CC" w:rsidP="003577CC">
      <w:pPr>
        <w:tabs>
          <w:tab w:val="left" w:pos="720"/>
          <w:tab w:val="left" w:pos="8931"/>
        </w:tabs>
        <w:spacing w:after="120"/>
        <w:outlineLvl w:val="0"/>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rPr>
        <w:tab/>
        <w:t>Cíle empirické části………………………………………</w:t>
      </w:r>
      <w:proofErr w:type="gramStart"/>
      <w:r>
        <w:rPr>
          <w:rFonts w:ascii="Times New Roman" w:hAnsi="Times New Roman"/>
          <w:b/>
          <w:sz w:val="26"/>
          <w:szCs w:val="26"/>
        </w:rPr>
        <w:t>…..…</w:t>
      </w:r>
      <w:proofErr w:type="gramEnd"/>
      <w:r>
        <w:rPr>
          <w:rFonts w:ascii="Times New Roman" w:hAnsi="Times New Roman"/>
          <w:b/>
          <w:sz w:val="26"/>
          <w:szCs w:val="26"/>
        </w:rPr>
        <w:t>…..          27</w:t>
      </w:r>
    </w:p>
    <w:p w:rsidR="003577CC" w:rsidRDefault="003577CC" w:rsidP="003577CC">
      <w:pPr>
        <w:tabs>
          <w:tab w:val="left" w:pos="567"/>
          <w:tab w:val="left" w:pos="8931"/>
        </w:tabs>
        <w:spacing w:after="120"/>
        <w:rPr>
          <w:rFonts w:ascii="Times New Roman" w:hAnsi="Times New Roman"/>
          <w:sz w:val="24"/>
          <w:szCs w:val="24"/>
        </w:rPr>
      </w:pPr>
      <w:r>
        <w:rPr>
          <w:rFonts w:ascii="Times New Roman" w:hAnsi="Times New Roman"/>
          <w:b/>
          <w:sz w:val="26"/>
          <w:szCs w:val="26"/>
        </w:rPr>
        <w:tab/>
        <w:t xml:space="preserve">  </w:t>
      </w:r>
      <w:proofErr w:type="gramStart"/>
      <w:r w:rsidRPr="00986682">
        <w:rPr>
          <w:rFonts w:ascii="Times New Roman" w:hAnsi="Times New Roman"/>
          <w:sz w:val="24"/>
          <w:szCs w:val="24"/>
        </w:rPr>
        <w:t>2.1</w:t>
      </w:r>
      <w:r>
        <w:rPr>
          <w:rFonts w:ascii="Times New Roman" w:hAnsi="Times New Roman"/>
          <w:sz w:val="24"/>
          <w:szCs w:val="24"/>
        </w:rPr>
        <w:t xml:space="preserve">      Charakteristika</w:t>
      </w:r>
      <w:proofErr w:type="gramEnd"/>
      <w:r>
        <w:rPr>
          <w:rFonts w:ascii="Times New Roman" w:hAnsi="Times New Roman"/>
          <w:sz w:val="24"/>
          <w:szCs w:val="24"/>
        </w:rPr>
        <w:t xml:space="preserve"> výzkumného vzorku……………………………...…..        28</w:t>
      </w:r>
    </w:p>
    <w:p w:rsidR="003577CC" w:rsidRDefault="003577CC" w:rsidP="003577CC">
      <w:pPr>
        <w:tabs>
          <w:tab w:val="left" w:pos="567"/>
          <w:tab w:val="left" w:pos="8931"/>
        </w:tabs>
        <w:spacing w:after="120"/>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2.2      Metody</w:t>
      </w:r>
      <w:proofErr w:type="gramEnd"/>
      <w:r>
        <w:rPr>
          <w:rFonts w:ascii="Times New Roman" w:hAnsi="Times New Roman"/>
          <w:sz w:val="24"/>
          <w:szCs w:val="24"/>
        </w:rPr>
        <w:t xml:space="preserve"> získávání výzkumného materiálu………………………..…..         29</w:t>
      </w:r>
    </w:p>
    <w:p w:rsidR="003577CC" w:rsidRDefault="003577CC" w:rsidP="003577CC">
      <w:pPr>
        <w:tabs>
          <w:tab w:val="left" w:pos="567"/>
          <w:tab w:val="left" w:pos="8931"/>
        </w:tabs>
        <w:spacing w:after="120"/>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2.3      Charakteristika</w:t>
      </w:r>
      <w:proofErr w:type="gramEnd"/>
      <w:r>
        <w:rPr>
          <w:rFonts w:ascii="Times New Roman" w:hAnsi="Times New Roman"/>
          <w:sz w:val="24"/>
          <w:szCs w:val="24"/>
        </w:rPr>
        <w:t xml:space="preserve"> testu………………………………………………..…        29</w:t>
      </w:r>
    </w:p>
    <w:p w:rsidR="003577CC" w:rsidRDefault="003577CC" w:rsidP="003577CC">
      <w:pPr>
        <w:tabs>
          <w:tab w:val="left" w:pos="567"/>
        </w:tabs>
        <w:spacing w:after="120"/>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2.4      Vlastní</w:t>
      </w:r>
      <w:proofErr w:type="gramEnd"/>
      <w:r>
        <w:rPr>
          <w:rFonts w:ascii="Times New Roman" w:hAnsi="Times New Roman"/>
          <w:sz w:val="24"/>
          <w:szCs w:val="24"/>
        </w:rPr>
        <w:t xml:space="preserve"> výzkum………………………………………………..………       30</w:t>
      </w:r>
    </w:p>
    <w:p w:rsidR="003577CC" w:rsidRDefault="003577CC" w:rsidP="003577CC">
      <w:pPr>
        <w:tabs>
          <w:tab w:val="left" w:pos="567"/>
          <w:tab w:val="left" w:pos="8931"/>
        </w:tabs>
        <w:spacing w:after="120"/>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2.5      Prezentace</w:t>
      </w:r>
      <w:proofErr w:type="gramEnd"/>
      <w:r>
        <w:rPr>
          <w:rFonts w:ascii="Times New Roman" w:hAnsi="Times New Roman"/>
          <w:sz w:val="24"/>
          <w:szCs w:val="24"/>
        </w:rPr>
        <w:t xml:space="preserve"> výzkumného zjištění………………………………..…….        32</w:t>
      </w:r>
    </w:p>
    <w:p w:rsidR="003577CC" w:rsidRDefault="003577CC" w:rsidP="003577CC">
      <w:pPr>
        <w:tabs>
          <w:tab w:val="left" w:pos="567"/>
          <w:tab w:val="left" w:pos="8931"/>
        </w:tabs>
        <w:spacing w:after="120"/>
        <w:rPr>
          <w:rFonts w:ascii="Times New Roman" w:hAnsi="Times New Roman"/>
          <w:i/>
          <w:sz w:val="24"/>
          <w:szCs w:val="24"/>
        </w:rPr>
      </w:pPr>
      <w:r>
        <w:rPr>
          <w:rFonts w:ascii="Times New Roman" w:hAnsi="Times New Roman"/>
          <w:sz w:val="24"/>
          <w:szCs w:val="24"/>
        </w:rPr>
        <w:tab/>
      </w:r>
    </w:p>
    <w:p w:rsidR="003577CC" w:rsidRPr="00402F82" w:rsidRDefault="003577CC" w:rsidP="003577CC">
      <w:pPr>
        <w:tabs>
          <w:tab w:val="left" w:pos="567"/>
          <w:tab w:val="left" w:pos="720"/>
          <w:tab w:val="left" w:pos="8931"/>
        </w:tabs>
        <w:spacing w:after="120"/>
        <w:outlineLvl w:val="0"/>
        <w:rPr>
          <w:rFonts w:ascii="Times New Roman" w:hAnsi="Times New Roman"/>
          <w:b/>
          <w:sz w:val="26"/>
          <w:szCs w:val="26"/>
        </w:rPr>
      </w:pPr>
      <w:r w:rsidRPr="00402F82">
        <w:rPr>
          <w:rFonts w:ascii="Times New Roman" w:hAnsi="Times New Roman"/>
          <w:b/>
          <w:sz w:val="26"/>
          <w:szCs w:val="26"/>
        </w:rPr>
        <w:t>3</w:t>
      </w:r>
      <w:r w:rsidRPr="00402F82">
        <w:rPr>
          <w:rFonts w:ascii="Times New Roman" w:hAnsi="Times New Roman"/>
          <w:b/>
          <w:sz w:val="26"/>
          <w:szCs w:val="26"/>
        </w:rPr>
        <w:tab/>
        <w:t xml:space="preserve">  Diskuze…………………………………</w:t>
      </w:r>
      <w:r>
        <w:rPr>
          <w:rFonts w:ascii="Times New Roman" w:hAnsi="Times New Roman"/>
          <w:b/>
          <w:sz w:val="26"/>
          <w:szCs w:val="26"/>
        </w:rPr>
        <w:t xml:space="preserve">…………………………….  </w:t>
      </w:r>
      <w:r w:rsidRPr="00402F82">
        <w:rPr>
          <w:rFonts w:ascii="Times New Roman" w:hAnsi="Times New Roman"/>
          <w:b/>
          <w:sz w:val="26"/>
          <w:szCs w:val="26"/>
        </w:rPr>
        <w:t xml:space="preserve">       3</w:t>
      </w:r>
      <w:r>
        <w:rPr>
          <w:rFonts w:ascii="Times New Roman" w:hAnsi="Times New Roman"/>
          <w:b/>
          <w:sz w:val="26"/>
          <w:szCs w:val="26"/>
        </w:rPr>
        <w:t>8</w:t>
      </w:r>
    </w:p>
    <w:p w:rsidR="003577CC" w:rsidRPr="00402F82" w:rsidRDefault="003577CC" w:rsidP="003577CC">
      <w:pPr>
        <w:tabs>
          <w:tab w:val="left" w:pos="567"/>
          <w:tab w:val="left" w:pos="8931"/>
        </w:tabs>
        <w:spacing w:after="120"/>
        <w:outlineLvl w:val="0"/>
        <w:rPr>
          <w:rFonts w:ascii="Times New Roman" w:hAnsi="Times New Roman"/>
          <w:b/>
          <w:sz w:val="26"/>
          <w:szCs w:val="26"/>
        </w:rPr>
      </w:pPr>
      <w:r w:rsidRPr="00402F82">
        <w:rPr>
          <w:rFonts w:ascii="Times New Roman" w:hAnsi="Times New Roman"/>
          <w:b/>
          <w:sz w:val="26"/>
          <w:szCs w:val="26"/>
        </w:rPr>
        <w:t>4</w:t>
      </w:r>
      <w:r w:rsidRPr="00402F82">
        <w:rPr>
          <w:rFonts w:ascii="Times New Roman" w:hAnsi="Times New Roman"/>
          <w:b/>
          <w:sz w:val="26"/>
          <w:szCs w:val="26"/>
        </w:rPr>
        <w:tab/>
        <w:t xml:space="preserve">  Závěr………………………………………………</w:t>
      </w:r>
      <w:r>
        <w:rPr>
          <w:rFonts w:ascii="Times New Roman" w:hAnsi="Times New Roman"/>
          <w:b/>
          <w:sz w:val="26"/>
          <w:szCs w:val="26"/>
        </w:rPr>
        <w:t xml:space="preserve">…………………  </w:t>
      </w:r>
      <w:r w:rsidRPr="00402F82">
        <w:rPr>
          <w:rFonts w:ascii="Times New Roman" w:hAnsi="Times New Roman"/>
          <w:b/>
          <w:sz w:val="26"/>
          <w:szCs w:val="26"/>
        </w:rPr>
        <w:t xml:space="preserve">       4</w:t>
      </w:r>
      <w:r>
        <w:rPr>
          <w:rFonts w:ascii="Times New Roman" w:hAnsi="Times New Roman"/>
          <w:b/>
          <w:sz w:val="26"/>
          <w:szCs w:val="26"/>
        </w:rPr>
        <w:t>1</w:t>
      </w:r>
    </w:p>
    <w:p w:rsidR="003577CC" w:rsidRDefault="003577CC" w:rsidP="003577CC">
      <w:pPr>
        <w:tabs>
          <w:tab w:val="left" w:pos="567"/>
          <w:tab w:val="left" w:pos="8931"/>
        </w:tabs>
        <w:spacing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931E7" w:rsidRDefault="004931E7"/>
    <w:p w:rsidR="003577CC" w:rsidRDefault="003577CC"/>
    <w:p w:rsidR="003577CC" w:rsidRDefault="003577CC"/>
    <w:p w:rsidR="003577CC" w:rsidRDefault="003577CC"/>
    <w:p w:rsidR="003577CC" w:rsidRPr="00402F82" w:rsidRDefault="003577CC" w:rsidP="003577CC">
      <w:pPr>
        <w:tabs>
          <w:tab w:val="left" w:pos="567"/>
          <w:tab w:val="left" w:pos="8931"/>
        </w:tabs>
        <w:spacing w:after="120"/>
        <w:rPr>
          <w:rFonts w:ascii="Times New Roman" w:hAnsi="Times New Roman"/>
          <w:sz w:val="24"/>
          <w:szCs w:val="24"/>
        </w:rPr>
      </w:pPr>
      <w:r>
        <w:rPr>
          <w:rFonts w:ascii="Times New Roman" w:hAnsi="Times New Roman"/>
          <w:sz w:val="24"/>
          <w:szCs w:val="24"/>
        </w:rPr>
        <w:lastRenderedPageBreak/>
        <w:tab/>
        <w:t xml:space="preserve">  </w:t>
      </w:r>
      <w:r w:rsidRPr="00DD1372">
        <w:rPr>
          <w:rFonts w:ascii="Times New Roman" w:hAnsi="Times New Roman"/>
          <w:b/>
          <w:sz w:val="30"/>
          <w:szCs w:val="30"/>
        </w:rPr>
        <w:t>Úvod</w:t>
      </w:r>
    </w:p>
    <w:p w:rsidR="003577CC" w:rsidRPr="00F746EA" w:rsidRDefault="003577CC" w:rsidP="003577CC">
      <w:pPr>
        <w:pStyle w:val="Bezmezer"/>
        <w:spacing w:line="360" w:lineRule="auto"/>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Inspirací pro výběr tématu Školní zralost se stalo mé povolání učitelky běžné mateřské školy. Dětem předškolního věku se věnuji již 22 let. Za dobu své praxe jsem zaznamenala posun vpřed v přístupu k dětem, v možnostech jejich výchovy a vzdělávání.</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Tato práce v teoretické části čerpá z poznatků autorů knih, kteří se zabývají problematikou školní zralosti, školní připravenosti. Prolínají se zde zkušenosti jak pedagogů, tak i psychologů, dítě je pojímáno jako jedinečná bytost, osobnost. Ve své prax</w:t>
      </w:r>
      <w:r>
        <w:rPr>
          <w:rFonts w:ascii="Times New Roman" w:hAnsi="Times New Roman"/>
          <w:sz w:val="24"/>
          <w:szCs w:val="24"/>
        </w:rPr>
        <w:t>i učitelky mateřské školy se s touto problematikou setkávám každý den. S rostoucí náročností a požadavky na dítě ze strany pedagogů roste i potřeba zabývat se tím, jak nejlépe dítě připravit na vstup do základní školy, ale také na život sám. V mé bakalářsk</w:t>
      </w:r>
      <w:r w:rsidRPr="00F746EA">
        <w:rPr>
          <w:rFonts w:ascii="Times New Roman" w:hAnsi="Times New Roman"/>
          <w:sz w:val="24"/>
          <w:szCs w:val="24"/>
        </w:rPr>
        <w:t xml:space="preserve">é práci je nastíněn komplexní přístup při posuzování školní zralosti i připravenosti z hlediska celkového vývoje dítěte. </w:t>
      </w:r>
      <w:r>
        <w:rPr>
          <w:rFonts w:ascii="Times New Roman" w:hAnsi="Times New Roman"/>
          <w:sz w:val="24"/>
          <w:szCs w:val="24"/>
        </w:rPr>
        <w:t xml:space="preserve">Na tomto vývoji se podílí celá řada vnějších faktorů, je při něm důležitá souhra a spolupráce všech, kteří se na formování vývoje dítěte podílí: rodiče, učitelé, pediatři, popř. jiné odborné instituce. Zvláště objeví-li se při rozvoji osobnosti dítěte nějaký problém, nějaká slabá stránka. V takovém případě mohou rodiče požádat o pomoc či radu pedagogicko – psychologickou poradnu, speciálně pedagogické centrum, popř. jiné organizace zabývající se vývojem dítěte se specifickými potřebami. </w:t>
      </w:r>
      <w:r w:rsidRPr="00F746EA">
        <w:rPr>
          <w:rFonts w:ascii="Times New Roman" w:hAnsi="Times New Roman"/>
          <w:sz w:val="24"/>
          <w:szCs w:val="24"/>
        </w:rPr>
        <w:t>Podrobněji se zaměřuji na jednotlivé stránky osobnosti dítěte, sleduji úroveň dovedností v jednotlivých oblastech. Tyto oblasti jsou: tělesný vývoj a zdravotní stav, úroveň vyspělosti poznávacích funkcí, úroveň práceschopnosti, úroveň zralost</w:t>
      </w:r>
      <w:r>
        <w:rPr>
          <w:rFonts w:ascii="Times New Roman" w:hAnsi="Times New Roman"/>
          <w:sz w:val="24"/>
          <w:szCs w:val="24"/>
        </w:rPr>
        <w:t>i a oblast</w:t>
      </w:r>
      <w:r w:rsidRPr="00F746EA">
        <w:rPr>
          <w:rFonts w:ascii="Times New Roman" w:hAnsi="Times New Roman"/>
          <w:sz w:val="24"/>
          <w:szCs w:val="24"/>
        </w:rPr>
        <w:t xml:space="preserve"> emocionálně-sociální. </w:t>
      </w:r>
      <w:r>
        <w:rPr>
          <w:rFonts w:ascii="Times New Roman" w:hAnsi="Times New Roman"/>
          <w:sz w:val="24"/>
          <w:szCs w:val="24"/>
        </w:rPr>
        <w:t>Jednotlivé oblasti nelze od sebe oddělit a to jak ve vývoji, tak v procesu učení.</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V</w:t>
      </w:r>
      <w:r>
        <w:rPr>
          <w:rFonts w:ascii="Times New Roman" w:hAnsi="Times New Roman"/>
          <w:sz w:val="24"/>
          <w:szCs w:val="24"/>
        </w:rPr>
        <w:t>e druhé polovině mé bakalářsk</w:t>
      </w:r>
      <w:r w:rsidRPr="00F746EA">
        <w:rPr>
          <w:rFonts w:ascii="Times New Roman" w:hAnsi="Times New Roman"/>
          <w:sz w:val="24"/>
          <w:szCs w:val="24"/>
        </w:rPr>
        <w:t xml:space="preserve">é práce se věnuji průzkumu školní zralosti dětí z mateřské školy </w:t>
      </w:r>
      <w:proofErr w:type="gramStart"/>
      <w:r w:rsidRPr="00F746EA">
        <w:rPr>
          <w:rFonts w:ascii="Times New Roman" w:hAnsi="Times New Roman"/>
          <w:sz w:val="24"/>
          <w:szCs w:val="24"/>
        </w:rPr>
        <w:t>Sluníčko</w:t>
      </w:r>
      <w:proofErr w:type="gramEnd"/>
      <w:r w:rsidRPr="00F746EA">
        <w:rPr>
          <w:rFonts w:ascii="Times New Roman" w:hAnsi="Times New Roman"/>
          <w:sz w:val="24"/>
          <w:szCs w:val="24"/>
        </w:rPr>
        <w:t xml:space="preserve"> v Tišnově. Jedná se o děti dvou věkových kategorií a to: pěti až šestiletých a šesti až sedmiletých. Porovnávám úroveň vědomostí, dovedností a schopností, zkoumám rozdíly mezi chlapci a děvčaty, zamýšlím se nad vlivem sociálního prostředí a rodinné výchovy. Zabývám se otázkou, do jaké míry je vhodné dítěti odložit školní docházku, ať již z hlediska zdravotního, sociálního nebo psychologického. Také problémem, jestli je odklad vždy nezbytně nutný nebo jestli je lepší zařazení včasné intervence a individuálního přístupu. </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Cílem této</w:t>
      </w:r>
      <w:r w:rsidRPr="00F746EA">
        <w:rPr>
          <w:rFonts w:ascii="Times New Roman" w:hAnsi="Times New Roman"/>
          <w:sz w:val="24"/>
          <w:szCs w:val="24"/>
        </w:rPr>
        <w:t xml:space="preserve"> práce je </w:t>
      </w:r>
      <w:r>
        <w:rPr>
          <w:rFonts w:ascii="Times New Roman" w:hAnsi="Times New Roman"/>
          <w:sz w:val="24"/>
          <w:szCs w:val="24"/>
        </w:rPr>
        <w:t>potvrzení nebo vyvrácení hypotéz</w:t>
      </w:r>
      <w:r w:rsidRPr="00F746EA">
        <w:rPr>
          <w:rFonts w:ascii="Times New Roman" w:hAnsi="Times New Roman"/>
          <w:sz w:val="24"/>
          <w:szCs w:val="24"/>
        </w:rPr>
        <w:t xml:space="preserve">, </w:t>
      </w:r>
      <w:r>
        <w:rPr>
          <w:rFonts w:ascii="Times New Roman" w:hAnsi="Times New Roman"/>
          <w:sz w:val="24"/>
          <w:szCs w:val="24"/>
        </w:rPr>
        <w:t xml:space="preserve">týkajících se kognitivního vývoje dítěte a toho, zda je dostatečně zralé a připravené pro zahájení školní docházky. Budou </w:t>
      </w:r>
      <w:r>
        <w:rPr>
          <w:rFonts w:ascii="Times New Roman" w:hAnsi="Times New Roman"/>
          <w:sz w:val="24"/>
          <w:szCs w:val="24"/>
        </w:rPr>
        <w:lastRenderedPageBreak/>
        <w:t>použity výsledky psychologických testů, postřehů, a poznatků, které byly zaznamenány při práci s dětmi.</w:t>
      </w:r>
    </w:p>
    <w:p w:rsidR="003577CC" w:rsidRPr="00DD1372"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center"/>
        <w:rPr>
          <w:rFonts w:ascii="Times New Roman" w:hAnsi="Times New Roman"/>
          <w:b/>
          <w:sz w:val="26"/>
          <w:szCs w:val="26"/>
        </w:rPr>
      </w:pPr>
    </w:p>
    <w:p w:rsidR="003577CC" w:rsidRDefault="003577CC" w:rsidP="003577CC">
      <w:pPr>
        <w:pStyle w:val="Bezmezer"/>
        <w:spacing w:line="360" w:lineRule="auto"/>
        <w:ind w:firstLine="708"/>
        <w:jc w:val="center"/>
        <w:rPr>
          <w:rFonts w:ascii="Times New Roman" w:hAnsi="Times New Roman"/>
          <w:b/>
          <w:sz w:val="26"/>
          <w:szCs w:val="26"/>
        </w:rPr>
      </w:pPr>
    </w:p>
    <w:p w:rsidR="003577CC" w:rsidRDefault="003577CC" w:rsidP="003577CC">
      <w:pPr>
        <w:pStyle w:val="Bezmezer"/>
        <w:spacing w:line="360" w:lineRule="auto"/>
        <w:ind w:firstLine="708"/>
        <w:jc w:val="center"/>
        <w:rPr>
          <w:rFonts w:ascii="Times New Roman" w:hAnsi="Times New Roman"/>
          <w:b/>
          <w:sz w:val="26"/>
          <w:szCs w:val="26"/>
        </w:rPr>
      </w:pPr>
    </w:p>
    <w:p w:rsidR="003577CC" w:rsidRDefault="003577CC" w:rsidP="003577CC">
      <w:pPr>
        <w:pStyle w:val="Bezmezer"/>
        <w:spacing w:line="360" w:lineRule="auto"/>
        <w:ind w:firstLine="708"/>
        <w:jc w:val="center"/>
        <w:rPr>
          <w:rFonts w:ascii="Times New Roman" w:hAnsi="Times New Roman"/>
          <w:b/>
          <w:sz w:val="26"/>
          <w:szCs w:val="26"/>
        </w:rPr>
      </w:pPr>
    </w:p>
    <w:p w:rsidR="003577CC" w:rsidRPr="00DD1372" w:rsidRDefault="003577CC" w:rsidP="003577CC">
      <w:pPr>
        <w:pStyle w:val="Bezmezer"/>
        <w:spacing w:line="360" w:lineRule="auto"/>
        <w:ind w:firstLine="708"/>
        <w:jc w:val="center"/>
        <w:rPr>
          <w:rFonts w:ascii="Times New Roman" w:hAnsi="Times New Roman"/>
          <w:b/>
          <w:sz w:val="36"/>
          <w:szCs w:val="36"/>
        </w:rPr>
      </w:pPr>
    </w:p>
    <w:p w:rsidR="003577CC" w:rsidRPr="00DD1372" w:rsidRDefault="003577CC" w:rsidP="003577CC">
      <w:pPr>
        <w:pStyle w:val="Bezmezer"/>
        <w:spacing w:line="360" w:lineRule="auto"/>
        <w:ind w:firstLine="708"/>
        <w:jc w:val="center"/>
        <w:outlineLvl w:val="0"/>
        <w:rPr>
          <w:rFonts w:ascii="Times New Roman" w:hAnsi="Times New Roman"/>
          <w:b/>
          <w:sz w:val="36"/>
          <w:szCs w:val="36"/>
        </w:rPr>
      </w:pPr>
      <w:r w:rsidRPr="00DD1372">
        <w:rPr>
          <w:rFonts w:ascii="Times New Roman" w:hAnsi="Times New Roman"/>
          <w:b/>
          <w:sz w:val="36"/>
          <w:szCs w:val="36"/>
        </w:rPr>
        <w:t>TEORETICKÁ ČÁST</w:t>
      </w: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Pr="002A286F" w:rsidRDefault="003577CC" w:rsidP="003577CC">
      <w:pPr>
        <w:pStyle w:val="Bezmezer"/>
        <w:spacing w:line="360" w:lineRule="auto"/>
        <w:ind w:firstLine="708"/>
        <w:jc w:val="both"/>
        <w:outlineLvl w:val="0"/>
        <w:rPr>
          <w:rFonts w:ascii="Times New Roman" w:hAnsi="Times New Roman"/>
          <w:sz w:val="30"/>
          <w:szCs w:val="30"/>
        </w:rPr>
      </w:pPr>
      <w:r w:rsidRPr="002A286F">
        <w:rPr>
          <w:rFonts w:ascii="Times New Roman" w:hAnsi="Times New Roman"/>
          <w:b/>
          <w:sz w:val="30"/>
          <w:szCs w:val="30"/>
        </w:rPr>
        <w:lastRenderedPageBreak/>
        <w:t>1. Školní zralost</w:t>
      </w:r>
    </w:p>
    <w:p w:rsidR="003577CC" w:rsidRPr="00F746EA" w:rsidRDefault="003577CC" w:rsidP="003577CC">
      <w:pPr>
        <w:pStyle w:val="Bezmezer"/>
        <w:spacing w:line="360" w:lineRule="auto"/>
        <w:jc w:val="both"/>
        <w:rPr>
          <w:rFonts w:ascii="Times New Roman" w:hAnsi="Times New Roman"/>
          <w:b/>
          <w:sz w:val="24"/>
          <w:szCs w:val="24"/>
        </w:rPr>
      </w:pPr>
    </w:p>
    <w:p w:rsidR="003577CC" w:rsidRDefault="003577CC" w:rsidP="003577CC">
      <w:pPr>
        <w:pStyle w:val="Bezmezer"/>
        <w:spacing w:line="360" w:lineRule="auto"/>
        <w:jc w:val="both"/>
        <w:rPr>
          <w:rFonts w:ascii="Times New Roman" w:hAnsi="Times New Roman"/>
          <w:sz w:val="24"/>
          <w:szCs w:val="24"/>
        </w:rPr>
      </w:pPr>
      <w:r w:rsidRPr="00F746EA">
        <w:rPr>
          <w:rFonts w:ascii="Times New Roman" w:hAnsi="Times New Roman"/>
          <w:sz w:val="24"/>
          <w:szCs w:val="24"/>
        </w:rPr>
        <w:tab/>
        <w:t>K významným událostem v životě člověka patří již po celé generace nástup do školy. S postupným zvyšováním nároků na vzdělání stoupá i zájem o všechny faktory, které mohou mít podíl na míře úspěšnosti vyrovn</w:t>
      </w:r>
      <w:r>
        <w:rPr>
          <w:rFonts w:ascii="Times New Roman" w:hAnsi="Times New Roman"/>
          <w:sz w:val="24"/>
          <w:szCs w:val="24"/>
        </w:rPr>
        <w:t>ání se dítěte s požadavky školy (Petrová, 2008, in Šimíčková – Čížková, 2008).</w:t>
      </w:r>
    </w:p>
    <w:p w:rsidR="003577CC" w:rsidRPr="005330AF" w:rsidRDefault="003577CC" w:rsidP="003577CC">
      <w:pPr>
        <w:pStyle w:val="Bezmezer"/>
        <w:spacing w:line="360" w:lineRule="auto"/>
        <w:jc w:val="both"/>
        <w:rPr>
          <w:rFonts w:ascii="Times New Roman" w:hAnsi="Times New Roman"/>
          <w:sz w:val="24"/>
          <w:szCs w:val="24"/>
        </w:rPr>
      </w:pPr>
      <w:r>
        <w:rPr>
          <w:rFonts w:ascii="Times New Roman" w:hAnsi="Times New Roman"/>
          <w:sz w:val="24"/>
          <w:szCs w:val="24"/>
        </w:rPr>
        <w:tab/>
        <w:t xml:space="preserve">Již Jan Amos Komenský dokázal ve svém díle pojímat dítě z hlediska jeho svébytnosti a upozornil na nezbytný respekt k jeho specifickým potřebám. Poprvé v dějinách myšlení o výchově odůvodnil nutnost systematické předškolní výchovy a ve dvanácti kapitolách </w:t>
      </w:r>
      <w:r>
        <w:rPr>
          <w:rFonts w:ascii="Times New Roman" w:hAnsi="Times New Roman"/>
          <w:i/>
          <w:sz w:val="24"/>
          <w:szCs w:val="24"/>
        </w:rPr>
        <w:t xml:space="preserve">Informatoria školy mateřské </w:t>
      </w:r>
      <w:r>
        <w:rPr>
          <w:rFonts w:ascii="Times New Roman" w:hAnsi="Times New Roman"/>
          <w:sz w:val="24"/>
          <w:szCs w:val="24"/>
        </w:rPr>
        <w:t>rozpracoval její obsah. V očích Komenského jsou děti nejdražšími klenoty, nejcennějším darem, nejnadanějším příslibem a hlavně bohatstvím, které lidské společenství má (Opravilová; Gebhartová, 1998).</w:t>
      </w:r>
    </w:p>
    <w:p w:rsidR="003577CC" w:rsidRDefault="003577CC" w:rsidP="003577CC">
      <w:pPr>
        <w:pStyle w:val="Bezmezer"/>
        <w:spacing w:line="360" w:lineRule="auto"/>
        <w:jc w:val="both"/>
        <w:rPr>
          <w:rFonts w:ascii="Times New Roman" w:hAnsi="Times New Roman"/>
          <w:sz w:val="24"/>
          <w:szCs w:val="24"/>
        </w:rPr>
      </w:pPr>
      <w:r w:rsidRPr="00F746EA">
        <w:rPr>
          <w:rFonts w:ascii="Times New Roman" w:hAnsi="Times New Roman"/>
          <w:sz w:val="24"/>
          <w:szCs w:val="24"/>
        </w:rPr>
        <w:tab/>
        <w:t>Ve vývojové psychologii se setkáváme s termíny školní zralost, školní připravenost, způsobilost, pohotovost apod. Otázka školn</w:t>
      </w:r>
      <w:r>
        <w:rPr>
          <w:rFonts w:ascii="Times New Roman" w:hAnsi="Times New Roman"/>
          <w:sz w:val="24"/>
          <w:szCs w:val="24"/>
        </w:rPr>
        <w:t>í zralosti neušla pozornosti ani</w:t>
      </w:r>
      <w:r w:rsidRPr="00F746EA">
        <w:rPr>
          <w:rFonts w:ascii="Times New Roman" w:hAnsi="Times New Roman"/>
          <w:sz w:val="24"/>
          <w:szCs w:val="24"/>
        </w:rPr>
        <w:t xml:space="preserve"> J. A. Komenského, který stanovil 6. rok jako nejvhodnější pro zahájení školní docházky, ale zároveň upozornil na možnou „nezralo</w:t>
      </w:r>
      <w:r>
        <w:rPr>
          <w:rFonts w:ascii="Times New Roman" w:hAnsi="Times New Roman"/>
          <w:sz w:val="24"/>
          <w:szCs w:val="24"/>
        </w:rPr>
        <w:t>st“ některých dětí (Petrová, 2008, in Šimíčková – Čížková, 2008).</w:t>
      </w:r>
    </w:p>
    <w:p w:rsidR="003577CC" w:rsidRPr="00F746EA" w:rsidRDefault="003577CC" w:rsidP="003577CC">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F746EA">
        <w:rPr>
          <w:rFonts w:ascii="Times New Roman" w:hAnsi="Times New Roman"/>
          <w:sz w:val="24"/>
          <w:szCs w:val="24"/>
        </w:rPr>
        <w:t>Nástup do školy je završením dosavadního vývoje a vstupem do nové etapy života. Máme vše nechat spontánnímu vývoji nebo do něj nějakým způsobem vstupovat? V předškolním věku někteří kladou důraz zejména na spontan</w:t>
      </w:r>
      <w:r>
        <w:rPr>
          <w:rFonts w:ascii="Times New Roman" w:hAnsi="Times New Roman"/>
          <w:sz w:val="24"/>
          <w:szCs w:val="24"/>
        </w:rPr>
        <w:t>e</w:t>
      </w:r>
      <w:r w:rsidRPr="00F746EA">
        <w:rPr>
          <w:rFonts w:ascii="Times New Roman" w:hAnsi="Times New Roman"/>
          <w:sz w:val="24"/>
          <w:szCs w:val="24"/>
        </w:rPr>
        <w:t>itu dítěte – dítě by si mělo jenom hrát, spontánně se projevovat; do přirozeného vývoje nijak nezasahovat, pokud to není nezbytně nutné. Jako téměř ve všem se pohybujeme na rozhraní, rozcestí, před volbou, rozhodnutím. Domníváme se, že je rozumná tzv. střední cesta. Je třeba citlivě vnímat konkrétní dítě, poskytovat mu podněty a klást na něj takové nároky, které jsou v souladu s jeho potřebami, možnostmi, jsou v souladu s jeho přirozeným vývojem (</w:t>
      </w:r>
      <w:r>
        <w:rPr>
          <w:rFonts w:ascii="Times New Roman" w:hAnsi="Times New Roman"/>
          <w:sz w:val="24"/>
          <w:szCs w:val="24"/>
        </w:rPr>
        <w:t>Bednářová; Šmardová, 2010</w:t>
      </w:r>
      <w:r w:rsidRPr="00F746EA">
        <w:rPr>
          <w:rFonts w:ascii="Times New Roman" w:hAnsi="Times New Roman"/>
          <w:sz w:val="24"/>
          <w:szCs w:val="24"/>
        </w:rPr>
        <w:t>).</w:t>
      </w:r>
      <w:r>
        <w:rPr>
          <w:rFonts w:ascii="Times New Roman" w:hAnsi="Times New Roman"/>
          <w:sz w:val="24"/>
          <w:szCs w:val="24"/>
        </w:rPr>
        <w:t xml:space="preserve"> Dítě jedná a učí se na základě vnitřní motivace tak, jak ho k tomu každodenní styk s lidmi a věcmi nabádá, což povzbuzuje chuť dítěte k samostatnému a nezávislému jednání. Pro rozvoj tvořivosti dítěte nemusíme vymýšlet pouze náročné a efektní činnosti. Naopak je dobře vybírat z co nejširšího obsahového rámce běžných aktivit. Stačí nechat dítě, aby se vyjádřilo, ocenit dobrý nápad, naznačit důvěru, zbavit ho obav ze selhání, povzbudit a zbytečně nekritizovat (Opravilová; Gebhartová, 1998).</w:t>
      </w:r>
    </w:p>
    <w:p w:rsidR="003577CC" w:rsidRDefault="003577CC" w:rsidP="003577CC">
      <w:pPr>
        <w:pStyle w:val="Bezmezer"/>
        <w:spacing w:line="360" w:lineRule="auto"/>
        <w:jc w:val="both"/>
        <w:rPr>
          <w:rFonts w:ascii="Times New Roman" w:hAnsi="Times New Roman"/>
          <w:sz w:val="24"/>
          <w:szCs w:val="24"/>
        </w:rPr>
      </w:pPr>
      <w:r w:rsidRPr="00F746EA">
        <w:rPr>
          <w:rFonts w:ascii="Times New Roman" w:hAnsi="Times New Roman"/>
          <w:sz w:val="24"/>
          <w:szCs w:val="24"/>
        </w:rPr>
        <w:tab/>
      </w:r>
    </w:p>
    <w:p w:rsidR="003577CC" w:rsidRDefault="003577CC" w:rsidP="003577CC">
      <w:pPr>
        <w:pStyle w:val="Bezmezer"/>
        <w:spacing w:line="360" w:lineRule="auto"/>
        <w:jc w:val="both"/>
        <w:rPr>
          <w:rFonts w:ascii="Times New Roman" w:hAnsi="Times New Roman"/>
          <w:sz w:val="24"/>
          <w:szCs w:val="24"/>
        </w:rPr>
      </w:pPr>
    </w:p>
    <w:p w:rsidR="003577CC" w:rsidRPr="00F746EA" w:rsidRDefault="003577CC" w:rsidP="003577CC">
      <w:pPr>
        <w:pStyle w:val="Bezmezer"/>
        <w:spacing w:line="360" w:lineRule="auto"/>
        <w:ind w:firstLine="360"/>
        <w:jc w:val="both"/>
        <w:rPr>
          <w:rFonts w:ascii="Times New Roman" w:hAnsi="Times New Roman"/>
          <w:sz w:val="24"/>
          <w:szCs w:val="24"/>
        </w:rPr>
      </w:pPr>
      <w:r w:rsidRPr="00F746EA">
        <w:rPr>
          <w:rFonts w:ascii="Times New Roman" w:hAnsi="Times New Roman"/>
          <w:sz w:val="24"/>
          <w:szCs w:val="24"/>
        </w:rPr>
        <w:lastRenderedPageBreak/>
        <w:t>V Rámcovém vzdělávacím programu pro předškolní vzdělávání jsou velmi dobře formulovány základní principy předškolního vzdělávání s ohledem na specifika dětí předškolního věku a při respektování tzv. individuálního přístupu:</w:t>
      </w:r>
    </w:p>
    <w:p w:rsidR="003577CC" w:rsidRPr="00F746EA" w:rsidRDefault="003577CC" w:rsidP="003577CC">
      <w:pPr>
        <w:pStyle w:val="Bezmezer"/>
        <w:numPr>
          <w:ilvl w:val="0"/>
          <w:numId w:val="1"/>
        </w:numPr>
        <w:spacing w:line="360" w:lineRule="auto"/>
        <w:jc w:val="both"/>
        <w:rPr>
          <w:rFonts w:ascii="Times New Roman" w:hAnsi="Times New Roman"/>
          <w:sz w:val="24"/>
          <w:szCs w:val="24"/>
        </w:rPr>
      </w:pPr>
      <w:r w:rsidRPr="00F746EA">
        <w:rPr>
          <w:rFonts w:ascii="Times New Roman" w:hAnsi="Times New Roman"/>
          <w:sz w:val="24"/>
          <w:szCs w:val="24"/>
        </w:rPr>
        <w:t>Akceptovat přirozená vývojová specifika dětí předškolního věku a důsledně je promítat do obsahu, forem a metod jejich vzdělávání</w:t>
      </w:r>
    </w:p>
    <w:p w:rsidR="003577CC" w:rsidRPr="00F746EA" w:rsidRDefault="003577CC" w:rsidP="003577CC">
      <w:pPr>
        <w:pStyle w:val="Bezmezer"/>
        <w:numPr>
          <w:ilvl w:val="0"/>
          <w:numId w:val="1"/>
        </w:numPr>
        <w:spacing w:line="360" w:lineRule="auto"/>
        <w:ind w:left="737"/>
        <w:jc w:val="both"/>
        <w:rPr>
          <w:rFonts w:ascii="Times New Roman" w:hAnsi="Times New Roman"/>
          <w:sz w:val="24"/>
          <w:szCs w:val="24"/>
        </w:rPr>
      </w:pPr>
      <w:r w:rsidRPr="00F746EA">
        <w:rPr>
          <w:rFonts w:ascii="Times New Roman" w:hAnsi="Times New Roman"/>
          <w:sz w:val="24"/>
          <w:szCs w:val="24"/>
        </w:rPr>
        <w:t>Umožňovat rozvoj a vzdělávání každého jednotlivého dítěte v rozsahu jeho individuálních možností a potřeb</w:t>
      </w:r>
    </w:p>
    <w:p w:rsidR="003577CC" w:rsidRPr="00F746EA" w:rsidRDefault="003577CC" w:rsidP="003577CC">
      <w:pPr>
        <w:pStyle w:val="Bezmezer"/>
        <w:numPr>
          <w:ilvl w:val="0"/>
          <w:numId w:val="1"/>
        </w:numPr>
        <w:spacing w:line="360" w:lineRule="auto"/>
        <w:jc w:val="both"/>
        <w:rPr>
          <w:rFonts w:ascii="Times New Roman" w:hAnsi="Times New Roman"/>
          <w:sz w:val="24"/>
          <w:szCs w:val="24"/>
        </w:rPr>
      </w:pPr>
      <w:r w:rsidRPr="00F746EA">
        <w:rPr>
          <w:rFonts w:ascii="Times New Roman" w:hAnsi="Times New Roman"/>
          <w:sz w:val="24"/>
          <w:szCs w:val="24"/>
        </w:rPr>
        <w:t>Vytvářet předpoklady pro pokračování ve vzdělávání tím, že za všech okolností budou maximálně podporovány individuální rozvojové možnosti dětí a umožňováno tak každému dítěti dospět v době, kdy opouští mateřskou školu, k optimální úrovni osobního rozvoje a učení, respektive k takové úrovni, která je pro dítě individuálně dosažitelná</w:t>
      </w:r>
    </w:p>
    <w:p w:rsidR="003577CC" w:rsidRPr="00F746EA" w:rsidRDefault="003577CC" w:rsidP="003577CC">
      <w:pPr>
        <w:pStyle w:val="Bezmezer"/>
        <w:numPr>
          <w:ilvl w:val="0"/>
          <w:numId w:val="1"/>
        </w:numPr>
        <w:spacing w:line="360" w:lineRule="auto"/>
        <w:jc w:val="both"/>
        <w:rPr>
          <w:rFonts w:ascii="Times New Roman" w:hAnsi="Times New Roman"/>
          <w:sz w:val="24"/>
          <w:szCs w:val="24"/>
        </w:rPr>
      </w:pPr>
      <w:r w:rsidRPr="00F746EA">
        <w:rPr>
          <w:rFonts w:ascii="Times New Roman" w:hAnsi="Times New Roman"/>
          <w:sz w:val="24"/>
          <w:szCs w:val="24"/>
        </w:rPr>
        <w:t>Na základě dlouhodobého a každodenního styku s dítětem i jeho rodiči může předškolní vzdělávání plnit i úkol diagnostický, zejména ve vztahu k dětem se speciálními vzdělávacími potřebami (Bednářová</w:t>
      </w:r>
      <w:r>
        <w:rPr>
          <w:rFonts w:ascii="Times New Roman" w:hAnsi="Times New Roman"/>
          <w:sz w:val="24"/>
          <w:szCs w:val="24"/>
        </w:rPr>
        <w:t>;</w:t>
      </w:r>
      <w:r w:rsidRPr="00F746EA">
        <w:rPr>
          <w:rFonts w:ascii="Times New Roman" w:hAnsi="Times New Roman"/>
          <w:sz w:val="24"/>
          <w:szCs w:val="24"/>
        </w:rPr>
        <w:t xml:space="preserve"> Šmardová</w:t>
      </w:r>
      <w:r>
        <w:rPr>
          <w:rFonts w:ascii="Times New Roman" w:hAnsi="Times New Roman"/>
          <w:sz w:val="24"/>
          <w:szCs w:val="24"/>
        </w:rPr>
        <w:t>,</w:t>
      </w:r>
      <w:r w:rsidRPr="00F746EA">
        <w:rPr>
          <w:rFonts w:ascii="Times New Roman" w:hAnsi="Times New Roman"/>
          <w:sz w:val="24"/>
          <w:szCs w:val="24"/>
        </w:rPr>
        <w:t xml:space="preserve"> 2010).</w:t>
      </w:r>
    </w:p>
    <w:p w:rsidR="003577CC" w:rsidRDefault="003577CC" w:rsidP="003577CC">
      <w:pPr>
        <w:pStyle w:val="Bezmezer"/>
        <w:spacing w:line="360" w:lineRule="auto"/>
        <w:ind w:firstLine="708"/>
        <w:jc w:val="both"/>
        <w:rPr>
          <w:rFonts w:ascii="Times New Roman" w:hAnsi="Times New Roman"/>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Za předškolní věk je v některých odborných pracích považováno celé období od narození až po nástup do školy. Ve většině vývojově-psychologických publikací je však tato etapa chápána jako věk mezi 3. a 6. rokem dítěte. Je to čas neutuchající aktivity tělesné i duševní, velkého zájmu o okolní jevy, doba, která je nazývána obdobím hry, protože je to právě hrová činnost, v níž se aktivita dítěte projevuje především (Mertin; Gillernová, 2003).</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Děti stejného věku se mohou </w:t>
      </w:r>
      <w:r>
        <w:rPr>
          <w:rFonts w:ascii="Times New Roman" w:hAnsi="Times New Roman"/>
          <w:sz w:val="24"/>
          <w:szCs w:val="24"/>
        </w:rPr>
        <w:t>více či méně lišit ve fyzické vy</w:t>
      </w:r>
      <w:r w:rsidRPr="00F746EA">
        <w:rPr>
          <w:rFonts w:ascii="Times New Roman" w:hAnsi="Times New Roman"/>
          <w:sz w:val="24"/>
          <w:szCs w:val="24"/>
        </w:rPr>
        <w:t>spělosti</w:t>
      </w:r>
      <w:r>
        <w:rPr>
          <w:rFonts w:ascii="Times New Roman" w:hAnsi="Times New Roman"/>
          <w:sz w:val="24"/>
          <w:szCs w:val="24"/>
        </w:rPr>
        <w:t xml:space="preserve"> </w:t>
      </w:r>
      <w:r w:rsidRPr="00F746EA">
        <w:rPr>
          <w:rFonts w:ascii="Times New Roman" w:hAnsi="Times New Roman"/>
          <w:sz w:val="24"/>
          <w:szCs w:val="24"/>
        </w:rPr>
        <w:t>; v kognitivních předpokladech, obecně ve zralosti (připravenosti) pro zahájení školní docházky. Ještě větší mohou být rozdíly mezi dětmi různého věku, které ve stejném termínu nastupují do školy (Be</w:t>
      </w:r>
      <w:r>
        <w:rPr>
          <w:rFonts w:ascii="Times New Roman" w:hAnsi="Times New Roman"/>
          <w:sz w:val="24"/>
          <w:szCs w:val="24"/>
        </w:rPr>
        <w:t>dnářová;</w:t>
      </w:r>
      <w:r w:rsidRPr="00F746EA">
        <w:rPr>
          <w:rFonts w:ascii="Times New Roman" w:hAnsi="Times New Roman"/>
          <w:sz w:val="24"/>
          <w:szCs w:val="24"/>
        </w:rPr>
        <w:t xml:space="preserve"> Šmardová</w:t>
      </w:r>
      <w:r>
        <w:rPr>
          <w:rFonts w:ascii="Times New Roman" w:hAnsi="Times New Roman"/>
          <w:sz w:val="24"/>
          <w:szCs w:val="24"/>
        </w:rPr>
        <w:t>,</w:t>
      </w:r>
      <w:r w:rsidRPr="00F746EA">
        <w:rPr>
          <w:rFonts w:ascii="Times New Roman" w:hAnsi="Times New Roman"/>
          <w:sz w:val="24"/>
          <w:szCs w:val="24"/>
        </w:rPr>
        <w:t xml:space="preserve"> 2010).</w:t>
      </w:r>
    </w:p>
    <w:p w:rsidR="003577CC" w:rsidRPr="00FC52F2" w:rsidRDefault="003577CC" w:rsidP="003577CC">
      <w:pPr>
        <w:pStyle w:val="Bezmezer"/>
        <w:spacing w:line="360" w:lineRule="auto"/>
        <w:ind w:firstLine="708"/>
        <w:jc w:val="both"/>
        <w:rPr>
          <w:rFonts w:ascii="Times New Roman" w:hAnsi="Times New Roman"/>
          <w:b/>
          <w:sz w:val="26"/>
          <w:szCs w:val="26"/>
        </w:rPr>
      </w:pPr>
    </w:p>
    <w:p w:rsidR="003577CC" w:rsidRPr="00FC52F2" w:rsidRDefault="003577CC" w:rsidP="003577CC">
      <w:pPr>
        <w:pStyle w:val="Bezmezer"/>
        <w:spacing w:line="360" w:lineRule="auto"/>
        <w:ind w:firstLine="708"/>
        <w:jc w:val="both"/>
        <w:outlineLvl w:val="0"/>
        <w:rPr>
          <w:rFonts w:ascii="Times New Roman" w:hAnsi="Times New Roman"/>
          <w:b/>
          <w:sz w:val="26"/>
          <w:szCs w:val="26"/>
        </w:rPr>
      </w:pPr>
      <w:r w:rsidRPr="00FC52F2">
        <w:rPr>
          <w:rFonts w:ascii="Times New Roman" w:hAnsi="Times New Roman"/>
          <w:b/>
          <w:sz w:val="26"/>
          <w:szCs w:val="26"/>
        </w:rPr>
        <w:t>1.1 Historické pojetí školní zralosti</w:t>
      </w:r>
    </w:p>
    <w:p w:rsidR="003577CC" w:rsidRPr="00F746EA" w:rsidRDefault="003577CC" w:rsidP="003577CC">
      <w:pPr>
        <w:pStyle w:val="Bezmezer"/>
        <w:spacing w:line="360" w:lineRule="auto"/>
        <w:ind w:firstLine="708"/>
        <w:jc w:val="both"/>
        <w:rPr>
          <w:rFonts w:ascii="Times New Roman" w:hAnsi="Times New Roman"/>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Již v šedesátých letech byla věnována školní zralosti velká pozornost. Ukazovalo se totiž, že některé děti sice dosahují věku šesti let, ale nejsou na takovém stupni vývoje, aby byly schopny zúčastnit se vyučování. Společným znakem těchto dětí byla mimo jiné nesamostatnost, hravost, nekázeň a nesoustředěnost. Langmeier v roce 1961 zjistil, že mezi 264dětmi, které před šestým rokem nastoupily do školy, bylo 21,4% těch, které v 1. </w:t>
      </w:r>
      <w:proofErr w:type="gramStart"/>
      <w:r w:rsidRPr="00F746EA">
        <w:rPr>
          <w:rFonts w:ascii="Times New Roman" w:hAnsi="Times New Roman"/>
          <w:sz w:val="24"/>
          <w:szCs w:val="24"/>
        </w:rPr>
        <w:t xml:space="preserve">pololetí </w:t>
      </w:r>
      <w:r>
        <w:rPr>
          <w:rFonts w:ascii="Times New Roman" w:hAnsi="Times New Roman"/>
          <w:sz w:val="24"/>
          <w:szCs w:val="24"/>
        </w:rPr>
        <w:t xml:space="preserve"> </w:t>
      </w:r>
      <w:r>
        <w:rPr>
          <w:rFonts w:ascii="Times New Roman" w:hAnsi="Times New Roman"/>
          <w:sz w:val="24"/>
          <w:szCs w:val="24"/>
        </w:rPr>
        <w:lastRenderedPageBreak/>
        <w:t xml:space="preserve">1. </w:t>
      </w:r>
      <w:r w:rsidRPr="00F746EA">
        <w:rPr>
          <w:rFonts w:ascii="Times New Roman" w:hAnsi="Times New Roman"/>
          <w:sz w:val="24"/>
          <w:szCs w:val="24"/>
        </w:rPr>
        <w:t>ročníku</w:t>
      </w:r>
      <w:proofErr w:type="gramEnd"/>
      <w:r w:rsidRPr="00F746EA">
        <w:rPr>
          <w:rFonts w:ascii="Times New Roman" w:hAnsi="Times New Roman"/>
          <w:sz w:val="24"/>
          <w:szCs w:val="24"/>
        </w:rPr>
        <w:t xml:space="preserve"> vykazovaly podprůměrný prospěch. Pouze 3,6% dětí z této skupiny mělo prospěch nadprůměrný. Nadání v uvedených případech nehrálo roli. Rozdíl mezi mladšími a staršími dětmi byl patrný ještě po čtyřech letech školní docházky.</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K obdobným výsledkům dospěl Matějček</w:t>
      </w:r>
      <w:r>
        <w:rPr>
          <w:rFonts w:ascii="Times New Roman" w:hAnsi="Times New Roman"/>
          <w:sz w:val="24"/>
          <w:szCs w:val="24"/>
        </w:rPr>
        <w:t xml:space="preserve"> (in Zelinková</w:t>
      </w:r>
      <w:r w:rsidRPr="00F746EA">
        <w:rPr>
          <w:rFonts w:ascii="Times New Roman" w:hAnsi="Times New Roman"/>
          <w:sz w:val="24"/>
          <w:szCs w:val="24"/>
        </w:rPr>
        <w:t>,</w:t>
      </w:r>
      <w:r>
        <w:rPr>
          <w:rFonts w:ascii="Times New Roman" w:hAnsi="Times New Roman"/>
          <w:sz w:val="24"/>
          <w:szCs w:val="24"/>
        </w:rPr>
        <w:t xml:space="preserve"> 2001),</w:t>
      </w:r>
      <w:r w:rsidRPr="00F746EA">
        <w:rPr>
          <w:rFonts w:ascii="Times New Roman" w:hAnsi="Times New Roman"/>
          <w:sz w:val="24"/>
          <w:szCs w:val="24"/>
        </w:rPr>
        <w:t xml:space="preserve"> který zjistil mezi 145 žáky, kteří jednou nebo vícekrát opakovali ročníky, bylo 60% těch, kteří nastoupili do školy mladší než šest let a čtyři měsíce.</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V uvedených výzkumech není nejzávažnějším problémem neprospěch, ale především snížení sebevědomí, pocity méněcennosti, negativní vztah ke vzdělání a celá řada dalších obtíží, které velmi negativně ovlivňují budoucnost dítěte (Zelinková</w:t>
      </w:r>
      <w:r>
        <w:rPr>
          <w:rFonts w:ascii="Times New Roman" w:hAnsi="Times New Roman"/>
          <w:sz w:val="24"/>
          <w:szCs w:val="24"/>
        </w:rPr>
        <w:t>,</w:t>
      </w:r>
      <w:r w:rsidRPr="00F746EA">
        <w:rPr>
          <w:rFonts w:ascii="Times New Roman" w:hAnsi="Times New Roman"/>
          <w:sz w:val="24"/>
          <w:szCs w:val="24"/>
        </w:rPr>
        <w:t xml:space="preserve"> 2001).</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Úspěch či neúspěch ovlivňují postavení dítěte v kolektivu třídy, které je pro jeho vztahy k jiným lidem i k sobě samému velmi významné.</w:t>
      </w:r>
    </w:p>
    <w:p w:rsidR="003577CC" w:rsidRDefault="003577CC" w:rsidP="003577CC">
      <w:pPr>
        <w:pStyle w:val="Bezmezer"/>
        <w:spacing w:line="360" w:lineRule="auto"/>
        <w:jc w:val="both"/>
        <w:rPr>
          <w:rFonts w:ascii="Times New Roman" w:hAnsi="Times New Roman"/>
          <w:sz w:val="24"/>
          <w:szCs w:val="24"/>
        </w:rPr>
      </w:pPr>
      <w:r w:rsidRPr="00F746EA">
        <w:rPr>
          <w:rFonts w:ascii="Times New Roman" w:hAnsi="Times New Roman"/>
          <w:sz w:val="24"/>
          <w:szCs w:val="24"/>
        </w:rPr>
        <w:t xml:space="preserve">Z uvedeného vyplývá, že samo dosažení věkové hranice 6 let (do 1. září daného roku) nemusí znamenat přiměřenou zralost. Podle odborných studií lze vyvozovat v populaci průměrný optimální věk pro nástup do školy šest a půl roku. Patrný je také rozdíl ve vývoji chlapců a děvčat. Děvčata obvykle mírně předbíhají ve svém vývoji chlapce (v průměru cca o čtvrt roku) a celkově jsou lépe disponovány pro zaškolení než chlapci, kteří bývají biologicky křehčí, zranitelnější nejrůznějšími nepříznivými vlivy </w:t>
      </w:r>
      <w:r>
        <w:rPr>
          <w:rFonts w:ascii="Times New Roman" w:hAnsi="Times New Roman"/>
          <w:sz w:val="24"/>
          <w:szCs w:val="24"/>
        </w:rPr>
        <w:t>(Petrová, 2008, in Šimíčková – Čížková, 2008).</w:t>
      </w:r>
    </w:p>
    <w:p w:rsidR="003577CC" w:rsidRPr="00F746EA" w:rsidRDefault="003577CC" w:rsidP="003577CC">
      <w:pPr>
        <w:pStyle w:val="Bezmezer"/>
        <w:spacing w:line="360" w:lineRule="auto"/>
        <w:ind w:firstLine="708"/>
        <w:jc w:val="both"/>
        <w:rPr>
          <w:rFonts w:ascii="Times New Roman" w:hAnsi="Times New Roman"/>
          <w:b/>
          <w:sz w:val="24"/>
          <w:szCs w:val="24"/>
        </w:rPr>
      </w:pPr>
      <w:r w:rsidRPr="00F746EA">
        <w:rPr>
          <w:rFonts w:ascii="Times New Roman" w:hAnsi="Times New Roman"/>
          <w:sz w:val="24"/>
          <w:szCs w:val="24"/>
        </w:rPr>
        <w:t xml:space="preserve"> </w:t>
      </w:r>
    </w:p>
    <w:p w:rsidR="003577CC" w:rsidRPr="00FC52F2" w:rsidRDefault="003577CC" w:rsidP="003577CC">
      <w:pPr>
        <w:pStyle w:val="Bezmezer"/>
        <w:spacing w:line="360" w:lineRule="auto"/>
        <w:jc w:val="both"/>
        <w:rPr>
          <w:rFonts w:ascii="Times New Roman" w:hAnsi="Times New Roman"/>
          <w:b/>
          <w:sz w:val="26"/>
          <w:szCs w:val="26"/>
        </w:rPr>
      </w:pPr>
    </w:p>
    <w:p w:rsidR="003577CC" w:rsidRPr="00FC52F2" w:rsidRDefault="003577CC" w:rsidP="003577CC">
      <w:pPr>
        <w:pStyle w:val="Bezmezer"/>
        <w:spacing w:line="360" w:lineRule="auto"/>
        <w:ind w:firstLine="708"/>
        <w:jc w:val="both"/>
        <w:outlineLvl w:val="0"/>
        <w:rPr>
          <w:rFonts w:ascii="Times New Roman" w:hAnsi="Times New Roman"/>
          <w:b/>
          <w:sz w:val="26"/>
          <w:szCs w:val="26"/>
        </w:rPr>
      </w:pPr>
      <w:r w:rsidRPr="00FC52F2">
        <w:rPr>
          <w:rFonts w:ascii="Times New Roman" w:hAnsi="Times New Roman"/>
          <w:b/>
          <w:sz w:val="26"/>
          <w:szCs w:val="26"/>
        </w:rPr>
        <w:t xml:space="preserve">1.2 Vliv </w:t>
      </w:r>
      <w:r>
        <w:rPr>
          <w:rFonts w:ascii="Times New Roman" w:hAnsi="Times New Roman"/>
          <w:b/>
          <w:sz w:val="26"/>
          <w:szCs w:val="26"/>
        </w:rPr>
        <w:t>sociálního prostředí</w:t>
      </w:r>
    </w:p>
    <w:p w:rsidR="003577CC" w:rsidRDefault="003577CC" w:rsidP="003577CC">
      <w:pPr>
        <w:pStyle w:val="Bezmezer"/>
        <w:spacing w:line="360" w:lineRule="auto"/>
        <w:ind w:firstLine="708"/>
        <w:jc w:val="both"/>
        <w:rPr>
          <w:rFonts w:ascii="Times New Roman" w:hAnsi="Times New Roman"/>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Výchova a vzdělávání je komplikovaný jev, ve kterém se odráží působení velkého množství činitelů. Vztahy dospělých a dětí mají výrazně interaktivní charakter. Jisté je, že dítě potřebuje dospělé, kteří mu projevují lásku a ukazují hranice. Láska, projevy porozumění a bezpodmínečného přijetí dítěte, stejně jako hranice jsou pro vývoj dítěte nesmírně důležité. Jedním z činitelů podílejících se na vývoji dítěte je výchova v rodině. Rodina představuje významné sociální a výchovné prostředí pro rozvoj dítěte, ale podílí se i na uspokojování potřeb všech svých členů. Dítě je nevyčerpatelným zdrojem podnětů pro rodiče, je otevřenou budoucností. Způsob či styl výchovy vyjadřuje klíčové momenty vzájemné interakce a komunikace dospělých s dětmi. Způsob výchovy zahrnuje především dva spjaté aspekty: kvalitu emočního vztahu k dítěti a formu výchovného řízení. Emoční vztah a výchovné řízení ovlivňují užití výchovných prostředků a tyto utvářejí a rozvíjejí vzájemné vztahy mezi dětmi a </w:t>
      </w:r>
      <w:r>
        <w:rPr>
          <w:rFonts w:ascii="Times New Roman" w:hAnsi="Times New Roman"/>
          <w:sz w:val="24"/>
          <w:szCs w:val="24"/>
        </w:rPr>
        <w:lastRenderedPageBreak/>
        <w:t>dospělými. Výchovný styl je součástí životního stylu, který je relativně stabilní charakteristikou rodiny (Mertin; Gillernová, 2003).</w:t>
      </w:r>
    </w:p>
    <w:p w:rsidR="003577CC" w:rsidRDefault="003577CC" w:rsidP="003577CC">
      <w:pPr>
        <w:pStyle w:val="Bezmezer"/>
        <w:spacing w:line="360" w:lineRule="auto"/>
        <w:jc w:val="both"/>
        <w:rPr>
          <w:rFonts w:ascii="Times New Roman" w:hAnsi="Times New Roman"/>
          <w:sz w:val="24"/>
          <w:szCs w:val="24"/>
        </w:rPr>
      </w:pPr>
      <w:r>
        <w:rPr>
          <w:rFonts w:ascii="Times New Roman" w:hAnsi="Times New Roman"/>
          <w:sz w:val="24"/>
          <w:szCs w:val="24"/>
        </w:rPr>
        <w:t>Nezanedbatelné jsou proto rozdíly rodinného zázemí</w:t>
      </w:r>
      <w:r w:rsidRPr="00F746EA">
        <w:rPr>
          <w:rFonts w:ascii="Times New Roman" w:hAnsi="Times New Roman"/>
          <w:sz w:val="24"/>
          <w:szCs w:val="24"/>
        </w:rPr>
        <w:t xml:space="preserve"> v podmínkách dané školy, třídy. Nároky na děti jsou při tom obdobné, s nepříliš velkým ohledem na jejich odlišné předpoklady, na různý věk a na rozdílné podmínky, které poskytuje rodina (míra podpory, kvalita domácí přípravy, klima rodiny…). Učitel se potom ve třídě setkává s dětmi někdy i značně se lišícími a musí postupovat podle standardních požadavků první třídy. Vzhledem k počtu žáků ve třídě má menší možnost individuálního přístupu, děti navíc nehodnotí vzhledem k věku, ale nýbrž ve vztahu k výkonnosti ostatních dětí ve třídě. Přitom konkrétní dítě může být o rok i více mladší, je přiměřeně disponované vzhledem k věku a je tedy v nevýhodě při srovnávání s dětmi staršími a tedy i vyzrálejšími (</w:t>
      </w:r>
      <w:r>
        <w:rPr>
          <w:rFonts w:ascii="Times New Roman" w:hAnsi="Times New Roman"/>
          <w:sz w:val="24"/>
          <w:szCs w:val="24"/>
        </w:rPr>
        <w:t>Bednářová; Šmardová, 2010</w:t>
      </w:r>
      <w:r w:rsidRPr="00F746EA">
        <w:rPr>
          <w:rFonts w:ascii="Times New Roman" w:hAnsi="Times New Roman"/>
          <w:sz w:val="24"/>
          <w:szCs w:val="24"/>
        </w:rPr>
        <w:t xml:space="preserve">).  Zralé dítě s podporou rodiny nároky školy zvládá bez problémů, u některých dětí (zejména těch nezralých) se mohou krátce po nástupu do základní školy projevit příznaky maladaptace. Objevují se obtíže v soustředění, hravost, obtíže podřizování se kolektivu a vedení učitele. Baví se, ruší jak přemírou pohybu, tak stálým vykřikováním, mluvením. Nestačí tempu probírané látky, zaostává ve výuce, ztrácí duševní rovnováhu. U některých dětí může jít o přechodné období trvající několik týdnů. Jindy se však stupňují a poznamenávají negativně nejen celý první rok, ale i další školní docházku a vztah ke škole vůbec. Neúspěchy a subjektivní trpké prožitky snižují sebehodnocení dítěte, působí nepříznivě na celý další rozvoj jeho </w:t>
      </w:r>
      <w:r>
        <w:rPr>
          <w:rFonts w:ascii="Times New Roman" w:hAnsi="Times New Roman"/>
          <w:sz w:val="24"/>
          <w:szCs w:val="24"/>
        </w:rPr>
        <w:t>osobnosti (Petrová, 2008, in Šimíčková – Čížková, 2008).</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Změny se mohou projevovat i v chování doma. Dítě ráno nechce vstávat, odmítá chodit do školy, je unavené, nechce se připravovat na vyučování. Ztrácí duševní rovnováhu – je nespokojené, napjaté, úzkostné, neklidné, snadno se rozpláče. Mohou se projevit i psychopatické příznaky jako například tiky, špatně spí, stěžuje si na bolesti břicha, hlavy, zvrací, odmítá jíst apod.</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Tyto problémy mizí v době prázdnin nebo s přicházejícím víkendem, se změnou prostředí – rodinné výlety, návštěvy příbuzných. Dítě „zapomíná“ na své problémy a chová se přirozeně, radostně.</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Příčinou všech problém</w:t>
      </w:r>
      <w:r>
        <w:rPr>
          <w:rFonts w:ascii="Times New Roman" w:hAnsi="Times New Roman"/>
          <w:sz w:val="24"/>
          <w:szCs w:val="24"/>
        </w:rPr>
        <w:t>ů, jak již jsme zmínili</w:t>
      </w:r>
      <w:r w:rsidRPr="00F746EA">
        <w:rPr>
          <w:rFonts w:ascii="Times New Roman" w:hAnsi="Times New Roman"/>
          <w:sz w:val="24"/>
          <w:szCs w:val="24"/>
        </w:rPr>
        <w:t>, jsou nedostatečná zralost nebo připrav</w:t>
      </w:r>
      <w:r>
        <w:rPr>
          <w:rFonts w:ascii="Times New Roman" w:hAnsi="Times New Roman"/>
          <w:sz w:val="24"/>
          <w:szCs w:val="24"/>
        </w:rPr>
        <w:t>enost (Zelinková, 2001</w:t>
      </w:r>
      <w:r w:rsidRPr="00F746EA">
        <w:rPr>
          <w:rFonts w:ascii="Times New Roman" w:hAnsi="Times New Roman"/>
          <w:sz w:val="24"/>
          <w:szCs w:val="24"/>
        </w:rPr>
        <w:t>).</w:t>
      </w:r>
    </w:p>
    <w:p w:rsidR="003577CC" w:rsidRPr="00F746EA" w:rsidRDefault="003577CC" w:rsidP="003577CC">
      <w:pPr>
        <w:pStyle w:val="Bezmezer"/>
        <w:spacing w:line="360" w:lineRule="auto"/>
        <w:ind w:firstLine="708"/>
        <w:jc w:val="both"/>
        <w:rPr>
          <w:rFonts w:ascii="Times New Roman" w:hAnsi="Times New Roman"/>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jc w:val="both"/>
        <w:rPr>
          <w:rFonts w:ascii="Times New Roman" w:hAnsi="Times New Roman"/>
          <w:b/>
          <w:sz w:val="24"/>
          <w:szCs w:val="24"/>
        </w:rPr>
      </w:pPr>
    </w:p>
    <w:p w:rsidR="003577CC" w:rsidRPr="00FC52F2" w:rsidRDefault="003577CC" w:rsidP="003577CC">
      <w:pPr>
        <w:pStyle w:val="Bezmezer"/>
        <w:spacing w:line="360" w:lineRule="auto"/>
        <w:ind w:firstLine="708"/>
        <w:jc w:val="both"/>
        <w:outlineLvl w:val="0"/>
        <w:rPr>
          <w:rFonts w:ascii="Times New Roman" w:hAnsi="Times New Roman"/>
          <w:b/>
          <w:sz w:val="26"/>
          <w:szCs w:val="26"/>
        </w:rPr>
      </w:pPr>
      <w:r>
        <w:rPr>
          <w:rFonts w:ascii="Times New Roman" w:hAnsi="Times New Roman"/>
          <w:b/>
          <w:sz w:val="26"/>
          <w:szCs w:val="26"/>
        </w:rPr>
        <w:lastRenderedPageBreak/>
        <w:t>1.3 Vymezení pojmu</w:t>
      </w:r>
      <w:r w:rsidRPr="00FC52F2">
        <w:rPr>
          <w:rFonts w:ascii="Times New Roman" w:hAnsi="Times New Roman"/>
          <w:b/>
          <w:sz w:val="26"/>
          <w:szCs w:val="26"/>
        </w:rPr>
        <w:t xml:space="preserve"> školní zralost, školní připravenost</w:t>
      </w: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Definic bylo napsáno poměrně hodně. Obecně se může vymezit školní zralost jako dosažení takového stupně vývoje, aby se dítě bylo schopno bez obtíží účastnit výchovně – vzdělávacího procesu nelépe s radostí, dychtivostí (</w:t>
      </w:r>
      <w:r>
        <w:rPr>
          <w:rFonts w:ascii="Times New Roman" w:hAnsi="Times New Roman"/>
          <w:sz w:val="24"/>
          <w:szCs w:val="24"/>
        </w:rPr>
        <w:t>Bednářová; Šmardová, 2010</w:t>
      </w:r>
      <w:r w:rsidRPr="00F746EA">
        <w:rPr>
          <w:rFonts w:ascii="Times New Roman" w:hAnsi="Times New Roman"/>
          <w:sz w:val="24"/>
          <w:szCs w:val="24"/>
        </w:rPr>
        <w:t>). Vágnerová uvádí, že se jedná o zralost centrální nervové soustavy, která se projevuje odolností vůči zátěži, schopností soustředit se a emoční stabilitu. Pro emočně nezralé dítě nemá role školáka motivační sílu, protože je příliš zatěžuje. Zralost CNS je předpokladem úspěšné adaptace na školní režim. Zrání CNS ovlivňuje lateralizaci, rozvoj motorické a senzomotorické koordinace. Je předpokladem k rozvoji zrakové a sluchové percepce. Alespoň relativní úspěšnost ve škole závisí též na úrovni regulačních kompetencí, které ovlivňují stupeň využití rozumových sch</w:t>
      </w:r>
      <w:r>
        <w:rPr>
          <w:rFonts w:ascii="Times New Roman" w:hAnsi="Times New Roman"/>
          <w:sz w:val="24"/>
          <w:szCs w:val="24"/>
        </w:rPr>
        <w:t>opností (Zelinková, 2001</w:t>
      </w:r>
      <w:r w:rsidRPr="00F746EA">
        <w:rPr>
          <w:rFonts w:ascii="Times New Roman" w:hAnsi="Times New Roman"/>
          <w:sz w:val="24"/>
          <w:szCs w:val="24"/>
        </w:rPr>
        <w:t>). Za základní podmínky vstupu do školy byly a jsou považovány tyto aspekty: zralost somatická, psychická a sociální.</w:t>
      </w:r>
    </w:p>
    <w:p w:rsidR="003577CC"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Pojem školní připravenost (způsobilost) postihuje oproti biologickému zrání spíše úroveň předškolní přípravy z hlediska schopností, vlivu prostředí a výchovy. S cílem dosáhnout u dětí školní způsobilosti byly ve světě vypracovány různé výcvikové plány. V naší i zahraniční literatuře je věnována velká pozornost zachycování dětí, které jsou rizikové z hlediska školního úspěchu především v oblasti čtení, psaní a počítání. Můžeme se setkat s pojmy zralost pro čtení, zralost pro matematiku.</w:t>
      </w:r>
    </w:p>
    <w:p w:rsidR="003577CC" w:rsidRPr="00F746EA"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Tradičně se školní zralost týká téměř výlučně dítěte. Zkoumá se jeho aktuální kognitivní, percepční, sociální, pracovní zralost/připravenost, zajímáme se o vývoj v nejranějších stádiích vývoje, zjišťujeme zdravotní stav, lateralitu, různé aspekty řečového projevu, grafomotorika apod. Dítě s určitými parametry je pak pokládáno za zralé nebo připravené pro zahájení povinné školní docházky. V současnosti tedy můžeme pojímat školní zralost/připravenost (způsobilost vstoupit do školy) jako výslednici charakteristik dítěte, přání a očekávání rodičů, kvality domácího prostředí a charakteristik a požadavků školy (Mertin; Gillernová, 2003). </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V současné době existuje celá řada materiálů, které připravují učitelé na základních školách ve spolupráci s pedagogicko-psychologickými poradnami a používají je při zápisu dětí do prvního ročníku. Podaří se tak zachytit řadu dětí, které by mohly mít obtíže, pohovořit s jejich rodiči, popřípadě zahájit na základě provedené diagnostiky rozvíjející cvičení. </w:t>
      </w:r>
    </w:p>
    <w:p w:rsidR="003577CC"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Rodiče mají možnost požádat o posouzení školní zralosti pracovníky pedagogicko-psychologických poraden. O. Kondáš doporučuje zjišťovat školní zralost spíše s perspektivou včasné intervence než odkladu školní do</w:t>
      </w:r>
      <w:r>
        <w:rPr>
          <w:rFonts w:ascii="Times New Roman" w:hAnsi="Times New Roman"/>
          <w:sz w:val="24"/>
          <w:szCs w:val="24"/>
        </w:rPr>
        <w:t>cházky (Zelinková, 2001</w:t>
      </w:r>
      <w:r w:rsidRPr="00F746EA">
        <w:rPr>
          <w:rFonts w:ascii="Times New Roman" w:hAnsi="Times New Roman"/>
          <w:sz w:val="24"/>
          <w:szCs w:val="24"/>
        </w:rPr>
        <w:t>).</w:t>
      </w:r>
    </w:p>
    <w:p w:rsidR="003577CC" w:rsidRPr="00163DC5" w:rsidRDefault="003577CC" w:rsidP="003577CC">
      <w:pPr>
        <w:pStyle w:val="Bezmezer"/>
        <w:spacing w:line="360" w:lineRule="auto"/>
        <w:ind w:firstLine="708"/>
        <w:jc w:val="both"/>
        <w:outlineLvl w:val="0"/>
        <w:rPr>
          <w:rFonts w:ascii="Times New Roman" w:hAnsi="Times New Roman"/>
          <w:sz w:val="24"/>
          <w:szCs w:val="24"/>
        </w:rPr>
      </w:pPr>
      <w:r w:rsidRPr="00FC52F2">
        <w:rPr>
          <w:rFonts w:ascii="Times New Roman" w:hAnsi="Times New Roman"/>
          <w:b/>
          <w:sz w:val="26"/>
          <w:szCs w:val="26"/>
        </w:rPr>
        <w:lastRenderedPageBreak/>
        <w:t>1.4 Rizikové dítě v předškolním věku a prevence obtíží</w:t>
      </w: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Pojem rizikové dítě se používá hojně v zahraniční literatuře k označení jedince i skupiny dětí, u kterých lze z jakýchkoliv důvodů předpokládat selhání ve škole. Patří sem děti sociálně slabších rodičů, z nepodnětného rodinného prostředí, národností minority, děti s poruchami řeči, děti ohrožené poruchami učení z důvodu dědičnosti apod.</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Označení rizikové dítě není nálepkou, ale signálem k tomu, aby dítěti byla věnována speciální péče. Ta předpokládá vypracování a realizaci intervenčních programů s cílem odstranit deficit ve vývoji jednotlivých oblastí a pomoci dítěti úspěšnému nástupu vzdělávací dráhy. </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Řeč, percepce, motorika, grafomotorika, paměť, koncentrace pozornosti atd. jsou oblasti, na které je zaměřena pozornost pedagogů i psychologů při práci s problémovými dětmi (děti s odkladem školní docházky, rizikové děti z hlediska poruch učení, děti s nižšími rozumovými schopnostmi). Děti se učí rozlišovat dále barvy, utvářejí se dále jejich matematické představy</w:t>
      </w:r>
      <w:r>
        <w:rPr>
          <w:rFonts w:ascii="Times New Roman" w:hAnsi="Times New Roman"/>
          <w:sz w:val="24"/>
          <w:szCs w:val="24"/>
        </w:rPr>
        <w:t xml:space="preserve"> (Zelinková, 2001</w:t>
      </w:r>
      <w:r w:rsidRPr="00F746EA">
        <w:rPr>
          <w:rFonts w:ascii="Times New Roman" w:hAnsi="Times New Roman"/>
          <w:sz w:val="24"/>
          <w:szCs w:val="24"/>
        </w:rPr>
        <w:t>).</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Střednědobý výzkum prováděný s cílem zachytit v předškolním věku děti, které by mohly mít obtíže ve čtení a psaní, byl proveden v letech 1986 – 1990. V průběhu výzkumu bylo šetřeno 150 dětí v předškolním věku  zkouškami zaměřenými na sluchové a zrakové vnímání a řeč. </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Výzkum ukázal, že nejvýznamnějším prediktem obtíží v psaní podle diktátu je nedostatečný rozvoj sluchového vnímání. Byla použita Žlabova </w:t>
      </w:r>
      <w:r w:rsidRPr="00F746EA">
        <w:rPr>
          <w:rFonts w:ascii="Times New Roman" w:hAnsi="Times New Roman"/>
          <w:i/>
          <w:sz w:val="24"/>
          <w:szCs w:val="24"/>
        </w:rPr>
        <w:t>Obrázková zkouška sluchového vnímání</w:t>
      </w:r>
      <w:r w:rsidRPr="00F746EA">
        <w:rPr>
          <w:rFonts w:ascii="Times New Roman" w:hAnsi="Times New Roman"/>
          <w:sz w:val="24"/>
          <w:szCs w:val="24"/>
        </w:rPr>
        <w:t>, zkouška sluchové analýzy, syntézy a diferenciace. Obtíže v čtení se projevily až při současném výskytu obtíží ve zrakové a sluchové percepci a řeči. Nepotvrdil</w:t>
      </w:r>
      <w:r>
        <w:rPr>
          <w:rFonts w:ascii="Times New Roman" w:hAnsi="Times New Roman"/>
          <w:sz w:val="24"/>
          <w:szCs w:val="24"/>
        </w:rPr>
        <w:t>y</w:t>
      </w:r>
      <w:r w:rsidRPr="00F746EA">
        <w:rPr>
          <w:rFonts w:ascii="Times New Roman" w:hAnsi="Times New Roman"/>
          <w:sz w:val="24"/>
          <w:szCs w:val="24"/>
        </w:rPr>
        <w:t xml:space="preserve"> se hypotézy, že snížení úrovně zrakové percepce a jazykového citu vedou k obtížím při osvojován</w:t>
      </w:r>
      <w:r>
        <w:rPr>
          <w:rFonts w:ascii="Times New Roman" w:hAnsi="Times New Roman"/>
          <w:sz w:val="24"/>
          <w:szCs w:val="24"/>
        </w:rPr>
        <w:t>í čtení (Zelinková, 2001</w:t>
      </w:r>
      <w:r w:rsidRPr="00F746EA">
        <w:rPr>
          <w:rFonts w:ascii="Times New Roman" w:hAnsi="Times New Roman"/>
          <w:sz w:val="24"/>
          <w:szCs w:val="24"/>
        </w:rPr>
        <w:t>).</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Geuzszczyk – Kolczyňská (1994), která se zabývá výzkumem matematických schopností a vyučováním matematice, používá pojem nezralost pro matematiku. K tomuto označení dospěla při práci s adolescenty, kteří byli označeni jako problémoví z hlediska výuky matematiky. Z jejích výzkumů a pozorování vyplynulo, že se začali učit počítat, aniž by byli pro tuto činnost dostatečně zralí. Úspěšná reedukace byla podmíněna dostatečným rozvojem funkcí a jejich integrací, přestože šlo o aktivity, které měli jedinci zvládnout v mnohem mladším věku.</w:t>
      </w:r>
    </w:p>
    <w:p w:rsidR="003577CC" w:rsidRPr="00350AB3"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Všechny oblasti, které jsou nutné pro úspěšný nástup do školy, rozvíjí </w:t>
      </w:r>
      <w:r w:rsidRPr="00F746EA">
        <w:rPr>
          <w:rFonts w:ascii="Times New Roman" w:hAnsi="Times New Roman"/>
          <w:i/>
          <w:sz w:val="24"/>
          <w:szCs w:val="24"/>
        </w:rPr>
        <w:t>Metoda dobrého startu.</w:t>
      </w:r>
      <w:r w:rsidRPr="00F746EA">
        <w:rPr>
          <w:rFonts w:ascii="Times New Roman" w:hAnsi="Times New Roman"/>
          <w:sz w:val="24"/>
          <w:szCs w:val="24"/>
        </w:rPr>
        <w:t xml:space="preserve"> Její široké použití se vztahuje na oblast prevence i terapii již existujících </w:t>
      </w:r>
      <w:r w:rsidRPr="00F746EA">
        <w:rPr>
          <w:rFonts w:ascii="Times New Roman" w:hAnsi="Times New Roman"/>
          <w:sz w:val="24"/>
          <w:szCs w:val="24"/>
        </w:rPr>
        <w:lastRenderedPageBreak/>
        <w:t>obtíží. Je metodou emocionálně-kognitivně-percepčně-volní.</w:t>
      </w:r>
      <w:r>
        <w:rPr>
          <w:rFonts w:ascii="Times New Roman" w:hAnsi="Times New Roman"/>
          <w:sz w:val="24"/>
          <w:szCs w:val="24"/>
        </w:rPr>
        <w:t xml:space="preserve"> Vypracovala ji Théa Bougnetová, </w:t>
      </w:r>
      <w:r w:rsidRPr="00F746EA">
        <w:rPr>
          <w:rFonts w:ascii="Times New Roman" w:hAnsi="Times New Roman"/>
          <w:sz w:val="24"/>
          <w:szCs w:val="24"/>
        </w:rPr>
        <w:t>vznikla ve Francii, později byla převedena do polštiny.</w:t>
      </w:r>
      <w:r>
        <w:rPr>
          <w:rFonts w:ascii="Times New Roman" w:hAnsi="Times New Roman"/>
          <w:sz w:val="24"/>
          <w:szCs w:val="24"/>
        </w:rPr>
        <w:t xml:space="preserve"> Metoda byla formulována a prakticky ověřena během 1. světové války. Původně sloužila k léčbě získaných poruch hybnosti. Později ji autorka rozvinula k rehabilitaci psychomotoriky u dětí. V roce 1941 byla metoda použita poprvé v základní škole jako příprava pro výuku počátečního psaní a čtení.</w:t>
      </w:r>
      <w:r w:rsidRPr="00F746EA">
        <w:rPr>
          <w:rFonts w:ascii="Times New Roman" w:hAnsi="Times New Roman"/>
          <w:sz w:val="24"/>
          <w:szCs w:val="24"/>
        </w:rPr>
        <w:t xml:space="preserve"> Autorkou české verze je Jana Svierkovská (1998). </w:t>
      </w:r>
      <w:r>
        <w:rPr>
          <w:rFonts w:ascii="Times New Roman" w:hAnsi="Times New Roman"/>
          <w:sz w:val="24"/>
          <w:szCs w:val="24"/>
        </w:rPr>
        <w:t xml:space="preserve">Českou verzi tvoří 25 lekcí. Každá lekce je založena na lidové písni. Rytmu, melodii a slovům písně odpovídají pohybová, řečová a grafomotorická </w:t>
      </w:r>
      <w:r w:rsidRPr="00350AB3">
        <w:rPr>
          <w:rFonts w:ascii="Times New Roman" w:hAnsi="Times New Roman"/>
          <w:sz w:val="24"/>
          <w:szCs w:val="24"/>
        </w:rPr>
        <w:t>cvičení (Zelinková</w:t>
      </w:r>
      <w:r>
        <w:rPr>
          <w:rFonts w:ascii="Times New Roman" w:hAnsi="Times New Roman"/>
          <w:sz w:val="24"/>
          <w:szCs w:val="24"/>
        </w:rPr>
        <w:t>,</w:t>
      </w:r>
      <w:r w:rsidRPr="00350AB3">
        <w:rPr>
          <w:rFonts w:ascii="Times New Roman" w:hAnsi="Times New Roman"/>
          <w:sz w:val="24"/>
          <w:szCs w:val="24"/>
        </w:rPr>
        <w:t xml:space="preserve"> 2000</w:t>
      </w:r>
      <w:r>
        <w:rPr>
          <w:rFonts w:ascii="Times New Roman" w:hAnsi="Times New Roman"/>
          <w:sz w:val="24"/>
          <w:szCs w:val="24"/>
        </w:rPr>
        <w:t>,</w:t>
      </w:r>
      <w:r w:rsidRPr="00350AB3">
        <w:rPr>
          <w:rFonts w:ascii="Times New Roman" w:hAnsi="Times New Roman"/>
          <w:sz w:val="24"/>
          <w:szCs w:val="24"/>
        </w:rPr>
        <w:t xml:space="preserve"> in Mlčáková</w:t>
      </w:r>
      <w:r>
        <w:rPr>
          <w:rFonts w:ascii="Times New Roman" w:hAnsi="Times New Roman"/>
          <w:sz w:val="24"/>
          <w:szCs w:val="24"/>
        </w:rPr>
        <w:t>,</w:t>
      </w:r>
      <w:r w:rsidRPr="00350AB3">
        <w:rPr>
          <w:rFonts w:ascii="Times New Roman" w:hAnsi="Times New Roman"/>
          <w:sz w:val="24"/>
          <w:szCs w:val="24"/>
        </w:rPr>
        <w:t xml:space="preserve"> 2009).</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Novější prací v této oblasti je </w:t>
      </w:r>
      <w:r w:rsidRPr="00F746EA">
        <w:rPr>
          <w:rFonts w:ascii="Times New Roman" w:hAnsi="Times New Roman"/>
          <w:i/>
          <w:sz w:val="24"/>
          <w:szCs w:val="24"/>
        </w:rPr>
        <w:t>Test rizika poruch čtení a psaní pro rané školáky</w:t>
      </w:r>
      <w:r w:rsidRPr="00F746EA">
        <w:rPr>
          <w:rFonts w:ascii="Times New Roman" w:hAnsi="Times New Roman"/>
          <w:sz w:val="24"/>
          <w:szCs w:val="24"/>
        </w:rPr>
        <w:t>, který lze použít již na konci docházky do mateřské školy. Úkoly postihují oblast sluchové a zrakové percepce, artikulační obratnost, jemnou motoriku, intermodalitu a rýmování. Kromě testových úkolů a jejich vyhodnocení jsou uvedena opatření navazující na vyšetření</w:t>
      </w:r>
      <w:r>
        <w:rPr>
          <w:rFonts w:ascii="Times New Roman" w:hAnsi="Times New Roman"/>
          <w:sz w:val="24"/>
          <w:szCs w:val="24"/>
        </w:rPr>
        <w:t xml:space="preserve"> (Zelinková, 2001</w:t>
      </w:r>
      <w:r w:rsidRPr="00F746EA">
        <w:rPr>
          <w:rFonts w:ascii="Times New Roman" w:hAnsi="Times New Roman"/>
          <w:sz w:val="24"/>
          <w:szCs w:val="24"/>
        </w:rPr>
        <w:t xml:space="preserve">). </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Často se setkáváme s dotazy rodičů, co by dítě v předškolním věku mělo umět. Podobně pedagogy mateřských škol zajímá co, kdy a jak u dítěte rozvíjet. Všechny tyto typy dotazů jsou vedeny zájmem dospělých o vývoj dítěte, o vytvoření co možná nejlepších podmí</w:t>
      </w:r>
      <w:r>
        <w:rPr>
          <w:rFonts w:ascii="Times New Roman" w:hAnsi="Times New Roman"/>
          <w:sz w:val="24"/>
          <w:szCs w:val="24"/>
        </w:rPr>
        <w:t>nek jeho rozvoje. Mnohdy dospělí</w:t>
      </w:r>
      <w:r w:rsidRPr="00F746EA">
        <w:rPr>
          <w:rFonts w:ascii="Times New Roman" w:hAnsi="Times New Roman"/>
          <w:sz w:val="24"/>
          <w:szCs w:val="24"/>
        </w:rPr>
        <w:t xml:space="preserve"> již dlouhodoběji podněcovali dítě k určitým aktivitám a na poradenské zařízení se obrátili v době, kdy si nebyli jisti v pokračování činnosti nebo se jim práce zdála málo efektivní (</w:t>
      </w:r>
      <w:r>
        <w:rPr>
          <w:rFonts w:ascii="Times New Roman" w:hAnsi="Times New Roman"/>
          <w:sz w:val="24"/>
          <w:szCs w:val="24"/>
        </w:rPr>
        <w:t>Bednářová; Šmardová, 2007</w:t>
      </w:r>
      <w:r w:rsidRPr="00F746EA">
        <w:rPr>
          <w:rFonts w:ascii="Times New Roman" w:hAnsi="Times New Roman"/>
          <w:sz w:val="24"/>
          <w:szCs w:val="24"/>
        </w:rPr>
        <w:t xml:space="preserve">). </w:t>
      </w:r>
    </w:p>
    <w:p w:rsidR="003577CC"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Je velmi důležité vytvořit ty nejlepší podmínky, ve kterých dítě vyrůstá a rozvíjí se podle svých možností, zajistit individuální přístup k dítěti. Abychom mohli co možná nejlépe zabezpečit potřeby dítěte, musíme je nejdříve poznat; vycházet z toho,</w:t>
      </w:r>
      <w:r>
        <w:rPr>
          <w:rFonts w:ascii="Times New Roman" w:hAnsi="Times New Roman"/>
          <w:sz w:val="24"/>
          <w:szCs w:val="24"/>
        </w:rPr>
        <w:t xml:space="preserve"> </w:t>
      </w:r>
      <w:r w:rsidRPr="00F746EA">
        <w:rPr>
          <w:rFonts w:ascii="Times New Roman" w:hAnsi="Times New Roman"/>
          <w:sz w:val="24"/>
          <w:szCs w:val="24"/>
        </w:rPr>
        <w:t>jaké dítě je, co již umí a zná, stanovit si výchozí bod společné cesty. Stále výrazněji se do popředí dostává nutnost poznat silné i slabší stránky dítěte. Pokud poznáme silné stránky dítěte, mohou se stát opěrnými body při rozvíjení oblasti, které jsou slabším místem. Ujasněním silných stránek můžeme také cíleně podněcovat jeho nadání, podporovat talent (</w:t>
      </w:r>
      <w:r>
        <w:rPr>
          <w:rFonts w:ascii="Times New Roman" w:hAnsi="Times New Roman"/>
          <w:sz w:val="24"/>
          <w:szCs w:val="24"/>
        </w:rPr>
        <w:t>Bednářová; Šmardová, 2007</w:t>
      </w:r>
      <w:r w:rsidRPr="00F746EA">
        <w:rPr>
          <w:rFonts w:ascii="Times New Roman" w:hAnsi="Times New Roman"/>
          <w:sz w:val="24"/>
          <w:szCs w:val="24"/>
        </w:rPr>
        <w:t>).</w:t>
      </w:r>
    </w:p>
    <w:p w:rsidR="003577CC"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Pr="00FC52F2" w:rsidRDefault="003577CC" w:rsidP="003577CC">
      <w:pPr>
        <w:pStyle w:val="Bezmezer"/>
        <w:spacing w:line="360" w:lineRule="auto"/>
        <w:ind w:firstLine="708"/>
        <w:jc w:val="both"/>
        <w:rPr>
          <w:rFonts w:ascii="Times New Roman" w:hAnsi="Times New Roman"/>
          <w:sz w:val="26"/>
          <w:szCs w:val="26"/>
        </w:rPr>
      </w:pPr>
      <w:r>
        <w:rPr>
          <w:rFonts w:ascii="Times New Roman" w:hAnsi="Times New Roman"/>
          <w:b/>
          <w:sz w:val="26"/>
          <w:szCs w:val="26"/>
        </w:rPr>
        <w:lastRenderedPageBreak/>
        <w:t>1.5</w:t>
      </w:r>
      <w:r w:rsidRPr="00FC52F2">
        <w:rPr>
          <w:rFonts w:ascii="Times New Roman" w:hAnsi="Times New Roman"/>
          <w:b/>
          <w:sz w:val="26"/>
          <w:szCs w:val="26"/>
        </w:rPr>
        <w:t xml:space="preserve"> Emoční inteligence</w:t>
      </w: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Kromě pojmů školní zralost a školní připravenost se v poslední době čím dál častěji vyskytuje pojem emoční inteligence spojený se vstupem dítěte do školy. Co to je emoční inteligence a čeho se týká? Goleman (1997) v knize Emoční inteligence uvádí, že připravenost dítěte pro školní docházku závisí na nejzákladnější ze všech znalostí – na znalosti, jak se učit; vyjmenovává sedm nejdůležitějších aspektů této schopnosti:</w:t>
      </w:r>
    </w:p>
    <w:p w:rsidR="003577CC" w:rsidRPr="00F746EA" w:rsidRDefault="003577CC" w:rsidP="003577CC">
      <w:pPr>
        <w:pStyle w:val="Bezmezer"/>
        <w:spacing w:line="360" w:lineRule="auto"/>
        <w:ind w:left="708"/>
        <w:jc w:val="both"/>
        <w:rPr>
          <w:rFonts w:ascii="Times New Roman" w:hAnsi="Times New Roman"/>
          <w:sz w:val="24"/>
          <w:szCs w:val="24"/>
        </w:rPr>
      </w:pPr>
    </w:p>
    <w:p w:rsidR="003577CC" w:rsidRPr="00F746EA" w:rsidRDefault="003577CC" w:rsidP="003577CC">
      <w:pPr>
        <w:pStyle w:val="Bezmezer"/>
        <w:numPr>
          <w:ilvl w:val="0"/>
          <w:numId w:val="2"/>
        </w:numPr>
        <w:spacing w:line="360" w:lineRule="auto"/>
        <w:jc w:val="both"/>
        <w:rPr>
          <w:rFonts w:ascii="Times New Roman" w:hAnsi="Times New Roman"/>
          <w:sz w:val="24"/>
          <w:szCs w:val="24"/>
        </w:rPr>
      </w:pPr>
      <w:r w:rsidRPr="00F746EA">
        <w:rPr>
          <w:rFonts w:ascii="Times New Roman" w:hAnsi="Times New Roman"/>
          <w:sz w:val="24"/>
          <w:szCs w:val="24"/>
        </w:rPr>
        <w:t>Sebevědomí.</w:t>
      </w:r>
    </w:p>
    <w:p w:rsidR="003577CC" w:rsidRPr="00F746EA"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Dítě by mělo mít pocit, že plně kontroluje a dokáže zvládnout svoje pohyby, chování i okolní svět. Mělo by být přesvědčeno, že když se do něčeho pustí, setká se jeho snaha s úspěchem a dospělí mu v případě potřeby pomohou.</w:t>
      </w:r>
    </w:p>
    <w:p w:rsidR="003577CC" w:rsidRPr="00F746EA" w:rsidRDefault="003577CC" w:rsidP="003577CC">
      <w:pPr>
        <w:pStyle w:val="Bezmezer"/>
        <w:numPr>
          <w:ilvl w:val="0"/>
          <w:numId w:val="2"/>
        </w:numPr>
        <w:spacing w:line="360" w:lineRule="auto"/>
        <w:jc w:val="both"/>
        <w:rPr>
          <w:rFonts w:ascii="Times New Roman" w:hAnsi="Times New Roman"/>
          <w:sz w:val="24"/>
          <w:szCs w:val="24"/>
        </w:rPr>
      </w:pPr>
      <w:r w:rsidRPr="00F746EA">
        <w:rPr>
          <w:rFonts w:ascii="Times New Roman" w:hAnsi="Times New Roman"/>
          <w:sz w:val="24"/>
          <w:szCs w:val="24"/>
        </w:rPr>
        <w:t>Zvídavost.</w:t>
      </w:r>
    </w:p>
    <w:p w:rsidR="003577CC" w:rsidRPr="00F746EA"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 xml:space="preserve">Pocit, že je dobré a zajímavé dovídat se nové věci a že učení je příjemné. </w:t>
      </w:r>
    </w:p>
    <w:p w:rsidR="003577CC" w:rsidRPr="00F746EA" w:rsidRDefault="003577CC" w:rsidP="003577CC">
      <w:pPr>
        <w:pStyle w:val="Bezmezer"/>
        <w:numPr>
          <w:ilvl w:val="0"/>
          <w:numId w:val="2"/>
        </w:numPr>
        <w:spacing w:line="360" w:lineRule="auto"/>
        <w:jc w:val="both"/>
        <w:rPr>
          <w:rFonts w:ascii="Times New Roman" w:hAnsi="Times New Roman"/>
          <w:sz w:val="24"/>
          <w:szCs w:val="24"/>
        </w:rPr>
      </w:pPr>
      <w:r w:rsidRPr="00F746EA">
        <w:rPr>
          <w:rFonts w:ascii="Times New Roman" w:hAnsi="Times New Roman"/>
          <w:sz w:val="24"/>
          <w:szCs w:val="24"/>
        </w:rPr>
        <w:t>Schopnost jednat s určitým cílem.</w:t>
      </w:r>
    </w:p>
    <w:p w:rsidR="003577CC" w:rsidRPr="00F746EA"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 xml:space="preserve">Přání a schopnost ovlivňovat dění a jednat vytrvale. To souvisí s uvědomováním si vlastních schopností. </w:t>
      </w:r>
    </w:p>
    <w:p w:rsidR="003577CC" w:rsidRPr="00F746EA" w:rsidRDefault="003577CC" w:rsidP="003577CC">
      <w:pPr>
        <w:pStyle w:val="Bezmezer"/>
        <w:numPr>
          <w:ilvl w:val="0"/>
          <w:numId w:val="2"/>
        </w:numPr>
        <w:spacing w:line="360" w:lineRule="auto"/>
        <w:jc w:val="both"/>
        <w:rPr>
          <w:rFonts w:ascii="Times New Roman" w:hAnsi="Times New Roman"/>
          <w:sz w:val="24"/>
          <w:szCs w:val="24"/>
        </w:rPr>
      </w:pPr>
      <w:r w:rsidRPr="00F746EA">
        <w:rPr>
          <w:rFonts w:ascii="Times New Roman" w:hAnsi="Times New Roman"/>
          <w:sz w:val="24"/>
          <w:szCs w:val="24"/>
        </w:rPr>
        <w:t>Sebeovládání.</w:t>
      </w:r>
    </w:p>
    <w:p w:rsidR="003577CC" w:rsidRPr="00F746EA"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Schopnost přizpůsobovat a ovládat vlastní chování způsobem odpovídajícím věku, smysl pro vnitřní kontrolu.</w:t>
      </w:r>
    </w:p>
    <w:p w:rsidR="003577CC" w:rsidRPr="00F746EA" w:rsidRDefault="003577CC" w:rsidP="003577CC">
      <w:pPr>
        <w:pStyle w:val="Bezmezer"/>
        <w:numPr>
          <w:ilvl w:val="0"/>
          <w:numId w:val="2"/>
        </w:numPr>
        <w:spacing w:line="360" w:lineRule="auto"/>
        <w:jc w:val="both"/>
        <w:rPr>
          <w:rFonts w:ascii="Times New Roman" w:hAnsi="Times New Roman"/>
          <w:sz w:val="24"/>
          <w:szCs w:val="24"/>
        </w:rPr>
      </w:pPr>
      <w:r w:rsidRPr="00F746EA">
        <w:rPr>
          <w:rFonts w:ascii="Times New Roman" w:hAnsi="Times New Roman"/>
          <w:sz w:val="24"/>
          <w:szCs w:val="24"/>
        </w:rPr>
        <w:t>Schopnost pracovat s ostatními</w:t>
      </w:r>
    </w:p>
    <w:p w:rsidR="003577CC" w:rsidRPr="00F746EA"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 xml:space="preserve">Tato schopnost je postavena na tom, jak dítě dokáže být chápáno ostatními a zároveň ostatním rozumět. </w:t>
      </w:r>
    </w:p>
    <w:p w:rsidR="003577CC" w:rsidRPr="00F746EA" w:rsidRDefault="003577CC" w:rsidP="003577CC">
      <w:pPr>
        <w:pStyle w:val="Bezmezer"/>
        <w:numPr>
          <w:ilvl w:val="0"/>
          <w:numId w:val="2"/>
        </w:numPr>
        <w:spacing w:line="360" w:lineRule="auto"/>
        <w:jc w:val="both"/>
        <w:rPr>
          <w:rFonts w:ascii="Times New Roman" w:hAnsi="Times New Roman"/>
          <w:sz w:val="24"/>
          <w:szCs w:val="24"/>
        </w:rPr>
      </w:pPr>
      <w:r w:rsidRPr="00F746EA">
        <w:rPr>
          <w:rFonts w:ascii="Times New Roman" w:hAnsi="Times New Roman"/>
          <w:sz w:val="24"/>
          <w:szCs w:val="24"/>
        </w:rPr>
        <w:t>Schopnost komunikovat.</w:t>
      </w:r>
    </w:p>
    <w:p w:rsidR="003577CC" w:rsidRPr="00F746EA"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Přání a schopnost prostřednictvím slov si vyměňovat myšlenky, pocity a představy. Tato vlastnost úzce souvisí s důvěrou dítěte v lidi kolem sebe a s příjemnými pocity plynoucími z činnosti sdílené s ostatními dětmi nebo dospělými.</w:t>
      </w:r>
    </w:p>
    <w:p w:rsidR="003577CC" w:rsidRPr="00F746EA" w:rsidRDefault="003577CC" w:rsidP="003577CC">
      <w:pPr>
        <w:pStyle w:val="Bezmezer"/>
        <w:numPr>
          <w:ilvl w:val="0"/>
          <w:numId w:val="2"/>
        </w:numPr>
        <w:spacing w:line="360" w:lineRule="auto"/>
        <w:jc w:val="both"/>
        <w:rPr>
          <w:rFonts w:ascii="Times New Roman" w:hAnsi="Times New Roman"/>
          <w:sz w:val="24"/>
          <w:szCs w:val="24"/>
        </w:rPr>
      </w:pPr>
      <w:r w:rsidRPr="00F746EA">
        <w:rPr>
          <w:rFonts w:ascii="Times New Roman" w:hAnsi="Times New Roman"/>
          <w:sz w:val="24"/>
          <w:szCs w:val="24"/>
        </w:rPr>
        <w:t>Schopnost spolupracovat</w:t>
      </w:r>
    </w:p>
    <w:p w:rsidR="003577CC"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Schopnost spolupracovat a nalézt při společné činnosti rovnováhu mezi vlastními potřebami a potřebami ostatních (</w:t>
      </w:r>
      <w:r>
        <w:rPr>
          <w:rFonts w:ascii="Times New Roman" w:hAnsi="Times New Roman"/>
          <w:sz w:val="24"/>
          <w:szCs w:val="24"/>
        </w:rPr>
        <w:t>Bednářová; Šmardová, 2010</w:t>
      </w:r>
      <w:r w:rsidRPr="00F746EA">
        <w:rPr>
          <w:rFonts w:ascii="Times New Roman" w:hAnsi="Times New Roman"/>
          <w:sz w:val="24"/>
          <w:szCs w:val="24"/>
        </w:rPr>
        <w:t>).</w:t>
      </w:r>
      <w:r>
        <w:rPr>
          <w:rFonts w:ascii="Times New Roman" w:hAnsi="Times New Roman"/>
          <w:sz w:val="24"/>
          <w:szCs w:val="24"/>
        </w:rPr>
        <w:t xml:space="preserve"> </w:t>
      </w:r>
    </w:p>
    <w:p w:rsidR="003577CC" w:rsidRPr="0045042D" w:rsidRDefault="003577CC" w:rsidP="003577CC">
      <w:pPr>
        <w:pStyle w:val="Bezmezer"/>
        <w:spacing w:line="360" w:lineRule="auto"/>
        <w:jc w:val="both"/>
        <w:rPr>
          <w:rFonts w:ascii="Times New Roman" w:hAnsi="Times New Roman"/>
          <w:sz w:val="24"/>
          <w:szCs w:val="24"/>
        </w:rPr>
      </w:pPr>
      <w:r>
        <w:rPr>
          <w:rFonts w:ascii="Times New Roman" w:hAnsi="Times New Roman"/>
          <w:sz w:val="24"/>
          <w:szCs w:val="24"/>
        </w:rPr>
        <w:t xml:space="preserve">Téma sebeúcty hraje v našem pohledu na komunikaci, vztahy a výchovu klíčovou roli. Potřeba sebeúcty je jednou z přirozených lidských potřeb. Vysoká sebeúcta je podstatným znakem zralé osobnosti, jak to uvádějí např. významní humanističtí psychologové Carl </w:t>
      </w:r>
      <w:r>
        <w:rPr>
          <w:rFonts w:ascii="Times New Roman" w:hAnsi="Times New Roman"/>
          <w:sz w:val="24"/>
          <w:szCs w:val="24"/>
        </w:rPr>
        <w:lastRenderedPageBreak/>
        <w:t xml:space="preserve">Rogers a Abraham Maslow. To, jak o sobě lidé smýšlí a jak se cítí, ovlivňuje jejich chování. Každý člověk se od dětství snaží získat pocit významu vlastní osoby, hodnoty a později i smyslu svého života. Když má dítě pocit, že ho nemají rádi, že je špatné, hloupé a neschopné, pravděpodobně se bude chovat špatně (nevyhoví požadavkům na slušné chování, nesplní své povinnosti, bude ubližovat druhým…). Pozitivní vztah k sobě samému a pozitivní emoce dodávají důvěru, energii a optimismus ke zvládání životních úkolů. Pocit vlastní hodnoty spolu se sebedůvěrou a přesvědčením, že jsme schopni vyrovnat se s životními výzvami, má ochranný účinek na naše tělesné, duševní i sociální zdraví. To, jak si vážíme sami sebe, se odráží v tom, jak se chováme sami k sobě, k druhým lidem, k přírodě a k věcem </w:t>
      </w:r>
      <w:r w:rsidRPr="0045042D">
        <w:rPr>
          <w:rFonts w:ascii="Times New Roman" w:hAnsi="Times New Roman"/>
          <w:sz w:val="24"/>
          <w:szCs w:val="24"/>
        </w:rPr>
        <w:t>(Kopřiva</w:t>
      </w:r>
      <w:r>
        <w:rPr>
          <w:rFonts w:ascii="Times New Roman" w:hAnsi="Times New Roman"/>
          <w:sz w:val="24"/>
          <w:szCs w:val="24"/>
        </w:rPr>
        <w:t>; Nováčková; Nevolová; Kopřivová, 2005).</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Jednotlivé složky emoční inteligence se rozvíjí především v raném dětství (v útlém</w:t>
      </w:r>
    </w:p>
    <w:p w:rsidR="003577CC" w:rsidRDefault="003577CC" w:rsidP="003577CC">
      <w:pPr>
        <w:pStyle w:val="Bezmezer"/>
        <w:spacing w:line="360" w:lineRule="auto"/>
        <w:jc w:val="both"/>
        <w:rPr>
          <w:rFonts w:ascii="Times New Roman" w:hAnsi="Times New Roman"/>
          <w:sz w:val="24"/>
          <w:szCs w:val="24"/>
        </w:rPr>
      </w:pPr>
      <w:r w:rsidRPr="00F746EA">
        <w:rPr>
          <w:rFonts w:ascii="Times New Roman" w:hAnsi="Times New Roman"/>
          <w:sz w:val="24"/>
          <w:szCs w:val="24"/>
        </w:rPr>
        <w:t>a předškolním věku) a základní emoční výbavu, její strategie a programy si dítě nese do dalších období svého života. Emoční inteligence pak přispívá k úspěchu jedince často podstatněji než intelektové předpoklady. Emoční zdatnost hraje právě při zařazení dítěte do školy významnou roli. I když je dítěti vstup do školy do jisté míry</w:t>
      </w:r>
      <w:r>
        <w:rPr>
          <w:rFonts w:ascii="Times New Roman" w:hAnsi="Times New Roman"/>
          <w:sz w:val="24"/>
          <w:szCs w:val="24"/>
        </w:rPr>
        <w:t xml:space="preserve"> vnucen</w:t>
      </w:r>
      <w:r w:rsidRPr="00F746EA">
        <w:rPr>
          <w:rFonts w:ascii="Times New Roman" w:hAnsi="Times New Roman"/>
          <w:sz w:val="24"/>
          <w:szCs w:val="24"/>
        </w:rPr>
        <w:t>, mělo by mít kladný postoj ke škole, k učiteli, ke spolužákům. K tomu potřebuje dostatek prostoru, aby se aktivně vyrovnalo s novou situací, získalo pocit, že všechno zvládne, necítilo se zaskočeno, zavale</w:t>
      </w:r>
      <w:r>
        <w:rPr>
          <w:rFonts w:ascii="Times New Roman" w:hAnsi="Times New Roman"/>
          <w:sz w:val="24"/>
          <w:szCs w:val="24"/>
        </w:rPr>
        <w:t>no nároky (Petrová, 2008, in Šimíčková – Čížková, 2008).</w:t>
      </w: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Pr="007D5B01" w:rsidRDefault="003577CC" w:rsidP="003577CC">
      <w:pPr>
        <w:pStyle w:val="Bezmezer"/>
        <w:spacing w:line="360" w:lineRule="auto"/>
        <w:ind w:firstLine="708"/>
        <w:jc w:val="both"/>
        <w:rPr>
          <w:rFonts w:ascii="Times New Roman" w:hAnsi="Times New Roman"/>
          <w:b/>
          <w:sz w:val="26"/>
          <w:szCs w:val="26"/>
        </w:rPr>
      </w:pPr>
      <w:r w:rsidRPr="007D5B01">
        <w:rPr>
          <w:rFonts w:ascii="Times New Roman" w:hAnsi="Times New Roman"/>
          <w:b/>
          <w:sz w:val="26"/>
          <w:szCs w:val="26"/>
        </w:rPr>
        <w:lastRenderedPageBreak/>
        <w:t>1.6 Oblasti důležité pro posuzování školní zralosti</w:t>
      </w:r>
    </w:p>
    <w:p w:rsidR="003577CC" w:rsidRPr="00F746EA" w:rsidRDefault="003577CC" w:rsidP="003577CC">
      <w:pPr>
        <w:pStyle w:val="Bezmezer"/>
        <w:spacing w:line="360" w:lineRule="auto"/>
        <w:ind w:left="708"/>
        <w:jc w:val="both"/>
        <w:rPr>
          <w:rFonts w:ascii="Times New Roman" w:hAnsi="Times New Roman"/>
          <w:b/>
          <w:sz w:val="24"/>
          <w:szCs w:val="24"/>
        </w:rPr>
      </w:pPr>
    </w:p>
    <w:p w:rsidR="003577CC" w:rsidRPr="00F746EA"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 xml:space="preserve">Z hlediska školní zralosti je důležitý: </w:t>
      </w:r>
    </w:p>
    <w:p w:rsidR="003577CC" w:rsidRPr="00F746EA" w:rsidRDefault="003577CC" w:rsidP="003577CC">
      <w:pPr>
        <w:pStyle w:val="Bezmezer"/>
        <w:numPr>
          <w:ilvl w:val="0"/>
          <w:numId w:val="2"/>
        </w:numPr>
        <w:spacing w:line="360" w:lineRule="auto"/>
        <w:jc w:val="both"/>
        <w:rPr>
          <w:rFonts w:ascii="Times New Roman" w:hAnsi="Times New Roman"/>
          <w:sz w:val="24"/>
          <w:szCs w:val="24"/>
        </w:rPr>
      </w:pPr>
      <w:r w:rsidRPr="00F746EA">
        <w:rPr>
          <w:rFonts w:ascii="Times New Roman" w:hAnsi="Times New Roman"/>
          <w:sz w:val="24"/>
          <w:szCs w:val="24"/>
        </w:rPr>
        <w:t>Tělesný (somatický) vývoj a zdravotní stav.</w:t>
      </w:r>
    </w:p>
    <w:p w:rsidR="003577CC" w:rsidRPr="00F746EA" w:rsidRDefault="003577CC" w:rsidP="003577CC">
      <w:pPr>
        <w:pStyle w:val="Bezmezer"/>
        <w:numPr>
          <w:ilvl w:val="0"/>
          <w:numId w:val="2"/>
        </w:numPr>
        <w:spacing w:line="360" w:lineRule="auto"/>
        <w:jc w:val="both"/>
        <w:rPr>
          <w:rFonts w:ascii="Times New Roman" w:hAnsi="Times New Roman"/>
          <w:sz w:val="24"/>
          <w:szCs w:val="24"/>
        </w:rPr>
      </w:pPr>
      <w:r w:rsidRPr="00F746EA">
        <w:rPr>
          <w:rFonts w:ascii="Times New Roman" w:hAnsi="Times New Roman"/>
          <w:sz w:val="24"/>
          <w:szCs w:val="24"/>
        </w:rPr>
        <w:t>Úroveň vyspělosti poznávacích (kognitivních) funkcí.</w:t>
      </w:r>
    </w:p>
    <w:p w:rsidR="003577CC" w:rsidRPr="00F746EA" w:rsidRDefault="003577CC" w:rsidP="003577CC">
      <w:pPr>
        <w:pStyle w:val="Bezmezer"/>
        <w:numPr>
          <w:ilvl w:val="0"/>
          <w:numId w:val="2"/>
        </w:numPr>
        <w:spacing w:line="360" w:lineRule="auto"/>
        <w:jc w:val="both"/>
        <w:rPr>
          <w:rFonts w:ascii="Times New Roman" w:hAnsi="Times New Roman"/>
          <w:sz w:val="24"/>
          <w:szCs w:val="24"/>
        </w:rPr>
      </w:pPr>
      <w:r w:rsidRPr="00F746EA">
        <w:rPr>
          <w:rFonts w:ascii="Times New Roman" w:hAnsi="Times New Roman"/>
          <w:sz w:val="24"/>
          <w:szCs w:val="24"/>
        </w:rPr>
        <w:t>Úroveň práce schopnosti (pracovní předpoklady, návyky).</w:t>
      </w:r>
    </w:p>
    <w:p w:rsidR="003577CC" w:rsidRPr="00F746EA" w:rsidRDefault="003577CC" w:rsidP="003577CC">
      <w:pPr>
        <w:pStyle w:val="Bezmezer"/>
        <w:numPr>
          <w:ilvl w:val="0"/>
          <w:numId w:val="2"/>
        </w:numPr>
        <w:spacing w:line="360" w:lineRule="auto"/>
        <w:jc w:val="both"/>
        <w:rPr>
          <w:rFonts w:ascii="Times New Roman" w:hAnsi="Times New Roman"/>
          <w:sz w:val="24"/>
          <w:szCs w:val="24"/>
        </w:rPr>
      </w:pPr>
      <w:r w:rsidRPr="00F746EA">
        <w:rPr>
          <w:rFonts w:ascii="Times New Roman" w:hAnsi="Times New Roman"/>
          <w:sz w:val="24"/>
          <w:szCs w:val="24"/>
        </w:rPr>
        <w:t>Úroveň zralosti osobnosti (emocionálně-sociální). (</w:t>
      </w:r>
      <w:r>
        <w:rPr>
          <w:rFonts w:ascii="Times New Roman" w:hAnsi="Times New Roman"/>
          <w:sz w:val="24"/>
          <w:szCs w:val="24"/>
        </w:rPr>
        <w:t>Bednářová; Šmardová, 2010</w:t>
      </w:r>
      <w:r w:rsidRPr="00F746EA">
        <w:rPr>
          <w:rFonts w:ascii="Times New Roman" w:hAnsi="Times New Roman"/>
          <w:sz w:val="24"/>
          <w:szCs w:val="24"/>
        </w:rPr>
        <w:t>)</w:t>
      </w:r>
    </w:p>
    <w:p w:rsidR="003577CC" w:rsidRPr="00F746EA"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Dále se podrobněji na jednotlivé oblasti vývoje dítěte zaměřím</w:t>
      </w:r>
      <w:r>
        <w:rPr>
          <w:rFonts w:ascii="Times New Roman" w:hAnsi="Times New Roman"/>
          <w:sz w:val="24"/>
          <w:szCs w:val="24"/>
        </w:rPr>
        <w:t>e</w:t>
      </w:r>
      <w:r w:rsidRPr="00F746EA">
        <w:rPr>
          <w:rFonts w:ascii="Times New Roman" w:hAnsi="Times New Roman"/>
          <w:sz w:val="24"/>
          <w:szCs w:val="24"/>
        </w:rPr>
        <w:t>.</w:t>
      </w:r>
    </w:p>
    <w:p w:rsidR="003577CC" w:rsidRPr="004003E2" w:rsidRDefault="003577CC" w:rsidP="003577CC">
      <w:pPr>
        <w:pStyle w:val="Bezmezer"/>
        <w:spacing w:line="360" w:lineRule="auto"/>
        <w:jc w:val="both"/>
        <w:rPr>
          <w:rFonts w:ascii="Times New Roman" w:hAnsi="Times New Roman"/>
          <w:b/>
          <w:sz w:val="24"/>
          <w:szCs w:val="24"/>
        </w:rPr>
      </w:pPr>
    </w:p>
    <w:p w:rsidR="003577CC" w:rsidRPr="004003E2" w:rsidRDefault="003577CC" w:rsidP="003577CC">
      <w:pPr>
        <w:pStyle w:val="Bezmezer"/>
        <w:spacing w:line="360" w:lineRule="auto"/>
        <w:ind w:left="708"/>
        <w:jc w:val="both"/>
        <w:outlineLvl w:val="0"/>
        <w:rPr>
          <w:rFonts w:ascii="Times New Roman" w:hAnsi="Times New Roman"/>
          <w:b/>
          <w:sz w:val="24"/>
          <w:szCs w:val="24"/>
        </w:rPr>
      </w:pPr>
      <w:r w:rsidRPr="004003E2">
        <w:rPr>
          <w:rFonts w:ascii="Times New Roman" w:hAnsi="Times New Roman"/>
          <w:b/>
          <w:sz w:val="24"/>
          <w:szCs w:val="24"/>
        </w:rPr>
        <w:t>1.6.1 Tělesný vývoj a zdravotní stav</w:t>
      </w:r>
    </w:p>
    <w:p w:rsidR="003577CC" w:rsidRPr="00F746EA" w:rsidRDefault="003577CC" w:rsidP="003577CC">
      <w:pPr>
        <w:pStyle w:val="Bezmezer"/>
        <w:spacing w:line="360" w:lineRule="auto"/>
        <w:ind w:left="708"/>
        <w:jc w:val="both"/>
        <w:rPr>
          <w:rFonts w:ascii="Times New Roman" w:hAnsi="Times New Roman"/>
          <w:sz w:val="24"/>
          <w:szCs w:val="24"/>
        </w:rPr>
      </w:pPr>
    </w:p>
    <w:p w:rsidR="003577CC" w:rsidRPr="00F746EA" w:rsidRDefault="003577CC" w:rsidP="003577CC">
      <w:pPr>
        <w:pStyle w:val="Bezmezer"/>
        <w:spacing w:line="360" w:lineRule="auto"/>
        <w:ind w:firstLine="566"/>
        <w:jc w:val="both"/>
        <w:rPr>
          <w:rFonts w:ascii="Times New Roman" w:hAnsi="Times New Roman"/>
          <w:sz w:val="24"/>
          <w:szCs w:val="24"/>
        </w:rPr>
      </w:pPr>
      <w:r w:rsidRPr="00F746EA">
        <w:rPr>
          <w:rFonts w:ascii="Times New Roman" w:hAnsi="Times New Roman"/>
          <w:sz w:val="24"/>
          <w:szCs w:val="24"/>
        </w:rPr>
        <w:t>Posouzení tělesného vývoje a zdravotního stavu je v kompetenci praktického či odborného lékaře. Někdy se podceňuje a méně často přeceňuje význam faktorů ovlivňující raný vývoj dítěte (zejména motoriky potažmo i řeči). Dále pak vliv některých somatických postižení nebo chronických onemocnění pro školní způsobilost. V některých případech je velmi užitečné, aby lékař při posuzování školní zralosti dal podnět k podrobnějšímu psychologickému, psychiatrickému, neurologickému nebo jinému odbornému vyšetření. Tělesná vyspělost (váha a výška) není a ani nemůže být prvořadým ukazatelem zralosti, ale je třeba brát ji v úvahu. Drobnější tělesná konstituce může v některých případech způsobovat snadnější unavitelnost, nižší odolnost vůči psychofyzické zátěži; může být také nevýhodou v kolektivu zejména tam, kde je většina spolužáků starších, případně fyzicky vyspělejších. Příliš drobné dítě může mít pocity slabosti, méněcennosti, ohrožení, případně ještě v kombinaci s neobratností či bojácností se může stát terčem posměchu a vyvyšování se ze strany větších, silnějších a agresivnějších dětí.</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Důkladně by mělo být zvažováno zahájení školní docházky u dětí s výraznějšími rizikovými faktory v průběhu těhotenství matky, porodu nebo poporodní fázi. Například u dětí předčasně narozených, s velmi nízkou porodní váhou, s následnými problémy ve vývoji motoriky a řeči. U těchto dětí se také častěji projevuje porucha aktivity a pozornosti, posléze i případné poruchy učení. </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Stejná pečlivost je nutná rovněž při posuzování důsledků smyslových a tělesných vad, chronických onemocnění na psychický stav a vývoj dítěte. V těchto případech je vhodné se obrátit na speciálně-pedagogick</w:t>
      </w:r>
      <w:r>
        <w:rPr>
          <w:rFonts w:ascii="Times New Roman" w:hAnsi="Times New Roman"/>
          <w:sz w:val="24"/>
          <w:szCs w:val="24"/>
        </w:rPr>
        <w:t>á centr</w:t>
      </w:r>
      <w:r w:rsidRPr="00F746EA">
        <w:rPr>
          <w:rFonts w:ascii="Times New Roman" w:hAnsi="Times New Roman"/>
          <w:sz w:val="24"/>
          <w:szCs w:val="24"/>
        </w:rPr>
        <w:t xml:space="preserve">a, </w:t>
      </w:r>
      <w:r>
        <w:rPr>
          <w:rFonts w:ascii="Times New Roman" w:hAnsi="Times New Roman"/>
          <w:sz w:val="24"/>
          <w:szCs w:val="24"/>
        </w:rPr>
        <w:t xml:space="preserve">s žádostí o radu </w:t>
      </w:r>
      <w:r w:rsidRPr="00F746EA">
        <w:rPr>
          <w:rFonts w:ascii="Times New Roman" w:hAnsi="Times New Roman"/>
          <w:sz w:val="24"/>
          <w:szCs w:val="24"/>
        </w:rPr>
        <w:t>odborného lékaře.</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lastRenderedPageBreak/>
        <w:t>Také častá nemocnost je komplikací: pokud nastává již na počátku školní docházky, bere dítěti možnost plynulé a pozvolné adaptace na změnu prostředí. Znesnadňuje navazování nových vztahů, kamarádství. Nemoc přináší únavu, pocit nepohody. Nepřítomnost ve škole dítě ochuzuje o výklad učitele a procvičování nové látky spolu s ostatními (Bednářová</w:t>
      </w:r>
      <w:r>
        <w:rPr>
          <w:rFonts w:ascii="Times New Roman" w:hAnsi="Times New Roman"/>
          <w:sz w:val="24"/>
          <w:szCs w:val="24"/>
        </w:rPr>
        <w:t>;</w:t>
      </w:r>
      <w:r w:rsidRPr="00F746EA">
        <w:rPr>
          <w:rFonts w:ascii="Times New Roman" w:hAnsi="Times New Roman"/>
          <w:sz w:val="24"/>
          <w:szCs w:val="24"/>
        </w:rPr>
        <w:t xml:space="preserve"> Šmardo</w:t>
      </w:r>
      <w:r>
        <w:rPr>
          <w:rFonts w:ascii="Times New Roman" w:hAnsi="Times New Roman"/>
          <w:sz w:val="24"/>
          <w:szCs w:val="24"/>
        </w:rPr>
        <w:t>vá 2010</w:t>
      </w:r>
      <w:r w:rsidRPr="00F746EA">
        <w:rPr>
          <w:rFonts w:ascii="Times New Roman" w:hAnsi="Times New Roman"/>
          <w:sz w:val="24"/>
          <w:szCs w:val="24"/>
        </w:rPr>
        <w:t>).</w:t>
      </w:r>
      <w:r>
        <w:rPr>
          <w:rFonts w:ascii="Times New Roman" w:hAnsi="Times New Roman"/>
          <w:sz w:val="24"/>
          <w:szCs w:val="24"/>
        </w:rPr>
        <w:t xml:space="preserve"> Pohyb, vnímání, cítění a myšlení patří těsně k sobě. Kdo jde nebo běží, vnímá smyslové dojmy celým tělem. Pohybem se děti učí poznávat své tělo a své okolí. Kráčet po cestách znamená zakoušet hranice, vnímat překážky, zakoušet sebe samého, osamostatňovat se. Pohyb a rozvoj vlastního já spolu souvisí (Rogge, 2000).</w:t>
      </w:r>
    </w:p>
    <w:p w:rsidR="003577CC" w:rsidRPr="008858D5" w:rsidRDefault="003577CC" w:rsidP="003577CC">
      <w:pPr>
        <w:pStyle w:val="Bezmezer"/>
        <w:spacing w:line="360" w:lineRule="auto"/>
        <w:jc w:val="both"/>
        <w:rPr>
          <w:rFonts w:ascii="Times New Roman" w:hAnsi="Times New Roman"/>
          <w:b/>
          <w:sz w:val="26"/>
          <w:szCs w:val="26"/>
        </w:rPr>
      </w:pPr>
    </w:p>
    <w:p w:rsidR="003577CC" w:rsidRPr="004003E2" w:rsidRDefault="003577CC" w:rsidP="003577CC">
      <w:pPr>
        <w:pStyle w:val="Bezmezer"/>
        <w:spacing w:line="360" w:lineRule="auto"/>
        <w:ind w:left="708"/>
        <w:jc w:val="both"/>
        <w:outlineLvl w:val="0"/>
        <w:rPr>
          <w:rFonts w:ascii="Times New Roman" w:hAnsi="Times New Roman"/>
          <w:b/>
          <w:sz w:val="24"/>
          <w:szCs w:val="24"/>
        </w:rPr>
      </w:pPr>
      <w:r w:rsidRPr="004003E2">
        <w:rPr>
          <w:rFonts w:ascii="Times New Roman" w:hAnsi="Times New Roman"/>
          <w:b/>
          <w:sz w:val="24"/>
          <w:szCs w:val="24"/>
        </w:rPr>
        <w:t>1.6.2 Úroveň vyspělosti poznávacích funkcí</w:t>
      </w:r>
    </w:p>
    <w:p w:rsidR="003577CC" w:rsidRPr="00F746EA" w:rsidRDefault="003577CC" w:rsidP="003577CC">
      <w:pPr>
        <w:pStyle w:val="Bezmezer"/>
        <w:spacing w:line="360" w:lineRule="auto"/>
        <w:ind w:left="708"/>
        <w:jc w:val="both"/>
        <w:rPr>
          <w:rFonts w:ascii="Times New Roman" w:hAnsi="Times New Roman"/>
          <w:b/>
          <w:sz w:val="24"/>
          <w:szCs w:val="24"/>
        </w:rPr>
      </w:pPr>
    </w:p>
    <w:p w:rsidR="003577CC" w:rsidRPr="00F746EA" w:rsidRDefault="003577CC" w:rsidP="003577CC">
      <w:pPr>
        <w:pStyle w:val="Bezmezer"/>
        <w:spacing w:line="360" w:lineRule="auto"/>
        <w:ind w:left="708"/>
        <w:jc w:val="both"/>
        <w:outlineLvl w:val="0"/>
        <w:rPr>
          <w:rFonts w:ascii="Times New Roman" w:hAnsi="Times New Roman"/>
          <w:sz w:val="24"/>
          <w:szCs w:val="24"/>
        </w:rPr>
      </w:pPr>
      <w:r w:rsidRPr="00F746EA">
        <w:rPr>
          <w:rFonts w:ascii="Times New Roman" w:hAnsi="Times New Roman"/>
          <w:sz w:val="24"/>
          <w:szCs w:val="24"/>
        </w:rPr>
        <w:t>Základní matematické představy</w:t>
      </w:r>
    </w:p>
    <w:p w:rsidR="003577CC" w:rsidRPr="00F746EA" w:rsidRDefault="003577CC" w:rsidP="003577CC">
      <w:pPr>
        <w:pStyle w:val="Bezmezer"/>
        <w:spacing w:line="360" w:lineRule="auto"/>
        <w:ind w:left="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Na vytváření matematických představ se v předškolním věku podílí mnoho schopností a dovedností – motorika, zrakové, sluchové, hmatové, prostorové a časové vnímání, řeč. Ty jsou základem tzv. předčíselných představ, ze kterých se pozvolna utvářejí číselné představy. Tento dlouhodobý proces začíná porovnáváním (malý – velký, krátký – dlouhý, málo – hodně), pokračuje tříděním podle druhu (jídlo, oblečení, ovoce, zelenina), podle barvy, p</w:t>
      </w:r>
      <w:r>
        <w:rPr>
          <w:rFonts w:ascii="Times New Roman" w:hAnsi="Times New Roman"/>
          <w:sz w:val="24"/>
          <w:szCs w:val="24"/>
        </w:rPr>
        <w:t>odle velikosti, podle tvaru. Po</w:t>
      </w:r>
      <w:r w:rsidRPr="00F746EA">
        <w:rPr>
          <w:rFonts w:ascii="Times New Roman" w:hAnsi="Times New Roman"/>
          <w:sz w:val="24"/>
          <w:szCs w:val="24"/>
        </w:rPr>
        <w:t>sléze dítě dokáže třídit podle dvou i více kritérií, pozná, co do skupiny nepatří. Důležitou fází je řazení podle velikosti, podle množství. Koncem tohoto procesu by již dítě mělo chápat, že číslo není závislé na uspořádání prvků, na jejich velikosti, tvaru, barvě; že označení počtu je charakteristika sama o sobě. Při rozvíjení základních matematických představ je důležité pracovat nejprve s předměty a poté s obrázky. Rozvoji pomáhají hry jako je například domino, člověče nezlob se, kuželky (</w:t>
      </w:r>
      <w:r>
        <w:rPr>
          <w:rFonts w:ascii="Times New Roman" w:hAnsi="Times New Roman"/>
          <w:sz w:val="24"/>
          <w:szCs w:val="24"/>
        </w:rPr>
        <w:t>Bednářová; Šmardová, 2010</w:t>
      </w:r>
      <w:r w:rsidRPr="00F746EA">
        <w:rPr>
          <w:rFonts w:ascii="Times New Roman" w:hAnsi="Times New Roman"/>
          <w:sz w:val="24"/>
          <w:szCs w:val="24"/>
        </w:rPr>
        <w:t>).</w:t>
      </w:r>
    </w:p>
    <w:p w:rsidR="003577CC" w:rsidRPr="00F746EA" w:rsidRDefault="003577CC" w:rsidP="003577CC">
      <w:pPr>
        <w:pStyle w:val="Bezmezer"/>
        <w:tabs>
          <w:tab w:val="left" w:pos="0"/>
        </w:tabs>
        <w:spacing w:line="360" w:lineRule="auto"/>
        <w:jc w:val="both"/>
        <w:rPr>
          <w:rFonts w:ascii="Times New Roman" w:hAnsi="Times New Roman"/>
          <w:sz w:val="24"/>
          <w:szCs w:val="24"/>
        </w:rPr>
      </w:pPr>
      <w:r>
        <w:rPr>
          <w:rFonts w:ascii="Times New Roman" w:hAnsi="Times New Roman"/>
          <w:sz w:val="24"/>
          <w:szCs w:val="24"/>
        </w:rPr>
        <w:tab/>
      </w:r>
      <w:r w:rsidRPr="00F746EA">
        <w:rPr>
          <w:rFonts w:ascii="Times New Roman" w:hAnsi="Times New Roman"/>
          <w:sz w:val="24"/>
          <w:szCs w:val="24"/>
        </w:rPr>
        <w:t xml:space="preserve">Pro zvládání trivia (čtení, psaní, počítání) je důležitá dostatečná úroveň rozumových schopností a rovnoměrnost vývoje v jednotlivých oblastech. Některé děti mohou za vrstevníky mírně zaostávat, mohou být celkově opožděné nebo také nezralé pouze některé z dílčích oblastí (grafomotorika, řeč, apod.). Těmto dětem by měla být věnována zvýšená péče a popřípadě doporučen odklad školní docházky. </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Jinou kategorií jsou děti, které mají mimořádné nadání a ve svých dovednostech převyšují věk – čtou, píší, počítají. Mají obvykle i hlubší zájmy a vědomosti. U těchto dětí je možné zahájení školní docházky před dovršením šesti let. Vždy by však mělo být velmi </w:t>
      </w:r>
      <w:r w:rsidRPr="00F746EA">
        <w:rPr>
          <w:rFonts w:ascii="Times New Roman" w:hAnsi="Times New Roman"/>
          <w:sz w:val="24"/>
          <w:szCs w:val="24"/>
        </w:rPr>
        <w:lastRenderedPageBreak/>
        <w:t xml:space="preserve">důkladně zváženo, je-li tento krok vhodný a dítě by mělo být prošetřeno v pedagogicko-psychologické poradně, z hlediska všech složek vývoje. </w:t>
      </w:r>
    </w:p>
    <w:p w:rsidR="003577CC"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Do skupiny kognitivních předpokladů patří následující schopnosti:</w:t>
      </w:r>
    </w:p>
    <w:p w:rsidR="003577CC" w:rsidRPr="00F746EA" w:rsidRDefault="003577CC" w:rsidP="003577CC">
      <w:pPr>
        <w:pStyle w:val="Bezmezer"/>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Matematické představy.  </w:t>
      </w:r>
    </w:p>
    <w:p w:rsidR="003577CC" w:rsidRPr="00F746EA" w:rsidRDefault="003577CC" w:rsidP="003577CC">
      <w:pPr>
        <w:pStyle w:val="Bezmezer"/>
        <w:numPr>
          <w:ilvl w:val="0"/>
          <w:numId w:val="3"/>
        </w:numPr>
        <w:spacing w:line="360" w:lineRule="auto"/>
        <w:jc w:val="both"/>
        <w:rPr>
          <w:rFonts w:ascii="Times New Roman" w:hAnsi="Times New Roman"/>
          <w:sz w:val="24"/>
          <w:szCs w:val="24"/>
        </w:rPr>
      </w:pPr>
      <w:r w:rsidRPr="00F746EA">
        <w:rPr>
          <w:rFonts w:ascii="Times New Roman" w:hAnsi="Times New Roman"/>
          <w:sz w:val="24"/>
          <w:szCs w:val="24"/>
        </w:rPr>
        <w:t>Vizuomotorika, grafomotorika.</w:t>
      </w:r>
    </w:p>
    <w:p w:rsidR="003577CC" w:rsidRPr="00F746EA" w:rsidRDefault="003577CC" w:rsidP="003577CC">
      <w:pPr>
        <w:pStyle w:val="Bezmezer"/>
        <w:numPr>
          <w:ilvl w:val="0"/>
          <w:numId w:val="3"/>
        </w:numPr>
        <w:spacing w:line="360" w:lineRule="auto"/>
        <w:jc w:val="both"/>
        <w:rPr>
          <w:rFonts w:ascii="Times New Roman" w:hAnsi="Times New Roman"/>
          <w:sz w:val="24"/>
          <w:szCs w:val="24"/>
        </w:rPr>
      </w:pPr>
      <w:r>
        <w:rPr>
          <w:rFonts w:ascii="Times New Roman" w:hAnsi="Times New Roman"/>
          <w:sz w:val="24"/>
          <w:szCs w:val="24"/>
        </w:rPr>
        <w:t>Myšlení a ř</w:t>
      </w:r>
      <w:r w:rsidRPr="00F746EA">
        <w:rPr>
          <w:rFonts w:ascii="Times New Roman" w:hAnsi="Times New Roman"/>
          <w:sz w:val="24"/>
          <w:szCs w:val="24"/>
        </w:rPr>
        <w:t>eč.</w:t>
      </w:r>
    </w:p>
    <w:p w:rsidR="003577CC" w:rsidRPr="00F746EA" w:rsidRDefault="003577CC" w:rsidP="003577CC">
      <w:pPr>
        <w:pStyle w:val="Bezmezer"/>
        <w:numPr>
          <w:ilvl w:val="0"/>
          <w:numId w:val="3"/>
        </w:numPr>
        <w:spacing w:line="360" w:lineRule="auto"/>
        <w:jc w:val="both"/>
        <w:rPr>
          <w:rFonts w:ascii="Times New Roman" w:hAnsi="Times New Roman"/>
          <w:sz w:val="24"/>
          <w:szCs w:val="24"/>
        </w:rPr>
      </w:pPr>
      <w:r>
        <w:rPr>
          <w:rFonts w:ascii="Times New Roman" w:hAnsi="Times New Roman"/>
          <w:sz w:val="24"/>
          <w:szCs w:val="24"/>
        </w:rPr>
        <w:t>Smyslové v</w:t>
      </w:r>
      <w:r w:rsidRPr="00F746EA">
        <w:rPr>
          <w:rFonts w:ascii="Times New Roman" w:hAnsi="Times New Roman"/>
          <w:sz w:val="24"/>
          <w:szCs w:val="24"/>
        </w:rPr>
        <w:t>nímání.</w:t>
      </w:r>
    </w:p>
    <w:p w:rsidR="003577CC" w:rsidRPr="00F746EA" w:rsidRDefault="003577CC" w:rsidP="003577CC">
      <w:pPr>
        <w:pStyle w:val="Bezmezer"/>
        <w:numPr>
          <w:ilvl w:val="0"/>
          <w:numId w:val="3"/>
        </w:numPr>
        <w:spacing w:line="360" w:lineRule="auto"/>
        <w:jc w:val="both"/>
        <w:rPr>
          <w:rFonts w:ascii="Times New Roman" w:hAnsi="Times New Roman"/>
          <w:sz w:val="24"/>
          <w:szCs w:val="24"/>
        </w:rPr>
      </w:pPr>
      <w:r>
        <w:rPr>
          <w:rFonts w:ascii="Times New Roman" w:hAnsi="Times New Roman"/>
          <w:sz w:val="24"/>
          <w:szCs w:val="24"/>
        </w:rPr>
        <w:t>V</w:t>
      </w:r>
      <w:r w:rsidRPr="00F746EA">
        <w:rPr>
          <w:rFonts w:ascii="Times New Roman" w:hAnsi="Times New Roman"/>
          <w:sz w:val="24"/>
          <w:szCs w:val="24"/>
        </w:rPr>
        <w:t>nímání</w:t>
      </w:r>
      <w:r>
        <w:rPr>
          <w:rFonts w:ascii="Times New Roman" w:hAnsi="Times New Roman"/>
          <w:sz w:val="24"/>
          <w:szCs w:val="24"/>
        </w:rPr>
        <w:t xml:space="preserve"> prostoru a času</w:t>
      </w:r>
      <w:r w:rsidRPr="00F746EA">
        <w:rPr>
          <w:rFonts w:ascii="Times New Roman" w:hAnsi="Times New Roman"/>
          <w:sz w:val="24"/>
          <w:szCs w:val="24"/>
        </w:rPr>
        <w:t>.</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Toto rozdělení je do jisté míry umělé, například v grafomotorice se uplatňují i mimokognitivní faktory, podobně jako v jiných oblastech se zase uplatňují i jiné předpoklady (Bednářová</w:t>
      </w:r>
      <w:r>
        <w:rPr>
          <w:rFonts w:ascii="Times New Roman" w:hAnsi="Times New Roman"/>
          <w:sz w:val="24"/>
          <w:szCs w:val="24"/>
        </w:rPr>
        <w:t>;</w:t>
      </w:r>
      <w:r w:rsidRPr="00F746EA">
        <w:rPr>
          <w:rFonts w:ascii="Times New Roman" w:hAnsi="Times New Roman"/>
          <w:sz w:val="24"/>
          <w:szCs w:val="24"/>
        </w:rPr>
        <w:t xml:space="preserve"> Šmardová</w:t>
      </w:r>
      <w:r>
        <w:rPr>
          <w:rFonts w:ascii="Times New Roman" w:hAnsi="Times New Roman"/>
          <w:sz w:val="24"/>
          <w:szCs w:val="24"/>
        </w:rPr>
        <w:t>,</w:t>
      </w:r>
      <w:r w:rsidRPr="00F746EA">
        <w:rPr>
          <w:rFonts w:ascii="Times New Roman" w:hAnsi="Times New Roman"/>
          <w:sz w:val="24"/>
          <w:szCs w:val="24"/>
        </w:rPr>
        <w:t xml:space="preserve"> 2010).</w:t>
      </w:r>
    </w:p>
    <w:p w:rsidR="003577CC" w:rsidRPr="00F746EA" w:rsidRDefault="003577CC" w:rsidP="003577CC">
      <w:pPr>
        <w:pStyle w:val="Bezmezer"/>
        <w:spacing w:line="360" w:lineRule="auto"/>
        <w:jc w:val="both"/>
        <w:rPr>
          <w:rFonts w:ascii="Times New Roman" w:hAnsi="Times New Roman"/>
          <w:sz w:val="24"/>
          <w:szCs w:val="24"/>
        </w:rPr>
      </w:pPr>
    </w:p>
    <w:p w:rsidR="003577CC" w:rsidRPr="00F746EA" w:rsidRDefault="003577CC" w:rsidP="003577CC">
      <w:pPr>
        <w:pStyle w:val="Bezmezer"/>
        <w:spacing w:line="360" w:lineRule="auto"/>
        <w:ind w:firstLine="708"/>
        <w:jc w:val="both"/>
        <w:outlineLvl w:val="0"/>
        <w:rPr>
          <w:rFonts w:ascii="Times New Roman" w:hAnsi="Times New Roman"/>
          <w:sz w:val="24"/>
          <w:szCs w:val="24"/>
        </w:rPr>
      </w:pPr>
      <w:r>
        <w:rPr>
          <w:rFonts w:ascii="Times New Roman" w:hAnsi="Times New Roman"/>
          <w:sz w:val="24"/>
          <w:szCs w:val="24"/>
        </w:rPr>
        <w:t>M</w:t>
      </w:r>
      <w:r w:rsidRPr="00F746EA">
        <w:rPr>
          <w:rFonts w:ascii="Times New Roman" w:hAnsi="Times New Roman"/>
          <w:sz w:val="24"/>
          <w:szCs w:val="24"/>
        </w:rPr>
        <w:t>atematické představy</w:t>
      </w:r>
    </w:p>
    <w:p w:rsidR="003577CC" w:rsidRPr="00F746EA" w:rsidRDefault="003577CC" w:rsidP="003577CC">
      <w:pPr>
        <w:pStyle w:val="Bezmezer"/>
        <w:spacing w:line="360" w:lineRule="auto"/>
        <w:ind w:left="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Na vytváření matematických představ se v předškolním věku podílí mnoho schopností a dovedností – motorika, zrakové, sluchové, hmatové, prostorové a časové vnímání, řeč. Ty jsou základem tzv. předčíselných představ, ze kterých se pozvolna utvářejí číselné představy. Tento dlouhodobý proces začíná porovnáváním (malý – velký, krátký – dlouhý, málo – hodně), pokračuje tříděním podle druhu (jídlo, oblečení, ovoce, zelenina), podle barvy, p</w:t>
      </w:r>
      <w:r>
        <w:rPr>
          <w:rFonts w:ascii="Times New Roman" w:hAnsi="Times New Roman"/>
          <w:sz w:val="24"/>
          <w:szCs w:val="24"/>
        </w:rPr>
        <w:t>odle velikosti, podle tvaru. Po</w:t>
      </w:r>
      <w:r w:rsidRPr="00F746EA">
        <w:rPr>
          <w:rFonts w:ascii="Times New Roman" w:hAnsi="Times New Roman"/>
          <w:sz w:val="24"/>
          <w:szCs w:val="24"/>
        </w:rPr>
        <w:t>sléze dítě dokáže třídit podle dvou i více kritérií, pozná, co do skupiny nepatří. Důležitou fází je řazení podle velikosti, podle množství. Koncem tohoto procesu by již dítě mělo chápat, že číslo není závislé na uspořádání prvků, na jejich velikosti, tvaru, barvě; že označení počtu je charakteristika sama o sobě. Při rozvíjení základních matematických představ je důležité pracovat nejprve s předměty a poté s obrázky. Rozvoji pomáhají hry jako je například domino, člověče nezlob se, kuželky (</w:t>
      </w:r>
      <w:r>
        <w:rPr>
          <w:rFonts w:ascii="Times New Roman" w:hAnsi="Times New Roman"/>
          <w:sz w:val="24"/>
          <w:szCs w:val="24"/>
        </w:rPr>
        <w:t>Bednářová; Šmardová, 2010</w:t>
      </w:r>
      <w:r w:rsidRPr="00F746EA">
        <w:rPr>
          <w:rFonts w:ascii="Times New Roman" w:hAnsi="Times New Roman"/>
          <w:sz w:val="24"/>
          <w:szCs w:val="24"/>
        </w:rPr>
        <w:t>).</w:t>
      </w:r>
    </w:p>
    <w:p w:rsidR="003577CC" w:rsidRPr="00F746EA" w:rsidRDefault="003577CC" w:rsidP="003577CC">
      <w:pPr>
        <w:pStyle w:val="Bezmezer"/>
        <w:spacing w:line="360" w:lineRule="auto"/>
        <w:jc w:val="both"/>
        <w:rPr>
          <w:rFonts w:ascii="Times New Roman" w:hAnsi="Times New Roman"/>
          <w:sz w:val="24"/>
          <w:szCs w:val="24"/>
        </w:rPr>
      </w:pPr>
    </w:p>
    <w:p w:rsidR="003577CC" w:rsidRPr="00F746EA" w:rsidRDefault="003577CC" w:rsidP="003577CC">
      <w:pPr>
        <w:pStyle w:val="Bezmezer"/>
        <w:spacing w:line="360" w:lineRule="auto"/>
        <w:ind w:firstLine="708"/>
        <w:jc w:val="both"/>
        <w:outlineLvl w:val="0"/>
        <w:rPr>
          <w:rFonts w:ascii="Times New Roman" w:hAnsi="Times New Roman"/>
          <w:sz w:val="24"/>
          <w:szCs w:val="24"/>
        </w:rPr>
      </w:pPr>
      <w:r w:rsidRPr="00F746EA">
        <w:rPr>
          <w:rFonts w:ascii="Times New Roman" w:hAnsi="Times New Roman"/>
          <w:sz w:val="24"/>
          <w:szCs w:val="24"/>
        </w:rPr>
        <w:t xml:space="preserve"> Vizuomotorika, grafomotorika</w:t>
      </w:r>
    </w:p>
    <w:p w:rsidR="003577CC" w:rsidRPr="00F746EA" w:rsidRDefault="003577CC" w:rsidP="003577CC">
      <w:pPr>
        <w:pStyle w:val="Bezmezer"/>
        <w:spacing w:line="360" w:lineRule="auto"/>
        <w:ind w:left="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Motorické schopnosti se prolínají celým vývojem dítěte, každým jeho dnem. Pohyb a manipulace s předměty mu umožňují poznávat svět, hrát si, osamostatňovat se. Na motorické schopnosti a dovednosti můžeme nazírat v několika rovinách: </w:t>
      </w:r>
    </w:p>
    <w:p w:rsidR="003577CC" w:rsidRPr="00F746EA" w:rsidRDefault="003577CC" w:rsidP="003577CC">
      <w:pPr>
        <w:pStyle w:val="Bezmezer"/>
        <w:spacing w:line="360" w:lineRule="auto"/>
        <w:ind w:firstLine="708"/>
        <w:jc w:val="both"/>
        <w:rPr>
          <w:rFonts w:ascii="Times New Roman" w:hAnsi="Times New Roman"/>
          <w:sz w:val="24"/>
          <w:szCs w:val="24"/>
        </w:rPr>
      </w:pPr>
    </w:p>
    <w:p w:rsidR="003577CC" w:rsidRPr="00F746EA" w:rsidRDefault="003577CC" w:rsidP="003577CC">
      <w:pPr>
        <w:pStyle w:val="Bezmezer"/>
        <w:numPr>
          <w:ilvl w:val="0"/>
          <w:numId w:val="4"/>
        </w:numPr>
        <w:spacing w:line="360" w:lineRule="auto"/>
        <w:jc w:val="both"/>
        <w:rPr>
          <w:rFonts w:ascii="Times New Roman" w:hAnsi="Times New Roman"/>
          <w:b/>
          <w:sz w:val="24"/>
          <w:szCs w:val="24"/>
        </w:rPr>
      </w:pPr>
      <w:r w:rsidRPr="00F746EA">
        <w:rPr>
          <w:rFonts w:ascii="Times New Roman" w:hAnsi="Times New Roman"/>
          <w:sz w:val="24"/>
          <w:szCs w:val="24"/>
        </w:rPr>
        <w:lastRenderedPageBreak/>
        <w:t>hrubá motorika</w:t>
      </w:r>
    </w:p>
    <w:p w:rsidR="003577CC" w:rsidRPr="00F746EA" w:rsidRDefault="003577CC" w:rsidP="003577CC">
      <w:pPr>
        <w:pStyle w:val="Bezmezer"/>
        <w:numPr>
          <w:ilvl w:val="0"/>
          <w:numId w:val="4"/>
        </w:numPr>
        <w:spacing w:line="360" w:lineRule="auto"/>
        <w:jc w:val="both"/>
        <w:rPr>
          <w:rFonts w:ascii="Times New Roman" w:hAnsi="Times New Roman"/>
          <w:b/>
          <w:sz w:val="24"/>
          <w:szCs w:val="24"/>
        </w:rPr>
      </w:pPr>
      <w:r w:rsidRPr="00F746EA">
        <w:rPr>
          <w:rFonts w:ascii="Times New Roman" w:hAnsi="Times New Roman"/>
          <w:sz w:val="24"/>
          <w:szCs w:val="24"/>
        </w:rPr>
        <w:t>jemná motorika</w:t>
      </w:r>
    </w:p>
    <w:p w:rsidR="003577CC" w:rsidRPr="00F746EA" w:rsidRDefault="003577CC" w:rsidP="003577CC">
      <w:pPr>
        <w:pStyle w:val="Bezmezer"/>
        <w:numPr>
          <w:ilvl w:val="0"/>
          <w:numId w:val="4"/>
        </w:numPr>
        <w:spacing w:line="360" w:lineRule="auto"/>
        <w:jc w:val="both"/>
        <w:rPr>
          <w:rFonts w:ascii="Times New Roman" w:hAnsi="Times New Roman"/>
          <w:b/>
          <w:sz w:val="24"/>
          <w:szCs w:val="24"/>
        </w:rPr>
      </w:pPr>
      <w:r w:rsidRPr="00F746EA">
        <w:rPr>
          <w:rFonts w:ascii="Times New Roman" w:hAnsi="Times New Roman"/>
          <w:sz w:val="24"/>
          <w:szCs w:val="24"/>
        </w:rPr>
        <w:t>grafomotorika</w:t>
      </w:r>
    </w:p>
    <w:p w:rsidR="003577CC" w:rsidRPr="00F746EA" w:rsidRDefault="003577CC" w:rsidP="003577CC">
      <w:pPr>
        <w:pStyle w:val="Bezmezer"/>
        <w:numPr>
          <w:ilvl w:val="0"/>
          <w:numId w:val="4"/>
        </w:numPr>
        <w:spacing w:line="360" w:lineRule="auto"/>
        <w:jc w:val="both"/>
        <w:rPr>
          <w:rFonts w:ascii="Times New Roman" w:hAnsi="Times New Roman"/>
          <w:b/>
          <w:sz w:val="24"/>
          <w:szCs w:val="24"/>
        </w:rPr>
      </w:pPr>
      <w:r w:rsidRPr="00F746EA">
        <w:rPr>
          <w:rFonts w:ascii="Times New Roman" w:hAnsi="Times New Roman"/>
          <w:sz w:val="24"/>
          <w:szCs w:val="24"/>
        </w:rPr>
        <w:t>motorika mluvidel</w:t>
      </w:r>
    </w:p>
    <w:p w:rsidR="003577CC" w:rsidRPr="00F746EA" w:rsidRDefault="003577CC" w:rsidP="003577CC">
      <w:pPr>
        <w:pStyle w:val="Bezmezer"/>
        <w:numPr>
          <w:ilvl w:val="0"/>
          <w:numId w:val="4"/>
        </w:numPr>
        <w:spacing w:line="360" w:lineRule="auto"/>
        <w:jc w:val="both"/>
        <w:rPr>
          <w:rFonts w:ascii="Times New Roman" w:hAnsi="Times New Roman"/>
          <w:b/>
          <w:sz w:val="24"/>
          <w:szCs w:val="24"/>
        </w:rPr>
      </w:pPr>
      <w:r w:rsidRPr="00F746EA">
        <w:rPr>
          <w:rFonts w:ascii="Times New Roman" w:hAnsi="Times New Roman"/>
          <w:sz w:val="24"/>
          <w:szCs w:val="24"/>
        </w:rPr>
        <w:t>motorika očních pohybů</w:t>
      </w:r>
    </w:p>
    <w:p w:rsidR="003577CC" w:rsidRPr="00F746EA"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 xml:space="preserve">V předškolním věku tělesné aktivity a obratnost významnou měrou pomáhají dítěti </w:t>
      </w:r>
    </w:p>
    <w:p w:rsidR="003577CC" w:rsidRPr="00F746EA" w:rsidRDefault="003577CC" w:rsidP="003577CC">
      <w:pPr>
        <w:pStyle w:val="Bezmezer"/>
        <w:spacing w:line="360" w:lineRule="auto"/>
        <w:jc w:val="both"/>
        <w:rPr>
          <w:rFonts w:ascii="Times New Roman" w:hAnsi="Times New Roman"/>
          <w:sz w:val="24"/>
          <w:szCs w:val="24"/>
        </w:rPr>
      </w:pPr>
      <w:r w:rsidRPr="00F746EA">
        <w:rPr>
          <w:rFonts w:ascii="Times New Roman" w:hAnsi="Times New Roman"/>
          <w:sz w:val="24"/>
          <w:szCs w:val="24"/>
        </w:rPr>
        <w:t>zapojovat se do společných činností s ostatními dětmi. Pohyblivost a přesnost pohybů ovlivňuje rychlost při běhání, skákání, prolézání, hrách s míčem.  Menší pohyblivost a zručnost má vliv na činnosti z oblasti hrubé a jemné motoriky</w:t>
      </w:r>
      <w:r>
        <w:rPr>
          <w:rFonts w:ascii="Times New Roman" w:hAnsi="Times New Roman"/>
          <w:sz w:val="24"/>
          <w:szCs w:val="24"/>
        </w:rPr>
        <w:t xml:space="preserve"> (Bednářová; Šmardová, 2007). Zvládnutí hrubé motoriky má základní význam pro plný rozvoj jedince. Dovednosti, které jsou zaměřené na tuto oblast, pomohou dítěti získat sebedůvěru, zdokonalit koordinaci a prohloubit samostatnost. Aktivní pohybové činnosti podněcují tělesný vývoj a vedou k lepším návykům v oblasti spánku a jídla. Dítě s nedostatečně rozvinutými pohybovými dovednostmi má sklony stranit se lidí, což mu může způsobit společenské problémy.</w:t>
      </w:r>
    </w:p>
    <w:p w:rsidR="003577CC" w:rsidRPr="00F746EA"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K mnoha každodenním činnostem potřebujeme jemné, přesné pohyby. Konkrétněji, k zvládnutí jemné motoriky je nutným předpokladem pro psaní a schopnost sebeobsluhy, např. schopnost se obléknout a najíst se. Koordinace jemných pohybů, tj. schopnost provádět pohyby za spolupráce ruky a zraku, např. krájení, stisknutí tlačítka, navlékání nitě, lepení, atd. Senzomotorika, což je schopnost dítěte pochopit jaký je jeho vztah k předmětům v prostoru kolem něho. V oblasti vzdělávání tyto dovednosti ovlivňují schopnost napodobovat tvary a vzory, tedy i schopnost psát. K rozvoji </w:t>
      </w:r>
      <w:r w:rsidRPr="00F746EA">
        <w:rPr>
          <w:rFonts w:ascii="Times New Roman" w:hAnsi="Times New Roman"/>
          <w:sz w:val="24"/>
          <w:szCs w:val="24"/>
        </w:rPr>
        <w:t xml:space="preserve">jemné motoriky </w:t>
      </w:r>
      <w:r>
        <w:rPr>
          <w:rFonts w:ascii="Times New Roman" w:hAnsi="Times New Roman"/>
          <w:sz w:val="24"/>
          <w:szCs w:val="24"/>
        </w:rPr>
        <w:t>předškolních</w:t>
      </w:r>
      <w:r w:rsidRPr="00F746EA">
        <w:rPr>
          <w:rFonts w:ascii="Times New Roman" w:hAnsi="Times New Roman"/>
          <w:sz w:val="24"/>
          <w:szCs w:val="24"/>
        </w:rPr>
        <w:t xml:space="preserve"> dětí </w:t>
      </w:r>
      <w:r>
        <w:rPr>
          <w:rFonts w:ascii="Times New Roman" w:hAnsi="Times New Roman"/>
          <w:sz w:val="24"/>
          <w:szCs w:val="24"/>
        </w:rPr>
        <w:t>přispívá hra</w:t>
      </w:r>
      <w:r w:rsidRPr="00F746EA">
        <w:rPr>
          <w:rFonts w:ascii="Times New Roman" w:hAnsi="Times New Roman"/>
          <w:sz w:val="24"/>
          <w:szCs w:val="24"/>
        </w:rPr>
        <w:t xml:space="preserve"> se s</w:t>
      </w:r>
      <w:r>
        <w:rPr>
          <w:rFonts w:ascii="Times New Roman" w:hAnsi="Times New Roman"/>
          <w:sz w:val="24"/>
          <w:szCs w:val="24"/>
        </w:rPr>
        <w:t>tavebnicemi, mozaikami, zapojování</w:t>
      </w:r>
      <w:r w:rsidRPr="00F746EA">
        <w:rPr>
          <w:rFonts w:ascii="Times New Roman" w:hAnsi="Times New Roman"/>
          <w:sz w:val="24"/>
          <w:szCs w:val="24"/>
        </w:rPr>
        <w:t xml:space="preserve"> do ruko</w:t>
      </w:r>
      <w:r>
        <w:rPr>
          <w:rFonts w:ascii="Times New Roman" w:hAnsi="Times New Roman"/>
          <w:sz w:val="24"/>
          <w:szCs w:val="24"/>
        </w:rPr>
        <w:t>dělných činností vyžadující</w:t>
      </w:r>
      <w:r w:rsidRPr="00F746EA">
        <w:rPr>
          <w:rFonts w:ascii="Times New Roman" w:hAnsi="Times New Roman"/>
          <w:sz w:val="24"/>
          <w:szCs w:val="24"/>
        </w:rPr>
        <w:t xml:space="preserve"> určit</w:t>
      </w:r>
      <w:r>
        <w:rPr>
          <w:rFonts w:ascii="Times New Roman" w:hAnsi="Times New Roman"/>
          <w:sz w:val="24"/>
          <w:szCs w:val="24"/>
        </w:rPr>
        <w:t>ou dávku přesnosti a obratnosti: kreslení, vybarvování, malování, trhání velkých kusů papírů, modelování, stříhání, skládání papírů, zavazování tkaniček, zapínání zipu a podobně (Andersonová; Fischgrundová; Lobascherová, 1993).</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 Než dítě začíná více kreslit, je důležité znát lateralitu dítěte.</w:t>
      </w:r>
      <w:r>
        <w:rPr>
          <w:rFonts w:ascii="Times New Roman" w:hAnsi="Times New Roman"/>
          <w:sz w:val="24"/>
          <w:szCs w:val="24"/>
        </w:rPr>
        <w:t xml:space="preserve"> Lateralita je do češtiny obtížně přeložitelný termín. O lateralitě – řekněme strannosti – hovoříme u párových orgánů, jako jsou ruce, nohy, uši, oči (Peutelschmiedová, 2008).</w:t>
      </w:r>
      <w:r w:rsidRPr="00F746EA">
        <w:rPr>
          <w:rFonts w:ascii="Times New Roman" w:hAnsi="Times New Roman"/>
          <w:sz w:val="24"/>
          <w:szCs w:val="24"/>
        </w:rPr>
        <w:t xml:space="preserve"> Pro psaní a čtení je důležitá především lateralita oka a ruky. V prvních měsících a letech života se ve vývoji dítěte střídají období více symetrického či asymetrického užívání rukou. To trvá obvykle do čtyř let. Ve čtyřech letech již většina dětí začíná užívat jednu ruku přednostně jako obratnější a aktivnější. V pěti až sedmi letech se lateralita horních končetin začíná zřetelně projevovat a vyhraňovat, plně se ustaluje v deseti až jedenácti letech (</w:t>
      </w:r>
      <w:r>
        <w:rPr>
          <w:rFonts w:ascii="Times New Roman" w:hAnsi="Times New Roman"/>
          <w:sz w:val="24"/>
          <w:szCs w:val="24"/>
        </w:rPr>
        <w:t>Bednářová; Šmardová, 2007</w:t>
      </w:r>
      <w:r w:rsidRPr="00F746EA">
        <w:rPr>
          <w:rFonts w:ascii="Times New Roman" w:hAnsi="Times New Roman"/>
          <w:sz w:val="24"/>
          <w:szCs w:val="24"/>
        </w:rPr>
        <w:t>).</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lastRenderedPageBreak/>
        <w:t>Ve spontánní kresbě dítěte se objevují určité tvary, grafomotorické prvky, jejichž různorodost a náročnost přibývá s věkem. Z počátku jsou to pouze čáry a kruhy, navazující na čáranice a motanice, postupně se zvyšují dovednosti dítěte a přibývají prvky daleko složitější a náročnější. Už v předškolním věku bychom měli dbát o navození a upevnění špetkového úchopu, správného postavení ruky (Bednářo</w:t>
      </w:r>
      <w:r>
        <w:rPr>
          <w:rFonts w:ascii="Times New Roman" w:hAnsi="Times New Roman"/>
          <w:sz w:val="24"/>
          <w:szCs w:val="24"/>
        </w:rPr>
        <w:t>vá; Šmardová 2010</w:t>
      </w:r>
      <w:r w:rsidRPr="00F746EA">
        <w:rPr>
          <w:rFonts w:ascii="Times New Roman" w:hAnsi="Times New Roman"/>
          <w:sz w:val="24"/>
          <w:szCs w:val="24"/>
        </w:rPr>
        <w:t>).</w:t>
      </w:r>
      <w:r>
        <w:rPr>
          <w:rFonts w:ascii="Times New Roman" w:hAnsi="Times New Roman"/>
          <w:sz w:val="24"/>
          <w:szCs w:val="24"/>
        </w:rPr>
        <w:t xml:space="preserve"> Grafomotorická cvičení začínáme pohybem vedeným z ramenního kloubu, ve stoje, na velkou svislou plochu. Začínáme kreslit na tabuli, následně na velký formát papíru, postupně přecházíme na malý formát. Cvičení můžeme rytmizovat jednoduchými říkadly (Klenková, 2000, in Mlčáková, 2009). Moderní didaktickou pomůckou, která k nám přišla z Německa, je „pískovnička“. Jemný křemičitý písek rozprostřený na pískovém stole lze využít k volné kresbě prstem, ke kresbě dle příloh dřívkem (Kubíček, 2002, </w:t>
      </w:r>
      <w:r w:rsidRPr="00350AB3">
        <w:rPr>
          <w:rFonts w:ascii="Times New Roman" w:hAnsi="Times New Roman"/>
          <w:sz w:val="24"/>
          <w:szCs w:val="24"/>
        </w:rPr>
        <w:t>in Mlčáková</w:t>
      </w:r>
      <w:r>
        <w:rPr>
          <w:rFonts w:ascii="Times New Roman" w:hAnsi="Times New Roman"/>
          <w:sz w:val="24"/>
          <w:szCs w:val="24"/>
        </w:rPr>
        <w:t>, 2009).</w:t>
      </w:r>
    </w:p>
    <w:p w:rsidR="003577CC" w:rsidRPr="00F746EA" w:rsidRDefault="003577CC" w:rsidP="003577CC">
      <w:pPr>
        <w:pStyle w:val="Bezmezer"/>
        <w:spacing w:line="360" w:lineRule="auto"/>
        <w:jc w:val="both"/>
        <w:rPr>
          <w:rFonts w:ascii="Times New Roman" w:hAnsi="Times New Roman"/>
          <w:sz w:val="24"/>
          <w:szCs w:val="24"/>
        </w:rPr>
      </w:pPr>
    </w:p>
    <w:p w:rsidR="003577CC" w:rsidRPr="00F746EA" w:rsidRDefault="003577CC" w:rsidP="003577CC">
      <w:pPr>
        <w:pStyle w:val="Bezmezer"/>
        <w:spacing w:line="360" w:lineRule="auto"/>
        <w:ind w:firstLine="708"/>
        <w:jc w:val="both"/>
        <w:outlineLvl w:val="0"/>
        <w:rPr>
          <w:rFonts w:ascii="Times New Roman" w:hAnsi="Times New Roman"/>
          <w:sz w:val="24"/>
          <w:szCs w:val="24"/>
        </w:rPr>
      </w:pPr>
      <w:r>
        <w:rPr>
          <w:rFonts w:ascii="Times New Roman" w:hAnsi="Times New Roman"/>
          <w:sz w:val="24"/>
          <w:szCs w:val="24"/>
        </w:rPr>
        <w:t>Myšlení a ř</w:t>
      </w:r>
      <w:r w:rsidRPr="00F746EA">
        <w:rPr>
          <w:rFonts w:ascii="Times New Roman" w:hAnsi="Times New Roman"/>
          <w:sz w:val="24"/>
          <w:szCs w:val="24"/>
        </w:rPr>
        <w:t>eč</w:t>
      </w:r>
    </w:p>
    <w:p w:rsidR="003577CC" w:rsidRPr="00F746EA" w:rsidRDefault="003577CC" w:rsidP="003577CC">
      <w:pPr>
        <w:pStyle w:val="Bezmezer"/>
        <w:spacing w:line="360" w:lineRule="auto"/>
        <w:ind w:left="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Jednou z fascinujících lidských schopností je schopnost řečové komunikace. Definujeme ji jako schopnost vědomě používat jazyk jako složitý komunikační systém znaků a symbolů ve všech jeho formách. Vývoj této schopnosti patří v rámci ontogeneze člověka k těm, které mají nejprudší průběh. Klíčové období, v němž proces osvojování mluvené řeči probíhá – období do 6. roku života, s těžištěm do 3. až 4. roku, kdy vývojové tempo je nejrychlejší. Přesto však se komunikační schopnost člověka vyvíjí a zdokonaluje po celý život (Lechta, 2008). </w:t>
      </w:r>
      <w:r w:rsidRPr="00F746EA">
        <w:rPr>
          <w:rFonts w:ascii="Times New Roman" w:hAnsi="Times New Roman"/>
          <w:sz w:val="24"/>
          <w:szCs w:val="24"/>
        </w:rPr>
        <w:t>Na řeč, komunikační schopnosti, jsou ve škole kladeny poměrně velké nároky; věku přiměřeně rozvinutá řeč</w:t>
      </w:r>
      <w:r>
        <w:rPr>
          <w:rFonts w:ascii="Times New Roman" w:hAnsi="Times New Roman"/>
          <w:sz w:val="24"/>
          <w:szCs w:val="24"/>
        </w:rPr>
        <w:t>,</w:t>
      </w:r>
      <w:r w:rsidRPr="00F746EA">
        <w:rPr>
          <w:rFonts w:ascii="Times New Roman" w:hAnsi="Times New Roman"/>
          <w:sz w:val="24"/>
          <w:szCs w:val="24"/>
        </w:rPr>
        <w:t xml:space="preserve"> je důležitá z mnoha důvodů. Dítě potřebuje mluvenému dobře rozumět, aby chápalo, co se po něm vyžaduje, aby rozumělo výkladu. Řeč se prolíná s myšlením, jejím prostřednictvím dítě projevuje, sděluje to, co myslí (Bednářová</w:t>
      </w:r>
      <w:r>
        <w:rPr>
          <w:rFonts w:ascii="Times New Roman" w:hAnsi="Times New Roman"/>
          <w:sz w:val="24"/>
          <w:szCs w:val="24"/>
        </w:rPr>
        <w:t>; Šmardová, 2010</w:t>
      </w:r>
      <w:r w:rsidRPr="00F746EA">
        <w:rPr>
          <w:rFonts w:ascii="Times New Roman" w:hAnsi="Times New Roman"/>
          <w:sz w:val="24"/>
          <w:szCs w:val="24"/>
        </w:rPr>
        <w:t>).</w:t>
      </w:r>
      <w:r>
        <w:rPr>
          <w:rFonts w:ascii="Times New Roman" w:hAnsi="Times New Roman"/>
          <w:sz w:val="24"/>
          <w:szCs w:val="24"/>
        </w:rPr>
        <w:t xml:space="preserve"> Vztah mezi myšlením a řečí byl zkoumán už ve starověku, významní myslitelé již tehdy usilovali o jeho vymezení a analyzování. Není proto zajisté náhodou, že „logos“ znamenalo např. v řečtině nejen slovo, ale i myšlenku, rozum. Slovo je základní jednotkou jazyka i základní buňkou vědomí (Lechta, 2008). </w:t>
      </w:r>
      <w:r w:rsidRPr="00F746EA">
        <w:rPr>
          <w:rFonts w:ascii="Times New Roman" w:hAnsi="Times New Roman"/>
          <w:sz w:val="24"/>
          <w:szCs w:val="24"/>
        </w:rPr>
        <w:t xml:space="preserve"> Řeč je také důležitá pro soužití v kolektivu. Děti s opožděným, nedokonalým vývojem řeči mívají častěji obtíže ve čtení a psaní. Předškolní období je pro vývoj řeči tím zásadním. V této době bychom měli věnovat náležitou pozornost rozvoji aktivní slovní zásoby. S dítětem si vyprávíme, čteme pohádky, zpíváme, přednášíme básničky, říkadla, odpovídáme na dotazy. V předškolním věku si dítě osvojí dva tisíce až dva tisíce pět set nových výrazů, v šesti letech je jeho celkový slovní fond přibližně čtyři tisíce slov (</w:t>
      </w:r>
      <w:r>
        <w:rPr>
          <w:rFonts w:ascii="Times New Roman" w:hAnsi="Times New Roman"/>
          <w:sz w:val="24"/>
          <w:szCs w:val="24"/>
        </w:rPr>
        <w:t>Bednářová; Šmardová, 2010</w:t>
      </w:r>
      <w:r w:rsidRPr="00F746EA">
        <w:rPr>
          <w:rFonts w:ascii="Times New Roman" w:hAnsi="Times New Roman"/>
          <w:sz w:val="24"/>
          <w:szCs w:val="24"/>
        </w:rPr>
        <w:t>).</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lastRenderedPageBreak/>
        <w:t xml:space="preserve">Ve vzájemném poměru myšlení a řeči se v předškolním věku vyskytují jisté disproporce: </w:t>
      </w:r>
    </w:p>
    <w:p w:rsidR="003577CC" w:rsidRPr="00F746EA" w:rsidRDefault="003577CC" w:rsidP="003577CC">
      <w:pPr>
        <w:pStyle w:val="Bezmezer"/>
        <w:numPr>
          <w:ilvl w:val="0"/>
          <w:numId w:val="5"/>
        </w:numPr>
        <w:spacing w:line="360" w:lineRule="auto"/>
        <w:ind w:left="0" w:firstLine="708"/>
        <w:jc w:val="both"/>
        <w:rPr>
          <w:rFonts w:ascii="Times New Roman" w:hAnsi="Times New Roman"/>
          <w:sz w:val="24"/>
          <w:szCs w:val="24"/>
        </w:rPr>
      </w:pPr>
      <w:r w:rsidRPr="00F746EA">
        <w:rPr>
          <w:rFonts w:ascii="Times New Roman" w:hAnsi="Times New Roman"/>
          <w:sz w:val="24"/>
          <w:szCs w:val="24"/>
        </w:rPr>
        <w:t xml:space="preserve">řeč zaostává za myšlením, myšlení dosahuje vyšší úrovně, což </w:t>
      </w:r>
      <w:proofErr w:type="gramStart"/>
      <w:r w:rsidRPr="00F746EA">
        <w:rPr>
          <w:rFonts w:ascii="Times New Roman" w:hAnsi="Times New Roman"/>
          <w:sz w:val="24"/>
          <w:szCs w:val="24"/>
        </w:rPr>
        <w:t>je</w:t>
      </w:r>
      <w:proofErr w:type="gramEnd"/>
      <w:r w:rsidRPr="00F746EA">
        <w:rPr>
          <w:rFonts w:ascii="Times New Roman" w:hAnsi="Times New Roman"/>
          <w:sz w:val="24"/>
          <w:szCs w:val="24"/>
        </w:rPr>
        <w:t xml:space="preserve"> typické pro začátek předškolního věku kdy dítě provede nějakou činnost, ale nedokáže ji pojmenovat</w:t>
      </w:r>
    </w:p>
    <w:p w:rsidR="003577CC" w:rsidRPr="00F746EA" w:rsidRDefault="003577CC" w:rsidP="003577CC">
      <w:pPr>
        <w:pStyle w:val="Bezmezer"/>
        <w:numPr>
          <w:ilvl w:val="0"/>
          <w:numId w:val="5"/>
        </w:numPr>
        <w:spacing w:line="360" w:lineRule="auto"/>
        <w:ind w:left="0" w:firstLine="708"/>
        <w:jc w:val="both"/>
        <w:rPr>
          <w:rFonts w:ascii="Times New Roman" w:hAnsi="Times New Roman"/>
          <w:sz w:val="24"/>
          <w:szCs w:val="24"/>
        </w:rPr>
      </w:pPr>
      <w:r w:rsidRPr="00F746EA">
        <w:rPr>
          <w:rFonts w:ascii="Times New Roman" w:hAnsi="Times New Roman"/>
          <w:sz w:val="24"/>
          <w:szCs w:val="24"/>
        </w:rPr>
        <w:t>řeč předbíhá myšlení, počátkem druhé poloviny předškolního věku narůstá řečová aktivita, což souvisí s tvořením pojmů a s narůstající dětskou z</w:t>
      </w:r>
      <w:r>
        <w:rPr>
          <w:rFonts w:ascii="Times New Roman" w:hAnsi="Times New Roman"/>
          <w:sz w:val="24"/>
          <w:szCs w:val="24"/>
        </w:rPr>
        <w:t>kušeností (Plevová, 2008, in Šimíčková – Čížková, 2008)</w:t>
      </w:r>
      <w:r w:rsidRPr="00F746EA">
        <w:rPr>
          <w:rFonts w:ascii="Times New Roman" w:hAnsi="Times New Roman"/>
          <w:sz w:val="24"/>
          <w:szCs w:val="24"/>
        </w:rPr>
        <w:t>.</w:t>
      </w:r>
    </w:p>
    <w:p w:rsidR="003577CC"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Vyspělost myšlení a řeči se odráží v emočních projevech a v sociálním chování. Pokud dítě nemluví nebo mluví nesrozumitelně, je v nevýhodě, je pro něj frustrující, že mu okolí nerozumí. Není proto výjimečné, že místo slov dítě užívá řeč těla, že se zlobí, podléhá afektivním záchvatům, používá neverbální komunikaci. Ostatní mohou případně dítě vyčleňovat z kolektivu, podceňovat. Toto může negativně ovlivňovat celý vývoj osobnosti (sebehodnocení, sebedůvěru, emocionální, motivační a aspirační složku, zájmy, uspokojování potřeb), učení, později i profesní orientaci či uplatnění (</w:t>
      </w:r>
      <w:r>
        <w:rPr>
          <w:rFonts w:ascii="Times New Roman" w:hAnsi="Times New Roman"/>
          <w:sz w:val="24"/>
          <w:szCs w:val="24"/>
        </w:rPr>
        <w:t>Bednářová; Šmardová, 2010</w:t>
      </w:r>
      <w:r w:rsidRPr="00F746EA">
        <w:rPr>
          <w:rFonts w:ascii="Times New Roman" w:hAnsi="Times New Roman"/>
          <w:sz w:val="24"/>
          <w:szCs w:val="24"/>
        </w:rPr>
        <w:t>).</w:t>
      </w:r>
    </w:p>
    <w:p w:rsidR="003577CC" w:rsidRPr="00F746EA" w:rsidRDefault="003577CC" w:rsidP="003577CC">
      <w:pPr>
        <w:pStyle w:val="Bezmezer"/>
        <w:spacing w:line="360" w:lineRule="auto"/>
        <w:jc w:val="both"/>
        <w:rPr>
          <w:rFonts w:ascii="Times New Roman" w:hAnsi="Times New Roman"/>
          <w:sz w:val="24"/>
          <w:szCs w:val="24"/>
        </w:rPr>
      </w:pPr>
    </w:p>
    <w:p w:rsidR="003577CC" w:rsidRDefault="003577CC" w:rsidP="003577CC">
      <w:pPr>
        <w:pStyle w:val="Bezmezer"/>
        <w:spacing w:line="360" w:lineRule="auto"/>
        <w:ind w:firstLine="708"/>
        <w:jc w:val="both"/>
        <w:outlineLvl w:val="0"/>
        <w:rPr>
          <w:rFonts w:ascii="Times New Roman" w:hAnsi="Times New Roman"/>
          <w:sz w:val="24"/>
          <w:szCs w:val="24"/>
        </w:rPr>
      </w:pPr>
      <w:r>
        <w:rPr>
          <w:rFonts w:ascii="Times New Roman" w:hAnsi="Times New Roman"/>
          <w:sz w:val="24"/>
          <w:szCs w:val="24"/>
        </w:rPr>
        <w:t>Smyslové v</w:t>
      </w:r>
      <w:r w:rsidRPr="001A6E7B">
        <w:rPr>
          <w:rFonts w:ascii="Times New Roman" w:hAnsi="Times New Roman"/>
          <w:sz w:val="24"/>
          <w:szCs w:val="24"/>
        </w:rPr>
        <w:t>nímání</w:t>
      </w:r>
    </w:p>
    <w:p w:rsidR="003577CC" w:rsidRPr="001A6E7B" w:rsidRDefault="003577CC" w:rsidP="003577CC">
      <w:pPr>
        <w:pStyle w:val="Bezmezer"/>
        <w:spacing w:line="360" w:lineRule="auto"/>
        <w:ind w:firstLine="708"/>
        <w:jc w:val="both"/>
        <w:rPr>
          <w:rFonts w:ascii="Times New Roman" w:hAnsi="Times New Roman"/>
          <w:sz w:val="24"/>
          <w:szCs w:val="24"/>
        </w:rPr>
      </w:pPr>
    </w:p>
    <w:p w:rsidR="003577CC" w:rsidRPr="001A6E7B" w:rsidRDefault="003577CC" w:rsidP="003577CC">
      <w:pPr>
        <w:pStyle w:val="Bezmezer"/>
        <w:spacing w:line="360" w:lineRule="auto"/>
        <w:ind w:firstLine="708"/>
        <w:jc w:val="both"/>
        <w:rPr>
          <w:rFonts w:ascii="Times New Roman" w:hAnsi="Times New Roman"/>
          <w:sz w:val="24"/>
          <w:szCs w:val="24"/>
        </w:rPr>
      </w:pPr>
      <w:r w:rsidRPr="001A6E7B">
        <w:rPr>
          <w:rFonts w:ascii="Times New Roman" w:hAnsi="Times New Roman"/>
          <w:sz w:val="24"/>
          <w:szCs w:val="24"/>
        </w:rPr>
        <w:t>V</w:t>
      </w:r>
      <w:r>
        <w:rPr>
          <w:rFonts w:ascii="Times New Roman" w:hAnsi="Times New Roman"/>
          <w:sz w:val="24"/>
          <w:szCs w:val="24"/>
        </w:rPr>
        <w:t> </w:t>
      </w:r>
      <w:r w:rsidRPr="001A6E7B">
        <w:rPr>
          <w:rFonts w:ascii="Times New Roman" w:hAnsi="Times New Roman"/>
          <w:sz w:val="24"/>
          <w:szCs w:val="24"/>
        </w:rPr>
        <w:t>i</w:t>
      </w:r>
      <w:r>
        <w:rPr>
          <w:rFonts w:ascii="Times New Roman" w:hAnsi="Times New Roman"/>
          <w:sz w:val="24"/>
          <w:szCs w:val="24"/>
        </w:rPr>
        <w:t>ntelektovém vývoji dítěte předškolního věku dochází k zajímavému pokroku, a to ve směru, který rodiče někdy ani nepostřehnou nebo mu nepřikládají velkou váhu. Je to schopnost vnímat nejen celky, ale i podrobnosti na nich, věci skládat a rozkládat, z kousků složit obrazec, dívat se složitým věcem na kloub. Hračkou této epochy je např. lego. Až dítě bude ve škole, bude se od něho chtít, aby zrakem dovedlo rozložit písmena, která jsou si tak podobná jako třeba „b“ a „d“, aby slova dovedla rozložit v hlásky, k hláskám přiřadilo písmena, z písmen zase slovo sestavilo a pak ještě správně napsalo. Odborně se tomu říká proces analýzy a syntézy, a to zrakové a sluchové. Toho je třeba ke čtení a psaní (Matějček, 2007).</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Zrakové vnímání je odraného věku nezastupitelné pro poznávání světa, zrakem přijímáme nejvíce informací. Ovlivňuje rozvoj řeči a myšlení, vizuomotorické koordinace, prostorové orientace, základní matematické představy. Ve školním věku je potom důležité mimo jiné pro rozpoznávání písmen, číslic, pro čtení, psaní a počítání. Předškolní dítě by mělo pojmenovat běžné barvy i jejich odstíny. Další dovedností je rozlišování figury a pozadí. Tu rozvíjíme například vyhledáváním známého předmětu na obrázku, odlišením dvou překrývajících se obrázků, sledováním určité linie mezi ostatními liniemi. Pro rozvoj zrakového rozlišování jsou vhodné takové pracovní listy, v nichž dítě například hledá obrázek </w:t>
      </w:r>
      <w:r w:rsidRPr="00F746EA">
        <w:rPr>
          <w:rFonts w:ascii="Times New Roman" w:hAnsi="Times New Roman"/>
          <w:sz w:val="24"/>
          <w:szCs w:val="24"/>
        </w:rPr>
        <w:lastRenderedPageBreak/>
        <w:t xml:space="preserve">odlišný od ostatních velikostí, detailem, tvarem, horizontální či vertikální polohou, může posuzovat shodu či odlišnost dvojce obrázků, přiřazovat objekt ke stínům, vyhledávat dva shodné tvary anebo rozdíly. Zrakové rozlišování nenásilným způsobem procvičují hry jako je pexeso, mozaiky, domino, loto, stavění ze stavebnic podle předlohy. Po pátém roce by dítě mělo vnímat nejen celek, ale již více i jeho jednotlivé části. Tak zvanou zrakovou analýzu a syntézu podporuje například skládání puzzle, obrázků či tvarů z více částí. </w:t>
      </w:r>
    </w:p>
    <w:p w:rsidR="003577CC" w:rsidRPr="00F746EA" w:rsidRDefault="003577CC" w:rsidP="003577CC">
      <w:pPr>
        <w:pStyle w:val="Bezmezer"/>
        <w:spacing w:line="360" w:lineRule="auto"/>
        <w:ind w:left="708"/>
        <w:jc w:val="both"/>
        <w:rPr>
          <w:rFonts w:ascii="Times New Roman" w:hAnsi="Times New Roman"/>
          <w:sz w:val="24"/>
          <w:szCs w:val="24"/>
        </w:rPr>
      </w:pPr>
      <w:r w:rsidRPr="00F746EA">
        <w:rPr>
          <w:rFonts w:ascii="Times New Roman" w:hAnsi="Times New Roman"/>
          <w:sz w:val="24"/>
          <w:szCs w:val="24"/>
        </w:rPr>
        <w:t>Zrakovou paměť posiluje, když si s dítětem například povídáme, jaké mají hračky</w:t>
      </w:r>
    </w:p>
    <w:p w:rsidR="003577CC" w:rsidRPr="008858D5" w:rsidRDefault="003577CC" w:rsidP="003577CC">
      <w:pPr>
        <w:pStyle w:val="Bezmezer"/>
        <w:spacing w:line="360" w:lineRule="auto"/>
        <w:jc w:val="both"/>
        <w:rPr>
          <w:rFonts w:ascii="Times New Roman" w:hAnsi="Times New Roman"/>
          <w:sz w:val="24"/>
          <w:szCs w:val="24"/>
        </w:rPr>
      </w:pPr>
      <w:r w:rsidRPr="00F746EA">
        <w:rPr>
          <w:rFonts w:ascii="Times New Roman" w:hAnsi="Times New Roman"/>
          <w:sz w:val="24"/>
          <w:szCs w:val="24"/>
        </w:rPr>
        <w:t>ve školce, co vidělo v divadle, v kině; když s ním hrajeme hry na zapamatování toho, co vidělo nebo který předmět zmizel. Výbornou hrou rozvíjející zrakovou paměť je pexeso. Už v tomto věku dbáme na to, aby dítě při běžných činnostech, jako je například listování v knize, prohlížení a řazení obrázků, vyplňování pracovních listů, kreslení, vedeme dítě k tomu, aby postupovalo zleva doprava (</w:t>
      </w:r>
      <w:r>
        <w:rPr>
          <w:rFonts w:ascii="Times New Roman" w:hAnsi="Times New Roman"/>
          <w:sz w:val="24"/>
          <w:szCs w:val="24"/>
        </w:rPr>
        <w:t>Bednářová; Šmardová, 2010</w:t>
      </w:r>
      <w:r w:rsidRPr="00F746EA">
        <w:rPr>
          <w:rFonts w:ascii="Times New Roman" w:hAnsi="Times New Roman"/>
          <w:sz w:val="24"/>
          <w:szCs w:val="24"/>
        </w:rPr>
        <w:t>).</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Sluchové vnímání má v raném věku zásadní význam pro vývoj řeči. Vlivem oslabeného sluchového vnímání mohou po zahájení školy nastat problémy ve čtení, psaní a zapamatování si. Pokud chceme podpořit rozvoj sluchového vnímání, můžeme hrát hry na lokalizaci zvuku (odkud zvuk přichází), na určení zdroje zvuku (co zvuk vydává), na naslouchání a rozeznávání zvuku z prostředí (co všechno v danou chvíli slyšíme). Zaměříme se i na rozvíjení rytmu. Vytleskáváme slova na slabiky, vyhledáváme rýmy, určujeme počáteční hlásky ve slově, poslední souhlásky, zařazujeme hry jako slovní kopaná nebo tichá pošta. Sluchovou paměť přirozeným způsobem rozvíjí učení se básniček, písniček, rozpočítadel, říkanek s pohybovým doprovodem, předávání vzkazů, zadávání sledu instrukcí (</w:t>
      </w:r>
      <w:r>
        <w:rPr>
          <w:rFonts w:ascii="Times New Roman" w:hAnsi="Times New Roman"/>
          <w:sz w:val="24"/>
          <w:szCs w:val="24"/>
        </w:rPr>
        <w:t>Bednářová; Šmardová, 2010</w:t>
      </w:r>
      <w:r w:rsidRPr="00F746EA">
        <w:rPr>
          <w:rFonts w:ascii="Times New Roman" w:hAnsi="Times New Roman"/>
          <w:sz w:val="24"/>
          <w:szCs w:val="24"/>
        </w:rPr>
        <w:t>).</w:t>
      </w:r>
    </w:p>
    <w:p w:rsidR="003577CC" w:rsidRDefault="003577CC" w:rsidP="003577CC">
      <w:pPr>
        <w:pStyle w:val="Bezmezer"/>
        <w:spacing w:line="360" w:lineRule="auto"/>
        <w:jc w:val="both"/>
        <w:rPr>
          <w:rFonts w:ascii="Times New Roman" w:hAnsi="Times New Roman"/>
          <w:sz w:val="24"/>
          <w:szCs w:val="24"/>
        </w:rPr>
      </w:pPr>
    </w:p>
    <w:p w:rsidR="003577CC" w:rsidRDefault="003577CC" w:rsidP="003577CC">
      <w:pPr>
        <w:pStyle w:val="Bezmezer"/>
        <w:spacing w:line="360" w:lineRule="auto"/>
        <w:ind w:firstLine="708"/>
        <w:jc w:val="both"/>
        <w:outlineLvl w:val="0"/>
        <w:rPr>
          <w:rFonts w:ascii="Times New Roman" w:hAnsi="Times New Roman"/>
          <w:sz w:val="24"/>
          <w:szCs w:val="24"/>
        </w:rPr>
      </w:pPr>
      <w:r w:rsidRPr="00F746EA">
        <w:rPr>
          <w:rFonts w:ascii="Times New Roman" w:hAnsi="Times New Roman"/>
          <w:sz w:val="24"/>
          <w:szCs w:val="24"/>
        </w:rPr>
        <w:t>Vnímání prostoru</w:t>
      </w:r>
      <w:r>
        <w:rPr>
          <w:rFonts w:ascii="Times New Roman" w:hAnsi="Times New Roman"/>
          <w:sz w:val="24"/>
          <w:szCs w:val="24"/>
        </w:rPr>
        <w:t xml:space="preserve"> a času</w:t>
      </w:r>
    </w:p>
    <w:p w:rsidR="003577CC" w:rsidRPr="00F746EA" w:rsidRDefault="003577CC" w:rsidP="003577CC">
      <w:pPr>
        <w:pStyle w:val="Bezmezer"/>
        <w:spacing w:line="360" w:lineRule="auto"/>
        <w:ind w:firstLine="708"/>
        <w:jc w:val="both"/>
        <w:rPr>
          <w:rFonts w:ascii="Times New Roman" w:hAnsi="Times New Roman"/>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Vnímání prostoru je důležité pro orientaci v prostředí, pro osvojování si pohybových a sebeobslužných dovedností, pro rozvoj herních aktivit, grafomotorika, školních dovedností. Ve školním věku ovlivňuje čtení, psaní, matematiku, geometrii, orientaci v mapách, promítá se do tělesné výchovy a rukodělných činností. </w:t>
      </w:r>
    </w:p>
    <w:p w:rsidR="003577CC" w:rsidRPr="008858D5"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Dítě obvykle nejprve chápe a posléze i aktivně užívá pojmy nahoře – dole, poté vpředu – vzadu a nakonec vpravo – vlevo. Vnímání prostoru zahrnuje nejen prostor vymezený výše uvedenými třemi osami, ale patří sem i chápání a používání předložkových vazeb a takových pojmů jako je vysoko, nízko, daleko, blízko, první, prostřední, poslední apod. Dítě bychom měli učit polohu správně ukázat a pojmenovat na vlastním těle, v prostoru, na formátu. </w:t>
      </w:r>
      <w:r w:rsidRPr="00F746EA">
        <w:rPr>
          <w:rFonts w:ascii="Times New Roman" w:hAnsi="Times New Roman"/>
          <w:sz w:val="24"/>
          <w:szCs w:val="24"/>
        </w:rPr>
        <w:lastRenderedPageBreak/>
        <w:t>Základem navozování této dovednosti je ukazování a pojmenovávání při každodenních činnostech – venku, při pohybových aktivitách, v místnosti, v knížce, na obrázku, můžeme využít i pracovní listy (</w:t>
      </w:r>
      <w:r>
        <w:rPr>
          <w:rFonts w:ascii="Times New Roman" w:hAnsi="Times New Roman"/>
          <w:sz w:val="24"/>
          <w:szCs w:val="24"/>
        </w:rPr>
        <w:t>Bednářová; Šmardová, 2010</w:t>
      </w:r>
      <w:r w:rsidRPr="00F746EA">
        <w:rPr>
          <w:rFonts w:ascii="Times New Roman" w:hAnsi="Times New Roman"/>
          <w:sz w:val="24"/>
          <w:szCs w:val="24"/>
        </w:rPr>
        <w:t>).</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Orientace v čase je podmínkou pro uvědomování si časové posloupnosti, ale také posloupnosti úkonů při běžných činnostech, jako je například osvojování si jednotlivých kroků při sebeobsluze, při činnostech úkolového typu. Ve škole je potom důležitý odhad času na splnění úkolu, pro rozvržení si sil. U předškolního dítěte rozvíjíme vnímání času tím, že pojmenováváme děje a činnosti, se kterými se setkává. Vedeme dítě k tomu, aby se orientovalo v základních činnostech obvyklých pro určitou dobu (ráno, dopoledne, poledne, odpoledne, večer); pro určité dny (všední den, víkend, kdy chodí do kroužku…). </w:t>
      </w:r>
    </w:p>
    <w:p w:rsidR="003577CC" w:rsidRPr="00F746EA" w:rsidRDefault="003577CC" w:rsidP="003577CC">
      <w:pPr>
        <w:pStyle w:val="Bezmezer"/>
        <w:spacing w:line="360" w:lineRule="auto"/>
        <w:jc w:val="both"/>
        <w:rPr>
          <w:rFonts w:ascii="Times New Roman" w:hAnsi="Times New Roman"/>
          <w:sz w:val="24"/>
          <w:szCs w:val="24"/>
        </w:rPr>
      </w:pPr>
      <w:r w:rsidRPr="00F746EA">
        <w:rPr>
          <w:rFonts w:ascii="Times New Roman" w:hAnsi="Times New Roman"/>
          <w:sz w:val="24"/>
          <w:szCs w:val="24"/>
        </w:rPr>
        <w:t>Učíme ho všímat si změn v přírodě, činností, které jsou typické pro jednotlivá roční období. Povídáme si o tom, co bude nejdříve, později, naposled, předtím, nyní, potom, nakonec, dnes, zítra, co bylo včera). Tím ho učíme nejen chápat pojmy, ale i vnímat časovou posloupnost, předjímat děje. Pro vnímání času má rovněž význam režim dne, týdne a roku (</w:t>
      </w:r>
      <w:r>
        <w:rPr>
          <w:rFonts w:ascii="Times New Roman" w:hAnsi="Times New Roman"/>
          <w:sz w:val="24"/>
          <w:szCs w:val="24"/>
        </w:rPr>
        <w:t>Bednářová; Šmardová, 2010</w:t>
      </w:r>
      <w:r w:rsidRPr="00F746EA">
        <w:rPr>
          <w:rFonts w:ascii="Times New Roman" w:hAnsi="Times New Roman"/>
          <w:sz w:val="24"/>
          <w:szCs w:val="24"/>
        </w:rPr>
        <w:t>).</w:t>
      </w:r>
    </w:p>
    <w:p w:rsidR="003577CC" w:rsidRPr="00F746EA" w:rsidRDefault="003577CC" w:rsidP="003577CC">
      <w:pPr>
        <w:pStyle w:val="Bezmezer"/>
        <w:spacing w:line="360" w:lineRule="auto"/>
        <w:jc w:val="both"/>
        <w:rPr>
          <w:rFonts w:ascii="Times New Roman" w:hAnsi="Times New Roman"/>
          <w:sz w:val="24"/>
          <w:szCs w:val="24"/>
        </w:rPr>
      </w:pPr>
    </w:p>
    <w:p w:rsidR="003577CC" w:rsidRPr="004003E2" w:rsidRDefault="003577CC" w:rsidP="003577CC">
      <w:pPr>
        <w:pStyle w:val="Bezmezer"/>
        <w:spacing w:line="360" w:lineRule="auto"/>
        <w:ind w:firstLine="708"/>
        <w:jc w:val="both"/>
        <w:outlineLvl w:val="0"/>
        <w:rPr>
          <w:rFonts w:ascii="Times New Roman" w:hAnsi="Times New Roman"/>
          <w:b/>
          <w:sz w:val="24"/>
          <w:szCs w:val="24"/>
        </w:rPr>
      </w:pPr>
      <w:r w:rsidRPr="004003E2">
        <w:rPr>
          <w:rFonts w:ascii="Times New Roman" w:hAnsi="Times New Roman"/>
          <w:b/>
          <w:sz w:val="24"/>
          <w:szCs w:val="24"/>
        </w:rPr>
        <w:t>1.6.3 Úroveň práceschopnosti</w:t>
      </w:r>
    </w:p>
    <w:p w:rsidR="003577CC" w:rsidRPr="00F746EA" w:rsidRDefault="003577CC" w:rsidP="003577CC">
      <w:pPr>
        <w:pStyle w:val="Bezmezer"/>
        <w:spacing w:line="360" w:lineRule="auto"/>
        <w:ind w:left="708"/>
        <w:jc w:val="both"/>
        <w:rPr>
          <w:rFonts w:ascii="Times New Roman" w:hAnsi="Times New Roman"/>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Aby dítě dokázalo při výuce plně využívat svoje mentální předpoklady, dílčí schopnosti a dovednosti, musí být u něho vyvinut zájem o učení, chuť poznávat. Stejně důležitá je záměrná koncentrace pozornosti na záměrnou činnost, věku přiměřený smysl pro povinnost, zodpovědnost, uvědomování si, že je třeba úkol dokončit. Některé dítě se dokáže poměrně dlouhou dobu soustředit na hru. V tomto případě hovoříme o bezděčné pozornosti na činnost, kterou si dítě zvolilo samo, na podnět, který ho spontánně zaujal. Nic méně totéž dítě se u činnosti vyžadující záměrnou koncentraci pozornosti rychle unaví, ztrácí zájem, odbíhá, případně odmítá pokračovat. Některé dítě nevydrží ani u hry. Školní práce klade nároky na všechny kvality pozornosti (intenzitu, stálost, vytrvalost, odolnost vůči rušivým vlivům). </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Práce schopnost je podmíněná zejména vyzrálostí centrální nervové soustavy, souvisí i se zralostí osobnosti a také s tím, jak jsme dítě doposud vychovávali. Je velmi užitečné vést dítě k respektování určitých pravidel, limitů, podporovat jeho samostatnost, dávat mu drobné povinnosti. Dbát na vyvážení činností spontánních i řízených, neponechávat ho nudě. Volíme úkoly z dětských časopisů, pracovních sešitů pro předškoláky, zaměstnáváme ho domácími pracemi, vedeme ho ke spolupráci a ohleduplnosti (</w:t>
      </w:r>
      <w:r>
        <w:rPr>
          <w:rFonts w:ascii="Times New Roman" w:hAnsi="Times New Roman"/>
          <w:sz w:val="24"/>
          <w:szCs w:val="24"/>
        </w:rPr>
        <w:t>Bednářová; Šmardová, 2010</w:t>
      </w:r>
      <w:r w:rsidRPr="00F746EA">
        <w:rPr>
          <w:rFonts w:ascii="Times New Roman" w:hAnsi="Times New Roman"/>
          <w:sz w:val="24"/>
          <w:szCs w:val="24"/>
        </w:rPr>
        <w:t>).</w:t>
      </w:r>
    </w:p>
    <w:p w:rsidR="003577CC" w:rsidRPr="00F746EA" w:rsidRDefault="003577CC" w:rsidP="003577CC">
      <w:pPr>
        <w:pStyle w:val="Bezmezer"/>
        <w:spacing w:line="360" w:lineRule="auto"/>
        <w:jc w:val="both"/>
        <w:rPr>
          <w:rFonts w:ascii="Times New Roman" w:hAnsi="Times New Roman"/>
          <w:sz w:val="24"/>
          <w:szCs w:val="24"/>
        </w:rPr>
      </w:pPr>
    </w:p>
    <w:p w:rsidR="003577CC" w:rsidRPr="004003E2" w:rsidRDefault="003577CC" w:rsidP="003577CC">
      <w:pPr>
        <w:pStyle w:val="Bezmezer"/>
        <w:spacing w:line="360" w:lineRule="auto"/>
        <w:ind w:firstLine="708"/>
        <w:jc w:val="both"/>
        <w:outlineLvl w:val="0"/>
        <w:rPr>
          <w:rFonts w:ascii="Times New Roman" w:hAnsi="Times New Roman"/>
          <w:b/>
          <w:sz w:val="24"/>
          <w:szCs w:val="24"/>
        </w:rPr>
      </w:pPr>
      <w:r w:rsidRPr="004003E2">
        <w:rPr>
          <w:rFonts w:ascii="Times New Roman" w:hAnsi="Times New Roman"/>
          <w:b/>
          <w:sz w:val="24"/>
          <w:szCs w:val="24"/>
        </w:rPr>
        <w:lastRenderedPageBreak/>
        <w:t>1.6.4 Emociální a sociální zralost</w:t>
      </w:r>
    </w:p>
    <w:p w:rsidR="003577CC" w:rsidRPr="00F746EA" w:rsidRDefault="003577CC" w:rsidP="003577CC">
      <w:pPr>
        <w:pStyle w:val="Bezmezer"/>
        <w:spacing w:line="360" w:lineRule="auto"/>
        <w:ind w:firstLine="708"/>
        <w:jc w:val="both"/>
        <w:outlineLvl w:val="0"/>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Na vyzrálost osobnosti jsou po zahájení docházky do školy kladeny poměrně velké nároky, a to jak v oblasti emocionální, tak i sociální. Od dítěte se očekává dostatečná míra emocionální stability, věku přiměřené zvládání emocí, sebeovládání, odolnost vůči frustraci. Mezi dětmi jsou v tomto ohledu velké rozdíly. Některé dítě je emocionálně vyrovnané, radostné, ke všemu přistupuje se zvídavostí, sebedůvěrou, beze strachu, nezdar ho neodradí. Jiné je ostýchavé, bojácné, úzkostné, snadno se rozpláče, neúspěch ho zraní, nedokáže se s ním vyrovnat, rezignuje. Naopak jsou i děti, které neumí ovládnout zklamání, zlost, projevují se agresivně. </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Kromě věku přiměřené emocionální vyzrálosti je stejně důležitá i sociální vyspělost, určité sociální dovednosti, adaptabilita. Dítě by mělo vydržet potřebnou dobu odloučení od rodiny, být v jiném prostředí, respektovat cizí autoritu. Důležitá je také schopnost začlenit se do skupiny vrstevníků, umět s nimi komunikovat, porozumět pravidlům soužití a tato pravidla respektovat. Mělo by zároveň umět dát najevo svoje potřeby, mělo by být schopné pracovat s ostatními a spolupracovat. Pro rozvoj sociálních dovedností je důležité poskytovat dítěti dostatek příležitostí pro setkávání s jinými dětmi, podporovat kamarádské vztahy, umět se radovat z radosti jiných a ze společné činnosti. Dítě se učí základním pravidlům slušného chování (</w:t>
      </w:r>
      <w:r>
        <w:rPr>
          <w:rFonts w:ascii="Times New Roman" w:hAnsi="Times New Roman"/>
          <w:sz w:val="24"/>
          <w:szCs w:val="24"/>
        </w:rPr>
        <w:t>Bednářová; Šmardová, 2010</w:t>
      </w:r>
      <w:r w:rsidRPr="00F746EA">
        <w:rPr>
          <w:rFonts w:ascii="Times New Roman" w:hAnsi="Times New Roman"/>
          <w:sz w:val="24"/>
          <w:szCs w:val="24"/>
        </w:rPr>
        <w:t>).</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Dítě zralé po stránce emocionální i sociální je schopno odložit splnění momentálních přání, podřídit se určitému režimu, usměrnit potřebu pohybu, nedožadovat se pozornosti a usměrnit další osobní potřeby, pokud to vyžaduje společný cíl či společný prováděný úkol. Zvláště obtížná je adaptace na hodnocení a srovnávání výkonu dítěte učitelem, zdá se, že s tím souvisí nejčastěji pocit ohrožení sebecitu. Zralé dítě i tuto stránku nároku postupně zvládá, a tak dochází k dalšímu osobnostnímu růstu. U nezralého dítěte se naopak problémy stupňují. V některých případech může být první zkušenost se školou až kritická. Dítě je traumatizováno na dlouhou dobu školní dráhy a jeho další výkony jsou tím značně negativně ovlivňovány, někdy selhává dokonce zcela. </w:t>
      </w:r>
    </w:p>
    <w:p w:rsidR="003577CC"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Přerušení docházky do školy či pozdější opakování některého ročníku není z hlediska dítěte tím nejvhodnějším řešením, i když jiné cesty obvykle není. Z tohoto pohledu je důležité včasné zachycení dětí nezralých a cílená prevence možných obtíží (např. logopedická intervence, rozvíjení jemné motoriky, nácvik percepce a pozornosti, sociální otužování…). V pedagogicko-psychologických poradnách byly vypracovány komplexní programy na rozvoj funkcí a schopností významných pro š</w:t>
      </w:r>
      <w:r>
        <w:rPr>
          <w:rFonts w:ascii="Times New Roman" w:hAnsi="Times New Roman"/>
          <w:sz w:val="24"/>
          <w:szCs w:val="24"/>
        </w:rPr>
        <w:t>kolu (Petrová, 2008, in Šimíčková – Čížková, 2008)</w:t>
      </w:r>
    </w:p>
    <w:p w:rsidR="003577CC" w:rsidRDefault="003577CC" w:rsidP="003577CC">
      <w:pPr>
        <w:pStyle w:val="Bezmezer"/>
        <w:spacing w:line="360" w:lineRule="auto"/>
        <w:rPr>
          <w:rFonts w:ascii="Times New Roman" w:hAnsi="Times New Roman"/>
          <w:sz w:val="24"/>
          <w:szCs w:val="24"/>
        </w:rPr>
      </w:pPr>
    </w:p>
    <w:p w:rsidR="003577CC" w:rsidRDefault="003577CC" w:rsidP="003577CC">
      <w:pPr>
        <w:pStyle w:val="Bezmezer"/>
        <w:spacing w:line="360" w:lineRule="auto"/>
        <w:rPr>
          <w:rFonts w:ascii="Times New Roman" w:hAnsi="Times New Roman"/>
          <w:sz w:val="24"/>
          <w:szCs w:val="24"/>
        </w:rPr>
      </w:pPr>
    </w:p>
    <w:p w:rsidR="003577CC" w:rsidRDefault="003577CC" w:rsidP="003577CC">
      <w:pPr>
        <w:pStyle w:val="Bezmezer"/>
        <w:spacing w:line="360" w:lineRule="auto"/>
        <w:rPr>
          <w:rFonts w:ascii="Times New Roman" w:hAnsi="Times New Roman"/>
          <w:sz w:val="24"/>
          <w:szCs w:val="24"/>
        </w:rPr>
      </w:pPr>
    </w:p>
    <w:p w:rsidR="003577CC" w:rsidRDefault="003577CC" w:rsidP="003577CC">
      <w:pPr>
        <w:pStyle w:val="Bezmezer"/>
        <w:spacing w:line="360" w:lineRule="auto"/>
        <w:rPr>
          <w:rFonts w:ascii="Times New Roman" w:hAnsi="Times New Roman"/>
          <w:sz w:val="24"/>
          <w:szCs w:val="24"/>
        </w:rPr>
      </w:pPr>
    </w:p>
    <w:p w:rsidR="003577CC" w:rsidRDefault="003577CC" w:rsidP="003577CC">
      <w:pPr>
        <w:pStyle w:val="Bezmezer"/>
        <w:spacing w:line="360" w:lineRule="auto"/>
        <w:rPr>
          <w:rFonts w:ascii="Times New Roman" w:hAnsi="Times New Roman"/>
          <w:sz w:val="24"/>
          <w:szCs w:val="24"/>
        </w:rPr>
      </w:pPr>
    </w:p>
    <w:p w:rsidR="003577CC" w:rsidRDefault="003577CC" w:rsidP="003577CC">
      <w:pPr>
        <w:pStyle w:val="Bezmezer"/>
        <w:spacing w:line="360" w:lineRule="auto"/>
        <w:rPr>
          <w:rFonts w:ascii="Times New Roman" w:hAnsi="Times New Roman"/>
          <w:sz w:val="24"/>
          <w:szCs w:val="24"/>
        </w:rPr>
      </w:pPr>
    </w:p>
    <w:p w:rsidR="003577CC" w:rsidRDefault="003577CC" w:rsidP="003577CC">
      <w:pPr>
        <w:pStyle w:val="Bezmezer"/>
        <w:spacing w:line="360" w:lineRule="auto"/>
        <w:rPr>
          <w:rFonts w:ascii="Times New Roman" w:hAnsi="Times New Roman"/>
          <w:sz w:val="24"/>
          <w:szCs w:val="24"/>
        </w:rPr>
      </w:pPr>
    </w:p>
    <w:p w:rsidR="003577CC" w:rsidRPr="004003E2" w:rsidRDefault="003577CC" w:rsidP="003577CC">
      <w:pPr>
        <w:pStyle w:val="Bezmezer"/>
        <w:spacing w:line="360" w:lineRule="auto"/>
        <w:jc w:val="center"/>
        <w:rPr>
          <w:rFonts w:ascii="Times New Roman" w:hAnsi="Times New Roman"/>
          <w:sz w:val="24"/>
          <w:szCs w:val="24"/>
        </w:rPr>
      </w:pPr>
      <w:r>
        <w:rPr>
          <w:rFonts w:ascii="Times New Roman" w:hAnsi="Times New Roman"/>
          <w:b/>
          <w:sz w:val="30"/>
          <w:szCs w:val="30"/>
        </w:rPr>
        <w:t>EMPIRICKÁ ČÁST</w:t>
      </w: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jc w:val="both"/>
        <w:outlineLvl w:val="0"/>
        <w:rPr>
          <w:rFonts w:ascii="Times New Roman" w:hAnsi="Times New Roman"/>
          <w:b/>
          <w:sz w:val="26"/>
          <w:szCs w:val="26"/>
        </w:rPr>
      </w:pPr>
    </w:p>
    <w:p w:rsidR="003577CC" w:rsidRPr="00211718" w:rsidRDefault="003577CC" w:rsidP="003577CC">
      <w:pPr>
        <w:pStyle w:val="Bezmezer"/>
        <w:spacing w:line="360" w:lineRule="auto"/>
        <w:ind w:firstLine="708"/>
        <w:jc w:val="both"/>
        <w:outlineLvl w:val="0"/>
        <w:rPr>
          <w:rFonts w:ascii="Times New Roman" w:hAnsi="Times New Roman"/>
          <w:b/>
          <w:sz w:val="30"/>
          <w:szCs w:val="30"/>
        </w:rPr>
      </w:pPr>
      <w:r>
        <w:rPr>
          <w:rFonts w:ascii="Times New Roman" w:hAnsi="Times New Roman"/>
          <w:b/>
          <w:sz w:val="30"/>
          <w:szCs w:val="30"/>
        </w:rPr>
        <w:lastRenderedPageBreak/>
        <w:t xml:space="preserve">2. </w:t>
      </w:r>
      <w:r w:rsidRPr="00211718">
        <w:rPr>
          <w:rFonts w:ascii="Times New Roman" w:hAnsi="Times New Roman"/>
          <w:b/>
          <w:sz w:val="30"/>
          <w:szCs w:val="30"/>
        </w:rPr>
        <w:t>Cíle empirické části</w:t>
      </w: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Cílem této práce je zjistit, na základě výsledků baterie psychologických testů prováděných s vybraným vzorkem dětí, zda mohou mít následující aspekty vliv na zralost dítěte předškolního věku. Jedná se o rozdíly ve výkonech mezi chlapci a děvčaty, včasné intervence, vzájemného setkávání při mimoškolních činnostech</w:t>
      </w:r>
      <w:r>
        <w:rPr>
          <w:rFonts w:ascii="Times New Roman" w:hAnsi="Times New Roman"/>
          <w:sz w:val="24"/>
          <w:szCs w:val="24"/>
        </w:rPr>
        <w:t xml:space="preserve"> a rozdílech v jemné motorice. </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S otázkou školní zralosti se v životě setkává téměř každý – rodič, prarodič, pedagog, či jiný odborník. Zaznívá v médiích, hovoří se o ní při zápisu, vzájemně mezi rodiči. Odpověď na ni zdá se jednoduchá, ale není tomu tak. Nesprávné rozhodnutí odkladu školní docházky může mít negativní vliv na dobrý start. Pokusíme se pomocí psychologických testů najít odpovědi na některé často kladené otázky.</w:t>
      </w:r>
    </w:p>
    <w:p w:rsidR="003577CC" w:rsidRPr="00F746EA" w:rsidRDefault="003577CC" w:rsidP="003577CC">
      <w:pPr>
        <w:pStyle w:val="Bezmezer"/>
        <w:spacing w:line="360" w:lineRule="auto"/>
        <w:ind w:firstLine="708"/>
        <w:jc w:val="both"/>
        <w:rPr>
          <w:rFonts w:ascii="Times New Roman" w:hAnsi="Times New Roman"/>
          <w:sz w:val="24"/>
          <w:szCs w:val="24"/>
        </w:rPr>
      </w:pPr>
    </w:p>
    <w:p w:rsidR="003577CC" w:rsidRPr="00F746EA" w:rsidRDefault="003577CC" w:rsidP="003577CC">
      <w:pPr>
        <w:pStyle w:val="Bezmezer"/>
        <w:spacing w:line="360" w:lineRule="auto"/>
        <w:ind w:firstLine="708"/>
        <w:jc w:val="both"/>
        <w:outlineLvl w:val="0"/>
        <w:rPr>
          <w:rFonts w:ascii="Times New Roman" w:hAnsi="Times New Roman"/>
          <w:sz w:val="24"/>
          <w:szCs w:val="24"/>
        </w:rPr>
      </w:pPr>
      <w:r w:rsidRPr="00F746EA">
        <w:rPr>
          <w:rFonts w:ascii="Times New Roman" w:hAnsi="Times New Roman"/>
          <w:sz w:val="24"/>
          <w:szCs w:val="24"/>
        </w:rPr>
        <w:t>V průzkumu budeme hledat odpovědi na následující výzkumné otázky.</w:t>
      </w:r>
    </w:p>
    <w:p w:rsidR="003577CC" w:rsidRPr="00F746EA" w:rsidRDefault="003577CC" w:rsidP="003577CC">
      <w:pPr>
        <w:pStyle w:val="Bezmezer"/>
        <w:spacing w:line="360" w:lineRule="auto"/>
        <w:ind w:firstLine="708"/>
        <w:jc w:val="both"/>
        <w:rPr>
          <w:rFonts w:ascii="Times New Roman" w:hAnsi="Times New Roman"/>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b/>
          <w:sz w:val="24"/>
          <w:szCs w:val="24"/>
        </w:rPr>
        <w:t xml:space="preserve">Výzkumná otázka č. 1 : </w:t>
      </w:r>
      <w:r>
        <w:rPr>
          <w:rFonts w:ascii="Times New Roman" w:hAnsi="Times New Roman"/>
          <w:sz w:val="24"/>
          <w:szCs w:val="24"/>
        </w:rPr>
        <w:t>Budou děvčata mít lepší výsledky v</w:t>
      </w:r>
      <w:r w:rsidRPr="00F746EA">
        <w:rPr>
          <w:rFonts w:ascii="Times New Roman" w:hAnsi="Times New Roman"/>
          <w:sz w:val="24"/>
          <w:szCs w:val="24"/>
        </w:rPr>
        <w:t xml:space="preserve"> test</w:t>
      </w:r>
      <w:r>
        <w:rPr>
          <w:rFonts w:ascii="Times New Roman" w:hAnsi="Times New Roman"/>
          <w:sz w:val="24"/>
          <w:szCs w:val="24"/>
        </w:rPr>
        <w:t>u Ravenovy barevné matice?</w:t>
      </w:r>
    </w:p>
    <w:p w:rsidR="003577CC" w:rsidRPr="00F746EA" w:rsidRDefault="003577CC" w:rsidP="003577CC">
      <w:pPr>
        <w:pStyle w:val="Bezmezer"/>
        <w:spacing w:line="360" w:lineRule="auto"/>
        <w:ind w:firstLine="708"/>
        <w:jc w:val="both"/>
        <w:rPr>
          <w:rFonts w:ascii="Times New Roman" w:hAnsi="Times New Roman"/>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b/>
          <w:sz w:val="24"/>
          <w:szCs w:val="24"/>
        </w:rPr>
        <w:t>Výzkumná otázka č. 2 :</w:t>
      </w:r>
      <w:r w:rsidRPr="00F746EA">
        <w:rPr>
          <w:rFonts w:ascii="Times New Roman" w:hAnsi="Times New Roman"/>
          <w:sz w:val="24"/>
          <w:szCs w:val="24"/>
        </w:rPr>
        <w:t xml:space="preserve"> </w:t>
      </w:r>
      <w:r>
        <w:rPr>
          <w:rFonts w:ascii="Times New Roman" w:hAnsi="Times New Roman"/>
          <w:sz w:val="24"/>
          <w:szCs w:val="24"/>
        </w:rPr>
        <w:t>Bude rozdíl ve výsledku testu Ravenových barevných matic ve prospěch dětí, které navštěvují Edukativně stimulační</w:t>
      </w:r>
      <w:r w:rsidRPr="00F746EA">
        <w:rPr>
          <w:rFonts w:ascii="Times New Roman" w:hAnsi="Times New Roman"/>
          <w:sz w:val="24"/>
          <w:szCs w:val="24"/>
        </w:rPr>
        <w:t xml:space="preserve"> skupin</w:t>
      </w:r>
      <w:r>
        <w:rPr>
          <w:rFonts w:ascii="Times New Roman" w:hAnsi="Times New Roman"/>
          <w:sz w:val="24"/>
          <w:szCs w:val="24"/>
        </w:rPr>
        <w:t>y.</w:t>
      </w:r>
    </w:p>
    <w:p w:rsidR="003577CC" w:rsidRPr="00F746EA" w:rsidRDefault="003577CC" w:rsidP="003577CC">
      <w:pPr>
        <w:pStyle w:val="Bezmezer"/>
        <w:spacing w:line="360" w:lineRule="auto"/>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b/>
          <w:sz w:val="24"/>
          <w:szCs w:val="24"/>
        </w:rPr>
        <w:t xml:space="preserve">Výzkumná otázka č. 3 : </w:t>
      </w:r>
      <w:r>
        <w:rPr>
          <w:rFonts w:ascii="Times New Roman" w:hAnsi="Times New Roman"/>
          <w:sz w:val="24"/>
          <w:szCs w:val="24"/>
        </w:rPr>
        <w:t xml:space="preserve">Prokáže se, že děti, které </w:t>
      </w:r>
      <w:proofErr w:type="gramStart"/>
      <w:r>
        <w:rPr>
          <w:rFonts w:ascii="Times New Roman" w:hAnsi="Times New Roman"/>
          <w:sz w:val="24"/>
          <w:szCs w:val="24"/>
        </w:rPr>
        <w:t>mají</w:t>
      </w:r>
      <w:proofErr w:type="gramEnd"/>
      <w:r>
        <w:rPr>
          <w:rFonts w:ascii="Times New Roman" w:hAnsi="Times New Roman"/>
          <w:sz w:val="24"/>
          <w:szCs w:val="24"/>
        </w:rPr>
        <w:t xml:space="preserve"> bohatější mimoškolní činnosti </w:t>
      </w:r>
      <w:proofErr w:type="gramStart"/>
      <w:r>
        <w:rPr>
          <w:rFonts w:ascii="Times New Roman" w:hAnsi="Times New Roman"/>
          <w:sz w:val="24"/>
          <w:szCs w:val="24"/>
        </w:rPr>
        <w:t>budou</w:t>
      </w:r>
      <w:proofErr w:type="gramEnd"/>
      <w:r>
        <w:rPr>
          <w:rFonts w:ascii="Times New Roman" w:hAnsi="Times New Roman"/>
          <w:sz w:val="24"/>
          <w:szCs w:val="24"/>
        </w:rPr>
        <w:t xml:space="preserve"> v testu Ravenových barevných matic úspěšnější?</w:t>
      </w:r>
      <w:r w:rsidRPr="00F746EA">
        <w:rPr>
          <w:rFonts w:ascii="Times New Roman" w:hAnsi="Times New Roman"/>
          <w:sz w:val="24"/>
          <w:szCs w:val="24"/>
        </w:rPr>
        <w:t xml:space="preserve"> </w:t>
      </w:r>
    </w:p>
    <w:p w:rsidR="003577CC" w:rsidRPr="00F746EA" w:rsidRDefault="003577CC" w:rsidP="003577CC">
      <w:pPr>
        <w:pStyle w:val="Bezmezer"/>
        <w:spacing w:line="360" w:lineRule="auto"/>
        <w:ind w:firstLine="708"/>
        <w:jc w:val="both"/>
        <w:rPr>
          <w:rFonts w:ascii="Times New Roman" w:hAnsi="Times New Roman"/>
          <w:sz w:val="24"/>
          <w:szCs w:val="24"/>
        </w:rPr>
      </w:pPr>
    </w:p>
    <w:p w:rsidR="003577CC" w:rsidRPr="00730586"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b/>
          <w:sz w:val="24"/>
          <w:szCs w:val="24"/>
        </w:rPr>
        <w:t xml:space="preserve">Výzkumná otázka č. 4 : </w:t>
      </w:r>
      <w:r w:rsidRPr="00730586">
        <w:rPr>
          <w:rFonts w:ascii="Times New Roman" w:hAnsi="Times New Roman"/>
          <w:sz w:val="24"/>
          <w:szCs w:val="24"/>
        </w:rPr>
        <w:t>Potvrdí se</w:t>
      </w:r>
      <w:r>
        <w:rPr>
          <w:rFonts w:ascii="Times New Roman" w:hAnsi="Times New Roman"/>
          <w:sz w:val="24"/>
          <w:szCs w:val="24"/>
        </w:rPr>
        <w:t>, že 80% dětí neumí zavázat tkaničky?</w:t>
      </w: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jc w:val="both"/>
        <w:rPr>
          <w:rFonts w:ascii="Times New Roman" w:hAnsi="Times New Roman"/>
          <w:b/>
          <w:sz w:val="24"/>
          <w:szCs w:val="24"/>
        </w:rPr>
      </w:pPr>
    </w:p>
    <w:p w:rsidR="003577CC" w:rsidRDefault="003577CC" w:rsidP="003577CC">
      <w:pPr>
        <w:pStyle w:val="Bezmezer"/>
        <w:spacing w:line="360" w:lineRule="auto"/>
        <w:jc w:val="both"/>
        <w:rPr>
          <w:rFonts w:ascii="Times New Roman" w:hAnsi="Times New Roman"/>
          <w:b/>
          <w:sz w:val="24"/>
          <w:szCs w:val="24"/>
        </w:rPr>
      </w:pPr>
    </w:p>
    <w:p w:rsidR="003577CC" w:rsidRDefault="003577CC" w:rsidP="003577CC">
      <w:pPr>
        <w:pStyle w:val="Bezmezer"/>
        <w:spacing w:line="360" w:lineRule="auto"/>
        <w:jc w:val="both"/>
        <w:rPr>
          <w:rFonts w:ascii="Times New Roman" w:hAnsi="Times New Roman"/>
          <w:b/>
          <w:sz w:val="24"/>
          <w:szCs w:val="24"/>
        </w:rPr>
      </w:pPr>
    </w:p>
    <w:p w:rsidR="003577CC" w:rsidRDefault="003577CC" w:rsidP="003577CC">
      <w:pPr>
        <w:pStyle w:val="Bezmezer"/>
        <w:spacing w:line="360" w:lineRule="auto"/>
        <w:jc w:val="both"/>
        <w:rPr>
          <w:rFonts w:ascii="Times New Roman" w:hAnsi="Times New Roman"/>
          <w:b/>
          <w:sz w:val="24"/>
          <w:szCs w:val="24"/>
        </w:rPr>
      </w:pPr>
    </w:p>
    <w:p w:rsidR="003577CC" w:rsidRDefault="003577CC" w:rsidP="003577CC">
      <w:pPr>
        <w:pStyle w:val="Bezmezer"/>
        <w:spacing w:line="360" w:lineRule="auto"/>
        <w:jc w:val="both"/>
        <w:outlineLvl w:val="0"/>
        <w:rPr>
          <w:rFonts w:ascii="Times New Roman" w:hAnsi="Times New Roman"/>
          <w:b/>
          <w:sz w:val="24"/>
          <w:szCs w:val="24"/>
        </w:rPr>
      </w:pPr>
    </w:p>
    <w:p w:rsidR="003577CC" w:rsidRDefault="003577CC" w:rsidP="003577CC">
      <w:pPr>
        <w:pStyle w:val="Bezmezer"/>
        <w:spacing w:line="360" w:lineRule="auto"/>
        <w:jc w:val="both"/>
        <w:outlineLvl w:val="0"/>
        <w:rPr>
          <w:rFonts w:ascii="Times New Roman" w:hAnsi="Times New Roman"/>
          <w:b/>
          <w:sz w:val="24"/>
          <w:szCs w:val="24"/>
        </w:rPr>
      </w:pPr>
    </w:p>
    <w:p w:rsidR="003577CC" w:rsidRDefault="003577CC" w:rsidP="003577CC">
      <w:pPr>
        <w:pStyle w:val="Bezmezer"/>
        <w:spacing w:line="360" w:lineRule="auto"/>
        <w:jc w:val="both"/>
        <w:outlineLvl w:val="0"/>
        <w:rPr>
          <w:rFonts w:ascii="Times New Roman" w:hAnsi="Times New Roman"/>
          <w:b/>
          <w:sz w:val="24"/>
          <w:szCs w:val="24"/>
        </w:rPr>
      </w:pPr>
    </w:p>
    <w:p w:rsidR="003577CC" w:rsidRPr="00211718" w:rsidRDefault="003577CC" w:rsidP="003577CC">
      <w:pPr>
        <w:pStyle w:val="Bezmezer"/>
        <w:spacing w:line="360" w:lineRule="auto"/>
        <w:ind w:firstLine="708"/>
        <w:jc w:val="both"/>
        <w:outlineLvl w:val="0"/>
        <w:rPr>
          <w:rFonts w:ascii="Times New Roman" w:hAnsi="Times New Roman"/>
          <w:b/>
          <w:sz w:val="26"/>
          <w:szCs w:val="26"/>
        </w:rPr>
      </w:pPr>
      <w:r w:rsidRPr="00211718">
        <w:rPr>
          <w:rFonts w:ascii="Times New Roman" w:hAnsi="Times New Roman"/>
          <w:b/>
          <w:sz w:val="26"/>
          <w:szCs w:val="26"/>
        </w:rPr>
        <w:lastRenderedPageBreak/>
        <w:t>Charakteristika výzkumného vzorku</w:t>
      </w:r>
      <w:r>
        <w:rPr>
          <w:rFonts w:ascii="Times New Roman" w:hAnsi="Times New Roman"/>
          <w:b/>
          <w:sz w:val="26"/>
          <w:szCs w:val="26"/>
        </w:rPr>
        <w:t xml:space="preserve">      </w:t>
      </w:r>
    </w:p>
    <w:p w:rsidR="003577CC" w:rsidRPr="00F746EA"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 Průzkumem prošlo 23 dětí – 13 chlapců a 10 děvčat. V celé skupině figurovaly děti jak z úplného, tak i z neúplného rodinného prostředí. Sběr dat probíhal v období měsíce května a června 2010. Už v tomto období by mělo být zřejmé, zda dítě je či není zralé a tudíž připravené na vstup do základní školy. Věkové složení vzorku bylo 5 – 7 let, tedy i dětí, které již odklad jednou měly. Všechny děti navštěvovaly městskou mateřskou školu, která je pětitřídní, heterogenní a věkově smíšená. Doba, po kterou trávily čas v mateřské škole v období průzkumu, </w:t>
      </w:r>
      <w:r>
        <w:rPr>
          <w:rFonts w:ascii="Times New Roman" w:hAnsi="Times New Roman"/>
          <w:sz w:val="24"/>
          <w:szCs w:val="24"/>
        </w:rPr>
        <w:t>odpovídala běžné délce pobytu v mateřské škole</w:t>
      </w:r>
      <w:r w:rsidRPr="00F746EA">
        <w:rPr>
          <w:rFonts w:ascii="Times New Roman" w:hAnsi="Times New Roman"/>
          <w:sz w:val="24"/>
          <w:szCs w:val="24"/>
        </w:rPr>
        <w:t>.</w:t>
      </w: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sz w:val="24"/>
          <w:szCs w:val="24"/>
        </w:rPr>
        <w:t xml:space="preserve">V době průzkumu mateřskou školu navštěvovalo celkem 132 dětí ve věku 3 – 7 let, ve čtyřech třídách bylo zapsáno po 28 dětech, v jedné třídě 20. V každém kolektivu bylo také zařazeno jedno dítě s postižením (kombinované a zrakové postižení, ADHD, Aspergerův syndrom). Jednalo se o děti integrované a děti na integraci čekající (v té době diagnostikované lékaři a psychology). Začlenění dětí s postižením do tříd má vliv na zrání osobnosti ostatních dětí. </w:t>
      </w: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outlineLvl w:val="0"/>
        <w:rPr>
          <w:rFonts w:ascii="Times New Roman" w:hAnsi="Times New Roman"/>
          <w:b/>
          <w:sz w:val="26"/>
          <w:szCs w:val="26"/>
        </w:rPr>
      </w:pPr>
      <w:r>
        <w:rPr>
          <w:rFonts w:ascii="Times New Roman" w:hAnsi="Times New Roman"/>
          <w:b/>
          <w:sz w:val="26"/>
          <w:szCs w:val="26"/>
        </w:rPr>
        <w:lastRenderedPageBreak/>
        <w:t>Metody získávání výzkumného materiálu</w:t>
      </w: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Výzkum probíhal jako součást výzkumného šetření Katedry psychologie, zaměřeného na mapování školní zralosti dětí. </w:t>
      </w:r>
      <w:r w:rsidRPr="00BB305D">
        <w:rPr>
          <w:rFonts w:ascii="Times New Roman" w:hAnsi="Times New Roman"/>
          <w:sz w:val="24"/>
          <w:szCs w:val="24"/>
        </w:rPr>
        <w:t xml:space="preserve">Pro výzkum bylo použito deset psychologických testů. </w:t>
      </w:r>
    </w:p>
    <w:p w:rsidR="003577CC" w:rsidRDefault="003577CC" w:rsidP="003577CC">
      <w:pPr>
        <w:pStyle w:val="Bezmezer"/>
        <w:spacing w:line="360" w:lineRule="auto"/>
        <w:ind w:firstLine="708"/>
        <w:jc w:val="both"/>
        <w:rPr>
          <w:rFonts w:ascii="Times New Roman" w:hAnsi="Times New Roman"/>
          <w:sz w:val="24"/>
          <w:szCs w:val="24"/>
        </w:rPr>
      </w:pPr>
      <w:r w:rsidRPr="00BB305D">
        <w:rPr>
          <w:rFonts w:ascii="Times New Roman" w:hAnsi="Times New Roman"/>
          <w:sz w:val="24"/>
          <w:szCs w:val="24"/>
        </w:rPr>
        <w:t>Jednalo se o tyto testy:</w:t>
      </w:r>
    </w:p>
    <w:p w:rsidR="003577CC" w:rsidRPr="00BB305D" w:rsidRDefault="003577CC" w:rsidP="003577CC">
      <w:pPr>
        <w:pStyle w:val="Bezmezer"/>
        <w:spacing w:line="360" w:lineRule="auto"/>
        <w:ind w:firstLine="708"/>
        <w:jc w:val="both"/>
        <w:rPr>
          <w:rFonts w:ascii="Times New Roman" w:hAnsi="Times New Roman"/>
          <w:sz w:val="24"/>
          <w:szCs w:val="24"/>
        </w:rPr>
      </w:pPr>
    </w:p>
    <w:p w:rsidR="003577CC" w:rsidRPr="00BB305D" w:rsidRDefault="003577CC" w:rsidP="003577CC">
      <w:pPr>
        <w:pStyle w:val="Bezmezer"/>
        <w:numPr>
          <w:ilvl w:val="0"/>
          <w:numId w:val="10"/>
        </w:numPr>
        <w:spacing w:line="360" w:lineRule="auto"/>
        <w:jc w:val="both"/>
        <w:rPr>
          <w:rFonts w:ascii="Times New Roman" w:hAnsi="Times New Roman"/>
          <w:sz w:val="24"/>
          <w:szCs w:val="24"/>
        </w:rPr>
      </w:pPr>
      <w:r>
        <w:rPr>
          <w:rFonts w:ascii="Times New Roman" w:hAnsi="Times New Roman"/>
          <w:sz w:val="24"/>
          <w:szCs w:val="24"/>
        </w:rPr>
        <w:t>V</w:t>
      </w:r>
      <w:r w:rsidRPr="00BB305D">
        <w:rPr>
          <w:rFonts w:ascii="Times New Roman" w:hAnsi="Times New Roman"/>
          <w:sz w:val="24"/>
          <w:szCs w:val="24"/>
        </w:rPr>
        <w:t>ystřihování geometrických tvarů</w:t>
      </w:r>
    </w:p>
    <w:p w:rsidR="003577CC" w:rsidRPr="00BB305D" w:rsidRDefault="003577CC" w:rsidP="003577CC">
      <w:pPr>
        <w:pStyle w:val="Bezmezer"/>
        <w:numPr>
          <w:ilvl w:val="0"/>
          <w:numId w:val="10"/>
        </w:numPr>
        <w:spacing w:line="360" w:lineRule="auto"/>
        <w:jc w:val="both"/>
        <w:rPr>
          <w:rFonts w:ascii="Times New Roman" w:hAnsi="Times New Roman"/>
          <w:sz w:val="24"/>
          <w:szCs w:val="24"/>
        </w:rPr>
      </w:pPr>
      <w:r>
        <w:rPr>
          <w:rFonts w:ascii="Times New Roman" w:hAnsi="Times New Roman"/>
          <w:sz w:val="24"/>
          <w:szCs w:val="24"/>
        </w:rPr>
        <w:t>O</w:t>
      </w:r>
      <w:r w:rsidRPr="00BB305D">
        <w:rPr>
          <w:rFonts w:ascii="Times New Roman" w:hAnsi="Times New Roman"/>
          <w:sz w:val="24"/>
          <w:szCs w:val="24"/>
        </w:rPr>
        <w:t>rientační test školní zralosti</w:t>
      </w:r>
    </w:p>
    <w:p w:rsidR="003577CC" w:rsidRPr="00BB305D" w:rsidRDefault="003577CC" w:rsidP="003577CC">
      <w:pPr>
        <w:pStyle w:val="Bezmezer"/>
        <w:numPr>
          <w:ilvl w:val="0"/>
          <w:numId w:val="10"/>
        </w:numPr>
        <w:spacing w:line="360" w:lineRule="auto"/>
        <w:jc w:val="both"/>
        <w:rPr>
          <w:rFonts w:ascii="Times New Roman" w:hAnsi="Times New Roman"/>
          <w:sz w:val="24"/>
          <w:szCs w:val="24"/>
        </w:rPr>
      </w:pPr>
      <w:r w:rsidRPr="00BB305D">
        <w:rPr>
          <w:rFonts w:ascii="Times New Roman" w:hAnsi="Times New Roman"/>
          <w:sz w:val="24"/>
          <w:szCs w:val="24"/>
        </w:rPr>
        <w:t>Zavázání tkaničky</w:t>
      </w:r>
    </w:p>
    <w:p w:rsidR="003577CC" w:rsidRPr="00BB305D" w:rsidRDefault="003577CC" w:rsidP="003577CC">
      <w:pPr>
        <w:pStyle w:val="Bezmezer"/>
        <w:numPr>
          <w:ilvl w:val="0"/>
          <w:numId w:val="10"/>
        </w:numPr>
        <w:spacing w:line="360" w:lineRule="auto"/>
        <w:jc w:val="both"/>
        <w:rPr>
          <w:rFonts w:ascii="Times New Roman" w:hAnsi="Times New Roman"/>
          <w:sz w:val="24"/>
          <w:szCs w:val="24"/>
        </w:rPr>
      </w:pPr>
      <w:r w:rsidRPr="00BB305D">
        <w:rPr>
          <w:rFonts w:ascii="Times New Roman" w:hAnsi="Times New Roman"/>
          <w:sz w:val="24"/>
          <w:szCs w:val="24"/>
        </w:rPr>
        <w:t>Edfeldův reverzní test</w:t>
      </w:r>
    </w:p>
    <w:p w:rsidR="003577CC" w:rsidRPr="00BB305D" w:rsidRDefault="003577CC" w:rsidP="003577CC">
      <w:pPr>
        <w:pStyle w:val="Bezmezer"/>
        <w:numPr>
          <w:ilvl w:val="0"/>
          <w:numId w:val="10"/>
        </w:numPr>
        <w:spacing w:line="360" w:lineRule="auto"/>
        <w:jc w:val="both"/>
        <w:rPr>
          <w:rFonts w:ascii="Times New Roman" w:hAnsi="Times New Roman"/>
          <w:sz w:val="24"/>
          <w:szCs w:val="24"/>
        </w:rPr>
      </w:pPr>
      <w:r w:rsidRPr="00BB305D">
        <w:rPr>
          <w:rFonts w:ascii="Times New Roman" w:hAnsi="Times New Roman"/>
          <w:sz w:val="24"/>
          <w:szCs w:val="24"/>
        </w:rPr>
        <w:t>Orientační test dynamické praxe</w:t>
      </w:r>
    </w:p>
    <w:p w:rsidR="003577CC" w:rsidRPr="00BB305D" w:rsidRDefault="003577CC" w:rsidP="003577CC">
      <w:pPr>
        <w:pStyle w:val="Bezmezer"/>
        <w:numPr>
          <w:ilvl w:val="0"/>
          <w:numId w:val="10"/>
        </w:numPr>
        <w:spacing w:line="360" w:lineRule="auto"/>
        <w:jc w:val="both"/>
        <w:rPr>
          <w:rFonts w:ascii="Times New Roman" w:hAnsi="Times New Roman"/>
          <w:sz w:val="24"/>
          <w:szCs w:val="24"/>
        </w:rPr>
      </w:pPr>
      <w:r w:rsidRPr="00BB305D">
        <w:rPr>
          <w:rFonts w:ascii="Times New Roman" w:hAnsi="Times New Roman"/>
          <w:sz w:val="24"/>
          <w:szCs w:val="24"/>
        </w:rPr>
        <w:t>Zkouška znalostí předškolních dětí</w:t>
      </w:r>
    </w:p>
    <w:p w:rsidR="003577CC" w:rsidRPr="00BB305D" w:rsidRDefault="003577CC" w:rsidP="003577CC">
      <w:pPr>
        <w:pStyle w:val="Bezmezer"/>
        <w:numPr>
          <w:ilvl w:val="0"/>
          <w:numId w:val="10"/>
        </w:numPr>
        <w:spacing w:line="360" w:lineRule="auto"/>
        <w:jc w:val="both"/>
        <w:rPr>
          <w:rFonts w:ascii="Times New Roman" w:hAnsi="Times New Roman"/>
          <w:sz w:val="24"/>
          <w:szCs w:val="24"/>
        </w:rPr>
      </w:pPr>
      <w:r w:rsidRPr="00BB305D">
        <w:rPr>
          <w:rFonts w:ascii="Times New Roman" w:hAnsi="Times New Roman"/>
          <w:sz w:val="24"/>
          <w:szCs w:val="24"/>
        </w:rPr>
        <w:t>Zkouška výslovnosti</w:t>
      </w:r>
    </w:p>
    <w:p w:rsidR="003577CC" w:rsidRPr="00BB305D" w:rsidRDefault="003577CC" w:rsidP="003577CC">
      <w:pPr>
        <w:pStyle w:val="Bezmezer"/>
        <w:numPr>
          <w:ilvl w:val="0"/>
          <w:numId w:val="10"/>
        </w:numPr>
        <w:spacing w:line="360" w:lineRule="auto"/>
        <w:jc w:val="both"/>
        <w:rPr>
          <w:rFonts w:ascii="Times New Roman" w:hAnsi="Times New Roman"/>
          <w:sz w:val="24"/>
          <w:szCs w:val="24"/>
        </w:rPr>
      </w:pPr>
      <w:r w:rsidRPr="00BB305D">
        <w:rPr>
          <w:rFonts w:ascii="Times New Roman" w:hAnsi="Times New Roman"/>
          <w:sz w:val="24"/>
          <w:szCs w:val="24"/>
        </w:rPr>
        <w:t>Vizuomotorická koordinace</w:t>
      </w:r>
    </w:p>
    <w:p w:rsidR="003577CC" w:rsidRPr="00BB305D" w:rsidRDefault="003577CC" w:rsidP="003577CC">
      <w:pPr>
        <w:pStyle w:val="Bezmezer"/>
        <w:numPr>
          <w:ilvl w:val="0"/>
          <w:numId w:val="10"/>
        </w:numPr>
        <w:spacing w:line="360" w:lineRule="auto"/>
        <w:jc w:val="both"/>
        <w:rPr>
          <w:rFonts w:ascii="Times New Roman" w:hAnsi="Times New Roman"/>
          <w:sz w:val="24"/>
          <w:szCs w:val="24"/>
        </w:rPr>
      </w:pPr>
      <w:r w:rsidRPr="00BB305D">
        <w:rPr>
          <w:rFonts w:ascii="Times New Roman" w:hAnsi="Times New Roman"/>
          <w:sz w:val="24"/>
          <w:szCs w:val="24"/>
        </w:rPr>
        <w:t>Test verbálního myšlení: Jirásek</w:t>
      </w:r>
    </w:p>
    <w:p w:rsidR="003577CC" w:rsidRPr="00BB305D" w:rsidRDefault="003577CC" w:rsidP="003577CC">
      <w:pPr>
        <w:pStyle w:val="Bezmezer"/>
        <w:numPr>
          <w:ilvl w:val="0"/>
          <w:numId w:val="10"/>
        </w:numPr>
        <w:spacing w:line="360" w:lineRule="auto"/>
        <w:jc w:val="both"/>
        <w:rPr>
          <w:rFonts w:ascii="Times New Roman" w:hAnsi="Times New Roman"/>
          <w:sz w:val="24"/>
          <w:szCs w:val="24"/>
        </w:rPr>
      </w:pPr>
      <w:r w:rsidRPr="00BB305D">
        <w:rPr>
          <w:rFonts w:ascii="Times New Roman" w:hAnsi="Times New Roman"/>
          <w:sz w:val="24"/>
          <w:szCs w:val="24"/>
        </w:rPr>
        <w:t>Ravenův test barevných progresivních matic</w:t>
      </w:r>
    </w:p>
    <w:p w:rsidR="003577CC" w:rsidRPr="00BB305D" w:rsidRDefault="003577CC" w:rsidP="003577CC">
      <w:pPr>
        <w:pStyle w:val="Bezmezer"/>
        <w:spacing w:line="360" w:lineRule="auto"/>
        <w:ind w:firstLine="708"/>
        <w:jc w:val="both"/>
        <w:rPr>
          <w:rFonts w:ascii="Times New Roman" w:hAnsi="Times New Roman"/>
          <w:sz w:val="24"/>
          <w:szCs w:val="24"/>
        </w:rPr>
      </w:pPr>
    </w:p>
    <w:p w:rsidR="003577CC" w:rsidRPr="00BB305D" w:rsidRDefault="003577CC" w:rsidP="003577CC">
      <w:pPr>
        <w:pStyle w:val="Bezmezer"/>
        <w:spacing w:line="360" w:lineRule="auto"/>
        <w:ind w:firstLine="708"/>
        <w:jc w:val="both"/>
        <w:rPr>
          <w:rFonts w:ascii="Times New Roman" w:hAnsi="Times New Roman"/>
          <w:sz w:val="24"/>
          <w:szCs w:val="24"/>
        </w:rPr>
      </w:pPr>
      <w:r w:rsidRPr="00BB305D">
        <w:rPr>
          <w:rFonts w:ascii="Times New Roman" w:hAnsi="Times New Roman"/>
          <w:sz w:val="24"/>
          <w:szCs w:val="24"/>
        </w:rPr>
        <w:t>Kromě toho bylo využito metody pozorování a sběru anamnestických údaj</w:t>
      </w:r>
      <w:r>
        <w:rPr>
          <w:rFonts w:ascii="Times New Roman" w:hAnsi="Times New Roman"/>
          <w:sz w:val="24"/>
          <w:szCs w:val="24"/>
        </w:rPr>
        <w:t>ů (příloha č. 1</w:t>
      </w:r>
      <w:r w:rsidRPr="00BB305D">
        <w:rPr>
          <w:rFonts w:ascii="Times New Roman" w:hAnsi="Times New Roman"/>
          <w:sz w:val="24"/>
          <w:szCs w:val="24"/>
        </w:rPr>
        <w:t>). V této práci se budeme</w:t>
      </w:r>
      <w:r>
        <w:rPr>
          <w:rFonts w:ascii="Times New Roman" w:hAnsi="Times New Roman"/>
          <w:sz w:val="24"/>
          <w:szCs w:val="24"/>
        </w:rPr>
        <w:t xml:space="preserve"> zabývat podrobněji testem č. 3 – Zavazování tkaničky a testem č. 10</w:t>
      </w:r>
      <w:r w:rsidRPr="00BB305D">
        <w:rPr>
          <w:rFonts w:ascii="Times New Roman" w:hAnsi="Times New Roman"/>
          <w:sz w:val="24"/>
          <w:szCs w:val="24"/>
        </w:rPr>
        <w:t xml:space="preserve"> – Ravenův test progresivních barevných matic.</w:t>
      </w:r>
      <w:r>
        <w:rPr>
          <w:rFonts w:ascii="Times New Roman" w:hAnsi="Times New Roman"/>
          <w:sz w:val="24"/>
          <w:szCs w:val="24"/>
        </w:rPr>
        <w:t xml:space="preserve"> Nejdříve budeme pracovat s testem Ravenovy barevné matice a poté s rozborem testu Zavazování tkaniček.</w:t>
      </w:r>
    </w:p>
    <w:p w:rsidR="003577CC" w:rsidRPr="00BB305D"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outlineLvl w:val="0"/>
        <w:rPr>
          <w:rFonts w:ascii="Times New Roman" w:hAnsi="Times New Roman"/>
          <w:b/>
          <w:sz w:val="26"/>
          <w:szCs w:val="26"/>
        </w:rPr>
      </w:pPr>
      <w:r>
        <w:rPr>
          <w:rFonts w:ascii="Times New Roman" w:hAnsi="Times New Roman"/>
          <w:b/>
          <w:sz w:val="26"/>
          <w:szCs w:val="26"/>
        </w:rPr>
        <w:t>Charakteristika testu</w:t>
      </w:r>
    </w:p>
    <w:p w:rsidR="003577CC" w:rsidRDefault="003577CC" w:rsidP="003577CC">
      <w:pPr>
        <w:pStyle w:val="Bezmezer"/>
        <w:spacing w:line="360" w:lineRule="auto"/>
        <w:ind w:firstLine="708"/>
        <w:jc w:val="both"/>
        <w:rPr>
          <w:rFonts w:ascii="Times New Roman" w:hAnsi="Times New Roman"/>
          <w:b/>
          <w:sz w:val="26"/>
          <w:szCs w:val="26"/>
        </w:rPr>
      </w:pPr>
    </w:p>
    <w:p w:rsidR="003577CC" w:rsidRPr="00BB305D" w:rsidRDefault="003577CC" w:rsidP="003577CC">
      <w:pPr>
        <w:pStyle w:val="Bezmezer"/>
        <w:spacing w:line="360" w:lineRule="auto"/>
        <w:ind w:firstLine="708"/>
        <w:jc w:val="both"/>
        <w:rPr>
          <w:rFonts w:ascii="Times New Roman" w:hAnsi="Times New Roman"/>
          <w:sz w:val="24"/>
          <w:szCs w:val="24"/>
        </w:rPr>
      </w:pPr>
      <w:r w:rsidRPr="00BB305D">
        <w:rPr>
          <w:rFonts w:ascii="Times New Roman" w:hAnsi="Times New Roman"/>
          <w:sz w:val="24"/>
          <w:szCs w:val="24"/>
        </w:rPr>
        <w:t xml:space="preserve">Test publikoval v roce 1938 J. C. Raven, v roce 1956 vznikla upravená verze, která vycházela ze zkušeností s původním vydáním. Později byl upraven pro dětský věk. Test se skládá z 36 různých barevných obrázků, kde část chybí a dítě má vybrat z nabízených možností tu správnou. Matice nejsou tvořeny konkrétními obrázky, ale různými geometrickými vzory, čarami a tvary. Jednoduchá matice například může vypadat jako čtverečkovaný papír, ze kterého někdo kousek ustřihnul. Úkolem je vybrat správný ústřižek. Musí se tedy dbát na správnou velikost čtverečkové sítě, na to, aby ústřižek vůbec obsahoval čtverec a ne kolečko apod. Na první pohled se může zdát, že se jedná o triviální test, ale úkoly </w:t>
      </w:r>
      <w:r w:rsidRPr="00BB305D">
        <w:rPr>
          <w:rFonts w:ascii="Times New Roman" w:hAnsi="Times New Roman"/>
          <w:sz w:val="24"/>
          <w:szCs w:val="24"/>
        </w:rPr>
        <w:lastRenderedPageBreak/>
        <w:t>se postupně ztěžují a přijít na princip, podle kterého je třeba doplnit část matice, není vždy tak snadné. Výhodou testu je, že je neverbální, nevyžaduje schopnost číst, psát ani mluvit.¹</w:t>
      </w:r>
    </w:p>
    <w:p w:rsidR="003577CC" w:rsidRDefault="003577CC" w:rsidP="003577CC">
      <w:pPr>
        <w:pStyle w:val="Bezmezer"/>
        <w:spacing w:line="360" w:lineRule="auto"/>
        <w:jc w:val="both"/>
        <w:rPr>
          <w:rFonts w:ascii="Times New Roman" w:hAnsi="Times New Roman"/>
          <w:sz w:val="26"/>
          <w:szCs w:val="26"/>
        </w:rPr>
      </w:pPr>
    </w:p>
    <w:p w:rsidR="003577CC" w:rsidRDefault="003577CC" w:rsidP="003577CC">
      <w:pPr>
        <w:pStyle w:val="Bezmezer"/>
        <w:spacing w:line="360" w:lineRule="auto"/>
        <w:ind w:firstLine="708"/>
        <w:jc w:val="both"/>
        <w:outlineLvl w:val="0"/>
        <w:rPr>
          <w:rFonts w:ascii="Times New Roman" w:hAnsi="Times New Roman"/>
          <w:b/>
          <w:sz w:val="26"/>
          <w:szCs w:val="26"/>
        </w:rPr>
      </w:pPr>
      <w:r>
        <w:rPr>
          <w:rFonts w:ascii="Times New Roman" w:hAnsi="Times New Roman"/>
          <w:b/>
          <w:sz w:val="26"/>
          <w:szCs w:val="26"/>
        </w:rPr>
        <w:t>Vlastní výzkum</w:t>
      </w:r>
    </w:p>
    <w:p w:rsidR="003577CC" w:rsidRDefault="003577CC" w:rsidP="003577CC">
      <w:pPr>
        <w:pStyle w:val="Bezmezer"/>
        <w:spacing w:line="360" w:lineRule="auto"/>
        <w:ind w:firstLine="708"/>
        <w:jc w:val="both"/>
        <w:rPr>
          <w:rFonts w:ascii="Times New Roman" w:hAnsi="Times New Roman"/>
          <w:b/>
          <w:sz w:val="26"/>
          <w:szCs w:val="26"/>
        </w:rPr>
      </w:pPr>
    </w:p>
    <w:p w:rsidR="003577CC" w:rsidRPr="00BB305D" w:rsidRDefault="003577CC" w:rsidP="003577CC">
      <w:pPr>
        <w:pStyle w:val="Bezmezer"/>
        <w:spacing w:line="360" w:lineRule="auto"/>
        <w:ind w:firstLine="708"/>
        <w:jc w:val="both"/>
        <w:rPr>
          <w:rFonts w:ascii="Times New Roman" w:hAnsi="Times New Roman"/>
          <w:sz w:val="24"/>
          <w:szCs w:val="24"/>
        </w:rPr>
      </w:pPr>
      <w:r w:rsidRPr="00BB305D">
        <w:rPr>
          <w:rFonts w:ascii="Times New Roman" w:hAnsi="Times New Roman"/>
          <w:sz w:val="24"/>
          <w:szCs w:val="24"/>
        </w:rPr>
        <w:t>Při práci byly použity následující metody</w:t>
      </w:r>
      <w:r>
        <w:rPr>
          <w:rFonts w:ascii="Times New Roman" w:hAnsi="Times New Roman"/>
          <w:sz w:val="24"/>
          <w:szCs w:val="24"/>
        </w:rPr>
        <w:t>: rozhovoru</w:t>
      </w:r>
      <w:r w:rsidRPr="00BB305D">
        <w:rPr>
          <w:rFonts w:ascii="Times New Roman" w:hAnsi="Times New Roman"/>
          <w:sz w:val="24"/>
          <w:szCs w:val="24"/>
        </w:rPr>
        <w:t xml:space="preserve"> a pozorování (jak se děti při jednotlivých testech chovají). Výsledky testu sloužily pro vypracování této bakalářské práce a nebyly o nich podávány informace ani rodičům, učitelkám, či jiným osobám. </w:t>
      </w:r>
    </w:p>
    <w:p w:rsidR="003577CC" w:rsidRDefault="003577CC" w:rsidP="003577CC">
      <w:pPr>
        <w:pStyle w:val="Bezmezer"/>
        <w:spacing w:line="360" w:lineRule="auto"/>
        <w:ind w:firstLine="708"/>
        <w:jc w:val="both"/>
        <w:rPr>
          <w:rFonts w:ascii="Times New Roman" w:hAnsi="Times New Roman"/>
          <w:sz w:val="24"/>
          <w:szCs w:val="24"/>
        </w:rPr>
      </w:pPr>
      <w:r w:rsidRPr="00BB305D">
        <w:rPr>
          <w:rFonts w:ascii="Times New Roman" w:hAnsi="Times New Roman"/>
          <w:sz w:val="24"/>
          <w:szCs w:val="24"/>
        </w:rPr>
        <w:t>Vlastní</w:t>
      </w:r>
      <w:r>
        <w:rPr>
          <w:rFonts w:ascii="Times New Roman" w:hAnsi="Times New Roman"/>
          <w:sz w:val="24"/>
          <w:szCs w:val="24"/>
        </w:rPr>
        <w:t xml:space="preserve"> výzkum probíhal v </w:t>
      </w:r>
      <w:r w:rsidRPr="00BB305D">
        <w:rPr>
          <w:rFonts w:ascii="Times New Roman" w:hAnsi="Times New Roman"/>
          <w:sz w:val="24"/>
          <w:szCs w:val="24"/>
        </w:rPr>
        <w:t>d</w:t>
      </w:r>
      <w:r>
        <w:rPr>
          <w:rFonts w:ascii="Times New Roman" w:hAnsi="Times New Roman"/>
          <w:sz w:val="24"/>
          <w:szCs w:val="24"/>
        </w:rPr>
        <w:t>o</w:t>
      </w:r>
      <w:r w:rsidRPr="00BB305D">
        <w:rPr>
          <w:rFonts w:ascii="Times New Roman" w:hAnsi="Times New Roman"/>
          <w:sz w:val="24"/>
          <w:szCs w:val="24"/>
        </w:rPr>
        <w:t>poledních hodinách</w:t>
      </w:r>
      <w:r>
        <w:rPr>
          <w:rFonts w:ascii="Times New Roman" w:hAnsi="Times New Roman"/>
          <w:sz w:val="24"/>
          <w:szCs w:val="24"/>
        </w:rPr>
        <w:t xml:space="preserve"> a byl rozdělen do dvou etap. V první etapě děti plnily testy č. 1 – 5, ve druhé etapě č. 6 – 10. Testování probíhalo individuálně, s každým dítětem samostatně.</w:t>
      </w:r>
      <w:r w:rsidRPr="00BB305D">
        <w:rPr>
          <w:rFonts w:ascii="Times New Roman" w:hAnsi="Times New Roman"/>
          <w:sz w:val="24"/>
          <w:szCs w:val="24"/>
        </w:rPr>
        <w:t xml:space="preserve"> Začátek testování byl zvolen na 9.00hod., kdy děti byly najezené, dosud neunavené, dostatečně vyhrané a tudíž se mohly nerušeně soustředit na jednotlivé činnosti. Dle biorytmu člověka je tento čas nejlépe vhodný pro aktivní činnosti vyšších smyslů.² Tento čas byl zvolen se souhlasem rodičů. </w:t>
      </w:r>
      <w:r>
        <w:rPr>
          <w:rFonts w:ascii="Times New Roman" w:hAnsi="Times New Roman"/>
          <w:sz w:val="24"/>
          <w:szCs w:val="24"/>
        </w:rPr>
        <w:t xml:space="preserve">Výsledky testů byly zaznamenávány do sběrné tabulky (příloha č. 2). </w:t>
      </w:r>
    </w:p>
    <w:p w:rsidR="003577CC" w:rsidRDefault="003577CC" w:rsidP="003577CC">
      <w:pPr>
        <w:pStyle w:val="Bezmezer"/>
        <w:spacing w:line="360" w:lineRule="auto"/>
        <w:ind w:firstLine="708"/>
        <w:jc w:val="both"/>
        <w:rPr>
          <w:rFonts w:ascii="Times New Roman" w:hAnsi="Times New Roman"/>
          <w:sz w:val="26"/>
          <w:szCs w:val="26"/>
        </w:rPr>
      </w:pPr>
      <w:r w:rsidRPr="00BB305D">
        <w:rPr>
          <w:rFonts w:ascii="Times New Roman" w:hAnsi="Times New Roman"/>
          <w:sz w:val="24"/>
          <w:szCs w:val="24"/>
        </w:rPr>
        <w:t xml:space="preserve">Při plnění baterie testů byla sledována soustředěnost, pozornost, schopnost plnit úkol samostatně, aktivita, vůle, motorika, lateralita, schopnost porozumět instrukci a citové rozpoložení. </w:t>
      </w: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pBdr>
          <w:bottom w:val="single" w:sz="4" w:space="1" w:color="auto"/>
        </w:pBdr>
        <w:spacing w:line="360" w:lineRule="auto"/>
        <w:jc w:val="both"/>
        <w:rPr>
          <w:rFonts w:ascii="Times New Roman" w:hAnsi="Times New Roman"/>
          <w:sz w:val="26"/>
          <w:szCs w:val="26"/>
        </w:rPr>
      </w:pPr>
    </w:p>
    <w:p w:rsidR="003577CC" w:rsidRPr="000065DD" w:rsidRDefault="003577CC" w:rsidP="003577CC">
      <w:pPr>
        <w:pStyle w:val="Bezmezer"/>
        <w:spacing w:line="360" w:lineRule="auto"/>
        <w:jc w:val="both"/>
        <w:rPr>
          <w:rFonts w:ascii="Times New Roman" w:hAnsi="Times New Roman"/>
          <w:sz w:val="20"/>
          <w:szCs w:val="20"/>
        </w:rPr>
      </w:pPr>
      <w:r>
        <w:rPr>
          <w:rFonts w:ascii="Times New Roman" w:hAnsi="Times New Roman"/>
          <w:sz w:val="20"/>
          <w:szCs w:val="20"/>
        </w:rPr>
        <w:t>¹</w:t>
      </w:r>
      <w:r w:rsidRPr="000065DD">
        <w:rPr>
          <w:rFonts w:ascii="Times New Roman" w:hAnsi="Times New Roman"/>
          <w:sz w:val="20"/>
          <w:szCs w:val="20"/>
        </w:rPr>
        <w:t>http://www.</w:t>
      </w:r>
      <w:proofErr w:type="spellStart"/>
      <w:r w:rsidRPr="000065DD">
        <w:rPr>
          <w:rFonts w:ascii="Times New Roman" w:hAnsi="Times New Roman"/>
          <w:sz w:val="20"/>
          <w:szCs w:val="20"/>
        </w:rPr>
        <w:t>cesko.tests</w:t>
      </w:r>
      <w:proofErr w:type="spellEnd"/>
      <w:r w:rsidRPr="000065DD">
        <w:rPr>
          <w:rFonts w:ascii="Times New Roman" w:hAnsi="Times New Roman"/>
          <w:sz w:val="20"/>
          <w:szCs w:val="20"/>
        </w:rPr>
        <w:t>-iq.</w:t>
      </w:r>
      <w:proofErr w:type="spellStart"/>
      <w:proofErr w:type="gramStart"/>
      <w:r w:rsidRPr="000065DD">
        <w:rPr>
          <w:rFonts w:ascii="Times New Roman" w:hAnsi="Times New Roman"/>
          <w:sz w:val="20"/>
          <w:szCs w:val="20"/>
        </w:rPr>
        <w:t>eu</w:t>
      </w:r>
      <w:proofErr w:type="spellEnd"/>
      <w:r w:rsidRPr="000065DD">
        <w:rPr>
          <w:rFonts w:ascii="Times New Roman" w:hAnsi="Times New Roman"/>
          <w:sz w:val="20"/>
          <w:szCs w:val="20"/>
        </w:rPr>
        <w:t>/</w:t>
      </w:r>
      <w:proofErr w:type="spellStart"/>
      <w:r>
        <w:rPr>
          <w:rFonts w:ascii="Times New Roman" w:hAnsi="Times New Roman"/>
          <w:sz w:val="20"/>
          <w:szCs w:val="20"/>
        </w:rPr>
        <w:t>zajimavosti</w:t>
      </w:r>
      <w:proofErr w:type="spellEnd"/>
      <w:r>
        <w:rPr>
          <w:rFonts w:ascii="Times New Roman" w:hAnsi="Times New Roman"/>
          <w:sz w:val="20"/>
          <w:szCs w:val="20"/>
        </w:rPr>
        <w:t>/</w:t>
      </w:r>
      <w:proofErr w:type="spellStart"/>
      <w:r>
        <w:rPr>
          <w:rFonts w:ascii="Times New Roman" w:hAnsi="Times New Roman"/>
          <w:sz w:val="20"/>
          <w:szCs w:val="20"/>
        </w:rPr>
        <w:t>slavne</w:t>
      </w:r>
      <w:proofErr w:type="spellEnd"/>
      <w:r>
        <w:rPr>
          <w:rFonts w:ascii="Times New Roman" w:hAnsi="Times New Roman"/>
          <w:sz w:val="20"/>
          <w:szCs w:val="20"/>
        </w:rPr>
        <w:t>-iq-testy</w:t>
      </w:r>
      <w:proofErr w:type="gramEnd"/>
      <w:r>
        <w:rPr>
          <w:rFonts w:ascii="Times New Roman" w:hAnsi="Times New Roman"/>
          <w:sz w:val="20"/>
          <w:szCs w:val="20"/>
        </w:rPr>
        <w:t>.</w:t>
      </w:r>
      <w:proofErr w:type="spellStart"/>
      <w:proofErr w:type="gramStart"/>
      <w:r>
        <w:rPr>
          <w:rFonts w:ascii="Times New Roman" w:hAnsi="Times New Roman"/>
          <w:sz w:val="20"/>
          <w:szCs w:val="20"/>
        </w:rPr>
        <w:t>html</w:t>
      </w:r>
      <w:proofErr w:type="spellEnd"/>
      <w:proofErr w:type="gramEnd"/>
    </w:p>
    <w:p w:rsidR="003577CC" w:rsidRPr="00193D36" w:rsidRDefault="003577CC" w:rsidP="003577CC">
      <w:pPr>
        <w:pStyle w:val="Bezmezer"/>
        <w:spacing w:line="360" w:lineRule="auto"/>
        <w:jc w:val="both"/>
        <w:rPr>
          <w:rFonts w:ascii="Times New Roman" w:hAnsi="Times New Roman"/>
          <w:sz w:val="20"/>
          <w:szCs w:val="20"/>
        </w:rPr>
      </w:pPr>
      <w:r>
        <w:rPr>
          <w:rFonts w:ascii="Times New Roman" w:hAnsi="Times New Roman"/>
          <w:sz w:val="20"/>
          <w:szCs w:val="20"/>
        </w:rPr>
        <w:t>²</w:t>
      </w:r>
      <w:r w:rsidRPr="00F10A8A">
        <w:rPr>
          <w:rFonts w:ascii="Times New Roman" w:hAnsi="Times New Roman"/>
          <w:sz w:val="20"/>
          <w:szCs w:val="20"/>
        </w:rPr>
        <w:t>http://</w:t>
      </w:r>
      <w:proofErr w:type="gramStart"/>
      <w:r w:rsidRPr="00F10A8A">
        <w:rPr>
          <w:rFonts w:ascii="Times New Roman" w:hAnsi="Times New Roman"/>
          <w:sz w:val="20"/>
          <w:szCs w:val="20"/>
        </w:rPr>
        <w:t>psychologie</w:t>
      </w:r>
      <w:proofErr w:type="gramEnd"/>
      <w:r w:rsidRPr="00F10A8A">
        <w:rPr>
          <w:rFonts w:ascii="Times New Roman" w:hAnsi="Times New Roman"/>
          <w:sz w:val="20"/>
          <w:szCs w:val="20"/>
        </w:rPr>
        <w:t>.</w:t>
      </w:r>
      <w:proofErr w:type="gramStart"/>
      <w:r w:rsidRPr="00F10A8A">
        <w:rPr>
          <w:rFonts w:ascii="Times New Roman" w:hAnsi="Times New Roman"/>
          <w:sz w:val="20"/>
          <w:szCs w:val="20"/>
        </w:rPr>
        <w:t>doktorka</w:t>
      </w:r>
      <w:proofErr w:type="gramEnd"/>
      <w:r w:rsidRPr="00F10A8A">
        <w:rPr>
          <w:rFonts w:ascii="Times New Roman" w:hAnsi="Times New Roman"/>
          <w:sz w:val="20"/>
          <w:szCs w:val="20"/>
        </w:rPr>
        <w:t>.</w:t>
      </w:r>
      <w:proofErr w:type="spellStart"/>
      <w:r w:rsidRPr="00F10A8A">
        <w:rPr>
          <w:rFonts w:ascii="Times New Roman" w:hAnsi="Times New Roman"/>
          <w:sz w:val="20"/>
          <w:szCs w:val="20"/>
        </w:rPr>
        <w:t>cz</w:t>
      </w:r>
      <w:proofErr w:type="spellEnd"/>
      <w:r w:rsidRPr="00F10A8A">
        <w:rPr>
          <w:rFonts w:ascii="Times New Roman" w:hAnsi="Times New Roman"/>
          <w:sz w:val="20"/>
          <w:szCs w:val="20"/>
        </w:rPr>
        <w:t>/</w:t>
      </w:r>
      <w:proofErr w:type="spellStart"/>
      <w:r w:rsidRPr="00F10A8A">
        <w:rPr>
          <w:rFonts w:ascii="Times New Roman" w:hAnsi="Times New Roman"/>
          <w:sz w:val="20"/>
          <w:szCs w:val="20"/>
        </w:rPr>
        <w:t>pamet</w:t>
      </w:r>
      <w:proofErr w:type="spellEnd"/>
      <w:r w:rsidRPr="00F10A8A">
        <w:rPr>
          <w:rFonts w:ascii="Times New Roman" w:hAnsi="Times New Roman"/>
          <w:sz w:val="20"/>
          <w:szCs w:val="20"/>
        </w:rPr>
        <w:t>-a-</w:t>
      </w:r>
      <w:proofErr w:type="spellStart"/>
      <w:r w:rsidRPr="00F10A8A">
        <w:rPr>
          <w:rFonts w:ascii="Times New Roman" w:hAnsi="Times New Roman"/>
          <w:sz w:val="20"/>
          <w:szCs w:val="20"/>
        </w:rPr>
        <w:t>nase</w:t>
      </w:r>
      <w:proofErr w:type="spellEnd"/>
      <w:r w:rsidRPr="00F10A8A">
        <w:rPr>
          <w:rFonts w:ascii="Times New Roman" w:hAnsi="Times New Roman"/>
          <w:sz w:val="20"/>
          <w:szCs w:val="20"/>
        </w:rPr>
        <w:t>-biorytmy/</w:t>
      </w:r>
    </w:p>
    <w:tbl>
      <w:tblPr>
        <w:tblpPr w:leftFromText="141" w:rightFromText="141" w:horzAnchor="margin" w:tblpY="75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899"/>
        <w:gridCol w:w="551"/>
        <w:gridCol w:w="809"/>
        <w:gridCol w:w="1217"/>
        <w:gridCol w:w="709"/>
        <w:gridCol w:w="1275"/>
        <w:gridCol w:w="1276"/>
        <w:gridCol w:w="1134"/>
        <w:gridCol w:w="709"/>
      </w:tblGrid>
      <w:tr w:rsidR="003577CC" w:rsidRPr="00BD7BE6" w:rsidTr="00AE28B5">
        <w:tc>
          <w:tcPr>
            <w:tcW w:w="885" w:type="dxa"/>
            <w:tcBorders>
              <w:top w:val="single" w:sz="4" w:space="0" w:color="auto"/>
              <w:left w:val="single" w:sz="4" w:space="0" w:color="auto"/>
              <w:bottom w:val="single" w:sz="4" w:space="0" w:color="auto"/>
              <w:right w:val="single" w:sz="4" w:space="0" w:color="auto"/>
            </w:tcBorders>
          </w:tcPr>
          <w:p w:rsidR="003577CC" w:rsidRPr="00BD7BE6" w:rsidRDefault="003577CC" w:rsidP="00AE28B5">
            <w:pPr>
              <w:tabs>
                <w:tab w:val="left" w:pos="2835"/>
              </w:tabs>
              <w:rPr>
                <w:i/>
              </w:rPr>
            </w:pPr>
          </w:p>
          <w:p w:rsidR="003577CC" w:rsidRPr="00BD7BE6" w:rsidRDefault="003577CC" w:rsidP="00AE28B5">
            <w:pPr>
              <w:spacing w:after="0" w:line="240" w:lineRule="auto"/>
            </w:pPr>
            <w:r w:rsidRPr="00BD7BE6">
              <w:t>subjekt</w:t>
            </w:r>
          </w:p>
        </w:tc>
        <w:tc>
          <w:tcPr>
            <w:tcW w:w="899" w:type="dxa"/>
            <w:tcBorders>
              <w:top w:val="single" w:sz="4" w:space="0" w:color="auto"/>
              <w:left w:val="single" w:sz="4" w:space="0" w:color="auto"/>
              <w:bottom w:val="single" w:sz="4" w:space="0" w:color="auto"/>
              <w:right w:val="single" w:sz="4" w:space="0" w:color="auto"/>
            </w:tcBorders>
          </w:tcPr>
          <w:p w:rsidR="003577CC" w:rsidRPr="00BD7BE6" w:rsidRDefault="003577CC" w:rsidP="00AE28B5">
            <w:pPr>
              <w:spacing w:after="0" w:line="240" w:lineRule="auto"/>
            </w:pPr>
            <w:r w:rsidRPr="00BD7BE6">
              <w:t>pohlaví</w:t>
            </w:r>
          </w:p>
        </w:tc>
        <w:tc>
          <w:tcPr>
            <w:tcW w:w="551" w:type="dxa"/>
            <w:tcBorders>
              <w:top w:val="single" w:sz="4" w:space="0" w:color="auto"/>
              <w:left w:val="single" w:sz="4" w:space="0" w:color="auto"/>
              <w:bottom w:val="single" w:sz="4" w:space="0" w:color="auto"/>
              <w:right w:val="single" w:sz="4" w:space="0" w:color="auto"/>
            </w:tcBorders>
          </w:tcPr>
          <w:p w:rsidR="003577CC" w:rsidRPr="00BD7BE6" w:rsidRDefault="003577CC" w:rsidP="00AE28B5">
            <w:pPr>
              <w:spacing w:after="0" w:line="240" w:lineRule="auto"/>
            </w:pPr>
            <w:r w:rsidRPr="00BD7BE6">
              <w:t>věk</w:t>
            </w:r>
          </w:p>
        </w:tc>
        <w:tc>
          <w:tcPr>
            <w:tcW w:w="809" w:type="dxa"/>
            <w:tcBorders>
              <w:top w:val="single" w:sz="4" w:space="0" w:color="auto"/>
              <w:left w:val="single" w:sz="4" w:space="0" w:color="auto"/>
              <w:bottom w:val="single" w:sz="4" w:space="0" w:color="auto"/>
              <w:right w:val="single" w:sz="4" w:space="0" w:color="auto"/>
            </w:tcBorders>
          </w:tcPr>
          <w:p w:rsidR="003577CC" w:rsidRPr="00BD7BE6" w:rsidRDefault="003577CC" w:rsidP="00AE28B5">
            <w:pPr>
              <w:spacing w:after="0" w:line="240" w:lineRule="auto"/>
            </w:pPr>
            <w:proofErr w:type="spellStart"/>
            <w:r w:rsidRPr="00BD7BE6">
              <w:t>souro</w:t>
            </w:r>
            <w:proofErr w:type="spellEnd"/>
            <w:r w:rsidRPr="00BD7BE6">
              <w:t>-</w:t>
            </w:r>
          </w:p>
          <w:p w:rsidR="003577CC" w:rsidRPr="00BD7BE6" w:rsidRDefault="003577CC" w:rsidP="00AE28B5">
            <w:pPr>
              <w:spacing w:after="0" w:line="240" w:lineRule="auto"/>
            </w:pPr>
            <w:proofErr w:type="spellStart"/>
            <w:r w:rsidRPr="00BD7BE6">
              <w:t>zenci</w:t>
            </w:r>
            <w:proofErr w:type="spellEnd"/>
          </w:p>
        </w:tc>
        <w:tc>
          <w:tcPr>
            <w:tcW w:w="1217" w:type="dxa"/>
            <w:tcBorders>
              <w:top w:val="single" w:sz="4" w:space="0" w:color="auto"/>
              <w:left w:val="single" w:sz="4" w:space="0" w:color="auto"/>
              <w:bottom w:val="single" w:sz="4" w:space="0" w:color="auto"/>
              <w:right w:val="single" w:sz="4" w:space="0" w:color="auto"/>
            </w:tcBorders>
          </w:tcPr>
          <w:p w:rsidR="003577CC" w:rsidRPr="00BD7BE6" w:rsidRDefault="003577CC" w:rsidP="00AE28B5">
            <w:pPr>
              <w:spacing w:after="0" w:line="240" w:lineRule="auto"/>
            </w:pPr>
            <w:r>
              <w:t>lateralita</w:t>
            </w:r>
          </w:p>
        </w:tc>
        <w:tc>
          <w:tcPr>
            <w:tcW w:w="709" w:type="dxa"/>
            <w:tcBorders>
              <w:top w:val="single" w:sz="4" w:space="0" w:color="auto"/>
              <w:left w:val="single" w:sz="4" w:space="0" w:color="auto"/>
              <w:bottom w:val="single" w:sz="4" w:space="0" w:color="auto"/>
              <w:right w:val="single" w:sz="4" w:space="0" w:color="auto"/>
            </w:tcBorders>
          </w:tcPr>
          <w:p w:rsidR="003577CC" w:rsidRPr="00BD7BE6" w:rsidRDefault="003577CC" w:rsidP="00AE28B5">
            <w:pPr>
              <w:spacing w:after="0" w:line="240" w:lineRule="auto"/>
            </w:pPr>
            <w:r w:rsidRPr="00BD7BE6">
              <w:t>OŠD</w:t>
            </w:r>
          </w:p>
        </w:tc>
        <w:tc>
          <w:tcPr>
            <w:tcW w:w="1275" w:type="dxa"/>
            <w:tcBorders>
              <w:top w:val="single" w:sz="4" w:space="0" w:color="auto"/>
              <w:left w:val="single" w:sz="4" w:space="0" w:color="auto"/>
              <w:bottom w:val="single" w:sz="4" w:space="0" w:color="auto"/>
              <w:right w:val="single" w:sz="4" w:space="0" w:color="auto"/>
            </w:tcBorders>
          </w:tcPr>
          <w:p w:rsidR="003577CC" w:rsidRPr="00BD7BE6" w:rsidRDefault="003577CC" w:rsidP="00AE28B5">
            <w:pPr>
              <w:spacing w:after="0" w:line="240" w:lineRule="auto"/>
            </w:pPr>
            <w:r w:rsidRPr="00BD7BE6">
              <w:t>intervence</w:t>
            </w:r>
          </w:p>
          <w:p w:rsidR="003577CC" w:rsidRPr="00BD7BE6" w:rsidRDefault="003577CC" w:rsidP="00AE28B5">
            <w:pPr>
              <w:spacing w:after="0" w:line="240" w:lineRule="auto"/>
            </w:pPr>
            <w:r w:rsidRPr="00BD7BE6">
              <w:t>ESS</w:t>
            </w:r>
          </w:p>
        </w:tc>
        <w:tc>
          <w:tcPr>
            <w:tcW w:w="1276" w:type="dxa"/>
            <w:tcBorders>
              <w:top w:val="single" w:sz="4" w:space="0" w:color="auto"/>
              <w:left w:val="single" w:sz="4" w:space="0" w:color="auto"/>
              <w:bottom w:val="single" w:sz="4" w:space="0" w:color="auto"/>
              <w:right w:val="single" w:sz="4" w:space="0" w:color="auto"/>
            </w:tcBorders>
          </w:tcPr>
          <w:p w:rsidR="003577CC" w:rsidRPr="00BD7BE6" w:rsidRDefault="003577CC" w:rsidP="00AE28B5">
            <w:pPr>
              <w:spacing w:after="0" w:line="240" w:lineRule="auto"/>
            </w:pPr>
            <w:r w:rsidRPr="00BD7BE6">
              <w:t>mimoškolní</w:t>
            </w:r>
          </w:p>
          <w:p w:rsidR="003577CC" w:rsidRPr="00BD7BE6" w:rsidRDefault="003577CC" w:rsidP="00AE28B5">
            <w:pPr>
              <w:spacing w:after="0" w:line="240" w:lineRule="auto"/>
            </w:pPr>
            <w:r w:rsidRPr="00BD7BE6">
              <w:t>činnost</w:t>
            </w:r>
          </w:p>
        </w:tc>
        <w:tc>
          <w:tcPr>
            <w:tcW w:w="1134" w:type="dxa"/>
            <w:tcBorders>
              <w:top w:val="single" w:sz="4" w:space="0" w:color="auto"/>
              <w:left w:val="single" w:sz="4" w:space="0" w:color="auto"/>
              <w:bottom w:val="single" w:sz="4" w:space="0" w:color="auto"/>
              <w:right w:val="single" w:sz="4" w:space="0" w:color="auto"/>
            </w:tcBorders>
          </w:tcPr>
          <w:p w:rsidR="003577CC" w:rsidRPr="00BD7BE6" w:rsidRDefault="003577CC" w:rsidP="00AE28B5">
            <w:pPr>
              <w:spacing w:after="0" w:line="240" w:lineRule="auto"/>
            </w:pPr>
            <w:r w:rsidRPr="00BD7BE6">
              <w:t>délka</w:t>
            </w:r>
          </w:p>
          <w:p w:rsidR="003577CC" w:rsidRPr="00BD7BE6" w:rsidRDefault="003577CC" w:rsidP="00AE28B5">
            <w:pPr>
              <w:spacing w:after="0" w:line="240" w:lineRule="auto"/>
            </w:pPr>
            <w:r w:rsidRPr="00BD7BE6">
              <w:t>docházky do MŠ</w:t>
            </w:r>
          </w:p>
        </w:tc>
        <w:tc>
          <w:tcPr>
            <w:tcW w:w="709" w:type="dxa"/>
            <w:tcBorders>
              <w:top w:val="single" w:sz="4" w:space="0" w:color="auto"/>
              <w:left w:val="single" w:sz="4" w:space="0" w:color="auto"/>
              <w:bottom w:val="single" w:sz="4" w:space="0" w:color="auto"/>
              <w:right w:val="single" w:sz="4" w:space="0" w:color="auto"/>
            </w:tcBorders>
          </w:tcPr>
          <w:p w:rsidR="003577CC" w:rsidRPr="00BD7BE6" w:rsidRDefault="003577CC" w:rsidP="00AE28B5">
            <w:pPr>
              <w:spacing w:after="0" w:line="240" w:lineRule="auto"/>
            </w:pPr>
            <w:r w:rsidRPr="00BD7BE6">
              <w:t>třída</w:t>
            </w:r>
          </w:p>
        </w:tc>
      </w:tr>
      <w:tr w:rsidR="003577CC" w:rsidRPr="00BD7BE6" w:rsidTr="00AE28B5">
        <w:tc>
          <w:tcPr>
            <w:tcW w:w="885" w:type="dxa"/>
            <w:tcBorders>
              <w:top w:val="single" w:sz="4" w:space="0" w:color="auto"/>
            </w:tcBorders>
          </w:tcPr>
          <w:p w:rsidR="003577CC" w:rsidRPr="00BD7BE6" w:rsidRDefault="003577CC" w:rsidP="00AE28B5">
            <w:pPr>
              <w:spacing w:after="0" w:line="240" w:lineRule="auto"/>
              <w:jc w:val="center"/>
            </w:pPr>
            <w:r w:rsidRPr="00BD7BE6">
              <w:t>1</w:t>
            </w:r>
          </w:p>
        </w:tc>
        <w:tc>
          <w:tcPr>
            <w:tcW w:w="899" w:type="dxa"/>
            <w:tcBorders>
              <w:top w:val="single" w:sz="4" w:space="0" w:color="auto"/>
            </w:tcBorders>
          </w:tcPr>
          <w:p w:rsidR="003577CC" w:rsidRPr="00BD7BE6" w:rsidRDefault="003577CC" w:rsidP="00AE28B5">
            <w:pPr>
              <w:spacing w:after="0" w:line="240" w:lineRule="auto"/>
              <w:jc w:val="center"/>
            </w:pPr>
            <w:r w:rsidRPr="00BD7BE6">
              <w:t>chlapec</w:t>
            </w:r>
          </w:p>
        </w:tc>
        <w:tc>
          <w:tcPr>
            <w:tcW w:w="551" w:type="dxa"/>
            <w:tcBorders>
              <w:top w:val="single" w:sz="4" w:space="0" w:color="auto"/>
            </w:tcBorders>
          </w:tcPr>
          <w:p w:rsidR="003577CC" w:rsidRPr="00BD7BE6" w:rsidRDefault="003577CC" w:rsidP="00AE28B5">
            <w:pPr>
              <w:spacing w:after="0" w:line="240" w:lineRule="auto"/>
              <w:jc w:val="center"/>
            </w:pPr>
            <w:r w:rsidRPr="00BD7BE6">
              <w:t>6-7</w:t>
            </w:r>
          </w:p>
        </w:tc>
        <w:tc>
          <w:tcPr>
            <w:tcW w:w="809" w:type="dxa"/>
            <w:tcBorders>
              <w:top w:val="single" w:sz="4" w:space="0" w:color="auto"/>
            </w:tcBorders>
          </w:tcPr>
          <w:p w:rsidR="003577CC" w:rsidRPr="00BD7BE6" w:rsidRDefault="003577CC" w:rsidP="00AE28B5">
            <w:pPr>
              <w:spacing w:after="0" w:line="240" w:lineRule="auto"/>
              <w:jc w:val="center"/>
            </w:pPr>
            <w:r w:rsidRPr="00BD7BE6">
              <w:t>1</w:t>
            </w:r>
          </w:p>
        </w:tc>
        <w:tc>
          <w:tcPr>
            <w:tcW w:w="1217" w:type="dxa"/>
            <w:tcBorders>
              <w:top w:val="single" w:sz="4" w:space="0" w:color="auto"/>
            </w:tcBorders>
          </w:tcPr>
          <w:p w:rsidR="003577CC" w:rsidRPr="00BD7BE6" w:rsidRDefault="003577CC" w:rsidP="00AE28B5">
            <w:pPr>
              <w:spacing w:after="0" w:line="240" w:lineRule="auto"/>
              <w:jc w:val="center"/>
            </w:pPr>
            <w:r>
              <w:t>P</w:t>
            </w:r>
          </w:p>
        </w:tc>
        <w:tc>
          <w:tcPr>
            <w:tcW w:w="709" w:type="dxa"/>
            <w:tcBorders>
              <w:top w:val="single" w:sz="4" w:space="0" w:color="auto"/>
            </w:tcBorders>
          </w:tcPr>
          <w:p w:rsidR="003577CC" w:rsidRPr="00BD7BE6" w:rsidRDefault="003577CC" w:rsidP="00AE28B5">
            <w:pPr>
              <w:spacing w:after="0" w:line="240" w:lineRule="auto"/>
              <w:jc w:val="center"/>
            </w:pPr>
            <w:r w:rsidRPr="00BD7BE6">
              <w:t>ano</w:t>
            </w:r>
          </w:p>
        </w:tc>
        <w:tc>
          <w:tcPr>
            <w:tcW w:w="1275" w:type="dxa"/>
            <w:tcBorders>
              <w:top w:val="single" w:sz="4" w:space="0" w:color="auto"/>
            </w:tcBorders>
          </w:tcPr>
          <w:p w:rsidR="003577CC" w:rsidRPr="00BD7BE6" w:rsidRDefault="003577CC" w:rsidP="00AE28B5">
            <w:pPr>
              <w:spacing w:after="0" w:line="240" w:lineRule="auto"/>
              <w:jc w:val="center"/>
            </w:pPr>
            <w:r w:rsidRPr="00BD7BE6">
              <w:t>ano</w:t>
            </w:r>
          </w:p>
        </w:tc>
        <w:tc>
          <w:tcPr>
            <w:tcW w:w="1276" w:type="dxa"/>
            <w:tcBorders>
              <w:top w:val="single" w:sz="4" w:space="0" w:color="auto"/>
            </w:tcBorders>
          </w:tcPr>
          <w:p w:rsidR="003577CC" w:rsidRPr="00BD7BE6" w:rsidRDefault="003577CC" w:rsidP="00AE28B5">
            <w:pPr>
              <w:spacing w:after="0" w:line="240" w:lineRule="auto"/>
              <w:jc w:val="center"/>
            </w:pPr>
            <w:r w:rsidRPr="00BD7BE6">
              <w:t>ano</w:t>
            </w:r>
          </w:p>
        </w:tc>
        <w:tc>
          <w:tcPr>
            <w:tcW w:w="1134" w:type="dxa"/>
            <w:tcBorders>
              <w:top w:val="single" w:sz="4" w:space="0" w:color="auto"/>
            </w:tcBorders>
          </w:tcPr>
          <w:p w:rsidR="003577CC" w:rsidRPr="00BD7BE6" w:rsidRDefault="003577CC" w:rsidP="00AE28B5">
            <w:pPr>
              <w:spacing w:after="0" w:line="240" w:lineRule="auto"/>
              <w:jc w:val="center"/>
            </w:pPr>
            <w:r w:rsidRPr="00BD7BE6">
              <w:t>2</w:t>
            </w:r>
          </w:p>
        </w:tc>
        <w:tc>
          <w:tcPr>
            <w:tcW w:w="709" w:type="dxa"/>
            <w:tcBorders>
              <w:top w:val="single" w:sz="4" w:space="0" w:color="auto"/>
            </w:tcBorders>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2</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6-7</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ano</w:t>
            </w:r>
          </w:p>
        </w:tc>
        <w:tc>
          <w:tcPr>
            <w:tcW w:w="1275" w:type="dxa"/>
          </w:tcPr>
          <w:p w:rsidR="003577CC" w:rsidRPr="00BD7BE6" w:rsidRDefault="003577CC" w:rsidP="00AE28B5">
            <w:pPr>
              <w:spacing w:after="0" w:line="240" w:lineRule="auto"/>
              <w:jc w:val="center"/>
            </w:pPr>
            <w:r w:rsidRPr="00BD7BE6">
              <w:t>ano</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4</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3</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6-7</w:t>
            </w:r>
          </w:p>
        </w:tc>
        <w:tc>
          <w:tcPr>
            <w:tcW w:w="809" w:type="dxa"/>
          </w:tcPr>
          <w:p w:rsidR="003577CC" w:rsidRPr="00BD7BE6" w:rsidRDefault="003577CC" w:rsidP="00AE28B5">
            <w:pPr>
              <w:spacing w:after="0" w:line="240" w:lineRule="auto"/>
              <w:jc w:val="center"/>
            </w:pPr>
            <w:r w:rsidRPr="00BD7BE6">
              <w:t>2</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ano</w:t>
            </w:r>
          </w:p>
        </w:tc>
        <w:tc>
          <w:tcPr>
            <w:tcW w:w="1275" w:type="dxa"/>
          </w:tcPr>
          <w:p w:rsidR="003577CC" w:rsidRPr="00BD7BE6" w:rsidRDefault="003577CC" w:rsidP="00AE28B5">
            <w:pPr>
              <w:spacing w:after="0" w:line="240" w:lineRule="auto"/>
              <w:jc w:val="center"/>
            </w:pPr>
            <w:r w:rsidRPr="00BD7BE6">
              <w:t>ano</w:t>
            </w:r>
          </w:p>
        </w:tc>
        <w:tc>
          <w:tcPr>
            <w:tcW w:w="1276" w:type="dxa"/>
          </w:tcPr>
          <w:p w:rsidR="003577CC" w:rsidRPr="00BD7BE6" w:rsidRDefault="003577CC" w:rsidP="00AE28B5">
            <w:pPr>
              <w:spacing w:after="0" w:line="240" w:lineRule="auto"/>
              <w:jc w:val="center"/>
            </w:pPr>
            <w:r w:rsidRPr="00BD7BE6">
              <w:t>ano</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4</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6-7</w:t>
            </w:r>
          </w:p>
        </w:tc>
        <w:tc>
          <w:tcPr>
            <w:tcW w:w="809" w:type="dxa"/>
          </w:tcPr>
          <w:p w:rsidR="003577CC" w:rsidRPr="00BD7BE6" w:rsidRDefault="003577CC" w:rsidP="00AE28B5">
            <w:pPr>
              <w:spacing w:after="0" w:line="240" w:lineRule="auto"/>
              <w:jc w:val="center"/>
            </w:pPr>
            <w:r w:rsidRPr="00BD7BE6">
              <w:t>2</w:t>
            </w:r>
          </w:p>
        </w:tc>
        <w:tc>
          <w:tcPr>
            <w:tcW w:w="1217" w:type="dxa"/>
          </w:tcPr>
          <w:p w:rsidR="003577CC" w:rsidRPr="00BD7BE6" w:rsidRDefault="003577CC" w:rsidP="00AE28B5">
            <w:pPr>
              <w:spacing w:after="0" w:line="240" w:lineRule="auto"/>
              <w:jc w:val="center"/>
            </w:pPr>
            <w:r>
              <w:t>L</w:t>
            </w:r>
          </w:p>
        </w:tc>
        <w:tc>
          <w:tcPr>
            <w:tcW w:w="709" w:type="dxa"/>
          </w:tcPr>
          <w:p w:rsidR="003577CC" w:rsidRPr="00BD7BE6" w:rsidRDefault="003577CC" w:rsidP="00AE28B5">
            <w:pPr>
              <w:spacing w:after="0" w:line="240" w:lineRule="auto"/>
              <w:jc w:val="center"/>
            </w:pPr>
            <w:r w:rsidRPr="00BD7BE6">
              <w:t>ano</w:t>
            </w:r>
          </w:p>
        </w:tc>
        <w:tc>
          <w:tcPr>
            <w:tcW w:w="1275" w:type="dxa"/>
          </w:tcPr>
          <w:p w:rsidR="003577CC" w:rsidRPr="00BD7BE6" w:rsidRDefault="003577CC" w:rsidP="00AE28B5">
            <w:pPr>
              <w:spacing w:after="0" w:line="240" w:lineRule="auto"/>
              <w:jc w:val="center"/>
            </w:pPr>
            <w:r w:rsidRPr="00BD7BE6">
              <w:t>ano</w:t>
            </w:r>
          </w:p>
        </w:tc>
        <w:tc>
          <w:tcPr>
            <w:tcW w:w="1276" w:type="dxa"/>
          </w:tcPr>
          <w:p w:rsidR="003577CC" w:rsidRPr="00BD7BE6" w:rsidRDefault="003577CC" w:rsidP="00AE28B5">
            <w:pPr>
              <w:spacing w:after="0" w:line="240" w:lineRule="auto"/>
              <w:jc w:val="center"/>
            </w:pPr>
            <w:r w:rsidRPr="00BD7BE6">
              <w:t>ano</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5</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6-7</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n</w:t>
            </w:r>
            <w:r>
              <w:t>e</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2</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6</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6-7</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t>a</w:t>
            </w:r>
            <w:r w:rsidRPr="00BD7BE6">
              <w:t>no</w:t>
            </w:r>
          </w:p>
        </w:tc>
        <w:tc>
          <w:tcPr>
            <w:tcW w:w="1275" w:type="dxa"/>
          </w:tcPr>
          <w:p w:rsidR="003577CC" w:rsidRPr="00BD7BE6" w:rsidRDefault="003577CC" w:rsidP="00AE28B5">
            <w:pPr>
              <w:spacing w:after="0" w:line="240" w:lineRule="auto"/>
              <w:jc w:val="center"/>
            </w:pPr>
            <w:r w:rsidRPr="00BD7BE6">
              <w:t>ano</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7</w:t>
            </w:r>
          </w:p>
        </w:tc>
        <w:tc>
          <w:tcPr>
            <w:tcW w:w="899" w:type="dxa"/>
          </w:tcPr>
          <w:p w:rsidR="003577CC" w:rsidRPr="00BD7BE6" w:rsidRDefault="003577CC" w:rsidP="00AE28B5">
            <w:pPr>
              <w:spacing w:after="0" w:line="240" w:lineRule="auto"/>
              <w:jc w:val="center"/>
            </w:pPr>
            <w:r w:rsidRPr="00BD7BE6">
              <w:t>dívka</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t>n</w:t>
            </w:r>
            <w:r w:rsidRPr="00BD7BE6">
              <w:t>e</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ano</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8</w:t>
            </w:r>
          </w:p>
        </w:tc>
        <w:tc>
          <w:tcPr>
            <w:tcW w:w="899" w:type="dxa"/>
          </w:tcPr>
          <w:p w:rsidR="003577CC" w:rsidRPr="00BD7BE6" w:rsidRDefault="003577CC" w:rsidP="00AE28B5">
            <w:pPr>
              <w:spacing w:after="0" w:line="240" w:lineRule="auto"/>
              <w:jc w:val="center"/>
            </w:pPr>
            <w:r w:rsidRPr="00BD7BE6">
              <w:t>dívka</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t>n</w:t>
            </w:r>
            <w:r w:rsidRPr="00BD7BE6">
              <w:t>e</w:t>
            </w:r>
          </w:p>
        </w:tc>
        <w:tc>
          <w:tcPr>
            <w:tcW w:w="1275" w:type="dxa"/>
          </w:tcPr>
          <w:p w:rsidR="003577CC" w:rsidRPr="00BD7BE6" w:rsidRDefault="003577CC" w:rsidP="00AE28B5">
            <w:pPr>
              <w:spacing w:after="0" w:line="240" w:lineRule="auto"/>
              <w:jc w:val="center"/>
            </w:pPr>
            <w:r w:rsidRPr="00BD7BE6">
              <w:t>ano</w:t>
            </w:r>
          </w:p>
        </w:tc>
        <w:tc>
          <w:tcPr>
            <w:tcW w:w="1276" w:type="dxa"/>
          </w:tcPr>
          <w:p w:rsidR="003577CC" w:rsidRPr="00BD7BE6" w:rsidRDefault="003577CC" w:rsidP="00AE28B5">
            <w:pPr>
              <w:spacing w:after="0" w:line="240" w:lineRule="auto"/>
              <w:jc w:val="center"/>
            </w:pPr>
            <w:r w:rsidRPr="00BD7BE6">
              <w:t>ano</w:t>
            </w:r>
          </w:p>
        </w:tc>
        <w:tc>
          <w:tcPr>
            <w:tcW w:w="1134" w:type="dxa"/>
          </w:tcPr>
          <w:p w:rsidR="003577CC" w:rsidRPr="00BD7BE6" w:rsidRDefault="003577CC" w:rsidP="00AE28B5">
            <w:pPr>
              <w:spacing w:after="0" w:line="240" w:lineRule="auto"/>
              <w:jc w:val="center"/>
            </w:pPr>
            <w:r w:rsidRPr="00BD7BE6">
              <w:t>2</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9</w:t>
            </w:r>
          </w:p>
        </w:tc>
        <w:tc>
          <w:tcPr>
            <w:tcW w:w="899" w:type="dxa"/>
          </w:tcPr>
          <w:p w:rsidR="003577CC" w:rsidRPr="00BD7BE6" w:rsidRDefault="003577CC" w:rsidP="00AE28B5">
            <w:pPr>
              <w:spacing w:after="0" w:line="240" w:lineRule="auto"/>
              <w:jc w:val="center"/>
            </w:pPr>
            <w:r w:rsidRPr="00BD7BE6">
              <w:t>dívka</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0</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t>n</w:t>
            </w:r>
            <w:r w:rsidRPr="00BD7BE6">
              <w:t>e</w:t>
            </w:r>
          </w:p>
        </w:tc>
        <w:tc>
          <w:tcPr>
            <w:tcW w:w="1275" w:type="dxa"/>
          </w:tcPr>
          <w:p w:rsidR="003577CC" w:rsidRPr="00BD7BE6" w:rsidRDefault="003577CC" w:rsidP="00AE28B5">
            <w:pPr>
              <w:spacing w:after="0" w:line="240" w:lineRule="auto"/>
              <w:jc w:val="center"/>
            </w:pPr>
            <w:r w:rsidRPr="00BD7BE6">
              <w:t>ano</w:t>
            </w:r>
          </w:p>
        </w:tc>
        <w:tc>
          <w:tcPr>
            <w:tcW w:w="1276" w:type="dxa"/>
          </w:tcPr>
          <w:p w:rsidR="003577CC" w:rsidRPr="00BD7BE6" w:rsidRDefault="003577CC" w:rsidP="00AE28B5">
            <w:pPr>
              <w:spacing w:after="0" w:line="240" w:lineRule="auto"/>
              <w:jc w:val="center"/>
            </w:pPr>
            <w:r w:rsidRPr="00BD7BE6">
              <w:t>ano</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10</w:t>
            </w:r>
          </w:p>
        </w:tc>
        <w:tc>
          <w:tcPr>
            <w:tcW w:w="899" w:type="dxa"/>
          </w:tcPr>
          <w:p w:rsidR="003577CC" w:rsidRPr="00BD7BE6" w:rsidRDefault="003577CC" w:rsidP="00AE28B5">
            <w:pPr>
              <w:spacing w:after="0" w:line="240" w:lineRule="auto"/>
              <w:jc w:val="center"/>
            </w:pPr>
            <w:r w:rsidRPr="00BD7BE6">
              <w:t>dívka</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2</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ne</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ano</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11</w:t>
            </w:r>
          </w:p>
        </w:tc>
        <w:tc>
          <w:tcPr>
            <w:tcW w:w="899" w:type="dxa"/>
          </w:tcPr>
          <w:p w:rsidR="003577CC" w:rsidRPr="00BD7BE6" w:rsidRDefault="003577CC" w:rsidP="00AE28B5">
            <w:pPr>
              <w:spacing w:after="0" w:line="240" w:lineRule="auto"/>
              <w:jc w:val="center"/>
            </w:pPr>
            <w:r w:rsidRPr="00BD7BE6">
              <w:t>dívka</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ne</w:t>
            </w:r>
          </w:p>
        </w:tc>
        <w:tc>
          <w:tcPr>
            <w:tcW w:w="1275" w:type="dxa"/>
          </w:tcPr>
          <w:p w:rsidR="003577CC" w:rsidRPr="00BD7BE6" w:rsidRDefault="003577CC" w:rsidP="00AE28B5">
            <w:pPr>
              <w:spacing w:after="0" w:line="240" w:lineRule="auto"/>
              <w:jc w:val="center"/>
            </w:pPr>
            <w:r w:rsidRPr="00BD7BE6">
              <w:t>ano</w:t>
            </w:r>
          </w:p>
        </w:tc>
        <w:tc>
          <w:tcPr>
            <w:tcW w:w="1276" w:type="dxa"/>
          </w:tcPr>
          <w:p w:rsidR="003577CC" w:rsidRPr="00BD7BE6" w:rsidRDefault="003577CC" w:rsidP="00AE28B5">
            <w:pPr>
              <w:spacing w:after="0" w:line="240" w:lineRule="auto"/>
              <w:jc w:val="center"/>
            </w:pPr>
            <w:r w:rsidRPr="00BD7BE6">
              <w:t>ano</w:t>
            </w:r>
          </w:p>
        </w:tc>
        <w:tc>
          <w:tcPr>
            <w:tcW w:w="1134" w:type="dxa"/>
          </w:tcPr>
          <w:p w:rsidR="003577CC" w:rsidRPr="00BD7BE6" w:rsidRDefault="003577CC" w:rsidP="00AE28B5">
            <w:pPr>
              <w:spacing w:after="0" w:line="240" w:lineRule="auto"/>
              <w:jc w:val="center"/>
            </w:pPr>
            <w:r w:rsidRPr="00BD7BE6">
              <w:t>2</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12</w:t>
            </w:r>
          </w:p>
        </w:tc>
        <w:tc>
          <w:tcPr>
            <w:tcW w:w="899" w:type="dxa"/>
          </w:tcPr>
          <w:p w:rsidR="003577CC" w:rsidRPr="00BD7BE6" w:rsidRDefault="003577CC" w:rsidP="00AE28B5">
            <w:pPr>
              <w:spacing w:after="0" w:line="240" w:lineRule="auto"/>
              <w:jc w:val="center"/>
            </w:pPr>
            <w:r w:rsidRPr="00BD7BE6">
              <w:t>dívka</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L</w:t>
            </w:r>
          </w:p>
        </w:tc>
        <w:tc>
          <w:tcPr>
            <w:tcW w:w="709" w:type="dxa"/>
          </w:tcPr>
          <w:p w:rsidR="003577CC" w:rsidRPr="00BD7BE6" w:rsidRDefault="003577CC" w:rsidP="00AE28B5">
            <w:pPr>
              <w:spacing w:after="0" w:line="240" w:lineRule="auto"/>
              <w:jc w:val="center"/>
            </w:pPr>
            <w:r>
              <w:t>ano</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ano</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13</w:t>
            </w:r>
          </w:p>
        </w:tc>
        <w:tc>
          <w:tcPr>
            <w:tcW w:w="899" w:type="dxa"/>
          </w:tcPr>
          <w:p w:rsidR="003577CC" w:rsidRPr="00BD7BE6" w:rsidRDefault="003577CC" w:rsidP="00AE28B5">
            <w:pPr>
              <w:spacing w:after="0" w:line="240" w:lineRule="auto"/>
              <w:jc w:val="center"/>
            </w:pPr>
            <w:r w:rsidRPr="00BD7BE6">
              <w:t>dívka</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ne</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2</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14</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0</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ne</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15</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L</w:t>
            </w:r>
          </w:p>
        </w:tc>
        <w:tc>
          <w:tcPr>
            <w:tcW w:w="709" w:type="dxa"/>
          </w:tcPr>
          <w:p w:rsidR="003577CC" w:rsidRPr="00BD7BE6" w:rsidRDefault="003577CC" w:rsidP="00AE28B5">
            <w:pPr>
              <w:spacing w:after="0" w:line="240" w:lineRule="auto"/>
              <w:jc w:val="center"/>
            </w:pPr>
            <w:r w:rsidRPr="00BD7BE6">
              <w:t>ne</w:t>
            </w:r>
          </w:p>
        </w:tc>
        <w:tc>
          <w:tcPr>
            <w:tcW w:w="1275" w:type="dxa"/>
          </w:tcPr>
          <w:p w:rsidR="003577CC" w:rsidRPr="00BD7BE6" w:rsidRDefault="003577CC" w:rsidP="00AE28B5">
            <w:pPr>
              <w:spacing w:after="0" w:line="240" w:lineRule="auto"/>
              <w:jc w:val="center"/>
            </w:pPr>
            <w:r w:rsidRPr="00BD7BE6">
              <w:t>ano</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16</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ne</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17</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2</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ne</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ano</w:t>
            </w:r>
          </w:p>
        </w:tc>
        <w:tc>
          <w:tcPr>
            <w:tcW w:w="1134" w:type="dxa"/>
          </w:tcPr>
          <w:p w:rsidR="003577CC" w:rsidRPr="00BD7BE6" w:rsidRDefault="003577CC" w:rsidP="00AE28B5">
            <w:pPr>
              <w:spacing w:after="0" w:line="240" w:lineRule="auto"/>
              <w:jc w:val="center"/>
            </w:pPr>
            <w:r w:rsidRPr="00BD7BE6">
              <w:t>2</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18</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ne</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2</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19</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2</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ne</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ano</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20</w:t>
            </w:r>
          </w:p>
        </w:tc>
        <w:tc>
          <w:tcPr>
            <w:tcW w:w="899" w:type="dxa"/>
          </w:tcPr>
          <w:p w:rsidR="003577CC" w:rsidRPr="00BD7BE6" w:rsidRDefault="003577CC" w:rsidP="00AE28B5">
            <w:pPr>
              <w:spacing w:after="0" w:line="240" w:lineRule="auto"/>
              <w:jc w:val="center"/>
            </w:pPr>
            <w:r w:rsidRPr="00BD7BE6">
              <w:t>chlapec</w:t>
            </w:r>
          </w:p>
        </w:tc>
        <w:tc>
          <w:tcPr>
            <w:tcW w:w="551" w:type="dxa"/>
          </w:tcPr>
          <w:p w:rsidR="003577CC" w:rsidRPr="00BD7BE6" w:rsidRDefault="003577CC" w:rsidP="00AE28B5">
            <w:pPr>
              <w:spacing w:after="0" w:line="240" w:lineRule="auto"/>
              <w:jc w:val="center"/>
            </w:pPr>
            <w:r w:rsidRPr="00BD7BE6">
              <w:t>5-6</w:t>
            </w:r>
          </w:p>
        </w:tc>
        <w:tc>
          <w:tcPr>
            <w:tcW w:w="809" w:type="dxa"/>
          </w:tcPr>
          <w:p w:rsidR="003577CC" w:rsidRPr="00BD7BE6" w:rsidRDefault="003577CC" w:rsidP="00AE28B5">
            <w:pPr>
              <w:spacing w:after="0" w:line="240" w:lineRule="auto"/>
              <w:jc w:val="center"/>
            </w:pPr>
            <w:r w:rsidRPr="00BD7BE6">
              <w:t>1</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ne</w:t>
            </w:r>
          </w:p>
        </w:tc>
        <w:tc>
          <w:tcPr>
            <w:tcW w:w="1275" w:type="dxa"/>
          </w:tcPr>
          <w:p w:rsidR="003577CC" w:rsidRPr="00BD7BE6" w:rsidRDefault="003577CC" w:rsidP="00AE28B5">
            <w:pPr>
              <w:spacing w:after="0" w:line="240" w:lineRule="auto"/>
              <w:jc w:val="center"/>
            </w:pPr>
            <w:r w:rsidRPr="00BD7BE6">
              <w:t>ano</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21</w:t>
            </w:r>
          </w:p>
        </w:tc>
        <w:tc>
          <w:tcPr>
            <w:tcW w:w="899" w:type="dxa"/>
          </w:tcPr>
          <w:p w:rsidR="003577CC" w:rsidRPr="00BD7BE6" w:rsidRDefault="003577CC" w:rsidP="00AE28B5">
            <w:pPr>
              <w:spacing w:after="0" w:line="240" w:lineRule="auto"/>
              <w:jc w:val="center"/>
            </w:pPr>
            <w:r w:rsidRPr="00BD7BE6">
              <w:t>dívka</w:t>
            </w:r>
          </w:p>
        </w:tc>
        <w:tc>
          <w:tcPr>
            <w:tcW w:w="551" w:type="dxa"/>
          </w:tcPr>
          <w:p w:rsidR="003577CC" w:rsidRPr="00BD7BE6" w:rsidRDefault="003577CC" w:rsidP="00AE28B5">
            <w:pPr>
              <w:spacing w:after="0" w:line="240" w:lineRule="auto"/>
              <w:jc w:val="center"/>
            </w:pPr>
            <w:r w:rsidRPr="00BD7BE6">
              <w:t>6-7</w:t>
            </w:r>
          </w:p>
        </w:tc>
        <w:tc>
          <w:tcPr>
            <w:tcW w:w="809" w:type="dxa"/>
          </w:tcPr>
          <w:p w:rsidR="003577CC" w:rsidRPr="00BD7BE6" w:rsidRDefault="003577CC" w:rsidP="00AE28B5">
            <w:pPr>
              <w:spacing w:after="0" w:line="240" w:lineRule="auto"/>
              <w:jc w:val="center"/>
            </w:pPr>
            <w:r w:rsidRPr="00BD7BE6">
              <w:t>0</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ano</w:t>
            </w:r>
          </w:p>
        </w:tc>
        <w:tc>
          <w:tcPr>
            <w:tcW w:w="1275" w:type="dxa"/>
          </w:tcPr>
          <w:p w:rsidR="003577CC" w:rsidRPr="00BD7BE6" w:rsidRDefault="003577CC" w:rsidP="00AE28B5">
            <w:pPr>
              <w:spacing w:after="0" w:line="240" w:lineRule="auto"/>
              <w:jc w:val="center"/>
            </w:pPr>
            <w:r w:rsidRPr="00BD7BE6">
              <w:t>ano</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3</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22</w:t>
            </w:r>
          </w:p>
        </w:tc>
        <w:tc>
          <w:tcPr>
            <w:tcW w:w="899" w:type="dxa"/>
          </w:tcPr>
          <w:p w:rsidR="003577CC" w:rsidRPr="00BD7BE6" w:rsidRDefault="003577CC" w:rsidP="00AE28B5">
            <w:pPr>
              <w:spacing w:after="0" w:line="240" w:lineRule="auto"/>
              <w:jc w:val="center"/>
            </w:pPr>
            <w:r w:rsidRPr="00BD7BE6">
              <w:t>dívka</w:t>
            </w:r>
          </w:p>
        </w:tc>
        <w:tc>
          <w:tcPr>
            <w:tcW w:w="551" w:type="dxa"/>
          </w:tcPr>
          <w:p w:rsidR="003577CC" w:rsidRPr="00BD7BE6" w:rsidRDefault="003577CC" w:rsidP="00AE28B5">
            <w:pPr>
              <w:spacing w:after="0" w:line="240" w:lineRule="auto"/>
              <w:jc w:val="center"/>
            </w:pPr>
            <w:r w:rsidRPr="00BD7BE6">
              <w:t>6-7</w:t>
            </w:r>
          </w:p>
        </w:tc>
        <w:tc>
          <w:tcPr>
            <w:tcW w:w="809" w:type="dxa"/>
          </w:tcPr>
          <w:p w:rsidR="003577CC" w:rsidRPr="00BD7BE6" w:rsidRDefault="003577CC" w:rsidP="00AE28B5">
            <w:pPr>
              <w:spacing w:after="0" w:line="240" w:lineRule="auto"/>
              <w:jc w:val="center"/>
            </w:pPr>
            <w:r w:rsidRPr="00BD7BE6">
              <w:t>2</w:t>
            </w:r>
          </w:p>
        </w:tc>
        <w:tc>
          <w:tcPr>
            <w:tcW w:w="1217" w:type="dxa"/>
          </w:tcPr>
          <w:p w:rsidR="003577CC" w:rsidRPr="00BD7BE6" w:rsidRDefault="003577CC" w:rsidP="00AE28B5">
            <w:pPr>
              <w:spacing w:after="0" w:line="240" w:lineRule="auto"/>
              <w:jc w:val="center"/>
            </w:pPr>
            <w:r>
              <w:t>L</w:t>
            </w:r>
          </w:p>
        </w:tc>
        <w:tc>
          <w:tcPr>
            <w:tcW w:w="709" w:type="dxa"/>
          </w:tcPr>
          <w:p w:rsidR="003577CC" w:rsidRPr="00BD7BE6" w:rsidRDefault="003577CC" w:rsidP="00AE28B5">
            <w:pPr>
              <w:spacing w:after="0" w:line="240" w:lineRule="auto"/>
              <w:jc w:val="center"/>
            </w:pPr>
            <w:r w:rsidRPr="00BD7BE6">
              <w:t>ano</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4</w:t>
            </w:r>
          </w:p>
        </w:tc>
        <w:tc>
          <w:tcPr>
            <w:tcW w:w="709" w:type="dxa"/>
          </w:tcPr>
          <w:p w:rsidR="003577CC" w:rsidRPr="00BD7BE6" w:rsidRDefault="003577CC" w:rsidP="00AE28B5">
            <w:pPr>
              <w:spacing w:after="0" w:line="240" w:lineRule="auto"/>
              <w:jc w:val="center"/>
            </w:pPr>
            <w:r w:rsidRPr="00BD7BE6">
              <w:t>SM</w:t>
            </w:r>
          </w:p>
        </w:tc>
      </w:tr>
      <w:tr w:rsidR="003577CC" w:rsidRPr="00BD7BE6" w:rsidTr="00AE28B5">
        <w:tc>
          <w:tcPr>
            <w:tcW w:w="885" w:type="dxa"/>
          </w:tcPr>
          <w:p w:rsidR="003577CC" w:rsidRPr="00BD7BE6" w:rsidRDefault="003577CC" w:rsidP="00AE28B5">
            <w:pPr>
              <w:spacing w:after="0" w:line="240" w:lineRule="auto"/>
              <w:jc w:val="center"/>
            </w:pPr>
            <w:r w:rsidRPr="00BD7BE6">
              <w:t>23</w:t>
            </w:r>
          </w:p>
        </w:tc>
        <w:tc>
          <w:tcPr>
            <w:tcW w:w="899" w:type="dxa"/>
          </w:tcPr>
          <w:p w:rsidR="003577CC" w:rsidRPr="00BD7BE6" w:rsidRDefault="003577CC" w:rsidP="00AE28B5">
            <w:pPr>
              <w:spacing w:after="0" w:line="240" w:lineRule="auto"/>
              <w:jc w:val="center"/>
            </w:pPr>
            <w:r w:rsidRPr="00BD7BE6">
              <w:t>dívka</w:t>
            </w:r>
          </w:p>
        </w:tc>
        <w:tc>
          <w:tcPr>
            <w:tcW w:w="551" w:type="dxa"/>
          </w:tcPr>
          <w:p w:rsidR="003577CC" w:rsidRPr="00BD7BE6" w:rsidRDefault="003577CC" w:rsidP="00AE28B5">
            <w:pPr>
              <w:spacing w:after="0" w:line="240" w:lineRule="auto"/>
              <w:jc w:val="center"/>
            </w:pPr>
            <w:r w:rsidRPr="00BD7BE6">
              <w:t>6-7</w:t>
            </w:r>
          </w:p>
        </w:tc>
        <w:tc>
          <w:tcPr>
            <w:tcW w:w="809" w:type="dxa"/>
          </w:tcPr>
          <w:p w:rsidR="003577CC" w:rsidRPr="00BD7BE6" w:rsidRDefault="003577CC" w:rsidP="00AE28B5">
            <w:pPr>
              <w:spacing w:after="0" w:line="240" w:lineRule="auto"/>
              <w:jc w:val="center"/>
            </w:pPr>
            <w:r w:rsidRPr="00BD7BE6">
              <w:t>0</w:t>
            </w:r>
          </w:p>
        </w:tc>
        <w:tc>
          <w:tcPr>
            <w:tcW w:w="1217" w:type="dxa"/>
          </w:tcPr>
          <w:p w:rsidR="003577CC" w:rsidRPr="00BD7BE6" w:rsidRDefault="003577CC" w:rsidP="00AE28B5">
            <w:pPr>
              <w:spacing w:after="0" w:line="240" w:lineRule="auto"/>
              <w:jc w:val="center"/>
            </w:pPr>
            <w:r>
              <w:t>P</w:t>
            </w:r>
          </w:p>
        </w:tc>
        <w:tc>
          <w:tcPr>
            <w:tcW w:w="709" w:type="dxa"/>
          </w:tcPr>
          <w:p w:rsidR="003577CC" w:rsidRPr="00BD7BE6" w:rsidRDefault="003577CC" w:rsidP="00AE28B5">
            <w:pPr>
              <w:spacing w:after="0" w:line="240" w:lineRule="auto"/>
              <w:jc w:val="center"/>
            </w:pPr>
            <w:r w:rsidRPr="00BD7BE6">
              <w:t>ano</w:t>
            </w:r>
          </w:p>
        </w:tc>
        <w:tc>
          <w:tcPr>
            <w:tcW w:w="1275" w:type="dxa"/>
          </w:tcPr>
          <w:p w:rsidR="003577CC" w:rsidRPr="00BD7BE6" w:rsidRDefault="003577CC" w:rsidP="00AE28B5">
            <w:pPr>
              <w:spacing w:after="0" w:line="240" w:lineRule="auto"/>
              <w:jc w:val="center"/>
            </w:pPr>
            <w:r w:rsidRPr="00BD7BE6">
              <w:t>ne</w:t>
            </w:r>
          </w:p>
        </w:tc>
        <w:tc>
          <w:tcPr>
            <w:tcW w:w="1276" w:type="dxa"/>
          </w:tcPr>
          <w:p w:rsidR="003577CC" w:rsidRPr="00BD7BE6" w:rsidRDefault="003577CC" w:rsidP="00AE28B5">
            <w:pPr>
              <w:spacing w:after="0" w:line="240" w:lineRule="auto"/>
              <w:jc w:val="center"/>
            </w:pPr>
            <w:r w:rsidRPr="00BD7BE6">
              <w:t>ne</w:t>
            </w:r>
          </w:p>
        </w:tc>
        <w:tc>
          <w:tcPr>
            <w:tcW w:w="1134" w:type="dxa"/>
          </w:tcPr>
          <w:p w:rsidR="003577CC" w:rsidRPr="00BD7BE6" w:rsidRDefault="003577CC" w:rsidP="00AE28B5">
            <w:pPr>
              <w:spacing w:after="0" w:line="240" w:lineRule="auto"/>
              <w:jc w:val="center"/>
            </w:pPr>
            <w:r w:rsidRPr="00BD7BE6">
              <w:t>4</w:t>
            </w:r>
          </w:p>
        </w:tc>
        <w:tc>
          <w:tcPr>
            <w:tcW w:w="709" w:type="dxa"/>
          </w:tcPr>
          <w:p w:rsidR="003577CC" w:rsidRPr="00BD7BE6" w:rsidRDefault="003577CC" w:rsidP="00AE28B5">
            <w:pPr>
              <w:spacing w:after="0" w:line="240" w:lineRule="auto"/>
              <w:jc w:val="center"/>
            </w:pPr>
            <w:r w:rsidRPr="00BD7BE6">
              <w:t>SM</w:t>
            </w:r>
          </w:p>
        </w:tc>
      </w:tr>
    </w:tbl>
    <w:p w:rsidR="003577CC" w:rsidRDefault="003577CC" w:rsidP="003577CC">
      <w:r>
        <w:t>1. Struktura výzkumného vzorku</w:t>
      </w: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tabs>
          <w:tab w:val="left" w:pos="2835"/>
        </w:tabs>
        <w:outlineLvl w:val="0"/>
        <w:rPr>
          <w:i/>
        </w:rPr>
      </w:pPr>
      <w:r>
        <w:rPr>
          <w:i/>
        </w:rPr>
        <w:t>Tabulka č. 1: Charakteristika výzkumného souboru vytvořená na základě anonymního dotazníku.</w:t>
      </w:r>
    </w:p>
    <w:p w:rsidR="003577CC" w:rsidRPr="008648B3" w:rsidRDefault="003577CC" w:rsidP="003577CC">
      <w:pPr>
        <w:tabs>
          <w:tab w:val="left" w:pos="2835"/>
        </w:tabs>
        <w:outlineLvl w:val="0"/>
        <w:rPr>
          <w:sz w:val="24"/>
          <w:szCs w:val="24"/>
        </w:rPr>
      </w:pPr>
      <w:r w:rsidRPr="008648B3">
        <w:rPr>
          <w:sz w:val="24"/>
          <w:szCs w:val="24"/>
        </w:rPr>
        <w:t>Legenda:</w:t>
      </w:r>
    </w:p>
    <w:p w:rsidR="003577CC" w:rsidRDefault="003577CC" w:rsidP="003577CC">
      <w:pPr>
        <w:tabs>
          <w:tab w:val="left" w:pos="2835"/>
        </w:tabs>
        <w:outlineLvl w:val="0"/>
        <w:rPr>
          <w:i/>
        </w:rPr>
      </w:pPr>
    </w:p>
    <w:p w:rsidR="003577CC" w:rsidRPr="009A17E1" w:rsidRDefault="003577CC" w:rsidP="003577CC">
      <w:pPr>
        <w:tabs>
          <w:tab w:val="left" w:pos="709"/>
        </w:tabs>
        <w:outlineLvl w:val="0"/>
        <w:rPr>
          <w:rFonts w:ascii="Times New Roman" w:hAnsi="Times New Roman"/>
          <w:i/>
          <w:sz w:val="24"/>
          <w:szCs w:val="24"/>
        </w:rPr>
      </w:pPr>
      <w:r>
        <w:rPr>
          <w:rFonts w:ascii="Times New Roman" w:hAnsi="Times New Roman"/>
          <w:i/>
        </w:rPr>
        <w:t xml:space="preserve">           </w:t>
      </w:r>
      <w:r w:rsidRPr="009A17E1">
        <w:rPr>
          <w:rFonts w:ascii="Times New Roman" w:hAnsi="Times New Roman"/>
          <w:i/>
        </w:rPr>
        <w:t xml:space="preserve">  </w:t>
      </w:r>
      <w:r w:rsidRPr="009A17E1">
        <w:rPr>
          <w:rFonts w:ascii="Times New Roman" w:hAnsi="Times New Roman"/>
          <w:sz w:val="24"/>
          <w:szCs w:val="24"/>
        </w:rPr>
        <w:t>Sourozenci</w:t>
      </w:r>
      <w:r>
        <w:rPr>
          <w:rFonts w:ascii="Times New Roman" w:hAnsi="Times New Roman"/>
          <w:sz w:val="24"/>
          <w:szCs w:val="24"/>
        </w:rPr>
        <w:t xml:space="preserve">                      ˗ počet sourozenců</w:t>
      </w:r>
      <w:r w:rsidRPr="009A17E1">
        <w:rPr>
          <w:rFonts w:ascii="Times New Roman" w:hAnsi="Times New Roman"/>
          <w:i/>
          <w:sz w:val="24"/>
          <w:szCs w:val="24"/>
        </w:rPr>
        <w:tab/>
      </w:r>
    </w:p>
    <w:p w:rsidR="003577CC" w:rsidRDefault="003577CC" w:rsidP="003577CC">
      <w:pPr>
        <w:pStyle w:val="Bezmezer"/>
        <w:spacing w:line="360" w:lineRule="auto"/>
        <w:ind w:left="1560" w:hanging="851"/>
        <w:rPr>
          <w:rFonts w:ascii="Times New Roman" w:hAnsi="Times New Roman"/>
          <w:sz w:val="24"/>
          <w:szCs w:val="24"/>
        </w:rPr>
      </w:pPr>
      <w:r w:rsidRPr="004C6925">
        <w:rPr>
          <w:rFonts w:ascii="Times New Roman" w:hAnsi="Times New Roman"/>
          <w:sz w:val="24"/>
          <w:szCs w:val="24"/>
        </w:rPr>
        <w:t>Lateralita</w:t>
      </w:r>
      <w:r>
        <w:rPr>
          <w:rFonts w:ascii="Times New Roman" w:hAnsi="Times New Roman"/>
          <w:sz w:val="24"/>
          <w:szCs w:val="24"/>
        </w:rPr>
        <w:t xml:space="preserve">                         ˗ P = pravostranná</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ab/>
        <w:t xml:space="preserve">                               L = levostranná</w:t>
      </w:r>
    </w:p>
    <w:p w:rsidR="003577CC" w:rsidRDefault="003577CC" w:rsidP="003577CC">
      <w:pPr>
        <w:pStyle w:val="Bezmezer"/>
        <w:spacing w:line="360" w:lineRule="auto"/>
        <w:ind w:firstLine="708"/>
        <w:rPr>
          <w:rFonts w:ascii="Times New Roman" w:hAnsi="Times New Roman"/>
          <w:sz w:val="24"/>
          <w:szCs w:val="24"/>
        </w:rPr>
      </w:pPr>
      <w:r>
        <w:rPr>
          <w:rFonts w:ascii="Times New Roman" w:hAnsi="Times New Roman"/>
          <w:sz w:val="24"/>
          <w:szCs w:val="24"/>
        </w:rPr>
        <w:t xml:space="preserve">OŠD                                ˗ děti, které již měly odklad školní docházky a které ne  </w:t>
      </w:r>
    </w:p>
    <w:p w:rsidR="003577CC" w:rsidRDefault="003577CC" w:rsidP="003577CC">
      <w:pPr>
        <w:pStyle w:val="Bezmezer"/>
        <w:spacing w:line="360" w:lineRule="auto"/>
        <w:ind w:left="3240" w:hanging="2532"/>
        <w:rPr>
          <w:rFonts w:ascii="Times New Roman" w:hAnsi="Times New Roman"/>
          <w:sz w:val="24"/>
          <w:szCs w:val="24"/>
        </w:rPr>
      </w:pPr>
      <w:r>
        <w:rPr>
          <w:rFonts w:ascii="Times New Roman" w:hAnsi="Times New Roman"/>
          <w:sz w:val="24"/>
          <w:szCs w:val="24"/>
        </w:rPr>
        <w:t>Intervence ESS                ˗ děti, které navštěvovaly a které nenavštěvovaly edukativně                               stimulační skupiny</w:t>
      </w:r>
    </w:p>
    <w:p w:rsidR="003577CC" w:rsidRDefault="003577CC" w:rsidP="003577CC">
      <w:pPr>
        <w:pStyle w:val="Bezmezer"/>
        <w:spacing w:line="360" w:lineRule="auto"/>
        <w:ind w:left="2694" w:hanging="1986"/>
        <w:rPr>
          <w:rFonts w:ascii="Times New Roman" w:hAnsi="Times New Roman"/>
          <w:sz w:val="24"/>
          <w:szCs w:val="24"/>
        </w:rPr>
      </w:pPr>
      <w:r>
        <w:rPr>
          <w:rFonts w:ascii="Times New Roman" w:hAnsi="Times New Roman"/>
          <w:sz w:val="24"/>
          <w:szCs w:val="24"/>
        </w:rPr>
        <w:t>Mimoškolní činnost        ˗ děti navštěvující aktivity a děti nenavštěvující aktivity</w:t>
      </w:r>
    </w:p>
    <w:p w:rsidR="003577CC" w:rsidRDefault="003577CC" w:rsidP="003577CC">
      <w:pPr>
        <w:pStyle w:val="Bezmezer"/>
        <w:spacing w:line="360" w:lineRule="auto"/>
        <w:ind w:left="2694" w:hanging="1986"/>
        <w:rPr>
          <w:rFonts w:ascii="Times New Roman" w:hAnsi="Times New Roman"/>
          <w:sz w:val="24"/>
          <w:szCs w:val="24"/>
        </w:rPr>
      </w:pPr>
      <w:r>
        <w:rPr>
          <w:rFonts w:ascii="Times New Roman" w:hAnsi="Times New Roman"/>
          <w:sz w:val="24"/>
          <w:szCs w:val="24"/>
        </w:rPr>
        <w:t>Délka docházky do MŠ   ˗ počet roků</w:t>
      </w:r>
    </w:p>
    <w:p w:rsidR="003577CC" w:rsidRDefault="003577CC" w:rsidP="003577CC">
      <w:pPr>
        <w:pStyle w:val="Bezmezer"/>
        <w:spacing w:line="360" w:lineRule="auto"/>
        <w:ind w:left="2694" w:hanging="1986"/>
        <w:rPr>
          <w:rFonts w:ascii="Times New Roman" w:hAnsi="Times New Roman"/>
          <w:sz w:val="24"/>
          <w:szCs w:val="24"/>
        </w:rPr>
      </w:pPr>
      <w:r>
        <w:rPr>
          <w:rFonts w:ascii="Times New Roman" w:hAnsi="Times New Roman"/>
          <w:sz w:val="24"/>
          <w:szCs w:val="24"/>
        </w:rPr>
        <w:t>SM                                   ˗ smíšené třídy</w:t>
      </w:r>
    </w:p>
    <w:p w:rsidR="003577CC" w:rsidRPr="008648B3" w:rsidRDefault="003577CC" w:rsidP="003577CC">
      <w:pPr>
        <w:pStyle w:val="Bezmezer"/>
        <w:spacing w:line="360" w:lineRule="auto"/>
        <w:ind w:left="2694" w:hanging="1986"/>
        <w:jc w:val="both"/>
        <w:rPr>
          <w:rFonts w:ascii="Times New Roman" w:hAnsi="Times New Roman"/>
          <w:sz w:val="24"/>
          <w:szCs w:val="24"/>
        </w:rPr>
      </w:pPr>
      <w:r>
        <w:rPr>
          <w:rFonts w:ascii="Times New Roman" w:hAnsi="Times New Roman"/>
          <w:b/>
          <w:sz w:val="26"/>
          <w:szCs w:val="26"/>
        </w:rPr>
        <w:lastRenderedPageBreak/>
        <w:t>Prezentace výzkumného zjištění</w:t>
      </w: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rPr>
          <w:rFonts w:ascii="Times New Roman" w:hAnsi="Times New Roman"/>
          <w:sz w:val="24"/>
          <w:szCs w:val="24"/>
        </w:rPr>
      </w:pPr>
      <w:r w:rsidRPr="00BB305D">
        <w:rPr>
          <w:rFonts w:ascii="Times New Roman" w:hAnsi="Times New Roman"/>
          <w:sz w:val="24"/>
          <w:szCs w:val="24"/>
        </w:rPr>
        <w:t>V grafech jsou znázorněny zprůměrované výsledky jednotlivých skupin dětí, dosažené v testech. Nejlepšího vý</w:t>
      </w:r>
      <w:r>
        <w:rPr>
          <w:rFonts w:ascii="Times New Roman" w:hAnsi="Times New Roman"/>
          <w:sz w:val="24"/>
          <w:szCs w:val="24"/>
        </w:rPr>
        <w:t>kon</w:t>
      </w:r>
      <w:r w:rsidRPr="00BB305D">
        <w:rPr>
          <w:rFonts w:ascii="Times New Roman" w:hAnsi="Times New Roman"/>
          <w:sz w:val="24"/>
          <w:szCs w:val="24"/>
        </w:rPr>
        <w:t xml:space="preserve">u </w:t>
      </w:r>
      <w:r>
        <w:rPr>
          <w:rFonts w:ascii="Times New Roman" w:hAnsi="Times New Roman"/>
          <w:sz w:val="24"/>
          <w:szCs w:val="24"/>
        </w:rPr>
        <w:t xml:space="preserve">v testu Ravenovy progresivní matice </w:t>
      </w:r>
      <w:r w:rsidRPr="00BB305D">
        <w:rPr>
          <w:rFonts w:ascii="Times New Roman" w:hAnsi="Times New Roman"/>
          <w:sz w:val="24"/>
          <w:szCs w:val="24"/>
        </w:rPr>
        <w:t>dosáhly 3 děti</w:t>
      </w:r>
      <w:r>
        <w:rPr>
          <w:rFonts w:ascii="Times New Roman" w:hAnsi="Times New Roman"/>
          <w:sz w:val="24"/>
          <w:szCs w:val="24"/>
        </w:rPr>
        <w:t>, jejichž výsledek byl 8 chyb, nejslabší</w:t>
      </w:r>
      <w:r w:rsidRPr="00BB305D">
        <w:rPr>
          <w:rFonts w:ascii="Times New Roman" w:hAnsi="Times New Roman"/>
          <w:sz w:val="24"/>
          <w:szCs w:val="24"/>
        </w:rPr>
        <w:t>ho výs</w:t>
      </w:r>
      <w:r>
        <w:rPr>
          <w:rFonts w:ascii="Times New Roman" w:hAnsi="Times New Roman"/>
          <w:sz w:val="24"/>
          <w:szCs w:val="24"/>
        </w:rPr>
        <w:t>ledku dosáhlo jedno dítě s počtem 22 chyb</w:t>
      </w:r>
      <w:r w:rsidRPr="00BB305D">
        <w:rPr>
          <w:rFonts w:ascii="Times New Roman" w:hAnsi="Times New Roman"/>
          <w:sz w:val="24"/>
          <w:szCs w:val="24"/>
        </w:rPr>
        <w:t xml:space="preserve">. Celkový průměr </w:t>
      </w:r>
      <w:r>
        <w:rPr>
          <w:rFonts w:ascii="Times New Roman" w:hAnsi="Times New Roman"/>
          <w:sz w:val="24"/>
          <w:szCs w:val="24"/>
        </w:rPr>
        <w:t xml:space="preserve">všech dětí </w:t>
      </w:r>
      <w:r w:rsidRPr="00BB305D">
        <w:rPr>
          <w:rFonts w:ascii="Times New Roman" w:hAnsi="Times New Roman"/>
          <w:sz w:val="24"/>
          <w:szCs w:val="24"/>
        </w:rPr>
        <w:t>byl 13,6</w:t>
      </w:r>
      <w:r>
        <w:rPr>
          <w:rFonts w:ascii="Times New Roman" w:hAnsi="Times New Roman"/>
          <w:sz w:val="24"/>
          <w:szCs w:val="24"/>
        </w:rPr>
        <w:t xml:space="preserve"> chyb</w:t>
      </w:r>
      <w:r w:rsidRPr="00BB305D">
        <w:rPr>
          <w:rFonts w:ascii="Times New Roman" w:hAnsi="Times New Roman"/>
          <w:sz w:val="24"/>
          <w:szCs w:val="24"/>
        </w:rPr>
        <w:t>. Pomocí těchto výsledků budeme hledat odpovědi na výše stanovené výzkumné otázky.</w:t>
      </w:r>
    </w:p>
    <w:p w:rsidR="003577CC" w:rsidRDefault="003577CC" w:rsidP="003577CC">
      <w:pPr>
        <w:pStyle w:val="Bezmezer"/>
        <w:spacing w:line="360" w:lineRule="auto"/>
        <w:ind w:firstLine="708"/>
        <w:jc w:val="both"/>
        <w:rPr>
          <w:rFonts w:ascii="Times New Roman" w:hAnsi="Times New Roman"/>
          <w:sz w:val="24"/>
          <w:szCs w:val="24"/>
        </w:rPr>
      </w:pPr>
    </w:p>
    <w:p w:rsidR="003577CC" w:rsidRPr="00BB305D" w:rsidRDefault="003577CC" w:rsidP="003577CC">
      <w:pPr>
        <w:pStyle w:val="Bezmezer"/>
        <w:spacing w:line="360" w:lineRule="auto"/>
        <w:ind w:firstLine="708"/>
        <w:jc w:val="both"/>
        <w:rPr>
          <w:rFonts w:ascii="Times New Roman" w:hAnsi="Times New Roman"/>
          <w:sz w:val="24"/>
          <w:szCs w:val="24"/>
        </w:rPr>
      </w:pPr>
    </w:p>
    <w:p w:rsidR="003577CC" w:rsidRPr="005D4D40"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b/>
          <w:sz w:val="24"/>
          <w:szCs w:val="24"/>
        </w:rPr>
        <w:t xml:space="preserve">Výzkumná otázka č. 1 : </w:t>
      </w:r>
      <w:r>
        <w:rPr>
          <w:rFonts w:ascii="Times New Roman" w:hAnsi="Times New Roman"/>
          <w:sz w:val="24"/>
          <w:szCs w:val="24"/>
        </w:rPr>
        <w:t>Budou děvčata mít lepší výsledky v testu Ravenovy barevné matice</w:t>
      </w:r>
      <w:r w:rsidRPr="005D4D40">
        <w:rPr>
          <w:rFonts w:ascii="Times New Roman" w:hAnsi="Times New Roman"/>
          <w:sz w:val="24"/>
          <w:szCs w:val="24"/>
        </w:rPr>
        <w:t>?</w:t>
      </w:r>
    </w:p>
    <w:p w:rsidR="003577CC" w:rsidRDefault="003577CC" w:rsidP="003577CC">
      <w:pPr>
        <w:pStyle w:val="Bezmezer"/>
        <w:spacing w:line="360" w:lineRule="auto"/>
        <w:ind w:firstLine="708"/>
        <w:jc w:val="both"/>
        <w:rPr>
          <w:rFonts w:ascii="Times New Roman" w:hAnsi="Times New Roman"/>
          <w:sz w:val="26"/>
          <w:szCs w:val="26"/>
        </w:rPr>
      </w:pPr>
    </w:p>
    <w:p w:rsidR="003577CC" w:rsidRDefault="003577CC" w:rsidP="003577CC">
      <w:pPr>
        <w:pStyle w:val="Bezmezer"/>
        <w:spacing w:line="360" w:lineRule="auto"/>
        <w:ind w:firstLine="708"/>
        <w:jc w:val="both"/>
        <w:outlineLvl w:val="0"/>
        <w:rPr>
          <w:rFonts w:ascii="Times New Roman" w:hAnsi="Times New Roman"/>
          <w:sz w:val="26"/>
          <w:szCs w:val="26"/>
        </w:rPr>
      </w:pPr>
      <w:r>
        <w:rPr>
          <w:rFonts w:ascii="Times New Roman" w:hAnsi="Times New Roman"/>
          <w:sz w:val="26"/>
          <w:szCs w:val="26"/>
        </w:rPr>
        <w:t xml:space="preserve">Graf č. 1 </w:t>
      </w:r>
    </w:p>
    <w:p w:rsidR="003577CC" w:rsidRDefault="003577CC" w:rsidP="003577CC">
      <w:pPr>
        <w:pStyle w:val="Bezmezer"/>
        <w:spacing w:line="360" w:lineRule="auto"/>
        <w:jc w:val="both"/>
        <w:rPr>
          <w:rFonts w:ascii="Times New Roman" w:hAnsi="Times New Roman"/>
          <w:sz w:val="26"/>
          <w:szCs w:val="26"/>
        </w:rPr>
      </w:pPr>
      <w:r>
        <w:rPr>
          <w:noProof/>
          <w:lang w:eastAsia="cs-CZ"/>
        </w:rPr>
        <w:drawing>
          <wp:inline distT="0" distB="0" distL="0" distR="0">
            <wp:extent cx="5295265" cy="4135755"/>
            <wp:effectExtent l="0" t="0" r="0" b="0"/>
            <wp:docPr id="1" name="obj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77CC" w:rsidRPr="00E466E4" w:rsidRDefault="003577CC" w:rsidP="003577CC">
      <w:pPr>
        <w:pStyle w:val="Bezmezer"/>
        <w:spacing w:line="360" w:lineRule="auto"/>
        <w:jc w:val="both"/>
        <w:rPr>
          <w:rFonts w:ascii="Times New Roman" w:hAnsi="Times New Roman"/>
          <w:sz w:val="20"/>
          <w:szCs w:val="20"/>
        </w:rPr>
      </w:pPr>
    </w:p>
    <w:p w:rsidR="003577CC" w:rsidRPr="00E466E4" w:rsidRDefault="003577CC" w:rsidP="003577CC">
      <w:pPr>
        <w:pStyle w:val="Bezmezer"/>
        <w:spacing w:line="360" w:lineRule="auto"/>
        <w:jc w:val="both"/>
        <w:outlineLvl w:val="0"/>
        <w:rPr>
          <w:rFonts w:ascii="Times New Roman" w:hAnsi="Times New Roman"/>
          <w:i/>
        </w:rPr>
      </w:pPr>
      <w:r w:rsidRPr="00E466E4">
        <w:rPr>
          <w:rFonts w:ascii="Times New Roman" w:hAnsi="Times New Roman"/>
          <w:i/>
        </w:rPr>
        <w:t xml:space="preserve">Graf č. 1: Porovnání úspěšnosti </w:t>
      </w:r>
      <w:r>
        <w:rPr>
          <w:rFonts w:ascii="Times New Roman" w:hAnsi="Times New Roman"/>
          <w:i/>
        </w:rPr>
        <w:t>chlapců a děvčat</w:t>
      </w:r>
    </w:p>
    <w:p w:rsidR="003577CC" w:rsidRDefault="003577CC" w:rsidP="003577CC">
      <w:pPr>
        <w:pStyle w:val="Bezmezer"/>
        <w:spacing w:line="360" w:lineRule="auto"/>
        <w:jc w:val="both"/>
        <w:rPr>
          <w:rFonts w:ascii="Times New Roman" w:hAnsi="Times New Roman"/>
          <w:i/>
        </w:rPr>
      </w:pPr>
      <w:r w:rsidRPr="00E466E4">
        <w:rPr>
          <w:rFonts w:ascii="Times New Roman" w:hAnsi="Times New Roman"/>
          <w:i/>
        </w:rPr>
        <w:t>Úspěšnost: Průměrné hodnocení jednotlivých skupin – nižší bodový výsledek =</w:t>
      </w:r>
      <w:r>
        <w:rPr>
          <w:rFonts w:ascii="Times New Roman" w:hAnsi="Times New Roman"/>
          <w:i/>
        </w:rPr>
        <w:t xml:space="preserve"> méně chyb =</w:t>
      </w:r>
      <w:r w:rsidRPr="00E466E4">
        <w:rPr>
          <w:rFonts w:ascii="Times New Roman" w:hAnsi="Times New Roman"/>
          <w:i/>
        </w:rPr>
        <w:t xml:space="preserve"> lepší výko</w:t>
      </w:r>
      <w:r>
        <w:rPr>
          <w:rFonts w:ascii="Times New Roman" w:hAnsi="Times New Roman"/>
          <w:i/>
        </w:rPr>
        <w:t>n</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Chlapci dosáhli v testu Ravenovy barevné matice průměrného výsledku 13,5 chyb, děvčata 13,7 chyb. </w:t>
      </w:r>
      <w:r w:rsidRPr="00EC7717">
        <w:rPr>
          <w:rFonts w:ascii="Times New Roman" w:hAnsi="Times New Roman"/>
          <w:sz w:val="24"/>
          <w:szCs w:val="24"/>
        </w:rPr>
        <w:t xml:space="preserve">Z grafu </w:t>
      </w:r>
      <w:r>
        <w:rPr>
          <w:rFonts w:ascii="Times New Roman" w:hAnsi="Times New Roman"/>
          <w:sz w:val="24"/>
          <w:szCs w:val="24"/>
        </w:rPr>
        <w:t xml:space="preserve">je zřejmé, že chlapci dosáhli v průměru lepšího výsledku než děvčata. Zatím, co od celkového průměru se výsledky chlapců a děvčat liší jen minimálně, v porovnání jednotlivců se projevovaly výrazné rozdíly. U chlapců byl nejlepší výsledek 8 chyb a nejslabší 22 chyb, u děvčat nejlepší také 8 chyb, nejslabší 17 chyb. Zajímavé je srovnání průměrných výsledků trojice nejúspěšnějších chlapců s trojicí nejúspěšnějších děvčat. Rozdíl mezi chlapci a děvčaty je již výraznější. Chlapci dosáhli v testu v průměru 8,3 chyb a děvčata 10,3 chyb. </w:t>
      </w: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r>
        <w:rPr>
          <w:rFonts w:ascii="Times New Roman" w:hAnsi="Times New Roman"/>
          <w:b/>
          <w:sz w:val="24"/>
          <w:szCs w:val="24"/>
        </w:rPr>
        <w:t>Odpověď na výzkumnou otázku č. 1 zní: děvčata nedosáhla lepších výsledků v testu Ravenovy barevné matice.</w:t>
      </w:r>
    </w:p>
    <w:p w:rsidR="003577CC" w:rsidRDefault="003577CC" w:rsidP="003577CC">
      <w:pPr>
        <w:pStyle w:val="Bezmezer"/>
        <w:spacing w:line="360" w:lineRule="auto"/>
        <w:ind w:firstLine="708"/>
        <w:jc w:val="both"/>
        <w:rPr>
          <w:rFonts w:ascii="Times New Roman" w:hAnsi="Times New Roman"/>
          <w:b/>
          <w:sz w:val="24"/>
          <w:szCs w:val="24"/>
        </w:rPr>
      </w:pPr>
    </w:p>
    <w:p w:rsidR="003577CC" w:rsidRPr="005D4D40"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b/>
          <w:sz w:val="24"/>
          <w:szCs w:val="24"/>
        </w:rPr>
        <w:t>Výzkumná otázka č. 2 :</w:t>
      </w:r>
      <w:r w:rsidRPr="00F746EA">
        <w:rPr>
          <w:rFonts w:ascii="Times New Roman" w:hAnsi="Times New Roman"/>
          <w:sz w:val="24"/>
          <w:szCs w:val="24"/>
        </w:rPr>
        <w:t xml:space="preserve"> </w:t>
      </w:r>
      <w:r>
        <w:rPr>
          <w:rFonts w:ascii="Times New Roman" w:hAnsi="Times New Roman"/>
          <w:sz w:val="24"/>
          <w:szCs w:val="24"/>
        </w:rPr>
        <w:t>Bude rozdíl ve výsledku testu Ravenových barevných matic ve prospěch dětí, které navštěvují Edukativně stimulační</w:t>
      </w:r>
      <w:r w:rsidRPr="00F746EA">
        <w:rPr>
          <w:rFonts w:ascii="Times New Roman" w:hAnsi="Times New Roman"/>
          <w:sz w:val="24"/>
          <w:szCs w:val="24"/>
        </w:rPr>
        <w:t xml:space="preserve"> skupin</w:t>
      </w:r>
      <w:r>
        <w:rPr>
          <w:rFonts w:ascii="Times New Roman" w:hAnsi="Times New Roman"/>
          <w:sz w:val="24"/>
          <w:szCs w:val="24"/>
        </w:rPr>
        <w:t>y.</w:t>
      </w:r>
    </w:p>
    <w:p w:rsidR="003577CC" w:rsidRPr="002A0ECD"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p>
    <w:p w:rsidR="003577CC" w:rsidRPr="00B90D33"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Edukativně stimulační skupiny byly vytvořeny jako program rozvoje předškolních dětí, které jsou nějakým způsobem potenciálně ohroženy v počáteční fázi školní výuky. Hravou formou rozvíjejí schopnosti, dovednosti a funkce důležité pro zvládnutí trivia. </w:t>
      </w:r>
      <w:r w:rsidRPr="002A0ECD">
        <w:rPr>
          <w:rFonts w:ascii="Times New Roman" w:hAnsi="Times New Roman"/>
          <w:sz w:val="24"/>
          <w:szCs w:val="24"/>
        </w:rPr>
        <w:t>Program skupin je rozvržen do 10 lekcí. Každá lekce měla svou strukturu, jednotlivé činnosti se střídaly, navazovaly na sebe. Každá lekce trvala přibližně hodinu, děti se jí účastnily společně s rodiči jednou týdně. Přítom</w:t>
      </w:r>
      <w:r>
        <w:rPr>
          <w:rFonts w:ascii="Times New Roman" w:hAnsi="Times New Roman"/>
          <w:sz w:val="24"/>
          <w:szCs w:val="24"/>
        </w:rPr>
        <w:t>nost rodičů byla velmi důležitá. Z</w:t>
      </w:r>
      <w:r w:rsidRPr="002A0ECD">
        <w:rPr>
          <w:rFonts w:ascii="Times New Roman" w:hAnsi="Times New Roman"/>
          <w:sz w:val="24"/>
          <w:szCs w:val="24"/>
        </w:rPr>
        <w:t>ískávali náměty pro práci s dítětem, praktické ukázky toho co a jak s dítětem dělat</w:t>
      </w:r>
      <w:r>
        <w:rPr>
          <w:rFonts w:ascii="Times New Roman" w:hAnsi="Times New Roman"/>
          <w:sz w:val="24"/>
          <w:szCs w:val="24"/>
        </w:rPr>
        <w:t xml:space="preserve"> v domácím prostředí</w:t>
      </w:r>
      <w:r w:rsidRPr="002A0ECD">
        <w:rPr>
          <w:rFonts w:ascii="Times New Roman" w:hAnsi="Times New Roman"/>
          <w:sz w:val="24"/>
          <w:szCs w:val="24"/>
        </w:rPr>
        <w:t>,</w:t>
      </w:r>
      <w:r>
        <w:rPr>
          <w:rFonts w:ascii="Times New Roman" w:hAnsi="Times New Roman"/>
          <w:sz w:val="24"/>
          <w:szCs w:val="24"/>
        </w:rPr>
        <w:t xml:space="preserve"> jak využívat jednotlivých her, </w:t>
      </w:r>
      <w:r w:rsidRPr="002A0ECD">
        <w:rPr>
          <w:rFonts w:ascii="Times New Roman" w:hAnsi="Times New Roman"/>
          <w:sz w:val="24"/>
          <w:szCs w:val="24"/>
        </w:rPr>
        <w:t>jak rozvíjet potřebné schopnosti.</w:t>
      </w:r>
      <w:r>
        <w:rPr>
          <w:rFonts w:ascii="Times New Roman" w:hAnsi="Times New Roman"/>
          <w:sz w:val="24"/>
          <w:szCs w:val="24"/>
        </w:rPr>
        <w:t xml:space="preserve"> Pro pedagoga nebo psychologa je tento typ práce velmi diagnosticky hodnotný, obohacující. Sleduje dítě v situaci, která je bližší realitě, každodennímu životu, po zahájení školní docházky. V </w:t>
      </w:r>
      <w:r>
        <w:rPr>
          <w:rFonts w:ascii="Times New Roman" w:hAnsi="Times New Roman"/>
          <w:b/>
          <w:sz w:val="24"/>
          <w:szCs w:val="24"/>
        </w:rPr>
        <w:t xml:space="preserve">MŠ a ZŠ </w:t>
      </w:r>
      <w:r>
        <w:rPr>
          <w:rFonts w:ascii="Times New Roman" w:hAnsi="Times New Roman"/>
          <w:sz w:val="24"/>
          <w:szCs w:val="24"/>
        </w:rPr>
        <w:t>lze program využít jako rozšíření péče o děti ohrožené počátečním školním neúspěchem, ale také jako nabídku pomoci rodičům a jejich dětem, navázání spolupráce s rodinou.</w:t>
      </w:r>
    </w:p>
    <w:p w:rsidR="003577CC"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jc w:val="both"/>
        <w:rPr>
          <w:rFonts w:ascii="Times New Roman" w:hAnsi="Times New Roman"/>
          <w:sz w:val="24"/>
          <w:szCs w:val="24"/>
        </w:rPr>
      </w:pPr>
    </w:p>
    <w:p w:rsidR="003577CC" w:rsidRDefault="003577CC" w:rsidP="003577CC">
      <w:pPr>
        <w:pStyle w:val="Bezmezer"/>
        <w:spacing w:line="360" w:lineRule="auto"/>
        <w:jc w:val="both"/>
        <w:rPr>
          <w:rFonts w:ascii="Times New Roman" w:hAnsi="Times New Roman"/>
          <w:sz w:val="24"/>
          <w:szCs w:val="24"/>
        </w:rPr>
      </w:pPr>
    </w:p>
    <w:p w:rsidR="003577CC" w:rsidRDefault="003577CC" w:rsidP="003577CC">
      <w:pPr>
        <w:pStyle w:val="Bezmezer"/>
        <w:spacing w:line="360" w:lineRule="auto"/>
        <w:jc w:val="both"/>
        <w:rPr>
          <w:rFonts w:ascii="Times New Roman" w:hAnsi="Times New Roman"/>
          <w:sz w:val="24"/>
          <w:szCs w:val="24"/>
        </w:rPr>
      </w:pPr>
    </w:p>
    <w:p w:rsidR="003577CC" w:rsidRDefault="003577CC" w:rsidP="003577CC">
      <w:pPr>
        <w:pStyle w:val="Bezmezer"/>
        <w:spacing w:line="360" w:lineRule="auto"/>
        <w:jc w:val="both"/>
        <w:outlineLvl w:val="0"/>
        <w:rPr>
          <w:rFonts w:ascii="Times New Roman" w:hAnsi="Times New Roman"/>
          <w:sz w:val="24"/>
          <w:szCs w:val="24"/>
        </w:rPr>
      </w:pPr>
    </w:p>
    <w:p w:rsidR="003577CC" w:rsidRDefault="003577CC" w:rsidP="003577CC">
      <w:pPr>
        <w:pStyle w:val="Bezmezer"/>
        <w:spacing w:line="360" w:lineRule="auto"/>
        <w:jc w:val="both"/>
        <w:outlineLvl w:val="0"/>
        <w:rPr>
          <w:rFonts w:ascii="Times New Roman" w:hAnsi="Times New Roman"/>
          <w:sz w:val="24"/>
          <w:szCs w:val="24"/>
        </w:rPr>
      </w:pPr>
      <w:r>
        <w:rPr>
          <w:rFonts w:ascii="Times New Roman" w:hAnsi="Times New Roman"/>
          <w:sz w:val="24"/>
          <w:szCs w:val="24"/>
        </w:rPr>
        <w:t>Graf č. 2</w:t>
      </w: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r>
        <w:rPr>
          <w:rFonts w:ascii="Times New Roman" w:hAnsi="Times New Roman"/>
          <w:b/>
          <w:noProof/>
          <w:sz w:val="26"/>
          <w:szCs w:val="26"/>
          <w:lang w:eastAsia="cs-CZ"/>
        </w:rPr>
        <w:drawing>
          <wp:inline distT="0" distB="0" distL="0" distR="0">
            <wp:extent cx="5390515" cy="3604260"/>
            <wp:effectExtent l="0" t="0" r="0" b="0"/>
            <wp:docPr id="2" name="obj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77CC" w:rsidRPr="006F5A90" w:rsidRDefault="003577CC" w:rsidP="003577CC">
      <w:pPr>
        <w:pStyle w:val="Bezmezer"/>
        <w:spacing w:line="360" w:lineRule="auto"/>
        <w:ind w:firstLine="708"/>
        <w:jc w:val="both"/>
        <w:rPr>
          <w:rFonts w:ascii="Times New Roman" w:hAnsi="Times New Roman"/>
          <w:sz w:val="26"/>
          <w:szCs w:val="26"/>
        </w:rPr>
      </w:pPr>
    </w:p>
    <w:p w:rsidR="003577CC" w:rsidRPr="006F5A90" w:rsidRDefault="003577CC" w:rsidP="003577CC">
      <w:pPr>
        <w:pStyle w:val="Bezmezer"/>
        <w:spacing w:line="360" w:lineRule="auto"/>
        <w:ind w:firstLine="708"/>
        <w:jc w:val="both"/>
        <w:rPr>
          <w:rFonts w:ascii="Times New Roman" w:hAnsi="Times New Roman"/>
          <w:i/>
        </w:rPr>
      </w:pPr>
      <w:r w:rsidRPr="006F5A90">
        <w:rPr>
          <w:rFonts w:ascii="Times New Roman" w:hAnsi="Times New Roman"/>
          <w:i/>
        </w:rPr>
        <w:t>Graf č. 2 :</w:t>
      </w:r>
      <w:r>
        <w:rPr>
          <w:rFonts w:ascii="Times New Roman" w:hAnsi="Times New Roman"/>
          <w:i/>
        </w:rPr>
        <w:t xml:space="preserve"> Porovnání rozdílu ve výsledku testu dětí navštěvujících edukativně stimulační skupiny a dětí, které skupiny nenavštěvovaly. </w:t>
      </w:r>
    </w:p>
    <w:p w:rsidR="003577CC" w:rsidRDefault="003577CC" w:rsidP="003577CC">
      <w:pPr>
        <w:pStyle w:val="Bezmezer"/>
        <w:spacing w:line="360" w:lineRule="auto"/>
        <w:ind w:firstLine="708"/>
        <w:jc w:val="both"/>
        <w:rPr>
          <w:rFonts w:ascii="Times New Roman" w:hAnsi="Times New Roman"/>
          <w:i/>
        </w:rPr>
      </w:pPr>
      <w:r w:rsidRPr="00E466E4">
        <w:rPr>
          <w:rFonts w:ascii="Times New Roman" w:hAnsi="Times New Roman"/>
          <w:i/>
        </w:rPr>
        <w:t>Úspěšnost: Průměrné hodnocení jednotlivých skupin – nižší bodový výsledek =</w:t>
      </w:r>
      <w:r>
        <w:rPr>
          <w:rFonts w:ascii="Times New Roman" w:hAnsi="Times New Roman"/>
          <w:i/>
        </w:rPr>
        <w:t xml:space="preserve"> méně chyb =</w:t>
      </w:r>
      <w:r w:rsidRPr="00E466E4">
        <w:rPr>
          <w:rFonts w:ascii="Times New Roman" w:hAnsi="Times New Roman"/>
          <w:i/>
        </w:rPr>
        <w:t xml:space="preserve"> lepší výko</w:t>
      </w:r>
      <w:r>
        <w:rPr>
          <w:rFonts w:ascii="Times New Roman" w:hAnsi="Times New Roman"/>
          <w:i/>
        </w:rPr>
        <w:t>n</w:t>
      </w:r>
    </w:p>
    <w:p w:rsidR="003577CC" w:rsidRDefault="003577CC" w:rsidP="003577CC">
      <w:pPr>
        <w:pStyle w:val="Bezmezer"/>
        <w:spacing w:line="360" w:lineRule="auto"/>
        <w:ind w:firstLine="708"/>
        <w:jc w:val="both"/>
        <w:rPr>
          <w:rFonts w:ascii="Times New Roman" w:hAnsi="Times New Roman"/>
          <w:sz w:val="24"/>
          <w:szCs w:val="24"/>
        </w:rPr>
      </w:pPr>
      <w:r w:rsidRPr="002A0ECD">
        <w:rPr>
          <w:rFonts w:ascii="Times New Roman" w:hAnsi="Times New Roman"/>
          <w:sz w:val="24"/>
          <w:szCs w:val="24"/>
        </w:rPr>
        <w:t xml:space="preserve">Edukativně stimulační skupiny z výzkumného vzorku navštěvovalo 11 dětí z celkového počtu 23. </w:t>
      </w:r>
      <w:r>
        <w:rPr>
          <w:rFonts w:ascii="Times New Roman" w:hAnsi="Times New Roman"/>
          <w:sz w:val="24"/>
          <w:szCs w:val="24"/>
        </w:rPr>
        <w:t xml:space="preserve">Průměrný výsledek dosažený v testu Ravenových barevných matic dětí, které navštěvovaly Edukativně stimulační skupiny, byl 14,1 chyb. Děti, které skupiny nenavštěvovaly, byly úspěšnější, dosáhly průměrného výsledku 13,2 chyb. </w:t>
      </w:r>
    </w:p>
    <w:p w:rsidR="003577CC" w:rsidRDefault="003577CC" w:rsidP="003577CC">
      <w:pPr>
        <w:pStyle w:val="Bezmezer"/>
        <w:spacing w:line="360" w:lineRule="auto"/>
        <w:ind w:firstLine="708"/>
        <w:jc w:val="both"/>
        <w:rPr>
          <w:rFonts w:ascii="Times New Roman" w:hAnsi="Times New Roman"/>
          <w:sz w:val="24"/>
          <w:szCs w:val="24"/>
        </w:rPr>
      </w:pPr>
      <w:r w:rsidRPr="002A0ECD">
        <w:rPr>
          <w:rFonts w:ascii="Times New Roman" w:hAnsi="Times New Roman"/>
          <w:sz w:val="24"/>
          <w:szCs w:val="24"/>
        </w:rPr>
        <w:t xml:space="preserve">Graf č. 2 nám nepodává </w:t>
      </w:r>
      <w:r>
        <w:rPr>
          <w:rFonts w:ascii="Times New Roman" w:hAnsi="Times New Roman"/>
          <w:sz w:val="24"/>
          <w:szCs w:val="24"/>
        </w:rPr>
        <w:t>kladnou</w:t>
      </w:r>
      <w:r w:rsidRPr="002A0ECD">
        <w:rPr>
          <w:rFonts w:ascii="Times New Roman" w:hAnsi="Times New Roman"/>
          <w:sz w:val="24"/>
          <w:szCs w:val="24"/>
        </w:rPr>
        <w:t xml:space="preserve"> odpověď na stanovenou otázku, ale nesmí být opomíjen fakt, že ESS jsou určeny především pro děti ohrožené možnými výukovými či výchovnými problémy.</w:t>
      </w:r>
      <w:r>
        <w:rPr>
          <w:rFonts w:ascii="Times New Roman" w:hAnsi="Times New Roman"/>
        </w:rPr>
        <w:t xml:space="preserve"> </w:t>
      </w:r>
      <w:r w:rsidRPr="009C2908">
        <w:rPr>
          <w:rFonts w:ascii="Times New Roman" w:hAnsi="Times New Roman"/>
          <w:sz w:val="24"/>
          <w:szCs w:val="24"/>
        </w:rPr>
        <w:t xml:space="preserve">Včasná péče ve skupinách napomáhá v rozvoji nezralých či oslabených oblastí a cílem je tyto problémy odstranit. </w:t>
      </w:r>
    </w:p>
    <w:p w:rsidR="003577CC" w:rsidRPr="009C2908" w:rsidRDefault="003577CC" w:rsidP="003577CC">
      <w:pPr>
        <w:pStyle w:val="Bezmezer"/>
        <w:spacing w:line="360" w:lineRule="auto"/>
        <w:ind w:firstLine="708"/>
        <w:jc w:val="both"/>
        <w:rPr>
          <w:rFonts w:ascii="Times New Roman" w:hAnsi="Times New Roman"/>
          <w:sz w:val="24"/>
          <w:szCs w:val="24"/>
        </w:rPr>
      </w:pPr>
    </w:p>
    <w:p w:rsidR="003577CC" w:rsidRPr="002A0ECD" w:rsidRDefault="003577CC" w:rsidP="003577CC">
      <w:pPr>
        <w:pStyle w:val="Bezmezer"/>
        <w:spacing w:line="360" w:lineRule="auto"/>
        <w:ind w:firstLine="708"/>
        <w:jc w:val="both"/>
        <w:rPr>
          <w:rFonts w:ascii="Times New Roman" w:hAnsi="Times New Roman"/>
          <w:b/>
          <w:sz w:val="24"/>
          <w:szCs w:val="24"/>
        </w:rPr>
      </w:pPr>
      <w:r w:rsidRPr="002A0ECD">
        <w:rPr>
          <w:rFonts w:ascii="Times New Roman" w:hAnsi="Times New Roman"/>
          <w:b/>
          <w:sz w:val="24"/>
          <w:szCs w:val="24"/>
        </w:rPr>
        <w:t>Odpovědí na otázku č</w:t>
      </w:r>
      <w:r>
        <w:rPr>
          <w:rFonts w:ascii="Times New Roman" w:hAnsi="Times New Roman"/>
          <w:b/>
          <w:sz w:val="24"/>
          <w:szCs w:val="24"/>
        </w:rPr>
        <w:t>. 2 je, že intervence v podobě E</w:t>
      </w:r>
      <w:r w:rsidRPr="002A0ECD">
        <w:rPr>
          <w:rFonts w:ascii="Times New Roman" w:hAnsi="Times New Roman"/>
          <w:b/>
          <w:sz w:val="24"/>
          <w:szCs w:val="24"/>
        </w:rPr>
        <w:t>dukativně stimulačních skupin neprokazuje, že by děti ze skupin dosahovaly lepších výsledků v inteligenčním testu Ravenovy</w:t>
      </w:r>
      <w:r>
        <w:rPr>
          <w:rFonts w:ascii="Times New Roman" w:hAnsi="Times New Roman"/>
          <w:b/>
          <w:sz w:val="24"/>
          <w:szCs w:val="24"/>
        </w:rPr>
        <w:t xml:space="preserve"> barevné</w:t>
      </w:r>
      <w:r w:rsidRPr="002A0ECD">
        <w:rPr>
          <w:rFonts w:ascii="Times New Roman" w:hAnsi="Times New Roman"/>
          <w:b/>
          <w:sz w:val="24"/>
          <w:szCs w:val="24"/>
        </w:rPr>
        <w:t xml:space="preserve"> matice. </w:t>
      </w: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Pr="00F746EA"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b/>
          <w:sz w:val="24"/>
          <w:szCs w:val="24"/>
        </w:rPr>
        <w:t xml:space="preserve">Výzkumná otázka č. 3 : </w:t>
      </w:r>
      <w:r>
        <w:rPr>
          <w:rFonts w:ascii="Times New Roman" w:hAnsi="Times New Roman"/>
          <w:sz w:val="24"/>
          <w:szCs w:val="24"/>
        </w:rPr>
        <w:t xml:space="preserve">Prokáže se, že děti, které </w:t>
      </w:r>
      <w:proofErr w:type="gramStart"/>
      <w:r>
        <w:rPr>
          <w:rFonts w:ascii="Times New Roman" w:hAnsi="Times New Roman"/>
          <w:sz w:val="24"/>
          <w:szCs w:val="24"/>
        </w:rPr>
        <w:t>mají</w:t>
      </w:r>
      <w:proofErr w:type="gramEnd"/>
      <w:r>
        <w:rPr>
          <w:rFonts w:ascii="Times New Roman" w:hAnsi="Times New Roman"/>
          <w:sz w:val="24"/>
          <w:szCs w:val="24"/>
        </w:rPr>
        <w:t xml:space="preserve"> bohatější mimoškolní činnosti </w:t>
      </w:r>
      <w:proofErr w:type="gramStart"/>
      <w:r>
        <w:rPr>
          <w:rFonts w:ascii="Times New Roman" w:hAnsi="Times New Roman"/>
          <w:sz w:val="24"/>
          <w:szCs w:val="24"/>
        </w:rPr>
        <w:t>budou</w:t>
      </w:r>
      <w:proofErr w:type="gramEnd"/>
      <w:r>
        <w:rPr>
          <w:rFonts w:ascii="Times New Roman" w:hAnsi="Times New Roman"/>
          <w:sz w:val="24"/>
          <w:szCs w:val="24"/>
        </w:rPr>
        <w:t xml:space="preserve"> v testu Ravenových barevných matic úspěšnější?</w:t>
      </w:r>
      <w:r w:rsidRPr="00F746EA">
        <w:rPr>
          <w:rFonts w:ascii="Times New Roman" w:hAnsi="Times New Roman"/>
          <w:sz w:val="24"/>
          <w:szCs w:val="24"/>
        </w:rPr>
        <w:t xml:space="preserve"> </w:t>
      </w:r>
    </w:p>
    <w:p w:rsidR="003577CC" w:rsidRDefault="003577CC" w:rsidP="003577CC">
      <w:pPr>
        <w:pStyle w:val="Bezmezer"/>
        <w:spacing w:line="360" w:lineRule="auto"/>
        <w:ind w:firstLine="708"/>
        <w:jc w:val="both"/>
        <w:rPr>
          <w:rFonts w:ascii="Times New Roman" w:hAnsi="Times New Roman"/>
          <w:sz w:val="24"/>
          <w:szCs w:val="24"/>
        </w:rPr>
      </w:pPr>
    </w:p>
    <w:p w:rsidR="003577CC" w:rsidRPr="003646FC" w:rsidRDefault="003577CC" w:rsidP="003577CC">
      <w:pPr>
        <w:pStyle w:val="Bezmezer"/>
        <w:spacing w:line="360" w:lineRule="auto"/>
        <w:ind w:firstLine="708"/>
        <w:jc w:val="both"/>
        <w:outlineLvl w:val="0"/>
        <w:rPr>
          <w:rFonts w:ascii="Times New Roman" w:hAnsi="Times New Roman"/>
          <w:sz w:val="24"/>
          <w:szCs w:val="24"/>
        </w:rPr>
      </w:pPr>
      <w:r w:rsidRPr="00227C1D">
        <w:rPr>
          <w:rFonts w:ascii="Times New Roman" w:hAnsi="Times New Roman"/>
          <w:sz w:val="26"/>
          <w:szCs w:val="26"/>
        </w:rPr>
        <w:t>Graf č. 3</w:t>
      </w: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b/>
          <w:sz w:val="26"/>
          <w:szCs w:val="26"/>
        </w:rPr>
      </w:pPr>
      <w:r>
        <w:rPr>
          <w:rFonts w:ascii="Times New Roman" w:hAnsi="Times New Roman"/>
          <w:b/>
          <w:noProof/>
          <w:sz w:val="26"/>
          <w:szCs w:val="26"/>
          <w:lang w:eastAsia="cs-CZ"/>
        </w:rPr>
        <w:drawing>
          <wp:inline distT="0" distB="0" distL="0" distR="0">
            <wp:extent cx="5518150" cy="3955415"/>
            <wp:effectExtent l="0" t="0" r="0" b="0"/>
            <wp:docPr id="3" name="Graf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77CC" w:rsidRDefault="003577CC" w:rsidP="003577CC">
      <w:pPr>
        <w:pStyle w:val="Bezmezer"/>
        <w:spacing w:line="360" w:lineRule="auto"/>
        <w:ind w:firstLine="708"/>
        <w:jc w:val="both"/>
        <w:rPr>
          <w:rFonts w:ascii="Times New Roman" w:hAnsi="Times New Roman"/>
          <w:b/>
          <w:sz w:val="26"/>
          <w:szCs w:val="26"/>
        </w:rPr>
      </w:pPr>
    </w:p>
    <w:p w:rsidR="003577CC" w:rsidRDefault="003577CC" w:rsidP="003577CC">
      <w:pPr>
        <w:pStyle w:val="Bezmezer"/>
        <w:spacing w:line="360" w:lineRule="auto"/>
        <w:ind w:firstLine="708"/>
        <w:jc w:val="both"/>
        <w:rPr>
          <w:rFonts w:ascii="Times New Roman" w:hAnsi="Times New Roman"/>
          <w:i/>
        </w:rPr>
      </w:pPr>
      <w:r w:rsidRPr="004F0243">
        <w:rPr>
          <w:rFonts w:ascii="Times New Roman" w:hAnsi="Times New Roman"/>
          <w:i/>
        </w:rPr>
        <w:t xml:space="preserve">Graf č. 3: Porovnání </w:t>
      </w:r>
      <w:r>
        <w:rPr>
          <w:rFonts w:ascii="Times New Roman" w:hAnsi="Times New Roman"/>
          <w:i/>
        </w:rPr>
        <w:t>úspěšnosti dětí navštěvujících a nenavštěvujících mimoškolní aktivity.</w:t>
      </w:r>
    </w:p>
    <w:p w:rsidR="003577CC" w:rsidRDefault="003577CC" w:rsidP="003577CC">
      <w:pPr>
        <w:pStyle w:val="Bezmezer"/>
        <w:spacing w:line="360" w:lineRule="auto"/>
        <w:ind w:firstLine="708"/>
        <w:jc w:val="both"/>
        <w:rPr>
          <w:rFonts w:ascii="Times New Roman" w:hAnsi="Times New Roman"/>
          <w:i/>
        </w:rPr>
      </w:pPr>
      <w:r w:rsidRPr="00E466E4">
        <w:rPr>
          <w:rFonts w:ascii="Times New Roman" w:hAnsi="Times New Roman"/>
          <w:i/>
        </w:rPr>
        <w:t>Úspěšnost: Průměrné hodnocení jednotlivých skupin – nižší bodový výsledek =</w:t>
      </w:r>
      <w:r>
        <w:rPr>
          <w:rFonts w:ascii="Times New Roman" w:hAnsi="Times New Roman"/>
          <w:i/>
        </w:rPr>
        <w:t xml:space="preserve"> méně chyb =</w:t>
      </w:r>
      <w:r w:rsidRPr="00E466E4">
        <w:rPr>
          <w:rFonts w:ascii="Times New Roman" w:hAnsi="Times New Roman"/>
          <w:i/>
        </w:rPr>
        <w:t xml:space="preserve"> lepší výko</w:t>
      </w:r>
      <w:r>
        <w:rPr>
          <w:rFonts w:ascii="Times New Roman" w:hAnsi="Times New Roman"/>
          <w:i/>
        </w:rPr>
        <w:t>n</w:t>
      </w:r>
    </w:p>
    <w:p w:rsidR="003577CC" w:rsidRDefault="003577CC" w:rsidP="003577CC">
      <w:pPr>
        <w:pStyle w:val="Bezmezer"/>
        <w:spacing w:line="360" w:lineRule="auto"/>
        <w:ind w:firstLine="708"/>
        <w:jc w:val="both"/>
        <w:rPr>
          <w:rFonts w:ascii="Times New Roman" w:hAnsi="Times New Roman"/>
          <w:i/>
        </w:rPr>
      </w:pP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Pro rozvoj dítěte jsou přínosem různé organizované zájmové činnosti, či další vzdělávání mimo školu. Výběr těchto aktivit by měl být předmětem diskuze s dítětem. Graf znázorňuje srovnání výsledků dětí v testu Ravenovy barevné matice, </w:t>
      </w:r>
      <w:r w:rsidRPr="002E021F">
        <w:rPr>
          <w:rFonts w:ascii="Times New Roman" w:hAnsi="Times New Roman"/>
          <w:sz w:val="24"/>
          <w:szCs w:val="24"/>
        </w:rPr>
        <w:t>které navštěvu</w:t>
      </w:r>
      <w:r>
        <w:rPr>
          <w:rFonts w:ascii="Times New Roman" w:hAnsi="Times New Roman"/>
          <w:sz w:val="24"/>
          <w:szCs w:val="24"/>
        </w:rPr>
        <w:t>jí některé z kroužků s dětmi, které nenavštěvují.</w:t>
      </w:r>
      <w:r w:rsidRPr="002E021F">
        <w:rPr>
          <w:rFonts w:ascii="Times New Roman" w:hAnsi="Times New Roman"/>
          <w:sz w:val="24"/>
          <w:szCs w:val="24"/>
        </w:rPr>
        <w:t xml:space="preserve"> </w:t>
      </w:r>
      <w:r>
        <w:rPr>
          <w:rFonts w:ascii="Times New Roman" w:hAnsi="Times New Roman"/>
          <w:sz w:val="24"/>
          <w:szCs w:val="24"/>
        </w:rPr>
        <w:t xml:space="preserve"> Z grafu je patrný</w:t>
      </w:r>
      <w:r w:rsidRPr="002E021F">
        <w:rPr>
          <w:rFonts w:ascii="Times New Roman" w:hAnsi="Times New Roman"/>
          <w:sz w:val="24"/>
          <w:szCs w:val="24"/>
        </w:rPr>
        <w:t xml:space="preserve"> rozdíl mezi dětmi, které se věnují </w:t>
      </w:r>
      <w:r w:rsidRPr="002E021F">
        <w:rPr>
          <w:rFonts w:ascii="Times New Roman" w:hAnsi="Times New Roman"/>
          <w:sz w:val="24"/>
          <w:szCs w:val="24"/>
        </w:rPr>
        <w:lastRenderedPageBreak/>
        <w:t xml:space="preserve">mimoškolním aktivitám, v testu dosáhly průměrného výsledku 11 </w:t>
      </w:r>
      <w:r>
        <w:rPr>
          <w:rFonts w:ascii="Times New Roman" w:hAnsi="Times New Roman"/>
          <w:sz w:val="24"/>
          <w:szCs w:val="24"/>
        </w:rPr>
        <w:t>chyb</w:t>
      </w:r>
      <w:r w:rsidRPr="002E021F">
        <w:rPr>
          <w:rFonts w:ascii="Times New Roman" w:hAnsi="Times New Roman"/>
          <w:sz w:val="24"/>
          <w:szCs w:val="24"/>
        </w:rPr>
        <w:t>. Děti, které nenavštěvují žádné z aktivit, dosáhly průměrného výsledku 15,6</w:t>
      </w:r>
      <w:r>
        <w:rPr>
          <w:rFonts w:ascii="Times New Roman" w:hAnsi="Times New Roman"/>
          <w:sz w:val="24"/>
          <w:szCs w:val="24"/>
        </w:rPr>
        <w:t xml:space="preserve"> chyb</w:t>
      </w:r>
      <w:r w:rsidRPr="002E021F">
        <w:rPr>
          <w:rFonts w:ascii="Times New Roman" w:hAnsi="Times New Roman"/>
          <w:sz w:val="24"/>
          <w:szCs w:val="24"/>
        </w:rPr>
        <w:t xml:space="preserve">. </w:t>
      </w:r>
    </w:p>
    <w:p w:rsidR="003577CC"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rPr>
          <w:rFonts w:ascii="Times New Roman" w:hAnsi="Times New Roman"/>
          <w:b/>
          <w:sz w:val="24"/>
          <w:szCs w:val="24"/>
        </w:rPr>
      </w:pPr>
      <w:r w:rsidRPr="002E021F">
        <w:rPr>
          <w:rFonts w:ascii="Times New Roman" w:hAnsi="Times New Roman"/>
          <w:sz w:val="24"/>
          <w:szCs w:val="24"/>
        </w:rPr>
        <w:t xml:space="preserve"> </w:t>
      </w:r>
      <w:r>
        <w:rPr>
          <w:rFonts w:ascii="Times New Roman" w:hAnsi="Times New Roman"/>
          <w:b/>
          <w:sz w:val="24"/>
          <w:szCs w:val="24"/>
        </w:rPr>
        <w:t>Odpověď na otázku č. 3: z</w:t>
      </w:r>
      <w:r w:rsidRPr="002E021F">
        <w:rPr>
          <w:rFonts w:ascii="Times New Roman" w:hAnsi="Times New Roman"/>
          <w:b/>
          <w:sz w:val="24"/>
          <w:szCs w:val="24"/>
        </w:rPr>
        <w:t xml:space="preserve">de můžeme jednoznačně odpovědět, že děti </w:t>
      </w:r>
      <w:r>
        <w:rPr>
          <w:rFonts w:ascii="Times New Roman" w:hAnsi="Times New Roman"/>
          <w:b/>
          <w:sz w:val="24"/>
          <w:szCs w:val="24"/>
        </w:rPr>
        <w:t xml:space="preserve">mající bohatější </w:t>
      </w:r>
      <w:r w:rsidRPr="002E021F">
        <w:rPr>
          <w:rFonts w:ascii="Times New Roman" w:hAnsi="Times New Roman"/>
          <w:b/>
          <w:sz w:val="24"/>
          <w:szCs w:val="24"/>
        </w:rPr>
        <w:t xml:space="preserve">mimoškolní </w:t>
      </w:r>
      <w:r>
        <w:rPr>
          <w:rFonts w:ascii="Times New Roman" w:hAnsi="Times New Roman"/>
          <w:b/>
          <w:sz w:val="24"/>
          <w:szCs w:val="24"/>
        </w:rPr>
        <w:t>činnost,</w:t>
      </w:r>
      <w:r w:rsidRPr="002E021F">
        <w:rPr>
          <w:rFonts w:ascii="Times New Roman" w:hAnsi="Times New Roman"/>
          <w:b/>
          <w:sz w:val="24"/>
          <w:szCs w:val="24"/>
        </w:rPr>
        <w:t xml:space="preserve"> </w:t>
      </w:r>
      <w:r>
        <w:rPr>
          <w:rFonts w:ascii="Times New Roman" w:hAnsi="Times New Roman"/>
          <w:b/>
          <w:sz w:val="24"/>
          <w:szCs w:val="24"/>
        </w:rPr>
        <w:t>dosáh</w:t>
      </w:r>
      <w:r w:rsidRPr="002E021F">
        <w:rPr>
          <w:rFonts w:ascii="Times New Roman" w:hAnsi="Times New Roman"/>
          <w:b/>
          <w:sz w:val="24"/>
          <w:szCs w:val="24"/>
        </w:rPr>
        <w:t xml:space="preserve">ly v testu </w:t>
      </w:r>
      <w:r>
        <w:rPr>
          <w:rFonts w:ascii="Times New Roman" w:hAnsi="Times New Roman"/>
          <w:b/>
          <w:sz w:val="24"/>
          <w:szCs w:val="24"/>
        </w:rPr>
        <w:t>lepších výsledků.</w:t>
      </w:r>
    </w:p>
    <w:p w:rsidR="003577CC" w:rsidRPr="002E021F" w:rsidRDefault="003577CC" w:rsidP="003577CC">
      <w:pPr>
        <w:pStyle w:val="Bezmezer"/>
        <w:spacing w:line="360" w:lineRule="auto"/>
        <w:ind w:firstLine="708"/>
        <w:jc w:val="both"/>
        <w:rPr>
          <w:rFonts w:ascii="Times New Roman" w:hAnsi="Times New Roman"/>
          <w:i/>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Pr="00730586" w:rsidRDefault="003577CC" w:rsidP="003577CC">
      <w:pPr>
        <w:pStyle w:val="Bezmezer"/>
        <w:spacing w:line="360" w:lineRule="auto"/>
        <w:ind w:firstLine="708"/>
        <w:jc w:val="both"/>
        <w:rPr>
          <w:rFonts w:ascii="Times New Roman" w:hAnsi="Times New Roman"/>
          <w:sz w:val="24"/>
          <w:szCs w:val="24"/>
        </w:rPr>
      </w:pPr>
      <w:r w:rsidRPr="00F746EA">
        <w:rPr>
          <w:rFonts w:ascii="Times New Roman" w:hAnsi="Times New Roman"/>
          <w:b/>
          <w:sz w:val="24"/>
          <w:szCs w:val="24"/>
        </w:rPr>
        <w:t xml:space="preserve">Výzkumná otázka č. 4 : </w:t>
      </w:r>
      <w:r w:rsidRPr="00730586">
        <w:rPr>
          <w:rFonts w:ascii="Times New Roman" w:hAnsi="Times New Roman"/>
          <w:sz w:val="24"/>
          <w:szCs w:val="24"/>
        </w:rPr>
        <w:t>Potvrdí se</w:t>
      </w:r>
      <w:r>
        <w:rPr>
          <w:rFonts w:ascii="Times New Roman" w:hAnsi="Times New Roman"/>
          <w:sz w:val="24"/>
          <w:szCs w:val="24"/>
        </w:rPr>
        <w:t>, že 80% dětí neumí zavázat tkaničky?</w:t>
      </w:r>
    </w:p>
    <w:p w:rsidR="003577CC"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outlineLvl w:val="0"/>
        <w:rPr>
          <w:rFonts w:ascii="Times New Roman" w:hAnsi="Times New Roman"/>
          <w:sz w:val="24"/>
          <w:szCs w:val="24"/>
        </w:rPr>
      </w:pPr>
      <w:r>
        <w:rPr>
          <w:rFonts w:ascii="Times New Roman" w:hAnsi="Times New Roman"/>
          <w:sz w:val="24"/>
          <w:szCs w:val="24"/>
        </w:rPr>
        <w:t>Graf č. 4</w:t>
      </w:r>
    </w:p>
    <w:p w:rsidR="003577CC"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pPr>
      <w:r>
        <w:rPr>
          <w:noProof/>
          <w:lang w:eastAsia="cs-CZ"/>
        </w:rPr>
        <w:drawing>
          <wp:inline distT="0" distB="0" distL="0" distR="0">
            <wp:extent cx="5486400" cy="4104005"/>
            <wp:effectExtent l="0" t="0" r="0" b="0"/>
            <wp:docPr id="4" name="obj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77CC" w:rsidRDefault="003577CC" w:rsidP="003577CC">
      <w:pPr>
        <w:pStyle w:val="Bezmezer"/>
        <w:spacing w:line="360" w:lineRule="auto"/>
        <w:ind w:firstLine="708"/>
        <w:jc w:val="both"/>
        <w:outlineLvl w:val="0"/>
        <w:rPr>
          <w:rFonts w:ascii="Times New Roman" w:hAnsi="Times New Roman"/>
          <w:i/>
        </w:rPr>
      </w:pPr>
      <w:r w:rsidRPr="001244B2">
        <w:rPr>
          <w:rFonts w:ascii="Times New Roman" w:hAnsi="Times New Roman"/>
          <w:i/>
        </w:rPr>
        <w:t>Graf č. 4</w:t>
      </w:r>
      <w:r>
        <w:rPr>
          <w:rFonts w:ascii="Times New Roman" w:hAnsi="Times New Roman"/>
          <w:i/>
        </w:rPr>
        <w:t xml:space="preserve">: Porovnání úspěšnosti dětí v testu zavazování tkaniček </w:t>
      </w:r>
    </w:p>
    <w:p w:rsidR="003577CC" w:rsidRDefault="003577CC" w:rsidP="003577CC">
      <w:pPr>
        <w:pStyle w:val="Bezmezer"/>
        <w:spacing w:line="360" w:lineRule="auto"/>
        <w:ind w:firstLine="708"/>
        <w:jc w:val="both"/>
        <w:rPr>
          <w:rFonts w:ascii="Times New Roman" w:hAnsi="Times New Roman"/>
          <w:i/>
        </w:rPr>
      </w:pPr>
      <w:r>
        <w:rPr>
          <w:rFonts w:ascii="Times New Roman" w:hAnsi="Times New Roman"/>
          <w:i/>
        </w:rPr>
        <w:t>Úspěšnost: červená barva = procentuální znázornění = neúspěch</w:t>
      </w:r>
    </w:p>
    <w:p w:rsidR="003577CC" w:rsidRDefault="003577CC" w:rsidP="003577CC">
      <w:pPr>
        <w:pStyle w:val="Bezmezer"/>
        <w:spacing w:line="360" w:lineRule="auto"/>
        <w:ind w:firstLine="708"/>
        <w:jc w:val="both"/>
        <w:rPr>
          <w:rFonts w:ascii="Times New Roman" w:hAnsi="Times New Roman"/>
          <w:i/>
        </w:rPr>
      </w:pPr>
      <w:r>
        <w:rPr>
          <w:rFonts w:ascii="Times New Roman" w:hAnsi="Times New Roman"/>
          <w:i/>
        </w:rPr>
        <w:tab/>
        <w:t xml:space="preserve">     zelená barva = procentuální znázornění = úspěch</w:t>
      </w:r>
    </w:p>
    <w:p w:rsidR="003577CC" w:rsidRDefault="003577CC" w:rsidP="003577CC">
      <w:pPr>
        <w:pStyle w:val="Bezmezer"/>
        <w:spacing w:line="360" w:lineRule="auto"/>
        <w:ind w:firstLine="708"/>
        <w:jc w:val="both"/>
        <w:rPr>
          <w:rFonts w:ascii="Times New Roman" w:hAnsi="Times New Roman"/>
          <w:sz w:val="24"/>
          <w:szCs w:val="24"/>
        </w:rPr>
      </w:pPr>
      <w:r w:rsidRPr="0009573E">
        <w:rPr>
          <w:rFonts w:ascii="Times New Roman" w:hAnsi="Times New Roman"/>
          <w:sz w:val="24"/>
          <w:szCs w:val="24"/>
        </w:rPr>
        <w:t>Test</w:t>
      </w:r>
      <w:r>
        <w:rPr>
          <w:rFonts w:ascii="Times New Roman" w:hAnsi="Times New Roman"/>
          <w:sz w:val="24"/>
          <w:szCs w:val="24"/>
        </w:rPr>
        <w:t xml:space="preserve"> Zavazování tkaniček byl z hlediska současnosti zajímavý. Daleko častěji děti používají obuv na suchý zip, tudíž nejsou přirozenou cestou nuceni k této činnosti. </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K testování byla použita dětská botaska s plochou tkaničkou. Test probíhal individuálně s každým dítětem, které si botasku vložilo do klína a mělo se pokusit o zavázání uzlíku a mašle. Úspěšný pokus byl uznán tehdy, podařilo-li se splnit oboje. Z grafu můžeme vyčíst úspěšnost a neúspěšnost chlapců a děvčat. Hodnoty jsou uváděny v procentech. </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Chlapci byli úspěšní v 30,8%, děvčata v 40%. </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Neúspěšný pokus byl zaznamenán u 69,2% chlapců a 60% děvčat.</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V celkovém hodnocení chlapců a děvčat dohromady bylo dosaženo výsledku 34,8% úspěšných pokusů testu Zavazování tkaniček a 65,2% pokusů neúspěšných.</w:t>
      </w:r>
    </w:p>
    <w:p w:rsidR="003577CC" w:rsidRPr="0009573E"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rPr>
          <w:rFonts w:ascii="Times New Roman" w:hAnsi="Times New Roman"/>
          <w:b/>
          <w:sz w:val="24"/>
          <w:szCs w:val="24"/>
        </w:rPr>
      </w:pPr>
      <w:r>
        <w:rPr>
          <w:rFonts w:ascii="Times New Roman" w:hAnsi="Times New Roman"/>
          <w:b/>
          <w:sz w:val="24"/>
          <w:szCs w:val="24"/>
        </w:rPr>
        <w:t>Odpověď na otázku č. 4: hypotéza, že 80% dětí neumí zavázat tkaničku, se nepotvrdila.</w:t>
      </w: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jc w:val="both"/>
        <w:outlineLvl w:val="0"/>
        <w:rPr>
          <w:rFonts w:ascii="Times New Roman" w:hAnsi="Times New Roman"/>
          <w:b/>
          <w:sz w:val="24"/>
          <w:szCs w:val="24"/>
        </w:rPr>
      </w:pPr>
    </w:p>
    <w:p w:rsidR="003577CC" w:rsidRDefault="003577CC" w:rsidP="003577CC">
      <w:pPr>
        <w:pStyle w:val="Bezmezer"/>
        <w:spacing w:line="360" w:lineRule="auto"/>
        <w:ind w:firstLine="708"/>
        <w:jc w:val="both"/>
        <w:outlineLvl w:val="0"/>
        <w:rPr>
          <w:rFonts w:ascii="Times New Roman" w:hAnsi="Times New Roman"/>
          <w:b/>
          <w:sz w:val="30"/>
          <w:szCs w:val="30"/>
        </w:rPr>
      </w:pPr>
    </w:p>
    <w:p w:rsidR="003577CC" w:rsidRDefault="003577CC" w:rsidP="003577CC">
      <w:pPr>
        <w:pStyle w:val="Bezmezer"/>
        <w:spacing w:line="360" w:lineRule="auto"/>
        <w:ind w:firstLine="708"/>
        <w:jc w:val="both"/>
        <w:outlineLvl w:val="0"/>
        <w:rPr>
          <w:rFonts w:ascii="Times New Roman" w:hAnsi="Times New Roman"/>
          <w:b/>
          <w:sz w:val="30"/>
          <w:szCs w:val="30"/>
        </w:rPr>
      </w:pPr>
    </w:p>
    <w:p w:rsidR="006D69DB" w:rsidRDefault="006D69DB" w:rsidP="003577CC">
      <w:pPr>
        <w:pStyle w:val="Bezmezer"/>
        <w:spacing w:line="360" w:lineRule="auto"/>
        <w:ind w:firstLine="708"/>
        <w:jc w:val="both"/>
        <w:outlineLvl w:val="0"/>
        <w:rPr>
          <w:rFonts w:ascii="Times New Roman" w:hAnsi="Times New Roman"/>
          <w:b/>
          <w:sz w:val="30"/>
          <w:szCs w:val="30"/>
        </w:rPr>
      </w:pPr>
    </w:p>
    <w:p w:rsidR="006D69DB" w:rsidRDefault="006D69DB" w:rsidP="003577CC">
      <w:pPr>
        <w:pStyle w:val="Bezmezer"/>
        <w:spacing w:line="360" w:lineRule="auto"/>
        <w:ind w:firstLine="708"/>
        <w:jc w:val="both"/>
        <w:outlineLvl w:val="0"/>
        <w:rPr>
          <w:rFonts w:ascii="Times New Roman" w:hAnsi="Times New Roman"/>
          <w:b/>
          <w:sz w:val="30"/>
          <w:szCs w:val="30"/>
        </w:rPr>
      </w:pPr>
    </w:p>
    <w:p w:rsidR="003577CC" w:rsidRPr="00FC0301" w:rsidRDefault="003577CC" w:rsidP="003577CC">
      <w:pPr>
        <w:pStyle w:val="Bezmezer"/>
        <w:spacing w:line="360" w:lineRule="auto"/>
        <w:ind w:firstLine="708"/>
        <w:jc w:val="both"/>
        <w:outlineLvl w:val="0"/>
        <w:rPr>
          <w:rFonts w:ascii="Times New Roman" w:hAnsi="Times New Roman"/>
          <w:b/>
          <w:sz w:val="30"/>
          <w:szCs w:val="30"/>
        </w:rPr>
      </w:pPr>
      <w:r w:rsidRPr="00FC0301">
        <w:rPr>
          <w:rFonts w:ascii="Times New Roman" w:hAnsi="Times New Roman"/>
          <w:b/>
          <w:sz w:val="30"/>
          <w:szCs w:val="30"/>
        </w:rPr>
        <w:lastRenderedPageBreak/>
        <w:t>Diskuze</w:t>
      </w:r>
    </w:p>
    <w:p w:rsidR="003577CC" w:rsidRPr="00903B70"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rPr>
          <w:rFonts w:ascii="Times New Roman" w:hAnsi="Times New Roman"/>
          <w:sz w:val="24"/>
          <w:szCs w:val="24"/>
        </w:rPr>
      </w:pPr>
      <w:r w:rsidRPr="00903B70">
        <w:rPr>
          <w:rFonts w:ascii="Times New Roman" w:hAnsi="Times New Roman"/>
          <w:sz w:val="24"/>
          <w:szCs w:val="24"/>
        </w:rPr>
        <w:t>V mateřské škole pracuji</w:t>
      </w:r>
      <w:r>
        <w:rPr>
          <w:rFonts w:ascii="Times New Roman" w:hAnsi="Times New Roman"/>
          <w:sz w:val="24"/>
          <w:szCs w:val="24"/>
        </w:rPr>
        <w:t xml:space="preserve"> již 22 let, měla jsem možnost poznat přístupy k dětem před rokem 1990, pozorovat vývoj změn požadavků na výchovu a vzdělávání dítěte, které ovlivňovalo i mě jako učitelku. Přístup značně přeorganizovaný a direktivní se postupně měnil až do dnešní podoby, kdy učitelka je dítěti partnerem, průvodcem na cestě poznání. </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Také náhled na školní zralost a s ní spojený odklad školní docházky se postupně měnil. Po roce 1990 bylo „módní“ dětem automaticky odkládat nástup do 1. třídy základní školy. V posledních několika letech se situace mění, řekla bych, k lepšímu. Rodiče, pedagogové, lékaři, psychologové, kteří doporučují odklad školní docházky, vycházejí při posuzování školní zralosti vždy z individuality každého dítěte. V jejich zájmu je zabránit případným školním neúspěchům, které mohou dítě poznamenat na řadu dalších let. </w:t>
      </w:r>
    </w:p>
    <w:p w:rsidR="003577CC" w:rsidRPr="009A5381" w:rsidRDefault="003577CC" w:rsidP="003577CC">
      <w:pPr>
        <w:pStyle w:val="Bezmezer"/>
        <w:spacing w:line="360" w:lineRule="auto"/>
        <w:ind w:firstLine="708"/>
        <w:jc w:val="both"/>
        <w:rPr>
          <w:rFonts w:ascii="Times New Roman" w:hAnsi="Times New Roman"/>
          <w:sz w:val="24"/>
          <w:szCs w:val="24"/>
        </w:rPr>
      </w:pPr>
      <w:r w:rsidRPr="009A5381">
        <w:rPr>
          <w:rFonts w:ascii="Times New Roman" w:hAnsi="Times New Roman"/>
          <w:sz w:val="24"/>
          <w:szCs w:val="24"/>
        </w:rPr>
        <w:t xml:space="preserve">Na základě mapování školní zralosti dětí z mateřské školy Sluníčko za použití baterie psychologických testů je zřejmé, že věk šest let není jediné určující kritérium pro vstup dítěte do základní školy. Školní zralost se dá vypozorovat mimo jiné také z kognitivních dovedností, jejichž úroveň právě psychologické testy rozkrývají. Sociální a kognitivní úroveň je patrná z pozornosti a soustředěnosti, se kterou děti prováděly jednotlivé úkony. Biologický vývoj je odrazem fyzické zdatnosti, která měla vliv na únavu nebo naopak na aktivitu, kterou projevovaly v průběhu testování. Objevily se rozdíly mezi výkonem chlapců a děvčat, ale také mezi jednotlivci stejného pohlaví. </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 Vše jsem si mohla vyzkoušet díky mé bakalářské práci a s ní spojeným výzkumem za použití psychologických testů. S každým dítětem byl navázán pozitivní kontakt, byl mu vysvětlen průběh celého testování a po té jsem již sledovala jeho práci. Schopnost soustředit se, udržet pozornost, projev nadšení, únavy i nezájmu o některé z úkolů. Testování bylo časově náročné jak pro děti, tak i pro učitelku. Sama jsem některé děti v duchu obdivovala, jak se dlouho dokáží soustředit na zadaný úkol, některé pak odcházely se slovy, že potřebují pít, použít toaletu, kapesník apod. Právě díky těmto testům jsem si mohla udělat obrázek o tom, jak se asi bude projevovat v základní škole. Byl to pouze můj subjektivní dojem, ale získala jsem opět nové poznatky o prožívání dítěte v nezvyklých, pro některé v zátěžových situacích.</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Z baterie psychologických testů dětí nejvíce zaujal test Vystřihování tvarů, kde se neprojevovaly téměř žádné obtíže. Také test zkoušky znalostí předškolních dětí byl pro děti zajímavý a podávaly v něm velmi dobré výsledek.</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 Obtížnější se jevil test zavazování tkaniček, kde jsem zaznamenala velké procento neúspěchu. Důvodem je pravděpodobně fakt, že děti stále častěji nosí boty na suchý zip, a i když v mateřské škole jsou dostupné pomůcky na nácvik šněrování a zavazování, děti tuto činnost nevyhledávají. V testu byla děvčata o něco úspěšnější než chlapci. Je jisté, že tento fakt souvisí s rozvojem jemné motoriky.</w:t>
      </w:r>
    </w:p>
    <w:p w:rsidR="003577CC" w:rsidRPr="009A5381"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Podrobněji jsem se zabývala testem Ravenovy barevné matice. Tento test patřil k náročnějším a děti dosahovaly výrazně rozdílných výsledků. Některé pochopily zadání hned a úkoly splnily s dobrým výsledkem, jiné děti byly méně pozorné a při stupňující se obtížnosti častěji chybovaly. Objevily se i výrazně slabší výsledky, které svědčily o tom, že buď dítě zadání nepochopilo anebo opravdu nezvládlo opticky vyhledat správný díl. </w:t>
      </w:r>
      <w:r w:rsidRPr="00C13D39">
        <w:rPr>
          <w:rFonts w:ascii="Times New Roman" w:hAnsi="Times New Roman"/>
          <w:sz w:val="24"/>
          <w:szCs w:val="24"/>
        </w:rPr>
        <w:t>Zpětnou vazbou naší práce bývá podzimní hospitace v základní škole, kterou provádíme každý rok. Zajímavým postřehem je fakt, že se u těchto dětí po dvou měsících začaly objevovat obtíže v  soustředění, čtení písmen, psaní i počítání.</w:t>
      </w:r>
      <w:r w:rsidRPr="00BF0C26">
        <w:rPr>
          <w:rFonts w:ascii="Times New Roman" w:hAnsi="Times New Roman"/>
          <w:sz w:val="24"/>
          <w:szCs w:val="24"/>
        </w:rPr>
        <w:t xml:space="preserve"> </w:t>
      </w:r>
    </w:p>
    <w:p w:rsidR="003577CC" w:rsidRDefault="003577CC" w:rsidP="003577CC">
      <w:pPr>
        <w:pStyle w:val="Bezmezer"/>
        <w:spacing w:line="360" w:lineRule="auto"/>
        <w:ind w:firstLine="708"/>
        <w:jc w:val="both"/>
        <w:rPr>
          <w:rFonts w:ascii="Times New Roman" w:hAnsi="Times New Roman"/>
          <w:sz w:val="24"/>
          <w:szCs w:val="24"/>
        </w:rPr>
      </w:pPr>
      <w:r>
        <w:rPr>
          <w:rFonts w:ascii="Times New Roman" w:hAnsi="Times New Roman"/>
          <w:sz w:val="24"/>
          <w:szCs w:val="24"/>
        </w:rPr>
        <w:t>Díky testovým metodám jsem získala informace mapující celkovou osobnost dítěte, jeho verbální kognitivní grafomotorické i jiné dovednosti. V práci s dětmi kladu důraz na individuální přístup, rozvíjení talentu a nadání. Toho však nelze dosáhnout bez působení dalších vnějších faktorů. Mezi ně patří sociální prostředí – prostředí třídy, které vytváří interpersonální vztahy, vzájemnou ohleduplnost, empatické jednání, schopnost umět pojmenovat to, co dítě prožívá a cítí.</w:t>
      </w:r>
      <w:r w:rsidRPr="0024209F">
        <w:rPr>
          <w:rFonts w:ascii="Times New Roman" w:hAnsi="Times New Roman"/>
          <w:sz w:val="24"/>
          <w:szCs w:val="24"/>
        </w:rPr>
        <w:t xml:space="preserve"> </w:t>
      </w:r>
    </w:p>
    <w:p w:rsidR="003577CC" w:rsidRPr="00BF0C26" w:rsidRDefault="003577CC" w:rsidP="003577CC">
      <w:pPr>
        <w:pStyle w:val="Bezmezer"/>
        <w:spacing w:line="360" w:lineRule="auto"/>
        <w:ind w:firstLine="708"/>
        <w:jc w:val="both"/>
        <w:rPr>
          <w:rFonts w:ascii="Times New Roman" w:hAnsi="Times New Roman"/>
          <w:sz w:val="24"/>
          <w:szCs w:val="24"/>
        </w:rPr>
      </w:pPr>
      <w:r w:rsidRPr="00BF0C26">
        <w:rPr>
          <w:rFonts w:ascii="Times New Roman" w:hAnsi="Times New Roman"/>
          <w:sz w:val="24"/>
          <w:szCs w:val="24"/>
        </w:rPr>
        <w:t xml:space="preserve">Zvolené výzkumné otázky měly podat přesnou odpověď na to, co bylo stěžejním cílem této práce. V otázce č. 1 nebyla potvrzena očekávaná odpověď. Ze zvoleného výzkumného vzorku dětí se nedalo jednoznačně odpovědět, že děvčata jsou více zralá, tudíž lépe připravena pro vstup do školy. Totéž se dá říci o otázce č. 2, která také nepotvrdila dosažení lepších výsledků dětí navštěvujících Edukativně stimulační skupiny v testu Ravenových barevných matic. Otázka č. 3 nám však podala jasnou odpověď, že mimoškolní činnost má vliv na úroveň celkového rozvoje dítěte. Při vyhodnocování výsledků testu Zavazování tkaniček jsme zaznamenali lepší výsledek, než jsme předpokládali. </w:t>
      </w:r>
    </w:p>
    <w:p w:rsidR="003577CC" w:rsidRPr="00BF0C26" w:rsidRDefault="003577CC" w:rsidP="003577CC">
      <w:pPr>
        <w:pStyle w:val="Bezmezer"/>
        <w:spacing w:line="360" w:lineRule="auto"/>
        <w:ind w:firstLine="708"/>
        <w:jc w:val="both"/>
        <w:rPr>
          <w:rFonts w:ascii="Times New Roman" w:hAnsi="Times New Roman"/>
          <w:sz w:val="24"/>
          <w:szCs w:val="24"/>
        </w:rPr>
      </w:pPr>
      <w:r w:rsidRPr="00BF0C26">
        <w:rPr>
          <w:rFonts w:ascii="Times New Roman" w:hAnsi="Times New Roman"/>
          <w:sz w:val="24"/>
          <w:szCs w:val="24"/>
        </w:rPr>
        <w:t xml:space="preserve">V poslední části diskuze bych se chtěla zamyslet nad možnostmi intervence. Dítě nastupující do mateřské školy ve třech, popř. čtyřech letech pozoruji a diagnostikuji a po té sleduji jeho další vývoj. Ve věku 5 – 6 let je dítě více vedeno k zodpovědnosti, plnění drobných úkolů, k tomu, aby zvládalo sebeobsluhu. Začnou-li se objevovat určité obtíže, opoždění, je vhodné zapojit dítě společně s rodičem do některého z intervenčních programů, které mohou nabízet mateřské i základní školy.  V programech rodiče získávají informace o tom, co by dítě na konci předškolního věku mělo zvládat, návod jak s ním hravou formou </w:t>
      </w:r>
      <w:r w:rsidRPr="00BF0C26">
        <w:rPr>
          <w:rFonts w:ascii="Times New Roman" w:hAnsi="Times New Roman"/>
          <w:sz w:val="24"/>
          <w:szCs w:val="24"/>
        </w:rPr>
        <w:lastRenderedPageBreak/>
        <w:t xml:space="preserve">procvičovat to, co dítěti dělá problém. Rodiče sami mohou vypozorovat, jak se dítě chová v kolektivu a jak zvládá jednotlivé úkoly. To vše jim pomáhá v rozhodnutí odložit dítěti školní docházku o jeden rok. </w:t>
      </w:r>
    </w:p>
    <w:p w:rsidR="003577CC" w:rsidRPr="00BF0C26" w:rsidRDefault="003577CC" w:rsidP="003577CC">
      <w:pPr>
        <w:pStyle w:val="Bezmezer"/>
        <w:spacing w:line="360" w:lineRule="auto"/>
        <w:ind w:firstLine="708"/>
        <w:jc w:val="both"/>
        <w:rPr>
          <w:rFonts w:ascii="Times New Roman" w:hAnsi="Times New Roman"/>
          <w:sz w:val="24"/>
          <w:szCs w:val="24"/>
        </w:rPr>
      </w:pPr>
      <w:r w:rsidRPr="00BF0C26">
        <w:rPr>
          <w:rFonts w:ascii="Times New Roman" w:hAnsi="Times New Roman"/>
          <w:sz w:val="24"/>
          <w:szCs w:val="24"/>
        </w:rPr>
        <w:t xml:space="preserve">Práce s psychologickými testy byla </w:t>
      </w:r>
      <w:r>
        <w:rPr>
          <w:rFonts w:ascii="Times New Roman" w:hAnsi="Times New Roman"/>
          <w:sz w:val="24"/>
          <w:szCs w:val="24"/>
        </w:rPr>
        <w:t>pro mě velice zajímavá a poučná</w:t>
      </w:r>
      <w:r w:rsidRPr="00BF0C26">
        <w:rPr>
          <w:rFonts w:ascii="Times New Roman" w:hAnsi="Times New Roman"/>
          <w:sz w:val="24"/>
          <w:szCs w:val="24"/>
        </w:rPr>
        <w:t xml:space="preserve">. Díky baterii testů jsem </w:t>
      </w:r>
      <w:r>
        <w:rPr>
          <w:rFonts w:ascii="Times New Roman" w:hAnsi="Times New Roman"/>
          <w:sz w:val="24"/>
          <w:szCs w:val="24"/>
        </w:rPr>
        <w:t>také</w:t>
      </w:r>
      <w:r w:rsidRPr="00BF0C26">
        <w:rPr>
          <w:rFonts w:ascii="Times New Roman" w:hAnsi="Times New Roman"/>
          <w:sz w:val="24"/>
          <w:szCs w:val="24"/>
        </w:rPr>
        <w:t xml:space="preserve"> ve své práci o krok dál</w:t>
      </w:r>
      <w:r>
        <w:rPr>
          <w:rFonts w:ascii="Times New Roman" w:hAnsi="Times New Roman"/>
          <w:sz w:val="24"/>
          <w:szCs w:val="24"/>
        </w:rPr>
        <w:t>. Získala jsem nové praktické zkušenosti a vím</w:t>
      </w:r>
      <w:r w:rsidRPr="00BF0C26">
        <w:rPr>
          <w:rFonts w:ascii="Times New Roman" w:hAnsi="Times New Roman"/>
          <w:sz w:val="24"/>
          <w:szCs w:val="24"/>
        </w:rPr>
        <w:t>, jak důležité a zodpovědné je d</w:t>
      </w:r>
      <w:r>
        <w:rPr>
          <w:rFonts w:ascii="Times New Roman" w:hAnsi="Times New Roman"/>
          <w:sz w:val="24"/>
          <w:szCs w:val="24"/>
        </w:rPr>
        <w:t>ítě připravit k dobrému startu do základní školy</w:t>
      </w:r>
      <w:r w:rsidRPr="00BF0C26">
        <w:rPr>
          <w:rFonts w:ascii="Times New Roman" w:hAnsi="Times New Roman"/>
          <w:sz w:val="24"/>
          <w:szCs w:val="24"/>
        </w:rPr>
        <w:t xml:space="preserve"> a do života.</w:t>
      </w:r>
    </w:p>
    <w:p w:rsidR="003577CC" w:rsidRPr="00BF0C26" w:rsidRDefault="003577CC" w:rsidP="003577CC">
      <w:pPr>
        <w:pStyle w:val="Bezmezer"/>
        <w:spacing w:line="360" w:lineRule="auto"/>
        <w:ind w:firstLine="708"/>
        <w:jc w:val="both"/>
        <w:rPr>
          <w:rFonts w:ascii="Times New Roman" w:hAnsi="Times New Roman"/>
          <w:sz w:val="24"/>
          <w:szCs w:val="24"/>
        </w:rPr>
      </w:pPr>
    </w:p>
    <w:p w:rsidR="003577CC" w:rsidRPr="00BF0C26" w:rsidRDefault="003577CC" w:rsidP="003577CC">
      <w:pPr>
        <w:pStyle w:val="Bezmezer"/>
        <w:spacing w:line="360" w:lineRule="auto"/>
        <w:ind w:firstLine="708"/>
        <w:jc w:val="both"/>
        <w:rPr>
          <w:rFonts w:ascii="Times New Roman" w:hAnsi="Times New Roman"/>
          <w:sz w:val="24"/>
          <w:szCs w:val="24"/>
        </w:rPr>
      </w:pPr>
      <w:r w:rsidRPr="00BF0C26">
        <w:rPr>
          <w:rFonts w:ascii="Times New Roman" w:hAnsi="Times New Roman"/>
          <w:sz w:val="24"/>
          <w:szCs w:val="24"/>
        </w:rPr>
        <w:t>.</w:t>
      </w:r>
    </w:p>
    <w:p w:rsidR="003577CC" w:rsidRPr="00BF0C26" w:rsidRDefault="003577CC" w:rsidP="003577CC">
      <w:pPr>
        <w:pStyle w:val="Bezmezer"/>
        <w:spacing w:line="360" w:lineRule="auto"/>
        <w:ind w:firstLine="708"/>
        <w:jc w:val="both"/>
        <w:rPr>
          <w:rFonts w:ascii="Times New Roman" w:hAnsi="Times New Roman"/>
          <w:sz w:val="24"/>
          <w:szCs w:val="24"/>
        </w:rPr>
      </w:pPr>
    </w:p>
    <w:p w:rsidR="003577CC" w:rsidRPr="00BF0C26" w:rsidRDefault="003577CC" w:rsidP="003577CC">
      <w:pPr>
        <w:pStyle w:val="Bezmezer"/>
        <w:spacing w:line="360" w:lineRule="auto"/>
        <w:ind w:firstLine="708"/>
        <w:jc w:val="both"/>
        <w:rPr>
          <w:rFonts w:ascii="Times New Roman" w:hAnsi="Times New Roman"/>
          <w:b/>
          <w:sz w:val="24"/>
          <w:szCs w:val="24"/>
        </w:rPr>
      </w:pPr>
    </w:p>
    <w:p w:rsidR="003577CC" w:rsidRPr="00BF0C26" w:rsidRDefault="003577CC" w:rsidP="003577CC">
      <w:pPr>
        <w:pStyle w:val="Bezmezer"/>
        <w:spacing w:line="360" w:lineRule="auto"/>
        <w:jc w:val="both"/>
        <w:rPr>
          <w:rFonts w:ascii="Times New Roman" w:hAnsi="Times New Roman"/>
          <w:b/>
          <w:sz w:val="24"/>
          <w:szCs w:val="24"/>
        </w:rPr>
      </w:pPr>
    </w:p>
    <w:p w:rsidR="003577CC" w:rsidRPr="00BF0C26" w:rsidRDefault="003577CC" w:rsidP="003577CC">
      <w:pPr>
        <w:pStyle w:val="Bezmezer"/>
        <w:spacing w:line="360" w:lineRule="auto"/>
        <w:jc w:val="both"/>
        <w:rPr>
          <w:rFonts w:ascii="Times New Roman" w:hAnsi="Times New Roman"/>
          <w:b/>
          <w:sz w:val="24"/>
          <w:szCs w:val="24"/>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jc w:val="both"/>
        <w:rPr>
          <w:rFonts w:ascii="Times New Roman" w:hAnsi="Times New Roman"/>
          <w:b/>
          <w:sz w:val="26"/>
          <w:szCs w:val="26"/>
        </w:rPr>
      </w:pPr>
    </w:p>
    <w:p w:rsidR="003577CC" w:rsidRDefault="003577CC" w:rsidP="003577CC">
      <w:pPr>
        <w:pStyle w:val="Bezmezer"/>
        <w:spacing w:line="360" w:lineRule="auto"/>
        <w:ind w:firstLine="708"/>
        <w:jc w:val="both"/>
        <w:outlineLvl w:val="0"/>
        <w:rPr>
          <w:rFonts w:ascii="Times New Roman" w:hAnsi="Times New Roman"/>
          <w:b/>
          <w:sz w:val="26"/>
          <w:szCs w:val="26"/>
        </w:rPr>
      </w:pPr>
    </w:p>
    <w:p w:rsidR="003577CC" w:rsidRDefault="003577CC" w:rsidP="003577CC">
      <w:pPr>
        <w:pStyle w:val="Bezmezer"/>
        <w:spacing w:line="360" w:lineRule="auto"/>
        <w:ind w:firstLine="708"/>
        <w:jc w:val="both"/>
        <w:outlineLvl w:val="0"/>
        <w:rPr>
          <w:rFonts w:ascii="Times New Roman" w:hAnsi="Times New Roman"/>
          <w:b/>
          <w:sz w:val="30"/>
          <w:szCs w:val="30"/>
        </w:rPr>
      </w:pPr>
    </w:p>
    <w:p w:rsidR="003577CC" w:rsidRDefault="003577CC" w:rsidP="003577CC">
      <w:pPr>
        <w:pStyle w:val="Bezmezer"/>
        <w:spacing w:line="360" w:lineRule="auto"/>
        <w:ind w:firstLine="708"/>
        <w:jc w:val="both"/>
        <w:outlineLvl w:val="0"/>
        <w:rPr>
          <w:rFonts w:ascii="Times New Roman" w:hAnsi="Times New Roman"/>
          <w:b/>
          <w:sz w:val="30"/>
          <w:szCs w:val="30"/>
        </w:rPr>
      </w:pPr>
    </w:p>
    <w:p w:rsidR="003577CC" w:rsidRDefault="003577CC" w:rsidP="003577CC">
      <w:pPr>
        <w:pStyle w:val="Bezmezer"/>
        <w:spacing w:line="360" w:lineRule="auto"/>
        <w:ind w:firstLine="708"/>
        <w:jc w:val="both"/>
        <w:outlineLvl w:val="0"/>
        <w:rPr>
          <w:rFonts w:ascii="Times New Roman" w:hAnsi="Times New Roman"/>
          <w:b/>
          <w:sz w:val="30"/>
          <w:szCs w:val="30"/>
        </w:rPr>
      </w:pPr>
    </w:p>
    <w:p w:rsidR="003577CC" w:rsidRDefault="003577CC" w:rsidP="003577CC">
      <w:pPr>
        <w:pStyle w:val="Bezmezer"/>
        <w:spacing w:line="360" w:lineRule="auto"/>
        <w:ind w:firstLine="708"/>
        <w:jc w:val="both"/>
        <w:outlineLvl w:val="0"/>
        <w:rPr>
          <w:rFonts w:ascii="Times New Roman" w:hAnsi="Times New Roman"/>
          <w:b/>
          <w:sz w:val="30"/>
          <w:szCs w:val="30"/>
        </w:rPr>
      </w:pPr>
      <w:r>
        <w:rPr>
          <w:rFonts w:ascii="Times New Roman" w:hAnsi="Times New Roman"/>
          <w:b/>
          <w:sz w:val="30"/>
          <w:szCs w:val="30"/>
        </w:rPr>
        <w:lastRenderedPageBreak/>
        <w:t>Závěr</w:t>
      </w:r>
    </w:p>
    <w:p w:rsidR="003577CC" w:rsidRPr="009A5381" w:rsidRDefault="003577CC" w:rsidP="003577CC">
      <w:pPr>
        <w:pStyle w:val="Bezmezer"/>
        <w:spacing w:line="360" w:lineRule="auto"/>
        <w:ind w:firstLine="708"/>
        <w:jc w:val="both"/>
        <w:rPr>
          <w:rFonts w:ascii="Times New Roman" w:hAnsi="Times New Roman"/>
          <w:b/>
          <w:sz w:val="24"/>
          <w:szCs w:val="24"/>
        </w:rPr>
      </w:pPr>
    </w:p>
    <w:p w:rsidR="003577CC" w:rsidRDefault="003577CC" w:rsidP="003577CC">
      <w:pPr>
        <w:pStyle w:val="Bezmezer"/>
        <w:spacing w:line="360" w:lineRule="auto"/>
        <w:jc w:val="both"/>
        <w:rPr>
          <w:rFonts w:ascii="Times New Roman" w:hAnsi="Times New Roman"/>
          <w:sz w:val="24"/>
          <w:szCs w:val="24"/>
        </w:rPr>
      </w:pPr>
      <w:r w:rsidRPr="009A5381">
        <w:rPr>
          <w:rFonts w:ascii="Times New Roman" w:hAnsi="Times New Roman"/>
          <w:sz w:val="24"/>
          <w:szCs w:val="24"/>
        </w:rPr>
        <w:tab/>
        <w:t>Bakalářská práce se zabývá problematikou školní zralosti a připravenosti dětí předškolního věku, vnějšími faktory, které významně působí na celkový vývoj dítěte.</w:t>
      </w:r>
      <w:r>
        <w:rPr>
          <w:rFonts w:ascii="Times New Roman" w:hAnsi="Times New Roman"/>
          <w:sz w:val="24"/>
          <w:szCs w:val="24"/>
        </w:rPr>
        <w:t xml:space="preserve"> Všechno, co můžeme pozorovat v životě dítěte, je už nějakým způsobem dáno v době jeho narození. Nejsme schopni stanovit budoucí schopnosti dítěte a dopředu říct, jak dalece budeme moci tyto schopnosti rozvíjet. Správnou metodou, se však dá mocně využít i malé energie.</w:t>
      </w:r>
      <w:r w:rsidRPr="009A5381">
        <w:rPr>
          <w:rFonts w:ascii="Times New Roman" w:hAnsi="Times New Roman"/>
          <w:sz w:val="24"/>
          <w:szCs w:val="24"/>
        </w:rPr>
        <w:t xml:space="preserve"> </w:t>
      </w:r>
      <w:r>
        <w:rPr>
          <w:rFonts w:ascii="Times New Roman" w:hAnsi="Times New Roman"/>
          <w:sz w:val="24"/>
          <w:szCs w:val="24"/>
        </w:rPr>
        <w:t xml:space="preserve">V mateřských školách jsou učitelky povolány připravit a otevřít cestu dítěti k tomu, aby zvládalo život v podmínkách společnosti (Adler, 1994). </w:t>
      </w:r>
    </w:p>
    <w:p w:rsidR="003577CC" w:rsidRPr="009A5381" w:rsidRDefault="003577CC" w:rsidP="003577CC">
      <w:pPr>
        <w:pStyle w:val="Bezmezer"/>
        <w:spacing w:line="360" w:lineRule="auto"/>
        <w:ind w:firstLine="708"/>
        <w:jc w:val="both"/>
        <w:rPr>
          <w:rFonts w:ascii="Times New Roman" w:hAnsi="Times New Roman"/>
          <w:sz w:val="24"/>
          <w:szCs w:val="24"/>
        </w:rPr>
      </w:pPr>
      <w:r w:rsidRPr="00EF28B8">
        <w:rPr>
          <w:rFonts w:ascii="Times New Roman" w:hAnsi="Times New Roman"/>
          <w:sz w:val="24"/>
          <w:szCs w:val="24"/>
        </w:rPr>
        <w:t xml:space="preserve"> </w:t>
      </w:r>
      <w:r w:rsidRPr="009A5381">
        <w:rPr>
          <w:rFonts w:ascii="Times New Roman" w:hAnsi="Times New Roman"/>
          <w:sz w:val="24"/>
          <w:szCs w:val="24"/>
        </w:rPr>
        <w:t>Školní zralost</w:t>
      </w:r>
      <w:r>
        <w:rPr>
          <w:rFonts w:ascii="Times New Roman" w:hAnsi="Times New Roman"/>
          <w:sz w:val="24"/>
          <w:szCs w:val="24"/>
        </w:rPr>
        <w:t xml:space="preserve"> a připravenost</w:t>
      </w:r>
      <w:r w:rsidRPr="009A5381">
        <w:rPr>
          <w:rFonts w:ascii="Times New Roman" w:hAnsi="Times New Roman"/>
          <w:sz w:val="24"/>
          <w:szCs w:val="24"/>
        </w:rPr>
        <w:t xml:space="preserve"> se dá vypozorovat mimo jiné z kognitivních </w:t>
      </w:r>
      <w:r>
        <w:rPr>
          <w:rFonts w:ascii="Times New Roman" w:hAnsi="Times New Roman"/>
          <w:sz w:val="24"/>
          <w:szCs w:val="24"/>
        </w:rPr>
        <w:t>dovedností, jejichž úroveň rozkrývají psychologické testy</w:t>
      </w:r>
      <w:r w:rsidRPr="009A5381">
        <w:rPr>
          <w:rFonts w:ascii="Times New Roman" w:hAnsi="Times New Roman"/>
          <w:sz w:val="24"/>
          <w:szCs w:val="24"/>
        </w:rPr>
        <w:t>. Sociální a kognitivní úroveň je patrná z pozornosti a soustředěnosti, se kterou děti prováděly jednotlivé úkony. Biologický výv</w:t>
      </w:r>
      <w:r>
        <w:rPr>
          <w:rFonts w:ascii="Times New Roman" w:hAnsi="Times New Roman"/>
          <w:sz w:val="24"/>
          <w:szCs w:val="24"/>
        </w:rPr>
        <w:t>oj je odrazem fyzické zdatnosti, která měla vliv na únavu.</w:t>
      </w:r>
    </w:p>
    <w:p w:rsidR="003577CC" w:rsidRPr="009A5381" w:rsidRDefault="003577CC" w:rsidP="003577CC">
      <w:pPr>
        <w:pStyle w:val="Bezmezer"/>
        <w:spacing w:line="360" w:lineRule="auto"/>
        <w:jc w:val="both"/>
        <w:rPr>
          <w:rFonts w:ascii="Times New Roman" w:hAnsi="Times New Roman"/>
          <w:sz w:val="24"/>
          <w:szCs w:val="24"/>
        </w:rPr>
      </w:pPr>
      <w:r w:rsidRPr="009A5381">
        <w:rPr>
          <w:rFonts w:ascii="Times New Roman" w:hAnsi="Times New Roman"/>
          <w:sz w:val="24"/>
          <w:szCs w:val="24"/>
        </w:rPr>
        <w:tab/>
        <w:t xml:space="preserve">O žádném z těchto kritérií nelze říci, že je samo o sobě jediné určující v hodnocení školní zralosti. Teprve souhrn všech poskytne nejkomplexnější a nejobjektivnější obrázek o stupni vývoje dítěte. Z tohoto se dá usuzovat, že rodinné prostředí, mateřská škola, vztahy k dětem i dospělým, okolí obklopující dítě, zabezpečují náležitý vývoj celé osobnosti. </w:t>
      </w:r>
    </w:p>
    <w:p w:rsidR="003577CC" w:rsidRDefault="003577CC" w:rsidP="003577CC">
      <w:pPr>
        <w:pStyle w:val="Bezmezer"/>
        <w:spacing w:line="360" w:lineRule="auto"/>
        <w:jc w:val="both"/>
        <w:rPr>
          <w:rFonts w:ascii="Times New Roman" w:hAnsi="Times New Roman"/>
          <w:sz w:val="24"/>
          <w:szCs w:val="24"/>
        </w:rPr>
      </w:pPr>
      <w:r w:rsidRPr="009A5381">
        <w:rPr>
          <w:rFonts w:ascii="Times New Roman" w:hAnsi="Times New Roman"/>
          <w:sz w:val="24"/>
          <w:szCs w:val="24"/>
        </w:rPr>
        <w:tab/>
      </w:r>
      <w:r>
        <w:rPr>
          <w:rFonts w:ascii="Times New Roman" w:hAnsi="Times New Roman"/>
          <w:sz w:val="24"/>
          <w:szCs w:val="24"/>
        </w:rPr>
        <w:tab/>
      </w:r>
      <w:r w:rsidRPr="009A5381">
        <w:rPr>
          <w:rFonts w:ascii="Times New Roman" w:hAnsi="Times New Roman"/>
          <w:sz w:val="24"/>
          <w:szCs w:val="24"/>
        </w:rPr>
        <w:t>Přínosem této práce</w:t>
      </w:r>
      <w:r>
        <w:rPr>
          <w:rFonts w:ascii="Times New Roman" w:hAnsi="Times New Roman"/>
          <w:sz w:val="24"/>
          <w:szCs w:val="24"/>
        </w:rPr>
        <w:t xml:space="preserve"> je zodpovězení otázek a potvrzení teorie</w:t>
      </w:r>
      <w:r w:rsidRPr="009A5381">
        <w:rPr>
          <w:rFonts w:ascii="Times New Roman" w:hAnsi="Times New Roman"/>
          <w:sz w:val="24"/>
          <w:szCs w:val="24"/>
        </w:rPr>
        <w:t>, že zmapování úrovně vědomostí dítěte a včasná intervence mohou předejít mnoha problémům spojených se školní neúspěšností a zajistit tak dítěti spokojené a radostné dětství.</w:t>
      </w:r>
      <w:r>
        <w:rPr>
          <w:rFonts w:ascii="Times New Roman" w:hAnsi="Times New Roman"/>
          <w:sz w:val="24"/>
          <w:szCs w:val="24"/>
        </w:rPr>
        <w:t xml:space="preserve"> </w:t>
      </w:r>
      <w:r w:rsidRPr="009A5381">
        <w:rPr>
          <w:rFonts w:ascii="Times New Roman" w:hAnsi="Times New Roman"/>
          <w:sz w:val="24"/>
          <w:szCs w:val="24"/>
        </w:rPr>
        <w:t xml:space="preserve"> Mohou odhalit i specifi</w:t>
      </w:r>
      <w:r>
        <w:rPr>
          <w:rFonts w:ascii="Times New Roman" w:hAnsi="Times New Roman"/>
          <w:sz w:val="24"/>
          <w:szCs w:val="24"/>
        </w:rPr>
        <w:t>cké poruchy učení a tím možnost připravit pro</w:t>
      </w:r>
      <w:r w:rsidRPr="009A5381">
        <w:rPr>
          <w:rFonts w:ascii="Times New Roman" w:hAnsi="Times New Roman"/>
          <w:sz w:val="24"/>
          <w:szCs w:val="24"/>
        </w:rPr>
        <w:t xml:space="preserve"> dítě </w:t>
      </w:r>
      <w:r>
        <w:rPr>
          <w:rFonts w:ascii="Times New Roman" w:hAnsi="Times New Roman"/>
          <w:sz w:val="24"/>
          <w:szCs w:val="24"/>
        </w:rPr>
        <w:t xml:space="preserve">plán </w:t>
      </w:r>
      <w:r w:rsidRPr="009A5381">
        <w:rPr>
          <w:rFonts w:ascii="Times New Roman" w:hAnsi="Times New Roman"/>
          <w:sz w:val="24"/>
          <w:szCs w:val="24"/>
        </w:rPr>
        <w:t>individuálního přístupu</w:t>
      </w:r>
      <w:r>
        <w:rPr>
          <w:rFonts w:ascii="Times New Roman" w:hAnsi="Times New Roman"/>
          <w:sz w:val="24"/>
          <w:szCs w:val="24"/>
        </w:rPr>
        <w:t>;</w:t>
      </w:r>
      <w:r w:rsidRPr="009A5381">
        <w:rPr>
          <w:rFonts w:ascii="Times New Roman" w:hAnsi="Times New Roman"/>
          <w:sz w:val="24"/>
          <w:szCs w:val="24"/>
        </w:rPr>
        <w:t xml:space="preserve"> volbu takových metod, forem a prostředků, které mohou případný problém eliminovat a zajistit tak dítěti vzdělávání odpovídající jeho potřebám.</w:t>
      </w:r>
      <w:r>
        <w:rPr>
          <w:rFonts w:ascii="Times New Roman" w:hAnsi="Times New Roman"/>
          <w:sz w:val="24"/>
          <w:szCs w:val="24"/>
        </w:rPr>
        <w:t xml:space="preserve"> </w:t>
      </w:r>
    </w:p>
    <w:p w:rsidR="003577CC" w:rsidRDefault="003577CC" w:rsidP="003577CC">
      <w:pPr>
        <w:pStyle w:val="Bezmezer"/>
        <w:spacing w:line="360" w:lineRule="auto"/>
        <w:ind w:firstLine="708"/>
        <w:jc w:val="both"/>
        <w:rPr>
          <w:rFonts w:ascii="Times New Roman" w:hAnsi="Times New Roman"/>
          <w:sz w:val="24"/>
          <w:szCs w:val="24"/>
        </w:rPr>
      </w:pPr>
    </w:p>
    <w:p w:rsidR="003577CC" w:rsidRDefault="003577CC" w:rsidP="003577CC">
      <w:pPr>
        <w:pStyle w:val="Bezmezer"/>
        <w:spacing w:line="360" w:lineRule="auto"/>
        <w:ind w:firstLine="708"/>
        <w:jc w:val="both"/>
        <w:outlineLvl w:val="0"/>
        <w:rPr>
          <w:rFonts w:ascii="Times New Roman" w:hAnsi="Times New Roman"/>
          <w:b/>
          <w:sz w:val="30"/>
          <w:szCs w:val="30"/>
        </w:rPr>
      </w:pPr>
    </w:p>
    <w:p w:rsidR="003577CC" w:rsidRDefault="003577CC"/>
    <w:p w:rsidR="003577CC" w:rsidRDefault="003577CC"/>
    <w:p w:rsidR="003577CC" w:rsidRDefault="003577CC"/>
    <w:p w:rsidR="003577CC" w:rsidRDefault="003577CC"/>
    <w:p w:rsidR="003577CC" w:rsidRDefault="003577CC"/>
    <w:p w:rsidR="003577CC" w:rsidRDefault="003577CC"/>
    <w:p w:rsidR="006D69DB" w:rsidRDefault="006D69DB" w:rsidP="003577CC"/>
    <w:p w:rsidR="006D69DB" w:rsidRPr="006D69DB" w:rsidRDefault="006D69DB" w:rsidP="006D69DB">
      <w:pPr>
        <w:ind w:firstLine="708"/>
        <w:jc w:val="both"/>
        <w:rPr>
          <w:rFonts w:ascii="Times New Roman" w:hAnsi="Times New Roman"/>
          <w:i/>
        </w:rPr>
      </w:pPr>
      <w:r>
        <w:rPr>
          <w:rFonts w:ascii="Times New Roman" w:hAnsi="Times New Roman"/>
          <w:b/>
          <w:sz w:val="30"/>
          <w:szCs w:val="30"/>
        </w:rPr>
        <w:lastRenderedPageBreak/>
        <w:t>Seznam použité literatury</w:t>
      </w:r>
    </w:p>
    <w:p w:rsidR="006D69DB" w:rsidRDefault="006D69DB" w:rsidP="006D69DB">
      <w:pPr>
        <w:pStyle w:val="Bezmezer"/>
        <w:spacing w:line="360" w:lineRule="auto"/>
        <w:ind w:firstLine="708"/>
        <w:jc w:val="both"/>
        <w:rPr>
          <w:rFonts w:ascii="Times New Roman" w:hAnsi="Times New Roman"/>
          <w:b/>
          <w:sz w:val="30"/>
          <w:szCs w:val="30"/>
        </w:rPr>
      </w:pPr>
    </w:p>
    <w:p w:rsidR="006D69DB" w:rsidRDefault="006D69DB" w:rsidP="006D69DB">
      <w:pPr>
        <w:pStyle w:val="Bezmezer"/>
        <w:spacing w:line="360" w:lineRule="auto"/>
        <w:jc w:val="both"/>
        <w:rPr>
          <w:rFonts w:ascii="Times New Roman" w:hAnsi="Times New Roman"/>
          <w:sz w:val="26"/>
          <w:szCs w:val="26"/>
        </w:rPr>
      </w:pPr>
    </w:p>
    <w:p w:rsidR="006D69DB" w:rsidRPr="00F77067" w:rsidRDefault="006D69DB" w:rsidP="006D69DB">
      <w:pPr>
        <w:pStyle w:val="Bezmezer"/>
        <w:spacing w:line="360" w:lineRule="auto"/>
        <w:jc w:val="both"/>
        <w:rPr>
          <w:rFonts w:ascii="Times New Roman" w:hAnsi="Times New Roman"/>
          <w:sz w:val="24"/>
          <w:szCs w:val="24"/>
        </w:rPr>
      </w:pPr>
      <w:r w:rsidRPr="00F77067">
        <w:rPr>
          <w:rFonts w:ascii="Times New Roman" w:hAnsi="Times New Roman"/>
          <w:sz w:val="24"/>
          <w:szCs w:val="24"/>
        </w:rPr>
        <w:t xml:space="preserve">1. ADLER, A. </w:t>
      </w:r>
      <w:r w:rsidRPr="00F77067">
        <w:rPr>
          <w:rFonts w:ascii="Times New Roman" w:hAnsi="Times New Roman"/>
          <w:i/>
          <w:sz w:val="24"/>
          <w:szCs w:val="24"/>
        </w:rPr>
        <w:t xml:space="preserve">Psychologie dětí. </w:t>
      </w:r>
      <w:r w:rsidRPr="00F77067">
        <w:rPr>
          <w:rFonts w:ascii="Times New Roman" w:hAnsi="Times New Roman"/>
          <w:sz w:val="24"/>
          <w:szCs w:val="24"/>
        </w:rPr>
        <w:t>1. vyd. Praha: Práh, 1994. 155 s. ISBN 80-85809-22-2</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2.</w:t>
      </w:r>
      <w:r>
        <w:rPr>
          <w:rFonts w:ascii="Times New Roman" w:hAnsi="Times New Roman"/>
          <w:sz w:val="24"/>
          <w:szCs w:val="24"/>
        </w:rPr>
        <w:t xml:space="preserve"> </w:t>
      </w:r>
      <w:r w:rsidRPr="00F77067">
        <w:rPr>
          <w:rFonts w:ascii="Times New Roman" w:hAnsi="Times New Roman"/>
          <w:sz w:val="24"/>
          <w:szCs w:val="24"/>
        </w:rPr>
        <w:t xml:space="preserve">ANDERSONOVÁ, J., FISCHGRUNDOVÁ, S., LOBASCHEROVÁ, M. </w:t>
      </w:r>
      <w:r w:rsidRPr="00F77067">
        <w:rPr>
          <w:rFonts w:ascii="Times New Roman" w:hAnsi="Times New Roman"/>
          <w:i/>
          <w:sz w:val="24"/>
          <w:szCs w:val="24"/>
        </w:rPr>
        <w:t xml:space="preserve">Dobrý start </w:t>
      </w:r>
      <w:proofErr w:type="gramStart"/>
      <w:r w:rsidRPr="00F77067">
        <w:rPr>
          <w:rFonts w:ascii="Times New Roman" w:hAnsi="Times New Roman"/>
          <w:i/>
          <w:sz w:val="24"/>
          <w:szCs w:val="24"/>
        </w:rPr>
        <w:t xml:space="preserve">do </w:t>
      </w:r>
      <w:r>
        <w:rPr>
          <w:rFonts w:ascii="Times New Roman" w:hAnsi="Times New Roman"/>
          <w:i/>
          <w:sz w:val="24"/>
          <w:szCs w:val="24"/>
        </w:rPr>
        <w:t xml:space="preserve">          š</w:t>
      </w:r>
      <w:r w:rsidRPr="00F77067">
        <w:rPr>
          <w:rFonts w:ascii="Times New Roman" w:hAnsi="Times New Roman"/>
          <w:i/>
          <w:sz w:val="24"/>
          <w:szCs w:val="24"/>
        </w:rPr>
        <w:t>koly</w:t>
      </w:r>
      <w:proofErr w:type="gramEnd"/>
      <w:r w:rsidRPr="00F77067">
        <w:rPr>
          <w:rFonts w:ascii="Times New Roman" w:hAnsi="Times New Roman"/>
          <w:i/>
          <w:sz w:val="24"/>
          <w:szCs w:val="24"/>
        </w:rPr>
        <w:t xml:space="preserve">. </w:t>
      </w:r>
      <w:r w:rsidRPr="00F77067">
        <w:rPr>
          <w:rFonts w:ascii="Times New Roman" w:hAnsi="Times New Roman"/>
          <w:sz w:val="24"/>
          <w:szCs w:val="24"/>
        </w:rPr>
        <w:t>1. vyd. Praha: Portál, 1993. 115 s. ISBN 80-85282-66-6</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 xml:space="preserve">3. BEDNÁŘOVÁ, J. a ŠMARDOVÁ, V. </w:t>
      </w:r>
      <w:r w:rsidRPr="00F77067">
        <w:rPr>
          <w:rFonts w:ascii="Times New Roman" w:hAnsi="Times New Roman"/>
          <w:i/>
          <w:sz w:val="24"/>
          <w:szCs w:val="24"/>
        </w:rPr>
        <w:t>Diagnostika dítěte předškolního věku.</w:t>
      </w:r>
      <w:r>
        <w:rPr>
          <w:rFonts w:ascii="Times New Roman" w:hAnsi="Times New Roman"/>
          <w:sz w:val="24"/>
          <w:szCs w:val="24"/>
        </w:rPr>
        <w:t xml:space="preserve"> 1. vyd. Brno: Computer</w:t>
      </w:r>
      <w:r w:rsidRPr="00F77067">
        <w:rPr>
          <w:rFonts w:ascii="Times New Roman" w:hAnsi="Times New Roman"/>
          <w:sz w:val="24"/>
          <w:szCs w:val="24"/>
        </w:rPr>
        <w:t xml:space="preserve"> Press, 2007. 108 s. ISBN 978-80-251-1829-0</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 xml:space="preserve">4. BEDNÁŘOVÁ, J. a ŠMARDOVÁ, V. </w:t>
      </w:r>
      <w:r w:rsidRPr="00F77067">
        <w:rPr>
          <w:rFonts w:ascii="Times New Roman" w:hAnsi="Times New Roman"/>
          <w:i/>
          <w:sz w:val="24"/>
          <w:szCs w:val="24"/>
        </w:rPr>
        <w:t xml:space="preserve">Školní zralost. </w:t>
      </w:r>
      <w:r w:rsidRPr="00F77067">
        <w:rPr>
          <w:rFonts w:ascii="Times New Roman" w:hAnsi="Times New Roman"/>
          <w:sz w:val="24"/>
          <w:szCs w:val="24"/>
        </w:rPr>
        <w:t>1. vyd. Brno: Computer Press, 2010. 100 s. ISBN 978-80-251-2569-4</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 xml:space="preserve">5. KOPŘIVA, P., NOVÁČKOVÁ, J., NEVOLOVÁ, D., KOPŘIVOVÁ, T. </w:t>
      </w:r>
      <w:r w:rsidRPr="00F77067">
        <w:rPr>
          <w:rFonts w:ascii="Times New Roman" w:hAnsi="Times New Roman"/>
          <w:i/>
          <w:sz w:val="24"/>
          <w:szCs w:val="24"/>
        </w:rPr>
        <w:t>Respektovat a být respektován.</w:t>
      </w:r>
      <w:r w:rsidRPr="00F77067">
        <w:rPr>
          <w:rFonts w:ascii="Times New Roman" w:hAnsi="Times New Roman"/>
          <w:sz w:val="24"/>
          <w:szCs w:val="24"/>
        </w:rPr>
        <w:t xml:space="preserve"> 1. vyd.</w:t>
      </w:r>
      <w:r w:rsidRPr="00F77067">
        <w:rPr>
          <w:rFonts w:ascii="Times New Roman" w:hAnsi="Times New Roman"/>
          <w:i/>
          <w:sz w:val="24"/>
          <w:szCs w:val="24"/>
        </w:rPr>
        <w:t xml:space="preserve"> </w:t>
      </w:r>
      <w:r w:rsidRPr="00F77067">
        <w:rPr>
          <w:rFonts w:ascii="Times New Roman" w:hAnsi="Times New Roman"/>
          <w:sz w:val="24"/>
          <w:szCs w:val="24"/>
        </w:rPr>
        <w:t>Kroměříž: Spirála, 2005. 282 s. ISBN 80-901873-6-6</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 xml:space="preserve">6. LECHTA, V. </w:t>
      </w:r>
      <w:r w:rsidRPr="00F77067">
        <w:rPr>
          <w:rFonts w:ascii="Times New Roman" w:hAnsi="Times New Roman"/>
          <w:i/>
          <w:sz w:val="24"/>
          <w:szCs w:val="24"/>
        </w:rPr>
        <w:t xml:space="preserve">Symptomatické poruchy řeči u dětí. </w:t>
      </w:r>
      <w:r w:rsidRPr="00F77067">
        <w:rPr>
          <w:rFonts w:ascii="Times New Roman" w:hAnsi="Times New Roman"/>
          <w:sz w:val="24"/>
          <w:szCs w:val="24"/>
        </w:rPr>
        <w:t>2. vyd. Praha: Portál, 2008. 192 s. ISBN 978-80-7367-433-5</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 xml:space="preserve">7. MATĚJČEK, Z. </w:t>
      </w:r>
      <w:r w:rsidRPr="00F77067">
        <w:rPr>
          <w:rFonts w:ascii="Times New Roman" w:hAnsi="Times New Roman"/>
          <w:i/>
          <w:sz w:val="24"/>
          <w:szCs w:val="24"/>
        </w:rPr>
        <w:t>Co, kdy a jak ve výchově dětí.</w:t>
      </w:r>
      <w:r w:rsidRPr="00F77067">
        <w:rPr>
          <w:rFonts w:ascii="Times New Roman" w:hAnsi="Times New Roman"/>
          <w:sz w:val="24"/>
          <w:szCs w:val="24"/>
        </w:rPr>
        <w:t xml:space="preserve"> 4. vyd. Praha: Portál, 2007. 143 s. ISBN 978-80-7367-325-3</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 xml:space="preserve">8. MERTIN, V., GILLERNOVÁ, I. </w:t>
      </w:r>
      <w:r w:rsidRPr="00F77067">
        <w:rPr>
          <w:rFonts w:ascii="Times New Roman" w:hAnsi="Times New Roman"/>
          <w:i/>
          <w:sz w:val="24"/>
          <w:szCs w:val="24"/>
        </w:rPr>
        <w:t xml:space="preserve">Psychologie pro učitelky mateřské školy. </w:t>
      </w:r>
      <w:r w:rsidRPr="00F77067">
        <w:rPr>
          <w:rFonts w:ascii="Times New Roman" w:hAnsi="Times New Roman"/>
          <w:sz w:val="24"/>
          <w:szCs w:val="24"/>
        </w:rPr>
        <w:t>1. vyd. Praha: Portál, 2003. 232 s. ISBN 80-7178-799-X</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 xml:space="preserve">9. MLČÁKOVÁ, R. </w:t>
      </w:r>
      <w:r w:rsidRPr="00F77067">
        <w:rPr>
          <w:rFonts w:ascii="Times New Roman" w:hAnsi="Times New Roman"/>
          <w:i/>
          <w:sz w:val="24"/>
          <w:szCs w:val="24"/>
        </w:rPr>
        <w:t xml:space="preserve">Grafomotorika a počáteční psaní, </w:t>
      </w:r>
      <w:r w:rsidRPr="00F77067">
        <w:rPr>
          <w:rFonts w:ascii="Times New Roman" w:hAnsi="Times New Roman"/>
          <w:sz w:val="24"/>
          <w:szCs w:val="24"/>
        </w:rPr>
        <w:t xml:space="preserve">1. vyd. Praha: </w:t>
      </w:r>
      <w:proofErr w:type="spellStart"/>
      <w:r w:rsidRPr="00F77067">
        <w:rPr>
          <w:rFonts w:ascii="Times New Roman" w:hAnsi="Times New Roman"/>
          <w:sz w:val="24"/>
          <w:szCs w:val="24"/>
        </w:rPr>
        <w:t>Grada</w:t>
      </w:r>
      <w:proofErr w:type="spellEnd"/>
      <w:r w:rsidRPr="00F77067">
        <w:rPr>
          <w:rFonts w:ascii="Times New Roman" w:hAnsi="Times New Roman"/>
          <w:sz w:val="24"/>
          <w:szCs w:val="24"/>
        </w:rPr>
        <w:t>, 2009. 224 s. ISBN 978-80-247-2630-4</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 xml:space="preserve">10. OPRAVILOVÁ, E., GEBHARTOVÁ, V. </w:t>
      </w:r>
      <w:r w:rsidRPr="00F77067">
        <w:rPr>
          <w:rFonts w:ascii="Times New Roman" w:hAnsi="Times New Roman"/>
          <w:i/>
          <w:sz w:val="24"/>
          <w:szCs w:val="24"/>
        </w:rPr>
        <w:t xml:space="preserve">Léto v mateřské škole. </w:t>
      </w:r>
      <w:r w:rsidRPr="00F77067">
        <w:rPr>
          <w:rFonts w:ascii="Times New Roman" w:hAnsi="Times New Roman"/>
          <w:sz w:val="24"/>
          <w:szCs w:val="24"/>
        </w:rPr>
        <w:t>1. vyd. Praha: Portál, 1998. 128 s. ISBN 80-7178-245-9</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 xml:space="preserve">11. PEUTELSCHMIEDOVÁ, A. </w:t>
      </w:r>
      <w:r w:rsidRPr="00F77067">
        <w:rPr>
          <w:rFonts w:ascii="Times New Roman" w:hAnsi="Times New Roman"/>
          <w:i/>
          <w:sz w:val="24"/>
          <w:szCs w:val="24"/>
        </w:rPr>
        <w:t xml:space="preserve">Logopedické minimum. </w:t>
      </w:r>
      <w:r w:rsidRPr="00F77067">
        <w:rPr>
          <w:rFonts w:ascii="Times New Roman" w:hAnsi="Times New Roman"/>
          <w:sz w:val="24"/>
          <w:szCs w:val="24"/>
        </w:rPr>
        <w:t>2. vyd. Olomouc: UP, 2008. 89 s. ISBN 80-244-1233-0</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 xml:space="preserve">12. ROGGE, J. UWE. </w:t>
      </w:r>
      <w:r w:rsidRPr="00F77067">
        <w:rPr>
          <w:rFonts w:ascii="Times New Roman" w:hAnsi="Times New Roman"/>
          <w:i/>
          <w:sz w:val="24"/>
          <w:szCs w:val="24"/>
        </w:rPr>
        <w:t xml:space="preserve">Děti potřebují hranice. </w:t>
      </w:r>
      <w:r w:rsidRPr="00F77067">
        <w:rPr>
          <w:rFonts w:ascii="Times New Roman" w:hAnsi="Times New Roman"/>
          <w:sz w:val="24"/>
          <w:szCs w:val="24"/>
        </w:rPr>
        <w:t>2. vyd. Praha: Portál, 2000. 136 s. ISBN 80-7178-418-4</w:t>
      </w:r>
    </w:p>
    <w:p w:rsidR="006D69DB" w:rsidRPr="00F77067" w:rsidRDefault="006D69DB" w:rsidP="006D69DB">
      <w:pPr>
        <w:pStyle w:val="Bezmezer"/>
        <w:spacing w:line="360" w:lineRule="auto"/>
        <w:ind w:left="284" w:hanging="284"/>
        <w:jc w:val="both"/>
        <w:rPr>
          <w:rFonts w:ascii="Times New Roman" w:hAnsi="Times New Roman"/>
          <w:i/>
          <w:sz w:val="24"/>
          <w:szCs w:val="24"/>
        </w:rPr>
      </w:pPr>
      <w:r w:rsidRPr="00F77067">
        <w:rPr>
          <w:rFonts w:ascii="Times New Roman" w:hAnsi="Times New Roman"/>
          <w:sz w:val="24"/>
          <w:szCs w:val="24"/>
        </w:rPr>
        <w:t xml:space="preserve">13. ŠIMÍČKOVÁ – ČÍŽKOVÁ A KOLEKTIV. </w:t>
      </w:r>
      <w:r w:rsidRPr="00F77067">
        <w:rPr>
          <w:rFonts w:ascii="Times New Roman" w:hAnsi="Times New Roman"/>
          <w:i/>
          <w:sz w:val="24"/>
          <w:szCs w:val="24"/>
        </w:rPr>
        <w:t xml:space="preserve">Přehled vývojové psychologie. </w:t>
      </w:r>
      <w:r w:rsidRPr="00F77067">
        <w:rPr>
          <w:rFonts w:ascii="Times New Roman" w:hAnsi="Times New Roman"/>
          <w:sz w:val="24"/>
          <w:szCs w:val="24"/>
        </w:rPr>
        <w:t>2. vyd. Olomouc: UP, 2008. 176 s. ISBN 978-80-244-2141-4</w:t>
      </w:r>
      <w:r w:rsidRPr="00F77067">
        <w:rPr>
          <w:rFonts w:ascii="Times New Roman" w:hAnsi="Times New Roman"/>
          <w:i/>
          <w:sz w:val="24"/>
          <w:szCs w:val="24"/>
        </w:rPr>
        <w:t xml:space="preserve"> </w:t>
      </w:r>
    </w:p>
    <w:p w:rsidR="006D69DB" w:rsidRPr="00F77067" w:rsidRDefault="006D69DB" w:rsidP="006D69DB">
      <w:pPr>
        <w:pStyle w:val="Bezmezer"/>
        <w:spacing w:line="360" w:lineRule="auto"/>
        <w:ind w:left="284" w:hanging="284"/>
        <w:jc w:val="both"/>
        <w:rPr>
          <w:rFonts w:ascii="Times New Roman" w:hAnsi="Times New Roman"/>
          <w:sz w:val="24"/>
          <w:szCs w:val="24"/>
        </w:rPr>
      </w:pPr>
      <w:r w:rsidRPr="00F77067">
        <w:rPr>
          <w:rFonts w:ascii="Times New Roman" w:hAnsi="Times New Roman"/>
          <w:sz w:val="24"/>
          <w:szCs w:val="24"/>
        </w:rPr>
        <w:t xml:space="preserve">14. ZELINKOVÁ, O. </w:t>
      </w:r>
      <w:r w:rsidRPr="00F77067">
        <w:rPr>
          <w:rFonts w:ascii="Times New Roman" w:hAnsi="Times New Roman"/>
          <w:i/>
          <w:sz w:val="24"/>
          <w:szCs w:val="24"/>
        </w:rPr>
        <w:t>Pedagogická diagnostika a individuální vzdělávací program.</w:t>
      </w:r>
      <w:r w:rsidRPr="00F77067">
        <w:rPr>
          <w:rFonts w:ascii="Times New Roman" w:hAnsi="Times New Roman"/>
          <w:sz w:val="24"/>
          <w:szCs w:val="24"/>
        </w:rPr>
        <w:t xml:space="preserve"> 1. vyd. Praha: Portál, 2001. 208 s. ISBN 80-7178-544-X</w:t>
      </w:r>
    </w:p>
    <w:p w:rsidR="006D69DB" w:rsidRPr="00F77067" w:rsidRDefault="006D69DB" w:rsidP="006D69DB">
      <w:pPr>
        <w:pStyle w:val="Bezmezer"/>
        <w:spacing w:line="360" w:lineRule="auto"/>
        <w:jc w:val="both"/>
        <w:rPr>
          <w:rFonts w:ascii="Times New Roman" w:hAnsi="Times New Roman"/>
          <w:sz w:val="24"/>
          <w:szCs w:val="24"/>
        </w:rPr>
      </w:pPr>
      <w:r w:rsidRPr="00F77067">
        <w:rPr>
          <w:rFonts w:ascii="Times New Roman" w:hAnsi="Times New Roman"/>
          <w:sz w:val="24"/>
          <w:szCs w:val="24"/>
        </w:rPr>
        <w:t>http://www.cesko.tests-iq.eu/zajimavosti/slavne-iq-testy.html</w:t>
      </w:r>
    </w:p>
    <w:p w:rsidR="006D69DB" w:rsidRPr="00F77067" w:rsidRDefault="006D69DB" w:rsidP="006D69DB">
      <w:pPr>
        <w:pStyle w:val="Bezmezer"/>
        <w:spacing w:line="360" w:lineRule="auto"/>
        <w:jc w:val="both"/>
        <w:rPr>
          <w:rFonts w:ascii="Times New Roman" w:hAnsi="Times New Roman"/>
          <w:sz w:val="24"/>
          <w:szCs w:val="24"/>
        </w:rPr>
      </w:pPr>
      <w:r w:rsidRPr="00F77067">
        <w:rPr>
          <w:rFonts w:ascii="Times New Roman" w:hAnsi="Times New Roman"/>
          <w:sz w:val="24"/>
          <w:szCs w:val="24"/>
        </w:rPr>
        <w:t>http://psychologie.doktorka.cz/pamet-a-nase-biorytmy/</w:t>
      </w:r>
    </w:p>
    <w:p w:rsidR="006D69DB" w:rsidRPr="00F77067" w:rsidRDefault="006D69DB" w:rsidP="006D69DB">
      <w:pPr>
        <w:pStyle w:val="Bezmezer"/>
        <w:spacing w:line="360" w:lineRule="auto"/>
        <w:jc w:val="both"/>
        <w:rPr>
          <w:rFonts w:ascii="Times New Roman" w:hAnsi="Times New Roman"/>
          <w:i/>
          <w:sz w:val="24"/>
          <w:szCs w:val="24"/>
        </w:rPr>
      </w:pPr>
    </w:p>
    <w:p w:rsidR="006D69DB" w:rsidRDefault="006D69DB" w:rsidP="006D69DB">
      <w:pPr>
        <w:ind w:firstLine="708"/>
        <w:jc w:val="both"/>
        <w:rPr>
          <w:rFonts w:ascii="Times New Roman" w:hAnsi="Times New Roman"/>
          <w:b/>
          <w:sz w:val="30"/>
          <w:szCs w:val="30"/>
        </w:rPr>
      </w:pPr>
      <w:r>
        <w:rPr>
          <w:rFonts w:ascii="Times New Roman" w:hAnsi="Times New Roman"/>
          <w:b/>
          <w:sz w:val="30"/>
          <w:szCs w:val="30"/>
        </w:rPr>
        <w:lastRenderedPageBreak/>
        <w:t>Seznam příloh</w:t>
      </w:r>
    </w:p>
    <w:p w:rsidR="006D69DB" w:rsidRDefault="006D69DB" w:rsidP="006D69DB">
      <w:pPr>
        <w:ind w:firstLine="708"/>
        <w:jc w:val="both"/>
        <w:rPr>
          <w:rFonts w:ascii="Times New Roman" w:hAnsi="Times New Roman"/>
          <w:b/>
          <w:sz w:val="30"/>
          <w:szCs w:val="30"/>
        </w:rPr>
      </w:pPr>
    </w:p>
    <w:p w:rsidR="006D69DB" w:rsidRDefault="006D69DB" w:rsidP="006D69DB">
      <w:pPr>
        <w:jc w:val="both"/>
        <w:rPr>
          <w:rFonts w:ascii="Times New Roman" w:hAnsi="Times New Roman"/>
          <w:sz w:val="24"/>
          <w:szCs w:val="24"/>
        </w:rPr>
      </w:pPr>
      <w:r>
        <w:rPr>
          <w:rFonts w:ascii="Times New Roman" w:hAnsi="Times New Roman"/>
          <w:sz w:val="24"/>
          <w:szCs w:val="24"/>
        </w:rPr>
        <w:t>Příloha č. 1 Anonymní anamnestický dotazník</w:t>
      </w:r>
    </w:p>
    <w:p w:rsidR="006D69DB" w:rsidRPr="00746458" w:rsidRDefault="006D69DB" w:rsidP="006D69DB">
      <w:pPr>
        <w:jc w:val="both"/>
        <w:rPr>
          <w:rFonts w:ascii="Times New Roman" w:hAnsi="Times New Roman"/>
          <w:sz w:val="24"/>
          <w:szCs w:val="24"/>
        </w:rPr>
      </w:pPr>
      <w:r>
        <w:rPr>
          <w:rFonts w:ascii="Times New Roman" w:hAnsi="Times New Roman"/>
          <w:sz w:val="24"/>
          <w:szCs w:val="24"/>
        </w:rPr>
        <w:t xml:space="preserve">Příloha </w:t>
      </w:r>
      <w:proofErr w:type="gramStart"/>
      <w:r>
        <w:rPr>
          <w:rFonts w:ascii="Times New Roman" w:hAnsi="Times New Roman"/>
          <w:sz w:val="24"/>
          <w:szCs w:val="24"/>
        </w:rPr>
        <w:t>č. 2 Sběrná</w:t>
      </w:r>
      <w:proofErr w:type="gramEnd"/>
      <w:r>
        <w:rPr>
          <w:rFonts w:ascii="Times New Roman" w:hAnsi="Times New Roman"/>
          <w:sz w:val="24"/>
          <w:szCs w:val="24"/>
        </w:rPr>
        <w:t xml:space="preserve"> tabulka</w:t>
      </w:r>
    </w:p>
    <w:p w:rsidR="006D69DB" w:rsidRPr="001B3F4E" w:rsidRDefault="006D69DB" w:rsidP="006D69DB">
      <w:pPr>
        <w:rPr>
          <w:rFonts w:ascii="Times New Roman" w:hAnsi="Times New Roman"/>
          <w:b/>
        </w:rPr>
      </w:pPr>
    </w:p>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6D69DB" w:rsidRDefault="006D69DB" w:rsidP="003577CC"/>
    <w:p w:rsidR="00FE347D" w:rsidRDefault="00FE347D" w:rsidP="003577CC"/>
    <w:p w:rsidR="003577CC" w:rsidRPr="0014295E" w:rsidRDefault="003577CC" w:rsidP="003577CC">
      <w:pPr>
        <w:rPr>
          <w:rFonts w:ascii="Times New Roman" w:hAnsi="Times New Roman"/>
          <w:sz w:val="24"/>
          <w:szCs w:val="24"/>
        </w:rPr>
      </w:pPr>
      <w:r w:rsidRPr="0014295E">
        <w:rPr>
          <w:rFonts w:ascii="Times New Roman" w:hAnsi="Times New Roman"/>
          <w:sz w:val="24"/>
          <w:szCs w:val="24"/>
        </w:rPr>
        <w:lastRenderedPageBreak/>
        <w:t>Příloha č. 1</w:t>
      </w:r>
    </w:p>
    <w:p w:rsidR="003577CC" w:rsidRPr="0014295E" w:rsidRDefault="003577CC" w:rsidP="003577CC">
      <w:pPr>
        <w:jc w:val="center"/>
        <w:rPr>
          <w:rFonts w:ascii="Times New Roman" w:hAnsi="Times New Roman"/>
          <w:b/>
          <w:sz w:val="26"/>
          <w:szCs w:val="26"/>
        </w:rPr>
      </w:pPr>
      <w:r w:rsidRPr="0014295E">
        <w:rPr>
          <w:rFonts w:ascii="Times New Roman" w:hAnsi="Times New Roman"/>
          <w:b/>
          <w:sz w:val="26"/>
          <w:szCs w:val="26"/>
        </w:rPr>
        <w:t>ANONYMNÍ ANAMNESTICKÝ DOTAZNÍK</w:t>
      </w:r>
    </w:p>
    <w:p w:rsidR="003577CC" w:rsidRPr="0014295E" w:rsidRDefault="003577CC" w:rsidP="003577CC">
      <w:pPr>
        <w:jc w:val="center"/>
        <w:rPr>
          <w:rFonts w:ascii="Times New Roman" w:hAnsi="Times New Roman"/>
          <w:b/>
        </w:rPr>
      </w:pPr>
    </w:p>
    <w:p w:rsidR="003577CC" w:rsidRPr="0014295E" w:rsidRDefault="003577CC" w:rsidP="003577CC">
      <w:pPr>
        <w:rPr>
          <w:rFonts w:ascii="Times New Roman" w:hAnsi="Times New Roman"/>
        </w:rPr>
      </w:pPr>
      <w:r w:rsidRPr="0014295E">
        <w:rPr>
          <w:rFonts w:ascii="Times New Roman" w:hAnsi="Times New Roman"/>
        </w:rPr>
        <w:t>Pohlaví dítěte:</w:t>
      </w:r>
    </w:p>
    <w:p w:rsidR="003577CC" w:rsidRPr="0014295E" w:rsidRDefault="003577CC" w:rsidP="003577CC">
      <w:pPr>
        <w:rPr>
          <w:rFonts w:ascii="Times New Roman" w:hAnsi="Times New Roman"/>
        </w:rPr>
      </w:pPr>
      <w:r w:rsidRPr="0014295E">
        <w:rPr>
          <w:rFonts w:ascii="Times New Roman" w:hAnsi="Times New Roman"/>
        </w:rPr>
        <w:t>Datum narození:</w:t>
      </w:r>
    </w:p>
    <w:p w:rsidR="003577CC" w:rsidRPr="0014295E" w:rsidRDefault="003577CC" w:rsidP="003577CC">
      <w:pPr>
        <w:rPr>
          <w:rFonts w:ascii="Times New Roman" w:hAnsi="Times New Roman"/>
        </w:rPr>
      </w:pPr>
      <w:r w:rsidRPr="0014295E">
        <w:rPr>
          <w:rFonts w:ascii="Times New Roman" w:hAnsi="Times New Roman"/>
        </w:rPr>
        <w:t>Datum nástupu do MŠ:</w:t>
      </w:r>
    </w:p>
    <w:p w:rsidR="003577CC" w:rsidRPr="0014295E" w:rsidRDefault="003577CC" w:rsidP="003577CC">
      <w:pPr>
        <w:rPr>
          <w:rFonts w:ascii="Times New Roman" w:hAnsi="Times New Roman"/>
        </w:rPr>
      </w:pPr>
      <w:r w:rsidRPr="0014295E">
        <w:rPr>
          <w:rFonts w:ascii="Times New Roman" w:hAnsi="Times New Roman"/>
        </w:rPr>
        <w:tab/>
        <w:t>Rodinná anamnéza:</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t>Počet dětí v rodině:</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t>Pořadí narození:</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t>Lateralita:</w:t>
      </w:r>
    </w:p>
    <w:p w:rsidR="003577CC" w:rsidRPr="0014295E" w:rsidRDefault="003577CC" w:rsidP="003577CC">
      <w:pPr>
        <w:rPr>
          <w:rFonts w:ascii="Times New Roman" w:hAnsi="Times New Roman"/>
        </w:rPr>
      </w:pP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t>Úplná rodina:</w:t>
      </w:r>
      <w:r w:rsidRPr="0014295E">
        <w:rPr>
          <w:rFonts w:ascii="Times New Roman" w:hAnsi="Times New Roman"/>
        </w:rPr>
        <w:tab/>
      </w:r>
      <w:r w:rsidRPr="0014295E">
        <w:rPr>
          <w:rFonts w:ascii="Times New Roman" w:hAnsi="Times New Roman"/>
        </w:rPr>
        <w:tab/>
      </w:r>
      <w:r w:rsidRPr="0014295E">
        <w:rPr>
          <w:rFonts w:ascii="Times New Roman" w:hAnsi="Times New Roman"/>
        </w:rPr>
        <w:tab/>
        <w:t>ano  -  ne</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t xml:space="preserve">Matka </w:t>
      </w:r>
      <w:r w:rsidRPr="0014295E">
        <w:rPr>
          <w:rFonts w:ascii="Times New Roman" w:hAnsi="Times New Roman"/>
        </w:rPr>
        <w:tab/>
        <w:t>-   věk:</w:t>
      </w:r>
      <w:r w:rsidRPr="0014295E">
        <w:rPr>
          <w:rFonts w:ascii="Times New Roman" w:hAnsi="Times New Roman"/>
        </w:rPr>
        <w:tab/>
      </w:r>
      <w:r w:rsidRPr="0014295E">
        <w:rPr>
          <w:rFonts w:ascii="Times New Roman" w:hAnsi="Times New Roman"/>
        </w:rPr>
        <w:tab/>
      </w:r>
      <w:r w:rsidRPr="0014295E">
        <w:rPr>
          <w:rFonts w:ascii="Times New Roman" w:hAnsi="Times New Roman"/>
        </w:rPr>
        <w:tab/>
        <w:t>vzdělání:</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t>Otec</w:t>
      </w:r>
      <w:r w:rsidRPr="0014295E">
        <w:rPr>
          <w:rFonts w:ascii="Times New Roman" w:hAnsi="Times New Roman"/>
        </w:rPr>
        <w:tab/>
        <w:t>-   věk:</w:t>
      </w:r>
      <w:r w:rsidRPr="0014295E">
        <w:rPr>
          <w:rFonts w:ascii="Times New Roman" w:hAnsi="Times New Roman"/>
        </w:rPr>
        <w:tab/>
      </w:r>
      <w:r w:rsidRPr="0014295E">
        <w:rPr>
          <w:rFonts w:ascii="Times New Roman" w:hAnsi="Times New Roman"/>
        </w:rPr>
        <w:tab/>
      </w:r>
      <w:r w:rsidRPr="0014295E">
        <w:rPr>
          <w:rFonts w:ascii="Times New Roman" w:hAnsi="Times New Roman"/>
        </w:rPr>
        <w:tab/>
        <w:t>vzdělání:</w:t>
      </w:r>
    </w:p>
    <w:p w:rsidR="003577CC" w:rsidRPr="0014295E" w:rsidRDefault="003577CC" w:rsidP="003577CC">
      <w:pPr>
        <w:rPr>
          <w:rFonts w:ascii="Times New Roman" w:hAnsi="Times New Roman"/>
        </w:rPr>
      </w:pPr>
    </w:p>
    <w:p w:rsidR="003577CC" w:rsidRPr="0014295E" w:rsidRDefault="003577CC" w:rsidP="003577CC">
      <w:pPr>
        <w:rPr>
          <w:rFonts w:ascii="Times New Roman" w:hAnsi="Times New Roman"/>
        </w:rPr>
      </w:pPr>
      <w:r w:rsidRPr="0014295E">
        <w:rPr>
          <w:rFonts w:ascii="Times New Roman" w:hAnsi="Times New Roman"/>
        </w:rPr>
        <w:t>Účast v Edukativně stimulačních skupinách:</w:t>
      </w:r>
      <w:r w:rsidRPr="0014295E">
        <w:rPr>
          <w:rFonts w:ascii="Times New Roman" w:hAnsi="Times New Roman"/>
        </w:rPr>
        <w:tab/>
      </w:r>
      <w:r w:rsidRPr="0014295E">
        <w:rPr>
          <w:rFonts w:ascii="Times New Roman" w:hAnsi="Times New Roman"/>
        </w:rPr>
        <w:tab/>
      </w:r>
      <w:r w:rsidRPr="0014295E">
        <w:rPr>
          <w:rFonts w:ascii="Times New Roman" w:hAnsi="Times New Roman"/>
        </w:rPr>
        <w:tab/>
        <w:t>ano  -  ne</w:t>
      </w:r>
    </w:p>
    <w:p w:rsidR="003577CC" w:rsidRPr="0014295E" w:rsidRDefault="003577CC" w:rsidP="003577CC">
      <w:pPr>
        <w:rPr>
          <w:rFonts w:ascii="Times New Roman" w:hAnsi="Times New Roman"/>
        </w:rPr>
      </w:pPr>
    </w:p>
    <w:p w:rsidR="003577CC" w:rsidRPr="0014295E" w:rsidRDefault="003577CC" w:rsidP="003577CC">
      <w:pPr>
        <w:rPr>
          <w:rFonts w:ascii="Times New Roman" w:hAnsi="Times New Roman"/>
        </w:rPr>
      </w:pPr>
      <w:r w:rsidRPr="0014295E">
        <w:rPr>
          <w:rFonts w:ascii="Times New Roman" w:hAnsi="Times New Roman"/>
        </w:rPr>
        <w:t>Účast ve školních aktivitách:</w:t>
      </w:r>
      <w:r w:rsidRPr="0014295E">
        <w:rPr>
          <w:rFonts w:ascii="Times New Roman" w:hAnsi="Times New Roman"/>
        </w:rPr>
        <w:tab/>
      </w:r>
      <w:r w:rsidRPr="0014295E">
        <w:rPr>
          <w:rFonts w:ascii="Times New Roman" w:hAnsi="Times New Roman"/>
        </w:rPr>
        <w:tab/>
      </w:r>
      <w:r w:rsidRPr="0014295E">
        <w:rPr>
          <w:rFonts w:ascii="Times New Roman" w:hAnsi="Times New Roman"/>
        </w:rPr>
        <w:tab/>
        <w:t>flétna</w:t>
      </w:r>
      <w:r w:rsidRPr="0014295E">
        <w:rPr>
          <w:rFonts w:ascii="Times New Roman" w:hAnsi="Times New Roman"/>
        </w:rPr>
        <w:tab/>
      </w:r>
      <w:r w:rsidRPr="0014295E">
        <w:rPr>
          <w:rFonts w:ascii="Times New Roman" w:hAnsi="Times New Roman"/>
        </w:rPr>
        <w:tab/>
        <w:t>ano  -  ne</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t>keramika</w:t>
      </w:r>
      <w:r w:rsidRPr="0014295E">
        <w:rPr>
          <w:rFonts w:ascii="Times New Roman" w:hAnsi="Times New Roman"/>
        </w:rPr>
        <w:tab/>
        <w:t>ano  -  ne</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t>křesťanství</w:t>
      </w:r>
      <w:r w:rsidRPr="0014295E">
        <w:rPr>
          <w:rFonts w:ascii="Times New Roman" w:hAnsi="Times New Roman"/>
        </w:rPr>
        <w:tab/>
        <w:t xml:space="preserve">ano  -  ne     </w:t>
      </w:r>
    </w:p>
    <w:p w:rsidR="003577CC" w:rsidRPr="0014295E" w:rsidRDefault="003577CC" w:rsidP="003577CC">
      <w:pPr>
        <w:rPr>
          <w:rFonts w:ascii="Times New Roman" w:hAnsi="Times New Roman"/>
        </w:rPr>
      </w:pPr>
    </w:p>
    <w:p w:rsidR="003577CC" w:rsidRPr="0014295E" w:rsidRDefault="003577CC" w:rsidP="003577CC">
      <w:pPr>
        <w:rPr>
          <w:rFonts w:ascii="Times New Roman" w:hAnsi="Times New Roman"/>
        </w:rPr>
      </w:pPr>
      <w:r w:rsidRPr="0014295E">
        <w:rPr>
          <w:rFonts w:ascii="Times New Roman" w:hAnsi="Times New Roman"/>
        </w:rPr>
        <w:t>Účast v mimoškolních aktivitách:</w:t>
      </w:r>
      <w:r w:rsidRPr="0014295E">
        <w:rPr>
          <w:rFonts w:ascii="Times New Roman" w:hAnsi="Times New Roman"/>
        </w:rPr>
        <w:tab/>
      </w:r>
      <w:r w:rsidRPr="0014295E">
        <w:rPr>
          <w:rFonts w:ascii="Times New Roman" w:hAnsi="Times New Roman"/>
        </w:rPr>
        <w:tab/>
        <w:t>sportovní</w:t>
      </w:r>
      <w:r w:rsidRPr="0014295E">
        <w:rPr>
          <w:rFonts w:ascii="Times New Roman" w:hAnsi="Times New Roman"/>
        </w:rPr>
        <w:tab/>
        <w:t>ano  -  ne</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t>taneční</w:t>
      </w:r>
      <w:r w:rsidRPr="0014295E">
        <w:rPr>
          <w:rFonts w:ascii="Times New Roman" w:hAnsi="Times New Roman"/>
        </w:rPr>
        <w:tab/>
      </w:r>
      <w:r w:rsidRPr="0014295E">
        <w:rPr>
          <w:rFonts w:ascii="Times New Roman" w:hAnsi="Times New Roman"/>
        </w:rPr>
        <w:tab/>
        <w:t>ano  -  ne</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t>hudební</w:t>
      </w:r>
      <w:r w:rsidRPr="0014295E">
        <w:rPr>
          <w:rFonts w:ascii="Times New Roman" w:hAnsi="Times New Roman"/>
        </w:rPr>
        <w:tab/>
        <w:t>ano  -  ne</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t>jazykové</w:t>
      </w:r>
      <w:r w:rsidRPr="0014295E">
        <w:rPr>
          <w:rFonts w:ascii="Times New Roman" w:hAnsi="Times New Roman"/>
        </w:rPr>
        <w:tab/>
        <w:t>ano  -  ne</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t>výtvarné</w:t>
      </w:r>
      <w:r w:rsidRPr="0014295E">
        <w:rPr>
          <w:rFonts w:ascii="Times New Roman" w:hAnsi="Times New Roman"/>
        </w:rPr>
        <w:tab/>
        <w:t>ano  -  ne</w:t>
      </w:r>
    </w:p>
    <w:p w:rsidR="003577CC" w:rsidRPr="0014295E"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t>pracovní</w:t>
      </w:r>
      <w:r w:rsidRPr="0014295E">
        <w:rPr>
          <w:rFonts w:ascii="Times New Roman" w:hAnsi="Times New Roman"/>
        </w:rPr>
        <w:tab/>
        <w:t>ano  -  ne</w:t>
      </w:r>
    </w:p>
    <w:p w:rsidR="003577CC" w:rsidRDefault="003577CC" w:rsidP="003577CC">
      <w:pPr>
        <w:rPr>
          <w:rFonts w:ascii="Times New Roman" w:hAnsi="Times New Roman"/>
        </w:rPr>
      </w:pP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r>
      <w:r w:rsidRPr="0014295E">
        <w:rPr>
          <w:rFonts w:ascii="Times New Roman" w:hAnsi="Times New Roman"/>
        </w:rPr>
        <w:tab/>
        <w:t>jiné</w:t>
      </w:r>
      <w:r w:rsidRPr="0014295E">
        <w:rPr>
          <w:rFonts w:ascii="Times New Roman" w:hAnsi="Times New Roman"/>
        </w:rPr>
        <w:tab/>
      </w:r>
    </w:p>
    <w:p w:rsidR="003577CC" w:rsidRDefault="003577CC" w:rsidP="003577CC">
      <w:pPr>
        <w:rPr>
          <w:rFonts w:ascii="Times New Roman" w:hAnsi="Times New Roman"/>
          <w:sz w:val="24"/>
          <w:szCs w:val="24"/>
        </w:rPr>
      </w:pPr>
      <w:r>
        <w:rPr>
          <w:rFonts w:ascii="Times New Roman" w:hAnsi="Times New Roman"/>
          <w:sz w:val="24"/>
          <w:szCs w:val="24"/>
        </w:rPr>
        <w:lastRenderedPageBreak/>
        <w:t>Příloha č. 2</w:t>
      </w:r>
    </w:p>
    <w:p w:rsidR="003577CC" w:rsidRDefault="003577CC" w:rsidP="003577CC">
      <w:pPr>
        <w:jc w:val="center"/>
        <w:rPr>
          <w:rFonts w:ascii="Times New Roman" w:hAnsi="Times New Roman"/>
          <w:b/>
          <w:sz w:val="26"/>
          <w:szCs w:val="26"/>
        </w:rPr>
      </w:pPr>
      <w:r>
        <w:rPr>
          <w:rFonts w:ascii="Times New Roman" w:hAnsi="Times New Roman"/>
          <w:b/>
          <w:sz w:val="26"/>
          <w:szCs w:val="26"/>
        </w:rPr>
        <w:t>SBĚRNÁ TABULKA</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Pohlaví</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Věk (ke dni vyšetření roky i měsíce!)</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Město (obec), kde bydlí</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Kolik sourozenců + pořadí dítěte mezi sourozenci</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 xml:space="preserve">Vzdělání otce (VŠ, SŠ, uč. </w:t>
      </w:r>
      <w:proofErr w:type="gramStart"/>
      <w:r w:rsidRPr="00E1123C">
        <w:rPr>
          <w:rFonts w:ascii="Times New Roman" w:hAnsi="Times New Roman"/>
        </w:rPr>
        <w:t>obor</w:t>
      </w:r>
      <w:proofErr w:type="gramEnd"/>
      <w:r w:rsidRPr="00E1123C">
        <w:rPr>
          <w:rFonts w:ascii="Times New Roman" w:hAnsi="Times New Roman"/>
        </w:rPr>
        <w:t>, zákl.)</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 xml:space="preserve">Vzdělání matky (VŠ, SŠ, uč. </w:t>
      </w:r>
      <w:proofErr w:type="gramStart"/>
      <w:r w:rsidRPr="00E1123C">
        <w:rPr>
          <w:rFonts w:ascii="Times New Roman" w:hAnsi="Times New Roman"/>
        </w:rPr>
        <w:t>obor</w:t>
      </w:r>
      <w:proofErr w:type="gramEnd"/>
      <w:r w:rsidRPr="00E1123C">
        <w:rPr>
          <w:rFonts w:ascii="Times New Roman" w:hAnsi="Times New Roman"/>
        </w:rPr>
        <w:t>, zákl.)</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 xml:space="preserve">Odklad školní </w:t>
      </w:r>
      <w:proofErr w:type="gramStart"/>
      <w:r w:rsidRPr="00E1123C">
        <w:rPr>
          <w:rFonts w:ascii="Times New Roman" w:hAnsi="Times New Roman"/>
        </w:rPr>
        <w:t>docházky   ano</w:t>
      </w:r>
      <w:proofErr w:type="gramEnd"/>
      <w:r w:rsidRPr="00E1123C">
        <w:rPr>
          <w:rFonts w:ascii="Times New Roman" w:hAnsi="Times New Roman"/>
        </w:rPr>
        <w:t xml:space="preserve"> – ne</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Koncentrace na úkoly (1,2,3,4,5)</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Samostatnost (1,2,3,4,5)</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Navázání kontaktu + citové rozpoložení (1 – 5)</w:t>
      </w:r>
    </w:p>
    <w:p w:rsidR="003577CC" w:rsidRPr="00E1123C" w:rsidRDefault="003577CC" w:rsidP="003577CC">
      <w:pPr>
        <w:numPr>
          <w:ilvl w:val="0"/>
          <w:numId w:val="16"/>
        </w:numPr>
        <w:jc w:val="both"/>
        <w:rPr>
          <w:rFonts w:ascii="Times New Roman" w:hAnsi="Times New Roman"/>
        </w:rPr>
      </w:pPr>
      <w:proofErr w:type="gramStart"/>
      <w:r w:rsidRPr="00E1123C">
        <w:rPr>
          <w:rFonts w:ascii="Times New Roman" w:hAnsi="Times New Roman"/>
        </w:rPr>
        <w:t>Lateralita   pravá</w:t>
      </w:r>
      <w:proofErr w:type="gramEnd"/>
      <w:r w:rsidRPr="00E1123C">
        <w:rPr>
          <w:rFonts w:ascii="Times New Roman" w:hAnsi="Times New Roman"/>
        </w:rPr>
        <w:t xml:space="preserve"> – levá</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Tělesná charakteristika: drobné, nadváha, (somaticky) přiměřené věku</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Raven – HS</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Vystřihování – 3x čas + celkem</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Jiráskův test ŠZ – 3 známky (1 - 5) průměr</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Zavazování tkaničky – ano/ne + čas</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Jiráskův test VM – HS + známka (1 - 5)</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Edfeldův test – HS</w:t>
      </w:r>
    </w:p>
    <w:p w:rsidR="003577CC" w:rsidRPr="00E1123C" w:rsidRDefault="003577CC" w:rsidP="003577CC">
      <w:pPr>
        <w:numPr>
          <w:ilvl w:val="0"/>
          <w:numId w:val="16"/>
        </w:numPr>
        <w:jc w:val="both"/>
        <w:rPr>
          <w:rFonts w:ascii="Times New Roman" w:hAnsi="Times New Roman"/>
        </w:rPr>
      </w:pPr>
      <w:proofErr w:type="spellStart"/>
      <w:r w:rsidRPr="00E1123C">
        <w:rPr>
          <w:rFonts w:ascii="Times New Roman" w:hAnsi="Times New Roman"/>
        </w:rPr>
        <w:t>Dynamic</w:t>
      </w:r>
      <w:proofErr w:type="spellEnd"/>
      <w:r w:rsidRPr="00E1123C">
        <w:rPr>
          <w:rFonts w:ascii="Times New Roman" w:hAnsi="Times New Roman"/>
        </w:rPr>
        <w:t>. Praxe – HS (ano)</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Znalosti př. Dětí – HS + IQ</w:t>
      </w:r>
    </w:p>
    <w:p w:rsidR="003577CC" w:rsidRPr="00E1123C" w:rsidRDefault="003577CC" w:rsidP="003577CC">
      <w:pPr>
        <w:numPr>
          <w:ilvl w:val="0"/>
          <w:numId w:val="16"/>
        </w:numPr>
        <w:jc w:val="both"/>
        <w:rPr>
          <w:rFonts w:ascii="Times New Roman" w:hAnsi="Times New Roman"/>
        </w:rPr>
      </w:pPr>
      <w:r w:rsidRPr="00E1123C">
        <w:rPr>
          <w:rFonts w:ascii="Times New Roman" w:hAnsi="Times New Roman"/>
        </w:rPr>
        <w:t>Výslovnost – počet chyb</w:t>
      </w:r>
    </w:p>
    <w:p w:rsidR="003577CC" w:rsidRDefault="003577CC" w:rsidP="003577CC">
      <w:pPr>
        <w:numPr>
          <w:ilvl w:val="0"/>
          <w:numId w:val="16"/>
        </w:numPr>
        <w:jc w:val="both"/>
        <w:rPr>
          <w:rFonts w:ascii="Times New Roman" w:hAnsi="Times New Roman"/>
        </w:rPr>
      </w:pPr>
      <w:r w:rsidRPr="00E1123C">
        <w:rPr>
          <w:rFonts w:ascii="Times New Roman" w:hAnsi="Times New Roman"/>
        </w:rPr>
        <w:t>Vizuomotorika – počet přetažení</w:t>
      </w:r>
    </w:p>
    <w:p w:rsidR="003577CC" w:rsidRDefault="003577CC" w:rsidP="003577CC">
      <w:pPr>
        <w:jc w:val="both"/>
        <w:rPr>
          <w:rFonts w:ascii="Times New Roman" w:hAnsi="Times New Roman"/>
        </w:rPr>
      </w:pPr>
    </w:p>
    <w:p w:rsidR="003577CC" w:rsidRDefault="003577CC" w:rsidP="003577CC">
      <w:pPr>
        <w:jc w:val="both"/>
        <w:rPr>
          <w:rFonts w:ascii="Times New Roman" w:hAnsi="Times New Roman"/>
        </w:rPr>
      </w:pPr>
    </w:p>
    <w:p w:rsidR="003577CC" w:rsidRDefault="003577CC" w:rsidP="003577CC">
      <w:pPr>
        <w:jc w:val="both"/>
        <w:rPr>
          <w:rFonts w:ascii="Times New Roman" w:hAnsi="Times New Roman"/>
        </w:rPr>
      </w:pPr>
    </w:p>
    <w:p w:rsidR="003577CC" w:rsidRPr="006D69DB" w:rsidRDefault="003577CC" w:rsidP="006D69DB">
      <w:pPr>
        <w:jc w:val="both"/>
        <w:rPr>
          <w:rFonts w:ascii="Times New Roman" w:hAnsi="Times New Roman"/>
          <w:i/>
        </w:rPr>
      </w:pPr>
      <w:r>
        <w:rPr>
          <w:rFonts w:ascii="Times New Roman" w:hAnsi="Times New Roman"/>
          <w:i/>
        </w:rPr>
        <w:t>Pozn.: bod 8 – 12 = chování</w:t>
      </w:r>
    </w:p>
    <w:p w:rsidR="003577CC" w:rsidRPr="00C50078" w:rsidRDefault="003577CC" w:rsidP="00C50078">
      <w:pPr>
        <w:jc w:val="center"/>
        <w:rPr>
          <w:rFonts w:ascii="Times New Roman" w:hAnsi="Times New Roman"/>
          <w:b/>
          <w:sz w:val="32"/>
          <w:szCs w:val="32"/>
        </w:rPr>
      </w:pPr>
      <w:r w:rsidRPr="00C50078">
        <w:rPr>
          <w:rFonts w:ascii="Times New Roman" w:hAnsi="Times New Roman"/>
          <w:b/>
          <w:sz w:val="32"/>
          <w:szCs w:val="32"/>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3577CC" w:rsidRPr="00C50078" w:rsidTr="00AE28B5">
        <w:trPr>
          <w:trHeight w:val="435"/>
        </w:trPr>
        <w:tc>
          <w:tcPr>
            <w:tcW w:w="2943" w:type="dxa"/>
            <w:tcBorders>
              <w:top w:val="double" w:sz="4" w:space="0" w:color="auto"/>
              <w:left w:val="doub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Jméno a příjmení:</w:t>
            </w:r>
          </w:p>
        </w:tc>
        <w:tc>
          <w:tcPr>
            <w:tcW w:w="6269" w:type="dxa"/>
            <w:tcBorders>
              <w:top w:val="double" w:sz="4" w:space="0" w:color="auto"/>
              <w:left w:val="single" w:sz="2" w:space="0" w:color="auto"/>
              <w:right w:val="double" w:sz="4" w:space="0" w:color="auto"/>
            </w:tcBorders>
          </w:tcPr>
          <w:p w:rsidR="003577CC" w:rsidRPr="00C50078" w:rsidRDefault="003577CC" w:rsidP="00AE28B5">
            <w:pPr>
              <w:rPr>
                <w:rFonts w:ascii="Times New Roman" w:hAnsi="Times New Roman"/>
                <w:sz w:val="24"/>
                <w:szCs w:val="24"/>
              </w:rPr>
            </w:pPr>
            <w:r w:rsidRPr="00C50078">
              <w:rPr>
                <w:rFonts w:ascii="Times New Roman" w:hAnsi="Times New Roman"/>
                <w:sz w:val="24"/>
                <w:szCs w:val="24"/>
              </w:rPr>
              <w:t>Zdeňka Benešová</w:t>
            </w:r>
          </w:p>
        </w:tc>
      </w:tr>
      <w:tr w:rsidR="003577CC" w:rsidRPr="00C50078" w:rsidTr="00AE28B5">
        <w:trPr>
          <w:trHeight w:val="415"/>
        </w:trPr>
        <w:tc>
          <w:tcPr>
            <w:tcW w:w="2943" w:type="dxa"/>
            <w:tcBorders>
              <w:top w:val="single" w:sz="2" w:space="0" w:color="auto"/>
              <w:left w:val="doub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Katedra:</w:t>
            </w:r>
          </w:p>
        </w:tc>
        <w:tc>
          <w:tcPr>
            <w:tcW w:w="6269" w:type="dxa"/>
            <w:tcBorders>
              <w:top w:val="single" w:sz="2" w:space="0" w:color="auto"/>
              <w:left w:val="single" w:sz="2" w:space="0" w:color="auto"/>
              <w:right w:val="double" w:sz="4" w:space="0" w:color="auto"/>
            </w:tcBorders>
          </w:tcPr>
          <w:p w:rsidR="003577CC" w:rsidRPr="00C50078" w:rsidRDefault="003577CC" w:rsidP="00AE28B5">
            <w:pPr>
              <w:rPr>
                <w:rFonts w:ascii="Times New Roman" w:hAnsi="Times New Roman"/>
                <w:sz w:val="24"/>
                <w:szCs w:val="24"/>
              </w:rPr>
            </w:pPr>
            <w:r w:rsidRPr="00C50078">
              <w:rPr>
                <w:rFonts w:ascii="Times New Roman" w:hAnsi="Times New Roman"/>
                <w:sz w:val="24"/>
                <w:szCs w:val="24"/>
              </w:rPr>
              <w:t>Katedra psychologie a patopsychologie</w:t>
            </w:r>
          </w:p>
        </w:tc>
      </w:tr>
      <w:tr w:rsidR="003577CC" w:rsidRPr="00C50078" w:rsidTr="003577CC">
        <w:trPr>
          <w:trHeight w:val="470"/>
        </w:trPr>
        <w:tc>
          <w:tcPr>
            <w:tcW w:w="2943" w:type="dxa"/>
            <w:tcBorders>
              <w:top w:val="single" w:sz="2" w:space="0" w:color="auto"/>
              <w:left w:val="double" w:sz="4" w:space="0" w:color="auto"/>
              <w:bottom w:val="sing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Vedoucí práce:</w:t>
            </w:r>
          </w:p>
        </w:tc>
        <w:tc>
          <w:tcPr>
            <w:tcW w:w="6269" w:type="dxa"/>
            <w:tcBorders>
              <w:top w:val="single" w:sz="2" w:space="0" w:color="auto"/>
              <w:left w:val="single" w:sz="2" w:space="0" w:color="auto"/>
              <w:right w:val="double" w:sz="4" w:space="0" w:color="auto"/>
            </w:tcBorders>
          </w:tcPr>
          <w:p w:rsidR="003577CC" w:rsidRPr="00C50078" w:rsidRDefault="003577CC" w:rsidP="00C50078">
            <w:pPr>
              <w:outlineLvl w:val="0"/>
              <w:rPr>
                <w:rFonts w:ascii="Times New Roman" w:hAnsi="Times New Roman"/>
                <w:sz w:val="24"/>
                <w:szCs w:val="24"/>
              </w:rPr>
            </w:pPr>
            <w:r w:rsidRPr="00C50078">
              <w:rPr>
                <w:rFonts w:ascii="Times New Roman" w:hAnsi="Times New Roman"/>
                <w:sz w:val="24"/>
                <w:szCs w:val="24"/>
              </w:rPr>
              <w:t>Doc. PhDr. Irena Plevová, PhD.</w:t>
            </w:r>
          </w:p>
        </w:tc>
      </w:tr>
      <w:tr w:rsidR="003577CC" w:rsidRPr="00C50078" w:rsidTr="00AE28B5">
        <w:trPr>
          <w:trHeight w:val="415"/>
        </w:trPr>
        <w:tc>
          <w:tcPr>
            <w:tcW w:w="2943" w:type="dxa"/>
            <w:tcBorders>
              <w:top w:val="single" w:sz="4" w:space="0" w:color="auto"/>
              <w:left w:val="double" w:sz="4" w:space="0" w:color="auto"/>
              <w:bottom w:val="doub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Rok obhajoby:</w:t>
            </w:r>
          </w:p>
        </w:tc>
        <w:tc>
          <w:tcPr>
            <w:tcW w:w="6269" w:type="dxa"/>
            <w:tcBorders>
              <w:top w:val="single" w:sz="2" w:space="0" w:color="auto"/>
              <w:left w:val="single" w:sz="2" w:space="0" w:color="auto"/>
              <w:right w:val="double" w:sz="4" w:space="0" w:color="auto"/>
            </w:tcBorders>
          </w:tcPr>
          <w:p w:rsidR="003577CC" w:rsidRPr="00C50078" w:rsidRDefault="003577CC" w:rsidP="00AE28B5">
            <w:pPr>
              <w:rPr>
                <w:rFonts w:ascii="Times New Roman" w:hAnsi="Times New Roman"/>
                <w:sz w:val="24"/>
                <w:szCs w:val="24"/>
              </w:rPr>
            </w:pPr>
            <w:r w:rsidRPr="00C50078">
              <w:rPr>
                <w:rFonts w:ascii="Times New Roman" w:hAnsi="Times New Roman"/>
                <w:sz w:val="24"/>
                <w:szCs w:val="24"/>
              </w:rPr>
              <w:t>2011</w:t>
            </w:r>
          </w:p>
        </w:tc>
      </w:tr>
      <w:tr w:rsidR="003577CC" w:rsidRPr="00C50078" w:rsidTr="00AE28B5">
        <w:tc>
          <w:tcPr>
            <w:tcW w:w="2943" w:type="dxa"/>
            <w:tcBorders>
              <w:top w:val="double" w:sz="4" w:space="0" w:color="auto"/>
              <w:left w:val="nil"/>
              <w:bottom w:val="double" w:sz="4" w:space="0" w:color="auto"/>
              <w:right w:val="nil"/>
            </w:tcBorders>
          </w:tcPr>
          <w:p w:rsidR="003577CC" w:rsidRPr="00C50078" w:rsidRDefault="003577CC" w:rsidP="00AE28B5">
            <w:pPr>
              <w:rPr>
                <w:rFonts w:ascii="Times New Roman" w:hAnsi="Times New Roman"/>
                <w:sz w:val="24"/>
                <w:szCs w:val="24"/>
              </w:rPr>
            </w:pPr>
          </w:p>
        </w:tc>
        <w:tc>
          <w:tcPr>
            <w:tcW w:w="6269" w:type="dxa"/>
            <w:tcBorders>
              <w:top w:val="double" w:sz="4" w:space="0" w:color="auto"/>
              <w:left w:val="nil"/>
              <w:bottom w:val="double" w:sz="4" w:space="0" w:color="auto"/>
              <w:right w:val="nil"/>
            </w:tcBorders>
          </w:tcPr>
          <w:p w:rsidR="003577CC" w:rsidRPr="00C50078" w:rsidRDefault="003577CC" w:rsidP="00AE28B5">
            <w:pPr>
              <w:rPr>
                <w:rFonts w:ascii="Times New Roman" w:hAnsi="Times New Roman"/>
                <w:sz w:val="24"/>
                <w:szCs w:val="24"/>
              </w:rPr>
            </w:pPr>
          </w:p>
        </w:tc>
      </w:tr>
      <w:tr w:rsidR="003577CC" w:rsidRPr="00C50078" w:rsidTr="00AE28B5">
        <w:trPr>
          <w:trHeight w:val="995"/>
        </w:trPr>
        <w:tc>
          <w:tcPr>
            <w:tcW w:w="2943" w:type="dxa"/>
            <w:tcBorders>
              <w:top w:val="double" w:sz="4" w:space="0" w:color="auto"/>
              <w:left w:val="doub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Název práce:</w:t>
            </w:r>
          </w:p>
        </w:tc>
        <w:tc>
          <w:tcPr>
            <w:tcW w:w="6269" w:type="dxa"/>
            <w:tcBorders>
              <w:top w:val="double" w:sz="4" w:space="0" w:color="auto"/>
              <w:left w:val="single" w:sz="2" w:space="0" w:color="auto"/>
              <w:right w:val="double" w:sz="4" w:space="0" w:color="auto"/>
            </w:tcBorders>
          </w:tcPr>
          <w:p w:rsidR="003577CC" w:rsidRPr="00C50078" w:rsidRDefault="003577CC" w:rsidP="00AE28B5">
            <w:pPr>
              <w:rPr>
                <w:rFonts w:ascii="Times New Roman" w:hAnsi="Times New Roman"/>
                <w:sz w:val="24"/>
                <w:szCs w:val="24"/>
              </w:rPr>
            </w:pPr>
          </w:p>
          <w:p w:rsidR="003577CC" w:rsidRPr="00C50078" w:rsidRDefault="003577CC" w:rsidP="00AE28B5">
            <w:pPr>
              <w:rPr>
                <w:rFonts w:ascii="Times New Roman" w:hAnsi="Times New Roman"/>
                <w:sz w:val="24"/>
                <w:szCs w:val="24"/>
              </w:rPr>
            </w:pPr>
            <w:r w:rsidRPr="00C50078">
              <w:rPr>
                <w:rFonts w:ascii="Times New Roman" w:hAnsi="Times New Roman"/>
                <w:sz w:val="24"/>
                <w:szCs w:val="24"/>
              </w:rPr>
              <w:t>ŠKOLNÍ ZRALOST</w:t>
            </w:r>
          </w:p>
        </w:tc>
      </w:tr>
      <w:tr w:rsidR="003577CC" w:rsidRPr="00C50078" w:rsidTr="00AE28B5">
        <w:trPr>
          <w:trHeight w:val="975"/>
        </w:trPr>
        <w:tc>
          <w:tcPr>
            <w:tcW w:w="2943" w:type="dxa"/>
            <w:tcBorders>
              <w:top w:val="single" w:sz="2" w:space="0" w:color="auto"/>
              <w:left w:val="doub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Název v angličtině:</w:t>
            </w:r>
          </w:p>
        </w:tc>
        <w:tc>
          <w:tcPr>
            <w:tcW w:w="6269" w:type="dxa"/>
            <w:tcBorders>
              <w:top w:val="single" w:sz="2" w:space="0" w:color="auto"/>
              <w:left w:val="single" w:sz="2" w:space="0" w:color="auto"/>
              <w:right w:val="double" w:sz="4" w:space="0" w:color="auto"/>
            </w:tcBorders>
          </w:tcPr>
          <w:p w:rsidR="003577CC" w:rsidRPr="00C50078" w:rsidRDefault="003577CC" w:rsidP="00AE28B5">
            <w:pPr>
              <w:rPr>
                <w:rFonts w:ascii="Times New Roman" w:hAnsi="Times New Roman"/>
                <w:sz w:val="24"/>
                <w:szCs w:val="24"/>
              </w:rPr>
            </w:pPr>
          </w:p>
          <w:p w:rsidR="003577CC" w:rsidRPr="00C50078" w:rsidRDefault="003577CC" w:rsidP="00AE28B5">
            <w:pPr>
              <w:rPr>
                <w:rFonts w:ascii="Times New Roman" w:hAnsi="Times New Roman"/>
                <w:sz w:val="24"/>
                <w:szCs w:val="24"/>
              </w:rPr>
            </w:pPr>
            <w:r w:rsidRPr="00C50078">
              <w:rPr>
                <w:rFonts w:ascii="Times New Roman" w:hAnsi="Times New Roman"/>
                <w:sz w:val="24"/>
                <w:szCs w:val="24"/>
              </w:rPr>
              <w:t>SCHOOL MATURITY</w:t>
            </w:r>
          </w:p>
        </w:tc>
      </w:tr>
      <w:tr w:rsidR="003577CC" w:rsidRPr="00C50078" w:rsidTr="00C50078">
        <w:trPr>
          <w:trHeight w:val="1664"/>
        </w:trPr>
        <w:tc>
          <w:tcPr>
            <w:tcW w:w="2943" w:type="dxa"/>
            <w:tcBorders>
              <w:top w:val="single" w:sz="2" w:space="0" w:color="auto"/>
              <w:left w:val="doub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Anotace práce:</w:t>
            </w:r>
          </w:p>
        </w:tc>
        <w:tc>
          <w:tcPr>
            <w:tcW w:w="6269" w:type="dxa"/>
            <w:tcBorders>
              <w:top w:val="single" w:sz="2" w:space="0" w:color="auto"/>
              <w:left w:val="single" w:sz="2" w:space="0" w:color="auto"/>
              <w:right w:val="double" w:sz="4" w:space="0" w:color="auto"/>
            </w:tcBorders>
          </w:tcPr>
          <w:p w:rsidR="003577CC" w:rsidRPr="00C50078" w:rsidRDefault="003577CC" w:rsidP="00AE28B5">
            <w:pPr>
              <w:rPr>
                <w:rFonts w:ascii="Times New Roman" w:hAnsi="Times New Roman"/>
                <w:sz w:val="24"/>
                <w:szCs w:val="24"/>
              </w:rPr>
            </w:pPr>
            <w:r w:rsidRPr="00C50078">
              <w:rPr>
                <w:rFonts w:ascii="Times New Roman" w:hAnsi="Times New Roman"/>
                <w:sz w:val="24"/>
                <w:szCs w:val="24"/>
              </w:rPr>
              <w:t>Práce se zabývá průzkumem školní zralosti a připravenosti dětí předškolního věku z Mateřské školy Sluníčko v Tišnově, popisuje psychologické metody použité pro zjištění vývoje dětí a mapuje celkovou zralost jejich osobností.</w:t>
            </w:r>
          </w:p>
        </w:tc>
      </w:tr>
      <w:tr w:rsidR="003577CC" w:rsidRPr="00C50078" w:rsidTr="00AE28B5">
        <w:trPr>
          <w:trHeight w:val="695"/>
        </w:trPr>
        <w:tc>
          <w:tcPr>
            <w:tcW w:w="2943" w:type="dxa"/>
            <w:tcBorders>
              <w:top w:val="single" w:sz="2" w:space="0" w:color="auto"/>
              <w:left w:val="doub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Klíčová slova:</w:t>
            </w:r>
          </w:p>
        </w:tc>
        <w:tc>
          <w:tcPr>
            <w:tcW w:w="6269" w:type="dxa"/>
            <w:tcBorders>
              <w:top w:val="single" w:sz="2" w:space="0" w:color="auto"/>
              <w:left w:val="single" w:sz="2" w:space="0" w:color="auto"/>
              <w:right w:val="double" w:sz="4" w:space="0" w:color="auto"/>
            </w:tcBorders>
          </w:tcPr>
          <w:p w:rsidR="00C50078" w:rsidRPr="00C50078" w:rsidRDefault="00C50078" w:rsidP="00AE28B5">
            <w:pPr>
              <w:rPr>
                <w:rFonts w:ascii="Times New Roman" w:hAnsi="Times New Roman"/>
                <w:sz w:val="24"/>
                <w:szCs w:val="24"/>
              </w:rPr>
            </w:pPr>
          </w:p>
          <w:p w:rsidR="003577CC" w:rsidRPr="00C50078" w:rsidRDefault="003577CC" w:rsidP="00AE28B5">
            <w:pPr>
              <w:rPr>
                <w:rFonts w:ascii="Times New Roman" w:hAnsi="Times New Roman"/>
                <w:sz w:val="24"/>
                <w:szCs w:val="24"/>
              </w:rPr>
            </w:pPr>
            <w:r w:rsidRPr="00C50078">
              <w:rPr>
                <w:rFonts w:ascii="Times New Roman" w:hAnsi="Times New Roman"/>
                <w:sz w:val="24"/>
                <w:szCs w:val="24"/>
              </w:rPr>
              <w:t>Předškolní věk, školní zralost, psychologické testy</w:t>
            </w:r>
          </w:p>
        </w:tc>
      </w:tr>
      <w:tr w:rsidR="003577CC" w:rsidRPr="00C50078" w:rsidTr="00C50078">
        <w:trPr>
          <w:trHeight w:val="1865"/>
        </w:trPr>
        <w:tc>
          <w:tcPr>
            <w:tcW w:w="2943" w:type="dxa"/>
            <w:tcBorders>
              <w:top w:val="single" w:sz="2" w:space="0" w:color="auto"/>
              <w:left w:val="doub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Anotace v angličtině:</w:t>
            </w:r>
          </w:p>
        </w:tc>
        <w:tc>
          <w:tcPr>
            <w:tcW w:w="6269" w:type="dxa"/>
            <w:tcBorders>
              <w:top w:val="single" w:sz="2" w:space="0" w:color="auto"/>
              <w:left w:val="single" w:sz="2" w:space="0" w:color="auto"/>
              <w:right w:val="double" w:sz="4" w:space="0" w:color="auto"/>
            </w:tcBorders>
          </w:tcPr>
          <w:p w:rsidR="003577CC" w:rsidRPr="00C50078" w:rsidRDefault="003577CC" w:rsidP="00AE28B5">
            <w:pPr>
              <w:rPr>
                <w:rFonts w:ascii="Times New Roman" w:hAnsi="Times New Roman"/>
                <w:sz w:val="24"/>
                <w:szCs w:val="24"/>
              </w:rPr>
            </w:pPr>
            <w:proofErr w:type="spellStart"/>
            <w:r w:rsidRPr="00C50078">
              <w:rPr>
                <w:rFonts w:ascii="Times New Roman" w:hAnsi="Times New Roman"/>
                <w:sz w:val="24"/>
                <w:szCs w:val="24"/>
              </w:rPr>
              <w:t>This</w:t>
            </w:r>
            <w:proofErr w:type="spellEnd"/>
            <w:r w:rsidRPr="00C50078">
              <w:rPr>
                <w:rFonts w:ascii="Times New Roman" w:hAnsi="Times New Roman"/>
                <w:sz w:val="24"/>
                <w:szCs w:val="24"/>
              </w:rPr>
              <w:t xml:space="preserve"> thesis </w:t>
            </w:r>
            <w:proofErr w:type="spellStart"/>
            <w:r w:rsidRPr="00C50078">
              <w:rPr>
                <w:rFonts w:ascii="Times New Roman" w:hAnsi="Times New Roman"/>
                <w:sz w:val="24"/>
                <w:szCs w:val="24"/>
              </w:rPr>
              <w:t>deals</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With</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reseaech</w:t>
            </w:r>
            <w:proofErr w:type="spellEnd"/>
            <w:r w:rsidRPr="00C50078">
              <w:rPr>
                <w:rFonts w:ascii="Times New Roman" w:hAnsi="Times New Roman"/>
                <w:sz w:val="24"/>
                <w:szCs w:val="24"/>
              </w:rPr>
              <w:t xml:space="preserve"> on </w:t>
            </w:r>
            <w:proofErr w:type="spellStart"/>
            <w:r w:rsidRPr="00C50078">
              <w:rPr>
                <w:rFonts w:ascii="Times New Roman" w:hAnsi="Times New Roman"/>
                <w:sz w:val="24"/>
                <w:szCs w:val="24"/>
              </w:rPr>
              <w:t>school</w:t>
            </w:r>
            <w:proofErr w:type="spellEnd"/>
            <w:r w:rsidRPr="00C50078">
              <w:rPr>
                <w:rFonts w:ascii="Times New Roman" w:hAnsi="Times New Roman"/>
                <w:sz w:val="24"/>
                <w:szCs w:val="24"/>
              </w:rPr>
              <w:t xml:space="preserve"> maturity </w:t>
            </w:r>
            <w:proofErr w:type="spellStart"/>
            <w:r w:rsidRPr="00C50078">
              <w:rPr>
                <w:rFonts w:ascii="Times New Roman" w:hAnsi="Times New Roman"/>
                <w:sz w:val="24"/>
                <w:szCs w:val="24"/>
              </w:rPr>
              <w:t>and</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readiness</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of</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pre</w:t>
            </w:r>
            <w:proofErr w:type="spellEnd"/>
            <w:r w:rsidRPr="00C50078">
              <w:rPr>
                <w:rFonts w:ascii="Times New Roman" w:hAnsi="Times New Roman"/>
                <w:sz w:val="24"/>
                <w:szCs w:val="24"/>
              </w:rPr>
              <w:t>-</w:t>
            </w:r>
            <w:proofErr w:type="spellStart"/>
            <w:r w:rsidRPr="00C50078">
              <w:rPr>
                <w:rFonts w:ascii="Times New Roman" w:hAnsi="Times New Roman"/>
                <w:sz w:val="24"/>
                <w:szCs w:val="24"/>
              </w:rPr>
              <w:t>school</w:t>
            </w:r>
            <w:proofErr w:type="spellEnd"/>
            <w:r w:rsidRPr="00C50078">
              <w:rPr>
                <w:rFonts w:ascii="Times New Roman" w:hAnsi="Times New Roman"/>
                <w:sz w:val="24"/>
                <w:szCs w:val="24"/>
              </w:rPr>
              <w:t xml:space="preserve"> agend </w:t>
            </w:r>
            <w:proofErr w:type="spellStart"/>
            <w:r w:rsidRPr="00C50078">
              <w:rPr>
                <w:rFonts w:ascii="Times New Roman" w:hAnsi="Times New Roman"/>
                <w:sz w:val="24"/>
                <w:szCs w:val="24"/>
              </w:rPr>
              <w:t>children</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from</w:t>
            </w:r>
            <w:proofErr w:type="spellEnd"/>
            <w:r w:rsidRPr="00C50078">
              <w:rPr>
                <w:rFonts w:ascii="Times New Roman" w:hAnsi="Times New Roman"/>
                <w:sz w:val="24"/>
                <w:szCs w:val="24"/>
              </w:rPr>
              <w:t xml:space="preserve"> MŠ Sluníčko, a </w:t>
            </w:r>
            <w:proofErr w:type="spellStart"/>
            <w:r w:rsidRPr="00C50078">
              <w:rPr>
                <w:rFonts w:ascii="Times New Roman" w:hAnsi="Times New Roman"/>
                <w:sz w:val="24"/>
                <w:szCs w:val="24"/>
              </w:rPr>
              <w:t>kindergarten</w:t>
            </w:r>
            <w:proofErr w:type="spellEnd"/>
            <w:r w:rsidRPr="00C50078">
              <w:rPr>
                <w:rFonts w:ascii="Times New Roman" w:hAnsi="Times New Roman"/>
                <w:sz w:val="24"/>
                <w:szCs w:val="24"/>
              </w:rPr>
              <w:t xml:space="preserve"> in Tišnov. </w:t>
            </w:r>
            <w:proofErr w:type="spellStart"/>
            <w:r w:rsidRPr="00C50078">
              <w:rPr>
                <w:rFonts w:ascii="Times New Roman" w:hAnsi="Times New Roman"/>
                <w:sz w:val="24"/>
                <w:szCs w:val="24"/>
              </w:rPr>
              <w:t>This</w:t>
            </w:r>
            <w:proofErr w:type="spellEnd"/>
            <w:r w:rsidRPr="00C50078">
              <w:rPr>
                <w:rFonts w:ascii="Times New Roman" w:hAnsi="Times New Roman"/>
                <w:sz w:val="24"/>
                <w:szCs w:val="24"/>
              </w:rPr>
              <w:t xml:space="preserve"> thesis </w:t>
            </w:r>
            <w:proofErr w:type="spellStart"/>
            <w:r w:rsidRPr="00C50078">
              <w:rPr>
                <w:rFonts w:ascii="Times New Roman" w:hAnsi="Times New Roman"/>
                <w:sz w:val="24"/>
                <w:szCs w:val="24"/>
              </w:rPr>
              <w:t>describes</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psychological</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methods</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that</w:t>
            </w:r>
            <w:proofErr w:type="spellEnd"/>
            <w:r w:rsidRPr="00C50078">
              <w:rPr>
                <w:rFonts w:ascii="Times New Roman" w:hAnsi="Times New Roman"/>
                <w:sz w:val="24"/>
                <w:szCs w:val="24"/>
              </w:rPr>
              <w:t xml:space="preserve"> </w:t>
            </w:r>
            <w:proofErr w:type="gramStart"/>
            <w:r w:rsidRPr="00C50078">
              <w:rPr>
                <w:rFonts w:ascii="Times New Roman" w:hAnsi="Times New Roman"/>
                <w:sz w:val="24"/>
                <w:szCs w:val="24"/>
              </w:rPr>
              <w:t xml:space="preserve">are </w:t>
            </w:r>
            <w:proofErr w:type="spellStart"/>
            <w:r w:rsidRPr="00C50078">
              <w:rPr>
                <w:rFonts w:ascii="Times New Roman" w:hAnsi="Times New Roman"/>
                <w:sz w:val="24"/>
                <w:szCs w:val="24"/>
              </w:rPr>
              <w:t>used</w:t>
            </w:r>
            <w:proofErr w:type="spellEnd"/>
            <w:proofErr w:type="gramEnd"/>
            <w:r w:rsidRPr="00C50078">
              <w:rPr>
                <w:rFonts w:ascii="Times New Roman" w:hAnsi="Times New Roman"/>
                <w:sz w:val="24"/>
                <w:szCs w:val="24"/>
              </w:rPr>
              <w:t xml:space="preserve"> </w:t>
            </w:r>
            <w:proofErr w:type="spellStart"/>
            <w:r w:rsidRPr="00C50078">
              <w:rPr>
                <w:rFonts w:ascii="Times New Roman" w:hAnsi="Times New Roman"/>
                <w:sz w:val="24"/>
                <w:szCs w:val="24"/>
              </w:rPr>
              <w:t>for</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detecting</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children</w:t>
            </w:r>
            <w:proofErr w:type="spellEnd"/>
            <w:r w:rsidRPr="00C50078">
              <w:rPr>
                <w:rFonts w:ascii="Times New Roman" w:hAnsi="Times New Roman"/>
                <w:sz w:val="24"/>
                <w:szCs w:val="24"/>
              </w:rPr>
              <w:t xml:space="preserve">´ s </w:t>
            </w:r>
            <w:proofErr w:type="spellStart"/>
            <w:r w:rsidRPr="00C50078">
              <w:rPr>
                <w:rFonts w:ascii="Times New Roman" w:hAnsi="Times New Roman"/>
                <w:sz w:val="24"/>
                <w:szCs w:val="24"/>
              </w:rPr>
              <w:t>level</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of</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development</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and</w:t>
            </w:r>
            <w:proofErr w:type="spellEnd"/>
            <w:r w:rsidRPr="00C50078">
              <w:rPr>
                <w:rFonts w:ascii="Times New Roman" w:hAnsi="Times New Roman"/>
                <w:sz w:val="24"/>
                <w:szCs w:val="24"/>
              </w:rPr>
              <w:t xml:space="preserve"> thein </w:t>
            </w:r>
            <w:proofErr w:type="spellStart"/>
            <w:r w:rsidRPr="00C50078">
              <w:rPr>
                <w:rFonts w:ascii="Times New Roman" w:hAnsi="Times New Roman"/>
                <w:sz w:val="24"/>
                <w:szCs w:val="24"/>
              </w:rPr>
              <w:t>general</w:t>
            </w:r>
            <w:proofErr w:type="spellEnd"/>
            <w:r w:rsidRPr="00C50078">
              <w:rPr>
                <w:rFonts w:ascii="Times New Roman" w:hAnsi="Times New Roman"/>
                <w:sz w:val="24"/>
                <w:szCs w:val="24"/>
              </w:rPr>
              <w:t xml:space="preserve"> maturity </w:t>
            </w:r>
            <w:proofErr w:type="spellStart"/>
            <w:r w:rsidRPr="00C50078">
              <w:rPr>
                <w:rFonts w:ascii="Times New Roman" w:hAnsi="Times New Roman"/>
                <w:sz w:val="24"/>
                <w:szCs w:val="24"/>
              </w:rPr>
              <w:t>of</w:t>
            </w:r>
            <w:proofErr w:type="spellEnd"/>
            <w:r w:rsidRPr="00C50078">
              <w:rPr>
                <w:rFonts w:ascii="Times New Roman" w:hAnsi="Times New Roman"/>
                <w:sz w:val="24"/>
                <w:szCs w:val="24"/>
              </w:rPr>
              <w:t xml:space="preserve"> thein personality.</w:t>
            </w:r>
          </w:p>
        </w:tc>
      </w:tr>
      <w:tr w:rsidR="003577CC" w:rsidRPr="00C50078" w:rsidTr="00AE28B5">
        <w:trPr>
          <w:trHeight w:val="695"/>
        </w:trPr>
        <w:tc>
          <w:tcPr>
            <w:tcW w:w="2943" w:type="dxa"/>
            <w:tcBorders>
              <w:top w:val="single" w:sz="2" w:space="0" w:color="auto"/>
              <w:left w:val="doub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Klíčová slova v angličtině:</w:t>
            </w:r>
          </w:p>
        </w:tc>
        <w:tc>
          <w:tcPr>
            <w:tcW w:w="6269" w:type="dxa"/>
            <w:tcBorders>
              <w:top w:val="single" w:sz="2" w:space="0" w:color="auto"/>
              <w:left w:val="single" w:sz="2" w:space="0" w:color="auto"/>
              <w:right w:val="double" w:sz="4" w:space="0" w:color="auto"/>
            </w:tcBorders>
          </w:tcPr>
          <w:p w:rsidR="00C50078" w:rsidRPr="00C50078" w:rsidRDefault="00C50078" w:rsidP="00AE28B5">
            <w:pPr>
              <w:rPr>
                <w:rFonts w:ascii="Times New Roman" w:hAnsi="Times New Roman"/>
                <w:sz w:val="24"/>
                <w:szCs w:val="24"/>
              </w:rPr>
            </w:pPr>
          </w:p>
          <w:p w:rsidR="003577CC" w:rsidRPr="00C50078" w:rsidRDefault="003577CC" w:rsidP="00AE28B5">
            <w:pPr>
              <w:rPr>
                <w:rFonts w:ascii="Times New Roman" w:hAnsi="Times New Roman"/>
                <w:sz w:val="24"/>
                <w:szCs w:val="24"/>
              </w:rPr>
            </w:pPr>
            <w:proofErr w:type="spellStart"/>
            <w:r w:rsidRPr="00C50078">
              <w:rPr>
                <w:rFonts w:ascii="Times New Roman" w:hAnsi="Times New Roman"/>
                <w:sz w:val="24"/>
                <w:szCs w:val="24"/>
              </w:rPr>
              <w:t>Pre</w:t>
            </w:r>
            <w:proofErr w:type="spellEnd"/>
            <w:r w:rsidRPr="00C50078">
              <w:rPr>
                <w:rFonts w:ascii="Times New Roman" w:hAnsi="Times New Roman"/>
                <w:sz w:val="24"/>
                <w:szCs w:val="24"/>
              </w:rPr>
              <w:t>-</w:t>
            </w:r>
            <w:proofErr w:type="spellStart"/>
            <w:r w:rsidRPr="00C50078">
              <w:rPr>
                <w:rFonts w:ascii="Times New Roman" w:hAnsi="Times New Roman"/>
                <w:sz w:val="24"/>
                <w:szCs w:val="24"/>
              </w:rPr>
              <w:t>school</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age</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school</w:t>
            </w:r>
            <w:proofErr w:type="spellEnd"/>
            <w:r w:rsidRPr="00C50078">
              <w:rPr>
                <w:rFonts w:ascii="Times New Roman" w:hAnsi="Times New Roman"/>
                <w:sz w:val="24"/>
                <w:szCs w:val="24"/>
              </w:rPr>
              <w:t xml:space="preserve"> maturity, </w:t>
            </w:r>
            <w:proofErr w:type="spellStart"/>
            <w:r w:rsidRPr="00C50078">
              <w:rPr>
                <w:rFonts w:ascii="Times New Roman" w:hAnsi="Times New Roman"/>
                <w:sz w:val="24"/>
                <w:szCs w:val="24"/>
              </w:rPr>
              <w:t>psychological</w:t>
            </w:r>
            <w:proofErr w:type="spellEnd"/>
            <w:r w:rsidRPr="00C50078">
              <w:rPr>
                <w:rFonts w:ascii="Times New Roman" w:hAnsi="Times New Roman"/>
                <w:sz w:val="24"/>
                <w:szCs w:val="24"/>
              </w:rPr>
              <w:t xml:space="preserve"> </w:t>
            </w:r>
            <w:proofErr w:type="spellStart"/>
            <w:r w:rsidRPr="00C50078">
              <w:rPr>
                <w:rFonts w:ascii="Times New Roman" w:hAnsi="Times New Roman"/>
                <w:sz w:val="24"/>
                <w:szCs w:val="24"/>
              </w:rPr>
              <w:t>tests</w:t>
            </w:r>
            <w:proofErr w:type="spellEnd"/>
          </w:p>
        </w:tc>
      </w:tr>
      <w:tr w:rsidR="003577CC" w:rsidRPr="00C50078" w:rsidTr="00C50078">
        <w:trPr>
          <w:trHeight w:val="1545"/>
        </w:trPr>
        <w:tc>
          <w:tcPr>
            <w:tcW w:w="2943" w:type="dxa"/>
            <w:tcBorders>
              <w:top w:val="single" w:sz="2" w:space="0" w:color="auto"/>
              <w:left w:val="doub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Přílohy vázané v práci:</w:t>
            </w:r>
          </w:p>
        </w:tc>
        <w:tc>
          <w:tcPr>
            <w:tcW w:w="6269" w:type="dxa"/>
            <w:tcBorders>
              <w:top w:val="single" w:sz="2" w:space="0" w:color="auto"/>
              <w:left w:val="single" w:sz="2" w:space="0" w:color="auto"/>
              <w:right w:val="double" w:sz="4" w:space="0" w:color="auto"/>
            </w:tcBorders>
          </w:tcPr>
          <w:p w:rsidR="003577CC" w:rsidRPr="00C50078" w:rsidRDefault="003577CC" w:rsidP="00AE28B5">
            <w:pPr>
              <w:rPr>
                <w:rFonts w:ascii="Times New Roman" w:hAnsi="Times New Roman"/>
                <w:sz w:val="24"/>
                <w:szCs w:val="24"/>
              </w:rPr>
            </w:pPr>
          </w:p>
          <w:p w:rsidR="003577CC" w:rsidRPr="00C50078" w:rsidRDefault="003577CC" w:rsidP="00AE28B5">
            <w:pPr>
              <w:rPr>
                <w:rFonts w:ascii="Times New Roman" w:hAnsi="Times New Roman"/>
                <w:sz w:val="24"/>
                <w:szCs w:val="24"/>
              </w:rPr>
            </w:pPr>
            <w:r w:rsidRPr="00C50078">
              <w:rPr>
                <w:rFonts w:ascii="Times New Roman" w:hAnsi="Times New Roman"/>
                <w:sz w:val="24"/>
                <w:szCs w:val="24"/>
              </w:rPr>
              <w:t>č. 1 anonymní anamnestický dotazník</w:t>
            </w:r>
          </w:p>
          <w:p w:rsidR="003577CC" w:rsidRPr="00C50078" w:rsidRDefault="003577CC" w:rsidP="00AE28B5">
            <w:pPr>
              <w:rPr>
                <w:rFonts w:ascii="Times New Roman" w:hAnsi="Times New Roman"/>
                <w:sz w:val="24"/>
                <w:szCs w:val="24"/>
              </w:rPr>
            </w:pPr>
            <w:r w:rsidRPr="00C50078">
              <w:rPr>
                <w:rFonts w:ascii="Times New Roman" w:hAnsi="Times New Roman"/>
                <w:sz w:val="24"/>
                <w:szCs w:val="24"/>
              </w:rPr>
              <w:t>č. 2 sběrná tabul</w:t>
            </w:r>
            <w:r w:rsidR="00C50078" w:rsidRPr="00C50078">
              <w:rPr>
                <w:rFonts w:ascii="Times New Roman" w:hAnsi="Times New Roman"/>
                <w:sz w:val="24"/>
                <w:szCs w:val="24"/>
              </w:rPr>
              <w:t>ka</w:t>
            </w:r>
          </w:p>
        </w:tc>
      </w:tr>
      <w:tr w:rsidR="003577CC" w:rsidRPr="00C50078" w:rsidTr="00AE28B5">
        <w:trPr>
          <w:trHeight w:val="415"/>
        </w:trPr>
        <w:tc>
          <w:tcPr>
            <w:tcW w:w="2943" w:type="dxa"/>
            <w:tcBorders>
              <w:top w:val="single" w:sz="4" w:space="0" w:color="auto"/>
              <w:left w:val="double" w:sz="4" w:space="0" w:color="auto"/>
              <w:bottom w:val="sing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tcPr>
          <w:p w:rsidR="003577CC" w:rsidRPr="00C50078" w:rsidRDefault="003577CC" w:rsidP="00AE28B5">
            <w:pPr>
              <w:rPr>
                <w:rFonts w:ascii="Times New Roman" w:hAnsi="Times New Roman"/>
                <w:sz w:val="24"/>
                <w:szCs w:val="24"/>
              </w:rPr>
            </w:pPr>
            <w:r w:rsidRPr="00C50078">
              <w:rPr>
                <w:rFonts w:ascii="Times New Roman" w:hAnsi="Times New Roman"/>
                <w:sz w:val="24"/>
                <w:szCs w:val="24"/>
              </w:rPr>
              <w:t>41 stran</w:t>
            </w:r>
          </w:p>
        </w:tc>
      </w:tr>
      <w:tr w:rsidR="003577CC" w:rsidRPr="00C50078" w:rsidTr="003577CC">
        <w:trPr>
          <w:trHeight w:val="77"/>
        </w:trPr>
        <w:tc>
          <w:tcPr>
            <w:tcW w:w="2943" w:type="dxa"/>
            <w:tcBorders>
              <w:top w:val="single" w:sz="4" w:space="0" w:color="auto"/>
              <w:left w:val="double" w:sz="4" w:space="0" w:color="auto"/>
              <w:bottom w:val="double" w:sz="4" w:space="0" w:color="auto"/>
              <w:right w:val="single" w:sz="2" w:space="0" w:color="auto"/>
            </w:tcBorders>
          </w:tcPr>
          <w:p w:rsidR="003577CC" w:rsidRPr="00C50078" w:rsidRDefault="003577CC" w:rsidP="00AE28B5">
            <w:pPr>
              <w:rPr>
                <w:rFonts w:ascii="Times New Roman" w:hAnsi="Times New Roman"/>
                <w:b/>
                <w:sz w:val="24"/>
                <w:szCs w:val="24"/>
              </w:rPr>
            </w:pPr>
            <w:r w:rsidRPr="00C50078">
              <w:rPr>
                <w:rFonts w:ascii="Times New Roman" w:hAnsi="Times New Roman"/>
                <w:b/>
                <w:sz w:val="24"/>
                <w:szCs w:val="24"/>
              </w:rPr>
              <w:t>Jazyk práce:</w:t>
            </w:r>
          </w:p>
        </w:tc>
        <w:tc>
          <w:tcPr>
            <w:tcW w:w="6269" w:type="dxa"/>
            <w:tcBorders>
              <w:top w:val="single" w:sz="4" w:space="0" w:color="auto"/>
              <w:left w:val="single" w:sz="2" w:space="0" w:color="auto"/>
              <w:bottom w:val="double" w:sz="4" w:space="0" w:color="auto"/>
              <w:right w:val="double" w:sz="4" w:space="0" w:color="auto"/>
            </w:tcBorders>
          </w:tcPr>
          <w:p w:rsidR="003577CC" w:rsidRPr="00C50078" w:rsidRDefault="003577CC" w:rsidP="00AE28B5">
            <w:pPr>
              <w:rPr>
                <w:rFonts w:ascii="Times New Roman" w:hAnsi="Times New Roman"/>
                <w:sz w:val="24"/>
                <w:szCs w:val="24"/>
              </w:rPr>
            </w:pPr>
            <w:r w:rsidRPr="00C50078">
              <w:rPr>
                <w:rFonts w:ascii="Times New Roman" w:hAnsi="Times New Roman"/>
                <w:sz w:val="24"/>
                <w:szCs w:val="24"/>
              </w:rPr>
              <w:t>Český</w:t>
            </w:r>
          </w:p>
        </w:tc>
      </w:tr>
    </w:tbl>
    <w:p w:rsidR="003577CC" w:rsidRPr="00C50078" w:rsidRDefault="003577CC">
      <w:pPr>
        <w:rPr>
          <w:rFonts w:ascii="Times New Roman" w:hAnsi="Times New Roman"/>
          <w:sz w:val="24"/>
          <w:szCs w:val="24"/>
        </w:rPr>
      </w:pPr>
    </w:p>
    <w:sectPr w:rsidR="003577CC" w:rsidRPr="00C50078" w:rsidSect="004931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9D7" w:rsidRDefault="004879D7" w:rsidP="00C50078">
      <w:pPr>
        <w:spacing w:after="0" w:line="240" w:lineRule="auto"/>
      </w:pPr>
      <w:r>
        <w:separator/>
      </w:r>
    </w:p>
  </w:endnote>
  <w:endnote w:type="continuationSeparator" w:id="0">
    <w:p w:rsidR="004879D7" w:rsidRDefault="004879D7" w:rsidP="00C50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9D7" w:rsidRDefault="004879D7" w:rsidP="00C50078">
      <w:pPr>
        <w:spacing w:after="0" w:line="240" w:lineRule="auto"/>
      </w:pPr>
      <w:r>
        <w:separator/>
      </w:r>
    </w:p>
  </w:footnote>
  <w:footnote w:type="continuationSeparator" w:id="0">
    <w:p w:rsidR="004879D7" w:rsidRDefault="004879D7" w:rsidP="00C500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55EE"/>
    <w:multiLevelType w:val="hybridMultilevel"/>
    <w:tmpl w:val="B1361A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61180D"/>
    <w:multiLevelType w:val="hybridMultilevel"/>
    <w:tmpl w:val="C22C8D78"/>
    <w:lvl w:ilvl="0" w:tplc="04050001">
      <w:start w:val="1"/>
      <w:numFmt w:val="bullet"/>
      <w:lvlText w:val=""/>
      <w:lvlJc w:val="left"/>
      <w:pPr>
        <w:ind w:left="142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10AD027D"/>
    <w:multiLevelType w:val="hybridMultilevel"/>
    <w:tmpl w:val="4F2248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7F5A8C"/>
    <w:multiLevelType w:val="hybridMultilevel"/>
    <w:tmpl w:val="2780D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BA3923"/>
    <w:multiLevelType w:val="hybridMultilevel"/>
    <w:tmpl w:val="67F82AC2"/>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5">
    <w:nsid w:val="3DE37C47"/>
    <w:multiLevelType w:val="hybridMultilevel"/>
    <w:tmpl w:val="1870E7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43D20614"/>
    <w:multiLevelType w:val="hybridMultilevel"/>
    <w:tmpl w:val="B96CD5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5A9125AD"/>
    <w:multiLevelType w:val="hybridMultilevel"/>
    <w:tmpl w:val="365E3FBA"/>
    <w:lvl w:ilvl="0" w:tplc="0405000F">
      <w:start w:val="1"/>
      <w:numFmt w:val="decimal"/>
      <w:lvlText w:val="%1."/>
      <w:lvlJc w:val="left"/>
      <w:pPr>
        <w:ind w:left="2868" w:hanging="360"/>
      </w:pPr>
    </w:lvl>
    <w:lvl w:ilvl="1" w:tplc="04050019" w:tentative="1">
      <w:start w:val="1"/>
      <w:numFmt w:val="lowerLetter"/>
      <w:lvlText w:val="%2."/>
      <w:lvlJc w:val="left"/>
      <w:pPr>
        <w:ind w:left="3588" w:hanging="360"/>
      </w:pPr>
    </w:lvl>
    <w:lvl w:ilvl="2" w:tplc="0405001B" w:tentative="1">
      <w:start w:val="1"/>
      <w:numFmt w:val="lowerRoman"/>
      <w:lvlText w:val="%3."/>
      <w:lvlJc w:val="right"/>
      <w:pPr>
        <w:ind w:left="4308" w:hanging="180"/>
      </w:pPr>
    </w:lvl>
    <w:lvl w:ilvl="3" w:tplc="0405000F" w:tentative="1">
      <w:start w:val="1"/>
      <w:numFmt w:val="decimal"/>
      <w:lvlText w:val="%4."/>
      <w:lvlJc w:val="left"/>
      <w:pPr>
        <w:ind w:left="5028" w:hanging="360"/>
      </w:pPr>
    </w:lvl>
    <w:lvl w:ilvl="4" w:tplc="04050019" w:tentative="1">
      <w:start w:val="1"/>
      <w:numFmt w:val="lowerLetter"/>
      <w:lvlText w:val="%5."/>
      <w:lvlJc w:val="left"/>
      <w:pPr>
        <w:ind w:left="5748" w:hanging="360"/>
      </w:pPr>
    </w:lvl>
    <w:lvl w:ilvl="5" w:tplc="0405001B" w:tentative="1">
      <w:start w:val="1"/>
      <w:numFmt w:val="lowerRoman"/>
      <w:lvlText w:val="%6."/>
      <w:lvlJc w:val="right"/>
      <w:pPr>
        <w:ind w:left="6468" w:hanging="180"/>
      </w:pPr>
    </w:lvl>
    <w:lvl w:ilvl="6" w:tplc="0405000F" w:tentative="1">
      <w:start w:val="1"/>
      <w:numFmt w:val="decimal"/>
      <w:lvlText w:val="%7."/>
      <w:lvlJc w:val="left"/>
      <w:pPr>
        <w:ind w:left="7188" w:hanging="360"/>
      </w:pPr>
    </w:lvl>
    <w:lvl w:ilvl="7" w:tplc="04050019" w:tentative="1">
      <w:start w:val="1"/>
      <w:numFmt w:val="lowerLetter"/>
      <w:lvlText w:val="%8."/>
      <w:lvlJc w:val="left"/>
      <w:pPr>
        <w:ind w:left="7908" w:hanging="360"/>
      </w:pPr>
    </w:lvl>
    <w:lvl w:ilvl="8" w:tplc="0405001B" w:tentative="1">
      <w:start w:val="1"/>
      <w:numFmt w:val="lowerRoman"/>
      <w:lvlText w:val="%9."/>
      <w:lvlJc w:val="right"/>
      <w:pPr>
        <w:ind w:left="8628" w:hanging="180"/>
      </w:pPr>
    </w:lvl>
  </w:abstractNum>
  <w:abstractNum w:abstractNumId="8">
    <w:nsid w:val="5D1777DA"/>
    <w:multiLevelType w:val="hybridMultilevel"/>
    <w:tmpl w:val="8C7E4CF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62203BFF"/>
    <w:multiLevelType w:val="hybridMultilevel"/>
    <w:tmpl w:val="D8688C0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nsid w:val="651F1604"/>
    <w:multiLevelType w:val="hybridMultilevel"/>
    <w:tmpl w:val="FE98906E"/>
    <w:lvl w:ilvl="0" w:tplc="04050001">
      <w:start w:val="1"/>
      <w:numFmt w:val="bullet"/>
      <w:lvlText w:val=""/>
      <w:lvlJc w:val="left"/>
      <w:pPr>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68FD0EA0"/>
    <w:multiLevelType w:val="hybridMultilevel"/>
    <w:tmpl w:val="A6E4142E"/>
    <w:lvl w:ilvl="0" w:tplc="04050001">
      <w:start w:val="1"/>
      <w:numFmt w:val="bullet"/>
      <w:lvlText w:val=""/>
      <w:lvlJc w:val="left"/>
      <w:pPr>
        <w:ind w:left="142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6BC53708"/>
    <w:multiLevelType w:val="hybridMultilevel"/>
    <w:tmpl w:val="9306C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15B08D7"/>
    <w:multiLevelType w:val="hybridMultilevel"/>
    <w:tmpl w:val="CA62B356"/>
    <w:lvl w:ilvl="0" w:tplc="04050001">
      <w:start w:val="1"/>
      <w:numFmt w:val="bullet"/>
      <w:lvlText w:val=""/>
      <w:lvlJc w:val="left"/>
      <w:pPr>
        <w:ind w:left="142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7D7B399A"/>
    <w:multiLevelType w:val="hybridMultilevel"/>
    <w:tmpl w:val="24A400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6"/>
  </w:num>
  <w:num w:numId="9">
    <w:abstractNumId w:val="4"/>
  </w:num>
  <w:num w:numId="10">
    <w:abstractNumId w:val="7"/>
  </w:num>
  <w:num w:numId="11">
    <w:abstractNumId w:val="5"/>
  </w:num>
  <w:num w:numId="12">
    <w:abstractNumId w:val="3"/>
  </w:num>
  <w:num w:numId="13">
    <w:abstractNumId w:val="0"/>
  </w:num>
  <w:num w:numId="14">
    <w:abstractNumId w:val="12"/>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3577CC"/>
    <w:rsid w:val="000C5AF5"/>
    <w:rsid w:val="003577CC"/>
    <w:rsid w:val="004879D7"/>
    <w:rsid w:val="004931E7"/>
    <w:rsid w:val="005B77D6"/>
    <w:rsid w:val="006D69DB"/>
    <w:rsid w:val="008B127C"/>
    <w:rsid w:val="00C50078"/>
    <w:rsid w:val="00FE347D"/>
    <w:rsid w:val="00FE5F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77CC"/>
    <w:rPr>
      <w:rFonts w:ascii="Calibri" w:eastAsia="Times New Roman" w:hAnsi="Calibri" w:cs="Times New Roman"/>
      <w:lang w:eastAsia="cs-CZ"/>
    </w:rPr>
  </w:style>
  <w:style w:type="paragraph" w:styleId="Nadpis1">
    <w:name w:val="heading 1"/>
    <w:basedOn w:val="Normln"/>
    <w:next w:val="Normln"/>
    <w:link w:val="Nadpis1Char"/>
    <w:uiPriority w:val="9"/>
    <w:qFormat/>
    <w:rsid w:val="003577CC"/>
    <w:pPr>
      <w:keepNext/>
      <w:keepLines/>
      <w:spacing w:before="480" w:after="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77CC"/>
    <w:rPr>
      <w:rFonts w:ascii="Cambria" w:eastAsia="Times New Roman" w:hAnsi="Cambria" w:cs="Times New Roman"/>
      <w:b/>
      <w:bCs/>
      <w:color w:val="365F91"/>
      <w:sz w:val="28"/>
      <w:szCs w:val="28"/>
      <w:lang w:eastAsia="cs-CZ"/>
    </w:rPr>
  </w:style>
  <w:style w:type="paragraph" w:styleId="Bezmezer">
    <w:name w:val="No Spacing"/>
    <w:uiPriority w:val="1"/>
    <w:qFormat/>
    <w:rsid w:val="003577CC"/>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3577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77CC"/>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3577C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577CC"/>
    <w:rPr>
      <w:rFonts w:ascii="Calibri" w:eastAsia="Times New Roman" w:hAnsi="Calibri" w:cs="Times New Roman"/>
      <w:lang w:eastAsia="cs-CZ"/>
    </w:rPr>
  </w:style>
  <w:style w:type="paragraph" w:styleId="Zpat">
    <w:name w:val="footer"/>
    <w:basedOn w:val="Normln"/>
    <w:link w:val="ZpatChar"/>
    <w:uiPriority w:val="99"/>
    <w:unhideWhenUsed/>
    <w:rsid w:val="003577CC"/>
    <w:pPr>
      <w:tabs>
        <w:tab w:val="center" w:pos="4536"/>
        <w:tab w:val="right" w:pos="9072"/>
      </w:tabs>
      <w:spacing w:after="0" w:line="240" w:lineRule="auto"/>
    </w:pPr>
  </w:style>
  <w:style w:type="character" w:customStyle="1" w:styleId="ZpatChar">
    <w:name w:val="Zápatí Char"/>
    <w:basedOn w:val="Standardnpsmoodstavce"/>
    <w:link w:val="Zpat"/>
    <w:uiPriority w:val="99"/>
    <w:rsid w:val="003577CC"/>
    <w:rPr>
      <w:rFonts w:ascii="Calibri" w:eastAsia="Times New Roman" w:hAnsi="Calibri" w:cs="Times New Roman"/>
      <w:lang w:eastAsia="cs-CZ"/>
    </w:rPr>
  </w:style>
  <w:style w:type="paragraph" w:styleId="Rozvrendokumentu">
    <w:name w:val="Document Map"/>
    <w:basedOn w:val="Normln"/>
    <w:link w:val="RozvrendokumentuChar"/>
    <w:uiPriority w:val="99"/>
    <w:semiHidden/>
    <w:unhideWhenUsed/>
    <w:rsid w:val="003577CC"/>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3577CC"/>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List_aplikace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view3D>
      <c:depthPercent val="100"/>
      <c:perspective val="30"/>
    </c:view3D>
    <c:plotArea>
      <c:layout>
        <c:manualLayout>
          <c:layoutTarget val="inner"/>
          <c:xMode val="edge"/>
          <c:yMode val="edge"/>
          <c:x val="5.8832974597898699E-2"/>
          <c:y val="2.1144211812233221E-2"/>
          <c:w val="0.94116699581932983"/>
          <c:h val="0.77861767279090299"/>
        </c:manualLayout>
      </c:layout>
      <c:bar3DChart>
        <c:barDir val="col"/>
        <c:grouping val="stacked"/>
        <c:ser>
          <c:idx val="0"/>
          <c:order val="0"/>
          <c:tx>
            <c:strRef>
              <c:f>List1!$B$1</c:f>
              <c:strCache>
                <c:ptCount val="1"/>
                <c:pt idx="0">
                  <c:v>Řada 1</c:v>
                </c:pt>
              </c:strCache>
            </c:strRef>
          </c:tx>
          <c:spPr>
            <a:scene3d>
              <a:camera prst="orthographicFront"/>
              <a:lightRig rig="threePt" dir="t"/>
            </a:scene3d>
            <a:sp3d>
              <a:bevelT w="0"/>
            </a:sp3d>
          </c:spPr>
          <c:cat>
            <c:strRef>
              <c:f>List1!$A$2:$A$5</c:f>
              <c:strCache>
                <c:ptCount val="3"/>
                <c:pt idx="0">
                  <c:v>Chlapci</c:v>
                </c:pt>
                <c:pt idx="1">
                  <c:v>Děvčata</c:v>
                </c:pt>
                <c:pt idx="2">
                  <c:v>Děti celkem</c:v>
                </c:pt>
              </c:strCache>
            </c:strRef>
          </c:cat>
          <c:val>
            <c:numRef>
              <c:f>List1!$B$2:$B$5</c:f>
              <c:numCache>
                <c:formatCode>General</c:formatCode>
                <c:ptCount val="4"/>
                <c:pt idx="0">
                  <c:v>13.5</c:v>
                </c:pt>
                <c:pt idx="1">
                  <c:v>0</c:v>
                </c:pt>
                <c:pt idx="2">
                  <c:v>0</c:v>
                </c:pt>
              </c:numCache>
            </c:numRef>
          </c:val>
        </c:ser>
        <c:ser>
          <c:idx val="1"/>
          <c:order val="1"/>
          <c:tx>
            <c:strRef>
              <c:f>List1!$C$1</c:f>
              <c:strCache>
                <c:ptCount val="1"/>
                <c:pt idx="0">
                  <c:v>Řada 2</c:v>
                </c:pt>
              </c:strCache>
            </c:strRef>
          </c:tx>
          <c:cat>
            <c:strRef>
              <c:f>List1!$A$2:$A$5</c:f>
              <c:strCache>
                <c:ptCount val="3"/>
                <c:pt idx="0">
                  <c:v>Chlapci</c:v>
                </c:pt>
                <c:pt idx="1">
                  <c:v>Děvčata</c:v>
                </c:pt>
                <c:pt idx="2">
                  <c:v>Děti celkem</c:v>
                </c:pt>
              </c:strCache>
            </c:strRef>
          </c:cat>
          <c:val>
            <c:numRef>
              <c:f>List1!$C$2:$C$5</c:f>
              <c:numCache>
                <c:formatCode>General</c:formatCode>
                <c:ptCount val="4"/>
                <c:pt idx="0">
                  <c:v>0</c:v>
                </c:pt>
                <c:pt idx="1">
                  <c:v>13.7</c:v>
                </c:pt>
                <c:pt idx="2">
                  <c:v>0</c:v>
                </c:pt>
              </c:numCache>
            </c:numRef>
          </c:val>
        </c:ser>
        <c:ser>
          <c:idx val="2"/>
          <c:order val="2"/>
          <c:tx>
            <c:strRef>
              <c:f>List1!$D$1</c:f>
              <c:strCache>
                <c:ptCount val="1"/>
                <c:pt idx="0">
                  <c:v>Řada 3</c:v>
                </c:pt>
              </c:strCache>
            </c:strRef>
          </c:tx>
          <c:cat>
            <c:strRef>
              <c:f>List1!$A$2:$A$5</c:f>
              <c:strCache>
                <c:ptCount val="3"/>
                <c:pt idx="0">
                  <c:v>Chlapci</c:v>
                </c:pt>
                <c:pt idx="1">
                  <c:v>Děvčata</c:v>
                </c:pt>
                <c:pt idx="2">
                  <c:v>Děti celkem</c:v>
                </c:pt>
              </c:strCache>
            </c:strRef>
          </c:cat>
          <c:val>
            <c:numRef>
              <c:f>List1!$D$2:$D$5</c:f>
              <c:numCache>
                <c:formatCode>General</c:formatCode>
                <c:ptCount val="4"/>
                <c:pt idx="0">
                  <c:v>0</c:v>
                </c:pt>
                <c:pt idx="1">
                  <c:v>0</c:v>
                </c:pt>
                <c:pt idx="2">
                  <c:v>13.6</c:v>
                </c:pt>
              </c:numCache>
            </c:numRef>
          </c:val>
        </c:ser>
        <c:gapWidth val="156"/>
        <c:gapDepth val="475"/>
        <c:shape val="cylinder"/>
        <c:axId val="41563648"/>
        <c:axId val="41565184"/>
        <c:axId val="0"/>
      </c:bar3DChart>
      <c:catAx>
        <c:axId val="41563648"/>
        <c:scaling>
          <c:orientation val="minMax"/>
        </c:scaling>
        <c:axPos val="b"/>
        <c:numFmt formatCode="General" sourceLinked="1"/>
        <c:tickLblPos val="nextTo"/>
        <c:crossAx val="41565184"/>
        <c:crosses val="autoZero"/>
        <c:auto val="1"/>
        <c:lblAlgn val="ctr"/>
        <c:lblOffset val="100"/>
      </c:catAx>
      <c:valAx>
        <c:axId val="41565184"/>
        <c:scaling>
          <c:orientation val="minMax"/>
          <c:max val="16"/>
          <c:min val="10"/>
        </c:scaling>
        <c:axPos val="l"/>
        <c:majorGridlines/>
        <c:numFmt formatCode="General" sourceLinked="1"/>
        <c:tickLblPos val="nextTo"/>
        <c:crossAx val="41563648"/>
        <c:crosses val="autoZero"/>
        <c:crossBetween val="between"/>
      </c:valAx>
      <c:spPr>
        <a:noFill/>
        <a:ln w="25397">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view3D>
      <c:depthPercent val="100"/>
      <c:perspective val="30"/>
    </c:view3D>
    <c:plotArea>
      <c:layout>
        <c:manualLayout>
          <c:layoutTarget val="inner"/>
          <c:xMode val="edge"/>
          <c:yMode val="edge"/>
          <c:x val="7.7830952546860843E-2"/>
          <c:y val="4.7711169437153693E-2"/>
          <c:w val="0.92216904745314099"/>
          <c:h val="0.87086404199475054"/>
        </c:manualLayout>
      </c:layout>
      <c:bar3DChart>
        <c:barDir val="col"/>
        <c:grouping val="stacked"/>
        <c:ser>
          <c:idx val="0"/>
          <c:order val="0"/>
          <c:tx>
            <c:strRef>
              <c:f>List1!$B$1</c:f>
              <c:strCache>
                <c:ptCount val="1"/>
                <c:pt idx="0">
                  <c:v>Řada 1</c:v>
                </c:pt>
              </c:strCache>
            </c:strRef>
          </c:tx>
          <c:cat>
            <c:strRef>
              <c:f>List1!$A$2:$A$5</c:f>
              <c:strCache>
                <c:ptCount val="3"/>
                <c:pt idx="0">
                  <c:v>Navštěvovali ESS</c:v>
                </c:pt>
                <c:pt idx="1">
                  <c:v>Nenavštěvovali ESS</c:v>
                </c:pt>
                <c:pt idx="2">
                  <c:v>Děti celkem</c:v>
                </c:pt>
              </c:strCache>
            </c:strRef>
          </c:cat>
          <c:val>
            <c:numRef>
              <c:f>List1!$B$2:$B$5</c:f>
              <c:numCache>
                <c:formatCode>General</c:formatCode>
                <c:ptCount val="4"/>
                <c:pt idx="0">
                  <c:v>14.1</c:v>
                </c:pt>
              </c:numCache>
            </c:numRef>
          </c:val>
        </c:ser>
        <c:ser>
          <c:idx val="1"/>
          <c:order val="1"/>
          <c:tx>
            <c:strRef>
              <c:f>List1!$C$1</c:f>
              <c:strCache>
                <c:ptCount val="1"/>
                <c:pt idx="0">
                  <c:v>Řada 2</c:v>
                </c:pt>
              </c:strCache>
            </c:strRef>
          </c:tx>
          <c:cat>
            <c:strRef>
              <c:f>List1!$A$2:$A$5</c:f>
              <c:strCache>
                <c:ptCount val="3"/>
                <c:pt idx="0">
                  <c:v>Navštěvovali ESS</c:v>
                </c:pt>
                <c:pt idx="1">
                  <c:v>Nenavštěvovali ESS</c:v>
                </c:pt>
                <c:pt idx="2">
                  <c:v>Děti celkem</c:v>
                </c:pt>
              </c:strCache>
            </c:strRef>
          </c:cat>
          <c:val>
            <c:numRef>
              <c:f>List1!$C$2:$C$5</c:f>
              <c:numCache>
                <c:formatCode>General</c:formatCode>
                <c:ptCount val="4"/>
                <c:pt idx="1">
                  <c:v>13.2</c:v>
                </c:pt>
              </c:numCache>
            </c:numRef>
          </c:val>
        </c:ser>
        <c:ser>
          <c:idx val="2"/>
          <c:order val="2"/>
          <c:tx>
            <c:strRef>
              <c:f>List1!$D$1</c:f>
              <c:strCache>
                <c:ptCount val="1"/>
                <c:pt idx="0">
                  <c:v>Řada 3</c:v>
                </c:pt>
              </c:strCache>
            </c:strRef>
          </c:tx>
          <c:cat>
            <c:strRef>
              <c:f>List1!$A$2:$A$5</c:f>
              <c:strCache>
                <c:ptCount val="3"/>
                <c:pt idx="0">
                  <c:v>Navštěvovali ESS</c:v>
                </c:pt>
                <c:pt idx="1">
                  <c:v>Nenavštěvovali ESS</c:v>
                </c:pt>
                <c:pt idx="2">
                  <c:v>Děti celkem</c:v>
                </c:pt>
              </c:strCache>
            </c:strRef>
          </c:cat>
          <c:val>
            <c:numRef>
              <c:f>List1!$D$2:$D$5</c:f>
              <c:numCache>
                <c:formatCode>General</c:formatCode>
                <c:ptCount val="4"/>
                <c:pt idx="2">
                  <c:v>13.6</c:v>
                </c:pt>
              </c:numCache>
            </c:numRef>
          </c:val>
        </c:ser>
        <c:shape val="cylinder"/>
        <c:axId val="63463424"/>
        <c:axId val="63464960"/>
        <c:axId val="0"/>
      </c:bar3DChart>
      <c:catAx>
        <c:axId val="63463424"/>
        <c:scaling>
          <c:orientation val="minMax"/>
        </c:scaling>
        <c:axPos val="b"/>
        <c:numFmt formatCode="General" sourceLinked="1"/>
        <c:tickLblPos val="nextTo"/>
        <c:crossAx val="63464960"/>
        <c:crossesAt val="0"/>
        <c:auto val="1"/>
        <c:lblAlgn val="ctr"/>
        <c:lblOffset val="100"/>
      </c:catAx>
      <c:valAx>
        <c:axId val="63464960"/>
        <c:scaling>
          <c:orientation val="minMax"/>
          <c:max val="16"/>
          <c:min val="10"/>
        </c:scaling>
        <c:axPos val="l"/>
        <c:majorGridlines/>
        <c:numFmt formatCode="General" sourceLinked="1"/>
        <c:tickLblPos val="nextTo"/>
        <c:crossAx val="63463424"/>
        <c:crosses val="autoZero"/>
        <c:crossBetween val="between"/>
      </c:valAx>
      <c:spPr>
        <a:noFill/>
        <a:ln w="25350">
          <a:noFill/>
        </a:ln>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view3D>
      <c:depthPercent val="100"/>
      <c:perspective val="30"/>
    </c:view3D>
    <c:plotArea>
      <c:layout>
        <c:manualLayout>
          <c:layoutTarget val="inner"/>
          <c:xMode val="edge"/>
          <c:yMode val="edge"/>
          <c:x val="6.5102559672203977E-2"/>
          <c:y val="3.7098913360467632E-2"/>
          <c:w val="0.90413003062117492"/>
          <c:h val="0.77861767279090299"/>
        </c:manualLayout>
      </c:layout>
      <c:bar3DChart>
        <c:barDir val="col"/>
        <c:grouping val="stacked"/>
        <c:ser>
          <c:idx val="0"/>
          <c:order val="0"/>
          <c:tx>
            <c:strRef>
              <c:f>List1!$B$1</c:f>
              <c:strCache>
                <c:ptCount val="1"/>
                <c:pt idx="0">
                  <c:v>Řada 1</c:v>
                </c:pt>
              </c:strCache>
            </c:strRef>
          </c:tx>
          <c:cat>
            <c:strRef>
              <c:f>List1!$A$2:$A$5</c:f>
              <c:strCache>
                <c:ptCount val="3"/>
                <c:pt idx="0">
                  <c:v>Mimoškolní činnost ano</c:v>
                </c:pt>
                <c:pt idx="1">
                  <c:v>Mimoškolní činnost ne</c:v>
                </c:pt>
                <c:pt idx="2">
                  <c:v>Děti celkem</c:v>
                </c:pt>
              </c:strCache>
            </c:strRef>
          </c:cat>
          <c:val>
            <c:numRef>
              <c:f>List1!$B$2:$B$5</c:f>
              <c:numCache>
                <c:formatCode>General</c:formatCode>
                <c:ptCount val="4"/>
                <c:pt idx="0">
                  <c:v>11</c:v>
                </c:pt>
              </c:numCache>
            </c:numRef>
          </c:val>
        </c:ser>
        <c:ser>
          <c:idx val="1"/>
          <c:order val="1"/>
          <c:tx>
            <c:strRef>
              <c:f>List1!$C$1</c:f>
              <c:strCache>
                <c:ptCount val="1"/>
                <c:pt idx="0">
                  <c:v>Řada 2</c:v>
                </c:pt>
              </c:strCache>
            </c:strRef>
          </c:tx>
          <c:cat>
            <c:strRef>
              <c:f>List1!$A$2:$A$5</c:f>
              <c:strCache>
                <c:ptCount val="3"/>
                <c:pt idx="0">
                  <c:v>Mimoškolní činnost ano</c:v>
                </c:pt>
                <c:pt idx="1">
                  <c:v>Mimoškolní činnost ne</c:v>
                </c:pt>
                <c:pt idx="2">
                  <c:v>Děti celkem</c:v>
                </c:pt>
              </c:strCache>
            </c:strRef>
          </c:cat>
          <c:val>
            <c:numRef>
              <c:f>List1!$C$2:$C$5</c:f>
              <c:numCache>
                <c:formatCode>General</c:formatCode>
                <c:ptCount val="4"/>
                <c:pt idx="0">
                  <c:v>0</c:v>
                </c:pt>
                <c:pt idx="1">
                  <c:v>15.6</c:v>
                </c:pt>
              </c:numCache>
            </c:numRef>
          </c:val>
        </c:ser>
        <c:ser>
          <c:idx val="2"/>
          <c:order val="2"/>
          <c:tx>
            <c:strRef>
              <c:f>List1!$D$1</c:f>
              <c:strCache>
                <c:ptCount val="1"/>
                <c:pt idx="0">
                  <c:v>Řada 3</c:v>
                </c:pt>
              </c:strCache>
            </c:strRef>
          </c:tx>
          <c:cat>
            <c:strRef>
              <c:f>List1!$A$2:$A$5</c:f>
              <c:strCache>
                <c:ptCount val="3"/>
                <c:pt idx="0">
                  <c:v>Mimoškolní činnost ano</c:v>
                </c:pt>
                <c:pt idx="1">
                  <c:v>Mimoškolní činnost ne</c:v>
                </c:pt>
                <c:pt idx="2">
                  <c:v>Děti celkem</c:v>
                </c:pt>
              </c:strCache>
            </c:strRef>
          </c:cat>
          <c:val>
            <c:numRef>
              <c:f>List1!$D$2:$D$5</c:f>
              <c:numCache>
                <c:formatCode>General</c:formatCode>
                <c:ptCount val="4"/>
                <c:pt idx="2">
                  <c:v>13.6</c:v>
                </c:pt>
              </c:numCache>
            </c:numRef>
          </c:val>
        </c:ser>
        <c:shape val="cylinder"/>
        <c:axId val="39545088"/>
        <c:axId val="74649600"/>
        <c:axId val="0"/>
      </c:bar3DChart>
      <c:catAx>
        <c:axId val="39545088"/>
        <c:scaling>
          <c:orientation val="minMax"/>
        </c:scaling>
        <c:axPos val="b"/>
        <c:numFmt formatCode="General" sourceLinked="1"/>
        <c:tickLblPos val="nextTo"/>
        <c:crossAx val="74649600"/>
        <c:crosses val="autoZero"/>
        <c:auto val="1"/>
        <c:lblAlgn val="ctr"/>
        <c:lblOffset val="100"/>
      </c:catAx>
      <c:valAx>
        <c:axId val="74649600"/>
        <c:scaling>
          <c:orientation val="minMax"/>
          <c:max val="16"/>
          <c:min val="10"/>
        </c:scaling>
        <c:axPos val="l"/>
        <c:majorGridlines/>
        <c:numFmt formatCode="General" sourceLinked="1"/>
        <c:tickLblPos val="nextTo"/>
        <c:crossAx val="39545088"/>
        <c:crosses val="autoZero"/>
        <c:crossBetween val="between"/>
      </c:valAx>
      <c:spPr>
        <a:noFill/>
        <a:ln w="25376">
          <a:noFill/>
        </a:ln>
      </c:spPr>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view3D>
      <c:depthPercent val="100"/>
      <c:perspective val="30"/>
    </c:view3D>
    <c:plotArea>
      <c:layout/>
      <c:bar3DChart>
        <c:barDir val="col"/>
        <c:grouping val="stacked"/>
        <c:ser>
          <c:idx val="0"/>
          <c:order val="0"/>
          <c:tx>
            <c:strRef>
              <c:f>List1!$B$1</c:f>
              <c:strCache>
                <c:ptCount val="1"/>
                <c:pt idx="0">
                  <c:v>Řada 1</c:v>
                </c:pt>
              </c:strCache>
            </c:strRef>
          </c:tx>
          <c:cat>
            <c:strRef>
              <c:f>List1!$A$2:$A$5</c:f>
              <c:strCache>
                <c:ptCount val="3"/>
                <c:pt idx="0">
                  <c:v>Chlapci</c:v>
                </c:pt>
                <c:pt idx="1">
                  <c:v>Děvčata</c:v>
                </c:pt>
                <c:pt idx="2">
                  <c:v>Děti celkem</c:v>
                </c:pt>
              </c:strCache>
            </c:strRef>
          </c:cat>
          <c:val>
            <c:numRef>
              <c:f>List1!$B$2:$B$5</c:f>
              <c:numCache>
                <c:formatCode>General</c:formatCode>
                <c:ptCount val="4"/>
              </c:numCache>
            </c:numRef>
          </c:val>
        </c:ser>
        <c:ser>
          <c:idx val="1"/>
          <c:order val="1"/>
          <c:tx>
            <c:strRef>
              <c:f>List1!$C$1</c:f>
              <c:strCache>
                <c:ptCount val="1"/>
                <c:pt idx="0">
                  <c:v>Řada 2</c:v>
                </c:pt>
              </c:strCache>
            </c:strRef>
          </c:tx>
          <c:cat>
            <c:strRef>
              <c:f>List1!$A$2:$A$5</c:f>
              <c:strCache>
                <c:ptCount val="3"/>
                <c:pt idx="0">
                  <c:v>Chlapci</c:v>
                </c:pt>
                <c:pt idx="1">
                  <c:v>Děvčata</c:v>
                </c:pt>
                <c:pt idx="2">
                  <c:v>Děti celkem</c:v>
                </c:pt>
              </c:strCache>
            </c:strRef>
          </c:cat>
          <c:val>
            <c:numRef>
              <c:f>List1!$C$2:$C$5</c:f>
              <c:numCache>
                <c:formatCode>General</c:formatCode>
                <c:ptCount val="4"/>
                <c:pt idx="0">
                  <c:v>69.2</c:v>
                </c:pt>
                <c:pt idx="1">
                  <c:v>60</c:v>
                </c:pt>
                <c:pt idx="2">
                  <c:v>65.2</c:v>
                </c:pt>
              </c:numCache>
            </c:numRef>
          </c:val>
        </c:ser>
        <c:ser>
          <c:idx val="2"/>
          <c:order val="2"/>
          <c:tx>
            <c:strRef>
              <c:f>List1!$D$1</c:f>
              <c:strCache>
                <c:ptCount val="1"/>
                <c:pt idx="0">
                  <c:v>Řada 3</c:v>
                </c:pt>
              </c:strCache>
            </c:strRef>
          </c:tx>
          <c:cat>
            <c:strRef>
              <c:f>List1!$A$2:$A$5</c:f>
              <c:strCache>
                <c:ptCount val="3"/>
                <c:pt idx="0">
                  <c:v>Chlapci</c:v>
                </c:pt>
                <c:pt idx="1">
                  <c:v>Děvčata</c:v>
                </c:pt>
                <c:pt idx="2">
                  <c:v>Děti celkem</c:v>
                </c:pt>
              </c:strCache>
            </c:strRef>
          </c:cat>
          <c:val>
            <c:numRef>
              <c:f>List1!$D$2:$D$5</c:f>
              <c:numCache>
                <c:formatCode>General</c:formatCode>
                <c:ptCount val="4"/>
                <c:pt idx="0">
                  <c:v>30.8</c:v>
                </c:pt>
                <c:pt idx="1">
                  <c:v>40</c:v>
                </c:pt>
                <c:pt idx="2">
                  <c:v>34.800000000000004</c:v>
                </c:pt>
              </c:numCache>
            </c:numRef>
          </c:val>
        </c:ser>
        <c:shape val="cylinder"/>
        <c:axId val="74674944"/>
        <c:axId val="74676480"/>
        <c:axId val="0"/>
      </c:bar3DChart>
      <c:catAx>
        <c:axId val="74674944"/>
        <c:scaling>
          <c:orientation val="minMax"/>
        </c:scaling>
        <c:axPos val="b"/>
        <c:numFmt formatCode="General" sourceLinked="1"/>
        <c:tickLblPos val="nextTo"/>
        <c:crossAx val="74676480"/>
        <c:crosses val="autoZero"/>
        <c:auto val="1"/>
        <c:lblAlgn val="ctr"/>
        <c:lblOffset val="100"/>
      </c:catAx>
      <c:valAx>
        <c:axId val="74676480"/>
        <c:scaling>
          <c:orientation val="minMax"/>
        </c:scaling>
        <c:axPos val="l"/>
        <c:majorGridlines/>
        <c:numFmt formatCode="General" sourceLinked="1"/>
        <c:tickLblPos val="nextTo"/>
        <c:crossAx val="74674944"/>
        <c:crosses val="autoZero"/>
        <c:crossBetween val="between"/>
      </c:valAx>
      <c:spPr>
        <a:noFill/>
        <a:ln w="25393">
          <a:noFill/>
        </a:ln>
      </c:spPr>
    </c:plotArea>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EA210-97BF-4E79-8765-28FB6AB1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10386</Words>
  <Characters>61282</Characters>
  <Application>Microsoft Office Word</Application>
  <DocSecurity>0</DocSecurity>
  <Lines>510</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zz1zz</dc:creator>
  <cp:keywords/>
  <dc:description/>
  <cp:lastModifiedBy>zz1zz</cp:lastModifiedBy>
  <cp:revision>6</cp:revision>
  <dcterms:created xsi:type="dcterms:W3CDTF">2011-06-28T13:43:00Z</dcterms:created>
  <dcterms:modified xsi:type="dcterms:W3CDTF">2011-06-28T20:05:00Z</dcterms:modified>
</cp:coreProperties>
</file>