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B727" w14:textId="77777777" w:rsidR="005B1E0D" w:rsidRPr="005B1E0D" w:rsidRDefault="005B1E0D" w:rsidP="00035D19">
      <w:pPr>
        <w:pStyle w:val="DPTitulnstrana"/>
      </w:pPr>
      <w:r w:rsidRPr="005B1E0D">
        <w:t>Univerzita Palackého v Olomouci</w:t>
      </w:r>
    </w:p>
    <w:p w14:paraId="47152D88" w14:textId="77777777" w:rsidR="005B1E0D" w:rsidRPr="00035D19" w:rsidRDefault="005B1E0D" w:rsidP="00035D19">
      <w:pPr>
        <w:pStyle w:val="DPTitulnstrana"/>
        <w:rPr>
          <w:sz w:val="32"/>
          <w:szCs w:val="32"/>
        </w:rPr>
      </w:pPr>
      <w:r w:rsidRPr="00035D19">
        <w:rPr>
          <w:sz w:val="32"/>
          <w:szCs w:val="32"/>
        </w:rPr>
        <w:t>Fakulta tělesné kultury</w:t>
      </w:r>
    </w:p>
    <w:p w14:paraId="1280967F" w14:textId="77777777" w:rsidR="005B1E0D" w:rsidRDefault="005B1E0D" w:rsidP="00035D19">
      <w:pPr>
        <w:pStyle w:val="DPNormln"/>
      </w:pPr>
    </w:p>
    <w:p w14:paraId="6A1A42AD" w14:textId="77777777" w:rsidR="005B1E0D" w:rsidRDefault="005B1E0D" w:rsidP="00035D19">
      <w:pPr>
        <w:pStyle w:val="DPNormln"/>
      </w:pPr>
    </w:p>
    <w:p w14:paraId="0C7CDE10" w14:textId="77777777" w:rsidR="005B1E0D" w:rsidRDefault="005B1E0D" w:rsidP="00035D19">
      <w:pPr>
        <w:pStyle w:val="DPNormln"/>
      </w:pPr>
    </w:p>
    <w:p w14:paraId="2D5FBEEA" w14:textId="77777777" w:rsidR="005B1E0D" w:rsidRDefault="005B1E0D" w:rsidP="00035D19">
      <w:pPr>
        <w:pStyle w:val="DPNormln"/>
      </w:pPr>
    </w:p>
    <w:p w14:paraId="4D2BEC33" w14:textId="77777777" w:rsidR="005B1E0D" w:rsidRDefault="005B1E0D" w:rsidP="00035D19">
      <w:pPr>
        <w:pStyle w:val="DPNormln"/>
      </w:pPr>
    </w:p>
    <w:p w14:paraId="29114E86" w14:textId="77777777" w:rsidR="005B1E0D" w:rsidRDefault="005B1E0D" w:rsidP="00035D19">
      <w:pPr>
        <w:pStyle w:val="DPNormln"/>
      </w:pPr>
    </w:p>
    <w:p w14:paraId="17FE3709" w14:textId="77777777" w:rsidR="005B1E0D" w:rsidRPr="00035D19" w:rsidRDefault="005B1E0D" w:rsidP="00035D19">
      <w:pPr>
        <w:pStyle w:val="DPNormln"/>
      </w:pPr>
    </w:p>
    <w:p w14:paraId="0E920B45" w14:textId="77777777" w:rsidR="005B1E0D" w:rsidRDefault="005B1E0D" w:rsidP="00035D19">
      <w:pPr>
        <w:pStyle w:val="DPNormln"/>
      </w:pPr>
    </w:p>
    <w:p w14:paraId="13C715FC" w14:textId="77777777" w:rsidR="005B1E0D" w:rsidRDefault="005B1E0D" w:rsidP="00035D19">
      <w:pPr>
        <w:pStyle w:val="DPNormln"/>
      </w:pPr>
    </w:p>
    <w:p w14:paraId="57A315B3" w14:textId="77777777" w:rsidR="005B1E0D" w:rsidRDefault="005B1E0D" w:rsidP="00035D19">
      <w:pPr>
        <w:pStyle w:val="DPNormln"/>
      </w:pPr>
    </w:p>
    <w:p w14:paraId="268453DD" w14:textId="77777777" w:rsidR="005B1E0D" w:rsidRPr="00035D19" w:rsidRDefault="00F651BD" w:rsidP="00F651BD">
      <w:pPr>
        <w:pStyle w:val="StylDPTitulnstrana16b"/>
      </w:pPr>
      <w:r>
        <w:t>BAKALÁŘSKÁ</w:t>
      </w:r>
      <w:r w:rsidR="005B1E0D" w:rsidRPr="00035D19">
        <w:t xml:space="preserve"> PRÁCE</w:t>
      </w:r>
    </w:p>
    <w:p w14:paraId="3D9204FA" w14:textId="77777777" w:rsidR="005B1E0D" w:rsidRDefault="005B1E0D" w:rsidP="00035D19">
      <w:pPr>
        <w:pStyle w:val="DPNormln"/>
      </w:pPr>
    </w:p>
    <w:p w14:paraId="25D5AD6F" w14:textId="77777777" w:rsidR="00A252AB" w:rsidRPr="00035D19" w:rsidRDefault="00A252AB" w:rsidP="00035D19">
      <w:pPr>
        <w:pStyle w:val="DPNormln"/>
      </w:pPr>
    </w:p>
    <w:p w14:paraId="116B4129" w14:textId="77777777" w:rsidR="00A01440" w:rsidRPr="00035D19" w:rsidRDefault="00A01440" w:rsidP="00035D19">
      <w:pPr>
        <w:pStyle w:val="DPNormln"/>
      </w:pPr>
    </w:p>
    <w:p w14:paraId="5AAF8075" w14:textId="77777777" w:rsidR="00A01440" w:rsidRPr="00035D19" w:rsidRDefault="00A01440" w:rsidP="00035D19">
      <w:pPr>
        <w:pStyle w:val="DPNormln"/>
      </w:pPr>
    </w:p>
    <w:p w14:paraId="19DFFC0C" w14:textId="77777777" w:rsidR="005B1E0D" w:rsidRPr="00035D19" w:rsidRDefault="005B1E0D" w:rsidP="00035D19">
      <w:pPr>
        <w:pStyle w:val="DPNormln"/>
      </w:pPr>
    </w:p>
    <w:p w14:paraId="40D50F48" w14:textId="77777777" w:rsidR="005B1E0D" w:rsidRPr="00035D19" w:rsidRDefault="005B1E0D" w:rsidP="00035D19">
      <w:pPr>
        <w:pStyle w:val="DPNormln"/>
      </w:pPr>
    </w:p>
    <w:p w14:paraId="48B81C77" w14:textId="77777777" w:rsidR="005B1E0D" w:rsidRPr="00035D19" w:rsidRDefault="005B1E0D" w:rsidP="00035D19">
      <w:pPr>
        <w:pStyle w:val="DPNormln"/>
      </w:pPr>
    </w:p>
    <w:p w14:paraId="5A28DCDE" w14:textId="77777777" w:rsidR="00E762FD" w:rsidRPr="00035D19" w:rsidRDefault="00E762FD" w:rsidP="00035D19">
      <w:pPr>
        <w:pStyle w:val="DPNormln"/>
      </w:pPr>
    </w:p>
    <w:p w14:paraId="6CAE101B" w14:textId="77777777" w:rsidR="00E762FD" w:rsidRPr="00035D19" w:rsidRDefault="00E762FD" w:rsidP="00035D19">
      <w:pPr>
        <w:pStyle w:val="DPNormln"/>
      </w:pPr>
    </w:p>
    <w:p w14:paraId="6CACC561" w14:textId="77777777" w:rsidR="00E762FD" w:rsidRPr="00035D19" w:rsidRDefault="00E762FD" w:rsidP="00035D19">
      <w:pPr>
        <w:pStyle w:val="DPNormln"/>
      </w:pPr>
    </w:p>
    <w:p w14:paraId="3B1D17E5" w14:textId="77777777" w:rsidR="00E762FD" w:rsidRPr="00035D19" w:rsidRDefault="00E762FD" w:rsidP="00035D19">
      <w:pPr>
        <w:pStyle w:val="DPNormln"/>
      </w:pPr>
    </w:p>
    <w:p w14:paraId="662A7731" w14:textId="77777777" w:rsidR="00C26402" w:rsidRPr="00035D19" w:rsidRDefault="00C26402" w:rsidP="00035D19">
      <w:pPr>
        <w:pStyle w:val="DPNormln"/>
      </w:pPr>
    </w:p>
    <w:p w14:paraId="062B8C30" w14:textId="65E5AD68" w:rsidR="00E762FD" w:rsidRPr="00035D19" w:rsidRDefault="00D05055" w:rsidP="00035D19">
      <w:pPr>
        <w:pStyle w:val="DPTitulnstrana"/>
        <w:tabs>
          <w:tab w:val="right" w:pos="8222"/>
        </w:tabs>
        <w:jc w:val="left"/>
        <w:rPr>
          <w:sz w:val="44"/>
          <w:szCs w:val="44"/>
        </w:rPr>
      </w:pPr>
      <w:r w:rsidRPr="00035D19">
        <w:rPr>
          <w:sz w:val="44"/>
          <w:szCs w:val="44"/>
        </w:rPr>
        <w:t>20</w:t>
      </w:r>
      <w:r w:rsidR="00F651BD">
        <w:rPr>
          <w:sz w:val="44"/>
          <w:szCs w:val="44"/>
        </w:rPr>
        <w:t>21</w:t>
      </w:r>
      <w:r w:rsidR="005B1E0D" w:rsidRPr="00035D19">
        <w:rPr>
          <w:sz w:val="44"/>
          <w:szCs w:val="44"/>
        </w:rPr>
        <w:tab/>
      </w:r>
      <w:r w:rsidR="00814CDF">
        <w:rPr>
          <w:sz w:val="44"/>
          <w:szCs w:val="44"/>
        </w:rPr>
        <w:t>Luděk Piwko</w:t>
      </w:r>
    </w:p>
    <w:p w14:paraId="4FADCACE" w14:textId="77777777" w:rsidR="00560941" w:rsidRPr="00E762FD" w:rsidRDefault="00560941" w:rsidP="00035D19">
      <w:pPr>
        <w:pStyle w:val="DPNormln"/>
      </w:pPr>
    </w:p>
    <w:p w14:paraId="594A119B" w14:textId="77777777" w:rsidR="00560941" w:rsidRPr="00035D19" w:rsidRDefault="00560941" w:rsidP="00035D19">
      <w:pPr>
        <w:pStyle w:val="DPTitulnstrana"/>
        <w:rPr>
          <w:sz w:val="24"/>
        </w:rPr>
        <w:sectPr w:rsidR="00560941" w:rsidRPr="00035D19" w:rsidSect="00E90A86">
          <w:pgSz w:w="11906" w:h="16838"/>
          <w:pgMar w:top="1418" w:right="1418" w:bottom="1418" w:left="1418" w:header="708" w:footer="708" w:gutter="454"/>
          <w:cols w:space="708"/>
          <w:docGrid w:linePitch="360"/>
        </w:sectPr>
      </w:pPr>
    </w:p>
    <w:p w14:paraId="0992602C" w14:textId="77777777" w:rsidR="005B1E0D" w:rsidRPr="0051692A" w:rsidRDefault="005B1E0D" w:rsidP="00035D19">
      <w:pPr>
        <w:pStyle w:val="DPTitulnstrana"/>
        <w:rPr>
          <w:b w:val="0"/>
          <w:sz w:val="32"/>
          <w:szCs w:val="32"/>
        </w:rPr>
      </w:pPr>
      <w:r w:rsidRPr="0051692A">
        <w:rPr>
          <w:b w:val="0"/>
          <w:sz w:val="32"/>
          <w:szCs w:val="32"/>
        </w:rPr>
        <w:lastRenderedPageBreak/>
        <w:t>Univerzita Palackého v Olomouci</w:t>
      </w:r>
    </w:p>
    <w:p w14:paraId="4F802AEF" w14:textId="77777777" w:rsidR="005B1E0D" w:rsidRPr="0051692A" w:rsidRDefault="005B1E0D" w:rsidP="00035D19">
      <w:pPr>
        <w:pStyle w:val="DPTitulnstrana"/>
        <w:rPr>
          <w:b w:val="0"/>
          <w:bCs w:val="0"/>
          <w:sz w:val="32"/>
          <w:szCs w:val="32"/>
        </w:rPr>
      </w:pPr>
      <w:r w:rsidRPr="0051692A">
        <w:rPr>
          <w:b w:val="0"/>
          <w:bCs w:val="0"/>
          <w:sz w:val="32"/>
          <w:szCs w:val="32"/>
        </w:rPr>
        <w:t>Fakulta tělesné kultury</w:t>
      </w:r>
    </w:p>
    <w:p w14:paraId="02FC0073" w14:textId="77777777" w:rsidR="00560941" w:rsidRDefault="00560941" w:rsidP="00035D19">
      <w:pPr>
        <w:pStyle w:val="DPNormln"/>
      </w:pPr>
    </w:p>
    <w:p w14:paraId="18A9E54A" w14:textId="77777777" w:rsidR="005B1E0D" w:rsidRDefault="005B1E0D" w:rsidP="00035D19">
      <w:pPr>
        <w:pStyle w:val="DPNormln"/>
      </w:pPr>
    </w:p>
    <w:p w14:paraId="48CE137D" w14:textId="77777777" w:rsidR="005B1E0D" w:rsidRDefault="005B1E0D" w:rsidP="00035D19">
      <w:pPr>
        <w:pStyle w:val="DPNormln"/>
      </w:pPr>
    </w:p>
    <w:p w14:paraId="24CE7775" w14:textId="77777777" w:rsidR="005B1E0D" w:rsidRDefault="005B1E0D" w:rsidP="00035D19">
      <w:pPr>
        <w:pStyle w:val="DPNormln"/>
      </w:pPr>
    </w:p>
    <w:p w14:paraId="1FC97D33" w14:textId="77777777" w:rsidR="005B1E0D" w:rsidRDefault="005B1E0D" w:rsidP="00035D19">
      <w:pPr>
        <w:pStyle w:val="DPNormln"/>
      </w:pPr>
    </w:p>
    <w:p w14:paraId="0FD4E220" w14:textId="77777777" w:rsidR="00A01440" w:rsidRDefault="00A01440" w:rsidP="00035D19">
      <w:pPr>
        <w:pStyle w:val="DPNormln"/>
      </w:pPr>
    </w:p>
    <w:p w14:paraId="74F39BDF" w14:textId="77777777" w:rsidR="00A01440" w:rsidRDefault="00A01440" w:rsidP="00035D19">
      <w:pPr>
        <w:pStyle w:val="DPNormln"/>
      </w:pPr>
    </w:p>
    <w:p w14:paraId="40AFA755" w14:textId="77777777" w:rsidR="005B1E0D" w:rsidRDefault="005B1E0D" w:rsidP="00035D19">
      <w:pPr>
        <w:pStyle w:val="DPNormln"/>
      </w:pPr>
    </w:p>
    <w:p w14:paraId="2DB34252" w14:textId="77777777" w:rsidR="005B1E0D" w:rsidRDefault="005B1E0D" w:rsidP="00035D19">
      <w:pPr>
        <w:pStyle w:val="DPNormln"/>
      </w:pPr>
    </w:p>
    <w:p w14:paraId="5104007B" w14:textId="77777777" w:rsidR="005B1E0D" w:rsidRDefault="005B1E0D" w:rsidP="00035D19">
      <w:pPr>
        <w:pStyle w:val="DPNormln"/>
      </w:pPr>
    </w:p>
    <w:p w14:paraId="01BC5103" w14:textId="28D7183F" w:rsidR="0051692A" w:rsidRPr="00A2162C" w:rsidRDefault="00104B41" w:rsidP="0051692A">
      <w:pPr>
        <w:spacing w:after="240" w:line="360" w:lineRule="auto"/>
        <w:jc w:val="center"/>
        <w:rPr>
          <w:b/>
          <w:bCs/>
          <w:sz w:val="28"/>
          <w:szCs w:val="28"/>
        </w:rPr>
      </w:pPr>
      <w:r>
        <w:rPr>
          <w:b/>
          <w:bCs/>
          <w:sz w:val="28"/>
          <w:szCs w:val="28"/>
        </w:rPr>
        <w:t>Vliv přerušení hry po faulech na výsledek utkání na MS 2021 v házené mužů</w:t>
      </w:r>
    </w:p>
    <w:p w14:paraId="1724B8DF" w14:textId="77777777" w:rsidR="005B1E0D" w:rsidRPr="00035D19" w:rsidRDefault="005B1E0D" w:rsidP="00035D19">
      <w:pPr>
        <w:pStyle w:val="DPNormln"/>
      </w:pPr>
    </w:p>
    <w:p w14:paraId="76D50399" w14:textId="77777777" w:rsidR="005B1E0D" w:rsidRPr="00035D19" w:rsidRDefault="005B1E0D" w:rsidP="00035D19">
      <w:pPr>
        <w:pStyle w:val="DPNormln"/>
      </w:pPr>
    </w:p>
    <w:p w14:paraId="64F7F473" w14:textId="77777777" w:rsidR="005B1E0D" w:rsidRPr="00035D19" w:rsidRDefault="005B1E0D" w:rsidP="00035D19">
      <w:pPr>
        <w:pStyle w:val="DPNormln"/>
      </w:pPr>
    </w:p>
    <w:p w14:paraId="1769C0F6" w14:textId="77777777" w:rsidR="005B1E0D" w:rsidRPr="00035D19" w:rsidRDefault="005B1E0D" w:rsidP="00035D19">
      <w:pPr>
        <w:pStyle w:val="DPNormln"/>
      </w:pPr>
    </w:p>
    <w:p w14:paraId="4F1C6765" w14:textId="77777777" w:rsidR="00A01440" w:rsidRPr="00035D19" w:rsidRDefault="00A01440" w:rsidP="00035D19">
      <w:pPr>
        <w:pStyle w:val="DPNormln"/>
      </w:pPr>
    </w:p>
    <w:p w14:paraId="0FB77937" w14:textId="6CBC626B" w:rsidR="00A01440" w:rsidRDefault="00A01440" w:rsidP="00035D19">
      <w:pPr>
        <w:pStyle w:val="DPNormln"/>
      </w:pPr>
    </w:p>
    <w:p w14:paraId="1218A147" w14:textId="55EFE4C0" w:rsidR="00AD2E5B" w:rsidRDefault="00AD2E5B" w:rsidP="00035D19">
      <w:pPr>
        <w:pStyle w:val="DPNormln"/>
      </w:pPr>
    </w:p>
    <w:p w14:paraId="6F279049" w14:textId="5BD727FE" w:rsidR="00AD2E5B" w:rsidRDefault="00AD2E5B" w:rsidP="00035D19">
      <w:pPr>
        <w:pStyle w:val="DPNormln"/>
      </w:pPr>
    </w:p>
    <w:p w14:paraId="682635A1" w14:textId="1CE45315" w:rsidR="00AD2E5B" w:rsidRDefault="00AD2E5B" w:rsidP="00035D19">
      <w:pPr>
        <w:pStyle w:val="DPNormln"/>
      </w:pPr>
    </w:p>
    <w:p w14:paraId="7E540E30" w14:textId="79B1452A" w:rsidR="00AD2E5B" w:rsidRDefault="00AD2E5B" w:rsidP="00035D19">
      <w:pPr>
        <w:pStyle w:val="DPNormln"/>
      </w:pPr>
    </w:p>
    <w:p w14:paraId="20B754AB" w14:textId="77777777" w:rsidR="00AD2E5B" w:rsidRPr="00035D19" w:rsidRDefault="00AD2E5B" w:rsidP="00035D19">
      <w:pPr>
        <w:pStyle w:val="DPNormln"/>
      </w:pPr>
    </w:p>
    <w:p w14:paraId="0CB1FF90" w14:textId="77777777" w:rsidR="005B1E0D" w:rsidRPr="00035D19" w:rsidRDefault="005B1E0D" w:rsidP="00035D19">
      <w:pPr>
        <w:pStyle w:val="DPNormln"/>
      </w:pPr>
    </w:p>
    <w:p w14:paraId="23A5DCDB" w14:textId="77777777" w:rsidR="00A01440" w:rsidRPr="00035D19" w:rsidRDefault="00A01440" w:rsidP="00035D19">
      <w:pPr>
        <w:pStyle w:val="DPNormln"/>
      </w:pPr>
    </w:p>
    <w:p w14:paraId="2D16711C" w14:textId="58E1D1C6" w:rsidR="005B1E0D" w:rsidRPr="00035D19" w:rsidRDefault="005B1E0D" w:rsidP="00035D19">
      <w:pPr>
        <w:pStyle w:val="DPTitulnstrana"/>
        <w:rPr>
          <w:b w:val="0"/>
          <w:sz w:val="24"/>
          <w:szCs w:val="24"/>
        </w:rPr>
      </w:pPr>
      <w:r w:rsidRPr="00035D19">
        <w:rPr>
          <w:b w:val="0"/>
          <w:sz w:val="24"/>
          <w:szCs w:val="24"/>
        </w:rPr>
        <w:t xml:space="preserve">Autor: </w:t>
      </w:r>
      <w:r w:rsidR="00814CDF">
        <w:rPr>
          <w:b w:val="0"/>
          <w:sz w:val="24"/>
          <w:szCs w:val="24"/>
        </w:rPr>
        <w:t>Luděk Piwko</w:t>
      </w:r>
      <w:r w:rsidR="00A252AB">
        <w:rPr>
          <w:b w:val="0"/>
          <w:sz w:val="24"/>
          <w:szCs w:val="24"/>
        </w:rPr>
        <w:t xml:space="preserve">, </w:t>
      </w:r>
      <w:r w:rsidR="00814CDF">
        <w:rPr>
          <w:b w:val="0"/>
          <w:sz w:val="24"/>
          <w:szCs w:val="24"/>
        </w:rPr>
        <w:t xml:space="preserve">Ochrana </w:t>
      </w:r>
      <w:r w:rsidR="00903A16">
        <w:rPr>
          <w:b w:val="0"/>
          <w:sz w:val="24"/>
          <w:szCs w:val="24"/>
        </w:rPr>
        <w:t>o</w:t>
      </w:r>
      <w:r w:rsidR="00814CDF">
        <w:rPr>
          <w:b w:val="0"/>
          <w:sz w:val="24"/>
          <w:szCs w:val="24"/>
        </w:rPr>
        <w:t>byvatelstva</w:t>
      </w:r>
    </w:p>
    <w:p w14:paraId="50FE17D0" w14:textId="645A8EC2" w:rsidR="005B1E0D" w:rsidRPr="00035D19" w:rsidRDefault="005B1E0D" w:rsidP="00035D19">
      <w:pPr>
        <w:pStyle w:val="DPTitulnstrana"/>
        <w:rPr>
          <w:b w:val="0"/>
          <w:bCs w:val="0"/>
          <w:sz w:val="24"/>
        </w:rPr>
      </w:pPr>
      <w:r w:rsidRPr="00035D19">
        <w:rPr>
          <w:b w:val="0"/>
          <w:bCs w:val="0"/>
          <w:sz w:val="24"/>
        </w:rPr>
        <w:t xml:space="preserve">Vedoucí práce: </w:t>
      </w:r>
      <w:r w:rsidR="00A252AB">
        <w:rPr>
          <w:b w:val="0"/>
          <w:bCs w:val="0"/>
          <w:sz w:val="24"/>
        </w:rPr>
        <w:t xml:space="preserve">Mgr. </w:t>
      </w:r>
      <w:r w:rsidR="00814CDF">
        <w:rPr>
          <w:b w:val="0"/>
          <w:bCs w:val="0"/>
          <w:sz w:val="24"/>
        </w:rPr>
        <w:t>Jan Bělka</w:t>
      </w:r>
      <w:r w:rsidR="00A252AB">
        <w:rPr>
          <w:b w:val="0"/>
          <w:bCs w:val="0"/>
          <w:sz w:val="24"/>
        </w:rPr>
        <w:t>, Ph.D.</w:t>
      </w:r>
    </w:p>
    <w:p w14:paraId="3EE45BD5" w14:textId="77777777" w:rsidR="00A01440" w:rsidRPr="00035D19" w:rsidRDefault="00133BEE" w:rsidP="00035D19">
      <w:pPr>
        <w:pStyle w:val="DPTitulnstrana"/>
        <w:rPr>
          <w:b w:val="0"/>
          <w:bCs w:val="0"/>
          <w:sz w:val="24"/>
        </w:rPr>
        <w:sectPr w:rsidR="00A01440" w:rsidRPr="00035D19" w:rsidSect="00E90A86">
          <w:pgSz w:w="11906" w:h="16838"/>
          <w:pgMar w:top="1418" w:right="1418" w:bottom="1418" w:left="1418" w:header="708" w:footer="708" w:gutter="454"/>
          <w:cols w:space="708"/>
          <w:docGrid w:linePitch="360"/>
        </w:sectPr>
      </w:pPr>
      <w:r w:rsidRPr="00035D19">
        <w:rPr>
          <w:b w:val="0"/>
          <w:bCs w:val="0"/>
          <w:sz w:val="24"/>
        </w:rPr>
        <w:t xml:space="preserve">Olomouc </w:t>
      </w:r>
      <w:r w:rsidRPr="00A252AB">
        <w:rPr>
          <w:b w:val="0"/>
          <w:bCs w:val="0"/>
          <w:sz w:val="24"/>
        </w:rPr>
        <w:t>20</w:t>
      </w:r>
      <w:r w:rsidR="00A252AB">
        <w:rPr>
          <w:b w:val="0"/>
          <w:bCs w:val="0"/>
          <w:sz w:val="24"/>
        </w:rPr>
        <w:t>21</w:t>
      </w:r>
    </w:p>
    <w:p w14:paraId="7B620D69" w14:textId="77777777" w:rsidR="00863D55" w:rsidRPr="00863D55" w:rsidRDefault="00863D55" w:rsidP="005820E5">
      <w:pPr>
        <w:pStyle w:val="DPNormlnbezodsazen"/>
      </w:pPr>
    </w:p>
    <w:p w14:paraId="7BA9793D" w14:textId="7646FA93" w:rsidR="00E762FD" w:rsidRPr="003C75DA" w:rsidRDefault="00E762FD" w:rsidP="005820E5">
      <w:pPr>
        <w:pStyle w:val="DPNormlnbezodsazen"/>
      </w:pPr>
      <w:r w:rsidRPr="00554364">
        <w:rPr>
          <w:b/>
        </w:rPr>
        <w:t xml:space="preserve">Jméno a příjmení </w:t>
      </w:r>
      <w:r w:rsidR="00297DD8" w:rsidRPr="00554364">
        <w:rPr>
          <w:b/>
        </w:rPr>
        <w:t>autora:</w:t>
      </w:r>
      <w:r w:rsidR="00297DD8" w:rsidRPr="003C75DA">
        <w:t xml:space="preserve"> </w:t>
      </w:r>
      <w:r w:rsidR="00297DD8">
        <w:t>Luděk</w:t>
      </w:r>
      <w:r w:rsidR="00814CDF">
        <w:rPr>
          <w:szCs w:val="24"/>
        </w:rPr>
        <w:t xml:space="preserve"> Piwko</w:t>
      </w:r>
    </w:p>
    <w:p w14:paraId="55681EA3" w14:textId="77777777" w:rsidR="005820E5" w:rsidRDefault="00E762FD" w:rsidP="005820E5">
      <w:pPr>
        <w:pStyle w:val="DPNormlnbezodsazen"/>
        <w:rPr>
          <w:b/>
          <w:bCs/>
          <w:sz w:val="28"/>
          <w:szCs w:val="28"/>
        </w:rPr>
      </w:pPr>
      <w:r w:rsidRPr="00554364">
        <w:rPr>
          <w:b/>
        </w:rPr>
        <w:t xml:space="preserve">Název </w:t>
      </w:r>
      <w:r w:rsidR="00EB11DC">
        <w:rPr>
          <w:b/>
        </w:rPr>
        <w:t>bakalářské</w:t>
      </w:r>
      <w:r w:rsidRPr="00554364">
        <w:rPr>
          <w:b/>
        </w:rPr>
        <w:t xml:space="preserve"> práce:</w:t>
      </w:r>
      <w:r w:rsidRPr="003C75DA">
        <w:t xml:space="preserve"> </w:t>
      </w:r>
      <w:r w:rsidR="00EB11DC" w:rsidRPr="00EB11DC">
        <w:t>Vliv přerušení hry po faulech na výsledek utkání na MS 2021 v házené mužů</w:t>
      </w:r>
    </w:p>
    <w:p w14:paraId="3A3BC703" w14:textId="13483D66" w:rsidR="00E762FD" w:rsidRPr="005820E5" w:rsidRDefault="00E762FD" w:rsidP="005820E5">
      <w:pPr>
        <w:pStyle w:val="DPNormlnbezodsazen"/>
        <w:rPr>
          <w:b/>
          <w:bCs/>
          <w:sz w:val="28"/>
          <w:szCs w:val="28"/>
        </w:rPr>
      </w:pPr>
      <w:r w:rsidRPr="00554364">
        <w:rPr>
          <w:b/>
        </w:rPr>
        <w:t>Pracoviště</w:t>
      </w:r>
      <w:r w:rsidR="00EB11DC">
        <w:rPr>
          <w:b/>
        </w:rPr>
        <w:t>:</w:t>
      </w:r>
      <w:r w:rsidR="00EB11DC">
        <w:t xml:space="preserve"> </w:t>
      </w:r>
      <w:r w:rsidR="00AD2E5B">
        <w:t>Katedra sportu</w:t>
      </w:r>
    </w:p>
    <w:p w14:paraId="224EA2A5" w14:textId="3D50F112" w:rsidR="00E762FD" w:rsidRPr="003C75DA" w:rsidRDefault="00E762FD" w:rsidP="005820E5">
      <w:pPr>
        <w:pStyle w:val="DPNormlnbezodsazen"/>
      </w:pPr>
      <w:r w:rsidRPr="00554364">
        <w:rPr>
          <w:b/>
        </w:rPr>
        <w:t>Vedoucí</w:t>
      </w:r>
      <w:r w:rsidR="00EB11DC">
        <w:rPr>
          <w:b/>
        </w:rPr>
        <w:t xml:space="preserve"> bakalářské práce</w:t>
      </w:r>
      <w:r w:rsidRPr="00554364">
        <w:rPr>
          <w:b/>
        </w:rPr>
        <w:t>:</w:t>
      </w:r>
      <w:r w:rsidR="00EB11DC">
        <w:t xml:space="preserve"> </w:t>
      </w:r>
      <w:r w:rsidR="00A252AB" w:rsidRPr="00A252AB">
        <w:t xml:space="preserve">Mgr. </w:t>
      </w:r>
      <w:r w:rsidR="00814CDF">
        <w:t>Jan Bělka</w:t>
      </w:r>
      <w:r w:rsidR="00A252AB" w:rsidRPr="00A252AB">
        <w:t>, Ph.D.</w:t>
      </w:r>
    </w:p>
    <w:p w14:paraId="659BB31B" w14:textId="6508770B" w:rsidR="00E762FD" w:rsidRDefault="00E762FD" w:rsidP="005820E5">
      <w:pPr>
        <w:pStyle w:val="DPNormlnbezodsazen"/>
      </w:pPr>
      <w:r w:rsidRPr="00554364">
        <w:rPr>
          <w:b/>
        </w:rPr>
        <w:t>Rok obhajoby</w:t>
      </w:r>
      <w:r w:rsidR="00EB11DC">
        <w:rPr>
          <w:b/>
        </w:rPr>
        <w:t xml:space="preserve"> bakalářské práce</w:t>
      </w:r>
      <w:r w:rsidRPr="00554364">
        <w:rPr>
          <w:b/>
        </w:rPr>
        <w:t>:</w:t>
      </w:r>
      <w:r w:rsidRPr="003C75DA">
        <w:t xml:space="preserve"> </w:t>
      </w:r>
      <w:r w:rsidR="00A252AB">
        <w:t>2021</w:t>
      </w:r>
    </w:p>
    <w:p w14:paraId="10CBD045" w14:textId="77777777" w:rsidR="005820E5" w:rsidRPr="005820E5" w:rsidRDefault="005820E5" w:rsidP="005820E5">
      <w:pPr>
        <w:pStyle w:val="DPNormln"/>
      </w:pPr>
    </w:p>
    <w:p w14:paraId="6BB2A241" w14:textId="0102FD6A" w:rsidR="00EB11DC" w:rsidRDefault="00E762FD" w:rsidP="005820E5">
      <w:pPr>
        <w:pStyle w:val="DPNormlnbezodsazen"/>
      </w:pPr>
      <w:r w:rsidRPr="00554364">
        <w:rPr>
          <w:b/>
        </w:rPr>
        <w:t>Abstrakt:</w:t>
      </w:r>
      <w:r w:rsidR="002949D0" w:rsidRPr="003C75DA">
        <w:t xml:space="preserve"> </w:t>
      </w:r>
      <w:r w:rsidR="00DE2E91">
        <w:t xml:space="preserve">Cílem této bakalářské práce bylo analyzovat přerušení hry pomocí faulů během vybraných utkání v házené mužů na mistrovství světa 2021. Zjistit, zda týmy, které </w:t>
      </w:r>
      <w:r w:rsidR="0013176B">
        <w:br/>
      </w:r>
      <w:r w:rsidR="00DE2E91">
        <w:t xml:space="preserve">vyhrávají přerušují více. Data byla získána z šesti videozáznamů, ve kterých jsem sledoval </w:t>
      </w:r>
      <w:r w:rsidR="00FD14B0">
        <w:br/>
      </w:r>
      <w:r w:rsidR="00DE2E91">
        <w:t xml:space="preserve">všechna přerušení. Analýza proběhla čárkovou metodou do záznamového archu </w:t>
      </w:r>
      <w:r w:rsidR="00FD14B0">
        <w:br/>
      </w:r>
      <w:r w:rsidR="00DE2E91">
        <w:t>a</w:t>
      </w:r>
      <w:r w:rsidR="00FD14B0">
        <w:t xml:space="preserve"> </w:t>
      </w:r>
      <w:r w:rsidR="00DE2E91">
        <w:t>v</w:t>
      </w:r>
      <w:r w:rsidR="00FD14B0">
        <w:t xml:space="preserve"> </w:t>
      </w:r>
      <w:r w:rsidR="00DE2E91">
        <w:t>programu malování. Výsledky analýzy informují, zda tým, který vyhrává, přerušuje více a které herní posty přerušují nejčastěji.</w:t>
      </w:r>
    </w:p>
    <w:p w14:paraId="217A7D1F" w14:textId="77777777" w:rsidR="00EB11DC" w:rsidRPr="00560941" w:rsidRDefault="00EB11DC" w:rsidP="00DE2E91">
      <w:pPr>
        <w:pStyle w:val="DPNormln"/>
      </w:pPr>
    </w:p>
    <w:p w14:paraId="7A94C3F5" w14:textId="018CE1E4" w:rsidR="00E762FD" w:rsidRPr="003C75DA" w:rsidRDefault="00E762FD" w:rsidP="00DE2E91">
      <w:pPr>
        <w:spacing w:after="0" w:line="360" w:lineRule="auto"/>
        <w:jc w:val="both"/>
      </w:pPr>
      <w:r w:rsidRPr="00554364">
        <w:rPr>
          <w:b/>
        </w:rPr>
        <w:t>Klíčová slova:</w:t>
      </w:r>
      <w:r w:rsidR="00E74F74" w:rsidRPr="003C75DA">
        <w:t xml:space="preserve"> </w:t>
      </w:r>
      <w:r w:rsidR="00EB11DC">
        <w:t xml:space="preserve">házená, </w:t>
      </w:r>
      <w:r w:rsidR="00AD2E5B">
        <w:t>obra</w:t>
      </w:r>
      <w:r w:rsidR="00E03C29">
        <w:t>n</w:t>
      </w:r>
      <w:r w:rsidR="00AD2E5B">
        <w:t xml:space="preserve">ná činnost, </w:t>
      </w:r>
      <w:r w:rsidR="003111C7">
        <w:t>utkání</w:t>
      </w:r>
      <w:r w:rsidR="00AD2E5B">
        <w:t xml:space="preserve">, </w:t>
      </w:r>
      <w:r w:rsidR="003111C7">
        <w:t>agresivita</w:t>
      </w:r>
      <w:r w:rsidR="00AD2E5B">
        <w:t>,</w:t>
      </w:r>
      <w:r w:rsidR="00104B41">
        <w:t xml:space="preserve"> osobnost,</w:t>
      </w:r>
      <w:r w:rsidR="00AD2E5B">
        <w:t xml:space="preserve"> analýza</w:t>
      </w:r>
      <w:r w:rsidRPr="003C75DA">
        <w:t xml:space="preserve"> </w:t>
      </w:r>
    </w:p>
    <w:p w14:paraId="382E9493" w14:textId="77777777" w:rsidR="00E762FD" w:rsidRPr="00E762FD" w:rsidRDefault="00E762FD" w:rsidP="00035D19">
      <w:pPr>
        <w:pStyle w:val="DPNormln"/>
      </w:pPr>
    </w:p>
    <w:p w14:paraId="6E06ADEE" w14:textId="77777777" w:rsidR="00A01440" w:rsidRDefault="00A01440" w:rsidP="00035D19">
      <w:pPr>
        <w:pStyle w:val="DPNormln"/>
      </w:pPr>
    </w:p>
    <w:p w14:paraId="114B7E32" w14:textId="77777777" w:rsidR="00A01440" w:rsidRDefault="00A01440" w:rsidP="00035D19">
      <w:pPr>
        <w:pStyle w:val="DPNormln"/>
      </w:pPr>
    </w:p>
    <w:p w14:paraId="18350C06" w14:textId="77777777" w:rsidR="00A01440" w:rsidRDefault="00A01440" w:rsidP="00035D19">
      <w:pPr>
        <w:pStyle w:val="DPNormln"/>
      </w:pPr>
    </w:p>
    <w:p w14:paraId="461AFD13" w14:textId="77777777" w:rsidR="00A01440" w:rsidRDefault="00A01440" w:rsidP="00035D19">
      <w:pPr>
        <w:pStyle w:val="DPNormln"/>
      </w:pPr>
    </w:p>
    <w:p w14:paraId="146B92E7" w14:textId="77777777" w:rsidR="00A01440" w:rsidRDefault="00A01440" w:rsidP="00035D19">
      <w:pPr>
        <w:pStyle w:val="DPNormln"/>
      </w:pPr>
    </w:p>
    <w:p w14:paraId="7DEF68F4" w14:textId="77777777" w:rsidR="00A440BB" w:rsidRDefault="00A440BB" w:rsidP="00035D19">
      <w:pPr>
        <w:pStyle w:val="DPNormln"/>
      </w:pPr>
    </w:p>
    <w:p w14:paraId="649A4BF4" w14:textId="77777777" w:rsidR="00A440BB" w:rsidRDefault="00A440BB" w:rsidP="00035D19">
      <w:pPr>
        <w:pStyle w:val="DPNormln"/>
      </w:pPr>
    </w:p>
    <w:p w14:paraId="0E60BE77" w14:textId="77777777" w:rsidR="00A440BB" w:rsidRDefault="00A440BB" w:rsidP="00035D19">
      <w:pPr>
        <w:pStyle w:val="DPNormln"/>
      </w:pPr>
    </w:p>
    <w:p w14:paraId="30778125" w14:textId="77777777" w:rsidR="00A440BB" w:rsidRDefault="00A440BB" w:rsidP="00035D19">
      <w:pPr>
        <w:pStyle w:val="DPNormln"/>
      </w:pPr>
    </w:p>
    <w:p w14:paraId="73A23ED5" w14:textId="77777777" w:rsidR="00A440BB" w:rsidRDefault="00A440BB" w:rsidP="00035D19">
      <w:pPr>
        <w:pStyle w:val="DPNormln"/>
      </w:pPr>
    </w:p>
    <w:p w14:paraId="32515BC7" w14:textId="77777777" w:rsidR="00A440BB" w:rsidRDefault="00A440BB" w:rsidP="00035D19">
      <w:pPr>
        <w:pStyle w:val="DPNormln"/>
      </w:pPr>
    </w:p>
    <w:p w14:paraId="763AB86E" w14:textId="77777777" w:rsidR="00A440BB" w:rsidRDefault="00A440BB" w:rsidP="00035D19">
      <w:pPr>
        <w:pStyle w:val="DPNormln"/>
      </w:pPr>
    </w:p>
    <w:p w14:paraId="45C25DAE" w14:textId="77777777" w:rsidR="00A440BB" w:rsidRDefault="00A440BB" w:rsidP="00035D19">
      <w:pPr>
        <w:pStyle w:val="DPNormln"/>
      </w:pPr>
    </w:p>
    <w:p w14:paraId="4C90B0A8" w14:textId="77777777" w:rsidR="00A440BB" w:rsidRDefault="00A440BB" w:rsidP="00035D19">
      <w:pPr>
        <w:pStyle w:val="DPNormln"/>
      </w:pPr>
    </w:p>
    <w:p w14:paraId="5A580AFC" w14:textId="7EAA58B5" w:rsidR="006017CF" w:rsidRDefault="006017CF" w:rsidP="00035D19">
      <w:pPr>
        <w:pStyle w:val="DPNormln"/>
      </w:pPr>
    </w:p>
    <w:p w14:paraId="681A1EEC" w14:textId="77777777" w:rsidR="006017CF" w:rsidRDefault="006017CF" w:rsidP="00035D19">
      <w:pPr>
        <w:pStyle w:val="DPNormln"/>
      </w:pPr>
    </w:p>
    <w:p w14:paraId="7E9B97BD" w14:textId="34939AEB" w:rsidR="00E762FD" w:rsidRDefault="00E762FD" w:rsidP="006017CF">
      <w:pPr>
        <w:spacing w:after="0" w:line="360" w:lineRule="auto"/>
      </w:pPr>
      <w:r w:rsidRPr="003C75DA">
        <w:t>Souhlasím s půjčováním závěrečné písemné práce v rámci knihovních služeb.</w:t>
      </w:r>
    </w:p>
    <w:p w14:paraId="321939C7" w14:textId="77777777" w:rsidR="00A01440" w:rsidRDefault="00A01440" w:rsidP="00AD2E5B">
      <w:pPr>
        <w:pStyle w:val="DPNormlnCharCharChar"/>
        <w:ind w:firstLine="0"/>
        <w:sectPr w:rsidR="00A01440" w:rsidSect="00E90A86">
          <w:pgSz w:w="11906" w:h="16838"/>
          <w:pgMar w:top="1418" w:right="1418" w:bottom="1418" w:left="1418" w:header="708" w:footer="708" w:gutter="454"/>
          <w:cols w:space="708"/>
          <w:docGrid w:linePitch="360"/>
        </w:sectPr>
      </w:pPr>
    </w:p>
    <w:p w14:paraId="491A3CC0" w14:textId="77777777" w:rsidR="00863D55" w:rsidRPr="00863D55" w:rsidRDefault="00863D55" w:rsidP="00AD2E5B">
      <w:pPr>
        <w:pStyle w:val="DPNormln"/>
        <w:ind w:firstLine="0"/>
      </w:pPr>
    </w:p>
    <w:p w14:paraId="0E996CF1" w14:textId="7D9F0F47" w:rsidR="00E762FD" w:rsidRPr="003C75DA" w:rsidRDefault="00E762FD" w:rsidP="00035D19">
      <w:pPr>
        <w:pStyle w:val="DPNormlnbezodsazen"/>
        <w:rPr>
          <w:lang w:val="en-US"/>
        </w:rPr>
      </w:pPr>
      <w:r w:rsidRPr="00035D19">
        <w:rPr>
          <w:b/>
          <w:lang w:val="en-US"/>
        </w:rPr>
        <w:t>Author’s first name and surname</w:t>
      </w:r>
      <w:r w:rsidRPr="00035D19">
        <w:rPr>
          <w:b/>
          <w:bCs/>
          <w:lang w:val="en-US"/>
        </w:rPr>
        <w:t>:</w:t>
      </w:r>
      <w:r w:rsidRPr="00554364">
        <w:rPr>
          <w:bCs/>
          <w:lang w:val="en-US"/>
        </w:rPr>
        <w:t xml:space="preserve"> </w:t>
      </w:r>
      <w:r w:rsidR="00814CDF">
        <w:rPr>
          <w:szCs w:val="24"/>
        </w:rPr>
        <w:t>Luděk Piwko</w:t>
      </w:r>
    </w:p>
    <w:p w14:paraId="2EF50F33" w14:textId="0A44A6CB" w:rsidR="00E762FD" w:rsidRPr="003C75DA" w:rsidRDefault="00E762FD" w:rsidP="00035D19">
      <w:pPr>
        <w:pStyle w:val="DPNormlnbezodsazen"/>
        <w:rPr>
          <w:lang w:val="en-US"/>
        </w:rPr>
      </w:pPr>
      <w:r w:rsidRPr="00035D19">
        <w:rPr>
          <w:b/>
          <w:lang w:val="en-US"/>
        </w:rPr>
        <w:t>Title of the</w:t>
      </w:r>
      <w:r w:rsidR="00EB11DC">
        <w:rPr>
          <w:b/>
          <w:lang w:val="en-US"/>
        </w:rPr>
        <w:t xml:space="preserve"> </w:t>
      </w:r>
      <w:r w:rsidR="00DE2E91">
        <w:rPr>
          <w:b/>
          <w:lang w:val="en-US"/>
        </w:rPr>
        <w:t>bac</w:t>
      </w:r>
      <w:r w:rsidR="00DE2E91" w:rsidRPr="00BE1D74">
        <w:rPr>
          <w:b/>
          <w:lang w:val="en-US"/>
        </w:rPr>
        <w:t>helor</w:t>
      </w:r>
      <w:r w:rsidR="00BE1D74" w:rsidRPr="00BE1D74">
        <w:rPr>
          <w:b/>
          <w:iCs/>
          <w:lang w:val="en-US"/>
        </w:rPr>
        <w:t>'s</w:t>
      </w:r>
      <w:r w:rsidRPr="00BE1D74">
        <w:rPr>
          <w:b/>
          <w:lang w:val="en-US"/>
        </w:rPr>
        <w:t xml:space="preserve"> </w:t>
      </w:r>
      <w:r w:rsidRPr="00035D19">
        <w:rPr>
          <w:b/>
          <w:lang w:val="en-US"/>
        </w:rPr>
        <w:t>thesis</w:t>
      </w:r>
      <w:r w:rsidR="00BE1D74">
        <w:rPr>
          <w:b/>
          <w:lang w:val="en-US"/>
        </w:rPr>
        <w:t xml:space="preserve">: </w:t>
      </w:r>
      <w:r w:rsidR="00BE1D74">
        <w:rPr>
          <w:bCs/>
          <w:lang w:val="en-US"/>
        </w:rPr>
        <w:t xml:space="preserve">The influence of the interruption of the game after fouls on the result of the matches at the </w:t>
      </w:r>
      <w:r w:rsidR="00BE1D74">
        <w:rPr>
          <w:lang w:val="en-US"/>
        </w:rPr>
        <w:t>2021 World Men's Handball Championship</w:t>
      </w:r>
    </w:p>
    <w:p w14:paraId="0A54F378" w14:textId="6FF93251" w:rsidR="00E762FD" w:rsidRPr="00035D19" w:rsidRDefault="00E762FD" w:rsidP="00035D19">
      <w:pPr>
        <w:pStyle w:val="DPNormlnbezodsazen"/>
        <w:rPr>
          <w:b/>
          <w:bCs/>
          <w:lang w:val="en-US"/>
        </w:rPr>
      </w:pPr>
      <w:r w:rsidRPr="00035D19">
        <w:rPr>
          <w:b/>
          <w:bCs/>
          <w:lang w:val="en-US"/>
        </w:rPr>
        <w:t>Department:</w:t>
      </w:r>
      <w:r w:rsidR="00EB11DC">
        <w:rPr>
          <w:b/>
          <w:bCs/>
          <w:lang w:val="en-US"/>
        </w:rPr>
        <w:t xml:space="preserve"> </w:t>
      </w:r>
      <w:r w:rsidR="00BE1D74">
        <w:t>Department of sports</w:t>
      </w:r>
      <w:r w:rsidR="00AD2E5B">
        <w:t xml:space="preserve"> </w:t>
      </w:r>
    </w:p>
    <w:p w14:paraId="780CF132" w14:textId="2651C94E" w:rsidR="00E762FD" w:rsidRPr="00035D19" w:rsidRDefault="00E762FD" w:rsidP="00035D19">
      <w:pPr>
        <w:pStyle w:val="DPNormlnbezodsazen"/>
        <w:rPr>
          <w:b/>
          <w:bCs/>
          <w:lang w:val="en-US"/>
        </w:rPr>
      </w:pPr>
      <w:r w:rsidRPr="00035D19">
        <w:rPr>
          <w:b/>
          <w:bCs/>
          <w:lang w:val="en-US"/>
        </w:rPr>
        <w:t>Supervisor:</w:t>
      </w:r>
      <w:r w:rsidR="00EB11DC">
        <w:rPr>
          <w:b/>
          <w:bCs/>
          <w:lang w:val="en-US"/>
        </w:rPr>
        <w:t xml:space="preserve"> </w:t>
      </w:r>
      <w:r w:rsidR="00A252AB" w:rsidRPr="00A252AB">
        <w:t xml:space="preserve">Mgr. </w:t>
      </w:r>
      <w:r w:rsidR="00814CDF">
        <w:t>Jan Bělka</w:t>
      </w:r>
      <w:r w:rsidR="00A252AB" w:rsidRPr="00A252AB">
        <w:t>, Ph.D.</w:t>
      </w:r>
    </w:p>
    <w:p w14:paraId="238E0A9F" w14:textId="2BF5AFFA" w:rsidR="00E762FD" w:rsidRPr="00035D19" w:rsidRDefault="00E762FD" w:rsidP="00035D19">
      <w:pPr>
        <w:pStyle w:val="DPNormlnbezodsazen"/>
        <w:rPr>
          <w:b/>
          <w:bCs/>
          <w:lang w:val="en-US"/>
        </w:rPr>
      </w:pPr>
      <w:r w:rsidRPr="00035D19">
        <w:rPr>
          <w:b/>
          <w:bCs/>
          <w:lang w:val="en-US"/>
        </w:rPr>
        <w:t>The year of presentation:</w:t>
      </w:r>
      <w:r w:rsidR="00EB11DC">
        <w:rPr>
          <w:b/>
          <w:bCs/>
          <w:lang w:val="en-US"/>
        </w:rPr>
        <w:t xml:space="preserve"> </w:t>
      </w:r>
      <w:r w:rsidR="00A252AB" w:rsidRPr="00A252AB">
        <w:rPr>
          <w:lang w:val="en-US"/>
        </w:rPr>
        <w:t>2021</w:t>
      </w:r>
    </w:p>
    <w:p w14:paraId="1B3A2831" w14:textId="77777777" w:rsidR="00E762FD" w:rsidRPr="00035D19" w:rsidRDefault="00E762FD" w:rsidP="00035D19">
      <w:pPr>
        <w:pStyle w:val="DPNormln"/>
      </w:pPr>
    </w:p>
    <w:p w14:paraId="21249CA5" w14:textId="432F9D7E" w:rsidR="00E762FD" w:rsidRPr="00035D19" w:rsidRDefault="00E762FD" w:rsidP="00035D19">
      <w:pPr>
        <w:pStyle w:val="DPNormlnbezodsazen"/>
        <w:rPr>
          <w:b/>
          <w:bCs/>
          <w:lang w:val="en-US"/>
        </w:rPr>
      </w:pPr>
      <w:r w:rsidRPr="00035D19">
        <w:rPr>
          <w:b/>
          <w:bCs/>
          <w:lang w:val="en-US"/>
        </w:rPr>
        <w:t>Abstract:</w:t>
      </w:r>
      <w:r w:rsidR="00BF516B" w:rsidRPr="00035D19">
        <w:rPr>
          <w:b/>
          <w:bCs/>
          <w:lang w:val="en-US"/>
        </w:rPr>
        <w:t xml:space="preserve"> </w:t>
      </w:r>
      <w:r w:rsidR="00BE1D74">
        <w:rPr>
          <w:lang w:val="en-US"/>
        </w:rPr>
        <w:t xml:space="preserve">The aim of this bachelor's thesis was to analyze the interruption of the game after fouls during selected matches in the 2021 World Men's Handball Championship and to find out whether the winning teams interrupt the game more often. Data was obtained from six video recordings in which all interruptions were analyzed. The analysis was </w:t>
      </w:r>
      <w:r w:rsidR="0013176B">
        <w:rPr>
          <w:lang w:val="en-US"/>
        </w:rPr>
        <w:br/>
      </w:r>
      <w:r w:rsidR="00BE1D74">
        <w:rPr>
          <w:lang w:val="en-US"/>
        </w:rPr>
        <w:t xml:space="preserve">performed using the tally chart method and the Microsoft Paint program. The results of the analysis reveal whether the winning team interrupts more and which game positions </w:t>
      </w:r>
      <w:r w:rsidR="0013176B">
        <w:rPr>
          <w:lang w:val="en-US"/>
        </w:rPr>
        <w:br/>
      </w:r>
      <w:r w:rsidR="00BE1D74">
        <w:rPr>
          <w:lang w:val="en-US"/>
        </w:rPr>
        <w:t>interrupt most often.</w:t>
      </w:r>
    </w:p>
    <w:p w14:paraId="149A2C4D" w14:textId="77777777" w:rsidR="00E762FD" w:rsidRPr="00035D19" w:rsidRDefault="00E762FD" w:rsidP="00035D19">
      <w:pPr>
        <w:pStyle w:val="DPNormln"/>
      </w:pPr>
    </w:p>
    <w:p w14:paraId="79A24EF3" w14:textId="5838210D" w:rsidR="00E762FD" w:rsidRPr="00035D19" w:rsidRDefault="00E762FD" w:rsidP="00035D19">
      <w:pPr>
        <w:pStyle w:val="DPNormlnbezodsazen"/>
        <w:rPr>
          <w:b/>
          <w:bCs/>
          <w:lang w:val="en-US"/>
        </w:rPr>
      </w:pPr>
      <w:r w:rsidRPr="00035D19">
        <w:rPr>
          <w:b/>
          <w:bCs/>
          <w:lang w:val="en-US"/>
        </w:rPr>
        <w:t>Keywords:</w:t>
      </w:r>
      <w:r w:rsidR="00BE1D74">
        <w:rPr>
          <w:b/>
          <w:bCs/>
          <w:lang w:val="en-US"/>
        </w:rPr>
        <w:t xml:space="preserve"> </w:t>
      </w:r>
      <w:r w:rsidR="00BE1D74">
        <w:rPr>
          <w:bCs/>
          <w:lang w:val="en-US"/>
        </w:rPr>
        <w:t>handball, devensive activity, match, aggression, personality, analysis</w:t>
      </w:r>
      <w:r w:rsidR="00104B41">
        <w:rPr>
          <w:bCs/>
        </w:rPr>
        <w:t xml:space="preserve"> </w:t>
      </w:r>
    </w:p>
    <w:p w14:paraId="62BBBD55" w14:textId="77777777" w:rsidR="00E762FD" w:rsidRPr="004A02DE" w:rsidRDefault="00E762FD" w:rsidP="00035D19">
      <w:pPr>
        <w:pStyle w:val="DPNormln"/>
        <w:rPr>
          <w:lang w:val="en-US"/>
        </w:rPr>
      </w:pPr>
    </w:p>
    <w:p w14:paraId="575B45DC" w14:textId="77777777" w:rsidR="00E762FD" w:rsidRDefault="00E762FD" w:rsidP="00035D19">
      <w:pPr>
        <w:pStyle w:val="DPNormln"/>
        <w:rPr>
          <w:lang w:val="en-US"/>
        </w:rPr>
      </w:pPr>
    </w:p>
    <w:p w14:paraId="6393FCE9" w14:textId="77777777" w:rsidR="00863D55" w:rsidRDefault="00863D55" w:rsidP="00035D19">
      <w:pPr>
        <w:pStyle w:val="DPNormln"/>
        <w:rPr>
          <w:lang w:val="en-US"/>
        </w:rPr>
      </w:pPr>
    </w:p>
    <w:p w14:paraId="3F5A5761" w14:textId="77777777" w:rsidR="00863D55" w:rsidRDefault="00863D55" w:rsidP="00035D19">
      <w:pPr>
        <w:pStyle w:val="DPNormln"/>
        <w:rPr>
          <w:lang w:val="en-US"/>
        </w:rPr>
      </w:pPr>
    </w:p>
    <w:p w14:paraId="07D6EAD3" w14:textId="77777777" w:rsidR="00863D55" w:rsidRDefault="00863D55" w:rsidP="00035D19">
      <w:pPr>
        <w:pStyle w:val="DPNormln"/>
        <w:rPr>
          <w:lang w:val="en-US"/>
        </w:rPr>
      </w:pPr>
    </w:p>
    <w:p w14:paraId="5AFB582C" w14:textId="77777777" w:rsidR="00A440BB" w:rsidRDefault="00A440BB" w:rsidP="00035D19">
      <w:pPr>
        <w:pStyle w:val="DPNormln"/>
        <w:rPr>
          <w:lang w:val="en-US"/>
        </w:rPr>
      </w:pPr>
    </w:p>
    <w:p w14:paraId="777280AC" w14:textId="77777777" w:rsidR="00A440BB" w:rsidRDefault="00A440BB" w:rsidP="00035D19">
      <w:pPr>
        <w:pStyle w:val="DPNormln"/>
        <w:rPr>
          <w:lang w:val="en-US"/>
        </w:rPr>
      </w:pPr>
    </w:p>
    <w:p w14:paraId="7EBF4DE0" w14:textId="77777777" w:rsidR="00A440BB" w:rsidRDefault="00A440BB" w:rsidP="00035D19">
      <w:pPr>
        <w:pStyle w:val="DPNormln"/>
        <w:rPr>
          <w:lang w:val="en-US"/>
        </w:rPr>
      </w:pPr>
    </w:p>
    <w:p w14:paraId="0C1B9346" w14:textId="77777777" w:rsidR="00A440BB" w:rsidRDefault="00A440BB" w:rsidP="00035D19">
      <w:pPr>
        <w:pStyle w:val="DPNormln"/>
        <w:rPr>
          <w:lang w:val="en-US"/>
        </w:rPr>
      </w:pPr>
    </w:p>
    <w:p w14:paraId="18ED9283" w14:textId="77777777" w:rsidR="00A440BB" w:rsidRDefault="00A440BB" w:rsidP="00035D19">
      <w:pPr>
        <w:pStyle w:val="DPNormln"/>
        <w:rPr>
          <w:lang w:val="en-US"/>
        </w:rPr>
      </w:pPr>
    </w:p>
    <w:p w14:paraId="6D1A7A43" w14:textId="3208F771" w:rsidR="00A440BB" w:rsidRDefault="00A440BB" w:rsidP="00035D19">
      <w:pPr>
        <w:pStyle w:val="DPNormln"/>
        <w:rPr>
          <w:lang w:val="en-US"/>
        </w:rPr>
      </w:pPr>
    </w:p>
    <w:p w14:paraId="568582FE" w14:textId="5AFF308D" w:rsidR="005F5B92" w:rsidRDefault="005F5B92" w:rsidP="00BE1D74">
      <w:pPr>
        <w:pStyle w:val="DPNormln"/>
        <w:ind w:firstLine="0"/>
        <w:rPr>
          <w:lang w:val="en-US"/>
        </w:rPr>
      </w:pPr>
    </w:p>
    <w:p w14:paraId="0AF668BE" w14:textId="2A1CFA7F" w:rsidR="005F5B92" w:rsidRDefault="005F5B92" w:rsidP="00035D19">
      <w:pPr>
        <w:pStyle w:val="DPNormln"/>
        <w:rPr>
          <w:lang w:val="en-US"/>
        </w:rPr>
      </w:pPr>
    </w:p>
    <w:p w14:paraId="34C299D4" w14:textId="77777777" w:rsidR="005F5B92" w:rsidRDefault="005F5B92" w:rsidP="00035D19">
      <w:pPr>
        <w:pStyle w:val="DPNormln"/>
        <w:rPr>
          <w:lang w:val="en-US"/>
        </w:rPr>
      </w:pPr>
    </w:p>
    <w:p w14:paraId="2BD151E7" w14:textId="77777777" w:rsidR="00A440BB" w:rsidRDefault="00A440BB" w:rsidP="00035D19">
      <w:pPr>
        <w:pStyle w:val="DPNormln"/>
        <w:rPr>
          <w:lang w:val="en-US"/>
        </w:rPr>
      </w:pPr>
    </w:p>
    <w:p w14:paraId="183FE49C" w14:textId="77777777" w:rsidR="00A440BB" w:rsidRPr="004A02DE" w:rsidRDefault="00A440BB" w:rsidP="00035D19">
      <w:pPr>
        <w:pStyle w:val="DPNormln"/>
        <w:rPr>
          <w:lang w:val="en-US"/>
        </w:rPr>
      </w:pPr>
    </w:p>
    <w:p w14:paraId="6631F868" w14:textId="77777777" w:rsidR="00E762FD" w:rsidRDefault="00E762FD" w:rsidP="00035D19">
      <w:pPr>
        <w:pStyle w:val="DPNormln"/>
        <w:rPr>
          <w:lang w:val="en-US"/>
        </w:rPr>
      </w:pPr>
      <w:r w:rsidRPr="003C75DA">
        <w:rPr>
          <w:lang w:val="en-US"/>
        </w:rPr>
        <w:t>I agree with the thesis paper to be lent within the library service.</w:t>
      </w:r>
    </w:p>
    <w:p w14:paraId="5771A2FC" w14:textId="77777777" w:rsidR="00A01440" w:rsidRPr="003C75DA" w:rsidRDefault="00A01440" w:rsidP="00DE2E91">
      <w:pPr>
        <w:pStyle w:val="DPNormln"/>
        <w:ind w:firstLine="0"/>
        <w:rPr>
          <w:lang w:val="en-US"/>
        </w:rPr>
        <w:sectPr w:rsidR="00A01440" w:rsidRPr="003C75DA" w:rsidSect="00E90A86">
          <w:pgSz w:w="11906" w:h="16838"/>
          <w:pgMar w:top="1418" w:right="1418" w:bottom="1418" w:left="1418" w:header="708" w:footer="708" w:gutter="454"/>
          <w:cols w:space="708"/>
          <w:docGrid w:linePitch="360"/>
        </w:sectPr>
      </w:pPr>
    </w:p>
    <w:p w14:paraId="3D867058" w14:textId="77777777" w:rsidR="00793D74" w:rsidRDefault="00793D74" w:rsidP="0095021E">
      <w:pPr>
        <w:pStyle w:val="DPNormlnCharCharChar"/>
      </w:pPr>
    </w:p>
    <w:p w14:paraId="6990AECB" w14:textId="77777777" w:rsidR="00A01440" w:rsidRDefault="00A01440" w:rsidP="0095021E">
      <w:pPr>
        <w:pStyle w:val="DPNormlnCharCharChar"/>
      </w:pPr>
    </w:p>
    <w:p w14:paraId="6E8E7EE1" w14:textId="77777777" w:rsidR="00A01440" w:rsidRDefault="00A01440" w:rsidP="0095021E">
      <w:pPr>
        <w:pStyle w:val="DPNormlnCharCharChar"/>
      </w:pPr>
    </w:p>
    <w:p w14:paraId="6BA67579" w14:textId="77777777" w:rsidR="00A01440" w:rsidRDefault="00A01440" w:rsidP="0095021E">
      <w:pPr>
        <w:pStyle w:val="DPNormlnCharCharChar"/>
      </w:pPr>
    </w:p>
    <w:p w14:paraId="6BF586FC" w14:textId="77777777" w:rsidR="00A01440" w:rsidRDefault="00A01440" w:rsidP="0095021E">
      <w:pPr>
        <w:pStyle w:val="DPNormlnCharCharChar"/>
      </w:pPr>
    </w:p>
    <w:p w14:paraId="45485E45" w14:textId="77777777" w:rsidR="00A01440" w:rsidRDefault="00A01440" w:rsidP="0095021E">
      <w:pPr>
        <w:pStyle w:val="DPNormlnCharCharChar"/>
      </w:pPr>
    </w:p>
    <w:p w14:paraId="04554620" w14:textId="77777777" w:rsidR="00A01440" w:rsidRDefault="00A01440" w:rsidP="0095021E">
      <w:pPr>
        <w:pStyle w:val="DPNormlnCharCharChar"/>
      </w:pPr>
    </w:p>
    <w:p w14:paraId="566FF0EC" w14:textId="77777777" w:rsidR="00A01440" w:rsidRDefault="00A01440" w:rsidP="0095021E">
      <w:pPr>
        <w:pStyle w:val="DPNormlnCharCharChar"/>
      </w:pPr>
    </w:p>
    <w:p w14:paraId="1F7A6986" w14:textId="77777777" w:rsidR="00A01440" w:rsidRDefault="00A01440" w:rsidP="0095021E">
      <w:pPr>
        <w:pStyle w:val="DPNormlnCharCharChar"/>
      </w:pPr>
    </w:p>
    <w:p w14:paraId="362F00B6" w14:textId="77777777" w:rsidR="00A01440" w:rsidRDefault="00A01440" w:rsidP="0095021E">
      <w:pPr>
        <w:pStyle w:val="DPNormlnCharCharChar"/>
      </w:pPr>
    </w:p>
    <w:p w14:paraId="443B2773" w14:textId="77777777" w:rsidR="00A01440" w:rsidRDefault="00A01440" w:rsidP="0095021E">
      <w:pPr>
        <w:pStyle w:val="DPNormlnCharCharChar"/>
      </w:pPr>
    </w:p>
    <w:p w14:paraId="2C653EBF" w14:textId="77777777" w:rsidR="00793D74" w:rsidRDefault="00793D74" w:rsidP="0095021E">
      <w:pPr>
        <w:pStyle w:val="DPNormlnCharCharChar"/>
      </w:pPr>
    </w:p>
    <w:p w14:paraId="4324E24E" w14:textId="77777777" w:rsidR="00793D74" w:rsidRDefault="00793D74" w:rsidP="0095021E">
      <w:pPr>
        <w:pStyle w:val="DPNormlnCharCharChar"/>
      </w:pPr>
    </w:p>
    <w:p w14:paraId="790A97A9" w14:textId="77777777" w:rsidR="00793D74" w:rsidRDefault="00793D74" w:rsidP="0095021E">
      <w:pPr>
        <w:pStyle w:val="DPNormlnCharCharChar"/>
      </w:pPr>
    </w:p>
    <w:p w14:paraId="2669199E" w14:textId="77777777" w:rsidR="00793D74" w:rsidRDefault="00793D74" w:rsidP="0095021E">
      <w:pPr>
        <w:pStyle w:val="DPNormlnCharCharChar"/>
      </w:pPr>
    </w:p>
    <w:p w14:paraId="2908998B" w14:textId="77777777" w:rsidR="00793D74" w:rsidRDefault="00793D74" w:rsidP="0095021E">
      <w:pPr>
        <w:pStyle w:val="DPNormlnCharCharChar"/>
      </w:pPr>
    </w:p>
    <w:p w14:paraId="49F7267D" w14:textId="77777777" w:rsidR="00793D74" w:rsidRDefault="00793D74" w:rsidP="0095021E">
      <w:pPr>
        <w:pStyle w:val="DPNormlnCharCharChar"/>
      </w:pPr>
    </w:p>
    <w:p w14:paraId="298C5DB5" w14:textId="77777777" w:rsidR="00793D74" w:rsidRDefault="00793D74" w:rsidP="0095021E">
      <w:pPr>
        <w:pStyle w:val="DPNormlnCharCharChar"/>
      </w:pPr>
    </w:p>
    <w:p w14:paraId="08F3A97F" w14:textId="77777777" w:rsidR="00793D74" w:rsidRDefault="00793D74" w:rsidP="0095021E">
      <w:pPr>
        <w:pStyle w:val="DPNormlnCharCharChar"/>
      </w:pPr>
    </w:p>
    <w:p w14:paraId="06BA1E38" w14:textId="77777777" w:rsidR="00793D74" w:rsidRDefault="00793D74" w:rsidP="0095021E">
      <w:pPr>
        <w:pStyle w:val="DPNormlnCharCharChar"/>
      </w:pPr>
    </w:p>
    <w:p w14:paraId="2D25FCD9" w14:textId="77777777" w:rsidR="00793D74" w:rsidRDefault="00793D74" w:rsidP="0095021E">
      <w:pPr>
        <w:pStyle w:val="DPNormlnCharCharChar"/>
      </w:pPr>
    </w:p>
    <w:p w14:paraId="2561D4A5" w14:textId="77777777" w:rsidR="00793D74" w:rsidRDefault="00793D74" w:rsidP="0095021E">
      <w:pPr>
        <w:pStyle w:val="DPNormlnCharCharChar"/>
      </w:pPr>
    </w:p>
    <w:p w14:paraId="3527802E" w14:textId="77777777" w:rsidR="00793D74" w:rsidRDefault="00793D74" w:rsidP="0095021E">
      <w:pPr>
        <w:pStyle w:val="DPNormlnCharCharChar"/>
      </w:pPr>
    </w:p>
    <w:p w14:paraId="476D2E11" w14:textId="77777777" w:rsidR="00793D74" w:rsidRDefault="00793D74" w:rsidP="0095021E">
      <w:pPr>
        <w:pStyle w:val="DPNormlnCharCharChar"/>
      </w:pPr>
    </w:p>
    <w:p w14:paraId="428D1559" w14:textId="77777777" w:rsidR="00793D74" w:rsidRDefault="00793D74" w:rsidP="0095021E">
      <w:pPr>
        <w:pStyle w:val="DPNormlnCharCharChar"/>
      </w:pPr>
    </w:p>
    <w:p w14:paraId="3978C2A3" w14:textId="77777777" w:rsidR="00793D74" w:rsidRDefault="00793D74" w:rsidP="0095021E">
      <w:pPr>
        <w:pStyle w:val="DPNormlnCharCharChar"/>
      </w:pPr>
    </w:p>
    <w:p w14:paraId="68CFAFBE" w14:textId="2CB854B5" w:rsidR="00793D74" w:rsidRPr="006017CF" w:rsidRDefault="00793D74" w:rsidP="006017CF">
      <w:pPr>
        <w:pStyle w:val="DPNormln"/>
      </w:pPr>
      <w:r w:rsidRPr="006017CF">
        <w:t xml:space="preserve">Prohlašuji, že jsem závěrečnou písemnou práci zpracoval samostatně s odbornou </w:t>
      </w:r>
      <w:r w:rsidR="0013176B">
        <w:br/>
      </w:r>
      <w:r w:rsidRPr="006017CF">
        <w:t xml:space="preserve">pomocí </w:t>
      </w:r>
      <w:r w:rsidR="0051692A" w:rsidRPr="006017CF">
        <w:t xml:space="preserve">Mgr. </w:t>
      </w:r>
      <w:r w:rsidR="00814CDF" w:rsidRPr="006017CF">
        <w:t>Jan</w:t>
      </w:r>
      <w:r w:rsidR="00903A16" w:rsidRPr="006017CF">
        <w:t>a</w:t>
      </w:r>
      <w:r w:rsidR="00814CDF" w:rsidRPr="006017CF">
        <w:t xml:space="preserve"> Bělk</w:t>
      </w:r>
      <w:r w:rsidR="00903A16" w:rsidRPr="006017CF">
        <w:t>y</w:t>
      </w:r>
      <w:r w:rsidR="0051692A" w:rsidRPr="006017CF">
        <w:t xml:space="preserve"> Ph.D.</w:t>
      </w:r>
      <w:r w:rsidRPr="006017CF">
        <w:t>, uvedl všechny použité literární a odborné zdroje a řídil se zásadami vědecké etiky.</w:t>
      </w:r>
    </w:p>
    <w:p w14:paraId="029605A3" w14:textId="77777777" w:rsidR="00793D74" w:rsidRPr="006017CF" w:rsidRDefault="00793D74" w:rsidP="006017CF">
      <w:pPr>
        <w:pStyle w:val="DPNormln"/>
      </w:pPr>
    </w:p>
    <w:p w14:paraId="5062EA1F" w14:textId="678484AC" w:rsidR="00793D74" w:rsidRPr="006017CF" w:rsidRDefault="00793D74" w:rsidP="006017CF">
      <w:pPr>
        <w:pStyle w:val="DPNormln"/>
      </w:pPr>
      <w:r w:rsidRPr="006017CF">
        <w:t>V </w:t>
      </w:r>
      <w:r w:rsidR="00DE2E91">
        <w:t>Olomouci</w:t>
      </w:r>
      <w:r w:rsidRPr="006017CF">
        <w:t xml:space="preserve"> dne </w:t>
      </w:r>
      <w:r w:rsidR="00DE2E91">
        <w:t>28.6.2021</w:t>
      </w:r>
      <w:r w:rsidR="00BF033A" w:rsidRPr="006017CF">
        <w:t xml:space="preserve"> </w:t>
      </w:r>
      <w:r w:rsidRPr="006017CF">
        <w:tab/>
      </w:r>
      <w:r w:rsidRPr="006017CF">
        <w:tab/>
      </w:r>
      <w:r w:rsidR="00AC2BAD" w:rsidRPr="006017CF">
        <w:tab/>
      </w:r>
      <w:r w:rsidR="00BF033A" w:rsidRPr="006017CF">
        <w:t xml:space="preserve"> </w:t>
      </w:r>
      <w:r w:rsidR="00AC2BAD" w:rsidRPr="006017CF">
        <w:t>………………………</w:t>
      </w:r>
    </w:p>
    <w:p w14:paraId="7DBC9209" w14:textId="77777777" w:rsidR="00A01440" w:rsidRDefault="00A01440" w:rsidP="0095021E">
      <w:pPr>
        <w:pStyle w:val="DPNormlnCharCharChar"/>
        <w:sectPr w:rsidR="00A01440" w:rsidSect="00E90A86">
          <w:pgSz w:w="11906" w:h="16838"/>
          <w:pgMar w:top="1418" w:right="1418" w:bottom="1418" w:left="1418" w:header="708" w:footer="708" w:gutter="454"/>
          <w:cols w:space="708"/>
          <w:docGrid w:linePitch="360"/>
        </w:sectPr>
      </w:pPr>
    </w:p>
    <w:p w14:paraId="2570CF74" w14:textId="6E254E0C" w:rsidR="00793D74" w:rsidRDefault="00793D74" w:rsidP="0095021E">
      <w:pPr>
        <w:pStyle w:val="DPNormlnCharCharChar"/>
      </w:pPr>
    </w:p>
    <w:p w14:paraId="283021F7" w14:textId="5993C118" w:rsidR="005F5B92" w:rsidRDefault="005F5B92" w:rsidP="0095021E">
      <w:pPr>
        <w:pStyle w:val="DPNormlnCharCharChar"/>
      </w:pPr>
    </w:p>
    <w:p w14:paraId="146390AF" w14:textId="4AB250AE" w:rsidR="005F5B92" w:rsidRDefault="005F5B92" w:rsidP="0095021E">
      <w:pPr>
        <w:pStyle w:val="DPNormlnCharCharChar"/>
      </w:pPr>
    </w:p>
    <w:p w14:paraId="35CE0B83" w14:textId="3C9C746F" w:rsidR="005F5B92" w:rsidRDefault="005F5B92" w:rsidP="0095021E">
      <w:pPr>
        <w:pStyle w:val="DPNormlnCharCharChar"/>
      </w:pPr>
    </w:p>
    <w:p w14:paraId="592BA9FA" w14:textId="7B24CBFC" w:rsidR="005F5B92" w:rsidRDefault="005F5B92" w:rsidP="0095021E">
      <w:pPr>
        <w:pStyle w:val="DPNormlnCharCharChar"/>
      </w:pPr>
    </w:p>
    <w:p w14:paraId="4DB27F87" w14:textId="53D336FB" w:rsidR="005F5B92" w:rsidRDefault="005F5B92" w:rsidP="0095021E">
      <w:pPr>
        <w:pStyle w:val="DPNormlnCharCharChar"/>
      </w:pPr>
    </w:p>
    <w:p w14:paraId="68F12C53" w14:textId="073E50A3" w:rsidR="005F5B92" w:rsidRDefault="005F5B92" w:rsidP="0095021E">
      <w:pPr>
        <w:pStyle w:val="DPNormlnCharCharChar"/>
      </w:pPr>
    </w:p>
    <w:p w14:paraId="7CA82094" w14:textId="58F6C3C7" w:rsidR="005F5B92" w:rsidRDefault="005F5B92" w:rsidP="0095021E">
      <w:pPr>
        <w:pStyle w:val="DPNormlnCharCharChar"/>
      </w:pPr>
    </w:p>
    <w:p w14:paraId="0DC1866F" w14:textId="544EFB55" w:rsidR="005F5B92" w:rsidRDefault="005F5B92" w:rsidP="0095021E">
      <w:pPr>
        <w:pStyle w:val="DPNormlnCharCharChar"/>
      </w:pPr>
    </w:p>
    <w:p w14:paraId="750CCFC1" w14:textId="078B2431" w:rsidR="005F5B92" w:rsidRDefault="005F5B92" w:rsidP="0095021E">
      <w:pPr>
        <w:pStyle w:val="DPNormlnCharCharChar"/>
      </w:pPr>
    </w:p>
    <w:p w14:paraId="7FF80FB0" w14:textId="6A7ED35D" w:rsidR="005F5B92" w:rsidRDefault="005F5B92" w:rsidP="0095021E">
      <w:pPr>
        <w:pStyle w:val="DPNormlnCharCharChar"/>
      </w:pPr>
    </w:p>
    <w:p w14:paraId="1E7F7D84" w14:textId="1BFEE58E" w:rsidR="005F5B92" w:rsidRDefault="005F5B92" w:rsidP="0095021E">
      <w:pPr>
        <w:pStyle w:val="DPNormlnCharCharChar"/>
      </w:pPr>
    </w:p>
    <w:p w14:paraId="1CB93FB2" w14:textId="09CD519B" w:rsidR="005F5B92" w:rsidRDefault="005F5B92" w:rsidP="0095021E">
      <w:pPr>
        <w:pStyle w:val="DPNormlnCharCharChar"/>
      </w:pPr>
    </w:p>
    <w:p w14:paraId="24C054CB" w14:textId="77777777" w:rsidR="005F5B92" w:rsidRDefault="005F5B92" w:rsidP="0095021E">
      <w:pPr>
        <w:pStyle w:val="DPNormlnCharCharChar"/>
      </w:pPr>
    </w:p>
    <w:p w14:paraId="73D36E4D" w14:textId="77777777" w:rsidR="00793D74" w:rsidRDefault="00793D74" w:rsidP="0095021E">
      <w:pPr>
        <w:pStyle w:val="DPNormlnCharCharChar"/>
      </w:pPr>
    </w:p>
    <w:p w14:paraId="113B8606" w14:textId="77777777" w:rsidR="00793D74" w:rsidRDefault="00793D74" w:rsidP="0095021E">
      <w:pPr>
        <w:pStyle w:val="DPNormlnCharCharChar"/>
      </w:pPr>
    </w:p>
    <w:p w14:paraId="33914602" w14:textId="77777777" w:rsidR="00793D74" w:rsidRDefault="00793D74" w:rsidP="0095021E">
      <w:pPr>
        <w:pStyle w:val="DPNormlnCharCharChar"/>
      </w:pPr>
    </w:p>
    <w:p w14:paraId="67378C8C" w14:textId="77777777" w:rsidR="00793D74" w:rsidRDefault="00793D74" w:rsidP="0095021E">
      <w:pPr>
        <w:pStyle w:val="DPNormlnCharCharChar"/>
      </w:pPr>
    </w:p>
    <w:p w14:paraId="5917BE2F" w14:textId="7339B13E" w:rsidR="00793D74" w:rsidRDefault="00793D74" w:rsidP="0095021E">
      <w:pPr>
        <w:pStyle w:val="DPNormlnCharCharChar"/>
      </w:pPr>
    </w:p>
    <w:p w14:paraId="07519841" w14:textId="604AAB7C" w:rsidR="005F5B92" w:rsidRDefault="005F5B92" w:rsidP="0095021E">
      <w:pPr>
        <w:pStyle w:val="DPNormlnCharCharChar"/>
      </w:pPr>
    </w:p>
    <w:p w14:paraId="2BA1A4E4" w14:textId="733F876E" w:rsidR="005F5B92" w:rsidRDefault="005F5B92" w:rsidP="0095021E">
      <w:pPr>
        <w:pStyle w:val="DPNormlnCharCharChar"/>
      </w:pPr>
    </w:p>
    <w:p w14:paraId="673B8789" w14:textId="71CB8748" w:rsidR="005F5B92" w:rsidRDefault="005F5B92" w:rsidP="0095021E">
      <w:pPr>
        <w:pStyle w:val="DPNormlnCharCharChar"/>
      </w:pPr>
    </w:p>
    <w:p w14:paraId="2811C04E" w14:textId="4C0B4095" w:rsidR="005F5B92" w:rsidRDefault="005F5B92" w:rsidP="0095021E">
      <w:pPr>
        <w:pStyle w:val="DPNormlnCharCharChar"/>
      </w:pPr>
    </w:p>
    <w:p w14:paraId="66B98292" w14:textId="75D31133" w:rsidR="005F5B92" w:rsidRDefault="005F5B92" w:rsidP="0095021E">
      <w:pPr>
        <w:pStyle w:val="DPNormlnCharCharChar"/>
      </w:pPr>
    </w:p>
    <w:p w14:paraId="3D47BC87" w14:textId="04184935" w:rsidR="005F5B92" w:rsidRDefault="005F5B92" w:rsidP="0095021E">
      <w:pPr>
        <w:pStyle w:val="DPNormlnCharCharChar"/>
      </w:pPr>
    </w:p>
    <w:p w14:paraId="32BD38A4" w14:textId="2032C2DF" w:rsidR="005F5B92" w:rsidRDefault="005F5B92" w:rsidP="0095021E">
      <w:pPr>
        <w:pStyle w:val="DPNormlnCharCharChar"/>
      </w:pPr>
    </w:p>
    <w:p w14:paraId="566AAFF0" w14:textId="55EC7C9A" w:rsidR="005F5B92" w:rsidRDefault="005F5B92" w:rsidP="0095021E">
      <w:pPr>
        <w:pStyle w:val="DPNormlnCharCharChar"/>
      </w:pPr>
    </w:p>
    <w:p w14:paraId="66D8226F" w14:textId="77777777" w:rsidR="005F5B92" w:rsidRDefault="005F5B92" w:rsidP="0095021E">
      <w:pPr>
        <w:pStyle w:val="DPNormlnCharCharChar"/>
      </w:pPr>
    </w:p>
    <w:p w14:paraId="317C6A52" w14:textId="0D079A51" w:rsidR="005F5B92" w:rsidRDefault="005F5B92" w:rsidP="0095021E">
      <w:pPr>
        <w:pStyle w:val="DPNormlnCharCharChar"/>
      </w:pPr>
    </w:p>
    <w:p w14:paraId="77B7D6AF" w14:textId="62B3FFCB" w:rsidR="005F5B92" w:rsidRDefault="005F5B92" w:rsidP="0095021E">
      <w:pPr>
        <w:pStyle w:val="DPNormlnCharCharChar"/>
      </w:pPr>
    </w:p>
    <w:p w14:paraId="27BBE3F7" w14:textId="77777777" w:rsidR="005F5B92" w:rsidRDefault="005F5B92" w:rsidP="0095021E">
      <w:pPr>
        <w:pStyle w:val="DPNormlnCharCharChar"/>
      </w:pPr>
    </w:p>
    <w:p w14:paraId="7EE7FD6B" w14:textId="77777777" w:rsidR="00793D74" w:rsidRDefault="00793D74" w:rsidP="006017CF">
      <w:pPr>
        <w:pStyle w:val="DPNormln"/>
      </w:pPr>
    </w:p>
    <w:p w14:paraId="20E573C6" w14:textId="51250A56" w:rsidR="00A01440" w:rsidRDefault="00AD2E5B" w:rsidP="006017CF">
      <w:pPr>
        <w:pStyle w:val="DPNormln"/>
        <w:sectPr w:rsidR="00A01440" w:rsidSect="00E90A86">
          <w:pgSz w:w="11906" w:h="16838"/>
          <w:pgMar w:top="1418" w:right="1418" w:bottom="1418" w:left="1418" w:header="708" w:footer="708" w:gutter="454"/>
          <w:cols w:space="708"/>
          <w:docGrid w:linePitch="360"/>
        </w:sectPr>
      </w:pPr>
      <w:r>
        <w:t xml:space="preserve">Děkuji Mgr. Janu Bělkovi, Ph.D. za pomoc a cenné rady, které mi poskytl při </w:t>
      </w:r>
      <w:r w:rsidR="00FC2F3D">
        <w:br/>
      </w:r>
      <w:r>
        <w:t xml:space="preserve">zpracování bakalářské práce. </w:t>
      </w:r>
      <w:r w:rsidR="00865741">
        <w:t xml:space="preserve"> Děkuji tak</w:t>
      </w:r>
      <w:r w:rsidR="00903A16">
        <w:t>é</w:t>
      </w:r>
      <w:r w:rsidR="00865741">
        <w:t xml:space="preserve"> svoj</w:t>
      </w:r>
      <w:r w:rsidR="00293DC1">
        <w:t>í</w:t>
      </w:r>
      <w:r w:rsidR="00865741">
        <w:t xml:space="preserve"> mamince za pomoc a podporu při studiu</w:t>
      </w:r>
      <w:r w:rsidR="00293DC1">
        <w:t>.</w:t>
      </w:r>
    </w:p>
    <w:p w14:paraId="1D9725BC" w14:textId="1EF14E7A" w:rsidR="000166BB" w:rsidRPr="00863D55" w:rsidRDefault="000166BB" w:rsidP="00863D55">
      <w:pPr>
        <w:pStyle w:val="DPNormlnbezodsazen"/>
        <w:rPr>
          <w:b/>
          <w:bCs/>
        </w:rPr>
      </w:pPr>
    </w:p>
    <w:sdt>
      <w:sdtPr>
        <w:rPr>
          <w:rFonts w:eastAsia="Calibri"/>
          <w:b w:val="0"/>
          <w:caps w:val="0"/>
          <w:noProof w:val="0"/>
          <w:color w:val="auto"/>
          <w:szCs w:val="22"/>
          <w:lang w:eastAsia="en-US"/>
        </w:rPr>
        <w:id w:val="228432372"/>
        <w:docPartObj>
          <w:docPartGallery w:val="Table of Contents"/>
          <w:docPartUnique/>
        </w:docPartObj>
      </w:sdtPr>
      <w:sdtEndPr>
        <w:rPr>
          <w:bCs/>
        </w:rPr>
      </w:sdtEndPr>
      <w:sdtContent>
        <w:p w14:paraId="77C20D36" w14:textId="219C5E00" w:rsidR="006017CF" w:rsidRDefault="006017CF" w:rsidP="006017CF">
          <w:pPr>
            <w:pStyle w:val="Obsah1"/>
          </w:pPr>
          <w:r>
            <w:t>Obsah</w:t>
          </w:r>
        </w:p>
        <w:p w14:paraId="4905A88D" w14:textId="15D49FA9" w:rsidR="008373ED" w:rsidRDefault="006017CF">
          <w:pPr>
            <w:pStyle w:val="Obsah1"/>
            <w:rPr>
              <w:rFonts w:asciiTheme="minorHAnsi" w:eastAsiaTheme="minorEastAsia" w:hAnsiTheme="minorHAnsi" w:cstheme="minorBidi"/>
              <w:b w:val="0"/>
              <w:caps w:val="0"/>
              <w:color w:val="auto"/>
              <w:sz w:val="22"/>
              <w:szCs w:val="22"/>
            </w:rPr>
          </w:pPr>
          <w:r>
            <w:fldChar w:fldCharType="begin"/>
          </w:r>
          <w:r>
            <w:instrText xml:space="preserve"> TOC \o "1-3" \h \z \u </w:instrText>
          </w:r>
          <w:r>
            <w:fldChar w:fldCharType="separate"/>
          </w:r>
          <w:hyperlink w:anchor="_Toc75699869" w:history="1">
            <w:r w:rsidR="008373ED" w:rsidRPr="007147BA">
              <w:rPr>
                <w:rStyle w:val="Hypertextovodkaz"/>
              </w:rPr>
              <w:t>1</w:t>
            </w:r>
            <w:r w:rsidR="008373ED">
              <w:rPr>
                <w:rFonts w:asciiTheme="minorHAnsi" w:eastAsiaTheme="minorEastAsia" w:hAnsiTheme="minorHAnsi" w:cstheme="minorBidi"/>
                <w:b w:val="0"/>
                <w:caps w:val="0"/>
                <w:color w:val="auto"/>
                <w:sz w:val="22"/>
                <w:szCs w:val="22"/>
              </w:rPr>
              <w:tab/>
            </w:r>
            <w:r w:rsidR="008373ED" w:rsidRPr="007147BA">
              <w:rPr>
                <w:rStyle w:val="Hypertextovodkaz"/>
              </w:rPr>
              <w:t>ÚVOD</w:t>
            </w:r>
            <w:r w:rsidR="008373ED">
              <w:rPr>
                <w:webHidden/>
              </w:rPr>
              <w:tab/>
            </w:r>
            <w:r w:rsidR="008373ED">
              <w:rPr>
                <w:webHidden/>
              </w:rPr>
              <w:fldChar w:fldCharType="begin"/>
            </w:r>
            <w:r w:rsidR="008373ED">
              <w:rPr>
                <w:webHidden/>
              </w:rPr>
              <w:instrText xml:space="preserve"> PAGEREF _Toc75699869 \h </w:instrText>
            </w:r>
            <w:r w:rsidR="008373ED">
              <w:rPr>
                <w:webHidden/>
              </w:rPr>
            </w:r>
            <w:r w:rsidR="008373ED">
              <w:rPr>
                <w:webHidden/>
              </w:rPr>
              <w:fldChar w:fldCharType="separate"/>
            </w:r>
            <w:r w:rsidR="008373ED">
              <w:rPr>
                <w:webHidden/>
              </w:rPr>
              <w:t>8</w:t>
            </w:r>
            <w:r w:rsidR="008373ED">
              <w:rPr>
                <w:webHidden/>
              </w:rPr>
              <w:fldChar w:fldCharType="end"/>
            </w:r>
          </w:hyperlink>
        </w:p>
        <w:p w14:paraId="792011D2" w14:textId="557565D4" w:rsidR="008373ED" w:rsidRDefault="00495E8C">
          <w:pPr>
            <w:pStyle w:val="Obsah1"/>
            <w:rPr>
              <w:rFonts w:asciiTheme="minorHAnsi" w:eastAsiaTheme="minorEastAsia" w:hAnsiTheme="minorHAnsi" w:cstheme="minorBidi"/>
              <w:b w:val="0"/>
              <w:caps w:val="0"/>
              <w:color w:val="auto"/>
              <w:sz w:val="22"/>
              <w:szCs w:val="22"/>
            </w:rPr>
          </w:pPr>
          <w:hyperlink w:anchor="_Toc75699870" w:history="1">
            <w:r w:rsidR="008373ED" w:rsidRPr="007147BA">
              <w:rPr>
                <w:rStyle w:val="Hypertextovodkaz"/>
                <w:lang w:eastAsia="zh-CN"/>
              </w:rPr>
              <w:t>2</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PŘEHLED POZNATKŮ</w:t>
            </w:r>
            <w:r w:rsidR="008373ED">
              <w:rPr>
                <w:webHidden/>
              </w:rPr>
              <w:tab/>
            </w:r>
            <w:r w:rsidR="008373ED">
              <w:rPr>
                <w:webHidden/>
              </w:rPr>
              <w:fldChar w:fldCharType="begin"/>
            </w:r>
            <w:r w:rsidR="008373ED">
              <w:rPr>
                <w:webHidden/>
              </w:rPr>
              <w:instrText xml:space="preserve"> PAGEREF _Toc75699870 \h </w:instrText>
            </w:r>
            <w:r w:rsidR="008373ED">
              <w:rPr>
                <w:webHidden/>
              </w:rPr>
            </w:r>
            <w:r w:rsidR="008373ED">
              <w:rPr>
                <w:webHidden/>
              </w:rPr>
              <w:fldChar w:fldCharType="separate"/>
            </w:r>
            <w:r w:rsidR="008373ED">
              <w:rPr>
                <w:webHidden/>
              </w:rPr>
              <w:t>9</w:t>
            </w:r>
            <w:r w:rsidR="008373ED">
              <w:rPr>
                <w:webHidden/>
              </w:rPr>
              <w:fldChar w:fldCharType="end"/>
            </w:r>
          </w:hyperlink>
        </w:p>
        <w:p w14:paraId="5E58A078" w14:textId="320BA1BA" w:rsidR="008373ED" w:rsidRDefault="00495E8C">
          <w:pPr>
            <w:pStyle w:val="Obsah2"/>
            <w:rPr>
              <w:rFonts w:asciiTheme="minorHAnsi" w:eastAsiaTheme="minorEastAsia" w:hAnsiTheme="minorHAnsi" w:cstheme="minorBidi"/>
              <w:noProof/>
              <w:sz w:val="22"/>
              <w:lang w:eastAsia="cs-CZ"/>
            </w:rPr>
          </w:pPr>
          <w:hyperlink w:anchor="_Toc75699871" w:history="1">
            <w:r w:rsidR="008373ED" w:rsidRPr="007147BA">
              <w:rPr>
                <w:rStyle w:val="Hypertextovodkaz"/>
                <w:noProof/>
              </w:rPr>
              <w:t>2.1</w:t>
            </w:r>
            <w:r w:rsidR="008373ED">
              <w:rPr>
                <w:rFonts w:asciiTheme="minorHAnsi" w:eastAsiaTheme="minorEastAsia" w:hAnsiTheme="minorHAnsi" w:cstheme="minorBidi"/>
                <w:noProof/>
                <w:sz w:val="22"/>
                <w:lang w:eastAsia="cs-CZ"/>
              </w:rPr>
              <w:tab/>
            </w:r>
            <w:r w:rsidR="008373ED" w:rsidRPr="007147BA">
              <w:rPr>
                <w:rStyle w:val="Hypertextovodkaz"/>
                <w:noProof/>
              </w:rPr>
              <w:t>Charakteristika házené</w:t>
            </w:r>
            <w:r w:rsidR="008373ED">
              <w:rPr>
                <w:noProof/>
                <w:webHidden/>
              </w:rPr>
              <w:tab/>
            </w:r>
            <w:r w:rsidR="008373ED">
              <w:rPr>
                <w:noProof/>
                <w:webHidden/>
              </w:rPr>
              <w:fldChar w:fldCharType="begin"/>
            </w:r>
            <w:r w:rsidR="008373ED">
              <w:rPr>
                <w:noProof/>
                <w:webHidden/>
              </w:rPr>
              <w:instrText xml:space="preserve"> PAGEREF _Toc75699871 \h </w:instrText>
            </w:r>
            <w:r w:rsidR="008373ED">
              <w:rPr>
                <w:noProof/>
                <w:webHidden/>
              </w:rPr>
            </w:r>
            <w:r w:rsidR="008373ED">
              <w:rPr>
                <w:noProof/>
                <w:webHidden/>
              </w:rPr>
              <w:fldChar w:fldCharType="separate"/>
            </w:r>
            <w:r w:rsidR="008373ED">
              <w:rPr>
                <w:noProof/>
                <w:webHidden/>
              </w:rPr>
              <w:t>9</w:t>
            </w:r>
            <w:r w:rsidR="008373ED">
              <w:rPr>
                <w:noProof/>
                <w:webHidden/>
              </w:rPr>
              <w:fldChar w:fldCharType="end"/>
            </w:r>
          </w:hyperlink>
        </w:p>
        <w:p w14:paraId="09110D1D" w14:textId="4D219BD9" w:rsidR="008373ED" w:rsidRDefault="00495E8C">
          <w:pPr>
            <w:pStyle w:val="Obsah2"/>
            <w:rPr>
              <w:rFonts w:asciiTheme="minorHAnsi" w:eastAsiaTheme="minorEastAsia" w:hAnsiTheme="minorHAnsi" w:cstheme="minorBidi"/>
              <w:noProof/>
              <w:sz w:val="22"/>
              <w:lang w:eastAsia="cs-CZ"/>
            </w:rPr>
          </w:pPr>
          <w:hyperlink w:anchor="_Toc75699872" w:history="1">
            <w:r w:rsidR="008373ED" w:rsidRPr="007147BA">
              <w:rPr>
                <w:rStyle w:val="Hypertextovodkaz"/>
                <w:noProof/>
              </w:rPr>
              <w:t>2.2</w:t>
            </w:r>
            <w:r w:rsidR="008373ED">
              <w:rPr>
                <w:rFonts w:asciiTheme="minorHAnsi" w:eastAsiaTheme="minorEastAsia" w:hAnsiTheme="minorHAnsi" w:cstheme="minorBidi"/>
                <w:noProof/>
                <w:sz w:val="22"/>
                <w:lang w:eastAsia="cs-CZ"/>
              </w:rPr>
              <w:tab/>
            </w:r>
            <w:r w:rsidR="008373ED" w:rsidRPr="007147BA">
              <w:rPr>
                <w:rStyle w:val="Hypertextovodkaz"/>
                <w:noProof/>
              </w:rPr>
              <w:t>Pravidla házené</w:t>
            </w:r>
            <w:r w:rsidR="008373ED">
              <w:rPr>
                <w:noProof/>
                <w:webHidden/>
              </w:rPr>
              <w:tab/>
            </w:r>
            <w:r w:rsidR="008373ED">
              <w:rPr>
                <w:noProof/>
                <w:webHidden/>
              </w:rPr>
              <w:fldChar w:fldCharType="begin"/>
            </w:r>
            <w:r w:rsidR="008373ED">
              <w:rPr>
                <w:noProof/>
                <w:webHidden/>
              </w:rPr>
              <w:instrText xml:space="preserve"> PAGEREF _Toc75699872 \h </w:instrText>
            </w:r>
            <w:r w:rsidR="008373ED">
              <w:rPr>
                <w:noProof/>
                <w:webHidden/>
              </w:rPr>
            </w:r>
            <w:r w:rsidR="008373ED">
              <w:rPr>
                <w:noProof/>
                <w:webHidden/>
              </w:rPr>
              <w:fldChar w:fldCharType="separate"/>
            </w:r>
            <w:r w:rsidR="008373ED">
              <w:rPr>
                <w:noProof/>
                <w:webHidden/>
              </w:rPr>
              <w:t>9</w:t>
            </w:r>
            <w:r w:rsidR="008373ED">
              <w:rPr>
                <w:noProof/>
                <w:webHidden/>
              </w:rPr>
              <w:fldChar w:fldCharType="end"/>
            </w:r>
          </w:hyperlink>
        </w:p>
        <w:p w14:paraId="6E30CC20" w14:textId="4FB86B3C" w:rsidR="008373ED" w:rsidRDefault="00495E8C">
          <w:pPr>
            <w:pStyle w:val="Obsah2"/>
            <w:rPr>
              <w:rFonts w:asciiTheme="minorHAnsi" w:eastAsiaTheme="minorEastAsia" w:hAnsiTheme="minorHAnsi" w:cstheme="minorBidi"/>
              <w:noProof/>
              <w:sz w:val="22"/>
              <w:lang w:eastAsia="cs-CZ"/>
            </w:rPr>
          </w:pPr>
          <w:hyperlink w:anchor="_Toc75699873" w:history="1">
            <w:r w:rsidR="008373ED" w:rsidRPr="007147BA">
              <w:rPr>
                <w:rStyle w:val="Hypertextovodkaz"/>
                <w:noProof/>
              </w:rPr>
              <w:t>2.3</w:t>
            </w:r>
            <w:r w:rsidR="008373ED">
              <w:rPr>
                <w:rFonts w:asciiTheme="minorHAnsi" w:eastAsiaTheme="minorEastAsia" w:hAnsiTheme="minorHAnsi" w:cstheme="minorBidi"/>
                <w:noProof/>
                <w:sz w:val="22"/>
                <w:lang w:eastAsia="cs-CZ"/>
              </w:rPr>
              <w:tab/>
            </w:r>
            <w:r w:rsidR="008373ED" w:rsidRPr="007147BA">
              <w:rPr>
                <w:rStyle w:val="Hypertextovodkaz"/>
                <w:noProof/>
              </w:rPr>
              <w:t>Hráčské funkce</w:t>
            </w:r>
            <w:r w:rsidR="008373ED">
              <w:rPr>
                <w:noProof/>
                <w:webHidden/>
              </w:rPr>
              <w:tab/>
            </w:r>
            <w:r w:rsidR="008373ED">
              <w:rPr>
                <w:noProof/>
                <w:webHidden/>
              </w:rPr>
              <w:fldChar w:fldCharType="begin"/>
            </w:r>
            <w:r w:rsidR="008373ED">
              <w:rPr>
                <w:noProof/>
                <w:webHidden/>
              </w:rPr>
              <w:instrText xml:space="preserve"> PAGEREF _Toc75699873 \h </w:instrText>
            </w:r>
            <w:r w:rsidR="008373ED">
              <w:rPr>
                <w:noProof/>
                <w:webHidden/>
              </w:rPr>
            </w:r>
            <w:r w:rsidR="008373ED">
              <w:rPr>
                <w:noProof/>
                <w:webHidden/>
              </w:rPr>
              <w:fldChar w:fldCharType="separate"/>
            </w:r>
            <w:r w:rsidR="008373ED">
              <w:rPr>
                <w:noProof/>
                <w:webHidden/>
              </w:rPr>
              <w:t>12</w:t>
            </w:r>
            <w:r w:rsidR="008373ED">
              <w:rPr>
                <w:noProof/>
                <w:webHidden/>
              </w:rPr>
              <w:fldChar w:fldCharType="end"/>
            </w:r>
          </w:hyperlink>
        </w:p>
        <w:p w14:paraId="6113E979" w14:textId="00E3D6D7" w:rsidR="008373ED" w:rsidRDefault="00495E8C">
          <w:pPr>
            <w:pStyle w:val="Obsah3"/>
            <w:rPr>
              <w:rFonts w:asciiTheme="minorHAnsi" w:eastAsiaTheme="minorEastAsia" w:hAnsiTheme="minorHAnsi" w:cstheme="minorBidi"/>
              <w:i w:val="0"/>
              <w:noProof/>
              <w:sz w:val="22"/>
              <w:lang w:eastAsia="cs-CZ"/>
            </w:rPr>
          </w:pPr>
          <w:hyperlink w:anchor="_Toc75699874" w:history="1">
            <w:r w:rsidR="008373ED" w:rsidRPr="007147BA">
              <w:rPr>
                <w:rStyle w:val="Hypertextovodkaz"/>
                <w:noProof/>
              </w:rPr>
              <w:t>2.3.1</w:t>
            </w:r>
            <w:r w:rsidR="008373ED">
              <w:rPr>
                <w:rFonts w:asciiTheme="minorHAnsi" w:eastAsiaTheme="minorEastAsia" w:hAnsiTheme="minorHAnsi" w:cstheme="minorBidi"/>
                <w:i w:val="0"/>
                <w:noProof/>
                <w:sz w:val="22"/>
                <w:lang w:eastAsia="cs-CZ"/>
              </w:rPr>
              <w:tab/>
            </w:r>
            <w:r w:rsidR="008373ED" w:rsidRPr="007147BA">
              <w:rPr>
                <w:rStyle w:val="Hypertextovodkaz"/>
                <w:noProof/>
              </w:rPr>
              <w:t>Útočné herní funkce v házené</w:t>
            </w:r>
            <w:r w:rsidR="008373ED">
              <w:rPr>
                <w:noProof/>
                <w:webHidden/>
              </w:rPr>
              <w:tab/>
            </w:r>
            <w:r w:rsidR="008373ED">
              <w:rPr>
                <w:noProof/>
                <w:webHidden/>
              </w:rPr>
              <w:fldChar w:fldCharType="begin"/>
            </w:r>
            <w:r w:rsidR="008373ED">
              <w:rPr>
                <w:noProof/>
                <w:webHidden/>
              </w:rPr>
              <w:instrText xml:space="preserve"> PAGEREF _Toc75699874 \h </w:instrText>
            </w:r>
            <w:r w:rsidR="008373ED">
              <w:rPr>
                <w:noProof/>
                <w:webHidden/>
              </w:rPr>
            </w:r>
            <w:r w:rsidR="008373ED">
              <w:rPr>
                <w:noProof/>
                <w:webHidden/>
              </w:rPr>
              <w:fldChar w:fldCharType="separate"/>
            </w:r>
            <w:r w:rsidR="008373ED">
              <w:rPr>
                <w:noProof/>
                <w:webHidden/>
              </w:rPr>
              <w:t>13</w:t>
            </w:r>
            <w:r w:rsidR="008373ED">
              <w:rPr>
                <w:noProof/>
                <w:webHidden/>
              </w:rPr>
              <w:fldChar w:fldCharType="end"/>
            </w:r>
          </w:hyperlink>
        </w:p>
        <w:p w14:paraId="53F0BEEB" w14:textId="0E818B75" w:rsidR="008373ED" w:rsidRDefault="00495E8C">
          <w:pPr>
            <w:pStyle w:val="Obsah3"/>
            <w:rPr>
              <w:rFonts w:asciiTheme="minorHAnsi" w:eastAsiaTheme="minorEastAsia" w:hAnsiTheme="minorHAnsi" w:cstheme="minorBidi"/>
              <w:i w:val="0"/>
              <w:noProof/>
              <w:sz w:val="22"/>
              <w:lang w:eastAsia="cs-CZ"/>
            </w:rPr>
          </w:pPr>
          <w:hyperlink w:anchor="_Toc75699875" w:history="1">
            <w:r w:rsidR="008373ED" w:rsidRPr="007147BA">
              <w:rPr>
                <w:rStyle w:val="Hypertextovodkaz"/>
                <w:noProof/>
              </w:rPr>
              <w:t>2.3.2</w:t>
            </w:r>
            <w:r w:rsidR="008373ED">
              <w:rPr>
                <w:rFonts w:asciiTheme="minorHAnsi" w:eastAsiaTheme="minorEastAsia" w:hAnsiTheme="minorHAnsi" w:cstheme="minorBidi"/>
                <w:i w:val="0"/>
                <w:noProof/>
                <w:sz w:val="22"/>
                <w:lang w:eastAsia="cs-CZ"/>
              </w:rPr>
              <w:tab/>
            </w:r>
            <w:r w:rsidR="008373ED" w:rsidRPr="007147BA">
              <w:rPr>
                <w:rStyle w:val="Hypertextovodkaz"/>
                <w:noProof/>
              </w:rPr>
              <w:t>Obranné herní funkce v házené</w:t>
            </w:r>
            <w:r w:rsidR="008373ED">
              <w:rPr>
                <w:noProof/>
                <w:webHidden/>
              </w:rPr>
              <w:tab/>
            </w:r>
            <w:r w:rsidR="008373ED">
              <w:rPr>
                <w:noProof/>
                <w:webHidden/>
              </w:rPr>
              <w:fldChar w:fldCharType="begin"/>
            </w:r>
            <w:r w:rsidR="008373ED">
              <w:rPr>
                <w:noProof/>
                <w:webHidden/>
              </w:rPr>
              <w:instrText xml:space="preserve"> PAGEREF _Toc75699875 \h </w:instrText>
            </w:r>
            <w:r w:rsidR="008373ED">
              <w:rPr>
                <w:noProof/>
                <w:webHidden/>
              </w:rPr>
            </w:r>
            <w:r w:rsidR="008373ED">
              <w:rPr>
                <w:noProof/>
                <w:webHidden/>
              </w:rPr>
              <w:fldChar w:fldCharType="separate"/>
            </w:r>
            <w:r w:rsidR="008373ED">
              <w:rPr>
                <w:noProof/>
                <w:webHidden/>
              </w:rPr>
              <w:t>15</w:t>
            </w:r>
            <w:r w:rsidR="008373ED">
              <w:rPr>
                <w:noProof/>
                <w:webHidden/>
              </w:rPr>
              <w:fldChar w:fldCharType="end"/>
            </w:r>
          </w:hyperlink>
        </w:p>
        <w:p w14:paraId="55D90FCB" w14:textId="2925C42A" w:rsidR="008373ED" w:rsidRDefault="00495E8C">
          <w:pPr>
            <w:pStyle w:val="Obsah2"/>
            <w:rPr>
              <w:rFonts w:asciiTheme="minorHAnsi" w:eastAsiaTheme="minorEastAsia" w:hAnsiTheme="minorHAnsi" w:cstheme="minorBidi"/>
              <w:noProof/>
              <w:sz w:val="22"/>
              <w:lang w:eastAsia="cs-CZ"/>
            </w:rPr>
          </w:pPr>
          <w:hyperlink w:anchor="_Toc75699876" w:history="1">
            <w:r w:rsidR="008373ED" w:rsidRPr="007147BA">
              <w:rPr>
                <w:rStyle w:val="Hypertextovodkaz"/>
                <w:noProof/>
              </w:rPr>
              <w:t>2.4</w:t>
            </w:r>
            <w:r w:rsidR="008373ED">
              <w:rPr>
                <w:rFonts w:asciiTheme="minorHAnsi" w:eastAsiaTheme="minorEastAsia" w:hAnsiTheme="minorHAnsi" w:cstheme="minorBidi"/>
                <w:noProof/>
                <w:sz w:val="22"/>
                <w:lang w:eastAsia="cs-CZ"/>
              </w:rPr>
              <w:tab/>
            </w:r>
            <w:r w:rsidR="008373ED" w:rsidRPr="007147BA">
              <w:rPr>
                <w:rStyle w:val="Hypertextovodkaz"/>
                <w:noProof/>
              </w:rPr>
              <w:t>Sportovní a herní výkon</w:t>
            </w:r>
            <w:r w:rsidR="008373ED">
              <w:rPr>
                <w:noProof/>
                <w:webHidden/>
              </w:rPr>
              <w:tab/>
            </w:r>
            <w:r w:rsidR="008373ED">
              <w:rPr>
                <w:noProof/>
                <w:webHidden/>
              </w:rPr>
              <w:fldChar w:fldCharType="begin"/>
            </w:r>
            <w:r w:rsidR="008373ED">
              <w:rPr>
                <w:noProof/>
                <w:webHidden/>
              </w:rPr>
              <w:instrText xml:space="preserve"> PAGEREF _Toc75699876 \h </w:instrText>
            </w:r>
            <w:r w:rsidR="008373ED">
              <w:rPr>
                <w:noProof/>
                <w:webHidden/>
              </w:rPr>
            </w:r>
            <w:r w:rsidR="008373ED">
              <w:rPr>
                <w:noProof/>
                <w:webHidden/>
              </w:rPr>
              <w:fldChar w:fldCharType="separate"/>
            </w:r>
            <w:r w:rsidR="008373ED">
              <w:rPr>
                <w:noProof/>
                <w:webHidden/>
              </w:rPr>
              <w:t>17</w:t>
            </w:r>
            <w:r w:rsidR="008373ED">
              <w:rPr>
                <w:noProof/>
                <w:webHidden/>
              </w:rPr>
              <w:fldChar w:fldCharType="end"/>
            </w:r>
          </w:hyperlink>
        </w:p>
        <w:p w14:paraId="033FB119" w14:textId="34CB11A7" w:rsidR="008373ED" w:rsidRDefault="00495E8C">
          <w:pPr>
            <w:pStyle w:val="Obsah3"/>
            <w:rPr>
              <w:rFonts w:asciiTheme="minorHAnsi" w:eastAsiaTheme="minorEastAsia" w:hAnsiTheme="minorHAnsi" w:cstheme="minorBidi"/>
              <w:i w:val="0"/>
              <w:noProof/>
              <w:sz w:val="22"/>
              <w:lang w:eastAsia="cs-CZ"/>
            </w:rPr>
          </w:pPr>
          <w:hyperlink w:anchor="_Toc75699877" w:history="1">
            <w:r w:rsidR="008373ED" w:rsidRPr="007147BA">
              <w:rPr>
                <w:rStyle w:val="Hypertextovodkaz"/>
                <w:noProof/>
              </w:rPr>
              <w:t>2.4.1</w:t>
            </w:r>
            <w:r w:rsidR="008373ED">
              <w:rPr>
                <w:rFonts w:asciiTheme="minorHAnsi" w:eastAsiaTheme="minorEastAsia" w:hAnsiTheme="minorHAnsi" w:cstheme="minorBidi"/>
                <w:i w:val="0"/>
                <w:noProof/>
                <w:sz w:val="22"/>
                <w:lang w:eastAsia="cs-CZ"/>
              </w:rPr>
              <w:tab/>
            </w:r>
            <w:r w:rsidR="008373ED" w:rsidRPr="007147BA">
              <w:rPr>
                <w:rStyle w:val="Hypertextovodkaz"/>
                <w:noProof/>
              </w:rPr>
              <w:t>Sportovní výkon</w:t>
            </w:r>
            <w:r w:rsidR="008373ED">
              <w:rPr>
                <w:noProof/>
                <w:webHidden/>
              </w:rPr>
              <w:tab/>
            </w:r>
            <w:r w:rsidR="008373ED">
              <w:rPr>
                <w:noProof/>
                <w:webHidden/>
              </w:rPr>
              <w:fldChar w:fldCharType="begin"/>
            </w:r>
            <w:r w:rsidR="008373ED">
              <w:rPr>
                <w:noProof/>
                <w:webHidden/>
              </w:rPr>
              <w:instrText xml:space="preserve"> PAGEREF _Toc75699877 \h </w:instrText>
            </w:r>
            <w:r w:rsidR="008373ED">
              <w:rPr>
                <w:noProof/>
                <w:webHidden/>
              </w:rPr>
            </w:r>
            <w:r w:rsidR="008373ED">
              <w:rPr>
                <w:noProof/>
                <w:webHidden/>
              </w:rPr>
              <w:fldChar w:fldCharType="separate"/>
            </w:r>
            <w:r w:rsidR="008373ED">
              <w:rPr>
                <w:noProof/>
                <w:webHidden/>
              </w:rPr>
              <w:t>17</w:t>
            </w:r>
            <w:r w:rsidR="008373ED">
              <w:rPr>
                <w:noProof/>
                <w:webHidden/>
              </w:rPr>
              <w:fldChar w:fldCharType="end"/>
            </w:r>
          </w:hyperlink>
        </w:p>
        <w:p w14:paraId="3D79B119" w14:textId="1D1CC765" w:rsidR="008373ED" w:rsidRDefault="00495E8C">
          <w:pPr>
            <w:pStyle w:val="Obsah3"/>
            <w:rPr>
              <w:rFonts w:asciiTheme="minorHAnsi" w:eastAsiaTheme="minorEastAsia" w:hAnsiTheme="minorHAnsi" w:cstheme="minorBidi"/>
              <w:i w:val="0"/>
              <w:noProof/>
              <w:sz w:val="22"/>
              <w:lang w:eastAsia="cs-CZ"/>
            </w:rPr>
          </w:pPr>
          <w:hyperlink w:anchor="_Toc75699878" w:history="1">
            <w:r w:rsidR="008373ED" w:rsidRPr="007147BA">
              <w:rPr>
                <w:rStyle w:val="Hypertextovodkaz"/>
                <w:noProof/>
              </w:rPr>
              <w:t>2.4.2</w:t>
            </w:r>
            <w:r w:rsidR="008373ED">
              <w:rPr>
                <w:rFonts w:asciiTheme="minorHAnsi" w:eastAsiaTheme="minorEastAsia" w:hAnsiTheme="minorHAnsi" w:cstheme="minorBidi"/>
                <w:i w:val="0"/>
                <w:noProof/>
                <w:sz w:val="22"/>
                <w:lang w:eastAsia="cs-CZ"/>
              </w:rPr>
              <w:tab/>
            </w:r>
            <w:r w:rsidR="008373ED" w:rsidRPr="007147BA">
              <w:rPr>
                <w:rStyle w:val="Hypertextovodkaz"/>
                <w:noProof/>
              </w:rPr>
              <w:t>Sportovní trénink</w:t>
            </w:r>
            <w:r w:rsidR="008373ED">
              <w:rPr>
                <w:noProof/>
                <w:webHidden/>
              </w:rPr>
              <w:tab/>
            </w:r>
            <w:r w:rsidR="008373ED">
              <w:rPr>
                <w:noProof/>
                <w:webHidden/>
              </w:rPr>
              <w:fldChar w:fldCharType="begin"/>
            </w:r>
            <w:r w:rsidR="008373ED">
              <w:rPr>
                <w:noProof/>
                <w:webHidden/>
              </w:rPr>
              <w:instrText xml:space="preserve"> PAGEREF _Toc75699878 \h </w:instrText>
            </w:r>
            <w:r w:rsidR="008373ED">
              <w:rPr>
                <w:noProof/>
                <w:webHidden/>
              </w:rPr>
            </w:r>
            <w:r w:rsidR="008373ED">
              <w:rPr>
                <w:noProof/>
                <w:webHidden/>
              </w:rPr>
              <w:fldChar w:fldCharType="separate"/>
            </w:r>
            <w:r w:rsidR="008373ED">
              <w:rPr>
                <w:noProof/>
                <w:webHidden/>
              </w:rPr>
              <w:t>17</w:t>
            </w:r>
            <w:r w:rsidR="008373ED">
              <w:rPr>
                <w:noProof/>
                <w:webHidden/>
              </w:rPr>
              <w:fldChar w:fldCharType="end"/>
            </w:r>
          </w:hyperlink>
        </w:p>
        <w:p w14:paraId="008BDB96" w14:textId="308F5C62" w:rsidR="008373ED" w:rsidRDefault="00495E8C">
          <w:pPr>
            <w:pStyle w:val="Obsah3"/>
            <w:rPr>
              <w:rFonts w:asciiTheme="minorHAnsi" w:eastAsiaTheme="minorEastAsia" w:hAnsiTheme="minorHAnsi" w:cstheme="minorBidi"/>
              <w:i w:val="0"/>
              <w:noProof/>
              <w:sz w:val="22"/>
              <w:lang w:eastAsia="cs-CZ"/>
            </w:rPr>
          </w:pPr>
          <w:hyperlink w:anchor="_Toc75699879" w:history="1">
            <w:r w:rsidR="008373ED" w:rsidRPr="007147BA">
              <w:rPr>
                <w:rStyle w:val="Hypertextovodkaz"/>
                <w:noProof/>
              </w:rPr>
              <w:t>2.4.3</w:t>
            </w:r>
            <w:r w:rsidR="008373ED">
              <w:rPr>
                <w:rFonts w:asciiTheme="minorHAnsi" w:eastAsiaTheme="minorEastAsia" w:hAnsiTheme="minorHAnsi" w:cstheme="minorBidi"/>
                <w:i w:val="0"/>
                <w:noProof/>
                <w:sz w:val="22"/>
                <w:lang w:eastAsia="cs-CZ"/>
              </w:rPr>
              <w:tab/>
            </w:r>
            <w:r w:rsidR="008373ED" w:rsidRPr="007147BA">
              <w:rPr>
                <w:rStyle w:val="Hypertextovodkaz"/>
                <w:noProof/>
              </w:rPr>
              <w:t>Sportovní pohybové schopnosti</w:t>
            </w:r>
            <w:r w:rsidR="008373ED">
              <w:rPr>
                <w:noProof/>
                <w:webHidden/>
              </w:rPr>
              <w:tab/>
            </w:r>
            <w:r w:rsidR="008373ED">
              <w:rPr>
                <w:noProof/>
                <w:webHidden/>
              </w:rPr>
              <w:fldChar w:fldCharType="begin"/>
            </w:r>
            <w:r w:rsidR="008373ED">
              <w:rPr>
                <w:noProof/>
                <w:webHidden/>
              </w:rPr>
              <w:instrText xml:space="preserve"> PAGEREF _Toc75699879 \h </w:instrText>
            </w:r>
            <w:r w:rsidR="008373ED">
              <w:rPr>
                <w:noProof/>
                <w:webHidden/>
              </w:rPr>
            </w:r>
            <w:r w:rsidR="008373ED">
              <w:rPr>
                <w:noProof/>
                <w:webHidden/>
              </w:rPr>
              <w:fldChar w:fldCharType="separate"/>
            </w:r>
            <w:r w:rsidR="008373ED">
              <w:rPr>
                <w:noProof/>
                <w:webHidden/>
              </w:rPr>
              <w:t>18</w:t>
            </w:r>
            <w:r w:rsidR="008373ED">
              <w:rPr>
                <w:noProof/>
                <w:webHidden/>
              </w:rPr>
              <w:fldChar w:fldCharType="end"/>
            </w:r>
          </w:hyperlink>
        </w:p>
        <w:p w14:paraId="1073C942" w14:textId="1B84F658" w:rsidR="008373ED" w:rsidRDefault="00495E8C">
          <w:pPr>
            <w:pStyle w:val="Obsah3"/>
            <w:rPr>
              <w:rFonts w:asciiTheme="minorHAnsi" w:eastAsiaTheme="minorEastAsia" w:hAnsiTheme="minorHAnsi" w:cstheme="minorBidi"/>
              <w:i w:val="0"/>
              <w:noProof/>
              <w:sz w:val="22"/>
              <w:lang w:eastAsia="cs-CZ"/>
            </w:rPr>
          </w:pPr>
          <w:hyperlink w:anchor="_Toc75699880" w:history="1">
            <w:r w:rsidR="008373ED" w:rsidRPr="007147BA">
              <w:rPr>
                <w:rStyle w:val="Hypertextovodkaz"/>
                <w:noProof/>
              </w:rPr>
              <w:t>2.4.3.1</w:t>
            </w:r>
            <w:r w:rsidR="008373ED">
              <w:rPr>
                <w:rFonts w:asciiTheme="minorHAnsi" w:eastAsiaTheme="minorEastAsia" w:hAnsiTheme="minorHAnsi" w:cstheme="minorBidi"/>
                <w:i w:val="0"/>
                <w:noProof/>
                <w:sz w:val="22"/>
                <w:lang w:eastAsia="cs-CZ"/>
              </w:rPr>
              <w:tab/>
            </w:r>
            <w:r w:rsidR="008373ED" w:rsidRPr="007147BA">
              <w:rPr>
                <w:rStyle w:val="Hypertextovodkaz"/>
                <w:noProof/>
              </w:rPr>
              <w:t>Síla</w:t>
            </w:r>
            <w:r w:rsidR="008373ED">
              <w:rPr>
                <w:noProof/>
                <w:webHidden/>
              </w:rPr>
              <w:tab/>
            </w:r>
            <w:r w:rsidR="008373ED">
              <w:rPr>
                <w:noProof/>
                <w:webHidden/>
              </w:rPr>
              <w:fldChar w:fldCharType="begin"/>
            </w:r>
            <w:r w:rsidR="008373ED">
              <w:rPr>
                <w:noProof/>
                <w:webHidden/>
              </w:rPr>
              <w:instrText xml:space="preserve"> PAGEREF _Toc75699880 \h </w:instrText>
            </w:r>
            <w:r w:rsidR="008373ED">
              <w:rPr>
                <w:noProof/>
                <w:webHidden/>
              </w:rPr>
            </w:r>
            <w:r w:rsidR="008373ED">
              <w:rPr>
                <w:noProof/>
                <w:webHidden/>
              </w:rPr>
              <w:fldChar w:fldCharType="separate"/>
            </w:r>
            <w:r w:rsidR="008373ED">
              <w:rPr>
                <w:noProof/>
                <w:webHidden/>
              </w:rPr>
              <w:t>18</w:t>
            </w:r>
            <w:r w:rsidR="008373ED">
              <w:rPr>
                <w:noProof/>
                <w:webHidden/>
              </w:rPr>
              <w:fldChar w:fldCharType="end"/>
            </w:r>
          </w:hyperlink>
        </w:p>
        <w:p w14:paraId="44FCB28F" w14:textId="7F636B64" w:rsidR="008373ED" w:rsidRDefault="00495E8C">
          <w:pPr>
            <w:pStyle w:val="Obsah3"/>
            <w:rPr>
              <w:rFonts w:asciiTheme="minorHAnsi" w:eastAsiaTheme="minorEastAsia" w:hAnsiTheme="minorHAnsi" w:cstheme="minorBidi"/>
              <w:i w:val="0"/>
              <w:noProof/>
              <w:sz w:val="22"/>
              <w:lang w:eastAsia="cs-CZ"/>
            </w:rPr>
          </w:pPr>
          <w:hyperlink w:anchor="_Toc75699881" w:history="1">
            <w:r w:rsidR="008373ED" w:rsidRPr="007147BA">
              <w:rPr>
                <w:rStyle w:val="Hypertextovodkaz"/>
                <w:noProof/>
              </w:rPr>
              <w:t>2.4.3.2</w:t>
            </w:r>
            <w:r w:rsidR="008373ED">
              <w:rPr>
                <w:rFonts w:asciiTheme="minorHAnsi" w:eastAsiaTheme="minorEastAsia" w:hAnsiTheme="minorHAnsi" w:cstheme="minorBidi"/>
                <w:i w:val="0"/>
                <w:noProof/>
                <w:sz w:val="22"/>
                <w:lang w:eastAsia="cs-CZ"/>
              </w:rPr>
              <w:tab/>
            </w:r>
            <w:r w:rsidR="008373ED" w:rsidRPr="007147BA">
              <w:rPr>
                <w:rStyle w:val="Hypertextovodkaz"/>
                <w:noProof/>
              </w:rPr>
              <w:t>Rychlost</w:t>
            </w:r>
            <w:r w:rsidR="008373ED">
              <w:rPr>
                <w:noProof/>
                <w:webHidden/>
              </w:rPr>
              <w:tab/>
            </w:r>
            <w:r w:rsidR="008373ED">
              <w:rPr>
                <w:noProof/>
                <w:webHidden/>
              </w:rPr>
              <w:fldChar w:fldCharType="begin"/>
            </w:r>
            <w:r w:rsidR="008373ED">
              <w:rPr>
                <w:noProof/>
                <w:webHidden/>
              </w:rPr>
              <w:instrText xml:space="preserve"> PAGEREF _Toc75699881 \h </w:instrText>
            </w:r>
            <w:r w:rsidR="008373ED">
              <w:rPr>
                <w:noProof/>
                <w:webHidden/>
              </w:rPr>
            </w:r>
            <w:r w:rsidR="008373ED">
              <w:rPr>
                <w:noProof/>
                <w:webHidden/>
              </w:rPr>
              <w:fldChar w:fldCharType="separate"/>
            </w:r>
            <w:r w:rsidR="008373ED">
              <w:rPr>
                <w:noProof/>
                <w:webHidden/>
              </w:rPr>
              <w:t>19</w:t>
            </w:r>
            <w:r w:rsidR="008373ED">
              <w:rPr>
                <w:noProof/>
                <w:webHidden/>
              </w:rPr>
              <w:fldChar w:fldCharType="end"/>
            </w:r>
          </w:hyperlink>
        </w:p>
        <w:p w14:paraId="2D5AE52A" w14:textId="2B2FB9A3" w:rsidR="008373ED" w:rsidRDefault="00495E8C">
          <w:pPr>
            <w:pStyle w:val="Obsah3"/>
            <w:rPr>
              <w:rFonts w:asciiTheme="minorHAnsi" w:eastAsiaTheme="minorEastAsia" w:hAnsiTheme="minorHAnsi" w:cstheme="minorBidi"/>
              <w:i w:val="0"/>
              <w:noProof/>
              <w:sz w:val="22"/>
              <w:lang w:eastAsia="cs-CZ"/>
            </w:rPr>
          </w:pPr>
          <w:hyperlink w:anchor="_Toc75699882" w:history="1">
            <w:r w:rsidR="008373ED" w:rsidRPr="007147BA">
              <w:rPr>
                <w:rStyle w:val="Hypertextovodkaz"/>
                <w:noProof/>
              </w:rPr>
              <w:t>2.4.3.3</w:t>
            </w:r>
            <w:r w:rsidR="008373ED">
              <w:rPr>
                <w:rFonts w:asciiTheme="minorHAnsi" w:eastAsiaTheme="minorEastAsia" w:hAnsiTheme="minorHAnsi" w:cstheme="minorBidi"/>
                <w:i w:val="0"/>
                <w:noProof/>
                <w:sz w:val="22"/>
                <w:lang w:eastAsia="cs-CZ"/>
              </w:rPr>
              <w:tab/>
            </w:r>
            <w:r w:rsidR="008373ED" w:rsidRPr="007147BA">
              <w:rPr>
                <w:rStyle w:val="Hypertextovodkaz"/>
                <w:noProof/>
              </w:rPr>
              <w:t>Vytrvalost</w:t>
            </w:r>
            <w:r w:rsidR="008373ED">
              <w:rPr>
                <w:noProof/>
                <w:webHidden/>
              </w:rPr>
              <w:tab/>
            </w:r>
            <w:r w:rsidR="008373ED">
              <w:rPr>
                <w:noProof/>
                <w:webHidden/>
              </w:rPr>
              <w:fldChar w:fldCharType="begin"/>
            </w:r>
            <w:r w:rsidR="008373ED">
              <w:rPr>
                <w:noProof/>
                <w:webHidden/>
              </w:rPr>
              <w:instrText xml:space="preserve"> PAGEREF _Toc75699882 \h </w:instrText>
            </w:r>
            <w:r w:rsidR="008373ED">
              <w:rPr>
                <w:noProof/>
                <w:webHidden/>
              </w:rPr>
            </w:r>
            <w:r w:rsidR="008373ED">
              <w:rPr>
                <w:noProof/>
                <w:webHidden/>
              </w:rPr>
              <w:fldChar w:fldCharType="separate"/>
            </w:r>
            <w:r w:rsidR="008373ED">
              <w:rPr>
                <w:noProof/>
                <w:webHidden/>
              </w:rPr>
              <w:t>19</w:t>
            </w:r>
            <w:r w:rsidR="008373ED">
              <w:rPr>
                <w:noProof/>
                <w:webHidden/>
              </w:rPr>
              <w:fldChar w:fldCharType="end"/>
            </w:r>
          </w:hyperlink>
        </w:p>
        <w:p w14:paraId="131649E3" w14:textId="7EF898D9" w:rsidR="008373ED" w:rsidRDefault="00495E8C">
          <w:pPr>
            <w:pStyle w:val="Obsah3"/>
            <w:rPr>
              <w:rFonts w:asciiTheme="minorHAnsi" w:eastAsiaTheme="minorEastAsia" w:hAnsiTheme="minorHAnsi" w:cstheme="minorBidi"/>
              <w:i w:val="0"/>
              <w:noProof/>
              <w:sz w:val="22"/>
              <w:lang w:eastAsia="cs-CZ"/>
            </w:rPr>
          </w:pPr>
          <w:hyperlink w:anchor="_Toc75699883" w:history="1">
            <w:r w:rsidR="008373ED" w:rsidRPr="007147BA">
              <w:rPr>
                <w:rStyle w:val="Hypertextovodkaz"/>
                <w:noProof/>
              </w:rPr>
              <w:t>2.4.3.4</w:t>
            </w:r>
            <w:r w:rsidR="008373ED">
              <w:rPr>
                <w:rFonts w:asciiTheme="minorHAnsi" w:eastAsiaTheme="minorEastAsia" w:hAnsiTheme="minorHAnsi" w:cstheme="minorBidi"/>
                <w:i w:val="0"/>
                <w:noProof/>
                <w:sz w:val="22"/>
                <w:lang w:eastAsia="cs-CZ"/>
              </w:rPr>
              <w:tab/>
            </w:r>
            <w:r w:rsidR="008373ED" w:rsidRPr="007147BA">
              <w:rPr>
                <w:rStyle w:val="Hypertextovodkaz"/>
                <w:noProof/>
              </w:rPr>
              <w:t>Koordinace a pohyblivost</w:t>
            </w:r>
            <w:r w:rsidR="008373ED">
              <w:rPr>
                <w:noProof/>
                <w:webHidden/>
              </w:rPr>
              <w:tab/>
            </w:r>
            <w:r w:rsidR="008373ED">
              <w:rPr>
                <w:noProof/>
                <w:webHidden/>
              </w:rPr>
              <w:fldChar w:fldCharType="begin"/>
            </w:r>
            <w:r w:rsidR="008373ED">
              <w:rPr>
                <w:noProof/>
                <w:webHidden/>
              </w:rPr>
              <w:instrText xml:space="preserve"> PAGEREF _Toc75699883 \h </w:instrText>
            </w:r>
            <w:r w:rsidR="008373ED">
              <w:rPr>
                <w:noProof/>
                <w:webHidden/>
              </w:rPr>
            </w:r>
            <w:r w:rsidR="008373ED">
              <w:rPr>
                <w:noProof/>
                <w:webHidden/>
              </w:rPr>
              <w:fldChar w:fldCharType="separate"/>
            </w:r>
            <w:r w:rsidR="008373ED">
              <w:rPr>
                <w:noProof/>
                <w:webHidden/>
              </w:rPr>
              <w:t>19</w:t>
            </w:r>
            <w:r w:rsidR="008373ED">
              <w:rPr>
                <w:noProof/>
                <w:webHidden/>
              </w:rPr>
              <w:fldChar w:fldCharType="end"/>
            </w:r>
          </w:hyperlink>
        </w:p>
        <w:p w14:paraId="591D43D5" w14:textId="563BE6EF" w:rsidR="008373ED" w:rsidRDefault="00495E8C">
          <w:pPr>
            <w:pStyle w:val="Obsah3"/>
            <w:rPr>
              <w:rFonts w:asciiTheme="minorHAnsi" w:eastAsiaTheme="minorEastAsia" w:hAnsiTheme="minorHAnsi" w:cstheme="minorBidi"/>
              <w:i w:val="0"/>
              <w:noProof/>
              <w:sz w:val="22"/>
              <w:lang w:eastAsia="cs-CZ"/>
            </w:rPr>
          </w:pPr>
          <w:hyperlink w:anchor="_Toc75699884" w:history="1">
            <w:r w:rsidR="008373ED" w:rsidRPr="007147BA">
              <w:rPr>
                <w:rStyle w:val="Hypertextovodkaz"/>
                <w:noProof/>
              </w:rPr>
              <w:t>2.4.4</w:t>
            </w:r>
            <w:r w:rsidR="008373ED">
              <w:rPr>
                <w:rFonts w:asciiTheme="minorHAnsi" w:eastAsiaTheme="minorEastAsia" w:hAnsiTheme="minorHAnsi" w:cstheme="minorBidi"/>
                <w:i w:val="0"/>
                <w:noProof/>
                <w:sz w:val="22"/>
                <w:lang w:eastAsia="cs-CZ"/>
              </w:rPr>
              <w:tab/>
            </w:r>
            <w:r w:rsidR="008373ED" w:rsidRPr="007147BA">
              <w:rPr>
                <w:rStyle w:val="Hypertextovodkaz"/>
                <w:noProof/>
              </w:rPr>
              <w:t>Herní výkon</w:t>
            </w:r>
            <w:r w:rsidR="008373ED">
              <w:rPr>
                <w:noProof/>
                <w:webHidden/>
              </w:rPr>
              <w:tab/>
            </w:r>
            <w:r w:rsidR="008373ED">
              <w:rPr>
                <w:noProof/>
                <w:webHidden/>
              </w:rPr>
              <w:fldChar w:fldCharType="begin"/>
            </w:r>
            <w:r w:rsidR="008373ED">
              <w:rPr>
                <w:noProof/>
                <w:webHidden/>
              </w:rPr>
              <w:instrText xml:space="preserve"> PAGEREF _Toc75699884 \h </w:instrText>
            </w:r>
            <w:r w:rsidR="008373ED">
              <w:rPr>
                <w:noProof/>
                <w:webHidden/>
              </w:rPr>
            </w:r>
            <w:r w:rsidR="008373ED">
              <w:rPr>
                <w:noProof/>
                <w:webHidden/>
              </w:rPr>
              <w:fldChar w:fldCharType="separate"/>
            </w:r>
            <w:r w:rsidR="008373ED">
              <w:rPr>
                <w:noProof/>
                <w:webHidden/>
              </w:rPr>
              <w:t>20</w:t>
            </w:r>
            <w:r w:rsidR="008373ED">
              <w:rPr>
                <w:noProof/>
                <w:webHidden/>
              </w:rPr>
              <w:fldChar w:fldCharType="end"/>
            </w:r>
          </w:hyperlink>
        </w:p>
        <w:p w14:paraId="52C02F53" w14:textId="734F3C88" w:rsidR="008373ED" w:rsidRDefault="00495E8C">
          <w:pPr>
            <w:pStyle w:val="Obsah3"/>
            <w:rPr>
              <w:rFonts w:asciiTheme="minorHAnsi" w:eastAsiaTheme="minorEastAsia" w:hAnsiTheme="minorHAnsi" w:cstheme="minorBidi"/>
              <w:i w:val="0"/>
              <w:noProof/>
              <w:sz w:val="22"/>
              <w:lang w:eastAsia="cs-CZ"/>
            </w:rPr>
          </w:pPr>
          <w:hyperlink w:anchor="_Toc75699885" w:history="1">
            <w:r w:rsidR="008373ED" w:rsidRPr="007147BA">
              <w:rPr>
                <w:rStyle w:val="Hypertextovodkaz"/>
                <w:noProof/>
              </w:rPr>
              <w:t>2.4.5</w:t>
            </w:r>
            <w:r w:rsidR="008373ED">
              <w:rPr>
                <w:rFonts w:asciiTheme="minorHAnsi" w:eastAsiaTheme="minorEastAsia" w:hAnsiTheme="minorHAnsi" w:cstheme="minorBidi"/>
                <w:i w:val="0"/>
                <w:noProof/>
                <w:sz w:val="22"/>
                <w:lang w:eastAsia="cs-CZ"/>
              </w:rPr>
              <w:tab/>
            </w:r>
            <w:r w:rsidR="008373ED" w:rsidRPr="007147BA">
              <w:rPr>
                <w:rStyle w:val="Hypertextovodkaz"/>
                <w:noProof/>
              </w:rPr>
              <w:t>Výkon v házené</w:t>
            </w:r>
            <w:r w:rsidR="008373ED">
              <w:rPr>
                <w:noProof/>
                <w:webHidden/>
              </w:rPr>
              <w:tab/>
            </w:r>
            <w:r w:rsidR="008373ED">
              <w:rPr>
                <w:noProof/>
                <w:webHidden/>
              </w:rPr>
              <w:fldChar w:fldCharType="begin"/>
            </w:r>
            <w:r w:rsidR="008373ED">
              <w:rPr>
                <w:noProof/>
                <w:webHidden/>
              </w:rPr>
              <w:instrText xml:space="preserve"> PAGEREF _Toc75699885 \h </w:instrText>
            </w:r>
            <w:r w:rsidR="008373ED">
              <w:rPr>
                <w:noProof/>
                <w:webHidden/>
              </w:rPr>
            </w:r>
            <w:r w:rsidR="008373ED">
              <w:rPr>
                <w:noProof/>
                <w:webHidden/>
              </w:rPr>
              <w:fldChar w:fldCharType="separate"/>
            </w:r>
            <w:r w:rsidR="008373ED">
              <w:rPr>
                <w:noProof/>
                <w:webHidden/>
              </w:rPr>
              <w:t>20</w:t>
            </w:r>
            <w:r w:rsidR="008373ED">
              <w:rPr>
                <w:noProof/>
                <w:webHidden/>
              </w:rPr>
              <w:fldChar w:fldCharType="end"/>
            </w:r>
          </w:hyperlink>
        </w:p>
        <w:p w14:paraId="31E4610A" w14:textId="3AA22C49" w:rsidR="008373ED" w:rsidRDefault="00495E8C">
          <w:pPr>
            <w:pStyle w:val="Obsah2"/>
            <w:rPr>
              <w:rFonts w:asciiTheme="minorHAnsi" w:eastAsiaTheme="minorEastAsia" w:hAnsiTheme="minorHAnsi" w:cstheme="minorBidi"/>
              <w:noProof/>
              <w:sz w:val="22"/>
              <w:lang w:eastAsia="cs-CZ"/>
            </w:rPr>
          </w:pPr>
          <w:hyperlink w:anchor="_Toc75699886" w:history="1">
            <w:r w:rsidR="008373ED" w:rsidRPr="007147BA">
              <w:rPr>
                <w:rStyle w:val="Hypertextovodkaz"/>
                <w:noProof/>
              </w:rPr>
              <w:t>2.5</w:t>
            </w:r>
            <w:r w:rsidR="008373ED">
              <w:rPr>
                <w:rFonts w:asciiTheme="minorHAnsi" w:eastAsiaTheme="minorEastAsia" w:hAnsiTheme="minorHAnsi" w:cstheme="minorBidi"/>
                <w:noProof/>
                <w:sz w:val="22"/>
                <w:lang w:eastAsia="cs-CZ"/>
              </w:rPr>
              <w:tab/>
            </w:r>
            <w:r w:rsidR="008373ED" w:rsidRPr="007147BA">
              <w:rPr>
                <w:rStyle w:val="Hypertextovodkaz"/>
                <w:noProof/>
              </w:rPr>
              <w:t>Psychologie ve sportu</w:t>
            </w:r>
            <w:r w:rsidR="008373ED">
              <w:rPr>
                <w:noProof/>
                <w:webHidden/>
              </w:rPr>
              <w:tab/>
            </w:r>
            <w:r w:rsidR="008373ED">
              <w:rPr>
                <w:noProof/>
                <w:webHidden/>
              </w:rPr>
              <w:fldChar w:fldCharType="begin"/>
            </w:r>
            <w:r w:rsidR="008373ED">
              <w:rPr>
                <w:noProof/>
                <w:webHidden/>
              </w:rPr>
              <w:instrText xml:space="preserve"> PAGEREF _Toc75699886 \h </w:instrText>
            </w:r>
            <w:r w:rsidR="008373ED">
              <w:rPr>
                <w:noProof/>
                <w:webHidden/>
              </w:rPr>
            </w:r>
            <w:r w:rsidR="008373ED">
              <w:rPr>
                <w:noProof/>
                <w:webHidden/>
              </w:rPr>
              <w:fldChar w:fldCharType="separate"/>
            </w:r>
            <w:r w:rsidR="008373ED">
              <w:rPr>
                <w:noProof/>
                <w:webHidden/>
              </w:rPr>
              <w:t>21</w:t>
            </w:r>
            <w:r w:rsidR="008373ED">
              <w:rPr>
                <w:noProof/>
                <w:webHidden/>
              </w:rPr>
              <w:fldChar w:fldCharType="end"/>
            </w:r>
          </w:hyperlink>
        </w:p>
        <w:p w14:paraId="216B86F7" w14:textId="71787D89" w:rsidR="008373ED" w:rsidRDefault="00495E8C">
          <w:pPr>
            <w:pStyle w:val="Obsah3"/>
            <w:rPr>
              <w:rFonts w:asciiTheme="minorHAnsi" w:eastAsiaTheme="minorEastAsia" w:hAnsiTheme="minorHAnsi" w:cstheme="minorBidi"/>
              <w:i w:val="0"/>
              <w:noProof/>
              <w:sz w:val="22"/>
              <w:lang w:eastAsia="cs-CZ"/>
            </w:rPr>
          </w:pPr>
          <w:hyperlink w:anchor="_Toc75699887" w:history="1">
            <w:r w:rsidR="008373ED" w:rsidRPr="007147BA">
              <w:rPr>
                <w:rStyle w:val="Hypertextovodkaz"/>
                <w:noProof/>
              </w:rPr>
              <w:t>2.5.1</w:t>
            </w:r>
            <w:r w:rsidR="008373ED">
              <w:rPr>
                <w:rFonts w:asciiTheme="minorHAnsi" w:eastAsiaTheme="minorEastAsia" w:hAnsiTheme="minorHAnsi" w:cstheme="minorBidi"/>
                <w:i w:val="0"/>
                <w:noProof/>
                <w:sz w:val="22"/>
                <w:lang w:eastAsia="cs-CZ"/>
              </w:rPr>
              <w:tab/>
            </w:r>
            <w:r w:rsidR="008373ED" w:rsidRPr="007147BA">
              <w:rPr>
                <w:rStyle w:val="Hypertextovodkaz"/>
                <w:noProof/>
              </w:rPr>
              <w:t>Agrese a agresivita</w:t>
            </w:r>
            <w:r w:rsidR="008373ED">
              <w:rPr>
                <w:noProof/>
                <w:webHidden/>
              </w:rPr>
              <w:tab/>
            </w:r>
            <w:r w:rsidR="008373ED">
              <w:rPr>
                <w:noProof/>
                <w:webHidden/>
              </w:rPr>
              <w:fldChar w:fldCharType="begin"/>
            </w:r>
            <w:r w:rsidR="008373ED">
              <w:rPr>
                <w:noProof/>
                <w:webHidden/>
              </w:rPr>
              <w:instrText xml:space="preserve"> PAGEREF _Toc75699887 \h </w:instrText>
            </w:r>
            <w:r w:rsidR="008373ED">
              <w:rPr>
                <w:noProof/>
                <w:webHidden/>
              </w:rPr>
            </w:r>
            <w:r w:rsidR="008373ED">
              <w:rPr>
                <w:noProof/>
                <w:webHidden/>
              </w:rPr>
              <w:fldChar w:fldCharType="separate"/>
            </w:r>
            <w:r w:rsidR="008373ED">
              <w:rPr>
                <w:noProof/>
                <w:webHidden/>
              </w:rPr>
              <w:t>21</w:t>
            </w:r>
            <w:r w:rsidR="008373ED">
              <w:rPr>
                <w:noProof/>
                <w:webHidden/>
              </w:rPr>
              <w:fldChar w:fldCharType="end"/>
            </w:r>
          </w:hyperlink>
        </w:p>
        <w:p w14:paraId="35256C66" w14:textId="113BA52F" w:rsidR="008373ED" w:rsidRDefault="00495E8C">
          <w:pPr>
            <w:pStyle w:val="Obsah3"/>
            <w:rPr>
              <w:rFonts w:asciiTheme="minorHAnsi" w:eastAsiaTheme="minorEastAsia" w:hAnsiTheme="minorHAnsi" w:cstheme="minorBidi"/>
              <w:i w:val="0"/>
              <w:noProof/>
              <w:sz w:val="22"/>
              <w:lang w:eastAsia="cs-CZ"/>
            </w:rPr>
          </w:pPr>
          <w:hyperlink w:anchor="_Toc75699888" w:history="1">
            <w:r w:rsidR="008373ED" w:rsidRPr="007147BA">
              <w:rPr>
                <w:rStyle w:val="Hypertextovodkaz"/>
                <w:noProof/>
              </w:rPr>
              <w:t>2.5.2</w:t>
            </w:r>
            <w:r w:rsidR="008373ED">
              <w:rPr>
                <w:rFonts w:asciiTheme="minorHAnsi" w:eastAsiaTheme="minorEastAsia" w:hAnsiTheme="minorHAnsi" w:cstheme="minorBidi"/>
                <w:i w:val="0"/>
                <w:noProof/>
                <w:sz w:val="22"/>
                <w:lang w:eastAsia="cs-CZ"/>
              </w:rPr>
              <w:tab/>
            </w:r>
            <w:r w:rsidR="008373ED" w:rsidRPr="007147BA">
              <w:rPr>
                <w:rStyle w:val="Hypertextovodkaz"/>
                <w:noProof/>
              </w:rPr>
              <w:t>Agresivita ve sportu</w:t>
            </w:r>
            <w:r w:rsidR="008373ED">
              <w:rPr>
                <w:noProof/>
                <w:webHidden/>
              </w:rPr>
              <w:tab/>
            </w:r>
            <w:r w:rsidR="008373ED">
              <w:rPr>
                <w:noProof/>
                <w:webHidden/>
              </w:rPr>
              <w:fldChar w:fldCharType="begin"/>
            </w:r>
            <w:r w:rsidR="008373ED">
              <w:rPr>
                <w:noProof/>
                <w:webHidden/>
              </w:rPr>
              <w:instrText xml:space="preserve"> PAGEREF _Toc75699888 \h </w:instrText>
            </w:r>
            <w:r w:rsidR="008373ED">
              <w:rPr>
                <w:noProof/>
                <w:webHidden/>
              </w:rPr>
            </w:r>
            <w:r w:rsidR="008373ED">
              <w:rPr>
                <w:noProof/>
                <w:webHidden/>
              </w:rPr>
              <w:fldChar w:fldCharType="separate"/>
            </w:r>
            <w:r w:rsidR="008373ED">
              <w:rPr>
                <w:noProof/>
                <w:webHidden/>
              </w:rPr>
              <w:t>21</w:t>
            </w:r>
            <w:r w:rsidR="008373ED">
              <w:rPr>
                <w:noProof/>
                <w:webHidden/>
              </w:rPr>
              <w:fldChar w:fldCharType="end"/>
            </w:r>
          </w:hyperlink>
        </w:p>
        <w:p w14:paraId="77BC6782" w14:textId="0578BA47" w:rsidR="008373ED" w:rsidRDefault="00495E8C">
          <w:pPr>
            <w:pStyle w:val="Obsah3"/>
            <w:rPr>
              <w:rFonts w:asciiTheme="minorHAnsi" w:eastAsiaTheme="minorEastAsia" w:hAnsiTheme="minorHAnsi" w:cstheme="minorBidi"/>
              <w:i w:val="0"/>
              <w:noProof/>
              <w:sz w:val="22"/>
              <w:lang w:eastAsia="cs-CZ"/>
            </w:rPr>
          </w:pPr>
          <w:hyperlink w:anchor="_Toc75699889" w:history="1">
            <w:r w:rsidR="008373ED" w:rsidRPr="007147BA">
              <w:rPr>
                <w:rStyle w:val="Hypertextovodkaz"/>
                <w:noProof/>
              </w:rPr>
              <w:t>2.5.3</w:t>
            </w:r>
            <w:r w:rsidR="008373ED">
              <w:rPr>
                <w:rFonts w:asciiTheme="minorHAnsi" w:eastAsiaTheme="minorEastAsia" w:hAnsiTheme="minorHAnsi" w:cstheme="minorBidi"/>
                <w:i w:val="0"/>
                <w:noProof/>
                <w:sz w:val="22"/>
                <w:lang w:eastAsia="cs-CZ"/>
              </w:rPr>
              <w:tab/>
            </w:r>
            <w:r w:rsidR="008373ED" w:rsidRPr="007147BA">
              <w:rPr>
                <w:rStyle w:val="Hypertextovodkaz"/>
                <w:noProof/>
              </w:rPr>
              <w:t>Psychologická typologie sportů</w:t>
            </w:r>
            <w:r w:rsidR="008373ED">
              <w:rPr>
                <w:noProof/>
                <w:webHidden/>
              </w:rPr>
              <w:tab/>
            </w:r>
            <w:r w:rsidR="008373ED">
              <w:rPr>
                <w:noProof/>
                <w:webHidden/>
              </w:rPr>
              <w:fldChar w:fldCharType="begin"/>
            </w:r>
            <w:r w:rsidR="008373ED">
              <w:rPr>
                <w:noProof/>
                <w:webHidden/>
              </w:rPr>
              <w:instrText xml:space="preserve"> PAGEREF _Toc75699889 \h </w:instrText>
            </w:r>
            <w:r w:rsidR="008373ED">
              <w:rPr>
                <w:noProof/>
                <w:webHidden/>
              </w:rPr>
            </w:r>
            <w:r w:rsidR="008373ED">
              <w:rPr>
                <w:noProof/>
                <w:webHidden/>
              </w:rPr>
              <w:fldChar w:fldCharType="separate"/>
            </w:r>
            <w:r w:rsidR="008373ED">
              <w:rPr>
                <w:noProof/>
                <w:webHidden/>
              </w:rPr>
              <w:t>22</w:t>
            </w:r>
            <w:r w:rsidR="008373ED">
              <w:rPr>
                <w:noProof/>
                <w:webHidden/>
              </w:rPr>
              <w:fldChar w:fldCharType="end"/>
            </w:r>
          </w:hyperlink>
        </w:p>
        <w:p w14:paraId="11DBD9FE" w14:textId="28381599" w:rsidR="008373ED" w:rsidRDefault="00495E8C">
          <w:pPr>
            <w:pStyle w:val="Obsah3"/>
            <w:rPr>
              <w:rFonts w:asciiTheme="minorHAnsi" w:eastAsiaTheme="minorEastAsia" w:hAnsiTheme="minorHAnsi" w:cstheme="minorBidi"/>
              <w:i w:val="0"/>
              <w:noProof/>
              <w:sz w:val="22"/>
              <w:lang w:eastAsia="cs-CZ"/>
            </w:rPr>
          </w:pPr>
          <w:hyperlink w:anchor="_Toc75699890" w:history="1">
            <w:r w:rsidR="008373ED" w:rsidRPr="007147BA">
              <w:rPr>
                <w:rStyle w:val="Hypertextovodkaz"/>
                <w:noProof/>
              </w:rPr>
              <w:t>2.5.4</w:t>
            </w:r>
            <w:r w:rsidR="008373ED">
              <w:rPr>
                <w:rFonts w:asciiTheme="minorHAnsi" w:eastAsiaTheme="minorEastAsia" w:hAnsiTheme="minorHAnsi" w:cstheme="minorBidi"/>
                <w:i w:val="0"/>
                <w:noProof/>
                <w:sz w:val="22"/>
                <w:lang w:eastAsia="cs-CZ"/>
              </w:rPr>
              <w:tab/>
            </w:r>
            <w:r w:rsidR="008373ED" w:rsidRPr="007147BA">
              <w:rPr>
                <w:rStyle w:val="Hypertextovodkaz"/>
                <w:noProof/>
              </w:rPr>
              <w:t>Motivace</w:t>
            </w:r>
            <w:r w:rsidR="008373ED">
              <w:rPr>
                <w:noProof/>
                <w:webHidden/>
              </w:rPr>
              <w:tab/>
            </w:r>
            <w:r w:rsidR="008373ED">
              <w:rPr>
                <w:noProof/>
                <w:webHidden/>
              </w:rPr>
              <w:fldChar w:fldCharType="begin"/>
            </w:r>
            <w:r w:rsidR="008373ED">
              <w:rPr>
                <w:noProof/>
                <w:webHidden/>
              </w:rPr>
              <w:instrText xml:space="preserve"> PAGEREF _Toc75699890 \h </w:instrText>
            </w:r>
            <w:r w:rsidR="008373ED">
              <w:rPr>
                <w:noProof/>
                <w:webHidden/>
              </w:rPr>
            </w:r>
            <w:r w:rsidR="008373ED">
              <w:rPr>
                <w:noProof/>
                <w:webHidden/>
              </w:rPr>
              <w:fldChar w:fldCharType="separate"/>
            </w:r>
            <w:r w:rsidR="008373ED">
              <w:rPr>
                <w:noProof/>
                <w:webHidden/>
              </w:rPr>
              <w:t>23</w:t>
            </w:r>
            <w:r w:rsidR="008373ED">
              <w:rPr>
                <w:noProof/>
                <w:webHidden/>
              </w:rPr>
              <w:fldChar w:fldCharType="end"/>
            </w:r>
          </w:hyperlink>
        </w:p>
        <w:p w14:paraId="3A46B12D" w14:textId="38936CEA" w:rsidR="008373ED" w:rsidRDefault="00495E8C">
          <w:pPr>
            <w:pStyle w:val="Obsah2"/>
            <w:rPr>
              <w:rFonts w:asciiTheme="minorHAnsi" w:eastAsiaTheme="minorEastAsia" w:hAnsiTheme="minorHAnsi" w:cstheme="minorBidi"/>
              <w:noProof/>
              <w:sz w:val="22"/>
              <w:lang w:eastAsia="cs-CZ"/>
            </w:rPr>
          </w:pPr>
          <w:hyperlink w:anchor="_Toc75699891" w:history="1">
            <w:r w:rsidR="008373ED" w:rsidRPr="007147BA">
              <w:rPr>
                <w:rStyle w:val="Hypertextovodkaz"/>
                <w:noProof/>
              </w:rPr>
              <w:t>2.6</w:t>
            </w:r>
            <w:r w:rsidR="008373ED">
              <w:rPr>
                <w:rFonts w:asciiTheme="minorHAnsi" w:eastAsiaTheme="minorEastAsia" w:hAnsiTheme="minorHAnsi" w:cstheme="minorBidi"/>
                <w:noProof/>
                <w:sz w:val="22"/>
                <w:lang w:eastAsia="cs-CZ"/>
              </w:rPr>
              <w:tab/>
            </w:r>
            <w:r w:rsidR="008373ED" w:rsidRPr="007147BA">
              <w:rPr>
                <w:rStyle w:val="Hypertextovodkaz"/>
                <w:noProof/>
              </w:rPr>
              <w:t>Osobnost sportovce</w:t>
            </w:r>
            <w:r w:rsidR="008373ED">
              <w:rPr>
                <w:noProof/>
                <w:webHidden/>
              </w:rPr>
              <w:tab/>
            </w:r>
            <w:r w:rsidR="008373ED">
              <w:rPr>
                <w:noProof/>
                <w:webHidden/>
              </w:rPr>
              <w:fldChar w:fldCharType="begin"/>
            </w:r>
            <w:r w:rsidR="008373ED">
              <w:rPr>
                <w:noProof/>
                <w:webHidden/>
              </w:rPr>
              <w:instrText xml:space="preserve"> PAGEREF _Toc75699891 \h </w:instrText>
            </w:r>
            <w:r w:rsidR="008373ED">
              <w:rPr>
                <w:noProof/>
                <w:webHidden/>
              </w:rPr>
            </w:r>
            <w:r w:rsidR="008373ED">
              <w:rPr>
                <w:noProof/>
                <w:webHidden/>
              </w:rPr>
              <w:fldChar w:fldCharType="separate"/>
            </w:r>
            <w:r w:rsidR="008373ED">
              <w:rPr>
                <w:noProof/>
                <w:webHidden/>
              </w:rPr>
              <w:t>23</w:t>
            </w:r>
            <w:r w:rsidR="008373ED">
              <w:rPr>
                <w:noProof/>
                <w:webHidden/>
              </w:rPr>
              <w:fldChar w:fldCharType="end"/>
            </w:r>
          </w:hyperlink>
        </w:p>
        <w:p w14:paraId="4507E543" w14:textId="14566C9C" w:rsidR="008373ED" w:rsidRDefault="00495E8C">
          <w:pPr>
            <w:pStyle w:val="Obsah3"/>
            <w:rPr>
              <w:rFonts w:asciiTheme="minorHAnsi" w:eastAsiaTheme="minorEastAsia" w:hAnsiTheme="minorHAnsi" w:cstheme="minorBidi"/>
              <w:i w:val="0"/>
              <w:noProof/>
              <w:sz w:val="22"/>
              <w:lang w:eastAsia="cs-CZ"/>
            </w:rPr>
          </w:pPr>
          <w:hyperlink w:anchor="_Toc75699892" w:history="1">
            <w:r w:rsidR="008373ED" w:rsidRPr="007147BA">
              <w:rPr>
                <w:rStyle w:val="Hypertextovodkaz"/>
                <w:noProof/>
              </w:rPr>
              <w:t>2.6.1</w:t>
            </w:r>
            <w:r w:rsidR="008373ED">
              <w:rPr>
                <w:rFonts w:asciiTheme="minorHAnsi" w:eastAsiaTheme="minorEastAsia" w:hAnsiTheme="minorHAnsi" w:cstheme="minorBidi"/>
                <w:i w:val="0"/>
                <w:noProof/>
                <w:sz w:val="22"/>
                <w:lang w:eastAsia="cs-CZ"/>
              </w:rPr>
              <w:tab/>
            </w:r>
            <w:r w:rsidR="008373ED" w:rsidRPr="007147BA">
              <w:rPr>
                <w:rStyle w:val="Hypertextovodkaz"/>
                <w:noProof/>
              </w:rPr>
              <w:t>Osobnost</w:t>
            </w:r>
            <w:r w:rsidR="008373ED">
              <w:rPr>
                <w:noProof/>
                <w:webHidden/>
              </w:rPr>
              <w:tab/>
            </w:r>
            <w:r w:rsidR="008373ED">
              <w:rPr>
                <w:noProof/>
                <w:webHidden/>
              </w:rPr>
              <w:fldChar w:fldCharType="begin"/>
            </w:r>
            <w:r w:rsidR="008373ED">
              <w:rPr>
                <w:noProof/>
                <w:webHidden/>
              </w:rPr>
              <w:instrText xml:space="preserve"> PAGEREF _Toc75699892 \h </w:instrText>
            </w:r>
            <w:r w:rsidR="008373ED">
              <w:rPr>
                <w:noProof/>
                <w:webHidden/>
              </w:rPr>
            </w:r>
            <w:r w:rsidR="008373ED">
              <w:rPr>
                <w:noProof/>
                <w:webHidden/>
              </w:rPr>
              <w:fldChar w:fldCharType="separate"/>
            </w:r>
            <w:r w:rsidR="008373ED">
              <w:rPr>
                <w:noProof/>
                <w:webHidden/>
              </w:rPr>
              <w:t>23</w:t>
            </w:r>
            <w:r w:rsidR="008373ED">
              <w:rPr>
                <w:noProof/>
                <w:webHidden/>
              </w:rPr>
              <w:fldChar w:fldCharType="end"/>
            </w:r>
          </w:hyperlink>
        </w:p>
        <w:p w14:paraId="5AF313FB" w14:textId="00A1C6EA" w:rsidR="008373ED" w:rsidRDefault="00495E8C">
          <w:pPr>
            <w:pStyle w:val="Obsah3"/>
            <w:rPr>
              <w:rFonts w:asciiTheme="minorHAnsi" w:eastAsiaTheme="minorEastAsia" w:hAnsiTheme="minorHAnsi" w:cstheme="minorBidi"/>
              <w:i w:val="0"/>
              <w:noProof/>
              <w:sz w:val="22"/>
              <w:lang w:eastAsia="cs-CZ"/>
            </w:rPr>
          </w:pPr>
          <w:hyperlink w:anchor="_Toc75699893" w:history="1">
            <w:r w:rsidR="008373ED" w:rsidRPr="007147BA">
              <w:rPr>
                <w:rStyle w:val="Hypertextovodkaz"/>
                <w:noProof/>
              </w:rPr>
              <w:t>2.6.2</w:t>
            </w:r>
            <w:r w:rsidR="008373ED">
              <w:rPr>
                <w:rFonts w:asciiTheme="minorHAnsi" w:eastAsiaTheme="minorEastAsia" w:hAnsiTheme="minorHAnsi" w:cstheme="minorBidi"/>
                <w:i w:val="0"/>
                <w:noProof/>
                <w:sz w:val="22"/>
                <w:lang w:eastAsia="cs-CZ"/>
              </w:rPr>
              <w:tab/>
            </w:r>
            <w:r w:rsidR="008373ED" w:rsidRPr="007147BA">
              <w:rPr>
                <w:rStyle w:val="Hypertextovodkaz"/>
                <w:noProof/>
              </w:rPr>
              <w:t>Osobnost sportovce</w:t>
            </w:r>
            <w:r w:rsidR="008373ED">
              <w:rPr>
                <w:noProof/>
                <w:webHidden/>
              </w:rPr>
              <w:tab/>
            </w:r>
            <w:r w:rsidR="008373ED">
              <w:rPr>
                <w:noProof/>
                <w:webHidden/>
              </w:rPr>
              <w:fldChar w:fldCharType="begin"/>
            </w:r>
            <w:r w:rsidR="008373ED">
              <w:rPr>
                <w:noProof/>
                <w:webHidden/>
              </w:rPr>
              <w:instrText xml:space="preserve"> PAGEREF _Toc75699893 \h </w:instrText>
            </w:r>
            <w:r w:rsidR="008373ED">
              <w:rPr>
                <w:noProof/>
                <w:webHidden/>
              </w:rPr>
            </w:r>
            <w:r w:rsidR="008373ED">
              <w:rPr>
                <w:noProof/>
                <w:webHidden/>
              </w:rPr>
              <w:fldChar w:fldCharType="separate"/>
            </w:r>
            <w:r w:rsidR="008373ED">
              <w:rPr>
                <w:noProof/>
                <w:webHidden/>
              </w:rPr>
              <w:t>24</w:t>
            </w:r>
            <w:r w:rsidR="008373ED">
              <w:rPr>
                <w:noProof/>
                <w:webHidden/>
              </w:rPr>
              <w:fldChar w:fldCharType="end"/>
            </w:r>
          </w:hyperlink>
        </w:p>
        <w:p w14:paraId="3A525974" w14:textId="0226B099" w:rsidR="008373ED" w:rsidRDefault="00495E8C">
          <w:pPr>
            <w:pStyle w:val="Obsah2"/>
            <w:rPr>
              <w:rFonts w:asciiTheme="minorHAnsi" w:eastAsiaTheme="minorEastAsia" w:hAnsiTheme="minorHAnsi" w:cstheme="minorBidi"/>
              <w:noProof/>
              <w:sz w:val="22"/>
              <w:lang w:eastAsia="cs-CZ"/>
            </w:rPr>
          </w:pPr>
          <w:hyperlink w:anchor="_Toc75699894" w:history="1">
            <w:r w:rsidR="008373ED" w:rsidRPr="007147BA">
              <w:rPr>
                <w:rStyle w:val="Hypertextovodkaz"/>
                <w:noProof/>
              </w:rPr>
              <w:t>2.7</w:t>
            </w:r>
            <w:r w:rsidR="008373ED">
              <w:rPr>
                <w:rFonts w:asciiTheme="minorHAnsi" w:eastAsiaTheme="minorEastAsia" w:hAnsiTheme="minorHAnsi" w:cstheme="minorBidi"/>
                <w:noProof/>
                <w:sz w:val="22"/>
                <w:lang w:eastAsia="cs-CZ"/>
              </w:rPr>
              <w:tab/>
            </w:r>
            <w:r w:rsidR="008373ED" w:rsidRPr="007147BA">
              <w:rPr>
                <w:rStyle w:val="Hypertextovodkaz"/>
                <w:noProof/>
              </w:rPr>
              <w:t>Techniky sběru dat</w:t>
            </w:r>
            <w:r w:rsidR="008373ED">
              <w:rPr>
                <w:noProof/>
                <w:webHidden/>
              </w:rPr>
              <w:tab/>
            </w:r>
            <w:r w:rsidR="008373ED">
              <w:rPr>
                <w:noProof/>
                <w:webHidden/>
              </w:rPr>
              <w:fldChar w:fldCharType="begin"/>
            </w:r>
            <w:r w:rsidR="008373ED">
              <w:rPr>
                <w:noProof/>
                <w:webHidden/>
              </w:rPr>
              <w:instrText xml:space="preserve"> PAGEREF _Toc75699894 \h </w:instrText>
            </w:r>
            <w:r w:rsidR="008373ED">
              <w:rPr>
                <w:noProof/>
                <w:webHidden/>
              </w:rPr>
            </w:r>
            <w:r w:rsidR="008373ED">
              <w:rPr>
                <w:noProof/>
                <w:webHidden/>
              </w:rPr>
              <w:fldChar w:fldCharType="separate"/>
            </w:r>
            <w:r w:rsidR="008373ED">
              <w:rPr>
                <w:noProof/>
                <w:webHidden/>
              </w:rPr>
              <w:t>24</w:t>
            </w:r>
            <w:r w:rsidR="008373ED">
              <w:rPr>
                <w:noProof/>
                <w:webHidden/>
              </w:rPr>
              <w:fldChar w:fldCharType="end"/>
            </w:r>
          </w:hyperlink>
        </w:p>
        <w:p w14:paraId="043E85BF" w14:textId="7C783A87" w:rsidR="008373ED" w:rsidRDefault="00495E8C">
          <w:pPr>
            <w:pStyle w:val="Obsah3"/>
            <w:rPr>
              <w:rFonts w:asciiTheme="minorHAnsi" w:eastAsiaTheme="minorEastAsia" w:hAnsiTheme="minorHAnsi" w:cstheme="minorBidi"/>
              <w:i w:val="0"/>
              <w:noProof/>
              <w:sz w:val="22"/>
              <w:lang w:eastAsia="cs-CZ"/>
            </w:rPr>
          </w:pPr>
          <w:hyperlink w:anchor="_Toc75699895" w:history="1">
            <w:r w:rsidR="008373ED" w:rsidRPr="007147BA">
              <w:rPr>
                <w:rStyle w:val="Hypertextovodkaz"/>
                <w:noProof/>
              </w:rPr>
              <w:t>2.7.1</w:t>
            </w:r>
            <w:r w:rsidR="008373ED">
              <w:rPr>
                <w:rFonts w:asciiTheme="minorHAnsi" w:eastAsiaTheme="minorEastAsia" w:hAnsiTheme="minorHAnsi" w:cstheme="minorBidi"/>
                <w:i w:val="0"/>
                <w:noProof/>
                <w:sz w:val="22"/>
                <w:lang w:eastAsia="cs-CZ"/>
              </w:rPr>
              <w:tab/>
            </w:r>
            <w:r w:rsidR="008373ED" w:rsidRPr="007147BA">
              <w:rPr>
                <w:rStyle w:val="Hypertextovodkaz"/>
                <w:noProof/>
              </w:rPr>
              <w:t>Pozorování</w:t>
            </w:r>
            <w:r w:rsidR="008373ED">
              <w:rPr>
                <w:noProof/>
                <w:webHidden/>
              </w:rPr>
              <w:tab/>
            </w:r>
            <w:r w:rsidR="008373ED">
              <w:rPr>
                <w:noProof/>
                <w:webHidden/>
              </w:rPr>
              <w:fldChar w:fldCharType="begin"/>
            </w:r>
            <w:r w:rsidR="008373ED">
              <w:rPr>
                <w:noProof/>
                <w:webHidden/>
              </w:rPr>
              <w:instrText xml:space="preserve"> PAGEREF _Toc75699895 \h </w:instrText>
            </w:r>
            <w:r w:rsidR="008373ED">
              <w:rPr>
                <w:noProof/>
                <w:webHidden/>
              </w:rPr>
            </w:r>
            <w:r w:rsidR="008373ED">
              <w:rPr>
                <w:noProof/>
                <w:webHidden/>
              </w:rPr>
              <w:fldChar w:fldCharType="separate"/>
            </w:r>
            <w:r w:rsidR="008373ED">
              <w:rPr>
                <w:noProof/>
                <w:webHidden/>
              </w:rPr>
              <w:t>24</w:t>
            </w:r>
            <w:r w:rsidR="008373ED">
              <w:rPr>
                <w:noProof/>
                <w:webHidden/>
              </w:rPr>
              <w:fldChar w:fldCharType="end"/>
            </w:r>
          </w:hyperlink>
        </w:p>
        <w:p w14:paraId="6D9D9240" w14:textId="61376551" w:rsidR="008373ED" w:rsidRDefault="00495E8C">
          <w:pPr>
            <w:pStyle w:val="Obsah3"/>
            <w:rPr>
              <w:rFonts w:asciiTheme="minorHAnsi" w:eastAsiaTheme="minorEastAsia" w:hAnsiTheme="minorHAnsi" w:cstheme="minorBidi"/>
              <w:i w:val="0"/>
              <w:noProof/>
              <w:sz w:val="22"/>
              <w:lang w:eastAsia="cs-CZ"/>
            </w:rPr>
          </w:pPr>
          <w:hyperlink w:anchor="_Toc75699896" w:history="1">
            <w:r w:rsidR="008373ED" w:rsidRPr="007147BA">
              <w:rPr>
                <w:rStyle w:val="Hypertextovodkaz"/>
                <w:noProof/>
              </w:rPr>
              <w:t>2.7.2</w:t>
            </w:r>
            <w:r w:rsidR="008373ED">
              <w:rPr>
                <w:rFonts w:asciiTheme="minorHAnsi" w:eastAsiaTheme="minorEastAsia" w:hAnsiTheme="minorHAnsi" w:cstheme="minorBidi"/>
                <w:i w:val="0"/>
                <w:noProof/>
                <w:sz w:val="22"/>
                <w:lang w:eastAsia="cs-CZ"/>
              </w:rPr>
              <w:tab/>
            </w:r>
            <w:r w:rsidR="008373ED" w:rsidRPr="007147BA">
              <w:rPr>
                <w:rStyle w:val="Hypertextovodkaz"/>
                <w:noProof/>
              </w:rPr>
              <w:t>Analýza</w:t>
            </w:r>
            <w:r w:rsidR="008373ED">
              <w:rPr>
                <w:noProof/>
                <w:webHidden/>
              </w:rPr>
              <w:tab/>
            </w:r>
            <w:r w:rsidR="008373ED">
              <w:rPr>
                <w:noProof/>
                <w:webHidden/>
              </w:rPr>
              <w:fldChar w:fldCharType="begin"/>
            </w:r>
            <w:r w:rsidR="008373ED">
              <w:rPr>
                <w:noProof/>
                <w:webHidden/>
              </w:rPr>
              <w:instrText xml:space="preserve"> PAGEREF _Toc75699896 \h </w:instrText>
            </w:r>
            <w:r w:rsidR="008373ED">
              <w:rPr>
                <w:noProof/>
                <w:webHidden/>
              </w:rPr>
            </w:r>
            <w:r w:rsidR="008373ED">
              <w:rPr>
                <w:noProof/>
                <w:webHidden/>
              </w:rPr>
              <w:fldChar w:fldCharType="separate"/>
            </w:r>
            <w:r w:rsidR="008373ED">
              <w:rPr>
                <w:noProof/>
                <w:webHidden/>
              </w:rPr>
              <w:t>25</w:t>
            </w:r>
            <w:r w:rsidR="008373ED">
              <w:rPr>
                <w:noProof/>
                <w:webHidden/>
              </w:rPr>
              <w:fldChar w:fldCharType="end"/>
            </w:r>
          </w:hyperlink>
        </w:p>
        <w:p w14:paraId="5100A559" w14:textId="4875E83C" w:rsidR="008373ED" w:rsidRDefault="00495E8C">
          <w:pPr>
            <w:pStyle w:val="Obsah1"/>
            <w:rPr>
              <w:rFonts w:asciiTheme="minorHAnsi" w:eastAsiaTheme="minorEastAsia" w:hAnsiTheme="minorHAnsi" w:cstheme="minorBidi"/>
              <w:b w:val="0"/>
              <w:caps w:val="0"/>
              <w:color w:val="auto"/>
              <w:sz w:val="22"/>
              <w:szCs w:val="22"/>
            </w:rPr>
          </w:pPr>
          <w:hyperlink w:anchor="_Toc75699897" w:history="1">
            <w:r w:rsidR="008373ED" w:rsidRPr="007147BA">
              <w:rPr>
                <w:rStyle w:val="Hypertextovodkaz"/>
                <w:lang w:eastAsia="zh-CN"/>
              </w:rPr>
              <w:t>3</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CÍLE</w:t>
            </w:r>
            <w:r w:rsidR="008373ED">
              <w:rPr>
                <w:webHidden/>
              </w:rPr>
              <w:tab/>
            </w:r>
            <w:r w:rsidR="008373ED">
              <w:rPr>
                <w:webHidden/>
              </w:rPr>
              <w:fldChar w:fldCharType="begin"/>
            </w:r>
            <w:r w:rsidR="008373ED">
              <w:rPr>
                <w:webHidden/>
              </w:rPr>
              <w:instrText xml:space="preserve"> PAGEREF _Toc75699897 \h </w:instrText>
            </w:r>
            <w:r w:rsidR="008373ED">
              <w:rPr>
                <w:webHidden/>
              </w:rPr>
            </w:r>
            <w:r w:rsidR="008373ED">
              <w:rPr>
                <w:webHidden/>
              </w:rPr>
              <w:fldChar w:fldCharType="separate"/>
            </w:r>
            <w:r w:rsidR="008373ED">
              <w:rPr>
                <w:webHidden/>
              </w:rPr>
              <w:t>26</w:t>
            </w:r>
            <w:r w:rsidR="008373ED">
              <w:rPr>
                <w:webHidden/>
              </w:rPr>
              <w:fldChar w:fldCharType="end"/>
            </w:r>
          </w:hyperlink>
        </w:p>
        <w:p w14:paraId="20D42A2A" w14:textId="661C8FFC" w:rsidR="008373ED" w:rsidRDefault="00495E8C">
          <w:pPr>
            <w:pStyle w:val="Obsah2"/>
            <w:rPr>
              <w:rFonts w:asciiTheme="minorHAnsi" w:eastAsiaTheme="minorEastAsia" w:hAnsiTheme="minorHAnsi" w:cstheme="minorBidi"/>
              <w:noProof/>
              <w:sz w:val="22"/>
              <w:lang w:eastAsia="cs-CZ"/>
            </w:rPr>
          </w:pPr>
          <w:hyperlink w:anchor="_Toc75699898" w:history="1">
            <w:r w:rsidR="008373ED" w:rsidRPr="007147BA">
              <w:rPr>
                <w:rStyle w:val="Hypertextovodkaz"/>
                <w:noProof/>
                <w:lang w:eastAsia="zh-CN"/>
              </w:rPr>
              <w:t>3.1</w:t>
            </w:r>
            <w:r w:rsidR="008373ED">
              <w:rPr>
                <w:rFonts w:asciiTheme="minorHAnsi" w:eastAsiaTheme="minorEastAsia" w:hAnsiTheme="minorHAnsi" w:cstheme="minorBidi"/>
                <w:noProof/>
                <w:sz w:val="22"/>
                <w:lang w:eastAsia="cs-CZ"/>
              </w:rPr>
              <w:tab/>
            </w:r>
            <w:r w:rsidR="008373ED" w:rsidRPr="007147BA">
              <w:rPr>
                <w:rStyle w:val="Hypertextovodkaz"/>
                <w:noProof/>
                <w:lang w:eastAsia="zh-CN"/>
              </w:rPr>
              <w:t>Hlavní cíl</w:t>
            </w:r>
            <w:r w:rsidR="008373ED">
              <w:rPr>
                <w:noProof/>
                <w:webHidden/>
              </w:rPr>
              <w:tab/>
            </w:r>
            <w:r w:rsidR="008373ED">
              <w:rPr>
                <w:noProof/>
                <w:webHidden/>
              </w:rPr>
              <w:fldChar w:fldCharType="begin"/>
            </w:r>
            <w:r w:rsidR="008373ED">
              <w:rPr>
                <w:noProof/>
                <w:webHidden/>
              </w:rPr>
              <w:instrText xml:space="preserve"> PAGEREF _Toc75699898 \h </w:instrText>
            </w:r>
            <w:r w:rsidR="008373ED">
              <w:rPr>
                <w:noProof/>
                <w:webHidden/>
              </w:rPr>
            </w:r>
            <w:r w:rsidR="008373ED">
              <w:rPr>
                <w:noProof/>
                <w:webHidden/>
              </w:rPr>
              <w:fldChar w:fldCharType="separate"/>
            </w:r>
            <w:r w:rsidR="008373ED">
              <w:rPr>
                <w:noProof/>
                <w:webHidden/>
              </w:rPr>
              <w:t>26</w:t>
            </w:r>
            <w:r w:rsidR="008373ED">
              <w:rPr>
                <w:noProof/>
                <w:webHidden/>
              </w:rPr>
              <w:fldChar w:fldCharType="end"/>
            </w:r>
          </w:hyperlink>
        </w:p>
        <w:p w14:paraId="06625724" w14:textId="3A407F63" w:rsidR="008373ED" w:rsidRDefault="00495E8C">
          <w:pPr>
            <w:pStyle w:val="Obsah2"/>
            <w:rPr>
              <w:rFonts w:asciiTheme="minorHAnsi" w:eastAsiaTheme="minorEastAsia" w:hAnsiTheme="minorHAnsi" w:cstheme="minorBidi"/>
              <w:noProof/>
              <w:sz w:val="22"/>
              <w:lang w:eastAsia="cs-CZ"/>
            </w:rPr>
          </w:pPr>
          <w:hyperlink w:anchor="_Toc75699899" w:history="1">
            <w:r w:rsidR="008373ED" w:rsidRPr="007147BA">
              <w:rPr>
                <w:rStyle w:val="Hypertextovodkaz"/>
                <w:noProof/>
                <w:lang w:eastAsia="zh-CN"/>
              </w:rPr>
              <w:t>3.2</w:t>
            </w:r>
            <w:r w:rsidR="008373ED">
              <w:rPr>
                <w:rFonts w:asciiTheme="minorHAnsi" w:eastAsiaTheme="minorEastAsia" w:hAnsiTheme="minorHAnsi" w:cstheme="minorBidi"/>
                <w:noProof/>
                <w:sz w:val="22"/>
                <w:lang w:eastAsia="cs-CZ"/>
              </w:rPr>
              <w:tab/>
            </w:r>
            <w:r w:rsidR="008373ED" w:rsidRPr="007147BA">
              <w:rPr>
                <w:rStyle w:val="Hypertextovodkaz"/>
                <w:noProof/>
                <w:lang w:eastAsia="zh-CN"/>
              </w:rPr>
              <w:t>Dílčí cíle</w:t>
            </w:r>
            <w:r w:rsidR="008373ED">
              <w:rPr>
                <w:noProof/>
                <w:webHidden/>
              </w:rPr>
              <w:tab/>
            </w:r>
            <w:r w:rsidR="008373ED">
              <w:rPr>
                <w:noProof/>
                <w:webHidden/>
              </w:rPr>
              <w:fldChar w:fldCharType="begin"/>
            </w:r>
            <w:r w:rsidR="008373ED">
              <w:rPr>
                <w:noProof/>
                <w:webHidden/>
              </w:rPr>
              <w:instrText xml:space="preserve"> PAGEREF _Toc75699899 \h </w:instrText>
            </w:r>
            <w:r w:rsidR="008373ED">
              <w:rPr>
                <w:noProof/>
                <w:webHidden/>
              </w:rPr>
            </w:r>
            <w:r w:rsidR="008373ED">
              <w:rPr>
                <w:noProof/>
                <w:webHidden/>
              </w:rPr>
              <w:fldChar w:fldCharType="separate"/>
            </w:r>
            <w:r w:rsidR="008373ED">
              <w:rPr>
                <w:noProof/>
                <w:webHidden/>
              </w:rPr>
              <w:t>26</w:t>
            </w:r>
            <w:r w:rsidR="008373ED">
              <w:rPr>
                <w:noProof/>
                <w:webHidden/>
              </w:rPr>
              <w:fldChar w:fldCharType="end"/>
            </w:r>
          </w:hyperlink>
        </w:p>
        <w:p w14:paraId="05B5B74E" w14:textId="37138774" w:rsidR="008373ED" w:rsidRDefault="00495E8C">
          <w:pPr>
            <w:pStyle w:val="Obsah2"/>
            <w:rPr>
              <w:rFonts w:asciiTheme="minorHAnsi" w:eastAsiaTheme="minorEastAsia" w:hAnsiTheme="minorHAnsi" w:cstheme="minorBidi"/>
              <w:noProof/>
              <w:sz w:val="22"/>
              <w:lang w:eastAsia="cs-CZ"/>
            </w:rPr>
          </w:pPr>
          <w:hyperlink w:anchor="_Toc75699900" w:history="1">
            <w:r w:rsidR="008373ED" w:rsidRPr="007147BA">
              <w:rPr>
                <w:rStyle w:val="Hypertextovodkaz"/>
                <w:noProof/>
              </w:rPr>
              <w:t>3.3</w:t>
            </w:r>
            <w:r w:rsidR="008373ED">
              <w:rPr>
                <w:rFonts w:asciiTheme="minorHAnsi" w:eastAsiaTheme="minorEastAsia" w:hAnsiTheme="minorHAnsi" w:cstheme="minorBidi"/>
                <w:noProof/>
                <w:sz w:val="22"/>
                <w:lang w:eastAsia="cs-CZ"/>
              </w:rPr>
              <w:tab/>
            </w:r>
            <w:r w:rsidR="008373ED" w:rsidRPr="007147BA">
              <w:rPr>
                <w:rStyle w:val="Hypertextovodkaz"/>
                <w:noProof/>
              </w:rPr>
              <w:t>Výzkumné otázky</w:t>
            </w:r>
            <w:r w:rsidR="008373ED">
              <w:rPr>
                <w:noProof/>
                <w:webHidden/>
              </w:rPr>
              <w:tab/>
            </w:r>
            <w:r w:rsidR="008373ED">
              <w:rPr>
                <w:noProof/>
                <w:webHidden/>
              </w:rPr>
              <w:fldChar w:fldCharType="begin"/>
            </w:r>
            <w:r w:rsidR="008373ED">
              <w:rPr>
                <w:noProof/>
                <w:webHidden/>
              </w:rPr>
              <w:instrText xml:space="preserve"> PAGEREF _Toc75699900 \h </w:instrText>
            </w:r>
            <w:r w:rsidR="008373ED">
              <w:rPr>
                <w:noProof/>
                <w:webHidden/>
              </w:rPr>
            </w:r>
            <w:r w:rsidR="008373ED">
              <w:rPr>
                <w:noProof/>
                <w:webHidden/>
              </w:rPr>
              <w:fldChar w:fldCharType="separate"/>
            </w:r>
            <w:r w:rsidR="008373ED">
              <w:rPr>
                <w:noProof/>
                <w:webHidden/>
              </w:rPr>
              <w:t>26</w:t>
            </w:r>
            <w:r w:rsidR="008373ED">
              <w:rPr>
                <w:noProof/>
                <w:webHidden/>
              </w:rPr>
              <w:fldChar w:fldCharType="end"/>
            </w:r>
          </w:hyperlink>
        </w:p>
        <w:p w14:paraId="2745D9CB" w14:textId="37665DEC" w:rsidR="008373ED" w:rsidRDefault="00495E8C">
          <w:pPr>
            <w:pStyle w:val="Obsah2"/>
            <w:rPr>
              <w:rFonts w:asciiTheme="minorHAnsi" w:eastAsiaTheme="minorEastAsia" w:hAnsiTheme="minorHAnsi" w:cstheme="minorBidi"/>
              <w:noProof/>
              <w:sz w:val="22"/>
              <w:lang w:eastAsia="cs-CZ"/>
            </w:rPr>
          </w:pPr>
          <w:hyperlink w:anchor="_Toc75699901" w:history="1">
            <w:r w:rsidR="008373ED" w:rsidRPr="007147BA">
              <w:rPr>
                <w:rStyle w:val="Hypertextovodkaz"/>
                <w:noProof/>
              </w:rPr>
              <w:t>3.4</w:t>
            </w:r>
            <w:r w:rsidR="008373ED">
              <w:rPr>
                <w:rFonts w:asciiTheme="minorHAnsi" w:eastAsiaTheme="minorEastAsia" w:hAnsiTheme="minorHAnsi" w:cstheme="minorBidi"/>
                <w:noProof/>
                <w:sz w:val="22"/>
                <w:lang w:eastAsia="cs-CZ"/>
              </w:rPr>
              <w:tab/>
            </w:r>
            <w:r w:rsidR="008373ED" w:rsidRPr="007147BA">
              <w:rPr>
                <w:rStyle w:val="Hypertextovodkaz"/>
                <w:noProof/>
              </w:rPr>
              <w:t>Úkoly práce</w:t>
            </w:r>
            <w:r w:rsidR="008373ED">
              <w:rPr>
                <w:noProof/>
                <w:webHidden/>
              </w:rPr>
              <w:tab/>
            </w:r>
            <w:r w:rsidR="008373ED">
              <w:rPr>
                <w:noProof/>
                <w:webHidden/>
              </w:rPr>
              <w:fldChar w:fldCharType="begin"/>
            </w:r>
            <w:r w:rsidR="008373ED">
              <w:rPr>
                <w:noProof/>
                <w:webHidden/>
              </w:rPr>
              <w:instrText xml:space="preserve"> PAGEREF _Toc75699901 \h </w:instrText>
            </w:r>
            <w:r w:rsidR="008373ED">
              <w:rPr>
                <w:noProof/>
                <w:webHidden/>
              </w:rPr>
            </w:r>
            <w:r w:rsidR="008373ED">
              <w:rPr>
                <w:noProof/>
                <w:webHidden/>
              </w:rPr>
              <w:fldChar w:fldCharType="separate"/>
            </w:r>
            <w:r w:rsidR="008373ED">
              <w:rPr>
                <w:noProof/>
                <w:webHidden/>
              </w:rPr>
              <w:t>26</w:t>
            </w:r>
            <w:r w:rsidR="008373ED">
              <w:rPr>
                <w:noProof/>
                <w:webHidden/>
              </w:rPr>
              <w:fldChar w:fldCharType="end"/>
            </w:r>
          </w:hyperlink>
        </w:p>
        <w:p w14:paraId="3DC10BE6" w14:textId="10472384" w:rsidR="008373ED" w:rsidRDefault="00495E8C">
          <w:pPr>
            <w:pStyle w:val="Obsah1"/>
            <w:rPr>
              <w:rFonts w:asciiTheme="minorHAnsi" w:eastAsiaTheme="minorEastAsia" w:hAnsiTheme="minorHAnsi" w:cstheme="minorBidi"/>
              <w:b w:val="0"/>
              <w:caps w:val="0"/>
              <w:color w:val="auto"/>
              <w:sz w:val="22"/>
              <w:szCs w:val="22"/>
            </w:rPr>
          </w:pPr>
          <w:hyperlink w:anchor="_Toc75699902" w:history="1">
            <w:r w:rsidR="008373ED" w:rsidRPr="007147BA">
              <w:rPr>
                <w:rStyle w:val="Hypertextovodkaz"/>
                <w:lang w:eastAsia="zh-CN"/>
              </w:rPr>
              <w:t>4</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METODIKA</w:t>
            </w:r>
            <w:r w:rsidR="008373ED">
              <w:rPr>
                <w:webHidden/>
              </w:rPr>
              <w:tab/>
            </w:r>
            <w:r w:rsidR="008373ED">
              <w:rPr>
                <w:webHidden/>
              </w:rPr>
              <w:fldChar w:fldCharType="begin"/>
            </w:r>
            <w:r w:rsidR="008373ED">
              <w:rPr>
                <w:webHidden/>
              </w:rPr>
              <w:instrText xml:space="preserve"> PAGEREF _Toc75699902 \h </w:instrText>
            </w:r>
            <w:r w:rsidR="008373ED">
              <w:rPr>
                <w:webHidden/>
              </w:rPr>
            </w:r>
            <w:r w:rsidR="008373ED">
              <w:rPr>
                <w:webHidden/>
              </w:rPr>
              <w:fldChar w:fldCharType="separate"/>
            </w:r>
            <w:r w:rsidR="008373ED">
              <w:rPr>
                <w:webHidden/>
              </w:rPr>
              <w:t>27</w:t>
            </w:r>
            <w:r w:rsidR="008373ED">
              <w:rPr>
                <w:webHidden/>
              </w:rPr>
              <w:fldChar w:fldCharType="end"/>
            </w:r>
          </w:hyperlink>
        </w:p>
        <w:p w14:paraId="31F25783" w14:textId="4C7CCC36" w:rsidR="008373ED" w:rsidRDefault="00495E8C">
          <w:pPr>
            <w:pStyle w:val="Obsah2"/>
            <w:rPr>
              <w:rFonts w:asciiTheme="minorHAnsi" w:eastAsiaTheme="minorEastAsia" w:hAnsiTheme="minorHAnsi" w:cstheme="minorBidi"/>
              <w:noProof/>
              <w:sz w:val="22"/>
              <w:lang w:eastAsia="cs-CZ"/>
            </w:rPr>
          </w:pPr>
          <w:hyperlink w:anchor="_Toc75699903" w:history="1">
            <w:r w:rsidR="008373ED" w:rsidRPr="007147BA">
              <w:rPr>
                <w:rStyle w:val="Hypertextovodkaz"/>
                <w:noProof/>
              </w:rPr>
              <w:t>4.1</w:t>
            </w:r>
            <w:r w:rsidR="008373ED">
              <w:rPr>
                <w:rFonts w:asciiTheme="minorHAnsi" w:eastAsiaTheme="minorEastAsia" w:hAnsiTheme="minorHAnsi" w:cstheme="minorBidi"/>
                <w:noProof/>
                <w:sz w:val="22"/>
                <w:lang w:eastAsia="cs-CZ"/>
              </w:rPr>
              <w:tab/>
            </w:r>
            <w:r w:rsidR="008373ED" w:rsidRPr="007147BA">
              <w:rPr>
                <w:rStyle w:val="Hypertextovodkaz"/>
                <w:noProof/>
              </w:rPr>
              <w:t>Charakteristika výzkumného souboru</w:t>
            </w:r>
            <w:r w:rsidR="008373ED">
              <w:rPr>
                <w:noProof/>
                <w:webHidden/>
              </w:rPr>
              <w:tab/>
            </w:r>
            <w:r w:rsidR="008373ED">
              <w:rPr>
                <w:noProof/>
                <w:webHidden/>
              </w:rPr>
              <w:fldChar w:fldCharType="begin"/>
            </w:r>
            <w:r w:rsidR="008373ED">
              <w:rPr>
                <w:noProof/>
                <w:webHidden/>
              </w:rPr>
              <w:instrText xml:space="preserve"> PAGEREF _Toc75699903 \h </w:instrText>
            </w:r>
            <w:r w:rsidR="008373ED">
              <w:rPr>
                <w:noProof/>
                <w:webHidden/>
              </w:rPr>
            </w:r>
            <w:r w:rsidR="008373ED">
              <w:rPr>
                <w:noProof/>
                <w:webHidden/>
              </w:rPr>
              <w:fldChar w:fldCharType="separate"/>
            </w:r>
            <w:r w:rsidR="008373ED">
              <w:rPr>
                <w:noProof/>
                <w:webHidden/>
              </w:rPr>
              <w:t>27</w:t>
            </w:r>
            <w:r w:rsidR="008373ED">
              <w:rPr>
                <w:noProof/>
                <w:webHidden/>
              </w:rPr>
              <w:fldChar w:fldCharType="end"/>
            </w:r>
          </w:hyperlink>
        </w:p>
        <w:p w14:paraId="39141814" w14:textId="178F1E2E" w:rsidR="008373ED" w:rsidRDefault="00495E8C">
          <w:pPr>
            <w:pStyle w:val="Obsah2"/>
            <w:rPr>
              <w:rFonts w:asciiTheme="minorHAnsi" w:eastAsiaTheme="minorEastAsia" w:hAnsiTheme="minorHAnsi" w:cstheme="minorBidi"/>
              <w:noProof/>
              <w:sz w:val="22"/>
              <w:lang w:eastAsia="cs-CZ"/>
            </w:rPr>
          </w:pPr>
          <w:hyperlink w:anchor="_Toc75699904" w:history="1">
            <w:r w:rsidR="008373ED" w:rsidRPr="007147BA">
              <w:rPr>
                <w:rStyle w:val="Hypertextovodkaz"/>
                <w:noProof/>
              </w:rPr>
              <w:t>4.2</w:t>
            </w:r>
            <w:r w:rsidR="008373ED">
              <w:rPr>
                <w:rFonts w:asciiTheme="minorHAnsi" w:eastAsiaTheme="minorEastAsia" w:hAnsiTheme="minorHAnsi" w:cstheme="minorBidi"/>
                <w:noProof/>
                <w:sz w:val="22"/>
                <w:lang w:eastAsia="cs-CZ"/>
              </w:rPr>
              <w:tab/>
            </w:r>
            <w:r w:rsidR="008373ED" w:rsidRPr="007147BA">
              <w:rPr>
                <w:rStyle w:val="Hypertextovodkaz"/>
                <w:noProof/>
              </w:rPr>
              <w:t>Popis vlastního výzkumu</w:t>
            </w:r>
            <w:r w:rsidR="008373ED">
              <w:rPr>
                <w:noProof/>
                <w:webHidden/>
              </w:rPr>
              <w:tab/>
            </w:r>
            <w:r w:rsidR="008373ED">
              <w:rPr>
                <w:noProof/>
                <w:webHidden/>
              </w:rPr>
              <w:fldChar w:fldCharType="begin"/>
            </w:r>
            <w:r w:rsidR="008373ED">
              <w:rPr>
                <w:noProof/>
                <w:webHidden/>
              </w:rPr>
              <w:instrText xml:space="preserve"> PAGEREF _Toc75699904 \h </w:instrText>
            </w:r>
            <w:r w:rsidR="008373ED">
              <w:rPr>
                <w:noProof/>
                <w:webHidden/>
              </w:rPr>
            </w:r>
            <w:r w:rsidR="008373ED">
              <w:rPr>
                <w:noProof/>
                <w:webHidden/>
              </w:rPr>
              <w:fldChar w:fldCharType="separate"/>
            </w:r>
            <w:r w:rsidR="008373ED">
              <w:rPr>
                <w:noProof/>
                <w:webHidden/>
              </w:rPr>
              <w:t>29</w:t>
            </w:r>
            <w:r w:rsidR="008373ED">
              <w:rPr>
                <w:noProof/>
                <w:webHidden/>
              </w:rPr>
              <w:fldChar w:fldCharType="end"/>
            </w:r>
          </w:hyperlink>
        </w:p>
        <w:p w14:paraId="52EC88C9" w14:textId="15E68739" w:rsidR="008373ED" w:rsidRDefault="00495E8C">
          <w:pPr>
            <w:pStyle w:val="Obsah2"/>
            <w:rPr>
              <w:rFonts w:asciiTheme="minorHAnsi" w:eastAsiaTheme="minorEastAsia" w:hAnsiTheme="minorHAnsi" w:cstheme="minorBidi"/>
              <w:noProof/>
              <w:sz w:val="22"/>
              <w:lang w:eastAsia="cs-CZ"/>
            </w:rPr>
          </w:pPr>
          <w:hyperlink w:anchor="_Toc75699905" w:history="1">
            <w:r w:rsidR="008373ED" w:rsidRPr="007147BA">
              <w:rPr>
                <w:rStyle w:val="Hypertextovodkaz"/>
                <w:noProof/>
              </w:rPr>
              <w:t>4.3</w:t>
            </w:r>
            <w:r w:rsidR="008373ED">
              <w:rPr>
                <w:rFonts w:asciiTheme="minorHAnsi" w:eastAsiaTheme="minorEastAsia" w:hAnsiTheme="minorHAnsi" w:cstheme="minorBidi"/>
                <w:noProof/>
                <w:sz w:val="22"/>
                <w:lang w:eastAsia="cs-CZ"/>
              </w:rPr>
              <w:tab/>
            </w:r>
            <w:r w:rsidR="008373ED" w:rsidRPr="007147BA">
              <w:rPr>
                <w:rStyle w:val="Hypertextovodkaz"/>
                <w:noProof/>
              </w:rPr>
              <w:t>Statistické zpracování dat</w:t>
            </w:r>
            <w:r w:rsidR="008373ED">
              <w:rPr>
                <w:noProof/>
                <w:webHidden/>
              </w:rPr>
              <w:tab/>
            </w:r>
            <w:r w:rsidR="008373ED">
              <w:rPr>
                <w:noProof/>
                <w:webHidden/>
              </w:rPr>
              <w:fldChar w:fldCharType="begin"/>
            </w:r>
            <w:r w:rsidR="008373ED">
              <w:rPr>
                <w:noProof/>
                <w:webHidden/>
              </w:rPr>
              <w:instrText xml:space="preserve"> PAGEREF _Toc75699905 \h </w:instrText>
            </w:r>
            <w:r w:rsidR="008373ED">
              <w:rPr>
                <w:noProof/>
                <w:webHidden/>
              </w:rPr>
            </w:r>
            <w:r w:rsidR="008373ED">
              <w:rPr>
                <w:noProof/>
                <w:webHidden/>
              </w:rPr>
              <w:fldChar w:fldCharType="separate"/>
            </w:r>
            <w:r w:rsidR="008373ED">
              <w:rPr>
                <w:noProof/>
                <w:webHidden/>
              </w:rPr>
              <w:t>30</w:t>
            </w:r>
            <w:r w:rsidR="008373ED">
              <w:rPr>
                <w:noProof/>
                <w:webHidden/>
              </w:rPr>
              <w:fldChar w:fldCharType="end"/>
            </w:r>
          </w:hyperlink>
        </w:p>
        <w:p w14:paraId="574878D6" w14:textId="6234B790" w:rsidR="008373ED" w:rsidRDefault="00495E8C">
          <w:pPr>
            <w:pStyle w:val="Obsah2"/>
            <w:rPr>
              <w:rFonts w:asciiTheme="minorHAnsi" w:eastAsiaTheme="minorEastAsia" w:hAnsiTheme="minorHAnsi" w:cstheme="minorBidi"/>
              <w:noProof/>
              <w:sz w:val="22"/>
              <w:lang w:eastAsia="cs-CZ"/>
            </w:rPr>
          </w:pPr>
          <w:hyperlink w:anchor="_Toc75699906" w:history="1">
            <w:r w:rsidR="008373ED" w:rsidRPr="007147BA">
              <w:rPr>
                <w:rStyle w:val="Hypertextovodkaz"/>
                <w:noProof/>
              </w:rPr>
              <w:t>4.4</w:t>
            </w:r>
            <w:r w:rsidR="008373ED">
              <w:rPr>
                <w:rFonts w:asciiTheme="minorHAnsi" w:eastAsiaTheme="minorEastAsia" w:hAnsiTheme="minorHAnsi" w:cstheme="minorBidi"/>
                <w:noProof/>
                <w:sz w:val="22"/>
                <w:lang w:eastAsia="cs-CZ"/>
              </w:rPr>
              <w:tab/>
            </w:r>
            <w:r w:rsidR="008373ED" w:rsidRPr="007147BA">
              <w:rPr>
                <w:rStyle w:val="Hypertextovodkaz"/>
                <w:noProof/>
              </w:rPr>
              <w:t>Analýza odborné literatury</w:t>
            </w:r>
            <w:r w:rsidR="008373ED">
              <w:rPr>
                <w:noProof/>
                <w:webHidden/>
              </w:rPr>
              <w:tab/>
            </w:r>
            <w:r w:rsidR="008373ED">
              <w:rPr>
                <w:noProof/>
                <w:webHidden/>
              </w:rPr>
              <w:fldChar w:fldCharType="begin"/>
            </w:r>
            <w:r w:rsidR="008373ED">
              <w:rPr>
                <w:noProof/>
                <w:webHidden/>
              </w:rPr>
              <w:instrText xml:space="preserve"> PAGEREF _Toc75699906 \h </w:instrText>
            </w:r>
            <w:r w:rsidR="008373ED">
              <w:rPr>
                <w:noProof/>
                <w:webHidden/>
              </w:rPr>
            </w:r>
            <w:r w:rsidR="008373ED">
              <w:rPr>
                <w:noProof/>
                <w:webHidden/>
              </w:rPr>
              <w:fldChar w:fldCharType="separate"/>
            </w:r>
            <w:r w:rsidR="008373ED">
              <w:rPr>
                <w:noProof/>
                <w:webHidden/>
              </w:rPr>
              <w:t>30</w:t>
            </w:r>
            <w:r w:rsidR="008373ED">
              <w:rPr>
                <w:noProof/>
                <w:webHidden/>
              </w:rPr>
              <w:fldChar w:fldCharType="end"/>
            </w:r>
          </w:hyperlink>
        </w:p>
        <w:p w14:paraId="12508036" w14:textId="70E15E01" w:rsidR="008373ED" w:rsidRDefault="00495E8C">
          <w:pPr>
            <w:pStyle w:val="Obsah1"/>
            <w:rPr>
              <w:rFonts w:asciiTheme="minorHAnsi" w:eastAsiaTheme="minorEastAsia" w:hAnsiTheme="minorHAnsi" w:cstheme="minorBidi"/>
              <w:b w:val="0"/>
              <w:caps w:val="0"/>
              <w:color w:val="auto"/>
              <w:sz w:val="22"/>
              <w:szCs w:val="22"/>
            </w:rPr>
          </w:pPr>
          <w:hyperlink w:anchor="_Toc75699907" w:history="1">
            <w:r w:rsidR="008373ED" w:rsidRPr="007147BA">
              <w:rPr>
                <w:rStyle w:val="Hypertextovodkaz"/>
              </w:rPr>
              <w:t>5</w:t>
            </w:r>
            <w:r w:rsidR="008373ED">
              <w:rPr>
                <w:rFonts w:asciiTheme="minorHAnsi" w:eastAsiaTheme="minorEastAsia" w:hAnsiTheme="minorHAnsi" w:cstheme="minorBidi"/>
                <w:b w:val="0"/>
                <w:caps w:val="0"/>
                <w:color w:val="auto"/>
                <w:sz w:val="22"/>
                <w:szCs w:val="22"/>
              </w:rPr>
              <w:tab/>
            </w:r>
            <w:r w:rsidR="008373ED" w:rsidRPr="007147BA">
              <w:rPr>
                <w:rStyle w:val="Hypertextovodkaz"/>
              </w:rPr>
              <w:t>VÝSLEDKY</w:t>
            </w:r>
            <w:r w:rsidR="008373ED">
              <w:rPr>
                <w:webHidden/>
              </w:rPr>
              <w:tab/>
            </w:r>
            <w:r w:rsidR="008373ED">
              <w:rPr>
                <w:webHidden/>
              </w:rPr>
              <w:fldChar w:fldCharType="begin"/>
            </w:r>
            <w:r w:rsidR="008373ED">
              <w:rPr>
                <w:webHidden/>
              </w:rPr>
              <w:instrText xml:space="preserve"> PAGEREF _Toc75699907 \h </w:instrText>
            </w:r>
            <w:r w:rsidR="008373ED">
              <w:rPr>
                <w:webHidden/>
              </w:rPr>
            </w:r>
            <w:r w:rsidR="008373ED">
              <w:rPr>
                <w:webHidden/>
              </w:rPr>
              <w:fldChar w:fldCharType="separate"/>
            </w:r>
            <w:r w:rsidR="008373ED">
              <w:rPr>
                <w:webHidden/>
              </w:rPr>
              <w:t>31</w:t>
            </w:r>
            <w:r w:rsidR="008373ED">
              <w:rPr>
                <w:webHidden/>
              </w:rPr>
              <w:fldChar w:fldCharType="end"/>
            </w:r>
          </w:hyperlink>
        </w:p>
        <w:p w14:paraId="3553629F" w14:textId="2D1E6398" w:rsidR="008373ED" w:rsidRDefault="00495E8C">
          <w:pPr>
            <w:pStyle w:val="Obsah2"/>
            <w:rPr>
              <w:rFonts w:asciiTheme="minorHAnsi" w:eastAsiaTheme="minorEastAsia" w:hAnsiTheme="minorHAnsi" w:cstheme="minorBidi"/>
              <w:noProof/>
              <w:sz w:val="22"/>
              <w:lang w:eastAsia="cs-CZ"/>
            </w:rPr>
          </w:pPr>
          <w:hyperlink w:anchor="_Toc75699908" w:history="1">
            <w:r w:rsidR="008373ED" w:rsidRPr="007147BA">
              <w:rPr>
                <w:rStyle w:val="Hypertextovodkaz"/>
                <w:noProof/>
              </w:rPr>
              <w:t>5.1</w:t>
            </w:r>
            <w:r w:rsidR="008373ED">
              <w:rPr>
                <w:rFonts w:asciiTheme="minorHAnsi" w:eastAsiaTheme="minorEastAsia" w:hAnsiTheme="minorHAnsi" w:cstheme="minorBidi"/>
                <w:noProof/>
                <w:sz w:val="22"/>
                <w:lang w:eastAsia="cs-CZ"/>
              </w:rPr>
              <w:tab/>
            </w:r>
            <w:r w:rsidR="008373ED" w:rsidRPr="007147BA">
              <w:rPr>
                <w:rStyle w:val="Hypertextovodkaz"/>
                <w:noProof/>
              </w:rPr>
              <w:t>Vyhodnocení všech sledovaných utkání</w:t>
            </w:r>
            <w:r w:rsidR="008373ED">
              <w:rPr>
                <w:noProof/>
                <w:webHidden/>
              </w:rPr>
              <w:tab/>
            </w:r>
            <w:r w:rsidR="008373ED">
              <w:rPr>
                <w:noProof/>
                <w:webHidden/>
              </w:rPr>
              <w:fldChar w:fldCharType="begin"/>
            </w:r>
            <w:r w:rsidR="008373ED">
              <w:rPr>
                <w:noProof/>
                <w:webHidden/>
              </w:rPr>
              <w:instrText xml:space="preserve"> PAGEREF _Toc75699908 \h </w:instrText>
            </w:r>
            <w:r w:rsidR="008373ED">
              <w:rPr>
                <w:noProof/>
                <w:webHidden/>
              </w:rPr>
            </w:r>
            <w:r w:rsidR="008373ED">
              <w:rPr>
                <w:noProof/>
                <w:webHidden/>
              </w:rPr>
              <w:fldChar w:fldCharType="separate"/>
            </w:r>
            <w:r w:rsidR="008373ED">
              <w:rPr>
                <w:noProof/>
                <w:webHidden/>
              </w:rPr>
              <w:t>31</w:t>
            </w:r>
            <w:r w:rsidR="008373ED">
              <w:rPr>
                <w:noProof/>
                <w:webHidden/>
              </w:rPr>
              <w:fldChar w:fldCharType="end"/>
            </w:r>
          </w:hyperlink>
        </w:p>
        <w:p w14:paraId="5AFB40C8" w14:textId="0A2F18E3" w:rsidR="008373ED" w:rsidRDefault="00495E8C">
          <w:pPr>
            <w:pStyle w:val="Obsah2"/>
            <w:rPr>
              <w:rFonts w:asciiTheme="minorHAnsi" w:eastAsiaTheme="minorEastAsia" w:hAnsiTheme="minorHAnsi" w:cstheme="minorBidi"/>
              <w:noProof/>
              <w:sz w:val="22"/>
              <w:lang w:eastAsia="cs-CZ"/>
            </w:rPr>
          </w:pPr>
          <w:hyperlink w:anchor="_Toc75699909" w:history="1">
            <w:r w:rsidR="008373ED" w:rsidRPr="007147BA">
              <w:rPr>
                <w:rStyle w:val="Hypertextovodkaz"/>
                <w:noProof/>
              </w:rPr>
              <w:t>5.2</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Rakousko – Švýcarsko</w:t>
            </w:r>
            <w:r w:rsidR="008373ED">
              <w:rPr>
                <w:noProof/>
                <w:webHidden/>
              </w:rPr>
              <w:tab/>
            </w:r>
            <w:r w:rsidR="008373ED">
              <w:rPr>
                <w:noProof/>
                <w:webHidden/>
              </w:rPr>
              <w:fldChar w:fldCharType="begin"/>
            </w:r>
            <w:r w:rsidR="008373ED">
              <w:rPr>
                <w:noProof/>
                <w:webHidden/>
              </w:rPr>
              <w:instrText xml:space="preserve"> PAGEREF _Toc75699909 \h </w:instrText>
            </w:r>
            <w:r w:rsidR="008373ED">
              <w:rPr>
                <w:noProof/>
                <w:webHidden/>
              </w:rPr>
            </w:r>
            <w:r w:rsidR="008373ED">
              <w:rPr>
                <w:noProof/>
                <w:webHidden/>
              </w:rPr>
              <w:fldChar w:fldCharType="separate"/>
            </w:r>
            <w:r w:rsidR="008373ED">
              <w:rPr>
                <w:noProof/>
                <w:webHidden/>
              </w:rPr>
              <w:t>32</w:t>
            </w:r>
            <w:r w:rsidR="008373ED">
              <w:rPr>
                <w:noProof/>
                <w:webHidden/>
              </w:rPr>
              <w:fldChar w:fldCharType="end"/>
            </w:r>
          </w:hyperlink>
        </w:p>
        <w:p w14:paraId="73F11C62" w14:textId="64D04BF9" w:rsidR="008373ED" w:rsidRDefault="00495E8C">
          <w:pPr>
            <w:pStyle w:val="Obsah2"/>
            <w:rPr>
              <w:rFonts w:asciiTheme="minorHAnsi" w:eastAsiaTheme="minorEastAsia" w:hAnsiTheme="minorHAnsi" w:cstheme="minorBidi"/>
              <w:noProof/>
              <w:sz w:val="22"/>
              <w:lang w:eastAsia="cs-CZ"/>
            </w:rPr>
          </w:pPr>
          <w:hyperlink w:anchor="_Toc75699910" w:history="1">
            <w:r w:rsidR="008373ED" w:rsidRPr="007147BA">
              <w:rPr>
                <w:rStyle w:val="Hypertextovodkaz"/>
                <w:noProof/>
              </w:rPr>
              <w:t>5.3</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Norsko – Francie</w:t>
            </w:r>
            <w:r w:rsidR="008373ED">
              <w:rPr>
                <w:noProof/>
                <w:webHidden/>
              </w:rPr>
              <w:tab/>
            </w:r>
            <w:r w:rsidR="008373ED">
              <w:rPr>
                <w:noProof/>
                <w:webHidden/>
              </w:rPr>
              <w:fldChar w:fldCharType="begin"/>
            </w:r>
            <w:r w:rsidR="008373ED">
              <w:rPr>
                <w:noProof/>
                <w:webHidden/>
              </w:rPr>
              <w:instrText xml:space="preserve"> PAGEREF _Toc75699910 \h </w:instrText>
            </w:r>
            <w:r w:rsidR="008373ED">
              <w:rPr>
                <w:noProof/>
                <w:webHidden/>
              </w:rPr>
            </w:r>
            <w:r w:rsidR="008373ED">
              <w:rPr>
                <w:noProof/>
                <w:webHidden/>
              </w:rPr>
              <w:fldChar w:fldCharType="separate"/>
            </w:r>
            <w:r w:rsidR="008373ED">
              <w:rPr>
                <w:noProof/>
                <w:webHidden/>
              </w:rPr>
              <w:t>34</w:t>
            </w:r>
            <w:r w:rsidR="008373ED">
              <w:rPr>
                <w:noProof/>
                <w:webHidden/>
              </w:rPr>
              <w:fldChar w:fldCharType="end"/>
            </w:r>
          </w:hyperlink>
        </w:p>
        <w:p w14:paraId="03DAD2BE" w14:textId="4E8ABAD2" w:rsidR="008373ED" w:rsidRDefault="00495E8C">
          <w:pPr>
            <w:pStyle w:val="Obsah2"/>
            <w:rPr>
              <w:rFonts w:asciiTheme="minorHAnsi" w:eastAsiaTheme="minorEastAsia" w:hAnsiTheme="minorHAnsi" w:cstheme="minorBidi"/>
              <w:noProof/>
              <w:sz w:val="22"/>
              <w:lang w:eastAsia="cs-CZ"/>
            </w:rPr>
          </w:pPr>
          <w:hyperlink w:anchor="_Toc75699911" w:history="1">
            <w:r w:rsidR="008373ED" w:rsidRPr="007147BA">
              <w:rPr>
                <w:rStyle w:val="Hypertextovodkaz"/>
                <w:noProof/>
              </w:rPr>
              <w:t>5.4</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Rakousko – Francie</w:t>
            </w:r>
            <w:r w:rsidR="008373ED">
              <w:rPr>
                <w:noProof/>
                <w:webHidden/>
              </w:rPr>
              <w:tab/>
            </w:r>
            <w:r w:rsidR="008373ED">
              <w:rPr>
                <w:noProof/>
                <w:webHidden/>
              </w:rPr>
              <w:fldChar w:fldCharType="begin"/>
            </w:r>
            <w:r w:rsidR="008373ED">
              <w:rPr>
                <w:noProof/>
                <w:webHidden/>
              </w:rPr>
              <w:instrText xml:space="preserve"> PAGEREF _Toc75699911 \h </w:instrText>
            </w:r>
            <w:r w:rsidR="008373ED">
              <w:rPr>
                <w:noProof/>
                <w:webHidden/>
              </w:rPr>
            </w:r>
            <w:r w:rsidR="008373ED">
              <w:rPr>
                <w:noProof/>
                <w:webHidden/>
              </w:rPr>
              <w:fldChar w:fldCharType="separate"/>
            </w:r>
            <w:r w:rsidR="008373ED">
              <w:rPr>
                <w:noProof/>
                <w:webHidden/>
              </w:rPr>
              <w:t>36</w:t>
            </w:r>
            <w:r w:rsidR="008373ED">
              <w:rPr>
                <w:noProof/>
                <w:webHidden/>
              </w:rPr>
              <w:fldChar w:fldCharType="end"/>
            </w:r>
          </w:hyperlink>
        </w:p>
        <w:p w14:paraId="7CD36F4D" w14:textId="647C8ED9" w:rsidR="008373ED" w:rsidRDefault="00495E8C">
          <w:pPr>
            <w:pStyle w:val="Obsah2"/>
            <w:rPr>
              <w:rFonts w:asciiTheme="minorHAnsi" w:eastAsiaTheme="minorEastAsia" w:hAnsiTheme="minorHAnsi" w:cstheme="minorBidi"/>
              <w:noProof/>
              <w:sz w:val="22"/>
              <w:lang w:eastAsia="cs-CZ"/>
            </w:rPr>
          </w:pPr>
          <w:hyperlink w:anchor="_Toc75699912" w:history="1">
            <w:r w:rsidR="008373ED" w:rsidRPr="007147BA">
              <w:rPr>
                <w:rStyle w:val="Hypertextovodkaz"/>
                <w:noProof/>
              </w:rPr>
              <w:t>5.5</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Švýcarsko – Norsko</w:t>
            </w:r>
            <w:r w:rsidR="008373ED">
              <w:rPr>
                <w:noProof/>
                <w:webHidden/>
              </w:rPr>
              <w:tab/>
            </w:r>
            <w:r w:rsidR="008373ED">
              <w:rPr>
                <w:noProof/>
                <w:webHidden/>
              </w:rPr>
              <w:fldChar w:fldCharType="begin"/>
            </w:r>
            <w:r w:rsidR="008373ED">
              <w:rPr>
                <w:noProof/>
                <w:webHidden/>
              </w:rPr>
              <w:instrText xml:space="preserve"> PAGEREF _Toc75699912 \h </w:instrText>
            </w:r>
            <w:r w:rsidR="008373ED">
              <w:rPr>
                <w:noProof/>
                <w:webHidden/>
              </w:rPr>
            </w:r>
            <w:r w:rsidR="008373ED">
              <w:rPr>
                <w:noProof/>
                <w:webHidden/>
              </w:rPr>
              <w:fldChar w:fldCharType="separate"/>
            </w:r>
            <w:r w:rsidR="008373ED">
              <w:rPr>
                <w:noProof/>
                <w:webHidden/>
              </w:rPr>
              <w:t>38</w:t>
            </w:r>
            <w:r w:rsidR="008373ED">
              <w:rPr>
                <w:noProof/>
                <w:webHidden/>
              </w:rPr>
              <w:fldChar w:fldCharType="end"/>
            </w:r>
          </w:hyperlink>
        </w:p>
        <w:p w14:paraId="5661EA96" w14:textId="37BDBEBE" w:rsidR="008373ED" w:rsidRDefault="00495E8C">
          <w:pPr>
            <w:pStyle w:val="Obsah2"/>
            <w:rPr>
              <w:rFonts w:asciiTheme="minorHAnsi" w:eastAsiaTheme="minorEastAsia" w:hAnsiTheme="minorHAnsi" w:cstheme="minorBidi"/>
              <w:noProof/>
              <w:sz w:val="22"/>
              <w:lang w:eastAsia="cs-CZ"/>
            </w:rPr>
          </w:pPr>
          <w:hyperlink w:anchor="_Toc75699913" w:history="1">
            <w:r w:rsidR="008373ED" w:rsidRPr="007147BA">
              <w:rPr>
                <w:rStyle w:val="Hypertextovodkaz"/>
                <w:noProof/>
              </w:rPr>
              <w:t>5.6</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Francie – Švýcarsko</w:t>
            </w:r>
            <w:r w:rsidR="008373ED">
              <w:rPr>
                <w:noProof/>
                <w:webHidden/>
              </w:rPr>
              <w:tab/>
            </w:r>
            <w:r w:rsidR="008373ED">
              <w:rPr>
                <w:noProof/>
                <w:webHidden/>
              </w:rPr>
              <w:fldChar w:fldCharType="begin"/>
            </w:r>
            <w:r w:rsidR="008373ED">
              <w:rPr>
                <w:noProof/>
                <w:webHidden/>
              </w:rPr>
              <w:instrText xml:space="preserve"> PAGEREF _Toc75699913 \h </w:instrText>
            </w:r>
            <w:r w:rsidR="008373ED">
              <w:rPr>
                <w:noProof/>
                <w:webHidden/>
              </w:rPr>
            </w:r>
            <w:r w:rsidR="008373ED">
              <w:rPr>
                <w:noProof/>
                <w:webHidden/>
              </w:rPr>
              <w:fldChar w:fldCharType="separate"/>
            </w:r>
            <w:r w:rsidR="008373ED">
              <w:rPr>
                <w:noProof/>
                <w:webHidden/>
              </w:rPr>
              <w:t>41</w:t>
            </w:r>
            <w:r w:rsidR="008373ED">
              <w:rPr>
                <w:noProof/>
                <w:webHidden/>
              </w:rPr>
              <w:fldChar w:fldCharType="end"/>
            </w:r>
          </w:hyperlink>
        </w:p>
        <w:p w14:paraId="05716206" w14:textId="64709C68" w:rsidR="008373ED" w:rsidRDefault="00495E8C">
          <w:pPr>
            <w:pStyle w:val="Obsah2"/>
            <w:rPr>
              <w:rFonts w:asciiTheme="minorHAnsi" w:eastAsiaTheme="minorEastAsia" w:hAnsiTheme="minorHAnsi" w:cstheme="minorBidi"/>
              <w:noProof/>
              <w:sz w:val="22"/>
              <w:lang w:eastAsia="cs-CZ"/>
            </w:rPr>
          </w:pPr>
          <w:hyperlink w:anchor="_Toc75699914" w:history="1">
            <w:r w:rsidR="008373ED" w:rsidRPr="007147BA">
              <w:rPr>
                <w:rStyle w:val="Hypertextovodkaz"/>
                <w:noProof/>
              </w:rPr>
              <w:t>5.7</w:t>
            </w:r>
            <w:r w:rsidR="008373ED">
              <w:rPr>
                <w:rFonts w:asciiTheme="minorHAnsi" w:eastAsiaTheme="minorEastAsia" w:hAnsiTheme="minorHAnsi" w:cstheme="minorBidi"/>
                <w:noProof/>
                <w:sz w:val="22"/>
                <w:lang w:eastAsia="cs-CZ"/>
              </w:rPr>
              <w:tab/>
            </w:r>
            <w:r w:rsidR="008373ED" w:rsidRPr="007147BA">
              <w:rPr>
                <w:rStyle w:val="Hypertextovodkaz"/>
                <w:noProof/>
              </w:rPr>
              <w:t>Vyhodnocení utkání Norsko – Rakousko</w:t>
            </w:r>
            <w:r w:rsidR="008373ED">
              <w:rPr>
                <w:noProof/>
                <w:webHidden/>
              </w:rPr>
              <w:tab/>
            </w:r>
            <w:r w:rsidR="008373ED">
              <w:rPr>
                <w:noProof/>
                <w:webHidden/>
              </w:rPr>
              <w:fldChar w:fldCharType="begin"/>
            </w:r>
            <w:r w:rsidR="008373ED">
              <w:rPr>
                <w:noProof/>
                <w:webHidden/>
              </w:rPr>
              <w:instrText xml:space="preserve"> PAGEREF _Toc75699914 \h </w:instrText>
            </w:r>
            <w:r w:rsidR="008373ED">
              <w:rPr>
                <w:noProof/>
                <w:webHidden/>
              </w:rPr>
            </w:r>
            <w:r w:rsidR="008373ED">
              <w:rPr>
                <w:noProof/>
                <w:webHidden/>
              </w:rPr>
              <w:fldChar w:fldCharType="separate"/>
            </w:r>
            <w:r w:rsidR="008373ED">
              <w:rPr>
                <w:noProof/>
                <w:webHidden/>
              </w:rPr>
              <w:t>43</w:t>
            </w:r>
            <w:r w:rsidR="008373ED">
              <w:rPr>
                <w:noProof/>
                <w:webHidden/>
              </w:rPr>
              <w:fldChar w:fldCharType="end"/>
            </w:r>
          </w:hyperlink>
        </w:p>
        <w:p w14:paraId="69CA3860" w14:textId="421EA91F" w:rsidR="008373ED" w:rsidRDefault="00495E8C">
          <w:pPr>
            <w:pStyle w:val="Obsah1"/>
            <w:rPr>
              <w:rFonts w:asciiTheme="minorHAnsi" w:eastAsiaTheme="minorEastAsia" w:hAnsiTheme="minorHAnsi" w:cstheme="minorBidi"/>
              <w:b w:val="0"/>
              <w:caps w:val="0"/>
              <w:color w:val="auto"/>
              <w:sz w:val="22"/>
              <w:szCs w:val="22"/>
            </w:rPr>
          </w:pPr>
          <w:hyperlink w:anchor="_Toc75699915" w:history="1">
            <w:r w:rsidR="008373ED" w:rsidRPr="007147BA">
              <w:rPr>
                <w:rStyle w:val="Hypertextovodkaz"/>
                <w:lang w:eastAsia="zh-CN"/>
              </w:rPr>
              <w:t>6</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ZÁVĚRY</w:t>
            </w:r>
            <w:r w:rsidR="008373ED">
              <w:rPr>
                <w:webHidden/>
              </w:rPr>
              <w:tab/>
            </w:r>
            <w:r w:rsidR="008373ED">
              <w:rPr>
                <w:webHidden/>
              </w:rPr>
              <w:fldChar w:fldCharType="begin"/>
            </w:r>
            <w:r w:rsidR="008373ED">
              <w:rPr>
                <w:webHidden/>
              </w:rPr>
              <w:instrText xml:space="preserve"> PAGEREF _Toc75699915 \h </w:instrText>
            </w:r>
            <w:r w:rsidR="008373ED">
              <w:rPr>
                <w:webHidden/>
              </w:rPr>
            </w:r>
            <w:r w:rsidR="008373ED">
              <w:rPr>
                <w:webHidden/>
              </w:rPr>
              <w:fldChar w:fldCharType="separate"/>
            </w:r>
            <w:r w:rsidR="008373ED">
              <w:rPr>
                <w:webHidden/>
              </w:rPr>
              <w:t>45</w:t>
            </w:r>
            <w:r w:rsidR="008373ED">
              <w:rPr>
                <w:webHidden/>
              </w:rPr>
              <w:fldChar w:fldCharType="end"/>
            </w:r>
          </w:hyperlink>
        </w:p>
        <w:p w14:paraId="0DE19D8F" w14:textId="5A40CC93" w:rsidR="008373ED" w:rsidRDefault="00495E8C">
          <w:pPr>
            <w:pStyle w:val="Obsah1"/>
            <w:rPr>
              <w:rFonts w:asciiTheme="minorHAnsi" w:eastAsiaTheme="minorEastAsia" w:hAnsiTheme="minorHAnsi" w:cstheme="minorBidi"/>
              <w:b w:val="0"/>
              <w:caps w:val="0"/>
              <w:color w:val="auto"/>
              <w:sz w:val="22"/>
              <w:szCs w:val="22"/>
            </w:rPr>
          </w:pPr>
          <w:hyperlink w:anchor="_Toc75699916" w:history="1">
            <w:r w:rsidR="008373ED" w:rsidRPr="007147BA">
              <w:rPr>
                <w:rStyle w:val="Hypertextovodkaz"/>
                <w:lang w:eastAsia="zh-CN"/>
              </w:rPr>
              <w:t>7</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SOUHRN</w:t>
            </w:r>
            <w:r w:rsidR="008373ED">
              <w:rPr>
                <w:webHidden/>
              </w:rPr>
              <w:tab/>
            </w:r>
            <w:r w:rsidR="008373ED">
              <w:rPr>
                <w:webHidden/>
              </w:rPr>
              <w:fldChar w:fldCharType="begin"/>
            </w:r>
            <w:r w:rsidR="008373ED">
              <w:rPr>
                <w:webHidden/>
              </w:rPr>
              <w:instrText xml:space="preserve"> PAGEREF _Toc75699916 \h </w:instrText>
            </w:r>
            <w:r w:rsidR="008373ED">
              <w:rPr>
                <w:webHidden/>
              </w:rPr>
            </w:r>
            <w:r w:rsidR="008373ED">
              <w:rPr>
                <w:webHidden/>
              </w:rPr>
              <w:fldChar w:fldCharType="separate"/>
            </w:r>
            <w:r w:rsidR="008373ED">
              <w:rPr>
                <w:webHidden/>
              </w:rPr>
              <w:t>46</w:t>
            </w:r>
            <w:r w:rsidR="008373ED">
              <w:rPr>
                <w:webHidden/>
              </w:rPr>
              <w:fldChar w:fldCharType="end"/>
            </w:r>
          </w:hyperlink>
        </w:p>
        <w:p w14:paraId="236632E5" w14:textId="6E657258" w:rsidR="008373ED" w:rsidRDefault="00495E8C">
          <w:pPr>
            <w:pStyle w:val="Obsah1"/>
            <w:rPr>
              <w:rFonts w:asciiTheme="minorHAnsi" w:eastAsiaTheme="minorEastAsia" w:hAnsiTheme="minorHAnsi" w:cstheme="minorBidi"/>
              <w:b w:val="0"/>
              <w:caps w:val="0"/>
              <w:color w:val="auto"/>
              <w:sz w:val="22"/>
              <w:szCs w:val="22"/>
            </w:rPr>
          </w:pPr>
          <w:hyperlink w:anchor="_Toc75699917" w:history="1">
            <w:r w:rsidR="008373ED" w:rsidRPr="007147BA">
              <w:rPr>
                <w:rStyle w:val="Hypertextovodkaz"/>
                <w:lang w:eastAsia="zh-CN"/>
              </w:rPr>
              <w:t>8</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SUMMARY</w:t>
            </w:r>
            <w:r w:rsidR="008373ED">
              <w:rPr>
                <w:webHidden/>
              </w:rPr>
              <w:tab/>
            </w:r>
            <w:r w:rsidR="008373ED">
              <w:rPr>
                <w:webHidden/>
              </w:rPr>
              <w:fldChar w:fldCharType="begin"/>
            </w:r>
            <w:r w:rsidR="008373ED">
              <w:rPr>
                <w:webHidden/>
              </w:rPr>
              <w:instrText xml:space="preserve"> PAGEREF _Toc75699917 \h </w:instrText>
            </w:r>
            <w:r w:rsidR="008373ED">
              <w:rPr>
                <w:webHidden/>
              </w:rPr>
            </w:r>
            <w:r w:rsidR="008373ED">
              <w:rPr>
                <w:webHidden/>
              </w:rPr>
              <w:fldChar w:fldCharType="separate"/>
            </w:r>
            <w:r w:rsidR="008373ED">
              <w:rPr>
                <w:webHidden/>
              </w:rPr>
              <w:t>47</w:t>
            </w:r>
            <w:r w:rsidR="008373ED">
              <w:rPr>
                <w:webHidden/>
              </w:rPr>
              <w:fldChar w:fldCharType="end"/>
            </w:r>
          </w:hyperlink>
        </w:p>
        <w:p w14:paraId="22BB3AA8" w14:textId="3F638853" w:rsidR="008373ED" w:rsidRDefault="00495E8C">
          <w:pPr>
            <w:pStyle w:val="Obsah1"/>
            <w:rPr>
              <w:rFonts w:asciiTheme="minorHAnsi" w:eastAsiaTheme="minorEastAsia" w:hAnsiTheme="minorHAnsi" w:cstheme="minorBidi"/>
              <w:b w:val="0"/>
              <w:caps w:val="0"/>
              <w:color w:val="auto"/>
              <w:sz w:val="22"/>
              <w:szCs w:val="22"/>
            </w:rPr>
          </w:pPr>
          <w:hyperlink w:anchor="_Toc75699918" w:history="1">
            <w:r w:rsidR="008373ED" w:rsidRPr="007147BA">
              <w:rPr>
                <w:rStyle w:val="Hypertextovodkaz"/>
                <w:lang w:eastAsia="zh-CN"/>
              </w:rPr>
              <w:t>9</w:t>
            </w:r>
            <w:r w:rsidR="008373ED">
              <w:rPr>
                <w:rFonts w:asciiTheme="minorHAnsi" w:eastAsiaTheme="minorEastAsia" w:hAnsiTheme="minorHAnsi" w:cstheme="minorBidi"/>
                <w:b w:val="0"/>
                <w:caps w:val="0"/>
                <w:color w:val="auto"/>
                <w:sz w:val="22"/>
                <w:szCs w:val="22"/>
              </w:rPr>
              <w:tab/>
            </w:r>
            <w:r w:rsidR="008373ED" w:rsidRPr="007147BA">
              <w:rPr>
                <w:rStyle w:val="Hypertextovodkaz"/>
                <w:lang w:eastAsia="zh-CN"/>
              </w:rPr>
              <w:t>REFERENČNÍ SEZNAM</w:t>
            </w:r>
            <w:r w:rsidR="008373ED">
              <w:rPr>
                <w:webHidden/>
              </w:rPr>
              <w:tab/>
            </w:r>
            <w:r w:rsidR="008373ED">
              <w:rPr>
                <w:webHidden/>
              </w:rPr>
              <w:fldChar w:fldCharType="begin"/>
            </w:r>
            <w:r w:rsidR="008373ED">
              <w:rPr>
                <w:webHidden/>
              </w:rPr>
              <w:instrText xml:space="preserve"> PAGEREF _Toc75699918 \h </w:instrText>
            </w:r>
            <w:r w:rsidR="008373ED">
              <w:rPr>
                <w:webHidden/>
              </w:rPr>
            </w:r>
            <w:r w:rsidR="008373ED">
              <w:rPr>
                <w:webHidden/>
              </w:rPr>
              <w:fldChar w:fldCharType="separate"/>
            </w:r>
            <w:r w:rsidR="008373ED">
              <w:rPr>
                <w:webHidden/>
              </w:rPr>
              <w:t>49</w:t>
            </w:r>
            <w:r w:rsidR="008373ED">
              <w:rPr>
                <w:webHidden/>
              </w:rPr>
              <w:fldChar w:fldCharType="end"/>
            </w:r>
          </w:hyperlink>
        </w:p>
        <w:p w14:paraId="6A81CA60" w14:textId="03C6131B" w:rsidR="006017CF" w:rsidRDefault="006017CF">
          <w:r>
            <w:rPr>
              <w:b/>
              <w:bCs/>
            </w:rPr>
            <w:fldChar w:fldCharType="end"/>
          </w:r>
        </w:p>
      </w:sdtContent>
    </w:sdt>
    <w:p w14:paraId="7BB9591F" w14:textId="7812CCB3" w:rsidR="00CE787F" w:rsidRPr="009E3B5E" w:rsidRDefault="00CE787F" w:rsidP="00DB70E6">
      <w:pPr>
        <w:pStyle w:val="DPNormln"/>
        <w:ind w:firstLine="0"/>
      </w:pPr>
    </w:p>
    <w:p w14:paraId="109CFDC4" w14:textId="77777777" w:rsidR="00FA4200" w:rsidRPr="00CE787F" w:rsidRDefault="00FA4200" w:rsidP="00035D19">
      <w:pPr>
        <w:pStyle w:val="DPNormln"/>
      </w:pPr>
    </w:p>
    <w:p w14:paraId="71BFF349" w14:textId="77777777" w:rsidR="00DA4E89" w:rsidRDefault="00DA4E89" w:rsidP="00035D19">
      <w:pPr>
        <w:pStyle w:val="DPNormln"/>
        <w:sectPr w:rsidR="00DA4E89" w:rsidSect="00E90A86">
          <w:footerReference w:type="default" r:id="rId8"/>
          <w:pgSz w:w="11906" w:h="16838" w:code="9"/>
          <w:pgMar w:top="1418" w:right="1418" w:bottom="1418" w:left="1418" w:header="709" w:footer="567" w:gutter="454"/>
          <w:pgNumType w:start="6"/>
          <w:cols w:space="708"/>
          <w:docGrid w:linePitch="360"/>
        </w:sectPr>
      </w:pPr>
    </w:p>
    <w:p w14:paraId="3299BF1B" w14:textId="7146A834" w:rsidR="00035D19" w:rsidRDefault="005C67A9" w:rsidP="00C27C8D">
      <w:pPr>
        <w:pStyle w:val="DPNadpiskapitoly"/>
      </w:pPr>
      <w:bookmarkStart w:id="0" w:name="_Toc75699869"/>
      <w:r>
        <w:t>ÚVOD</w:t>
      </w:r>
      <w:bookmarkEnd w:id="0"/>
    </w:p>
    <w:p w14:paraId="0C9C6932" w14:textId="2E849FAC" w:rsidR="00870AA7" w:rsidRDefault="00D4682A" w:rsidP="00C27C8D">
      <w:pPr>
        <w:pStyle w:val="DPNormln"/>
      </w:pPr>
      <w:r>
        <w:t xml:space="preserve">Házená </w:t>
      </w:r>
      <w:r w:rsidR="00F3173C">
        <w:t>je</w:t>
      </w:r>
      <w:r w:rsidR="00870AA7">
        <w:t xml:space="preserve"> považ</w:t>
      </w:r>
      <w:r w:rsidR="00F3173C">
        <w:t>ovaná</w:t>
      </w:r>
      <w:r w:rsidR="00870AA7">
        <w:t xml:space="preserve"> za jednu z nejtvrdších kolektivních her, </w:t>
      </w:r>
      <w:r w:rsidR="00F3173C">
        <w:t xml:space="preserve">je </w:t>
      </w:r>
      <w:r w:rsidR="00870AA7">
        <w:t>charakteristická pohybem o vysoké intenzitě</w:t>
      </w:r>
      <w:r w:rsidR="00B80523">
        <w:t>, dynamičnost</w:t>
      </w:r>
      <w:r w:rsidR="00F3173C">
        <w:t>í</w:t>
      </w:r>
      <w:r w:rsidR="00B80523">
        <w:t xml:space="preserve"> a akčnost</w:t>
      </w:r>
      <w:r w:rsidR="00F3173C">
        <w:t>í</w:t>
      </w:r>
      <w:r w:rsidR="00B80523">
        <w:t xml:space="preserve"> hry</w:t>
      </w:r>
      <w:r w:rsidR="00870AA7">
        <w:t>.</w:t>
      </w:r>
      <w:r w:rsidR="00B80523">
        <w:t xml:space="preserve"> Velký počet </w:t>
      </w:r>
      <w:r w:rsidR="00297DD8">
        <w:t>branek,</w:t>
      </w:r>
      <w:r w:rsidR="00B80523">
        <w:t xml:space="preserve"> </w:t>
      </w:r>
      <w:r w:rsidR="00FD14B0">
        <w:br/>
      </w:r>
      <w:r w:rsidR="00B80523">
        <w:t>a</w:t>
      </w:r>
      <w:r w:rsidR="00FD14B0">
        <w:t xml:space="preserve"> </w:t>
      </w:r>
      <w:r w:rsidR="00B80523">
        <w:t>především tvrdá obrana vytvář</w:t>
      </w:r>
      <w:r w:rsidR="00F3173C">
        <w:t>ejí</w:t>
      </w:r>
      <w:r w:rsidR="00B80523">
        <w:t xml:space="preserve"> </w:t>
      </w:r>
      <w:r w:rsidR="00F3173C">
        <w:t>z</w:t>
      </w:r>
      <w:r w:rsidR="00B80523">
        <w:t xml:space="preserve"> házen</w:t>
      </w:r>
      <w:r w:rsidR="00F3173C">
        <w:t>é</w:t>
      </w:r>
      <w:r w:rsidR="00B80523">
        <w:t xml:space="preserve"> fascinující podívanou.</w:t>
      </w:r>
      <w:r w:rsidR="00870AA7">
        <w:t xml:space="preserve"> Hraje se především v hale nebo tělocvičně a v dnešní době ojediněle </w:t>
      </w:r>
      <w:r w:rsidR="00F3173C">
        <w:t xml:space="preserve">i </w:t>
      </w:r>
      <w:r w:rsidR="00870AA7">
        <w:t>ve venkovním prostředí</w:t>
      </w:r>
      <w:r w:rsidR="00F3173C">
        <w:t xml:space="preserve"> a</w:t>
      </w:r>
      <w:r w:rsidR="00870AA7">
        <w:t xml:space="preserve"> není náročná na vybavení hráčů.</w:t>
      </w:r>
    </w:p>
    <w:p w14:paraId="58301FF8" w14:textId="33E0D859" w:rsidR="00F33F7E" w:rsidRDefault="00C27C8D" w:rsidP="00C27C8D">
      <w:pPr>
        <w:pStyle w:val="DPNormln"/>
      </w:pPr>
      <w:r>
        <w:t xml:space="preserve">Téma </w:t>
      </w:r>
      <w:r w:rsidR="00870AA7">
        <w:t>házen</w:t>
      </w:r>
      <w:r w:rsidR="00F3173C">
        <w:t>á</w:t>
      </w:r>
      <w:r w:rsidR="00870AA7">
        <w:t xml:space="preserve"> </w:t>
      </w:r>
      <w:r>
        <w:t>jsem si vybral hlavně z důvodu, ž</w:t>
      </w:r>
      <w:r w:rsidR="00870AA7">
        <w:t xml:space="preserve">e ji hraji už od svých </w:t>
      </w:r>
      <w:r w:rsidR="00F3173C">
        <w:t>8</w:t>
      </w:r>
      <w:r w:rsidR="00870AA7">
        <w:t xml:space="preserve"> let a mám k ní velký citový vztah. Začal jsem hrát v nejúspěšnějším klubu </w:t>
      </w:r>
      <w:r w:rsidR="00971AC4">
        <w:t>samostatné České republiky</w:t>
      </w:r>
      <w:r w:rsidR="00870AA7">
        <w:t xml:space="preserve"> HCB Karviná</w:t>
      </w:r>
      <w:r w:rsidR="00F3173C">
        <w:t>,</w:t>
      </w:r>
      <w:r w:rsidR="00870AA7">
        <w:t xml:space="preserve"> </w:t>
      </w:r>
      <w:r w:rsidR="00F3173C">
        <w:t>k</w:t>
      </w:r>
      <w:r w:rsidR="00870AA7">
        <w:t>de jsem prošel všemi mládežnickými kategoriemi a jeden rok</w:t>
      </w:r>
      <w:r w:rsidR="00F3173C">
        <w:t xml:space="preserve"> jsem </w:t>
      </w:r>
      <w:r w:rsidR="0013176B">
        <w:br/>
      </w:r>
      <w:r w:rsidR="00F3173C">
        <w:t xml:space="preserve">dokonce </w:t>
      </w:r>
      <w:r w:rsidR="00870AA7">
        <w:t>hrál v A-týmu. Momentálně hraji za klub TJ Cement Hranice, který je mnohem blíž Olomouci a mohu se tak věnovat</w:t>
      </w:r>
      <w:r w:rsidR="00F3173C">
        <w:t xml:space="preserve"> studiu i</w:t>
      </w:r>
      <w:r w:rsidR="00870AA7">
        <w:t xml:space="preserve"> házené</w:t>
      </w:r>
      <w:r w:rsidR="00F3173C">
        <w:t xml:space="preserve"> zároveň</w:t>
      </w:r>
      <w:r w:rsidR="00870AA7">
        <w:t>.</w:t>
      </w:r>
    </w:p>
    <w:p w14:paraId="6C105A7A" w14:textId="37798B86" w:rsidR="00870AA7" w:rsidRDefault="00B80523" w:rsidP="00C27C8D">
      <w:pPr>
        <w:pStyle w:val="DPNormln"/>
      </w:pPr>
      <w:r>
        <w:t>Není tak populární jako je třeba fotbal nebo hokej, nicméně je</w:t>
      </w:r>
      <w:r w:rsidR="00F3173C">
        <w:t>jí</w:t>
      </w:r>
      <w:r>
        <w:t xml:space="preserve"> oblíbenost za </w:t>
      </w:r>
      <w:r w:rsidR="0013176B">
        <w:br/>
      </w:r>
      <w:r>
        <w:t xml:space="preserve">poslední roky mezi českými fanoušky narostla. Zasloužil se </w:t>
      </w:r>
      <w:r w:rsidR="00F3173C">
        <w:t>o</w:t>
      </w:r>
      <w:r>
        <w:t xml:space="preserve"> to také Filip Jícha, který byl v roce 2010 vyhlášen nejlepší</w:t>
      </w:r>
      <w:r w:rsidR="00F3173C">
        <w:t>m</w:t>
      </w:r>
      <w:r>
        <w:t xml:space="preserve"> házenkáře</w:t>
      </w:r>
      <w:r w:rsidR="00F3173C">
        <w:t>m</w:t>
      </w:r>
      <w:r>
        <w:t xml:space="preserve"> svět</w:t>
      </w:r>
      <w:r w:rsidR="005A209B">
        <w:t>a</w:t>
      </w:r>
      <w:r>
        <w:t xml:space="preserve">. V dnešní době </w:t>
      </w:r>
      <w:r w:rsidR="005A209B">
        <w:t xml:space="preserve">je </w:t>
      </w:r>
      <w:r>
        <w:t>už trenér</w:t>
      </w:r>
      <w:r w:rsidR="005A209B">
        <w:t>em</w:t>
      </w:r>
      <w:r>
        <w:t xml:space="preserve"> </w:t>
      </w:r>
      <w:r w:rsidR="0013176B">
        <w:br/>
      </w:r>
      <w:r>
        <w:t>Bundesligového THW Kiel. Přesto, že popularita</w:t>
      </w:r>
      <w:r w:rsidR="005A209B">
        <w:t xml:space="preserve"> házené</w:t>
      </w:r>
      <w:r>
        <w:t xml:space="preserve"> roste</w:t>
      </w:r>
      <w:r w:rsidR="00870AA7">
        <w:t xml:space="preserve">, je o </w:t>
      </w:r>
      <w:r w:rsidR="005A209B">
        <w:t>ní publikováno</w:t>
      </w:r>
      <w:r w:rsidR="00870AA7">
        <w:t xml:space="preserve"> velice málo informací</w:t>
      </w:r>
      <w:r w:rsidR="005A209B">
        <w:t xml:space="preserve"> </w:t>
      </w:r>
      <w:r w:rsidR="00870AA7">
        <w:t>a literatura se shání velmi těžko.</w:t>
      </w:r>
    </w:p>
    <w:p w14:paraId="7F0A0478" w14:textId="10174493" w:rsidR="00971AC4" w:rsidRDefault="00971AC4" w:rsidP="00C27C8D">
      <w:pPr>
        <w:pStyle w:val="DPNormln"/>
      </w:pPr>
      <w:r>
        <w:t>Už od přípravky bývá kladen důraz na pořádnou obranu. Proto jsem se rozhodl ve své práci analyzovat přerušení</w:t>
      </w:r>
      <w:r w:rsidR="00B80523">
        <w:t xml:space="preserve"> a </w:t>
      </w:r>
      <w:r w:rsidR="005A209B">
        <w:t xml:space="preserve">zjistit, </w:t>
      </w:r>
      <w:r w:rsidR="00B80523">
        <w:t>které posty přerušují nejvíce.</w:t>
      </w:r>
    </w:p>
    <w:p w14:paraId="2F5181DE" w14:textId="32076270" w:rsidR="00870AA7" w:rsidRDefault="00870AA7" w:rsidP="00B80523">
      <w:pPr>
        <w:pStyle w:val="DPNormln"/>
        <w:ind w:firstLine="0"/>
        <w:sectPr w:rsidR="00870AA7" w:rsidSect="00DA4E89">
          <w:footerReference w:type="default" r:id="rId9"/>
          <w:pgSz w:w="11906" w:h="16838" w:code="9"/>
          <w:pgMar w:top="1418" w:right="1418" w:bottom="1418" w:left="1418" w:header="709" w:footer="567" w:gutter="454"/>
          <w:cols w:space="708"/>
          <w:docGrid w:linePitch="360"/>
        </w:sectPr>
      </w:pPr>
    </w:p>
    <w:p w14:paraId="3B15C33E" w14:textId="02C5FF0D" w:rsidR="00C951B6" w:rsidRPr="00C951B6" w:rsidRDefault="002A4D98" w:rsidP="00C951B6">
      <w:pPr>
        <w:pStyle w:val="DPNadpiskapitoly"/>
        <w:rPr>
          <w:lang w:eastAsia="zh-CN"/>
        </w:rPr>
      </w:pPr>
      <w:bookmarkStart w:id="1" w:name="_Toc49861657"/>
      <w:bookmarkStart w:id="2" w:name="_Toc75699870"/>
      <w:r>
        <w:rPr>
          <w:lang w:eastAsia="zh-CN"/>
        </w:rPr>
        <w:t>PŘEHLED POZNATKŮ</w:t>
      </w:r>
      <w:bookmarkEnd w:id="1"/>
      <w:bookmarkEnd w:id="2"/>
    </w:p>
    <w:p w14:paraId="3564763A" w14:textId="40BBACF1" w:rsidR="00FF139D" w:rsidRDefault="00FF139D" w:rsidP="00FF139D">
      <w:pPr>
        <w:pStyle w:val="DPNadpisdruhpodkapitoly"/>
      </w:pPr>
      <w:bookmarkStart w:id="3" w:name="_Toc75699871"/>
      <w:r>
        <w:t>Charakteristika házené</w:t>
      </w:r>
      <w:bookmarkEnd w:id="3"/>
    </w:p>
    <w:p w14:paraId="3685EBB4" w14:textId="77777777" w:rsidR="00C951B6" w:rsidRPr="00C951B6" w:rsidRDefault="00C951B6" w:rsidP="0095021E">
      <w:pPr>
        <w:pStyle w:val="DPNormlnCharCharChar"/>
      </w:pPr>
    </w:p>
    <w:p w14:paraId="31921D7F" w14:textId="55703BE8" w:rsidR="006F6A91" w:rsidRPr="008F0D34" w:rsidRDefault="00B10C12" w:rsidP="008F0D34">
      <w:pPr>
        <w:pStyle w:val="DPNormln"/>
      </w:pPr>
      <w:r w:rsidRPr="008F0D34">
        <w:t>Házená je namáhavý kontaktní olympijský týmový sport, který klade na důraz běh, skákání, sprintování, házení míčem, driblink, kontaktní obran</w:t>
      </w:r>
      <w:r w:rsidR="00B92641" w:rsidRPr="008F0D34">
        <w:t>u</w:t>
      </w:r>
      <w:r w:rsidRPr="008F0D34">
        <w:t>, blokování a přetlačování. Kromě technic</w:t>
      </w:r>
      <w:r w:rsidR="005A209B">
        <w:t>kých</w:t>
      </w:r>
      <w:r w:rsidRPr="008F0D34">
        <w:t xml:space="preserve"> a taktick</w:t>
      </w:r>
      <w:r w:rsidR="005A209B">
        <w:t>ých</w:t>
      </w:r>
      <w:r w:rsidRPr="008F0D34">
        <w:t xml:space="preserve"> dovednosti je důležitá síla a rychlost hráčů. Jsou to </w:t>
      </w:r>
      <w:r w:rsidR="0013176B">
        <w:br/>
      </w:r>
      <w:r w:rsidRPr="008F0D34">
        <w:t xml:space="preserve">nejdůležitější </w:t>
      </w:r>
      <w:r w:rsidR="005A209B">
        <w:t>schopnosti</w:t>
      </w:r>
      <w:r w:rsidRPr="008F0D34">
        <w:t xml:space="preserve"> pro úspěch v elitní úrovni házené </w:t>
      </w:r>
      <w:r w:rsidRPr="008F0D34">
        <w:fldChar w:fldCharType="begin" w:fldLock="1"/>
      </w:r>
      <w:r w:rsidR="00DE5BB0" w:rsidRPr="008F0D34">
        <w:instrText>ADDIN CSL_CITATION {"citationItems":[{"id":"ITEM-1","itemData":{"DOI":"10.1249/01.mss.0000184586.74398.03","ISBN":"0000184586","ISSN":"01959131","PMID":"16531907","author":[{"dropping-particle":"","family":"Gorostiaga","given":"Esteban M.","non-dropping-particle":"","parse-names":false,"suffix":""},{"dropping-particle":"","family":"Granados","given":"Cristina","non-dropping-particle":"","parse-names":false,"suffix":""},{"dropping-particle":"","family":"Ibáñez","given":"Javier","non-dropping-particle":"","parse-names":false,"suffix":""},{"dropping-particle":"","family":"González-Badillo","given":"Juan J.","non-dropping-particle":"","parse-names":false,"suffix":""},{"dropping-particle":"","family":"Izquierdo","given":"Mikel","non-dropping-particle":"","parse-names":false,"suffix":""}],"container-title":"Medicine and Science in Sports and Exercise","id":"ITEM-1","issue":"2","issued":{"date-parts":[["2006"]]},"page":"357-366","title":"Effects of an entire season on physical fitness changes in elite male handball players","type":"article-journal","volume":"38"},"uris":["http://www.mendeley.com/documents/?uuid=602cc742-c531-422a-b2f4-4102feff57f8"]}],"mendeley":{"formattedCitation":"(Gorostiaga et al., 2006)","plainTextFormattedCitation":"(Gorostiaga et al., 2006)","previouslyFormattedCitation":"(Gorostiaga et al., 2006)"},"properties":{"noteIndex":0},"schema":"https://github.com/citation-style-language/schema/raw/master/csl-citation.json"}</w:instrText>
      </w:r>
      <w:r w:rsidRPr="008F0D34">
        <w:fldChar w:fldCharType="separate"/>
      </w:r>
      <w:r w:rsidRPr="008F0D34">
        <w:rPr>
          <w:noProof/>
        </w:rPr>
        <w:t>(Gorostiaga et al., 2006)</w:t>
      </w:r>
      <w:r w:rsidRPr="008F0D34">
        <w:fldChar w:fldCharType="end"/>
      </w:r>
      <w:r w:rsidRPr="008F0D34">
        <w:t>.</w:t>
      </w:r>
      <w:r w:rsidR="00BD0A04" w:rsidRPr="008F0D34">
        <w:t xml:space="preserve"> </w:t>
      </w:r>
      <w:r w:rsidRPr="008F0D34">
        <w:t>V</w:t>
      </w:r>
      <w:r w:rsidR="00F574DF" w:rsidRPr="008F0D34">
        <w:t>zn</w:t>
      </w:r>
      <w:r w:rsidR="002107DE" w:rsidRPr="008F0D34">
        <w:t>i</w:t>
      </w:r>
      <w:r w:rsidR="00F574DF" w:rsidRPr="008F0D34">
        <w:t>kla</w:t>
      </w:r>
      <w:r w:rsidR="00DB70E6" w:rsidRPr="008F0D34">
        <w:t xml:space="preserve"> prolínáním různých házecích her, které jsou založen</w:t>
      </w:r>
      <w:r w:rsidR="00B92641" w:rsidRPr="008F0D34">
        <w:t>é</w:t>
      </w:r>
      <w:r w:rsidR="00DB70E6" w:rsidRPr="008F0D34">
        <w:t xml:space="preserve"> na házení míčem a objevily se v různých koutech Evropy na začátku 20. století </w:t>
      </w:r>
      <w:r w:rsidR="00B92641" w:rsidRPr="008F0D34">
        <w:t xml:space="preserve">a </w:t>
      </w:r>
      <w:r w:rsidR="00DB70E6" w:rsidRPr="008F0D34">
        <w:t>díky tomu vznikla současná podoba házené.</w:t>
      </w:r>
      <w:r w:rsidR="00F574DF" w:rsidRPr="008F0D34">
        <w:t xml:space="preserve"> Základ pochází z Dánska, ze hry haandbold. Vznikly zde také úplně první </w:t>
      </w:r>
      <w:r w:rsidR="0013176B">
        <w:br/>
      </w:r>
      <w:r w:rsidR="00F574DF" w:rsidRPr="008F0D34">
        <w:t xml:space="preserve">házenkářské kluby a organizovaly se první soutěže. Hrálo se </w:t>
      </w:r>
      <w:r w:rsidR="00B92641" w:rsidRPr="008F0D34">
        <w:t>se stejným počtem</w:t>
      </w:r>
      <w:r w:rsidR="00F574DF" w:rsidRPr="008F0D34">
        <w:t xml:space="preserve"> hráčů a na stejně velké branky</w:t>
      </w:r>
      <w:r w:rsidR="006F6A91" w:rsidRPr="008F0D34">
        <w:t xml:space="preserve">. Už taky existovalo brankoviště, </w:t>
      </w:r>
      <w:r w:rsidR="00B92641" w:rsidRPr="008F0D34">
        <w:t>které se od současného poněkud lišilo.</w:t>
      </w:r>
      <w:r w:rsidR="006F6A91" w:rsidRPr="008F0D34">
        <w:t xml:space="preserve"> </w:t>
      </w:r>
      <w:r w:rsidR="00F574DF" w:rsidRPr="008F0D34">
        <w:t xml:space="preserve">Další podobnou hrou byl v Německu </w:t>
      </w:r>
      <w:r w:rsidR="006F6A91" w:rsidRPr="008F0D34">
        <w:t xml:space="preserve">handball s jedenácti hráči. Střílelo se na fotbalové branky a běhalo na fotbalovém hřišti. Dneska už je to rekreační aktivita nebo se využívá jako tréninkový prostředek v německy mluvících zemích </w:t>
      </w:r>
      <w:r w:rsidR="006F6A91" w:rsidRPr="008F0D34">
        <w:fldChar w:fldCharType="begin" w:fldLock="1"/>
      </w:r>
      <w:r w:rsidR="00FA658A">
        <w:instrText>ADDIN CSL_CITATION {"citationItems":[{"id":"ITEM-1","itemData":{"ISBN":"8024702193","author":[{"dropping-particle":"","family":"Tůma","given":"Martin","non-dropping-particle":"","parse-names":false,"suffix":""},{"dropping-particle":"","family":"Tkadlec","given":"Jiří","non-dropping-particle":"","parse-names":false,"suffix":""}],"id":"ITEM-1","issued":{"date-parts":[["2002"]]},"publisher":"Praha: Grada Publishing","publisher-place":"Praha","title":"Házená","type":"book"},"uris":["http://www.mendeley.com/documents/?uuid=d272c0c9-eb52-4bdd-922f-2dee43391479"]}],"mendeley":{"formattedCitation":"(Tůma &amp; Tkadlec, 2002)","plainTextFormattedCitation":"(Tůma &amp; Tkadlec, 2002)","previouslyFormattedCitation":"(Tůma &amp; Tkadlec, 2002)"},"properties":{"noteIndex":0},"schema":"https://github.com/citation-style-language/schema/raw/master/csl-citation.json"}</w:instrText>
      </w:r>
      <w:r w:rsidR="006F6A91" w:rsidRPr="008F0D34">
        <w:fldChar w:fldCharType="separate"/>
      </w:r>
      <w:r w:rsidR="006F6A91" w:rsidRPr="008F0D34">
        <w:rPr>
          <w:noProof/>
        </w:rPr>
        <w:t>(Tůma &amp; Tkadlec, 2002)</w:t>
      </w:r>
      <w:r w:rsidR="006F6A91" w:rsidRPr="008F0D34">
        <w:fldChar w:fldCharType="end"/>
      </w:r>
      <w:r w:rsidR="006F6A91" w:rsidRPr="008F0D34">
        <w:t>.</w:t>
      </w:r>
    </w:p>
    <w:p w14:paraId="31FB292E" w14:textId="7A6FDDFA" w:rsidR="006F6A91" w:rsidRPr="008F0D34" w:rsidRDefault="00B92641" w:rsidP="008F0D34">
      <w:pPr>
        <w:pStyle w:val="DPNormln"/>
      </w:pPr>
      <w:r w:rsidRPr="008F0D34">
        <w:t xml:space="preserve">Česká republika se může pyšnit </w:t>
      </w:r>
      <w:r w:rsidR="006F6A91" w:rsidRPr="008F0D34">
        <w:t>tak</w:t>
      </w:r>
      <w:r w:rsidR="00402577" w:rsidRPr="008F0D34">
        <w:t>é</w:t>
      </w:r>
      <w:r w:rsidR="006F6A91" w:rsidRPr="008F0D34">
        <w:t xml:space="preserve"> jednou z podob házené. Národní házená se u nás hraje dodnes.</w:t>
      </w:r>
      <w:r w:rsidRPr="008F0D34">
        <w:t xml:space="preserve"> I d</w:t>
      </w:r>
      <w:r w:rsidR="006F6A91" w:rsidRPr="008F0D34">
        <w:t>nes najdeme v Česku hráče</w:t>
      </w:r>
      <w:r w:rsidR="00E03445" w:rsidRPr="008F0D34">
        <w:t>,</w:t>
      </w:r>
      <w:r w:rsidR="006F6A91" w:rsidRPr="008F0D34">
        <w:t xml:space="preserve"> kteří startují v soutěžích házené </w:t>
      </w:r>
      <w:r w:rsidR="00FD14B0">
        <w:br/>
      </w:r>
      <w:r w:rsidR="006F6A91" w:rsidRPr="008F0D34">
        <w:t>i v</w:t>
      </w:r>
      <w:r w:rsidR="00FD14B0">
        <w:t xml:space="preserve"> </w:t>
      </w:r>
      <w:r w:rsidR="006F6A91" w:rsidRPr="008F0D34">
        <w:t>národní házené. V 60. letech v Čechác</w:t>
      </w:r>
      <w:r w:rsidRPr="008F0D34">
        <w:t>h</w:t>
      </w:r>
      <w:r w:rsidR="006F6A91" w:rsidRPr="008F0D34">
        <w:t xml:space="preserve"> hráči</w:t>
      </w:r>
      <w:r w:rsidR="00402577" w:rsidRPr="008F0D34">
        <w:t>,</w:t>
      </w:r>
      <w:r w:rsidR="006F6A91" w:rsidRPr="008F0D34">
        <w:t xml:space="preserve"> dokonce i celé kluby přecházel</w:t>
      </w:r>
      <w:r w:rsidR="0093350D" w:rsidRPr="008F0D34">
        <w:t>y</w:t>
      </w:r>
      <w:r w:rsidR="006F6A91" w:rsidRPr="008F0D34">
        <w:t xml:space="preserve"> </w:t>
      </w:r>
      <w:r w:rsidR="00FD14B0">
        <w:br/>
      </w:r>
      <w:r w:rsidR="006F6A91" w:rsidRPr="008F0D34">
        <w:t>z národní házené na házeno</w:t>
      </w:r>
      <w:r w:rsidR="00B5475E" w:rsidRPr="008F0D34">
        <w:t>u, vnesl</w:t>
      </w:r>
      <w:r w:rsidR="0093350D" w:rsidRPr="008F0D34">
        <w:t>y</w:t>
      </w:r>
      <w:r w:rsidR="00B5475E" w:rsidRPr="008F0D34">
        <w:t xml:space="preserve"> do ní velkou řadu </w:t>
      </w:r>
      <w:r w:rsidR="00E03445" w:rsidRPr="008F0D34">
        <w:t>prvků,</w:t>
      </w:r>
      <w:r w:rsidR="00B5475E" w:rsidRPr="008F0D34">
        <w:t xml:space="preserve"> které se používají dodnes (střelbu z výklonu, zónovou obranu apod.)</w:t>
      </w:r>
      <w:r w:rsidR="00402577" w:rsidRPr="008F0D34">
        <w:t>. T</w:t>
      </w:r>
      <w:r w:rsidR="00B5475E" w:rsidRPr="008F0D34">
        <w:t>ato obrana se po</w:t>
      </w:r>
      <w:r w:rsidR="00402577" w:rsidRPr="008F0D34">
        <w:t>u</w:t>
      </w:r>
      <w:r w:rsidR="00B5475E" w:rsidRPr="008F0D34">
        <w:t xml:space="preserve">žívá </w:t>
      </w:r>
      <w:r w:rsidR="00402577" w:rsidRPr="008F0D34">
        <w:t xml:space="preserve">běžně </w:t>
      </w:r>
      <w:r w:rsidR="00B5475E" w:rsidRPr="008F0D34">
        <w:t>dodnes.</w:t>
      </w:r>
      <w:r w:rsidR="00EF2AE2" w:rsidRPr="008F0D34">
        <w:t xml:space="preserve"> </w:t>
      </w:r>
      <w:r w:rsidR="00B5475E" w:rsidRPr="008F0D34">
        <w:fldChar w:fldCharType="begin" w:fldLock="1"/>
      </w:r>
      <w:r w:rsidR="00FA658A">
        <w:instrText>ADDIN CSL_CITATION {"citationItems":[{"id":"ITEM-1","itemData":{"ISBN":"8024702193","author":[{"dropping-particle":"","family":"Tůma","given":"Martin","non-dropping-particle":"","parse-names":false,"suffix":""},{"dropping-particle":"","family":"Tkadlec","given":"Jiří","non-dropping-particle":"","parse-names":false,"suffix":""}],"id":"ITEM-1","issued":{"date-parts":[["2002"]]},"publisher":"Praha: Grada Publishing","publisher-place":"Praha","title":"Házená","type":"book"},"uris":["http://www.mendeley.com/documents/?uuid=d272c0c9-eb52-4bdd-922f-2dee43391479"]}],"mendeley":{"formattedCitation":"(Tůma &amp; Tkadlec, 2002)","plainTextFormattedCitation":"(Tůma &amp; Tkadlec, 2002)","previouslyFormattedCitation":"(Tůma &amp; Tkadlec, 2002)"},"properties":{"noteIndex":0},"schema":"https://github.com/citation-style-language/schema/raw/master/csl-citation.json"}</w:instrText>
      </w:r>
      <w:r w:rsidR="00B5475E" w:rsidRPr="008F0D34">
        <w:fldChar w:fldCharType="separate"/>
      </w:r>
      <w:r w:rsidR="00B5475E" w:rsidRPr="008F0D34">
        <w:rPr>
          <w:noProof/>
        </w:rPr>
        <w:t>(Tůma &amp; Tkadlec, 2002)</w:t>
      </w:r>
      <w:r w:rsidR="00B5475E" w:rsidRPr="008F0D34">
        <w:fldChar w:fldCharType="end"/>
      </w:r>
      <w:r w:rsidR="00402577" w:rsidRPr="008F0D34">
        <w:t>.</w:t>
      </w:r>
    </w:p>
    <w:p w14:paraId="7F598632" w14:textId="4C4AF51A" w:rsidR="006F6A91" w:rsidRPr="00DB70E6" w:rsidRDefault="006F6A91" w:rsidP="0095021E">
      <w:pPr>
        <w:pStyle w:val="DPNormlnCharCharChar"/>
      </w:pPr>
    </w:p>
    <w:p w14:paraId="4B7CC328" w14:textId="6B01AC0C" w:rsidR="009A28B7" w:rsidRDefault="00B5475E" w:rsidP="00B5475E">
      <w:pPr>
        <w:pStyle w:val="DPNadpisdruhpodkapitoly"/>
      </w:pPr>
      <w:bookmarkStart w:id="4" w:name="_Toc75699872"/>
      <w:r>
        <w:t>Pravidla házené</w:t>
      </w:r>
      <w:bookmarkEnd w:id="4"/>
    </w:p>
    <w:p w14:paraId="64CBAFDF" w14:textId="77777777" w:rsidR="00C951B6" w:rsidRPr="00C951B6" w:rsidRDefault="00C951B6" w:rsidP="0095021E">
      <w:pPr>
        <w:pStyle w:val="DPNormlnCharCharChar"/>
      </w:pPr>
    </w:p>
    <w:p w14:paraId="2F0F6B15" w14:textId="693A9CA7" w:rsidR="00D02551" w:rsidRDefault="00FA3395" w:rsidP="008A5F57">
      <w:pPr>
        <w:pStyle w:val="DPNormln"/>
        <w:ind w:firstLine="431"/>
      </w:pPr>
      <w:r w:rsidRPr="00FA3395">
        <w:t>Je dobré si přečíst pravidla házené</w:t>
      </w:r>
      <w:r>
        <w:t>,</w:t>
      </w:r>
      <w:r w:rsidRPr="00FA3395">
        <w:t xml:space="preserve"> ve které se dozvíme</w:t>
      </w:r>
      <w:r w:rsidR="00BF5416" w:rsidRPr="00FA3395">
        <w:t xml:space="preserve"> </w:t>
      </w:r>
      <w:r w:rsidR="0093350D" w:rsidRPr="00FA3395">
        <w:t xml:space="preserve">velikost hřiště, </w:t>
      </w:r>
      <w:r w:rsidR="0093350D">
        <w:t xml:space="preserve">branek, počet </w:t>
      </w:r>
      <w:r w:rsidR="00BF5416">
        <w:t xml:space="preserve">hráčů na </w:t>
      </w:r>
      <w:r w:rsidR="00E03445">
        <w:t>hřišti,</w:t>
      </w:r>
      <w:r w:rsidR="00BF5416">
        <w:t xml:space="preserve"> a především co je faul a co ne.</w:t>
      </w:r>
      <w:r w:rsidR="008A5F57">
        <w:t xml:space="preserve"> </w:t>
      </w:r>
      <w:r w:rsidR="00F07DE7">
        <w:t>Házenkářské hřiště</w:t>
      </w:r>
      <w:r w:rsidR="00D02551">
        <w:t xml:space="preserve"> </w:t>
      </w:r>
      <w:r w:rsidR="00BF5416">
        <w:t>je 40 metrů dlouh</w:t>
      </w:r>
      <w:r w:rsidR="00F07DE7">
        <w:t>ý</w:t>
      </w:r>
      <w:r w:rsidR="00BF5416">
        <w:t xml:space="preserve"> a 20 metrů širok</w:t>
      </w:r>
      <w:r w:rsidR="00F07DE7">
        <w:t>ý hrací prostor a</w:t>
      </w:r>
      <w:r w:rsidR="00BF5416">
        <w:t xml:space="preserve"> má tvar obdélníku. Jsou na něm dvě brankoviště a hrací plocha</w:t>
      </w:r>
      <w:r w:rsidR="00F07DE7">
        <w:t xml:space="preserve"> </w:t>
      </w:r>
      <w:r w:rsidR="00F07DE7">
        <w:fldChar w:fldCharType="begin" w:fldLock="1"/>
      </w:r>
      <w:r w:rsidR="00AA3F11">
        <w:instrText>ADDIN CSL_CITATION {"citationItems":[{"id":"ITEM-1","itemData":{"author":[{"dropping-particle":"","family":"Garcia","given":"Francois","non-dropping-particle":"","parse-names":false,"suffix":""},{"dropping-particle":"","family":"Hagen","given":"Monika","non-dropping-particle":"","parse-names":false,"suffix":""},{"dropping-particle":"","family":"Jensen","given":"Bjarne","non-dropping-particle":"","parse-names":false,"suffix":""}],"id":"ITEM-1","issue":"July","issued":{"date-parts":[["2016"]]},"title":"International Handball Federation IX. Rules of the Game a) Indoor Handball","type":"article-journal"},"uris":["http://www.mendeley.com/documents/?uuid=623fbedd-1bfa-444b-aeef-c88e63062a0c"]}],"mendeley":{"formattedCitation":"(Garcia et al., 2016)","plainTextFormattedCitation":"(Garcia et al., 2016)","previouslyFormattedCitation":"(Garcia et al., 2016)"},"properties":{"noteIndex":0},"schema":"https://github.com/citation-style-language/schema/raw/master/csl-citation.json"}</w:instrText>
      </w:r>
      <w:r w:rsidR="00F07DE7">
        <w:fldChar w:fldCharType="separate"/>
      </w:r>
      <w:r w:rsidR="00F87B66" w:rsidRPr="00F87B66">
        <w:rPr>
          <w:noProof/>
        </w:rPr>
        <w:t>(Garcia et al., 2016)</w:t>
      </w:r>
      <w:r w:rsidR="00F07DE7">
        <w:fldChar w:fldCharType="end"/>
      </w:r>
      <w:r w:rsidR="00F07DE7">
        <w:t xml:space="preserve">. </w:t>
      </w:r>
      <w:r w:rsidR="0093350D">
        <w:t>K</w:t>
      </w:r>
      <w:r w:rsidR="00D02551">
        <w:t>olem celého hřiště jsou postranní čáry</w:t>
      </w:r>
      <w:r w:rsidR="00D631C8">
        <w:t xml:space="preserve">. Brankové čáry a vnější </w:t>
      </w:r>
      <w:r w:rsidR="0013176B">
        <w:br/>
      </w:r>
      <w:r w:rsidR="00D631C8">
        <w:t>brankové čáry jsou na kratší straně hrací plochy. Kolem celého hřiště by měla být ochranná zóna</w:t>
      </w:r>
      <w:r w:rsidR="00F07DE7">
        <w:t xml:space="preserve"> minimálně 1 metr a za brankovými čarami dokonce 2 metry.</w:t>
      </w:r>
      <w:r w:rsidR="00D631C8">
        <w:t xml:space="preserve"> </w:t>
      </w:r>
      <w:r w:rsidR="00F07DE7">
        <w:t>Hrací plocha musí být po dobu celého utkání stejná a nesmí se provádět žádné změny</w:t>
      </w:r>
      <w:r w:rsidR="00402577">
        <w:t>,</w:t>
      </w:r>
      <w:r w:rsidR="00F07DE7">
        <w:t xml:space="preserve"> které by </w:t>
      </w:r>
      <w:r w:rsidR="0093350D">
        <w:t>zvýhodňovaly</w:t>
      </w:r>
      <w:r w:rsidR="00F07DE7">
        <w:t xml:space="preserve"> jedno z družstev</w:t>
      </w:r>
      <w:r w:rsidR="00D631C8">
        <w:t>. Branky jsou umístěny ve středu</w:t>
      </w:r>
      <w:r w:rsidR="00F07DE7">
        <w:t xml:space="preserve"> </w:t>
      </w:r>
      <w:r w:rsidR="00D631C8">
        <w:t>brankových č</w:t>
      </w:r>
      <w:r w:rsidR="0093350D">
        <w:t>a</w:t>
      </w:r>
      <w:r w:rsidR="00D631C8">
        <w:t xml:space="preserve">r. </w:t>
      </w:r>
      <w:r w:rsidR="00F07DE7">
        <w:t xml:space="preserve">Branky musí pevně držet na místě a během </w:t>
      </w:r>
      <w:r w:rsidR="004A4FDA">
        <w:t>utkání</w:t>
      </w:r>
      <w:r w:rsidR="00F07DE7">
        <w:t xml:space="preserve"> se nesmí pohnout, můžou být </w:t>
      </w:r>
      <w:r w:rsidR="004F3A4B">
        <w:t xml:space="preserve">našroubovány do země nebo </w:t>
      </w:r>
      <w:r w:rsidR="0013176B">
        <w:br/>
      </w:r>
      <w:r w:rsidR="004F3A4B">
        <w:t>například do zdi</w:t>
      </w:r>
      <w:r w:rsidR="0093350D">
        <w:t xml:space="preserve"> za ní</w:t>
      </w:r>
      <w:r w:rsidR="00D631C8">
        <w:t xml:space="preserve">. </w:t>
      </w:r>
      <w:r w:rsidR="0093350D">
        <w:t>V</w:t>
      </w:r>
      <w:r w:rsidR="004F3A4B">
        <w:t>ýšk</w:t>
      </w:r>
      <w:r w:rsidR="0093350D">
        <w:t>a branek j</w:t>
      </w:r>
      <w:r w:rsidR="00402577">
        <w:t>e</w:t>
      </w:r>
      <w:r w:rsidR="0093350D">
        <w:t xml:space="preserve"> </w:t>
      </w:r>
      <w:r w:rsidR="004F3A4B">
        <w:t>2 metry a šířk</w:t>
      </w:r>
      <w:r w:rsidR="0093350D">
        <w:t>a</w:t>
      </w:r>
      <w:r w:rsidR="004F3A4B">
        <w:t xml:space="preserve"> 3 metry</w:t>
      </w:r>
      <w:r w:rsidR="00D631C8">
        <w:t xml:space="preserve">. </w:t>
      </w:r>
      <w:r w:rsidR="004F3A4B">
        <w:t xml:space="preserve">Brankové tyče jsou </w:t>
      </w:r>
      <w:r w:rsidR="0013176B">
        <w:br/>
      </w:r>
      <w:r w:rsidR="004F3A4B">
        <w:t>čtvercového tvaru a musí mít průřez 8 x 8 centimetrů</w:t>
      </w:r>
      <w:r w:rsidR="00E831B8">
        <w:t xml:space="preserve">. </w:t>
      </w:r>
      <w:r w:rsidR="004F3A4B">
        <w:t xml:space="preserve">Každá branka má své vyznačené </w:t>
      </w:r>
      <w:r w:rsidR="00E03445">
        <w:t>brankoviště,</w:t>
      </w:r>
      <w:r w:rsidR="004F3A4B">
        <w:t xml:space="preserve"> to je ohraničeno čárou</w:t>
      </w:r>
      <w:r w:rsidR="00402577">
        <w:t>,</w:t>
      </w:r>
      <w:r w:rsidR="004F3A4B">
        <w:t xml:space="preserve"> které se říká </w:t>
      </w:r>
      <w:r w:rsidR="00402577">
        <w:t>šesti</w:t>
      </w:r>
      <w:r w:rsidR="00963385">
        <w:t>metrová</w:t>
      </w:r>
      <w:r w:rsidR="004F3A4B">
        <w:t xml:space="preserve">. </w:t>
      </w:r>
      <w:r w:rsidR="0093350D">
        <w:t>Následuje</w:t>
      </w:r>
      <w:r w:rsidR="00E831B8">
        <w:t xml:space="preserve"> </w:t>
      </w:r>
      <w:r w:rsidR="00E72769">
        <w:t xml:space="preserve">metrová čára pro </w:t>
      </w:r>
      <w:r w:rsidR="00402577">
        <w:t>sedmi</w:t>
      </w:r>
      <w:r w:rsidR="00963385">
        <w:t>metrový</w:t>
      </w:r>
      <w:r w:rsidR="00E72769">
        <w:t xml:space="preserve"> hod </w:t>
      </w:r>
      <w:r w:rsidR="004F3A4B">
        <w:t>a</w:t>
      </w:r>
      <w:r w:rsidR="00E72769">
        <w:t xml:space="preserve"> dále</w:t>
      </w:r>
      <w:r w:rsidR="00E831B8">
        <w:t xml:space="preserve"> čára volného</w:t>
      </w:r>
      <w:r w:rsidR="0093350D">
        <w:t xml:space="preserve"> </w:t>
      </w:r>
      <w:r w:rsidR="00402577">
        <w:t>devíti</w:t>
      </w:r>
      <w:r w:rsidR="00963385">
        <w:t>metrového</w:t>
      </w:r>
      <w:r w:rsidR="00E831B8">
        <w:t xml:space="preserve"> hodu</w:t>
      </w:r>
      <w:r w:rsidR="00E72769">
        <w:t>, která</w:t>
      </w:r>
      <w:r w:rsidR="00E831B8">
        <w:t xml:space="preserve"> se vyznačuje </w:t>
      </w:r>
      <w:r w:rsidR="0013176B">
        <w:br/>
      </w:r>
      <w:r w:rsidR="0093350D">
        <w:t>přerušovaně</w:t>
      </w:r>
      <w:r w:rsidR="00E831B8">
        <w:t xml:space="preserve">. </w:t>
      </w:r>
      <w:r w:rsidR="00E831B8">
        <w:fldChar w:fldCharType="begin" w:fldLock="1"/>
      </w:r>
      <w:r w:rsidR="00FA658A">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sidR="00E831B8">
        <w:fldChar w:fldCharType="separate"/>
      </w:r>
      <w:r w:rsidR="00E831B8" w:rsidRPr="00E831B8">
        <w:rPr>
          <w:noProof/>
        </w:rPr>
        <w:t>(Konečný, 2016)</w:t>
      </w:r>
      <w:r w:rsidR="00E831B8">
        <w:fldChar w:fldCharType="end"/>
      </w:r>
      <w:r w:rsidR="00E831B8">
        <w:t>.</w:t>
      </w:r>
    </w:p>
    <w:p w14:paraId="4AF8A4FD" w14:textId="77777777" w:rsidR="005219D8" w:rsidRDefault="005219D8" w:rsidP="004F3A4B">
      <w:pPr>
        <w:pStyle w:val="DPNormln"/>
        <w:ind w:firstLine="0"/>
      </w:pPr>
    </w:p>
    <w:p w14:paraId="177F5EF2" w14:textId="04CFDE2F" w:rsidR="00E831B8" w:rsidRDefault="00E831B8" w:rsidP="00E831B8">
      <w:pPr>
        <w:pStyle w:val="DPNormln"/>
      </w:pPr>
      <w:bookmarkStart w:id="5" w:name="_Toc266273722"/>
      <w:r>
        <w:rPr>
          <w:noProof/>
          <w:lang w:eastAsia="cs-CZ"/>
        </w:rPr>
        <w:drawing>
          <wp:inline distT="0" distB="0" distL="0" distR="0" wp14:anchorId="146BB98C" wp14:editId="770A39A6">
            <wp:extent cx="4396740" cy="5764019"/>
            <wp:effectExtent l="0" t="0" r="381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629" cy="5784848"/>
                    </a:xfrm>
                    <a:prstGeom prst="rect">
                      <a:avLst/>
                    </a:prstGeom>
                    <a:noFill/>
                    <a:ln>
                      <a:noFill/>
                    </a:ln>
                  </pic:spPr>
                </pic:pic>
              </a:graphicData>
            </a:graphic>
          </wp:inline>
        </w:drawing>
      </w:r>
    </w:p>
    <w:p w14:paraId="5B7E899C" w14:textId="2B4515A7" w:rsidR="00EF2AE2" w:rsidRPr="00104B41" w:rsidRDefault="00E831B8" w:rsidP="00104B41">
      <w:pPr>
        <w:pStyle w:val="DPObrzky"/>
      </w:pPr>
      <w:r w:rsidRPr="00104B41">
        <w:t>Hrací plocha</w:t>
      </w:r>
      <w:r w:rsidR="004F3A4B" w:rsidRPr="00104B41">
        <w:t xml:space="preserve"> </w:t>
      </w:r>
      <w:r w:rsidR="004F3A4B" w:rsidRPr="00104B41">
        <w:fldChar w:fldCharType="begin" w:fldLock="1"/>
      </w:r>
      <w:r w:rsidR="00FA658A">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2016)","manualFormatting":"(Konečný, 2016, 5)","plainTextFormattedCitation":"(Konečný, 2016)","previouslyFormattedCitation":"(Konečný, 2016)"},"properties":{"noteIndex":0},"schema":"https://github.com/citation-style-language/schema/raw/master/csl-citation.json"}</w:instrText>
      </w:r>
      <w:r w:rsidR="004F3A4B" w:rsidRPr="00104B41">
        <w:fldChar w:fldCharType="separate"/>
      </w:r>
      <w:r w:rsidR="004F3A4B" w:rsidRPr="00104B41">
        <w:rPr>
          <w:noProof/>
        </w:rPr>
        <w:t>(Konečný, 2016</w:t>
      </w:r>
      <w:r w:rsidR="00DD0FDC" w:rsidRPr="00104B41">
        <w:rPr>
          <w:noProof/>
        </w:rPr>
        <w:t>, 5</w:t>
      </w:r>
      <w:r w:rsidR="004F3A4B" w:rsidRPr="00104B41">
        <w:rPr>
          <w:noProof/>
        </w:rPr>
        <w:t>)</w:t>
      </w:r>
      <w:r w:rsidR="004F3A4B" w:rsidRPr="00104B41">
        <w:fldChar w:fldCharType="end"/>
      </w:r>
      <w:r w:rsidR="0013176B">
        <w:t>.</w:t>
      </w:r>
    </w:p>
    <w:p w14:paraId="539191A9" w14:textId="77777777" w:rsidR="00EF2AE2" w:rsidRDefault="00EF2AE2" w:rsidP="00EF2AE2">
      <w:pPr>
        <w:pStyle w:val="DPNormln"/>
        <w:ind w:firstLine="0"/>
        <w:rPr>
          <w:lang w:eastAsia="en-US"/>
        </w:rPr>
      </w:pPr>
    </w:p>
    <w:p w14:paraId="64FFE7F3" w14:textId="39EA3789" w:rsidR="000C49F5" w:rsidRDefault="004F3A4B" w:rsidP="000C49F5">
      <w:pPr>
        <w:pStyle w:val="DPNormln"/>
        <w:ind w:firstLine="360"/>
        <w:rPr>
          <w:lang w:eastAsia="en-US"/>
        </w:rPr>
      </w:pPr>
      <w:r>
        <w:rPr>
          <w:lang w:eastAsia="en-US"/>
        </w:rPr>
        <w:t xml:space="preserve">Běžná hrací doba pro všechny týmy s hráči od 16 let je </w:t>
      </w:r>
      <w:r w:rsidR="00E72769">
        <w:rPr>
          <w:lang w:eastAsia="en-US"/>
        </w:rPr>
        <w:t xml:space="preserve">rozdělená </w:t>
      </w:r>
      <w:r>
        <w:rPr>
          <w:lang w:eastAsia="en-US"/>
        </w:rPr>
        <w:t xml:space="preserve">na </w:t>
      </w:r>
      <w:r w:rsidR="000C49F5">
        <w:rPr>
          <w:lang w:eastAsia="en-US"/>
        </w:rPr>
        <w:t xml:space="preserve">2 </w:t>
      </w:r>
      <w:r>
        <w:rPr>
          <w:lang w:eastAsia="en-US"/>
        </w:rPr>
        <w:t>poločasy a délka poločasu je 30 minut</w:t>
      </w:r>
      <w:r w:rsidR="00EF2AE2">
        <w:rPr>
          <w:lang w:eastAsia="en-US"/>
        </w:rPr>
        <w:t>.</w:t>
      </w:r>
      <w:r w:rsidR="000C49F5">
        <w:rPr>
          <w:lang w:eastAsia="en-US"/>
        </w:rPr>
        <w:t xml:space="preserve"> </w:t>
      </w:r>
      <w:r w:rsidR="00E72769">
        <w:rPr>
          <w:lang w:eastAsia="en-US"/>
        </w:rPr>
        <w:t xml:space="preserve">Přestávka mezi poločasy trvá většinou </w:t>
      </w:r>
      <w:proofErr w:type="gramStart"/>
      <w:r w:rsidR="000936D3">
        <w:rPr>
          <w:lang w:eastAsia="en-US"/>
        </w:rPr>
        <w:t>10</w:t>
      </w:r>
      <w:r w:rsidR="005A209B">
        <w:rPr>
          <w:lang w:eastAsia="en-US"/>
        </w:rPr>
        <w:t xml:space="preserve"> </w:t>
      </w:r>
      <w:r w:rsidR="000936D3">
        <w:rPr>
          <w:lang w:eastAsia="en-US"/>
        </w:rPr>
        <w:t>–</w:t>
      </w:r>
      <w:r w:rsidR="005A209B">
        <w:rPr>
          <w:lang w:eastAsia="en-US"/>
        </w:rPr>
        <w:t xml:space="preserve"> </w:t>
      </w:r>
      <w:r w:rsidR="000936D3">
        <w:rPr>
          <w:lang w:eastAsia="en-US"/>
        </w:rPr>
        <w:t>15</w:t>
      </w:r>
      <w:proofErr w:type="gramEnd"/>
      <w:r w:rsidR="00D470EF">
        <w:rPr>
          <w:lang w:eastAsia="en-US"/>
        </w:rPr>
        <w:t xml:space="preserve"> </w:t>
      </w:r>
      <w:r w:rsidR="00E72769">
        <w:rPr>
          <w:lang w:eastAsia="en-US"/>
        </w:rPr>
        <w:t>minut.</w:t>
      </w:r>
      <w:r w:rsidR="00592E18">
        <w:rPr>
          <w:lang w:eastAsia="en-US"/>
        </w:rPr>
        <w:t xml:space="preserve"> </w:t>
      </w:r>
      <w:r w:rsidR="000C49F5">
        <w:rPr>
          <w:lang w:eastAsia="en-US"/>
        </w:rPr>
        <w:fldChar w:fldCharType="begin" w:fldLock="1"/>
      </w:r>
      <w:r w:rsidR="00AA3F11">
        <w:rPr>
          <w:lang w:eastAsia="en-US"/>
        </w:rPr>
        <w:instrText>ADDIN CSL_CITATION {"citationItems":[{"id":"ITEM-1","itemData":{"author":[{"dropping-particle":"","family":"Garcia","given":"Francois","non-dropping-particle":"","parse-names":false,"suffix":""},{"dropping-particle":"","family":"Hagen","given":"Monika","non-dropping-particle":"","parse-names":false,"suffix":""},{"dropping-particle":"","family":"Jensen","given":"Bjarne","non-dropping-particle":"","parse-names":false,"suffix":""}],"id":"ITEM-1","issue":"July","issued":{"date-parts":[["2016"]]},"title":"International Handball Federation IX. Rules of the Game a) Indoor Handball","type":"article-journal"},"uris":["http://www.mendeley.com/documents/?uuid=623fbedd-1bfa-444b-aeef-c88e63062a0c"]}],"mendeley":{"formattedCitation":"(Garcia et al., 2016)","plainTextFormattedCitation":"(Garcia et al., 2016)","previouslyFormattedCitation":"(Garcia et al., 2016)"},"properties":{"noteIndex":0},"schema":"https://github.com/citation-style-language/schema/raw/master/csl-citation.json"}</w:instrText>
      </w:r>
      <w:r w:rsidR="000C49F5">
        <w:rPr>
          <w:lang w:eastAsia="en-US"/>
        </w:rPr>
        <w:fldChar w:fldCharType="separate"/>
      </w:r>
      <w:r w:rsidR="00F87B66" w:rsidRPr="00F87B66">
        <w:rPr>
          <w:noProof/>
          <w:lang w:eastAsia="en-US"/>
        </w:rPr>
        <w:t>(Garcia et al., 2016)</w:t>
      </w:r>
      <w:r w:rsidR="000C49F5">
        <w:rPr>
          <w:lang w:eastAsia="en-US"/>
        </w:rPr>
        <w:fldChar w:fldCharType="end"/>
      </w:r>
      <w:r w:rsidR="000C49F5">
        <w:rPr>
          <w:lang w:eastAsia="en-US"/>
        </w:rPr>
        <w:t xml:space="preserve">. </w:t>
      </w:r>
      <w:r w:rsidR="00EF2AE2">
        <w:rPr>
          <w:lang w:eastAsia="en-US"/>
        </w:rPr>
        <w:t xml:space="preserve"> Družstvo se </w:t>
      </w:r>
      <w:r w:rsidR="008113C1">
        <w:rPr>
          <w:lang w:eastAsia="en-US"/>
        </w:rPr>
        <w:t xml:space="preserve">může </w:t>
      </w:r>
      <w:r w:rsidR="00EF2AE2">
        <w:rPr>
          <w:lang w:eastAsia="en-US"/>
        </w:rPr>
        <w:t>s</w:t>
      </w:r>
      <w:r w:rsidR="005E7460">
        <w:rPr>
          <w:lang w:eastAsia="en-US"/>
        </w:rPr>
        <w:t>klád</w:t>
      </w:r>
      <w:r w:rsidR="00F87292">
        <w:rPr>
          <w:lang w:eastAsia="en-US"/>
        </w:rPr>
        <w:t>a</w:t>
      </w:r>
      <w:r w:rsidR="008113C1">
        <w:rPr>
          <w:lang w:eastAsia="en-US"/>
        </w:rPr>
        <w:t>t</w:t>
      </w:r>
      <w:r w:rsidR="005E7460">
        <w:rPr>
          <w:lang w:eastAsia="en-US"/>
        </w:rPr>
        <w:t xml:space="preserve"> </w:t>
      </w:r>
      <w:r w:rsidR="00EF2AE2">
        <w:rPr>
          <w:lang w:eastAsia="en-US"/>
        </w:rPr>
        <w:t>z</w:t>
      </w:r>
      <w:r w:rsidR="00E72769">
        <w:rPr>
          <w:lang w:eastAsia="en-US"/>
        </w:rPr>
        <w:t>e</w:t>
      </w:r>
      <w:r w:rsidR="00EF2AE2">
        <w:rPr>
          <w:lang w:eastAsia="en-US"/>
        </w:rPr>
        <w:t> 14 hráčů</w:t>
      </w:r>
      <w:r w:rsidR="005E7460">
        <w:rPr>
          <w:lang w:eastAsia="en-US"/>
        </w:rPr>
        <w:t xml:space="preserve"> (IHF,</w:t>
      </w:r>
      <w:r w:rsidR="000C49F5">
        <w:rPr>
          <w:lang w:eastAsia="en-US"/>
        </w:rPr>
        <w:t xml:space="preserve"> kontinentální federace a národní </w:t>
      </w:r>
      <w:r w:rsidR="0013176B">
        <w:rPr>
          <w:lang w:eastAsia="en-US"/>
        </w:rPr>
        <w:br/>
      </w:r>
      <w:r w:rsidR="000C49F5">
        <w:rPr>
          <w:lang w:eastAsia="en-US"/>
        </w:rPr>
        <w:t>federace</w:t>
      </w:r>
      <w:r w:rsidR="005E7460">
        <w:rPr>
          <w:lang w:eastAsia="en-US"/>
        </w:rPr>
        <w:t xml:space="preserve"> </w:t>
      </w:r>
      <w:r w:rsidR="000C49F5">
        <w:rPr>
          <w:lang w:eastAsia="en-US"/>
        </w:rPr>
        <w:t xml:space="preserve">má </w:t>
      </w:r>
      <w:r w:rsidR="005E7460">
        <w:rPr>
          <w:lang w:eastAsia="en-US"/>
        </w:rPr>
        <w:t>právo</w:t>
      </w:r>
      <w:r w:rsidR="000C49F5">
        <w:rPr>
          <w:lang w:eastAsia="en-US"/>
        </w:rPr>
        <w:t xml:space="preserve"> upravit počet hráčů na 16</w:t>
      </w:r>
      <w:r w:rsidR="005E7460">
        <w:rPr>
          <w:lang w:eastAsia="en-US"/>
        </w:rPr>
        <w:t>)</w:t>
      </w:r>
      <w:r w:rsidR="00EF2AE2">
        <w:rPr>
          <w:lang w:eastAsia="en-US"/>
        </w:rPr>
        <w:t xml:space="preserve">. Na hrací ploše se může v jednu chvíli </w:t>
      </w:r>
      <w:r w:rsidR="0013176B">
        <w:rPr>
          <w:lang w:eastAsia="en-US"/>
        </w:rPr>
        <w:br/>
      </w:r>
      <w:r w:rsidR="00EF2AE2">
        <w:rPr>
          <w:lang w:eastAsia="en-US"/>
        </w:rPr>
        <w:t xml:space="preserve">nacházet </w:t>
      </w:r>
      <w:r w:rsidR="00E72769">
        <w:rPr>
          <w:lang w:eastAsia="en-US"/>
        </w:rPr>
        <w:t>maximálně</w:t>
      </w:r>
      <w:r w:rsidR="00EF2AE2">
        <w:rPr>
          <w:lang w:eastAsia="en-US"/>
        </w:rPr>
        <w:t xml:space="preserve"> 7 hráčů.</w:t>
      </w:r>
      <w:r w:rsidR="005E7460">
        <w:rPr>
          <w:lang w:eastAsia="en-US"/>
        </w:rPr>
        <w:t xml:space="preserve"> Ostatní jsou střídající hráči. Brankář</w:t>
      </w:r>
      <w:r w:rsidR="00E72769">
        <w:rPr>
          <w:lang w:eastAsia="en-US"/>
        </w:rPr>
        <w:t xml:space="preserve"> </w:t>
      </w:r>
      <w:r w:rsidR="005E7460">
        <w:rPr>
          <w:lang w:eastAsia="en-US"/>
        </w:rPr>
        <w:t>může kdykoli zaujmout roli hráče v poli.</w:t>
      </w:r>
      <w:r w:rsidR="00EF2AE2">
        <w:rPr>
          <w:lang w:eastAsia="en-US"/>
        </w:rPr>
        <w:t xml:space="preserve"> </w:t>
      </w:r>
      <w:r w:rsidR="00EF2AE2">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sidR="00EF2AE2">
        <w:rPr>
          <w:lang w:eastAsia="en-US"/>
        </w:rPr>
        <w:fldChar w:fldCharType="separate"/>
      </w:r>
      <w:r w:rsidR="00EF2AE2" w:rsidRPr="00EF2AE2">
        <w:rPr>
          <w:noProof/>
          <w:lang w:eastAsia="en-US"/>
        </w:rPr>
        <w:t>(Konečný, 2016)</w:t>
      </w:r>
      <w:r w:rsidR="00EF2AE2">
        <w:rPr>
          <w:lang w:eastAsia="en-US"/>
        </w:rPr>
        <w:fldChar w:fldCharType="end"/>
      </w:r>
      <w:r w:rsidR="00EF2AE2">
        <w:rPr>
          <w:lang w:eastAsia="en-US"/>
        </w:rPr>
        <w:t xml:space="preserve">. </w:t>
      </w:r>
      <w:r w:rsidR="005E7460">
        <w:rPr>
          <w:lang w:eastAsia="en-US"/>
        </w:rPr>
        <w:t xml:space="preserve"> </w:t>
      </w:r>
    </w:p>
    <w:p w14:paraId="5248582A" w14:textId="62122F30" w:rsidR="00F87292" w:rsidRDefault="00F87292" w:rsidP="000C49F5">
      <w:pPr>
        <w:pStyle w:val="DPNormln"/>
        <w:ind w:firstLine="360"/>
        <w:rPr>
          <w:lang w:eastAsia="en-US"/>
        </w:rPr>
      </w:pPr>
      <w:r>
        <w:rPr>
          <w:lang w:eastAsia="en-US"/>
        </w:rPr>
        <w:t xml:space="preserve">Všichni hráči jednoho týmu musí mít stejný dres. Dresy soupeře musí být jasně </w:t>
      </w:r>
      <w:r w:rsidR="0013176B">
        <w:rPr>
          <w:lang w:eastAsia="en-US"/>
        </w:rPr>
        <w:br/>
      </w:r>
      <w:r>
        <w:rPr>
          <w:lang w:eastAsia="en-US"/>
        </w:rPr>
        <w:t>odliš</w:t>
      </w:r>
      <w:r w:rsidR="00E72769">
        <w:rPr>
          <w:lang w:eastAsia="en-US"/>
        </w:rPr>
        <w:t>ené</w:t>
      </w:r>
      <w:r>
        <w:rPr>
          <w:lang w:eastAsia="en-US"/>
        </w:rPr>
        <w:t xml:space="preserve">. </w:t>
      </w:r>
      <w:r w:rsidRPr="00592E18">
        <w:rPr>
          <w:lang w:eastAsia="en-US"/>
        </w:rPr>
        <w:t xml:space="preserve">Brankáři </w:t>
      </w:r>
      <w:r w:rsidR="00E72769" w:rsidRPr="00592E18">
        <w:rPr>
          <w:lang w:eastAsia="en-US"/>
        </w:rPr>
        <w:t>ne</w:t>
      </w:r>
      <w:r w:rsidRPr="00592E18">
        <w:rPr>
          <w:lang w:eastAsia="en-US"/>
        </w:rPr>
        <w:t>musí mít stejnou barvu</w:t>
      </w:r>
      <w:r w:rsidR="00E72769" w:rsidRPr="00592E18">
        <w:rPr>
          <w:lang w:eastAsia="en-US"/>
        </w:rPr>
        <w:t xml:space="preserve"> dresu</w:t>
      </w:r>
      <w:r w:rsidRPr="00592E18">
        <w:rPr>
          <w:lang w:eastAsia="en-US"/>
        </w:rPr>
        <w:t>, ale musí se odlišovat od hráčů obou týmu a soupeřova brankáře.</w:t>
      </w:r>
      <w:r>
        <w:rPr>
          <w:lang w:eastAsia="en-US"/>
        </w:rPr>
        <w:t xml:space="preserve"> Hráči musí mít na zadní straně dresu viditelné číslo nejméně 20 centimetrů vysoké a na přední straně nejméně 10 centimetrů vysoké. Čísla si hráči </w:t>
      </w:r>
      <w:r w:rsidR="0013176B">
        <w:rPr>
          <w:lang w:eastAsia="en-US"/>
        </w:rPr>
        <w:br/>
      </w:r>
      <w:r>
        <w:rPr>
          <w:lang w:eastAsia="en-US"/>
        </w:rPr>
        <w:t>můžou vybrat od 1 do 99. Barva čísel musí být</w:t>
      </w:r>
      <w:r w:rsidR="00D470EF">
        <w:rPr>
          <w:lang w:eastAsia="en-US"/>
        </w:rPr>
        <w:t xml:space="preserve"> zřetelně kontrastní</w:t>
      </w:r>
      <w:r>
        <w:rPr>
          <w:lang w:eastAsia="en-US"/>
        </w:rPr>
        <w:t xml:space="preserve">. Hráči musí mít </w:t>
      </w:r>
      <w:r w:rsidR="0013176B">
        <w:rPr>
          <w:lang w:eastAsia="en-US"/>
        </w:rPr>
        <w:br/>
      </w:r>
      <w:r>
        <w:rPr>
          <w:lang w:eastAsia="en-US"/>
        </w:rPr>
        <w:t>sportovní obuv. Hráč nesmí mít žádné nebezpečné předměty (prstýnky, řetízky, náušnice hodinky, brýle nebo rukavice). Pokud hráč porušuje t</w:t>
      </w:r>
      <w:r w:rsidR="00E72769">
        <w:rPr>
          <w:lang w:eastAsia="en-US"/>
        </w:rPr>
        <w:t>a</w:t>
      </w:r>
      <w:r>
        <w:rPr>
          <w:lang w:eastAsia="en-US"/>
        </w:rPr>
        <w:t>to pravidla</w:t>
      </w:r>
      <w:r w:rsidR="00D470EF">
        <w:rPr>
          <w:lang w:eastAsia="en-US"/>
        </w:rPr>
        <w:t>,</w:t>
      </w:r>
      <w:r>
        <w:rPr>
          <w:lang w:eastAsia="en-US"/>
        </w:rPr>
        <w:t xml:space="preserve"> nemůže do </w:t>
      </w:r>
      <w:r w:rsidR="004A4FDA">
        <w:rPr>
          <w:lang w:eastAsia="en-US"/>
        </w:rPr>
        <w:t>utkání</w:t>
      </w:r>
      <w:r>
        <w:rPr>
          <w:lang w:eastAsia="en-US"/>
        </w:rPr>
        <w:t xml:space="preserve"> </w:t>
      </w:r>
      <w:r w:rsidR="0013176B">
        <w:rPr>
          <w:lang w:eastAsia="en-US"/>
        </w:rPr>
        <w:br/>
      </w:r>
      <w:r w:rsidR="00E03445">
        <w:rPr>
          <w:lang w:eastAsia="en-US"/>
        </w:rPr>
        <w:t>nastoupit,</w:t>
      </w:r>
      <w:r>
        <w:rPr>
          <w:lang w:eastAsia="en-US"/>
        </w:rPr>
        <w:t xml:space="preserve"> dokud </w:t>
      </w:r>
      <w:r w:rsidR="00EF0F73">
        <w:rPr>
          <w:lang w:eastAsia="en-US"/>
        </w:rPr>
        <w:t>se řádně ne</w:t>
      </w:r>
      <w:r w:rsidR="00E72769">
        <w:rPr>
          <w:lang w:eastAsia="en-US"/>
        </w:rPr>
        <w:t>u</w:t>
      </w:r>
      <w:r w:rsidR="00EF0F73">
        <w:rPr>
          <w:lang w:eastAsia="en-US"/>
        </w:rPr>
        <w:t xml:space="preserve">praví a neodstraní nebezpečné předměty z těla. </w:t>
      </w:r>
      <w:r w:rsidR="00D470EF">
        <w:rPr>
          <w:lang w:eastAsia="en-US"/>
        </w:rPr>
        <w:t>Za</w:t>
      </w:r>
      <w:r w:rsidR="00EF0F73">
        <w:rPr>
          <w:lang w:eastAsia="en-US"/>
        </w:rPr>
        <w:t xml:space="preserve"> </w:t>
      </w:r>
      <w:r w:rsidR="0013176B">
        <w:rPr>
          <w:lang w:eastAsia="en-US"/>
        </w:rPr>
        <w:br/>
      </w:r>
      <w:r w:rsidR="00EF0F73">
        <w:rPr>
          <w:lang w:eastAsia="en-US"/>
        </w:rPr>
        <w:t>nebezpečné se nepovažují malé náušnice, viditelné piercingy nebo malé sponky do vlasů, pokud jsou důkladně zalepeny páskou. Čelenky a kapitánské pásky jsou povoleny</w:t>
      </w:r>
      <w:r w:rsidR="005A209B">
        <w:rPr>
          <w:lang w:eastAsia="en-US"/>
        </w:rPr>
        <w:t>,</w:t>
      </w:r>
      <w:r w:rsidR="00EF0F73">
        <w:rPr>
          <w:lang w:eastAsia="en-US"/>
        </w:rPr>
        <w:t xml:space="preserve"> pokud jsou vyrobeny z měkkého elastického materiálu </w:t>
      </w:r>
      <w:r w:rsidR="00EF0F73">
        <w:rPr>
          <w:lang w:eastAsia="en-US"/>
        </w:rPr>
        <w:fldChar w:fldCharType="begin" w:fldLock="1"/>
      </w:r>
      <w:r w:rsidR="00AA3F11">
        <w:rPr>
          <w:lang w:eastAsia="en-US"/>
        </w:rPr>
        <w:instrText>ADDIN CSL_CITATION {"citationItems":[{"id":"ITEM-1","itemData":{"author":[{"dropping-particle":"","family":"Garcia","given":"Francois","non-dropping-particle":"","parse-names":false,"suffix":""},{"dropping-particle":"","family":"Hagen","given":"Monika","non-dropping-particle":"","parse-names":false,"suffix":""},{"dropping-particle":"","family":"Jensen","given":"Bjarne","non-dropping-particle":"","parse-names":false,"suffix":""}],"id":"ITEM-1","issue":"July","issued":{"date-parts":[["2016"]]},"title":"International Handball Federation IX. Rules of the Game a) Indoor Handball","type":"article-journal"},"uris":["http://www.mendeley.com/documents/?uuid=623fbedd-1bfa-444b-aeef-c88e63062a0c"]}],"mendeley":{"formattedCitation":"(Garcia et al., 2016)","plainTextFormattedCitation":"(Garcia et al., 2016)","previouslyFormattedCitation":"(Garcia et al., 2016)"},"properties":{"noteIndex":0},"schema":"https://github.com/citation-style-language/schema/raw/master/csl-citation.json"}</w:instrText>
      </w:r>
      <w:r w:rsidR="00EF0F73">
        <w:rPr>
          <w:lang w:eastAsia="en-US"/>
        </w:rPr>
        <w:fldChar w:fldCharType="separate"/>
      </w:r>
      <w:r w:rsidR="00F87B66" w:rsidRPr="00F87B66">
        <w:rPr>
          <w:noProof/>
          <w:lang w:eastAsia="en-US"/>
        </w:rPr>
        <w:t>(Garcia et al., 2016)</w:t>
      </w:r>
      <w:r w:rsidR="00EF0F73">
        <w:rPr>
          <w:lang w:eastAsia="en-US"/>
        </w:rPr>
        <w:fldChar w:fldCharType="end"/>
      </w:r>
      <w:r w:rsidR="00EF0F73">
        <w:rPr>
          <w:lang w:eastAsia="en-US"/>
        </w:rPr>
        <w:t>.</w:t>
      </w:r>
    </w:p>
    <w:p w14:paraId="2B1E18F7" w14:textId="3FA2A6AE" w:rsidR="005310A5" w:rsidRDefault="005310A5" w:rsidP="005310A5">
      <w:pPr>
        <w:pStyle w:val="DPNormln"/>
        <w:ind w:firstLine="360"/>
        <w:rPr>
          <w:lang w:eastAsia="en-US"/>
        </w:rPr>
      </w:pPr>
      <w:r>
        <w:rPr>
          <w:lang w:eastAsia="en-US"/>
        </w:rPr>
        <w:t>Před každým utkáním se provádí losování a tým</w:t>
      </w:r>
      <w:r w:rsidR="00D470EF">
        <w:rPr>
          <w:lang w:eastAsia="en-US"/>
        </w:rPr>
        <w:t>,</w:t>
      </w:r>
      <w:r>
        <w:rPr>
          <w:lang w:eastAsia="en-US"/>
        </w:rPr>
        <w:t xml:space="preserve"> který vyhraje a zvolí si míč, začíná výhozem. Druhé </w:t>
      </w:r>
      <w:r w:rsidR="006053E2">
        <w:rPr>
          <w:lang w:eastAsia="en-US"/>
        </w:rPr>
        <w:t>družstvo vol</w:t>
      </w:r>
      <w:r w:rsidR="00D470EF">
        <w:rPr>
          <w:lang w:eastAsia="en-US"/>
        </w:rPr>
        <w:t>í</w:t>
      </w:r>
      <w:r>
        <w:rPr>
          <w:lang w:eastAsia="en-US"/>
        </w:rPr>
        <w:t xml:space="preserve"> </w:t>
      </w:r>
      <w:r w:rsidR="006053E2">
        <w:rPr>
          <w:lang w:eastAsia="en-US"/>
        </w:rPr>
        <w:t>stra</w:t>
      </w:r>
      <w:r w:rsidR="00D470EF">
        <w:rPr>
          <w:lang w:eastAsia="en-US"/>
        </w:rPr>
        <w:t>n</w:t>
      </w:r>
      <w:r w:rsidR="006053E2">
        <w:rPr>
          <w:lang w:eastAsia="en-US"/>
        </w:rPr>
        <w:t xml:space="preserve">u, </w:t>
      </w:r>
      <w:r>
        <w:rPr>
          <w:lang w:eastAsia="en-US"/>
        </w:rPr>
        <w:t>na které chce začínat. Většinou si ale vítěz losován</w:t>
      </w:r>
      <w:r w:rsidR="006053E2">
        <w:rPr>
          <w:lang w:eastAsia="en-US"/>
        </w:rPr>
        <w:t>í</w:t>
      </w:r>
      <w:r>
        <w:rPr>
          <w:lang w:eastAsia="en-US"/>
        </w:rPr>
        <w:t xml:space="preserve"> volí stranu </w:t>
      </w:r>
      <w:r w:rsidR="006053E2">
        <w:rPr>
          <w:lang w:eastAsia="en-US"/>
        </w:rPr>
        <w:t xml:space="preserve">a </w:t>
      </w:r>
      <w:r w:rsidR="005A209B">
        <w:rPr>
          <w:lang w:eastAsia="en-US"/>
        </w:rPr>
        <w:t>soupeř</w:t>
      </w:r>
      <w:r>
        <w:rPr>
          <w:lang w:eastAsia="en-US"/>
        </w:rPr>
        <w:t xml:space="preserve"> začíná výhozem. N</w:t>
      </w:r>
      <w:r w:rsidR="006053E2">
        <w:rPr>
          <w:lang w:eastAsia="en-US"/>
        </w:rPr>
        <w:t xml:space="preserve">a začátku </w:t>
      </w:r>
      <w:r>
        <w:rPr>
          <w:lang w:eastAsia="en-US"/>
        </w:rPr>
        <w:t>druh</w:t>
      </w:r>
      <w:r w:rsidR="006053E2">
        <w:rPr>
          <w:lang w:eastAsia="en-US"/>
        </w:rPr>
        <w:t>ého</w:t>
      </w:r>
      <w:r>
        <w:rPr>
          <w:lang w:eastAsia="en-US"/>
        </w:rPr>
        <w:t xml:space="preserve"> poločas</w:t>
      </w:r>
      <w:r w:rsidR="006053E2">
        <w:rPr>
          <w:lang w:eastAsia="en-US"/>
        </w:rPr>
        <w:t>u si</w:t>
      </w:r>
      <w:r>
        <w:rPr>
          <w:lang w:eastAsia="en-US"/>
        </w:rPr>
        <w:t xml:space="preserve"> týmy vymění strany a výhoz má tým</w:t>
      </w:r>
      <w:r w:rsidR="006053E2">
        <w:rPr>
          <w:lang w:eastAsia="en-US"/>
        </w:rPr>
        <w:t>,</w:t>
      </w:r>
      <w:r>
        <w:rPr>
          <w:lang w:eastAsia="en-US"/>
        </w:rPr>
        <w:t xml:space="preserve"> který si vybral v losování na začátku utkání stranu </w:t>
      </w:r>
      <w:r>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Pr>
          <w:lang w:eastAsia="en-US"/>
        </w:rPr>
        <w:fldChar w:fldCharType="separate"/>
      </w:r>
      <w:r w:rsidRPr="005A2533">
        <w:rPr>
          <w:noProof/>
          <w:lang w:eastAsia="en-US"/>
        </w:rPr>
        <w:t>(Konečný, 2016)</w:t>
      </w:r>
      <w:r>
        <w:rPr>
          <w:lang w:eastAsia="en-US"/>
        </w:rPr>
        <w:fldChar w:fldCharType="end"/>
      </w:r>
      <w:r>
        <w:rPr>
          <w:lang w:eastAsia="en-US"/>
        </w:rPr>
        <w:t xml:space="preserve">. </w:t>
      </w:r>
    </w:p>
    <w:p w14:paraId="08483343" w14:textId="14B71BC1" w:rsidR="005E7460" w:rsidRDefault="004A4FDA" w:rsidP="005E7460">
      <w:pPr>
        <w:pStyle w:val="DPNormln"/>
        <w:ind w:firstLine="360"/>
        <w:rPr>
          <w:lang w:eastAsia="en-US"/>
        </w:rPr>
      </w:pPr>
      <w:r>
        <w:rPr>
          <w:lang w:eastAsia="en-US"/>
        </w:rPr>
        <w:t>Utkání</w:t>
      </w:r>
      <w:r w:rsidR="000C49F5">
        <w:rPr>
          <w:lang w:eastAsia="en-US"/>
        </w:rPr>
        <w:t xml:space="preserve"> začíná hvizdem rozhodčího a hrá</w:t>
      </w:r>
      <w:r w:rsidR="00E72769">
        <w:rPr>
          <w:lang w:eastAsia="en-US"/>
        </w:rPr>
        <w:t>č</w:t>
      </w:r>
      <w:r w:rsidR="000C49F5">
        <w:rPr>
          <w:lang w:eastAsia="en-US"/>
        </w:rPr>
        <w:t xml:space="preserve"> </w:t>
      </w:r>
      <w:r w:rsidR="00E72769">
        <w:rPr>
          <w:lang w:eastAsia="en-US"/>
        </w:rPr>
        <w:t>zahájí</w:t>
      </w:r>
      <w:r w:rsidR="000C49F5">
        <w:rPr>
          <w:lang w:eastAsia="en-US"/>
        </w:rPr>
        <w:t xml:space="preserve"> počáteční</w:t>
      </w:r>
      <w:r w:rsidR="00E72769">
        <w:rPr>
          <w:lang w:eastAsia="en-US"/>
        </w:rPr>
        <w:t>m</w:t>
      </w:r>
      <w:r w:rsidR="000C49F5">
        <w:rPr>
          <w:lang w:eastAsia="en-US"/>
        </w:rPr>
        <w:t xml:space="preserve"> vyhození</w:t>
      </w:r>
      <w:r w:rsidR="00E72769">
        <w:rPr>
          <w:lang w:eastAsia="en-US"/>
        </w:rPr>
        <w:t>m</w:t>
      </w:r>
      <w:r w:rsidR="000C49F5">
        <w:rPr>
          <w:lang w:eastAsia="en-US"/>
        </w:rPr>
        <w:t xml:space="preserve">. K ukončení </w:t>
      </w:r>
      <w:r>
        <w:rPr>
          <w:lang w:eastAsia="en-US"/>
        </w:rPr>
        <w:t>utkání</w:t>
      </w:r>
      <w:r w:rsidR="000C49F5">
        <w:rPr>
          <w:lang w:eastAsia="en-US"/>
        </w:rPr>
        <w:t xml:space="preserve"> zazní automatický signál </w:t>
      </w:r>
      <w:r w:rsidR="00DB6807">
        <w:rPr>
          <w:lang w:eastAsia="en-US"/>
        </w:rPr>
        <w:t xml:space="preserve">z </w:t>
      </w:r>
      <w:r w:rsidR="000C49F5">
        <w:rPr>
          <w:lang w:eastAsia="en-US"/>
        </w:rPr>
        <w:t xml:space="preserve">veřejných hodin nebo </w:t>
      </w:r>
      <w:r w:rsidR="00DB6807">
        <w:rPr>
          <w:lang w:eastAsia="en-US"/>
        </w:rPr>
        <w:t>od</w:t>
      </w:r>
      <w:r w:rsidR="000C49F5">
        <w:rPr>
          <w:lang w:eastAsia="en-US"/>
        </w:rPr>
        <w:t xml:space="preserve"> časomíry, pokud takový signál ne</w:t>
      </w:r>
      <w:r w:rsidR="00DB6807">
        <w:rPr>
          <w:lang w:eastAsia="en-US"/>
        </w:rPr>
        <w:t>zazní</w:t>
      </w:r>
      <w:r w:rsidR="000C49F5">
        <w:rPr>
          <w:lang w:eastAsia="en-US"/>
        </w:rPr>
        <w:t xml:space="preserve">, </w:t>
      </w:r>
      <w:r w:rsidR="00DB6807">
        <w:rPr>
          <w:lang w:eastAsia="en-US"/>
        </w:rPr>
        <w:t xml:space="preserve">ukončí </w:t>
      </w:r>
      <w:r>
        <w:rPr>
          <w:lang w:eastAsia="en-US"/>
        </w:rPr>
        <w:t>utkání</w:t>
      </w:r>
      <w:r w:rsidR="000C49F5">
        <w:rPr>
          <w:lang w:eastAsia="en-US"/>
        </w:rPr>
        <w:t xml:space="preserve"> rozhodčí, časoměři</w:t>
      </w:r>
      <w:r w:rsidR="00DB6807">
        <w:rPr>
          <w:lang w:eastAsia="en-US"/>
        </w:rPr>
        <w:t>č</w:t>
      </w:r>
      <w:r w:rsidR="000C49F5">
        <w:rPr>
          <w:lang w:eastAsia="en-US"/>
        </w:rPr>
        <w:t xml:space="preserve"> nebo delegát zapíská na znamení, že hrací doba skončila </w:t>
      </w:r>
      <w:r w:rsidR="000C49F5">
        <w:rPr>
          <w:lang w:eastAsia="en-US"/>
        </w:rPr>
        <w:fldChar w:fldCharType="begin" w:fldLock="1"/>
      </w:r>
      <w:r w:rsidR="00AA3F11">
        <w:rPr>
          <w:lang w:eastAsia="en-US"/>
        </w:rPr>
        <w:instrText>ADDIN CSL_CITATION {"citationItems":[{"id":"ITEM-1","itemData":{"author":[{"dropping-particle":"","family":"Garcia","given":"Francois","non-dropping-particle":"","parse-names":false,"suffix":""},{"dropping-particle":"","family":"Hagen","given":"Monika","non-dropping-particle":"","parse-names":false,"suffix":""},{"dropping-particle":"","family":"Jensen","given":"Bjarne","non-dropping-particle":"","parse-names":false,"suffix":""}],"id":"ITEM-1","issue":"July","issued":{"date-parts":[["2016"]]},"title":"International Handball Federation IX. Rules of the Game a) Indoor Handball","type":"article-journal"},"uris":["http://www.mendeley.com/documents/?uuid=623fbedd-1bfa-444b-aeef-c88e63062a0c"]}],"mendeley":{"formattedCitation":"(Garcia et al., 2016)","plainTextFormattedCitation":"(Garcia et al., 2016)","previouslyFormattedCitation":"(Garcia et al., 2016)"},"properties":{"noteIndex":0},"schema":"https://github.com/citation-style-language/schema/raw/master/csl-citation.json"}</w:instrText>
      </w:r>
      <w:r w:rsidR="000C49F5">
        <w:rPr>
          <w:lang w:eastAsia="en-US"/>
        </w:rPr>
        <w:fldChar w:fldCharType="separate"/>
      </w:r>
      <w:r w:rsidR="00F87B66" w:rsidRPr="00F87B66">
        <w:rPr>
          <w:noProof/>
          <w:lang w:eastAsia="en-US"/>
        </w:rPr>
        <w:t>(Garcia et al., 2016)</w:t>
      </w:r>
      <w:r w:rsidR="000C49F5">
        <w:rPr>
          <w:lang w:eastAsia="en-US"/>
        </w:rPr>
        <w:fldChar w:fldCharType="end"/>
      </w:r>
      <w:r w:rsidR="000C49F5">
        <w:rPr>
          <w:lang w:eastAsia="en-US"/>
        </w:rPr>
        <w:t xml:space="preserve">. </w:t>
      </w:r>
      <w:r w:rsidR="005E7460">
        <w:rPr>
          <w:lang w:eastAsia="en-US"/>
        </w:rPr>
        <w:t xml:space="preserve">V průběhu poločasu může každé družstvo zažádat </w:t>
      </w:r>
      <w:r w:rsidR="00FD14B0">
        <w:rPr>
          <w:lang w:eastAsia="en-US"/>
        </w:rPr>
        <w:br/>
      </w:r>
      <w:r w:rsidR="005E7460">
        <w:rPr>
          <w:lang w:eastAsia="en-US"/>
        </w:rPr>
        <w:t xml:space="preserve">o oddechový čas </w:t>
      </w:r>
      <w:r w:rsidR="00DB6807">
        <w:rPr>
          <w:lang w:eastAsia="en-US"/>
        </w:rPr>
        <w:t xml:space="preserve">(time-out), </w:t>
      </w:r>
      <w:r w:rsidR="005E7460">
        <w:rPr>
          <w:lang w:eastAsia="en-US"/>
        </w:rPr>
        <w:t xml:space="preserve">který trvá 1 minutu </w:t>
      </w:r>
      <w:r w:rsidR="005E7460">
        <w:rPr>
          <w:lang w:eastAsia="en-US"/>
        </w:rPr>
        <w:fldChar w:fldCharType="begin" w:fldLock="1"/>
      </w:r>
      <w:r w:rsidR="00FA658A">
        <w:rPr>
          <w:lang w:eastAsia="en-US"/>
        </w:rPr>
        <w:instrText>ADDIN CSL_CITATION {"citationItems":[{"id":"ITEM-1","itemData":{"ISBN":"8024702193","author":[{"dropping-particle":"","family":"Tůma","given":"Martin","non-dropping-particle":"","parse-names":false,"suffix":""},{"dropping-particle":"","family":"Tkadlec","given":"Jiří","non-dropping-particle":"","parse-names":false,"suffix":""}],"id":"ITEM-1","issued":{"date-parts":[["2002"]]},"publisher":"Praha: Grada Publishing","publisher-place":"Praha","title":"Házená","type":"book"},"uris":["http://www.mendeley.com/documents/?uuid=d272c0c9-eb52-4bdd-922f-2dee43391479"]}],"mendeley":{"formattedCitation":"(Tůma &amp; Tkadlec, 2002)","plainTextFormattedCitation":"(Tůma &amp; Tkadlec, 2002)","previouslyFormattedCitation":"(Tůma &amp; Tkadlec, 2002)"},"properties":{"noteIndex":0},"schema":"https://github.com/citation-style-language/schema/raw/master/csl-citation.json"}</w:instrText>
      </w:r>
      <w:r w:rsidR="005E7460">
        <w:rPr>
          <w:lang w:eastAsia="en-US"/>
        </w:rPr>
        <w:fldChar w:fldCharType="separate"/>
      </w:r>
      <w:r w:rsidR="005E7460" w:rsidRPr="005E7460">
        <w:rPr>
          <w:noProof/>
          <w:lang w:eastAsia="en-US"/>
        </w:rPr>
        <w:t>(Tůma &amp; Tkadlec, 2002)</w:t>
      </w:r>
      <w:r w:rsidR="005E7460">
        <w:rPr>
          <w:lang w:eastAsia="en-US"/>
        </w:rPr>
        <w:fldChar w:fldCharType="end"/>
      </w:r>
      <w:r w:rsidR="005E7460">
        <w:rPr>
          <w:lang w:eastAsia="en-US"/>
        </w:rPr>
        <w:t>.</w:t>
      </w:r>
      <w:r w:rsidR="00B32441">
        <w:rPr>
          <w:lang w:eastAsia="en-US"/>
        </w:rPr>
        <w:t xml:space="preserve"> </w:t>
      </w:r>
      <w:r w:rsidR="00322035">
        <w:rPr>
          <w:lang w:eastAsia="en-US"/>
        </w:rPr>
        <w:t>Družstvo může požádat o time-out, jen když m</w:t>
      </w:r>
      <w:r w:rsidR="00DB6807">
        <w:rPr>
          <w:lang w:eastAsia="en-US"/>
        </w:rPr>
        <w:t>á</w:t>
      </w:r>
      <w:r w:rsidR="00322035">
        <w:rPr>
          <w:lang w:eastAsia="en-US"/>
        </w:rPr>
        <w:t xml:space="preserve"> v držení míč. Po 50 sekundách časoměřič oznámí </w:t>
      </w:r>
      <w:r w:rsidR="0013176B">
        <w:rPr>
          <w:lang w:eastAsia="en-US"/>
        </w:rPr>
        <w:br/>
      </w:r>
      <w:r w:rsidR="00322035">
        <w:rPr>
          <w:lang w:eastAsia="en-US"/>
        </w:rPr>
        <w:t>signálem, že hra bude za 10 vteřin pokračovat. Každý tým má k dispozici 3 time-outy, označen</w:t>
      </w:r>
      <w:r w:rsidR="00DB6807">
        <w:rPr>
          <w:lang w:eastAsia="en-US"/>
        </w:rPr>
        <w:t>é</w:t>
      </w:r>
      <w:r w:rsidR="00322035">
        <w:rPr>
          <w:lang w:eastAsia="en-US"/>
        </w:rPr>
        <w:t xml:space="preserve"> čísly 1, 2 a 3. </w:t>
      </w:r>
      <w:r w:rsidR="00DB6807">
        <w:rPr>
          <w:lang w:eastAsia="en-US"/>
        </w:rPr>
        <w:t>Třetí time-out</w:t>
      </w:r>
      <w:r w:rsidR="00322035">
        <w:rPr>
          <w:lang w:eastAsia="en-US"/>
        </w:rPr>
        <w:t xml:space="preserve"> se dá uplatnit</w:t>
      </w:r>
      <w:r w:rsidR="00D470EF">
        <w:rPr>
          <w:lang w:eastAsia="en-US"/>
        </w:rPr>
        <w:t>,</w:t>
      </w:r>
      <w:r w:rsidR="00322035">
        <w:rPr>
          <w:lang w:eastAsia="en-US"/>
        </w:rPr>
        <w:t xml:space="preserve"> pouze pokud </w:t>
      </w:r>
      <w:r w:rsidR="00DB6807">
        <w:rPr>
          <w:lang w:eastAsia="en-US"/>
        </w:rPr>
        <w:t>druhý</w:t>
      </w:r>
      <w:r w:rsidR="00322035">
        <w:rPr>
          <w:lang w:eastAsia="en-US"/>
        </w:rPr>
        <w:t xml:space="preserve"> byl uplatněn do 55</w:t>
      </w:r>
      <w:r w:rsidR="00D470EF">
        <w:rPr>
          <w:lang w:eastAsia="en-US"/>
        </w:rPr>
        <w:t>.</w:t>
      </w:r>
      <w:r w:rsidR="00322035">
        <w:rPr>
          <w:lang w:eastAsia="en-US"/>
        </w:rPr>
        <w:t xml:space="preserve"> minuty </w:t>
      </w:r>
      <w:r>
        <w:rPr>
          <w:lang w:eastAsia="en-US"/>
        </w:rPr>
        <w:t>utkání</w:t>
      </w:r>
      <w:r w:rsidR="00DB6807">
        <w:rPr>
          <w:lang w:eastAsia="en-US"/>
        </w:rPr>
        <w:t>.</w:t>
      </w:r>
      <w:r w:rsidR="00322035">
        <w:rPr>
          <w:lang w:eastAsia="en-US"/>
        </w:rPr>
        <w:t xml:space="preserve"> </w:t>
      </w:r>
      <w:r w:rsidR="00322035">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sidR="00322035">
        <w:rPr>
          <w:lang w:eastAsia="en-US"/>
        </w:rPr>
        <w:fldChar w:fldCharType="separate"/>
      </w:r>
      <w:r w:rsidR="00322035" w:rsidRPr="00322035">
        <w:rPr>
          <w:noProof/>
          <w:lang w:eastAsia="en-US"/>
        </w:rPr>
        <w:t>(Konečný, 2016)</w:t>
      </w:r>
      <w:r w:rsidR="00322035">
        <w:rPr>
          <w:lang w:eastAsia="en-US"/>
        </w:rPr>
        <w:fldChar w:fldCharType="end"/>
      </w:r>
      <w:r w:rsidR="00322035">
        <w:rPr>
          <w:lang w:eastAsia="en-US"/>
        </w:rPr>
        <w:t>.</w:t>
      </w:r>
    </w:p>
    <w:p w14:paraId="0CB3A5AA" w14:textId="0D320CE8" w:rsidR="00322035" w:rsidRDefault="00322035" w:rsidP="005E7460">
      <w:pPr>
        <w:pStyle w:val="DPNormln"/>
        <w:ind w:firstLine="360"/>
        <w:rPr>
          <w:lang w:eastAsia="en-US"/>
        </w:rPr>
      </w:pPr>
      <w:r>
        <w:rPr>
          <w:lang w:eastAsia="en-US"/>
        </w:rPr>
        <w:t>Hráč házené může k</w:t>
      </w:r>
      <w:r w:rsidR="00DB6807">
        <w:rPr>
          <w:lang w:eastAsia="en-US"/>
        </w:rPr>
        <w:t>e</w:t>
      </w:r>
      <w:r>
        <w:rPr>
          <w:lang w:eastAsia="en-US"/>
        </w:rPr>
        <w:t> h</w:t>
      </w:r>
      <w:r w:rsidR="00DB6807">
        <w:rPr>
          <w:lang w:eastAsia="en-US"/>
        </w:rPr>
        <w:t>ře</w:t>
      </w:r>
      <w:r>
        <w:rPr>
          <w:lang w:eastAsia="en-US"/>
        </w:rPr>
        <w:t xml:space="preserve"> míčem použít kteroukoliv část těla </w:t>
      </w:r>
      <w:r w:rsidR="00DB6807">
        <w:rPr>
          <w:lang w:eastAsia="en-US"/>
        </w:rPr>
        <w:t>kromě</w:t>
      </w:r>
      <w:r>
        <w:rPr>
          <w:lang w:eastAsia="en-US"/>
        </w:rPr>
        <w:t xml:space="preserve"> noh</w:t>
      </w:r>
      <w:r w:rsidR="00DB6807">
        <w:rPr>
          <w:lang w:eastAsia="en-US"/>
        </w:rPr>
        <w:t>ou</w:t>
      </w:r>
      <w:r>
        <w:rPr>
          <w:lang w:eastAsia="en-US"/>
        </w:rPr>
        <w:t xml:space="preserve"> pod </w:t>
      </w:r>
      <w:r w:rsidR="0013176B">
        <w:rPr>
          <w:lang w:eastAsia="en-US"/>
        </w:rPr>
        <w:br/>
      </w:r>
      <w:r>
        <w:rPr>
          <w:lang w:eastAsia="en-US"/>
        </w:rPr>
        <w:t xml:space="preserve">kolenem. Pouze brankář ve vlastním brankovišti může zasáhnout míč i nohama. </w:t>
      </w:r>
      <w:r w:rsidR="00DB6807">
        <w:rPr>
          <w:lang w:eastAsia="en-US"/>
        </w:rPr>
        <w:t>H</w:t>
      </w:r>
      <w:r>
        <w:rPr>
          <w:lang w:eastAsia="en-US"/>
        </w:rPr>
        <w:t>ráč s</w:t>
      </w:r>
      <w:r w:rsidR="002C69FD">
        <w:rPr>
          <w:lang w:eastAsia="en-US"/>
        </w:rPr>
        <w:t> </w:t>
      </w:r>
      <w:r w:rsidR="0013176B">
        <w:rPr>
          <w:lang w:eastAsia="en-US"/>
        </w:rPr>
        <w:br/>
      </w:r>
      <w:r>
        <w:rPr>
          <w:lang w:eastAsia="en-US"/>
        </w:rPr>
        <w:t>míčem</w:t>
      </w:r>
      <w:r w:rsidR="002C69FD">
        <w:rPr>
          <w:lang w:eastAsia="en-US"/>
        </w:rPr>
        <w:t xml:space="preserve"> v ruce</w:t>
      </w:r>
      <w:r>
        <w:rPr>
          <w:lang w:eastAsia="en-US"/>
        </w:rPr>
        <w:t xml:space="preserve"> </w:t>
      </w:r>
      <w:r w:rsidR="00DB6807">
        <w:rPr>
          <w:lang w:eastAsia="en-US"/>
        </w:rPr>
        <w:t xml:space="preserve">může </w:t>
      </w:r>
      <w:r>
        <w:rPr>
          <w:lang w:eastAsia="en-US"/>
        </w:rPr>
        <w:t xml:space="preserve">udělat </w:t>
      </w:r>
      <w:r w:rsidR="00DB6807">
        <w:rPr>
          <w:lang w:eastAsia="en-US"/>
        </w:rPr>
        <w:t xml:space="preserve">maximálně 3 </w:t>
      </w:r>
      <w:r>
        <w:rPr>
          <w:lang w:eastAsia="en-US"/>
        </w:rPr>
        <w:t>krok</w:t>
      </w:r>
      <w:r w:rsidR="00DB6807">
        <w:rPr>
          <w:lang w:eastAsia="en-US"/>
        </w:rPr>
        <w:t xml:space="preserve">y a </w:t>
      </w:r>
      <w:r w:rsidR="002C69FD">
        <w:rPr>
          <w:lang w:eastAsia="en-US"/>
        </w:rPr>
        <w:t xml:space="preserve">pevně v ruce </w:t>
      </w:r>
      <w:r w:rsidR="00E03445">
        <w:rPr>
          <w:lang w:eastAsia="en-US"/>
        </w:rPr>
        <w:t>držet míč</w:t>
      </w:r>
      <w:r w:rsidR="002C69FD">
        <w:rPr>
          <w:lang w:eastAsia="en-US"/>
        </w:rPr>
        <w:t xml:space="preserve"> po dobu 3 sekund.  Pokud </w:t>
      </w:r>
      <w:r w:rsidR="00D470EF">
        <w:rPr>
          <w:lang w:eastAsia="en-US"/>
        </w:rPr>
        <w:t xml:space="preserve">chce </w:t>
      </w:r>
      <w:r w:rsidR="002C69FD">
        <w:rPr>
          <w:lang w:eastAsia="en-US"/>
        </w:rPr>
        <w:t>hráč mít míč delší dobu pod kontrolou</w:t>
      </w:r>
      <w:r w:rsidR="00D470EF">
        <w:rPr>
          <w:lang w:eastAsia="en-US"/>
        </w:rPr>
        <w:t>,</w:t>
      </w:r>
      <w:r w:rsidR="002C69FD">
        <w:rPr>
          <w:lang w:eastAsia="en-US"/>
        </w:rPr>
        <w:t xml:space="preserve"> musí začít driblovat </w:t>
      </w:r>
      <w:r w:rsidR="002C69FD">
        <w:rPr>
          <w:lang w:eastAsia="en-US"/>
        </w:rPr>
        <w:fldChar w:fldCharType="begin" w:fldLock="1"/>
      </w:r>
      <w:r w:rsidR="00FA658A">
        <w:rPr>
          <w:lang w:eastAsia="en-US"/>
        </w:rPr>
        <w:instrText>ADDIN CSL_CITATION {"citationItems":[{"id":"ITEM-1","itemData":{"ISBN":"8024702193","author":[{"dropping-particle":"","family":"Tůma","given":"Martin","non-dropping-particle":"","parse-names":false,"suffix":""},{"dropping-particle":"","family":"Tkadlec","given":"Jiří","non-dropping-particle":"","parse-names":false,"suffix":""}],"id":"ITEM-1","issued":{"date-parts":[["2002"]]},"publisher":"Praha: Grada Publishing","publisher-place":"Praha","title":"Házená","type":"book"},"uris":["http://www.mendeley.com/documents/?uuid=d272c0c9-eb52-4bdd-922f-2dee43391479"]}],"mendeley":{"formattedCitation":"(Tůma &amp; Tkadlec, 2002)","plainTextFormattedCitation":"(Tůma &amp; Tkadlec, 2002)","previouslyFormattedCitation":"(Tůma &amp; Tkadlec, 2002)"},"properties":{"noteIndex":0},"schema":"https://github.com/citation-style-language/schema/raw/master/csl-citation.json"}</w:instrText>
      </w:r>
      <w:r w:rsidR="002C69FD">
        <w:rPr>
          <w:lang w:eastAsia="en-US"/>
        </w:rPr>
        <w:fldChar w:fldCharType="separate"/>
      </w:r>
      <w:r w:rsidR="002C69FD" w:rsidRPr="002C69FD">
        <w:rPr>
          <w:noProof/>
          <w:lang w:eastAsia="en-US"/>
        </w:rPr>
        <w:t>(Tůma &amp; Tkadlec, 2002)</w:t>
      </w:r>
      <w:r w:rsidR="002C69FD">
        <w:rPr>
          <w:lang w:eastAsia="en-US"/>
        </w:rPr>
        <w:fldChar w:fldCharType="end"/>
      </w:r>
      <w:r w:rsidR="002C69FD">
        <w:rPr>
          <w:lang w:eastAsia="en-US"/>
        </w:rPr>
        <w:t>.</w:t>
      </w:r>
    </w:p>
    <w:p w14:paraId="2EB8DD0C" w14:textId="02AB524D" w:rsidR="000C0338" w:rsidRDefault="00B32441" w:rsidP="00991B55">
      <w:pPr>
        <w:pStyle w:val="DPNormln"/>
        <w:ind w:firstLine="360"/>
        <w:rPr>
          <w:lang w:eastAsia="en-US"/>
        </w:rPr>
      </w:pPr>
      <w:r>
        <w:rPr>
          <w:lang w:eastAsia="en-US"/>
        </w:rPr>
        <w:t xml:space="preserve">Hráč může otevřenou rukou vypíchnout míč hráči druhého týmu, </w:t>
      </w:r>
      <w:r w:rsidR="008113C1">
        <w:rPr>
          <w:lang w:eastAsia="en-US"/>
        </w:rPr>
        <w:t xml:space="preserve">je dovoleno hráče </w:t>
      </w:r>
      <w:r w:rsidR="00E03445">
        <w:rPr>
          <w:lang w:eastAsia="en-US"/>
        </w:rPr>
        <w:t>blokovat,</w:t>
      </w:r>
      <w:r w:rsidR="008113C1">
        <w:rPr>
          <w:lang w:eastAsia="en-US"/>
        </w:rPr>
        <w:t xml:space="preserve"> a tak si získ</w:t>
      </w:r>
      <w:r w:rsidR="009A32BA">
        <w:rPr>
          <w:lang w:eastAsia="en-US"/>
        </w:rPr>
        <w:t>at</w:t>
      </w:r>
      <w:r w:rsidR="008113C1">
        <w:rPr>
          <w:lang w:eastAsia="en-US"/>
        </w:rPr>
        <w:t xml:space="preserve"> lepší pozice na hřišti</w:t>
      </w:r>
      <w:r>
        <w:rPr>
          <w:lang w:eastAsia="en-US"/>
        </w:rPr>
        <w:t xml:space="preserve">. </w:t>
      </w:r>
      <w:r w:rsidR="00C028DE">
        <w:rPr>
          <w:lang w:eastAsia="en-US"/>
        </w:rPr>
        <w:t>Hráč ne</w:t>
      </w:r>
      <w:r w:rsidR="00D470EF">
        <w:rPr>
          <w:lang w:eastAsia="en-US"/>
        </w:rPr>
        <w:t>smí</w:t>
      </w:r>
      <w:r>
        <w:rPr>
          <w:lang w:eastAsia="en-US"/>
        </w:rPr>
        <w:t xml:space="preserve"> vytrh</w:t>
      </w:r>
      <w:r w:rsidR="009A32BA">
        <w:rPr>
          <w:lang w:eastAsia="en-US"/>
        </w:rPr>
        <w:t>nout</w:t>
      </w:r>
      <w:r>
        <w:rPr>
          <w:lang w:eastAsia="en-US"/>
        </w:rPr>
        <w:t xml:space="preserve"> soupeři míč z rukou, </w:t>
      </w:r>
      <w:r w:rsidR="00C028DE">
        <w:rPr>
          <w:lang w:eastAsia="en-US"/>
        </w:rPr>
        <w:t>ne</w:t>
      </w:r>
      <w:r w:rsidR="00D470EF">
        <w:rPr>
          <w:lang w:eastAsia="en-US"/>
        </w:rPr>
        <w:t>smí</w:t>
      </w:r>
      <w:r w:rsidR="00C028DE">
        <w:rPr>
          <w:lang w:eastAsia="en-US"/>
        </w:rPr>
        <w:t xml:space="preserve"> </w:t>
      </w:r>
      <w:r>
        <w:rPr>
          <w:lang w:eastAsia="en-US"/>
        </w:rPr>
        <w:t xml:space="preserve">používat při obraně a blokování lokty, kolena, kopání do soupeře, svírat a držet ho za tělo nebo </w:t>
      </w:r>
      <w:r w:rsidR="009A32BA">
        <w:rPr>
          <w:lang w:eastAsia="en-US"/>
        </w:rPr>
        <w:t>za dres, narážet nebo skákat do protivníka</w:t>
      </w:r>
      <w:r w:rsidR="006722FD">
        <w:rPr>
          <w:lang w:eastAsia="en-US"/>
        </w:rPr>
        <w:t>.</w:t>
      </w:r>
      <w:r w:rsidR="00991B55">
        <w:rPr>
          <w:lang w:eastAsia="en-US"/>
        </w:rPr>
        <w:t xml:space="preserve"> Nejzávažnější fauly bývají údery do obličeje a tah</w:t>
      </w:r>
      <w:r w:rsidR="005310A5">
        <w:rPr>
          <w:lang w:eastAsia="en-US"/>
        </w:rPr>
        <w:t>á</w:t>
      </w:r>
      <w:r w:rsidR="00991B55">
        <w:rPr>
          <w:lang w:eastAsia="en-US"/>
        </w:rPr>
        <w:t>ní zezadu a za ruku.</w:t>
      </w:r>
      <w:r w:rsidR="006722FD">
        <w:rPr>
          <w:lang w:eastAsia="en-US"/>
        </w:rPr>
        <w:t xml:space="preserve"> </w:t>
      </w:r>
      <w:r w:rsidR="009A32BA">
        <w:rPr>
          <w:lang w:eastAsia="en-US"/>
        </w:rPr>
        <w:t xml:space="preserve">To znamená, že kromě volného hodu nebo </w:t>
      </w:r>
      <w:r w:rsidR="0013176B">
        <w:rPr>
          <w:lang w:eastAsia="en-US"/>
        </w:rPr>
        <w:br/>
      </w:r>
      <w:r w:rsidR="009A32BA">
        <w:rPr>
          <w:lang w:eastAsia="en-US"/>
        </w:rPr>
        <w:t xml:space="preserve">sedmimetrového hodu, musí být </w:t>
      </w:r>
      <w:r w:rsidR="005310A5">
        <w:rPr>
          <w:lang w:eastAsia="en-US"/>
        </w:rPr>
        <w:t>takový f</w:t>
      </w:r>
      <w:r w:rsidR="009A32BA">
        <w:rPr>
          <w:lang w:eastAsia="en-US"/>
        </w:rPr>
        <w:t>aul potrestán</w:t>
      </w:r>
      <w:r w:rsidR="00991B55">
        <w:rPr>
          <w:lang w:eastAsia="en-US"/>
        </w:rPr>
        <w:t xml:space="preserve"> </w:t>
      </w:r>
      <w:r>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Pr>
          <w:lang w:eastAsia="en-US"/>
        </w:rPr>
        <w:fldChar w:fldCharType="separate"/>
      </w:r>
      <w:r w:rsidRPr="00B32441">
        <w:rPr>
          <w:noProof/>
          <w:lang w:eastAsia="en-US"/>
        </w:rPr>
        <w:t>(Konečný, 2016)</w:t>
      </w:r>
      <w:r>
        <w:rPr>
          <w:lang w:eastAsia="en-US"/>
        </w:rPr>
        <w:fldChar w:fldCharType="end"/>
      </w:r>
      <w:r>
        <w:rPr>
          <w:lang w:eastAsia="en-US"/>
        </w:rPr>
        <w:t xml:space="preserve">. </w:t>
      </w:r>
      <w:r w:rsidR="00991B55">
        <w:rPr>
          <w:lang w:eastAsia="en-US"/>
        </w:rPr>
        <w:t>Fauly se dále</w:t>
      </w:r>
      <w:r w:rsidR="002C69FD">
        <w:rPr>
          <w:lang w:eastAsia="en-US"/>
        </w:rPr>
        <w:t xml:space="preserve"> </w:t>
      </w:r>
      <w:r w:rsidR="0013176B">
        <w:rPr>
          <w:lang w:eastAsia="en-US"/>
        </w:rPr>
        <w:br/>
      </w:r>
      <w:r w:rsidR="002C69FD">
        <w:rPr>
          <w:lang w:eastAsia="en-US"/>
        </w:rPr>
        <w:t>trest</w:t>
      </w:r>
      <w:r w:rsidR="00991B55">
        <w:rPr>
          <w:lang w:eastAsia="en-US"/>
        </w:rPr>
        <w:t>ají</w:t>
      </w:r>
      <w:r w:rsidR="002C69FD">
        <w:rPr>
          <w:lang w:eastAsia="en-US"/>
        </w:rPr>
        <w:t xml:space="preserve"> napomenutím</w:t>
      </w:r>
      <w:r w:rsidR="00991B55">
        <w:rPr>
          <w:lang w:eastAsia="en-US"/>
        </w:rPr>
        <w:t>, žlutou kartou, dvouminutovou suspenzací</w:t>
      </w:r>
      <w:r w:rsidR="005310A5">
        <w:rPr>
          <w:lang w:eastAsia="en-US"/>
        </w:rPr>
        <w:t xml:space="preserve">, </w:t>
      </w:r>
      <w:r w:rsidR="00991B55">
        <w:rPr>
          <w:lang w:eastAsia="en-US"/>
        </w:rPr>
        <w:t>pokud je hráč vyloučen po</w:t>
      </w:r>
      <w:r w:rsidR="005310A5">
        <w:rPr>
          <w:lang w:eastAsia="en-US"/>
        </w:rPr>
        <w:t>třetí</w:t>
      </w:r>
      <w:r w:rsidR="005A209B">
        <w:rPr>
          <w:lang w:eastAsia="en-US"/>
        </w:rPr>
        <w:t>,</w:t>
      </w:r>
      <w:r w:rsidR="005310A5">
        <w:rPr>
          <w:lang w:eastAsia="en-US"/>
        </w:rPr>
        <w:t xml:space="preserve"> </w:t>
      </w:r>
      <w:r w:rsidR="00991B55">
        <w:rPr>
          <w:lang w:eastAsia="en-US"/>
        </w:rPr>
        <w:t>následuje diskvalifikace, to znamená že hráč</w:t>
      </w:r>
      <w:r w:rsidR="005A209B">
        <w:rPr>
          <w:lang w:eastAsia="en-US"/>
        </w:rPr>
        <w:t xml:space="preserve"> už nemůže do </w:t>
      </w:r>
      <w:r w:rsidR="004A4FDA">
        <w:rPr>
          <w:lang w:eastAsia="en-US"/>
        </w:rPr>
        <w:t>utkání</w:t>
      </w:r>
      <w:r w:rsidR="00991B55">
        <w:rPr>
          <w:lang w:eastAsia="en-US"/>
        </w:rPr>
        <w:t xml:space="preserve"> zasáhnout, ale</w:t>
      </w:r>
      <w:r w:rsidR="002C69FD">
        <w:rPr>
          <w:lang w:eastAsia="en-US"/>
        </w:rPr>
        <w:t xml:space="preserve"> </w:t>
      </w:r>
      <w:r w:rsidR="005310A5">
        <w:rPr>
          <w:lang w:eastAsia="en-US"/>
        </w:rPr>
        <w:t xml:space="preserve">po </w:t>
      </w:r>
      <w:r w:rsidR="002C69FD">
        <w:rPr>
          <w:lang w:eastAsia="en-US"/>
        </w:rPr>
        <w:t>uply</w:t>
      </w:r>
      <w:r w:rsidR="005310A5">
        <w:rPr>
          <w:lang w:eastAsia="en-US"/>
        </w:rPr>
        <w:t>nutí</w:t>
      </w:r>
      <w:r w:rsidR="002C69FD">
        <w:rPr>
          <w:lang w:eastAsia="en-US"/>
        </w:rPr>
        <w:t xml:space="preserve"> 2 minut může za něj hrát jiný hráč. Při mimořádně hrubém přestupku lze hráče diskvalifikovat přímo </w:t>
      </w:r>
      <w:r w:rsidR="00991B55">
        <w:rPr>
          <w:lang w:eastAsia="en-US"/>
        </w:rPr>
        <w:t>a</w:t>
      </w:r>
      <w:r w:rsidR="003117F5">
        <w:rPr>
          <w:lang w:eastAsia="en-US"/>
        </w:rPr>
        <w:t xml:space="preserve"> vykázat</w:t>
      </w:r>
      <w:r w:rsidR="00991B55">
        <w:rPr>
          <w:lang w:eastAsia="en-US"/>
        </w:rPr>
        <w:t xml:space="preserve"> ho</w:t>
      </w:r>
      <w:r w:rsidR="003117F5">
        <w:rPr>
          <w:lang w:eastAsia="en-US"/>
        </w:rPr>
        <w:t xml:space="preserve">. </w:t>
      </w:r>
      <w:r w:rsidR="003117F5">
        <w:rPr>
          <w:lang w:eastAsia="en-US"/>
        </w:rPr>
        <w:fldChar w:fldCharType="begin" w:fldLock="1"/>
      </w:r>
      <w:r w:rsidR="00FA658A">
        <w:rPr>
          <w:lang w:eastAsia="en-US"/>
        </w:rPr>
        <w:instrText>ADDIN CSL_CITATION {"citationItems":[{"id":"ITEM-1","itemData":{"ISBN":"8024702193","author":[{"dropping-particle":"","family":"Tůma","given":"Martin","non-dropping-particle":"","parse-names":false,"suffix":""},{"dropping-particle":"","family":"Tkadlec","given":"Jiří","non-dropping-particle":"","parse-names":false,"suffix":""}],"id":"ITEM-1","issued":{"date-parts":[["2002"]]},"publisher":"Praha: Grada Publishing","publisher-place":"Praha","title":"Házená","type":"book"},"uris":["http://www.mendeley.com/documents/?uuid=d272c0c9-eb52-4bdd-922f-2dee43391479"]}],"mendeley":{"formattedCitation":"(Tůma &amp; Tkadlec, 2002)","plainTextFormattedCitation":"(Tůma &amp; Tkadlec, 2002)","previouslyFormattedCitation":"(Tůma &amp; Tkadlec, 2002)"},"properties":{"noteIndex":0},"schema":"https://github.com/citation-style-language/schema/raw/master/csl-citation.json"}</w:instrText>
      </w:r>
      <w:r w:rsidR="003117F5">
        <w:rPr>
          <w:lang w:eastAsia="en-US"/>
        </w:rPr>
        <w:fldChar w:fldCharType="separate"/>
      </w:r>
      <w:r w:rsidR="003117F5" w:rsidRPr="003117F5">
        <w:rPr>
          <w:noProof/>
          <w:lang w:eastAsia="en-US"/>
        </w:rPr>
        <w:t>(Tůma &amp; Tkadlec, 2002)</w:t>
      </w:r>
      <w:r w:rsidR="003117F5">
        <w:rPr>
          <w:lang w:eastAsia="en-US"/>
        </w:rPr>
        <w:fldChar w:fldCharType="end"/>
      </w:r>
      <w:r w:rsidR="000C0338">
        <w:rPr>
          <w:lang w:eastAsia="en-US"/>
        </w:rPr>
        <w:t xml:space="preserve">. </w:t>
      </w:r>
      <w:r w:rsidR="005A2533">
        <w:rPr>
          <w:lang w:eastAsia="en-US"/>
        </w:rPr>
        <w:t xml:space="preserve">Větší přestupek hráče může rozhodčí posoudit </w:t>
      </w:r>
      <w:r w:rsidR="000422AB">
        <w:rPr>
          <w:lang w:eastAsia="en-US"/>
        </w:rPr>
        <w:t xml:space="preserve">červenou a hned vzápětí na to </w:t>
      </w:r>
      <w:r w:rsidR="005A2533">
        <w:rPr>
          <w:lang w:eastAsia="en-US"/>
        </w:rPr>
        <w:t>modrou karto</w:t>
      </w:r>
      <w:r w:rsidR="000422AB">
        <w:rPr>
          <w:lang w:eastAsia="en-US"/>
        </w:rPr>
        <w:t xml:space="preserve">u. To znamená, že se hráč </w:t>
      </w:r>
      <w:r w:rsidR="005310A5">
        <w:rPr>
          <w:lang w:eastAsia="en-US"/>
        </w:rPr>
        <w:t xml:space="preserve">dopustil </w:t>
      </w:r>
      <w:r w:rsidR="000422AB">
        <w:rPr>
          <w:lang w:eastAsia="en-US"/>
        </w:rPr>
        <w:t>vážného přestupku</w:t>
      </w:r>
      <w:r w:rsidR="005310A5">
        <w:rPr>
          <w:lang w:eastAsia="en-US"/>
        </w:rPr>
        <w:t xml:space="preserve"> a po</w:t>
      </w:r>
      <w:r w:rsidR="000422AB">
        <w:rPr>
          <w:lang w:eastAsia="en-US"/>
        </w:rPr>
        <w:t xml:space="preserve"> utkání musí být zpracována písemn</w:t>
      </w:r>
      <w:r w:rsidR="00D470EF">
        <w:rPr>
          <w:lang w:eastAsia="en-US"/>
        </w:rPr>
        <w:t>á</w:t>
      </w:r>
      <w:r w:rsidR="000422AB">
        <w:rPr>
          <w:lang w:eastAsia="en-US"/>
        </w:rPr>
        <w:t xml:space="preserve"> zpráva pro </w:t>
      </w:r>
      <w:r w:rsidR="0013176B">
        <w:rPr>
          <w:lang w:eastAsia="en-US"/>
        </w:rPr>
        <w:br/>
      </w:r>
      <w:r w:rsidR="000422AB">
        <w:rPr>
          <w:lang w:eastAsia="en-US"/>
        </w:rPr>
        <w:t xml:space="preserve">odpovědný řídící orgán k dalšímu opatření </w:t>
      </w:r>
      <w:r w:rsidR="000422AB">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sidR="000422AB">
        <w:rPr>
          <w:lang w:eastAsia="en-US"/>
        </w:rPr>
        <w:fldChar w:fldCharType="separate"/>
      </w:r>
      <w:r w:rsidR="000422AB" w:rsidRPr="000422AB">
        <w:rPr>
          <w:noProof/>
          <w:lang w:eastAsia="en-US"/>
        </w:rPr>
        <w:t>(Konečný, 2016)</w:t>
      </w:r>
      <w:r w:rsidR="000422AB">
        <w:rPr>
          <w:lang w:eastAsia="en-US"/>
        </w:rPr>
        <w:fldChar w:fldCharType="end"/>
      </w:r>
      <w:r w:rsidR="000422AB">
        <w:rPr>
          <w:lang w:eastAsia="en-US"/>
        </w:rPr>
        <w:t>.</w:t>
      </w:r>
    </w:p>
    <w:p w14:paraId="3AC5E783" w14:textId="0180F34C" w:rsidR="003111C7" w:rsidRDefault="003111C7" w:rsidP="00991B55">
      <w:pPr>
        <w:pStyle w:val="DPNormln"/>
        <w:ind w:firstLine="360"/>
        <w:rPr>
          <w:lang w:eastAsia="en-US"/>
        </w:rPr>
      </w:pPr>
      <w:r>
        <w:rPr>
          <w:lang w:eastAsia="en-US"/>
        </w:rPr>
        <w:t>Rozhodčí nařídí volný hod v případě, když se bránící družstvo dopustí přerušení hry nebo družstvo</w:t>
      </w:r>
      <w:r w:rsidR="00D470EF">
        <w:rPr>
          <w:lang w:eastAsia="en-US"/>
        </w:rPr>
        <w:t>,</w:t>
      </w:r>
      <w:r>
        <w:rPr>
          <w:lang w:eastAsia="en-US"/>
        </w:rPr>
        <w:t xml:space="preserve"> které má míč, se dopustí porušení pravidel. Rozhodčí</w:t>
      </w:r>
      <w:r w:rsidR="00D470EF">
        <w:rPr>
          <w:lang w:eastAsia="en-US"/>
        </w:rPr>
        <w:t xml:space="preserve"> hru</w:t>
      </w:r>
      <w:r>
        <w:rPr>
          <w:lang w:eastAsia="en-US"/>
        </w:rPr>
        <w:t xml:space="preserve"> zbytečně </w:t>
      </w:r>
      <w:r w:rsidR="0013176B">
        <w:rPr>
          <w:lang w:eastAsia="en-US"/>
        </w:rPr>
        <w:br/>
      </w:r>
      <w:r w:rsidR="00F87B66">
        <w:rPr>
          <w:lang w:eastAsia="en-US"/>
        </w:rPr>
        <w:t>nezastavuje</w:t>
      </w:r>
      <w:r>
        <w:rPr>
          <w:lang w:eastAsia="en-US"/>
        </w:rPr>
        <w:t>, a podporuje plynulost</w:t>
      </w:r>
      <w:r w:rsidR="00F87B66">
        <w:rPr>
          <w:lang w:eastAsia="en-US"/>
        </w:rPr>
        <w:t xml:space="preserve"> hry </w:t>
      </w:r>
      <w:r w:rsidR="00F87B66">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sidR="00F87B66">
        <w:rPr>
          <w:lang w:eastAsia="en-US"/>
        </w:rPr>
        <w:fldChar w:fldCharType="separate"/>
      </w:r>
      <w:r w:rsidR="00F87B66" w:rsidRPr="00F87B66">
        <w:rPr>
          <w:noProof/>
          <w:lang w:eastAsia="en-US"/>
        </w:rPr>
        <w:t>(Konečný, 2016)</w:t>
      </w:r>
      <w:r w:rsidR="00F87B66">
        <w:rPr>
          <w:lang w:eastAsia="en-US"/>
        </w:rPr>
        <w:fldChar w:fldCharType="end"/>
      </w:r>
      <w:r w:rsidR="00F87B66">
        <w:rPr>
          <w:lang w:eastAsia="en-US"/>
        </w:rPr>
        <w:t>.</w:t>
      </w:r>
    </w:p>
    <w:p w14:paraId="77430602" w14:textId="3D30B4A6" w:rsidR="006722FD" w:rsidRDefault="006722FD" w:rsidP="00B32441">
      <w:pPr>
        <w:pStyle w:val="DPNormln"/>
        <w:ind w:firstLine="360"/>
        <w:rPr>
          <w:lang w:eastAsia="en-US"/>
        </w:rPr>
      </w:pPr>
      <w:r>
        <w:rPr>
          <w:lang w:eastAsia="en-US"/>
        </w:rPr>
        <w:t xml:space="preserve">Gól platí, </w:t>
      </w:r>
      <w:r w:rsidR="00C028DE">
        <w:rPr>
          <w:lang w:eastAsia="en-US"/>
        </w:rPr>
        <w:t>pokud míč přejde přes brankovou čáru celým svým objemem a</w:t>
      </w:r>
      <w:r>
        <w:rPr>
          <w:lang w:eastAsia="en-US"/>
        </w:rPr>
        <w:t xml:space="preserve"> </w:t>
      </w:r>
      <w:r w:rsidR="00C028DE">
        <w:rPr>
          <w:lang w:eastAsia="en-US"/>
        </w:rPr>
        <w:t>házející hráč se nedopusti</w:t>
      </w:r>
      <w:r w:rsidR="00D470EF">
        <w:rPr>
          <w:lang w:eastAsia="en-US"/>
        </w:rPr>
        <w:t>l</w:t>
      </w:r>
      <w:r w:rsidR="00C028DE">
        <w:rPr>
          <w:lang w:eastAsia="en-US"/>
        </w:rPr>
        <w:t xml:space="preserve"> porušení pravidel (přešlap, kroky nebo průraz)</w:t>
      </w:r>
      <w:r>
        <w:rPr>
          <w:lang w:eastAsia="en-US"/>
        </w:rPr>
        <w:t xml:space="preserve">. </w:t>
      </w:r>
      <w:r w:rsidR="00C028DE">
        <w:rPr>
          <w:lang w:eastAsia="en-US"/>
        </w:rPr>
        <w:t>Brankový rozhodčí uzná gól dvěma krátkými hvizdy</w:t>
      </w:r>
      <w:r w:rsidR="005310A5">
        <w:rPr>
          <w:lang w:eastAsia="en-US"/>
        </w:rPr>
        <w:t>.</w:t>
      </w:r>
      <w:r>
        <w:rPr>
          <w:lang w:eastAsia="en-US"/>
        </w:rPr>
        <w:t xml:space="preserve"> </w:t>
      </w:r>
      <w:r w:rsidR="005310A5">
        <w:rPr>
          <w:lang w:eastAsia="en-US"/>
        </w:rPr>
        <w:t>Gól neplatí,</w:t>
      </w:r>
      <w:r w:rsidR="00C028DE">
        <w:rPr>
          <w:lang w:eastAsia="en-US"/>
        </w:rPr>
        <w:t xml:space="preserve"> když je </w:t>
      </w:r>
      <w:r w:rsidR="005310A5">
        <w:rPr>
          <w:lang w:eastAsia="en-US"/>
        </w:rPr>
        <w:t xml:space="preserve">hra </w:t>
      </w:r>
      <w:r w:rsidR="00C028DE">
        <w:rPr>
          <w:lang w:eastAsia="en-US"/>
        </w:rPr>
        <w:t>přerušen</w:t>
      </w:r>
      <w:r w:rsidR="005310A5">
        <w:rPr>
          <w:lang w:eastAsia="en-US"/>
        </w:rPr>
        <w:t>á</w:t>
      </w:r>
      <w:r>
        <w:rPr>
          <w:lang w:eastAsia="en-US"/>
        </w:rPr>
        <w:t xml:space="preserve"> předtím</w:t>
      </w:r>
      <w:r w:rsidR="005310A5">
        <w:rPr>
          <w:lang w:eastAsia="en-US"/>
        </w:rPr>
        <w:t>,</w:t>
      </w:r>
      <w:r>
        <w:rPr>
          <w:lang w:eastAsia="en-US"/>
        </w:rPr>
        <w:t xml:space="preserve"> než se míč dostane za brankovou čáru. </w:t>
      </w:r>
      <w:r w:rsidR="005A209B">
        <w:rPr>
          <w:lang w:eastAsia="en-US"/>
        </w:rPr>
        <w:t>Když rozhodčí</w:t>
      </w:r>
      <w:r w:rsidR="001E02EB">
        <w:rPr>
          <w:lang w:eastAsia="en-US"/>
        </w:rPr>
        <w:t xml:space="preserve"> zapíská k rozehrání, u</w:t>
      </w:r>
      <w:r w:rsidR="00C028DE">
        <w:rPr>
          <w:lang w:eastAsia="en-US"/>
        </w:rPr>
        <w:t xml:space="preserve">znaný gól už nemůže </w:t>
      </w:r>
      <w:r w:rsidR="00C028DE" w:rsidRPr="00592E18">
        <w:rPr>
          <w:lang w:eastAsia="en-US"/>
        </w:rPr>
        <w:t>být vrácen</w:t>
      </w:r>
      <w:r>
        <w:rPr>
          <w:lang w:eastAsia="en-US"/>
        </w:rPr>
        <w:t xml:space="preserve"> </w:t>
      </w:r>
      <w:r>
        <w:rPr>
          <w:lang w:eastAsia="en-US"/>
        </w:rPr>
        <w:fldChar w:fldCharType="begin" w:fldLock="1"/>
      </w:r>
      <w:r w:rsidR="00FA658A">
        <w:rPr>
          <w:lang w:eastAsia="en-US"/>
        </w:rPr>
        <w:instrText>ADDIN CSL_CITATION {"citationItems":[{"id":"ITEM-1","itemData":{"author":[{"dropping-particle":"","family":"Konečný","given":"Jíří","non-dropping-particle":"","parse-names":false,"suffix":""}],"id":"ITEM-1","issued":{"date-parts":[["2016"]]},"publisher":"Praha: Český svaz házené","publisher-place":"Praha","title":"Pravidla házené","type":"book"},"uris":["http://www.mendeley.com/documents/?uuid=74219563-ed39-4b16-a36d-eefcc283133e"]}],"mendeley":{"formattedCitation":"(Konečný, 2016)","plainTextFormattedCitation":"(Konečný, 2016)","previouslyFormattedCitation":"(Konečný, 2016)"},"properties":{"noteIndex":0},"schema":"https://github.com/citation-style-language/schema/raw/master/csl-citation.json"}</w:instrText>
      </w:r>
      <w:r>
        <w:rPr>
          <w:lang w:eastAsia="en-US"/>
        </w:rPr>
        <w:fldChar w:fldCharType="separate"/>
      </w:r>
      <w:r w:rsidRPr="006722FD">
        <w:rPr>
          <w:noProof/>
          <w:lang w:eastAsia="en-US"/>
        </w:rPr>
        <w:t>(Konečný, 2016)</w:t>
      </w:r>
      <w:r>
        <w:rPr>
          <w:lang w:eastAsia="en-US"/>
        </w:rPr>
        <w:fldChar w:fldCharType="end"/>
      </w:r>
      <w:r>
        <w:rPr>
          <w:lang w:eastAsia="en-US"/>
        </w:rPr>
        <w:t>.</w:t>
      </w:r>
      <w:r w:rsidR="00857D4B">
        <w:rPr>
          <w:lang w:eastAsia="en-US"/>
        </w:rPr>
        <w:t xml:space="preserve"> </w:t>
      </w:r>
    </w:p>
    <w:p w14:paraId="18A8D760" w14:textId="77777777" w:rsidR="00C951B6" w:rsidRDefault="00C951B6" w:rsidP="00B32441">
      <w:pPr>
        <w:pStyle w:val="DPNormln"/>
        <w:ind w:firstLine="360"/>
        <w:rPr>
          <w:lang w:eastAsia="en-US"/>
        </w:rPr>
      </w:pPr>
    </w:p>
    <w:p w14:paraId="419E8988" w14:textId="17BEBC0D" w:rsidR="00320865" w:rsidRDefault="00BA1F84" w:rsidP="00320865">
      <w:pPr>
        <w:pStyle w:val="DPNadpisdruhpodkapitoly"/>
      </w:pPr>
      <w:bookmarkStart w:id="6" w:name="_Toc75699873"/>
      <w:r>
        <w:t>Hráčské funkce</w:t>
      </w:r>
      <w:bookmarkEnd w:id="6"/>
    </w:p>
    <w:p w14:paraId="036423A9" w14:textId="4FB0807F" w:rsidR="00320865" w:rsidRDefault="0013176B" w:rsidP="005820E5">
      <w:pPr>
        <w:pStyle w:val="DPNormln"/>
        <w:ind w:firstLine="0"/>
      </w:pPr>
      <w:r>
        <w:br/>
      </w:r>
      <w:r w:rsidR="0081236D">
        <w:t xml:space="preserve">Každá hráčská funkce </w:t>
      </w:r>
      <w:r w:rsidR="006053E2">
        <w:t>má svoji vlastní specializaci</w:t>
      </w:r>
      <w:r w:rsidR="0081236D">
        <w:t>, na hráče jsou kladeny různé požadavky jak v obranné</w:t>
      </w:r>
      <w:r w:rsidR="00E03445">
        <w:t>,</w:t>
      </w:r>
      <w:r w:rsidR="0081236D">
        <w:t xml:space="preserve"> tak v</w:t>
      </w:r>
      <w:r w:rsidR="001E02EB">
        <w:t> </w:t>
      </w:r>
      <w:r w:rsidR="0081236D">
        <w:t>útočné</w:t>
      </w:r>
      <w:r w:rsidR="001E02EB">
        <w:t xml:space="preserve"> činnosti</w:t>
      </w:r>
      <w:r w:rsidR="0081236D">
        <w:t xml:space="preserve">. </w:t>
      </w:r>
      <w:r w:rsidR="006053E2">
        <w:t>R</w:t>
      </w:r>
      <w:r w:rsidR="0081236D">
        <w:t>ozdíl</w:t>
      </w:r>
      <w:r w:rsidR="006053E2">
        <w:t xml:space="preserve"> je</w:t>
      </w:r>
      <w:r w:rsidR="0081236D">
        <w:t xml:space="preserve"> hlavně v pohybových a koordinačních schopnostech</w:t>
      </w:r>
      <w:r w:rsidR="006053E2">
        <w:t>, hráči</w:t>
      </w:r>
      <w:r w:rsidR="0081236D">
        <w:t xml:space="preserve"> </w:t>
      </w:r>
      <w:r w:rsidR="006053E2">
        <w:t>nemají</w:t>
      </w:r>
      <w:r w:rsidR="0081236D">
        <w:t xml:space="preserve"> stejné kvality</w:t>
      </w:r>
      <w:r w:rsidR="006053E2">
        <w:t xml:space="preserve"> </w:t>
      </w:r>
      <w:r w:rsidR="0081236D">
        <w:t xml:space="preserve">v obraně </w:t>
      </w:r>
      <w:r w:rsidR="006053E2">
        <w:t>a</w:t>
      </w:r>
      <w:r w:rsidR="0081236D">
        <w:t xml:space="preserve"> v</w:t>
      </w:r>
      <w:r w:rsidR="00BD0A04">
        <w:t> </w:t>
      </w:r>
      <w:r w:rsidR="0081236D">
        <w:t>útoku</w:t>
      </w:r>
      <w:r w:rsidR="00BD0A04">
        <w:t xml:space="preserve">. Spojka se může v obranné činnosti schovat na pozici křídla a křídlo může bránit na pozici vysunutého obránce. Díky těmto funkcím se zdokonaluje systém hry. Dnešní házená je velice rychlá a dynamická </w:t>
      </w:r>
      <w:r w:rsidR="00FD14B0">
        <w:br/>
      </w:r>
      <w:r w:rsidR="00BD0A04">
        <w:t xml:space="preserve">a </w:t>
      </w:r>
      <w:r w:rsidR="006053E2">
        <w:t xml:space="preserve">v </w:t>
      </w:r>
      <w:r w:rsidR="00BD0A04">
        <w:t xml:space="preserve">obranné </w:t>
      </w:r>
      <w:r w:rsidR="00D470EF">
        <w:t>i</w:t>
      </w:r>
      <w:r w:rsidR="00BD0A04">
        <w:t xml:space="preserve"> útočné fáz</w:t>
      </w:r>
      <w:r w:rsidR="006053E2">
        <w:t>i</w:t>
      </w:r>
      <w:r w:rsidR="00BD0A04">
        <w:t xml:space="preserve"> </w:t>
      </w:r>
      <w:r w:rsidR="006053E2">
        <w:t xml:space="preserve">se hráči často střídají </w:t>
      </w:r>
      <w:r w:rsidR="00DE5BB0">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DE5BB0">
        <w:fldChar w:fldCharType="separate"/>
      </w:r>
      <w:r w:rsidR="00DE5BB0" w:rsidRPr="00DE5BB0">
        <w:rPr>
          <w:noProof/>
        </w:rPr>
        <w:t>(Zaťková &amp; Ján, 2006)</w:t>
      </w:r>
      <w:r w:rsidR="00DE5BB0">
        <w:fldChar w:fldCharType="end"/>
      </w:r>
      <w:r w:rsidR="00DE5BB0">
        <w:t>.</w:t>
      </w:r>
    </w:p>
    <w:p w14:paraId="0BAEB9EC" w14:textId="40380A27" w:rsidR="00DE5BB0" w:rsidRDefault="00C27B43" w:rsidP="008F0D34">
      <w:pPr>
        <w:pStyle w:val="DPNormln"/>
      </w:pPr>
      <w:r>
        <w:t>Útočný systém – levé křídlo, pravé křídlo, levá spojka, pravá spojka, střední spojka</w:t>
      </w:r>
      <w:r w:rsidR="006053E2">
        <w:t xml:space="preserve"> a </w:t>
      </w:r>
      <w:r>
        <w:t xml:space="preserve">pivot </w:t>
      </w:r>
      <w:r>
        <w:fldChar w:fldCharType="begin" w:fldLock="1"/>
      </w:r>
      <w:r w:rsidR="00FA658A">
        <w:instrText>ADDIN CSL_CITATION {"citationItems":[{"id":"ITEM-1","itemData":{"author":[{"dropping-particle":"","family":"Slovík","given":"Jozef","non-dropping-particle":"","parse-names":false,"suffix":""}],"id":"ITEM-1","issued":{"date-parts":[["1974"]]},"number-of-pages":"219","publisher":"Bratislava: Šport","publisher-place":"Bratislava","title":"Športový tréning hádzanej","type":"book"},"uris":["http://www.mendeley.com/documents/?uuid=b06c9100-5f29-4b0f-a949-c0f3e0d40418"]}],"mendeley":{"formattedCitation":"(Slovík, 1974)","plainTextFormattedCitation":"(Slovík, 1974)","previouslyFormattedCitation":"(Slovík, 1974)"},"properties":{"noteIndex":0},"schema":"https://github.com/citation-style-language/schema/raw/master/csl-citation.json"}</w:instrText>
      </w:r>
      <w:r>
        <w:fldChar w:fldCharType="separate"/>
      </w:r>
      <w:r w:rsidRPr="00C27B43">
        <w:rPr>
          <w:noProof/>
        </w:rPr>
        <w:t>(Slovík, 1974)</w:t>
      </w:r>
      <w:r>
        <w:fldChar w:fldCharType="end"/>
      </w:r>
      <w:r>
        <w:t>.</w:t>
      </w:r>
    </w:p>
    <w:p w14:paraId="4AC0D705" w14:textId="07D59FA1" w:rsidR="00C27B43" w:rsidRDefault="00C27B43" w:rsidP="008F0D34">
      <w:pPr>
        <w:pStyle w:val="DPNormln"/>
      </w:pPr>
      <w:r>
        <w:t>Obranný systém</w:t>
      </w:r>
      <w:r w:rsidR="002E4E73">
        <w:t xml:space="preserve"> –</w:t>
      </w:r>
      <w:r>
        <w:t xml:space="preserve"> levý krajní, pravý krajní, levá spojka, pravá spojka, střední zadní a vysunutý hráč </w:t>
      </w:r>
      <w:r>
        <w:fldChar w:fldCharType="begin" w:fldLock="1"/>
      </w:r>
      <w:r w:rsidR="00FA658A">
        <w:instrText>ADDIN CSL_CITATION {"citationItems":[{"id":"ITEM-1","itemData":{"author":[{"dropping-particle":"","family":"Slovík","given":"Jozef","non-dropping-particle":"","parse-names":false,"suffix":""}],"id":"ITEM-1","issued":{"date-parts":[["1974"]]},"number-of-pages":"219","publisher":"Bratislava: Šport","publisher-place":"Bratislava","title":"Športový tréning hádzanej","type":"book"},"uris":["http://www.mendeley.com/documents/?uuid=b06c9100-5f29-4b0f-a949-c0f3e0d40418"]}],"mendeley":{"formattedCitation":"(Slovík, 1974)","plainTextFormattedCitation":"(Slovík, 1974)","previouslyFormattedCitation":"(Slovík, 1974)"},"properties":{"noteIndex":0},"schema":"https://github.com/citation-style-language/schema/raw/master/csl-citation.json"}</w:instrText>
      </w:r>
      <w:r>
        <w:fldChar w:fldCharType="separate"/>
      </w:r>
      <w:r w:rsidRPr="00C27B43">
        <w:rPr>
          <w:noProof/>
        </w:rPr>
        <w:t>(Slovík, 1974)</w:t>
      </w:r>
      <w:r>
        <w:fldChar w:fldCharType="end"/>
      </w:r>
      <w:r>
        <w:t>.</w:t>
      </w:r>
    </w:p>
    <w:p w14:paraId="16F05A81" w14:textId="77777777" w:rsidR="00C951B6" w:rsidRDefault="00C951B6" w:rsidP="0095021E">
      <w:pPr>
        <w:pStyle w:val="DPNormlnCharCharChar"/>
      </w:pPr>
    </w:p>
    <w:p w14:paraId="225664E4" w14:textId="4EBDA4C0" w:rsidR="00C951B6" w:rsidRPr="006017CF" w:rsidRDefault="00BA1F84" w:rsidP="006017CF">
      <w:pPr>
        <w:pStyle w:val="DPNadpistetpodkapitoly"/>
      </w:pPr>
      <w:bookmarkStart w:id="7" w:name="_Toc75699874"/>
      <w:r w:rsidRPr="006017CF">
        <w:t xml:space="preserve">Útočné herní </w:t>
      </w:r>
      <w:r w:rsidR="00641022" w:rsidRPr="006017CF">
        <w:t>funkce</w:t>
      </w:r>
      <w:r w:rsidR="00EB3088" w:rsidRPr="006017CF">
        <w:t xml:space="preserve"> v</w:t>
      </w:r>
      <w:r w:rsidR="00641022" w:rsidRPr="006017CF">
        <w:t xml:space="preserve"> </w:t>
      </w:r>
      <w:r w:rsidRPr="006017CF">
        <w:t>házené</w:t>
      </w:r>
      <w:bookmarkEnd w:id="7"/>
    </w:p>
    <w:p w14:paraId="6DEF23C6" w14:textId="63AC496A" w:rsidR="00DE5BB0" w:rsidRDefault="00BA1F84" w:rsidP="008F0D34">
      <w:pPr>
        <w:pStyle w:val="DPNormln"/>
      </w:pPr>
      <w:r>
        <w:t>Křídlo</w:t>
      </w:r>
      <w:r w:rsidR="008F05A4">
        <w:t>:</w:t>
      </w:r>
      <w:r w:rsidR="00DE5BB0">
        <w:t xml:space="preserve"> </w:t>
      </w:r>
      <w:r w:rsidR="00740AD4">
        <w:t>O</w:t>
      </w:r>
      <w:r w:rsidR="00745EC6">
        <w:t xml:space="preserve">bvyklé </w:t>
      </w:r>
      <w:r w:rsidR="00BD0A04">
        <w:t xml:space="preserve">nebývá nejvyšším hráčem na hřišti, ale </w:t>
      </w:r>
      <w:r w:rsidR="00745EC6">
        <w:t>exceluje</w:t>
      </w:r>
      <w:r w:rsidR="00BD0A04">
        <w:t xml:space="preserve"> rychlostí </w:t>
      </w:r>
      <w:r w:rsidR="00FD14B0">
        <w:br/>
      </w:r>
      <w:r w:rsidR="00BD0A04">
        <w:t>a</w:t>
      </w:r>
      <w:r w:rsidR="00FD14B0">
        <w:t xml:space="preserve"> </w:t>
      </w:r>
      <w:r w:rsidR="00BD0A04">
        <w:t>výskoke</w:t>
      </w:r>
      <w:r w:rsidR="0032513F">
        <w:t xml:space="preserve">m. </w:t>
      </w:r>
      <w:r w:rsidR="0032513F" w:rsidRPr="00592E18">
        <w:t xml:space="preserve">Díky rychlosti se dostane jako první do rychlého protiútoku a dává </w:t>
      </w:r>
      <w:r w:rsidR="00FD14B0">
        <w:br/>
      </w:r>
      <w:r w:rsidR="0032513F" w:rsidRPr="00592E18">
        <w:t xml:space="preserve">jednoduché góly. </w:t>
      </w:r>
      <w:r w:rsidR="00745EC6" w:rsidRPr="00592E18">
        <w:t>V</w:t>
      </w:r>
      <w:r w:rsidR="0032513F" w:rsidRPr="00592E18">
        <w:t xml:space="preserve"> útočné fázi je </w:t>
      </w:r>
      <w:r w:rsidR="00745EC6" w:rsidRPr="00592E18">
        <w:t xml:space="preserve">jeho úkolem </w:t>
      </w:r>
      <w:r w:rsidR="0032513F" w:rsidRPr="00592E18">
        <w:t xml:space="preserve">stahovat obránce co nejvíce do </w:t>
      </w:r>
      <w:r w:rsidR="00F047FE" w:rsidRPr="00592E18">
        <w:t>stran,</w:t>
      </w:r>
      <w:r w:rsidR="0032513F" w:rsidRPr="00592E18">
        <w:t xml:space="preserve"> a tak vytvořit prostor pro spojky.</w:t>
      </w:r>
      <w:r w:rsidR="00745EC6" w:rsidRPr="00592E18">
        <w:t xml:space="preserve"> D</w:t>
      </w:r>
      <w:r w:rsidR="0032513F" w:rsidRPr="00592E18">
        <w:t xml:space="preserve">íky vysokému </w:t>
      </w:r>
      <w:r w:rsidR="0032513F">
        <w:t>a dlouhému výskoku</w:t>
      </w:r>
      <w:r w:rsidR="00745EC6">
        <w:t xml:space="preserve"> zvlád</w:t>
      </w:r>
      <w:r w:rsidR="002A1F5A">
        <w:t>á</w:t>
      </w:r>
      <w:r w:rsidR="00745EC6">
        <w:t xml:space="preserve"> střelbu z malých </w:t>
      </w:r>
      <w:r w:rsidR="001E02EB">
        <w:t>ú</w:t>
      </w:r>
      <w:r w:rsidR="00745EC6">
        <w:t>hl</w:t>
      </w:r>
      <w:r w:rsidR="001E02EB">
        <w:t>ů</w:t>
      </w:r>
      <w:r w:rsidR="0032513F">
        <w:t xml:space="preserve">. Křídlo spolupracuje s levou a pravou spojkou </w:t>
      </w:r>
      <w:r w:rsidR="00DE5BB0">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DE5BB0">
        <w:fldChar w:fldCharType="separate"/>
      </w:r>
      <w:r w:rsidR="00DE5BB0" w:rsidRPr="00DE5BB0">
        <w:rPr>
          <w:noProof/>
        </w:rPr>
        <w:t>(Zaťková &amp; Ján, 2006)</w:t>
      </w:r>
      <w:r w:rsidR="00DE5BB0">
        <w:fldChar w:fldCharType="end"/>
      </w:r>
      <w:r w:rsidR="00DE5BB0">
        <w:t>.</w:t>
      </w:r>
    </w:p>
    <w:p w14:paraId="71554C28" w14:textId="77777777" w:rsidR="0032513F" w:rsidRDefault="0032513F" w:rsidP="008F0D34">
      <w:pPr>
        <w:pStyle w:val="DPNormln"/>
      </w:pPr>
    </w:p>
    <w:p w14:paraId="7D3220D5" w14:textId="23E1C1E7" w:rsidR="00BA31CC" w:rsidRDefault="00C27B43" w:rsidP="008F0D34">
      <w:pPr>
        <w:pStyle w:val="DPNormln"/>
      </w:pPr>
      <w:r>
        <w:t>Střední spojka</w:t>
      </w:r>
      <w:r w:rsidR="00745EC6">
        <w:t>:</w:t>
      </w:r>
      <w:r>
        <w:t xml:space="preserve"> </w:t>
      </w:r>
      <w:r w:rsidR="00740AD4">
        <w:t>J</w:t>
      </w:r>
      <w:r w:rsidR="0032513F">
        <w:t>e</w:t>
      </w:r>
      <w:r w:rsidR="00BA31CC" w:rsidRPr="00BA31CC">
        <w:t xml:space="preserve"> </w:t>
      </w:r>
      <w:r w:rsidR="00BA31CC">
        <w:t>nejdůležitější</w:t>
      </w:r>
      <w:r w:rsidR="002A1F5A">
        <w:t>m</w:t>
      </w:r>
      <w:r w:rsidR="00BA31CC">
        <w:t xml:space="preserve"> hráč</w:t>
      </w:r>
      <w:r w:rsidR="002A1F5A">
        <w:t>em</w:t>
      </w:r>
      <w:r w:rsidR="00BA31CC">
        <w:t xml:space="preserve"> na hřišti, </w:t>
      </w:r>
      <w:r w:rsidR="0032513F">
        <w:t>moz</w:t>
      </w:r>
      <w:r w:rsidR="002A1F5A">
        <w:t>kem</w:t>
      </w:r>
      <w:r w:rsidR="0032513F">
        <w:t xml:space="preserve"> celého útoku </w:t>
      </w:r>
      <w:r w:rsidR="00FD14B0">
        <w:br/>
      </w:r>
      <w:r w:rsidR="0032513F">
        <w:t>a rozhoduje o tom</w:t>
      </w:r>
      <w:r w:rsidR="00745EC6">
        <w:t>,</w:t>
      </w:r>
      <w:r w:rsidR="0032513F">
        <w:t xml:space="preserve"> co se bude hrát</w:t>
      </w:r>
      <w:r>
        <w:t>.</w:t>
      </w:r>
      <w:r w:rsidR="00745EC6">
        <w:t xml:space="preserve"> </w:t>
      </w:r>
      <w:r>
        <w:t xml:space="preserve">Spolupracuje s každým hráčem, </w:t>
      </w:r>
      <w:r w:rsidR="0032513F">
        <w:t>musí mít výbornou kličku jeden na jednoho a snaží se uvolnit pivota</w:t>
      </w:r>
      <w:r w:rsidR="00BA31CC">
        <w:t xml:space="preserve"> nebo vytváří střelecké příležitosti pro levou a pravou spojku</w:t>
      </w:r>
      <w:r>
        <w:t>.</w:t>
      </w:r>
      <w:r w:rsidR="00BA31CC">
        <w:t xml:space="preserve"> Nejčastěji spolupracuje s pivotem a krajními spojkami</w:t>
      </w:r>
      <w:r w:rsidR="008A5F57">
        <w:t xml:space="preserve"> </w:t>
      </w:r>
      <w:r w:rsidR="008A5F57">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8A5F57">
        <w:fldChar w:fldCharType="separate"/>
      </w:r>
      <w:r w:rsidR="008A5F57" w:rsidRPr="008A5F57">
        <w:rPr>
          <w:noProof/>
        </w:rPr>
        <w:t>(Zaťková &amp; Ján, 2006)</w:t>
      </w:r>
      <w:r w:rsidR="008A5F57">
        <w:fldChar w:fldCharType="end"/>
      </w:r>
      <w:r w:rsidR="00BA31CC">
        <w:t>.</w:t>
      </w:r>
      <w:r>
        <w:t xml:space="preserve"> </w:t>
      </w:r>
    </w:p>
    <w:p w14:paraId="30B79D04" w14:textId="77777777" w:rsidR="008A5F57" w:rsidRDefault="008A5F57" w:rsidP="008F0D34">
      <w:pPr>
        <w:pStyle w:val="DPNormln"/>
      </w:pPr>
    </w:p>
    <w:p w14:paraId="058E9FCC" w14:textId="23552747" w:rsidR="00BA1F84" w:rsidRDefault="00745EC6" w:rsidP="008F0D34">
      <w:pPr>
        <w:pStyle w:val="DPNormln"/>
      </w:pPr>
      <w:r>
        <w:t xml:space="preserve">Krajní spojky: </w:t>
      </w:r>
      <w:r w:rsidR="00740AD4">
        <w:t>S</w:t>
      </w:r>
      <w:r w:rsidR="00BA31CC">
        <w:t xml:space="preserve">ystém </w:t>
      </w:r>
      <w:r>
        <w:t>hry</w:t>
      </w:r>
      <w:r w:rsidR="00740AD4">
        <w:t xml:space="preserve"> družstva závisí na kvalitě krajních spojek, pokud </w:t>
      </w:r>
      <w:r w:rsidR="00BA31CC">
        <w:t>spojky dokáž</w:t>
      </w:r>
      <w:r w:rsidR="00740AD4">
        <w:t>ou</w:t>
      </w:r>
      <w:r w:rsidR="00BA31CC">
        <w:t xml:space="preserve"> vystřelit ze střední vzdálenosti</w:t>
      </w:r>
      <w:r w:rsidR="00740AD4">
        <w:t>,</w:t>
      </w:r>
      <w:r w:rsidR="00BA31CC">
        <w:t xml:space="preserve"> nutí soupeře k vysunutí obrany a</w:t>
      </w:r>
      <w:r w:rsidR="00740AD4">
        <w:t xml:space="preserve"> tím</w:t>
      </w:r>
      <w:r w:rsidR="00BA31CC">
        <w:t xml:space="preserve"> uvolní pivota na brankovišti nebo křídla. </w:t>
      </w:r>
      <w:r w:rsidR="00790EC4">
        <w:t xml:space="preserve">Krajní spojky spolupracují se střední spojkou, křídly a pivotem. </w:t>
      </w:r>
      <w:r w:rsidR="00BA31CC">
        <w:t>Spojka by měla být schopn</w:t>
      </w:r>
      <w:r w:rsidR="001E02EB">
        <w:t>a</w:t>
      </w:r>
      <w:r w:rsidR="00BA31CC">
        <w:t xml:space="preserve"> se sama uvolnit </w:t>
      </w:r>
      <w:r w:rsidR="00790EC4">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790EC4">
        <w:fldChar w:fldCharType="separate"/>
      </w:r>
      <w:r w:rsidR="00790EC4" w:rsidRPr="00790EC4">
        <w:rPr>
          <w:noProof/>
        </w:rPr>
        <w:t>(Zaťková &amp; Ján, 2006)</w:t>
      </w:r>
      <w:r w:rsidR="00790EC4">
        <w:fldChar w:fldCharType="end"/>
      </w:r>
      <w:r w:rsidR="00790EC4">
        <w:t>.</w:t>
      </w:r>
    </w:p>
    <w:p w14:paraId="6A2303B3" w14:textId="77777777" w:rsidR="0032513F" w:rsidRDefault="0032513F" w:rsidP="008F0D34">
      <w:pPr>
        <w:pStyle w:val="DPNormln"/>
      </w:pPr>
    </w:p>
    <w:p w14:paraId="4196D238" w14:textId="6F9A3A25" w:rsidR="00740AD4" w:rsidRDefault="00BA1F84" w:rsidP="000C2C4C">
      <w:pPr>
        <w:pStyle w:val="DPNormln"/>
      </w:pPr>
      <w:r>
        <w:t>Pivot</w:t>
      </w:r>
      <w:r w:rsidR="008F05A4">
        <w:t>:</w:t>
      </w:r>
      <w:r w:rsidR="00790EC4">
        <w:t xml:space="preserve"> </w:t>
      </w:r>
      <w:r w:rsidR="00BA31CC">
        <w:t xml:space="preserve">Pohybuje se před </w:t>
      </w:r>
      <w:r w:rsidR="00740AD4">
        <w:t>šesti</w:t>
      </w:r>
      <w:r w:rsidR="00BA31CC">
        <w:t>metrovou čarou brankoviště</w:t>
      </w:r>
      <w:r w:rsidR="00790EC4">
        <w:t xml:space="preserve">. </w:t>
      </w:r>
      <w:r w:rsidR="00BA31CC">
        <w:t xml:space="preserve">Neustále </w:t>
      </w:r>
      <w:r w:rsidR="00740AD4">
        <w:t xml:space="preserve">sleduje </w:t>
      </w:r>
      <w:r w:rsidR="00BA31CC">
        <w:t>hráče s míčem a očekává přihrávku</w:t>
      </w:r>
      <w:r w:rsidR="00790EC4">
        <w:t xml:space="preserve">. </w:t>
      </w:r>
      <w:r w:rsidR="00BA31CC">
        <w:t xml:space="preserve">Svým pohybem a postavením si dělá prostor pro případnou přihrávku od spoluhráčů. </w:t>
      </w:r>
      <w:r w:rsidR="00740AD4">
        <w:t xml:space="preserve">Často </w:t>
      </w:r>
      <w:r w:rsidR="00BA31CC">
        <w:t xml:space="preserve">dělá </w:t>
      </w:r>
      <w:r w:rsidR="00740AD4">
        <w:t xml:space="preserve">spoluhráčům </w:t>
      </w:r>
      <w:r w:rsidR="00F047FE">
        <w:t>clony,</w:t>
      </w:r>
      <w:r w:rsidR="00BA31CC">
        <w:t xml:space="preserve"> </w:t>
      </w:r>
      <w:r w:rsidR="00740AD4">
        <w:t>aby</w:t>
      </w:r>
      <w:r w:rsidR="00BA31CC">
        <w:t xml:space="preserve"> jim usnadnil cestu na </w:t>
      </w:r>
      <w:r w:rsidR="0013176B">
        <w:br/>
      </w:r>
      <w:r w:rsidR="00BA31CC">
        <w:t>brankoviště.</w:t>
      </w:r>
      <w:r w:rsidR="00790EC4">
        <w:t xml:space="preserve"> Měl by umět vystřelit z každé pozice. </w:t>
      </w:r>
      <w:r w:rsidR="00BA31CC">
        <w:t xml:space="preserve">Pivot se </w:t>
      </w:r>
      <w:r w:rsidR="00740AD4">
        <w:t>ne</w:t>
      </w:r>
      <w:r w:rsidR="00D56DAC">
        <w:t>smí</w:t>
      </w:r>
      <w:r w:rsidR="00BA31CC">
        <w:t xml:space="preserve"> </w:t>
      </w:r>
      <w:r w:rsidR="00740AD4">
        <w:t>nechat vyprovokovat stálým tl</w:t>
      </w:r>
      <w:r w:rsidR="001E02EB">
        <w:t>a</w:t>
      </w:r>
      <w:r w:rsidR="00740AD4">
        <w:t xml:space="preserve">kem </w:t>
      </w:r>
      <w:r w:rsidR="00D56DAC">
        <w:t xml:space="preserve">obránců např. různým popichováním a štípáním </w:t>
      </w:r>
      <w:r w:rsidR="00D56DAC">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D56DAC">
        <w:fldChar w:fldCharType="separate"/>
      </w:r>
      <w:r w:rsidR="00D56DAC" w:rsidRPr="004A307B">
        <w:rPr>
          <w:noProof/>
        </w:rPr>
        <w:t>(Zaťková &amp; Ján, 2006)</w:t>
      </w:r>
      <w:r w:rsidR="00D56DAC">
        <w:fldChar w:fldCharType="end"/>
      </w:r>
      <w:r w:rsidR="00D56DAC">
        <w:t>.</w:t>
      </w:r>
    </w:p>
    <w:p w14:paraId="11010BBD" w14:textId="2B7F7A2F" w:rsidR="00BA1F84" w:rsidRDefault="00BA1F84" w:rsidP="0095021E">
      <w:pPr>
        <w:pStyle w:val="DPNormlnCharCharChar"/>
      </w:pPr>
    </w:p>
    <w:p w14:paraId="53DDEB27" w14:textId="7F8F3E7F" w:rsidR="00DD0FDC" w:rsidRDefault="00DD0FDC" w:rsidP="0095021E">
      <w:pPr>
        <w:pStyle w:val="DPNormlnCharCharChar"/>
      </w:pPr>
      <w:r>
        <w:rPr>
          <w:lang w:eastAsia="cs-CZ"/>
        </w:rPr>
        <w:drawing>
          <wp:inline distT="0" distB="0" distL="0" distR="0" wp14:anchorId="08A29878" wp14:editId="1F1E7C7B">
            <wp:extent cx="4598211" cy="34518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9127" cy="3460055"/>
                    </a:xfrm>
                    <a:prstGeom prst="rect">
                      <a:avLst/>
                    </a:prstGeom>
                    <a:noFill/>
                    <a:ln>
                      <a:noFill/>
                    </a:ln>
                  </pic:spPr>
                </pic:pic>
              </a:graphicData>
            </a:graphic>
          </wp:inline>
        </w:drawing>
      </w:r>
    </w:p>
    <w:p w14:paraId="355D9289" w14:textId="428AECBF" w:rsidR="00DD0FDC" w:rsidRPr="00104B41" w:rsidRDefault="00DD0FDC" w:rsidP="00104B41">
      <w:pPr>
        <w:pStyle w:val="DPObrzky"/>
      </w:pPr>
      <w:r w:rsidRPr="00104B41">
        <w:t>Útočný herní systém se dvěma pivoty</w:t>
      </w:r>
      <w:r w:rsidR="004A4FDA" w:rsidRPr="00104B41">
        <w:t xml:space="preserve"> </w:t>
      </w:r>
      <w:r w:rsidR="00297DD8">
        <w:fldChar w:fldCharType="begin" w:fldLock="1"/>
      </w:r>
      <w:r w:rsidR="00FA658A">
        <w:instrText>ADDIN CSL_CITATION {"citationItems":[{"id":"ITEM-1","itemData":{"author":[{"dropping-particle":"","family":"Bělka","given":"Jan","non-dropping-particle":"","parse-names":false,"suffix":""},{"dropping-particle":"","family":"Salčáková","given":"Kristýna","non-dropping-particle":"","parse-names":false,"suffix":""}],"id":"ITEM-1","issued":{"date-parts":[["2017"]]},"publisher":"Olomouc: Univerzita Palackého","publisher-place":"Olomouc","title":"Iks- Házená","type":"book"},"uris":["http://www.mendeley.com/documents/?uuid=358777d7-3edd-438b-a08f-fbd902e6ac2a"]}],"mendeley":{"formattedCitation":"(Bělka &amp; Salčáková, 2017)","plainTextFormattedCitation":"(Bělka &amp; Salčáková, 2017)","previouslyFormattedCitation":"(Bělka &amp; Salčáková, 2017)"},"properties":{"noteIndex":0},"schema":"https://github.com/citation-style-language/schema/raw/master/csl-citation.json"}</w:instrText>
      </w:r>
      <w:r w:rsidR="00297DD8">
        <w:fldChar w:fldCharType="separate"/>
      </w:r>
      <w:r w:rsidR="00297DD8" w:rsidRPr="00297DD8">
        <w:rPr>
          <w:noProof/>
        </w:rPr>
        <w:t>(Bělka &amp; Salčáková, 2017)</w:t>
      </w:r>
      <w:r w:rsidR="00297DD8">
        <w:fldChar w:fldCharType="end"/>
      </w:r>
      <w:r w:rsidR="0013176B">
        <w:t>.</w:t>
      </w:r>
    </w:p>
    <w:p w14:paraId="7600F696" w14:textId="105293C3" w:rsidR="000F532E" w:rsidRDefault="00DD0FDC" w:rsidP="0095021E">
      <w:pPr>
        <w:pStyle w:val="DPNormlnCharCharChar"/>
      </w:pPr>
      <w:r>
        <w:rPr>
          <w:lang w:eastAsia="cs-CZ"/>
        </w:rPr>
        <w:drawing>
          <wp:inline distT="0" distB="0" distL="0" distR="0" wp14:anchorId="139D0EBC" wp14:editId="2E8499B9">
            <wp:extent cx="4594860" cy="3442944"/>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978" cy="3462514"/>
                    </a:xfrm>
                    <a:prstGeom prst="rect">
                      <a:avLst/>
                    </a:prstGeom>
                    <a:noFill/>
                    <a:ln>
                      <a:noFill/>
                    </a:ln>
                  </pic:spPr>
                </pic:pic>
              </a:graphicData>
            </a:graphic>
          </wp:inline>
        </w:drawing>
      </w:r>
    </w:p>
    <w:p w14:paraId="6745CCDF" w14:textId="44F51910" w:rsidR="000C2C4C" w:rsidRPr="000C2C4C" w:rsidRDefault="00DD0FDC" w:rsidP="000C2C4C">
      <w:pPr>
        <w:pStyle w:val="DPObrzky"/>
      </w:pPr>
      <w:r w:rsidRPr="00104B41">
        <w:t>Útočný herní systém se dvěma pivoty</w:t>
      </w:r>
      <w:r w:rsidR="004A4FDA" w:rsidRPr="00104B41">
        <w:t xml:space="preserve"> </w:t>
      </w:r>
      <w:r w:rsidR="00297DD8">
        <w:fldChar w:fldCharType="begin" w:fldLock="1"/>
      </w:r>
      <w:r w:rsidR="00FA658A">
        <w:instrText>ADDIN CSL_CITATION {"citationItems":[{"id":"ITEM-1","itemData":{"author":[{"dropping-particle":"","family":"Bělka","given":"Jan","non-dropping-particle":"","parse-names":false,"suffix":""},{"dropping-particle":"","family":"Salčáková","given":"Kristýna","non-dropping-particle":"","parse-names":false,"suffix":""}],"id":"ITEM-1","issued":{"date-parts":[["2017"]]},"publisher":"Olomouc: Univerzita Palackého","publisher-place":"Olomouc","title":"Iks- Házená","type":"book"},"uris":["http://www.mendeley.com/documents/?uuid=358777d7-3edd-438b-a08f-fbd902e6ac2a"]}],"mendeley":{"formattedCitation":"(Bělka &amp; Salčáková, 2017)","plainTextFormattedCitation":"(Bělka &amp; Salčáková, 2017)","previouslyFormattedCitation":"(Bělka &amp; Salčáková, 2017)"},"properties":{"noteIndex":0},"schema":"https://github.com/citation-style-language/schema/raw/master/csl-citation.json"}</w:instrText>
      </w:r>
      <w:r w:rsidR="00297DD8">
        <w:fldChar w:fldCharType="separate"/>
      </w:r>
      <w:r w:rsidR="00297DD8" w:rsidRPr="00297DD8">
        <w:rPr>
          <w:noProof/>
        </w:rPr>
        <w:t>(Bělka &amp; Salčáková, 2017)</w:t>
      </w:r>
      <w:r w:rsidR="00297DD8">
        <w:fldChar w:fldCharType="end"/>
      </w:r>
      <w:r w:rsidR="0013176B">
        <w:t>.</w:t>
      </w:r>
    </w:p>
    <w:p w14:paraId="3E9FD946" w14:textId="30761C04" w:rsidR="00BA1F84" w:rsidRDefault="00BA1F84" w:rsidP="006017CF">
      <w:pPr>
        <w:pStyle w:val="DPNadpistetpodkapitoly"/>
      </w:pPr>
      <w:bookmarkStart w:id="8" w:name="_Toc75699875"/>
      <w:r>
        <w:t xml:space="preserve">Obranné herní </w:t>
      </w:r>
      <w:r w:rsidR="00641022">
        <w:t>funkce</w:t>
      </w:r>
      <w:r w:rsidR="004A4FDA">
        <w:t xml:space="preserve"> v</w:t>
      </w:r>
      <w:r>
        <w:t xml:space="preserve"> házené</w:t>
      </w:r>
      <w:bookmarkEnd w:id="8"/>
    </w:p>
    <w:p w14:paraId="4A93424F" w14:textId="565AF69A" w:rsidR="00C951B6" w:rsidRDefault="00991B55" w:rsidP="008F0D34">
      <w:pPr>
        <w:pStyle w:val="DPNormln"/>
      </w:pPr>
      <w:r>
        <w:t>Brankář: Pohybuje se nejčastěji v</w:t>
      </w:r>
      <w:r w:rsidR="00D56DAC">
        <w:t> </w:t>
      </w:r>
      <w:r>
        <w:t>brankovišti</w:t>
      </w:r>
      <w:r w:rsidR="00D56DAC">
        <w:t>,</w:t>
      </w:r>
      <w:r>
        <w:t xml:space="preserve"> kopíruje pohyb míče a je neustále ve střehu</w:t>
      </w:r>
      <w:r w:rsidR="0095021E">
        <w:t xml:space="preserve">. Může se dotýkat míče jakoukoliv částí svého těla pouze uvnitř brankoviště. </w:t>
      </w:r>
      <w:r w:rsidR="00FD14B0">
        <w:br/>
      </w:r>
      <w:r w:rsidR="0095021E">
        <w:t>V brankovišti se může s míčem libovolně pohybovat</w:t>
      </w:r>
      <w:r w:rsidR="00D56DAC">
        <w:t>,</w:t>
      </w:r>
      <w:r w:rsidR="0095021E">
        <w:t xml:space="preserve"> aniž by mu byl odebrán míč. Brankář nesmí zdržovat provedení hodu z brankoviště. Může bez míče opustit brankoviště </w:t>
      </w:r>
      <w:r w:rsidR="00FD14B0">
        <w:br/>
      </w:r>
      <w:r w:rsidR="0095021E">
        <w:t>a účastnit se hry na ploše</w:t>
      </w:r>
      <w:r w:rsidR="00D56DAC">
        <w:t>. V</w:t>
      </w:r>
      <w:r w:rsidR="0095021E">
        <w:t xml:space="preserve"> takovém případě se na něj vztahují pravidla platná pro hráče ve hře </w:t>
      </w:r>
      <w:r w:rsidR="0095021E">
        <w:fldChar w:fldCharType="begin" w:fldLock="1"/>
      </w:r>
      <w:r w:rsidR="00AA3F11">
        <w:instrText>ADDIN CSL_CITATION {"citationItems":[{"id":"ITEM-1","itemData":{"author":[{"dropping-particle":"","family":"Garcia","given":"Francois","non-dropping-particle":"","parse-names":false,"suffix":""},{"dropping-particle":"","family":"Hagen","given":"Monika","non-dropping-particle":"","parse-names":false,"suffix":""},{"dropping-particle":"","family":"Jensen","given":"Bjarne","non-dropping-particle":"","parse-names":false,"suffix":""}],"id":"ITEM-1","issue":"July","issued":{"date-parts":[["2016"]]},"title":"International Handball Federation IX. Rules of the Game a) Indoor Handball","type":"article-journal"},"uris":["http://www.mendeley.com/documents/?uuid=623fbedd-1bfa-444b-aeef-c88e63062a0c"]}],"mendeley":{"formattedCitation":"(Garcia et al., 2016)","plainTextFormattedCitation":"(Garcia et al., 2016)","previouslyFormattedCitation":"(Garcia et al., 2016)"},"properties":{"noteIndex":0},"schema":"https://github.com/citation-style-language/schema/raw/master/csl-citation.json"}</w:instrText>
      </w:r>
      <w:r w:rsidR="0095021E">
        <w:fldChar w:fldCharType="separate"/>
      </w:r>
      <w:r w:rsidR="00F87B66" w:rsidRPr="00F87B66">
        <w:rPr>
          <w:noProof/>
        </w:rPr>
        <w:t>(Garcia et al., 2016)</w:t>
      </w:r>
      <w:r w:rsidR="0095021E">
        <w:fldChar w:fldCharType="end"/>
      </w:r>
      <w:r w:rsidR="0095021E">
        <w:t>.</w:t>
      </w:r>
    </w:p>
    <w:p w14:paraId="58F6A2C6" w14:textId="77777777" w:rsidR="00DD0FDC" w:rsidRPr="00C951B6" w:rsidRDefault="00DD0FDC" w:rsidP="008F0D34">
      <w:pPr>
        <w:pStyle w:val="DPNormln"/>
      </w:pPr>
    </w:p>
    <w:p w14:paraId="2F78D43D" w14:textId="0E86D5EB" w:rsidR="00641022" w:rsidRDefault="00641022" w:rsidP="008F0D34">
      <w:pPr>
        <w:pStyle w:val="DPNormln"/>
      </w:pPr>
      <w:r>
        <w:t xml:space="preserve">Krajní obránce: Brání v prostoru křídla. </w:t>
      </w:r>
      <w:r w:rsidR="007F592C">
        <w:t>Většinou se snaží</w:t>
      </w:r>
      <w:r w:rsidR="00D56DAC">
        <w:t>,</w:t>
      </w:r>
      <w:r w:rsidR="007F592C">
        <w:t xml:space="preserve"> aby křídlo nedostalo </w:t>
      </w:r>
      <w:r w:rsidR="0013176B">
        <w:br/>
      </w:r>
      <w:r w:rsidR="007F592C">
        <w:t>přihrávku a</w:t>
      </w:r>
      <w:r w:rsidR="00D56DAC">
        <w:t xml:space="preserve"> tím ho </w:t>
      </w:r>
      <w:r w:rsidR="007F592C">
        <w:t>odříznout</w:t>
      </w:r>
      <w:r w:rsidR="00D56DAC">
        <w:t xml:space="preserve"> </w:t>
      </w:r>
      <w:r w:rsidR="007F592C">
        <w:t>od hry</w:t>
      </w:r>
      <w:r w:rsidR="00D56DAC">
        <w:t xml:space="preserve"> a ztížit tím</w:t>
      </w:r>
      <w:r w:rsidR="007F592C">
        <w:t xml:space="preserve"> </w:t>
      </w:r>
      <w:r w:rsidR="00D56DAC">
        <w:t xml:space="preserve">hru </w:t>
      </w:r>
      <w:r w:rsidR="007F592C">
        <w:t>spoj</w:t>
      </w:r>
      <w:r w:rsidR="00D56DAC">
        <w:t>ce</w:t>
      </w:r>
      <w:r w:rsidR="007F592C">
        <w:t xml:space="preserve">. Musí si dát pozor na případnou dlouhou přihrávku od střední spojky. Nedovolit křídlu zaběhnout </w:t>
      </w:r>
      <w:r w:rsidR="00D56DAC">
        <w:t>na místo</w:t>
      </w:r>
      <w:r w:rsidR="007F592C">
        <w:t xml:space="preserve"> druhého pivota</w:t>
      </w:r>
      <w:r>
        <w:t xml:space="preserve">, dále </w:t>
      </w:r>
      <w:r w:rsidR="00D56DAC" w:rsidRPr="008A1B79">
        <w:t>dovírat</w:t>
      </w:r>
      <w:r w:rsidR="007F592C" w:rsidRPr="00D56DAC">
        <w:t xml:space="preserve"> </w:t>
      </w:r>
      <w:r w:rsidR="007F592C">
        <w:t xml:space="preserve">druhého obránce a </w:t>
      </w:r>
      <w:r w:rsidR="00D56DAC">
        <w:t>pomáhat</w:t>
      </w:r>
      <w:r w:rsidR="007F592C">
        <w:t xml:space="preserve"> mu při bránění</w:t>
      </w:r>
      <w:r w:rsidRPr="008A1B79">
        <w:t xml:space="preserve">. </w:t>
      </w:r>
      <w:r w:rsidR="007F592C" w:rsidRPr="008A1B79">
        <w:t xml:space="preserve">Pozice krajních obránců je </w:t>
      </w:r>
      <w:r w:rsidR="0013176B">
        <w:br/>
      </w:r>
      <w:r w:rsidR="007F592C" w:rsidRPr="008A1B79">
        <w:t>nejsna</w:t>
      </w:r>
      <w:r w:rsidR="008A1B79" w:rsidRPr="008A1B79">
        <w:t>z</w:t>
      </w:r>
      <w:r w:rsidR="009746D5" w:rsidRPr="008A1B79">
        <w:t>ší</w:t>
      </w:r>
      <w:r w:rsidR="007F592C" w:rsidRPr="008A1B79">
        <w:t xml:space="preserve"> z pozic a většinou se zde schová hráč</w:t>
      </w:r>
      <w:r w:rsidR="001E02EB">
        <w:t>,</w:t>
      </w:r>
      <w:r w:rsidR="007F592C" w:rsidRPr="008A1B79">
        <w:t xml:space="preserve"> </w:t>
      </w:r>
      <w:r w:rsidR="007F592C" w:rsidRPr="009746D5">
        <w:rPr>
          <w:color w:val="000000" w:themeColor="text1"/>
        </w:rPr>
        <w:t xml:space="preserve">který neumí moc bránit </w:t>
      </w:r>
      <w:r w:rsidR="00ED4CDE">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ED4CDE">
        <w:fldChar w:fldCharType="separate"/>
      </w:r>
      <w:r w:rsidR="00ED4CDE" w:rsidRPr="00ED4CDE">
        <w:rPr>
          <w:noProof/>
        </w:rPr>
        <w:t>(Zaťková &amp; Ján, 2006)</w:t>
      </w:r>
      <w:r w:rsidR="00ED4CDE">
        <w:fldChar w:fldCharType="end"/>
      </w:r>
      <w:r>
        <w:t>.</w:t>
      </w:r>
    </w:p>
    <w:p w14:paraId="1A4B8FB1" w14:textId="77777777" w:rsidR="00DD0FDC" w:rsidRDefault="00DD0FDC" w:rsidP="008F0D34">
      <w:pPr>
        <w:pStyle w:val="DPNormln"/>
      </w:pPr>
    </w:p>
    <w:p w14:paraId="55CBD292" w14:textId="2EE2C9C2" w:rsidR="00641022" w:rsidRDefault="00641022" w:rsidP="008F0D34">
      <w:pPr>
        <w:pStyle w:val="DPNormln"/>
      </w:pPr>
      <w:r w:rsidRPr="007F5B97">
        <w:t xml:space="preserve">Druhý </w:t>
      </w:r>
      <w:r w:rsidR="007F5B97" w:rsidRPr="007F5B97">
        <w:t>krajní obránce</w:t>
      </w:r>
      <w:r w:rsidRPr="007F5B97">
        <w:t>:</w:t>
      </w:r>
      <w:r w:rsidRPr="001E02EB">
        <w:t xml:space="preserve"> </w:t>
      </w:r>
      <w:r w:rsidR="007F592C">
        <w:t>Většinou brání nejnebezpečnějšího hráče</w:t>
      </w:r>
      <w:r>
        <w:t>, blokuj</w:t>
      </w:r>
      <w:r w:rsidR="009746D5">
        <w:t>e</w:t>
      </w:r>
      <w:r>
        <w:t xml:space="preserve"> a snaží se znepříjemnit činnost pivot</w:t>
      </w:r>
      <w:r w:rsidR="007F592C">
        <w:t>ovi</w:t>
      </w:r>
      <w:r>
        <w:t xml:space="preserve">. </w:t>
      </w:r>
      <w:r w:rsidR="007F592C">
        <w:t>Hráč se musí dobře orientovat a musí mít</w:t>
      </w:r>
      <w:r>
        <w:t xml:space="preserve"> sílu v horní části těla</w:t>
      </w:r>
      <w:r w:rsidR="009746D5">
        <w:t>,</w:t>
      </w:r>
      <w:r w:rsidR="007F592C">
        <w:t xml:space="preserve"> aby se </w:t>
      </w:r>
      <w:r w:rsidR="001E02EB">
        <w:t xml:space="preserve">soupeř </w:t>
      </w:r>
      <w:r w:rsidR="007F592C">
        <w:t>přes něj nedostal. S</w:t>
      </w:r>
      <w:r>
        <w:t>poluprac</w:t>
      </w:r>
      <w:r w:rsidR="007F592C">
        <w:t xml:space="preserve">uje </w:t>
      </w:r>
      <w:r>
        <w:t>s</w:t>
      </w:r>
      <w:r w:rsidR="007F592C">
        <w:t>e</w:t>
      </w:r>
      <w:r>
        <w:t xml:space="preserve"> středním obráncem</w:t>
      </w:r>
      <w:r w:rsidR="00ED4CDE">
        <w:t xml:space="preserve">. Při střelbě čeká </w:t>
      </w:r>
      <w:r w:rsidR="001E02EB">
        <w:t xml:space="preserve">brankářem </w:t>
      </w:r>
      <w:r w:rsidR="00ED4CDE">
        <w:t xml:space="preserve">odražený míč </w:t>
      </w:r>
      <w:r w:rsidR="00ED4CDE">
        <w:fldChar w:fldCharType="begin" w:fldLock="1"/>
      </w:r>
      <w:r w:rsidR="00FA658A">
        <w:instrText>ADDIN CSL_CITATION {"citationItems":[{"id":"ITEM-1","itemData":{"ISBN":"8022321419","author":[{"dropping-particle":"","family":"Zaťková","given":"Viera","non-dropping-particle":"","parse-names":false,"suffix":""},{"dropping-particle":"","family":"Ján","given":"Hianik","non-dropping-particle":"","parse-names":false,"suffix":""}],"id":"ITEM-1","issued":{"date-parts":[["2006"]]},"number-of-pages":"131","publisher":"Bratislava: Vydavateľstvo UK","publisher-place":"Bratislava","title":"Hádzaná : základné herné činnosti","type":"book"},"uris":["http://www.mendeley.com/documents/?uuid=634d6004-3888-4fea-8608-baba60b0fc3a"]}],"mendeley":{"formattedCitation":"(Zaťková &amp; Ján, 2006)","plainTextFormattedCitation":"(Zaťková &amp; Ján, 2006)","previouslyFormattedCitation":"(Zaťková &amp; Ján, 2006)"},"properties":{"noteIndex":0},"schema":"https://github.com/citation-style-language/schema/raw/master/csl-citation.json"}</w:instrText>
      </w:r>
      <w:r w:rsidR="00ED4CDE">
        <w:fldChar w:fldCharType="separate"/>
      </w:r>
      <w:r w:rsidR="00ED4CDE" w:rsidRPr="00ED4CDE">
        <w:rPr>
          <w:noProof/>
        </w:rPr>
        <w:t>(Zaťková &amp; Ján, 2006)</w:t>
      </w:r>
      <w:r w:rsidR="00ED4CDE">
        <w:fldChar w:fldCharType="end"/>
      </w:r>
      <w:r w:rsidR="00ED4CDE">
        <w:t>.</w:t>
      </w:r>
    </w:p>
    <w:p w14:paraId="6D7E1528" w14:textId="77777777" w:rsidR="00DD0FDC" w:rsidRDefault="00DD0FDC" w:rsidP="008F0D34">
      <w:pPr>
        <w:pStyle w:val="DPNormln"/>
      </w:pPr>
    </w:p>
    <w:p w14:paraId="5DD68769" w14:textId="1D8B438C" w:rsidR="009127C0" w:rsidRDefault="00ED4CDE" w:rsidP="008F0D34">
      <w:pPr>
        <w:pStyle w:val="DPNormln"/>
      </w:pPr>
      <w:r>
        <w:t xml:space="preserve">Střední obránce: </w:t>
      </w:r>
      <w:r w:rsidR="007F592C">
        <w:t>Bývá nejsilnější a nejzkušenější</w:t>
      </w:r>
      <w:r>
        <w:t xml:space="preserve">. </w:t>
      </w:r>
      <w:r w:rsidR="007F592C">
        <w:t>M</w:t>
      </w:r>
      <w:r>
        <w:t xml:space="preserve">usí </w:t>
      </w:r>
      <w:r w:rsidR="007F592C">
        <w:t xml:space="preserve">komunikovat s krajními </w:t>
      </w:r>
      <w:r w:rsidR="0013176B">
        <w:br/>
      </w:r>
      <w:r w:rsidR="007F592C">
        <w:t>obránci</w:t>
      </w:r>
      <w:r w:rsidR="009746D5">
        <w:t xml:space="preserve">, především </w:t>
      </w:r>
      <w:r w:rsidR="007F592C">
        <w:t xml:space="preserve">s vysunutým. </w:t>
      </w:r>
      <w:r>
        <w:t xml:space="preserve">Má za úkol </w:t>
      </w:r>
      <w:r w:rsidR="007F592C">
        <w:t>bránit pivota</w:t>
      </w:r>
      <w:r w:rsidR="009746D5">
        <w:t>,</w:t>
      </w:r>
      <w:r w:rsidR="007F592C">
        <w:t xml:space="preserve"> aby nedostal přihrávku, </w:t>
      </w:r>
      <w:r w:rsidR="0013176B">
        <w:br/>
      </w:r>
      <w:r w:rsidR="007F592C">
        <w:t>zdvoj</w:t>
      </w:r>
      <w:r w:rsidR="009746D5">
        <w:t>ovat</w:t>
      </w:r>
      <w:r w:rsidR="007F592C">
        <w:t xml:space="preserve"> druhé obránce, přeruš</w:t>
      </w:r>
      <w:r w:rsidR="009746D5">
        <w:t>ovat</w:t>
      </w:r>
      <w:r w:rsidR="007F592C">
        <w:t xml:space="preserve"> hru taktickými fauly a blok</w:t>
      </w:r>
      <w:r w:rsidR="009746D5">
        <w:t>ovat</w:t>
      </w:r>
      <w:r w:rsidR="007F592C">
        <w:t xml:space="preserve"> střely ze střední </w:t>
      </w:r>
      <w:r w:rsidR="0013176B">
        <w:br/>
      </w:r>
      <w:r w:rsidR="007F592C">
        <w:t>vzdálenosti.</w:t>
      </w:r>
      <w:r>
        <w:t xml:space="preserve"> </w:t>
      </w:r>
      <w:r w:rsidR="005F5B92">
        <w:fldChar w:fldCharType="begin" w:fldLock="1"/>
      </w:r>
      <w:r w:rsidR="00FA658A">
        <w:instrText>ADDIN CSL_CITATION {"citationItems":[{"id":"ITEM-1","itemData":{"ISBN":"802101203X","author":[{"dropping-particle":"","family":"Matoušek","given":"Jaroslav","non-dropping-particle":"","parse-names":false,"suffix":""}],"id":"ITEM-1","issued":{"date-parts":[["1995"]]},"number-of-pages":"86","publisher":"Brno: Masarykova univerzita","publisher-place":"Brno","title":"Teorie a didaktika házené","type":"book"},"uris":["http://www.mendeley.com/documents/?uuid=46a9265b-0882-4131-aa27-697b9cc9d890"]}],"mendeley":{"formattedCitation":"(Matoušek, 1995)","plainTextFormattedCitation":"(Matoušek, 1995)","previouslyFormattedCitation":"(Matoušek, 1995)"},"properties":{"noteIndex":0},"schema":"https://github.com/citation-style-language/schema/raw/master/csl-citation.json"}</w:instrText>
      </w:r>
      <w:r w:rsidR="005F5B92">
        <w:fldChar w:fldCharType="separate"/>
      </w:r>
      <w:r w:rsidR="005F5B92" w:rsidRPr="005F5B92">
        <w:rPr>
          <w:noProof/>
        </w:rPr>
        <w:t>(Matoušek, 1995)</w:t>
      </w:r>
      <w:r w:rsidR="005F5B92">
        <w:fldChar w:fldCharType="end"/>
      </w:r>
      <w:r w:rsidR="005F5B92">
        <w:t>.</w:t>
      </w:r>
    </w:p>
    <w:p w14:paraId="77FE4699" w14:textId="77777777" w:rsidR="00DD0FDC" w:rsidRDefault="00DD0FDC" w:rsidP="008F0D34">
      <w:pPr>
        <w:pStyle w:val="DPNormln"/>
      </w:pPr>
    </w:p>
    <w:p w14:paraId="451EE9A5" w14:textId="02AB19B8" w:rsidR="009127C0" w:rsidRDefault="00ED4CDE" w:rsidP="008F0D34">
      <w:pPr>
        <w:pStyle w:val="DPNormln"/>
      </w:pPr>
      <w:r>
        <w:t xml:space="preserve">Vysunutý obránce: </w:t>
      </w:r>
      <w:r w:rsidR="002725C1">
        <w:t xml:space="preserve">Obvykle </w:t>
      </w:r>
      <w:r w:rsidR="009746D5">
        <w:t xml:space="preserve">je </w:t>
      </w:r>
      <w:r w:rsidR="00F047FE">
        <w:t>to nejrychlejší</w:t>
      </w:r>
      <w:r>
        <w:t xml:space="preserve"> hráč s dobrým přehledem. Nejčastěji to bývají střední spojky, popřípadě i křídla. Vysunutý hráč se snaží zkomplikovat </w:t>
      </w:r>
      <w:r w:rsidR="0013176B">
        <w:br/>
      </w:r>
      <w:r>
        <w:t>jednoduché přihrávky mezi spojkami</w:t>
      </w:r>
      <w:r w:rsidR="005F5B92">
        <w:t xml:space="preserve"> </w:t>
      </w:r>
      <w:r w:rsidR="005F5B92">
        <w:fldChar w:fldCharType="begin" w:fldLock="1"/>
      </w:r>
      <w:r w:rsidR="00FA658A">
        <w:instrText>ADDIN CSL_CITATION {"citationItems":[{"id":"ITEM-1","itemData":{"ISBN":"8004239749","author":[{"dropping-particle":"","family":"Jančálek","given":"Svatopluk","non-dropping-particle":"","parse-names":false,"suffix":""},{"dropping-particle":"","family":"Táborský","given":"František","non-dropping-particle":"","parse-names":false,"suffix":""},{"dropping-particle":"","family":"Šafaříková","given":"Jana","non-dropping-particle":"","parse-names":false,"suffix":""}],"id":"ITEM-1","issued":{"date-parts":[["1990"]]},"publisher":"Praha: Státní pedagogické nakladatelství","publisher-place":"Praha","title":"Házená (Teorie a didaktika)","type":"book"},"uris":["http://www.mendeley.com/documents/?uuid=85709a23-9dfa-485c-8b4f-1f675c1aa05d"]}],"mendeley":{"formattedCitation":"(Jančálek et al., 1990)","plainTextFormattedCitation":"(Jančálek et al., 1990)","previouslyFormattedCitation":"(Jančálek et al., 1990)"},"properties":{"noteIndex":0},"schema":"https://github.com/citation-style-language/schema/raw/master/csl-citation.json"}</w:instrText>
      </w:r>
      <w:r w:rsidR="005F5B92">
        <w:fldChar w:fldCharType="separate"/>
      </w:r>
      <w:r w:rsidR="005F5B92" w:rsidRPr="005F5B92">
        <w:rPr>
          <w:noProof/>
        </w:rPr>
        <w:t>(Jančálek et al., 1990)</w:t>
      </w:r>
      <w:r w:rsidR="005F5B92">
        <w:fldChar w:fldCharType="end"/>
      </w:r>
      <w:r w:rsidR="005F5B92">
        <w:t>.</w:t>
      </w:r>
    </w:p>
    <w:p w14:paraId="77D65ED8" w14:textId="77777777" w:rsidR="008373ED" w:rsidRDefault="008373ED" w:rsidP="008F0D34">
      <w:pPr>
        <w:pStyle w:val="DPNormln"/>
      </w:pPr>
    </w:p>
    <w:p w14:paraId="7D6E8797" w14:textId="7511F78C" w:rsidR="00DD0FDC" w:rsidRDefault="00DD0FDC" w:rsidP="000F532E">
      <w:pPr>
        <w:pStyle w:val="DPNormlnCharCharChar"/>
      </w:pPr>
      <w:r>
        <w:rPr>
          <w:lang w:eastAsia="cs-CZ"/>
        </w:rPr>
        <w:drawing>
          <wp:inline distT="0" distB="0" distL="0" distR="0" wp14:anchorId="00358D4C" wp14:editId="4744F933">
            <wp:extent cx="4564380" cy="3413749"/>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269" cy="3419649"/>
                    </a:xfrm>
                    <a:prstGeom prst="rect">
                      <a:avLst/>
                    </a:prstGeom>
                    <a:noFill/>
                    <a:ln>
                      <a:noFill/>
                    </a:ln>
                  </pic:spPr>
                </pic:pic>
              </a:graphicData>
            </a:graphic>
          </wp:inline>
        </w:drawing>
      </w:r>
    </w:p>
    <w:p w14:paraId="4D52A3A1" w14:textId="790662BC" w:rsidR="00DD0FDC" w:rsidRPr="00104B41" w:rsidRDefault="00DD0FDC" w:rsidP="00104B41">
      <w:pPr>
        <w:pStyle w:val="DPObrzky"/>
      </w:pPr>
      <w:r w:rsidRPr="00104B41">
        <w:t>Základní prostory hráčských funkcí při obraně</w:t>
      </w:r>
      <w:r w:rsidR="004A4FDA" w:rsidRPr="00104B41">
        <w:t xml:space="preserve"> </w:t>
      </w:r>
      <w:r w:rsidR="00297DD8">
        <w:fldChar w:fldCharType="begin" w:fldLock="1"/>
      </w:r>
      <w:r w:rsidR="00FA658A">
        <w:instrText>ADDIN CSL_CITATION {"citationItems":[{"id":"ITEM-1","itemData":{"author":[{"dropping-particle":"","family":"Bělka","given":"Jan","non-dropping-particle":"","parse-names":false,"suffix":""},{"dropping-particle":"","family":"Salčáková","given":"Kristýna","non-dropping-particle":"","parse-names":false,"suffix":""}],"id":"ITEM-1","issued":{"date-parts":[["2017"]]},"publisher":"Olomouc: Univerzita Palackého","publisher-place":"Olomouc","title":"Iks- Házená","type":"book"},"uris":["http://www.mendeley.com/documents/?uuid=358777d7-3edd-438b-a08f-fbd902e6ac2a"]}],"mendeley":{"formattedCitation":"(Bělka &amp; Salčáková, 2017)","plainTextFormattedCitation":"(Bělka &amp; Salčáková, 2017)","previouslyFormattedCitation":"(Bělka &amp; Salčáková, 2017)"},"properties":{"noteIndex":0},"schema":"https://github.com/citation-style-language/schema/raw/master/csl-citation.json"}</w:instrText>
      </w:r>
      <w:r w:rsidR="00297DD8">
        <w:fldChar w:fldCharType="separate"/>
      </w:r>
      <w:r w:rsidR="00297DD8" w:rsidRPr="00297DD8">
        <w:rPr>
          <w:noProof/>
        </w:rPr>
        <w:t>(Bělka &amp; Salčáková, 2017)</w:t>
      </w:r>
      <w:r w:rsidR="00297DD8">
        <w:fldChar w:fldCharType="end"/>
      </w:r>
      <w:r w:rsidR="0013176B">
        <w:t>.</w:t>
      </w:r>
    </w:p>
    <w:p w14:paraId="0F6C34A1" w14:textId="77777777" w:rsidR="00DD0FDC" w:rsidRPr="00DD0FDC" w:rsidRDefault="00DD0FDC" w:rsidP="008F0D34">
      <w:pPr>
        <w:pStyle w:val="DPNormln"/>
      </w:pPr>
    </w:p>
    <w:p w14:paraId="59E06BCB" w14:textId="3C18FA43" w:rsidR="00DD0FDC" w:rsidRDefault="009127C0" w:rsidP="008F0D34">
      <w:pPr>
        <w:pStyle w:val="DPNormln"/>
      </w:pPr>
      <w:r>
        <w:t xml:space="preserve">Během let se zvýšila </w:t>
      </w:r>
      <w:proofErr w:type="gramStart"/>
      <w:r w:rsidR="00F047FE">
        <w:t>aktivita</w:t>
      </w:r>
      <w:proofErr w:type="gramEnd"/>
      <w:r>
        <w:t xml:space="preserve"> a hlavně agresivita obrany. Ta je zaměřená na </w:t>
      </w:r>
      <w:r w:rsidR="0013176B">
        <w:br/>
      </w:r>
      <w:r>
        <w:t xml:space="preserve">vypíchnutí míče nebo přerušení plynulé hry taktickými fauly </w:t>
      </w:r>
      <w:r>
        <w:fldChar w:fldCharType="begin" w:fldLock="1"/>
      </w:r>
      <w:r w:rsidR="000158B8">
        <w:instrText>ADDIN CSL_CITATION {"citationItems":[{"id":"ITEM-1","itemData":{"DOI":"10.2478/pjst-2018-0014","ISSN":"20828799","abstract":"Introduction. The analysis of players' performance with respect to technical-tactical actions is becoming a key factor influencing the focus of training programmes and the contents of training units. It also provides important information which can be used to improve players' efficiency during the game. The aim of the current study was to analyse the efficiency of technicaltactical offensive actions in positional attack as well as defensive actions performed by handball players participating in two consecutive World Men's Handball Championships, held in Spain in 2013 and in Qatar in 2015. Material and methods. The material subjected to analysis was data describing the technical-tactical actions performed during the World Championships in Spain in 2013 and in Qatar in 2015. We analysed offensive and defensive actions, including with regard to the continent the teams represented. We performed an analysis of the documents available on the IHF website. The significance of the differences found was verified using analysis of variance (ANOVA and MANOVA). Results. The study found a significantly lower number of offensive actions in positional attack (-7.5%) and turnovers (-26.4%), higher overall efficiency (+7.2%), as well as higher efficiency of 6-m shots (+9.5%), wing shots (+7.3%), and breakthrough shots (+11.4%) at the World Championship in Qatar compared to tournament in Spain. When it comes to defensive actions, there was a significantly higher number of 2-minute suspensions (+27.5%), with a simultaneous significant reduction in the number of steals (-55.7%) and shots defended (-13.3%). Conclusions. During a two-year cycle, there was a change in the concept of playing in positional attack. In 2015, there was a significantly greater number of actions leading to a shot in the region of the opponent's goal area as well as a higher level of activity and more aggressive play on the part of defensive players. In addition, European teams had gained an advantage over teams from other continents in terms of the efficiency of the technical-tactical actions undertaken.","author":[{"dropping-particle":"","family":"Gryko","given":"Karol","non-dropping-particle":"","parse-names":false,"suffix":""},{"dropping-particle":"","family":"Bodasinski","given":"Slawomir","non-dropping-particle":"","parse-names":false,"suffix":""},{"dropping-particle":"","family":"Bodasinska","given":"Anna","non-dropping-particle":"","parse-names":false,"suffix":""},{"dropping-particle":"","family":"Zielinski","given":"Janusz","non-dropping-particle":"","parse-names":false,"suffix":""}],"container-title":"Polish Journal of Sport and Tourism","id":"ITEM-1","issue":"3","issued":{"date-parts":[["2018"]]},"page":"10-16","title":"Offensive and defensive play in handball in a 2-year world championship cycle: Characteristics and tendencies","type":"article-journal","volume":"25"},"uris":["http://www.mendeley.com/documents/?uuid=46b4c654-7549-4eea-bd75-7f7b51c824db"]}],"mendeley":{"formattedCitation":"(Gryko et al., 2018)","plainTextFormattedCitation":"(Gryko et al., 2018)","previouslyFormattedCitation":"(Gryko et al., 2018)"},"properties":{"noteIndex":0},"schema":"https://github.com/citation-style-language/schema/raw/master/csl-citation.json"}</w:instrText>
      </w:r>
      <w:r>
        <w:fldChar w:fldCharType="separate"/>
      </w:r>
      <w:r w:rsidRPr="009127C0">
        <w:rPr>
          <w:noProof/>
        </w:rPr>
        <w:t>(Gryko et al., 2018)</w:t>
      </w:r>
      <w:r>
        <w:fldChar w:fldCharType="end"/>
      </w:r>
      <w:r>
        <w:t>.</w:t>
      </w:r>
    </w:p>
    <w:p w14:paraId="202DA655" w14:textId="77777777" w:rsidR="00C951B6" w:rsidRPr="00641022" w:rsidRDefault="00C951B6" w:rsidP="0095021E">
      <w:pPr>
        <w:pStyle w:val="DPNormlnCharCharChar"/>
      </w:pPr>
    </w:p>
    <w:p w14:paraId="7934E55F" w14:textId="1C1894A9" w:rsidR="00B72798" w:rsidRDefault="00857D4B" w:rsidP="00D97271">
      <w:pPr>
        <w:pStyle w:val="DPNadpisdruhpodkapitoly"/>
      </w:pPr>
      <w:bookmarkStart w:id="9" w:name="_Toc75699876"/>
      <w:r>
        <w:t xml:space="preserve">Sportovní </w:t>
      </w:r>
      <w:r w:rsidR="00E62784">
        <w:t>a herní výkon</w:t>
      </w:r>
      <w:bookmarkEnd w:id="9"/>
    </w:p>
    <w:p w14:paraId="760BD8CE" w14:textId="77777777" w:rsidR="0098164F" w:rsidRPr="0098164F" w:rsidRDefault="0098164F" w:rsidP="0098164F">
      <w:pPr>
        <w:pStyle w:val="DPNormlnCharCharChar"/>
      </w:pPr>
    </w:p>
    <w:p w14:paraId="10F85DF5" w14:textId="4A0C81BE" w:rsidR="00B72798" w:rsidRDefault="00B72798" w:rsidP="006017CF">
      <w:pPr>
        <w:pStyle w:val="DPNadpistetpodkapitoly"/>
      </w:pPr>
      <w:bookmarkStart w:id="10" w:name="_Toc75699877"/>
      <w:r>
        <w:t>Sportovní výkon</w:t>
      </w:r>
      <w:bookmarkEnd w:id="10"/>
    </w:p>
    <w:p w14:paraId="589A059F" w14:textId="2545A2ED" w:rsidR="00B72798" w:rsidRDefault="00B72798" w:rsidP="008F0D34">
      <w:pPr>
        <w:pStyle w:val="DPNormln"/>
      </w:pPr>
      <w:r w:rsidRPr="00EA7B1A">
        <w:t>Lze definovat jako „projev specializovaných</w:t>
      </w:r>
      <w:r w:rsidRPr="00004B99">
        <w:t xml:space="preserve"> schopností sportovce. Jeho obsahem je uvědomělá pohybová činnost zaměřená na řešení úkolu, který je vymezen pravidly </w:t>
      </w:r>
      <w:r w:rsidR="0013176B">
        <w:br/>
      </w:r>
      <w:r w:rsidRPr="00004B99">
        <w:t>jednotlivých disciplín, závodů, soutěží a klání“</w:t>
      </w:r>
      <w:r>
        <w:t xml:space="preserve"> </w:t>
      </w:r>
      <w:r w:rsidRPr="00004B99">
        <w:fldChar w:fldCharType="begin" w:fldLock="1"/>
      </w:r>
      <w:r w:rsidR="00FA658A">
        <w:instrText>ADDIN CSL_CITATION {"citationItems":[{"id":"ITEM-1","itemData":{"ISBN":"80-85783-33-9","author":[{"dropping-particle":"","family":"Lehnert","given":"Michal","non-dropping-particle":"","parse-names":false,"suffix":""},{"dropping-particle":"","family":"Novosad","given":"Jiří","non-dropping-particle":"","parse-names":false,"suffix":""},{"dropping-particle":"","family":"Neuls","given":"Filip","non-dropping-particle":"","parse-names":false,"suffix":""}],"id":"ITEM-1","issued":{"date-parts":[["2001"]]},"number-of-pages":"89","publisher":"Olomouc: Hanex","publisher-place":"Olomouc","title":"Základy sportovního tréninku","type":"book"},"uris":["http://www.mendeley.com/documents/?uuid=05268e7c-c6a2-4510-939d-10dd7f104539"]}],"mendeley":{"formattedCitation":"(Lehnert et al., 2001)","manualFormatting":"(Lehnert et al., 2001, 8)","plainTextFormattedCitation":"(Lehnert et al., 2001)","previouslyFormattedCitation":"(Lehnert et al., 2001)"},"properties":{"noteIndex":0},"schema":"https://github.com/citation-style-language/schema/raw/master/csl-citation.json"}</w:instrText>
      </w:r>
      <w:r w:rsidRPr="00004B99">
        <w:fldChar w:fldCharType="separate"/>
      </w:r>
      <w:r w:rsidRPr="00004B99">
        <w:rPr>
          <w:noProof/>
        </w:rPr>
        <w:t>(Lehnert et al., 2001</w:t>
      </w:r>
      <w:r>
        <w:rPr>
          <w:noProof/>
        </w:rPr>
        <w:t>, 8</w:t>
      </w:r>
      <w:r w:rsidRPr="00004B99">
        <w:rPr>
          <w:noProof/>
        </w:rPr>
        <w:t>)</w:t>
      </w:r>
      <w:r w:rsidRPr="00004B99">
        <w:fldChar w:fldCharType="end"/>
      </w:r>
    </w:p>
    <w:p w14:paraId="11B199B2" w14:textId="77777777" w:rsidR="00DC3E0F" w:rsidRDefault="00DC3E0F" w:rsidP="008F0D34">
      <w:pPr>
        <w:pStyle w:val="DPNormln"/>
      </w:pPr>
    </w:p>
    <w:p w14:paraId="55DB16D7" w14:textId="7B88159E" w:rsidR="0043755D" w:rsidRDefault="0010425B" w:rsidP="008F0D34">
      <w:pPr>
        <w:pStyle w:val="DPNormln"/>
      </w:pPr>
      <w:r>
        <w:t xml:space="preserve">Vrozené sportovní předpoklady </w:t>
      </w:r>
      <w:r w:rsidR="00AA3F11">
        <w:t xml:space="preserve">se dělí </w:t>
      </w:r>
      <w:r>
        <w:t>podle Dovalil</w:t>
      </w:r>
      <w:r w:rsidR="00AA3F11">
        <w:t>a</w:t>
      </w:r>
      <w:r>
        <w:t xml:space="preserve"> </w:t>
      </w:r>
      <w:r w:rsidR="00AA3F11">
        <w:t xml:space="preserve">et al. </w:t>
      </w:r>
      <w:r w:rsidR="00AA3F11">
        <w:fldChar w:fldCharType="begin" w:fldLock="1"/>
      </w:r>
      <w:r w:rsidR="00FA658A">
        <w:instrText>ADDIN CSL_CITATION {"citationItems":[{"id":"ITEM-1","itemData":{"ISBN":"978-80-7376-326-8","author":[{"dropping-particle":"","family":"Dovalil","given":"Josef","non-dropping-particle":"","parse-names":false,"suffix":""},{"dropping-particle":"","family":"Choutka","given":"Miroslav","non-dropping-particle":"","parse-names":false,"suffix":""},{"dropping-particle":"","family":"Svoboda","given":"Bohumil","non-dropping-particle":"","parse-names":false,"suffix":""},{"dropping-particle":"","family":"Hošek","given":"Václav","non-dropping-particle":"","parse-names":false,"suffix":""},{"dropping-particle":"","family":"Perič","given":"Tomáš","non-dropping-particle":"","parse-names":false,"suffix":""},{"dropping-particle":"","family":"Potměšil","given":"Jaroslav","non-dropping-particle":"","parse-names":false,"suffix":""},{"dropping-particle":"","family":"Bunc","given":"Václav","non-dropping-particle":"","parse-names":false,"suffix":""},{"dropping-particle":"","family":"Vránová","given":"Jana","non-dropping-particle":"","parse-names":false,"suffix":""}],"id":"ITEM-1","issued":{"date-parts":[["2012"]]},"number-of-pages":"331","publisher":"Praha: Olympia","publisher-place":"Praha","title":"Výkon a trénink ve sportu","type":"book"},"uris":["http://www.mendeley.com/documents/?uuid=3e984e00-c170-45af-b23f-9da0214c272c"]}],"mendeley":{"formattedCitation":"(Dovalil et al., 2012)","manualFormatting":"(2012)","plainTextFormattedCitation":"(Dovalil et al., 2012)","previouslyFormattedCitation":"(Dovalil et al., 2012)"},"properties":{"noteIndex":0},"schema":"https://github.com/citation-style-language/schema/raw/master/csl-citation.json"}</w:instrText>
      </w:r>
      <w:r w:rsidR="00AA3F11">
        <w:fldChar w:fldCharType="separate"/>
      </w:r>
      <w:r w:rsidR="00AA3F11" w:rsidRPr="00AA3F11">
        <w:rPr>
          <w:noProof/>
        </w:rPr>
        <w:t>(2012)</w:t>
      </w:r>
      <w:r w:rsidR="00AA3F11">
        <w:fldChar w:fldCharType="end"/>
      </w:r>
      <w:r w:rsidR="00AA3F11">
        <w:t xml:space="preserve"> na morfologické, ty vykazují tělesnou výšku, hmotnost a celkovou stavbu těla. </w:t>
      </w:r>
      <w:r w:rsidR="002A1F5A">
        <w:t>Rovněž se</w:t>
      </w:r>
      <w:r w:rsidR="00AA3F11">
        <w:t xml:space="preserve"> rozdělují na </w:t>
      </w:r>
      <w:r w:rsidR="0013176B">
        <w:br/>
      </w:r>
      <w:r w:rsidR="00AA3F11">
        <w:t xml:space="preserve">fyziologické a psychologické, </w:t>
      </w:r>
      <w:r w:rsidR="002A1F5A">
        <w:t>z</w:t>
      </w:r>
      <w:r w:rsidR="00AA3F11">
        <w:t xml:space="preserve"> velké části ovlivňují sportovce a jeho psychický stav</w:t>
      </w:r>
      <w:r w:rsidR="002A1F5A">
        <w:t xml:space="preserve"> tudíž</w:t>
      </w:r>
      <w:r w:rsidR="00AA3F11">
        <w:t xml:space="preserve"> i výsledky utkání. </w:t>
      </w:r>
    </w:p>
    <w:p w14:paraId="66BA919B" w14:textId="2EB23F18" w:rsidR="00B26647" w:rsidRPr="00AA3F11" w:rsidRDefault="00AD6857" w:rsidP="008A5F57">
      <w:pPr>
        <w:pStyle w:val="DPNormln"/>
      </w:pPr>
      <w:r>
        <w:t>Sportovní výkon se dá rozdělit také</w:t>
      </w:r>
      <w:r w:rsidR="00DC3E0F">
        <w:t xml:space="preserve"> na</w:t>
      </w:r>
      <w:r>
        <w:t xml:space="preserve"> psychické, somatické, kondiční faktory, nebo na faktory taktické a technické</w:t>
      </w:r>
      <w:r w:rsidR="00F46412">
        <w:t xml:space="preserve"> </w:t>
      </w:r>
      <w:r w:rsidR="00F46412">
        <w:fldChar w:fldCharType="begin" w:fldLock="1"/>
      </w:r>
      <w:r w:rsidR="00DC3E0F">
        <w:instrText>ADDIN CSL_CITATION {"citationItems":[{"id":"ITEM-1","itemData":{"abstract":"Kabinet tělesné výchovy Sportovní trénink (rozšiřující učební texty k předmětu Teorie a didaktika sportovního tréninku) Bc. Aleš Piňos (Přerov, 2007)","author":[{"dropping-particle":"","family":"Piňos","given":"Aleš","non-dropping-particle":"","parse-names":false,"suffix":""}],"id":"ITEM-1","issued":{"date-parts":[["2007"]]},"page":"40","title":"Sportovní trénink","type":"article-journal"},"uris":["http://www.mendeley.com/documents/?uuid=6f4249c4-3111-4bcc-b678-f5cf105a017e"]}],"mendeley":{"formattedCitation":"(Piňos, 2007)","plainTextFormattedCitation":"(Piňos, 2007)","previouslyFormattedCitation":"(Piňos, 2007)"},"properties":{"noteIndex":0},"schema":"https://github.com/citation-style-language/schema/raw/master/csl-citation.json"}</w:instrText>
      </w:r>
      <w:r w:rsidR="00F46412">
        <w:fldChar w:fldCharType="separate"/>
      </w:r>
      <w:r w:rsidR="00F46412" w:rsidRPr="00F46412">
        <w:rPr>
          <w:noProof/>
        </w:rPr>
        <w:t>(Piňos, 2007)</w:t>
      </w:r>
      <w:r w:rsidR="00F46412">
        <w:fldChar w:fldCharType="end"/>
      </w:r>
      <w:r w:rsidR="00F46412">
        <w:t>.</w:t>
      </w:r>
      <w:r w:rsidR="008A5F57">
        <w:t xml:space="preserve"> (1) </w:t>
      </w:r>
      <w:r>
        <w:t xml:space="preserve">Psychické faktory </w:t>
      </w:r>
      <w:r w:rsidR="00B26647">
        <w:t>vycházejí z osobnosti sportovce a zahrnují emoční a motivační jednání</w:t>
      </w:r>
      <w:r w:rsidR="008A5F57">
        <w:t>, (2) s</w:t>
      </w:r>
      <w:r w:rsidR="00B26647">
        <w:t>omatické faktory</w:t>
      </w:r>
      <w:r w:rsidR="008A5F57">
        <w:t xml:space="preserve"> zahrnují</w:t>
      </w:r>
      <w:r w:rsidR="00B26647">
        <w:t xml:space="preserve"> tělesný typ, talent, výšk</w:t>
      </w:r>
      <w:r w:rsidR="001E02EB">
        <w:t>u</w:t>
      </w:r>
      <w:r w:rsidR="00B26647">
        <w:t>, hmotnost</w:t>
      </w:r>
      <w:r w:rsidR="00F46412">
        <w:t>, složen</w:t>
      </w:r>
      <w:r w:rsidR="002A1F5A">
        <w:t>í</w:t>
      </w:r>
      <w:r w:rsidR="00F46412">
        <w:t xml:space="preserve"> těla</w:t>
      </w:r>
      <w:r w:rsidR="008A5F57">
        <w:t>, (3) k</w:t>
      </w:r>
      <w:r w:rsidR="00B26647">
        <w:t xml:space="preserve">ondiční faktory </w:t>
      </w:r>
      <w:r w:rsidR="008A5F57">
        <w:t xml:space="preserve">jsou </w:t>
      </w:r>
      <w:r w:rsidR="00B26647">
        <w:t>především síla, rychlost, vytrvalost a obratnost</w:t>
      </w:r>
      <w:r w:rsidR="008A5F57">
        <w:t>, (4) t</w:t>
      </w:r>
      <w:r w:rsidR="002A1F5A">
        <w:t>aktické f</w:t>
      </w:r>
      <w:r w:rsidR="00B26647">
        <w:t xml:space="preserve">aktory </w:t>
      </w:r>
      <w:r w:rsidR="008A5F57">
        <w:t xml:space="preserve">tvoří </w:t>
      </w:r>
      <w:r w:rsidR="00B26647">
        <w:t>součást tvořivého jednání sportovce, účelné využívání techni</w:t>
      </w:r>
      <w:r w:rsidR="00F46412">
        <w:t>ckých a taktických schopností</w:t>
      </w:r>
      <w:r w:rsidR="008A5F57">
        <w:t>, (5) t</w:t>
      </w:r>
      <w:r w:rsidR="002A1F5A">
        <w:t>echnické f</w:t>
      </w:r>
      <w:r w:rsidR="00B26647">
        <w:t>aktory</w:t>
      </w:r>
      <w:r w:rsidR="008A5F57">
        <w:t xml:space="preserve"> obsahují</w:t>
      </w:r>
      <w:r w:rsidR="00B26647">
        <w:t xml:space="preserve"> </w:t>
      </w:r>
      <w:r w:rsidR="0013176B">
        <w:br/>
      </w:r>
      <w:r w:rsidR="00F46412">
        <w:t>koordinac</w:t>
      </w:r>
      <w:r w:rsidR="008A5F57">
        <w:t>i</w:t>
      </w:r>
      <w:r w:rsidR="00F46412">
        <w:t xml:space="preserve"> a pohybové dovednosti </w:t>
      </w:r>
      <w:r w:rsidR="00F46412">
        <w:fldChar w:fldCharType="begin" w:fldLock="1"/>
      </w:r>
      <w:r w:rsidR="00F46412">
        <w:instrText>ADDIN CSL_CITATION {"citationItems":[{"id":"ITEM-1","itemData":{"abstract":"Kabinet tělesné výchovy Sportovní trénink (rozšiřující učební texty k předmětu Teorie a didaktika sportovního tréninku) Bc. Aleš Piňos (Přerov, 2007)","author":[{"dropping-particle":"","family":"Piňos","given":"Aleš","non-dropping-particle":"","parse-names":false,"suffix":""}],"id":"ITEM-1","issued":{"date-parts":[["2007"]]},"page":"40","title":"Sportovní trénink","type":"article-journal"},"uris":["http://www.mendeley.com/documents/?uuid=6f4249c4-3111-4bcc-b678-f5cf105a017e"]}],"mendeley":{"formattedCitation":"(Piňos, 2007)","plainTextFormattedCitation":"(Piňos, 2007)","previouslyFormattedCitation":"(Piňos, 2007)"},"properties":{"noteIndex":0},"schema":"https://github.com/citation-style-language/schema/raw/master/csl-citation.json"}</w:instrText>
      </w:r>
      <w:r w:rsidR="00F46412">
        <w:fldChar w:fldCharType="separate"/>
      </w:r>
      <w:r w:rsidR="00F46412" w:rsidRPr="00F46412">
        <w:rPr>
          <w:noProof/>
        </w:rPr>
        <w:t>(Piňos, 2007)</w:t>
      </w:r>
      <w:r w:rsidR="00F46412">
        <w:fldChar w:fldCharType="end"/>
      </w:r>
      <w:r w:rsidR="00F46412">
        <w:t>.</w:t>
      </w:r>
    </w:p>
    <w:p w14:paraId="0FAA6934" w14:textId="77777777" w:rsidR="00C951B6" w:rsidRPr="00C951B6" w:rsidRDefault="00C951B6" w:rsidP="00010996">
      <w:pPr>
        <w:pStyle w:val="DPNormlnCharCharChar"/>
        <w:ind w:firstLine="0"/>
      </w:pPr>
    </w:p>
    <w:p w14:paraId="6DF79718" w14:textId="63BCB34B" w:rsidR="00EA311E" w:rsidRDefault="00EA311E" w:rsidP="006017CF">
      <w:pPr>
        <w:pStyle w:val="DPNadpistetpodkapitoly"/>
      </w:pPr>
      <w:bookmarkStart w:id="11" w:name="_Toc75699878"/>
      <w:r>
        <w:t>Sportovní trénink</w:t>
      </w:r>
      <w:bookmarkEnd w:id="11"/>
      <w:r>
        <w:t xml:space="preserve"> </w:t>
      </w:r>
    </w:p>
    <w:p w14:paraId="593737DC" w14:textId="072B3664" w:rsidR="000F532E" w:rsidRDefault="006D0A17" w:rsidP="008F0D34">
      <w:pPr>
        <w:pStyle w:val="DPNormln"/>
      </w:pPr>
      <w:r>
        <w:t>„</w:t>
      </w:r>
      <w:r w:rsidR="007D0493">
        <w:t>T</w:t>
      </w:r>
      <w:r>
        <w:t xml:space="preserve">rénink je složitý a účelně organizovaný proces rozvíjení specializované </w:t>
      </w:r>
      <w:r w:rsidR="0013176B">
        <w:br/>
      </w:r>
      <w:r>
        <w:t xml:space="preserve">výkonnosti sportovce ve vybraném sportovním odvětví nebo disciplíně“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2010)","manualFormatting":"(Perič &amp; Dovalil, 2010, 11)","plainTextFormattedCitation":"(Perič &amp; Dovalil, 2010)","previouslyFormattedCitation":"(Perič &amp; Dovalil, 2010)"},"properties":{"noteIndex":0},"schema":"https://github.com/citation-style-language/schema/raw/master/csl-citation.json"}</w:instrText>
      </w:r>
      <w:r>
        <w:fldChar w:fldCharType="separate"/>
      </w:r>
      <w:r w:rsidRPr="006D0A17">
        <w:rPr>
          <w:noProof/>
        </w:rPr>
        <w:t>(Perič &amp; Dovalil, 2010</w:t>
      </w:r>
      <w:r w:rsidR="007D0493">
        <w:rPr>
          <w:noProof/>
        </w:rPr>
        <w:t>, 11</w:t>
      </w:r>
      <w:r w:rsidRPr="006D0A17">
        <w:rPr>
          <w:noProof/>
        </w:rPr>
        <w:t>)</w:t>
      </w:r>
      <w:r>
        <w:fldChar w:fldCharType="end"/>
      </w:r>
      <w:r>
        <w:t>.</w:t>
      </w:r>
      <w:r w:rsidR="00A55B58">
        <w:t xml:space="preserve"> Dále je</w:t>
      </w:r>
      <w:r>
        <w:t xml:space="preserve"> nedílnou součást</w:t>
      </w:r>
      <w:r w:rsidR="002A1F5A">
        <w:t>í</w:t>
      </w:r>
      <w:r>
        <w:t xml:space="preserve"> </w:t>
      </w:r>
      <w:r w:rsidR="001E02EB">
        <w:t xml:space="preserve">období </w:t>
      </w:r>
      <w:r>
        <w:t>před začátkem</w:t>
      </w:r>
      <w:r w:rsidR="00A55B58">
        <w:t xml:space="preserve"> jakýchkoliv</w:t>
      </w:r>
      <w:r>
        <w:t xml:space="preserve"> soutěží. </w:t>
      </w:r>
      <w:r w:rsidR="00A55B58">
        <w:t>Stojí za</w:t>
      </w:r>
      <w:r>
        <w:t xml:space="preserve"> </w:t>
      </w:r>
      <w:r w:rsidR="00A55B58">
        <w:t xml:space="preserve">ním </w:t>
      </w:r>
      <w:r>
        <w:t>velká jak fyzická tak duševní práce (obzvlášť ve vrcholových soutěžích)</w:t>
      </w:r>
      <w:r w:rsidR="00A55B58">
        <w:t xml:space="preserve"> </w:t>
      </w:r>
      <w:r w:rsidR="00A55B58">
        <w:fldChar w:fldCharType="begin" w:fldLock="1"/>
      </w:r>
      <w:r w:rsidR="00FA658A">
        <w:instrText>ADDIN CSL_CITATION {"citationItems":[{"id":"ITEM-1","itemData":{"ISBN":"978-80-903280-9-9","author":[{"dropping-particle":"","family":"Jansa","given":"Petr","non-dropping-particle":"","parse-names":false,"suffix":""},{"dropping-particle":"","family":"Dovalil","given":"Josef","non-dropping-particle":"","parse-names":false,"suffix":""},{"dropping-particle":"","family":"Bunc","given":"Václav","non-dropping-particle":"","parse-names":false,"suffix":""},{"dropping-particle":"","family":"Čáslavská","given":"Eva","non-dropping-particle":"","parse-names":false,"suffix":""},{"dropping-particle":"","family":"Heller","given":"Jan","non-dropping-particle":"","parse-names":false,"suffix":""},{"dropping-particle":"","family":"Kocourek","given":"Jan","non-dropping-particle":"","parse-names":false,"suffix":""},{"dropping-particle":"","family":"Kašpárek","given":"Ladislav","non-dropping-particle":"","parse-names":false,"suffix":""},{"dropping-particle":"","family":"Kovář","given":"Karel","non-dropping-particle":"","parse-names":false,"suffix":""},{"dropping-particle":"","family":"Pavlů","given":"Dagmar","non-dropping-particle":"","parse-names":false,"suffix":""},{"dropping-particle":"","family":"Perič","given":"Tomáš","non-dropping-particle":"","parse-names":false,"suffix":""},{"dropping-particle":"","family":"Potměšil","given":"Jaroslav","non-dropping-particle":"","parse-names":false,"suffix":""},{"dropping-particle":"","family":"Tomešová","given":"Eva","non-dropping-particle":"","parse-names":false,"suffix":""}],"id":"ITEM-1","issued":{"date-parts":[["2009"]]},"publisher":"Praha: Centrum celoživotního vzdělání UK FTVS a Výzkumné záměry UK FTVS MSM","publisher-place":"Praha","title":"Sportovní příprava","type":"book"},"uris":["http://www.mendeley.com/documents/?uuid=371b4fdc-d214-4891-bb13-8920769b75af"]}],"mendeley":{"formattedCitation":"(Jansa et al., 2009)","plainTextFormattedCitation":"(Jansa et al., 2009)","previouslyFormattedCitation":"(Jansa et al., 2009)"},"properties":{"noteIndex":0},"schema":"https://github.com/citation-style-language/schema/raw/master/csl-citation.json"}</w:instrText>
      </w:r>
      <w:r w:rsidR="00A55B58">
        <w:fldChar w:fldCharType="separate"/>
      </w:r>
      <w:r w:rsidR="00A55B58" w:rsidRPr="00A55B58">
        <w:rPr>
          <w:noProof/>
        </w:rPr>
        <w:t>(Jansa et al., 2009)</w:t>
      </w:r>
      <w:r w:rsidR="00A55B58">
        <w:fldChar w:fldCharType="end"/>
      </w:r>
      <w:r w:rsidR="00A55B58">
        <w:t xml:space="preserve">. Podle </w:t>
      </w:r>
      <w:r w:rsidR="00A55B58">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2014)","manualFormatting":"Lehnerta et al. (2014)","plainTextFormattedCitation":"(Lehnert et al., 2014)","previouslyFormattedCitation":"(Lehnert et al., 2014)"},"properties":{"noteIndex":0},"schema":"https://github.com/citation-style-language/schema/raw/master/csl-citation.json"}</w:instrText>
      </w:r>
      <w:r w:rsidR="00A55B58">
        <w:fldChar w:fldCharType="separate"/>
      </w:r>
      <w:r w:rsidR="00A55B58" w:rsidRPr="00A55B58">
        <w:rPr>
          <w:noProof/>
        </w:rPr>
        <w:t>Lehnert</w:t>
      </w:r>
      <w:r w:rsidR="00A55B58">
        <w:rPr>
          <w:noProof/>
        </w:rPr>
        <w:t>a</w:t>
      </w:r>
      <w:r w:rsidR="00A55B58" w:rsidRPr="00A55B58">
        <w:rPr>
          <w:noProof/>
        </w:rPr>
        <w:t xml:space="preserve"> et al. </w:t>
      </w:r>
      <w:r w:rsidR="00A55B58">
        <w:rPr>
          <w:noProof/>
        </w:rPr>
        <w:t>(</w:t>
      </w:r>
      <w:r w:rsidR="00A55B58" w:rsidRPr="00A55B58">
        <w:rPr>
          <w:noProof/>
        </w:rPr>
        <w:t>2014)</w:t>
      </w:r>
      <w:r w:rsidR="00A55B58">
        <w:fldChar w:fldCharType="end"/>
      </w:r>
      <w:r w:rsidR="00A55B58">
        <w:t xml:space="preserve"> je d</w:t>
      </w:r>
      <w:r>
        <w:t>ůležitá</w:t>
      </w:r>
      <w:r w:rsidR="000F532E">
        <w:t xml:space="preserve"> manipulace s tréninkovým zatížením</w:t>
      </w:r>
      <w:r w:rsidR="002725C1">
        <w:t>,</w:t>
      </w:r>
      <w:r w:rsidR="000F532E">
        <w:t xml:space="preserve"> které by mělo směřovat ke zvýšení tréninkového efektu a dosažení nejvyšších </w:t>
      </w:r>
      <w:r>
        <w:t xml:space="preserve">individuálních </w:t>
      </w:r>
      <w:r w:rsidR="000F532E">
        <w:t>sportovních výkonů</w:t>
      </w:r>
      <w:r w:rsidR="00A55B58">
        <w:t>.</w:t>
      </w:r>
    </w:p>
    <w:p w14:paraId="60BAA4AC" w14:textId="77777777" w:rsidR="006D0A17" w:rsidRPr="000F532E" w:rsidRDefault="006D0A17" w:rsidP="000F532E">
      <w:pPr>
        <w:pStyle w:val="DPNormlnCharCharChar"/>
      </w:pPr>
    </w:p>
    <w:p w14:paraId="775BE978" w14:textId="44986468" w:rsidR="0098164F" w:rsidRDefault="00842ABA" w:rsidP="006017CF">
      <w:pPr>
        <w:pStyle w:val="DPNadpistetpodkapitoly"/>
      </w:pPr>
      <w:bookmarkStart w:id="12" w:name="_Toc75699879"/>
      <w:r>
        <w:t>Sportovní pohybové schopnosti</w:t>
      </w:r>
      <w:bookmarkEnd w:id="12"/>
    </w:p>
    <w:p w14:paraId="3DD0F3B2" w14:textId="619B4ABB" w:rsidR="003C2F03" w:rsidRPr="008A1B79" w:rsidRDefault="002725C1" w:rsidP="008F0D34">
      <w:pPr>
        <w:pStyle w:val="DPNormln"/>
      </w:pPr>
      <w:r w:rsidRPr="008A1B79">
        <w:t>Jsou d</w:t>
      </w:r>
      <w:r w:rsidR="003C2F03" w:rsidRPr="008A1B79">
        <w:t>ůležit</w:t>
      </w:r>
      <w:r w:rsidRPr="008A1B79">
        <w:t>ou</w:t>
      </w:r>
      <w:r w:rsidR="003C2F03" w:rsidRPr="008A1B79">
        <w:t xml:space="preserve"> podmínk</w:t>
      </w:r>
      <w:r w:rsidRPr="008A1B79">
        <w:t>ou</w:t>
      </w:r>
      <w:r w:rsidR="003C2F03" w:rsidRPr="008A1B79">
        <w:t xml:space="preserve"> pro dosažení nejlepších výsledků ve všech sportovních odvětvích.</w:t>
      </w:r>
      <w:r w:rsidRPr="008A1B79">
        <w:t xml:space="preserve"> Základem této</w:t>
      </w:r>
      <w:r w:rsidR="003C2F03" w:rsidRPr="008A1B79">
        <w:t xml:space="preserve"> příprav</w:t>
      </w:r>
      <w:r w:rsidRPr="008A1B79">
        <w:t>y</w:t>
      </w:r>
      <w:r w:rsidR="002A1F5A">
        <w:t xml:space="preserve"> je</w:t>
      </w:r>
      <w:r w:rsidR="003C2F03" w:rsidRPr="008A1B79">
        <w:t xml:space="preserve"> především pět základních pohybových schopností:</w:t>
      </w:r>
      <w:r w:rsidR="008A1B79" w:rsidRPr="008A1B79">
        <w:t xml:space="preserve"> síla, rychlost, </w:t>
      </w:r>
      <w:r w:rsidR="003C2F03" w:rsidRPr="008A1B79">
        <w:t>vytrvalost,</w:t>
      </w:r>
      <w:r w:rsidR="008A1B79" w:rsidRPr="008A1B79">
        <w:t xml:space="preserve"> </w:t>
      </w:r>
      <w:r w:rsidR="003C2F03" w:rsidRPr="008A1B79">
        <w:t>koordinace a pohyblivost</w:t>
      </w:r>
      <w:r w:rsidR="001D34EF" w:rsidRPr="008A1B79">
        <w:t xml:space="preserve"> </w:t>
      </w:r>
      <w:r w:rsidR="001D34EF" w:rsidRPr="008A1B79">
        <w:fldChar w:fldCharType="begin" w:fldLock="1"/>
      </w:r>
      <w:r w:rsidR="00FA658A">
        <w:instrText>ADDIN CSL_CITATION {"citationItems":[{"id":"ITEM-1","itemData":{"ISBN":"978-80-204-5322-8","author":[{"dropping-particle":"","family":"Jebavý","given":"Radim","non-dropping-particle":"","parse-names":false,"suffix":""},{"dropping-particle":"","family":"Lenka","given":"Kovářová","non-dropping-particle":"","parse-names":false,"suffix":""},{"dropping-particle":"","family":"Josef","given":"Horčic","non-dropping-particle":"","parse-names":false,"suffix":""}],"id":"ITEM-1","issued":{"date-parts":[["2019"]]},"number-of-pages":"85","publisher":"Praha: Mladá fronta","publisher-place":"Praha","title":"Kondiční příprava","type":"book"},"uris":["http://www.mendeley.com/documents/?uuid=d3e534b8-1c76-4d9e-9877-6a4a4e358fa5"]}],"mendeley":{"formattedCitation":"(Jebavý et al., 2019)","plainTextFormattedCitation":"(Jebavý et al., 2019)","previouslyFormattedCitation":"(Jebavý et al., 2019)"},"properties":{"noteIndex":0},"schema":"https://github.com/citation-style-language/schema/raw/master/csl-citation.json"}</w:instrText>
      </w:r>
      <w:r w:rsidR="001D34EF" w:rsidRPr="008A1B79">
        <w:fldChar w:fldCharType="separate"/>
      </w:r>
      <w:r w:rsidR="001D34EF" w:rsidRPr="008A1B79">
        <w:rPr>
          <w:noProof/>
        </w:rPr>
        <w:t>(Jebavý et al., 2019)</w:t>
      </w:r>
      <w:r w:rsidR="001D34EF" w:rsidRPr="008A1B79">
        <w:fldChar w:fldCharType="end"/>
      </w:r>
      <w:r w:rsidR="003C2F03" w:rsidRPr="008A1B79">
        <w:t>.</w:t>
      </w:r>
    </w:p>
    <w:p w14:paraId="414B0E6B" w14:textId="634A3AA2" w:rsidR="00C0037F" w:rsidRDefault="00A1653B" w:rsidP="008F0D34">
      <w:pPr>
        <w:pStyle w:val="DPNormln"/>
      </w:pPr>
      <w:r w:rsidRPr="00502F67">
        <w:t xml:space="preserve">Základní předpoklad silového tréninku </w:t>
      </w:r>
      <w:r w:rsidR="00F047FE" w:rsidRPr="00502F67">
        <w:t>je opakovaně</w:t>
      </w:r>
      <w:r w:rsidRPr="00502F67">
        <w:t xml:space="preserve"> vylepšovat širokou škálu </w:t>
      </w:r>
      <w:r w:rsidR="0013176B">
        <w:br/>
      </w:r>
      <w:r w:rsidRPr="00502F67">
        <w:t>cvičení (dřep, klik, výpad a výstupy)</w:t>
      </w:r>
      <w:r w:rsidR="002A1F5A">
        <w:t>,</w:t>
      </w:r>
      <w:r w:rsidRPr="00502F67">
        <w:t xml:space="preserve"> ty jsou pro sportovní trénink nepostradatelné. </w:t>
      </w:r>
      <w:r w:rsidR="0013176B">
        <w:br/>
      </w:r>
      <w:r w:rsidRPr="00502F67">
        <w:t>Důležitá je taky koordinace pohybu</w:t>
      </w:r>
      <w:r w:rsidR="002A1F5A">
        <w:t>,</w:t>
      </w:r>
      <w:r w:rsidRPr="00502F67">
        <w:t xml:space="preserve"> aby byla </w:t>
      </w:r>
      <w:r w:rsidR="001D34EF" w:rsidRPr="00502F67">
        <w:t xml:space="preserve">cvičení zvládnuta správně a bezpečně </w:t>
      </w:r>
      <w:r w:rsidR="001D34EF" w:rsidRPr="00502F67">
        <w:fldChar w:fldCharType="begin" w:fldLock="1"/>
      </w:r>
      <w:r w:rsidR="00FA658A">
        <w:instrText>ADDIN CSL_CITATION {"citationItems":[{"id":"ITEM-1","itemData":{"ISBN":"978-80-204-5322-8","author":[{"dropping-particle":"","family":"Jebavý","given":"Radim","non-dropping-particle":"","parse-names":false,"suffix":""},{"dropping-particle":"","family":"Lenka","given":"Kovářová","non-dropping-particle":"","parse-names":false,"suffix":""},{"dropping-particle":"","family":"Josef","given":"Horčic","non-dropping-particle":"","parse-names":false,"suffix":""}],"id":"ITEM-1","issued":{"date-parts":[["2019"]]},"number-of-pages":"85","publisher":"Praha: Mladá fronta","publisher-place":"Praha","title":"Kondiční příprava","type":"book"},"uris":["http://www.mendeley.com/documents/?uuid=d3e534b8-1c76-4d9e-9877-6a4a4e358fa5"]}],"mendeley":{"formattedCitation":"(Jebavý et al., 2019)","plainTextFormattedCitation":"(Jebavý et al., 2019)","previouslyFormattedCitation":"(Jebavý et al., 2019)"},"properties":{"noteIndex":0},"schema":"https://github.com/citation-style-language/schema/raw/master/csl-citation.json"}</w:instrText>
      </w:r>
      <w:r w:rsidR="001D34EF" w:rsidRPr="00502F67">
        <w:fldChar w:fldCharType="separate"/>
      </w:r>
      <w:r w:rsidR="001D34EF" w:rsidRPr="00502F67">
        <w:rPr>
          <w:noProof/>
        </w:rPr>
        <w:t>(Jebavý et al., 2019)</w:t>
      </w:r>
      <w:r w:rsidR="001D34EF" w:rsidRPr="00502F67">
        <w:fldChar w:fldCharType="end"/>
      </w:r>
      <w:r w:rsidR="001D34EF" w:rsidRPr="00502F67">
        <w:t>.</w:t>
      </w:r>
      <w:r w:rsidRPr="00502F67">
        <w:t xml:space="preserve"> </w:t>
      </w:r>
    </w:p>
    <w:p w14:paraId="00717B54" w14:textId="77777777" w:rsidR="00CA34AA" w:rsidRDefault="00CA34AA" w:rsidP="00CA34AA">
      <w:pPr>
        <w:pStyle w:val="StylDPNadpistvrtpodkapitoliPrvndek0cm"/>
      </w:pPr>
    </w:p>
    <w:p w14:paraId="6AC90069" w14:textId="7EFFA0A3" w:rsidR="00B116FA" w:rsidRPr="00B72798" w:rsidRDefault="00717F9E" w:rsidP="006017CF">
      <w:pPr>
        <w:pStyle w:val="Styl1"/>
      </w:pPr>
      <w:bookmarkStart w:id="13" w:name="_Toc75699880"/>
      <w:r w:rsidRPr="00AD6857">
        <w:t>Síla</w:t>
      </w:r>
      <w:bookmarkEnd w:id="13"/>
    </w:p>
    <w:p w14:paraId="78CD652D" w14:textId="31B84B0B" w:rsidR="00B116FA" w:rsidRDefault="00B116FA" w:rsidP="008F0D34">
      <w:pPr>
        <w:pStyle w:val="DPNormln"/>
      </w:pPr>
      <w:r w:rsidRPr="00502F67">
        <w:t>Síla</w:t>
      </w:r>
      <w:r>
        <w:t xml:space="preserve"> je důležitou součástí v každém sportovním odvětví. Většinou není nejdůležitější velikost síly, v některých sportech je důležitá rychlost vývinu nebo udržování dané síly. </w:t>
      </w:r>
      <w:r w:rsidRPr="000936D3">
        <w:t>Chápeme to jako schopnost sportovce ve fyzikálním odvětví</w:t>
      </w:r>
      <w:r>
        <w:t xml:space="preserve">. Sílu můžeme rozdělit na </w:t>
      </w:r>
      <w:r w:rsidR="0013176B">
        <w:br/>
      </w:r>
      <w:r>
        <w:t xml:space="preserve">dynamickou, statickou a absolutní </w:t>
      </w:r>
      <w:r>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2014)","plainTextFormattedCitation":"(Lehnert et al., 2014)","previouslyFormattedCitation":"(Lehnert et al., 2014)"},"properties":{"noteIndex":0},"schema":"https://github.com/citation-style-language/schema/raw/master/csl-citation.json"}</w:instrText>
      </w:r>
      <w:r>
        <w:fldChar w:fldCharType="separate"/>
      </w:r>
      <w:r w:rsidRPr="00973D2F">
        <w:rPr>
          <w:noProof/>
        </w:rPr>
        <w:t>(Lehnert et al., 2014)</w:t>
      </w:r>
      <w:r>
        <w:fldChar w:fldCharType="end"/>
      </w:r>
      <w:r>
        <w:t>:</w:t>
      </w:r>
    </w:p>
    <w:p w14:paraId="7AAF7936" w14:textId="0623B7F2" w:rsidR="00B116FA" w:rsidRDefault="00B116FA" w:rsidP="008F0D34">
      <w:pPr>
        <w:pStyle w:val="DPNormln"/>
      </w:pPr>
      <w:r>
        <w:t>a) Dynamická s</w:t>
      </w:r>
      <w:r w:rsidR="00B348A0">
        <w:t>í</w:t>
      </w:r>
      <w:r>
        <w:t>la</w:t>
      </w:r>
      <w:r w:rsidR="00B348A0">
        <w:t>;</w:t>
      </w:r>
      <w:r>
        <w:t xml:space="preserve"> rychlá a výbušná (explozivní) síla. Překonávání nízkých vah s maximální rychlostí </w:t>
      </w:r>
      <w:r>
        <w:fldChar w:fldCharType="begin" w:fldLock="1"/>
      </w:r>
      <w:r w:rsidR="00FA658A">
        <w:instrText>ADDIN CSL_CITATION {"citationItems":[{"id":"ITEM-1","itemData":{"ISBN":"978-80-903280-9-9","author":[{"dropping-particle":"","family":"Jansa","given":"Petr","non-dropping-particle":"","parse-names":false,"suffix":""},{"dropping-particle":"","family":"Dovalil","given":"Josef","non-dropping-particle":"","parse-names":false,"suffix":""},{"dropping-particle":"","family":"Bunc","given":"Václav","non-dropping-particle":"","parse-names":false,"suffix":""},{"dropping-particle":"","family":"Čáslavská","given":"Eva","non-dropping-particle":"","parse-names":false,"suffix":""},{"dropping-particle":"","family":"Heller","given":"Jan","non-dropping-particle":"","parse-names":false,"suffix":""},{"dropping-particle":"","family":"Kocourek","given":"Jan","non-dropping-particle":"","parse-names":false,"suffix":""},{"dropping-particle":"","family":"Kašpárek","given":"Ladislav","non-dropping-particle":"","parse-names":false,"suffix":""},{"dropping-particle":"","family":"Kovář","given":"Karel","non-dropping-particle":"","parse-names":false,"suffix":""},{"dropping-particle":"","family":"Pavlů","given":"Dagmar","non-dropping-particle":"","parse-names":false,"suffix":""},{"dropping-particle":"","family":"Perič","given":"Tomáš","non-dropping-particle":"","parse-names":false,"suffix":""},{"dropping-particle":"","family":"Potměšil","given":"Jaroslav","non-dropping-particle":"","parse-names":false,"suffix":""},{"dropping-particle":"","family":"Tomešová","given":"Eva","non-dropping-particle":"","parse-names":false,"suffix":""}],"id":"ITEM-1","issued":{"date-parts":[["2009"]]},"publisher":"Praha: Centrum celoživotního vzdělání UK FTVS a Výzkumné záměry UK FTVS MSM","publisher-place":"Praha","title":"Sportovní příprava","type":"book"},"uris":["http://www.mendeley.com/documents/?uuid=371b4fdc-d214-4891-bb13-8920769b75af"]}],"mendeley":{"formattedCitation":"(Jansa et al., 2009)","plainTextFormattedCitation":"(Jansa et al., 2009)","previouslyFormattedCitation":"(Jansa et al., 2009)"},"properties":{"noteIndex":0},"schema":"https://github.com/citation-style-language/schema/raw/master/csl-citation.json"}</w:instrText>
      </w:r>
      <w:r>
        <w:fldChar w:fldCharType="separate"/>
      </w:r>
      <w:r w:rsidRPr="006F4B95">
        <w:rPr>
          <w:noProof/>
        </w:rPr>
        <w:t>(Jansa et al., 2009)</w:t>
      </w:r>
      <w:r>
        <w:fldChar w:fldCharType="end"/>
      </w:r>
      <w:r>
        <w:t xml:space="preserve">. Maximální síla je zdolávání maximální váhy v nízké rychlosti pohybu. Maximální síla je základ pro rychlostní a výbušnou sílu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fldChar w:fldCharType="separate"/>
      </w:r>
      <w:r w:rsidRPr="00C5393F">
        <w:rPr>
          <w:noProof/>
        </w:rPr>
        <w:t>(Perič &amp; Dovalil, 2010)</w:t>
      </w:r>
      <w:r>
        <w:fldChar w:fldCharType="end"/>
      </w:r>
      <w:r>
        <w:t xml:space="preserve">. Skákání neboli odraz je kombinovaný lidský pohyb, který vyžaduje komplexní motorickou koordinaci mezi horní a dolní části těla. Mechanický proces dolních končetin během vertikálního skoku byl považován za vhodný pohybový vzor pro </w:t>
      </w:r>
      <w:r w:rsidR="0013176B">
        <w:br/>
      </w:r>
      <w:r>
        <w:t xml:space="preserve">dynamickou sílu </w:t>
      </w:r>
      <w:r>
        <w:fldChar w:fldCharType="begin" w:fldLock="1"/>
      </w:r>
      <w:r>
        <w:instrText>ADDIN CSL_CITATION {"citationItems":[{"id":"ITEM-1","itemData":{"DOI":"10.1111/j.1748-1716.1979.tb06427.x","ISSN":"0001-6772","PMID":"495154","author":[{"dropping-particle":"","family":"Bosco","given":"C","non-dropping-particle":"","parse-names":false,"suffix":""},{"dropping-particle":"V","family":"Komi","given":"P","non-dropping-particle":"","parse-names":false,"suffix":""}],"container-title":"Acta physiologica Scandinavica","id":"ITEM-1","issue":"4","issued":{"date-parts":[["1979"]]},"publisher":"Acta Physiologica Scandinavica","title":"Potentiation of the mechanical behavior of the human skeletal muscle through prestretching.","type":"article-journal","volume":"106"},"uris":["http://www.mendeley.com/documents/?uuid=85f2d483-e12e-4291-99c8-c855109c0b38"]}],"mendeley":{"formattedCitation":"(Bosco &amp; Komi, 1979)","plainTextFormattedCitation":"(Bosco &amp; Komi, 1979)","previouslyFormattedCitation":"(Bosco &amp; Komi, 1979)"},"properties":{"noteIndex":0},"schema":"https://github.com/citation-style-language/schema/raw/master/csl-citation.json"}</w:instrText>
      </w:r>
      <w:r>
        <w:fldChar w:fldCharType="separate"/>
      </w:r>
      <w:r w:rsidRPr="00C40046">
        <w:rPr>
          <w:noProof/>
        </w:rPr>
        <w:t>(Bosco &amp; Komi, 1979)</w:t>
      </w:r>
      <w:r>
        <w:fldChar w:fldCharType="end"/>
      </w:r>
      <w:r>
        <w:t>.</w:t>
      </w:r>
    </w:p>
    <w:p w14:paraId="635229F4" w14:textId="4AE84D21" w:rsidR="00B116FA" w:rsidRDefault="00B116FA" w:rsidP="008F0D34">
      <w:pPr>
        <w:pStyle w:val="DPNormln"/>
      </w:pPr>
      <w:r>
        <w:t>b) Statická s</w:t>
      </w:r>
      <w:r w:rsidR="00B348A0">
        <w:t>í</w:t>
      </w:r>
      <w:r>
        <w:t>la</w:t>
      </w:r>
      <w:r w:rsidR="00B348A0">
        <w:t>;</w:t>
      </w:r>
      <w:r>
        <w:t xml:space="preserve"> tělo se nepohybuje, jedná se o držení břemene v různých polohách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fldChar w:fldCharType="separate"/>
      </w:r>
      <w:r w:rsidRPr="006F4B95">
        <w:rPr>
          <w:noProof/>
        </w:rPr>
        <w:t>(Perič &amp; Dovalil, 2010)</w:t>
      </w:r>
      <w:r>
        <w:fldChar w:fldCharType="end"/>
      </w:r>
      <w:r>
        <w:t>.</w:t>
      </w:r>
      <w:r w:rsidRPr="00B116FA">
        <w:t xml:space="preserve"> </w:t>
      </w:r>
    </w:p>
    <w:p w14:paraId="655BCDAC" w14:textId="62A7D45E" w:rsidR="00B116FA" w:rsidRDefault="00B116FA" w:rsidP="008F0D34">
      <w:pPr>
        <w:pStyle w:val="DPNormln"/>
      </w:pPr>
      <w:r>
        <w:t>c) Absolutní s</w:t>
      </w:r>
      <w:r w:rsidR="00B348A0">
        <w:t>í</w:t>
      </w:r>
      <w:r>
        <w:t>la</w:t>
      </w:r>
      <w:r w:rsidR="00B348A0">
        <w:t>;</w:t>
      </w:r>
      <w:r>
        <w:t xml:space="preserve"> velikost odporu je maximální</w:t>
      </w:r>
      <w:r w:rsidR="00627D5E">
        <w:t>,</w:t>
      </w:r>
      <w:r>
        <w:t xml:space="preserve"> s nízkou rychlostí pohybu</w:t>
      </w:r>
      <w:r w:rsidR="00B348A0">
        <w:t xml:space="preserve"> a méně častým</w:t>
      </w:r>
      <w:r>
        <w:t xml:space="preserve"> opakování</w:t>
      </w:r>
      <w:r w:rsidR="00B348A0">
        <w:t>m</w:t>
      </w:r>
      <w:r>
        <w:t xml:space="preserve"> </w:t>
      </w:r>
      <w:r>
        <w:fldChar w:fldCharType="begin" w:fldLock="1"/>
      </w:r>
      <w:r w:rsidR="00FA658A">
        <w:instrText>ADDIN CSL_CITATION {"citationItems":[{"id":"ITEM-1","itemData":{"ISBN":"978-80-903280-9-9","author":[{"dropping-particle":"","family":"Jansa","given":"Petr","non-dropping-particle":"","parse-names":false,"suffix":""},{"dropping-particle":"","family":"Dovalil","given":"Josef","non-dropping-particle":"","parse-names":false,"suffix":""},{"dropping-particle":"","family":"Bunc","given":"Václav","non-dropping-particle":"","parse-names":false,"suffix":""},{"dropping-particle":"","family":"Čáslavská","given":"Eva","non-dropping-particle":"","parse-names":false,"suffix":""},{"dropping-particle":"","family":"Heller","given":"Jan","non-dropping-particle":"","parse-names":false,"suffix":""},{"dropping-particle":"","family":"Kocourek","given":"Jan","non-dropping-particle":"","parse-names":false,"suffix":""},{"dropping-particle":"","family":"Kašpárek","given":"Ladislav","non-dropping-particle":"","parse-names":false,"suffix":""},{"dropping-particle":"","family":"Kovář","given":"Karel","non-dropping-particle":"","parse-names":false,"suffix":""},{"dropping-particle":"","family":"Pavlů","given":"Dagmar","non-dropping-particle":"","parse-names":false,"suffix":""},{"dropping-particle":"","family":"Perič","given":"Tomáš","non-dropping-particle":"","parse-names":false,"suffix":""},{"dropping-particle":"","family":"Potměšil","given":"Jaroslav","non-dropping-particle":"","parse-names":false,"suffix":""},{"dropping-particle":"","family":"Tomešová","given":"Eva","non-dropping-particle":"","parse-names":false,"suffix":""}],"id":"ITEM-1","issued":{"date-parts":[["2009"]]},"publisher":"Praha: Centrum celoživotního vzdělání UK FTVS a Výzkumné záměry UK FTVS MSM","publisher-place":"Praha","title":"Sportovní příprava","type":"book"},"uris":["http://www.mendeley.com/documents/?uuid=371b4fdc-d214-4891-bb13-8920769b75af"]}],"mendeley":{"formattedCitation":"(Jansa et al., 2009)","plainTextFormattedCitation":"(Jansa et al., 2009)","previouslyFormattedCitation":"(Jansa et al., 2009)"},"properties":{"noteIndex":0},"schema":"https://github.com/citation-style-language/schema/raw/master/csl-citation.json"}</w:instrText>
      </w:r>
      <w:r>
        <w:fldChar w:fldCharType="separate"/>
      </w:r>
      <w:r w:rsidRPr="001A6709">
        <w:rPr>
          <w:noProof/>
        </w:rPr>
        <w:t>(Jansa et al., 2009)</w:t>
      </w:r>
      <w:r>
        <w:fldChar w:fldCharType="end"/>
      </w:r>
      <w:r>
        <w:t>.</w:t>
      </w:r>
    </w:p>
    <w:p w14:paraId="38CA1536" w14:textId="0DEE33D0" w:rsidR="00B116FA" w:rsidRDefault="00B116FA" w:rsidP="00B116FA">
      <w:pPr>
        <w:pStyle w:val="DPNormlnCharCharChar"/>
        <w:ind w:firstLine="0"/>
      </w:pPr>
    </w:p>
    <w:p w14:paraId="00390EA9" w14:textId="6908BB3E" w:rsidR="00A55B58" w:rsidRPr="00717F9E" w:rsidRDefault="00717F9E" w:rsidP="006017CF">
      <w:pPr>
        <w:pStyle w:val="Styl1"/>
      </w:pPr>
      <w:bookmarkStart w:id="14" w:name="_Toc75699881"/>
      <w:r w:rsidRPr="00717F9E">
        <w:t>Ryc</w:t>
      </w:r>
      <w:r w:rsidR="00D97271">
        <w:t>h</w:t>
      </w:r>
      <w:r w:rsidRPr="00717F9E">
        <w:t>lost</w:t>
      </w:r>
      <w:bookmarkEnd w:id="14"/>
    </w:p>
    <w:p w14:paraId="27A04811" w14:textId="04EC5321" w:rsidR="00EA7B1A" w:rsidRDefault="00B348A0" w:rsidP="008F0D34">
      <w:pPr>
        <w:pStyle w:val="DPNormln"/>
      </w:pPr>
      <w:r>
        <w:t>V</w:t>
      </w:r>
      <w:r w:rsidR="000060C2">
        <w:t xml:space="preserve"> mnoha sportech je </w:t>
      </w:r>
      <w:r w:rsidR="00F047FE">
        <w:t>žá</w:t>
      </w:r>
      <w:r>
        <w:t>doucí,</w:t>
      </w:r>
      <w:r w:rsidR="000060C2">
        <w:t xml:space="preserve"> aby se sportovní výkon prováděl ve vysokém až </w:t>
      </w:r>
      <w:r w:rsidR="0013176B">
        <w:br/>
      </w:r>
      <w:r w:rsidR="000060C2">
        <w:t xml:space="preserve">maximálním rychlostním pohybu. Rychlost je </w:t>
      </w:r>
      <w:r w:rsidR="00F6512A" w:rsidRPr="00502F67">
        <w:t>rovněž</w:t>
      </w:r>
      <w:r w:rsidR="00F6512A" w:rsidRPr="00F6512A">
        <w:rPr>
          <w:color w:val="FF0000"/>
        </w:rPr>
        <w:t xml:space="preserve"> </w:t>
      </w:r>
      <w:r w:rsidR="00321E0A">
        <w:t xml:space="preserve">závislá na genetice </w:t>
      </w:r>
      <w:r w:rsidR="00321E0A">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2014)","plainTextFormattedCitation":"(Lehnert et al., 2014)","previouslyFormattedCitation":"(Lehnert et al., 2014)"},"properties":{"noteIndex":0},"schema":"https://github.com/citation-style-language/schema/raw/master/csl-citation.json"}</w:instrText>
      </w:r>
      <w:r w:rsidR="00321E0A">
        <w:fldChar w:fldCharType="separate"/>
      </w:r>
      <w:r w:rsidR="00321E0A" w:rsidRPr="00321E0A">
        <w:rPr>
          <w:noProof/>
        </w:rPr>
        <w:t>(Lehnert et al., 2014)</w:t>
      </w:r>
      <w:r w:rsidR="00321E0A">
        <w:fldChar w:fldCharType="end"/>
      </w:r>
      <w:r w:rsidR="00321E0A">
        <w:t>.</w:t>
      </w:r>
      <w:r w:rsidR="0021307B">
        <w:t xml:space="preserve"> </w:t>
      </w:r>
      <w:r w:rsidR="00321E0A">
        <w:t xml:space="preserve">Jiní autoři, např. </w:t>
      </w:r>
      <w:r w:rsidR="00321E0A">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2010)","manualFormatting":"Perič a Dovalil (2010)","plainTextFormattedCitation":"(Perič &amp; Dovalil, 2010)","previouslyFormattedCitation":"(Perič &amp; Dovalil, 2010)"},"properties":{"noteIndex":0},"schema":"https://github.com/citation-style-language/schema/raw/master/csl-citation.json"}</w:instrText>
      </w:r>
      <w:r w:rsidR="00321E0A">
        <w:fldChar w:fldCharType="separate"/>
      </w:r>
      <w:r w:rsidR="00321E0A" w:rsidRPr="00321E0A">
        <w:rPr>
          <w:noProof/>
        </w:rPr>
        <w:t xml:space="preserve">Perič </w:t>
      </w:r>
      <w:r w:rsidR="00321E0A">
        <w:rPr>
          <w:noProof/>
        </w:rPr>
        <w:t>a</w:t>
      </w:r>
      <w:r w:rsidR="00321E0A" w:rsidRPr="00321E0A">
        <w:rPr>
          <w:noProof/>
        </w:rPr>
        <w:t xml:space="preserve"> Dovalil </w:t>
      </w:r>
      <w:r w:rsidR="00321E0A">
        <w:rPr>
          <w:noProof/>
        </w:rPr>
        <w:t>(</w:t>
      </w:r>
      <w:r w:rsidR="00321E0A" w:rsidRPr="00321E0A">
        <w:rPr>
          <w:noProof/>
        </w:rPr>
        <w:t>2010)</w:t>
      </w:r>
      <w:r w:rsidR="00321E0A">
        <w:fldChar w:fldCharType="end"/>
      </w:r>
      <w:r w:rsidR="00321E0A">
        <w:t xml:space="preserve">, uvádějí, že rychlostní schopnost má </w:t>
      </w:r>
      <w:r w:rsidR="0013176B">
        <w:br/>
      </w:r>
      <w:r w:rsidR="00321E0A">
        <w:t>největší dopad na efekt celého výkonu</w:t>
      </w:r>
      <w:r w:rsidR="0021307B">
        <w:t>. Významn</w:t>
      </w:r>
      <w:r>
        <w:t>á</w:t>
      </w:r>
      <w:r w:rsidR="0021307B">
        <w:t xml:space="preserve"> j</w:t>
      </w:r>
      <w:r w:rsidR="00F6512A">
        <w:t>e</w:t>
      </w:r>
      <w:r w:rsidR="0021307B">
        <w:t xml:space="preserve"> ve sportovních hrách</w:t>
      </w:r>
      <w:r w:rsidR="00F6512A">
        <w:t>,</w:t>
      </w:r>
      <w:r w:rsidR="0021307B">
        <w:t xml:space="preserve"> kde se </w:t>
      </w:r>
      <w:r w:rsidR="0013176B">
        <w:br/>
      </w:r>
      <w:r w:rsidR="0021307B">
        <w:t>nejčastěji používá při sprinterském souboji o míč.</w:t>
      </w:r>
    </w:p>
    <w:p w14:paraId="33D7F4A9" w14:textId="4CB6E0F3" w:rsidR="00717F9E" w:rsidRDefault="00EA7B1A" w:rsidP="008F0D34">
      <w:pPr>
        <w:pStyle w:val="DPNormln"/>
      </w:pPr>
      <w:r>
        <w:t xml:space="preserve">Podle Lehnerta et al. </w:t>
      </w:r>
      <w:r w:rsidRPr="00010996">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2014)","manualFormatting":"(2014)","plainTextFormattedCitation":"(Lehnert et al., 2014)","previouslyFormattedCitation":"(Lehnert et al., 2014)"},"properties":{"noteIndex":0},"schema":"https://github.com/citation-style-language/schema/raw/master/csl-citation.json"}</w:instrText>
      </w:r>
      <w:r w:rsidRPr="00010996">
        <w:fldChar w:fldCharType="separate"/>
      </w:r>
      <w:r w:rsidRPr="00010996">
        <w:rPr>
          <w:noProof/>
        </w:rPr>
        <w:t>(2014)</w:t>
      </w:r>
      <w:r w:rsidRPr="00010996">
        <w:fldChar w:fldCharType="end"/>
      </w:r>
      <w:r w:rsidRPr="00010996">
        <w:t xml:space="preserve"> </w:t>
      </w:r>
      <w:r w:rsidR="00717F9E" w:rsidRPr="00BB2FBB">
        <w:t>se rychlost nejčastěji dělí na</w:t>
      </w:r>
      <w:r w:rsidR="00717F9E">
        <w:t xml:space="preserve"> reakční rychlost (je to schopnost reagovat na nějaký podnět, jako je startovní výstřel, let míče nebo zápas judo), acyklická rychlost (provádí </w:t>
      </w:r>
      <w:r w:rsidR="00B348A0">
        <w:t xml:space="preserve">se </w:t>
      </w:r>
      <w:r w:rsidR="00717F9E">
        <w:t xml:space="preserve">jeden pohyb s maximální rychlostí bez nějakého odporu, je to například smeč, odhod míče, rychlost střelby) a cyklická rychlost (komplexe </w:t>
      </w:r>
      <w:r w:rsidR="0013176B">
        <w:br/>
      </w:r>
      <w:r w:rsidR="00717F9E">
        <w:t xml:space="preserve">pohybového projevu, dosahuje vysoké pohybové frekvence, nejčastěji se objevuje </w:t>
      </w:r>
      <w:r w:rsidR="00FD14B0">
        <w:br/>
      </w:r>
      <w:r w:rsidR="00717F9E">
        <w:t xml:space="preserve">u sprinterských disciplín nebo sportech, u kterých je důležitá rychlá změna směru). </w:t>
      </w:r>
    </w:p>
    <w:p w14:paraId="1550F7D7" w14:textId="09CF44C6" w:rsidR="00B116FA" w:rsidRDefault="00B116FA" w:rsidP="007C6FE5">
      <w:pPr>
        <w:pStyle w:val="DPNormlnCharCharChar"/>
        <w:ind w:firstLine="0"/>
      </w:pPr>
    </w:p>
    <w:p w14:paraId="6F8E0564" w14:textId="79192695" w:rsidR="000C2C4C" w:rsidRDefault="000C2C4C" w:rsidP="007C6FE5">
      <w:pPr>
        <w:pStyle w:val="DPNormlnCharCharChar"/>
        <w:ind w:firstLine="0"/>
      </w:pPr>
    </w:p>
    <w:p w14:paraId="54EA167E" w14:textId="16CE391E" w:rsidR="000C2C4C" w:rsidRDefault="000C2C4C" w:rsidP="007C6FE5">
      <w:pPr>
        <w:pStyle w:val="DPNormlnCharCharChar"/>
        <w:ind w:firstLine="0"/>
      </w:pPr>
    </w:p>
    <w:p w14:paraId="0071ECFF" w14:textId="00A54B30" w:rsidR="000C2C4C" w:rsidRDefault="000C2C4C" w:rsidP="007C6FE5">
      <w:pPr>
        <w:pStyle w:val="DPNormlnCharCharChar"/>
        <w:ind w:firstLine="0"/>
      </w:pPr>
    </w:p>
    <w:p w14:paraId="604228E5" w14:textId="77777777" w:rsidR="000C2C4C" w:rsidRDefault="000C2C4C" w:rsidP="007C6FE5">
      <w:pPr>
        <w:pStyle w:val="DPNormlnCharCharChar"/>
        <w:ind w:firstLine="0"/>
      </w:pPr>
    </w:p>
    <w:p w14:paraId="5BF8BDB1" w14:textId="6D548BE3" w:rsidR="00A55B58" w:rsidRDefault="00B116FA" w:rsidP="006017CF">
      <w:pPr>
        <w:pStyle w:val="Styl1"/>
      </w:pPr>
      <w:bookmarkStart w:id="15" w:name="_Toc75699882"/>
      <w:r>
        <w:t>V</w:t>
      </w:r>
      <w:r w:rsidR="00717F9E">
        <w:t>ytrvalost</w:t>
      </w:r>
      <w:bookmarkEnd w:id="15"/>
    </w:p>
    <w:p w14:paraId="4E28F215" w14:textId="7FC28D1A" w:rsidR="0098164F" w:rsidRDefault="00B116FA" w:rsidP="008F0D34">
      <w:pPr>
        <w:pStyle w:val="DPNormln"/>
      </w:pPr>
      <w:r>
        <w:t xml:space="preserve">Vytrvalost: Schopnost neúnavně vykonávat pohybovou činnost ve vyšší intenzitě. Je to základní stavební kámen pro většinu sportů. Je pozitivní pro průběh zotavování.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fldChar w:fldCharType="separate"/>
      </w:r>
      <w:r w:rsidRPr="00D7757A">
        <w:rPr>
          <w:noProof/>
        </w:rPr>
        <w:t>(Perič &amp; Dovalil, 2010)</w:t>
      </w:r>
      <w:r>
        <w:fldChar w:fldCharType="end"/>
      </w:r>
      <w:r>
        <w:t xml:space="preserve">. </w:t>
      </w:r>
    </w:p>
    <w:p w14:paraId="50ED536D" w14:textId="087BB05C" w:rsidR="00717F9E" w:rsidRDefault="00717F9E" w:rsidP="008F0D34">
      <w:pPr>
        <w:pStyle w:val="DPNormln"/>
      </w:pPr>
      <w:r w:rsidRPr="00717F9E">
        <w:t>Dělení vytrvalosti: „Základní</w:t>
      </w:r>
      <w:r w:rsidRPr="00F755C5">
        <w:t xml:space="preserve"> vytrvalost</w:t>
      </w:r>
      <w:r w:rsidRPr="00F755C5">
        <w:rPr>
          <w:b/>
          <w:bCs/>
        </w:rPr>
        <w:t> </w:t>
      </w:r>
      <w:r w:rsidRPr="00F755C5">
        <w:t xml:space="preserve">je schopnost provádět dlouhotrvající </w:t>
      </w:r>
      <w:r w:rsidR="0013176B">
        <w:br/>
      </w:r>
      <w:r w:rsidRPr="00F755C5">
        <w:t>pohybovou činnost v aerobním režimu</w:t>
      </w:r>
      <w:r w:rsidRPr="00F755C5">
        <w:rPr>
          <w:i/>
        </w:rPr>
        <w:t>. </w:t>
      </w:r>
      <w:r w:rsidRPr="00F755C5">
        <w:t xml:space="preserve">Je relativně nespecifická (není zaměřená na </w:t>
      </w:r>
      <w:r w:rsidR="0013176B">
        <w:br/>
      </w:r>
      <w:r w:rsidRPr="00F755C5">
        <w:t xml:space="preserve">zvyšování výkonnosti v konkrétní disciplíně), vytváří rozhodující základ pro speciální </w:t>
      </w:r>
      <w:r w:rsidR="0013176B">
        <w:br/>
      </w:r>
      <w:r w:rsidRPr="00F755C5">
        <w:t>vytrvalost, vyrovnávání se s vysokým tréninkovým i soutěžním zatížením</w:t>
      </w:r>
      <w:r>
        <w:t xml:space="preserve">“ </w:t>
      </w:r>
      <w:r>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2014)","manualFormatting":"(Lehnert et al., 2014, 9)","plainTextFormattedCitation":"(Lehnert et al., 2014)","previouslyFormattedCitation":"(Lehnert et al., 2014)"},"properties":{"noteIndex":0},"schema":"https://github.com/citation-style-language/schema/raw/master/csl-citation.json"}</w:instrText>
      </w:r>
      <w:r>
        <w:fldChar w:fldCharType="separate"/>
      </w:r>
      <w:r w:rsidRPr="00F755C5">
        <w:rPr>
          <w:noProof/>
        </w:rPr>
        <w:t>(Lehnert et al., 2014</w:t>
      </w:r>
      <w:r w:rsidR="007D0493">
        <w:rPr>
          <w:noProof/>
        </w:rPr>
        <w:t>, 9</w:t>
      </w:r>
      <w:r w:rsidRPr="00F755C5">
        <w:rPr>
          <w:noProof/>
        </w:rPr>
        <w:t>)</w:t>
      </w:r>
      <w:r>
        <w:fldChar w:fldCharType="end"/>
      </w:r>
      <w:r>
        <w:t>.</w:t>
      </w:r>
    </w:p>
    <w:p w14:paraId="3BA659A9" w14:textId="0181B76F" w:rsidR="00717F9E" w:rsidRDefault="00717F9E" w:rsidP="008F0D34">
      <w:pPr>
        <w:pStyle w:val="DPNormln"/>
      </w:pPr>
      <w:r>
        <w:t xml:space="preserve">Speciální vytrvalost je předpoklad pro dosažení maximálního výkonu v daném sportu, sportovec odolává díky ní specifickému zatížení a je zaměřen na sportovní výkon </w:t>
      </w:r>
      <w:r>
        <w:fldChar w:fldCharType="begin" w:fldLock="1"/>
      </w:r>
      <w:r w:rsidR="00FA658A">
        <w:instrText>ADDIN CSL_CITATION {"citationItems":[{"id":"ITEM-1","itemData":{"ISBN":"978-80-244-4330-0","author":[{"dropping-particle":"","family":"Lehnert","given":"Michal","non-dropping-particle":"","parse-names":false,"suffix":""},{"dropping-particle":"","family":"Kudláček","given":"Martin","non-dropping-particle":"","parse-names":false,"suffix":""},{"dropping-particle":"","family":"Háp","given":"Pavel","non-dropping-particle":"","parse-names":false,"suffix":""},{"dropping-particle":"","family":"Bělka","given":"Jan","non-dropping-particle":"","parse-names":false,"suffix":""},{"dropping-particle":"","family":"Neuls","given":"Filip","non-dropping-particle":"","parse-names":false,"suffix":""},{"dropping-particle":"","family":"Ješina","given":"Ondřej","non-dropping-particle":"","parse-names":false,"suffix":""},{"dropping-particle":"","family":"Hůlka","given":"Karel","non-dropping-particle":"","parse-names":false,"suffix":""},{"dropping-particle":"","family":"Viktorjeník","given":"Dušan","non-dropping-particle":"","parse-names":false,"suffix":""},{"dropping-particle":"","family":"Langer","given":"František","non-dropping-particle":"","parse-names":false,"suffix":""},{"dropping-particle":"","family":"Kratochvíl","given":"Jiří","non-dropping-particle":"","parse-names":false,"suffix":""},{"dropping-particle":"","family":"Rozsypal","given":"Rudolf","non-dropping-particle":"","parse-names":false,"suffix":""},{"dropping-particle":"","family":"Petr","given":"Šťastný","non-dropping-particle":"","parse-names":false,"suffix":""}],"id":"ITEM-1","issued":{"date-parts":[["2014"]]},"publisher":"Olomouc: Univerzita Palackého","publisher-place":"Olomouc","title":"Sportovní trénink I","type":"book"},"uris":["http://www.mendeley.com/documents/?uuid=896c82e6-06fd-4d63-a909-2812a660c3f0"]}],"mendeley":{"formattedCitation":"(Lehnert et al., 2014)","plainTextFormattedCitation":"(Lehnert et al., 2014)","previouslyFormattedCitation":"(Lehnert et al., 2014)"},"properties":{"noteIndex":0},"schema":"https://github.com/citation-style-language/schema/raw/master/csl-citation.json"}</w:instrText>
      </w:r>
      <w:r>
        <w:fldChar w:fldCharType="separate"/>
      </w:r>
      <w:r w:rsidRPr="00717F9E">
        <w:rPr>
          <w:noProof/>
        </w:rPr>
        <w:t>(Lehnert et al., 2014)</w:t>
      </w:r>
      <w:r>
        <w:fldChar w:fldCharType="end"/>
      </w:r>
      <w:r>
        <w:t>.</w:t>
      </w:r>
    </w:p>
    <w:p w14:paraId="1DAFFFDE" w14:textId="4523278F" w:rsidR="00B116FA" w:rsidRDefault="00B116FA" w:rsidP="00B116FA">
      <w:pPr>
        <w:pStyle w:val="DPNormlnCharCharChar"/>
        <w:ind w:firstLine="0"/>
      </w:pPr>
    </w:p>
    <w:p w14:paraId="70B1770E" w14:textId="2D672E57" w:rsidR="00B116FA" w:rsidRDefault="00CA34AA" w:rsidP="006017CF">
      <w:pPr>
        <w:pStyle w:val="Styl1"/>
      </w:pPr>
      <w:r>
        <w:t xml:space="preserve"> </w:t>
      </w:r>
      <w:bookmarkStart w:id="16" w:name="_Toc75699883"/>
      <w:r w:rsidR="00717F9E">
        <w:t xml:space="preserve">Koordinace a </w:t>
      </w:r>
      <w:r w:rsidR="00FB6167">
        <w:t>pohy</w:t>
      </w:r>
      <w:r w:rsidR="006171F1">
        <w:t>blivost</w:t>
      </w:r>
      <w:bookmarkEnd w:id="16"/>
    </w:p>
    <w:p w14:paraId="08FB1777" w14:textId="4757A602" w:rsidR="00B116FA" w:rsidRDefault="00B116FA" w:rsidP="008F0D34">
      <w:pPr>
        <w:pStyle w:val="DPNormln"/>
      </w:pPr>
      <w:r>
        <w:t xml:space="preserve">Koordinace: Dovoluje konat a řídit pohyb v komplikovaných činnostech - z hlediska rychlosti, přesnosti a složitosti daného pohybu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fldChar w:fldCharType="separate"/>
      </w:r>
      <w:r w:rsidRPr="009B3FE7">
        <w:rPr>
          <w:noProof/>
        </w:rPr>
        <w:t>(Perič &amp; Dovalil, 2010)</w:t>
      </w:r>
      <w:r>
        <w:fldChar w:fldCharType="end"/>
      </w:r>
      <w:r>
        <w:t>.</w:t>
      </w:r>
    </w:p>
    <w:p w14:paraId="23BFE37C" w14:textId="77777777" w:rsidR="00B116FA" w:rsidRDefault="00B116FA" w:rsidP="008F0D34">
      <w:pPr>
        <w:pStyle w:val="DPNormln"/>
      </w:pPr>
    </w:p>
    <w:p w14:paraId="1386C8D1" w14:textId="0C297D16" w:rsidR="00B116FA" w:rsidRDefault="00B116FA" w:rsidP="008F0D34">
      <w:pPr>
        <w:pStyle w:val="DPNormln"/>
      </w:pPr>
      <w:r>
        <w:t xml:space="preserve">Pohyblivost: Podle </w:t>
      </w:r>
      <w:r>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2010)","manualFormatting":"Periče a Dovalila (2010)","plainTextFormattedCitation":"(Perič &amp; Dovalil, 2010)","previouslyFormattedCitation":"(Perič &amp; Dovalil, 2010)"},"properties":{"noteIndex":0},"schema":"https://github.com/citation-style-language/schema/raw/master/csl-citation.json"}</w:instrText>
      </w:r>
      <w:r>
        <w:fldChar w:fldCharType="separate"/>
      </w:r>
      <w:r w:rsidRPr="009B3FE7">
        <w:rPr>
          <w:noProof/>
        </w:rPr>
        <w:t>Perič</w:t>
      </w:r>
      <w:r>
        <w:rPr>
          <w:noProof/>
        </w:rPr>
        <w:t>e</w:t>
      </w:r>
      <w:r w:rsidRPr="009B3FE7">
        <w:rPr>
          <w:noProof/>
        </w:rPr>
        <w:t xml:space="preserve"> </w:t>
      </w:r>
      <w:r>
        <w:rPr>
          <w:noProof/>
        </w:rPr>
        <w:t>a</w:t>
      </w:r>
      <w:r w:rsidRPr="009B3FE7">
        <w:rPr>
          <w:noProof/>
        </w:rPr>
        <w:t xml:space="preserve"> Dovalil</w:t>
      </w:r>
      <w:r>
        <w:rPr>
          <w:noProof/>
        </w:rPr>
        <w:t>a</w:t>
      </w:r>
      <w:r w:rsidRPr="009B3FE7">
        <w:rPr>
          <w:noProof/>
        </w:rPr>
        <w:t xml:space="preserve"> </w:t>
      </w:r>
      <w:r>
        <w:rPr>
          <w:noProof/>
        </w:rPr>
        <w:t>(</w:t>
      </w:r>
      <w:r w:rsidRPr="009B3FE7">
        <w:rPr>
          <w:noProof/>
        </w:rPr>
        <w:t>2010)</w:t>
      </w:r>
      <w:r>
        <w:fldChar w:fldCharType="end"/>
      </w:r>
      <w:r>
        <w:t xml:space="preserve"> nebo </w:t>
      </w:r>
      <w:r>
        <w:fldChar w:fldCharType="begin" w:fldLock="1"/>
      </w:r>
      <w:r w:rsidR="00FA658A">
        <w:instrText>ADDIN CSL_CITATION {"citationItems":[{"id":"ITEM-1","itemData":{"ISBN":"978-80-210-5890-3","author":[{"dropping-particle":"","family":"Zahradník","given":"David","non-dropping-particle":"","parse-names":false,"suffix":""},{"dropping-particle":"","family":"Korvas","given":"Pavel","non-dropping-particle":"","parse-names":false,"suffix":""}],"id":"ITEM-1","issued":{"date-parts":[["2012"]]},"publisher":"Brno: Masarykova univerzita","publisher-place":"Brno","title":"Základy sportovního tréninku","type":"book"},"uris":["http://www.mendeley.com/documents/?uuid=af1fd7a8-2c9d-4a8f-b806-ae3f22588b70"]}],"mendeley":{"formattedCitation":"(Zahradník &amp; Korvas, 2012)","manualFormatting":"Zahradníka a Korvase (2012)","plainTextFormattedCitation":"(Zahradník &amp; Korvas, 2012)","previouslyFormattedCitation":"(Zahradník &amp; Korvas, 2012)"},"properties":{"noteIndex":0},"schema":"https://github.com/citation-style-language/schema/raw/master/csl-citation.json"}</w:instrText>
      </w:r>
      <w:r>
        <w:fldChar w:fldCharType="separate"/>
      </w:r>
      <w:r w:rsidRPr="001A10A2">
        <w:rPr>
          <w:noProof/>
        </w:rPr>
        <w:t>Zahradník</w:t>
      </w:r>
      <w:r>
        <w:rPr>
          <w:noProof/>
        </w:rPr>
        <w:t>a</w:t>
      </w:r>
      <w:r w:rsidRPr="001A10A2">
        <w:rPr>
          <w:noProof/>
        </w:rPr>
        <w:t xml:space="preserve"> </w:t>
      </w:r>
      <w:r>
        <w:rPr>
          <w:noProof/>
        </w:rPr>
        <w:t>a</w:t>
      </w:r>
      <w:r w:rsidRPr="001A10A2">
        <w:rPr>
          <w:noProof/>
        </w:rPr>
        <w:t xml:space="preserve"> Korvas</w:t>
      </w:r>
      <w:r>
        <w:rPr>
          <w:noProof/>
        </w:rPr>
        <w:t>e</w:t>
      </w:r>
      <w:r w:rsidRPr="001A10A2">
        <w:rPr>
          <w:noProof/>
        </w:rPr>
        <w:t xml:space="preserve"> </w:t>
      </w:r>
      <w:r>
        <w:rPr>
          <w:noProof/>
        </w:rPr>
        <w:t>(</w:t>
      </w:r>
      <w:r w:rsidRPr="001A10A2">
        <w:rPr>
          <w:noProof/>
        </w:rPr>
        <w:t>2012)</w:t>
      </w:r>
      <w:r>
        <w:fldChar w:fldCharType="end"/>
      </w:r>
      <w:r>
        <w:t xml:space="preserve"> je důležitá pro dosažení nebo provedení pohybu v maximálním rozsahu.  V každém sportu je pohyblivost nutná pro zvládnutí různých dovedností a klíčová pro dosažení lepších </w:t>
      </w:r>
      <w:r w:rsidR="0013176B">
        <w:br/>
      </w:r>
      <w:r>
        <w:t>výsledků.</w:t>
      </w:r>
    </w:p>
    <w:p w14:paraId="420DE6DA" w14:textId="77777777" w:rsidR="00B116FA" w:rsidRPr="003C2F03" w:rsidRDefault="00B116FA" w:rsidP="00B116FA">
      <w:pPr>
        <w:pStyle w:val="DPNormlnCharCharChar"/>
      </w:pPr>
    </w:p>
    <w:p w14:paraId="62A8244B" w14:textId="2F019D62" w:rsidR="006955BC" w:rsidRPr="006955BC" w:rsidRDefault="009C78A0" w:rsidP="006017CF">
      <w:pPr>
        <w:pStyle w:val="DPNadpistetpodkapitoly"/>
      </w:pPr>
      <w:bookmarkStart w:id="17" w:name="_Toc75699884"/>
      <w:r>
        <w:t>Herní výkon</w:t>
      </w:r>
      <w:bookmarkEnd w:id="17"/>
    </w:p>
    <w:p w14:paraId="12EFB1F4" w14:textId="2BDA143A" w:rsidR="00A96EA6" w:rsidRDefault="00067250" w:rsidP="008F0D34">
      <w:pPr>
        <w:pStyle w:val="DPNormln"/>
      </w:pPr>
      <w:r>
        <w:t xml:space="preserve">Je definován jako činnost hráče v utkání a plnění herních úkolů. Rozlišujeme </w:t>
      </w:r>
      <w:r w:rsidR="00DC40B5">
        <w:t xml:space="preserve">na </w:t>
      </w:r>
      <w:r>
        <w:t>herní výkon jednotlivce (individuální) a herní výkon družstva (týmový). Týmový herní výkon je podmíněn  i individuálním herním výkonem a důležit</w:t>
      </w:r>
      <w:r w:rsidR="00817354">
        <w:t xml:space="preserve">ý je i vzájemný vztah </w:t>
      </w:r>
      <w:r w:rsidR="00817354">
        <w:fldChar w:fldCharType="begin" w:fldLock="1"/>
      </w:r>
      <w:r w:rsidR="00FA658A">
        <w:instrText>ADDIN CSL_CITATION {"citationItems":[{"id":"ITEM-1","itemData":{"ISBN":"978-80-246-1680-3","author":[{"dropping-particle":"","family":"Süss","given":"Vladimír","non-dropping-particle":"","parse-names":false,"suffix":""},{"dropping-particle":"","family":"Buchtel","given":"Jaroslav","non-dropping-particle":"","parse-names":false,"suffix":""},{"dropping-particle":"","family":"Kolektiv","given":"","non-dropping-particle":"","parse-names":false,"suffix":""}],"id":"ITEM-1","issued":{"date-parts":[["2009"]]},"number-of-pages":"230","publisher":"Praha: Karolinum","publisher-place":"Praha","title":"Hodnocení herního výkonu ve sportovních hrách","type":"book"},"uris":["http://www.mendeley.com/documents/?uuid=ab6678bc-cdcc-430e-80b5-f79df37185e1"]}],"mendeley":{"formattedCitation":"(Süss et al., 2009)","plainTextFormattedCitation":"(Süss et al., 2009)","previouslyFormattedCitation":"(Süss et al., 2009)"},"properties":{"noteIndex":0},"schema":"https://github.com/citation-style-language/schema/raw/master/csl-citation.json"}</w:instrText>
      </w:r>
      <w:r w:rsidR="00817354">
        <w:fldChar w:fldCharType="separate"/>
      </w:r>
      <w:r w:rsidR="00817354" w:rsidRPr="00817354">
        <w:rPr>
          <w:noProof/>
        </w:rPr>
        <w:t>(Süss et al., 2009)</w:t>
      </w:r>
      <w:r w:rsidR="00817354">
        <w:fldChar w:fldCharType="end"/>
      </w:r>
      <w:r w:rsidR="00817354">
        <w:t>.</w:t>
      </w:r>
      <w:r w:rsidR="003C2F03">
        <w:t xml:space="preserve"> </w:t>
      </w:r>
      <w:r w:rsidR="009127C0">
        <w:t xml:space="preserve">K úspěšnému výkonu ve hře </w:t>
      </w:r>
      <w:r w:rsidR="000158B8">
        <w:t>každého hráče individuálně je d</w:t>
      </w:r>
      <w:r w:rsidR="00F6512A">
        <w:t>ůležitý</w:t>
      </w:r>
      <w:r w:rsidR="000158B8">
        <w:t xml:space="preserve"> technický, taktický a vytrvalostní trénink i mentální příprava </w:t>
      </w:r>
      <w:r w:rsidR="000158B8">
        <w:fldChar w:fldCharType="begin" w:fldLock="1"/>
      </w:r>
      <w:r w:rsidR="00F07DE7">
        <w:instrText>ADDIN CSL_CITATION {"citationItems":[{"id":"ITEM-1","itemData":{"DOI":"10.2478/pjst-2018-0014","ISSN":"20828799","abstract":"Introduction. The analysis of players' performance with respect to technical-tactical actions is becoming a key factor influencing the focus of training programmes and the contents of training units. It also provides important information which can be used to improve players' efficiency during the game. The aim of the current study was to analyse the efficiency of technicaltactical offensive actions in positional attack as well as defensive actions performed by handball players participating in two consecutive World Men's Handball Championships, held in Spain in 2013 and in Qatar in 2015. Material and methods. The material subjected to analysis was data describing the technical-tactical actions performed during the World Championships in Spain in 2013 and in Qatar in 2015. We analysed offensive and defensive actions, including with regard to the continent the teams represented. We performed an analysis of the documents available on the IHF website. The significance of the differences found was verified using analysis of variance (ANOVA and MANOVA). Results. The study found a significantly lower number of offensive actions in positional attack (-7.5%) and turnovers (-26.4%), higher overall efficiency (+7.2%), as well as higher efficiency of 6-m shots (+9.5%), wing shots (+7.3%), and breakthrough shots (+11.4%) at the World Championship in Qatar compared to tournament in Spain. When it comes to defensive actions, there was a significantly higher number of 2-minute suspensions (+27.5%), with a simultaneous significant reduction in the number of steals (-55.7%) and shots defended (-13.3%). Conclusions. During a two-year cycle, there was a change in the concept of playing in positional attack. In 2015, there was a significantly greater number of actions leading to a shot in the region of the opponent's goal area as well as a higher level of activity and more aggressive play on the part of defensive players. In addition, European teams had gained an advantage over teams from other continents in terms of the efficiency of the technical-tactical actions undertaken.","author":[{"dropping-particle":"","family":"Gryko","given":"Karol","non-dropping-particle":"","parse-names":false,"suffix":""},{"dropping-particle":"","family":"Bodasinski","given":"Slawomir","non-dropping-particle":"","parse-names":false,"suffix":""},{"dropping-particle":"","family":"Bodasinska","given":"Anna","non-dropping-particle":"","parse-names":false,"suffix":""},{"dropping-particle":"","family":"Zielinski","given":"Janusz","non-dropping-particle":"","parse-names":false,"suffix":""}],"container-title":"Polish Journal of Sport and Tourism","id":"ITEM-1","issue":"3","issued":{"date-parts":[["2018"]]},"page":"10-16","title":"Offensive and defensive play in handball in a 2-year world championship cycle: Characteristics and tendencies","type":"article-journal","volume":"25"},"uris":["http://www.mendeley.com/documents/?uuid=46b4c654-7549-4eea-bd75-7f7b51c824db"]}],"mendeley":{"formattedCitation":"(Gryko et al., 2018)","plainTextFormattedCitation":"(Gryko et al., 2018)","previouslyFormattedCitation":"(Gryko et al., 2018)"},"properties":{"noteIndex":0},"schema":"https://github.com/citation-style-language/schema/raw/master/csl-citation.json"}</w:instrText>
      </w:r>
      <w:r w:rsidR="000158B8">
        <w:fldChar w:fldCharType="separate"/>
      </w:r>
      <w:r w:rsidR="000158B8" w:rsidRPr="000158B8">
        <w:rPr>
          <w:noProof/>
        </w:rPr>
        <w:t>(Gryko et al., 2018)</w:t>
      </w:r>
      <w:r w:rsidR="000158B8">
        <w:fldChar w:fldCharType="end"/>
      </w:r>
      <w:r w:rsidR="000158B8">
        <w:t>.</w:t>
      </w:r>
    </w:p>
    <w:p w14:paraId="00E13775" w14:textId="77777777" w:rsidR="00F6512A" w:rsidRDefault="00F6512A" w:rsidP="008F0D34">
      <w:pPr>
        <w:pStyle w:val="DPNormln"/>
      </w:pPr>
    </w:p>
    <w:p w14:paraId="5088357D" w14:textId="40C433D8" w:rsidR="009D582D" w:rsidRDefault="009C78A0" w:rsidP="00627D5E">
      <w:pPr>
        <w:pStyle w:val="DPNormln"/>
      </w:pPr>
      <w:r>
        <w:t xml:space="preserve">Výkon v týmových sportech závisí na několika faktorech, včetně energetické </w:t>
      </w:r>
      <w:r w:rsidR="0013176B">
        <w:br/>
      </w:r>
      <w:r>
        <w:t>kapacity hráčů, skládající se z anaerobních a aerobních schopností</w:t>
      </w:r>
      <w:r w:rsidR="004946BB">
        <w:t xml:space="preserve">. V průběhu </w:t>
      </w:r>
      <w:r w:rsidR="004A4FDA">
        <w:t>utkání</w:t>
      </w:r>
      <w:r w:rsidR="004946BB">
        <w:t xml:space="preserve"> </w:t>
      </w:r>
      <w:r w:rsidR="0013176B">
        <w:br/>
      </w:r>
      <w:r w:rsidR="004946BB">
        <w:t>energetický výdej kolísá a neustále se mění vytíženost hráče. Jsou okamžiky</w:t>
      </w:r>
      <w:r w:rsidR="00F6512A">
        <w:t>,</w:t>
      </w:r>
      <w:r w:rsidR="004946BB">
        <w:t xml:space="preserve"> kdy klidně stojí nebo je v rychlé chůzi a potom</w:t>
      </w:r>
      <w:r w:rsidR="00627D5E">
        <w:t>,</w:t>
      </w:r>
      <w:r w:rsidR="004946BB">
        <w:t xml:space="preserve"> kdy musí vydat skoro maximum ze svých sil </w:t>
      </w:r>
      <w:r>
        <w:fldChar w:fldCharType="begin" w:fldLock="1"/>
      </w:r>
      <w:r>
        <w:instrText>ADDIN CSL_CITATION {"citationItems":[{"id":"ITEM-1","itemData":{"author":[{"dropping-particle":"","family":"Krespi","given":"Marino","non-dropping-particle":"","parse-names":false,"suffix":""},{"dropping-particle":"","family":"Krakan","given":"Ivan","non-dropping-particle":"","parse-names":false,"suffix":""}],"id":"ITEM-1","issued":{"date-parts":[["2010"]]},"title":"Anaerobic Endurance Capacity in Elite Soccer ,","type":"article-journal"},"uris":["http://www.mendeley.com/documents/?uuid=12e95f77-7a75-49ac-94cd-d5ee6668888b"]}],"mendeley":{"formattedCitation":"(Krespi &amp; Krakan, 2010)","plainTextFormattedCitation":"(Krespi &amp; Krakan, 2010)","previouslyFormattedCitation":"(Krespi &amp; Krakan, 2010)"},"properties":{"noteIndex":0},"schema":"https://github.com/citation-style-language/schema/raw/master/csl-citation.json"}</w:instrText>
      </w:r>
      <w:r>
        <w:fldChar w:fldCharType="separate"/>
      </w:r>
      <w:r w:rsidRPr="001000BB">
        <w:rPr>
          <w:noProof/>
        </w:rPr>
        <w:t>(Krespi &amp; Krakan, 2010)</w:t>
      </w:r>
      <w:r>
        <w:fldChar w:fldCharType="end"/>
      </w:r>
      <w:r>
        <w:t xml:space="preserve">. </w:t>
      </w:r>
    </w:p>
    <w:p w14:paraId="4D25133A" w14:textId="77777777" w:rsidR="00CE1780" w:rsidRDefault="00CE1780" w:rsidP="0095021E">
      <w:pPr>
        <w:pStyle w:val="DPNormlnCharCharChar"/>
      </w:pPr>
    </w:p>
    <w:p w14:paraId="7B45B77D" w14:textId="62445EF8" w:rsidR="006955BC" w:rsidRPr="006955BC" w:rsidRDefault="00CE1780" w:rsidP="006017CF">
      <w:pPr>
        <w:pStyle w:val="DPNadpistetpodkapitoly"/>
      </w:pPr>
      <w:bookmarkStart w:id="18" w:name="_Toc75699885"/>
      <w:r>
        <w:t>Výkon v</w:t>
      </w:r>
      <w:r w:rsidR="006955BC">
        <w:t> </w:t>
      </w:r>
      <w:r>
        <w:t>házené</w:t>
      </w:r>
      <w:bookmarkEnd w:id="18"/>
    </w:p>
    <w:p w14:paraId="0C86B2E3" w14:textId="4205B7E4" w:rsidR="00CE1780" w:rsidRDefault="00CE1780" w:rsidP="008F0D34">
      <w:pPr>
        <w:pStyle w:val="DPNormln"/>
      </w:pPr>
      <w:r>
        <w:t xml:space="preserve">Během </w:t>
      </w:r>
      <w:r w:rsidR="004A4FDA">
        <w:t>utkání</w:t>
      </w:r>
      <w:r>
        <w:t xml:space="preserve"> provádějí hráči různé činnosti v intenzitě od nehybného stání nebo chůze až po maximální intenzitu </w:t>
      </w:r>
      <w:r w:rsidR="00F6512A">
        <w:t>(</w:t>
      </w:r>
      <w:r>
        <w:t>například během sprintu drže</w:t>
      </w:r>
      <w:r w:rsidR="00D02205">
        <w:t>ní</w:t>
      </w:r>
      <w:r>
        <w:t xml:space="preserve"> kontrol</w:t>
      </w:r>
      <w:r w:rsidR="00D02205">
        <w:t>y</w:t>
      </w:r>
      <w:r>
        <w:t xml:space="preserve"> nad míčem, </w:t>
      </w:r>
      <w:r w:rsidR="00D02205">
        <w:t>házení</w:t>
      </w:r>
      <w:r>
        <w:t xml:space="preserve"> míče</w:t>
      </w:r>
      <w:r w:rsidR="00F6512A">
        <w:t>m</w:t>
      </w:r>
      <w:r>
        <w:t xml:space="preserve"> a driblování</w:t>
      </w:r>
      <w:r w:rsidR="00F6512A">
        <w:t>)</w:t>
      </w:r>
      <w:r>
        <w:t xml:space="preserve">. Intenzita se </w:t>
      </w:r>
      <w:r w:rsidR="00D02205">
        <w:t>často</w:t>
      </w:r>
      <w:r>
        <w:t xml:space="preserve"> střídá, což dělá z házené přerušovaný </w:t>
      </w:r>
      <w:r w:rsidR="0013176B">
        <w:br/>
      </w:r>
      <w:r>
        <w:t xml:space="preserve">týmový sport. Odlišuje </w:t>
      </w:r>
      <w:r w:rsidR="00D02205">
        <w:t xml:space="preserve">to </w:t>
      </w:r>
      <w:r>
        <w:t>házenou</w:t>
      </w:r>
      <w:r w:rsidR="00D02205">
        <w:t xml:space="preserve"> od</w:t>
      </w:r>
      <w:r>
        <w:t xml:space="preserve"> </w:t>
      </w:r>
      <w:r w:rsidR="004513AA">
        <w:t>plavání</w:t>
      </w:r>
      <w:r>
        <w:t xml:space="preserve"> a maratónsk</w:t>
      </w:r>
      <w:r w:rsidR="00D02205">
        <w:t>ého</w:t>
      </w:r>
      <w:r>
        <w:t xml:space="preserve"> běh</w:t>
      </w:r>
      <w:r w:rsidR="00D02205">
        <w:t>u</w:t>
      </w:r>
      <w:r>
        <w:t xml:space="preserve">, kde je vysoká nebo střední intenzita po celou dobu události. Proto jsou fyzické požadavky na házenkáře vyšší než v mnoha individuálních sportech </w:t>
      </w:r>
      <w:r>
        <w:fldChar w:fldCharType="begin" w:fldLock="1"/>
      </w:r>
      <w:r>
        <w:instrText>ADDIN CSL_CITATION {"citationItems":[{"id":"ITEM-1","itemData":{"DOI":"10.1007/978-3-662-55892-8","ISBN":"9783662558928","abstract":"Jasmonates in plants are cyclic fatty acid-derived regulators structurally similar to prostaglandins in metazoans. These chemicals mediate many of plants' transcriptional responses to wounding and pathogenesis by acting as potent regulators for the expression of numerous frontline immune response genes, including those for defensins and antifungal proteins. Additionally, the pathway is critical for fertility. Ongoing genetic screens and protein-protein interaction assays are identifying components of the canonical jasmonate signaling pathway. A massive molecular machine, based on two multiprotein complexes, SCF(COI1) and the COP9 signalosome (CNS), plays a central role in jasmonate signaling. This machine functions in vivo as a ubiquitin ligase complex, probably targeting regulatory proteins, some of which are expected to be transcriptional repressors. Some defense-related mediators, notably salicylic acid, antagonize jasmonates in controlling the expression of many genes. In Arabidopsis, NONEXPRESSOR OF PR GENES (NPR1) mediates part of this interaction, with another layer of control provided further downstream by the mitogen-activated protein kinase (MAPK) homolog MPK4. Numerous other interpathway connections influence the jasmonate pathway. Insights from Arabidopsis have shown that an allele of the auxin signaling gene AXR1, for example, reduces the sensitivity of plants to jasmonate. APETALA2 (AP2)-domain transcription factors, such as ETHYLENE RESPONSE FACTOR 1 (ERF1), link the jasmonate pathway to the ethylene signaling pathway. As progress in characterizing several new mutants (some of which are hypersensitive to jasmonic acid) augments our understanding of jasmonate signaling, the Connections Map will be updated to include this new information.","author":[{"dropping-particle":"","family":"Michalsik","given":"Lars Bojsen","non-dropping-particle":"","parse-names":false,"suffix":""}],"container-title":"Handball Sports Medicine","id":"ITEM-1","issue":"May","issued":{"date-parts":[["2018"]]},"title":"Handball Sports Medicine","type":"article-journal"},"uris":["http://www.mendeley.com/documents/?uuid=2274a733-5f19-49d3-897f-9ed19dbabdd4"]}],"mendeley":{"formattedCitation":"(Michalsik, 2018)","plainTextFormattedCitation":"(Michalsik, 2018)","previouslyFormattedCitation":"(Michalsik, 2018)"},"properties":{"noteIndex":0},"schema":"https://github.com/citation-style-language/schema/raw/master/csl-citation.json"}</w:instrText>
      </w:r>
      <w:r>
        <w:fldChar w:fldCharType="separate"/>
      </w:r>
      <w:r w:rsidRPr="00954296">
        <w:rPr>
          <w:noProof/>
        </w:rPr>
        <w:t>(Michalsik, 2018)</w:t>
      </w:r>
      <w:r>
        <w:fldChar w:fldCharType="end"/>
      </w:r>
      <w:r>
        <w:t>.</w:t>
      </w:r>
    </w:p>
    <w:p w14:paraId="75010497" w14:textId="24FA427F" w:rsidR="00DC50D9" w:rsidRDefault="00DC50D9" w:rsidP="008F0D34">
      <w:pPr>
        <w:pStyle w:val="DPNormln"/>
      </w:pPr>
      <w:r>
        <w:t xml:space="preserve">Podle </w:t>
      </w:r>
      <w:r>
        <w:fldChar w:fldCharType="begin" w:fldLock="1"/>
      </w:r>
      <w:r w:rsidR="00FA658A">
        <w:instrText>ADDIN CSL_CITATION {"citationItems":[{"id":"ITEM-1","itemData":{"ISBN":"978-80-251-1873-3","author":[{"dropping-particle":"","family":"Grasgruber","given":"Pavel","non-dropping-particle":"","parse-names":false,"suffix":""},{"dropping-particle":"","family":"Cacek","given":"Jan","non-dropping-particle":"","parse-names":false,"suffix":""}],"id":"ITEM-1","issued":{"date-parts":[["2008"]]},"number-of-pages":"480","publisher":"Brno: Sport a fitnes","publisher-place":"Brno","title":"Sportovní geny","type":"book"},"uris":["http://www.mendeley.com/documents/?uuid=3bb46224-703d-4b13-ac28-1f949d8b93c0"]}],"mendeley":{"formattedCitation":"(Grasgruber &amp; Cacek, 2008)","manualFormatting":"Grasgrubera a Caceka, (2008)","plainTextFormattedCitation":"(Grasgruber &amp; Cacek, 2008)","previouslyFormattedCitation":"(Grasgruber &amp; Cacek, 2008)"},"properties":{"noteIndex":0},"schema":"https://github.com/citation-style-language/schema/raw/master/csl-citation.json"}</w:instrText>
      </w:r>
      <w:r>
        <w:fldChar w:fldCharType="separate"/>
      </w:r>
      <w:r w:rsidRPr="00DC50D9">
        <w:rPr>
          <w:noProof/>
        </w:rPr>
        <w:t>Grasgruber</w:t>
      </w:r>
      <w:r>
        <w:rPr>
          <w:noProof/>
        </w:rPr>
        <w:t>a</w:t>
      </w:r>
      <w:r w:rsidRPr="00DC50D9">
        <w:rPr>
          <w:noProof/>
        </w:rPr>
        <w:t xml:space="preserve"> </w:t>
      </w:r>
      <w:r>
        <w:rPr>
          <w:noProof/>
        </w:rPr>
        <w:t>a</w:t>
      </w:r>
      <w:r w:rsidRPr="00DC50D9">
        <w:rPr>
          <w:noProof/>
        </w:rPr>
        <w:t xml:space="preserve"> Cacek</w:t>
      </w:r>
      <w:r>
        <w:rPr>
          <w:noProof/>
        </w:rPr>
        <w:t>a</w:t>
      </w:r>
      <w:r w:rsidRPr="00DC50D9">
        <w:rPr>
          <w:noProof/>
        </w:rPr>
        <w:t xml:space="preserve">, </w:t>
      </w:r>
      <w:r>
        <w:rPr>
          <w:noProof/>
        </w:rPr>
        <w:t>(</w:t>
      </w:r>
      <w:r w:rsidRPr="00DC50D9">
        <w:rPr>
          <w:noProof/>
        </w:rPr>
        <w:t>2008)</w:t>
      </w:r>
      <w:r>
        <w:fldChar w:fldCharType="end"/>
      </w:r>
      <w:r>
        <w:t xml:space="preserve"> hráč házené dokáže za cel</w:t>
      </w:r>
      <w:r w:rsidR="004A4FDA">
        <w:t xml:space="preserve">é utkání </w:t>
      </w:r>
      <w:r>
        <w:t>(60 minut) naběhat 2</w:t>
      </w:r>
      <w:r w:rsidR="00B348A0">
        <w:t xml:space="preserve"> </w:t>
      </w:r>
      <w:r>
        <w:t>-</w:t>
      </w:r>
      <w:r w:rsidR="00B348A0">
        <w:t xml:space="preserve"> </w:t>
      </w:r>
      <w:r>
        <w:t>6 km.</w:t>
      </w:r>
      <w:r w:rsidR="004513AA">
        <w:t xml:space="preserve"> Ve studii </w:t>
      </w:r>
      <w:r w:rsidR="004513AA">
        <w:fldChar w:fldCharType="begin" w:fldLock="1"/>
      </w:r>
      <w:r w:rsidR="009B3FE7">
        <w:instrText>ADDIN CSL_CITATION {"citationItems":[{"id":"ITEM-1","itemData":{"DOI":"10.3390/ijerph18062787","ISSN":"16604601","PMID":"33801814","abstract":"The aim of this study was to analyze time–motion characteristics of elite male handball players during the last European Championship 2020. A total of 414 players from 24 national teams were analyzed during 65 matches using a local positioning system (LPS) for the first time in a European Championship. Players (n = 1865) covered significantly (p &lt; 0.001; ES = 0.48) more total distance in offense (1217.48 ± 699.33 m) and in all locomotion categories (p &lt; 0.001) than in defense (900.96 ± 538.95 m), with a similar average total time on court (13.40 ± 8.19 min in offense and 13.27 ± 8.59 min; p &gt; 0.05). The running pace was significantly higher in offense 96.53 ± 22.57 m/min than in defense 82.72 ± 43.28 m/min (p &lt; 0.001; ES = 0.47). By playing positions, the Left Wing players covered significantly (p &lt; 0.001) higher distances (2547.14 ± 1309.52) and showed longer playing time (32.08 ± 17.01). Center Back was the playing position that showed the highest global running pace (98.34 m/min). Players with higher running pace in offense (p &lt; 0.001) were Left Backs (105.95 ± 25.20) and the Center Backs in defense (95.76 ± 48.90). There were no significant differences between winners and losers or between top ranked and lower ranked teams in terms of time played, distance covered, and running pace. Specific physical conditioning is necessary to maximize performance and minimize fatigue when performing in long tournaments.","author":[{"dropping-particle":"","family":"Manchado","given":"Carmen","non-dropping-particle":"","parse-names":false,"suffix":""},{"dropping-particle":"","family":"Pueo","given":"Basilio","non-dropping-particle":"","parse-names":false,"suffix":""},{"dropping-particle":"","family":"Chirosa-Rios","given":"Luis Javier","non-dropping-particle":"","parse-names":false,"suffix":""},{"dropping-particle":"","family":"Tortosa-Martínez","given":"Juan","non-dropping-particle":"","parse-names":false,"suffix":""}],"container-title":"International Journal of Environmental Research and Public Health","id":"ITEM-1","issue":"6","issued":{"date-parts":[["2021"]]},"page":"1-15","title":"Time–motion analysis by playing positions of male handball players during the european championship 2020","type":"article-journal","volume":"18"},"uris":["http://www.mendeley.com/documents/?uuid=609f325a-4c8d-4322-9e70-3e62a53ff622"]}],"mendeley":{"formattedCitation":"(Manchado et al., 2021)","manualFormatting":"Manchada et al. (2021)","plainTextFormattedCitation":"(Manchado et al., 2021)","previouslyFormattedCitation":"(Manchado et al., 2021)"},"properties":{"noteIndex":0},"schema":"https://github.com/citation-style-language/schema/raw/master/csl-citation.json"}</w:instrText>
      </w:r>
      <w:r w:rsidR="004513AA">
        <w:fldChar w:fldCharType="separate"/>
      </w:r>
      <w:r w:rsidR="004513AA" w:rsidRPr="004513AA">
        <w:rPr>
          <w:noProof/>
        </w:rPr>
        <w:t>Manchad</w:t>
      </w:r>
      <w:r w:rsidR="004513AA">
        <w:rPr>
          <w:noProof/>
        </w:rPr>
        <w:t>a</w:t>
      </w:r>
      <w:r w:rsidR="004513AA" w:rsidRPr="004513AA">
        <w:rPr>
          <w:noProof/>
        </w:rPr>
        <w:t xml:space="preserve"> et al. </w:t>
      </w:r>
      <w:r w:rsidR="004513AA">
        <w:rPr>
          <w:noProof/>
        </w:rPr>
        <w:t>(</w:t>
      </w:r>
      <w:r w:rsidR="004513AA" w:rsidRPr="004513AA">
        <w:rPr>
          <w:noProof/>
        </w:rPr>
        <w:t>2021)</w:t>
      </w:r>
      <w:r w:rsidR="004513AA">
        <w:fldChar w:fldCharType="end"/>
      </w:r>
      <w:r w:rsidR="004513AA">
        <w:t xml:space="preserve"> se</w:t>
      </w:r>
      <w:r w:rsidR="00D02205">
        <w:t xml:space="preserve"> uvádí,</w:t>
      </w:r>
      <w:r w:rsidR="004513AA">
        <w:t xml:space="preserve"> že na mistrovství Evropy 2020 hráč </w:t>
      </w:r>
      <w:r w:rsidR="00D02205">
        <w:t xml:space="preserve">průměrně </w:t>
      </w:r>
      <w:r w:rsidR="004513AA">
        <w:t>uběhl 2129 metrů. Největší rozdíly byl</w:t>
      </w:r>
      <w:r w:rsidR="00D02205">
        <w:t>y</w:t>
      </w:r>
      <w:r w:rsidR="004513AA">
        <w:t xml:space="preserve"> mezi křídly a pivoty. Lev</w:t>
      </w:r>
      <w:r w:rsidR="00D02205">
        <w:t>á</w:t>
      </w:r>
      <w:r w:rsidR="004513AA">
        <w:t xml:space="preserve"> křídla v průměru naběhal</w:t>
      </w:r>
      <w:r w:rsidR="00D02205">
        <w:t>a</w:t>
      </w:r>
      <w:r w:rsidR="004513AA">
        <w:t xml:space="preserve"> 2547 metrů a pivot pouhých 1835 metrů.</w:t>
      </w:r>
    </w:p>
    <w:p w14:paraId="024219FA" w14:textId="1F098E07" w:rsidR="00CE1780" w:rsidRDefault="00CE1780" w:rsidP="008F0D34">
      <w:pPr>
        <w:pStyle w:val="DPNormln"/>
      </w:pPr>
      <w:r>
        <w:t xml:space="preserve">Průměrná doba hráče v útočné fázi v profesionální soutěži je 26 minut. Spojka v útoku udělá 2 chyby </w:t>
      </w:r>
      <w:r w:rsidR="00D02205">
        <w:t>v</w:t>
      </w:r>
      <w:r>
        <w:t xml:space="preserve"> </w:t>
      </w:r>
      <w:r w:rsidR="004A4FDA">
        <w:t>utkání</w:t>
      </w:r>
      <w:r w:rsidR="00F047FE">
        <w:t>,</w:t>
      </w:r>
      <w:r>
        <w:t xml:space="preserve"> zatímco křídla s pivoty v průměru 0</w:t>
      </w:r>
      <w:r w:rsidR="00D02205">
        <w:t>,</w:t>
      </w:r>
      <w:r>
        <w:t xml:space="preserve">8 chyb. </w:t>
      </w:r>
      <w:r w:rsidR="00D02205">
        <w:t>Nejvyšší ú</w:t>
      </w:r>
      <w:r>
        <w:t xml:space="preserve">spěšnost střelby má pivot a to </w:t>
      </w:r>
      <w:r w:rsidR="00F047FE">
        <w:t>48,8 %</w:t>
      </w:r>
      <w:r>
        <w:t xml:space="preserve"> a spojky pouhých </w:t>
      </w:r>
      <w:r w:rsidR="00F047FE">
        <w:t>42 %</w:t>
      </w:r>
      <w:r>
        <w:t>. Nejčastěji střílí spojka</w:t>
      </w:r>
      <w:r w:rsidR="00D02205">
        <w:t>,</w:t>
      </w:r>
      <w:r>
        <w:t xml:space="preserve"> v průměru 11 střel, křídla 6 a pivot 7 </w:t>
      </w:r>
      <w:r>
        <w:fldChar w:fldCharType="begin" w:fldLock="1"/>
      </w:r>
      <w:r>
        <w:instrText>ADDIN CSL_CITATION {"citationItems":[{"id":"ITEM-1","itemData":{"DOI":"10.1007/978-3-662-55892-8","ISBN":"9783662558928","abstract":"Jasmonates in plants are cyclic fatty acid-derived regulators structurally similar to prostaglandins in metazoans. These chemicals mediate many of plants' transcriptional responses to wounding and pathogenesis by acting as potent regulators for the expression of numerous frontline immune response genes, including those for defensins and antifungal proteins. Additionally, the pathway is critical for fertility. Ongoing genetic screens and protein-protein interaction assays are identifying components of the canonical jasmonate signaling pathway. A massive molecular machine, based on two multiprotein complexes, SCF(COI1) and the COP9 signalosome (CNS), plays a central role in jasmonate signaling. This machine functions in vivo as a ubiquitin ligase complex, probably targeting regulatory proteins, some of which are expected to be transcriptional repressors. Some defense-related mediators, notably salicylic acid, antagonize jasmonates in controlling the expression of many genes. In Arabidopsis, NONEXPRESSOR OF PR GENES (NPR1) mediates part of this interaction, with another layer of control provided further downstream by the mitogen-activated protein kinase (MAPK) homolog MPK4. Numerous other interpathway connections influence the jasmonate pathway. Insights from Arabidopsis have shown that an allele of the auxin signaling gene AXR1, for example, reduces the sensitivity of plants to jasmonate. APETALA2 (AP2)-domain transcription factors, such as ETHYLENE RESPONSE FACTOR 1 (ERF1), link the jasmonate pathway to the ethylene signaling pathway. As progress in characterizing several new mutants (some of which are hypersensitive to jasmonic acid) augments our understanding of jasmonate signaling, the Connections Map will be updated to include this new information.","author":[{"dropping-particle":"","family":"Michalsik","given":"Lars Bojsen","non-dropping-particle":"","parse-names":false,"suffix":""}],"container-title":"Handball Sports Medicine","id":"ITEM-1","issue":"May","issued":{"date-parts":[["2018"]]},"title":"Handball Sports Medicine","type":"article-journal"},"uris":["http://www.mendeley.com/documents/?uuid=2274a733-5f19-49d3-897f-9ed19dbabdd4"]}],"mendeley":{"formattedCitation":"(Michalsik, 2018)","plainTextFormattedCitation":"(Michalsik, 2018)","previouslyFormattedCitation":"(Michalsik, 2018)"},"properties":{"noteIndex":0},"schema":"https://github.com/citation-style-language/schema/raw/master/csl-citation.json"}</w:instrText>
      </w:r>
      <w:r>
        <w:fldChar w:fldCharType="separate"/>
      </w:r>
      <w:r w:rsidRPr="009C78A0">
        <w:rPr>
          <w:noProof/>
        </w:rPr>
        <w:t>(Michalsik, 2018)</w:t>
      </w:r>
      <w:r>
        <w:fldChar w:fldCharType="end"/>
      </w:r>
      <w:r>
        <w:t>.</w:t>
      </w:r>
    </w:p>
    <w:p w14:paraId="0E4406F9" w14:textId="4A73DAAA" w:rsidR="00CE1780" w:rsidRPr="00532C65" w:rsidRDefault="00CE1780" w:rsidP="008F0D34">
      <w:pPr>
        <w:pStyle w:val="DPNormln"/>
      </w:pPr>
      <w:r>
        <w:t>V obranné fázi je čas strávený na hřišti delší a to 28 minut. Chyby v obraně udělá nejčastěji pivot</w:t>
      </w:r>
      <w:r w:rsidR="00D02205">
        <w:t>,</w:t>
      </w:r>
      <w:r>
        <w:t xml:space="preserve"> průměrně 5</w:t>
      </w:r>
      <w:r w:rsidR="00D02205">
        <w:t>,</w:t>
      </w:r>
      <w:r>
        <w:t xml:space="preserve">5 na </w:t>
      </w:r>
      <w:r w:rsidR="004A4FDA">
        <w:t>utkání</w:t>
      </w:r>
      <w:r>
        <w:t>, spojky a křídla 3</w:t>
      </w:r>
      <w:r w:rsidR="00D02205">
        <w:t>,</w:t>
      </w:r>
      <w:r>
        <w:t xml:space="preserve">5. </w:t>
      </w:r>
      <w:r w:rsidR="00B348A0">
        <w:t>V</w:t>
      </w:r>
      <w:r w:rsidR="00B348A0" w:rsidRPr="006229D6">
        <w:t xml:space="preserve"> průměru za </w:t>
      </w:r>
      <w:r w:rsidR="00B348A0">
        <w:t>utkání je h</w:t>
      </w:r>
      <w:r w:rsidR="006229D6" w:rsidRPr="006229D6">
        <w:t>ra nejčastěji přerušovaná pivotem a to 8x, spojkami 3,5x a křídly 1x</w:t>
      </w:r>
      <w:r w:rsidRPr="006229D6">
        <w:t xml:space="preserve">. Za </w:t>
      </w:r>
      <w:r w:rsidR="004A4FDA">
        <w:t>utkání</w:t>
      </w:r>
      <w:r w:rsidRPr="006229D6">
        <w:t xml:space="preserve"> průměrně spojky i pivot </w:t>
      </w:r>
      <w:r w:rsidR="00627D5E">
        <w:t>blokují</w:t>
      </w:r>
      <w:r w:rsidRPr="006229D6">
        <w:t xml:space="preserve"> 5</w:t>
      </w:r>
      <w:r w:rsidR="00627D5E">
        <w:t>x</w:t>
      </w:r>
      <w:r w:rsidRPr="006229D6">
        <w:t xml:space="preserve"> a křídla </w:t>
      </w:r>
      <w:r w:rsidR="00627D5E">
        <w:t>pouze 0,2x</w:t>
      </w:r>
      <w:r w:rsidRPr="006229D6">
        <w:t xml:space="preserve"> </w:t>
      </w:r>
      <w:r w:rsidRPr="006229D6">
        <w:fldChar w:fldCharType="begin" w:fldLock="1"/>
      </w:r>
      <w:r w:rsidR="00817354" w:rsidRPr="006229D6">
        <w:instrText>ADDIN CSL_CITATION {"citationItems":[{"id":"ITEM-1","itemData":{"DOI":"10.1007/978-3-662-55892-8","ISBN":"9783662558928","abstract":"Jasmonates in plants are cyclic fatty acid-derived regulators structurally similar to prostaglandins in metazoans. These chemicals mediate many of plants' transcriptional responses to wounding and pathogenesis by acting as potent regulators for the expression of numerous frontline immune response genes, including those for defensins and antifungal proteins. Additionally, the pathway is critical for fertility. Ongoing genetic screens and protein-protein interaction assays are identifying components of the canonical jasmonate signaling pathway. A massive molecular machine, based on two multiprotein complexes, SCF(COI1) and the COP9 signalosome (CNS), plays a central role in jasmonate signaling. This machine functions in vivo as a ubiquitin ligase complex, probably targeting regulatory proteins, some of which are expected to be transcriptional repressors. Some defense-related mediators, notably salicylic acid, antagonize jasmonates in controlling the expression of many genes. In Arabidopsis, NONEXPRESSOR OF PR GENES (NPR1) mediates part of this interaction, with another layer of control provided further downstream by the mitogen-activated protein kinase (MAPK) homolog MPK4. Numerous other interpathway connections influence the jasmonate pathway. Insights from Arabidopsis have shown that an allele of the auxin signaling gene AXR1, for example, reduces the sensitivity of plants to jasmonate. APETALA2 (AP2)-domain transcription factors, such as ETHYLENE RESPONSE FACTOR 1 (ERF1), link the jasmonate pathway to the ethylene signaling pathway. As progress in characterizing several new mutants (some of which are hypersensitive to jasmonic acid) augments our understanding of jasmonate signaling, the Connections Map will be updated to include this new information.","author":[{"dropping-particle":"","family":"Michalsik","given":"Lars Bojsen","non-dropping-particle":"","parse-names":false,"suffix":""}],"container-title":"Handball Sports Medicine","id":"ITEM-1","issue":"May","issued":{"date-parts":[["2018"]]},"title":"Handball Sports Medicine","type":"article-journal"},"uris":["http://www.mendeley.com/documents/?uuid=2274a733-5f19-49d3-897f-9ed19dbabdd4"]}],"mendeley":{"formattedCitation":"(Michalsik, 2018)","plainTextFormattedCitation":"(Michalsik, 2018)","previouslyFormattedCitation":"(Michalsik, 2018)"},"properties":{"noteIndex":0},"schema":"https://github.com/citation-style-language/schema/raw/master/csl-citation.json"}</w:instrText>
      </w:r>
      <w:r w:rsidRPr="006229D6">
        <w:fldChar w:fldCharType="separate"/>
      </w:r>
      <w:r w:rsidRPr="006229D6">
        <w:rPr>
          <w:noProof/>
        </w:rPr>
        <w:t>(Michalsik, 2018)</w:t>
      </w:r>
      <w:r w:rsidRPr="006229D6">
        <w:fldChar w:fldCharType="end"/>
      </w:r>
      <w:r w:rsidRPr="006229D6">
        <w:t>.</w:t>
      </w:r>
      <w:r w:rsidRPr="00532C65">
        <w:t xml:space="preserve"> </w:t>
      </w:r>
    </w:p>
    <w:p w14:paraId="60DCACED" w14:textId="1270D0CE" w:rsidR="00842ABA" w:rsidRDefault="00CE1780" w:rsidP="008F0D34">
      <w:pPr>
        <w:pStyle w:val="DPNormln"/>
      </w:pPr>
      <w:r>
        <w:t>Tyto údaje jsou z mezinárodního mužského turnaje</w:t>
      </w:r>
      <w:r w:rsidR="009C36EF">
        <w:t>,</w:t>
      </w:r>
      <w:r>
        <w:t xml:space="preserve"> kde každý tým hrál 8</w:t>
      </w:r>
      <w:r w:rsidR="009C36EF">
        <w:t xml:space="preserve"> </w:t>
      </w:r>
      <w:r>
        <w:t>-</w:t>
      </w:r>
      <w:r w:rsidR="009C36EF">
        <w:t xml:space="preserve"> </w:t>
      </w:r>
      <w:r>
        <w:t xml:space="preserve">10 </w:t>
      </w:r>
      <w:r w:rsidR="004A4FDA">
        <w:t>utkání</w:t>
      </w:r>
      <w:r>
        <w:t xml:space="preserve">, jsou to </w:t>
      </w:r>
      <w:r w:rsidR="009C36EF">
        <w:t>mnohdy</w:t>
      </w:r>
      <w:r>
        <w:t xml:space="preserve"> </w:t>
      </w:r>
      <w:r w:rsidR="004A4FDA">
        <w:t>utkání</w:t>
      </w:r>
      <w:r>
        <w:t>, kde bývají hráči</w:t>
      </w:r>
      <w:r w:rsidR="009C36EF">
        <w:t xml:space="preserve"> často</w:t>
      </w:r>
      <w:r>
        <w:t xml:space="preserve"> střídán</w:t>
      </w:r>
      <w:r w:rsidR="009C36EF">
        <w:t>i</w:t>
      </w:r>
      <w:r>
        <w:t xml:space="preserve">, tedy údaje nejsou stoprocentně přesné </w:t>
      </w:r>
      <w:r>
        <w:fldChar w:fldCharType="begin" w:fldLock="1"/>
      </w:r>
      <w:r>
        <w:instrText>ADDIN CSL_CITATION {"citationItems":[{"id":"ITEM-1","itemData":{"DOI":"10.1007/978-3-662-55892-8","ISBN":"9783662558928","abstract":"Jasmonates in plants are cyclic fatty acid-derived regulators structurally similar to prostaglandins in metazoans. These chemicals mediate many of plants' transcriptional responses to wounding and pathogenesis by acting as potent regulators for the expression of numerous frontline immune response genes, including those for defensins and antifungal proteins. Additionally, the pathway is critical for fertility. Ongoing genetic screens and protein-protein interaction assays are identifying components of the canonical jasmonate signaling pathway. A massive molecular machine, based on two multiprotein complexes, SCF(COI1) and the COP9 signalosome (CNS), plays a central role in jasmonate signaling. This machine functions in vivo as a ubiquitin ligase complex, probably targeting regulatory proteins, some of which are expected to be transcriptional repressors. Some defense-related mediators, notably salicylic acid, antagonize jasmonates in controlling the expression of many genes. In Arabidopsis, NONEXPRESSOR OF PR GENES (NPR1) mediates part of this interaction, with another layer of control provided further downstream by the mitogen-activated protein kinase (MAPK) homolog MPK4. Numerous other interpathway connections influence the jasmonate pathway. Insights from Arabidopsis have shown that an allele of the auxin signaling gene AXR1, for example, reduces the sensitivity of plants to jasmonate. APETALA2 (AP2)-domain transcription factors, such as ETHYLENE RESPONSE FACTOR 1 (ERF1), link the jasmonate pathway to the ethylene signaling pathway. As progress in characterizing several new mutants (some of which are hypersensitive to jasmonic acid) augments our understanding of jasmonate signaling, the Connections Map will be updated to include this new information.","author":[{"dropping-particle":"","family":"Michalsik","given":"Lars Bojsen","non-dropping-particle":"","parse-names":false,"suffix":""}],"container-title":"Handball Sports Medicine","id":"ITEM-1","issue":"May","issued":{"date-parts":[["2018"]]},"title":"Handball Sports Medicine","type":"article-journal"},"uris":["http://www.mendeley.com/documents/?uuid=2274a733-5f19-49d3-897f-9ed19dbabdd4"]}],"mendeley":{"formattedCitation":"(Michalsik, 2018)","plainTextFormattedCitation":"(Michalsik, 2018)","previouslyFormattedCitation":"(Michalsik, 2018)"},"properties":{"noteIndex":0},"schema":"https://github.com/citation-style-language/schema/raw/master/csl-citation.json"}</w:instrText>
      </w:r>
      <w:r>
        <w:fldChar w:fldCharType="separate"/>
      </w:r>
      <w:r w:rsidRPr="009C78A0">
        <w:rPr>
          <w:noProof/>
        </w:rPr>
        <w:t>(Michalsik, 2018)</w:t>
      </w:r>
      <w:r>
        <w:fldChar w:fldCharType="end"/>
      </w:r>
      <w:r>
        <w:t>.</w:t>
      </w:r>
    </w:p>
    <w:p w14:paraId="0D0736FF" w14:textId="4055DF20" w:rsidR="000C2C4C" w:rsidRDefault="000C2C4C" w:rsidP="008F0D34">
      <w:pPr>
        <w:pStyle w:val="DPNormln"/>
      </w:pPr>
    </w:p>
    <w:p w14:paraId="395DB3DB" w14:textId="04031CC0" w:rsidR="000C2C4C" w:rsidRDefault="000C2C4C" w:rsidP="008F0D34">
      <w:pPr>
        <w:pStyle w:val="DPNormln"/>
      </w:pPr>
    </w:p>
    <w:p w14:paraId="067298F1" w14:textId="77777777" w:rsidR="000C2C4C" w:rsidRDefault="000C2C4C" w:rsidP="008F0D34">
      <w:pPr>
        <w:pStyle w:val="DPNormln"/>
      </w:pPr>
    </w:p>
    <w:p w14:paraId="7D905D0E" w14:textId="2B263E42" w:rsidR="00B72798" w:rsidRDefault="00E85EFF" w:rsidP="0007093E">
      <w:pPr>
        <w:pStyle w:val="DPNadpisdruhpodkapitoly"/>
      </w:pPr>
      <w:bookmarkStart w:id="19" w:name="_Toc75699886"/>
      <w:r>
        <w:t>Psychologie ve sportu</w:t>
      </w:r>
      <w:bookmarkEnd w:id="19"/>
    </w:p>
    <w:p w14:paraId="752F2385" w14:textId="77777777" w:rsidR="005820E5" w:rsidRPr="005820E5" w:rsidRDefault="005820E5" w:rsidP="005820E5">
      <w:pPr>
        <w:pStyle w:val="DPNormlnCharCharChar"/>
      </w:pPr>
    </w:p>
    <w:p w14:paraId="3AA114A1" w14:textId="1F07EE55" w:rsidR="00DC3E0F" w:rsidRPr="00DC3E0F" w:rsidRDefault="00B72798" w:rsidP="006017CF">
      <w:pPr>
        <w:pStyle w:val="DPNadpistetpodkapitoly"/>
      </w:pPr>
      <w:bookmarkStart w:id="20" w:name="_Toc75699887"/>
      <w:r>
        <w:t>Agrese a agresivita</w:t>
      </w:r>
      <w:bookmarkEnd w:id="20"/>
    </w:p>
    <w:p w14:paraId="32BA6041" w14:textId="0C4B21BB" w:rsidR="00EA7B1A" w:rsidRDefault="00717F9E" w:rsidP="008F0D34">
      <w:pPr>
        <w:pStyle w:val="DPNormln"/>
      </w:pPr>
      <w:r w:rsidRPr="00717F9E">
        <w:t xml:space="preserve">Podle Hartla a Hartlové </w:t>
      </w:r>
      <w:r w:rsidRPr="00717F9E">
        <w:fldChar w:fldCharType="begin" w:fldLock="1"/>
      </w:r>
      <w:r w:rsidR="00FA658A">
        <w:instrText>ADDIN CSL_CITATION {"citationItems":[{"id":"ITEM-1","itemData":{"ISBN":"978-80-7367-686-5","author":[{"dropping-particle":"","family":"Hartl","given":"Pavel","non-dropping-particle":"","parse-names":false,"suffix":""},{"dropping-particle":"","family":"Hartlová","given":"Helena","non-dropping-particle":"","parse-names":false,"suffix":""}],"id":"ITEM-1","issued":{"date-parts":[["2010"]]},"number-of-pages":"797","publisher":"Praha: Portál","publisher-place":"Praha","title":"Velký psychologický slovník","type":"book"},"uris":["http://www.mendeley.com/documents/?uuid=0572b7bc-3fd4-406c-b990-367fe1fb6915"]}],"mendeley":{"formattedCitation":"(Hartl &amp; Hartlová, 2010)","manualFormatting":"(2010)","plainTextFormattedCitation":"(Hartl &amp; Hartlová, 2010)","previouslyFormattedCitation":"(Hartl &amp; Hartlová, 2010)"},"properties":{"noteIndex":0},"schema":"https://github.com/citation-style-language/schema/raw/master/csl-citation.json"}</w:instrText>
      </w:r>
      <w:r w:rsidRPr="00717F9E">
        <w:fldChar w:fldCharType="separate"/>
      </w:r>
      <w:r w:rsidRPr="00717F9E">
        <w:rPr>
          <w:noProof/>
        </w:rPr>
        <w:t>(2010)</w:t>
      </w:r>
      <w:r w:rsidRPr="00717F9E">
        <w:fldChar w:fldCharType="end"/>
      </w:r>
      <w:r>
        <w:t xml:space="preserve"> agrese není hněv,  je to emoční stav člověka. Jedinec má sklon k útočení vůči druhému. Jedná se o reakci, která vznikla z pocitu vlastního </w:t>
      </w:r>
      <w:r w:rsidR="0013176B">
        <w:br/>
      </w:r>
      <w:r>
        <w:t>ohrožení, je</w:t>
      </w:r>
      <w:r w:rsidR="009C36EF">
        <w:t xml:space="preserve"> to</w:t>
      </w:r>
      <w:r>
        <w:t xml:space="preserve"> symptom duševní poruchy nebo choroby </w:t>
      </w:r>
      <w:r w:rsidR="00963385">
        <w:t>anebo</w:t>
      </w:r>
      <w:r>
        <w:t xml:space="preserve"> se jedná o trvalejší </w:t>
      </w:r>
      <w:r w:rsidR="0013176B">
        <w:br/>
      </w:r>
      <w:r>
        <w:t>osobnostní rys.</w:t>
      </w:r>
    </w:p>
    <w:p w14:paraId="57F8C1CF" w14:textId="2D994E51" w:rsidR="00AF30D8" w:rsidRDefault="00D97271" w:rsidP="008F0D34">
      <w:pPr>
        <w:pStyle w:val="DPNormln"/>
      </w:pPr>
      <w:r>
        <w:t xml:space="preserve">Agresivita je náchylnost k útočnému jednání proti druhé osobě nebo okolí, většinou je příčinou frustrace </w:t>
      </w:r>
      <w:r w:rsidR="00963385">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rsidR="00963385">
        <w:fldChar w:fldCharType="separate"/>
      </w:r>
      <w:r w:rsidR="00FA658A" w:rsidRPr="00FA658A">
        <w:rPr>
          <w:noProof/>
        </w:rPr>
        <w:t>(Blahutková &amp; Pacholík, 2012)</w:t>
      </w:r>
      <w:r w:rsidR="00963385">
        <w:fldChar w:fldCharType="end"/>
      </w:r>
      <w:r w:rsidR="00963385">
        <w:t>.</w:t>
      </w:r>
    </w:p>
    <w:p w14:paraId="12CDD0D6" w14:textId="5ABFC211" w:rsidR="00040A8D" w:rsidRDefault="008A5F57" w:rsidP="001B250A">
      <w:pPr>
        <w:pStyle w:val="DPNormln"/>
        <w:ind w:firstLine="708"/>
      </w:pPr>
      <w:r>
        <w:t>Podle Slepičky</w:t>
      </w:r>
      <w:r w:rsidR="001B250A">
        <w:t xml:space="preserve"> et al.</w:t>
      </w:r>
      <w:r>
        <w:t xml:space="preserve"> </w:t>
      </w:r>
      <w:r>
        <w:fldChar w:fldCharType="begin" w:fldLock="1"/>
      </w:r>
      <w:r w:rsidR="00FA658A">
        <w:instrText>ADDIN CSL_CITATION {"citationItems":[{"id":"ITEM-1","itemData":{"ISBN":"978-80-246-1602-5","author":[{"dropping-particle":"","family":"Slepička","given":"Pavel","non-dropping-particle":"","parse-names":false,"suffix":""},{"dropping-particle":"","family":"Hošek","given":"Václav","non-dropping-particle":"","parse-names":false,"suffix":""},{"dropping-particle":"","family":"Hátlová","given":"Běla","non-dropping-particle":"","parse-names":false,"suffix":""}],"id":"ITEM-1","issued":{"date-parts":[["2009"]]},"number-of-pages":"240","publisher":"Praha: Karolinum","publisher-place":"Praha","title":"Psychologie sportu","type":"book"},"uris":["http://www.mendeley.com/documents/?uuid=7d7d0954-c772-4809-8c00-cb558799f320"]}],"mendeley":{"formattedCitation":"(Slepička et al., 2009)","manualFormatting":"(2009)","plainTextFormattedCitation":"(Slepička et al., 2009)","previouslyFormattedCitation":"(Slepička et al., 2009)"},"properties":{"noteIndex":0},"schema":"https://github.com/citation-style-language/schema/raw/master/csl-citation.json"}</w:instrText>
      </w:r>
      <w:r>
        <w:fldChar w:fldCharType="separate"/>
      </w:r>
      <w:r w:rsidRPr="008A5F57">
        <w:rPr>
          <w:noProof/>
        </w:rPr>
        <w:t>(2009)</w:t>
      </w:r>
      <w:r>
        <w:fldChar w:fldCharType="end"/>
      </w:r>
      <w:r>
        <w:t xml:space="preserve"> m</w:t>
      </w:r>
      <w:r w:rsidR="00C037B7">
        <w:t>ůžeme také agresi rozdělit na</w:t>
      </w:r>
      <w:r w:rsidR="00627D5E">
        <w:t>:</w:t>
      </w:r>
      <w:r w:rsidR="00C037B7">
        <w:t xml:space="preserve"> </w:t>
      </w:r>
      <w:r w:rsidR="001B250A">
        <w:t>f</w:t>
      </w:r>
      <w:r w:rsidR="00040A8D">
        <w:t>yzická aktivní přímá – rvačka</w:t>
      </w:r>
      <w:r w:rsidR="001B250A">
        <w:t>; f</w:t>
      </w:r>
      <w:r w:rsidR="00040A8D">
        <w:t xml:space="preserve">yzická aktivní nepřímá – zaplatit někomu, aby </w:t>
      </w:r>
      <w:r w:rsidR="009C36EF">
        <w:t xml:space="preserve">jinému </w:t>
      </w:r>
      <w:r w:rsidR="00040A8D">
        <w:t>ublížil</w:t>
      </w:r>
      <w:r w:rsidR="001B250A">
        <w:t>; f</w:t>
      </w:r>
      <w:r w:rsidR="00040A8D">
        <w:t xml:space="preserve">yzická pasivní přímá – </w:t>
      </w:r>
      <w:r w:rsidR="009C36EF">
        <w:t>bránit</w:t>
      </w:r>
      <w:r w:rsidR="00040A8D">
        <w:t xml:space="preserve"> někomu k dos</w:t>
      </w:r>
      <w:r w:rsidR="001B250A">
        <w:t>a</w:t>
      </w:r>
      <w:r w:rsidR="009C36EF">
        <w:t>žení</w:t>
      </w:r>
      <w:r w:rsidR="00040A8D">
        <w:t xml:space="preserve"> jeho cílů</w:t>
      </w:r>
      <w:r w:rsidR="001B250A">
        <w:t>; f</w:t>
      </w:r>
      <w:r w:rsidR="00040A8D">
        <w:t>yzická pasivní nepřímá – nepl</w:t>
      </w:r>
      <w:r w:rsidR="009C36EF">
        <w:t>nění</w:t>
      </w:r>
      <w:r w:rsidR="00040A8D">
        <w:t xml:space="preserve"> kladen</w:t>
      </w:r>
      <w:r w:rsidR="009C36EF">
        <w:t>ých</w:t>
      </w:r>
      <w:r w:rsidR="00040A8D">
        <w:t xml:space="preserve"> požad</w:t>
      </w:r>
      <w:r w:rsidR="009C36EF">
        <w:t>avků</w:t>
      </w:r>
      <w:r w:rsidR="001B250A">
        <w:t>; v</w:t>
      </w:r>
      <w:r w:rsidR="00040A8D">
        <w:t>erbální aktivní přímá – nadávky, slovní urážky</w:t>
      </w:r>
      <w:r w:rsidR="001B250A">
        <w:t>; v</w:t>
      </w:r>
      <w:r w:rsidR="00040A8D">
        <w:t>erbální aktivní nepřímá – šíření nepravostí, pomluv</w:t>
      </w:r>
      <w:r w:rsidR="001B250A">
        <w:t>; v</w:t>
      </w:r>
      <w:r w:rsidR="00040A8D">
        <w:t>erbální pasivní přímá – odmítat mluvit s daným člověkem</w:t>
      </w:r>
      <w:r w:rsidR="001B250A">
        <w:t>; v</w:t>
      </w:r>
      <w:r w:rsidR="00040A8D">
        <w:t>erbální pasivní nepřímá – nezastání se slabšího</w:t>
      </w:r>
      <w:r w:rsidR="001B250A">
        <w:t>.</w:t>
      </w:r>
    </w:p>
    <w:p w14:paraId="5AF9ADCD" w14:textId="77777777" w:rsidR="00AF30D8" w:rsidRDefault="00AF30D8" w:rsidP="00AF30D8">
      <w:pPr>
        <w:pStyle w:val="DPNormlnCharCharChar"/>
      </w:pPr>
    </w:p>
    <w:p w14:paraId="17AC6CC7" w14:textId="56F489D6" w:rsidR="00C037B7" w:rsidRPr="00C037B7" w:rsidRDefault="00AF30D8" w:rsidP="001B250A">
      <w:pPr>
        <w:pStyle w:val="DPNadpistetpodkapitoly"/>
      </w:pPr>
      <w:bookmarkStart w:id="21" w:name="_Toc75699888"/>
      <w:r>
        <w:t>Agresivita ve sportu</w:t>
      </w:r>
      <w:bookmarkEnd w:id="21"/>
    </w:p>
    <w:p w14:paraId="3DC874F4" w14:textId="298975A5" w:rsidR="00BA7BBB" w:rsidRDefault="00AF30D8" w:rsidP="001B250A">
      <w:pPr>
        <w:pStyle w:val="DPNormln"/>
      </w:pPr>
      <w:r>
        <w:t xml:space="preserve">Sekot </w:t>
      </w:r>
      <w:r>
        <w:fldChar w:fldCharType="begin" w:fldLock="1"/>
      </w:r>
      <w:r w:rsidR="00FA658A">
        <w:instrText>ADDIN CSL_CITATION {"citationItems":[{"id":"ITEM-1","itemData":{"ISBN":"978-80-247-2562-8","author":[{"dropping-particle":"","family":"Sekot","given":"Aleš","non-dropping-particle":"","parse-names":false,"suffix":""}],"id":"ITEM-1","issued":{"date-parts":[["2008"]]},"number-of-pages":"223","publisher":"Praha: Grada Publishing","publisher-place":"Praha","title":"Sociologické problémy sportu","type":"book"},"uris":["http://www.mendeley.com/documents/?uuid=86753ece-c3eb-44d0-8fcd-54be0050aafe"]}],"mendeley":{"formattedCitation":"(Sekot, 2008)","manualFormatting":"(2008)","plainTextFormattedCitation":"(Sekot, 2008)","previouslyFormattedCitation":"(Sekot, 2008)"},"properties":{"noteIndex":0},"schema":"https://github.com/citation-style-language/schema/raw/master/csl-citation.json"}</w:instrText>
      </w:r>
      <w:r>
        <w:fldChar w:fldCharType="separate"/>
      </w:r>
      <w:r w:rsidRPr="00AF30D8">
        <w:rPr>
          <w:noProof/>
        </w:rPr>
        <w:t>(2008)</w:t>
      </w:r>
      <w:r>
        <w:fldChar w:fldCharType="end"/>
      </w:r>
      <w:r>
        <w:t xml:space="preserve"> </w:t>
      </w:r>
      <w:r w:rsidR="00627D5E">
        <w:t>popisuje</w:t>
      </w:r>
      <w:r w:rsidR="00BA7BBB">
        <w:t xml:space="preserve"> čtyři typy násilí na sportovním poli</w:t>
      </w:r>
      <w:r w:rsidR="001B250A">
        <w:t>. S</w:t>
      </w:r>
      <w:r w:rsidR="00BA7BBB">
        <w:t>urový kontakt</w:t>
      </w:r>
      <w:r w:rsidR="001B250A">
        <w:t xml:space="preserve"> bývá</w:t>
      </w:r>
      <w:r w:rsidR="00BA7BBB">
        <w:t xml:space="preserve"> </w:t>
      </w:r>
      <w:r w:rsidR="0013176B">
        <w:br/>
      </w:r>
      <w:r w:rsidR="00627D5E">
        <w:t>proveden</w:t>
      </w:r>
      <w:r w:rsidR="00BA7BBB">
        <w:t xml:space="preserve"> formou srážky, narážení, obírání o míč. Někteří trenéři chtějí po svých </w:t>
      </w:r>
      <w:r w:rsidR="0013176B">
        <w:br/>
      </w:r>
      <w:r w:rsidR="00040A8D">
        <w:t>svěřencích,</w:t>
      </w:r>
      <w:r w:rsidR="00BA7BBB">
        <w:t xml:space="preserve"> aby takové fauly praktikovali</w:t>
      </w:r>
      <w:r w:rsidR="001B250A">
        <w:t>; h</w:t>
      </w:r>
      <w:r w:rsidR="00D50201">
        <w:t>raniční násilí</w:t>
      </w:r>
      <w:r w:rsidR="001B250A">
        <w:t xml:space="preserve"> jsou </w:t>
      </w:r>
      <w:r w:rsidR="00D50201">
        <w:t>praktiky porušující herní pravidla,</w:t>
      </w:r>
      <w:r w:rsidR="009C36EF">
        <w:t xml:space="preserve"> která je</w:t>
      </w:r>
      <w:r w:rsidR="00D50201">
        <w:t xml:space="preserve"> rozhodčí</w:t>
      </w:r>
      <w:r w:rsidR="0049223F">
        <w:t xml:space="preserve"> </w:t>
      </w:r>
      <w:r w:rsidR="00D50201">
        <w:t>schopný tolerovat</w:t>
      </w:r>
      <w:r w:rsidR="001B250A">
        <w:t>,</w:t>
      </w:r>
      <w:r w:rsidR="00D50201">
        <w:t xml:space="preserve"> strkání loktem</w:t>
      </w:r>
      <w:r w:rsidR="001B250A">
        <w:t xml:space="preserve">; dalším polokriminálním </w:t>
      </w:r>
      <w:r w:rsidR="0013176B">
        <w:br/>
      </w:r>
      <w:r w:rsidR="001B250A">
        <w:t>násilím</w:t>
      </w:r>
      <w:r w:rsidR="00D50201">
        <w:t xml:space="preserve"> sportovec porušuje nejen pravidla hry</w:t>
      </w:r>
      <w:r w:rsidR="0049223F">
        <w:t>,</w:t>
      </w:r>
      <w:r w:rsidR="00D50201">
        <w:t xml:space="preserve"> ale také morální normy a ohrožuje ostatní hráče</w:t>
      </w:r>
      <w:r w:rsidR="00627D5E">
        <w:t>,</w:t>
      </w:r>
      <w:r w:rsidR="001B250A">
        <w:t xml:space="preserve"> jsou to především</w:t>
      </w:r>
      <w:r w:rsidR="00D50201">
        <w:t xml:space="preserve"> údery do obličeje, zjevné fauly a kopance</w:t>
      </w:r>
      <w:r w:rsidR="001B250A">
        <w:t>; a poslední k</w:t>
      </w:r>
      <w:r w:rsidR="00D50201">
        <w:t>riminální násilí</w:t>
      </w:r>
      <w:r w:rsidR="001B250A">
        <w:t xml:space="preserve"> bývá</w:t>
      </w:r>
      <w:r w:rsidR="00D50201">
        <w:t xml:space="preserve"> mezi hráči velice odsuzované a taky trestně stíhatelné, je to například pokus </w:t>
      </w:r>
      <w:r w:rsidR="00FD14B0">
        <w:br/>
      </w:r>
      <w:r w:rsidR="00D50201">
        <w:t xml:space="preserve">o ranění nebo dokonce zabití hráče během či po ukončení utkání. </w:t>
      </w:r>
    </w:p>
    <w:p w14:paraId="6CBFA21B" w14:textId="0F703814" w:rsidR="00E85EFF" w:rsidRDefault="002713F8" w:rsidP="001B250A">
      <w:pPr>
        <w:pStyle w:val="DPNormln"/>
      </w:pPr>
      <w:r>
        <w:t>Agresivita ve sportu vzrůstá při vyrovnaném skóre, s úrovní soutěže, hostující</w:t>
      </w:r>
      <w:r w:rsidR="0049223F">
        <w:t xml:space="preserve"> a </w:t>
      </w:r>
      <w:r w:rsidR="0013176B">
        <w:br/>
      </w:r>
      <w:r w:rsidR="0049223F">
        <w:t xml:space="preserve">prohrávající </w:t>
      </w:r>
      <w:r>
        <w:t>družstva jsou agresivnější.</w:t>
      </w:r>
      <w:r w:rsidR="001B250A">
        <w:t xml:space="preserve"> </w:t>
      </w:r>
      <w:r w:rsidR="00D97271">
        <w:t>Projevy agresivity ve sportu</w:t>
      </w:r>
      <w:r w:rsidR="001B250A">
        <w:t xml:space="preserve"> bývají různé symboly, názvy a znaky klubu; verbální projev formou křiku, nadávek, zvedání hlasu, vyhrožování; neverbální projev je krutost, rvačka a delikvence. </w:t>
      </w:r>
      <w:r>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fldChar w:fldCharType="separate"/>
      </w:r>
      <w:r w:rsidR="00FA658A" w:rsidRPr="00FA658A">
        <w:rPr>
          <w:noProof/>
        </w:rPr>
        <w:t>(Blahutková &amp; Pacholík, 2012)</w:t>
      </w:r>
      <w:r>
        <w:fldChar w:fldCharType="end"/>
      </w:r>
      <w:r>
        <w:t>.</w:t>
      </w:r>
    </w:p>
    <w:p w14:paraId="0B40BEEB" w14:textId="516A648E" w:rsidR="00F46412" w:rsidRDefault="00F46412" w:rsidP="00F46412">
      <w:pPr>
        <w:pStyle w:val="DPNormlnCharCharChar"/>
        <w:ind w:firstLine="0"/>
      </w:pPr>
    </w:p>
    <w:p w14:paraId="79A07067" w14:textId="77777777" w:rsidR="000C2C4C" w:rsidRDefault="000C2C4C" w:rsidP="00F46412">
      <w:pPr>
        <w:pStyle w:val="DPNormlnCharCharChar"/>
        <w:ind w:firstLine="0"/>
      </w:pPr>
    </w:p>
    <w:p w14:paraId="23B50D55" w14:textId="310758DA" w:rsidR="008D5502" w:rsidRPr="008D5502" w:rsidRDefault="00E85EFF" w:rsidP="006017CF">
      <w:pPr>
        <w:pStyle w:val="DPNadpistetpodkapitoly"/>
      </w:pPr>
      <w:bookmarkStart w:id="22" w:name="_Toc75699889"/>
      <w:r>
        <w:t>Psychologická typologie sportů</w:t>
      </w:r>
      <w:bookmarkEnd w:id="22"/>
    </w:p>
    <w:p w14:paraId="794F5396" w14:textId="4E066F9A" w:rsidR="00E85EFF" w:rsidRDefault="00AA53B7" w:rsidP="008F0D34">
      <w:pPr>
        <w:pStyle w:val="DPNormln"/>
      </w:pPr>
      <w:r>
        <w:t>Dělí se na individuální a kolektivní sporty. Specifičtěji se rozdělují do šesti skupin.</w:t>
      </w:r>
    </w:p>
    <w:p w14:paraId="16FBA556" w14:textId="41836D21" w:rsidR="00AA53B7" w:rsidRDefault="00AA53B7" w:rsidP="008F0D34">
      <w:pPr>
        <w:pStyle w:val="DPNormln"/>
      </w:pPr>
      <w:r>
        <w:t xml:space="preserve">Senzoricko-koncentrační sporty: </w:t>
      </w:r>
      <w:r w:rsidR="00BF7163">
        <w:t>S</w:t>
      </w:r>
      <w:r>
        <w:t>portov</w:t>
      </w:r>
      <w:r w:rsidR="00F03B63">
        <w:t>ec</w:t>
      </w:r>
      <w:r>
        <w:t xml:space="preserve"> se musí zvládat dostatečně uklidnit </w:t>
      </w:r>
      <w:r w:rsidR="00FD14B0">
        <w:br/>
      </w:r>
      <w:r>
        <w:t>a</w:t>
      </w:r>
      <w:r w:rsidR="00FD14B0">
        <w:t xml:space="preserve"> </w:t>
      </w:r>
      <w:r>
        <w:t>zapojit svůj cit a smysly</w:t>
      </w:r>
      <w:r w:rsidR="00532C65">
        <w:t>,</w:t>
      </w:r>
      <w:r>
        <w:t xml:space="preserve"> aby dosáhl maximálních výkonů. (golf, šipky, šachy, …)</w:t>
      </w:r>
      <w:r w:rsidR="00F6221C">
        <w:t xml:space="preserve"> </w:t>
      </w:r>
      <w:r w:rsidR="00F6221C">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rsidR="00F6221C">
        <w:fldChar w:fldCharType="separate"/>
      </w:r>
      <w:r w:rsidR="00FA658A" w:rsidRPr="00FA658A">
        <w:rPr>
          <w:noProof/>
        </w:rPr>
        <w:t>(Blahutková &amp; Pacholík, 2012)</w:t>
      </w:r>
      <w:r w:rsidR="00F6221C">
        <w:fldChar w:fldCharType="end"/>
      </w:r>
      <w:r w:rsidR="00BF7163">
        <w:t>.</w:t>
      </w:r>
    </w:p>
    <w:p w14:paraId="4E040BE5" w14:textId="07CAF0D2" w:rsidR="00AA53B7" w:rsidRDefault="00AA53B7" w:rsidP="008F0D34">
      <w:pPr>
        <w:pStyle w:val="DPNormln"/>
      </w:pPr>
      <w:r>
        <w:t xml:space="preserve">Funkčně mobilizační sporty: </w:t>
      </w:r>
      <w:r w:rsidR="00532C65">
        <w:t>C</w:t>
      </w:r>
      <w:r w:rsidR="00F03B63">
        <w:t>yklické pohyby (opakování téhož pohybu), sportovec musí zapojit veškeré svalstvo</w:t>
      </w:r>
      <w:r w:rsidR="00532C65">
        <w:t>,</w:t>
      </w:r>
      <w:r w:rsidR="00F03B63">
        <w:t xml:space="preserve"> aby dosáhl nejvyššího výkonu. (plavání, běh, jízda na kole, …)</w:t>
      </w:r>
      <w:r w:rsidR="00BF7163">
        <w:t>.</w:t>
      </w:r>
    </w:p>
    <w:p w14:paraId="60D4CCAF" w14:textId="5DEDBC04" w:rsidR="00F03B63" w:rsidRDefault="00F03B63" w:rsidP="008F0D34">
      <w:pPr>
        <w:pStyle w:val="DPNormln"/>
      </w:pPr>
      <w:r>
        <w:t>Esteticko-koordinační sporty</w:t>
      </w:r>
      <w:r w:rsidR="00BF7163">
        <w:t xml:space="preserve">: </w:t>
      </w:r>
      <w:r w:rsidR="00532C65">
        <w:t>P</w:t>
      </w:r>
      <w:r w:rsidR="00BF7163">
        <w:t xml:space="preserve">ředevším sporty gymnastické, taneční, skoky na </w:t>
      </w:r>
      <w:r w:rsidR="0013176B">
        <w:br/>
      </w:r>
      <w:r w:rsidR="00BF7163">
        <w:t xml:space="preserve">lyžích nebo krasobruslení. Důležité je mít smysl pro rytmus, koordinaci, orientaci </w:t>
      </w:r>
      <w:r w:rsidR="00FD14B0">
        <w:br/>
      </w:r>
      <w:r w:rsidR="00BF7163">
        <w:t>v prostoru a flexibilitu</w:t>
      </w:r>
      <w:r w:rsidR="00F6221C">
        <w:t xml:space="preserve"> </w:t>
      </w:r>
      <w:r w:rsidR="00F6221C">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rsidR="00F6221C">
        <w:fldChar w:fldCharType="separate"/>
      </w:r>
      <w:r w:rsidR="00FA658A" w:rsidRPr="00FA658A">
        <w:rPr>
          <w:noProof/>
        </w:rPr>
        <w:t>(Blahutková &amp; Pacholík, 2012)</w:t>
      </w:r>
      <w:r w:rsidR="00F6221C">
        <w:fldChar w:fldCharType="end"/>
      </w:r>
      <w:r w:rsidR="00BF7163">
        <w:t>.</w:t>
      </w:r>
    </w:p>
    <w:p w14:paraId="75FAFD4E" w14:textId="62C2AD7A" w:rsidR="00BF7163" w:rsidRDefault="00BF7163" w:rsidP="008F0D34">
      <w:pPr>
        <w:pStyle w:val="DPNormln"/>
      </w:pPr>
      <w:r>
        <w:t xml:space="preserve">Rizikové sporty: </w:t>
      </w:r>
      <w:r w:rsidR="00F047FE">
        <w:t>Sporty,</w:t>
      </w:r>
      <w:r>
        <w:t xml:space="preserve"> při kterých dochází častěji ke zranění a jsou nebezpečnější než ostatní. Sportovec musí zvládat obtížné překážky (lyžování, automobilismus, </w:t>
      </w:r>
      <w:r w:rsidR="0013176B">
        <w:br/>
      </w:r>
      <w:r>
        <w:t>sportovní lezení, americký fotbal, …)</w:t>
      </w:r>
      <w:r w:rsidR="00F6221C">
        <w:t xml:space="preserve"> </w:t>
      </w:r>
      <w:r w:rsidR="00F6221C">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rsidR="00F6221C">
        <w:fldChar w:fldCharType="separate"/>
      </w:r>
      <w:r w:rsidR="00FA658A" w:rsidRPr="00FA658A">
        <w:rPr>
          <w:noProof/>
        </w:rPr>
        <w:t>(Blahutková &amp; Pacholík, 2012)</w:t>
      </w:r>
      <w:r w:rsidR="00F6221C">
        <w:fldChar w:fldCharType="end"/>
      </w:r>
      <w:r>
        <w:t xml:space="preserve">. </w:t>
      </w:r>
    </w:p>
    <w:p w14:paraId="7EC6C876" w14:textId="6887C2D2" w:rsidR="00BF7163" w:rsidRDefault="00BF7163" w:rsidP="008F0D34">
      <w:pPr>
        <w:pStyle w:val="DPNormln"/>
      </w:pPr>
      <w:r>
        <w:t xml:space="preserve">Heuristicko-individuální sporty: Sportovec vyvíjí maximální </w:t>
      </w:r>
      <w:r w:rsidR="0057123B">
        <w:t xml:space="preserve">sílu se svými </w:t>
      </w:r>
      <w:r w:rsidR="0013176B">
        <w:br/>
      </w:r>
      <w:r w:rsidR="0057123B">
        <w:t>schopnostmi a dovednostmi. Snaží se překonat soupeře v přímém kontaktu svojí taktickou a technickou připraveností (judo, box, …)</w:t>
      </w:r>
      <w:r w:rsidR="00F6221C">
        <w:t xml:space="preserve"> </w:t>
      </w:r>
      <w:r w:rsidR="00F6221C">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rsidR="00F6221C">
        <w:fldChar w:fldCharType="separate"/>
      </w:r>
      <w:r w:rsidR="00FA658A" w:rsidRPr="00FA658A">
        <w:rPr>
          <w:noProof/>
        </w:rPr>
        <w:t>(Blahutková &amp; Pacholík, 2012)</w:t>
      </w:r>
      <w:r w:rsidR="00F6221C">
        <w:fldChar w:fldCharType="end"/>
      </w:r>
      <w:r w:rsidR="0057123B">
        <w:t>.</w:t>
      </w:r>
    </w:p>
    <w:p w14:paraId="0803FBD7" w14:textId="58E248AB" w:rsidR="00BF7163" w:rsidRDefault="00BF7163" w:rsidP="008F0D34">
      <w:pPr>
        <w:pStyle w:val="DPNormln"/>
      </w:pPr>
      <w:r>
        <w:t>Heuristicko-kolektivní sporty:</w:t>
      </w:r>
      <w:r w:rsidR="0057123B">
        <w:t xml:space="preserve"> Tým se svými dovednostmi, schopnostmi a hlavně taktikou s technikou se snaží překonat druhý tým (házená, fotbal, volejbal, hokej, …) </w:t>
      </w:r>
      <w:r w:rsidR="0057123B">
        <w:fldChar w:fldCharType="begin" w:fldLock="1"/>
      </w:r>
      <w:r w:rsidR="0061032B">
        <w:instrText>ADDIN CSL_CITATION {"citationItems":[{"id":"ITEM-1","itemData":{"ISBN":"978-1-137-01429-0","author":[{"dropping-particle":"","family":"Tod","given":"David","non-dropping-particle":"","parse-names":false,"suffix":""},{"dropping-particle":"","family":"Rahman","given":"Rachel","non-dropping-particle":"","parse-names":false,"suffix":""},{"dropping-particle":"","family":"Thatcher","given":"Joanne","non-dropping-particle":"","parse-names":false,"suffix":""}],"id":"ITEM-1","issued":{"date-parts":[["2010"]]},"number-of-pages":"200","publisher":"Macmillan International Higher Education","title":"Sport Psychology","type":"book"},"uris":["http://www.mendeley.com/documents/?uuid=1765ebd0-c9c8-41c1-85c1-e659df521456"]}],"mendeley":{"formattedCitation":"(Tod et al., 2010)","plainTextFormattedCitation":"(Tod et al., 2010)","previouslyFormattedCitation":"(Tod et al., 2010)"},"properties":{"noteIndex":0},"schema":"https://github.com/citation-style-language/schema/raw/master/csl-citation.json"}</w:instrText>
      </w:r>
      <w:r w:rsidR="0057123B">
        <w:fldChar w:fldCharType="separate"/>
      </w:r>
      <w:r w:rsidR="0057123B" w:rsidRPr="0057123B">
        <w:rPr>
          <w:noProof/>
        </w:rPr>
        <w:t>(Tod et al., 2010)</w:t>
      </w:r>
      <w:r w:rsidR="0057123B">
        <w:fldChar w:fldCharType="end"/>
      </w:r>
      <w:r w:rsidR="0057123B">
        <w:t>.</w:t>
      </w:r>
    </w:p>
    <w:p w14:paraId="77BA173D" w14:textId="73CD3E42" w:rsidR="008D5502" w:rsidRDefault="008D5502" w:rsidP="008D5502">
      <w:pPr>
        <w:pStyle w:val="DPNormlnCharCharChar"/>
      </w:pPr>
    </w:p>
    <w:p w14:paraId="45B31C9E" w14:textId="2A47D247" w:rsidR="00DC3E0F" w:rsidRPr="00DC3E0F" w:rsidRDefault="008D5502" w:rsidP="006017CF">
      <w:pPr>
        <w:pStyle w:val="DPNadpistetpodkapitoly"/>
      </w:pPr>
      <w:bookmarkStart w:id="23" w:name="_Toc75699890"/>
      <w:r>
        <w:t>Motivace</w:t>
      </w:r>
      <w:bookmarkEnd w:id="23"/>
    </w:p>
    <w:p w14:paraId="7E490CB4" w14:textId="6CB91D4A" w:rsidR="005A2533" w:rsidRDefault="008931A8" w:rsidP="008F0D34">
      <w:pPr>
        <w:pStyle w:val="DPNormln"/>
      </w:pPr>
      <w:r>
        <w:t xml:space="preserve">Je schopnost zahájit </w:t>
      </w:r>
      <w:r w:rsidR="00627D5E">
        <w:t xml:space="preserve">daný úkol </w:t>
      </w:r>
      <w:r>
        <w:t>a pokračovat v</w:t>
      </w:r>
      <w:r w:rsidR="00627D5E">
        <w:t xml:space="preserve"> jeho </w:t>
      </w:r>
      <w:r>
        <w:t>plněn</w:t>
      </w:r>
      <w:r w:rsidR="00627D5E">
        <w:t>í.</w:t>
      </w:r>
      <w:r>
        <w:t xml:space="preserve"> </w:t>
      </w:r>
      <w:r w:rsidR="008D5502">
        <w:t xml:space="preserve">Jednoduše </w:t>
      </w:r>
      <w:r w:rsidR="001B6A32">
        <w:t xml:space="preserve">řečeno, </w:t>
      </w:r>
      <w:r w:rsidR="0013176B">
        <w:br/>
      </w:r>
      <w:r w:rsidR="001B6A32">
        <w:t>motivace usměrňuje jednání a chování sportovce</w:t>
      </w:r>
      <w:r w:rsidR="00532C65">
        <w:t>,</w:t>
      </w:r>
      <w:r w:rsidR="001B6A32">
        <w:t xml:space="preserve"> aby dosáhl nejvyššího cíle.</w:t>
      </w:r>
      <w:r>
        <w:t xml:space="preserve"> Ve vztahu ke sportu</w:t>
      </w:r>
      <w:r w:rsidR="00627D5E">
        <w:t xml:space="preserve"> nebo fyzické aktivitě si začátečníci i zkušení sportovci jsou plně vědomi, </w:t>
      </w:r>
      <w:r>
        <w:t>že musí pokračovat ve svém úsilí až do</w:t>
      </w:r>
      <w:r w:rsidR="00532C65">
        <w:t xml:space="preserve"> naplnění</w:t>
      </w:r>
      <w:r>
        <w:t xml:space="preserve"> cíl</w:t>
      </w:r>
      <w:r w:rsidR="00532C65">
        <w:t>e</w:t>
      </w:r>
      <w:r>
        <w:t>.</w:t>
      </w:r>
    </w:p>
    <w:p w14:paraId="005778B6" w14:textId="2BE23874" w:rsidR="008931A8" w:rsidRDefault="008931A8" w:rsidP="008F0D34">
      <w:pPr>
        <w:pStyle w:val="DPNormln"/>
      </w:pPr>
      <w:r>
        <w:t>Ve sportu hraje motivace velkou roli, protože</w:t>
      </w:r>
      <w:r w:rsidR="00567AED">
        <w:t xml:space="preserve"> jednoznačně ovlivňuje výkon </w:t>
      </w:r>
      <w:r w:rsidR="0013176B">
        <w:br/>
      </w:r>
      <w:r w:rsidR="00567AED">
        <w:t xml:space="preserve">jednotlivce v situacích, kdy je člověk fyzicky schopen vykonat úkol, ale není si jistý </w:t>
      </w:r>
      <w:r w:rsidR="00532C65">
        <w:t>svými dovednostmi</w:t>
      </w:r>
      <w:r w:rsidR="00567AED">
        <w:t xml:space="preserve">. Mezi </w:t>
      </w:r>
      <w:r w:rsidR="00532C65">
        <w:t>klady</w:t>
      </w:r>
      <w:r w:rsidR="00567AED">
        <w:t xml:space="preserve"> patří sebevědomí, propagace ctnosti, lepší chování ve sportu, snížení zdravotních problémů, nižší míra opouštění škol a závislostí. </w:t>
      </w:r>
      <w:r w:rsidR="0061032B">
        <w:t xml:space="preserve">Jinak řečeno, </w:t>
      </w:r>
      <w:r w:rsidR="0013176B">
        <w:br/>
      </w:r>
      <w:r w:rsidR="0061032B">
        <w:t>motivace odkazuje na intenzitu a směr chování.</w:t>
      </w:r>
    </w:p>
    <w:p w14:paraId="3A99C261" w14:textId="2578CBCF" w:rsidR="008931A8" w:rsidRDefault="0061032B" w:rsidP="008F0D34">
      <w:pPr>
        <w:pStyle w:val="DPNormln"/>
      </w:pPr>
      <w:r>
        <w:t>Má dopad na všechny lidské činnosti, včetně sportovních výkonů, jako jsou: fyzická kondice, technický a taktický trénink, mentální a obecný životní styl včetně spánku, strav</w:t>
      </w:r>
      <w:r w:rsidR="0013129F">
        <w:t>a,</w:t>
      </w:r>
      <w:r>
        <w:t xml:space="preserve"> škol</w:t>
      </w:r>
      <w:r w:rsidR="0013129F">
        <w:t xml:space="preserve">a </w:t>
      </w:r>
      <w:r>
        <w:t>a osobní vztah</w:t>
      </w:r>
      <w:r w:rsidR="0013129F">
        <w:t>y</w:t>
      </w:r>
      <w:r>
        <w:t>. Díky motivac</w:t>
      </w:r>
      <w:r w:rsidR="0013129F">
        <w:t>i</w:t>
      </w:r>
      <w:r>
        <w:t xml:space="preserve"> se dá překonat také únava, nuda, bolest</w:t>
      </w:r>
      <w:r w:rsidR="006229D6">
        <w:t xml:space="preserve"> </w:t>
      </w:r>
      <w:r>
        <w:t xml:space="preserve">a </w:t>
      </w:r>
      <w:r w:rsidR="006229D6">
        <w:t xml:space="preserve">sportovec se dokáže </w:t>
      </w:r>
      <w:r>
        <w:t xml:space="preserve">zapojit do další aktivity </w:t>
      </w:r>
      <w:r>
        <w:fldChar w:fldCharType="begin" w:fldLock="1"/>
      </w:r>
      <w:r w:rsidR="00717F9E">
        <w:instrText>ADDIN CSL_CITATION {"citationItems":[{"id":"ITEM-1","itemData":{"author":[{"dropping-particle":"","family":"Lulescu","given":"Maria","non-dropping-particle":"","parse-names":false,"suffix":""}],"id":"ITEM-1","issued":{"date-parts":[["2020"]]},"title":"Motivation and Sport : Individual and Organisational Challenges","type":"article-journal"},"uris":["http://www.mendeley.com/documents/?uuid=f76e2b05-6a7a-471e-8a81-910d7d188b99"]}],"mendeley":{"formattedCitation":"(Lulescu, 2020)","plainTextFormattedCitation":"(Lulescu, 2020)","previouslyFormattedCitation":"(Lulescu, 2020)"},"properties":{"noteIndex":0},"schema":"https://github.com/citation-style-language/schema/raw/master/csl-citation.json"}</w:instrText>
      </w:r>
      <w:r>
        <w:fldChar w:fldCharType="separate"/>
      </w:r>
      <w:r w:rsidRPr="0061032B">
        <w:rPr>
          <w:noProof/>
        </w:rPr>
        <w:t>(Lulescu, 2020)</w:t>
      </w:r>
      <w:r>
        <w:fldChar w:fldCharType="end"/>
      </w:r>
      <w:r>
        <w:t>.</w:t>
      </w:r>
    </w:p>
    <w:p w14:paraId="6BA9864D" w14:textId="139D8342" w:rsidR="007F74D9" w:rsidRDefault="007F74D9" w:rsidP="008931A8">
      <w:pPr>
        <w:pStyle w:val="DPNormlnCharCharChar"/>
      </w:pPr>
    </w:p>
    <w:p w14:paraId="1CC134D3" w14:textId="2430651A" w:rsidR="00F46412" w:rsidRDefault="00F46412" w:rsidP="008931A8">
      <w:pPr>
        <w:pStyle w:val="DPNormlnCharCharChar"/>
      </w:pPr>
    </w:p>
    <w:p w14:paraId="71C1B9BC" w14:textId="7047DD86" w:rsidR="00F46412" w:rsidRDefault="00F46412" w:rsidP="0007093E">
      <w:pPr>
        <w:pStyle w:val="DPNadpisdruhpodkapitoly"/>
      </w:pPr>
      <w:bookmarkStart w:id="24" w:name="_Toc75699891"/>
      <w:r>
        <w:t>Osobnost sportovce</w:t>
      </w:r>
      <w:bookmarkEnd w:id="24"/>
    </w:p>
    <w:p w14:paraId="100A5BF0" w14:textId="77777777" w:rsidR="00AD0405" w:rsidRPr="00AD0405" w:rsidRDefault="00AD0405" w:rsidP="00AD0405">
      <w:pPr>
        <w:pStyle w:val="DPNormlnCharCharChar"/>
      </w:pPr>
    </w:p>
    <w:p w14:paraId="313D85A9" w14:textId="0C2A8ADD" w:rsidR="00F46412" w:rsidRDefault="00F46412" w:rsidP="006017CF">
      <w:pPr>
        <w:pStyle w:val="DPNadpistetpodkapitoly"/>
      </w:pPr>
      <w:bookmarkStart w:id="25" w:name="_Toc75699892"/>
      <w:r>
        <w:t>Osobnost</w:t>
      </w:r>
      <w:bookmarkEnd w:id="25"/>
      <w:r>
        <w:t xml:space="preserve"> </w:t>
      </w:r>
    </w:p>
    <w:p w14:paraId="7721D6B9" w14:textId="318CB9DE" w:rsidR="007C6FE5" w:rsidRDefault="00F46412" w:rsidP="007C6FE5">
      <w:pPr>
        <w:pStyle w:val="DPNormln"/>
      </w:pPr>
      <w:r>
        <w:t>Tento pojem charakterizuje celistvou individualitu člověka. Je zákl</w:t>
      </w:r>
      <w:r w:rsidR="0049223F">
        <w:t>adem</w:t>
      </w:r>
      <w:r>
        <w:t xml:space="preserve"> projevu každého jedince, j</w:t>
      </w:r>
      <w:r w:rsidR="0049223F">
        <w:t>e</w:t>
      </w:r>
      <w:r>
        <w:t xml:space="preserve"> tvořen</w:t>
      </w:r>
      <w:r w:rsidR="0049223F">
        <w:t>á</w:t>
      </w:r>
      <w:r>
        <w:t xml:space="preserve"> biologickým, psychologickým a sociálním aspektem. </w:t>
      </w:r>
      <w:r w:rsidR="0013176B">
        <w:br/>
      </w:r>
      <w:r>
        <w:t xml:space="preserve">Ztvárňuje se vztahem k sobě, vůči prostředí a společnosti </w:t>
      </w:r>
      <w:r>
        <w:fldChar w:fldCharType="begin" w:fldLock="1"/>
      </w:r>
      <w:r>
        <w:instrText>ADDIN CSL_CITATION {"citationItems":[{"id":"ITEM-1","itemData":{"ISBN":"80-7368-259-1","author":[{"dropping-particle":"","family":"Paulík","given":"Karel","non-dropping-particle":"","parse-names":false,"suffix":""}],"id":"ITEM-1","issued":{"date-parts":[["2006"]]},"number-of-pages":"156","publisher":"Ostravská univerzita v Ostravě, Filozofická fakulta","publisher-place":"Ostrava","title":"Psychologie sportu","type":"book"},"uris":["http://www.mendeley.com/documents/?uuid=e957c9c0-f224-4157-a7c7-53cf9e426376"]}],"mendeley":{"formattedCitation":"(Paulík, 2006)","plainTextFormattedCitation":"(Paulík, 2006)","previouslyFormattedCitation":"(Paulík, 2006)"},"properties":{"noteIndex":0},"schema":"https://github.com/citation-style-language/schema/raw/master/csl-citation.json"}</w:instrText>
      </w:r>
      <w:r>
        <w:fldChar w:fldCharType="separate"/>
      </w:r>
      <w:r w:rsidRPr="004216C4">
        <w:rPr>
          <w:noProof/>
        </w:rPr>
        <w:t>(Paulík, 2006)</w:t>
      </w:r>
      <w:r>
        <w:fldChar w:fldCharType="end"/>
      </w:r>
      <w:r>
        <w:t>. Veliký vliv na změnu nebo vývoj osobnosti mají zkušenosti, zážitky, vědomosti a tělesné změny</w:t>
      </w:r>
      <w:r w:rsidR="00B42066">
        <w:t xml:space="preserve">, </w:t>
      </w:r>
      <w:r w:rsidR="0013176B">
        <w:br/>
      </w:r>
      <w:r w:rsidR="00B42066">
        <w:t>strukturu také charakterizují schopnosti, vlohy, talent, nadání</w:t>
      </w:r>
      <w:r>
        <w:t xml:space="preserve"> </w:t>
      </w:r>
      <w:r>
        <w:fldChar w:fldCharType="begin" w:fldLock="1"/>
      </w:r>
      <w:r w:rsidR="00FA658A">
        <w:instrText>ADDIN CSL_CITATION {"citationItems":[{"id":"ITEM-1","itemData":{"ISBN":"978-80-247-3133-9","author":[{"dropping-particle":"","family":"Říčan","given":"Pavel","non-dropping-particle":"","parse-names":false,"suffix":""}],"id":"ITEM-1","issued":{"date-parts":[["2010"]]},"publisher":"Praha: Grada Publishing","publisher-place":"Praha","title":"Psychologie osobnosti","type":"book"},"uris":["http://www.mendeley.com/documents/?uuid=d7671ecb-4c4d-43b1-9350-10586aa72a53"]}],"mendeley":{"formattedCitation":"(Říčan, 2010)","plainTextFormattedCitation":"(Říčan, 2010)","previouslyFormattedCitation":"(Říčan, 2010)"},"properties":{"noteIndex":0},"schema":"https://github.com/citation-style-language/schema/raw/master/csl-citation.json"}</w:instrText>
      </w:r>
      <w:r>
        <w:fldChar w:fldCharType="separate"/>
      </w:r>
      <w:r w:rsidRPr="00E85EFF">
        <w:rPr>
          <w:noProof/>
        </w:rPr>
        <w:t>(Říčan, 2010)</w:t>
      </w:r>
      <w:r>
        <w:fldChar w:fldCharType="end"/>
      </w:r>
      <w:r>
        <w:t>.</w:t>
      </w:r>
    </w:p>
    <w:p w14:paraId="42E5105E" w14:textId="4EDEE3A0" w:rsidR="00CD26B8" w:rsidRPr="00104B41" w:rsidRDefault="009A5BBB" w:rsidP="007C6FE5">
      <w:pPr>
        <w:pStyle w:val="DPNormln"/>
      </w:pPr>
      <w:r w:rsidRPr="00104B41">
        <w:t xml:space="preserve">(1) </w:t>
      </w:r>
      <w:r w:rsidR="00B42066" w:rsidRPr="00104B41">
        <w:t xml:space="preserve">Schopnosti: </w:t>
      </w:r>
      <w:r w:rsidR="0090321E" w:rsidRPr="00104B41">
        <w:t>Rozvíjí se především cvikem, zkušenostmi nebo vzděláním</w:t>
      </w:r>
      <w:r w:rsidRPr="00104B41">
        <w:t xml:space="preserve">; (2) </w:t>
      </w:r>
      <w:r w:rsidR="00B42066" w:rsidRPr="00104B41">
        <w:t>Vlohy:</w:t>
      </w:r>
      <w:r w:rsidRPr="00104B41">
        <w:t xml:space="preserve"> </w:t>
      </w:r>
      <w:r w:rsidR="0090321E" w:rsidRPr="00104B41">
        <w:t>V</w:t>
      </w:r>
      <w:r w:rsidR="00B42066" w:rsidRPr="00104B41">
        <w:t>rozená dispozice jedince, je schopen vykonávat nějaké senzomotorické nebo mentální činnosti</w:t>
      </w:r>
      <w:r w:rsidR="0090321E" w:rsidRPr="00104B41">
        <w:t>.</w:t>
      </w:r>
      <w:r w:rsidRPr="00104B41">
        <w:t xml:space="preserve"> (3) </w:t>
      </w:r>
      <w:r w:rsidR="00B42066" w:rsidRPr="00104B41">
        <w:t>Talent:</w:t>
      </w:r>
      <w:r w:rsidR="0049223F" w:rsidRPr="00104B41">
        <w:t xml:space="preserve"> S</w:t>
      </w:r>
      <w:r w:rsidR="00CD26B8" w:rsidRPr="00104B41">
        <w:t>chopnost,</w:t>
      </w:r>
      <w:r w:rsidR="0090321E" w:rsidRPr="00104B41">
        <w:t xml:space="preserve"> s</w:t>
      </w:r>
      <w:r w:rsidR="0049223F" w:rsidRPr="00104B41">
        <w:t>e</w:t>
      </w:r>
      <w:r w:rsidR="0090321E" w:rsidRPr="00104B41">
        <w:t> kterou daný jedinec zvládá určitou činnost lépe než průměrný disponovaný člověk.</w:t>
      </w:r>
      <w:r w:rsidRPr="00104B41">
        <w:t xml:space="preserve"> (4) </w:t>
      </w:r>
      <w:r w:rsidR="00B42066" w:rsidRPr="00104B41">
        <w:t>Nadání:</w:t>
      </w:r>
      <w:r w:rsidR="0090321E" w:rsidRPr="00104B41">
        <w:t xml:space="preserve"> </w:t>
      </w:r>
      <w:r w:rsidR="0049223F" w:rsidRPr="00104B41">
        <w:t>V</w:t>
      </w:r>
      <w:r w:rsidR="0090321E" w:rsidRPr="00104B41">
        <w:t xml:space="preserve">yvinuté vlohy k určitému druhu činnosti </w:t>
      </w:r>
      <w:r w:rsidR="0090321E" w:rsidRPr="00104B41">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rsidR="0090321E" w:rsidRPr="00104B41">
        <w:fldChar w:fldCharType="separate"/>
      </w:r>
      <w:r w:rsidR="0090321E" w:rsidRPr="00104B41">
        <w:rPr>
          <w:noProof/>
        </w:rPr>
        <w:t>(Perič &amp; Dovalil, 2010)</w:t>
      </w:r>
      <w:r w:rsidR="0090321E" w:rsidRPr="00104B41">
        <w:fldChar w:fldCharType="end"/>
      </w:r>
      <w:r w:rsidR="0090321E" w:rsidRPr="00104B41">
        <w:t>.</w:t>
      </w:r>
    </w:p>
    <w:p w14:paraId="7B25180F" w14:textId="4FF9CF77" w:rsidR="00CD26B8" w:rsidRDefault="00CD26B8" w:rsidP="008F0D34">
      <w:pPr>
        <w:pStyle w:val="DPNormln"/>
      </w:pPr>
      <w:r>
        <w:t>Temperament je základ pro dynamiku osobnosti</w:t>
      </w:r>
      <w:r w:rsidR="0098164F">
        <w:t xml:space="preserve"> a</w:t>
      </w:r>
      <w:r>
        <w:t xml:space="preserve"> projevuje se charakteristickými znaky</w:t>
      </w:r>
      <w:r w:rsidR="0098164F">
        <w:t xml:space="preserve">. Důležité vlastnosti ve sportu jsou extroverze nebo introverze </w:t>
      </w:r>
      <w:r>
        <w:t xml:space="preserve"> </w:t>
      </w:r>
      <w:r>
        <w:fldChar w:fldCharType="begin" w:fldLock="1"/>
      </w:r>
      <w:r w:rsidR="00FA658A">
        <w:instrText>ADDIN CSL_CITATION {"citationItems":[{"id":"ITEM-1","itemData":{"abstract":"Vyd. 2.","author":[{"dropping-particle":"","family":"Blahutková","given":"Marie","non-dropping-particle":"","parse-names":false,"suffix":""},{"dropping-particle":"","family":"Pacholík","given":"Víktor","non-dropping-particle":"","parse-names":false,"suffix":""}],"id":"ITEM-1","issued":{"date-parts":[["2012"]]},"page":"200","title":"Psychologie sportu","type":"article-journal"},"uris":["http://www.mendeley.com/documents/?uuid=06b2ed1a-06d9-4e53-ad49-550d2bcc94be"]}],"mendeley":{"formattedCitation":"(Blahutková &amp; Pacholík, 2012)","plainTextFormattedCitation":"(Blahutková &amp; Pacholík, 2012)","previouslyFormattedCitation":"(Tod et al., 2012)"},"properties":{"noteIndex":0},"schema":"https://github.com/citation-style-language/schema/raw/master/csl-citation.json"}</w:instrText>
      </w:r>
      <w:r>
        <w:fldChar w:fldCharType="separate"/>
      </w:r>
      <w:r w:rsidR="00FA658A" w:rsidRPr="00FA658A">
        <w:rPr>
          <w:noProof/>
        </w:rPr>
        <w:t>(Blahutková &amp; Pacholík, 2012)</w:t>
      </w:r>
      <w:r>
        <w:fldChar w:fldCharType="end"/>
      </w:r>
      <w:r>
        <w:t>.</w:t>
      </w:r>
    </w:p>
    <w:p w14:paraId="32FF3C5F" w14:textId="2C729257" w:rsidR="0007093E" w:rsidRDefault="00CE5AA7" w:rsidP="000C2C4C">
      <w:pPr>
        <w:pStyle w:val="DPNormln"/>
      </w:pPr>
      <w:r>
        <w:t>Nejčastěji se vyčleňují čtyři druhy temperamentu</w:t>
      </w:r>
      <w:r w:rsidR="009A5BBB">
        <w:t xml:space="preserve">: (1) </w:t>
      </w:r>
      <w:r w:rsidR="00EB0CAB">
        <w:t>Cholerik: Prudký</w:t>
      </w:r>
      <w:r>
        <w:t>,</w:t>
      </w:r>
      <w:r w:rsidR="00EB0CAB">
        <w:t xml:space="preserve"> neklidný</w:t>
      </w:r>
      <w:r>
        <w:t>, netrpělivý a své city vyjadřuje bouřlivě.</w:t>
      </w:r>
      <w:r w:rsidR="009A5BBB">
        <w:t xml:space="preserve"> </w:t>
      </w:r>
      <w:r w:rsidR="0098164F">
        <w:t>Krátký, intenzivní sportovní výkon.</w:t>
      </w:r>
      <w:r w:rsidR="009A5BBB">
        <w:t xml:space="preserve"> (2) </w:t>
      </w:r>
      <w:r w:rsidR="0013176B">
        <w:br/>
      </w:r>
      <w:r w:rsidR="00EB0CAB">
        <w:t>Melancholik:</w:t>
      </w:r>
      <w:r>
        <w:t xml:space="preserve"> Dává přednost klidu a nemá rád hlučnost. Hluboce prožívá své city a těžko navazuje nové </w:t>
      </w:r>
      <w:r w:rsidR="00CD26B8">
        <w:t>kontakty.</w:t>
      </w:r>
      <w:r w:rsidR="009A5BBB">
        <w:t xml:space="preserve"> </w:t>
      </w:r>
      <w:r w:rsidR="0098164F">
        <w:t>Zvládá různé druhy zátěže</w:t>
      </w:r>
      <w:r w:rsidR="0049223F">
        <w:t>.</w:t>
      </w:r>
      <w:r w:rsidR="009A5BBB">
        <w:t xml:space="preserve"> (3) </w:t>
      </w:r>
      <w:r w:rsidR="00EB0CAB">
        <w:t>Flegmatik:</w:t>
      </w:r>
      <w:r>
        <w:t xml:space="preserve"> Spíš</w:t>
      </w:r>
      <w:r w:rsidR="0049223F">
        <w:t>e</w:t>
      </w:r>
      <w:r>
        <w:t xml:space="preserve"> pasivní</w:t>
      </w:r>
      <w:r w:rsidR="0049223F">
        <w:t>,</w:t>
      </w:r>
      <w:r>
        <w:t xml:space="preserve"> bez </w:t>
      </w:r>
      <w:r w:rsidR="0013176B">
        <w:br/>
      </w:r>
      <w:r>
        <w:t>velkých životních ambicí a city navenek projevuje nevýrazně.</w:t>
      </w:r>
      <w:r w:rsidR="009A5BBB">
        <w:t xml:space="preserve"> </w:t>
      </w:r>
      <w:r w:rsidR="0098164F">
        <w:t>Dlouhodobý výkon v nižší zátěži.</w:t>
      </w:r>
      <w:r w:rsidR="009A5BBB">
        <w:t xml:space="preserve"> (4) </w:t>
      </w:r>
      <w:r w:rsidR="00EB0CAB">
        <w:t>Sangvinik:</w:t>
      </w:r>
      <w:r>
        <w:t xml:space="preserve"> </w:t>
      </w:r>
      <w:r w:rsidR="00CD26B8">
        <w:t>Přizpůsobivý změnám okolí, reaguje rychle a své city projevuje živě</w:t>
      </w:r>
      <w:r w:rsidR="0049223F">
        <w:t>.</w:t>
      </w:r>
      <w:r w:rsidR="009A5BBB">
        <w:t xml:space="preserve"> </w:t>
      </w:r>
      <w:r w:rsidR="0049223F">
        <w:t>Ve</w:t>
      </w:r>
      <w:r w:rsidR="0098164F">
        <w:t> většin</w:t>
      </w:r>
      <w:r w:rsidR="0049223F">
        <w:t>ě</w:t>
      </w:r>
      <w:r w:rsidR="0098164F">
        <w:t xml:space="preserve"> případů kapitán, mluvčí skupiny a ideální </w:t>
      </w:r>
      <w:r w:rsidR="00627D5E">
        <w:t>pro</w:t>
      </w:r>
      <w:r w:rsidR="0098164F">
        <w:t xml:space="preserve"> všechny sporty </w:t>
      </w:r>
      <w:r w:rsidR="0098164F">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2010)","plainTextFormattedCitation":"(Perič &amp; Dovalil, 2010)","previouslyFormattedCitation":"(Perič &amp; Dovalil, 2010)"},"properties":{"noteIndex":0},"schema":"https://github.com/citation-style-language/schema/raw/master/csl-citation.json"}</w:instrText>
      </w:r>
      <w:r w:rsidR="0098164F">
        <w:fldChar w:fldCharType="separate"/>
      </w:r>
      <w:r w:rsidR="0098164F" w:rsidRPr="00CD26B8">
        <w:rPr>
          <w:noProof/>
        </w:rPr>
        <w:t>(Perič &amp; Dovalil, 2010)</w:t>
      </w:r>
      <w:r w:rsidR="0098164F">
        <w:fldChar w:fldCharType="end"/>
      </w:r>
      <w:r w:rsidR="0098164F">
        <w:t>.</w:t>
      </w:r>
    </w:p>
    <w:p w14:paraId="4264D22C" w14:textId="77777777" w:rsidR="005820E5" w:rsidRPr="00F56953" w:rsidRDefault="005820E5" w:rsidP="000C2C4C">
      <w:pPr>
        <w:pStyle w:val="DPNormln"/>
      </w:pPr>
    </w:p>
    <w:p w14:paraId="4871A7E8" w14:textId="1A3B907C" w:rsidR="008931A8" w:rsidRDefault="00F46412" w:rsidP="006017CF">
      <w:pPr>
        <w:pStyle w:val="DPNadpistetpodkapitoly"/>
      </w:pPr>
      <w:bookmarkStart w:id="26" w:name="_Toc75699893"/>
      <w:r>
        <w:t>Osobnost sportovce</w:t>
      </w:r>
      <w:bookmarkEnd w:id="26"/>
    </w:p>
    <w:p w14:paraId="7A2295E6" w14:textId="03B6653F" w:rsidR="00F46412" w:rsidRDefault="00DC3E0F" w:rsidP="008F0D34">
      <w:pPr>
        <w:pStyle w:val="DPNormln"/>
      </w:pPr>
      <w:r>
        <w:t xml:space="preserve">Podle Stackeové </w:t>
      </w:r>
      <w:r>
        <w:fldChar w:fldCharType="begin" w:fldLock="1"/>
      </w:r>
      <w:r w:rsidR="00FA658A">
        <w:instrText>ADDIN CSL_CITATION {"citationItems":[{"id":"ITEM-1","itemData":{"ISBN":"978-80-247-3646-4","author":[{"dropping-particle":"","family":"Stackeová","given":"Daniela","non-dropping-particle":"","parse-names":false,"suffix":""}],"id":"ITEM-1","issued":{"date-parts":[["2011"]]},"number-of-pages":"136","publisher":"Praha: Grada Publishing","publisher-place":"Praha","title":"Relaxační techniky ve sportu","type":"book"},"uris":["http://www.mendeley.com/documents/?uuid=d8ee4355-729a-4565-8c24-a4f75210e5c0"]}],"mendeley":{"formattedCitation":"(Stackeová, 2011)","manualFormatting":"(2011)","plainTextFormattedCitation":"(Stackeová, 2011)","previouslyFormattedCitation":"(Stackeová, 2011)"},"properties":{"noteIndex":0},"schema":"https://github.com/citation-style-language/schema/raw/master/csl-citation.json"}</w:instrText>
      </w:r>
      <w:r>
        <w:fldChar w:fldCharType="separate"/>
      </w:r>
      <w:r w:rsidRPr="00DC3E0F">
        <w:rPr>
          <w:noProof/>
        </w:rPr>
        <w:t>(2011)</w:t>
      </w:r>
      <w:r>
        <w:fldChar w:fldCharType="end"/>
      </w:r>
      <w:r>
        <w:t xml:space="preserve"> lze konstatovat, že se </w:t>
      </w:r>
      <w:r w:rsidR="002C1B7A">
        <w:t>osobnost sportovce</w:t>
      </w:r>
      <w:r>
        <w:t xml:space="preserve"> projevuje</w:t>
      </w:r>
      <w:r w:rsidR="0049223F">
        <w:t xml:space="preserve"> </w:t>
      </w:r>
      <w:r>
        <w:t xml:space="preserve">ve sportu a zároveň sport </w:t>
      </w:r>
      <w:r w:rsidR="0049223F">
        <w:t xml:space="preserve">utváří </w:t>
      </w:r>
      <w:r>
        <w:t>osobnost</w:t>
      </w:r>
      <w:r w:rsidR="0049223F">
        <w:t xml:space="preserve"> sportovce.</w:t>
      </w:r>
      <w:r w:rsidR="00B42066">
        <w:t xml:space="preserve"> Osobnost sportovce neustále modifikuje </w:t>
      </w:r>
      <w:r w:rsidR="00FD14B0">
        <w:br/>
      </w:r>
      <w:r w:rsidR="00B42066">
        <w:t>a</w:t>
      </w:r>
      <w:r w:rsidR="00FD14B0">
        <w:t xml:space="preserve"> </w:t>
      </w:r>
      <w:r w:rsidR="00B42066">
        <w:t>dotváří kariéru sportovce.</w:t>
      </w:r>
      <w:r w:rsidR="002C1B7A">
        <w:t xml:space="preserve"> Perič a Dovalil </w:t>
      </w:r>
      <w:r w:rsidR="002C1B7A">
        <w:fldChar w:fldCharType="begin" w:fldLock="1"/>
      </w:r>
      <w:r w:rsidR="00FA658A">
        <w:instrText>ADDIN CSL_CITATION {"citationItems":[{"id":"ITEM-1","itemData":{"ISBN":"978-80-247-2118-7","author":[{"dropping-particle":"","family":"Perič","given":"Tomáš","non-dropping-particle":"","parse-names":false,"suffix":""},{"dropping-particle":"","family":"Dovalil","given":"Josef","non-dropping-particle":"","parse-names":false,"suffix":""}],"id":"ITEM-1","issued":{"date-parts":[["2010"]]},"number-of-pages":"160","publisher":"Praha: Grada Publishing","publisher-place":"Praha","title":"Sportovní trénink","type":"book"},"uris":["http://www.mendeley.com/documents/?uuid=44e1b014-dbca-4772-8c94-ccc00a8b538a"]}],"mendeley":{"formattedCitation":"(Perič &amp; Dovalil, 2010)","manualFormatting":"(2010)","plainTextFormattedCitation":"(Perič &amp; Dovalil, 2010)","previouslyFormattedCitation":"(Perič &amp; Dovalil, 2010)"},"properties":{"noteIndex":0},"schema":"https://github.com/citation-style-language/schema/raw/master/csl-citation.json"}</w:instrText>
      </w:r>
      <w:r w:rsidR="002C1B7A">
        <w:fldChar w:fldCharType="separate"/>
      </w:r>
      <w:r w:rsidR="002C1B7A">
        <w:rPr>
          <w:noProof/>
        </w:rPr>
        <w:t>(</w:t>
      </w:r>
      <w:r w:rsidR="002C1B7A" w:rsidRPr="002C1B7A">
        <w:rPr>
          <w:noProof/>
        </w:rPr>
        <w:t>2010)</w:t>
      </w:r>
      <w:r w:rsidR="002C1B7A">
        <w:fldChar w:fldCharType="end"/>
      </w:r>
      <w:r w:rsidR="002C1B7A">
        <w:t xml:space="preserve"> tvrdí, že se struktura osobnosti neustále vyvíjí. </w:t>
      </w:r>
      <w:r w:rsidR="00F56953">
        <w:t xml:space="preserve">Žádný vrcholový sportovec není stejný, každý je jedinečný a má své přednosti </w:t>
      </w:r>
      <w:r w:rsidR="00FD14B0">
        <w:br/>
      </w:r>
      <w:r w:rsidR="00F56953">
        <w:t>a</w:t>
      </w:r>
      <w:r w:rsidR="00FD14B0">
        <w:t xml:space="preserve"> n</w:t>
      </w:r>
      <w:r w:rsidR="00F56953">
        <w:t>edostatky.</w:t>
      </w:r>
    </w:p>
    <w:p w14:paraId="766321AE" w14:textId="16380E26" w:rsidR="00DC7A28" w:rsidRDefault="00DC7A28" w:rsidP="009A5BBB">
      <w:pPr>
        <w:pStyle w:val="DPNormln"/>
        <w:ind w:firstLine="431"/>
      </w:pPr>
      <w:r>
        <w:t>Osobnost sportovce je určená dlouhodobým působením tří skupin</w:t>
      </w:r>
      <w:r w:rsidR="009A5BBB">
        <w:t>, (1) v</w:t>
      </w:r>
      <w:r>
        <w:t xml:space="preserve">rozené </w:t>
      </w:r>
      <w:r w:rsidR="0013176B">
        <w:br/>
      </w:r>
      <w:r>
        <w:t>anatomicko-fyziologické předpoklady</w:t>
      </w:r>
      <w:r w:rsidR="009A5BBB">
        <w:t>, (2) ž</w:t>
      </w:r>
      <w:r>
        <w:t>ivotní prostředí sportovní a mimosportovní</w:t>
      </w:r>
      <w:r w:rsidR="009A5BBB">
        <w:t>, (3) s</w:t>
      </w:r>
      <w:r>
        <w:t>polečensko</w:t>
      </w:r>
      <w:r w:rsidR="0049223F">
        <w:t>-</w:t>
      </w:r>
      <w:r>
        <w:t xml:space="preserve">výchovné působení </w:t>
      </w:r>
      <w:r>
        <w:fldChar w:fldCharType="begin" w:fldLock="1"/>
      </w:r>
      <w:r w:rsidR="00FA658A">
        <w:instrText>ADDIN CSL_CITATION {"citationItems":[{"id":"ITEM-1","itemData":{"ISBN":"978-80-247-3646-4","author":[{"dropping-particle":"","family":"Stackeová","given":"Daniela","non-dropping-particle":"","parse-names":false,"suffix":""}],"id":"ITEM-1","issued":{"date-parts":[["2011"]]},"number-of-pages":"136","publisher":"Praha: Grada Publishing","publisher-place":"Praha","title":"Relaxační techniky ve sportu","type":"book"},"uris":["http://www.mendeley.com/documents/?uuid=d8ee4355-729a-4565-8c24-a4f75210e5c0"]}],"mendeley":{"formattedCitation":"(Stackeová, 2011)","plainTextFormattedCitation":"(Stackeová, 2011)","previouslyFormattedCitation":"(Stackeová, 2011)"},"properties":{"noteIndex":0},"schema":"https://github.com/citation-style-language/schema/raw/master/csl-citation.json"}</w:instrText>
      </w:r>
      <w:r>
        <w:fldChar w:fldCharType="separate"/>
      </w:r>
      <w:r w:rsidRPr="00DC7A28">
        <w:rPr>
          <w:noProof/>
        </w:rPr>
        <w:t>(Stackeová, 2011)</w:t>
      </w:r>
      <w:r>
        <w:fldChar w:fldCharType="end"/>
      </w:r>
      <w:r>
        <w:t>.</w:t>
      </w:r>
    </w:p>
    <w:p w14:paraId="37F294EB" w14:textId="77777777" w:rsidR="00AD0405" w:rsidRDefault="00AD0405" w:rsidP="005820E5">
      <w:pPr>
        <w:pStyle w:val="DPNormlnCharCharChar"/>
        <w:ind w:firstLine="0"/>
      </w:pPr>
    </w:p>
    <w:p w14:paraId="38E4EA4A" w14:textId="4EC39437" w:rsidR="00B42066" w:rsidRDefault="00E539D8" w:rsidP="00AD0405">
      <w:pPr>
        <w:pStyle w:val="DPNadpisdruhpodkapitoly"/>
      </w:pPr>
      <w:bookmarkStart w:id="27" w:name="_Toc75699894"/>
      <w:r>
        <w:t>Techniky sběr</w:t>
      </w:r>
      <w:r w:rsidR="0049223F">
        <w:t>u</w:t>
      </w:r>
      <w:r>
        <w:t xml:space="preserve"> dat</w:t>
      </w:r>
      <w:bookmarkEnd w:id="27"/>
    </w:p>
    <w:p w14:paraId="4019DB38" w14:textId="77777777" w:rsidR="000C2C4C" w:rsidRPr="000C2C4C" w:rsidRDefault="000C2C4C" w:rsidP="000C2C4C">
      <w:pPr>
        <w:pStyle w:val="DPNormlnCharCharChar"/>
      </w:pPr>
    </w:p>
    <w:p w14:paraId="142FA428" w14:textId="47EAF669" w:rsidR="00AD0405" w:rsidRDefault="00E539D8" w:rsidP="008F0D34">
      <w:pPr>
        <w:pStyle w:val="DPNormln"/>
      </w:pPr>
      <w:r>
        <w:t>Kvantitativní pozorování je standardizované sledování, určuje se předem</w:t>
      </w:r>
      <w:r w:rsidR="0049223F">
        <w:t>,</w:t>
      </w:r>
      <w:r>
        <w:t xml:space="preserve"> kdo je </w:t>
      </w:r>
      <w:r w:rsidR="0013176B">
        <w:br/>
      </w:r>
      <w:r>
        <w:t>pozorován, co je zaznamenáváno</w:t>
      </w:r>
      <w:r w:rsidR="00635D3C">
        <w:t xml:space="preserve">, jak se pozorování provádí a kdy se koná. Ke sběru dat se používá pozorování a analýza </w:t>
      </w:r>
      <w:r w:rsidR="00635D3C">
        <w:fldChar w:fldCharType="begin" w:fldLock="1"/>
      </w:r>
      <w:r w:rsidR="00FA658A">
        <w:instrText>ADDIN CSL_CITATION {"citationItems":[{"id":"ITEM-1","itemData":{"ISBN":"978-80-87-24-0-33-5","author":[{"dropping-particle":"","family":"Olecká","given":"Ivana","non-dropping-particle":"","parse-names":false,"suffix":""},{"dropping-particle":"","family":"Ivanová","given":"Kateřina","non-dropping-particle":"","parse-names":false,"suffix":""}],"id":"ITEM-1","issued":{"date-parts":[["2010"]]},"number-of-pages":"148","publisher":"Olomouc: Karolinum","publisher-place":"Olomouc","title":"Metodologie vědecko-výzkumné činnosti","type":"book"},"uris":["http://www.mendeley.com/documents/?uuid=6915b888-c1e2-4790-91bf-5b4da52a227e"]}],"mendeley":{"formattedCitation":"(Olecká &amp; Ivanová, 2010)","plainTextFormattedCitation":"(Olecká &amp; Ivanová, 2010)","previouslyFormattedCitation":"(Olecká &amp; Ivanová, 2010)"},"properties":{"noteIndex":0},"schema":"https://github.com/citation-style-language/schema/raw/master/csl-citation.json"}</w:instrText>
      </w:r>
      <w:r w:rsidR="00635D3C">
        <w:fldChar w:fldCharType="separate"/>
      </w:r>
      <w:r w:rsidR="00635D3C" w:rsidRPr="00635D3C">
        <w:rPr>
          <w:noProof/>
        </w:rPr>
        <w:t>(Olecká &amp; Ivanová, 2010)</w:t>
      </w:r>
      <w:r w:rsidR="00635D3C">
        <w:fldChar w:fldCharType="end"/>
      </w:r>
      <w:r w:rsidR="00635D3C">
        <w:t>.</w:t>
      </w:r>
    </w:p>
    <w:p w14:paraId="1BFC01EC" w14:textId="77777777" w:rsidR="000C2C4C" w:rsidRPr="00AD0405" w:rsidRDefault="000C2C4C" w:rsidP="008F0D34">
      <w:pPr>
        <w:pStyle w:val="DPNormln"/>
      </w:pPr>
    </w:p>
    <w:p w14:paraId="6AE6DFA1" w14:textId="26E2051D" w:rsidR="000C2C4C" w:rsidRPr="000C2C4C" w:rsidRDefault="00AD0405" w:rsidP="000C2C4C">
      <w:pPr>
        <w:pStyle w:val="DPNadpistetpodkapitoly"/>
      </w:pPr>
      <w:bookmarkStart w:id="28" w:name="_Toc75699895"/>
      <w:r>
        <w:t>Pozorování</w:t>
      </w:r>
      <w:bookmarkEnd w:id="28"/>
    </w:p>
    <w:p w14:paraId="4C845C37" w14:textId="391D52C5" w:rsidR="00635D3C" w:rsidRDefault="00635D3C" w:rsidP="009A5BBB">
      <w:pPr>
        <w:pStyle w:val="DPNormln"/>
      </w:pPr>
      <w:r>
        <w:t>Základ výzkumné metody má vytýčený cíl a sled</w:t>
      </w:r>
      <w:r w:rsidR="0049223F">
        <w:t>uje</w:t>
      </w:r>
      <w:r>
        <w:t xml:space="preserve"> urči</w:t>
      </w:r>
      <w:r w:rsidR="0049223F">
        <w:t>té</w:t>
      </w:r>
      <w:r>
        <w:t xml:space="preserve"> jev</w:t>
      </w:r>
      <w:r w:rsidR="0049223F">
        <w:t>y</w:t>
      </w:r>
      <w:r>
        <w:t>.</w:t>
      </w:r>
      <w:r w:rsidR="009A5BBB">
        <w:t xml:space="preserve"> </w:t>
      </w:r>
      <w:r w:rsidR="00AD0405">
        <w:t>Probíhá ve čtyřech stupních</w:t>
      </w:r>
      <w:r w:rsidR="009A5BBB">
        <w:t>.</w:t>
      </w:r>
      <w:r w:rsidR="00AD0405">
        <w:t xml:space="preserve"> </w:t>
      </w:r>
      <w:r w:rsidR="009A5BBB">
        <w:t>K</w:t>
      </w:r>
      <w:r w:rsidR="00AD0405">
        <w:t>oncentrace pozorování, vlastní pozorování, myšlenkové zpracování získaných poznatků a aplikace v</w:t>
      </w:r>
      <w:r w:rsidR="009A5BBB">
        <w:t> </w:t>
      </w:r>
      <w:r w:rsidR="00AD0405">
        <w:t>praxi</w:t>
      </w:r>
      <w:r w:rsidR="009A5BBB">
        <w:t>; (1) k</w:t>
      </w:r>
      <w:r w:rsidR="00AD0405">
        <w:t>oncentrace pozorování: vytýčení problémů, pomůcek, pozorovacích technik</w:t>
      </w:r>
      <w:r w:rsidR="009A5BBB">
        <w:t xml:space="preserve">. (2) </w:t>
      </w:r>
      <w:r w:rsidR="00AD0405">
        <w:t>Vlastní pozorování: slovní nebo písemný popis</w:t>
      </w:r>
      <w:r w:rsidR="009A5BBB">
        <w:t>. (3) M</w:t>
      </w:r>
      <w:r w:rsidR="00AD0405">
        <w:t xml:space="preserve">yšlenkové zpracování získaných poznatků: </w:t>
      </w:r>
      <w:r>
        <w:t>srovnání, systemizace, vyvození pravidel a závěrů</w:t>
      </w:r>
      <w:r w:rsidR="009A5BBB">
        <w:t>. (4) A</w:t>
      </w:r>
      <w:r>
        <w:t xml:space="preserve">plikace v praxi: písemný záznam s nákresem, ověření získaných poznatků </w:t>
      </w:r>
      <w:r>
        <w:fldChar w:fldCharType="begin" w:fldLock="1"/>
      </w:r>
      <w:r w:rsidR="00FA658A">
        <w:instrText>ADDIN CSL_CITATION {"citationItems":[{"id":"ITEM-1","itemData":{"ISBN":"978-80-7367-683-4","author":[{"dropping-particle":"","family":"Trampota","given":"Tomáš","non-dropping-particle":"","parse-names":false,"suffix":""},{"dropping-particle":"","family":"Vojtěchovská","given":"Martina","non-dropping-particle":"","parse-names":false,"suffix":""}],"id":"ITEM-1","issued":{"date-parts":[["2010"]]},"publisher":"Praha: Portál","publisher-place":"Praha","title":"Metody výzkumu médií","type":"book"},"uris":["http://www.mendeley.com/documents/?uuid=87e20d08-8476-4ff5-9980-73fa5b763ca5"]}],"mendeley":{"formattedCitation":"(Trampota &amp; Vojtěchovská, 2010)","plainTextFormattedCitation":"(Trampota &amp; Vojtěchovská, 2010)","previouslyFormattedCitation":"(Trampota &amp; Vojtěchovská, 2010)"},"properties":{"noteIndex":0},"schema":"https://github.com/citation-style-language/schema/raw/master/csl-citation.json"}</w:instrText>
      </w:r>
      <w:r>
        <w:fldChar w:fldCharType="separate"/>
      </w:r>
      <w:r w:rsidRPr="00635D3C">
        <w:rPr>
          <w:noProof/>
        </w:rPr>
        <w:t>(Trampota &amp; Vojtěchovská, 2010)</w:t>
      </w:r>
      <w:r>
        <w:fldChar w:fldCharType="end"/>
      </w:r>
      <w:r>
        <w:t>.</w:t>
      </w:r>
    </w:p>
    <w:p w14:paraId="4C548342" w14:textId="581AE505" w:rsidR="00E539D8" w:rsidRDefault="00E539D8" w:rsidP="00AD0405">
      <w:pPr>
        <w:pStyle w:val="DPNormlnCharCharChar"/>
      </w:pPr>
    </w:p>
    <w:p w14:paraId="1AD0CC75" w14:textId="77777777" w:rsidR="005820E5" w:rsidRDefault="005820E5" w:rsidP="00AD0405">
      <w:pPr>
        <w:pStyle w:val="DPNormlnCharCharChar"/>
      </w:pPr>
    </w:p>
    <w:p w14:paraId="60F0BA38" w14:textId="44E1CADF" w:rsidR="00E539D8" w:rsidRPr="008F0D34" w:rsidRDefault="00E539D8" w:rsidP="006017CF">
      <w:pPr>
        <w:pStyle w:val="DPNadpistetpodkapitoly"/>
      </w:pPr>
      <w:bookmarkStart w:id="29" w:name="_Toc75699896"/>
      <w:r w:rsidRPr="008F0D34">
        <w:t>Analýza</w:t>
      </w:r>
      <w:bookmarkEnd w:id="29"/>
    </w:p>
    <w:p w14:paraId="2530A68E" w14:textId="0756D48B" w:rsidR="00E539D8" w:rsidRPr="00E539D8" w:rsidRDefault="00E539D8" w:rsidP="008F0D34">
      <w:pPr>
        <w:pStyle w:val="DPNormln"/>
      </w:pPr>
      <w:r>
        <w:t xml:space="preserve">„Analýzu kvantitativních dat provádíme pomocí základních procesů, jako je úprava znaků a jejich kódování, třídění 1. stupně, třídění 2. stupně. V první řadě je třeba znovu se podívat na své výzkumné otázky, abychom si mohli představit, co zhruba budeme muset </w:t>
      </w:r>
      <w:r w:rsidR="00FD14B0">
        <w:br/>
      </w:r>
      <w:r>
        <w:t xml:space="preserve">s našimi daty udělat, abychom dostali žádoucí odpovědi. Celá analýza totiž musí probíhat se zaměřením na výzkumné otázky“ </w:t>
      </w:r>
      <w:r>
        <w:fldChar w:fldCharType="begin" w:fldLock="1"/>
      </w:r>
      <w:r w:rsidR="00FA658A">
        <w:instrText>ADDIN CSL_CITATION {"citationItems":[{"id":"ITEM-1","itemData":{"ISBN":"978-80-87-24-0-33-5","author":[{"dropping-particle":"","family":"Olecká","given":"Ivana","non-dropping-particle":"","parse-names":false,"suffix":""},{"dropping-particle":"","family":"Ivanová","given":"Kateřina","non-dropping-particle":"","parse-names":false,"suffix":""}],"id":"ITEM-1","issued":{"date-parts":[["2010"]]},"number-of-pages":"148","publisher":"Olomouc: Karolinum","publisher-place":"Olomouc","title":"Metodologie vědecko-výzkumné činnosti","type":"book"},"uris":["http://www.mendeley.com/documents/?uuid=6915b888-c1e2-4790-91bf-5b4da52a227e"]}],"mendeley":{"formattedCitation":"(Olecká &amp; Ivanová, 2010)","manualFormatting":"(Olecká &amp; Ivanová, 2010, 28)","plainTextFormattedCitation":"(Olecká &amp; Ivanová, 2010)","previouslyFormattedCitation":"(Olecká &amp; Ivanová, 2010)"},"properties":{"noteIndex":0},"schema":"https://github.com/citation-style-language/schema/raw/master/csl-citation.json"}</w:instrText>
      </w:r>
      <w:r>
        <w:fldChar w:fldCharType="separate"/>
      </w:r>
      <w:r w:rsidRPr="00E539D8">
        <w:rPr>
          <w:noProof/>
        </w:rPr>
        <w:t>(Olecká &amp; Ivanová, 2010</w:t>
      </w:r>
      <w:r>
        <w:rPr>
          <w:noProof/>
        </w:rPr>
        <w:t>, 28</w:t>
      </w:r>
      <w:r w:rsidRPr="00E539D8">
        <w:rPr>
          <w:noProof/>
        </w:rPr>
        <w:t>)</w:t>
      </w:r>
      <w:r>
        <w:fldChar w:fldCharType="end"/>
      </w:r>
      <w:r>
        <w:t>.</w:t>
      </w:r>
    </w:p>
    <w:p w14:paraId="61D4CAFA" w14:textId="77777777" w:rsidR="00AD0405" w:rsidRPr="00AD0405" w:rsidRDefault="00AD0405" w:rsidP="00AD0405">
      <w:pPr>
        <w:pStyle w:val="DPNormlnCharCharChar"/>
      </w:pPr>
    </w:p>
    <w:p w14:paraId="6E771689" w14:textId="77777777" w:rsidR="008931A8" w:rsidRDefault="008931A8" w:rsidP="008931A8">
      <w:pPr>
        <w:pStyle w:val="DPNormlnCharCharChar"/>
      </w:pPr>
    </w:p>
    <w:p w14:paraId="3FDE63AA" w14:textId="25E572F0" w:rsidR="007F74D9" w:rsidRPr="00857D4B" w:rsidRDefault="007F74D9" w:rsidP="007F74D9">
      <w:pPr>
        <w:pStyle w:val="DPNadpisdruhpodkapitoly"/>
        <w:sectPr w:rsidR="007F74D9" w:rsidRPr="00857D4B" w:rsidSect="00E90A86">
          <w:pgSz w:w="11906" w:h="16838"/>
          <w:pgMar w:top="1418" w:right="1418" w:bottom="1418" w:left="1418" w:header="709" w:footer="709" w:gutter="454"/>
          <w:cols w:space="708"/>
          <w:docGrid w:linePitch="360"/>
        </w:sectPr>
      </w:pPr>
    </w:p>
    <w:p w14:paraId="51A23DDC" w14:textId="15D5F2A6" w:rsidR="008F4193" w:rsidRDefault="002A4D98" w:rsidP="00707854">
      <w:pPr>
        <w:pStyle w:val="DPNadpiskapitoly"/>
        <w:rPr>
          <w:lang w:eastAsia="zh-CN"/>
        </w:rPr>
      </w:pPr>
      <w:bookmarkStart w:id="30" w:name="_Toc49861660"/>
      <w:bookmarkStart w:id="31" w:name="_Toc75699897"/>
      <w:bookmarkEnd w:id="5"/>
      <w:r>
        <w:rPr>
          <w:lang w:eastAsia="zh-CN"/>
        </w:rPr>
        <w:t>CÍLE</w:t>
      </w:r>
      <w:bookmarkEnd w:id="30"/>
      <w:bookmarkEnd w:id="31"/>
    </w:p>
    <w:p w14:paraId="582BF73D" w14:textId="770E85FE" w:rsidR="003F57D8" w:rsidRDefault="003F57D8" w:rsidP="00035D19">
      <w:pPr>
        <w:pStyle w:val="DPNadpisdruhpodkapitoly"/>
        <w:rPr>
          <w:lang w:eastAsia="zh-CN"/>
        </w:rPr>
      </w:pPr>
      <w:bookmarkStart w:id="32" w:name="_Toc266303726"/>
      <w:bookmarkStart w:id="33" w:name="_Toc49861661"/>
      <w:bookmarkStart w:id="34" w:name="_Toc75699898"/>
      <w:r>
        <w:rPr>
          <w:lang w:eastAsia="zh-CN"/>
        </w:rPr>
        <w:t>Hlavní cíl</w:t>
      </w:r>
      <w:bookmarkEnd w:id="32"/>
      <w:bookmarkEnd w:id="33"/>
      <w:bookmarkEnd w:id="34"/>
    </w:p>
    <w:p w14:paraId="29B8C297" w14:textId="3963F465" w:rsidR="002949D0" w:rsidRPr="00667ADA" w:rsidRDefault="001628DE" w:rsidP="00035D19">
      <w:pPr>
        <w:pStyle w:val="DPNormln"/>
      </w:pPr>
      <w:r>
        <w:t xml:space="preserve">Hlavním cílem práce byla analýza </w:t>
      </w:r>
      <w:r w:rsidR="00020097">
        <w:t xml:space="preserve">přerušení hry pomocí </w:t>
      </w:r>
      <w:r w:rsidR="001E47E4">
        <w:t>faulů během vybraných utkání v házené na mistrovství světa 2021</w:t>
      </w:r>
      <w:r w:rsidR="00AD6857">
        <w:t>.</w:t>
      </w:r>
    </w:p>
    <w:p w14:paraId="300DF61F" w14:textId="77777777" w:rsidR="00B84B52" w:rsidRDefault="00B84B52" w:rsidP="00035D19">
      <w:pPr>
        <w:pStyle w:val="DPNormln"/>
      </w:pPr>
    </w:p>
    <w:p w14:paraId="22A7BFE1" w14:textId="0E8A08E6" w:rsidR="00B84B52" w:rsidRDefault="00B84B52" w:rsidP="00035D19">
      <w:pPr>
        <w:pStyle w:val="DPNadpisdruhpodkapitoly"/>
        <w:rPr>
          <w:lang w:eastAsia="zh-CN"/>
        </w:rPr>
      </w:pPr>
      <w:bookmarkStart w:id="35" w:name="_Toc49861662"/>
      <w:bookmarkStart w:id="36" w:name="_Toc75699899"/>
      <w:r>
        <w:rPr>
          <w:lang w:eastAsia="zh-CN"/>
        </w:rPr>
        <w:t>Dílčí cíle</w:t>
      </w:r>
      <w:bookmarkEnd w:id="35"/>
      <w:bookmarkEnd w:id="36"/>
    </w:p>
    <w:p w14:paraId="608409F6" w14:textId="49638820" w:rsidR="001E47E4" w:rsidRDefault="001E47E4" w:rsidP="001F6ED1">
      <w:pPr>
        <w:pStyle w:val="DPNormln"/>
        <w:numPr>
          <w:ilvl w:val="0"/>
          <w:numId w:val="7"/>
        </w:numPr>
      </w:pPr>
      <w:r>
        <w:t>Kategorizovat fauly</w:t>
      </w:r>
    </w:p>
    <w:p w14:paraId="0A6A1BC7" w14:textId="0B8351B5" w:rsidR="001E47E4" w:rsidRDefault="001E47E4" w:rsidP="001F6ED1">
      <w:pPr>
        <w:pStyle w:val="DPNormln"/>
        <w:numPr>
          <w:ilvl w:val="0"/>
          <w:numId w:val="7"/>
        </w:numPr>
      </w:pPr>
      <w:r>
        <w:t>Připravit záznamový arch</w:t>
      </w:r>
    </w:p>
    <w:p w14:paraId="4A61E895" w14:textId="2940F30E" w:rsidR="001E47E4" w:rsidRDefault="001E47E4" w:rsidP="001F6ED1">
      <w:pPr>
        <w:pStyle w:val="DPNormln"/>
        <w:numPr>
          <w:ilvl w:val="0"/>
          <w:numId w:val="7"/>
        </w:numPr>
      </w:pPr>
      <w:r>
        <w:t>Pozorovat utkání</w:t>
      </w:r>
    </w:p>
    <w:p w14:paraId="3BB928EB" w14:textId="0D4509F5" w:rsidR="001E47E4" w:rsidRDefault="001E47E4" w:rsidP="001F6ED1">
      <w:pPr>
        <w:pStyle w:val="DPNormln"/>
        <w:numPr>
          <w:ilvl w:val="0"/>
          <w:numId w:val="7"/>
        </w:numPr>
      </w:pPr>
      <w:r>
        <w:t>Prové</w:t>
      </w:r>
      <w:r w:rsidR="00FB540E">
        <w:t>s</w:t>
      </w:r>
      <w:r>
        <w:t>t analýzu dat</w:t>
      </w:r>
    </w:p>
    <w:p w14:paraId="1E3064C0" w14:textId="6C96689E" w:rsidR="001E47E4" w:rsidRPr="001E47E4" w:rsidRDefault="001E47E4" w:rsidP="001F6ED1">
      <w:pPr>
        <w:pStyle w:val="DPNormln"/>
        <w:numPr>
          <w:ilvl w:val="0"/>
          <w:numId w:val="7"/>
        </w:numPr>
      </w:pPr>
      <w:r>
        <w:t>Prové</w:t>
      </w:r>
      <w:r w:rsidR="00FB540E">
        <w:t>s</w:t>
      </w:r>
      <w:r>
        <w:t>t syntézu dat</w:t>
      </w:r>
    </w:p>
    <w:p w14:paraId="57C3D332" w14:textId="77777777" w:rsidR="001E47E4" w:rsidRPr="001E47E4" w:rsidRDefault="001E47E4" w:rsidP="001E47E4">
      <w:pPr>
        <w:pStyle w:val="DPNormlnCharCharChar"/>
        <w:ind w:left="431" w:firstLine="0"/>
      </w:pPr>
    </w:p>
    <w:p w14:paraId="29F2B931" w14:textId="2307189D" w:rsidR="001628DE" w:rsidRDefault="008E6DF0" w:rsidP="008E6DF0">
      <w:pPr>
        <w:pStyle w:val="DPNadpisdruhpodkapitoly"/>
      </w:pPr>
      <w:bookmarkStart w:id="37" w:name="_Toc75699900"/>
      <w:r>
        <w:t>Výzkumné otázky</w:t>
      </w:r>
      <w:bookmarkEnd w:id="37"/>
    </w:p>
    <w:p w14:paraId="572212E6" w14:textId="2D6E1102" w:rsidR="001E47E4" w:rsidRDefault="00020097" w:rsidP="008F0D34">
      <w:pPr>
        <w:pStyle w:val="DPNormln"/>
      </w:pPr>
      <w:r>
        <w:t>Vyhraje ve sledovaných utkáních tým, který vícekrát za utkání fauluje?</w:t>
      </w:r>
    </w:p>
    <w:p w14:paraId="2612196D" w14:textId="06A202C6" w:rsidR="001E47E4" w:rsidRPr="001E47E4" w:rsidRDefault="001E47E4" w:rsidP="008F0D34">
      <w:pPr>
        <w:pStyle w:val="DPNormln"/>
      </w:pPr>
      <w:r>
        <w:t xml:space="preserve">Který herní post </w:t>
      </w:r>
      <w:r w:rsidR="00020097">
        <w:t xml:space="preserve">v utkání </w:t>
      </w:r>
      <w:r>
        <w:t>nejvíce fauluje?</w:t>
      </w:r>
    </w:p>
    <w:p w14:paraId="4E278474" w14:textId="77777777" w:rsidR="008E6DF0" w:rsidRPr="008E6DF0" w:rsidRDefault="008E6DF0" w:rsidP="00EC6F06">
      <w:pPr>
        <w:pStyle w:val="DPNormlnCharCharChar"/>
        <w:ind w:firstLine="0"/>
      </w:pPr>
    </w:p>
    <w:p w14:paraId="698DC12D" w14:textId="488564D4" w:rsidR="00F3062C" w:rsidRDefault="008E6DF0" w:rsidP="00F3062C">
      <w:pPr>
        <w:pStyle w:val="DPNadpisdruhpodkapitoly"/>
      </w:pPr>
      <w:bookmarkStart w:id="38" w:name="_Toc75699901"/>
      <w:r>
        <w:t>Úkoly práce</w:t>
      </w:r>
      <w:bookmarkStart w:id="39" w:name="_Toc266273723"/>
      <w:bookmarkEnd w:id="38"/>
    </w:p>
    <w:p w14:paraId="407A05E3" w14:textId="257E73F2" w:rsidR="001E47E4" w:rsidRDefault="001E47E4" w:rsidP="008F0D34">
      <w:pPr>
        <w:pStyle w:val="DPNormln"/>
      </w:pPr>
      <w:r>
        <w:t>Zajistit si video záznamy.</w:t>
      </w:r>
    </w:p>
    <w:p w14:paraId="7C8D2D2A" w14:textId="76DE75E2" w:rsidR="00F3062C" w:rsidRPr="00F3062C" w:rsidRDefault="003111C7" w:rsidP="008F0D34">
      <w:pPr>
        <w:pStyle w:val="DPNormln"/>
        <w:sectPr w:rsidR="00F3062C" w:rsidRPr="00F3062C" w:rsidSect="00E90A86">
          <w:pgSz w:w="11906" w:h="16838"/>
          <w:pgMar w:top="1418" w:right="1418" w:bottom="1418" w:left="1418" w:header="708" w:footer="708" w:gutter="454"/>
          <w:cols w:space="708"/>
          <w:docGrid w:linePitch="360"/>
        </w:sectPr>
      </w:pPr>
      <w:r>
        <w:t>Analyzovat odbornou literaturu</w:t>
      </w:r>
      <w:r w:rsidR="00AD6857">
        <w:t>.</w:t>
      </w:r>
    </w:p>
    <w:p w14:paraId="62AD46AC" w14:textId="1BF5765A" w:rsidR="00D65D15" w:rsidRPr="002949D0" w:rsidRDefault="008F4193" w:rsidP="004F42F6">
      <w:pPr>
        <w:pStyle w:val="DPNadpiskapitoly"/>
        <w:rPr>
          <w:lang w:eastAsia="zh-CN"/>
        </w:rPr>
      </w:pPr>
      <w:bookmarkStart w:id="40" w:name="_Toc49861663"/>
      <w:bookmarkStart w:id="41" w:name="_Toc75699902"/>
      <w:r>
        <w:rPr>
          <w:lang w:eastAsia="zh-CN"/>
        </w:rPr>
        <w:t>METODIKA</w:t>
      </w:r>
      <w:bookmarkEnd w:id="39"/>
      <w:bookmarkEnd w:id="40"/>
      <w:bookmarkEnd w:id="41"/>
    </w:p>
    <w:p w14:paraId="119BEEB5" w14:textId="3541384B" w:rsidR="00312E81" w:rsidRDefault="000C0338" w:rsidP="00312E81">
      <w:pPr>
        <w:pStyle w:val="DPNadpisdruhpodkapitoly"/>
      </w:pPr>
      <w:bookmarkStart w:id="42" w:name="_Toc75699903"/>
      <w:r>
        <w:t>Charakteristika výzkum</w:t>
      </w:r>
      <w:r w:rsidR="00C95540">
        <w:t>ného souboru</w:t>
      </w:r>
      <w:bookmarkEnd w:id="42"/>
    </w:p>
    <w:p w14:paraId="2B31BBCB" w14:textId="3862B52D" w:rsidR="00B01F04" w:rsidRDefault="00BE3143" w:rsidP="008F0D34">
      <w:pPr>
        <w:pStyle w:val="DPNormln"/>
      </w:pPr>
      <w:r>
        <w:t xml:space="preserve">Tým Francie reprezentovalo 20 hráčů. </w:t>
      </w:r>
      <w:r w:rsidR="003C4FD7">
        <w:t xml:space="preserve">Průměrný věk hráčů byl </w:t>
      </w:r>
      <w:r w:rsidR="005333B2">
        <w:t>30</w:t>
      </w:r>
      <w:r w:rsidR="003C4FD7">
        <w:t xml:space="preserve"> </w:t>
      </w:r>
      <w:r>
        <w:t>let</w:t>
      </w:r>
      <w:r w:rsidR="003C4FD7">
        <w:t xml:space="preserve">. Průměrná výška </w:t>
      </w:r>
      <w:r>
        <w:t xml:space="preserve">byla </w:t>
      </w:r>
      <w:r w:rsidR="003C4FD7">
        <w:t>19</w:t>
      </w:r>
      <w:r w:rsidR="005333B2">
        <w:t>0</w:t>
      </w:r>
      <w:r w:rsidR="006F4B41">
        <w:t>,3</w:t>
      </w:r>
      <w:r w:rsidR="003C4FD7">
        <w:t xml:space="preserve"> cm a průměrná </w:t>
      </w:r>
      <w:r w:rsidR="001E47E4">
        <w:t>hmotnost</w:t>
      </w:r>
      <w:r w:rsidR="003C4FD7">
        <w:t xml:space="preserve"> 9</w:t>
      </w:r>
      <w:r w:rsidR="006F4B41">
        <w:t>2,5</w:t>
      </w:r>
      <w:r w:rsidR="005333B2">
        <w:t xml:space="preserve"> </w:t>
      </w:r>
      <w:r w:rsidR="003C4FD7">
        <w:t>kg. BMI družstva bylo 25,</w:t>
      </w:r>
      <w:r w:rsidR="006F4B41">
        <w:t>2</w:t>
      </w:r>
      <w:r w:rsidR="003C4FD7">
        <w:t xml:space="preserve"> kg/m2.</w:t>
      </w:r>
    </w:p>
    <w:p w14:paraId="5351D8D6" w14:textId="1FD0D064" w:rsidR="00946BD6" w:rsidRPr="00946BD6" w:rsidRDefault="00946BD6" w:rsidP="00FD14B0">
      <w:pPr>
        <w:pStyle w:val="DPTabulky"/>
        <w:numPr>
          <w:ilvl w:val="0"/>
          <w:numId w:val="0"/>
        </w:numPr>
      </w:pPr>
    </w:p>
    <w:tbl>
      <w:tblPr>
        <w:tblStyle w:val="Mkatabulky"/>
        <w:tblW w:w="0" w:type="auto"/>
        <w:tblInd w:w="-289" w:type="dxa"/>
        <w:tblLook w:val="04A0" w:firstRow="1" w:lastRow="0" w:firstColumn="1" w:lastColumn="0" w:noHBand="0" w:noVBand="1"/>
      </w:tblPr>
      <w:tblGrid>
        <w:gridCol w:w="2269"/>
        <w:gridCol w:w="343"/>
        <w:gridCol w:w="1418"/>
        <w:gridCol w:w="1417"/>
        <w:gridCol w:w="1701"/>
        <w:gridCol w:w="1560"/>
      </w:tblGrid>
      <w:tr w:rsidR="005333B2" w14:paraId="5D9C1963" w14:textId="77777777" w:rsidTr="00020097">
        <w:tc>
          <w:tcPr>
            <w:tcW w:w="2269" w:type="dxa"/>
          </w:tcPr>
          <w:p w14:paraId="710338DD" w14:textId="77777777" w:rsidR="005333B2" w:rsidRDefault="005333B2" w:rsidP="00903A16">
            <w:pPr>
              <w:pStyle w:val="DPNormln"/>
              <w:ind w:firstLine="0"/>
              <w:rPr>
                <w:lang w:eastAsia="en-US"/>
              </w:rPr>
            </w:pPr>
            <w:bookmarkStart w:id="43" w:name="_Hlk74906140"/>
            <w:r>
              <w:rPr>
                <w:lang w:eastAsia="en-US"/>
              </w:rPr>
              <w:t>Hráč</w:t>
            </w:r>
          </w:p>
        </w:tc>
        <w:tc>
          <w:tcPr>
            <w:tcW w:w="343" w:type="dxa"/>
          </w:tcPr>
          <w:p w14:paraId="23A96422" w14:textId="77777777" w:rsidR="005333B2" w:rsidRDefault="005333B2" w:rsidP="00903A16">
            <w:pPr>
              <w:pStyle w:val="DPNormln"/>
              <w:ind w:firstLine="0"/>
              <w:rPr>
                <w:lang w:eastAsia="en-US"/>
              </w:rPr>
            </w:pPr>
            <w:r>
              <w:rPr>
                <w:lang w:eastAsia="en-US"/>
              </w:rPr>
              <w:t>n</w:t>
            </w:r>
          </w:p>
        </w:tc>
        <w:tc>
          <w:tcPr>
            <w:tcW w:w="1418" w:type="dxa"/>
          </w:tcPr>
          <w:p w14:paraId="34732AEB" w14:textId="77777777" w:rsidR="005333B2" w:rsidRDefault="005333B2" w:rsidP="00903A16">
            <w:pPr>
              <w:pStyle w:val="DPNormln"/>
              <w:ind w:firstLine="0"/>
              <w:rPr>
                <w:lang w:eastAsia="en-US"/>
              </w:rPr>
            </w:pPr>
            <w:r>
              <w:rPr>
                <w:lang w:eastAsia="en-US"/>
              </w:rPr>
              <w:t>Věk</w:t>
            </w:r>
          </w:p>
        </w:tc>
        <w:tc>
          <w:tcPr>
            <w:tcW w:w="1417" w:type="dxa"/>
          </w:tcPr>
          <w:p w14:paraId="4142468C" w14:textId="77777777" w:rsidR="005333B2" w:rsidRDefault="005333B2" w:rsidP="00903A16">
            <w:pPr>
              <w:pStyle w:val="DPNormln"/>
              <w:ind w:firstLine="0"/>
              <w:rPr>
                <w:lang w:eastAsia="en-US"/>
              </w:rPr>
            </w:pPr>
            <w:r>
              <w:rPr>
                <w:lang w:eastAsia="en-US"/>
              </w:rPr>
              <w:t>Výška (cm)</w:t>
            </w:r>
          </w:p>
        </w:tc>
        <w:tc>
          <w:tcPr>
            <w:tcW w:w="1701" w:type="dxa"/>
          </w:tcPr>
          <w:p w14:paraId="26994626" w14:textId="77777777" w:rsidR="005333B2" w:rsidRDefault="005333B2" w:rsidP="00903A16">
            <w:pPr>
              <w:pStyle w:val="DPNormln"/>
              <w:ind w:firstLine="0"/>
              <w:rPr>
                <w:lang w:eastAsia="en-US"/>
              </w:rPr>
            </w:pPr>
            <w:r>
              <w:rPr>
                <w:lang w:eastAsia="en-US"/>
              </w:rPr>
              <w:t>Hmotnost (kg)</w:t>
            </w:r>
          </w:p>
        </w:tc>
        <w:tc>
          <w:tcPr>
            <w:tcW w:w="1560" w:type="dxa"/>
          </w:tcPr>
          <w:p w14:paraId="6124D8C0" w14:textId="77777777" w:rsidR="005333B2" w:rsidRDefault="005333B2" w:rsidP="00903A16">
            <w:pPr>
              <w:pStyle w:val="DPNormln"/>
              <w:ind w:firstLine="0"/>
              <w:rPr>
                <w:lang w:eastAsia="en-US"/>
              </w:rPr>
            </w:pPr>
            <w:r>
              <w:rPr>
                <w:lang w:eastAsia="en-US"/>
              </w:rPr>
              <w:t>BMI (kg/m2)</w:t>
            </w:r>
          </w:p>
        </w:tc>
      </w:tr>
      <w:tr w:rsidR="005333B2" w14:paraId="254455D7" w14:textId="77777777" w:rsidTr="00020097">
        <w:tc>
          <w:tcPr>
            <w:tcW w:w="2269" w:type="dxa"/>
          </w:tcPr>
          <w:p w14:paraId="4886CA6C" w14:textId="77777777" w:rsidR="005333B2" w:rsidRDefault="005333B2" w:rsidP="00903A16">
            <w:pPr>
              <w:pStyle w:val="DPNormln"/>
              <w:ind w:firstLine="0"/>
              <w:rPr>
                <w:lang w:eastAsia="en-US"/>
              </w:rPr>
            </w:pPr>
            <w:r>
              <w:t>Brankáři</w:t>
            </w:r>
          </w:p>
        </w:tc>
        <w:tc>
          <w:tcPr>
            <w:tcW w:w="343" w:type="dxa"/>
          </w:tcPr>
          <w:p w14:paraId="76107ACE" w14:textId="77777777" w:rsidR="005333B2" w:rsidRDefault="005333B2" w:rsidP="00903A16">
            <w:pPr>
              <w:pStyle w:val="DPNormln"/>
              <w:ind w:firstLine="0"/>
              <w:rPr>
                <w:lang w:eastAsia="en-US"/>
              </w:rPr>
            </w:pPr>
            <w:r>
              <w:rPr>
                <w:lang w:eastAsia="en-US"/>
              </w:rPr>
              <w:t>3</w:t>
            </w:r>
          </w:p>
        </w:tc>
        <w:tc>
          <w:tcPr>
            <w:tcW w:w="1418" w:type="dxa"/>
          </w:tcPr>
          <w:p w14:paraId="71442E6A" w14:textId="77777777" w:rsidR="005333B2" w:rsidRDefault="005333B2" w:rsidP="00903A16">
            <w:pPr>
              <w:pStyle w:val="DPNormln"/>
              <w:ind w:firstLine="0"/>
              <w:rPr>
                <w:lang w:eastAsia="en-US"/>
              </w:rPr>
            </w:pPr>
            <w:r>
              <w:rPr>
                <w:lang w:eastAsia="en-US"/>
              </w:rPr>
              <w:t>34</w:t>
            </w:r>
          </w:p>
        </w:tc>
        <w:tc>
          <w:tcPr>
            <w:tcW w:w="1417" w:type="dxa"/>
          </w:tcPr>
          <w:p w14:paraId="5FB582D4" w14:textId="7B5C039C" w:rsidR="005333B2" w:rsidRDefault="005333B2" w:rsidP="00903A16">
            <w:pPr>
              <w:pStyle w:val="DPNormln"/>
              <w:ind w:firstLine="0"/>
              <w:rPr>
                <w:lang w:eastAsia="en-US"/>
              </w:rPr>
            </w:pPr>
            <w:r>
              <w:rPr>
                <w:lang w:eastAsia="en-US"/>
              </w:rPr>
              <w:t>185</w:t>
            </w:r>
            <w:r w:rsidR="004A07CC">
              <w:rPr>
                <w:lang w:eastAsia="en-US"/>
              </w:rPr>
              <w:t>,4</w:t>
            </w:r>
          </w:p>
        </w:tc>
        <w:tc>
          <w:tcPr>
            <w:tcW w:w="1701" w:type="dxa"/>
          </w:tcPr>
          <w:p w14:paraId="5168F5A0" w14:textId="3112E8CB" w:rsidR="005333B2" w:rsidRDefault="004A07CC" w:rsidP="00903A16">
            <w:pPr>
              <w:pStyle w:val="DPNormln"/>
              <w:ind w:firstLine="0"/>
              <w:rPr>
                <w:lang w:eastAsia="en-US"/>
              </w:rPr>
            </w:pPr>
            <w:r>
              <w:rPr>
                <w:lang w:eastAsia="en-US"/>
              </w:rPr>
              <w:t>89,7</w:t>
            </w:r>
          </w:p>
        </w:tc>
        <w:tc>
          <w:tcPr>
            <w:tcW w:w="1560" w:type="dxa"/>
          </w:tcPr>
          <w:p w14:paraId="42A3E992" w14:textId="360FBAC0" w:rsidR="005333B2" w:rsidRDefault="005333B2" w:rsidP="00903A16">
            <w:pPr>
              <w:pStyle w:val="DPNormln"/>
              <w:ind w:firstLine="0"/>
              <w:rPr>
                <w:lang w:eastAsia="en-US"/>
              </w:rPr>
            </w:pPr>
            <w:r>
              <w:rPr>
                <w:lang w:eastAsia="en-US"/>
              </w:rPr>
              <w:t>26</w:t>
            </w:r>
            <w:r w:rsidR="00784036">
              <w:rPr>
                <w:lang w:eastAsia="en-US"/>
              </w:rPr>
              <w:t>,1</w:t>
            </w:r>
          </w:p>
        </w:tc>
      </w:tr>
      <w:tr w:rsidR="005333B2" w14:paraId="316DF63E" w14:textId="77777777" w:rsidTr="00020097">
        <w:tc>
          <w:tcPr>
            <w:tcW w:w="2269" w:type="dxa"/>
          </w:tcPr>
          <w:p w14:paraId="499DDDBD" w14:textId="77777777" w:rsidR="005333B2" w:rsidRDefault="005333B2" w:rsidP="00903A16">
            <w:pPr>
              <w:pStyle w:val="DPNormln"/>
              <w:ind w:firstLine="0"/>
              <w:rPr>
                <w:lang w:eastAsia="en-US"/>
              </w:rPr>
            </w:pPr>
            <w:r>
              <w:t>Levá křídla</w:t>
            </w:r>
          </w:p>
        </w:tc>
        <w:tc>
          <w:tcPr>
            <w:tcW w:w="343" w:type="dxa"/>
          </w:tcPr>
          <w:p w14:paraId="4850842F" w14:textId="77777777" w:rsidR="005333B2" w:rsidRDefault="005333B2" w:rsidP="00903A16">
            <w:pPr>
              <w:pStyle w:val="DPNormln"/>
              <w:ind w:firstLine="0"/>
              <w:rPr>
                <w:lang w:eastAsia="en-US"/>
              </w:rPr>
            </w:pPr>
            <w:r>
              <w:rPr>
                <w:lang w:eastAsia="en-US"/>
              </w:rPr>
              <w:t>2</w:t>
            </w:r>
          </w:p>
        </w:tc>
        <w:tc>
          <w:tcPr>
            <w:tcW w:w="1418" w:type="dxa"/>
          </w:tcPr>
          <w:p w14:paraId="53EBE7D3" w14:textId="77777777" w:rsidR="005333B2" w:rsidRDefault="005333B2" w:rsidP="00903A16">
            <w:pPr>
              <w:pStyle w:val="DPNormln"/>
              <w:ind w:firstLine="0"/>
              <w:rPr>
                <w:lang w:eastAsia="en-US"/>
              </w:rPr>
            </w:pPr>
            <w:r>
              <w:rPr>
                <w:lang w:eastAsia="en-US"/>
              </w:rPr>
              <w:t>33</w:t>
            </w:r>
          </w:p>
        </w:tc>
        <w:tc>
          <w:tcPr>
            <w:tcW w:w="1417" w:type="dxa"/>
          </w:tcPr>
          <w:p w14:paraId="1C2960F2" w14:textId="77C95210" w:rsidR="005333B2" w:rsidRDefault="005333B2" w:rsidP="00903A16">
            <w:pPr>
              <w:pStyle w:val="DPNormln"/>
              <w:ind w:firstLine="0"/>
              <w:rPr>
                <w:lang w:eastAsia="en-US"/>
              </w:rPr>
            </w:pPr>
            <w:r>
              <w:rPr>
                <w:lang w:eastAsia="en-US"/>
              </w:rPr>
              <w:t>18</w:t>
            </w:r>
            <w:r w:rsidR="004A07CC">
              <w:rPr>
                <w:lang w:eastAsia="en-US"/>
              </w:rPr>
              <w:t>1,5</w:t>
            </w:r>
          </w:p>
        </w:tc>
        <w:tc>
          <w:tcPr>
            <w:tcW w:w="1701" w:type="dxa"/>
          </w:tcPr>
          <w:p w14:paraId="7A78EED7" w14:textId="54EDD17C" w:rsidR="005333B2" w:rsidRDefault="005333B2" w:rsidP="00903A16">
            <w:pPr>
              <w:pStyle w:val="DPNormln"/>
              <w:ind w:firstLine="0"/>
              <w:rPr>
                <w:lang w:eastAsia="en-US"/>
              </w:rPr>
            </w:pPr>
            <w:r>
              <w:rPr>
                <w:lang w:eastAsia="en-US"/>
              </w:rPr>
              <w:t>7</w:t>
            </w:r>
            <w:r w:rsidR="004A07CC">
              <w:rPr>
                <w:lang w:eastAsia="en-US"/>
              </w:rPr>
              <w:t>6,5</w:t>
            </w:r>
          </w:p>
        </w:tc>
        <w:tc>
          <w:tcPr>
            <w:tcW w:w="1560" w:type="dxa"/>
          </w:tcPr>
          <w:p w14:paraId="0C6FA086" w14:textId="7DA6A0F2" w:rsidR="005333B2" w:rsidRDefault="005333B2" w:rsidP="00903A16">
            <w:pPr>
              <w:pStyle w:val="DPNormln"/>
              <w:ind w:firstLine="0"/>
              <w:rPr>
                <w:lang w:eastAsia="en-US"/>
              </w:rPr>
            </w:pPr>
            <w:r>
              <w:rPr>
                <w:lang w:eastAsia="en-US"/>
              </w:rPr>
              <w:t>23</w:t>
            </w:r>
            <w:r w:rsidR="00784036">
              <w:rPr>
                <w:lang w:eastAsia="en-US"/>
              </w:rPr>
              <w:t>,2</w:t>
            </w:r>
          </w:p>
        </w:tc>
      </w:tr>
      <w:tr w:rsidR="005333B2" w14:paraId="6E1B8E4E" w14:textId="77777777" w:rsidTr="00020097">
        <w:tc>
          <w:tcPr>
            <w:tcW w:w="2269" w:type="dxa"/>
          </w:tcPr>
          <w:p w14:paraId="628C7FE3" w14:textId="77777777" w:rsidR="005333B2" w:rsidRDefault="005333B2" w:rsidP="00903A16">
            <w:pPr>
              <w:pStyle w:val="DPNormln"/>
              <w:ind w:firstLine="0"/>
              <w:rPr>
                <w:lang w:eastAsia="en-US"/>
              </w:rPr>
            </w:pPr>
            <w:r>
              <w:t>Pravá křídla</w:t>
            </w:r>
          </w:p>
        </w:tc>
        <w:tc>
          <w:tcPr>
            <w:tcW w:w="343" w:type="dxa"/>
          </w:tcPr>
          <w:p w14:paraId="43131FBA" w14:textId="77777777" w:rsidR="005333B2" w:rsidRDefault="005333B2" w:rsidP="00903A16">
            <w:pPr>
              <w:pStyle w:val="DPNormln"/>
              <w:ind w:firstLine="0"/>
              <w:rPr>
                <w:lang w:eastAsia="en-US"/>
              </w:rPr>
            </w:pPr>
            <w:r>
              <w:rPr>
                <w:lang w:eastAsia="en-US"/>
              </w:rPr>
              <w:t>3</w:t>
            </w:r>
          </w:p>
        </w:tc>
        <w:tc>
          <w:tcPr>
            <w:tcW w:w="1418" w:type="dxa"/>
          </w:tcPr>
          <w:p w14:paraId="4FB4EA80" w14:textId="77777777" w:rsidR="005333B2" w:rsidRDefault="005333B2" w:rsidP="00903A16">
            <w:pPr>
              <w:pStyle w:val="DPNormln"/>
              <w:ind w:firstLine="0"/>
              <w:rPr>
                <w:lang w:eastAsia="en-US"/>
              </w:rPr>
            </w:pPr>
            <w:r>
              <w:rPr>
                <w:lang w:eastAsia="en-US"/>
              </w:rPr>
              <w:t>30</w:t>
            </w:r>
          </w:p>
        </w:tc>
        <w:tc>
          <w:tcPr>
            <w:tcW w:w="1417" w:type="dxa"/>
          </w:tcPr>
          <w:p w14:paraId="6A9518B9" w14:textId="77777777" w:rsidR="005333B2" w:rsidRDefault="005333B2" w:rsidP="00903A16">
            <w:pPr>
              <w:pStyle w:val="DPNormln"/>
              <w:ind w:firstLine="0"/>
              <w:rPr>
                <w:lang w:eastAsia="en-US"/>
              </w:rPr>
            </w:pPr>
            <w:r>
              <w:rPr>
                <w:lang w:eastAsia="en-US"/>
              </w:rPr>
              <w:t>187</w:t>
            </w:r>
          </w:p>
        </w:tc>
        <w:tc>
          <w:tcPr>
            <w:tcW w:w="1701" w:type="dxa"/>
          </w:tcPr>
          <w:p w14:paraId="74E26472" w14:textId="5DEFD223" w:rsidR="005333B2" w:rsidRDefault="005333B2" w:rsidP="00903A16">
            <w:pPr>
              <w:pStyle w:val="DPNormln"/>
              <w:ind w:firstLine="0"/>
              <w:rPr>
                <w:lang w:eastAsia="en-US"/>
              </w:rPr>
            </w:pPr>
            <w:r>
              <w:rPr>
                <w:lang w:eastAsia="en-US"/>
              </w:rPr>
              <w:t>8</w:t>
            </w:r>
            <w:r w:rsidR="004A07CC">
              <w:rPr>
                <w:lang w:eastAsia="en-US"/>
              </w:rPr>
              <w:t>7,7</w:t>
            </w:r>
          </w:p>
        </w:tc>
        <w:tc>
          <w:tcPr>
            <w:tcW w:w="1560" w:type="dxa"/>
          </w:tcPr>
          <w:p w14:paraId="2C345131" w14:textId="65B5E397" w:rsidR="005333B2" w:rsidRDefault="005333B2" w:rsidP="00903A16">
            <w:pPr>
              <w:pStyle w:val="DPNormln"/>
              <w:ind w:firstLine="0"/>
              <w:rPr>
                <w:lang w:eastAsia="en-US"/>
              </w:rPr>
            </w:pPr>
            <w:r>
              <w:rPr>
                <w:lang w:eastAsia="en-US"/>
              </w:rPr>
              <w:t>25</w:t>
            </w:r>
            <w:r w:rsidR="00784036">
              <w:rPr>
                <w:lang w:eastAsia="en-US"/>
              </w:rPr>
              <w:t>,1</w:t>
            </w:r>
          </w:p>
        </w:tc>
      </w:tr>
      <w:tr w:rsidR="005333B2" w14:paraId="12CFA2A1" w14:textId="77777777" w:rsidTr="00020097">
        <w:tc>
          <w:tcPr>
            <w:tcW w:w="2269" w:type="dxa"/>
          </w:tcPr>
          <w:p w14:paraId="322F2772" w14:textId="77777777" w:rsidR="005333B2" w:rsidRDefault="005333B2" w:rsidP="00903A16">
            <w:pPr>
              <w:pStyle w:val="DPNormln"/>
              <w:ind w:firstLine="0"/>
              <w:rPr>
                <w:lang w:eastAsia="en-US"/>
              </w:rPr>
            </w:pPr>
            <w:r>
              <w:t>Levé spojky</w:t>
            </w:r>
          </w:p>
        </w:tc>
        <w:tc>
          <w:tcPr>
            <w:tcW w:w="343" w:type="dxa"/>
          </w:tcPr>
          <w:p w14:paraId="56090379" w14:textId="77777777" w:rsidR="005333B2" w:rsidRDefault="005333B2" w:rsidP="00903A16">
            <w:pPr>
              <w:pStyle w:val="DPNormln"/>
              <w:ind w:firstLine="0"/>
              <w:rPr>
                <w:lang w:eastAsia="en-US"/>
              </w:rPr>
            </w:pPr>
            <w:r>
              <w:rPr>
                <w:lang w:eastAsia="en-US"/>
              </w:rPr>
              <w:t>3</w:t>
            </w:r>
          </w:p>
        </w:tc>
        <w:tc>
          <w:tcPr>
            <w:tcW w:w="1418" w:type="dxa"/>
          </w:tcPr>
          <w:p w14:paraId="32D7289A" w14:textId="77777777" w:rsidR="005333B2" w:rsidRDefault="005333B2" w:rsidP="00903A16">
            <w:pPr>
              <w:pStyle w:val="DPNormln"/>
              <w:ind w:firstLine="0"/>
              <w:rPr>
                <w:lang w:eastAsia="en-US"/>
              </w:rPr>
            </w:pPr>
            <w:r>
              <w:rPr>
                <w:lang w:eastAsia="en-US"/>
              </w:rPr>
              <w:t>28</w:t>
            </w:r>
          </w:p>
        </w:tc>
        <w:tc>
          <w:tcPr>
            <w:tcW w:w="1417" w:type="dxa"/>
          </w:tcPr>
          <w:p w14:paraId="033D6827" w14:textId="77777777" w:rsidR="005333B2" w:rsidRDefault="005333B2" w:rsidP="00903A16">
            <w:pPr>
              <w:pStyle w:val="DPNormln"/>
              <w:ind w:firstLine="0"/>
              <w:rPr>
                <w:lang w:eastAsia="en-US"/>
              </w:rPr>
            </w:pPr>
            <w:r>
              <w:rPr>
                <w:lang w:eastAsia="en-US"/>
              </w:rPr>
              <w:t>195</w:t>
            </w:r>
          </w:p>
        </w:tc>
        <w:tc>
          <w:tcPr>
            <w:tcW w:w="1701" w:type="dxa"/>
          </w:tcPr>
          <w:p w14:paraId="65D1493A" w14:textId="1D475703" w:rsidR="005333B2" w:rsidRDefault="005333B2" w:rsidP="00903A16">
            <w:pPr>
              <w:pStyle w:val="DPNormln"/>
              <w:ind w:firstLine="0"/>
              <w:rPr>
                <w:lang w:eastAsia="en-US"/>
              </w:rPr>
            </w:pPr>
            <w:r>
              <w:rPr>
                <w:lang w:eastAsia="en-US"/>
              </w:rPr>
              <w:t>10</w:t>
            </w:r>
            <w:r w:rsidR="004A07CC">
              <w:rPr>
                <w:lang w:eastAsia="en-US"/>
              </w:rPr>
              <w:t>1,7</w:t>
            </w:r>
          </w:p>
        </w:tc>
        <w:tc>
          <w:tcPr>
            <w:tcW w:w="1560" w:type="dxa"/>
          </w:tcPr>
          <w:p w14:paraId="28F32498" w14:textId="033C01AB" w:rsidR="005333B2" w:rsidRDefault="005333B2" w:rsidP="00903A16">
            <w:pPr>
              <w:pStyle w:val="DPNormln"/>
              <w:ind w:firstLine="0"/>
              <w:rPr>
                <w:lang w:eastAsia="en-US"/>
              </w:rPr>
            </w:pPr>
            <w:r>
              <w:rPr>
                <w:lang w:eastAsia="en-US"/>
              </w:rPr>
              <w:t>2</w:t>
            </w:r>
            <w:r w:rsidR="00784036">
              <w:rPr>
                <w:lang w:eastAsia="en-US"/>
              </w:rPr>
              <w:t>6,8</w:t>
            </w:r>
          </w:p>
        </w:tc>
      </w:tr>
      <w:tr w:rsidR="005333B2" w14:paraId="4B497D8D" w14:textId="77777777" w:rsidTr="00020097">
        <w:tc>
          <w:tcPr>
            <w:tcW w:w="2269" w:type="dxa"/>
          </w:tcPr>
          <w:p w14:paraId="429EB1EF" w14:textId="77777777" w:rsidR="005333B2" w:rsidRDefault="005333B2" w:rsidP="00903A16">
            <w:pPr>
              <w:pStyle w:val="DPNormln"/>
              <w:ind w:firstLine="0"/>
              <w:rPr>
                <w:lang w:eastAsia="en-US"/>
              </w:rPr>
            </w:pPr>
            <w:r>
              <w:t>Pravé spojky</w:t>
            </w:r>
          </w:p>
        </w:tc>
        <w:tc>
          <w:tcPr>
            <w:tcW w:w="343" w:type="dxa"/>
          </w:tcPr>
          <w:p w14:paraId="5D1D078C" w14:textId="77777777" w:rsidR="005333B2" w:rsidRDefault="005333B2" w:rsidP="00903A16">
            <w:pPr>
              <w:pStyle w:val="DPNormln"/>
              <w:ind w:firstLine="0"/>
              <w:rPr>
                <w:lang w:eastAsia="en-US"/>
              </w:rPr>
            </w:pPr>
            <w:r>
              <w:rPr>
                <w:lang w:eastAsia="en-US"/>
              </w:rPr>
              <w:t>4</w:t>
            </w:r>
          </w:p>
        </w:tc>
        <w:tc>
          <w:tcPr>
            <w:tcW w:w="1418" w:type="dxa"/>
          </w:tcPr>
          <w:p w14:paraId="3DB76B03" w14:textId="77777777" w:rsidR="005333B2" w:rsidRDefault="005333B2" w:rsidP="00903A16">
            <w:pPr>
              <w:pStyle w:val="DPNormln"/>
              <w:ind w:firstLine="0"/>
              <w:rPr>
                <w:lang w:eastAsia="en-US"/>
              </w:rPr>
            </w:pPr>
            <w:r>
              <w:rPr>
                <w:lang w:eastAsia="en-US"/>
              </w:rPr>
              <w:t>26</w:t>
            </w:r>
          </w:p>
        </w:tc>
        <w:tc>
          <w:tcPr>
            <w:tcW w:w="1417" w:type="dxa"/>
          </w:tcPr>
          <w:p w14:paraId="4091342C" w14:textId="3A7AA380" w:rsidR="005333B2" w:rsidRDefault="005333B2" w:rsidP="00903A16">
            <w:pPr>
              <w:pStyle w:val="DPNormln"/>
              <w:ind w:firstLine="0"/>
              <w:rPr>
                <w:lang w:eastAsia="en-US"/>
              </w:rPr>
            </w:pPr>
            <w:r>
              <w:rPr>
                <w:lang w:eastAsia="en-US"/>
              </w:rPr>
              <w:t>195</w:t>
            </w:r>
            <w:r w:rsidR="004A07CC">
              <w:rPr>
                <w:lang w:eastAsia="en-US"/>
              </w:rPr>
              <w:t>,3</w:t>
            </w:r>
          </w:p>
        </w:tc>
        <w:tc>
          <w:tcPr>
            <w:tcW w:w="1701" w:type="dxa"/>
          </w:tcPr>
          <w:p w14:paraId="1D8B4CE9" w14:textId="77777777" w:rsidR="005333B2" w:rsidRDefault="005333B2" w:rsidP="00903A16">
            <w:pPr>
              <w:pStyle w:val="DPNormln"/>
              <w:ind w:firstLine="0"/>
              <w:rPr>
                <w:lang w:eastAsia="en-US"/>
              </w:rPr>
            </w:pPr>
            <w:r>
              <w:rPr>
                <w:lang w:eastAsia="en-US"/>
              </w:rPr>
              <w:t>94</w:t>
            </w:r>
          </w:p>
        </w:tc>
        <w:tc>
          <w:tcPr>
            <w:tcW w:w="1560" w:type="dxa"/>
          </w:tcPr>
          <w:p w14:paraId="041240B8" w14:textId="642EA927" w:rsidR="005333B2" w:rsidRDefault="005333B2" w:rsidP="00903A16">
            <w:pPr>
              <w:pStyle w:val="DPNormln"/>
              <w:ind w:firstLine="0"/>
              <w:rPr>
                <w:lang w:eastAsia="en-US"/>
              </w:rPr>
            </w:pPr>
            <w:r>
              <w:rPr>
                <w:lang w:eastAsia="en-US"/>
              </w:rPr>
              <w:t>2</w:t>
            </w:r>
            <w:r w:rsidR="00784036">
              <w:rPr>
                <w:lang w:eastAsia="en-US"/>
              </w:rPr>
              <w:t>4,6</w:t>
            </w:r>
          </w:p>
        </w:tc>
      </w:tr>
      <w:tr w:rsidR="005333B2" w14:paraId="34417821" w14:textId="77777777" w:rsidTr="00020097">
        <w:tc>
          <w:tcPr>
            <w:tcW w:w="2269" w:type="dxa"/>
          </w:tcPr>
          <w:p w14:paraId="5D627897" w14:textId="25F29501" w:rsidR="005333B2" w:rsidRDefault="005333B2" w:rsidP="00903A16">
            <w:pPr>
              <w:pStyle w:val="DPNormln"/>
              <w:ind w:firstLine="0"/>
              <w:rPr>
                <w:lang w:eastAsia="en-US"/>
              </w:rPr>
            </w:pPr>
            <w:r>
              <w:t>Střední spojky</w:t>
            </w:r>
          </w:p>
        </w:tc>
        <w:tc>
          <w:tcPr>
            <w:tcW w:w="343" w:type="dxa"/>
          </w:tcPr>
          <w:p w14:paraId="25B9280D" w14:textId="77777777" w:rsidR="005333B2" w:rsidRDefault="005333B2" w:rsidP="00903A16">
            <w:pPr>
              <w:pStyle w:val="DPNormln"/>
              <w:ind w:firstLine="0"/>
              <w:rPr>
                <w:lang w:eastAsia="en-US"/>
              </w:rPr>
            </w:pPr>
            <w:r>
              <w:rPr>
                <w:lang w:eastAsia="en-US"/>
              </w:rPr>
              <w:t>2</w:t>
            </w:r>
          </w:p>
        </w:tc>
        <w:tc>
          <w:tcPr>
            <w:tcW w:w="1418" w:type="dxa"/>
          </w:tcPr>
          <w:p w14:paraId="4B42437A" w14:textId="77777777" w:rsidR="005333B2" w:rsidRDefault="005333B2" w:rsidP="00903A16">
            <w:pPr>
              <w:pStyle w:val="DPNormln"/>
              <w:ind w:firstLine="0"/>
              <w:rPr>
                <w:lang w:eastAsia="en-US"/>
              </w:rPr>
            </w:pPr>
            <w:r>
              <w:rPr>
                <w:lang w:eastAsia="en-US"/>
              </w:rPr>
              <w:t>31</w:t>
            </w:r>
          </w:p>
        </w:tc>
        <w:tc>
          <w:tcPr>
            <w:tcW w:w="1417" w:type="dxa"/>
          </w:tcPr>
          <w:p w14:paraId="48238778" w14:textId="77777777" w:rsidR="005333B2" w:rsidRDefault="005333B2" w:rsidP="00903A16">
            <w:pPr>
              <w:pStyle w:val="DPNormln"/>
              <w:ind w:firstLine="0"/>
              <w:rPr>
                <w:lang w:eastAsia="en-US"/>
              </w:rPr>
            </w:pPr>
            <w:r>
              <w:rPr>
                <w:lang w:eastAsia="en-US"/>
              </w:rPr>
              <w:t>188</w:t>
            </w:r>
          </w:p>
        </w:tc>
        <w:tc>
          <w:tcPr>
            <w:tcW w:w="1701" w:type="dxa"/>
          </w:tcPr>
          <w:p w14:paraId="1610F2DE" w14:textId="77777777" w:rsidR="005333B2" w:rsidRDefault="005333B2" w:rsidP="00903A16">
            <w:pPr>
              <w:pStyle w:val="DPNormln"/>
              <w:ind w:firstLine="0"/>
              <w:rPr>
                <w:lang w:eastAsia="en-US"/>
              </w:rPr>
            </w:pPr>
            <w:r>
              <w:rPr>
                <w:lang w:eastAsia="en-US"/>
              </w:rPr>
              <w:t>90</w:t>
            </w:r>
          </w:p>
        </w:tc>
        <w:tc>
          <w:tcPr>
            <w:tcW w:w="1560" w:type="dxa"/>
          </w:tcPr>
          <w:p w14:paraId="2341F42F" w14:textId="69947A6E" w:rsidR="005333B2" w:rsidRDefault="005333B2" w:rsidP="00903A16">
            <w:pPr>
              <w:pStyle w:val="DPNormln"/>
              <w:ind w:firstLine="0"/>
              <w:rPr>
                <w:lang w:eastAsia="en-US"/>
              </w:rPr>
            </w:pPr>
            <w:r>
              <w:rPr>
                <w:lang w:eastAsia="en-US"/>
              </w:rPr>
              <w:t>25</w:t>
            </w:r>
            <w:r w:rsidR="00784036">
              <w:rPr>
                <w:lang w:eastAsia="en-US"/>
              </w:rPr>
              <w:t>,5</w:t>
            </w:r>
          </w:p>
        </w:tc>
      </w:tr>
      <w:tr w:rsidR="005333B2" w14:paraId="0C1FB9DF" w14:textId="77777777" w:rsidTr="00020097">
        <w:tc>
          <w:tcPr>
            <w:tcW w:w="2269" w:type="dxa"/>
          </w:tcPr>
          <w:p w14:paraId="4EAA67A6" w14:textId="77777777" w:rsidR="005333B2" w:rsidRDefault="005333B2" w:rsidP="00903A16">
            <w:pPr>
              <w:pStyle w:val="DPNormln"/>
              <w:ind w:firstLine="0"/>
            </w:pPr>
            <w:r>
              <w:t>Pivoti</w:t>
            </w:r>
          </w:p>
        </w:tc>
        <w:tc>
          <w:tcPr>
            <w:tcW w:w="343" w:type="dxa"/>
          </w:tcPr>
          <w:p w14:paraId="7A572717" w14:textId="77777777" w:rsidR="005333B2" w:rsidRDefault="005333B2" w:rsidP="00903A16">
            <w:pPr>
              <w:pStyle w:val="DPNormln"/>
              <w:ind w:firstLine="0"/>
              <w:rPr>
                <w:lang w:eastAsia="en-US"/>
              </w:rPr>
            </w:pPr>
            <w:r>
              <w:rPr>
                <w:lang w:eastAsia="en-US"/>
              </w:rPr>
              <w:t>3</w:t>
            </w:r>
          </w:p>
        </w:tc>
        <w:tc>
          <w:tcPr>
            <w:tcW w:w="1418" w:type="dxa"/>
          </w:tcPr>
          <w:p w14:paraId="7C838ABF" w14:textId="77777777" w:rsidR="005333B2" w:rsidRDefault="005333B2" w:rsidP="00903A16">
            <w:pPr>
              <w:pStyle w:val="DPNormln"/>
              <w:ind w:firstLine="0"/>
              <w:rPr>
                <w:lang w:eastAsia="en-US"/>
              </w:rPr>
            </w:pPr>
            <w:r>
              <w:rPr>
                <w:lang w:eastAsia="en-US"/>
              </w:rPr>
              <w:t>27</w:t>
            </w:r>
          </w:p>
        </w:tc>
        <w:tc>
          <w:tcPr>
            <w:tcW w:w="1417" w:type="dxa"/>
          </w:tcPr>
          <w:p w14:paraId="5D6EC915" w14:textId="77777777" w:rsidR="005333B2" w:rsidRDefault="005333B2" w:rsidP="00903A16">
            <w:pPr>
              <w:pStyle w:val="DPNormln"/>
              <w:ind w:firstLine="0"/>
              <w:rPr>
                <w:lang w:eastAsia="en-US"/>
              </w:rPr>
            </w:pPr>
            <w:r>
              <w:rPr>
                <w:lang w:eastAsia="en-US"/>
              </w:rPr>
              <w:t>200</w:t>
            </w:r>
          </w:p>
        </w:tc>
        <w:tc>
          <w:tcPr>
            <w:tcW w:w="1701" w:type="dxa"/>
          </w:tcPr>
          <w:p w14:paraId="7E2502AB" w14:textId="7464027E" w:rsidR="005333B2" w:rsidRDefault="005333B2" w:rsidP="00903A16">
            <w:pPr>
              <w:pStyle w:val="DPNormln"/>
              <w:ind w:firstLine="0"/>
              <w:rPr>
                <w:lang w:eastAsia="en-US"/>
              </w:rPr>
            </w:pPr>
            <w:r>
              <w:rPr>
                <w:lang w:eastAsia="en-US"/>
              </w:rPr>
              <w:t>10</w:t>
            </w:r>
            <w:r w:rsidR="004A07CC">
              <w:rPr>
                <w:lang w:eastAsia="en-US"/>
              </w:rPr>
              <w:t>7,7</w:t>
            </w:r>
          </w:p>
        </w:tc>
        <w:tc>
          <w:tcPr>
            <w:tcW w:w="1560" w:type="dxa"/>
          </w:tcPr>
          <w:p w14:paraId="6CE4445E" w14:textId="6D90B1FB" w:rsidR="005333B2" w:rsidRDefault="005333B2" w:rsidP="00903A16">
            <w:pPr>
              <w:pStyle w:val="DPNormln"/>
              <w:ind w:firstLine="0"/>
              <w:rPr>
                <w:lang w:eastAsia="en-US"/>
              </w:rPr>
            </w:pPr>
            <w:r>
              <w:rPr>
                <w:lang w:eastAsia="en-US"/>
              </w:rPr>
              <w:t>2</w:t>
            </w:r>
            <w:r w:rsidR="004F42F6">
              <w:rPr>
                <w:lang w:eastAsia="en-US"/>
              </w:rPr>
              <w:t>6,9</w:t>
            </w:r>
          </w:p>
        </w:tc>
      </w:tr>
      <w:tr w:rsidR="005333B2" w14:paraId="709068C9" w14:textId="77777777" w:rsidTr="00020097">
        <w:trPr>
          <w:trHeight w:val="58"/>
        </w:trPr>
        <w:tc>
          <w:tcPr>
            <w:tcW w:w="2269" w:type="dxa"/>
          </w:tcPr>
          <w:p w14:paraId="2BF1B39C" w14:textId="77777777" w:rsidR="005333B2" w:rsidRDefault="005333B2" w:rsidP="00903A16">
            <w:pPr>
              <w:pStyle w:val="DPNormln"/>
              <w:ind w:firstLine="0"/>
            </w:pPr>
            <w:r>
              <w:t>Aritmetický Průměr</w:t>
            </w:r>
          </w:p>
        </w:tc>
        <w:tc>
          <w:tcPr>
            <w:tcW w:w="343" w:type="dxa"/>
          </w:tcPr>
          <w:p w14:paraId="72843140" w14:textId="77777777" w:rsidR="005333B2" w:rsidRDefault="005333B2" w:rsidP="00903A16">
            <w:pPr>
              <w:pStyle w:val="DPNormln"/>
              <w:ind w:firstLine="0"/>
              <w:rPr>
                <w:lang w:eastAsia="en-US"/>
              </w:rPr>
            </w:pPr>
          </w:p>
        </w:tc>
        <w:tc>
          <w:tcPr>
            <w:tcW w:w="1418" w:type="dxa"/>
          </w:tcPr>
          <w:p w14:paraId="54624C53" w14:textId="77777777" w:rsidR="005333B2" w:rsidRDefault="005333B2" w:rsidP="00903A16">
            <w:pPr>
              <w:pStyle w:val="DPNormln"/>
              <w:ind w:firstLine="0"/>
              <w:rPr>
                <w:lang w:eastAsia="en-US"/>
              </w:rPr>
            </w:pPr>
            <w:r>
              <w:rPr>
                <w:lang w:eastAsia="en-US"/>
              </w:rPr>
              <w:t>30 ± 2,8</w:t>
            </w:r>
          </w:p>
        </w:tc>
        <w:tc>
          <w:tcPr>
            <w:tcW w:w="1417" w:type="dxa"/>
          </w:tcPr>
          <w:p w14:paraId="5A16F187" w14:textId="1562B0D5" w:rsidR="005333B2" w:rsidRDefault="005333B2" w:rsidP="00903A16">
            <w:pPr>
              <w:pStyle w:val="DPNormln"/>
              <w:ind w:firstLine="0"/>
              <w:rPr>
                <w:lang w:eastAsia="en-US"/>
              </w:rPr>
            </w:pPr>
            <w:r>
              <w:rPr>
                <w:lang w:eastAsia="en-US"/>
              </w:rPr>
              <w:t>190</w:t>
            </w:r>
            <w:r w:rsidR="00784036">
              <w:rPr>
                <w:lang w:eastAsia="en-US"/>
              </w:rPr>
              <w:t>,3</w:t>
            </w:r>
            <w:r>
              <w:rPr>
                <w:lang w:eastAsia="en-US"/>
              </w:rPr>
              <w:t xml:space="preserve"> ± 6</w:t>
            </w:r>
            <w:r w:rsidR="004F42F6">
              <w:rPr>
                <w:lang w:eastAsia="en-US"/>
              </w:rPr>
              <w:t>,1</w:t>
            </w:r>
          </w:p>
        </w:tc>
        <w:tc>
          <w:tcPr>
            <w:tcW w:w="1701" w:type="dxa"/>
          </w:tcPr>
          <w:p w14:paraId="3D3CBF08" w14:textId="6BBD320D" w:rsidR="005333B2" w:rsidRDefault="005333B2" w:rsidP="00903A16">
            <w:pPr>
              <w:pStyle w:val="DPNormln"/>
              <w:ind w:firstLine="0"/>
              <w:rPr>
                <w:lang w:eastAsia="en-US"/>
              </w:rPr>
            </w:pPr>
            <w:r>
              <w:rPr>
                <w:lang w:eastAsia="en-US"/>
              </w:rPr>
              <w:t>9</w:t>
            </w:r>
            <w:r w:rsidR="00784036">
              <w:rPr>
                <w:lang w:eastAsia="en-US"/>
              </w:rPr>
              <w:t>2,5</w:t>
            </w:r>
            <w:r>
              <w:rPr>
                <w:lang w:eastAsia="en-US"/>
              </w:rPr>
              <w:t xml:space="preserve"> ± 9,3</w:t>
            </w:r>
          </w:p>
        </w:tc>
        <w:tc>
          <w:tcPr>
            <w:tcW w:w="1560" w:type="dxa"/>
          </w:tcPr>
          <w:p w14:paraId="5E795A77" w14:textId="1257014F" w:rsidR="005333B2" w:rsidRDefault="005333B2" w:rsidP="00903A16">
            <w:pPr>
              <w:pStyle w:val="DPNormln"/>
              <w:ind w:firstLine="0"/>
              <w:rPr>
                <w:lang w:eastAsia="en-US"/>
              </w:rPr>
            </w:pPr>
            <w:r>
              <w:rPr>
                <w:lang w:eastAsia="en-US"/>
              </w:rPr>
              <w:t>25,</w:t>
            </w:r>
            <w:r w:rsidR="004F42F6">
              <w:rPr>
                <w:lang w:eastAsia="en-US"/>
              </w:rPr>
              <w:t>2</w:t>
            </w:r>
            <w:r>
              <w:rPr>
                <w:lang w:eastAsia="en-US"/>
              </w:rPr>
              <w:t xml:space="preserve"> ± 1,</w:t>
            </w:r>
            <w:r w:rsidR="004F42F6">
              <w:rPr>
                <w:lang w:eastAsia="en-US"/>
              </w:rPr>
              <w:t>2</w:t>
            </w:r>
          </w:p>
        </w:tc>
      </w:tr>
    </w:tbl>
    <w:bookmarkEnd w:id="43"/>
    <w:p w14:paraId="0421CD62" w14:textId="77777777" w:rsidR="00FD14B0" w:rsidRPr="00FD14B0" w:rsidRDefault="00FD14B0" w:rsidP="00FD14B0">
      <w:pPr>
        <w:pStyle w:val="DPTabulky"/>
      </w:pPr>
      <w:r w:rsidRPr="00FD14B0">
        <w:t>Charakteristika hráčů Francie</w:t>
      </w:r>
    </w:p>
    <w:p w14:paraId="1EA1CDD4" w14:textId="4C25F3C2" w:rsidR="009A7DAF" w:rsidRDefault="009A7DAF" w:rsidP="00ED16C2">
      <w:pPr>
        <w:pStyle w:val="DPNormln"/>
        <w:ind w:firstLine="0"/>
      </w:pPr>
    </w:p>
    <w:p w14:paraId="681D8094" w14:textId="48835D58" w:rsidR="003C4FD7" w:rsidRPr="00B01F04" w:rsidRDefault="00BE3143" w:rsidP="008F0D34">
      <w:pPr>
        <w:pStyle w:val="DPNormln"/>
      </w:pPr>
      <w:r>
        <w:t xml:space="preserve">Tým Norska reprezentovalo 20 hráčů. </w:t>
      </w:r>
      <w:r w:rsidR="003C4FD7">
        <w:t xml:space="preserve">Průměrný věk hráčů byl 27,5 </w:t>
      </w:r>
      <w:r>
        <w:t>let</w:t>
      </w:r>
      <w:r w:rsidR="003C4FD7">
        <w:t xml:space="preserve">. Průměrná výška </w:t>
      </w:r>
      <w:r>
        <w:t xml:space="preserve">byla </w:t>
      </w:r>
      <w:r w:rsidR="003C4FD7">
        <w:t>19</w:t>
      </w:r>
      <w:r w:rsidR="005333B2">
        <w:t>1,</w:t>
      </w:r>
      <w:r w:rsidR="006F4B41">
        <w:t>4</w:t>
      </w:r>
      <w:r w:rsidR="003C4FD7">
        <w:t xml:space="preserve"> cm a průměrná </w:t>
      </w:r>
      <w:r w:rsidR="008B7DE5">
        <w:t>hmotnost</w:t>
      </w:r>
      <w:r w:rsidR="003C4FD7">
        <w:t xml:space="preserve"> 9</w:t>
      </w:r>
      <w:r w:rsidR="005333B2">
        <w:t>2</w:t>
      </w:r>
      <w:r w:rsidR="003C4FD7">
        <w:t>,</w:t>
      </w:r>
      <w:r w:rsidR="006F4B41">
        <w:t>4</w:t>
      </w:r>
      <w:r w:rsidR="003C4FD7">
        <w:t xml:space="preserve"> kg. BMI družstva bylo 25,</w:t>
      </w:r>
      <w:r w:rsidR="006F4B41">
        <w:t>2</w:t>
      </w:r>
      <w:r w:rsidR="003C4FD7">
        <w:t xml:space="preserve"> kg/m2.</w:t>
      </w:r>
    </w:p>
    <w:p w14:paraId="44BD2CDC" w14:textId="47715F84" w:rsidR="00C95540" w:rsidRDefault="00C95540" w:rsidP="00FD14B0">
      <w:pPr>
        <w:pStyle w:val="DPTabulky"/>
        <w:numPr>
          <w:ilvl w:val="0"/>
          <w:numId w:val="0"/>
        </w:numPr>
      </w:pPr>
    </w:p>
    <w:tbl>
      <w:tblPr>
        <w:tblStyle w:val="Mkatabulky"/>
        <w:tblW w:w="0" w:type="auto"/>
        <w:tblInd w:w="-289" w:type="dxa"/>
        <w:tblLook w:val="04A0" w:firstRow="1" w:lastRow="0" w:firstColumn="1" w:lastColumn="0" w:noHBand="0" w:noVBand="1"/>
      </w:tblPr>
      <w:tblGrid>
        <w:gridCol w:w="2269"/>
        <w:gridCol w:w="343"/>
        <w:gridCol w:w="1418"/>
        <w:gridCol w:w="1417"/>
        <w:gridCol w:w="1701"/>
        <w:gridCol w:w="1560"/>
      </w:tblGrid>
      <w:tr w:rsidR="005333B2" w14:paraId="001BEFF4" w14:textId="77777777" w:rsidTr="004F42F6">
        <w:tc>
          <w:tcPr>
            <w:tcW w:w="2269" w:type="dxa"/>
          </w:tcPr>
          <w:p w14:paraId="6E90B7A4" w14:textId="77777777" w:rsidR="005333B2" w:rsidRDefault="005333B2" w:rsidP="00903A16">
            <w:pPr>
              <w:pStyle w:val="DPNormln"/>
              <w:ind w:firstLine="0"/>
              <w:rPr>
                <w:lang w:eastAsia="en-US"/>
              </w:rPr>
            </w:pPr>
            <w:r>
              <w:rPr>
                <w:lang w:eastAsia="en-US"/>
              </w:rPr>
              <w:t>Hráč</w:t>
            </w:r>
          </w:p>
        </w:tc>
        <w:tc>
          <w:tcPr>
            <w:tcW w:w="343" w:type="dxa"/>
          </w:tcPr>
          <w:p w14:paraId="40E20989" w14:textId="77777777" w:rsidR="005333B2" w:rsidRDefault="005333B2" w:rsidP="00903A16">
            <w:pPr>
              <w:pStyle w:val="DPNormln"/>
              <w:ind w:firstLine="0"/>
              <w:rPr>
                <w:lang w:eastAsia="en-US"/>
              </w:rPr>
            </w:pPr>
            <w:r>
              <w:rPr>
                <w:lang w:eastAsia="en-US"/>
              </w:rPr>
              <w:t>n</w:t>
            </w:r>
          </w:p>
        </w:tc>
        <w:tc>
          <w:tcPr>
            <w:tcW w:w="1418" w:type="dxa"/>
          </w:tcPr>
          <w:p w14:paraId="3A94A975" w14:textId="77777777" w:rsidR="005333B2" w:rsidRDefault="005333B2" w:rsidP="00903A16">
            <w:pPr>
              <w:pStyle w:val="DPNormln"/>
              <w:ind w:firstLine="0"/>
              <w:rPr>
                <w:lang w:eastAsia="en-US"/>
              </w:rPr>
            </w:pPr>
            <w:r>
              <w:rPr>
                <w:lang w:eastAsia="en-US"/>
              </w:rPr>
              <w:t>Věk</w:t>
            </w:r>
          </w:p>
        </w:tc>
        <w:tc>
          <w:tcPr>
            <w:tcW w:w="1417" w:type="dxa"/>
          </w:tcPr>
          <w:p w14:paraId="7435BB6D" w14:textId="77777777" w:rsidR="005333B2" w:rsidRDefault="005333B2" w:rsidP="00903A16">
            <w:pPr>
              <w:pStyle w:val="DPNormln"/>
              <w:ind w:firstLine="0"/>
              <w:rPr>
                <w:lang w:eastAsia="en-US"/>
              </w:rPr>
            </w:pPr>
            <w:r>
              <w:rPr>
                <w:lang w:eastAsia="en-US"/>
              </w:rPr>
              <w:t>Výška (cm)</w:t>
            </w:r>
          </w:p>
        </w:tc>
        <w:tc>
          <w:tcPr>
            <w:tcW w:w="1701" w:type="dxa"/>
          </w:tcPr>
          <w:p w14:paraId="4C644134" w14:textId="77777777" w:rsidR="005333B2" w:rsidRDefault="005333B2" w:rsidP="00903A16">
            <w:pPr>
              <w:pStyle w:val="DPNormln"/>
              <w:ind w:firstLine="0"/>
              <w:rPr>
                <w:lang w:eastAsia="en-US"/>
              </w:rPr>
            </w:pPr>
            <w:r>
              <w:rPr>
                <w:lang w:eastAsia="en-US"/>
              </w:rPr>
              <w:t>Hmotnost (kg)</w:t>
            </w:r>
          </w:p>
        </w:tc>
        <w:tc>
          <w:tcPr>
            <w:tcW w:w="1560" w:type="dxa"/>
          </w:tcPr>
          <w:p w14:paraId="3D26446D" w14:textId="77777777" w:rsidR="005333B2" w:rsidRDefault="005333B2" w:rsidP="00903A16">
            <w:pPr>
              <w:pStyle w:val="DPNormln"/>
              <w:ind w:firstLine="0"/>
              <w:rPr>
                <w:lang w:eastAsia="en-US"/>
              </w:rPr>
            </w:pPr>
            <w:r>
              <w:rPr>
                <w:lang w:eastAsia="en-US"/>
              </w:rPr>
              <w:t>BMI (kg/m2)</w:t>
            </w:r>
          </w:p>
        </w:tc>
      </w:tr>
      <w:tr w:rsidR="005333B2" w14:paraId="6BD18E61" w14:textId="77777777" w:rsidTr="004F42F6">
        <w:tc>
          <w:tcPr>
            <w:tcW w:w="2269" w:type="dxa"/>
          </w:tcPr>
          <w:p w14:paraId="4AD11BC3" w14:textId="77777777" w:rsidR="005333B2" w:rsidRDefault="005333B2" w:rsidP="00903A16">
            <w:pPr>
              <w:pStyle w:val="DPNormln"/>
              <w:ind w:firstLine="0"/>
              <w:rPr>
                <w:lang w:eastAsia="en-US"/>
              </w:rPr>
            </w:pPr>
            <w:r>
              <w:t>Brankáři</w:t>
            </w:r>
          </w:p>
        </w:tc>
        <w:tc>
          <w:tcPr>
            <w:tcW w:w="343" w:type="dxa"/>
          </w:tcPr>
          <w:p w14:paraId="5322E38D" w14:textId="77777777" w:rsidR="005333B2" w:rsidRDefault="005333B2" w:rsidP="00903A16">
            <w:pPr>
              <w:pStyle w:val="DPNormln"/>
              <w:ind w:firstLine="0"/>
              <w:rPr>
                <w:lang w:eastAsia="en-US"/>
              </w:rPr>
            </w:pPr>
            <w:r>
              <w:rPr>
                <w:lang w:eastAsia="en-US"/>
              </w:rPr>
              <w:t>3</w:t>
            </w:r>
          </w:p>
        </w:tc>
        <w:tc>
          <w:tcPr>
            <w:tcW w:w="1418" w:type="dxa"/>
          </w:tcPr>
          <w:p w14:paraId="7C808D08" w14:textId="77777777" w:rsidR="005333B2" w:rsidRDefault="005333B2" w:rsidP="00903A16">
            <w:pPr>
              <w:pStyle w:val="DPNormln"/>
              <w:ind w:firstLine="0"/>
              <w:rPr>
                <w:lang w:eastAsia="en-US"/>
              </w:rPr>
            </w:pPr>
            <w:r>
              <w:rPr>
                <w:lang w:eastAsia="en-US"/>
              </w:rPr>
              <w:t>28</w:t>
            </w:r>
          </w:p>
        </w:tc>
        <w:tc>
          <w:tcPr>
            <w:tcW w:w="1417" w:type="dxa"/>
          </w:tcPr>
          <w:p w14:paraId="6AAF72ED" w14:textId="55882117" w:rsidR="005333B2" w:rsidRDefault="005333B2" w:rsidP="00903A16">
            <w:pPr>
              <w:pStyle w:val="DPNormln"/>
              <w:ind w:firstLine="0"/>
              <w:rPr>
                <w:lang w:eastAsia="en-US"/>
              </w:rPr>
            </w:pPr>
            <w:r>
              <w:rPr>
                <w:lang w:eastAsia="en-US"/>
              </w:rPr>
              <w:t>19</w:t>
            </w:r>
            <w:r w:rsidR="00784036">
              <w:rPr>
                <w:lang w:eastAsia="en-US"/>
              </w:rPr>
              <w:t>5,7</w:t>
            </w:r>
          </w:p>
        </w:tc>
        <w:tc>
          <w:tcPr>
            <w:tcW w:w="1701" w:type="dxa"/>
          </w:tcPr>
          <w:p w14:paraId="67D8D439" w14:textId="5853166C" w:rsidR="005333B2" w:rsidRDefault="005333B2" w:rsidP="00903A16">
            <w:pPr>
              <w:pStyle w:val="DPNormln"/>
              <w:ind w:firstLine="0"/>
              <w:rPr>
                <w:lang w:eastAsia="en-US"/>
              </w:rPr>
            </w:pPr>
            <w:r>
              <w:rPr>
                <w:lang w:eastAsia="en-US"/>
              </w:rPr>
              <w:t>9</w:t>
            </w:r>
            <w:r w:rsidR="00784036">
              <w:rPr>
                <w:lang w:eastAsia="en-US"/>
              </w:rPr>
              <w:t>5,7</w:t>
            </w:r>
          </w:p>
        </w:tc>
        <w:tc>
          <w:tcPr>
            <w:tcW w:w="1560" w:type="dxa"/>
          </w:tcPr>
          <w:p w14:paraId="04527EA7" w14:textId="77777777" w:rsidR="005333B2" w:rsidRDefault="005333B2" w:rsidP="00903A16">
            <w:pPr>
              <w:pStyle w:val="DPNormln"/>
              <w:ind w:firstLine="0"/>
              <w:rPr>
                <w:lang w:eastAsia="en-US"/>
              </w:rPr>
            </w:pPr>
            <w:r>
              <w:rPr>
                <w:lang w:eastAsia="en-US"/>
              </w:rPr>
              <w:t>25</w:t>
            </w:r>
          </w:p>
        </w:tc>
      </w:tr>
      <w:tr w:rsidR="005333B2" w14:paraId="0DCD72D6" w14:textId="77777777" w:rsidTr="004F42F6">
        <w:tc>
          <w:tcPr>
            <w:tcW w:w="2269" w:type="dxa"/>
          </w:tcPr>
          <w:p w14:paraId="6150048A" w14:textId="77777777" w:rsidR="005333B2" w:rsidRDefault="005333B2" w:rsidP="00903A16">
            <w:pPr>
              <w:pStyle w:val="DPNormln"/>
              <w:ind w:firstLine="0"/>
              <w:rPr>
                <w:lang w:eastAsia="en-US"/>
              </w:rPr>
            </w:pPr>
            <w:r>
              <w:t>Levá křídla</w:t>
            </w:r>
          </w:p>
        </w:tc>
        <w:tc>
          <w:tcPr>
            <w:tcW w:w="343" w:type="dxa"/>
          </w:tcPr>
          <w:p w14:paraId="55CB1226" w14:textId="77777777" w:rsidR="005333B2" w:rsidRDefault="005333B2" w:rsidP="00903A16">
            <w:pPr>
              <w:pStyle w:val="DPNormln"/>
              <w:ind w:firstLine="0"/>
              <w:rPr>
                <w:lang w:eastAsia="en-US"/>
              </w:rPr>
            </w:pPr>
            <w:r>
              <w:rPr>
                <w:lang w:eastAsia="en-US"/>
              </w:rPr>
              <w:t>2</w:t>
            </w:r>
          </w:p>
        </w:tc>
        <w:tc>
          <w:tcPr>
            <w:tcW w:w="1418" w:type="dxa"/>
          </w:tcPr>
          <w:p w14:paraId="6A842AD9" w14:textId="77777777" w:rsidR="005333B2" w:rsidRDefault="005333B2" w:rsidP="00903A16">
            <w:pPr>
              <w:pStyle w:val="DPNormln"/>
              <w:ind w:firstLine="0"/>
              <w:rPr>
                <w:lang w:eastAsia="en-US"/>
              </w:rPr>
            </w:pPr>
            <w:r>
              <w:rPr>
                <w:lang w:eastAsia="en-US"/>
              </w:rPr>
              <w:t>26</w:t>
            </w:r>
          </w:p>
        </w:tc>
        <w:tc>
          <w:tcPr>
            <w:tcW w:w="1417" w:type="dxa"/>
          </w:tcPr>
          <w:p w14:paraId="6B6CA803" w14:textId="77777777" w:rsidR="005333B2" w:rsidRDefault="005333B2" w:rsidP="00903A16">
            <w:pPr>
              <w:pStyle w:val="DPNormln"/>
              <w:ind w:firstLine="0"/>
              <w:rPr>
                <w:lang w:eastAsia="en-US"/>
              </w:rPr>
            </w:pPr>
            <w:r>
              <w:rPr>
                <w:lang w:eastAsia="en-US"/>
              </w:rPr>
              <w:t>182</w:t>
            </w:r>
          </w:p>
        </w:tc>
        <w:tc>
          <w:tcPr>
            <w:tcW w:w="1701" w:type="dxa"/>
          </w:tcPr>
          <w:p w14:paraId="42766B7C" w14:textId="77777777" w:rsidR="005333B2" w:rsidRDefault="005333B2" w:rsidP="00903A16">
            <w:pPr>
              <w:pStyle w:val="DPNormln"/>
              <w:ind w:firstLine="0"/>
              <w:rPr>
                <w:lang w:eastAsia="en-US"/>
              </w:rPr>
            </w:pPr>
            <w:r>
              <w:rPr>
                <w:lang w:eastAsia="en-US"/>
              </w:rPr>
              <w:t>80</w:t>
            </w:r>
          </w:p>
        </w:tc>
        <w:tc>
          <w:tcPr>
            <w:tcW w:w="1560" w:type="dxa"/>
          </w:tcPr>
          <w:p w14:paraId="54063934" w14:textId="674B72C3" w:rsidR="005333B2" w:rsidRDefault="005333B2" w:rsidP="00903A16">
            <w:pPr>
              <w:pStyle w:val="DPNormln"/>
              <w:ind w:firstLine="0"/>
              <w:rPr>
                <w:lang w:eastAsia="en-US"/>
              </w:rPr>
            </w:pPr>
            <w:r>
              <w:rPr>
                <w:lang w:eastAsia="en-US"/>
              </w:rPr>
              <w:t>24</w:t>
            </w:r>
            <w:r w:rsidR="004F42F6">
              <w:rPr>
                <w:lang w:eastAsia="en-US"/>
              </w:rPr>
              <w:t>,2</w:t>
            </w:r>
          </w:p>
        </w:tc>
      </w:tr>
      <w:tr w:rsidR="005333B2" w14:paraId="647C87FC" w14:textId="77777777" w:rsidTr="004F42F6">
        <w:tc>
          <w:tcPr>
            <w:tcW w:w="2269" w:type="dxa"/>
          </w:tcPr>
          <w:p w14:paraId="1DBB2149" w14:textId="77777777" w:rsidR="005333B2" w:rsidRDefault="005333B2" w:rsidP="00903A16">
            <w:pPr>
              <w:pStyle w:val="DPNormln"/>
              <w:ind w:firstLine="0"/>
              <w:rPr>
                <w:lang w:eastAsia="en-US"/>
              </w:rPr>
            </w:pPr>
            <w:r>
              <w:t>Pravá křídla</w:t>
            </w:r>
          </w:p>
        </w:tc>
        <w:tc>
          <w:tcPr>
            <w:tcW w:w="343" w:type="dxa"/>
          </w:tcPr>
          <w:p w14:paraId="2EF8A112" w14:textId="77777777" w:rsidR="005333B2" w:rsidRDefault="005333B2" w:rsidP="00903A16">
            <w:pPr>
              <w:pStyle w:val="DPNormln"/>
              <w:ind w:firstLine="0"/>
              <w:rPr>
                <w:lang w:eastAsia="en-US"/>
              </w:rPr>
            </w:pPr>
            <w:r>
              <w:rPr>
                <w:lang w:eastAsia="en-US"/>
              </w:rPr>
              <w:t>2</w:t>
            </w:r>
          </w:p>
        </w:tc>
        <w:tc>
          <w:tcPr>
            <w:tcW w:w="1418" w:type="dxa"/>
          </w:tcPr>
          <w:p w14:paraId="1348082F" w14:textId="77777777" w:rsidR="005333B2" w:rsidRDefault="005333B2" w:rsidP="00903A16">
            <w:pPr>
              <w:pStyle w:val="DPNormln"/>
              <w:ind w:firstLine="0"/>
              <w:rPr>
                <w:lang w:eastAsia="en-US"/>
              </w:rPr>
            </w:pPr>
            <w:r>
              <w:rPr>
                <w:lang w:eastAsia="en-US"/>
              </w:rPr>
              <w:t>28</w:t>
            </w:r>
          </w:p>
        </w:tc>
        <w:tc>
          <w:tcPr>
            <w:tcW w:w="1417" w:type="dxa"/>
          </w:tcPr>
          <w:p w14:paraId="4D6EA1FB" w14:textId="0581A544" w:rsidR="005333B2" w:rsidRDefault="005333B2" w:rsidP="00903A16">
            <w:pPr>
              <w:pStyle w:val="DPNormln"/>
              <w:ind w:firstLine="0"/>
              <w:rPr>
                <w:lang w:eastAsia="en-US"/>
              </w:rPr>
            </w:pPr>
            <w:r>
              <w:rPr>
                <w:lang w:eastAsia="en-US"/>
              </w:rPr>
              <w:t>18</w:t>
            </w:r>
            <w:r w:rsidR="00784036">
              <w:rPr>
                <w:lang w:eastAsia="en-US"/>
              </w:rPr>
              <w:t>8,5</w:t>
            </w:r>
          </w:p>
        </w:tc>
        <w:tc>
          <w:tcPr>
            <w:tcW w:w="1701" w:type="dxa"/>
          </w:tcPr>
          <w:p w14:paraId="2848E8C9" w14:textId="2B29C62A" w:rsidR="005333B2" w:rsidRDefault="005333B2" w:rsidP="00903A16">
            <w:pPr>
              <w:pStyle w:val="DPNormln"/>
              <w:ind w:firstLine="0"/>
              <w:rPr>
                <w:lang w:eastAsia="en-US"/>
              </w:rPr>
            </w:pPr>
            <w:r>
              <w:rPr>
                <w:lang w:eastAsia="en-US"/>
              </w:rPr>
              <w:t>8</w:t>
            </w:r>
            <w:r w:rsidR="00784036">
              <w:rPr>
                <w:lang w:eastAsia="en-US"/>
              </w:rPr>
              <w:t>5,5</w:t>
            </w:r>
          </w:p>
        </w:tc>
        <w:tc>
          <w:tcPr>
            <w:tcW w:w="1560" w:type="dxa"/>
          </w:tcPr>
          <w:p w14:paraId="10172F41" w14:textId="1778A33C" w:rsidR="005333B2" w:rsidRDefault="005333B2" w:rsidP="00903A16">
            <w:pPr>
              <w:pStyle w:val="DPNormln"/>
              <w:ind w:firstLine="0"/>
              <w:rPr>
                <w:lang w:eastAsia="en-US"/>
              </w:rPr>
            </w:pPr>
            <w:r>
              <w:rPr>
                <w:lang w:eastAsia="en-US"/>
              </w:rPr>
              <w:t>24</w:t>
            </w:r>
            <w:r w:rsidR="004F42F6">
              <w:rPr>
                <w:lang w:eastAsia="en-US"/>
              </w:rPr>
              <w:t>,1</w:t>
            </w:r>
          </w:p>
        </w:tc>
      </w:tr>
      <w:tr w:rsidR="005333B2" w14:paraId="7E993C4A" w14:textId="77777777" w:rsidTr="004F42F6">
        <w:tc>
          <w:tcPr>
            <w:tcW w:w="2269" w:type="dxa"/>
          </w:tcPr>
          <w:p w14:paraId="1879B14E" w14:textId="77777777" w:rsidR="005333B2" w:rsidRDefault="005333B2" w:rsidP="00903A16">
            <w:pPr>
              <w:pStyle w:val="DPNormln"/>
              <w:ind w:firstLine="0"/>
              <w:rPr>
                <w:lang w:eastAsia="en-US"/>
              </w:rPr>
            </w:pPr>
            <w:r>
              <w:t>Levé spojky</w:t>
            </w:r>
          </w:p>
        </w:tc>
        <w:tc>
          <w:tcPr>
            <w:tcW w:w="343" w:type="dxa"/>
          </w:tcPr>
          <w:p w14:paraId="0F93C040" w14:textId="77777777" w:rsidR="005333B2" w:rsidRDefault="005333B2" w:rsidP="00903A16">
            <w:pPr>
              <w:pStyle w:val="DPNormln"/>
              <w:ind w:firstLine="0"/>
              <w:rPr>
                <w:lang w:eastAsia="en-US"/>
              </w:rPr>
            </w:pPr>
            <w:r>
              <w:rPr>
                <w:lang w:eastAsia="en-US"/>
              </w:rPr>
              <w:t>5</w:t>
            </w:r>
          </w:p>
        </w:tc>
        <w:tc>
          <w:tcPr>
            <w:tcW w:w="1418" w:type="dxa"/>
          </w:tcPr>
          <w:p w14:paraId="32431298" w14:textId="77777777" w:rsidR="005333B2" w:rsidRDefault="005333B2" w:rsidP="00903A16">
            <w:pPr>
              <w:pStyle w:val="DPNormln"/>
              <w:ind w:firstLine="0"/>
              <w:rPr>
                <w:lang w:eastAsia="en-US"/>
              </w:rPr>
            </w:pPr>
            <w:r>
              <w:rPr>
                <w:lang w:eastAsia="en-US"/>
              </w:rPr>
              <w:t>24</w:t>
            </w:r>
          </w:p>
        </w:tc>
        <w:tc>
          <w:tcPr>
            <w:tcW w:w="1417" w:type="dxa"/>
          </w:tcPr>
          <w:p w14:paraId="522D25AA" w14:textId="77777777" w:rsidR="005333B2" w:rsidRDefault="005333B2" w:rsidP="00903A16">
            <w:pPr>
              <w:pStyle w:val="DPNormln"/>
              <w:ind w:firstLine="0"/>
              <w:rPr>
                <w:lang w:eastAsia="en-US"/>
              </w:rPr>
            </w:pPr>
            <w:r>
              <w:rPr>
                <w:lang w:eastAsia="en-US"/>
              </w:rPr>
              <w:t>195</w:t>
            </w:r>
          </w:p>
        </w:tc>
        <w:tc>
          <w:tcPr>
            <w:tcW w:w="1701" w:type="dxa"/>
          </w:tcPr>
          <w:p w14:paraId="290AB96F" w14:textId="3FD0E132" w:rsidR="005333B2" w:rsidRDefault="005333B2" w:rsidP="00903A16">
            <w:pPr>
              <w:pStyle w:val="DPNormln"/>
              <w:ind w:firstLine="0"/>
              <w:rPr>
                <w:lang w:eastAsia="en-US"/>
              </w:rPr>
            </w:pPr>
            <w:r>
              <w:rPr>
                <w:lang w:eastAsia="en-US"/>
              </w:rPr>
              <w:t>93</w:t>
            </w:r>
            <w:r w:rsidR="00784036">
              <w:rPr>
                <w:lang w:eastAsia="en-US"/>
              </w:rPr>
              <w:t>,2</w:t>
            </w:r>
          </w:p>
        </w:tc>
        <w:tc>
          <w:tcPr>
            <w:tcW w:w="1560" w:type="dxa"/>
          </w:tcPr>
          <w:p w14:paraId="1B78A687" w14:textId="77777777" w:rsidR="005333B2" w:rsidRDefault="005333B2" w:rsidP="00903A16">
            <w:pPr>
              <w:pStyle w:val="DPNormln"/>
              <w:ind w:firstLine="0"/>
              <w:rPr>
                <w:lang w:eastAsia="en-US"/>
              </w:rPr>
            </w:pPr>
            <w:r>
              <w:rPr>
                <w:lang w:eastAsia="en-US"/>
              </w:rPr>
              <w:t>24,5</w:t>
            </w:r>
          </w:p>
        </w:tc>
      </w:tr>
      <w:tr w:rsidR="005333B2" w14:paraId="7CE66B73" w14:textId="77777777" w:rsidTr="004F42F6">
        <w:tc>
          <w:tcPr>
            <w:tcW w:w="2269" w:type="dxa"/>
          </w:tcPr>
          <w:p w14:paraId="57AAEC60" w14:textId="77777777" w:rsidR="005333B2" w:rsidRDefault="005333B2" w:rsidP="00903A16">
            <w:pPr>
              <w:pStyle w:val="DPNormln"/>
              <w:ind w:firstLine="0"/>
              <w:rPr>
                <w:lang w:eastAsia="en-US"/>
              </w:rPr>
            </w:pPr>
            <w:r>
              <w:t>Pravé spojky</w:t>
            </w:r>
          </w:p>
        </w:tc>
        <w:tc>
          <w:tcPr>
            <w:tcW w:w="343" w:type="dxa"/>
          </w:tcPr>
          <w:p w14:paraId="533B04B4" w14:textId="77777777" w:rsidR="005333B2" w:rsidRDefault="005333B2" w:rsidP="00903A16">
            <w:pPr>
              <w:pStyle w:val="DPNormln"/>
              <w:ind w:firstLine="0"/>
              <w:rPr>
                <w:lang w:eastAsia="en-US"/>
              </w:rPr>
            </w:pPr>
            <w:r>
              <w:rPr>
                <w:lang w:eastAsia="en-US"/>
              </w:rPr>
              <w:t>3</w:t>
            </w:r>
          </w:p>
        </w:tc>
        <w:tc>
          <w:tcPr>
            <w:tcW w:w="1418" w:type="dxa"/>
          </w:tcPr>
          <w:p w14:paraId="1A304176" w14:textId="77777777" w:rsidR="005333B2" w:rsidRDefault="005333B2" w:rsidP="00903A16">
            <w:pPr>
              <w:pStyle w:val="DPNormln"/>
              <w:ind w:firstLine="0"/>
              <w:rPr>
                <w:lang w:eastAsia="en-US"/>
              </w:rPr>
            </w:pPr>
            <w:r>
              <w:rPr>
                <w:lang w:eastAsia="en-US"/>
              </w:rPr>
              <w:t>28</w:t>
            </w:r>
          </w:p>
        </w:tc>
        <w:tc>
          <w:tcPr>
            <w:tcW w:w="1417" w:type="dxa"/>
          </w:tcPr>
          <w:p w14:paraId="484C1E10" w14:textId="5E860799" w:rsidR="005333B2" w:rsidRDefault="005333B2" w:rsidP="00903A16">
            <w:pPr>
              <w:pStyle w:val="DPNormln"/>
              <w:ind w:firstLine="0"/>
              <w:rPr>
                <w:lang w:eastAsia="en-US"/>
              </w:rPr>
            </w:pPr>
            <w:r>
              <w:rPr>
                <w:lang w:eastAsia="en-US"/>
              </w:rPr>
              <w:t>195</w:t>
            </w:r>
            <w:r w:rsidR="004A07CC">
              <w:rPr>
                <w:lang w:eastAsia="en-US"/>
              </w:rPr>
              <w:t>,4</w:t>
            </w:r>
          </w:p>
        </w:tc>
        <w:tc>
          <w:tcPr>
            <w:tcW w:w="1701" w:type="dxa"/>
          </w:tcPr>
          <w:p w14:paraId="2B2A2F9E" w14:textId="6BEC71AE" w:rsidR="005333B2" w:rsidRDefault="005333B2" w:rsidP="00903A16">
            <w:pPr>
              <w:pStyle w:val="DPNormln"/>
              <w:ind w:firstLine="0"/>
              <w:rPr>
                <w:lang w:eastAsia="en-US"/>
              </w:rPr>
            </w:pPr>
            <w:r>
              <w:rPr>
                <w:lang w:eastAsia="en-US"/>
              </w:rPr>
              <w:t>99</w:t>
            </w:r>
            <w:r w:rsidR="004A07CC">
              <w:rPr>
                <w:lang w:eastAsia="en-US"/>
              </w:rPr>
              <w:t>,4</w:t>
            </w:r>
          </w:p>
        </w:tc>
        <w:tc>
          <w:tcPr>
            <w:tcW w:w="1560" w:type="dxa"/>
          </w:tcPr>
          <w:p w14:paraId="0C719825" w14:textId="77777777" w:rsidR="005333B2" w:rsidRDefault="005333B2" w:rsidP="00903A16">
            <w:pPr>
              <w:pStyle w:val="DPNormln"/>
              <w:ind w:firstLine="0"/>
              <w:rPr>
                <w:lang w:eastAsia="en-US"/>
              </w:rPr>
            </w:pPr>
            <w:r>
              <w:rPr>
                <w:lang w:eastAsia="en-US"/>
              </w:rPr>
              <w:t>26</w:t>
            </w:r>
          </w:p>
        </w:tc>
      </w:tr>
      <w:tr w:rsidR="005333B2" w14:paraId="3C125D6E" w14:textId="77777777" w:rsidTr="004F42F6">
        <w:tc>
          <w:tcPr>
            <w:tcW w:w="2269" w:type="dxa"/>
          </w:tcPr>
          <w:p w14:paraId="2EB51AD5" w14:textId="77777777" w:rsidR="005333B2" w:rsidRDefault="005333B2" w:rsidP="00903A16">
            <w:pPr>
              <w:pStyle w:val="DPNormln"/>
              <w:ind w:firstLine="0"/>
              <w:rPr>
                <w:lang w:eastAsia="en-US"/>
              </w:rPr>
            </w:pPr>
            <w:r>
              <w:t>Střední spojka</w:t>
            </w:r>
          </w:p>
        </w:tc>
        <w:tc>
          <w:tcPr>
            <w:tcW w:w="343" w:type="dxa"/>
          </w:tcPr>
          <w:p w14:paraId="74D32130" w14:textId="77777777" w:rsidR="005333B2" w:rsidRDefault="005333B2" w:rsidP="00903A16">
            <w:pPr>
              <w:pStyle w:val="DPNormln"/>
              <w:ind w:firstLine="0"/>
              <w:rPr>
                <w:lang w:eastAsia="en-US"/>
              </w:rPr>
            </w:pPr>
            <w:r>
              <w:rPr>
                <w:lang w:eastAsia="en-US"/>
              </w:rPr>
              <w:t>1</w:t>
            </w:r>
          </w:p>
        </w:tc>
        <w:tc>
          <w:tcPr>
            <w:tcW w:w="1418" w:type="dxa"/>
          </w:tcPr>
          <w:p w14:paraId="62AD1709" w14:textId="77777777" w:rsidR="005333B2" w:rsidRDefault="005333B2" w:rsidP="00903A16">
            <w:pPr>
              <w:pStyle w:val="DPNormln"/>
              <w:ind w:firstLine="0"/>
              <w:rPr>
                <w:lang w:eastAsia="en-US"/>
              </w:rPr>
            </w:pPr>
            <w:r>
              <w:rPr>
                <w:lang w:eastAsia="en-US"/>
              </w:rPr>
              <w:t>29</w:t>
            </w:r>
          </w:p>
        </w:tc>
        <w:tc>
          <w:tcPr>
            <w:tcW w:w="1417" w:type="dxa"/>
          </w:tcPr>
          <w:p w14:paraId="2559A3FD" w14:textId="77777777" w:rsidR="005333B2" w:rsidRDefault="005333B2" w:rsidP="00903A16">
            <w:pPr>
              <w:pStyle w:val="DPNormln"/>
              <w:ind w:firstLine="0"/>
              <w:rPr>
                <w:lang w:eastAsia="en-US"/>
              </w:rPr>
            </w:pPr>
            <w:r>
              <w:rPr>
                <w:lang w:eastAsia="en-US"/>
              </w:rPr>
              <w:t>190</w:t>
            </w:r>
          </w:p>
        </w:tc>
        <w:tc>
          <w:tcPr>
            <w:tcW w:w="1701" w:type="dxa"/>
          </w:tcPr>
          <w:p w14:paraId="7AF4F414" w14:textId="77777777" w:rsidR="005333B2" w:rsidRDefault="005333B2" w:rsidP="00903A16">
            <w:pPr>
              <w:pStyle w:val="DPNormln"/>
              <w:ind w:firstLine="0"/>
              <w:rPr>
                <w:lang w:eastAsia="en-US"/>
              </w:rPr>
            </w:pPr>
            <w:r>
              <w:rPr>
                <w:lang w:eastAsia="en-US"/>
              </w:rPr>
              <w:t>93</w:t>
            </w:r>
          </w:p>
        </w:tc>
        <w:tc>
          <w:tcPr>
            <w:tcW w:w="1560" w:type="dxa"/>
          </w:tcPr>
          <w:p w14:paraId="224494EF" w14:textId="77777777" w:rsidR="005333B2" w:rsidRDefault="005333B2" w:rsidP="00903A16">
            <w:pPr>
              <w:pStyle w:val="DPNormln"/>
              <w:ind w:firstLine="0"/>
              <w:rPr>
                <w:lang w:eastAsia="en-US"/>
              </w:rPr>
            </w:pPr>
            <w:r>
              <w:rPr>
                <w:lang w:eastAsia="en-US"/>
              </w:rPr>
              <w:t>25,8</w:t>
            </w:r>
          </w:p>
        </w:tc>
      </w:tr>
      <w:tr w:rsidR="005333B2" w14:paraId="1D1CFB72" w14:textId="77777777" w:rsidTr="004F42F6">
        <w:tc>
          <w:tcPr>
            <w:tcW w:w="2269" w:type="dxa"/>
          </w:tcPr>
          <w:p w14:paraId="27971F2D" w14:textId="77777777" w:rsidR="005333B2" w:rsidRDefault="005333B2" w:rsidP="00903A16">
            <w:pPr>
              <w:pStyle w:val="DPNormln"/>
              <w:ind w:firstLine="0"/>
            </w:pPr>
            <w:r>
              <w:t>Pivoti</w:t>
            </w:r>
          </w:p>
        </w:tc>
        <w:tc>
          <w:tcPr>
            <w:tcW w:w="343" w:type="dxa"/>
          </w:tcPr>
          <w:p w14:paraId="6B93CF7F" w14:textId="77777777" w:rsidR="005333B2" w:rsidRDefault="005333B2" w:rsidP="00903A16">
            <w:pPr>
              <w:pStyle w:val="DPNormln"/>
              <w:ind w:firstLine="0"/>
              <w:rPr>
                <w:lang w:eastAsia="en-US"/>
              </w:rPr>
            </w:pPr>
            <w:r>
              <w:rPr>
                <w:lang w:eastAsia="en-US"/>
              </w:rPr>
              <w:t>4</w:t>
            </w:r>
          </w:p>
        </w:tc>
        <w:tc>
          <w:tcPr>
            <w:tcW w:w="1418" w:type="dxa"/>
          </w:tcPr>
          <w:p w14:paraId="208C2649" w14:textId="77777777" w:rsidR="005333B2" w:rsidRDefault="005333B2" w:rsidP="00903A16">
            <w:pPr>
              <w:pStyle w:val="DPNormln"/>
              <w:ind w:firstLine="0"/>
              <w:rPr>
                <w:lang w:eastAsia="en-US"/>
              </w:rPr>
            </w:pPr>
            <w:r>
              <w:rPr>
                <w:lang w:eastAsia="en-US"/>
              </w:rPr>
              <w:t>29</w:t>
            </w:r>
          </w:p>
        </w:tc>
        <w:tc>
          <w:tcPr>
            <w:tcW w:w="1417" w:type="dxa"/>
          </w:tcPr>
          <w:p w14:paraId="3BA58EC5" w14:textId="77777777" w:rsidR="005333B2" w:rsidRDefault="005333B2" w:rsidP="00903A16">
            <w:pPr>
              <w:pStyle w:val="DPNormln"/>
              <w:ind w:firstLine="0"/>
              <w:rPr>
                <w:lang w:eastAsia="en-US"/>
              </w:rPr>
            </w:pPr>
            <w:r>
              <w:rPr>
                <w:lang w:eastAsia="en-US"/>
              </w:rPr>
              <w:t>193</w:t>
            </w:r>
          </w:p>
        </w:tc>
        <w:tc>
          <w:tcPr>
            <w:tcW w:w="1701" w:type="dxa"/>
          </w:tcPr>
          <w:p w14:paraId="5962E3A5" w14:textId="77777777" w:rsidR="005333B2" w:rsidRDefault="005333B2" w:rsidP="00903A16">
            <w:pPr>
              <w:pStyle w:val="DPNormln"/>
              <w:ind w:firstLine="0"/>
              <w:rPr>
                <w:lang w:eastAsia="en-US"/>
              </w:rPr>
            </w:pPr>
            <w:r>
              <w:rPr>
                <w:lang w:eastAsia="en-US"/>
              </w:rPr>
              <w:t>100</w:t>
            </w:r>
          </w:p>
        </w:tc>
        <w:tc>
          <w:tcPr>
            <w:tcW w:w="1560" w:type="dxa"/>
          </w:tcPr>
          <w:p w14:paraId="41C4271B" w14:textId="3B4B6C11" w:rsidR="005333B2" w:rsidRDefault="005333B2" w:rsidP="00903A16">
            <w:pPr>
              <w:pStyle w:val="DPNormln"/>
              <w:ind w:firstLine="0"/>
              <w:rPr>
                <w:lang w:eastAsia="en-US"/>
              </w:rPr>
            </w:pPr>
            <w:r>
              <w:rPr>
                <w:lang w:eastAsia="en-US"/>
              </w:rPr>
              <w:t>2</w:t>
            </w:r>
            <w:r w:rsidR="004F42F6">
              <w:rPr>
                <w:lang w:eastAsia="en-US"/>
              </w:rPr>
              <w:t>6,9</w:t>
            </w:r>
          </w:p>
        </w:tc>
      </w:tr>
      <w:tr w:rsidR="005333B2" w14:paraId="3F8A9A49" w14:textId="77777777" w:rsidTr="00E313BF">
        <w:trPr>
          <w:trHeight w:val="277"/>
        </w:trPr>
        <w:tc>
          <w:tcPr>
            <w:tcW w:w="2269" w:type="dxa"/>
          </w:tcPr>
          <w:p w14:paraId="4FCD29FF" w14:textId="2BBB9A03" w:rsidR="005333B2" w:rsidRDefault="005333B2" w:rsidP="00903A16">
            <w:pPr>
              <w:pStyle w:val="DPNormln"/>
              <w:ind w:firstLine="0"/>
            </w:pPr>
            <w:r>
              <w:t>Aritmetický průměr</w:t>
            </w:r>
          </w:p>
        </w:tc>
        <w:tc>
          <w:tcPr>
            <w:tcW w:w="343" w:type="dxa"/>
          </w:tcPr>
          <w:p w14:paraId="0CD0FE05" w14:textId="77777777" w:rsidR="005333B2" w:rsidRDefault="005333B2" w:rsidP="00903A16">
            <w:pPr>
              <w:pStyle w:val="DPNormln"/>
              <w:ind w:firstLine="0"/>
              <w:rPr>
                <w:lang w:eastAsia="en-US"/>
              </w:rPr>
            </w:pPr>
          </w:p>
        </w:tc>
        <w:tc>
          <w:tcPr>
            <w:tcW w:w="1418" w:type="dxa"/>
          </w:tcPr>
          <w:p w14:paraId="48ADCC40" w14:textId="77777777" w:rsidR="005333B2" w:rsidRDefault="005333B2" w:rsidP="00903A16">
            <w:pPr>
              <w:pStyle w:val="DPNormln"/>
              <w:ind w:firstLine="0"/>
              <w:rPr>
                <w:lang w:eastAsia="en-US"/>
              </w:rPr>
            </w:pPr>
            <w:r>
              <w:rPr>
                <w:lang w:eastAsia="en-US"/>
              </w:rPr>
              <w:t>27,5 ± 1,7</w:t>
            </w:r>
          </w:p>
        </w:tc>
        <w:tc>
          <w:tcPr>
            <w:tcW w:w="1417" w:type="dxa"/>
          </w:tcPr>
          <w:p w14:paraId="4E818333" w14:textId="79301363" w:rsidR="005333B2" w:rsidRDefault="005333B2" w:rsidP="00903A16">
            <w:pPr>
              <w:pStyle w:val="DPNormln"/>
              <w:ind w:firstLine="0"/>
              <w:rPr>
                <w:lang w:eastAsia="en-US"/>
              </w:rPr>
            </w:pPr>
            <w:r>
              <w:rPr>
                <w:lang w:eastAsia="en-US"/>
              </w:rPr>
              <w:t>191,</w:t>
            </w:r>
            <w:r w:rsidR="00784036">
              <w:rPr>
                <w:lang w:eastAsia="en-US"/>
              </w:rPr>
              <w:t>4</w:t>
            </w:r>
            <w:r>
              <w:rPr>
                <w:lang w:eastAsia="en-US"/>
              </w:rPr>
              <w:t xml:space="preserve"> ± 4,</w:t>
            </w:r>
            <w:r w:rsidR="004F42F6">
              <w:rPr>
                <w:lang w:eastAsia="en-US"/>
              </w:rPr>
              <w:t>7</w:t>
            </w:r>
          </w:p>
        </w:tc>
        <w:tc>
          <w:tcPr>
            <w:tcW w:w="1701" w:type="dxa"/>
          </w:tcPr>
          <w:p w14:paraId="59930E19" w14:textId="65B76371" w:rsidR="005333B2" w:rsidRDefault="005333B2" w:rsidP="00903A16">
            <w:pPr>
              <w:pStyle w:val="DPNormln"/>
              <w:ind w:firstLine="0"/>
              <w:rPr>
                <w:lang w:eastAsia="en-US"/>
              </w:rPr>
            </w:pPr>
            <w:r>
              <w:rPr>
                <w:lang w:eastAsia="en-US"/>
              </w:rPr>
              <w:t>92,</w:t>
            </w:r>
            <w:r w:rsidR="00784036">
              <w:rPr>
                <w:lang w:eastAsia="en-US"/>
              </w:rPr>
              <w:t>4</w:t>
            </w:r>
            <w:r>
              <w:rPr>
                <w:lang w:eastAsia="en-US"/>
              </w:rPr>
              <w:t xml:space="preserve"> ± 6,</w:t>
            </w:r>
            <w:r w:rsidR="004F42F6">
              <w:rPr>
                <w:lang w:eastAsia="en-US"/>
              </w:rPr>
              <w:t>8</w:t>
            </w:r>
          </w:p>
        </w:tc>
        <w:tc>
          <w:tcPr>
            <w:tcW w:w="1560" w:type="dxa"/>
          </w:tcPr>
          <w:p w14:paraId="7990B55D" w14:textId="0843E191" w:rsidR="005333B2" w:rsidRDefault="005333B2" w:rsidP="00903A16">
            <w:pPr>
              <w:pStyle w:val="DPNormln"/>
              <w:ind w:firstLine="0"/>
              <w:rPr>
                <w:lang w:eastAsia="en-US"/>
              </w:rPr>
            </w:pPr>
            <w:r>
              <w:rPr>
                <w:lang w:eastAsia="en-US"/>
              </w:rPr>
              <w:t>25,</w:t>
            </w:r>
            <w:r w:rsidR="004F42F6">
              <w:rPr>
                <w:lang w:eastAsia="en-US"/>
              </w:rPr>
              <w:t>2</w:t>
            </w:r>
            <w:r>
              <w:rPr>
                <w:lang w:eastAsia="en-US"/>
              </w:rPr>
              <w:t xml:space="preserve"> ± </w:t>
            </w:r>
            <w:r w:rsidR="004F42F6">
              <w:rPr>
                <w:lang w:eastAsia="en-US"/>
              </w:rPr>
              <w:t>1</w:t>
            </w:r>
          </w:p>
        </w:tc>
      </w:tr>
    </w:tbl>
    <w:p w14:paraId="5EB456C3" w14:textId="77777777" w:rsidR="00FD14B0" w:rsidRDefault="00FD14B0" w:rsidP="00FD14B0">
      <w:pPr>
        <w:pStyle w:val="DPTabulky"/>
      </w:pPr>
      <w:r>
        <w:t>Charakteristika hráčů Norska</w:t>
      </w:r>
    </w:p>
    <w:p w14:paraId="68A288EB" w14:textId="77777777" w:rsidR="003C4FD7" w:rsidRDefault="003C4FD7" w:rsidP="008F0D34">
      <w:pPr>
        <w:pStyle w:val="DPNormln"/>
      </w:pPr>
    </w:p>
    <w:p w14:paraId="4A48BB9A" w14:textId="54B94C43" w:rsidR="003C4FD7" w:rsidRPr="00B01F04" w:rsidRDefault="00BE3143" w:rsidP="008F0D34">
      <w:pPr>
        <w:pStyle w:val="DPNormln"/>
      </w:pPr>
      <w:r>
        <w:t>Tým Rakouska reprezentovalo 20 hráčů</w:t>
      </w:r>
      <w:r w:rsidR="003C4FD7">
        <w:t xml:space="preserve">. Průměrný věk hráčů byl </w:t>
      </w:r>
      <w:r w:rsidR="00C24321">
        <w:t>27</w:t>
      </w:r>
      <w:r w:rsidR="003C4FD7">
        <w:t xml:space="preserve"> </w:t>
      </w:r>
      <w:r w:rsidR="00312E81">
        <w:t>let</w:t>
      </w:r>
      <w:r w:rsidR="003C4FD7">
        <w:t xml:space="preserve">. Průměrná výška </w:t>
      </w:r>
      <w:r>
        <w:t xml:space="preserve">byla </w:t>
      </w:r>
      <w:r w:rsidR="003C4FD7">
        <w:t>1</w:t>
      </w:r>
      <w:r w:rsidR="006F4B41">
        <w:t>89,8</w:t>
      </w:r>
      <w:r w:rsidR="003C4FD7">
        <w:t xml:space="preserve"> cm a průměrná </w:t>
      </w:r>
      <w:r w:rsidR="00C24321">
        <w:t>hmotnost</w:t>
      </w:r>
      <w:r w:rsidR="003C4FD7">
        <w:t xml:space="preserve"> 9</w:t>
      </w:r>
      <w:r w:rsidR="006F4B41">
        <w:t>2,7</w:t>
      </w:r>
      <w:r w:rsidR="003C4FD7">
        <w:t xml:space="preserve"> kg. BMI družstva bylo 2</w:t>
      </w:r>
      <w:r w:rsidR="00C24321">
        <w:t>5,</w:t>
      </w:r>
      <w:r w:rsidR="006F4B41">
        <w:t>7</w:t>
      </w:r>
      <w:r w:rsidR="003C4FD7">
        <w:t xml:space="preserve"> kg/m2.</w:t>
      </w:r>
    </w:p>
    <w:p w14:paraId="22B0E6AF" w14:textId="7500819B" w:rsidR="00ED16C2" w:rsidRDefault="00ED16C2" w:rsidP="000C2C4C">
      <w:pPr>
        <w:pStyle w:val="DPTabulky"/>
        <w:numPr>
          <w:ilvl w:val="0"/>
          <w:numId w:val="0"/>
        </w:numPr>
      </w:pPr>
    </w:p>
    <w:tbl>
      <w:tblPr>
        <w:tblStyle w:val="Mkatabulky"/>
        <w:tblW w:w="0" w:type="auto"/>
        <w:tblInd w:w="-289" w:type="dxa"/>
        <w:tblLook w:val="04A0" w:firstRow="1" w:lastRow="0" w:firstColumn="1" w:lastColumn="0" w:noHBand="0" w:noVBand="1"/>
      </w:tblPr>
      <w:tblGrid>
        <w:gridCol w:w="2269"/>
        <w:gridCol w:w="343"/>
        <w:gridCol w:w="1418"/>
        <w:gridCol w:w="1417"/>
        <w:gridCol w:w="1701"/>
        <w:gridCol w:w="1560"/>
      </w:tblGrid>
      <w:tr w:rsidR="00C24321" w14:paraId="05E59C89" w14:textId="77777777" w:rsidTr="00020097">
        <w:tc>
          <w:tcPr>
            <w:tcW w:w="2269" w:type="dxa"/>
          </w:tcPr>
          <w:p w14:paraId="3F253425" w14:textId="77777777" w:rsidR="00C24321" w:rsidRDefault="00C24321" w:rsidP="00903A16">
            <w:pPr>
              <w:pStyle w:val="DPNormln"/>
              <w:ind w:firstLine="0"/>
              <w:rPr>
                <w:lang w:eastAsia="en-US"/>
              </w:rPr>
            </w:pPr>
            <w:r>
              <w:rPr>
                <w:lang w:eastAsia="en-US"/>
              </w:rPr>
              <w:t>Hráč</w:t>
            </w:r>
          </w:p>
        </w:tc>
        <w:tc>
          <w:tcPr>
            <w:tcW w:w="343" w:type="dxa"/>
          </w:tcPr>
          <w:p w14:paraId="114E40D1" w14:textId="77777777" w:rsidR="00C24321" w:rsidRDefault="00C24321" w:rsidP="00903A16">
            <w:pPr>
              <w:pStyle w:val="DPNormln"/>
              <w:ind w:firstLine="0"/>
              <w:rPr>
                <w:lang w:eastAsia="en-US"/>
              </w:rPr>
            </w:pPr>
            <w:r>
              <w:rPr>
                <w:lang w:eastAsia="en-US"/>
              </w:rPr>
              <w:t>n</w:t>
            </w:r>
          </w:p>
        </w:tc>
        <w:tc>
          <w:tcPr>
            <w:tcW w:w="1418" w:type="dxa"/>
          </w:tcPr>
          <w:p w14:paraId="02194F72" w14:textId="77777777" w:rsidR="00C24321" w:rsidRDefault="00C24321" w:rsidP="00903A16">
            <w:pPr>
              <w:pStyle w:val="DPNormln"/>
              <w:ind w:firstLine="0"/>
              <w:rPr>
                <w:lang w:eastAsia="en-US"/>
              </w:rPr>
            </w:pPr>
            <w:r>
              <w:rPr>
                <w:lang w:eastAsia="en-US"/>
              </w:rPr>
              <w:t>Věk</w:t>
            </w:r>
          </w:p>
        </w:tc>
        <w:tc>
          <w:tcPr>
            <w:tcW w:w="1417" w:type="dxa"/>
          </w:tcPr>
          <w:p w14:paraId="200980C3" w14:textId="77777777" w:rsidR="00C24321" w:rsidRDefault="00C24321" w:rsidP="00903A16">
            <w:pPr>
              <w:pStyle w:val="DPNormln"/>
              <w:ind w:firstLine="0"/>
              <w:rPr>
                <w:lang w:eastAsia="en-US"/>
              </w:rPr>
            </w:pPr>
            <w:r>
              <w:rPr>
                <w:lang w:eastAsia="en-US"/>
              </w:rPr>
              <w:t>Výška (cm)</w:t>
            </w:r>
          </w:p>
        </w:tc>
        <w:tc>
          <w:tcPr>
            <w:tcW w:w="1701" w:type="dxa"/>
          </w:tcPr>
          <w:p w14:paraId="279D8319" w14:textId="77777777" w:rsidR="00C24321" w:rsidRDefault="00C24321" w:rsidP="00903A16">
            <w:pPr>
              <w:pStyle w:val="DPNormln"/>
              <w:ind w:firstLine="0"/>
              <w:rPr>
                <w:lang w:eastAsia="en-US"/>
              </w:rPr>
            </w:pPr>
            <w:r>
              <w:rPr>
                <w:lang w:eastAsia="en-US"/>
              </w:rPr>
              <w:t>Hmotnost (kg)</w:t>
            </w:r>
          </w:p>
        </w:tc>
        <w:tc>
          <w:tcPr>
            <w:tcW w:w="1560" w:type="dxa"/>
          </w:tcPr>
          <w:p w14:paraId="60BB20C9" w14:textId="77777777" w:rsidR="00C24321" w:rsidRDefault="00C24321" w:rsidP="00903A16">
            <w:pPr>
              <w:pStyle w:val="DPNormln"/>
              <w:ind w:firstLine="0"/>
              <w:rPr>
                <w:lang w:eastAsia="en-US"/>
              </w:rPr>
            </w:pPr>
            <w:r>
              <w:rPr>
                <w:lang w:eastAsia="en-US"/>
              </w:rPr>
              <w:t>BMI (kg/m2)</w:t>
            </w:r>
          </w:p>
        </w:tc>
      </w:tr>
      <w:tr w:rsidR="00C24321" w14:paraId="3B3E04E3" w14:textId="77777777" w:rsidTr="00020097">
        <w:tc>
          <w:tcPr>
            <w:tcW w:w="2269" w:type="dxa"/>
          </w:tcPr>
          <w:p w14:paraId="54B2DB41" w14:textId="77777777" w:rsidR="00C24321" w:rsidRDefault="00C24321" w:rsidP="00903A16">
            <w:pPr>
              <w:pStyle w:val="DPNormln"/>
              <w:ind w:firstLine="0"/>
              <w:rPr>
                <w:lang w:eastAsia="en-US"/>
              </w:rPr>
            </w:pPr>
            <w:r>
              <w:t>Brankáři</w:t>
            </w:r>
          </w:p>
        </w:tc>
        <w:tc>
          <w:tcPr>
            <w:tcW w:w="343" w:type="dxa"/>
          </w:tcPr>
          <w:p w14:paraId="6C924240" w14:textId="77777777" w:rsidR="00C24321" w:rsidRDefault="00C24321" w:rsidP="00903A16">
            <w:pPr>
              <w:pStyle w:val="DPNormln"/>
              <w:ind w:firstLine="0"/>
              <w:rPr>
                <w:lang w:eastAsia="en-US"/>
              </w:rPr>
            </w:pPr>
            <w:r>
              <w:rPr>
                <w:lang w:eastAsia="en-US"/>
              </w:rPr>
              <w:t>3</w:t>
            </w:r>
          </w:p>
        </w:tc>
        <w:tc>
          <w:tcPr>
            <w:tcW w:w="1418" w:type="dxa"/>
          </w:tcPr>
          <w:p w14:paraId="420471D5" w14:textId="77777777" w:rsidR="00C24321" w:rsidRDefault="00C24321" w:rsidP="00903A16">
            <w:pPr>
              <w:pStyle w:val="DPNormln"/>
              <w:ind w:firstLine="0"/>
              <w:rPr>
                <w:lang w:eastAsia="en-US"/>
              </w:rPr>
            </w:pPr>
            <w:r>
              <w:rPr>
                <w:lang w:eastAsia="en-US"/>
              </w:rPr>
              <w:t>29</w:t>
            </w:r>
          </w:p>
        </w:tc>
        <w:tc>
          <w:tcPr>
            <w:tcW w:w="1417" w:type="dxa"/>
          </w:tcPr>
          <w:p w14:paraId="3F8FD777" w14:textId="28EB6477" w:rsidR="00C24321" w:rsidRDefault="00C24321" w:rsidP="00903A16">
            <w:pPr>
              <w:pStyle w:val="DPNormln"/>
              <w:ind w:firstLine="0"/>
              <w:rPr>
                <w:lang w:eastAsia="en-US"/>
              </w:rPr>
            </w:pPr>
            <w:r>
              <w:rPr>
                <w:lang w:eastAsia="en-US"/>
              </w:rPr>
              <w:t>190</w:t>
            </w:r>
            <w:r w:rsidR="00784036">
              <w:rPr>
                <w:lang w:eastAsia="en-US"/>
              </w:rPr>
              <w:t>,4</w:t>
            </w:r>
          </w:p>
        </w:tc>
        <w:tc>
          <w:tcPr>
            <w:tcW w:w="1701" w:type="dxa"/>
          </w:tcPr>
          <w:p w14:paraId="0C49B6F7" w14:textId="06EED112" w:rsidR="00C24321" w:rsidRDefault="00C24321" w:rsidP="00903A16">
            <w:pPr>
              <w:pStyle w:val="DPNormln"/>
              <w:ind w:firstLine="0"/>
              <w:rPr>
                <w:lang w:eastAsia="en-US"/>
              </w:rPr>
            </w:pPr>
            <w:r>
              <w:rPr>
                <w:lang w:eastAsia="en-US"/>
              </w:rPr>
              <w:t>92</w:t>
            </w:r>
            <w:r w:rsidR="00784036">
              <w:rPr>
                <w:lang w:eastAsia="en-US"/>
              </w:rPr>
              <w:t>,4</w:t>
            </w:r>
          </w:p>
        </w:tc>
        <w:tc>
          <w:tcPr>
            <w:tcW w:w="1560" w:type="dxa"/>
          </w:tcPr>
          <w:p w14:paraId="02FCE731" w14:textId="77777777" w:rsidR="00C24321" w:rsidRDefault="00C24321" w:rsidP="00903A16">
            <w:pPr>
              <w:pStyle w:val="DPNormln"/>
              <w:ind w:firstLine="0"/>
              <w:rPr>
                <w:lang w:eastAsia="en-US"/>
              </w:rPr>
            </w:pPr>
            <w:r>
              <w:rPr>
                <w:lang w:eastAsia="en-US"/>
              </w:rPr>
              <w:t>25,5</w:t>
            </w:r>
          </w:p>
        </w:tc>
      </w:tr>
      <w:tr w:rsidR="00C24321" w14:paraId="57183E83" w14:textId="77777777" w:rsidTr="00020097">
        <w:tc>
          <w:tcPr>
            <w:tcW w:w="2269" w:type="dxa"/>
          </w:tcPr>
          <w:p w14:paraId="554E5A3F" w14:textId="77777777" w:rsidR="00C24321" w:rsidRDefault="00C24321" w:rsidP="00903A16">
            <w:pPr>
              <w:pStyle w:val="DPNormln"/>
              <w:ind w:firstLine="0"/>
              <w:rPr>
                <w:lang w:eastAsia="en-US"/>
              </w:rPr>
            </w:pPr>
            <w:r>
              <w:t>Levá křídla</w:t>
            </w:r>
          </w:p>
        </w:tc>
        <w:tc>
          <w:tcPr>
            <w:tcW w:w="343" w:type="dxa"/>
          </w:tcPr>
          <w:p w14:paraId="39E9154E" w14:textId="77777777" w:rsidR="00C24321" w:rsidRDefault="00C24321" w:rsidP="00903A16">
            <w:pPr>
              <w:pStyle w:val="DPNormln"/>
              <w:ind w:firstLine="0"/>
              <w:rPr>
                <w:lang w:eastAsia="en-US"/>
              </w:rPr>
            </w:pPr>
            <w:r>
              <w:rPr>
                <w:lang w:eastAsia="en-US"/>
              </w:rPr>
              <w:t>2</w:t>
            </w:r>
          </w:p>
        </w:tc>
        <w:tc>
          <w:tcPr>
            <w:tcW w:w="1418" w:type="dxa"/>
          </w:tcPr>
          <w:p w14:paraId="3DE312D3" w14:textId="77777777" w:rsidR="00C24321" w:rsidRDefault="00C24321" w:rsidP="00903A16">
            <w:pPr>
              <w:pStyle w:val="DPNormln"/>
              <w:ind w:firstLine="0"/>
              <w:rPr>
                <w:lang w:eastAsia="en-US"/>
              </w:rPr>
            </w:pPr>
            <w:r>
              <w:rPr>
                <w:lang w:eastAsia="en-US"/>
              </w:rPr>
              <w:t>25</w:t>
            </w:r>
          </w:p>
        </w:tc>
        <w:tc>
          <w:tcPr>
            <w:tcW w:w="1417" w:type="dxa"/>
          </w:tcPr>
          <w:p w14:paraId="4B55F90D" w14:textId="77777777" w:rsidR="00C24321" w:rsidRDefault="00C24321" w:rsidP="00903A16">
            <w:pPr>
              <w:pStyle w:val="DPNormln"/>
              <w:ind w:firstLine="0"/>
              <w:rPr>
                <w:lang w:eastAsia="en-US"/>
              </w:rPr>
            </w:pPr>
            <w:r>
              <w:rPr>
                <w:lang w:eastAsia="en-US"/>
              </w:rPr>
              <w:t>190</w:t>
            </w:r>
          </w:p>
        </w:tc>
        <w:tc>
          <w:tcPr>
            <w:tcW w:w="1701" w:type="dxa"/>
          </w:tcPr>
          <w:p w14:paraId="3C403DBE" w14:textId="77777777" w:rsidR="00C24321" w:rsidRDefault="00C24321" w:rsidP="00903A16">
            <w:pPr>
              <w:pStyle w:val="DPNormln"/>
              <w:ind w:firstLine="0"/>
              <w:rPr>
                <w:lang w:eastAsia="en-US"/>
              </w:rPr>
            </w:pPr>
            <w:r>
              <w:rPr>
                <w:lang w:eastAsia="en-US"/>
              </w:rPr>
              <w:t>86</w:t>
            </w:r>
          </w:p>
        </w:tc>
        <w:tc>
          <w:tcPr>
            <w:tcW w:w="1560" w:type="dxa"/>
          </w:tcPr>
          <w:p w14:paraId="078D6995" w14:textId="17F77976" w:rsidR="00C24321" w:rsidRDefault="00C24321" w:rsidP="00903A16">
            <w:pPr>
              <w:pStyle w:val="DPNormln"/>
              <w:ind w:firstLine="0"/>
              <w:rPr>
                <w:lang w:eastAsia="en-US"/>
              </w:rPr>
            </w:pPr>
            <w:r>
              <w:rPr>
                <w:lang w:eastAsia="en-US"/>
              </w:rPr>
              <w:t>2</w:t>
            </w:r>
            <w:r w:rsidR="004F42F6">
              <w:rPr>
                <w:lang w:eastAsia="en-US"/>
              </w:rPr>
              <w:t>3,8</w:t>
            </w:r>
          </w:p>
        </w:tc>
      </w:tr>
      <w:tr w:rsidR="00C24321" w14:paraId="28D21BBF" w14:textId="77777777" w:rsidTr="00020097">
        <w:tc>
          <w:tcPr>
            <w:tcW w:w="2269" w:type="dxa"/>
          </w:tcPr>
          <w:p w14:paraId="58230912" w14:textId="77777777" w:rsidR="00C24321" w:rsidRDefault="00C24321" w:rsidP="00903A16">
            <w:pPr>
              <w:pStyle w:val="DPNormln"/>
              <w:ind w:firstLine="0"/>
              <w:rPr>
                <w:lang w:eastAsia="en-US"/>
              </w:rPr>
            </w:pPr>
            <w:r>
              <w:t>Pravá křídla</w:t>
            </w:r>
          </w:p>
        </w:tc>
        <w:tc>
          <w:tcPr>
            <w:tcW w:w="343" w:type="dxa"/>
          </w:tcPr>
          <w:p w14:paraId="531FDD71" w14:textId="77777777" w:rsidR="00C24321" w:rsidRDefault="00C24321" w:rsidP="00903A16">
            <w:pPr>
              <w:pStyle w:val="DPNormln"/>
              <w:ind w:firstLine="0"/>
              <w:rPr>
                <w:lang w:eastAsia="en-US"/>
              </w:rPr>
            </w:pPr>
            <w:r>
              <w:rPr>
                <w:lang w:eastAsia="en-US"/>
              </w:rPr>
              <w:t>2</w:t>
            </w:r>
          </w:p>
        </w:tc>
        <w:tc>
          <w:tcPr>
            <w:tcW w:w="1418" w:type="dxa"/>
          </w:tcPr>
          <w:p w14:paraId="087F1318" w14:textId="77777777" w:rsidR="00C24321" w:rsidRDefault="00C24321" w:rsidP="00903A16">
            <w:pPr>
              <w:pStyle w:val="DPNormln"/>
              <w:ind w:firstLine="0"/>
              <w:rPr>
                <w:lang w:eastAsia="en-US"/>
              </w:rPr>
            </w:pPr>
            <w:r>
              <w:rPr>
                <w:lang w:eastAsia="en-US"/>
              </w:rPr>
              <w:t>30</w:t>
            </w:r>
          </w:p>
        </w:tc>
        <w:tc>
          <w:tcPr>
            <w:tcW w:w="1417" w:type="dxa"/>
          </w:tcPr>
          <w:p w14:paraId="0E0C276F" w14:textId="7A4BD97A" w:rsidR="00C24321" w:rsidRDefault="00C24321" w:rsidP="00903A16">
            <w:pPr>
              <w:pStyle w:val="DPNormln"/>
              <w:ind w:firstLine="0"/>
              <w:rPr>
                <w:lang w:eastAsia="en-US"/>
              </w:rPr>
            </w:pPr>
            <w:r>
              <w:rPr>
                <w:lang w:eastAsia="en-US"/>
              </w:rPr>
              <w:t>18</w:t>
            </w:r>
            <w:r w:rsidR="00784036">
              <w:rPr>
                <w:lang w:eastAsia="en-US"/>
              </w:rPr>
              <w:t>1,5</w:t>
            </w:r>
          </w:p>
        </w:tc>
        <w:tc>
          <w:tcPr>
            <w:tcW w:w="1701" w:type="dxa"/>
          </w:tcPr>
          <w:p w14:paraId="03518B25" w14:textId="77777777" w:rsidR="00C24321" w:rsidRDefault="00C24321" w:rsidP="00903A16">
            <w:pPr>
              <w:pStyle w:val="DPNormln"/>
              <w:ind w:firstLine="0"/>
              <w:rPr>
                <w:lang w:eastAsia="en-US"/>
              </w:rPr>
            </w:pPr>
            <w:r>
              <w:rPr>
                <w:lang w:eastAsia="en-US"/>
              </w:rPr>
              <w:t>80</w:t>
            </w:r>
          </w:p>
        </w:tc>
        <w:tc>
          <w:tcPr>
            <w:tcW w:w="1560" w:type="dxa"/>
          </w:tcPr>
          <w:p w14:paraId="6A53B84C" w14:textId="43BA437F" w:rsidR="00C24321" w:rsidRDefault="00C24321" w:rsidP="00903A16">
            <w:pPr>
              <w:pStyle w:val="DPNormln"/>
              <w:ind w:firstLine="0"/>
              <w:rPr>
                <w:lang w:eastAsia="en-US"/>
              </w:rPr>
            </w:pPr>
            <w:r>
              <w:rPr>
                <w:lang w:eastAsia="en-US"/>
              </w:rPr>
              <w:t>24</w:t>
            </w:r>
            <w:r w:rsidR="004F42F6">
              <w:rPr>
                <w:lang w:eastAsia="en-US"/>
              </w:rPr>
              <w:t>,3</w:t>
            </w:r>
          </w:p>
        </w:tc>
      </w:tr>
      <w:tr w:rsidR="00C24321" w14:paraId="6A9DEA13" w14:textId="77777777" w:rsidTr="00020097">
        <w:tc>
          <w:tcPr>
            <w:tcW w:w="2269" w:type="dxa"/>
          </w:tcPr>
          <w:p w14:paraId="1F7F3A97" w14:textId="77777777" w:rsidR="00C24321" w:rsidRDefault="00C24321" w:rsidP="00903A16">
            <w:pPr>
              <w:pStyle w:val="DPNormln"/>
              <w:ind w:firstLine="0"/>
              <w:rPr>
                <w:lang w:eastAsia="en-US"/>
              </w:rPr>
            </w:pPr>
            <w:r>
              <w:t>Levé spojky</w:t>
            </w:r>
          </w:p>
        </w:tc>
        <w:tc>
          <w:tcPr>
            <w:tcW w:w="343" w:type="dxa"/>
          </w:tcPr>
          <w:p w14:paraId="6EF78247" w14:textId="77777777" w:rsidR="00C24321" w:rsidRDefault="00C24321" w:rsidP="00903A16">
            <w:pPr>
              <w:pStyle w:val="DPNormln"/>
              <w:ind w:firstLine="0"/>
              <w:rPr>
                <w:lang w:eastAsia="en-US"/>
              </w:rPr>
            </w:pPr>
            <w:r>
              <w:rPr>
                <w:lang w:eastAsia="en-US"/>
              </w:rPr>
              <w:t>4</w:t>
            </w:r>
          </w:p>
        </w:tc>
        <w:tc>
          <w:tcPr>
            <w:tcW w:w="1418" w:type="dxa"/>
          </w:tcPr>
          <w:p w14:paraId="284DCC50" w14:textId="77777777" w:rsidR="00C24321" w:rsidRDefault="00C24321" w:rsidP="00903A16">
            <w:pPr>
              <w:pStyle w:val="DPNormln"/>
              <w:ind w:firstLine="0"/>
              <w:rPr>
                <w:lang w:eastAsia="en-US"/>
              </w:rPr>
            </w:pPr>
            <w:r>
              <w:rPr>
                <w:lang w:eastAsia="en-US"/>
              </w:rPr>
              <w:t>26</w:t>
            </w:r>
          </w:p>
        </w:tc>
        <w:tc>
          <w:tcPr>
            <w:tcW w:w="1417" w:type="dxa"/>
          </w:tcPr>
          <w:p w14:paraId="4BA3EFE7" w14:textId="65B0881E" w:rsidR="00C24321" w:rsidRDefault="00C24321" w:rsidP="00903A16">
            <w:pPr>
              <w:pStyle w:val="DPNormln"/>
              <w:ind w:firstLine="0"/>
              <w:rPr>
                <w:lang w:eastAsia="en-US"/>
              </w:rPr>
            </w:pPr>
            <w:r>
              <w:rPr>
                <w:lang w:eastAsia="en-US"/>
              </w:rPr>
              <w:t>193</w:t>
            </w:r>
            <w:r w:rsidR="00784036">
              <w:rPr>
                <w:lang w:eastAsia="en-US"/>
              </w:rPr>
              <w:t>,8</w:t>
            </w:r>
          </w:p>
        </w:tc>
        <w:tc>
          <w:tcPr>
            <w:tcW w:w="1701" w:type="dxa"/>
          </w:tcPr>
          <w:p w14:paraId="6B375EC3" w14:textId="0A894F18" w:rsidR="00C24321" w:rsidRDefault="00C24321" w:rsidP="00903A16">
            <w:pPr>
              <w:pStyle w:val="DPNormln"/>
              <w:ind w:firstLine="0"/>
              <w:rPr>
                <w:lang w:eastAsia="en-US"/>
              </w:rPr>
            </w:pPr>
            <w:r>
              <w:rPr>
                <w:lang w:eastAsia="en-US"/>
              </w:rPr>
              <w:t>9</w:t>
            </w:r>
            <w:r w:rsidR="00784036">
              <w:rPr>
                <w:lang w:eastAsia="en-US"/>
              </w:rPr>
              <w:t>7,8</w:t>
            </w:r>
          </w:p>
        </w:tc>
        <w:tc>
          <w:tcPr>
            <w:tcW w:w="1560" w:type="dxa"/>
          </w:tcPr>
          <w:p w14:paraId="463B439E" w14:textId="77777777" w:rsidR="00C24321" w:rsidRDefault="00C24321" w:rsidP="00903A16">
            <w:pPr>
              <w:pStyle w:val="DPNormln"/>
              <w:ind w:firstLine="0"/>
              <w:rPr>
                <w:lang w:eastAsia="en-US"/>
              </w:rPr>
            </w:pPr>
            <w:r>
              <w:rPr>
                <w:lang w:eastAsia="en-US"/>
              </w:rPr>
              <w:t>26</w:t>
            </w:r>
          </w:p>
        </w:tc>
      </w:tr>
      <w:tr w:rsidR="00C24321" w14:paraId="07A4F544" w14:textId="77777777" w:rsidTr="00020097">
        <w:tc>
          <w:tcPr>
            <w:tcW w:w="2269" w:type="dxa"/>
          </w:tcPr>
          <w:p w14:paraId="4729C766" w14:textId="77777777" w:rsidR="00C24321" w:rsidRDefault="00C24321" w:rsidP="00903A16">
            <w:pPr>
              <w:pStyle w:val="DPNormln"/>
              <w:ind w:firstLine="0"/>
              <w:rPr>
                <w:lang w:eastAsia="en-US"/>
              </w:rPr>
            </w:pPr>
            <w:r>
              <w:t>Pravé spojky</w:t>
            </w:r>
          </w:p>
        </w:tc>
        <w:tc>
          <w:tcPr>
            <w:tcW w:w="343" w:type="dxa"/>
          </w:tcPr>
          <w:p w14:paraId="28D36E7F" w14:textId="77777777" w:rsidR="00C24321" w:rsidRDefault="00C24321" w:rsidP="00903A16">
            <w:pPr>
              <w:pStyle w:val="DPNormln"/>
              <w:ind w:firstLine="0"/>
              <w:rPr>
                <w:lang w:eastAsia="en-US"/>
              </w:rPr>
            </w:pPr>
            <w:r>
              <w:rPr>
                <w:lang w:eastAsia="en-US"/>
              </w:rPr>
              <w:t>3</w:t>
            </w:r>
          </w:p>
        </w:tc>
        <w:tc>
          <w:tcPr>
            <w:tcW w:w="1418" w:type="dxa"/>
          </w:tcPr>
          <w:p w14:paraId="5242BAD4" w14:textId="77777777" w:rsidR="00C24321" w:rsidRDefault="00C24321" w:rsidP="00903A16">
            <w:pPr>
              <w:pStyle w:val="DPNormln"/>
              <w:ind w:firstLine="0"/>
              <w:rPr>
                <w:lang w:eastAsia="en-US"/>
              </w:rPr>
            </w:pPr>
            <w:r>
              <w:rPr>
                <w:lang w:eastAsia="en-US"/>
              </w:rPr>
              <w:t>26</w:t>
            </w:r>
          </w:p>
        </w:tc>
        <w:tc>
          <w:tcPr>
            <w:tcW w:w="1417" w:type="dxa"/>
          </w:tcPr>
          <w:p w14:paraId="650635CC" w14:textId="67715EC8" w:rsidR="00C24321" w:rsidRDefault="00C24321" w:rsidP="00903A16">
            <w:pPr>
              <w:pStyle w:val="DPNormln"/>
              <w:ind w:firstLine="0"/>
              <w:rPr>
                <w:lang w:eastAsia="en-US"/>
              </w:rPr>
            </w:pPr>
            <w:r>
              <w:rPr>
                <w:lang w:eastAsia="en-US"/>
              </w:rPr>
              <w:t>19</w:t>
            </w:r>
            <w:r w:rsidR="00784036">
              <w:rPr>
                <w:lang w:eastAsia="en-US"/>
              </w:rPr>
              <w:t>2,7</w:t>
            </w:r>
          </w:p>
        </w:tc>
        <w:tc>
          <w:tcPr>
            <w:tcW w:w="1701" w:type="dxa"/>
          </w:tcPr>
          <w:p w14:paraId="3A4ACAB2" w14:textId="3487CBC4" w:rsidR="00C24321" w:rsidRDefault="00C24321" w:rsidP="00903A16">
            <w:pPr>
              <w:pStyle w:val="DPNormln"/>
              <w:ind w:firstLine="0"/>
              <w:rPr>
                <w:lang w:eastAsia="en-US"/>
              </w:rPr>
            </w:pPr>
            <w:r>
              <w:rPr>
                <w:lang w:eastAsia="en-US"/>
              </w:rPr>
              <w:t>9</w:t>
            </w:r>
            <w:r w:rsidR="00784036">
              <w:rPr>
                <w:lang w:eastAsia="en-US"/>
              </w:rPr>
              <w:t>4,7</w:t>
            </w:r>
          </w:p>
        </w:tc>
        <w:tc>
          <w:tcPr>
            <w:tcW w:w="1560" w:type="dxa"/>
          </w:tcPr>
          <w:p w14:paraId="624EE49B" w14:textId="77777777" w:rsidR="00C24321" w:rsidRDefault="00C24321" w:rsidP="00903A16">
            <w:pPr>
              <w:pStyle w:val="DPNormln"/>
              <w:ind w:firstLine="0"/>
              <w:rPr>
                <w:lang w:eastAsia="en-US"/>
              </w:rPr>
            </w:pPr>
            <w:r>
              <w:rPr>
                <w:lang w:eastAsia="en-US"/>
              </w:rPr>
              <w:t>25,5</w:t>
            </w:r>
          </w:p>
        </w:tc>
      </w:tr>
      <w:tr w:rsidR="00C24321" w14:paraId="56D22811" w14:textId="77777777" w:rsidTr="00020097">
        <w:tc>
          <w:tcPr>
            <w:tcW w:w="2269" w:type="dxa"/>
          </w:tcPr>
          <w:p w14:paraId="5E61D4D8" w14:textId="77777777" w:rsidR="00C24321" w:rsidRDefault="00C24321" w:rsidP="00903A16">
            <w:pPr>
              <w:pStyle w:val="DPNormln"/>
              <w:ind w:firstLine="0"/>
              <w:rPr>
                <w:lang w:eastAsia="en-US"/>
              </w:rPr>
            </w:pPr>
            <w:r>
              <w:t>Střední spojky</w:t>
            </w:r>
          </w:p>
        </w:tc>
        <w:tc>
          <w:tcPr>
            <w:tcW w:w="343" w:type="dxa"/>
          </w:tcPr>
          <w:p w14:paraId="6A2F4393" w14:textId="77777777" w:rsidR="00C24321" w:rsidRDefault="00C24321" w:rsidP="00903A16">
            <w:pPr>
              <w:pStyle w:val="DPNormln"/>
              <w:ind w:firstLine="0"/>
              <w:rPr>
                <w:lang w:eastAsia="en-US"/>
              </w:rPr>
            </w:pPr>
            <w:r>
              <w:rPr>
                <w:lang w:eastAsia="en-US"/>
              </w:rPr>
              <w:t>2</w:t>
            </w:r>
          </w:p>
        </w:tc>
        <w:tc>
          <w:tcPr>
            <w:tcW w:w="1418" w:type="dxa"/>
          </w:tcPr>
          <w:p w14:paraId="324047D4" w14:textId="77777777" w:rsidR="00C24321" w:rsidRDefault="00C24321" w:rsidP="00903A16">
            <w:pPr>
              <w:pStyle w:val="DPNormln"/>
              <w:ind w:firstLine="0"/>
              <w:rPr>
                <w:lang w:eastAsia="en-US"/>
              </w:rPr>
            </w:pPr>
            <w:r>
              <w:rPr>
                <w:lang w:eastAsia="en-US"/>
              </w:rPr>
              <w:t>30</w:t>
            </w:r>
          </w:p>
        </w:tc>
        <w:tc>
          <w:tcPr>
            <w:tcW w:w="1417" w:type="dxa"/>
          </w:tcPr>
          <w:p w14:paraId="6710594B" w14:textId="77777777" w:rsidR="00C24321" w:rsidRDefault="00C24321" w:rsidP="00903A16">
            <w:pPr>
              <w:pStyle w:val="DPNormln"/>
              <w:ind w:firstLine="0"/>
              <w:rPr>
                <w:lang w:eastAsia="en-US"/>
              </w:rPr>
            </w:pPr>
            <w:r>
              <w:rPr>
                <w:lang w:eastAsia="en-US"/>
              </w:rPr>
              <w:t>184</w:t>
            </w:r>
          </w:p>
        </w:tc>
        <w:tc>
          <w:tcPr>
            <w:tcW w:w="1701" w:type="dxa"/>
          </w:tcPr>
          <w:p w14:paraId="793E84CF" w14:textId="52C1B075" w:rsidR="00C24321" w:rsidRDefault="00C24321" w:rsidP="00903A16">
            <w:pPr>
              <w:pStyle w:val="DPNormln"/>
              <w:ind w:firstLine="0"/>
              <w:rPr>
                <w:lang w:eastAsia="en-US"/>
              </w:rPr>
            </w:pPr>
            <w:r>
              <w:rPr>
                <w:lang w:eastAsia="en-US"/>
              </w:rPr>
              <w:t>8</w:t>
            </w:r>
            <w:r w:rsidR="00784036">
              <w:rPr>
                <w:lang w:eastAsia="en-US"/>
              </w:rPr>
              <w:t>5,5</w:t>
            </w:r>
          </w:p>
        </w:tc>
        <w:tc>
          <w:tcPr>
            <w:tcW w:w="1560" w:type="dxa"/>
          </w:tcPr>
          <w:p w14:paraId="6E79EEFC" w14:textId="5D0E1592" w:rsidR="00C24321" w:rsidRDefault="00C24321" w:rsidP="00903A16">
            <w:pPr>
              <w:pStyle w:val="DPNormln"/>
              <w:ind w:firstLine="0"/>
              <w:rPr>
                <w:lang w:eastAsia="en-US"/>
              </w:rPr>
            </w:pPr>
            <w:r>
              <w:rPr>
                <w:lang w:eastAsia="en-US"/>
              </w:rPr>
              <w:t>25</w:t>
            </w:r>
            <w:r w:rsidR="004F42F6">
              <w:rPr>
                <w:lang w:eastAsia="en-US"/>
              </w:rPr>
              <w:t>,3</w:t>
            </w:r>
          </w:p>
        </w:tc>
      </w:tr>
      <w:tr w:rsidR="00C24321" w14:paraId="41A28075" w14:textId="77777777" w:rsidTr="00020097">
        <w:tc>
          <w:tcPr>
            <w:tcW w:w="2269" w:type="dxa"/>
          </w:tcPr>
          <w:p w14:paraId="5757EB04" w14:textId="77777777" w:rsidR="00C24321" w:rsidRDefault="00C24321" w:rsidP="00903A16">
            <w:pPr>
              <w:pStyle w:val="DPNormln"/>
              <w:ind w:firstLine="0"/>
            </w:pPr>
            <w:r>
              <w:t>Pivoti</w:t>
            </w:r>
          </w:p>
        </w:tc>
        <w:tc>
          <w:tcPr>
            <w:tcW w:w="343" w:type="dxa"/>
          </w:tcPr>
          <w:p w14:paraId="62DFE64C" w14:textId="77777777" w:rsidR="00C24321" w:rsidRDefault="00C24321" w:rsidP="00903A16">
            <w:pPr>
              <w:pStyle w:val="DPNormln"/>
              <w:ind w:firstLine="0"/>
              <w:rPr>
                <w:lang w:eastAsia="en-US"/>
              </w:rPr>
            </w:pPr>
            <w:r>
              <w:rPr>
                <w:lang w:eastAsia="en-US"/>
              </w:rPr>
              <w:t>4</w:t>
            </w:r>
          </w:p>
        </w:tc>
        <w:tc>
          <w:tcPr>
            <w:tcW w:w="1418" w:type="dxa"/>
          </w:tcPr>
          <w:p w14:paraId="4292D663" w14:textId="77777777" w:rsidR="00C24321" w:rsidRDefault="00C24321" w:rsidP="00903A16">
            <w:pPr>
              <w:pStyle w:val="DPNormln"/>
              <w:ind w:firstLine="0"/>
              <w:rPr>
                <w:lang w:eastAsia="en-US"/>
              </w:rPr>
            </w:pPr>
            <w:r>
              <w:rPr>
                <w:lang w:eastAsia="en-US"/>
              </w:rPr>
              <w:t>25</w:t>
            </w:r>
          </w:p>
        </w:tc>
        <w:tc>
          <w:tcPr>
            <w:tcW w:w="1417" w:type="dxa"/>
          </w:tcPr>
          <w:p w14:paraId="16377992" w14:textId="34A76D0E" w:rsidR="00C24321" w:rsidRDefault="00C24321" w:rsidP="00903A16">
            <w:pPr>
              <w:pStyle w:val="DPNormln"/>
              <w:ind w:firstLine="0"/>
              <w:rPr>
                <w:lang w:eastAsia="en-US"/>
              </w:rPr>
            </w:pPr>
            <w:r>
              <w:rPr>
                <w:lang w:eastAsia="en-US"/>
              </w:rPr>
              <w:t>19</w:t>
            </w:r>
            <w:r w:rsidR="00784036">
              <w:rPr>
                <w:lang w:eastAsia="en-US"/>
              </w:rPr>
              <w:t>6,5</w:t>
            </w:r>
          </w:p>
        </w:tc>
        <w:tc>
          <w:tcPr>
            <w:tcW w:w="1701" w:type="dxa"/>
          </w:tcPr>
          <w:p w14:paraId="693F9534" w14:textId="4DAB37B9" w:rsidR="00C24321" w:rsidRDefault="00C24321" w:rsidP="00903A16">
            <w:pPr>
              <w:pStyle w:val="DPNormln"/>
              <w:ind w:firstLine="0"/>
              <w:rPr>
                <w:lang w:eastAsia="en-US"/>
              </w:rPr>
            </w:pPr>
            <w:r>
              <w:rPr>
                <w:lang w:eastAsia="en-US"/>
              </w:rPr>
              <w:t>11</w:t>
            </w:r>
            <w:r w:rsidR="00784036">
              <w:rPr>
                <w:lang w:eastAsia="en-US"/>
              </w:rPr>
              <w:t>2,8</w:t>
            </w:r>
          </w:p>
        </w:tc>
        <w:tc>
          <w:tcPr>
            <w:tcW w:w="1560" w:type="dxa"/>
          </w:tcPr>
          <w:p w14:paraId="474BCA73" w14:textId="41D4976F" w:rsidR="00C24321" w:rsidRDefault="00C24321" w:rsidP="00903A16">
            <w:pPr>
              <w:pStyle w:val="DPNormln"/>
              <w:ind w:firstLine="0"/>
              <w:rPr>
                <w:lang w:eastAsia="en-US"/>
              </w:rPr>
            </w:pPr>
            <w:r>
              <w:rPr>
                <w:lang w:eastAsia="en-US"/>
              </w:rPr>
              <w:t>29</w:t>
            </w:r>
            <w:r w:rsidR="004F42F6">
              <w:rPr>
                <w:lang w:eastAsia="en-US"/>
              </w:rPr>
              <w:t>,2</w:t>
            </w:r>
          </w:p>
        </w:tc>
      </w:tr>
      <w:tr w:rsidR="00C24321" w14:paraId="70E2DF18" w14:textId="77777777" w:rsidTr="00020097">
        <w:trPr>
          <w:trHeight w:val="58"/>
        </w:trPr>
        <w:tc>
          <w:tcPr>
            <w:tcW w:w="2269" w:type="dxa"/>
          </w:tcPr>
          <w:p w14:paraId="4A26E9AC" w14:textId="77777777" w:rsidR="00C24321" w:rsidRDefault="00C24321" w:rsidP="00903A16">
            <w:pPr>
              <w:pStyle w:val="DPNormln"/>
              <w:ind w:firstLine="0"/>
            </w:pPr>
            <w:r>
              <w:t>Aritmetický Průměr</w:t>
            </w:r>
          </w:p>
        </w:tc>
        <w:tc>
          <w:tcPr>
            <w:tcW w:w="343" w:type="dxa"/>
          </w:tcPr>
          <w:p w14:paraId="51DF52BC" w14:textId="77777777" w:rsidR="00C24321" w:rsidRDefault="00C24321" w:rsidP="00903A16">
            <w:pPr>
              <w:pStyle w:val="DPNormln"/>
              <w:ind w:firstLine="0"/>
              <w:rPr>
                <w:lang w:eastAsia="en-US"/>
              </w:rPr>
            </w:pPr>
          </w:p>
        </w:tc>
        <w:tc>
          <w:tcPr>
            <w:tcW w:w="1418" w:type="dxa"/>
          </w:tcPr>
          <w:p w14:paraId="7F75DBAC" w14:textId="77777777" w:rsidR="00C24321" w:rsidRDefault="00C24321" w:rsidP="00903A16">
            <w:pPr>
              <w:pStyle w:val="DPNormln"/>
              <w:ind w:firstLine="0"/>
              <w:rPr>
                <w:lang w:eastAsia="en-US"/>
              </w:rPr>
            </w:pPr>
            <w:r>
              <w:rPr>
                <w:lang w:eastAsia="en-US"/>
              </w:rPr>
              <w:t>27 ± 2,1</w:t>
            </w:r>
          </w:p>
        </w:tc>
        <w:tc>
          <w:tcPr>
            <w:tcW w:w="1417" w:type="dxa"/>
          </w:tcPr>
          <w:p w14:paraId="67794C78" w14:textId="05890EFD" w:rsidR="00C24321" w:rsidRDefault="00C24321" w:rsidP="00903A16">
            <w:pPr>
              <w:pStyle w:val="DPNormln"/>
              <w:ind w:firstLine="0"/>
              <w:rPr>
                <w:lang w:eastAsia="en-US"/>
              </w:rPr>
            </w:pPr>
            <w:r>
              <w:rPr>
                <w:lang w:eastAsia="en-US"/>
              </w:rPr>
              <w:t>1</w:t>
            </w:r>
            <w:r w:rsidR="00784036">
              <w:rPr>
                <w:lang w:eastAsia="en-US"/>
              </w:rPr>
              <w:t>89,8</w:t>
            </w:r>
            <w:r>
              <w:rPr>
                <w:lang w:eastAsia="en-US"/>
              </w:rPr>
              <w:t xml:space="preserve"> ± </w:t>
            </w:r>
            <w:r w:rsidR="004F42F6">
              <w:rPr>
                <w:lang w:eastAsia="en-US"/>
              </w:rPr>
              <w:t>5</w:t>
            </w:r>
          </w:p>
        </w:tc>
        <w:tc>
          <w:tcPr>
            <w:tcW w:w="1701" w:type="dxa"/>
          </w:tcPr>
          <w:p w14:paraId="33778284" w14:textId="0695FFB3" w:rsidR="00C24321" w:rsidRDefault="00C24321" w:rsidP="00903A16">
            <w:pPr>
              <w:pStyle w:val="DPNormln"/>
              <w:ind w:firstLine="0"/>
              <w:rPr>
                <w:lang w:eastAsia="en-US"/>
              </w:rPr>
            </w:pPr>
            <w:r>
              <w:rPr>
                <w:lang w:eastAsia="en-US"/>
              </w:rPr>
              <w:t>9</w:t>
            </w:r>
            <w:r w:rsidR="00784036">
              <w:rPr>
                <w:lang w:eastAsia="en-US"/>
              </w:rPr>
              <w:t>2,7</w:t>
            </w:r>
            <w:r>
              <w:rPr>
                <w:lang w:eastAsia="en-US"/>
              </w:rPr>
              <w:t xml:space="preserve"> ± 10</w:t>
            </w:r>
          </w:p>
        </w:tc>
        <w:tc>
          <w:tcPr>
            <w:tcW w:w="1560" w:type="dxa"/>
          </w:tcPr>
          <w:p w14:paraId="0AD6E383" w14:textId="367763CF" w:rsidR="00C24321" w:rsidRDefault="00C24321" w:rsidP="00903A16">
            <w:pPr>
              <w:pStyle w:val="DPNormln"/>
              <w:ind w:firstLine="0"/>
              <w:rPr>
                <w:lang w:eastAsia="en-US"/>
              </w:rPr>
            </w:pPr>
            <w:r>
              <w:rPr>
                <w:lang w:eastAsia="en-US"/>
              </w:rPr>
              <w:t>25,</w:t>
            </w:r>
            <w:r w:rsidR="004F42F6">
              <w:rPr>
                <w:lang w:eastAsia="en-US"/>
              </w:rPr>
              <w:t>7</w:t>
            </w:r>
            <w:r>
              <w:rPr>
                <w:lang w:eastAsia="en-US"/>
              </w:rPr>
              <w:t xml:space="preserve"> ± 1,6</w:t>
            </w:r>
          </w:p>
        </w:tc>
      </w:tr>
    </w:tbl>
    <w:p w14:paraId="48551A56" w14:textId="1E1DBA6F" w:rsidR="00ED16C2" w:rsidRDefault="00FD14B0" w:rsidP="000C2C4C">
      <w:pPr>
        <w:pStyle w:val="DPTabulky"/>
      </w:pPr>
      <w:r>
        <w:t xml:space="preserve">Charakteristika hráčů Rakouska </w:t>
      </w:r>
    </w:p>
    <w:p w14:paraId="41189994" w14:textId="77777777" w:rsidR="003C4FD7" w:rsidRDefault="003C4FD7" w:rsidP="008F0D34">
      <w:pPr>
        <w:pStyle w:val="DPNormln"/>
      </w:pPr>
    </w:p>
    <w:p w14:paraId="26522BF9" w14:textId="6C2BA754" w:rsidR="003C4FD7" w:rsidRPr="00B01F04" w:rsidRDefault="00BE3143" w:rsidP="008F0D34">
      <w:pPr>
        <w:pStyle w:val="DPNormln"/>
      </w:pPr>
      <w:r>
        <w:t>Tým Švýcarska reprezentovalo 19 hráčů</w:t>
      </w:r>
      <w:r w:rsidR="003C4FD7">
        <w:t xml:space="preserve">. Průměrný věk hráčů byl 26 </w:t>
      </w:r>
      <w:r w:rsidR="00312E81">
        <w:t>let</w:t>
      </w:r>
      <w:r w:rsidR="003C4FD7">
        <w:t>. Průměrná výška</w:t>
      </w:r>
      <w:r>
        <w:t xml:space="preserve">: </w:t>
      </w:r>
      <w:r w:rsidR="003C4FD7">
        <w:t>1</w:t>
      </w:r>
      <w:r w:rsidR="006F4B41">
        <w:t>89,4</w:t>
      </w:r>
      <w:r w:rsidR="003C4FD7">
        <w:t xml:space="preserve"> cm.</w:t>
      </w:r>
      <w:r w:rsidR="004A07CC">
        <w:t xml:space="preserve"> </w:t>
      </w:r>
      <w:r w:rsidR="004A07CC">
        <w:rPr>
          <w:color w:val="000000" w:themeColor="text1"/>
          <w:lang w:eastAsia="en-US"/>
        </w:rPr>
        <w:t>Tabulka 4. Švýcarského národního týmu nebyla kompletní z důvodů, že tým byl do turnaje zařazen jako náhradník za USA.</w:t>
      </w:r>
    </w:p>
    <w:p w14:paraId="3A099A8B" w14:textId="66A38C3E" w:rsidR="00ED16C2" w:rsidRDefault="00ED16C2" w:rsidP="000C2C4C">
      <w:pPr>
        <w:pStyle w:val="DPTabulky"/>
        <w:numPr>
          <w:ilvl w:val="0"/>
          <w:numId w:val="0"/>
        </w:numPr>
        <w:ind w:left="360"/>
      </w:pPr>
    </w:p>
    <w:tbl>
      <w:tblPr>
        <w:tblStyle w:val="Mkatabulky"/>
        <w:tblW w:w="0" w:type="auto"/>
        <w:tblInd w:w="-289" w:type="dxa"/>
        <w:tblLook w:val="04A0" w:firstRow="1" w:lastRow="0" w:firstColumn="1" w:lastColumn="0" w:noHBand="0" w:noVBand="1"/>
      </w:tblPr>
      <w:tblGrid>
        <w:gridCol w:w="2269"/>
        <w:gridCol w:w="343"/>
        <w:gridCol w:w="1418"/>
        <w:gridCol w:w="1417"/>
      </w:tblGrid>
      <w:tr w:rsidR="003111C7" w14:paraId="37B76F2E" w14:textId="77777777" w:rsidTr="00020097">
        <w:tc>
          <w:tcPr>
            <w:tcW w:w="2269" w:type="dxa"/>
          </w:tcPr>
          <w:p w14:paraId="539E0723" w14:textId="77777777" w:rsidR="003111C7" w:rsidRDefault="003111C7" w:rsidP="00903A16">
            <w:pPr>
              <w:pStyle w:val="DPNormln"/>
              <w:ind w:firstLine="0"/>
              <w:rPr>
                <w:lang w:eastAsia="en-US"/>
              </w:rPr>
            </w:pPr>
            <w:r>
              <w:rPr>
                <w:lang w:eastAsia="en-US"/>
              </w:rPr>
              <w:t>Hráč</w:t>
            </w:r>
          </w:p>
        </w:tc>
        <w:tc>
          <w:tcPr>
            <w:tcW w:w="343" w:type="dxa"/>
          </w:tcPr>
          <w:p w14:paraId="70849E4E" w14:textId="77777777" w:rsidR="003111C7" w:rsidRDefault="003111C7" w:rsidP="00903A16">
            <w:pPr>
              <w:pStyle w:val="DPNormln"/>
              <w:ind w:firstLine="0"/>
              <w:rPr>
                <w:lang w:eastAsia="en-US"/>
              </w:rPr>
            </w:pPr>
            <w:r>
              <w:rPr>
                <w:lang w:eastAsia="en-US"/>
              </w:rPr>
              <w:t>n</w:t>
            </w:r>
          </w:p>
        </w:tc>
        <w:tc>
          <w:tcPr>
            <w:tcW w:w="1418" w:type="dxa"/>
          </w:tcPr>
          <w:p w14:paraId="2ABA1950" w14:textId="77777777" w:rsidR="003111C7" w:rsidRDefault="003111C7" w:rsidP="00903A16">
            <w:pPr>
              <w:pStyle w:val="DPNormln"/>
              <w:ind w:firstLine="0"/>
              <w:rPr>
                <w:lang w:eastAsia="en-US"/>
              </w:rPr>
            </w:pPr>
            <w:r>
              <w:rPr>
                <w:lang w:eastAsia="en-US"/>
              </w:rPr>
              <w:t>Věk</w:t>
            </w:r>
          </w:p>
        </w:tc>
        <w:tc>
          <w:tcPr>
            <w:tcW w:w="1417" w:type="dxa"/>
          </w:tcPr>
          <w:p w14:paraId="4069D905" w14:textId="77777777" w:rsidR="003111C7" w:rsidRDefault="003111C7" w:rsidP="00903A16">
            <w:pPr>
              <w:pStyle w:val="DPNormln"/>
              <w:ind w:firstLine="0"/>
              <w:rPr>
                <w:lang w:eastAsia="en-US"/>
              </w:rPr>
            </w:pPr>
            <w:r>
              <w:rPr>
                <w:lang w:eastAsia="en-US"/>
              </w:rPr>
              <w:t>Výška (cm)</w:t>
            </w:r>
          </w:p>
        </w:tc>
      </w:tr>
      <w:tr w:rsidR="003111C7" w14:paraId="006C9AE3" w14:textId="77777777" w:rsidTr="00020097">
        <w:tc>
          <w:tcPr>
            <w:tcW w:w="2269" w:type="dxa"/>
          </w:tcPr>
          <w:p w14:paraId="133113CD" w14:textId="77777777" w:rsidR="003111C7" w:rsidRDefault="003111C7" w:rsidP="00903A16">
            <w:pPr>
              <w:pStyle w:val="DPNormln"/>
              <w:ind w:firstLine="0"/>
              <w:rPr>
                <w:lang w:eastAsia="en-US"/>
              </w:rPr>
            </w:pPr>
            <w:r>
              <w:t>Brankáři</w:t>
            </w:r>
          </w:p>
        </w:tc>
        <w:tc>
          <w:tcPr>
            <w:tcW w:w="343" w:type="dxa"/>
          </w:tcPr>
          <w:p w14:paraId="5CD15C03" w14:textId="77777777" w:rsidR="003111C7" w:rsidRDefault="003111C7" w:rsidP="00903A16">
            <w:pPr>
              <w:pStyle w:val="DPNormln"/>
              <w:ind w:firstLine="0"/>
              <w:rPr>
                <w:lang w:eastAsia="en-US"/>
              </w:rPr>
            </w:pPr>
            <w:r>
              <w:rPr>
                <w:lang w:eastAsia="en-US"/>
              </w:rPr>
              <w:t>3</w:t>
            </w:r>
          </w:p>
        </w:tc>
        <w:tc>
          <w:tcPr>
            <w:tcW w:w="1418" w:type="dxa"/>
          </w:tcPr>
          <w:p w14:paraId="66C3D64C" w14:textId="77777777" w:rsidR="003111C7" w:rsidRDefault="003111C7" w:rsidP="00903A16">
            <w:pPr>
              <w:pStyle w:val="DPNormln"/>
              <w:ind w:firstLine="0"/>
              <w:rPr>
                <w:lang w:eastAsia="en-US"/>
              </w:rPr>
            </w:pPr>
            <w:r>
              <w:rPr>
                <w:lang w:eastAsia="en-US"/>
              </w:rPr>
              <w:t>26</w:t>
            </w:r>
          </w:p>
        </w:tc>
        <w:tc>
          <w:tcPr>
            <w:tcW w:w="1417" w:type="dxa"/>
          </w:tcPr>
          <w:p w14:paraId="02012171" w14:textId="46A6B81F" w:rsidR="003111C7" w:rsidRDefault="003111C7" w:rsidP="00903A16">
            <w:pPr>
              <w:pStyle w:val="DPNormln"/>
              <w:ind w:firstLine="0"/>
              <w:rPr>
                <w:lang w:eastAsia="en-US"/>
              </w:rPr>
            </w:pPr>
            <w:r>
              <w:rPr>
                <w:lang w:eastAsia="en-US"/>
              </w:rPr>
              <w:t>192</w:t>
            </w:r>
            <w:r w:rsidR="00784036">
              <w:rPr>
                <w:lang w:eastAsia="en-US"/>
              </w:rPr>
              <w:t>,4</w:t>
            </w:r>
          </w:p>
        </w:tc>
      </w:tr>
      <w:tr w:rsidR="003111C7" w14:paraId="429D80E6" w14:textId="77777777" w:rsidTr="00020097">
        <w:tc>
          <w:tcPr>
            <w:tcW w:w="2269" w:type="dxa"/>
          </w:tcPr>
          <w:p w14:paraId="617E97BC" w14:textId="77777777" w:rsidR="003111C7" w:rsidRDefault="003111C7" w:rsidP="00903A16">
            <w:pPr>
              <w:pStyle w:val="DPNormln"/>
              <w:ind w:firstLine="0"/>
              <w:rPr>
                <w:lang w:eastAsia="en-US"/>
              </w:rPr>
            </w:pPr>
            <w:r>
              <w:t>Levá křídla</w:t>
            </w:r>
          </w:p>
        </w:tc>
        <w:tc>
          <w:tcPr>
            <w:tcW w:w="343" w:type="dxa"/>
          </w:tcPr>
          <w:p w14:paraId="508FEAA5" w14:textId="77777777" w:rsidR="003111C7" w:rsidRDefault="003111C7" w:rsidP="00903A16">
            <w:pPr>
              <w:pStyle w:val="DPNormln"/>
              <w:ind w:firstLine="0"/>
              <w:rPr>
                <w:lang w:eastAsia="en-US"/>
              </w:rPr>
            </w:pPr>
            <w:r>
              <w:rPr>
                <w:lang w:eastAsia="en-US"/>
              </w:rPr>
              <w:t>2</w:t>
            </w:r>
          </w:p>
        </w:tc>
        <w:tc>
          <w:tcPr>
            <w:tcW w:w="1418" w:type="dxa"/>
          </w:tcPr>
          <w:p w14:paraId="3C29A37E" w14:textId="77777777" w:rsidR="003111C7" w:rsidRDefault="003111C7" w:rsidP="00903A16">
            <w:pPr>
              <w:pStyle w:val="DPNormln"/>
              <w:ind w:firstLine="0"/>
              <w:rPr>
                <w:lang w:eastAsia="en-US"/>
              </w:rPr>
            </w:pPr>
            <w:r>
              <w:rPr>
                <w:lang w:eastAsia="en-US"/>
              </w:rPr>
              <w:t>24</w:t>
            </w:r>
          </w:p>
        </w:tc>
        <w:tc>
          <w:tcPr>
            <w:tcW w:w="1417" w:type="dxa"/>
          </w:tcPr>
          <w:p w14:paraId="2471F3AA" w14:textId="385D36F6" w:rsidR="003111C7" w:rsidRDefault="003111C7" w:rsidP="00903A16">
            <w:pPr>
              <w:pStyle w:val="DPNormln"/>
              <w:ind w:firstLine="0"/>
              <w:rPr>
                <w:lang w:eastAsia="en-US"/>
              </w:rPr>
            </w:pPr>
            <w:r>
              <w:rPr>
                <w:lang w:eastAsia="en-US"/>
              </w:rPr>
              <w:t>18</w:t>
            </w:r>
            <w:r w:rsidR="00784036">
              <w:rPr>
                <w:lang w:eastAsia="en-US"/>
              </w:rPr>
              <w:t>4,5</w:t>
            </w:r>
          </w:p>
        </w:tc>
      </w:tr>
      <w:tr w:rsidR="003111C7" w14:paraId="32C6CBBE" w14:textId="77777777" w:rsidTr="00020097">
        <w:tc>
          <w:tcPr>
            <w:tcW w:w="2269" w:type="dxa"/>
          </w:tcPr>
          <w:p w14:paraId="2F66BD9D" w14:textId="77777777" w:rsidR="003111C7" w:rsidRDefault="003111C7" w:rsidP="00903A16">
            <w:pPr>
              <w:pStyle w:val="DPNormln"/>
              <w:ind w:firstLine="0"/>
              <w:rPr>
                <w:lang w:eastAsia="en-US"/>
              </w:rPr>
            </w:pPr>
            <w:r>
              <w:t>Pravá křídla</w:t>
            </w:r>
          </w:p>
        </w:tc>
        <w:tc>
          <w:tcPr>
            <w:tcW w:w="343" w:type="dxa"/>
          </w:tcPr>
          <w:p w14:paraId="13850382" w14:textId="77777777" w:rsidR="003111C7" w:rsidRDefault="003111C7" w:rsidP="00903A16">
            <w:pPr>
              <w:pStyle w:val="DPNormln"/>
              <w:ind w:firstLine="0"/>
              <w:rPr>
                <w:lang w:eastAsia="en-US"/>
              </w:rPr>
            </w:pPr>
            <w:r>
              <w:rPr>
                <w:lang w:eastAsia="en-US"/>
              </w:rPr>
              <w:t>3</w:t>
            </w:r>
          </w:p>
        </w:tc>
        <w:tc>
          <w:tcPr>
            <w:tcW w:w="1418" w:type="dxa"/>
          </w:tcPr>
          <w:p w14:paraId="70E45309" w14:textId="77777777" w:rsidR="003111C7" w:rsidRDefault="003111C7" w:rsidP="00903A16">
            <w:pPr>
              <w:pStyle w:val="DPNormln"/>
              <w:ind w:firstLine="0"/>
              <w:rPr>
                <w:lang w:eastAsia="en-US"/>
              </w:rPr>
            </w:pPr>
            <w:r>
              <w:rPr>
                <w:lang w:eastAsia="en-US"/>
              </w:rPr>
              <w:t>26</w:t>
            </w:r>
          </w:p>
        </w:tc>
        <w:tc>
          <w:tcPr>
            <w:tcW w:w="1417" w:type="dxa"/>
          </w:tcPr>
          <w:p w14:paraId="0252850C" w14:textId="339299C4" w:rsidR="003111C7" w:rsidRDefault="003111C7" w:rsidP="00903A16">
            <w:pPr>
              <w:pStyle w:val="DPNormln"/>
              <w:ind w:firstLine="0"/>
              <w:rPr>
                <w:lang w:eastAsia="en-US"/>
              </w:rPr>
            </w:pPr>
            <w:r>
              <w:rPr>
                <w:lang w:eastAsia="en-US"/>
              </w:rPr>
              <w:t>184</w:t>
            </w:r>
            <w:r w:rsidR="00784036">
              <w:rPr>
                <w:lang w:eastAsia="en-US"/>
              </w:rPr>
              <w:t>,4</w:t>
            </w:r>
          </w:p>
        </w:tc>
      </w:tr>
      <w:tr w:rsidR="003111C7" w14:paraId="6196DBE2" w14:textId="77777777" w:rsidTr="00020097">
        <w:tc>
          <w:tcPr>
            <w:tcW w:w="2269" w:type="dxa"/>
          </w:tcPr>
          <w:p w14:paraId="0F82FC37" w14:textId="77777777" w:rsidR="003111C7" w:rsidRDefault="003111C7" w:rsidP="00903A16">
            <w:pPr>
              <w:pStyle w:val="DPNormln"/>
              <w:ind w:firstLine="0"/>
              <w:rPr>
                <w:lang w:eastAsia="en-US"/>
              </w:rPr>
            </w:pPr>
            <w:r>
              <w:t>Levé spojky</w:t>
            </w:r>
          </w:p>
        </w:tc>
        <w:tc>
          <w:tcPr>
            <w:tcW w:w="343" w:type="dxa"/>
          </w:tcPr>
          <w:p w14:paraId="2F127956" w14:textId="77777777" w:rsidR="003111C7" w:rsidRDefault="003111C7" w:rsidP="00903A16">
            <w:pPr>
              <w:pStyle w:val="DPNormln"/>
              <w:ind w:firstLine="0"/>
              <w:rPr>
                <w:lang w:eastAsia="en-US"/>
              </w:rPr>
            </w:pPr>
            <w:r>
              <w:rPr>
                <w:lang w:eastAsia="en-US"/>
              </w:rPr>
              <w:t>3</w:t>
            </w:r>
          </w:p>
        </w:tc>
        <w:tc>
          <w:tcPr>
            <w:tcW w:w="1418" w:type="dxa"/>
          </w:tcPr>
          <w:p w14:paraId="72C5AA49" w14:textId="77777777" w:rsidR="003111C7" w:rsidRDefault="003111C7" w:rsidP="00903A16">
            <w:pPr>
              <w:pStyle w:val="DPNormln"/>
              <w:ind w:firstLine="0"/>
              <w:rPr>
                <w:lang w:eastAsia="en-US"/>
              </w:rPr>
            </w:pPr>
            <w:r>
              <w:rPr>
                <w:lang w:eastAsia="en-US"/>
              </w:rPr>
              <w:t>26</w:t>
            </w:r>
          </w:p>
        </w:tc>
        <w:tc>
          <w:tcPr>
            <w:tcW w:w="1417" w:type="dxa"/>
          </w:tcPr>
          <w:p w14:paraId="2422AEC1" w14:textId="77777777" w:rsidR="003111C7" w:rsidRDefault="003111C7" w:rsidP="00903A16">
            <w:pPr>
              <w:pStyle w:val="DPNormln"/>
              <w:ind w:firstLine="0"/>
              <w:rPr>
                <w:lang w:eastAsia="en-US"/>
              </w:rPr>
            </w:pPr>
            <w:r>
              <w:rPr>
                <w:lang w:eastAsia="en-US"/>
              </w:rPr>
              <w:t>196</w:t>
            </w:r>
          </w:p>
        </w:tc>
      </w:tr>
      <w:tr w:rsidR="003111C7" w14:paraId="2E50F3D5" w14:textId="77777777" w:rsidTr="00020097">
        <w:tc>
          <w:tcPr>
            <w:tcW w:w="2269" w:type="dxa"/>
          </w:tcPr>
          <w:p w14:paraId="737E48A9" w14:textId="77777777" w:rsidR="003111C7" w:rsidRDefault="003111C7" w:rsidP="00903A16">
            <w:pPr>
              <w:pStyle w:val="DPNormln"/>
              <w:ind w:firstLine="0"/>
              <w:rPr>
                <w:lang w:eastAsia="en-US"/>
              </w:rPr>
            </w:pPr>
            <w:r>
              <w:t>Pravé spojky</w:t>
            </w:r>
          </w:p>
        </w:tc>
        <w:tc>
          <w:tcPr>
            <w:tcW w:w="343" w:type="dxa"/>
          </w:tcPr>
          <w:p w14:paraId="4EB67A3F" w14:textId="77777777" w:rsidR="003111C7" w:rsidRDefault="003111C7" w:rsidP="00903A16">
            <w:pPr>
              <w:pStyle w:val="DPNormln"/>
              <w:ind w:firstLine="0"/>
              <w:rPr>
                <w:lang w:eastAsia="en-US"/>
              </w:rPr>
            </w:pPr>
            <w:r>
              <w:rPr>
                <w:lang w:eastAsia="en-US"/>
              </w:rPr>
              <w:t>1</w:t>
            </w:r>
          </w:p>
        </w:tc>
        <w:tc>
          <w:tcPr>
            <w:tcW w:w="1418" w:type="dxa"/>
          </w:tcPr>
          <w:p w14:paraId="497CB0A8" w14:textId="77777777" w:rsidR="003111C7" w:rsidRDefault="003111C7" w:rsidP="00903A16">
            <w:pPr>
              <w:pStyle w:val="DPNormln"/>
              <w:ind w:firstLine="0"/>
              <w:rPr>
                <w:lang w:eastAsia="en-US"/>
              </w:rPr>
            </w:pPr>
            <w:r>
              <w:rPr>
                <w:lang w:eastAsia="en-US"/>
              </w:rPr>
              <w:t>28</w:t>
            </w:r>
          </w:p>
        </w:tc>
        <w:tc>
          <w:tcPr>
            <w:tcW w:w="1417" w:type="dxa"/>
          </w:tcPr>
          <w:p w14:paraId="4F91FAD7" w14:textId="77777777" w:rsidR="003111C7" w:rsidRDefault="003111C7" w:rsidP="00903A16">
            <w:pPr>
              <w:pStyle w:val="DPNormln"/>
              <w:ind w:firstLine="0"/>
              <w:rPr>
                <w:lang w:eastAsia="en-US"/>
              </w:rPr>
            </w:pPr>
            <w:r>
              <w:rPr>
                <w:lang w:eastAsia="en-US"/>
              </w:rPr>
              <w:t>186</w:t>
            </w:r>
          </w:p>
        </w:tc>
      </w:tr>
      <w:tr w:rsidR="003111C7" w14:paraId="69168619" w14:textId="77777777" w:rsidTr="00020097">
        <w:tc>
          <w:tcPr>
            <w:tcW w:w="2269" w:type="dxa"/>
          </w:tcPr>
          <w:p w14:paraId="72A6F12B" w14:textId="77777777" w:rsidR="003111C7" w:rsidRDefault="003111C7" w:rsidP="00903A16">
            <w:pPr>
              <w:pStyle w:val="DPNormln"/>
              <w:ind w:firstLine="0"/>
              <w:rPr>
                <w:lang w:eastAsia="en-US"/>
              </w:rPr>
            </w:pPr>
            <w:r>
              <w:t>Střední spojky</w:t>
            </w:r>
          </w:p>
        </w:tc>
        <w:tc>
          <w:tcPr>
            <w:tcW w:w="343" w:type="dxa"/>
          </w:tcPr>
          <w:p w14:paraId="097EE0B5" w14:textId="77777777" w:rsidR="003111C7" w:rsidRDefault="003111C7" w:rsidP="00903A16">
            <w:pPr>
              <w:pStyle w:val="DPNormln"/>
              <w:ind w:firstLine="0"/>
              <w:rPr>
                <w:lang w:eastAsia="en-US"/>
              </w:rPr>
            </w:pPr>
            <w:r>
              <w:rPr>
                <w:lang w:eastAsia="en-US"/>
              </w:rPr>
              <w:t>3</w:t>
            </w:r>
          </w:p>
        </w:tc>
        <w:tc>
          <w:tcPr>
            <w:tcW w:w="1418" w:type="dxa"/>
          </w:tcPr>
          <w:p w14:paraId="637F2A63" w14:textId="77777777" w:rsidR="003111C7" w:rsidRDefault="003111C7" w:rsidP="00903A16">
            <w:pPr>
              <w:pStyle w:val="DPNormln"/>
              <w:ind w:firstLine="0"/>
              <w:rPr>
                <w:lang w:eastAsia="en-US"/>
              </w:rPr>
            </w:pPr>
            <w:r>
              <w:rPr>
                <w:lang w:eastAsia="en-US"/>
              </w:rPr>
              <w:t>26</w:t>
            </w:r>
          </w:p>
        </w:tc>
        <w:tc>
          <w:tcPr>
            <w:tcW w:w="1417" w:type="dxa"/>
          </w:tcPr>
          <w:p w14:paraId="2089FF5E" w14:textId="66D3CA75" w:rsidR="003111C7" w:rsidRDefault="003111C7" w:rsidP="00903A16">
            <w:pPr>
              <w:pStyle w:val="DPNormln"/>
              <w:ind w:firstLine="0"/>
              <w:rPr>
                <w:lang w:eastAsia="en-US"/>
              </w:rPr>
            </w:pPr>
            <w:r>
              <w:rPr>
                <w:lang w:eastAsia="en-US"/>
              </w:rPr>
              <w:t>18</w:t>
            </w:r>
            <w:r w:rsidR="00784036">
              <w:rPr>
                <w:lang w:eastAsia="en-US"/>
              </w:rPr>
              <w:t>6,7</w:t>
            </w:r>
          </w:p>
        </w:tc>
      </w:tr>
      <w:tr w:rsidR="003111C7" w14:paraId="3B74E152" w14:textId="77777777" w:rsidTr="00020097">
        <w:tc>
          <w:tcPr>
            <w:tcW w:w="2269" w:type="dxa"/>
          </w:tcPr>
          <w:p w14:paraId="20235BD4" w14:textId="77777777" w:rsidR="003111C7" w:rsidRDefault="003111C7" w:rsidP="00903A16">
            <w:pPr>
              <w:pStyle w:val="DPNormln"/>
              <w:ind w:firstLine="0"/>
            </w:pPr>
            <w:r>
              <w:t>Pivoti</w:t>
            </w:r>
          </w:p>
        </w:tc>
        <w:tc>
          <w:tcPr>
            <w:tcW w:w="343" w:type="dxa"/>
          </w:tcPr>
          <w:p w14:paraId="07869954" w14:textId="77777777" w:rsidR="003111C7" w:rsidRDefault="003111C7" w:rsidP="00903A16">
            <w:pPr>
              <w:pStyle w:val="DPNormln"/>
              <w:ind w:firstLine="0"/>
              <w:rPr>
                <w:lang w:eastAsia="en-US"/>
              </w:rPr>
            </w:pPr>
            <w:r>
              <w:rPr>
                <w:lang w:eastAsia="en-US"/>
              </w:rPr>
              <w:t>4</w:t>
            </w:r>
          </w:p>
        </w:tc>
        <w:tc>
          <w:tcPr>
            <w:tcW w:w="1418" w:type="dxa"/>
          </w:tcPr>
          <w:p w14:paraId="51B4DFAA" w14:textId="77777777" w:rsidR="003111C7" w:rsidRDefault="003111C7" w:rsidP="00903A16">
            <w:pPr>
              <w:pStyle w:val="DPNormln"/>
              <w:ind w:firstLine="0"/>
              <w:rPr>
                <w:lang w:eastAsia="en-US"/>
              </w:rPr>
            </w:pPr>
            <w:r>
              <w:rPr>
                <w:lang w:eastAsia="en-US"/>
              </w:rPr>
              <w:t>27</w:t>
            </w:r>
          </w:p>
        </w:tc>
        <w:tc>
          <w:tcPr>
            <w:tcW w:w="1417" w:type="dxa"/>
          </w:tcPr>
          <w:p w14:paraId="22F566C9" w14:textId="77777777" w:rsidR="003111C7" w:rsidRDefault="003111C7" w:rsidP="00903A16">
            <w:pPr>
              <w:pStyle w:val="DPNormln"/>
              <w:ind w:firstLine="0"/>
              <w:rPr>
                <w:lang w:eastAsia="en-US"/>
              </w:rPr>
            </w:pPr>
            <w:r>
              <w:rPr>
                <w:lang w:eastAsia="en-US"/>
              </w:rPr>
              <w:t>196</w:t>
            </w:r>
          </w:p>
        </w:tc>
      </w:tr>
      <w:tr w:rsidR="003111C7" w14:paraId="051544E3" w14:textId="77777777" w:rsidTr="00020097">
        <w:trPr>
          <w:trHeight w:val="58"/>
        </w:trPr>
        <w:tc>
          <w:tcPr>
            <w:tcW w:w="2269" w:type="dxa"/>
          </w:tcPr>
          <w:p w14:paraId="10892617" w14:textId="77777777" w:rsidR="003111C7" w:rsidRDefault="003111C7" w:rsidP="00903A16">
            <w:pPr>
              <w:pStyle w:val="DPNormln"/>
              <w:ind w:firstLine="0"/>
            </w:pPr>
            <w:r>
              <w:t>Aritmetický Průměr</w:t>
            </w:r>
          </w:p>
        </w:tc>
        <w:tc>
          <w:tcPr>
            <w:tcW w:w="343" w:type="dxa"/>
          </w:tcPr>
          <w:p w14:paraId="78870AC2" w14:textId="77777777" w:rsidR="003111C7" w:rsidRDefault="003111C7" w:rsidP="00903A16">
            <w:pPr>
              <w:pStyle w:val="DPNormln"/>
              <w:ind w:firstLine="0"/>
              <w:rPr>
                <w:lang w:eastAsia="en-US"/>
              </w:rPr>
            </w:pPr>
          </w:p>
        </w:tc>
        <w:tc>
          <w:tcPr>
            <w:tcW w:w="1418" w:type="dxa"/>
          </w:tcPr>
          <w:p w14:paraId="6FB49C79" w14:textId="77777777" w:rsidR="003111C7" w:rsidRDefault="003111C7" w:rsidP="00903A16">
            <w:pPr>
              <w:pStyle w:val="DPNormln"/>
              <w:ind w:firstLine="0"/>
              <w:rPr>
                <w:lang w:eastAsia="en-US"/>
              </w:rPr>
            </w:pPr>
            <w:r>
              <w:rPr>
                <w:lang w:eastAsia="en-US"/>
              </w:rPr>
              <w:t>26 ± 1,1</w:t>
            </w:r>
          </w:p>
        </w:tc>
        <w:tc>
          <w:tcPr>
            <w:tcW w:w="1417" w:type="dxa"/>
          </w:tcPr>
          <w:p w14:paraId="7EE3D2A7" w14:textId="0DC490F9" w:rsidR="003111C7" w:rsidRDefault="00784036" w:rsidP="00903A16">
            <w:pPr>
              <w:pStyle w:val="DPNormln"/>
              <w:ind w:firstLine="0"/>
              <w:rPr>
                <w:lang w:eastAsia="en-US"/>
              </w:rPr>
            </w:pPr>
            <w:r>
              <w:rPr>
                <w:lang w:eastAsia="en-US"/>
              </w:rPr>
              <w:t>189,4</w:t>
            </w:r>
            <w:r w:rsidR="003111C7">
              <w:rPr>
                <w:lang w:eastAsia="en-US"/>
              </w:rPr>
              <w:t xml:space="preserve"> ± 4,8</w:t>
            </w:r>
          </w:p>
        </w:tc>
      </w:tr>
    </w:tbl>
    <w:p w14:paraId="2FF1B46D" w14:textId="77777777" w:rsidR="000C2C4C" w:rsidRDefault="000C2C4C" w:rsidP="000C2C4C">
      <w:pPr>
        <w:pStyle w:val="DPTabulky"/>
      </w:pPr>
      <w:r>
        <w:t>Charakteristika hráčů Švýcarska</w:t>
      </w:r>
    </w:p>
    <w:p w14:paraId="1EE9CAD2" w14:textId="25D7B2E1" w:rsidR="00ED16C2" w:rsidRDefault="00ED16C2" w:rsidP="009A7DAF">
      <w:pPr>
        <w:pStyle w:val="DPNormln"/>
        <w:rPr>
          <w:lang w:eastAsia="en-US"/>
        </w:rPr>
      </w:pPr>
    </w:p>
    <w:p w14:paraId="5EF62BEA" w14:textId="57405D99" w:rsidR="000326D5" w:rsidRDefault="000326D5" w:rsidP="009A7DAF">
      <w:pPr>
        <w:pStyle w:val="DPNormln"/>
        <w:rPr>
          <w:color w:val="000000" w:themeColor="text1"/>
          <w:lang w:eastAsia="en-US"/>
        </w:rPr>
      </w:pPr>
      <w:r>
        <w:rPr>
          <w:lang w:eastAsia="en-US"/>
        </w:rPr>
        <w:t xml:space="preserve">Tabulky </w:t>
      </w:r>
      <w:r w:rsidR="00E445DA">
        <w:rPr>
          <w:lang w:eastAsia="en-US"/>
        </w:rPr>
        <w:t>jsou z</w:t>
      </w:r>
      <w:r>
        <w:rPr>
          <w:lang w:eastAsia="en-US"/>
        </w:rPr>
        <w:t xml:space="preserve"> oficiálních </w:t>
      </w:r>
      <w:r w:rsidR="00BE3143" w:rsidRPr="00C72E9A">
        <w:rPr>
          <w:color w:val="000000" w:themeColor="text1"/>
          <w:lang w:eastAsia="en-US"/>
        </w:rPr>
        <w:t xml:space="preserve">webových </w:t>
      </w:r>
      <w:r w:rsidR="00603F98" w:rsidRPr="000700FB">
        <w:rPr>
          <w:color w:val="000000" w:themeColor="text1"/>
          <w:lang w:eastAsia="en-US"/>
        </w:rPr>
        <w:t>stránek</w:t>
      </w:r>
      <w:r w:rsidR="00274D95">
        <w:rPr>
          <w:color w:val="000000" w:themeColor="text1"/>
          <w:lang w:eastAsia="en-US"/>
        </w:rPr>
        <w:t xml:space="preserve"> IHF</w:t>
      </w:r>
      <w:r w:rsidR="000700FB">
        <w:rPr>
          <w:color w:val="000000" w:themeColor="text1"/>
          <w:lang w:eastAsia="en-US"/>
        </w:rPr>
        <w:t xml:space="preserve"> </w:t>
      </w:r>
      <w:r w:rsidRPr="000700FB">
        <w:rPr>
          <w:color w:val="000000" w:themeColor="text1"/>
          <w:lang w:eastAsia="en-US"/>
        </w:rPr>
        <w:t>mistro</w:t>
      </w:r>
      <w:r w:rsidR="00BE3143" w:rsidRPr="000700FB">
        <w:rPr>
          <w:color w:val="000000" w:themeColor="text1"/>
          <w:lang w:eastAsia="en-US"/>
        </w:rPr>
        <w:t>v</w:t>
      </w:r>
      <w:r w:rsidRPr="000700FB">
        <w:rPr>
          <w:color w:val="000000" w:themeColor="text1"/>
          <w:lang w:eastAsia="en-US"/>
        </w:rPr>
        <w:t>ství světa</w:t>
      </w:r>
      <w:r w:rsidR="00817FA0">
        <w:rPr>
          <w:color w:val="000000" w:themeColor="text1"/>
          <w:lang w:eastAsia="en-US"/>
        </w:rPr>
        <w:t xml:space="preserve"> </w:t>
      </w:r>
      <w:r w:rsidR="00817FA0">
        <w:rPr>
          <w:color w:val="000000" w:themeColor="text1"/>
          <w:lang w:eastAsia="en-US"/>
        </w:rPr>
        <w:fldChar w:fldCharType="begin" w:fldLock="1"/>
      </w:r>
      <w:r w:rsidR="00012FA7">
        <w:rPr>
          <w:color w:val="000000" w:themeColor="text1"/>
          <w:lang w:eastAsia="en-US"/>
        </w:rPr>
        <w:instrText>ADDIN CSL_CITATION {"citationItems":[{"id":"ITEM-1","itemData":{"URL":"https://www.ihf.info/competitions/men/308/27th-ihf-mens-world-championship-2021/22415","id":"ITEM-1","issued":{"date-parts":[["2021"]]},"title":"Egypt 2021: 27th IHF Men’s World Championship","type":"webpage"},"uris":["http://www.mendeley.com/documents/?uuid=33f2465e-ad19-458c-85ed-d87f010ca608"]}],"mendeley":{"formattedCitation":"(&lt;i&gt;Egypt 2021: 27th IHF Men’s World Championship&lt;/i&gt;, 2021)","plainTextFormattedCitation":"(Egypt 2021: 27th IHF Men’s World Championship, 2021)","previouslyFormattedCitation":"(&lt;i&gt;Egypt 2021: 27th IHF Men’s World Championship&lt;/i&gt;, 2021)"},"properties":{"noteIndex":0},"schema":"https://github.com/citation-style-language/schema/raw/master/csl-citation.json"}</w:instrText>
      </w:r>
      <w:r w:rsidR="00817FA0">
        <w:rPr>
          <w:color w:val="000000" w:themeColor="text1"/>
          <w:lang w:eastAsia="en-US"/>
        </w:rPr>
        <w:fldChar w:fldCharType="separate"/>
      </w:r>
      <w:r w:rsidR="00817FA0" w:rsidRPr="00817FA0">
        <w:rPr>
          <w:noProof/>
          <w:color w:val="000000" w:themeColor="text1"/>
          <w:lang w:eastAsia="en-US"/>
        </w:rPr>
        <w:t>(</w:t>
      </w:r>
      <w:r w:rsidR="00817FA0" w:rsidRPr="00817FA0">
        <w:rPr>
          <w:i/>
          <w:noProof/>
          <w:color w:val="000000" w:themeColor="text1"/>
          <w:lang w:eastAsia="en-US"/>
        </w:rPr>
        <w:t>Egypt 2021: 27th IHF Men’s World Championship</w:t>
      </w:r>
      <w:r w:rsidR="00817FA0" w:rsidRPr="00817FA0">
        <w:rPr>
          <w:noProof/>
          <w:color w:val="000000" w:themeColor="text1"/>
          <w:lang w:eastAsia="en-US"/>
        </w:rPr>
        <w:t>, 2021)</w:t>
      </w:r>
      <w:r w:rsidR="00817FA0">
        <w:rPr>
          <w:color w:val="000000" w:themeColor="text1"/>
          <w:lang w:eastAsia="en-US"/>
        </w:rPr>
        <w:fldChar w:fldCharType="end"/>
      </w:r>
      <w:r w:rsidRPr="000700FB">
        <w:rPr>
          <w:color w:val="000000" w:themeColor="text1"/>
          <w:lang w:eastAsia="en-US"/>
        </w:rPr>
        <w:t>.</w:t>
      </w:r>
    </w:p>
    <w:p w14:paraId="5B53A028" w14:textId="77777777" w:rsidR="005820E5" w:rsidRPr="009A7DAF" w:rsidRDefault="005820E5" w:rsidP="009A7DAF">
      <w:pPr>
        <w:pStyle w:val="DPNormln"/>
        <w:rPr>
          <w:lang w:eastAsia="en-US"/>
        </w:rPr>
      </w:pPr>
    </w:p>
    <w:p w14:paraId="3EC99409" w14:textId="68A11D2F" w:rsidR="006B332B" w:rsidRPr="006B332B" w:rsidRDefault="000C0338" w:rsidP="00035D19">
      <w:pPr>
        <w:pStyle w:val="DPNadpisdruhpodkapitoly"/>
      </w:pPr>
      <w:bookmarkStart w:id="44" w:name="_Toc75699904"/>
      <w:r>
        <w:t>Popis vlastního výzkumu</w:t>
      </w:r>
      <w:bookmarkEnd w:id="44"/>
    </w:p>
    <w:p w14:paraId="5640E114" w14:textId="7803A110" w:rsidR="00821EA2" w:rsidRDefault="00044BC6" w:rsidP="00035D19">
      <w:pPr>
        <w:pStyle w:val="DPNormln"/>
      </w:pPr>
      <w:r>
        <w:t xml:space="preserve">Po konzultaci s expertem byla vytvořena kategorizace faulů. </w:t>
      </w:r>
      <w:r w:rsidR="00E445DA">
        <w:t>Všechn</w:t>
      </w:r>
      <w:r w:rsidR="004A4FDA">
        <w:t>a</w:t>
      </w:r>
      <w:r w:rsidR="00E445DA">
        <w:t xml:space="preserve"> </w:t>
      </w:r>
      <w:r w:rsidR="004A4FDA">
        <w:t>utkání</w:t>
      </w:r>
      <w:r w:rsidR="00E445DA">
        <w:t xml:space="preserve"> </w:t>
      </w:r>
      <w:r w:rsidR="0013176B">
        <w:br/>
      </w:r>
      <w:r w:rsidR="00E445DA">
        <w:t>mistro</w:t>
      </w:r>
      <w:r w:rsidR="00BE3143">
        <w:t>v</w:t>
      </w:r>
      <w:r w:rsidR="00E445DA">
        <w:t>ství světa</w:t>
      </w:r>
      <w:r w:rsidR="004D3D0F">
        <w:t>, ze kterých jsem prováděl analýzu,</w:t>
      </w:r>
      <w:r w:rsidR="00E445DA">
        <w:t xml:space="preserve"> jsou dostupn</w:t>
      </w:r>
      <w:r w:rsidR="004D3D0F">
        <w:t>á</w:t>
      </w:r>
      <w:r w:rsidR="00E445DA">
        <w:t xml:space="preserve"> na ČT Sport</w:t>
      </w:r>
      <w:r w:rsidR="00012FA7">
        <w:t xml:space="preserve"> </w:t>
      </w:r>
      <w:r w:rsidR="00012FA7">
        <w:fldChar w:fldCharType="begin" w:fldLock="1"/>
      </w:r>
      <w:r w:rsidR="008B12AA">
        <w:instrText>ADDIN CSL_CITATION {"citationItems":[{"id":"ITEM-1","itemData":{"URL":"https://www.ceskatelevize.cz/porady/13915753301-ms-v-hazene-2021-egypt/","container-title":"Česká televize","id":"ITEM-1","issued":{"date-parts":[["2021"]]},"title":"Česká televize: MS V HÁZENÉ 2021 EGYPT","type":"webpage"},"uris":["http://www.mendeley.com/documents/?uuid=d76bfeaa-897f-4f3f-ae5f-c9c8af54ba57"]}],"mendeley":{"formattedCitation":"(&lt;i&gt;Česká Televize: MS V HÁZENÉ 2021 EGYPT&lt;/i&gt;, 2021)","plainTextFormattedCitation":"(Česká Televize: MS V HÁZENÉ 2021 EGYPT, 2021)","previouslyFormattedCitation":"(&lt;i&gt;Česká Televize: MS V HÁZENÉ 2021 EGYPT&lt;/i&gt;, 2021)"},"properties":{"noteIndex":0},"schema":"https://github.com/citation-style-language/schema/raw/master/csl-citation.json"}</w:instrText>
      </w:r>
      <w:r w:rsidR="00012FA7">
        <w:fldChar w:fldCharType="separate"/>
      </w:r>
      <w:r w:rsidR="00012FA7" w:rsidRPr="00012FA7">
        <w:rPr>
          <w:noProof/>
        </w:rPr>
        <w:t>(</w:t>
      </w:r>
      <w:r w:rsidR="00012FA7" w:rsidRPr="00012FA7">
        <w:rPr>
          <w:i/>
          <w:noProof/>
        </w:rPr>
        <w:t>Česká Televize: MS V HÁZENÉ 2021 EGYPT</w:t>
      </w:r>
      <w:r w:rsidR="00012FA7" w:rsidRPr="00012FA7">
        <w:rPr>
          <w:noProof/>
        </w:rPr>
        <w:t>, 2021)</w:t>
      </w:r>
      <w:r w:rsidR="00012FA7">
        <w:fldChar w:fldCharType="end"/>
      </w:r>
      <w:r w:rsidR="00DF45ED">
        <w:t>. Vybral jsem si skupinu</w:t>
      </w:r>
      <w:r w:rsidR="00FD52D4">
        <w:t>,</w:t>
      </w:r>
      <w:r w:rsidR="00DF45ED">
        <w:t xml:space="preserve"> kterou </w:t>
      </w:r>
      <w:r w:rsidR="00FD52D4">
        <w:t>jsem</w:t>
      </w:r>
      <w:r w:rsidR="00DF45ED">
        <w:t xml:space="preserve"> chtěl anal</w:t>
      </w:r>
      <w:r w:rsidR="00FD52D4">
        <w:t>y</w:t>
      </w:r>
      <w:r w:rsidR="00DF45ED">
        <w:t xml:space="preserve">zovat. Nejdřív jsem si </w:t>
      </w:r>
      <w:r w:rsidR="00FD52D4">
        <w:t>zvolil</w:t>
      </w:r>
      <w:r w:rsidR="00DF45ED">
        <w:t xml:space="preserve"> zajímavou skupinu D</w:t>
      </w:r>
      <w:r w:rsidR="00FD52D4">
        <w:t>,</w:t>
      </w:r>
      <w:r w:rsidR="00DF45ED">
        <w:t xml:space="preserve"> ve které byly mimoevropské týmy (Argentina, Bahrajn a DR Kongo). Nakonec mi byla doporučen</w:t>
      </w:r>
      <w:r w:rsidR="00FD52D4">
        <w:t>a</w:t>
      </w:r>
      <w:r w:rsidR="00DF45ED">
        <w:t xml:space="preserve"> skupina E</w:t>
      </w:r>
      <w:r w:rsidR="00FD52D4">
        <w:t>,</w:t>
      </w:r>
      <w:r w:rsidR="00DF45ED">
        <w:t xml:space="preserve"> ve které byl</w:t>
      </w:r>
      <w:r w:rsidR="00FD52D4">
        <w:t>i</w:t>
      </w:r>
      <w:r w:rsidR="00DF45ED">
        <w:t xml:space="preserve"> výrazní favorité z Francie a Norska. Ve skupině měli být také hráči USA</w:t>
      </w:r>
      <w:r w:rsidR="00FD52D4">
        <w:t>,</w:t>
      </w:r>
      <w:r w:rsidR="00DF45ED">
        <w:t xml:space="preserve"> ale kvůli </w:t>
      </w:r>
      <w:r w:rsidR="0013176B">
        <w:br/>
      </w:r>
      <w:r w:rsidR="00DF45ED">
        <w:t xml:space="preserve">komplikacím s COVID-19 </w:t>
      </w:r>
      <w:r w:rsidR="00FD52D4">
        <w:t>v</w:t>
      </w:r>
      <w:r w:rsidR="00DF45ED">
        <w:t xml:space="preserve"> poslední chvíli odstoupili a místo nich byli zařazeni hráči ze Švýcarska.</w:t>
      </w:r>
    </w:p>
    <w:p w14:paraId="23226A8D" w14:textId="3E46DE38" w:rsidR="000D3A4E" w:rsidRDefault="00FD52D4" w:rsidP="000D3A4E">
      <w:pPr>
        <w:pStyle w:val="DPNormln"/>
      </w:pPr>
      <w:r w:rsidRPr="00FD52D4">
        <w:t xml:space="preserve">K rozboru jsem potřeboval </w:t>
      </w:r>
      <w:r w:rsidR="00DF45ED" w:rsidRPr="00FD52D4">
        <w:t>sešit</w:t>
      </w:r>
      <w:r w:rsidR="00DF45ED">
        <w:t xml:space="preserve">, propisku, do </w:t>
      </w:r>
      <w:r w:rsidR="00B25227">
        <w:t xml:space="preserve">program </w:t>
      </w:r>
      <w:r w:rsidR="00DF45ED">
        <w:t>malování</w:t>
      </w:r>
      <w:r>
        <w:t xml:space="preserve"> v PC</w:t>
      </w:r>
      <w:r w:rsidR="00DF45ED">
        <w:t xml:space="preserve"> jsem si stáhl házenkářské hřiště</w:t>
      </w:r>
      <w:r>
        <w:t>. Z</w:t>
      </w:r>
      <w:r w:rsidR="00DF45ED">
        <w:t>apisoval jsem každé přerušení hry</w:t>
      </w:r>
      <w:r w:rsidR="00802FC6">
        <w:t>,</w:t>
      </w:r>
      <w:r w:rsidR="00DF45ED">
        <w:t xml:space="preserve"> fauly</w:t>
      </w:r>
      <w:r>
        <w:t>,</w:t>
      </w:r>
      <w:r w:rsidR="00DF45ED">
        <w:t xml:space="preserve"> které byly potrestány </w:t>
      </w:r>
      <w:r w:rsidR="0013176B">
        <w:br/>
      </w:r>
      <w:r w:rsidR="00DF45ED">
        <w:t>dvouminutovým trestem, sedmimetrové hody a průrazy.</w:t>
      </w:r>
    </w:p>
    <w:p w14:paraId="5B38201A" w14:textId="53FAD107" w:rsidR="00F3062C" w:rsidRDefault="00E445DA" w:rsidP="008F0D34">
      <w:pPr>
        <w:pStyle w:val="DPNormln"/>
      </w:pPr>
      <w:r>
        <w:t xml:space="preserve">Stav </w:t>
      </w:r>
      <w:r w:rsidR="004A4FDA">
        <w:t>utkání</w:t>
      </w:r>
      <w:r>
        <w:t xml:space="preserve"> jsem </w:t>
      </w:r>
      <w:r w:rsidR="00FD52D4">
        <w:t>zapisoval</w:t>
      </w:r>
      <w:r>
        <w:t xml:space="preserve"> průběžně po 10 minutách</w:t>
      </w:r>
      <w:r w:rsidR="00802FC6">
        <w:t xml:space="preserve"> a </w:t>
      </w:r>
      <w:r w:rsidR="00FD52D4">
        <w:t>zaznamenával</w:t>
      </w:r>
      <w:r w:rsidR="00802FC6">
        <w:t xml:space="preserve"> skóre</w:t>
      </w:r>
      <w:r>
        <w:t>. Každ</w:t>
      </w:r>
      <w:r w:rsidR="004A4FDA">
        <w:t>é utkání</w:t>
      </w:r>
      <w:r>
        <w:t xml:space="preserve"> jsem si musel pozastavovat a občas i vracet, protože házená je rychlý sport a nechtěl jsem</w:t>
      </w:r>
      <w:r w:rsidR="00FD52D4">
        <w:t>,</w:t>
      </w:r>
      <w:r>
        <w:t xml:space="preserve"> aby mi něco uniklo.</w:t>
      </w:r>
      <w:r w:rsidR="00F3062C">
        <w:t xml:space="preserve"> </w:t>
      </w:r>
    </w:p>
    <w:p w14:paraId="52B822A4" w14:textId="103E9728" w:rsidR="00C95540" w:rsidRDefault="00F3062C" w:rsidP="008F0D34">
      <w:pPr>
        <w:pStyle w:val="DPNormln"/>
      </w:pPr>
      <w:r>
        <w:t>Analyzoval jsem celkem 6 utkání.</w:t>
      </w:r>
      <w:r w:rsidR="00E445DA">
        <w:t xml:space="preserve"> Pozorování jednoho </w:t>
      </w:r>
      <w:r w:rsidR="004A4FDA">
        <w:t>utkání</w:t>
      </w:r>
      <w:r w:rsidR="00E445DA">
        <w:t xml:space="preserve"> mi zabralo zhruba 95 minut. </w:t>
      </w:r>
    </w:p>
    <w:p w14:paraId="63282B17" w14:textId="1709F3F7" w:rsidR="000D3A4E" w:rsidRDefault="000D3A4E" w:rsidP="008F0D34">
      <w:pPr>
        <w:pStyle w:val="DPNormln"/>
      </w:pPr>
    </w:p>
    <w:p w14:paraId="73E0FFB4" w14:textId="19BE8658" w:rsidR="000D3A4E" w:rsidRDefault="000D3A4E" w:rsidP="008F0D34">
      <w:pPr>
        <w:pStyle w:val="DPNormln"/>
      </w:pPr>
    </w:p>
    <w:p w14:paraId="3D348B73" w14:textId="55464E69" w:rsidR="000D3A4E" w:rsidRDefault="003C4FD7" w:rsidP="008F0D34">
      <w:pPr>
        <w:pStyle w:val="DPNormln"/>
      </w:pPr>
      <w:r>
        <w:t xml:space="preserve">14.1.2021 Rakousko – Švýcarsko </w:t>
      </w:r>
      <w:r>
        <w:tab/>
        <w:t>25:28 (13:13)</w:t>
      </w:r>
    </w:p>
    <w:p w14:paraId="3EE27D8B" w14:textId="77777777" w:rsidR="003315AB" w:rsidRDefault="003315AB" w:rsidP="008F0D34">
      <w:pPr>
        <w:pStyle w:val="DPNormln"/>
      </w:pPr>
      <w:r>
        <w:t>14.1.2021 Norsko – Francie</w:t>
      </w:r>
      <w:r>
        <w:tab/>
      </w:r>
      <w:r>
        <w:tab/>
        <w:t>24:28 (13:13)</w:t>
      </w:r>
    </w:p>
    <w:p w14:paraId="50D69DF0" w14:textId="77777777" w:rsidR="003315AB" w:rsidRDefault="003315AB" w:rsidP="008F0D34">
      <w:pPr>
        <w:pStyle w:val="DPNormln"/>
      </w:pPr>
      <w:r>
        <w:t xml:space="preserve">16.1.2021 Rakousko – Francie </w:t>
      </w:r>
      <w:r>
        <w:tab/>
        <w:t>28:35 (13:17)</w:t>
      </w:r>
    </w:p>
    <w:p w14:paraId="5475DC33" w14:textId="779E39CE" w:rsidR="003315AB" w:rsidRDefault="003315AB" w:rsidP="008F0D34">
      <w:pPr>
        <w:pStyle w:val="DPNormln"/>
      </w:pPr>
      <w:r>
        <w:t>16.1.2021 Švýcarsko – Norsko</w:t>
      </w:r>
      <w:r w:rsidR="008F0D34">
        <w:tab/>
      </w:r>
      <w:r>
        <w:tab/>
        <w:t>25:31 (13:17)</w:t>
      </w:r>
    </w:p>
    <w:p w14:paraId="488D6C77" w14:textId="77777777" w:rsidR="003315AB" w:rsidRDefault="003315AB" w:rsidP="008F0D34">
      <w:pPr>
        <w:pStyle w:val="DPNormln"/>
      </w:pPr>
      <w:r>
        <w:t xml:space="preserve">18.1.2021 Francie – Švýcarsko </w:t>
      </w:r>
      <w:r>
        <w:tab/>
        <w:t>25:24 (14:14)</w:t>
      </w:r>
    </w:p>
    <w:p w14:paraId="7486E632" w14:textId="77777777" w:rsidR="003315AB" w:rsidRDefault="003315AB" w:rsidP="008F0D34">
      <w:pPr>
        <w:pStyle w:val="DPNormln"/>
      </w:pPr>
      <w:r>
        <w:t xml:space="preserve">18.1.2021 Norsko – Rakousko </w:t>
      </w:r>
      <w:r>
        <w:tab/>
        <w:t>38:29 (20:17)</w:t>
      </w:r>
    </w:p>
    <w:p w14:paraId="079D76C8" w14:textId="1C5705E1" w:rsidR="003315AB" w:rsidRDefault="003315AB" w:rsidP="00035D19">
      <w:pPr>
        <w:pStyle w:val="DPNormln"/>
      </w:pPr>
    </w:p>
    <w:p w14:paraId="51894AAD" w14:textId="1B02A2B2" w:rsidR="008B5E62" w:rsidRDefault="008B5E62" w:rsidP="00035D19">
      <w:pPr>
        <w:pStyle w:val="DPNormln"/>
      </w:pPr>
    </w:p>
    <w:p w14:paraId="4F2843F4" w14:textId="77777777" w:rsidR="008B5E62" w:rsidRDefault="008B5E62" w:rsidP="00035D19">
      <w:pPr>
        <w:pStyle w:val="DPNormln"/>
      </w:pPr>
    </w:p>
    <w:p w14:paraId="4A4CA201" w14:textId="23D0FC4A" w:rsidR="006B332B" w:rsidRPr="006B332B" w:rsidRDefault="006B332B" w:rsidP="00035D19">
      <w:pPr>
        <w:pStyle w:val="DPNadpisdruhpodkapitoly"/>
      </w:pPr>
      <w:bookmarkStart w:id="45" w:name="_Toc49861666"/>
      <w:bookmarkStart w:id="46" w:name="_Toc75699905"/>
      <w:r w:rsidRPr="006B332B">
        <w:t xml:space="preserve">Statistické </w:t>
      </w:r>
      <w:r w:rsidR="00140536" w:rsidRPr="006B332B">
        <w:t>zpracování dat</w:t>
      </w:r>
      <w:bookmarkEnd w:id="45"/>
      <w:bookmarkEnd w:id="46"/>
    </w:p>
    <w:p w14:paraId="03D8B5F3" w14:textId="3FC7EA7A" w:rsidR="00B25227" w:rsidRDefault="00BB1BEB" w:rsidP="008F0D34">
      <w:pPr>
        <w:pStyle w:val="DPNormln"/>
      </w:pPr>
      <w:r>
        <w:t xml:space="preserve">Ke statistickému zpracování dat jsem použil deskriptivní statistiky (absolutní </w:t>
      </w:r>
      <w:r w:rsidR="0013176B">
        <w:br/>
      </w:r>
      <w:r>
        <w:t>četnosti, aritmetický průměr, směrodatnou odchylku)</w:t>
      </w:r>
      <w:r w:rsidR="004D3D0F">
        <w:t>.</w:t>
      </w:r>
    </w:p>
    <w:p w14:paraId="4EC02532" w14:textId="451BE926" w:rsidR="00F14889" w:rsidRDefault="00F14889" w:rsidP="002F2086">
      <w:pPr>
        <w:pStyle w:val="DPNormlnCharCharChar"/>
        <w:ind w:firstLine="0"/>
      </w:pPr>
    </w:p>
    <w:p w14:paraId="5ACC2CD2" w14:textId="77777777" w:rsidR="002F2086" w:rsidRDefault="002F2086" w:rsidP="002F2086">
      <w:pPr>
        <w:pStyle w:val="DPNormlnCharCharChar"/>
        <w:ind w:firstLine="0"/>
      </w:pPr>
    </w:p>
    <w:p w14:paraId="09E3D236" w14:textId="77777777" w:rsidR="000C0338" w:rsidRDefault="000C0338" w:rsidP="000C0338">
      <w:pPr>
        <w:pStyle w:val="DPNadpisdruhpodkapitoly"/>
      </w:pPr>
      <w:bookmarkStart w:id="47" w:name="_Toc75699906"/>
      <w:r>
        <w:t>An</w:t>
      </w:r>
      <w:bookmarkStart w:id="48" w:name="_Toc266273724"/>
      <w:r w:rsidR="003315AB">
        <w:t>alýza odborné literatury</w:t>
      </w:r>
      <w:bookmarkEnd w:id="47"/>
    </w:p>
    <w:p w14:paraId="2931A7D8" w14:textId="5747A9A3" w:rsidR="003315AB" w:rsidRDefault="00BB1BEB" w:rsidP="008F0D34">
      <w:pPr>
        <w:pStyle w:val="DPNormln"/>
      </w:pPr>
      <w:r>
        <w:t xml:space="preserve">K získání </w:t>
      </w:r>
      <w:r w:rsidR="004D3D0F">
        <w:t xml:space="preserve">informací </w:t>
      </w:r>
      <w:r w:rsidR="003315AB">
        <w:t>jsem</w:t>
      </w:r>
      <w:r w:rsidR="00C026C7">
        <w:t xml:space="preserve"> </w:t>
      </w:r>
      <w:r w:rsidR="004D3D0F">
        <w:t>studoval</w:t>
      </w:r>
      <w:r>
        <w:t xml:space="preserve"> </w:t>
      </w:r>
      <w:r w:rsidR="003315AB">
        <w:t>literaturu</w:t>
      </w:r>
      <w:r w:rsidR="00FD52D4">
        <w:t xml:space="preserve"> z</w:t>
      </w:r>
      <w:r w:rsidR="003315AB">
        <w:t xml:space="preserve"> knihoven Univerzity Palackého </w:t>
      </w:r>
      <w:r w:rsidR="00FD14B0">
        <w:br/>
      </w:r>
      <w:r w:rsidR="003315AB">
        <w:t>v Olomouci. D</w:t>
      </w:r>
      <w:r w:rsidR="00197716">
        <w:t>ále jsem prozkoumával databázi vědecké knihovny v Olomouci a využil jsem i databáze http//ezdroje.upol.cz</w:t>
      </w:r>
      <w:r>
        <w:t>, zadával jsem klíčov</w:t>
      </w:r>
      <w:r w:rsidR="004D3D0F">
        <w:t>á</w:t>
      </w:r>
      <w:r>
        <w:t xml:space="preserve"> slova: </w:t>
      </w:r>
      <w:r w:rsidR="00AF30D8">
        <w:t xml:space="preserve">agresivita, obranná </w:t>
      </w:r>
      <w:r w:rsidR="00FD14B0">
        <w:br/>
      </w:r>
      <w:r w:rsidR="00AF30D8">
        <w:t>činnost, analýza, výkon, osobnost, házená</w:t>
      </w:r>
      <w:r w:rsidR="00A41B60">
        <w:t>, tým</w:t>
      </w:r>
      <w:r w:rsidR="00AF30D8">
        <w:t>, síla, obratnost, vytrvalost, koordinace</w:t>
      </w:r>
      <w:r w:rsidR="009F5F23">
        <w:t xml:space="preserve">, </w:t>
      </w:r>
      <w:r w:rsidR="00FD14B0">
        <w:br/>
      </w:r>
      <w:r w:rsidR="009F5F23">
        <w:t xml:space="preserve">pohyblivost </w:t>
      </w:r>
      <w:r w:rsidR="004D3D0F">
        <w:t>a</w:t>
      </w:r>
      <w:r w:rsidR="00AF30D8">
        <w:t xml:space="preserve"> psychologie</w:t>
      </w:r>
      <w:r w:rsidR="004D3D0F">
        <w:t>.</w:t>
      </w:r>
      <w:r w:rsidR="003111C7">
        <w:t xml:space="preserve"> </w:t>
      </w:r>
    </w:p>
    <w:p w14:paraId="47EF7876" w14:textId="77777777" w:rsidR="003315AB" w:rsidRDefault="003315AB" w:rsidP="003315AB">
      <w:pPr>
        <w:pStyle w:val="DPNormlnCharCharChar"/>
      </w:pPr>
    </w:p>
    <w:p w14:paraId="58907382" w14:textId="7100D4C5" w:rsidR="003315AB" w:rsidRPr="003315AB" w:rsidRDefault="003315AB" w:rsidP="003315AB">
      <w:pPr>
        <w:pStyle w:val="DPNormlnCharCharChar"/>
        <w:sectPr w:rsidR="003315AB" w:rsidRPr="003315AB" w:rsidSect="00E90A86">
          <w:pgSz w:w="11906" w:h="16838"/>
          <w:pgMar w:top="1418" w:right="1418" w:bottom="1418" w:left="1418" w:header="708" w:footer="708" w:gutter="454"/>
          <w:cols w:space="708"/>
          <w:docGrid w:linePitch="360"/>
        </w:sectPr>
      </w:pPr>
    </w:p>
    <w:p w14:paraId="1B080075" w14:textId="5E50C7F0" w:rsidR="00272E0D" w:rsidRDefault="008F4193" w:rsidP="000316E8">
      <w:pPr>
        <w:pStyle w:val="DPNadpiskapitoly"/>
      </w:pPr>
      <w:bookmarkStart w:id="49" w:name="_Toc49861667"/>
      <w:bookmarkStart w:id="50" w:name="_Toc75699907"/>
      <w:r>
        <w:t>VÝSLEDKY</w:t>
      </w:r>
      <w:bookmarkEnd w:id="48"/>
      <w:bookmarkEnd w:id="49"/>
      <w:bookmarkEnd w:id="50"/>
    </w:p>
    <w:p w14:paraId="4E3EEBEA" w14:textId="04B14ED0" w:rsidR="00215C00" w:rsidRDefault="00215C00" w:rsidP="00215C00">
      <w:pPr>
        <w:pStyle w:val="DPNormlnCharCharChar"/>
      </w:pPr>
    </w:p>
    <w:p w14:paraId="746E7B69" w14:textId="403F0E6C" w:rsidR="00104B41" w:rsidRDefault="00020097" w:rsidP="005820E5">
      <w:pPr>
        <w:pStyle w:val="DPNadpisdruhpodkapitoly"/>
      </w:pPr>
      <w:bookmarkStart w:id="51" w:name="_Toc75699908"/>
      <w:r>
        <w:t>Vyhodnocení všech sledovaných utkání</w:t>
      </w:r>
      <w:bookmarkEnd w:id="51"/>
    </w:p>
    <w:tbl>
      <w:tblPr>
        <w:tblStyle w:val="Mkatabulky"/>
        <w:tblW w:w="0" w:type="auto"/>
        <w:tblLook w:val="04A0" w:firstRow="1" w:lastRow="0" w:firstColumn="1" w:lastColumn="0" w:noHBand="0" w:noVBand="1"/>
      </w:tblPr>
      <w:tblGrid>
        <w:gridCol w:w="1696"/>
        <w:gridCol w:w="1560"/>
        <w:gridCol w:w="1701"/>
        <w:gridCol w:w="1701"/>
      </w:tblGrid>
      <w:tr w:rsidR="00104B41" w14:paraId="4C2A09A4" w14:textId="77777777" w:rsidTr="00F3173C">
        <w:tc>
          <w:tcPr>
            <w:tcW w:w="1696" w:type="dxa"/>
          </w:tcPr>
          <w:p w14:paraId="4D8160DB" w14:textId="37BAD05A" w:rsidR="00104B41" w:rsidRDefault="00104B41" w:rsidP="00F3173C">
            <w:pPr>
              <w:pStyle w:val="DPNormln"/>
              <w:ind w:firstLine="0"/>
              <w:rPr>
                <w:lang w:eastAsia="en-US"/>
              </w:rPr>
            </w:pPr>
            <w:r>
              <w:rPr>
                <w:lang w:eastAsia="en-US"/>
              </w:rPr>
              <w:t>Tým – v</w:t>
            </w:r>
            <w:r w:rsidR="00312E81">
              <w:rPr>
                <w:lang w:eastAsia="en-US"/>
              </w:rPr>
              <w:t>ítězové</w:t>
            </w:r>
          </w:p>
        </w:tc>
        <w:tc>
          <w:tcPr>
            <w:tcW w:w="1560" w:type="dxa"/>
          </w:tcPr>
          <w:p w14:paraId="776D992E" w14:textId="77777777" w:rsidR="00104B41" w:rsidRDefault="00104B41" w:rsidP="00F3173C">
            <w:pPr>
              <w:pStyle w:val="DPNormln"/>
              <w:ind w:firstLine="0"/>
              <w:rPr>
                <w:lang w:eastAsia="en-US"/>
              </w:rPr>
            </w:pPr>
            <w:r>
              <w:rPr>
                <w:lang w:eastAsia="en-US"/>
              </w:rPr>
              <w:t>Přerušení</w:t>
            </w:r>
          </w:p>
        </w:tc>
        <w:tc>
          <w:tcPr>
            <w:tcW w:w="1701" w:type="dxa"/>
          </w:tcPr>
          <w:p w14:paraId="429A81EE" w14:textId="77777777" w:rsidR="00104B41" w:rsidRDefault="00104B41" w:rsidP="00F3173C">
            <w:pPr>
              <w:pStyle w:val="DPNormln"/>
              <w:ind w:firstLine="0"/>
              <w:rPr>
                <w:lang w:eastAsia="en-US"/>
              </w:rPr>
            </w:pPr>
            <w:r>
              <w:rPr>
                <w:lang w:eastAsia="en-US"/>
              </w:rPr>
              <w:t>Tým – poražení</w:t>
            </w:r>
          </w:p>
        </w:tc>
        <w:tc>
          <w:tcPr>
            <w:tcW w:w="1701" w:type="dxa"/>
          </w:tcPr>
          <w:p w14:paraId="3C7769FE" w14:textId="77777777" w:rsidR="00104B41" w:rsidRDefault="00104B41" w:rsidP="00F3173C">
            <w:pPr>
              <w:pStyle w:val="DPNormln"/>
              <w:ind w:firstLine="0"/>
              <w:rPr>
                <w:lang w:eastAsia="en-US"/>
              </w:rPr>
            </w:pPr>
            <w:r>
              <w:rPr>
                <w:lang w:eastAsia="en-US"/>
              </w:rPr>
              <w:t>Přerušení</w:t>
            </w:r>
          </w:p>
        </w:tc>
      </w:tr>
      <w:tr w:rsidR="00104B41" w14:paraId="40F22AAF" w14:textId="77777777" w:rsidTr="00F3173C">
        <w:tc>
          <w:tcPr>
            <w:tcW w:w="1696" w:type="dxa"/>
          </w:tcPr>
          <w:p w14:paraId="03C0C6A7" w14:textId="77777777" w:rsidR="00104B41" w:rsidRDefault="00104B41" w:rsidP="00F3173C">
            <w:pPr>
              <w:pStyle w:val="DPNormln"/>
              <w:ind w:firstLine="0"/>
              <w:rPr>
                <w:lang w:eastAsia="en-US"/>
              </w:rPr>
            </w:pPr>
            <w:r>
              <w:rPr>
                <w:lang w:eastAsia="en-US"/>
              </w:rPr>
              <w:t>Švýcarsko</w:t>
            </w:r>
          </w:p>
        </w:tc>
        <w:tc>
          <w:tcPr>
            <w:tcW w:w="1560" w:type="dxa"/>
          </w:tcPr>
          <w:p w14:paraId="1591A1A1" w14:textId="77777777" w:rsidR="00104B41" w:rsidRDefault="00104B41" w:rsidP="00F3173C">
            <w:pPr>
              <w:pStyle w:val="DPNormln"/>
              <w:ind w:firstLine="0"/>
              <w:rPr>
                <w:lang w:eastAsia="en-US"/>
              </w:rPr>
            </w:pPr>
            <w:r>
              <w:rPr>
                <w:lang w:eastAsia="en-US"/>
              </w:rPr>
              <w:t>19</w:t>
            </w:r>
          </w:p>
        </w:tc>
        <w:tc>
          <w:tcPr>
            <w:tcW w:w="1701" w:type="dxa"/>
          </w:tcPr>
          <w:p w14:paraId="0EF2505E" w14:textId="77777777" w:rsidR="00104B41" w:rsidRDefault="00104B41" w:rsidP="00F3173C">
            <w:pPr>
              <w:pStyle w:val="DPNormln"/>
              <w:ind w:firstLine="0"/>
              <w:rPr>
                <w:lang w:eastAsia="en-US"/>
              </w:rPr>
            </w:pPr>
            <w:r>
              <w:rPr>
                <w:lang w:eastAsia="en-US"/>
              </w:rPr>
              <w:t>Rakousko</w:t>
            </w:r>
          </w:p>
        </w:tc>
        <w:tc>
          <w:tcPr>
            <w:tcW w:w="1701" w:type="dxa"/>
          </w:tcPr>
          <w:p w14:paraId="0101E671" w14:textId="77777777" w:rsidR="00104B41" w:rsidRDefault="00104B41" w:rsidP="00F3173C">
            <w:pPr>
              <w:pStyle w:val="DPNormln"/>
              <w:ind w:firstLine="0"/>
              <w:rPr>
                <w:lang w:eastAsia="en-US"/>
              </w:rPr>
            </w:pPr>
            <w:r>
              <w:rPr>
                <w:lang w:eastAsia="en-US"/>
              </w:rPr>
              <w:t>16</w:t>
            </w:r>
          </w:p>
        </w:tc>
      </w:tr>
      <w:tr w:rsidR="00104B41" w14:paraId="056B924F" w14:textId="77777777" w:rsidTr="00F3173C">
        <w:tc>
          <w:tcPr>
            <w:tcW w:w="1696" w:type="dxa"/>
          </w:tcPr>
          <w:p w14:paraId="255C46CE" w14:textId="77777777" w:rsidR="00104B41" w:rsidRDefault="00104B41" w:rsidP="00F3173C">
            <w:pPr>
              <w:pStyle w:val="DPNormln"/>
              <w:ind w:firstLine="0"/>
              <w:rPr>
                <w:lang w:eastAsia="en-US"/>
              </w:rPr>
            </w:pPr>
            <w:r>
              <w:rPr>
                <w:lang w:eastAsia="en-US"/>
              </w:rPr>
              <w:t>Francie</w:t>
            </w:r>
          </w:p>
        </w:tc>
        <w:tc>
          <w:tcPr>
            <w:tcW w:w="1560" w:type="dxa"/>
          </w:tcPr>
          <w:p w14:paraId="601519DC" w14:textId="77777777" w:rsidR="00104B41" w:rsidRDefault="00104B41" w:rsidP="00F3173C">
            <w:pPr>
              <w:pStyle w:val="DPNormln"/>
              <w:ind w:firstLine="0"/>
              <w:rPr>
                <w:lang w:eastAsia="en-US"/>
              </w:rPr>
            </w:pPr>
            <w:r>
              <w:rPr>
                <w:lang w:eastAsia="en-US"/>
              </w:rPr>
              <w:t>13</w:t>
            </w:r>
          </w:p>
        </w:tc>
        <w:tc>
          <w:tcPr>
            <w:tcW w:w="1701" w:type="dxa"/>
          </w:tcPr>
          <w:p w14:paraId="248E02A3" w14:textId="77777777" w:rsidR="00104B41" w:rsidRDefault="00104B41" w:rsidP="00F3173C">
            <w:pPr>
              <w:pStyle w:val="DPNormln"/>
              <w:ind w:firstLine="0"/>
              <w:rPr>
                <w:lang w:eastAsia="en-US"/>
              </w:rPr>
            </w:pPr>
            <w:r>
              <w:rPr>
                <w:lang w:eastAsia="en-US"/>
              </w:rPr>
              <w:t>Norsko</w:t>
            </w:r>
          </w:p>
        </w:tc>
        <w:tc>
          <w:tcPr>
            <w:tcW w:w="1701" w:type="dxa"/>
          </w:tcPr>
          <w:p w14:paraId="7707E866" w14:textId="77777777" w:rsidR="00104B41" w:rsidRDefault="00104B41" w:rsidP="00F3173C">
            <w:pPr>
              <w:pStyle w:val="DPNormln"/>
              <w:ind w:firstLine="0"/>
              <w:rPr>
                <w:lang w:eastAsia="en-US"/>
              </w:rPr>
            </w:pPr>
            <w:r>
              <w:rPr>
                <w:lang w:eastAsia="en-US"/>
              </w:rPr>
              <w:t>14</w:t>
            </w:r>
          </w:p>
        </w:tc>
      </w:tr>
      <w:tr w:rsidR="00104B41" w14:paraId="59B2672A" w14:textId="77777777" w:rsidTr="00F3173C">
        <w:tc>
          <w:tcPr>
            <w:tcW w:w="1696" w:type="dxa"/>
          </w:tcPr>
          <w:p w14:paraId="0AD8A0EB" w14:textId="77777777" w:rsidR="00104B41" w:rsidRDefault="00104B41" w:rsidP="00F3173C">
            <w:pPr>
              <w:pStyle w:val="DPNormln"/>
              <w:ind w:firstLine="0"/>
              <w:rPr>
                <w:lang w:eastAsia="en-US"/>
              </w:rPr>
            </w:pPr>
            <w:r>
              <w:rPr>
                <w:lang w:eastAsia="en-US"/>
              </w:rPr>
              <w:t>Francie</w:t>
            </w:r>
          </w:p>
        </w:tc>
        <w:tc>
          <w:tcPr>
            <w:tcW w:w="1560" w:type="dxa"/>
          </w:tcPr>
          <w:p w14:paraId="33A1FE09" w14:textId="77777777" w:rsidR="00104B41" w:rsidRDefault="00104B41" w:rsidP="00F3173C">
            <w:pPr>
              <w:pStyle w:val="DPNormln"/>
              <w:ind w:firstLine="0"/>
              <w:rPr>
                <w:lang w:eastAsia="en-US"/>
              </w:rPr>
            </w:pPr>
            <w:r>
              <w:rPr>
                <w:lang w:eastAsia="en-US"/>
              </w:rPr>
              <w:t>17</w:t>
            </w:r>
          </w:p>
        </w:tc>
        <w:tc>
          <w:tcPr>
            <w:tcW w:w="1701" w:type="dxa"/>
          </w:tcPr>
          <w:p w14:paraId="689B6E9E" w14:textId="77777777" w:rsidR="00104B41" w:rsidRDefault="00104B41" w:rsidP="00F3173C">
            <w:pPr>
              <w:pStyle w:val="DPNormln"/>
              <w:ind w:firstLine="0"/>
              <w:rPr>
                <w:lang w:eastAsia="en-US"/>
              </w:rPr>
            </w:pPr>
            <w:r>
              <w:rPr>
                <w:lang w:eastAsia="en-US"/>
              </w:rPr>
              <w:t>Rakousko</w:t>
            </w:r>
          </w:p>
        </w:tc>
        <w:tc>
          <w:tcPr>
            <w:tcW w:w="1701" w:type="dxa"/>
          </w:tcPr>
          <w:p w14:paraId="2DEF8AF3" w14:textId="77777777" w:rsidR="00104B41" w:rsidRDefault="00104B41" w:rsidP="00F3173C">
            <w:pPr>
              <w:pStyle w:val="DPNormln"/>
              <w:ind w:firstLine="0"/>
              <w:rPr>
                <w:lang w:eastAsia="en-US"/>
              </w:rPr>
            </w:pPr>
            <w:r>
              <w:rPr>
                <w:lang w:eastAsia="en-US"/>
              </w:rPr>
              <w:t>15</w:t>
            </w:r>
          </w:p>
        </w:tc>
      </w:tr>
      <w:tr w:rsidR="00104B41" w14:paraId="667E2F77" w14:textId="77777777" w:rsidTr="00F3173C">
        <w:tc>
          <w:tcPr>
            <w:tcW w:w="1696" w:type="dxa"/>
          </w:tcPr>
          <w:p w14:paraId="2C2C9CC3" w14:textId="77777777" w:rsidR="00104B41" w:rsidRDefault="00104B41" w:rsidP="00F3173C">
            <w:pPr>
              <w:pStyle w:val="DPNormln"/>
              <w:ind w:firstLine="0"/>
              <w:rPr>
                <w:lang w:eastAsia="en-US"/>
              </w:rPr>
            </w:pPr>
            <w:r>
              <w:rPr>
                <w:lang w:eastAsia="en-US"/>
              </w:rPr>
              <w:t>Norsko</w:t>
            </w:r>
          </w:p>
        </w:tc>
        <w:tc>
          <w:tcPr>
            <w:tcW w:w="1560" w:type="dxa"/>
          </w:tcPr>
          <w:p w14:paraId="4686AAE6" w14:textId="77777777" w:rsidR="00104B41" w:rsidRDefault="00104B41" w:rsidP="00F3173C">
            <w:pPr>
              <w:pStyle w:val="DPNormln"/>
              <w:ind w:firstLine="0"/>
              <w:rPr>
                <w:lang w:eastAsia="en-US"/>
              </w:rPr>
            </w:pPr>
            <w:r>
              <w:rPr>
                <w:lang w:eastAsia="en-US"/>
              </w:rPr>
              <w:t>12</w:t>
            </w:r>
          </w:p>
        </w:tc>
        <w:tc>
          <w:tcPr>
            <w:tcW w:w="1701" w:type="dxa"/>
          </w:tcPr>
          <w:p w14:paraId="37570D07" w14:textId="77777777" w:rsidR="00104B41" w:rsidRDefault="00104B41" w:rsidP="00F3173C">
            <w:pPr>
              <w:pStyle w:val="DPNormln"/>
              <w:ind w:firstLine="0"/>
              <w:rPr>
                <w:lang w:eastAsia="en-US"/>
              </w:rPr>
            </w:pPr>
            <w:r>
              <w:rPr>
                <w:lang w:eastAsia="en-US"/>
              </w:rPr>
              <w:t>Švýcarsko</w:t>
            </w:r>
          </w:p>
        </w:tc>
        <w:tc>
          <w:tcPr>
            <w:tcW w:w="1701" w:type="dxa"/>
          </w:tcPr>
          <w:p w14:paraId="219B865C" w14:textId="77777777" w:rsidR="00104B41" w:rsidRDefault="00104B41" w:rsidP="00F3173C">
            <w:pPr>
              <w:pStyle w:val="DPNormln"/>
              <w:ind w:firstLine="0"/>
              <w:rPr>
                <w:lang w:eastAsia="en-US"/>
              </w:rPr>
            </w:pPr>
            <w:r>
              <w:rPr>
                <w:lang w:eastAsia="en-US"/>
              </w:rPr>
              <w:t>12</w:t>
            </w:r>
          </w:p>
        </w:tc>
      </w:tr>
      <w:tr w:rsidR="00104B41" w14:paraId="365C853A" w14:textId="77777777" w:rsidTr="00F3173C">
        <w:tc>
          <w:tcPr>
            <w:tcW w:w="1696" w:type="dxa"/>
          </w:tcPr>
          <w:p w14:paraId="11EFE357" w14:textId="77777777" w:rsidR="00104B41" w:rsidRDefault="00104B41" w:rsidP="00F3173C">
            <w:pPr>
              <w:pStyle w:val="DPNormln"/>
              <w:ind w:firstLine="0"/>
              <w:rPr>
                <w:lang w:eastAsia="en-US"/>
              </w:rPr>
            </w:pPr>
            <w:r>
              <w:rPr>
                <w:lang w:eastAsia="en-US"/>
              </w:rPr>
              <w:t>Francie</w:t>
            </w:r>
          </w:p>
        </w:tc>
        <w:tc>
          <w:tcPr>
            <w:tcW w:w="1560" w:type="dxa"/>
          </w:tcPr>
          <w:p w14:paraId="3AF144CA" w14:textId="77777777" w:rsidR="00104B41" w:rsidRDefault="00104B41" w:rsidP="00F3173C">
            <w:pPr>
              <w:pStyle w:val="DPNormln"/>
              <w:ind w:firstLine="0"/>
              <w:rPr>
                <w:lang w:eastAsia="en-US"/>
              </w:rPr>
            </w:pPr>
            <w:r>
              <w:rPr>
                <w:lang w:eastAsia="en-US"/>
              </w:rPr>
              <w:t>14</w:t>
            </w:r>
          </w:p>
        </w:tc>
        <w:tc>
          <w:tcPr>
            <w:tcW w:w="1701" w:type="dxa"/>
          </w:tcPr>
          <w:p w14:paraId="54E8DE76" w14:textId="77777777" w:rsidR="00104B41" w:rsidRDefault="00104B41" w:rsidP="00F3173C">
            <w:pPr>
              <w:pStyle w:val="DPNormln"/>
              <w:ind w:firstLine="0"/>
              <w:rPr>
                <w:lang w:eastAsia="en-US"/>
              </w:rPr>
            </w:pPr>
            <w:r>
              <w:rPr>
                <w:lang w:eastAsia="en-US"/>
              </w:rPr>
              <w:t>Švýcarsko</w:t>
            </w:r>
          </w:p>
        </w:tc>
        <w:tc>
          <w:tcPr>
            <w:tcW w:w="1701" w:type="dxa"/>
          </w:tcPr>
          <w:p w14:paraId="04AB2FFC" w14:textId="77777777" w:rsidR="00104B41" w:rsidRDefault="00104B41" w:rsidP="00F3173C">
            <w:pPr>
              <w:pStyle w:val="DPNormln"/>
              <w:ind w:firstLine="0"/>
              <w:rPr>
                <w:lang w:eastAsia="en-US"/>
              </w:rPr>
            </w:pPr>
            <w:r>
              <w:rPr>
                <w:lang w:eastAsia="en-US"/>
              </w:rPr>
              <w:t>14</w:t>
            </w:r>
          </w:p>
        </w:tc>
      </w:tr>
      <w:tr w:rsidR="00104B41" w14:paraId="62E76A8C" w14:textId="77777777" w:rsidTr="00F3173C">
        <w:tc>
          <w:tcPr>
            <w:tcW w:w="1696" w:type="dxa"/>
          </w:tcPr>
          <w:p w14:paraId="166FE222" w14:textId="77777777" w:rsidR="00104B41" w:rsidRDefault="00104B41" w:rsidP="00F3173C">
            <w:pPr>
              <w:pStyle w:val="DPNormln"/>
              <w:ind w:firstLine="0"/>
              <w:rPr>
                <w:lang w:eastAsia="en-US"/>
              </w:rPr>
            </w:pPr>
            <w:r>
              <w:rPr>
                <w:lang w:eastAsia="en-US"/>
              </w:rPr>
              <w:t>Norsko</w:t>
            </w:r>
          </w:p>
        </w:tc>
        <w:tc>
          <w:tcPr>
            <w:tcW w:w="1560" w:type="dxa"/>
          </w:tcPr>
          <w:p w14:paraId="5D42E095" w14:textId="77777777" w:rsidR="00104B41" w:rsidRDefault="00104B41" w:rsidP="00F3173C">
            <w:pPr>
              <w:pStyle w:val="DPNormln"/>
              <w:ind w:firstLine="0"/>
              <w:rPr>
                <w:lang w:eastAsia="en-US"/>
              </w:rPr>
            </w:pPr>
            <w:r>
              <w:rPr>
                <w:lang w:eastAsia="en-US"/>
              </w:rPr>
              <w:t>23</w:t>
            </w:r>
          </w:p>
        </w:tc>
        <w:tc>
          <w:tcPr>
            <w:tcW w:w="1701" w:type="dxa"/>
          </w:tcPr>
          <w:p w14:paraId="69AE90BD" w14:textId="77777777" w:rsidR="00104B41" w:rsidRDefault="00104B41" w:rsidP="00F3173C">
            <w:pPr>
              <w:pStyle w:val="DPNormln"/>
              <w:ind w:firstLine="0"/>
              <w:rPr>
                <w:lang w:eastAsia="en-US"/>
              </w:rPr>
            </w:pPr>
            <w:r>
              <w:rPr>
                <w:lang w:eastAsia="en-US"/>
              </w:rPr>
              <w:t>Rakousko</w:t>
            </w:r>
          </w:p>
        </w:tc>
        <w:tc>
          <w:tcPr>
            <w:tcW w:w="1701" w:type="dxa"/>
          </w:tcPr>
          <w:p w14:paraId="68F38FFA" w14:textId="77777777" w:rsidR="00104B41" w:rsidRDefault="00104B41" w:rsidP="00F3173C">
            <w:pPr>
              <w:pStyle w:val="DPNormln"/>
              <w:ind w:firstLine="0"/>
              <w:rPr>
                <w:lang w:eastAsia="en-US"/>
              </w:rPr>
            </w:pPr>
            <w:r>
              <w:rPr>
                <w:lang w:eastAsia="en-US"/>
              </w:rPr>
              <w:t>12</w:t>
            </w:r>
          </w:p>
        </w:tc>
      </w:tr>
      <w:tr w:rsidR="00104B41" w14:paraId="705558E7" w14:textId="77777777" w:rsidTr="00F3173C">
        <w:tc>
          <w:tcPr>
            <w:tcW w:w="1696" w:type="dxa"/>
          </w:tcPr>
          <w:p w14:paraId="62EF58F2" w14:textId="77777777" w:rsidR="00104B41" w:rsidRDefault="00104B41" w:rsidP="00F3173C">
            <w:pPr>
              <w:pStyle w:val="DPNormln"/>
              <w:ind w:firstLine="0"/>
              <w:rPr>
                <w:lang w:eastAsia="en-US"/>
              </w:rPr>
            </w:pPr>
            <w:r>
              <w:rPr>
                <w:lang w:eastAsia="en-US"/>
              </w:rPr>
              <w:t>Součet</w:t>
            </w:r>
          </w:p>
        </w:tc>
        <w:tc>
          <w:tcPr>
            <w:tcW w:w="1560" w:type="dxa"/>
          </w:tcPr>
          <w:p w14:paraId="13341ED3" w14:textId="77777777" w:rsidR="00104B41" w:rsidRDefault="00104B41" w:rsidP="00F3173C">
            <w:pPr>
              <w:pStyle w:val="DPNormln"/>
              <w:ind w:firstLine="0"/>
              <w:rPr>
                <w:lang w:eastAsia="en-US"/>
              </w:rPr>
            </w:pPr>
            <w:r>
              <w:rPr>
                <w:lang w:eastAsia="en-US"/>
              </w:rPr>
              <w:t>98</w:t>
            </w:r>
          </w:p>
        </w:tc>
        <w:tc>
          <w:tcPr>
            <w:tcW w:w="1701" w:type="dxa"/>
          </w:tcPr>
          <w:p w14:paraId="518F2F23" w14:textId="77777777" w:rsidR="00104B41" w:rsidRDefault="00104B41" w:rsidP="00F3173C">
            <w:pPr>
              <w:pStyle w:val="DPNormln"/>
              <w:ind w:firstLine="0"/>
              <w:rPr>
                <w:lang w:eastAsia="en-US"/>
              </w:rPr>
            </w:pPr>
          </w:p>
        </w:tc>
        <w:tc>
          <w:tcPr>
            <w:tcW w:w="1701" w:type="dxa"/>
          </w:tcPr>
          <w:p w14:paraId="7D102B2D" w14:textId="77777777" w:rsidR="00104B41" w:rsidRDefault="00104B41" w:rsidP="00F3173C">
            <w:pPr>
              <w:pStyle w:val="DPNormln"/>
              <w:ind w:firstLine="0"/>
              <w:rPr>
                <w:lang w:eastAsia="en-US"/>
              </w:rPr>
            </w:pPr>
            <w:r>
              <w:rPr>
                <w:lang w:eastAsia="en-US"/>
              </w:rPr>
              <w:t>83</w:t>
            </w:r>
          </w:p>
        </w:tc>
      </w:tr>
      <w:tr w:rsidR="00104B41" w14:paraId="71160FE9" w14:textId="77777777" w:rsidTr="00F3173C">
        <w:tc>
          <w:tcPr>
            <w:tcW w:w="1696" w:type="dxa"/>
          </w:tcPr>
          <w:p w14:paraId="154083FE" w14:textId="77777777" w:rsidR="00104B41" w:rsidRDefault="00104B41" w:rsidP="00F3173C">
            <w:pPr>
              <w:pStyle w:val="DPNormln"/>
              <w:ind w:firstLine="0"/>
              <w:rPr>
                <w:lang w:eastAsia="en-US"/>
              </w:rPr>
            </w:pPr>
            <w:r>
              <w:rPr>
                <w:lang w:eastAsia="en-US"/>
              </w:rPr>
              <w:t>Průměr</w:t>
            </w:r>
          </w:p>
        </w:tc>
        <w:tc>
          <w:tcPr>
            <w:tcW w:w="1560" w:type="dxa"/>
          </w:tcPr>
          <w:p w14:paraId="6714544E" w14:textId="77777777" w:rsidR="00104B41" w:rsidRDefault="00104B41" w:rsidP="00F3173C">
            <w:pPr>
              <w:pStyle w:val="DPNormln"/>
              <w:ind w:firstLine="0"/>
              <w:rPr>
                <w:lang w:eastAsia="en-US"/>
              </w:rPr>
            </w:pPr>
            <w:r>
              <w:rPr>
                <w:lang w:eastAsia="en-US"/>
              </w:rPr>
              <w:t>16,3</w:t>
            </w:r>
          </w:p>
        </w:tc>
        <w:tc>
          <w:tcPr>
            <w:tcW w:w="1701" w:type="dxa"/>
          </w:tcPr>
          <w:p w14:paraId="11F3148C" w14:textId="77777777" w:rsidR="00104B41" w:rsidRDefault="00104B41" w:rsidP="00F3173C">
            <w:pPr>
              <w:pStyle w:val="DPNormln"/>
              <w:ind w:firstLine="0"/>
              <w:rPr>
                <w:lang w:eastAsia="en-US"/>
              </w:rPr>
            </w:pPr>
          </w:p>
        </w:tc>
        <w:tc>
          <w:tcPr>
            <w:tcW w:w="1701" w:type="dxa"/>
          </w:tcPr>
          <w:p w14:paraId="3567FB07" w14:textId="77777777" w:rsidR="00104B41" w:rsidRDefault="00104B41" w:rsidP="00F3173C">
            <w:pPr>
              <w:pStyle w:val="DPNormln"/>
              <w:ind w:firstLine="0"/>
              <w:rPr>
                <w:lang w:eastAsia="en-US"/>
              </w:rPr>
            </w:pPr>
            <w:r>
              <w:rPr>
                <w:lang w:eastAsia="en-US"/>
              </w:rPr>
              <w:t>13,8</w:t>
            </w:r>
          </w:p>
        </w:tc>
      </w:tr>
    </w:tbl>
    <w:p w14:paraId="4AFF5F5B" w14:textId="77777777" w:rsidR="000C2C4C" w:rsidRDefault="000C2C4C" w:rsidP="000C2C4C">
      <w:pPr>
        <w:pStyle w:val="DPTabulky"/>
      </w:pPr>
      <w:r>
        <w:t>Porovnání počtu přerušení faulem mezi vítězným a poraženým týmem</w:t>
      </w:r>
    </w:p>
    <w:p w14:paraId="75B679E0" w14:textId="4A69FFCE" w:rsidR="00104B41" w:rsidRDefault="00104B41" w:rsidP="00104B41">
      <w:pPr>
        <w:pStyle w:val="DPNormlnCharCharChar"/>
      </w:pPr>
    </w:p>
    <w:p w14:paraId="3EEE9EF7" w14:textId="0A5C9686" w:rsidR="008B12AA" w:rsidRDefault="00104B41" w:rsidP="00E43EB3">
      <w:pPr>
        <w:pStyle w:val="DPNormln"/>
      </w:pPr>
      <w:r>
        <w:t>V tabulce 5</w:t>
      </w:r>
      <w:r w:rsidR="008B12AA">
        <w:t>. můžeme vidět, že</w:t>
      </w:r>
      <w:r>
        <w:t> </w:t>
      </w:r>
      <w:r w:rsidR="008B12AA">
        <w:t xml:space="preserve">v </w:t>
      </w:r>
      <w:r>
        <w:t>utkání Norsko – Rakousko</w:t>
      </w:r>
      <w:r w:rsidR="008B12AA">
        <w:t xml:space="preserve"> byl</w:t>
      </w:r>
      <w:r>
        <w:t xml:space="preserve"> </w:t>
      </w:r>
      <w:r w:rsidR="00012FA7">
        <w:t>výrazn</w:t>
      </w:r>
      <w:r w:rsidR="00312E81">
        <w:t>ý</w:t>
      </w:r>
      <w:r w:rsidR="00012FA7">
        <w:t xml:space="preserve"> </w:t>
      </w:r>
      <w:r w:rsidR="00312E81">
        <w:t>počet</w:t>
      </w:r>
      <w:r w:rsidR="00012FA7">
        <w:t xml:space="preserve"> </w:t>
      </w:r>
      <w:r w:rsidR="0013176B">
        <w:br/>
      </w:r>
      <w:r w:rsidR="00012FA7">
        <w:t>přerušení</w:t>
      </w:r>
      <w:r w:rsidR="005E364C">
        <w:t xml:space="preserve">, kdy Norský tým hrál výbornou házenou jak v útočné </w:t>
      </w:r>
      <w:r w:rsidR="008B12AA">
        <w:t>části,</w:t>
      </w:r>
      <w:r w:rsidR="005E364C">
        <w:t xml:space="preserve"> tak hlavně v obranné </w:t>
      </w:r>
      <w:r w:rsidR="00E43EB3">
        <w:t xml:space="preserve">a nedovolil Rakouským hráčům projít do vyložených šancí. </w:t>
      </w:r>
      <w:r w:rsidR="008B12AA">
        <w:t>Ostatní utkání byl</w:t>
      </w:r>
      <w:r w:rsidR="00312E81">
        <w:t>a</w:t>
      </w:r>
      <w:r w:rsidR="008B12AA">
        <w:t xml:space="preserve"> </w:t>
      </w:r>
      <w:r w:rsidR="00FD14B0">
        <w:br/>
      </w:r>
      <w:r w:rsidR="008B12AA">
        <w:t>v přerušování poměrně vyrovnan</w:t>
      </w:r>
      <w:r w:rsidR="00312E81">
        <w:t>á.</w:t>
      </w:r>
      <w:r w:rsidR="008B12AA">
        <w:t xml:space="preserve"> </w:t>
      </w:r>
    </w:p>
    <w:p w14:paraId="58647157" w14:textId="03150530" w:rsidR="008B12AA" w:rsidRDefault="00E43EB3" w:rsidP="00E43EB3">
      <w:pPr>
        <w:pStyle w:val="DPNormln"/>
      </w:pPr>
      <w:r>
        <w:t xml:space="preserve">Přesto, že se Švýcarský tým dozvěděl </w:t>
      </w:r>
      <w:r w:rsidR="00312E81">
        <w:t>o své</w:t>
      </w:r>
      <w:r>
        <w:t xml:space="preserve"> účast</w:t>
      </w:r>
      <w:r w:rsidR="00312E81">
        <w:t>i</w:t>
      </w:r>
      <w:r>
        <w:t xml:space="preserve"> na mistrovství světa dva dny před svým prvním utkáním, poctivě se připravoval a byl konkurenčně schopný týmům, které se připravova</w:t>
      </w:r>
      <w:r w:rsidR="00312E81">
        <w:t>ly</w:t>
      </w:r>
      <w:r>
        <w:t xml:space="preserve"> už na</w:t>
      </w:r>
      <w:r w:rsidR="00312E81">
        <w:t xml:space="preserve"> </w:t>
      </w:r>
      <w:r>
        <w:t>týmy</w:t>
      </w:r>
      <w:r w:rsidR="00312E81">
        <w:t xml:space="preserve"> v dané </w:t>
      </w:r>
      <w:r>
        <w:t xml:space="preserve">skupině. </w:t>
      </w:r>
    </w:p>
    <w:p w14:paraId="0CDD40B6" w14:textId="517E0CEF" w:rsidR="00104B41" w:rsidRDefault="00E43EB3" w:rsidP="00E43EB3">
      <w:pPr>
        <w:pStyle w:val="DPNormln"/>
      </w:pPr>
      <w:r>
        <w:t>Na obrázku 5. je vidět, že se</w:t>
      </w:r>
      <w:r w:rsidR="00581DB2">
        <w:t xml:space="preserve"> tým</w:t>
      </w:r>
      <w:r>
        <w:t xml:space="preserve"> Francie</w:t>
      </w:r>
      <w:r w:rsidR="00581DB2">
        <w:t xml:space="preserve"> a Norska</w:t>
      </w:r>
      <w:r>
        <w:t xml:space="preserve"> snažil o něco více přerušovat v prostoru krajních obránců</w:t>
      </w:r>
      <w:r w:rsidR="00581DB2">
        <w:t>, jinak převažovalo přerušování ve středu obrany, kde se také nejčastěji kombinuje a potom lehce střílí, je ale obtížnější přes tuto obranu</w:t>
      </w:r>
      <w:r w:rsidR="00312E81">
        <w:t xml:space="preserve"> se dostat</w:t>
      </w:r>
      <w:r w:rsidR="00581DB2">
        <w:t xml:space="preserve">. </w:t>
      </w:r>
      <w:r w:rsidR="0013176B">
        <w:br/>
      </w:r>
      <w:r w:rsidR="008B12AA">
        <w:t>Nej</w:t>
      </w:r>
      <w:r w:rsidR="002969DD">
        <w:t>více</w:t>
      </w:r>
      <w:r w:rsidR="008B12AA">
        <w:t xml:space="preserve"> vylučovaný</w:t>
      </w:r>
      <w:r w:rsidR="00312E81">
        <w:t>ch hráčů</w:t>
      </w:r>
      <w:r w:rsidR="008B12AA">
        <w:t xml:space="preserve"> byl</w:t>
      </w:r>
      <w:r w:rsidR="00312E81">
        <w:t>o z</w:t>
      </w:r>
      <w:r w:rsidR="008B12AA">
        <w:t xml:space="preserve"> tým</w:t>
      </w:r>
      <w:r w:rsidR="00312E81">
        <w:t>u</w:t>
      </w:r>
      <w:r w:rsidR="008B12AA">
        <w:t xml:space="preserve"> Švýcarska</w:t>
      </w:r>
      <w:r w:rsidR="00312E81">
        <w:t xml:space="preserve"> (15)</w:t>
      </w:r>
      <w:r w:rsidR="008B12AA">
        <w:t xml:space="preserve"> viz. </w:t>
      </w:r>
      <w:r w:rsidR="00312E81">
        <w:t>o</w:t>
      </w:r>
      <w:r w:rsidR="008B12AA">
        <w:t xml:space="preserve">brázek 6. a </w:t>
      </w:r>
      <w:r w:rsidR="002969DD">
        <w:t>na druhou stranu si vyprodukovali nejméně</w:t>
      </w:r>
      <w:r w:rsidR="008B12AA">
        <w:t xml:space="preserve"> sedmimetrových hodů</w:t>
      </w:r>
      <w:r w:rsidR="00312E81">
        <w:t>,</w:t>
      </w:r>
      <w:r w:rsidR="002969DD">
        <w:t xml:space="preserve"> pouze 9</w:t>
      </w:r>
      <w:r w:rsidR="008B12AA">
        <w:t>.</w:t>
      </w:r>
    </w:p>
    <w:p w14:paraId="2FEA3B8B" w14:textId="6BC3168C" w:rsidR="008B12AA" w:rsidRPr="00104B41" w:rsidRDefault="008B12AA" w:rsidP="00E43EB3">
      <w:pPr>
        <w:pStyle w:val="DPNormln"/>
      </w:pPr>
      <w:r>
        <w:t>V těchto šesti utkáních hráči dostali pouze jednu červenou kartu</w:t>
      </w:r>
      <w:r w:rsidR="00312E81">
        <w:t>,</w:t>
      </w:r>
      <w:r>
        <w:t xml:space="preserve"> konkrétně hráč </w:t>
      </w:r>
      <w:r w:rsidR="0013176B">
        <w:br/>
      </w:r>
      <w:r>
        <w:t>Rakouska.</w:t>
      </w:r>
    </w:p>
    <w:p w14:paraId="375BDA91" w14:textId="51583D03" w:rsidR="00020097" w:rsidRDefault="00020097" w:rsidP="00020097">
      <w:pPr>
        <w:pStyle w:val="DPNormlnCharCharChar"/>
        <w:ind w:firstLine="0"/>
      </w:pPr>
      <w:r>
        <w:rPr>
          <w:lang w:eastAsia="cs-CZ"/>
        </w:rPr>
        <w:drawing>
          <wp:inline distT="0" distB="0" distL="0" distR="0" wp14:anchorId="1D4A932C" wp14:editId="50FCC02C">
            <wp:extent cx="5440680" cy="2796540"/>
            <wp:effectExtent l="0" t="0" r="7620" b="3810"/>
            <wp:docPr id="10" name="Graf 10">
              <a:extLst xmlns:a="http://schemas.openxmlformats.org/drawingml/2006/main">
                <a:ext uri="{FF2B5EF4-FFF2-40B4-BE49-F238E27FC236}">
                  <a16:creationId xmlns:a16="http://schemas.microsoft.com/office/drawing/2014/main" id="{3BB7D26D-3674-4356-BA89-EC94DE7A4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4F5010" w14:textId="0B05FB53" w:rsidR="00020097" w:rsidRPr="00104B41" w:rsidRDefault="00020097" w:rsidP="007C6FE5">
      <w:pPr>
        <w:pStyle w:val="DPObrzky"/>
      </w:pPr>
      <w:r w:rsidRPr="00104B41">
        <w:t>Všechn</w:t>
      </w:r>
      <w:r w:rsidR="00EA7F55">
        <w:t>a</w:t>
      </w:r>
      <w:r w:rsidRPr="00104B41">
        <w:t xml:space="preserve"> přerušení a fauly týmů z daných utkání</w:t>
      </w:r>
      <w:r w:rsidR="0013176B">
        <w:t>.</w:t>
      </w:r>
    </w:p>
    <w:p w14:paraId="02BF5739" w14:textId="77777777" w:rsidR="00020097" w:rsidRPr="00CF1C4F" w:rsidRDefault="00020097" w:rsidP="00020097">
      <w:pPr>
        <w:pStyle w:val="DPNormln"/>
        <w:rPr>
          <w:lang w:eastAsia="en-US"/>
        </w:rPr>
      </w:pPr>
    </w:p>
    <w:p w14:paraId="028C188A" w14:textId="3644DE03" w:rsidR="00EB1865" w:rsidRDefault="00020097" w:rsidP="00F6221C">
      <w:pPr>
        <w:pStyle w:val="DPNormln"/>
        <w:rPr>
          <w:lang w:eastAsia="en-US"/>
        </w:rPr>
      </w:pPr>
      <w:r>
        <w:rPr>
          <w:lang w:eastAsia="en-US"/>
        </w:rPr>
        <w:t xml:space="preserve">Nejčastěji se přerušovalo v prostoru středních obránců. V prostorách krajních </w:t>
      </w:r>
      <w:r w:rsidR="0013176B">
        <w:rPr>
          <w:lang w:eastAsia="en-US"/>
        </w:rPr>
        <w:br/>
      </w:r>
      <w:r>
        <w:rPr>
          <w:lang w:eastAsia="en-US"/>
        </w:rPr>
        <w:t>obránců se skoro vůbec nepřerušovalo, je to taky tím, že jakýkoliv kontakt s křídlem, které je v</w:t>
      </w:r>
      <w:r w:rsidR="00EA7F55">
        <w:rPr>
          <w:lang w:eastAsia="en-US"/>
        </w:rPr>
        <w:t> </w:t>
      </w:r>
      <w:r>
        <w:rPr>
          <w:lang w:eastAsia="en-US"/>
        </w:rPr>
        <w:t>náskoku</w:t>
      </w:r>
      <w:r w:rsidR="00EA7F55">
        <w:rPr>
          <w:lang w:eastAsia="en-US"/>
        </w:rPr>
        <w:t>,</w:t>
      </w:r>
      <w:r>
        <w:rPr>
          <w:lang w:eastAsia="en-US"/>
        </w:rPr>
        <w:t xml:space="preserve"> následuje sedmimetrový hod a dvouminutové vyloučení.</w:t>
      </w:r>
    </w:p>
    <w:p w14:paraId="2F221204" w14:textId="77777777" w:rsidR="00104B41" w:rsidRDefault="00104B41" w:rsidP="00F6221C">
      <w:pPr>
        <w:pStyle w:val="DPNormln"/>
        <w:rPr>
          <w:lang w:eastAsia="en-US"/>
        </w:rPr>
      </w:pPr>
    </w:p>
    <w:p w14:paraId="3CA154F8" w14:textId="77777777" w:rsidR="00EB1865" w:rsidRDefault="00EB1865" w:rsidP="00EB1865">
      <w:pPr>
        <w:pStyle w:val="DPNormln"/>
        <w:ind w:firstLine="0"/>
        <w:rPr>
          <w:lang w:eastAsia="en-US"/>
        </w:rPr>
      </w:pPr>
      <w:r>
        <w:rPr>
          <w:noProof/>
          <w:lang w:eastAsia="cs-CZ"/>
        </w:rPr>
        <w:drawing>
          <wp:inline distT="0" distB="0" distL="0" distR="0" wp14:anchorId="478B8F61" wp14:editId="50085B2C">
            <wp:extent cx="5440680" cy="2743200"/>
            <wp:effectExtent l="0" t="0" r="7620" b="0"/>
            <wp:docPr id="14" name="Graf 14">
              <a:extLst xmlns:a="http://schemas.openxmlformats.org/drawingml/2006/main">
                <a:ext uri="{FF2B5EF4-FFF2-40B4-BE49-F238E27FC236}">
                  <a16:creationId xmlns:a16="http://schemas.microsoft.com/office/drawing/2014/main" id="{D7009572-A805-47AC-B125-BEE935ED3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12B97C" w14:textId="7F8757A5" w:rsidR="00020097" w:rsidRPr="00104B41" w:rsidRDefault="00EB1865" w:rsidP="00104B41">
      <w:pPr>
        <w:pStyle w:val="DPObrzky"/>
      </w:pPr>
      <w:r w:rsidRPr="00104B41">
        <w:t>Všechny tresty a sedmimetrové hody týmů z daných utkání</w:t>
      </w:r>
      <w:r w:rsidR="0013176B">
        <w:t>.</w:t>
      </w:r>
    </w:p>
    <w:p w14:paraId="7D875EA7" w14:textId="2DE2842A" w:rsidR="00104B41" w:rsidRDefault="00104B41" w:rsidP="00104B41">
      <w:pPr>
        <w:pStyle w:val="DPNormln"/>
        <w:rPr>
          <w:lang w:eastAsia="en-US"/>
        </w:rPr>
      </w:pPr>
    </w:p>
    <w:p w14:paraId="65F51965" w14:textId="494998C6" w:rsidR="000C2C4C" w:rsidRDefault="000C2C4C" w:rsidP="00104B41">
      <w:pPr>
        <w:pStyle w:val="DPNormln"/>
        <w:rPr>
          <w:lang w:eastAsia="en-US"/>
        </w:rPr>
      </w:pPr>
    </w:p>
    <w:p w14:paraId="2776CC4E" w14:textId="77777777" w:rsidR="000C2C4C" w:rsidRPr="00104B41" w:rsidRDefault="000C2C4C" w:rsidP="00104B41">
      <w:pPr>
        <w:pStyle w:val="DPNormln"/>
        <w:rPr>
          <w:lang w:eastAsia="en-US"/>
        </w:rPr>
      </w:pPr>
    </w:p>
    <w:p w14:paraId="15B6CF8A" w14:textId="77777777" w:rsidR="00C82F6C" w:rsidRDefault="000316E8" w:rsidP="00C82F6C">
      <w:pPr>
        <w:pStyle w:val="DPNadpisdruhpodkapitoly"/>
      </w:pPr>
      <w:bookmarkStart w:id="52" w:name="_Toc75699909"/>
      <w:bookmarkStart w:id="53" w:name="_Toc266273725"/>
      <w:r>
        <w:t>Vyhodnocení utkání Rakousko – Švýcarsko</w:t>
      </w:r>
      <w:bookmarkEnd w:id="52"/>
    </w:p>
    <w:p w14:paraId="08548E51" w14:textId="77777777" w:rsidR="00C82F6C" w:rsidRDefault="00C82F6C" w:rsidP="00C82F6C">
      <w:pPr>
        <w:pStyle w:val="DPNormln"/>
        <w:ind w:firstLine="0"/>
      </w:pPr>
    </w:p>
    <w:p w14:paraId="4C59354B" w14:textId="5D2F1CAF" w:rsidR="00C82F6C" w:rsidRPr="00104B41" w:rsidRDefault="00C82F6C" w:rsidP="007C6FE5">
      <w:pPr>
        <w:pStyle w:val="DPObrzky"/>
        <w:numPr>
          <w:ilvl w:val="0"/>
          <w:numId w:val="0"/>
        </w:numPr>
        <w:ind w:left="360"/>
      </w:pPr>
      <w:r w:rsidRPr="00104B41">
        <w:rPr>
          <w:noProof/>
        </w:rPr>
        <w:drawing>
          <wp:inline distT="0" distB="0" distL="0" distR="0" wp14:anchorId="540C0326" wp14:editId="62D51AD9">
            <wp:extent cx="5394960" cy="3101340"/>
            <wp:effectExtent l="0" t="0" r="15240" b="38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6C6074" w14:textId="06A2010A" w:rsidR="009D668C" w:rsidRPr="00104B41" w:rsidRDefault="009D668C" w:rsidP="00104B41">
      <w:pPr>
        <w:pStyle w:val="DPObrzky"/>
      </w:pPr>
      <w:r w:rsidRPr="00104B41">
        <w:t>Přerušení v </w:t>
      </w:r>
      <w:r w:rsidR="00104B41">
        <w:t>utkání</w:t>
      </w:r>
      <w:r w:rsidRPr="00104B41">
        <w:t xml:space="preserve"> rozdělené na obranné posty</w:t>
      </w:r>
      <w:r w:rsidR="00B7272C" w:rsidRPr="00104B41">
        <w:t xml:space="preserve"> </w:t>
      </w:r>
      <w:r w:rsidR="00DF28DB" w:rsidRPr="00104B41">
        <w:t xml:space="preserve">Rakousko – </w:t>
      </w:r>
      <w:r w:rsidR="0013176B">
        <w:br/>
      </w:r>
      <w:r w:rsidR="00DF28DB" w:rsidRPr="00104B41">
        <w:t>Švýcarsko</w:t>
      </w:r>
      <w:r w:rsidR="0013176B">
        <w:t>.</w:t>
      </w:r>
    </w:p>
    <w:p w14:paraId="6965F65E" w14:textId="77777777" w:rsidR="009D668C" w:rsidRPr="009D668C" w:rsidRDefault="009D668C" w:rsidP="009D668C">
      <w:pPr>
        <w:pStyle w:val="DPNormln"/>
        <w:rPr>
          <w:lang w:eastAsia="en-US"/>
        </w:rPr>
      </w:pPr>
    </w:p>
    <w:p w14:paraId="26C3894F" w14:textId="44540D8B" w:rsidR="009D668C" w:rsidRDefault="00411909" w:rsidP="00802FC6">
      <w:pPr>
        <w:pStyle w:val="DPNormln"/>
        <w:ind w:firstLine="0"/>
      </w:pPr>
      <w:r>
        <w:rPr>
          <w:noProof/>
          <w:lang w:eastAsia="cs-CZ"/>
        </w:rPr>
        <w:drawing>
          <wp:inline distT="0" distB="0" distL="0" distR="0" wp14:anchorId="67985593" wp14:editId="3C48A4F8">
            <wp:extent cx="5394960" cy="2887980"/>
            <wp:effectExtent l="0" t="0" r="15240" b="7620"/>
            <wp:docPr id="25" name="Graf 25">
              <a:extLst xmlns:a="http://schemas.openxmlformats.org/drawingml/2006/main">
                <a:ext uri="{FF2B5EF4-FFF2-40B4-BE49-F238E27FC236}">
                  <a16:creationId xmlns:a16="http://schemas.microsoft.com/office/drawing/2014/main" id="{4C17E62F-2B44-4FA8-86B4-E5ABE6E84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96A03D" w14:textId="170C52C1" w:rsidR="009D668C" w:rsidRPr="00104B41" w:rsidRDefault="009D668C" w:rsidP="00104B41">
      <w:pPr>
        <w:pStyle w:val="DPObrzky"/>
      </w:pPr>
      <w:r w:rsidRPr="00104B41">
        <w:t xml:space="preserve">Všechny tresty </w:t>
      </w:r>
      <w:r w:rsidR="00683081" w:rsidRPr="00104B41">
        <w:t xml:space="preserve">a sedmimetrové hody </w:t>
      </w:r>
      <w:r w:rsidRPr="00104B41">
        <w:t>v</w:t>
      </w:r>
      <w:r w:rsidR="00B7272C" w:rsidRPr="00104B41">
        <w:t> </w:t>
      </w:r>
      <w:r w:rsidRPr="00104B41">
        <w:t>utkání</w:t>
      </w:r>
      <w:r w:rsidR="00B7272C" w:rsidRPr="00104B41">
        <w:t xml:space="preserve"> </w:t>
      </w:r>
      <w:r w:rsidR="00DF28DB" w:rsidRPr="00104B41">
        <w:t xml:space="preserve">Rakousko – </w:t>
      </w:r>
      <w:r w:rsidR="0013176B">
        <w:br/>
      </w:r>
      <w:r w:rsidR="00DF28DB" w:rsidRPr="00104B41">
        <w:t>Švýcarsko</w:t>
      </w:r>
      <w:r w:rsidR="0013176B">
        <w:t>.</w:t>
      </w:r>
    </w:p>
    <w:p w14:paraId="218159A3" w14:textId="77777777" w:rsidR="002F2086" w:rsidRPr="00087CBE" w:rsidRDefault="002F2086" w:rsidP="002F2086">
      <w:pPr>
        <w:pStyle w:val="DPNormln"/>
        <w:ind w:firstLine="0"/>
      </w:pPr>
    </w:p>
    <w:p w14:paraId="63F3FCA3" w14:textId="77777777" w:rsidR="00087CBE" w:rsidRDefault="00087CBE" w:rsidP="00802FC6">
      <w:pPr>
        <w:pStyle w:val="DPNormln"/>
        <w:ind w:firstLine="0"/>
      </w:pPr>
    </w:p>
    <w:p w14:paraId="12737D37" w14:textId="63CB4100" w:rsidR="000316E8" w:rsidRDefault="00215C00" w:rsidP="00802FC6">
      <w:pPr>
        <w:pStyle w:val="DPNormln"/>
        <w:ind w:firstLine="0"/>
      </w:pPr>
      <w:r>
        <w:rPr>
          <w:noProof/>
          <w:lang w:eastAsia="cs-CZ"/>
        </w:rPr>
        <w:drawing>
          <wp:inline distT="0" distB="0" distL="0" distR="0" wp14:anchorId="249D1825" wp14:editId="21C78EE5">
            <wp:extent cx="5471160" cy="29032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1160" cy="2903220"/>
                    </a:xfrm>
                    <a:prstGeom prst="rect">
                      <a:avLst/>
                    </a:prstGeom>
                    <a:noFill/>
                    <a:ln>
                      <a:noFill/>
                    </a:ln>
                  </pic:spPr>
                </pic:pic>
              </a:graphicData>
            </a:graphic>
          </wp:inline>
        </w:drawing>
      </w:r>
    </w:p>
    <w:p w14:paraId="64D56B18" w14:textId="1FF83315" w:rsidR="00564A77" w:rsidRPr="00104B41" w:rsidRDefault="007C6FE5" w:rsidP="007C6FE5">
      <w:pPr>
        <w:pStyle w:val="DPObrzky"/>
      </w:pPr>
      <w:r>
        <w:t xml:space="preserve"> </w:t>
      </w:r>
      <w:r w:rsidR="004A2063" w:rsidRPr="00104B41">
        <w:t xml:space="preserve">Vyznačení </w:t>
      </w:r>
      <w:r w:rsidR="009D668C" w:rsidRPr="00104B41">
        <w:t>přerušení a výhod</w:t>
      </w:r>
      <w:r w:rsidR="004A2063" w:rsidRPr="00104B41">
        <w:t xml:space="preserve"> v </w:t>
      </w:r>
      <w:r w:rsidR="004A4FDA" w:rsidRPr="00104B41">
        <w:t>utkání</w:t>
      </w:r>
      <w:r w:rsidR="004A2063" w:rsidRPr="00104B41">
        <w:t xml:space="preserve"> </w:t>
      </w:r>
      <w:r w:rsidR="00F047FE" w:rsidRPr="00104B41">
        <w:t>Rakousko – Švýcarsko</w:t>
      </w:r>
      <w:r w:rsidR="0013176B">
        <w:t>.</w:t>
      </w:r>
    </w:p>
    <w:p w14:paraId="3521E30C" w14:textId="701020F1" w:rsidR="00C82F6C" w:rsidRDefault="00C82F6C" w:rsidP="00C82F6C">
      <w:pPr>
        <w:pStyle w:val="DPNormln"/>
        <w:rPr>
          <w:lang w:eastAsia="en-US"/>
        </w:rPr>
      </w:pPr>
    </w:p>
    <w:p w14:paraId="35CCB8BC" w14:textId="77777777" w:rsidR="00C82F6C" w:rsidRPr="00C82F6C" w:rsidRDefault="00C82F6C" w:rsidP="00C82F6C">
      <w:pPr>
        <w:pStyle w:val="DPNormln"/>
        <w:rPr>
          <w:lang w:eastAsia="en-US"/>
        </w:rPr>
      </w:pPr>
    </w:p>
    <w:p w14:paraId="261D8EA5" w14:textId="38A42FCA" w:rsidR="00F047FE" w:rsidRDefault="004A4FDA" w:rsidP="004A2063">
      <w:pPr>
        <w:pStyle w:val="DPNormln"/>
        <w:rPr>
          <w:lang w:eastAsia="en-US"/>
        </w:rPr>
      </w:pPr>
      <w:r>
        <w:rPr>
          <w:lang w:eastAsia="en-US"/>
        </w:rPr>
        <w:t>Utkání</w:t>
      </w:r>
      <w:r w:rsidR="004A2063">
        <w:rPr>
          <w:lang w:eastAsia="en-US"/>
        </w:rPr>
        <w:t xml:space="preserve"> mezi Rakouskem a Švýcarskem byl</w:t>
      </w:r>
      <w:r w:rsidR="004D3D0F">
        <w:rPr>
          <w:lang w:eastAsia="en-US"/>
        </w:rPr>
        <w:t>o</w:t>
      </w:r>
      <w:r w:rsidR="004A2063">
        <w:rPr>
          <w:lang w:eastAsia="en-US"/>
        </w:rPr>
        <w:t xml:space="preserve"> od začátku vyrovnan</w:t>
      </w:r>
      <w:r w:rsidR="004D3D0F">
        <w:rPr>
          <w:lang w:eastAsia="en-US"/>
        </w:rPr>
        <w:t>é</w:t>
      </w:r>
      <w:r w:rsidR="001238A6">
        <w:rPr>
          <w:lang w:eastAsia="en-US"/>
        </w:rPr>
        <w:t xml:space="preserve">, na obou týmech </w:t>
      </w:r>
      <w:r w:rsidR="00A47FC3">
        <w:rPr>
          <w:lang w:eastAsia="en-US"/>
        </w:rPr>
        <w:t>byla</w:t>
      </w:r>
      <w:r w:rsidR="001238A6">
        <w:rPr>
          <w:lang w:eastAsia="en-US"/>
        </w:rPr>
        <w:t xml:space="preserve"> vidět nervozita. První gól vstřelili hráči Rakouska ze sedmimetrového hodu, ve čtvrté minutě vedli už 3:0. Díky vyloučení na straně Rakouska </w:t>
      </w:r>
      <w:r w:rsidR="00A47FC3">
        <w:rPr>
          <w:lang w:eastAsia="en-US"/>
        </w:rPr>
        <w:t>se</w:t>
      </w:r>
      <w:r w:rsidR="001238A6">
        <w:rPr>
          <w:lang w:eastAsia="en-US"/>
        </w:rPr>
        <w:t xml:space="preserve"> Švýcaři</w:t>
      </w:r>
      <w:r w:rsidR="00A47FC3">
        <w:rPr>
          <w:lang w:eastAsia="en-US"/>
        </w:rPr>
        <w:t xml:space="preserve"> vrátili</w:t>
      </w:r>
      <w:r w:rsidR="001238A6">
        <w:rPr>
          <w:lang w:eastAsia="en-US"/>
        </w:rPr>
        <w:t xml:space="preserve"> </w:t>
      </w:r>
      <w:r w:rsidR="00A47FC3">
        <w:rPr>
          <w:lang w:eastAsia="en-US"/>
        </w:rPr>
        <w:t xml:space="preserve">do </w:t>
      </w:r>
      <w:r>
        <w:rPr>
          <w:lang w:eastAsia="en-US"/>
        </w:rPr>
        <w:t>utkání</w:t>
      </w:r>
      <w:r w:rsidR="00A47FC3">
        <w:rPr>
          <w:lang w:eastAsia="en-US"/>
        </w:rPr>
        <w:t xml:space="preserve"> </w:t>
      </w:r>
      <w:r w:rsidR="001238A6">
        <w:rPr>
          <w:lang w:eastAsia="en-US"/>
        </w:rPr>
        <w:t>a dali gól do prázdné br</w:t>
      </w:r>
      <w:r w:rsidR="00A47FC3">
        <w:rPr>
          <w:lang w:eastAsia="en-US"/>
        </w:rPr>
        <w:t>a</w:t>
      </w:r>
      <w:r w:rsidR="001238A6">
        <w:rPr>
          <w:lang w:eastAsia="en-US"/>
        </w:rPr>
        <w:t>n</w:t>
      </w:r>
      <w:r w:rsidR="00A47FC3">
        <w:rPr>
          <w:lang w:eastAsia="en-US"/>
        </w:rPr>
        <w:t>ky</w:t>
      </w:r>
      <w:r w:rsidR="001238A6">
        <w:rPr>
          <w:lang w:eastAsia="en-US"/>
        </w:rPr>
        <w:t xml:space="preserve">. Švýcaři začáteční ztrátu 3:0 smazali takřka okamžitě a v prvním poločase </w:t>
      </w:r>
      <w:r w:rsidR="00F047FE">
        <w:rPr>
          <w:lang w:eastAsia="en-US"/>
        </w:rPr>
        <w:t>ani jeden ze</w:t>
      </w:r>
      <w:r w:rsidR="001238A6">
        <w:rPr>
          <w:lang w:eastAsia="en-US"/>
        </w:rPr>
        <w:t xml:space="preserve"> soupeřů nevedl více </w:t>
      </w:r>
      <w:r w:rsidR="00A47FC3">
        <w:rPr>
          <w:lang w:eastAsia="en-US"/>
        </w:rPr>
        <w:t>než</w:t>
      </w:r>
      <w:r w:rsidR="001238A6">
        <w:rPr>
          <w:lang w:eastAsia="en-US"/>
        </w:rPr>
        <w:t xml:space="preserve"> o 2 </w:t>
      </w:r>
      <w:r w:rsidR="00F047FE">
        <w:rPr>
          <w:lang w:eastAsia="en-US"/>
        </w:rPr>
        <w:t>góly</w:t>
      </w:r>
      <w:r w:rsidR="001238A6">
        <w:rPr>
          <w:lang w:eastAsia="en-US"/>
        </w:rPr>
        <w:t xml:space="preserve">. </w:t>
      </w:r>
      <w:r w:rsidR="00A47FC3">
        <w:rPr>
          <w:lang w:eastAsia="en-US"/>
        </w:rPr>
        <w:t>Z</w:t>
      </w:r>
      <w:r w:rsidR="00893455">
        <w:rPr>
          <w:lang w:eastAsia="en-US"/>
        </w:rPr>
        <w:t> </w:t>
      </w:r>
      <w:r w:rsidR="001238A6">
        <w:rPr>
          <w:lang w:eastAsia="en-US"/>
        </w:rPr>
        <w:t>obrázku</w:t>
      </w:r>
      <w:r w:rsidR="00893455">
        <w:rPr>
          <w:lang w:eastAsia="en-US"/>
        </w:rPr>
        <w:t xml:space="preserve"> 9.</w:t>
      </w:r>
      <w:r w:rsidR="001238A6">
        <w:rPr>
          <w:lang w:eastAsia="en-US"/>
        </w:rPr>
        <w:t xml:space="preserve"> </w:t>
      </w:r>
      <w:r w:rsidR="00A47FC3">
        <w:rPr>
          <w:lang w:eastAsia="en-US"/>
        </w:rPr>
        <w:t>je zřejmé,</w:t>
      </w:r>
      <w:r w:rsidR="001238A6">
        <w:rPr>
          <w:lang w:eastAsia="en-US"/>
        </w:rPr>
        <w:t xml:space="preserve"> že oba týmy v prvním poločase hrály víceméně přes střed</w:t>
      </w:r>
      <w:r w:rsidR="00A47FC3">
        <w:rPr>
          <w:lang w:eastAsia="en-US"/>
        </w:rPr>
        <w:t xml:space="preserve">. </w:t>
      </w:r>
      <w:r w:rsidR="00435130">
        <w:rPr>
          <w:lang w:eastAsia="en-US"/>
        </w:rPr>
        <w:t>Rakousk</w:t>
      </w:r>
      <w:r w:rsidR="00A47FC3">
        <w:rPr>
          <w:lang w:eastAsia="en-US"/>
        </w:rPr>
        <w:t>o</w:t>
      </w:r>
      <w:r w:rsidR="00435130">
        <w:rPr>
          <w:lang w:eastAsia="en-US"/>
        </w:rPr>
        <w:t xml:space="preserve"> přerušilo hru 9x</w:t>
      </w:r>
      <w:r w:rsidR="00A47FC3">
        <w:rPr>
          <w:lang w:eastAsia="en-US"/>
        </w:rPr>
        <w:t>,</w:t>
      </w:r>
      <w:r w:rsidR="00435130">
        <w:rPr>
          <w:lang w:eastAsia="en-US"/>
        </w:rPr>
        <w:t xml:space="preserve"> Švýcarsko 10x</w:t>
      </w:r>
      <w:r w:rsidR="004D3D0F">
        <w:rPr>
          <w:lang w:eastAsia="en-US"/>
        </w:rPr>
        <w:t>,</w:t>
      </w:r>
      <w:r w:rsidR="00435130">
        <w:rPr>
          <w:lang w:eastAsia="en-US"/>
        </w:rPr>
        <w:t xml:space="preserve"> </w:t>
      </w:r>
      <w:r w:rsidR="00A47FC3">
        <w:rPr>
          <w:lang w:eastAsia="en-US"/>
        </w:rPr>
        <w:t>vždy na pozicích</w:t>
      </w:r>
      <w:r w:rsidR="00435130">
        <w:rPr>
          <w:lang w:eastAsia="en-US"/>
        </w:rPr>
        <w:t xml:space="preserve"> spojky a pivota.</w:t>
      </w:r>
      <w:r w:rsidR="001238A6">
        <w:rPr>
          <w:lang w:eastAsia="en-US"/>
        </w:rPr>
        <w:t xml:space="preserve"> </w:t>
      </w:r>
      <w:r w:rsidR="00435130">
        <w:rPr>
          <w:lang w:eastAsia="en-US"/>
        </w:rPr>
        <w:t>P</w:t>
      </w:r>
      <w:r w:rsidR="001238A6">
        <w:rPr>
          <w:lang w:eastAsia="en-US"/>
        </w:rPr>
        <w:t xml:space="preserve">oločas skončil 13:13. </w:t>
      </w:r>
      <w:r w:rsidR="00F047FE">
        <w:rPr>
          <w:lang w:eastAsia="en-US"/>
        </w:rPr>
        <w:tab/>
      </w:r>
    </w:p>
    <w:p w14:paraId="55E89A3C" w14:textId="4ECF82FD" w:rsidR="007452E8" w:rsidRDefault="00435130" w:rsidP="00F047FE">
      <w:pPr>
        <w:pStyle w:val="DPNormln"/>
        <w:rPr>
          <w:lang w:eastAsia="en-US"/>
        </w:rPr>
      </w:pPr>
      <w:r>
        <w:rPr>
          <w:lang w:eastAsia="en-US"/>
        </w:rPr>
        <w:t xml:space="preserve">Do druhého poločasu vstoupili lépe hráči Švýcarska a </w:t>
      </w:r>
      <w:r w:rsidR="00802FC6">
        <w:rPr>
          <w:lang w:eastAsia="en-US"/>
        </w:rPr>
        <w:t>v</w:t>
      </w:r>
      <w:r w:rsidR="00A47FC3">
        <w:rPr>
          <w:lang w:eastAsia="en-US"/>
        </w:rPr>
        <w:t> </w:t>
      </w:r>
      <w:r w:rsidR="00802FC6">
        <w:rPr>
          <w:lang w:eastAsia="en-US"/>
        </w:rPr>
        <w:t>35</w:t>
      </w:r>
      <w:r w:rsidR="00A47FC3">
        <w:rPr>
          <w:lang w:eastAsia="en-US"/>
        </w:rPr>
        <w:t>.</w:t>
      </w:r>
      <w:r w:rsidR="00802FC6">
        <w:rPr>
          <w:lang w:eastAsia="en-US"/>
        </w:rPr>
        <w:t xml:space="preserve"> minutě vedli už o 3 </w:t>
      </w:r>
      <w:r w:rsidR="00F047FE">
        <w:rPr>
          <w:lang w:eastAsia="en-US"/>
        </w:rPr>
        <w:t>góly</w:t>
      </w:r>
      <w:r w:rsidR="00802FC6">
        <w:rPr>
          <w:lang w:eastAsia="en-US"/>
        </w:rPr>
        <w:t xml:space="preserve">. Náskok si drželi </w:t>
      </w:r>
      <w:r w:rsidR="00A47FC3">
        <w:rPr>
          <w:lang w:eastAsia="en-US"/>
        </w:rPr>
        <w:t>po</w:t>
      </w:r>
      <w:r w:rsidR="00802FC6">
        <w:rPr>
          <w:lang w:eastAsia="en-US"/>
        </w:rPr>
        <w:t xml:space="preserve"> celý druhý poločas, kdykoliv měli Rakušané šanci se dotáhnout</w:t>
      </w:r>
      <w:r w:rsidR="00A47FC3">
        <w:rPr>
          <w:lang w:eastAsia="en-US"/>
        </w:rPr>
        <w:t>,</w:t>
      </w:r>
      <w:r w:rsidR="00802FC6">
        <w:rPr>
          <w:lang w:eastAsia="en-US"/>
        </w:rPr>
        <w:t xml:space="preserve"> byl</w:t>
      </w:r>
      <w:r w:rsidR="00A47FC3">
        <w:rPr>
          <w:lang w:eastAsia="en-US"/>
        </w:rPr>
        <w:t>i</w:t>
      </w:r>
      <w:r w:rsidR="00802FC6">
        <w:rPr>
          <w:lang w:eastAsia="en-US"/>
        </w:rPr>
        <w:t xml:space="preserve"> zbytečně vyloučeni </w:t>
      </w:r>
      <w:r w:rsidR="00A47FC3">
        <w:rPr>
          <w:lang w:eastAsia="en-US"/>
        </w:rPr>
        <w:t>a tím jejich družstvo</w:t>
      </w:r>
      <w:r w:rsidR="00802FC6">
        <w:rPr>
          <w:lang w:eastAsia="en-US"/>
        </w:rPr>
        <w:t xml:space="preserve"> oslaben</w:t>
      </w:r>
      <w:r w:rsidR="00A47FC3">
        <w:rPr>
          <w:lang w:eastAsia="en-US"/>
        </w:rPr>
        <w:t>o</w:t>
      </w:r>
      <w:r w:rsidR="00802FC6">
        <w:rPr>
          <w:lang w:eastAsia="en-US"/>
        </w:rPr>
        <w:t xml:space="preserve">. V celém utkání bylo pouze </w:t>
      </w:r>
      <w:r w:rsidR="00A47FC3">
        <w:rPr>
          <w:lang w:eastAsia="en-US"/>
        </w:rPr>
        <w:t>jedno</w:t>
      </w:r>
      <w:r w:rsidR="00802FC6">
        <w:rPr>
          <w:lang w:eastAsia="en-US"/>
        </w:rPr>
        <w:t xml:space="preserve"> </w:t>
      </w:r>
      <w:r w:rsidR="0013176B">
        <w:rPr>
          <w:lang w:eastAsia="en-US"/>
        </w:rPr>
        <w:br/>
      </w:r>
      <w:r w:rsidR="00802FC6">
        <w:rPr>
          <w:lang w:eastAsia="en-US"/>
        </w:rPr>
        <w:t xml:space="preserve">přerušení </w:t>
      </w:r>
      <w:r w:rsidR="00A47FC3">
        <w:rPr>
          <w:lang w:eastAsia="en-US"/>
        </w:rPr>
        <w:t xml:space="preserve">hry </w:t>
      </w:r>
      <w:r w:rsidR="00F047FE">
        <w:rPr>
          <w:lang w:eastAsia="en-US"/>
        </w:rPr>
        <w:t>křídla,</w:t>
      </w:r>
      <w:r w:rsidR="00802FC6">
        <w:rPr>
          <w:lang w:eastAsia="en-US"/>
        </w:rPr>
        <w:t xml:space="preserve"> a to na straně Švýcarska. </w:t>
      </w:r>
    </w:p>
    <w:p w14:paraId="216314C7" w14:textId="09E10BB1" w:rsidR="004A2063" w:rsidRDefault="00802FC6" w:rsidP="007452E8">
      <w:pPr>
        <w:pStyle w:val="DPNormln"/>
        <w:rPr>
          <w:lang w:eastAsia="en-US"/>
        </w:rPr>
      </w:pPr>
      <w:r>
        <w:rPr>
          <w:lang w:eastAsia="en-US"/>
        </w:rPr>
        <w:t>V </w:t>
      </w:r>
      <w:r w:rsidR="004A4FDA">
        <w:rPr>
          <w:lang w:eastAsia="en-US"/>
        </w:rPr>
        <w:t>utkání</w:t>
      </w:r>
      <w:r>
        <w:rPr>
          <w:lang w:eastAsia="en-US"/>
        </w:rPr>
        <w:t xml:space="preserve"> rozhodovalo vyloučení</w:t>
      </w:r>
      <w:r w:rsidR="007452E8">
        <w:rPr>
          <w:lang w:eastAsia="en-US"/>
        </w:rPr>
        <w:t>,</w:t>
      </w:r>
      <w:r>
        <w:rPr>
          <w:lang w:eastAsia="en-US"/>
        </w:rPr>
        <w:t xml:space="preserve"> Rakouský tým byl vyloučen 7x a z toho jeden hráč dostal dokonce</w:t>
      </w:r>
      <w:r w:rsidR="00A47FC3">
        <w:rPr>
          <w:lang w:eastAsia="en-US"/>
        </w:rPr>
        <w:t xml:space="preserve"> po třech vyloučeních</w:t>
      </w:r>
      <w:r>
        <w:rPr>
          <w:lang w:eastAsia="en-US"/>
        </w:rPr>
        <w:t xml:space="preserve"> </w:t>
      </w:r>
      <w:r w:rsidR="00A47FC3">
        <w:rPr>
          <w:lang w:eastAsia="en-US"/>
        </w:rPr>
        <w:t xml:space="preserve">v 56. minutě </w:t>
      </w:r>
      <w:r>
        <w:rPr>
          <w:lang w:eastAsia="en-US"/>
        </w:rPr>
        <w:t>červenou</w:t>
      </w:r>
      <w:r w:rsidR="00AC3FB4">
        <w:rPr>
          <w:lang w:eastAsia="en-US"/>
        </w:rPr>
        <w:t xml:space="preserve"> </w:t>
      </w:r>
      <w:r w:rsidR="00F047FE">
        <w:rPr>
          <w:lang w:eastAsia="en-US"/>
        </w:rPr>
        <w:t>kartu.</w:t>
      </w:r>
      <w:r>
        <w:rPr>
          <w:lang w:eastAsia="en-US"/>
        </w:rPr>
        <w:t xml:space="preserve"> Sedmimetrové hody Rakušané proměnili 4/4 a Švýca</w:t>
      </w:r>
      <w:r w:rsidR="00AC3FB4">
        <w:rPr>
          <w:lang w:eastAsia="en-US"/>
        </w:rPr>
        <w:t>ři</w:t>
      </w:r>
      <w:r>
        <w:rPr>
          <w:lang w:eastAsia="en-US"/>
        </w:rPr>
        <w:t xml:space="preserve"> 3/4. V </w:t>
      </w:r>
      <w:r w:rsidR="004A4FDA">
        <w:rPr>
          <w:lang w:eastAsia="en-US"/>
        </w:rPr>
        <w:t>utkání</w:t>
      </w:r>
      <w:r>
        <w:rPr>
          <w:lang w:eastAsia="en-US"/>
        </w:rPr>
        <w:t xml:space="preserve"> </w:t>
      </w:r>
      <w:r w:rsidR="00AC3FB4">
        <w:rPr>
          <w:lang w:eastAsia="en-US"/>
        </w:rPr>
        <w:t xml:space="preserve">bylo </w:t>
      </w:r>
      <w:r>
        <w:rPr>
          <w:lang w:eastAsia="en-US"/>
        </w:rPr>
        <w:t>vidět, že i když byl</w:t>
      </w:r>
      <w:r w:rsidR="00AC3FB4">
        <w:rPr>
          <w:lang w:eastAsia="en-US"/>
        </w:rPr>
        <w:t>i</w:t>
      </w:r>
      <w:r>
        <w:rPr>
          <w:lang w:eastAsia="en-US"/>
        </w:rPr>
        <w:t xml:space="preserve"> Švýcaři do </w:t>
      </w:r>
      <w:r w:rsidR="0013176B">
        <w:rPr>
          <w:lang w:eastAsia="en-US"/>
        </w:rPr>
        <w:br/>
      </w:r>
      <w:r>
        <w:rPr>
          <w:lang w:eastAsia="en-US"/>
        </w:rPr>
        <w:t>turnaje zařazeni na poslední chvíli</w:t>
      </w:r>
      <w:r w:rsidR="00AC3FB4">
        <w:rPr>
          <w:lang w:eastAsia="en-US"/>
        </w:rPr>
        <w:t>,</w:t>
      </w:r>
      <w:r>
        <w:rPr>
          <w:lang w:eastAsia="en-US"/>
        </w:rPr>
        <w:t xml:space="preserve"> </w:t>
      </w:r>
      <w:r w:rsidR="00AC3FB4">
        <w:rPr>
          <w:lang w:eastAsia="en-US"/>
        </w:rPr>
        <w:t>družstvo bylo sehran</w:t>
      </w:r>
      <w:r w:rsidR="008E30F0">
        <w:rPr>
          <w:lang w:eastAsia="en-US"/>
        </w:rPr>
        <w:t>é</w:t>
      </w:r>
      <w:r>
        <w:rPr>
          <w:lang w:eastAsia="en-US"/>
        </w:rPr>
        <w:t>.</w:t>
      </w:r>
    </w:p>
    <w:p w14:paraId="67897263" w14:textId="77777777" w:rsidR="003F136C" w:rsidRDefault="003F136C" w:rsidP="002F2086">
      <w:pPr>
        <w:pStyle w:val="DPNormln"/>
        <w:ind w:firstLine="0"/>
        <w:rPr>
          <w:lang w:eastAsia="en-US"/>
        </w:rPr>
      </w:pPr>
    </w:p>
    <w:p w14:paraId="09F06BD3" w14:textId="0FE8AEC4" w:rsidR="00092263" w:rsidRDefault="000316E8" w:rsidP="002F2086">
      <w:pPr>
        <w:pStyle w:val="DPNadpisdruhpodkapitoly"/>
      </w:pPr>
      <w:bookmarkStart w:id="54" w:name="_Toc75699910"/>
      <w:r>
        <w:t xml:space="preserve">Vyhodnocení utkání </w:t>
      </w:r>
      <w:r w:rsidR="00F047FE">
        <w:t>Norsko – Francie</w:t>
      </w:r>
      <w:bookmarkEnd w:id="54"/>
    </w:p>
    <w:p w14:paraId="6C855291" w14:textId="77777777" w:rsidR="002F2086" w:rsidRPr="002F2086" w:rsidRDefault="002F2086" w:rsidP="002F2086">
      <w:pPr>
        <w:pStyle w:val="DPNormlnCharCharChar"/>
      </w:pPr>
    </w:p>
    <w:p w14:paraId="2FAA75B5" w14:textId="79D4B737" w:rsidR="00092263" w:rsidRDefault="00092263" w:rsidP="008F0D34">
      <w:pPr>
        <w:pStyle w:val="DPNormln"/>
        <w:ind w:firstLine="0"/>
        <w:rPr>
          <w:lang w:eastAsia="en-US"/>
        </w:rPr>
      </w:pPr>
      <w:r>
        <w:rPr>
          <w:noProof/>
          <w:lang w:eastAsia="cs-CZ"/>
        </w:rPr>
        <w:drawing>
          <wp:inline distT="0" distB="0" distL="0" distR="0" wp14:anchorId="37936625" wp14:editId="11CAE817">
            <wp:extent cx="5448300" cy="2819400"/>
            <wp:effectExtent l="0" t="0" r="0" b="0"/>
            <wp:docPr id="13" name="Graf 13">
              <a:extLst xmlns:a="http://schemas.openxmlformats.org/drawingml/2006/main">
                <a:ext uri="{FF2B5EF4-FFF2-40B4-BE49-F238E27FC236}">
                  <a16:creationId xmlns:a16="http://schemas.microsoft.com/office/drawing/2014/main" id="{91AC22E6-6558-418B-8C52-66934C8A5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85ABC5" w14:textId="198A285F" w:rsidR="00B7272C" w:rsidRPr="00104B41" w:rsidRDefault="00B7272C" w:rsidP="00104B41">
      <w:pPr>
        <w:pStyle w:val="DPObrzky"/>
      </w:pPr>
      <w:r w:rsidRPr="00104B41">
        <w:t>Přerušení v </w:t>
      </w:r>
      <w:r w:rsidR="00104B41">
        <w:t>utkání</w:t>
      </w:r>
      <w:r w:rsidRPr="00104B41">
        <w:t xml:space="preserve"> rozdělené na obranné posty Norsko – Francie</w:t>
      </w:r>
      <w:r w:rsidR="0013176B">
        <w:t>.</w:t>
      </w:r>
    </w:p>
    <w:p w14:paraId="6D43AD35" w14:textId="77777777" w:rsidR="002F2086" w:rsidRPr="002F2086" w:rsidRDefault="002F2086" w:rsidP="002F2086">
      <w:pPr>
        <w:pStyle w:val="DPNormln"/>
        <w:rPr>
          <w:lang w:eastAsia="en-US"/>
        </w:rPr>
      </w:pPr>
    </w:p>
    <w:p w14:paraId="083BA4C3" w14:textId="732C8868" w:rsidR="008F0D34" w:rsidRDefault="008F0D34" w:rsidP="008F0D34">
      <w:pPr>
        <w:pStyle w:val="DPNormln"/>
        <w:rPr>
          <w:lang w:eastAsia="en-US"/>
        </w:rPr>
      </w:pPr>
    </w:p>
    <w:p w14:paraId="29904A98" w14:textId="5505D69C" w:rsidR="00B7272C" w:rsidRPr="00B7272C" w:rsidRDefault="00411909" w:rsidP="008F0D34">
      <w:pPr>
        <w:pStyle w:val="DPNormln"/>
        <w:ind w:firstLine="0"/>
        <w:rPr>
          <w:lang w:eastAsia="en-US"/>
        </w:rPr>
      </w:pPr>
      <w:r>
        <w:rPr>
          <w:noProof/>
          <w:lang w:eastAsia="cs-CZ"/>
        </w:rPr>
        <w:drawing>
          <wp:inline distT="0" distB="0" distL="0" distR="0" wp14:anchorId="5C06F031" wp14:editId="63D91B26">
            <wp:extent cx="5448300" cy="2834640"/>
            <wp:effectExtent l="0" t="0" r="0" b="3810"/>
            <wp:docPr id="26" name="Graf 26">
              <a:extLst xmlns:a="http://schemas.openxmlformats.org/drawingml/2006/main">
                <a:ext uri="{FF2B5EF4-FFF2-40B4-BE49-F238E27FC236}">
                  <a16:creationId xmlns:a16="http://schemas.microsoft.com/office/drawing/2014/main" id="{D3AD8796-D3EC-4C11-AB74-ABBBE4C7B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9BA607" w14:textId="643B7849" w:rsidR="00B7272C" w:rsidRPr="00104B41" w:rsidRDefault="00B7272C" w:rsidP="00104B41">
      <w:pPr>
        <w:pStyle w:val="DPObrzky"/>
      </w:pPr>
      <w:r w:rsidRPr="00104B41">
        <w:t xml:space="preserve">Všechny tresty </w:t>
      </w:r>
      <w:r w:rsidR="00683081" w:rsidRPr="00104B41">
        <w:t xml:space="preserve">a sedmimetrové hody </w:t>
      </w:r>
      <w:r w:rsidRPr="00104B41">
        <w:t xml:space="preserve">v utkání </w:t>
      </w:r>
      <w:r w:rsidR="00DF28DB" w:rsidRPr="00104B41">
        <w:t>Norsko – Francie</w:t>
      </w:r>
      <w:r w:rsidR="0013176B">
        <w:t>.</w:t>
      </w:r>
    </w:p>
    <w:p w14:paraId="731BC156" w14:textId="1A5B16D5" w:rsidR="00092263" w:rsidRDefault="00092263" w:rsidP="00215C00">
      <w:pPr>
        <w:pStyle w:val="DPNormln"/>
        <w:ind w:firstLine="0"/>
        <w:rPr>
          <w:lang w:eastAsia="en-US"/>
        </w:rPr>
      </w:pPr>
    </w:p>
    <w:p w14:paraId="5EA9F0A4" w14:textId="3881A55C" w:rsidR="008F0D34" w:rsidRDefault="008F0D34" w:rsidP="00215C00">
      <w:pPr>
        <w:pStyle w:val="DPNormln"/>
        <w:ind w:firstLine="0"/>
        <w:rPr>
          <w:lang w:eastAsia="en-US"/>
        </w:rPr>
      </w:pPr>
    </w:p>
    <w:p w14:paraId="60B195D5" w14:textId="77777777" w:rsidR="008F0D34" w:rsidRDefault="008F0D34" w:rsidP="00215C00">
      <w:pPr>
        <w:pStyle w:val="DPNormln"/>
        <w:ind w:firstLine="0"/>
        <w:rPr>
          <w:lang w:eastAsia="en-US"/>
        </w:rPr>
      </w:pPr>
    </w:p>
    <w:p w14:paraId="798E03E9" w14:textId="39725B0D" w:rsidR="002657DB" w:rsidRDefault="00215C00" w:rsidP="00215C00">
      <w:pPr>
        <w:pStyle w:val="DPNormln"/>
        <w:ind w:firstLine="0"/>
        <w:rPr>
          <w:lang w:eastAsia="en-US"/>
        </w:rPr>
      </w:pPr>
      <w:r>
        <w:rPr>
          <w:noProof/>
          <w:lang w:eastAsia="cs-CZ"/>
        </w:rPr>
        <w:drawing>
          <wp:inline distT="0" distB="0" distL="0" distR="0" wp14:anchorId="7D4DCEE8" wp14:editId="0FA8FB0F">
            <wp:extent cx="5471160" cy="2646451"/>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160" cy="2646451"/>
                    </a:xfrm>
                    <a:prstGeom prst="rect">
                      <a:avLst/>
                    </a:prstGeom>
                    <a:noFill/>
                    <a:ln>
                      <a:noFill/>
                    </a:ln>
                  </pic:spPr>
                </pic:pic>
              </a:graphicData>
            </a:graphic>
          </wp:inline>
        </w:drawing>
      </w:r>
    </w:p>
    <w:p w14:paraId="01264065" w14:textId="58827610" w:rsidR="00564A77" w:rsidRPr="00104B41" w:rsidRDefault="00564A77" w:rsidP="007C6FE5">
      <w:pPr>
        <w:pStyle w:val="DPObrzky"/>
      </w:pPr>
      <w:r w:rsidRPr="00104B41">
        <w:t>Vyznačení faulů v </w:t>
      </w:r>
      <w:r w:rsidR="004A4FDA" w:rsidRPr="00104B41">
        <w:t>utkání</w:t>
      </w:r>
      <w:r w:rsidRPr="00104B41">
        <w:t xml:space="preserve"> </w:t>
      </w:r>
      <w:r w:rsidR="00F047FE" w:rsidRPr="00104B41">
        <w:t>Norsko – Francie</w:t>
      </w:r>
      <w:r w:rsidR="0013176B">
        <w:t>.</w:t>
      </w:r>
    </w:p>
    <w:p w14:paraId="6A487B8D" w14:textId="77777777" w:rsidR="001238A6" w:rsidRDefault="001238A6" w:rsidP="004A2063">
      <w:pPr>
        <w:pStyle w:val="DPNormln"/>
        <w:rPr>
          <w:lang w:eastAsia="en-US"/>
        </w:rPr>
      </w:pPr>
    </w:p>
    <w:p w14:paraId="0042F057" w14:textId="5EB949C0" w:rsidR="00F047FE" w:rsidRDefault="00564A77" w:rsidP="00564A77">
      <w:pPr>
        <w:pStyle w:val="DPNormln"/>
        <w:ind w:firstLine="0"/>
        <w:rPr>
          <w:lang w:eastAsia="en-US"/>
        </w:rPr>
      </w:pPr>
      <w:r>
        <w:rPr>
          <w:lang w:eastAsia="en-US"/>
        </w:rPr>
        <w:tab/>
        <w:t>T</w:t>
      </w:r>
      <w:r w:rsidR="004A4FDA">
        <w:rPr>
          <w:lang w:eastAsia="en-US"/>
        </w:rPr>
        <w:t xml:space="preserve">oto utkání </w:t>
      </w:r>
      <w:r>
        <w:rPr>
          <w:lang w:eastAsia="en-US"/>
        </w:rPr>
        <w:t>byl</w:t>
      </w:r>
      <w:r w:rsidR="004A4FDA">
        <w:rPr>
          <w:lang w:eastAsia="en-US"/>
        </w:rPr>
        <w:t>o</w:t>
      </w:r>
      <w:r>
        <w:rPr>
          <w:lang w:eastAsia="en-US"/>
        </w:rPr>
        <w:t xml:space="preserve"> považov</w:t>
      </w:r>
      <w:r w:rsidR="00AC3FB4">
        <w:rPr>
          <w:lang w:eastAsia="en-US"/>
        </w:rPr>
        <w:t>án</w:t>
      </w:r>
      <w:r w:rsidR="004A4FDA">
        <w:rPr>
          <w:lang w:eastAsia="en-US"/>
        </w:rPr>
        <w:t>o</w:t>
      </w:r>
      <w:r w:rsidR="00AC3FB4">
        <w:rPr>
          <w:lang w:eastAsia="en-US"/>
        </w:rPr>
        <w:t xml:space="preserve"> za</w:t>
      </w:r>
      <w:r>
        <w:rPr>
          <w:lang w:eastAsia="en-US"/>
        </w:rPr>
        <w:t xml:space="preserve"> </w:t>
      </w:r>
      <w:r w:rsidR="004A4FDA">
        <w:rPr>
          <w:lang w:eastAsia="en-US"/>
        </w:rPr>
        <w:t>utkání</w:t>
      </w:r>
      <w:r>
        <w:rPr>
          <w:lang w:eastAsia="en-US"/>
        </w:rPr>
        <w:t xml:space="preserve"> skupiny, oba týmy </w:t>
      </w:r>
      <w:r w:rsidR="00AC3FB4">
        <w:rPr>
          <w:lang w:eastAsia="en-US"/>
        </w:rPr>
        <w:t>byly</w:t>
      </w:r>
      <w:r>
        <w:rPr>
          <w:lang w:eastAsia="en-US"/>
        </w:rPr>
        <w:t xml:space="preserve"> favorit</w:t>
      </w:r>
      <w:r w:rsidR="00AC3FB4">
        <w:rPr>
          <w:lang w:eastAsia="en-US"/>
        </w:rPr>
        <w:t>y</w:t>
      </w:r>
      <w:r>
        <w:rPr>
          <w:lang w:eastAsia="en-US"/>
        </w:rPr>
        <w:t xml:space="preserve"> a</w:t>
      </w:r>
      <w:r w:rsidR="00AC3FB4">
        <w:rPr>
          <w:lang w:eastAsia="en-US"/>
        </w:rPr>
        <w:t xml:space="preserve"> vítěz by měl vyhrát celou skupinu.</w:t>
      </w:r>
      <w:r>
        <w:rPr>
          <w:lang w:eastAsia="en-US"/>
        </w:rPr>
        <w:t xml:space="preserve"> Bylo </w:t>
      </w:r>
      <w:r w:rsidR="004D3D0F">
        <w:rPr>
          <w:lang w:eastAsia="en-US"/>
        </w:rPr>
        <w:t>evidentní</w:t>
      </w:r>
      <w:r>
        <w:rPr>
          <w:lang w:eastAsia="en-US"/>
        </w:rPr>
        <w:t>, že bude hodně střel na br</w:t>
      </w:r>
      <w:r w:rsidR="00AC3FB4">
        <w:rPr>
          <w:lang w:eastAsia="en-US"/>
        </w:rPr>
        <w:t>ank</w:t>
      </w:r>
      <w:r>
        <w:rPr>
          <w:lang w:eastAsia="en-US"/>
        </w:rPr>
        <w:t>u</w:t>
      </w:r>
      <w:r w:rsidR="004D3D0F">
        <w:rPr>
          <w:lang w:eastAsia="en-US"/>
        </w:rPr>
        <w:t>, v obou týmech jsou úderné spojky</w:t>
      </w:r>
      <w:r>
        <w:rPr>
          <w:lang w:eastAsia="en-US"/>
        </w:rPr>
        <w:t xml:space="preserve">, průměrná výška těchto spojek </w:t>
      </w:r>
      <w:r w:rsidR="004D3D0F">
        <w:rPr>
          <w:lang w:eastAsia="en-US"/>
        </w:rPr>
        <w:t>je</w:t>
      </w:r>
      <w:r w:rsidR="00603F98">
        <w:rPr>
          <w:lang w:eastAsia="en-US"/>
        </w:rPr>
        <w:t xml:space="preserve"> něco málo </w:t>
      </w:r>
      <w:r>
        <w:rPr>
          <w:lang w:eastAsia="en-US"/>
        </w:rPr>
        <w:t xml:space="preserve">přes 195 cm. </w:t>
      </w:r>
      <w:r w:rsidR="00603F98">
        <w:rPr>
          <w:lang w:eastAsia="en-US"/>
        </w:rPr>
        <w:t>Bylo těžké tyto hráče zastavit a oni</w:t>
      </w:r>
      <w:r>
        <w:rPr>
          <w:lang w:eastAsia="en-US"/>
        </w:rPr>
        <w:t xml:space="preserve"> rozhodovali utkání. Ob</w:t>
      </w:r>
      <w:r w:rsidR="00603F98">
        <w:rPr>
          <w:lang w:eastAsia="en-US"/>
        </w:rPr>
        <w:t>a</w:t>
      </w:r>
      <w:r>
        <w:rPr>
          <w:lang w:eastAsia="en-US"/>
        </w:rPr>
        <w:t xml:space="preserve"> týmy se v prvním poločase snažil</w:t>
      </w:r>
      <w:r w:rsidR="004D3D0F">
        <w:rPr>
          <w:lang w:eastAsia="en-US"/>
        </w:rPr>
        <w:t>y</w:t>
      </w:r>
      <w:r>
        <w:rPr>
          <w:lang w:eastAsia="en-US"/>
        </w:rPr>
        <w:t xml:space="preserve"> </w:t>
      </w:r>
      <w:r w:rsidR="0013176B">
        <w:rPr>
          <w:lang w:eastAsia="en-US"/>
        </w:rPr>
        <w:br/>
      </w:r>
      <w:r>
        <w:rPr>
          <w:lang w:eastAsia="en-US"/>
        </w:rPr>
        <w:t xml:space="preserve">zastavit útočníky na </w:t>
      </w:r>
      <w:proofErr w:type="gramStart"/>
      <w:r w:rsidR="00DF28DB">
        <w:rPr>
          <w:lang w:eastAsia="en-US"/>
        </w:rPr>
        <w:t>9</w:t>
      </w:r>
      <w:r w:rsidR="00EA7F55">
        <w:rPr>
          <w:lang w:eastAsia="en-US"/>
        </w:rPr>
        <w:t xml:space="preserve"> </w:t>
      </w:r>
      <w:r w:rsidR="00DF28DB">
        <w:rPr>
          <w:lang w:eastAsia="en-US"/>
        </w:rPr>
        <w:t>–</w:t>
      </w:r>
      <w:r w:rsidR="00EA7F55">
        <w:rPr>
          <w:lang w:eastAsia="en-US"/>
        </w:rPr>
        <w:t xml:space="preserve"> </w:t>
      </w:r>
      <w:r w:rsidR="00DF28DB">
        <w:rPr>
          <w:lang w:eastAsia="en-US"/>
        </w:rPr>
        <w:t>10</w:t>
      </w:r>
      <w:proofErr w:type="gramEnd"/>
      <w:r>
        <w:rPr>
          <w:lang w:eastAsia="en-US"/>
        </w:rPr>
        <w:t xml:space="preserve"> metrech. </w:t>
      </w:r>
      <w:r w:rsidR="00603F98">
        <w:rPr>
          <w:lang w:eastAsia="en-US"/>
        </w:rPr>
        <w:t>O</w:t>
      </w:r>
      <w:r>
        <w:rPr>
          <w:lang w:eastAsia="en-US"/>
        </w:rPr>
        <w:t>branné bloky fung</w:t>
      </w:r>
      <w:r w:rsidR="00603F98">
        <w:rPr>
          <w:lang w:eastAsia="en-US"/>
        </w:rPr>
        <w:t>ovaly</w:t>
      </w:r>
      <w:r>
        <w:rPr>
          <w:lang w:eastAsia="en-US"/>
        </w:rPr>
        <w:t xml:space="preserve"> na obou stranách</w:t>
      </w:r>
      <w:r w:rsidR="00603F98">
        <w:rPr>
          <w:lang w:eastAsia="en-US"/>
        </w:rPr>
        <w:t>.</w:t>
      </w:r>
      <w:r w:rsidR="00740A4E">
        <w:rPr>
          <w:lang w:eastAsia="en-US"/>
        </w:rPr>
        <w:t xml:space="preserve"> Norové přerušili hru 8x a Francouzi </w:t>
      </w:r>
      <w:r w:rsidR="00893455">
        <w:rPr>
          <w:lang w:eastAsia="en-US"/>
        </w:rPr>
        <w:t>10</w:t>
      </w:r>
      <w:r w:rsidR="00740A4E">
        <w:rPr>
          <w:lang w:eastAsia="en-US"/>
        </w:rPr>
        <w:t xml:space="preserve">x. Francouzi měli v prvním poločase dvě </w:t>
      </w:r>
      <w:r w:rsidR="00963385">
        <w:rPr>
          <w:lang w:eastAsia="en-US"/>
        </w:rPr>
        <w:t>5minutové</w:t>
      </w:r>
      <w:r w:rsidR="00740A4E">
        <w:rPr>
          <w:lang w:eastAsia="en-US"/>
        </w:rPr>
        <w:t xml:space="preserve"> </w:t>
      </w:r>
      <w:r w:rsidR="0013176B">
        <w:rPr>
          <w:lang w:eastAsia="en-US"/>
        </w:rPr>
        <w:br/>
      </w:r>
      <w:r w:rsidR="00740A4E">
        <w:rPr>
          <w:lang w:eastAsia="en-US"/>
        </w:rPr>
        <w:t>pasáže</w:t>
      </w:r>
      <w:r w:rsidR="00603F98">
        <w:rPr>
          <w:lang w:eastAsia="en-US"/>
        </w:rPr>
        <w:t>,</w:t>
      </w:r>
      <w:r w:rsidR="00740A4E">
        <w:rPr>
          <w:lang w:eastAsia="en-US"/>
        </w:rPr>
        <w:t xml:space="preserve"> kdy nevstřelili </w:t>
      </w:r>
      <w:r w:rsidR="00F047FE">
        <w:rPr>
          <w:lang w:eastAsia="en-US"/>
        </w:rPr>
        <w:t>gól</w:t>
      </w:r>
      <w:r w:rsidR="00740A4E">
        <w:rPr>
          <w:lang w:eastAsia="en-US"/>
        </w:rPr>
        <w:t>. Norové měli sice jen jednu</w:t>
      </w:r>
      <w:r w:rsidR="00603F98">
        <w:rPr>
          <w:lang w:eastAsia="en-US"/>
        </w:rPr>
        <w:t>,</w:t>
      </w:r>
      <w:r w:rsidR="00740A4E">
        <w:rPr>
          <w:lang w:eastAsia="en-US"/>
        </w:rPr>
        <w:t xml:space="preserve"> ale dokonce </w:t>
      </w:r>
      <w:r w:rsidR="00963385">
        <w:rPr>
          <w:lang w:eastAsia="en-US"/>
        </w:rPr>
        <w:t>10minutovou</w:t>
      </w:r>
      <w:r w:rsidR="00740A4E">
        <w:rPr>
          <w:lang w:eastAsia="en-US"/>
        </w:rPr>
        <w:t xml:space="preserve">. </w:t>
      </w:r>
    </w:p>
    <w:p w14:paraId="6F5901A9" w14:textId="054F2EDC" w:rsidR="007452E8" w:rsidRDefault="00740A4E" w:rsidP="00F047FE">
      <w:pPr>
        <w:pStyle w:val="DPNormln"/>
        <w:rPr>
          <w:lang w:eastAsia="en-US"/>
        </w:rPr>
      </w:pPr>
      <w:r>
        <w:rPr>
          <w:lang w:eastAsia="en-US"/>
        </w:rPr>
        <w:t>Druhý poločas byl úplně jin</w:t>
      </w:r>
      <w:r w:rsidR="00603F98">
        <w:rPr>
          <w:lang w:eastAsia="en-US"/>
        </w:rPr>
        <w:t>ý</w:t>
      </w:r>
      <w:r>
        <w:rPr>
          <w:lang w:eastAsia="en-US"/>
        </w:rPr>
        <w:t xml:space="preserve">, </w:t>
      </w:r>
      <w:r w:rsidR="00603F98">
        <w:rPr>
          <w:lang w:eastAsia="en-US"/>
        </w:rPr>
        <w:t>především</w:t>
      </w:r>
      <w:r>
        <w:rPr>
          <w:lang w:eastAsia="en-US"/>
        </w:rPr>
        <w:t xml:space="preserve"> z pohledu obrany. Francouzi přestali </w:t>
      </w:r>
      <w:r w:rsidR="0013176B">
        <w:rPr>
          <w:lang w:eastAsia="en-US"/>
        </w:rPr>
        <w:br/>
      </w:r>
      <w:r>
        <w:rPr>
          <w:lang w:eastAsia="en-US"/>
        </w:rPr>
        <w:t xml:space="preserve">přerušovat hru, v druhém poločase přerušili pouze </w:t>
      </w:r>
      <w:r w:rsidR="00F047FE">
        <w:rPr>
          <w:lang w:eastAsia="en-US"/>
        </w:rPr>
        <w:t>3x,</w:t>
      </w:r>
      <w:r>
        <w:rPr>
          <w:lang w:eastAsia="en-US"/>
        </w:rPr>
        <w:t xml:space="preserve"> a to ani jednou v prostor</w:t>
      </w:r>
      <w:r w:rsidR="004D3D0F">
        <w:rPr>
          <w:lang w:eastAsia="en-US"/>
        </w:rPr>
        <w:t>u</w:t>
      </w:r>
      <w:r>
        <w:rPr>
          <w:lang w:eastAsia="en-US"/>
        </w:rPr>
        <w:t xml:space="preserve"> středního bloku. V případě Norska bylo přerušování spíše na pravé straně obrany </w:t>
      </w:r>
      <w:r w:rsidR="00603F98">
        <w:rPr>
          <w:lang w:eastAsia="en-US"/>
        </w:rPr>
        <w:t xml:space="preserve">a to </w:t>
      </w:r>
      <w:r>
        <w:rPr>
          <w:lang w:eastAsia="en-US"/>
        </w:rPr>
        <w:t xml:space="preserve">6x. Oba týmy </w:t>
      </w:r>
      <w:r w:rsidR="007452E8">
        <w:rPr>
          <w:lang w:eastAsia="en-US"/>
        </w:rPr>
        <w:t>se v druhém poločase uklidni</w:t>
      </w:r>
      <w:r w:rsidR="00603F98">
        <w:rPr>
          <w:lang w:eastAsia="en-US"/>
        </w:rPr>
        <w:t>ly</w:t>
      </w:r>
      <w:r w:rsidR="000A27F3">
        <w:rPr>
          <w:lang w:eastAsia="en-US"/>
        </w:rPr>
        <w:t>,</w:t>
      </w:r>
      <w:r w:rsidR="007452E8">
        <w:rPr>
          <w:lang w:eastAsia="en-US"/>
        </w:rPr>
        <w:t xml:space="preserve"> v útoku byly daleko delší dobu, </w:t>
      </w:r>
      <w:r w:rsidR="00603F98">
        <w:rPr>
          <w:lang w:eastAsia="en-US"/>
        </w:rPr>
        <w:t xml:space="preserve">hráči </w:t>
      </w:r>
      <w:r w:rsidR="007452E8">
        <w:rPr>
          <w:lang w:eastAsia="en-US"/>
        </w:rPr>
        <w:t>stříleli především z dálky. Přestože Norové v druhém poločase daleko více přerušovali</w:t>
      </w:r>
      <w:r w:rsidR="00603F98">
        <w:rPr>
          <w:lang w:eastAsia="en-US"/>
        </w:rPr>
        <w:t>,</w:t>
      </w:r>
      <w:r w:rsidR="007452E8">
        <w:rPr>
          <w:lang w:eastAsia="en-US"/>
        </w:rPr>
        <w:t xml:space="preserve"> </w:t>
      </w:r>
      <w:r w:rsidR="004A4FDA">
        <w:rPr>
          <w:lang w:eastAsia="en-US"/>
        </w:rPr>
        <w:t xml:space="preserve">utkání </w:t>
      </w:r>
      <w:r w:rsidR="007452E8">
        <w:rPr>
          <w:lang w:eastAsia="en-US"/>
        </w:rPr>
        <w:t xml:space="preserve">prohráli. </w:t>
      </w:r>
      <w:r w:rsidR="007452E8">
        <w:rPr>
          <w:lang w:eastAsia="en-US"/>
        </w:rPr>
        <w:tab/>
      </w:r>
    </w:p>
    <w:p w14:paraId="6297D437" w14:textId="457CE79C" w:rsidR="001238A6" w:rsidRDefault="007452E8" w:rsidP="00893455">
      <w:pPr>
        <w:pStyle w:val="DPNormln"/>
        <w:ind w:firstLine="431"/>
        <w:rPr>
          <w:lang w:eastAsia="en-US"/>
        </w:rPr>
      </w:pPr>
      <w:r>
        <w:rPr>
          <w:lang w:eastAsia="en-US"/>
        </w:rPr>
        <w:t xml:space="preserve">Sedmimetrové hody byly na obou stranách stoprocentní </w:t>
      </w:r>
      <w:r w:rsidR="00603F98">
        <w:rPr>
          <w:lang w:eastAsia="en-US"/>
        </w:rPr>
        <w:t>(</w:t>
      </w:r>
      <w:r>
        <w:rPr>
          <w:lang w:eastAsia="en-US"/>
        </w:rPr>
        <w:t>Norsko</w:t>
      </w:r>
      <w:r w:rsidR="00603F98">
        <w:rPr>
          <w:lang w:eastAsia="en-US"/>
        </w:rPr>
        <w:t xml:space="preserve"> 4/4, Francie 5/5)</w:t>
      </w:r>
      <w:r>
        <w:rPr>
          <w:lang w:eastAsia="en-US"/>
        </w:rPr>
        <w:t xml:space="preserve">. </w:t>
      </w:r>
      <w:r w:rsidR="00603F98">
        <w:rPr>
          <w:lang w:eastAsia="en-US"/>
        </w:rPr>
        <w:t>N</w:t>
      </w:r>
      <w:r>
        <w:rPr>
          <w:lang w:eastAsia="en-US"/>
        </w:rPr>
        <w:t>a obou stranách bylo 5</w:t>
      </w:r>
      <w:r w:rsidR="00EE6BCA">
        <w:rPr>
          <w:lang w:eastAsia="en-US"/>
        </w:rPr>
        <w:t xml:space="preserve"> vyloučení</w:t>
      </w:r>
      <w:r>
        <w:rPr>
          <w:lang w:eastAsia="en-US"/>
        </w:rPr>
        <w:t>. V </w:t>
      </w:r>
      <w:r w:rsidR="004A4FDA">
        <w:rPr>
          <w:lang w:eastAsia="en-US"/>
        </w:rPr>
        <w:t>utkání</w:t>
      </w:r>
      <w:r>
        <w:rPr>
          <w:lang w:eastAsia="en-US"/>
        </w:rPr>
        <w:t xml:space="preserve"> rozhodly famózní výkony brankářů na straně Francie a neproměňování šancí Norska.</w:t>
      </w:r>
    </w:p>
    <w:p w14:paraId="42B0B9AA" w14:textId="505558AA" w:rsidR="001238A6" w:rsidRDefault="001238A6" w:rsidP="003F136C">
      <w:pPr>
        <w:pStyle w:val="DPNormln"/>
        <w:jc w:val="center"/>
        <w:rPr>
          <w:lang w:eastAsia="en-US"/>
        </w:rPr>
      </w:pPr>
    </w:p>
    <w:p w14:paraId="753750D7" w14:textId="7810C3F9" w:rsidR="003F136C" w:rsidRDefault="003F136C" w:rsidP="003F136C">
      <w:pPr>
        <w:pStyle w:val="DPNormln"/>
        <w:jc w:val="center"/>
        <w:rPr>
          <w:lang w:eastAsia="en-US"/>
        </w:rPr>
      </w:pPr>
    </w:p>
    <w:p w14:paraId="363B123B" w14:textId="77777777" w:rsidR="000C2C4C" w:rsidRDefault="000C2C4C" w:rsidP="003F136C">
      <w:pPr>
        <w:pStyle w:val="DPNormln"/>
        <w:jc w:val="center"/>
        <w:rPr>
          <w:lang w:eastAsia="en-US"/>
        </w:rPr>
      </w:pPr>
    </w:p>
    <w:p w14:paraId="04ACA7C6" w14:textId="77777777" w:rsidR="001238A6" w:rsidRDefault="001238A6" w:rsidP="004A2063">
      <w:pPr>
        <w:pStyle w:val="DPNormln"/>
        <w:rPr>
          <w:lang w:eastAsia="en-US"/>
        </w:rPr>
      </w:pPr>
    </w:p>
    <w:p w14:paraId="178C30B8" w14:textId="6720D28F" w:rsidR="001238A6" w:rsidRDefault="000316E8" w:rsidP="000316E8">
      <w:pPr>
        <w:pStyle w:val="DPNadpisdruhpodkapitoly"/>
      </w:pPr>
      <w:bookmarkStart w:id="55" w:name="_Toc75699911"/>
      <w:r>
        <w:t xml:space="preserve">Vyhodnocení utkání </w:t>
      </w:r>
      <w:r w:rsidR="00F047FE">
        <w:t>Rakousko – Francie</w:t>
      </w:r>
      <w:bookmarkEnd w:id="55"/>
    </w:p>
    <w:p w14:paraId="0106F926" w14:textId="1A0B3EC9" w:rsidR="008F0D34" w:rsidRDefault="008F0D34" w:rsidP="00215C00">
      <w:pPr>
        <w:pStyle w:val="DPNormlnCharCharChar"/>
        <w:ind w:firstLine="0"/>
      </w:pPr>
    </w:p>
    <w:p w14:paraId="3C74727F" w14:textId="3ECDBC48" w:rsidR="008F0D34" w:rsidRDefault="003F661F" w:rsidP="00215C00">
      <w:pPr>
        <w:pStyle w:val="DPNormlnCharCharChar"/>
        <w:ind w:firstLine="0"/>
      </w:pPr>
      <w:r>
        <w:rPr>
          <w:lang w:eastAsia="cs-CZ"/>
        </w:rPr>
        <w:drawing>
          <wp:inline distT="0" distB="0" distL="0" distR="0" wp14:anchorId="75BCF89C" wp14:editId="1AF361D7">
            <wp:extent cx="5417820" cy="2743200"/>
            <wp:effectExtent l="0" t="0" r="11430" b="0"/>
            <wp:docPr id="15" name="Graf 15">
              <a:extLst xmlns:a="http://schemas.openxmlformats.org/drawingml/2006/main">
                <a:ext uri="{FF2B5EF4-FFF2-40B4-BE49-F238E27FC236}">
                  <a16:creationId xmlns:a16="http://schemas.microsoft.com/office/drawing/2014/main" id="{55B8E96A-94F7-4D57-8A78-2E674EEEC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5EC7FA" w14:textId="49C554CF" w:rsidR="008F0D34" w:rsidRPr="00104B41" w:rsidRDefault="008F0D34" w:rsidP="00104B41">
      <w:pPr>
        <w:pStyle w:val="DPObrzky"/>
      </w:pPr>
      <w:r w:rsidRPr="00104B41">
        <w:t>Přerušení v </w:t>
      </w:r>
      <w:r w:rsidR="00104B41">
        <w:t>utkání</w:t>
      </w:r>
      <w:r w:rsidRPr="00104B41">
        <w:t xml:space="preserve"> rozdělené na obranné posty </w:t>
      </w:r>
      <w:r w:rsidR="00DF28DB" w:rsidRPr="00104B41">
        <w:t>Rakousko – Francie</w:t>
      </w:r>
      <w:r w:rsidR="0013176B">
        <w:t>.</w:t>
      </w:r>
    </w:p>
    <w:p w14:paraId="7CD50AD7" w14:textId="25EA75D5" w:rsidR="003F661F" w:rsidRDefault="003F661F" w:rsidP="003F661F">
      <w:pPr>
        <w:pStyle w:val="DPNormln"/>
        <w:ind w:firstLine="0"/>
        <w:rPr>
          <w:noProof/>
        </w:rPr>
      </w:pPr>
    </w:p>
    <w:p w14:paraId="2EB722C7" w14:textId="20609746" w:rsidR="00411909" w:rsidRPr="008F0D34" w:rsidRDefault="00411909" w:rsidP="003F661F">
      <w:pPr>
        <w:pStyle w:val="DPNormln"/>
        <w:ind w:firstLine="0"/>
        <w:rPr>
          <w:lang w:eastAsia="en-US"/>
        </w:rPr>
      </w:pPr>
      <w:r>
        <w:rPr>
          <w:noProof/>
          <w:lang w:eastAsia="cs-CZ"/>
        </w:rPr>
        <w:drawing>
          <wp:inline distT="0" distB="0" distL="0" distR="0" wp14:anchorId="34981127" wp14:editId="27B45123">
            <wp:extent cx="5417820" cy="2743200"/>
            <wp:effectExtent l="0" t="0" r="11430" b="0"/>
            <wp:docPr id="27" name="Graf 27">
              <a:extLst xmlns:a="http://schemas.openxmlformats.org/drawingml/2006/main">
                <a:ext uri="{FF2B5EF4-FFF2-40B4-BE49-F238E27FC236}">
                  <a16:creationId xmlns:a16="http://schemas.microsoft.com/office/drawing/2014/main" id="{62B837C5-CDE4-42CE-A705-469790999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D15BA0" w14:textId="32536D74" w:rsidR="003F661F" w:rsidRPr="00104B41" w:rsidRDefault="008F0D34" w:rsidP="00104B41">
      <w:pPr>
        <w:pStyle w:val="DPObrzky"/>
      </w:pPr>
      <w:r w:rsidRPr="00104B41">
        <w:t>Všechny tresty</w:t>
      </w:r>
      <w:r w:rsidR="00683081" w:rsidRPr="00104B41">
        <w:t xml:space="preserve"> a sedmimetrové hody</w:t>
      </w:r>
      <w:r w:rsidRPr="00104B41">
        <w:t xml:space="preserve"> v utkání Rakousko </w:t>
      </w:r>
      <w:r w:rsidR="003F661F" w:rsidRPr="00104B41">
        <w:t>–</w:t>
      </w:r>
      <w:r w:rsidRPr="00104B41">
        <w:t xml:space="preserve"> Francie</w:t>
      </w:r>
      <w:r w:rsidR="0013176B">
        <w:t>.</w:t>
      </w:r>
    </w:p>
    <w:p w14:paraId="6BB9FC3F" w14:textId="77777777" w:rsidR="003F661F" w:rsidRPr="003F661F" w:rsidRDefault="003F661F" w:rsidP="003F661F">
      <w:pPr>
        <w:pStyle w:val="DPNormln"/>
        <w:rPr>
          <w:lang w:eastAsia="en-US"/>
        </w:rPr>
      </w:pPr>
    </w:p>
    <w:p w14:paraId="2E4F4C59" w14:textId="0390E812" w:rsidR="00553F6D" w:rsidRDefault="00215C00" w:rsidP="00215C00">
      <w:pPr>
        <w:pStyle w:val="DPNormlnCharCharChar"/>
        <w:ind w:firstLine="0"/>
      </w:pPr>
      <w:r>
        <w:rPr>
          <w:lang w:eastAsia="cs-CZ"/>
        </w:rPr>
        <w:drawing>
          <wp:inline distT="0" distB="0" distL="0" distR="0" wp14:anchorId="2690016E" wp14:editId="7D93AB4E">
            <wp:extent cx="5463540" cy="2910840"/>
            <wp:effectExtent l="0" t="0" r="381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3540" cy="2910840"/>
                    </a:xfrm>
                    <a:prstGeom prst="rect">
                      <a:avLst/>
                    </a:prstGeom>
                    <a:noFill/>
                    <a:ln>
                      <a:noFill/>
                    </a:ln>
                  </pic:spPr>
                </pic:pic>
              </a:graphicData>
            </a:graphic>
          </wp:inline>
        </w:drawing>
      </w:r>
    </w:p>
    <w:p w14:paraId="71241084" w14:textId="459AD654" w:rsidR="00553F6D" w:rsidRPr="00104B41" w:rsidRDefault="00553F6D" w:rsidP="00104B41">
      <w:pPr>
        <w:pStyle w:val="DPObrzky"/>
      </w:pPr>
      <w:r w:rsidRPr="00104B41">
        <w:t>Vyhodnocení faulů v </w:t>
      </w:r>
      <w:r w:rsidR="004A4FDA" w:rsidRPr="00104B41">
        <w:t>utkání</w:t>
      </w:r>
      <w:r w:rsidRPr="00104B41">
        <w:t xml:space="preserve"> </w:t>
      </w:r>
      <w:r w:rsidR="00F047FE" w:rsidRPr="00104B41">
        <w:t>Rakousko – Francie</w:t>
      </w:r>
      <w:r w:rsidR="0013176B">
        <w:t>.</w:t>
      </w:r>
    </w:p>
    <w:p w14:paraId="5F358D11" w14:textId="77777777" w:rsidR="00C255B5" w:rsidRDefault="00C255B5" w:rsidP="00234A0E">
      <w:pPr>
        <w:pStyle w:val="DPNormln"/>
        <w:ind w:firstLine="0"/>
      </w:pPr>
    </w:p>
    <w:p w14:paraId="4C6DF0AF" w14:textId="7FE82AA9" w:rsidR="003F136C" w:rsidRDefault="003F136C" w:rsidP="008F0D34">
      <w:pPr>
        <w:pStyle w:val="DPNormln"/>
      </w:pPr>
      <w:r>
        <w:t>Francie do tohoto utkání nastoupila jako favorit a od první minuty vedla</w:t>
      </w:r>
      <w:r w:rsidR="00E03445">
        <w:t xml:space="preserve">. Pouze ve čtvrté minutě se podařilo Rakušanům srovnat na 3:3. Jinak </w:t>
      </w:r>
      <w:r w:rsidR="000A27F3">
        <w:t>byl</w:t>
      </w:r>
      <w:r w:rsidR="004A4FDA">
        <w:t>o celé utkání</w:t>
      </w:r>
      <w:r w:rsidR="00E03445">
        <w:t xml:space="preserve"> v režii Francie. Díky zbytečným technickým chybám dávala Francie jednoduché </w:t>
      </w:r>
      <w:r w:rsidR="00F047FE">
        <w:t>góly</w:t>
      </w:r>
      <w:r w:rsidR="00E03445">
        <w:t>.</w:t>
      </w:r>
      <w:r w:rsidR="00F047FE">
        <w:t xml:space="preserve"> Přestože Rakousko přerušilo hru</w:t>
      </w:r>
      <w:r w:rsidR="000A27F3">
        <w:t>,</w:t>
      </w:r>
      <w:r w:rsidR="00F047FE">
        <w:t xml:space="preserve"> v prvním poločase </w:t>
      </w:r>
      <w:r w:rsidR="00D41583">
        <w:t>5</w:t>
      </w:r>
      <w:r w:rsidR="00F047FE">
        <w:t>x</w:t>
      </w:r>
      <w:r w:rsidR="000A27F3">
        <w:t>,</w:t>
      </w:r>
      <w:r w:rsidR="00F047FE">
        <w:t xml:space="preserve"> dostal</w:t>
      </w:r>
      <w:r w:rsidR="00EA7F55">
        <w:t>o</w:t>
      </w:r>
      <w:r w:rsidR="00F047FE">
        <w:t xml:space="preserve"> 17 gólů. Francie přerušila hru </w:t>
      </w:r>
      <w:r w:rsidR="00C255B5">
        <w:t>1</w:t>
      </w:r>
      <w:r w:rsidR="00D41583">
        <w:t>1</w:t>
      </w:r>
      <w:r w:rsidR="00F047FE">
        <w:t>x a dostala pouze 13 gólů.</w:t>
      </w:r>
      <w:r w:rsidR="000A27F3">
        <w:t xml:space="preserve"> Na obou stranách došlo k je</w:t>
      </w:r>
      <w:r w:rsidR="00F047FE">
        <w:t>dno</w:t>
      </w:r>
      <w:r w:rsidR="000A27F3">
        <w:t>mu vyloučení</w:t>
      </w:r>
      <w:r w:rsidR="00F047FE">
        <w:t>.</w:t>
      </w:r>
    </w:p>
    <w:p w14:paraId="73F6FEA8" w14:textId="7CEA97B7" w:rsidR="00F047FE" w:rsidRDefault="000A27F3" w:rsidP="008F0D34">
      <w:pPr>
        <w:pStyle w:val="DPNormln"/>
      </w:pPr>
      <w:r>
        <w:t xml:space="preserve">Ve druhém </w:t>
      </w:r>
      <w:r w:rsidR="00F047FE">
        <w:t>poločas</w:t>
      </w:r>
      <w:r w:rsidR="004D3D0F">
        <w:t>e</w:t>
      </w:r>
      <w:r>
        <w:t xml:space="preserve"> začali</w:t>
      </w:r>
      <w:r w:rsidR="00F047FE">
        <w:t xml:space="preserve"> Rakušané více bránit a </w:t>
      </w:r>
      <w:r w:rsidR="00EA643B">
        <w:t>10</w:t>
      </w:r>
      <w:r>
        <w:t xml:space="preserve">x </w:t>
      </w:r>
      <w:r w:rsidR="00F047FE">
        <w:t>přeruš</w:t>
      </w:r>
      <w:r>
        <w:t>ili</w:t>
      </w:r>
      <w:r w:rsidR="00F047FE">
        <w:t xml:space="preserve"> hru. Problém měli ale v proměňování </w:t>
      </w:r>
      <w:r w:rsidR="00410200">
        <w:t>šancí,</w:t>
      </w:r>
      <w:r w:rsidR="00F047FE">
        <w:t xml:space="preserve"> do kterých se dostávali díky tomu, že </w:t>
      </w:r>
      <w:r w:rsidR="00C255B5">
        <w:t>Francie přerušila pouze 6x</w:t>
      </w:r>
      <w:r>
        <w:t>,</w:t>
      </w:r>
      <w:r w:rsidR="00C255B5">
        <w:t xml:space="preserve"> z toho 1x na pozici křídla. </w:t>
      </w:r>
    </w:p>
    <w:p w14:paraId="48A1579E" w14:textId="4110E8DD" w:rsidR="00C255B5" w:rsidRDefault="00C255B5" w:rsidP="008F0D34">
      <w:pPr>
        <w:pStyle w:val="DPNormln"/>
      </w:pPr>
      <w:r>
        <w:t>Sedmimetrové hody Rakušané proměnili všechny 2/2 a Francouzi</w:t>
      </w:r>
      <w:r w:rsidR="000A27F3">
        <w:t xml:space="preserve"> neproměnili</w:t>
      </w:r>
      <w:r>
        <w:t xml:space="preserve"> pouze jednou</w:t>
      </w:r>
      <w:r w:rsidR="000A27F3">
        <w:t xml:space="preserve"> </w:t>
      </w:r>
      <w:r>
        <w:t>3/4.</w:t>
      </w:r>
    </w:p>
    <w:p w14:paraId="5D6C1973" w14:textId="17194332" w:rsidR="003F136C" w:rsidRDefault="003F136C" w:rsidP="00C255B5">
      <w:pPr>
        <w:pStyle w:val="DPNormlnCharCharChar"/>
        <w:ind w:firstLine="0"/>
      </w:pPr>
    </w:p>
    <w:p w14:paraId="3F3396A7" w14:textId="77A0D9CC" w:rsidR="003F136C" w:rsidRDefault="003F136C" w:rsidP="000316E8">
      <w:pPr>
        <w:pStyle w:val="DPNormlnCharCharChar"/>
      </w:pPr>
    </w:p>
    <w:p w14:paraId="70D06356" w14:textId="057FE0BE" w:rsidR="000C2C4C" w:rsidRDefault="000C2C4C" w:rsidP="000316E8">
      <w:pPr>
        <w:pStyle w:val="DPNormlnCharCharChar"/>
      </w:pPr>
    </w:p>
    <w:p w14:paraId="15DD8E4D" w14:textId="75EC7F0A" w:rsidR="000C2C4C" w:rsidRDefault="000C2C4C" w:rsidP="000316E8">
      <w:pPr>
        <w:pStyle w:val="DPNormlnCharCharChar"/>
      </w:pPr>
    </w:p>
    <w:p w14:paraId="0687EEFC" w14:textId="48EEDAE5" w:rsidR="000C2C4C" w:rsidRDefault="000C2C4C" w:rsidP="000316E8">
      <w:pPr>
        <w:pStyle w:val="DPNormlnCharCharChar"/>
      </w:pPr>
    </w:p>
    <w:p w14:paraId="0E506520" w14:textId="77777777" w:rsidR="00234A0E" w:rsidRDefault="00234A0E" w:rsidP="000316E8">
      <w:pPr>
        <w:pStyle w:val="DPNormlnCharCharChar"/>
      </w:pPr>
    </w:p>
    <w:p w14:paraId="4E171B3E" w14:textId="095F5ECD" w:rsidR="000C2C4C" w:rsidRDefault="000C2C4C" w:rsidP="000316E8">
      <w:pPr>
        <w:pStyle w:val="DPNormlnCharCharChar"/>
      </w:pPr>
    </w:p>
    <w:p w14:paraId="2AC4A5E2" w14:textId="77777777" w:rsidR="000C2C4C" w:rsidRDefault="000C2C4C" w:rsidP="000316E8">
      <w:pPr>
        <w:pStyle w:val="DPNormlnCharCharChar"/>
      </w:pPr>
    </w:p>
    <w:p w14:paraId="08FF750C" w14:textId="7B5BBC9A" w:rsidR="00A13424" w:rsidRDefault="003F136C" w:rsidP="000C2C4C">
      <w:pPr>
        <w:pStyle w:val="DPNadpisdruhpodkapitoly"/>
      </w:pPr>
      <w:bookmarkStart w:id="56" w:name="_Toc75699912"/>
      <w:r>
        <w:t xml:space="preserve">Vyhodnocení utkání </w:t>
      </w:r>
      <w:r w:rsidR="00E03445">
        <w:t>Švýcarsko – Norsko</w:t>
      </w:r>
      <w:bookmarkEnd w:id="56"/>
    </w:p>
    <w:p w14:paraId="40834308" w14:textId="182CC7F3" w:rsidR="003F661F" w:rsidRDefault="00A13424" w:rsidP="006F16EC">
      <w:pPr>
        <w:pStyle w:val="DPNormlnCharCharChar"/>
        <w:ind w:firstLine="0"/>
      </w:pPr>
      <w:r>
        <w:rPr>
          <w:lang w:eastAsia="cs-CZ"/>
        </w:rPr>
        <w:drawing>
          <wp:inline distT="0" distB="0" distL="0" distR="0" wp14:anchorId="7CE8B21C" wp14:editId="5B2E0C67">
            <wp:extent cx="5372100" cy="2743200"/>
            <wp:effectExtent l="0" t="0" r="0" b="0"/>
            <wp:docPr id="17" name="Graf 17">
              <a:extLst xmlns:a="http://schemas.openxmlformats.org/drawingml/2006/main">
                <a:ext uri="{FF2B5EF4-FFF2-40B4-BE49-F238E27FC236}">
                  <a16:creationId xmlns:a16="http://schemas.microsoft.com/office/drawing/2014/main" id="{04B5D3F7-EFF2-4B01-9BFB-3A3CC283E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56163E" w14:textId="5ADB86FB" w:rsidR="003F661F" w:rsidRPr="00104B41" w:rsidRDefault="003F661F" w:rsidP="00104B41">
      <w:pPr>
        <w:pStyle w:val="DPObrzky"/>
      </w:pPr>
      <w:r w:rsidRPr="00104B41">
        <w:t>Přerušení v </w:t>
      </w:r>
      <w:r w:rsidR="00104B41">
        <w:t>utkání</w:t>
      </w:r>
      <w:r w:rsidRPr="00104B41">
        <w:t xml:space="preserve"> rozdělené na obranné posty Švýcarsko – </w:t>
      </w:r>
      <w:r w:rsidR="0013176B">
        <w:br/>
      </w:r>
      <w:r w:rsidRPr="00104B41">
        <w:t>Norsko</w:t>
      </w:r>
      <w:r w:rsidR="0013176B">
        <w:t>.</w:t>
      </w:r>
    </w:p>
    <w:p w14:paraId="0EF54671" w14:textId="0A259BB4" w:rsidR="003F661F" w:rsidRPr="003F661F" w:rsidRDefault="003F661F" w:rsidP="00EE0CD7">
      <w:pPr>
        <w:pStyle w:val="DPNormln"/>
        <w:ind w:firstLine="0"/>
        <w:rPr>
          <w:lang w:eastAsia="en-US"/>
        </w:rPr>
      </w:pPr>
    </w:p>
    <w:p w14:paraId="2B8ACB40" w14:textId="2EB863A9" w:rsidR="003F661F" w:rsidRDefault="003F661F" w:rsidP="003F661F">
      <w:pPr>
        <w:pStyle w:val="DPNormln"/>
        <w:rPr>
          <w:lang w:eastAsia="en-US"/>
        </w:rPr>
      </w:pPr>
    </w:p>
    <w:p w14:paraId="72D40AFB" w14:textId="4BB62F0D" w:rsidR="00EE0CD7" w:rsidRDefault="00EE0CD7" w:rsidP="003F661F">
      <w:pPr>
        <w:pStyle w:val="DPNormln"/>
        <w:rPr>
          <w:lang w:eastAsia="en-US"/>
        </w:rPr>
      </w:pPr>
    </w:p>
    <w:p w14:paraId="2737E6E8" w14:textId="7E349052" w:rsidR="00EE0CD7" w:rsidRDefault="009E3524" w:rsidP="00A13424">
      <w:pPr>
        <w:pStyle w:val="DPNormln"/>
        <w:ind w:firstLine="0"/>
        <w:rPr>
          <w:lang w:eastAsia="en-US"/>
        </w:rPr>
      </w:pPr>
      <w:r>
        <w:rPr>
          <w:noProof/>
          <w:lang w:eastAsia="cs-CZ"/>
        </w:rPr>
        <w:drawing>
          <wp:inline distT="0" distB="0" distL="0" distR="0" wp14:anchorId="4191841D" wp14:editId="52F14095">
            <wp:extent cx="5478780" cy="2872740"/>
            <wp:effectExtent l="0" t="0" r="7620" b="3810"/>
            <wp:docPr id="28" name="Graf 28">
              <a:extLst xmlns:a="http://schemas.openxmlformats.org/drawingml/2006/main">
                <a:ext uri="{FF2B5EF4-FFF2-40B4-BE49-F238E27FC236}">
                  <a16:creationId xmlns:a16="http://schemas.microsoft.com/office/drawing/2014/main" id="{972CA97E-A54B-4C7D-92D6-EA9E1E0D5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B8F552" w14:textId="32D62027" w:rsidR="003F661F" w:rsidRPr="00104B41" w:rsidRDefault="003F661F" w:rsidP="00104B41">
      <w:pPr>
        <w:pStyle w:val="DPObrzky"/>
      </w:pPr>
      <w:r w:rsidRPr="00104B41">
        <w:t>Všechny tresty</w:t>
      </w:r>
      <w:r w:rsidR="007F01CD" w:rsidRPr="00104B41">
        <w:t xml:space="preserve"> a sedmimetrové hody</w:t>
      </w:r>
      <w:r w:rsidRPr="00104B41">
        <w:t xml:space="preserve"> v utkání </w:t>
      </w:r>
      <w:r w:rsidR="00DF28DB" w:rsidRPr="00104B41">
        <w:t>Švýcarsko – Norsko</w:t>
      </w:r>
      <w:r w:rsidR="0013176B">
        <w:t>.</w:t>
      </w:r>
    </w:p>
    <w:p w14:paraId="7F7943D7" w14:textId="77777777" w:rsidR="003F661F" w:rsidRDefault="003F661F" w:rsidP="006F16EC">
      <w:pPr>
        <w:pStyle w:val="DPNormlnCharCharChar"/>
        <w:ind w:firstLine="0"/>
      </w:pPr>
    </w:p>
    <w:p w14:paraId="6C1B6DD1" w14:textId="77777777" w:rsidR="003F661F" w:rsidRDefault="003F661F" w:rsidP="006F16EC">
      <w:pPr>
        <w:pStyle w:val="DPNormlnCharCharChar"/>
        <w:ind w:firstLine="0"/>
      </w:pPr>
    </w:p>
    <w:p w14:paraId="0783A96B" w14:textId="2E9FFD59" w:rsidR="00553F6D" w:rsidRDefault="006F16EC" w:rsidP="006F16EC">
      <w:pPr>
        <w:pStyle w:val="DPNormlnCharCharChar"/>
        <w:ind w:firstLine="0"/>
      </w:pPr>
      <w:r>
        <w:rPr>
          <w:lang w:eastAsia="cs-CZ"/>
        </w:rPr>
        <w:drawing>
          <wp:inline distT="0" distB="0" distL="0" distR="0" wp14:anchorId="5EB185B1" wp14:editId="16ACEA67">
            <wp:extent cx="5471160" cy="29032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1160" cy="2903220"/>
                    </a:xfrm>
                    <a:prstGeom prst="rect">
                      <a:avLst/>
                    </a:prstGeom>
                    <a:noFill/>
                    <a:ln>
                      <a:noFill/>
                    </a:ln>
                  </pic:spPr>
                </pic:pic>
              </a:graphicData>
            </a:graphic>
          </wp:inline>
        </w:drawing>
      </w:r>
    </w:p>
    <w:p w14:paraId="6855337C" w14:textId="5B9C5142" w:rsidR="00553F6D" w:rsidRPr="00104B41" w:rsidRDefault="006F16EC" w:rsidP="00104B41">
      <w:pPr>
        <w:pStyle w:val="DPObrzky"/>
      </w:pPr>
      <w:r w:rsidRPr="00104B41">
        <w:t>Vyhodnocení faulů v </w:t>
      </w:r>
      <w:r w:rsidR="004A4FDA" w:rsidRPr="00104B41">
        <w:t>utkání</w:t>
      </w:r>
      <w:r w:rsidRPr="00104B41">
        <w:t xml:space="preserve"> </w:t>
      </w:r>
      <w:r w:rsidR="00E03445" w:rsidRPr="00104B41">
        <w:t>Švýcarsko – Norsko</w:t>
      </w:r>
      <w:r w:rsidR="0013176B">
        <w:t>.</w:t>
      </w:r>
    </w:p>
    <w:p w14:paraId="045653A2" w14:textId="1808F73E" w:rsidR="00553F6D" w:rsidRDefault="00553F6D" w:rsidP="000316E8">
      <w:pPr>
        <w:pStyle w:val="DPNormlnCharCharChar"/>
      </w:pPr>
    </w:p>
    <w:p w14:paraId="2B01B34E" w14:textId="3AA84360" w:rsidR="00445473" w:rsidRDefault="000A27F3" w:rsidP="008F0D34">
      <w:pPr>
        <w:pStyle w:val="DPNormln"/>
      </w:pPr>
      <w:r>
        <w:t>Očekávalo se</w:t>
      </w:r>
      <w:r w:rsidR="00410200">
        <w:t xml:space="preserve">, že to </w:t>
      </w:r>
      <w:r>
        <w:t xml:space="preserve">pro </w:t>
      </w:r>
      <w:r w:rsidR="00410200">
        <w:t>Nor</w:t>
      </w:r>
      <w:r>
        <w:t xml:space="preserve">ský tým nebude </w:t>
      </w:r>
      <w:r w:rsidR="00410200">
        <w:t>jednodu</w:t>
      </w:r>
      <w:r>
        <w:t>ch</w:t>
      </w:r>
      <w:r w:rsidR="004A4FDA">
        <w:t>é utkání</w:t>
      </w:r>
      <w:r w:rsidR="00410200">
        <w:t>. Oba týmy ukázaly hned ze začátku krásnou spolupráci s pivotem. No</w:t>
      </w:r>
      <w:r w:rsidR="004B10E0">
        <w:t xml:space="preserve">rové </w:t>
      </w:r>
      <w:r w:rsidR="00410200">
        <w:t xml:space="preserve">věděli, že </w:t>
      </w:r>
      <w:r w:rsidR="006C4A93">
        <w:t>spolupráce střední spojky s pivotem je fantastická a budou si muset</w:t>
      </w:r>
      <w:r>
        <w:t xml:space="preserve"> soupeře</w:t>
      </w:r>
      <w:r w:rsidR="006C4A93">
        <w:t xml:space="preserve"> pohlídat. I přesto se</w:t>
      </w:r>
      <w:r w:rsidR="00D41583">
        <w:t xml:space="preserve"> Švýcaři</w:t>
      </w:r>
      <w:r w:rsidR="006C4A93">
        <w:t xml:space="preserve"> dostávali do velkých šancí</w:t>
      </w:r>
      <w:r>
        <w:t>,</w:t>
      </w:r>
      <w:r w:rsidR="006C4A93">
        <w:t xml:space="preserve"> na začátku</w:t>
      </w:r>
      <w:r>
        <w:t xml:space="preserve"> si vypracovali</w:t>
      </w:r>
      <w:r w:rsidR="006C4A93">
        <w:t xml:space="preserve"> náskok a vedli 5:3. V</w:t>
      </w:r>
      <w:r>
        <w:t> </w:t>
      </w:r>
      <w:r w:rsidR="006C4A93">
        <w:t>11</w:t>
      </w:r>
      <w:r>
        <w:t>.</w:t>
      </w:r>
      <w:r w:rsidR="006C4A93">
        <w:t xml:space="preserve"> minutě začali Norové hlídat střední spojku Švýcar</w:t>
      </w:r>
      <w:r>
        <w:t>ů</w:t>
      </w:r>
      <w:r w:rsidR="006C4A93">
        <w:t xml:space="preserve"> víc a </w:t>
      </w:r>
      <w:r w:rsidR="00FD6160">
        <w:t>otočili</w:t>
      </w:r>
      <w:r w:rsidR="006C4A93">
        <w:t xml:space="preserve"> stav skóre na </w:t>
      </w:r>
      <w:r w:rsidR="0037039F">
        <w:t>svoji</w:t>
      </w:r>
      <w:r w:rsidR="006C4A93">
        <w:t xml:space="preserve"> stranu. </w:t>
      </w:r>
      <w:r w:rsidR="004B10E0">
        <w:t>V</w:t>
      </w:r>
      <w:r w:rsidR="00FD6160">
        <w:t> </w:t>
      </w:r>
      <w:r w:rsidR="004B10E0">
        <w:t>17</w:t>
      </w:r>
      <w:r w:rsidR="00FD6160">
        <w:t>.</w:t>
      </w:r>
      <w:r w:rsidR="004B10E0">
        <w:t xml:space="preserve"> minutě už vedli Norové o 3 góly. Díky h</w:t>
      </w:r>
      <w:r w:rsidR="00FD6160">
        <w:t>ře</w:t>
      </w:r>
      <w:r w:rsidR="004B10E0">
        <w:t xml:space="preserve"> 7 na 6 se Švýcarům podařilo stáhnout ještě ve 21</w:t>
      </w:r>
      <w:r w:rsidR="00FD6160">
        <w:t>.</w:t>
      </w:r>
      <w:r w:rsidR="004B10E0">
        <w:t xml:space="preserve"> minutě na rozdíl jednoho gólu. Ale to jim dlouho nevydrželo</w:t>
      </w:r>
      <w:r w:rsidR="00FD6160">
        <w:t>,</w:t>
      </w:r>
      <w:r w:rsidR="004B10E0">
        <w:t xml:space="preserve"> vytvářeli mnoho technických chyb </w:t>
      </w:r>
      <w:r w:rsidR="00FD14B0">
        <w:br/>
      </w:r>
      <w:r w:rsidR="004B10E0">
        <w:t>a dostávali góly do prázdné br</w:t>
      </w:r>
      <w:r w:rsidR="00FD6160">
        <w:t>a</w:t>
      </w:r>
      <w:r w:rsidR="004B10E0">
        <w:t>n</w:t>
      </w:r>
      <w:r w:rsidR="00FD6160">
        <w:t>k</w:t>
      </w:r>
      <w:r w:rsidR="004B10E0">
        <w:t xml:space="preserve">y. Do konce prvního poločasu hráli Švýcaři 7 na 6. </w:t>
      </w:r>
      <w:r w:rsidR="00FD14B0">
        <w:br/>
      </w:r>
      <w:r w:rsidR="0037039F">
        <w:t>Norský tým dokázal přerušit hru Švýcarů 9x a 2x se dobře postavili hráči na prorážení a díky to</w:t>
      </w:r>
      <w:r w:rsidR="00FD6160">
        <w:t>mu</w:t>
      </w:r>
      <w:r w:rsidR="0037039F">
        <w:t xml:space="preserve"> získali míč. Švýcarům se dařilo taky přerušovat hru</w:t>
      </w:r>
      <w:r w:rsidR="00FD6160">
        <w:t>,</w:t>
      </w:r>
      <w:r w:rsidR="0037039F">
        <w:t xml:space="preserve"> celkem 7x.</w:t>
      </w:r>
    </w:p>
    <w:p w14:paraId="251A98E5" w14:textId="16E629B2" w:rsidR="00D41583" w:rsidRDefault="00FD6160" w:rsidP="00D41583">
      <w:pPr>
        <w:pStyle w:val="DPNormln"/>
      </w:pPr>
      <w:r>
        <w:t>Ve</w:t>
      </w:r>
      <w:r w:rsidR="004B10E0">
        <w:t xml:space="preserve"> druhé</w:t>
      </w:r>
      <w:r>
        <w:t>m</w:t>
      </w:r>
      <w:r w:rsidR="004B10E0">
        <w:t xml:space="preserve"> poločas</w:t>
      </w:r>
      <w:r>
        <w:t>e hráli</w:t>
      </w:r>
      <w:r w:rsidR="004B10E0">
        <w:t xml:space="preserve"> lépe Norové</w:t>
      </w:r>
      <w:r>
        <w:t xml:space="preserve">, </w:t>
      </w:r>
      <w:r w:rsidR="004B10E0">
        <w:t xml:space="preserve">dávali jednoduché </w:t>
      </w:r>
      <w:r w:rsidR="0037039F">
        <w:t xml:space="preserve">a rychlé </w:t>
      </w:r>
      <w:r w:rsidR="004B10E0">
        <w:t>góly</w:t>
      </w:r>
      <w:r w:rsidR="0037039F">
        <w:t>, zato Švýcaři se na každý gól nadřeli a neproměn</w:t>
      </w:r>
      <w:r>
        <w:t xml:space="preserve">ěné šance </w:t>
      </w:r>
      <w:r w:rsidR="0037039F">
        <w:t>Norové potrestali. Od 40</w:t>
      </w:r>
      <w:r>
        <w:t>.</w:t>
      </w:r>
      <w:r w:rsidR="0037039F">
        <w:t xml:space="preserve"> minuty si Norové hlídali náskok </w:t>
      </w:r>
      <w:r w:rsidR="00EA7F55">
        <w:t>šesti</w:t>
      </w:r>
      <w:r w:rsidR="004D3D0F">
        <w:t xml:space="preserve"> branek</w:t>
      </w:r>
      <w:r w:rsidR="00B04115">
        <w:t xml:space="preserve"> a nedovolili Švýcarům vrátit </w:t>
      </w:r>
      <w:r>
        <w:t xml:space="preserve">se </w:t>
      </w:r>
      <w:r w:rsidR="00B04115">
        <w:t>do hry, aby je mohli ještě nějak ohrozit. Zbytečné technické chyby na straně Švýcar</w:t>
      </w:r>
      <w:r>
        <w:t>ů</w:t>
      </w:r>
      <w:r w:rsidR="00B04115">
        <w:t xml:space="preserve"> ještě ulehčoval</w:t>
      </w:r>
      <w:r>
        <w:t>y</w:t>
      </w:r>
      <w:r w:rsidR="00B04115">
        <w:t xml:space="preserve"> </w:t>
      </w:r>
      <w:r w:rsidR="00EA7F55">
        <w:t>hru</w:t>
      </w:r>
      <w:r w:rsidR="00B04115">
        <w:t xml:space="preserve"> Norů</w:t>
      </w:r>
      <w:r w:rsidR="00EA7F55">
        <w:t>m</w:t>
      </w:r>
      <w:r w:rsidR="00B04115">
        <w:t xml:space="preserve">.  </w:t>
      </w:r>
      <w:r>
        <w:t xml:space="preserve">I </w:t>
      </w:r>
      <w:r w:rsidR="00B04115">
        <w:t>přesto, že Norové v druhém poločase přerušili pouze 3x</w:t>
      </w:r>
      <w:r>
        <w:t>,</w:t>
      </w:r>
      <w:r w:rsidR="00B04115">
        <w:t xml:space="preserve"> tak získávali míče po špatných </w:t>
      </w:r>
      <w:r w:rsidR="0013176B">
        <w:br/>
      </w:r>
      <w:r w:rsidR="00B04115">
        <w:t xml:space="preserve">přihrávkách </w:t>
      </w:r>
      <w:r w:rsidR="0030224B">
        <w:t>Švýcarů</w:t>
      </w:r>
      <w:r w:rsidR="00B04115">
        <w:t>. Švýcaři přerušili hru 5x.</w:t>
      </w:r>
    </w:p>
    <w:p w14:paraId="042D167E" w14:textId="551C868C" w:rsidR="00B04115" w:rsidRDefault="004D3D0F" w:rsidP="000C2C4C">
      <w:pPr>
        <w:pStyle w:val="DPNormln"/>
      </w:pPr>
      <w:r>
        <w:t>V</w:t>
      </w:r>
      <w:r w:rsidR="00B04115">
        <w:t xml:space="preserve"> sedmimetrových hod</w:t>
      </w:r>
      <w:r>
        <w:t>ech</w:t>
      </w:r>
      <w:r w:rsidR="00B04115">
        <w:t xml:space="preserve"> byl</w:t>
      </w:r>
      <w:r w:rsidR="00FD6160">
        <w:t>y</w:t>
      </w:r>
      <w:r w:rsidR="00B04115">
        <w:t xml:space="preserve"> oba týmy stoprocentní a na každé straně byl stejný počet 4/4. Bylo to důležité vítězství pro Norsko, po porážce s Franci</w:t>
      </w:r>
      <w:r w:rsidR="00FD6160">
        <w:t>í</w:t>
      </w:r>
      <w:r w:rsidR="00B04115">
        <w:t xml:space="preserve"> si zvedli sebevědomí do dalších </w:t>
      </w:r>
      <w:r w:rsidR="008B7DE5">
        <w:t>utkání</w:t>
      </w:r>
      <w:r w:rsidR="00B04115">
        <w:t xml:space="preserve">. </w:t>
      </w:r>
    </w:p>
    <w:p w14:paraId="66909980" w14:textId="01D1C851" w:rsidR="006F16EC" w:rsidRDefault="003F136C" w:rsidP="003F136C">
      <w:pPr>
        <w:pStyle w:val="DPNadpisdruhpodkapitoly"/>
      </w:pPr>
      <w:bookmarkStart w:id="57" w:name="_Toc75699913"/>
      <w:r>
        <w:t xml:space="preserve">Vyhodnocení utkání </w:t>
      </w:r>
      <w:r w:rsidR="00E03445">
        <w:t>Francie – Švýcarsko</w:t>
      </w:r>
      <w:bookmarkEnd w:id="57"/>
    </w:p>
    <w:p w14:paraId="437E7B27" w14:textId="586E8856" w:rsidR="003F661F" w:rsidRDefault="003F661F" w:rsidP="00445473">
      <w:pPr>
        <w:pStyle w:val="DPNormlnCharCharChar"/>
        <w:ind w:firstLine="0"/>
      </w:pPr>
    </w:p>
    <w:p w14:paraId="23712C6D" w14:textId="47C21BA0" w:rsidR="00A13424" w:rsidRDefault="00A13424" w:rsidP="00445473">
      <w:pPr>
        <w:pStyle w:val="DPNormlnCharCharChar"/>
        <w:ind w:firstLine="0"/>
      </w:pPr>
    </w:p>
    <w:p w14:paraId="7CAAB4A5" w14:textId="7F9B758E" w:rsidR="00A13424" w:rsidRDefault="00A13424" w:rsidP="00445473">
      <w:pPr>
        <w:pStyle w:val="DPNormlnCharCharChar"/>
        <w:ind w:firstLine="0"/>
      </w:pPr>
      <w:r>
        <w:rPr>
          <w:lang w:eastAsia="cs-CZ"/>
        </w:rPr>
        <w:drawing>
          <wp:inline distT="0" distB="0" distL="0" distR="0" wp14:anchorId="09F9B456" wp14:editId="38713429">
            <wp:extent cx="5402580" cy="2697480"/>
            <wp:effectExtent l="0" t="0" r="7620" b="7620"/>
            <wp:docPr id="19" name="Graf 19">
              <a:extLst xmlns:a="http://schemas.openxmlformats.org/drawingml/2006/main">
                <a:ext uri="{FF2B5EF4-FFF2-40B4-BE49-F238E27FC236}">
                  <a16:creationId xmlns:a16="http://schemas.microsoft.com/office/drawing/2014/main" id="{6BC19366-0F44-4779-96CC-2FA42F4AB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DA2BC6" w14:textId="7F74C456" w:rsidR="003F661F" w:rsidRPr="00104B41" w:rsidRDefault="003F661F" w:rsidP="00104B41">
      <w:pPr>
        <w:pStyle w:val="DPObrzky"/>
      </w:pPr>
      <w:r w:rsidRPr="00104B41">
        <w:t>Přerušení v </w:t>
      </w:r>
      <w:r w:rsidR="00104B41">
        <w:t>utkání</w:t>
      </w:r>
      <w:r w:rsidRPr="00104B41">
        <w:t xml:space="preserve"> rozdělené na obranné posty </w:t>
      </w:r>
      <w:r w:rsidR="00DF28DB" w:rsidRPr="00104B41">
        <w:t xml:space="preserve">Francie – </w:t>
      </w:r>
      <w:r w:rsidR="0013176B">
        <w:br/>
      </w:r>
      <w:r w:rsidR="00DF28DB" w:rsidRPr="00104B41">
        <w:t>Švýcarsko</w:t>
      </w:r>
      <w:r w:rsidR="0013176B">
        <w:t>.</w:t>
      </w:r>
    </w:p>
    <w:p w14:paraId="2073F61B" w14:textId="5CB12369" w:rsidR="003F661F" w:rsidRDefault="003F661F" w:rsidP="00445473">
      <w:pPr>
        <w:pStyle w:val="DPNormlnCharCharChar"/>
        <w:ind w:firstLine="0"/>
      </w:pPr>
    </w:p>
    <w:p w14:paraId="12A85C6C" w14:textId="77777777" w:rsidR="00A13424" w:rsidRDefault="00A13424" w:rsidP="00445473">
      <w:pPr>
        <w:pStyle w:val="DPNormlnCharCharChar"/>
        <w:ind w:firstLine="0"/>
      </w:pPr>
    </w:p>
    <w:p w14:paraId="08CF1F7B" w14:textId="53EEFD7F" w:rsidR="00A13424" w:rsidRDefault="009E3524" w:rsidP="00445473">
      <w:pPr>
        <w:pStyle w:val="DPNormlnCharCharChar"/>
        <w:ind w:firstLine="0"/>
      </w:pPr>
      <w:r>
        <w:rPr>
          <w:lang w:eastAsia="cs-CZ"/>
        </w:rPr>
        <w:drawing>
          <wp:inline distT="0" distB="0" distL="0" distR="0" wp14:anchorId="127FC549" wp14:editId="7F92353B">
            <wp:extent cx="5425440" cy="2827020"/>
            <wp:effectExtent l="0" t="0" r="3810" b="11430"/>
            <wp:docPr id="29" name="Graf 29">
              <a:extLst xmlns:a="http://schemas.openxmlformats.org/drawingml/2006/main">
                <a:ext uri="{FF2B5EF4-FFF2-40B4-BE49-F238E27FC236}">
                  <a16:creationId xmlns:a16="http://schemas.microsoft.com/office/drawing/2014/main" id="{932A0ADE-A4E6-4062-B869-F34386943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428A6B" w14:textId="310B705C" w:rsidR="003F661F" w:rsidRPr="00104B41" w:rsidRDefault="003F661F" w:rsidP="00104B41">
      <w:pPr>
        <w:pStyle w:val="DPObrzky"/>
      </w:pPr>
      <w:r w:rsidRPr="00104B41">
        <w:t xml:space="preserve">Všechny tresty </w:t>
      </w:r>
      <w:r w:rsidR="00683081" w:rsidRPr="00104B41">
        <w:t xml:space="preserve">a sedmimetrové hody </w:t>
      </w:r>
      <w:r w:rsidRPr="00104B41">
        <w:t xml:space="preserve">v utkání Francie </w:t>
      </w:r>
      <w:r w:rsidR="00A13424" w:rsidRPr="00104B41">
        <w:t>–</w:t>
      </w:r>
      <w:r w:rsidRPr="00104B41">
        <w:t xml:space="preserve"> Švýcarsko</w:t>
      </w:r>
      <w:r w:rsidR="0013176B">
        <w:t>.</w:t>
      </w:r>
    </w:p>
    <w:p w14:paraId="557C4035" w14:textId="77777777" w:rsidR="00A13424" w:rsidRPr="00A13424" w:rsidRDefault="00A13424" w:rsidP="00A13424">
      <w:pPr>
        <w:pStyle w:val="DPNormln"/>
        <w:rPr>
          <w:lang w:eastAsia="en-US"/>
        </w:rPr>
      </w:pPr>
    </w:p>
    <w:p w14:paraId="2BC226B8" w14:textId="4950C13C" w:rsidR="006F16EC" w:rsidRDefault="003F136C" w:rsidP="00445473">
      <w:pPr>
        <w:pStyle w:val="DPNormlnCharCharChar"/>
        <w:ind w:firstLine="0"/>
      </w:pPr>
      <w:r>
        <w:rPr>
          <w:lang w:eastAsia="cs-CZ"/>
        </w:rPr>
        <w:drawing>
          <wp:inline distT="0" distB="0" distL="0" distR="0" wp14:anchorId="0B0111F6" wp14:editId="2DE46DC9">
            <wp:extent cx="5463540" cy="2926080"/>
            <wp:effectExtent l="0" t="0" r="381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3540" cy="2926080"/>
                    </a:xfrm>
                    <a:prstGeom prst="rect">
                      <a:avLst/>
                    </a:prstGeom>
                    <a:noFill/>
                    <a:ln>
                      <a:noFill/>
                    </a:ln>
                  </pic:spPr>
                </pic:pic>
              </a:graphicData>
            </a:graphic>
          </wp:inline>
        </w:drawing>
      </w:r>
    </w:p>
    <w:p w14:paraId="038766D2" w14:textId="214DA135" w:rsidR="006F16EC" w:rsidRPr="00104B41" w:rsidRDefault="006F16EC" w:rsidP="00104B41">
      <w:pPr>
        <w:pStyle w:val="DPObrzky"/>
      </w:pPr>
      <w:r w:rsidRPr="00104B41">
        <w:t>Vyhodnocení faulů v </w:t>
      </w:r>
      <w:r w:rsidR="008B7DE5" w:rsidRPr="00104B41">
        <w:t>utkání</w:t>
      </w:r>
      <w:r w:rsidRPr="00104B41">
        <w:t xml:space="preserve"> </w:t>
      </w:r>
      <w:r w:rsidR="00445473" w:rsidRPr="00104B41">
        <w:t>Francie – Švýcarsko</w:t>
      </w:r>
      <w:r w:rsidR="0013176B">
        <w:t>.</w:t>
      </w:r>
    </w:p>
    <w:p w14:paraId="1537424F" w14:textId="50C49EDD" w:rsidR="00445473" w:rsidRDefault="00445473" w:rsidP="00445473">
      <w:pPr>
        <w:pStyle w:val="DPNormln"/>
        <w:rPr>
          <w:lang w:eastAsia="en-US"/>
        </w:rPr>
      </w:pPr>
    </w:p>
    <w:p w14:paraId="220F5BE1" w14:textId="5419568B" w:rsidR="00B04115" w:rsidRDefault="00B04115" w:rsidP="00445473">
      <w:pPr>
        <w:pStyle w:val="DPNormln"/>
        <w:rPr>
          <w:lang w:eastAsia="en-US"/>
        </w:rPr>
      </w:pPr>
      <w:r>
        <w:rPr>
          <w:lang w:eastAsia="en-US"/>
        </w:rPr>
        <w:t xml:space="preserve">Poslední </w:t>
      </w:r>
      <w:r w:rsidR="008B7DE5">
        <w:rPr>
          <w:lang w:eastAsia="en-US"/>
        </w:rPr>
        <w:t>utkání</w:t>
      </w:r>
      <w:r w:rsidR="00FC7AC2">
        <w:rPr>
          <w:lang w:eastAsia="en-US"/>
        </w:rPr>
        <w:t xml:space="preserve"> Francie a Švýcarska v předkole finálového turnaje na Mistrovství světa. Francie si tak m</w:t>
      </w:r>
      <w:r w:rsidR="00FD6160">
        <w:rPr>
          <w:lang w:eastAsia="en-US"/>
        </w:rPr>
        <w:t>ohl</w:t>
      </w:r>
      <w:r w:rsidR="00EA7F55">
        <w:rPr>
          <w:lang w:eastAsia="en-US"/>
        </w:rPr>
        <w:t>a</w:t>
      </w:r>
      <w:r w:rsidR="00FC7AC2">
        <w:rPr>
          <w:lang w:eastAsia="en-US"/>
        </w:rPr>
        <w:t xml:space="preserve"> pojistit prvenství ve skupině</w:t>
      </w:r>
      <w:r w:rsidR="00FD6160">
        <w:rPr>
          <w:lang w:eastAsia="en-US"/>
        </w:rPr>
        <w:t xml:space="preserve"> a </w:t>
      </w:r>
      <w:r w:rsidR="00FC7AC2">
        <w:rPr>
          <w:lang w:eastAsia="en-US"/>
        </w:rPr>
        <w:t xml:space="preserve">Švýcaři </w:t>
      </w:r>
      <w:r w:rsidR="00FD6160">
        <w:rPr>
          <w:lang w:eastAsia="en-US"/>
        </w:rPr>
        <w:t>hráli</w:t>
      </w:r>
      <w:r w:rsidR="00FC7AC2">
        <w:rPr>
          <w:lang w:eastAsia="en-US"/>
        </w:rPr>
        <w:t xml:space="preserve"> o důležité body, které by jim mohl</w:t>
      </w:r>
      <w:r w:rsidR="00EA7F55">
        <w:rPr>
          <w:lang w:eastAsia="en-US"/>
        </w:rPr>
        <w:t>y</w:t>
      </w:r>
      <w:r w:rsidR="00FC7AC2">
        <w:rPr>
          <w:lang w:eastAsia="en-US"/>
        </w:rPr>
        <w:t xml:space="preserve"> pomoci v další fázi.</w:t>
      </w:r>
    </w:p>
    <w:p w14:paraId="527A329D" w14:textId="65E38755" w:rsidR="00FC7AC2" w:rsidRDefault="00FC7AC2" w:rsidP="00445473">
      <w:pPr>
        <w:pStyle w:val="DPNormln"/>
        <w:rPr>
          <w:lang w:eastAsia="en-US"/>
        </w:rPr>
      </w:pPr>
      <w:r>
        <w:rPr>
          <w:lang w:eastAsia="en-US"/>
        </w:rPr>
        <w:t xml:space="preserve">Vstup do </w:t>
      </w:r>
      <w:r w:rsidR="008B7DE5">
        <w:rPr>
          <w:lang w:eastAsia="en-US"/>
        </w:rPr>
        <w:t>utkání</w:t>
      </w:r>
      <w:r>
        <w:rPr>
          <w:lang w:eastAsia="en-US"/>
        </w:rPr>
        <w:t xml:space="preserve"> se lépe povedl Franc</w:t>
      </w:r>
      <w:r w:rsidR="0011384D">
        <w:rPr>
          <w:lang w:eastAsia="en-US"/>
        </w:rPr>
        <w:t xml:space="preserve">ouzům, kteří </w:t>
      </w:r>
      <w:r>
        <w:rPr>
          <w:lang w:eastAsia="en-US"/>
        </w:rPr>
        <w:t xml:space="preserve">rychlým přenesením hry spojek z jedné strany na druhou a dlouhými kříži rozhýbali obranu Švýcarska a udělali tak prostor pro sebe nebo pro uvolnění pivota. Francie si dokázala </w:t>
      </w:r>
      <w:r w:rsidR="00EA7F55">
        <w:rPr>
          <w:lang w:eastAsia="en-US"/>
        </w:rPr>
        <w:t>vytvořit</w:t>
      </w:r>
      <w:r>
        <w:rPr>
          <w:lang w:eastAsia="en-US"/>
        </w:rPr>
        <w:t xml:space="preserve"> náskok 2:0 a</w:t>
      </w:r>
      <w:r w:rsidR="007B7776">
        <w:rPr>
          <w:lang w:eastAsia="en-US"/>
        </w:rPr>
        <w:t xml:space="preserve"> družstvo </w:t>
      </w:r>
      <w:r w:rsidR="0013176B">
        <w:rPr>
          <w:lang w:eastAsia="en-US"/>
        </w:rPr>
        <w:br/>
      </w:r>
      <w:r>
        <w:rPr>
          <w:lang w:eastAsia="en-US"/>
        </w:rPr>
        <w:t>Švýca</w:t>
      </w:r>
      <w:r w:rsidR="007B7776">
        <w:rPr>
          <w:lang w:eastAsia="en-US"/>
        </w:rPr>
        <w:t>rka</w:t>
      </w:r>
      <w:r>
        <w:rPr>
          <w:lang w:eastAsia="en-US"/>
        </w:rPr>
        <w:t xml:space="preserve"> </w:t>
      </w:r>
      <w:r w:rsidR="007B7776">
        <w:rPr>
          <w:lang w:eastAsia="en-US"/>
        </w:rPr>
        <w:t xml:space="preserve">hrálo v </w:t>
      </w:r>
      <w:r>
        <w:rPr>
          <w:lang w:eastAsia="en-US"/>
        </w:rPr>
        <w:t xml:space="preserve">oslabení. </w:t>
      </w:r>
      <w:r w:rsidR="007B7776">
        <w:rPr>
          <w:lang w:eastAsia="en-US"/>
        </w:rPr>
        <w:t>Zřejmě d</w:t>
      </w:r>
      <w:r>
        <w:rPr>
          <w:lang w:eastAsia="en-US"/>
        </w:rPr>
        <w:t>íky t</w:t>
      </w:r>
      <w:r w:rsidR="007B7776">
        <w:rPr>
          <w:lang w:eastAsia="en-US"/>
        </w:rPr>
        <w:t>éto situaci</w:t>
      </w:r>
      <w:r>
        <w:rPr>
          <w:lang w:eastAsia="en-US"/>
        </w:rPr>
        <w:t xml:space="preserve"> se Švýcaři okamžitě dostali do </w:t>
      </w:r>
      <w:r w:rsidR="008B7DE5">
        <w:rPr>
          <w:lang w:eastAsia="en-US"/>
        </w:rPr>
        <w:t>utkání</w:t>
      </w:r>
      <w:r w:rsidR="00B25227">
        <w:rPr>
          <w:lang w:eastAsia="en-US"/>
        </w:rPr>
        <w:t>, ztrátu</w:t>
      </w:r>
      <w:r>
        <w:rPr>
          <w:lang w:eastAsia="en-US"/>
        </w:rPr>
        <w:t xml:space="preserve"> </w:t>
      </w:r>
      <w:r w:rsidR="00B25227">
        <w:rPr>
          <w:lang w:eastAsia="en-US"/>
        </w:rPr>
        <w:t>smazali,</w:t>
      </w:r>
      <w:r>
        <w:rPr>
          <w:lang w:eastAsia="en-US"/>
        </w:rPr>
        <w:t xml:space="preserve"> a </w:t>
      </w:r>
      <w:r w:rsidR="007B7776">
        <w:rPr>
          <w:lang w:eastAsia="en-US"/>
        </w:rPr>
        <w:t>přestože byli v oslabeni,</w:t>
      </w:r>
      <w:r>
        <w:rPr>
          <w:lang w:eastAsia="en-US"/>
        </w:rPr>
        <w:t xml:space="preserve"> srovnali skóre na 2:2. </w:t>
      </w:r>
      <w:r w:rsidR="007B7776" w:rsidRPr="00EE0CD7">
        <w:rPr>
          <w:lang w:eastAsia="en-US"/>
        </w:rPr>
        <w:t>Získání každého gólu</w:t>
      </w:r>
      <w:r w:rsidRPr="00EE0CD7">
        <w:rPr>
          <w:lang w:eastAsia="en-US"/>
        </w:rPr>
        <w:t xml:space="preserve"> </w:t>
      </w:r>
      <w:r w:rsidR="0013176B">
        <w:rPr>
          <w:lang w:eastAsia="en-US"/>
        </w:rPr>
        <w:br/>
      </w:r>
      <w:r w:rsidRPr="00EE0CD7">
        <w:rPr>
          <w:lang w:eastAsia="en-US"/>
        </w:rPr>
        <w:t>Švýca</w:t>
      </w:r>
      <w:r w:rsidR="007B7776" w:rsidRPr="00EE0CD7">
        <w:rPr>
          <w:lang w:eastAsia="en-US"/>
        </w:rPr>
        <w:t>rů bylo velmi těžké</w:t>
      </w:r>
      <w:r w:rsidR="00EA7F55">
        <w:rPr>
          <w:lang w:eastAsia="en-US"/>
        </w:rPr>
        <w:t xml:space="preserve"> a </w:t>
      </w:r>
      <w:r w:rsidR="00D41583">
        <w:rPr>
          <w:lang w:eastAsia="en-US"/>
        </w:rPr>
        <w:t>Francouzi</w:t>
      </w:r>
      <w:r w:rsidR="0030224B">
        <w:rPr>
          <w:lang w:eastAsia="en-US"/>
        </w:rPr>
        <w:t xml:space="preserve"> získáváním míčů a rychlými útoky vedli ve 14</w:t>
      </w:r>
      <w:r w:rsidR="007B7776">
        <w:rPr>
          <w:lang w:eastAsia="en-US"/>
        </w:rPr>
        <w:t>.</w:t>
      </w:r>
      <w:r w:rsidR="0030224B">
        <w:rPr>
          <w:lang w:eastAsia="en-US"/>
        </w:rPr>
        <w:t xml:space="preserve"> </w:t>
      </w:r>
      <w:r w:rsidR="0013176B">
        <w:rPr>
          <w:lang w:eastAsia="en-US"/>
        </w:rPr>
        <w:br/>
      </w:r>
      <w:r w:rsidR="0030224B">
        <w:rPr>
          <w:lang w:eastAsia="en-US"/>
        </w:rPr>
        <w:t>minut</w:t>
      </w:r>
      <w:r w:rsidR="007B7776">
        <w:rPr>
          <w:lang w:eastAsia="en-US"/>
        </w:rPr>
        <w:t>ě</w:t>
      </w:r>
      <w:r w:rsidR="0030224B">
        <w:rPr>
          <w:lang w:eastAsia="en-US"/>
        </w:rPr>
        <w:t xml:space="preserve"> o 3 branky.</w:t>
      </w:r>
      <w:r>
        <w:rPr>
          <w:lang w:eastAsia="en-US"/>
        </w:rPr>
        <w:t xml:space="preserve"> </w:t>
      </w:r>
      <w:r w:rsidR="0030224B">
        <w:rPr>
          <w:lang w:eastAsia="en-US"/>
        </w:rPr>
        <w:t xml:space="preserve">Švýcaři přerušili hru 8x a Francouzi pouze </w:t>
      </w:r>
      <w:r w:rsidR="00EE0CD7">
        <w:rPr>
          <w:lang w:eastAsia="en-US"/>
        </w:rPr>
        <w:t>4</w:t>
      </w:r>
      <w:r w:rsidR="0030224B">
        <w:rPr>
          <w:lang w:eastAsia="en-US"/>
        </w:rPr>
        <w:t>x.</w:t>
      </w:r>
    </w:p>
    <w:p w14:paraId="6B71483F" w14:textId="392DDF6F" w:rsidR="0030224B" w:rsidRDefault="0030224B" w:rsidP="00445473">
      <w:pPr>
        <w:pStyle w:val="DPNormln"/>
        <w:rPr>
          <w:lang w:eastAsia="en-US"/>
        </w:rPr>
      </w:pPr>
      <w:r>
        <w:rPr>
          <w:lang w:eastAsia="en-US"/>
        </w:rPr>
        <w:t>V druhém poločase dali první gól Francouzi a Švýcaři celý druhý poločas dotahovali</w:t>
      </w:r>
      <w:r w:rsidR="00B32E75">
        <w:rPr>
          <w:lang w:eastAsia="en-US"/>
        </w:rPr>
        <w:t xml:space="preserve">. </w:t>
      </w:r>
      <w:r>
        <w:rPr>
          <w:lang w:eastAsia="en-US"/>
        </w:rPr>
        <w:t xml:space="preserve">Švýcaři v druhém poločase </w:t>
      </w:r>
      <w:r w:rsidR="007B7776">
        <w:rPr>
          <w:lang w:eastAsia="en-US"/>
        </w:rPr>
        <w:t>opět hráli</w:t>
      </w:r>
      <w:r>
        <w:rPr>
          <w:lang w:eastAsia="en-US"/>
        </w:rPr>
        <w:t xml:space="preserve"> 7 na 6</w:t>
      </w:r>
      <w:r w:rsidR="00F14174">
        <w:rPr>
          <w:lang w:eastAsia="en-US"/>
        </w:rPr>
        <w:t xml:space="preserve"> a v</w:t>
      </w:r>
      <w:r w:rsidR="007B7776">
        <w:rPr>
          <w:lang w:eastAsia="en-US"/>
        </w:rPr>
        <w:t> </w:t>
      </w:r>
      <w:r w:rsidR="00B32E75">
        <w:rPr>
          <w:lang w:eastAsia="en-US"/>
        </w:rPr>
        <w:t>53</w:t>
      </w:r>
      <w:r w:rsidR="007B7776">
        <w:rPr>
          <w:lang w:eastAsia="en-US"/>
        </w:rPr>
        <w:t>.</w:t>
      </w:r>
      <w:r w:rsidR="00B32E75">
        <w:rPr>
          <w:lang w:eastAsia="en-US"/>
        </w:rPr>
        <w:t xml:space="preserve"> minutě se dostali konečně do </w:t>
      </w:r>
      <w:r w:rsidR="0013176B">
        <w:rPr>
          <w:lang w:eastAsia="en-US"/>
        </w:rPr>
        <w:br/>
      </w:r>
      <w:r w:rsidR="00B32E75">
        <w:rPr>
          <w:lang w:eastAsia="en-US"/>
        </w:rPr>
        <w:t xml:space="preserve">jednobrankového </w:t>
      </w:r>
      <w:r w:rsidR="00417291">
        <w:rPr>
          <w:lang w:eastAsia="en-US"/>
        </w:rPr>
        <w:t>veden</w:t>
      </w:r>
      <w:r w:rsidR="00F14174">
        <w:rPr>
          <w:lang w:eastAsia="en-US"/>
        </w:rPr>
        <w:t>í</w:t>
      </w:r>
      <w:r w:rsidR="00417291">
        <w:rPr>
          <w:lang w:eastAsia="en-US"/>
        </w:rPr>
        <w:t>,</w:t>
      </w:r>
      <w:r w:rsidR="00B32E75">
        <w:rPr>
          <w:lang w:eastAsia="en-US"/>
        </w:rPr>
        <w:t xml:space="preserve"> ale Francie okamžitě odpověděla a </w:t>
      </w:r>
      <w:r w:rsidR="00F14174">
        <w:rPr>
          <w:lang w:eastAsia="en-US"/>
        </w:rPr>
        <w:t>skóre</w:t>
      </w:r>
      <w:r w:rsidR="00B32E75">
        <w:rPr>
          <w:lang w:eastAsia="en-US"/>
        </w:rPr>
        <w:t xml:space="preserve"> srovnala. Potom </w:t>
      </w:r>
      <w:r w:rsidR="0013176B">
        <w:rPr>
          <w:lang w:eastAsia="en-US"/>
        </w:rPr>
        <w:br/>
      </w:r>
      <w:r w:rsidR="00B32E75">
        <w:rPr>
          <w:lang w:eastAsia="en-US"/>
        </w:rPr>
        <w:t xml:space="preserve">zbytečnými technickými chybami, nepřesnými přihrávkami </w:t>
      </w:r>
      <w:r w:rsidR="00F14174">
        <w:rPr>
          <w:lang w:eastAsia="en-US"/>
        </w:rPr>
        <w:t>pivotovi</w:t>
      </w:r>
      <w:r w:rsidR="00B32E75">
        <w:rPr>
          <w:lang w:eastAsia="en-US"/>
        </w:rPr>
        <w:t xml:space="preserve"> a vyloučením dali šanci </w:t>
      </w:r>
      <w:r w:rsidR="0011384D">
        <w:rPr>
          <w:lang w:eastAsia="en-US"/>
        </w:rPr>
        <w:t>soupeři</w:t>
      </w:r>
      <w:r w:rsidR="00B32E75">
        <w:rPr>
          <w:lang w:eastAsia="en-US"/>
        </w:rPr>
        <w:t xml:space="preserve">. I tak Francouzi neproměňovali šance, </w:t>
      </w:r>
      <w:r w:rsidR="00F14174">
        <w:rPr>
          <w:lang w:eastAsia="en-US"/>
        </w:rPr>
        <w:t>hráli v</w:t>
      </w:r>
      <w:r w:rsidR="00B32E75">
        <w:rPr>
          <w:lang w:eastAsia="en-US"/>
        </w:rPr>
        <w:t xml:space="preserve"> oslabení 6 na 4</w:t>
      </w:r>
      <w:r w:rsidR="00F14174">
        <w:rPr>
          <w:lang w:eastAsia="en-US"/>
        </w:rPr>
        <w:t>,</w:t>
      </w:r>
      <w:r w:rsidR="00B32E75">
        <w:rPr>
          <w:lang w:eastAsia="en-US"/>
        </w:rPr>
        <w:t xml:space="preserve"> sami se </w:t>
      </w:r>
      <w:r w:rsidR="0013176B">
        <w:rPr>
          <w:lang w:eastAsia="en-US"/>
        </w:rPr>
        <w:br/>
      </w:r>
      <w:r w:rsidR="00B32E75">
        <w:rPr>
          <w:lang w:eastAsia="en-US"/>
        </w:rPr>
        <w:t xml:space="preserve">dostávali pod tlak a zbytečně se trápili až do poslední minuty, kdy je podržel brankář. </w:t>
      </w:r>
    </w:p>
    <w:p w14:paraId="1A1FEAF4" w14:textId="2FE17161" w:rsidR="00B32E75" w:rsidRDefault="00B32E75" w:rsidP="00445473">
      <w:pPr>
        <w:pStyle w:val="DPNormln"/>
        <w:rPr>
          <w:lang w:eastAsia="en-US"/>
        </w:rPr>
      </w:pPr>
      <w:r>
        <w:rPr>
          <w:lang w:eastAsia="en-US"/>
        </w:rPr>
        <w:t>Francie začala více přerušovat hru</w:t>
      </w:r>
      <w:r w:rsidR="00F14174">
        <w:rPr>
          <w:lang w:eastAsia="en-US"/>
        </w:rPr>
        <w:t>, celkem přerušili</w:t>
      </w:r>
      <w:r>
        <w:rPr>
          <w:lang w:eastAsia="en-US"/>
        </w:rPr>
        <w:t xml:space="preserve"> </w:t>
      </w:r>
      <w:r w:rsidR="00EE0CD7">
        <w:rPr>
          <w:lang w:eastAsia="en-US"/>
        </w:rPr>
        <w:t>10</w:t>
      </w:r>
      <w:r>
        <w:rPr>
          <w:lang w:eastAsia="en-US"/>
        </w:rPr>
        <w:t>x</w:t>
      </w:r>
      <w:r w:rsidR="0011384D">
        <w:rPr>
          <w:lang w:eastAsia="en-US"/>
        </w:rPr>
        <w:t xml:space="preserve">, </w:t>
      </w:r>
      <w:r>
        <w:rPr>
          <w:lang w:eastAsia="en-US"/>
        </w:rPr>
        <w:t xml:space="preserve">Švýcaři </w:t>
      </w:r>
      <w:r w:rsidR="00DF28DB">
        <w:rPr>
          <w:lang w:eastAsia="en-US"/>
        </w:rPr>
        <w:t>6x</w:t>
      </w:r>
      <w:r w:rsidR="00D41583">
        <w:rPr>
          <w:lang w:eastAsia="en-US"/>
        </w:rPr>
        <w:t xml:space="preserve">. </w:t>
      </w:r>
      <w:r>
        <w:rPr>
          <w:lang w:eastAsia="en-US"/>
        </w:rPr>
        <w:t xml:space="preserve">Sedmimetrové hody Francouzi proměnili 3/4 a Švýcaři 1/1. </w:t>
      </w:r>
      <w:r w:rsidR="00F14174">
        <w:rPr>
          <w:lang w:eastAsia="en-US"/>
        </w:rPr>
        <w:t>Z vývoje utkání bylo zřejmé</w:t>
      </w:r>
      <w:r w:rsidR="002069A4">
        <w:rPr>
          <w:lang w:eastAsia="en-US"/>
        </w:rPr>
        <w:t xml:space="preserve"> že i papírově slabší tým</w:t>
      </w:r>
      <w:r w:rsidR="00F14174">
        <w:rPr>
          <w:lang w:eastAsia="en-US"/>
        </w:rPr>
        <w:t>,</w:t>
      </w:r>
      <w:r w:rsidR="002069A4">
        <w:rPr>
          <w:lang w:eastAsia="en-US"/>
        </w:rPr>
        <w:t xml:space="preserve"> jako je Švýcarsko</w:t>
      </w:r>
      <w:r w:rsidR="00F14174">
        <w:rPr>
          <w:lang w:eastAsia="en-US"/>
        </w:rPr>
        <w:t>,</w:t>
      </w:r>
      <w:r w:rsidR="002069A4">
        <w:rPr>
          <w:lang w:eastAsia="en-US"/>
        </w:rPr>
        <w:t xml:space="preserve"> dokáže potrápit favorizované Francouze až do poslední </w:t>
      </w:r>
      <w:r w:rsidR="0013176B">
        <w:rPr>
          <w:lang w:eastAsia="en-US"/>
        </w:rPr>
        <w:br/>
      </w:r>
      <w:r w:rsidR="002069A4">
        <w:rPr>
          <w:lang w:eastAsia="en-US"/>
        </w:rPr>
        <w:t>minuty. Rozhodla zkušenost a výborné zákroky brankářů na obou stranách.</w:t>
      </w:r>
    </w:p>
    <w:p w14:paraId="16F1DDD2" w14:textId="77777777" w:rsidR="00B04115" w:rsidRDefault="00B04115" w:rsidP="00445473">
      <w:pPr>
        <w:pStyle w:val="DPNormln"/>
        <w:rPr>
          <w:lang w:eastAsia="en-US"/>
        </w:rPr>
      </w:pPr>
    </w:p>
    <w:p w14:paraId="31EA4D96" w14:textId="04AF46F8" w:rsidR="00445473" w:rsidRDefault="00445473" w:rsidP="00445473">
      <w:pPr>
        <w:pStyle w:val="DPNormln"/>
        <w:rPr>
          <w:lang w:eastAsia="en-US"/>
        </w:rPr>
      </w:pPr>
    </w:p>
    <w:p w14:paraId="5342498C" w14:textId="544BEE21" w:rsidR="00445473" w:rsidRDefault="003F136C" w:rsidP="003F136C">
      <w:pPr>
        <w:pStyle w:val="DPNadpisdruhpodkapitoly"/>
      </w:pPr>
      <w:bookmarkStart w:id="58" w:name="_Toc75699914"/>
      <w:r>
        <w:t xml:space="preserve">Vyhodnocení utkání </w:t>
      </w:r>
      <w:r w:rsidR="00E03445">
        <w:t>Norsko – Rakousko</w:t>
      </w:r>
      <w:bookmarkEnd w:id="58"/>
    </w:p>
    <w:p w14:paraId="166DECAD" w14:textId="121D683D" w:rsidR="00A13424" w:rsidRDefault="00A13424" w:rsidP="00445473">
      <w:pPr>
        <w:pStyle w:val="DPNormln"/>
        <w:ind w:firstLine="0"/>
        <w:rPr>
          <w:lang w:eastAsia="en-US"/>
        </w:rPr>
      </w:pPr>
    </w:p>
    <w:p w14:paraId="0D34B944" w14:textId="7D2A956E" w:rsidR="00A13424" w:rsidRDefault="00A13424" w:rsidP="00445473">
      <w:pPr>
        <w:pStyle w:val="DPNormln"/>
        <w:ind w:firstLine="0"/>
        <w:rPr>
          <w:lang w:eastAsia="en-US"/>
        </w:rPr>
      </w:pPr>
      <w:r>
        <w:rPr>
          <w:noProof/>
          <w:lang w:eastAsia="cs-CZ"/>
        </w:rPr>
        <w:drawing>
          <wp:inline distT="0" distB="0" distL="0" distR="0" wp14:anchorId="65B389C1" wp14:editId="659AFA94">
            <wp:extent cx="5417820" cy="2659380"/>
            <wp:effectExtent l="0" t="0" r="11430" b="7620"/>
            <wp:docPr id="21" name="Graf 21">
              <a:extLst xmlns:a="http://schemas.openxmlformats.org/drawingml/2006/main">
                <a:ext uri="{FF2B5EF4-FFF2-40B4-BE49-F238E27FC236}">
                  <a16:creationId xmlns:a16="http://schemas.microsoft.com/office/drawing/2014/main" id="{1F2FB5BA-CEBC-4B6C-AB39-E3A664176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AFB176" w14:textId="76C757B9" w:rsidR="00A13424" w:rsidRPr="00104B41" w:rsidRDefault="003F661F" w:rsidP="00104B41">
      <w:pPr>
        <w:pStyle w:val="DPObrzky"/>
      </w:pPr>
      <w:r w:rsidRPr="00104B41">
        <w:t>Přerušení v </w:t>
      </w:r>
      <w:r w:rsidR="00104B41">
        <w:t>utkání</w:t>
      </w:r>
      <w:r w:rsidRPr="00104B41">
        <w:t xml:space="preserve"> rozdělené na obranné posty </w:t>
      </w:r>
      <w:r w:rsidR="00DF28DB" w:rsidRPr="00104B41">
        <w:t>Norsko – Rakousko</w:t>
      </w:r>
      <w:r w:rsidR="0013176B">
        <w:t>.</w:t>
      </w:r>
    </w:p>
    <w:p w14:paraId="7D44EFF7" w14:textId="58B6D4E9" w:rsidR="00A13424" w:rsidRDefault="00A13424" w:rsidP="003F661F">
      <w:pPr>
        <w:pStyle w:val="DPNormln"/>
        <w:rPr>
          <w:lang w:eastAsia="en-US"/>
        </w:rPr>
      </w:pPr>
    </w:p>
    <w:p w14:paraId="7912C3FC" w14:textId="1F4E87AF" w:rsidR="00A13424" w:rsidRDefault="009E3524" w:rsidP="00A13424">
      <w:pPr>
        <w:pStyle w:val="DPNormln"/>
        <w:ind w:firstLine="0"/>
        <w:rPr>
          <w:lang w:eastAsia="en-US"/>
        </w:rPr>
      </w:pPr>
      <w:r>
        <w:rPr>
          <w:noProof/>
          <w:lang w:eastAsia="cs-CZ"/>
        </w:rPr>
        <w:drawing>
          <wp:inline distT="0" distB="0" distL="0" distR="0" wp14:anchorId="22B7F8E0" wp14:editId="6BD76666">
            <wp:extent cx="5417820" cy="2743200"/>
            <wp:effectExtent l="0" t="0" r="11430" b="0"/>
            <wp:docPr id="30" name="Graf 30">
              <a:extLst xmlns:a="http://schemas.openxmlformats.org/drawingml/2006/main">
                <a:ext uri="{FF2B5EF4-FFF2-40B4-BE49-F238E27FC236}">
                  <a16:creationId xmlns:a16="http://schemas.microsoft.com/office/drawing/2014/main" id="{321A153B-54EE-40E1-A64E-AFCB3CAA2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EAD59B" w14:textId="587D4AF8" w:rsidR="00A13424" w:rsidRPr="00104B41" w:rsidRDefault="003F661F" w:rsidP="00104B41">
      <w:pPr>
        <w:pStyle w:val="DPObrzky"/>
      </w:pPr>
      <w:r w:rsidRPr="00104B41">
        <w:t xml:space="preserve">Všechny tresty </w:t>
      </w:r>
      <w:r w:rsidR="00683081" w:rsidRPr="00104B41">
        <w:t xml:space="preserve">a sedmimetrové hody </w:t>
      </w:r>
      <w:r w:rsidRPr="00104B41">
        <w:t xml:space="preserve">v utkání </w:t>
      </w:r>
      <w:r w:rsidR="00DF28DB" w:rsidRPr="00104B41">
        <w:t>Norsko – Rakousko</w:t>
      </w:r>
      <w:r w:rsidR="0013176B">
        <w:t>.</w:t>
      </w:r>
    </w:p>
    <w:p w14:paraId="53EAFFB2" w14:textId="77777777" w:rsidR="00104B41" w:rsidRPr="00104B41" w:rsidRDefault="00104B41" w:rsidP="00104B41">
      <w:pPr>
        <w:pStyle w:val="DPNormln"/>
        <w:rPr>
          <w:lang w:eastAsia="en-US"/>
        </w:rPr>
      </w:pPr>
    </w:p>
    <w:p w14:paraId="412D8176" w14:textId="1F28811A" w:rsidR="00445473" w:rsidRDefault="00445473" w:rsidP="00445473">
      <w:pPr>
        <w:pStyle w:val="DPNormln"/>
        <w:ind w:firstLine="0"/>
        <w:rPr>
          <w:lang w:eastAsia="en-US"/>
        </w:rPr>
      </w:pPr>
      <w:r>
        <w:rPr>
          <w:noProof/>
          <w:lang w:eastAsia="cs-CZ"/>
        </w:rPr>
        <w:drawing>
          <wp:inline distT="0" distB="0" distL="0" distR="0" wp14:anchorId="0DE85FC3" wp14:editId="6789E53E">
            <wp:extent cx="5463540" cy="2926080"/>
            <wp:effectExtent l="0" t="0" r="381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3540" cy="2926080"/>
                    </a:xfrm>
                    <a:prstGeom prst="rect">
                      <a:avLst/>
                    </a:prstGeom>
                    <a:noFill/>
                    <a:ln>
                      <a:noFill/>
                    </a:ln>
                  </pic:spPr>
                </pic:pic>
              </a:graphicData>
            </a:graphic>
          </wp:inline>
        </w:drawing>
      </w:r>
    </w:p>
    <w:p w14:paraId="7E2507ED" w14:textId="59B1E22F" w:rsidR="00445473" w:rsidRPr="00104B41" w:rsidRDefault="00445473" w:rsidP="00104B41">
      <w:pPr>
        <w:pStyle w:val="DPObrzky"/>
      </w:pPr>
      <w:r w:rsidRPr="00104B41">
        <w:t>Vyhodnocení</w:t>
      </w:r>
      <w:r w:rsidR="0031311F" w:rsidRPr="00104B41">
        <w:t xml:space="preserve"> faulů</w:t>
      </w:r>
      <w:r w:rsidRPr="00104B41">
        <w:t xml:space="preserve"> v </w:t>
      </w:r>
      <w:r w:rsidR="008B7DE5" w:rsidRPr="00104B41">
        <w:t>utkání</w:t>
      </w:r>
      <w:r w:rsidRPr="00104B41">
        <w:t xml:space="preserve"> Norsko – Rakousko</w:t>
      </w:r>
      <w:r w:rsidR="0013176B">
        <w:t>.</w:t>
      </w:r>
    </w:p>
    <w:p w14:paraId="676ED300" w14:textId="566EAAC9" w:rsidR="00445473" w:rsidRDefault="00445473" w:rsidP="00445473">
      <w:pPr>
        <w:pStyle w:val="DPNormln"/>
        <w:rPr>
          <w:lang w:eastAsia="en-US"/>
        </w:rPr>
      </w:pPr>
    </w:p>
    <w:p w14:paraId="6E9AD6A8" w14:textId="02135BFA" w:rsidR="00445473" w:rsidRDefault="007B3F15" w:rsidP="00445473">
      <w:pPr>
        <w:pStyle w:val="DPNormln"/>
        <w:rPr>
          <w:lang w:eastAsia="en-US"/>
        </w:rPr>
      </w:pPr>
      <w:r>
        <w:rPr>
          <w:lang w:eastAsia="en-US"/>
        </w:rPr>
        <w:t xml:space="preserve">Poslední </w:t>
      </w:r>
      <w:r w:rsidR="008B7DE5">
        <w:rPr>
          <w:lang w:eastAsia="en-US"/>
        </w:rPr>
        <w:t>utkání</w:t>
      </w:r>
      <w:r>
        <w:rPr>
          <w:lang w:eastAsia="en-US"/>
        </w:rPr>
        <w:t xml:space="preserve"> vyřazovací skupiny měli od první minuty pod kontrolou hráči </w:t>
      </w:r>
      <w:r w:rsidR="0013176B">
        <w:rPr>
          <w:lang w:eastAsia="en-US"/>
        </w:rPr>
        <w:br/>
      </w:r>
      <w:r>
        <w:rPr>
          <w:lang w:eastAsia="en-US"/>
        </w:rPr>
        <w:t xml:space="preserve">Norska a nedovolili Rakušanům skoro nic. Během pár minut se dostali do vedení 5:2 </w:t>
      </w:r>
      <w:r w:rsidR="00FD14B0">
        <w:rPr>
          <w:lang w:eastAsia="en-US"/>
        </w:rPr>
        <w:br/>
      </w:r>
      <w:r>
        <w:rPr>
          <w:lang w:eastAsia="en-US"/>
        </w:rPr>
        <w:t xml:space="preserve">a náskok si drželi po celý první poločas. Norové bránili výborně a tvrdě přerušili hru 10x. </w:t>
      </w:r>
      <w:r w:rsidR="0011384D">
        <w:rPr>
          <w:lang w:eastAsia="en-US"/>
        </w:rPr>
        <w:t>Rakušané také dobře bránili</w:t>
      </w:r>
      <w:r w:rsidR="00F14174">
        <w:rPr>
          <w:lang w:eastAsia="en-US"/>
        </w:rPr>
        <w:t>,</w:t>
      </w:r>
      <w:r>
        <w:rPr>
          <w:lang w:eastAsia="en-US"/>
        </w:rPr>
        <w:t xml:space="preserve"> 8x přerušili, ale v útoku vyprodukovali zbytečné chyby </w:t>
      </w:r>
      <w:r w:rsidR="00FD14B0">
        <w:rPr>
          <w:lang w:eastAsia="en-US"/>
        </w:rPr>
        <w:br/>
      </w:r>
      <w:r>
        <w:rPr>
          <w:lang w:eastAsia="en-US"/>
        </w:rPr>
        <w:t xml:space="preserve">a Norové je nutili střílet z velké dálky. </w:t>
      </w:r>
    </w:p>
    <w:p w14:paraId="64508405" w14:textId="255EC722" w:rsidR="00D9554F" w:rsidRDefault="007B3F15" w:rsidP="00445473">
      <w:pPr>
        <w:pStyle w:val="DPNormln"/>
        <w:rPr>
          <w:lang w:eastAsia="en-US"/>
        </w:rPr>
      </w:pPr>
      <w:r>
        <w:rPr>
          <w:lang w:eastAsia="en-US"/>
        </w:rPr>
        <w:t xml:space="preserve">V druhém poločase Norové </w:t>
      </w:r>
      <w:r w:rsidR="00572943">
        <w:rPr>
          <w:lang w:eastAsia="en-US"/>
        </w:rPr>
        <w:t>získali</w:t>
      </w:r>
      <w:r>
        <w:rPr>
          <w:lang w:eastAsia="en-US"/>
        </w:rPr>
        <w:t xml:space="preserve"> během deseti minut </w:t>
      </w:r>
      <w:r w:rsidR="00572943">
        <w:rPr>
          <w:lang w:eastAsia="en-US"/>
        </w:rPr>
        <w:t xml:space="preserve">náskok </w:t>
      </w:r>
      <w:r>
        <w:rPr>
          <w:lang w:eastAsia="en-US"/>
        </w:rPr>
        <w:t>8 gólů. Obrana Norů byla kompaktní a přerušoval</w:t>
      </w:r>
      <w:r w:rsidR="00572943">
        <w:rPr>
          <w:lang w:eastAsia="en-US"/>
        </w:rPr>
        <w:t>a</w:t>
      </w:r>
      <w:r>
        <w:rPr>
          <w:lang w:eastAsia="en-US"/>
        </w:rPr>
        <w:t xml:space="preserve"> hr</w:t>
      </w:r>
      <w:r w:rsidR="0011384D">
        <w:rPr>
          <w:lang w:eastAsia="en-US"/>
        </w:rPr>
        <w:t>u</w:t>
      </w:r>
      <w:r>
        <w:rPr>
          <w:lang w:eastAsia="en-US"/>
        </w:rPr>
        <w:t xml:space="preserve"> Rakouska okamžitě</w:t>
      </w:r>
      <w:r w:rsidR="00D9554F">
        <w:rPr>
          <w:lang w:eastAsia="en-US"/>
        </w:rPr>
        <w:t xml:space="preserve"> a nedovolil</w:t>
      </w:r>
      <w:r w:rsidR="00572943">
        <w:rPr>
          <w:lang w:eastAsia="en-US"/>
        </w:rPr>
        <w:t>a</w:t>
      </w:r>
      <w:r w:rsidR="00D9554F">
        <w:rPr>
          <w:lang w:eastAsia="en-US"/>
        </w:rPr>
        <w:t xml:space="preserve"> jim rozehrát skoro </w:t>
      </w:r>
      <w:r w:rsidR="0013176B">
        <w:rPr>
          <w:lang w:eastAsia="en-US"/>
        </w:rPr>
        <w:br/>
      </w:r>
      <w:r w:rsidR="00D9554F">
        <w:rPr>
          <w:lang w:eastAsia="en-US"/>
        </w:rPr>
        <w:t xml:space="preserve">žádnou kombinaci. </w:t>
      </w:r>
      <w:r w:rsidR="00572943">
        <w:rPr>
          <w:lang w:eastAsia="en-US"/>
        </w:rPr>
        <w:t>Hráči Norska</w:t>
      </w:r>
      <w:r w:rsidR="00D9554F">
        <w:rPr>
          <w:lang w:eastAsia="en-US"/>
        </w:rPr>
        <w:t xml:space="preserve"> získávali jednoduch</w:t>
      </w:r>
      <w:r w:rsidR="00572943">
        <w:rPr>
          <w:lang w:eastAsia="en-US"/>
        </w:rPr>
        <w:t xml:space="preserve">é </w:t>
      </w:r>
      <w:r w:rsidR="00B25227">
        <w:rPr>
          <w:lang w:eastAsia="en-US"/>
        </w:rPr>
        <w:t>míče, náskok</w:t>
      </w:r>
      <w:r w:rsidR="00EA7F55">
        <w:rPr>
          <w:lang w:eastAsia="en-US"/>
        </w:rPr>
        <w:t xml:space="preserve"> </w:t>
      </w:r>
      <w:r w:rsidR="00D9554F">
        <w:rPr>
          <w:lang w:eastAsia="en-US"/>
        </w:rPr>
        <w:t>navyšovali a v</w:t>
      </w:r>
      <w:r w:rsidR="00572943">
        <w:rPr>
          <w:lang w:eastAsia="en-US"/>
        </w:rPr>
        <w:t> </w:t>
      </w:r>
      <w:r w:rsidR="00D9554F">
        <w:rPr>
          <w:lang w:eastAsia="en-US"/>
        </w:rPr>
        <w:t>54</w:t>
      </w:r>
      <w:r w:rsidR="00572943">
        <w:rPr>
          <w:lang w:eastAsia="en-US"/>
        </w:rPr>
        <w:t>.</w:t>
      </w:r>
      <w:r w:rsidR="00D9554F">
        <w:rPr>
          <w:lang w:eastAsia="en-US"/>
        </w:rPr>
        <w:t xml:space="preserve"> minutě </w:t>
      </w:r>
      <w:r w:rsidR="00572943">
        <w:rPr>
          <w:lang w:eastAsia="en-US"/>
        </w:rPr>
        <w:t xml:space="preserve">vedli </w:t>
      </w:r>
      <w:r w:rsidR="00D9554F">
        <w:rPr>
          <w:lang w:eastAsia="en-US"/>
        </w:rPr>
        <w:t>dokonce o 11 gólů. Obrana Rakouska v druhém poločase vůbec nefungovala</w:t>
      </w:r>
      <w:r w:rsidR="00572943">
        <w:rPr>
          <w:lang w:eastAsia="en-US"/>
        </w:rPr>
        <w:t>,</w:t>
      </w:r>
      <w:r w:rsidR="00D9554F">
        <w:rPr>
          <w:lang w:eastAsia="en-US"/>
        </w:rPr>
        <w:t xml:space="preserve"> pouze 4x přerušili hru</w:t>
      </w:r>
      <w:r w:rsidR="00572943">
        <w:rPr>
          <w:lang w:eastAsia="en-US"/>
        </w:rPr>
        <w:t>.</w:t>
      </w:r>
      <w:r w:rsidR="00D9554F">
        <w:rPr>
          <w:lang w:eastAsia="en-US"/>
        </w:rPr>
        <w:t xml:space="preserve"> Norové svojí dominancí v celém utkání drželi výborný obranný blok a přerušili 13x</w:t>
      </w:r>
      <w:r w:rsidR="00572943">
        <w:rPr>
          <w:lang w:eastAsia="en-US"/>
        </w:rPr>
        <w:t>,</w:t>
      </w:r>
      <w:r w:rsidR="00D9554F">
        <w:rPr>
          <w:lang w:eastAsia="en-US"/>
        </w:rPr>
        <w:t xml:space="preserve"> z toho 2x z křídla.</w:t>
      </w:r>
    </w:p>
    <w:p w14:paraId="302705D8" w14:textId="2C92BA4A" w:rsidR="007B3F15" w:rsidRDefault="00D9554F" w:rsidP="00D9554F">
      <w:pPr>
        <w:pStyle w:val="DPNormln"/>
        <w:rPr>
          <w:lang w:eastAsia="en-US"/>
        </w:rPr>
      </w:pPr>
      <w:r>
        <w:rPr>
          <w:lang w:eastAsia="en-US"/>
        </w:rPr>
        <w:t>I přes výbornou obranu Norů si Rakušané dokázali vyprodukovat 8 sedmimetrových hodů a proměnili jich pouze 5 a Norové 4/5. V </w:t>
      </w:r>
      <w:r w:rsidR="008B7DE5">
        <w:rPr>
          <w:lang w:eastAsia="en-US"/>
        </w:rPr>
        <w:t>utkání</w:t>
      </w:r>
      <w:r>
        <w:rPr>
          <w:lang w:eastAsia="en-US"/>
        </w:rPr>
        <w:t xml:space="preserve"> byla vidět jednoznačná připravenost a koncentrace Norů.</w:t>
      </w:r>
    </w:p>
    <w:p w14:paraId="49B02927" w14:textId="3D32BA87" w:rsidR="00474425" w:rsidRDefault="00474425" w:rsidP="00EB1865">
      <w:pPr>
        <w:pStyle w:val="DPNormln"/>
        <w:ind w:firstLine="0"/>
        <w:rPr>
          <w:lang w:eastAsia="en-US"/>
        </w:rPr>
      </w:pPr>
    </w:p>
    <w:p w14:paraId="5E2AA515" w14:textId="42629295" w:rsidR="00474425" w:rsidRDefault="00474425" w:rsidP="00EB1865">
      <w:pPr>
        <w:pStyle w:val="DPNormln"/>
        <w:ind w:firstLine="0"/>
        <w:rPr>
          <w:lang w:eastAsia="en-US"/>
        </w:rPr>
      </w:pPr>
    </w:p>
    <w:p w14:paraId="5A9E4348" w14:textId="6A69620F" w:rsidR="000C2C4C" w:rsidRDefault="000C2C4C" w:rsidP="00EB1865">
      <w:pPr>
        <w:pStyle w:val="DPNormln"/>
        <w:ind w:firstLine="0"/>
        <w:rPr>
          <w:lang w:eastAsia="en-US"/>
        </w:rPr>
      </w:pPr>
    </w:p>
    <w:p w14:paraId="67E3D0F5" w14:textId="77777777" w:rsidR="000C2C4C" w:rsidRDefault="000C2C4C" w:rsidP="00EB1865">
      <w:pPr>
        <w:pStyle w:val="DPNormln"/>
        <w:ind w:firstLine="0"/>
        <w:rPr>
          <w:lang w:eastAsia="en-US"/>
        </w:rPr>
      </w:pPr>
    </w:p>
    <w:p w14:paraId="6F75251E" w14:textId="77777777" w:rsidR="00445473" w:rsidRPr="00445473" w:rsidRDefault="00445473" w:rsidP="00445473">
      <w:pPr>
        <w:pStyle w:val="DPNormln"/>
        <w:rPr>
          <w:lang w:eastAsia="en-US"/>
        </w:rPr>
      </w:pPr>
    </w:p>
    <w:p w14:paraId="702AE108" w14:textId="71347475" w:rsidR="0031311F" w:rsidRDefault="008F4193" w:rsidP="0011384D">
      <w:pPr>
        <w:pStyle w:val="DPNadpiskapitoly"/>
        <w:rPr>
          <w:lang w:eastAsia="zh-CN"/>
        </w:rPr>
      </w:pPr>
      <w:bookmarkStart w:id="59" w:name="_Toc49861668"/>
      <w:bookmarkStart w:id="60" w:name="_Toc75699915"/>
      <w:r>
        <w:rPr>
          <w:lang w:eastAsia="zh-CN"/>
        </w:rPr>
        <w:t>ZÁVĚRY</w:t>
      </w:r>
      <w:bookmarkStart w:id="61" w:name="_Toc266273726"/>
      <w:bookmarkEnd w:id="53"/>
      <w:bookmarkEnd w:id="59"/>
      <w:bookmarkEnd w:id="60"/>
    </w:p>
    <w:p w14:paraId="0603C3E8" w14:textId="0A8B6C2F" w:rsidR="009B6E57" w:rsidRDefault="0011384D" w:rsidP="009B6E57">
      <w:pPr>
        <w:pStyle w:val="DPNormln"/>
      </w:pPr>
      <w:r>
        <w:t xml:space="preserve">Hlavním cílem práce bylo analyzovat, zda utkání vyhrával tým, který na mistrovství světa v házené 2021 více </w:t>
      </w:r>
      <w:r w:rsidR="00DE65FA">
        <w:t>fauluje</w:t>
      </w:r>
      <w:r w:rsidR="000936D3">
        <w:t>.</w:t>
      </w:r>
    </w:p>
    <w:p w14:paraId="09484B69" w14:textId="4CC2033B" w:rsidR="009B6E57" w:rsidRDefault="009B6E57" w:rsidP="009B6E57">
      <w:pPr>
        <w:pStyle w:val="DPNormln"/>
      </w:pPr>
      <w:r>
        <w:t>S</w:t>
      </w:r>
      <w:r w:rsidR="00E52765">
        <w:t xml:space="preserve">tanovili jsme si dílčí cíle a na tomto základě </w:t>
      </w:r>
      <w:r w:rsidR="00A41B60">
        <w:t>jsem</w:t>
      </w:r>
      <w:r w:rsidR="00E52765">
        <w:t xml:space="preserve"> si určil hlavní výzkumné otázky:</w:t>
      </w:r>
    </w:p>
    <w:p w14:paraId="1B5C0F36" w14:textId="2660A81A" w:rsidR="00E52765" w:rsidRDefault="006F3ADA" w:rsidP="00E52765">
      <w:pPr>
        <w:pStyle w:val="DPNormln"/>
      </w:pPr>
      <w:r>
        <w:t>Vyhraje</w:t>
      </w:r>
      <w:r w:rsidR="00E52765">
        <w:t xml:space="preserve"> ve sledovaných utkáních tým, který vícekrát za utkání fauluje?</w:t>
      </w:r>
    </w:p>
    <w:p w14:paraId="57392E50" w14:textId="1BB37A32" w:rsidR="00E52765" w:rsidRDefault="00E52765" w:rsidP="00E52765">
      <w:pPr>
        <w:pStyle w:val="DPNormln"/>
      </w:pPr>
      <w:r>
        <w:t xml:space="preserve">V jednom případě došlo k tomu, že </w:t>
      </w:r>
      <w:r w:rsidR="00A41B60">
        <w:t>tým,</w:t>
      </w:r>
      <w:r>
        <w:t xml:space="preserve"> který vyhrál</w:t>
      </w:r>
      <w:r w:rsidR="00EA7F55">
        <w:t>,</w:t>
      </w:r>
      <w:r>
        <w:t xml:space="preserve"> měl o 11 přerušení více než tým</w:t>
      </w:r>
      <w:r w:rsidR="00EA7F55">
        <w:t>,</w:t>
      </w:r>
      <w:r>
        <w:t xml:space="preserve"> který prohrál. Ve dvou případech </w:t>
      </w:r>
      <w:r w:rsidR="00A41B60">
        <w:t>tým,</w:t>
      </w:r>
      <w:r w:rsidR="0019333E">
        <w:t xml:space="preserve"> který vyhrál</w:t>
      </w:r>
      <w:r w:rsidR="009B0350">
        <w:t xml:space="preserve"> měl </w:t>
      </w:r>
      <w:r w:rsidR="0019333E">
        <w:t>nevýrazn</w:t>
      </w:r>
      <w:r w:rsidR="009B0350">
        <w:t xml:space="preserve">ou převahu </w:t>
      </w:r>
      <w:r w:rsidR="00FD14B0">
        <w:br/>
      </w:r>
      <w:r w:rsidR="009B0350">
        <w:t>v </w:t>
      </w:r>
      <w:r w:rsidR="0019333E">
        <w:t>přerušován</w:t>
      </w:r>
      <w:r w:rsidR="009B0350">
        <w:t>í (</w:t>
      </w:r>
      <w:r w:rsidR="0019333E">
        <w:t>o 3 a o 2 přerušení</w:t>
      </w:r>
      <w:r w:rsidR="009B0350">
        <w:t>)</w:t>
      </w:r>
      <w:r w:rsidR="0019333E">
        <w:t xml:space="preserve">. V dalších dvou utkáních se přerušovalo na obou </w:t>
      </w:r>
      <w:r w:rsidR="00FD14B0">
        <w:br/>
      </w:r>
      <w:r w:rsidR="0019333E">
        <w:t xml:space="preserve">stranách stejně. A v jednom dokonce </w:t>
      </w:r>
      <w:r w:rsidR="00A41B60">
        <w:t>tým,</w:t>
      </w:r>
      <w:r w:rsidR="0019333E">
        <w:t xml:space="preserve"> který prohrál přerušil </w:t>
      </w:r>
      <w:r w:rsidR="009B0350">
        <w:t>dvojnásobně</w:t>
      </w:r>
      <w:r w:rsidR="0019333E">
        <w:t xml:space="preserve"> více než </w:t>
      </w:r>
      <w:r w:rsidR="00A41B60">
        <w:t>tým,</w:t>
      </w:r>
      <w:r w:rsidR="0019333E">
        <w:t xml:space="preserve"> který da</w:t>
      </w:r>
      <w:r w:rsidR="002969DD">
        <w:t xml:space="preserve">né </w:t>
      </w:r>
      <w:r w:rsidR="00A41B60">
        <w:t>utkání</w:t>
      </w:r>
      <w:r w:rsidR="0019333E">
        <w:t xml:space="preserve"> vyhrál.</w:t>
      </w:r>
    </w:p>
    <w:p w14:paraId="28847213" w14:textId="77777777" w:rsidR="0019333E" w:rsidRDefault="0019333E" w:rsidP="00E52765">
      <w:pPr>
        <w:pStyle w:val="DPNormln"/>
      </w:pPr>
      <w:r>
        <w:t>Který herní post v utkání nejvíce fauluje?</w:t>
      </w:r>
    </w:p>
    <w:p w14:paraId="5CA88515" w14:textId="14CA64B4" w:rsidR="00E916A0" w:rsidRDefault="0019333E" w:rsidP="00E52765">
      <w:pPr>
        <w:pStyle w:val="DPNormln"/>
      </w:pPr>
      <w:r>
        <w:t>Nejvíce se faulovalo v prostoru středního obránce, ve sledovaných utkáních celkem 94x</w:t>
      </w:r>
      <w:r w:rsidR="009B0350">
        <w:t>, v</w:t>
      </w:r>
      <w:r w:rsidR="00E916A0">
        <w:t> </w:t>
      </w:r>
      <w:r>
        <w:t>prostor</w:t>
      </w:r>
      <w:r w:rsidR="00E916A0">
        <w:t xml:space="preserve">u druhého krajního obránce bylo přerušeno 71x a krajní obránce </w:t>
      </w:r>
      <w:r w:rsidR="009B0350">
        <w:t xml:space="preserve">přerušil </w:t>
      </w:r>
      <w:r w:rsidR="00E916A0">
        <w:t>pouze 16x</w:t>
      </w:r>
      <w:r w:rsidR="009B0350">
        <w:t>.</w:t>
      </w:r>
      <w:r w:rsidR="00E916A0">
        <w:t xml:space="preserve"> </w:t>
      </w:r>
      <w:r w:rsidR="009B0350">
        <w:t>J</w:t>
      </w:r>
      <w:r w:rsidR="00E916A0">
        <w:t>edním z </w:t>
      </w:r>
      <w:r w:rsidR="00A41B60">
        <w:t>důvodů,</w:t>
      </w:r>
      <w:r w:rsidR="00E916A0">
        <w:t xml:space="preserve"> proč se v prostoru krajních obránců málo fauluje</w:t>
      </w:r>
      <w:r w:rsidR="009B0350">
        <w:t>,</w:t>
      </w:r>
      <w:r w:rsidR="00E916A0">
        <w:t xml:space="preserve"> je to, že když útočící křídlo stř</w:t>
      </w:r>
      <w:r w:rsidR="009B0350">
        <w:t>í</w:t>
      </w:r>
      <w:r w:rsidR="00E916A0">
        <w:t>l</w:t>
      </w:r>
      <w:r w:rsidR="009B0350">
        <w:t xml:space="preserve">í </w:t>
      </w:r>
      <w:r w:rsidR="00E916A0">
        <w:t xml:space="preserve">je </w:t>
      </w:r>
      <w:r w:rsidR="009B0350">
        <w:t>zakázáno</w:t>
      </w:r>
      <w:r w:rsidR="00E916A0">
        <w:t xml:space="preserve"> na něj sahat a jakýkoliv dotek může vést </w:t>
      </w:r>
      <w:r w:rsidR="009B0350">
        <w:t xml:space="preserve">k </w:t>
      </w:r>
      <w:r w:rsidR="00E916A0">
        <w:t>vyloučení obránce a sedmimetrov</w:t>
      </w:r>
      <w:r w:rsidR="009B0350">
        <w:t>ému</w:t>
      </w:r>
      <w:r w:rsidR="00E916A0">
        <w:t xml:space="preserve"> hod</w:t>
      </w:r>
      <w:r w:rsidR="009B0350">
        <w:t>u</w:t>
      </w:r>
      <w:r w:rsidR="00E916A0">
        <w:t xml:space="preserve"> pro útočníky.</w:t>
      </w:r>
    </w:p>
    <w:p w14:paraId="41CA6F6F" w14:textId="3AFCB6E0" w:rsidR="0023185E" w:rsidRDefault="00E916A0" w:rsidP="00D534E0">
      <w:pPr>
        <w:pStyle w:val="DPNormln"/>
      </w:pPr>
      <w:r>
        <w:t>Dále jsem se zaměřil na žluté karty, dvouminutové tresty</w:t>
      </w:r>
      <w:r w:rsidR="00D534E0">
        <w:t>,</w:t>
      </w:r>
      <w:r>
        <w:t xml:space="preserve"> červené karty</w:t>
      </w:r>
      <w:r w:rsidR="00D534E0">
        <w:t xml:space="preserve"> </w:t>
      </w:r>
      <w:r w:rsidR="00FD14B0">
        <w:br/>
      </w:r>
      <w:r w:rsidR="00D534E0">
        <w:t>a vyprodukovan</w:t>
      </w:r>
      <w:r w:rsidR="009B0350">
        <w:t>é</w:t>
      </w:r>
      <w:r w:rsidR="00D534E0">
        <w:t xml:space="preserve"> sedmimetrov</w:t>
      </w:r>
      <w:r w:rsidR="009B0350">
        <w:t>é</w:t>
      </w:r>
      <w:r w:rsidR="00D534E0">
        <w:t xml:space="preserve"> hod</w:t>
      </w:r>
      <w:r w:rsidR="009B0350">
        <w:t>y.</w:t>
      </w:r>
      <w:r>
        <w:t xml:space="preserve"> </w:t>
      </w:r>
      <w:r w:rsidR="009B0350">
        <w:t>V</w:t>
      </w:r>
      <w:r>
        <w:t xml:space="preserve">šichni hráči se </w:t>
      </w:r>
      <w:r w:rsidR="00A41B60">
        <w:t>snažili,</w:t>
      </w:r>
      <w:r>
        <w:t xml:space="preserve"> aby nebyli zbytečně </w:t>
      </w:r>
      <w:r w:rsidR="0013176B">
        <w:br/>
      </w:r>
      <w:r>
        <w:t>vylučováni</w:t>
      </w:r>
      <w:r w:rsidR="009B0350">
        <w:t>,</w:t>
      </w:r>
      <w:r>
        <w:t xml:space="preserve"> bránili sice tvrdě</w:t>
      </w:r>
      <w:r w:rsidR="009B0350">
        <w:t>,</w:t>
      </w:r>
      <w:r>
        <w:t xml:space="preserve"> ale v rámci pravidel</w:t>
      </w:r>
      <w:r w:rsidR="009B0350">
        <w:t>.</w:t>
      </w:r>
      <w:r w:rsidR="0023185E">
        <w:t xml:space="preserve"> </w:t>
      </w:r>
      <w:r w:rsidR="009B0350">
        <w:t>V</w:t>
      </w:r>
      <w:r w:rsidR="0023185E">
        <w:t xml:space="preserve">e všech šesti utkáních dostali celkem 11 žlutých karet, 53x byli </w:t>
      </w:r>
      <w:r w:rsidR="009B0350">
        <w:t xml:space="preserve">potrestání </w:t>
      </w:r>
      <w:r w:rsidR="0023185E">
        <w:t>dvouminutový</w:t>
      </w:r>
      <w:r w:rsidR="009B0350">
        <w:t>m vyloučením</w:t>
      </w:r>
      <w:r w:rsidR="0023185E">
        <w:t xml:space="preserve"> a v jednom utkán</w:t>
      </w:r>
      <w:r w:rsidR="009B0350">
        <w:t>í</w:t>
      </w:r>
      <w:r w:rsidR="0023185E">
        <w:t xml:space="preserve"> dostal hráč Rakouska po třech těchto vyloučeních červenou kartu.</w:t>
      </w:r>
      <w:r w:rsidR="00D534E0">
        <w:t xml:space="preserve"> </w:t>
      </w:r>
      <w:r w:rsidR="0023185E">
        <w:t xml:space="preserve">Sedmimetrových hodů </w:t>
      </w:r>
      <w:r w:rsidR="009B0350">
        <w:t>bylo</w:t>
      </w:r>
      <w:r w:rsidR="0023185E">
        <w:t xml:space="preserve"> celkem 49.</w:t>
      </w:r>
    </w:p>
    <w:p w14:paraId="214BB9A3" w14:textId="30ED04DB" w:rsidR="00D534E0" w:rsidRDefault="002A6D94" w:rsidP="00E52765">
      <w:pPr>
        <w:pStyle w:val="DPNormln"/>
        <w:sectPr w:rsidR="00D534E0" w:rsidSect="00E90A86">
          <w:pgSz w:w="11906" w:h="16838"/>
          <w:pgMar w:top="1418" w:right="1418" w:bottom="1418" w:left="1418" w:header="708" w:footer="708" w:gutter="454"/>
          <w:cols w:space="708"/>
          <w:docGrid w:linePitch="360"/>
        </w:sectPr>
      </w:pPr>
      <w:r>
        <w:t xml:space="preserve">Vyhodnocování </w:t>
      </w:r>
      <w:r w:rsidR="00D534E0">
        <w:t>byl</w:t>
      </w:r>
      <w:r>
        <w:t>o</w:t>
      </w:r>
      <w:r w:rsidR="00D534E0">
        <w:t xml:space="preserve"> limitov</w:t>
      </w:r>
      <w:r>
        <w:t>á</w:t>
      </w:r>
      <w:r w:rsidR="00D534E0">
        <w:t>n</w:t>
      </w:r>
      <w:r>
        <w:t>o</w:t>
      </w:r>
      <w:r w:rsidR="00D534E0">
        <w:t xml:space="preserve"> malým počtem utkání</w:t>
      </w:r>
      <w:r>
        <w:t xml:space="preserve">, které byly odehrány ve  </w:t>
      </w:r>
      <w:r w:rsidR="0013176B">
        <w:br/>
      </w:r>
      <w:r>
        <w:t>sledované skupině.</w:t>
      </w:r>
    </w:p>
    <w:p w14:paraId="4108BE3C" w14:textId="2EC8859E" w:rsidR="008F4193" w:rsidRDefault="008F4193" w:rsidP="00F33F7E">
      <w:pPr>
        <w:pStyle w:val="DPNadpiskapitoly"/>
        <w:rPr>
          <w:lang w:eastAsia="zh-CN"/>
        </w:rPr>
      </w:pPr>
      <w:bookmarkStart w:id="62" w:name="_Toc49861669"/>
      <w:bookmarkStart w:id="63" w:name="_Toc75699916"/>
      <w:r>
        <w:rPr>
          <w:lang w:eastAsia="zh-CN"/>
        </w:rPr>
        <w:t>SOUHRN</w:t>
      </w:r>
      <w:bookmarkEnd w:id="61"/>
      <w:bookmarkEnd w:id="62"/>
      <w:bookmarkEnd w:id="63"/>
    </w:p>
    <w:p w14:paraId="58518E4F" w14:textId="0FE025D8" w:rsidR="00DE2E91" w:rsidRDefault="00DE2E91" w:rsidP="00DE2E91">
      <w:pPr>
        <w:pStyle w:val="DPNormln"/>
      </w:pPr>
      <w:bookmarkStart w:id="64" w:name="_Toc266273727"/>
      <w:r>
        <w:t xml:space="preserve">Hlavním cílem bakalářské práce byla analýza přerušení hry pomocí faulů během </w:t>
      </w:r>
      <w:r w:rsidR="0013176B">
        <w:br/>
      </w:r>
      <w:r>
        <w:t>vybraných utkání v házené na mistrovství světa 2021. Vytvořil jsem tabulku a vyhodnotil jsem všechn</w:t>
      </w:r>
      <w:r w:rsidR="007F54C8">
        <w:t>a</w:t>
      </w:r>
      <w:r>
        <w:t xml:space="preserve"> sledovan</w:t>
      </w:r>
      <w:r w:rsidR="007F54C8">
        <w:t>á</w:t>
      </w:r>
      <w:r>
        <w:t xml:space="preserve"> utkání.</w:t>
      </w:r>
    </w:p>
    <w:p w14:paraId="4BCD48C9" w14:textId="77777777" w:rsidR="00DE2E91" w:rsidRDefault="00DE2E91" w:rsidP="00DE2E91">
      <w:pPr>
        <w:pStyle w:val="DPNormln"/>
      </w:pPr>
      <w:r>
        <w:t>Sledoval jsem vzájemná utkání 4 družstev v celkem 6 utkáních. Všechny fauly jsem si zaznamenával čárkovou metodou na záznamový arch, kategorizaci faulů, sedmimetrové hody a vyloučení jsem si zaznamenával do programu malování. Záznamy faulů, vyloučení, žlutých karet, červených karet a sedmimetrových hodů jsem přepsal do PC a přenesl do Excelu, ve kterém jsem vytvořil grafy.</w:t>
      </w:r>
    </w:p>
    <w:p w14:paraId="1D6E29ED" w14:textId="0C00870B" w:rsidR="00DE2E91" w:rsidRDefault="00DE2E91" w:rsidP="00DE2E91">
      <w:pPr>
        <w:pStyle w:val="DPNormln"/>
      </w:pPr>
      <w:r>
        <w:t xml:space="preserve">Při vyhodnocení analýzy jsem došel k závěru, že tým, který vyhrává udělá v průměru 16,3 přerušení a tým který prohrává 13,8. Průměr vyhraných utkání je vyšší jen u jednoho utkání Norska, kdy přerušovali mnohem víc než v ostatních utkáních. V ostatních </w:t>
      </w:r>
      <w:r w:rsidR="0013176B">
        <w:br/>
      </w:r>
      <w:r>
        <w:t xml:space="preserve">případech byly týmy v přerušovaní vyrovnané a ukázalo se, že tým, který více fauluje </w:t>
      </w:r>
      <w:r w:rsidR="0013176B">
        <w:br/>
      </w:r>
      <w:r>
        <w:t xml:space="preserve">nemusí vyhrávat. Záleží na více faktorech jako jsou třeba vyloučení, technické chyby </w:t>
      </w:r>
      <w:r w:rsidR="00FD14B0">
        <w:br/>
      </w:r>
      <w:r>
        <w:t xml:space="preserve">a proměňování šancí. Dalším důležitým faktorem je taktická příprava na dané utkání a také fyzická a psychická připravenost samotných hráčů. </w:t>
      </w:r>
    </w:p>
    <w:p w14:paraId="51819C73" w14:textId="6CA02FAA" w:rsidR="00A41B60" w:rsidRDefault="00A41B60" w:rsidP="00DE2E91">
      <w:pPr>
        <w:pStyle w:val="DPNormln"/>
      </w:pPr>
    </w:p>
    <w:p w14:paraId="7E985C75" w14:textId="4AA90715" w:rsidR="00A41B60" w:rsidRDefault="00A41B60" w:rsidP="00C61457">
      <w:pPr>
        <w:ind w:firstLine="567"/>
      </w:pPr>
      <w:r>
        <w:t xml:space="preserve">V bakalářské práci byly položeny 2 otázky: </w:t>
      </w:r>
    </w:p>
    <w:p w14:paraId="0BD68AB0" w14:textId="706D96DA" w:rsidR="00A41B60" w:rsidRDefault="00A41B60" w:rsidP="00C61457">
      <w:pPr>
        <w:pStyle w:val="Odstavecseseznamem"/>
        <w:numPr>
          <w:ilvl w:val="0"/>
          <w:numId w:val="16"/>
        </w:numPr>
        <w:rPr>
          <w:lang w:eastAsia="zh-CN"/>
        </w:rPr>
      </w:pPr>
      <w:r>
        <w:rPr>
          <w:lang w:eastAsia="zh-CN"/>
        </w:rPr>
        <w:t>Vyhraje ve sledovaných utkáních tým, který vícekrát za utkání fauluje?</w:t>
      </w:r>
      <w:r w:rsidR="00AE23AD">
        <w:rPr>
          <w:lang w:eastAsia="zh-CN"/>
        </w:rPr>
        <w:t xml:space="preserve"> </w:t>
      </w:r>
      <w:r w:rsidR="00DE2E91">
        <w:rPr>
          <w:lang w:eastAsia="zh-CN"/>
        </w:rPr>
        <w:t>Tým,</w:t>
      </w:r>
      <w:r w:rsidR="00AE23AD">
        <w:rPr>
          <w:lang w:eastAsia="zh-CN"/>
        </w:rPr>
        <w:t xml:space="preserve"> který více fauluje nevyhrává vždy utkání. </w:t>
      </w:r>
    </w:p>
    <w:p w14:paraId="4093435A" w14:textId="2A227590" w:rsidR="00A41B60" w:rsidRPr="001E47E4" w:rsidRDefault="00A41B60" w:rsidP="00C61457">
      <w:pPr>
        <w:pStyle w:val="Odstavecseseznamem"/>
        <w:numPr>
          <w:ilvl w:val="0"/>
          <w:numId w:val="16"/>
        </w:numPr>
        <w:rPr>
          <w:lang w:eastAsia="zh-CN"/>
        </w:rPr>
      </w:pPr>
      <w:r>
        <w:rPr>
          <w:lang w:eastAsia="zh-CN"/>
        </w:rPr>
        <w:t>Který herní post v utkání nejvíce fauluje?</w:t>
      </w:r>
      <w:r w:rsidR="006F3ADA">
        <w:rPr>
          <w:lang w:eastAsia="zh-CN"/>
        </w:rPr>
        <w:t xml:space="preserve"> Nejvíce faulů </w:t>
      </w:r>
      <w:r w:rsidR="00AE23AD">
        <w:rPr>
          <w:lang w:eastAsia="zh-CN"/>
        </w:rPr>
        <w:t>bylo vyprodukováno středními obránci.</w:t>
      </w:r>
    </w:p>
    <w:p w14:paraId="0D9AC3B2" w14:textId="77777777" w:rsidR="00A41B60" w:rsidRDefault="00A41B60" w:rsidP="00A41B60">
      <w:pPr>
        <w:pStyle w:val="DPNormln"/>
        <w:ind w:firstLine="0"/>
      </w:pPr>
    </w:p>
    <w:p w14:paraId="6F72FD36" w14:textId="77777777" w:rsidR="00A41B60" w:rsidRDefault="00A41B60" w:rsidP="00A41B60">
      <w:pPr>
        <w:pStyle w:val="DPNormln"/>
      </w:pPr>
      <w:r>
        <w:t>Jako dílčí cíle v bakalářské práci byly uvedeny:</w:t>
      </w:r>
    </w:p>
    <w:p w14:paraId="760B2E77" w14:textId="6D4C3238" w:rsidR="00A41B60" w:rsidRDefault="00A41B60" w:rsidP="001F6ED1">
      <w:pPr>
        <w:pStyle w:val="DPNormln"/>
        <w:numPr>
          <w:ilvl w:val="0"/>
          <w:numId w:val="7"/>
        </w:numPr>
      </w:pPr>
      <w:r>
        <w:t>Kategorizovat faul</w:t>
      </w:r>
      <w:r w:rsidR="007F54C8">
        <w:t>y</w:t>
      </w:r>
    </w:p>
    <w:p w14:paraId="260276AE" w14:textId="77777777" w:rsidR="00A41B60" w:rsidRDefault="00A41B60" w:rsidP="001F6ED1">
      <w:pPr>
        <w:pStyle w:val="DPNormln"/>
        <w:numPr>
          <w:ilvl w:val="0"/>
          <w:numId w:val="7"/>
        </w:numPr>
      </w:pPr>
      <w:r>
        <w:t>Připravit záznamový arch</w:t>
      </w:r>
    </w:p>
    <w:p w14:paraId="478FB6F8" w14:textId="77777777" w:rsidR="00A41B60" w:rsidRDefault="00A41B60" w:rsidP="001F6ED1">
      <w:pPr>
        <w:pStyle w:val="DPNormln"/>
        <w:numPr>
          <w:ilvl w:val="0"/>
          <w:numId w:val="7"/>
        </w:numPr>
      </w:pPr>
      <w:r>
        <w:t>Pozorovat utkání</w:t>
      </w:r>
    </w:p>
    <w:p w14:paraId="6F6B260D" w14:textId="77777777" w:rsidR="00A41B60" w:rsidRDefault="00A41B60" w:rsidP="001F6ED1">
      <w:pPr>
        <w:pStyle w:val="DPNormln"/>
        <w:numPr>
          <w:ilvl w:val="0"/>
          <w:numId w:val="7"/>
        </w:numPr>
      </w:pPr>
      <w:r>
        <w:t>Provést analýzu dat</w:t>
      </w:r>
    </w:p>
    <w:p w14:paraId="5A382B28" w14:textId="6ADD6643" w:rsidR="00A41B60" w:rsidRPr="00DA4E89" w:rsidRDefault="00A41B60" w:rsidP="001F6ED1">
      <w:pPr>
        <w:pStyle w:val="DPNormln"/>
        <w:numPr>
          <w:ilvl w:val="0"/>
          <w:numId w:val="7"/>
        </w:numPr>
        <w:sectPr w:rsidR="00A41B60" w:rsidRPr="00DA4E89" w:rsidSect="00E90A86">
          <w:pgSz w:w="11906" w:h="16838"/>
          <w:pgMar w:top="1418" w:right="1418" w:bottom="1418" w:left="1418" w:header="708" w:footer="708" w:gutter="454"/>
          <w:cols w:space="708"/>
          <w:docGrid w:linePitch="360"/>
        </w:sectPr>
      </w:pPr>
      <w:r>
        <w:t>Provést syntézu dat</w:t>
      </w:r>
    </w:p>
    <w:p w14:paraId="37DC9544" w14:textId="46F1ED99" w:rsidR="008F4193" w:rsidRDefault="008F4193" w:rsidP="00F33F7E">
      <w:pPr>
        <w:pStyle w:val="DPNadpiskapitoly"/>
        <w:rPr>
          <w:lang w:eastAsia="zh-CN"/>
        </w:rPr>
      </w:pPr>
      <w:bookmarkStart w:id="65" w:name="_Toc49861670"/>
      <w:bookmarkStart w:id="66" w:name="_Toc75699917"/>
      <w:r>
        <w:rPr>
          <w:lang w:eastAsia="zh-CN"/>
        </w:rPr>
        <w:t>SUMMARY</w:t>
      </w:r>
      <w:bookmarkEnd w:id="64"/>
      <w:bookmarkEnd w:id="65"/>
      <w:bookmarkEnd w:id="66"/>
    </w:p>
    <w:p w14:paraId="0AE6093E" w14:textId="0B497868" w:rsidR="00BE1D74" w:rsidRPr="00C61457" w:rsidRDefault="00BE1D74" w:rsidP="00C61457">
      <w:pPr>
        <w:pStyle w:val="DPNormln"/>
      </w:pPr>
      <w:r w:rsidRPr="00C61457">
        <w:t xml:space="preserve">The main goal of the bachelor's thesis was to analyze the interruption of the game after fouls during selected matches in the 2021 World Men's Handball Championship. </w:t>
      </w:r>
      <w:r w:rsidR="00FD14B0">
        <w:br/>
      </w:r>
      <w:r w:rsidRPr="00C61457">
        <w:t>I created a table and evaluated all the matches watched.</w:t>
      </w:r>
    </w:p>
    <w:p w14:paraId="35FD483F" w14:textId="77777777" w:rsidR="00BE1D74" w:rsidRPr="00C61457" w:rsidRDefault="00BE1D74" w:rsidP="00C61457">
      <w:pPr>
        <w:pStyle w:val="DPNormln"/>
      </w:pPr>
      <w:r w:rsidRPr="00C61457">
        <w:t>I watched the mutual matches of four teams in a total of six matches. Using the tally chart method, I recorded all fouls on a record sheet, categorization of fouls, seven-meter throws, suspensions and dismissals were recorded in the Microsoft Paint program. I copied the records of fouls, suspensions, dismissals, yellow cards, red cards and seven-meter throws to a computer and transferred them to MS Excel, where graphs were created.</w:t>
      </w:r>
    </w:p>
    <w:p w14:paraId="79AB0C6B" w14:textId="02CA7A09" w:rsidR="00C61457" w:rsidRDefault="00BE1D74" w:rsidP="00C61457">
      <w:pPr>
        <w:pStyle w:val="DPNormln"/>
      </w:pPr>
      <w:r w:rsidRPr="00C61457">
        <w:t xml:space="preserve">During analysis evaluation, I came to the conclusion that the winning team makes an average of 16.3 interruptions and the losing team 13.8. The average of the matches won is higher in only one Norway match, when they interrupted much more than in other matches. In other cases, the teams were equally matched in interruptions, and it turned out that the team that fouls more does not necessarily win. Several factors come in play, such as </w:t>
      </w:r>
      <w:r w:rsidR="0013176B">
        <w:br/>
      </w:r>
      <w:r w:rsidRPr="00C61457">
        <w:t>suspensions, dismissals, technical mistakes, or chances seizing. Another important factor is the tactical preparation for the match as well as the physical and mental readiness of the players themselves.</w:t>
      </w:r>
    </w:p>
    <w:p w14:paraId="0248AF8B" w14:textId="77777777" w:rsidR="00C61457" w:rsidRDefault="00C61457" w:rsidP="00C61457">
      <w:pPr>
        <w:pStyle w:val="DPNormln"/>
      </w:pPr>
    </w:p>
    <w:p w14:paraId="58661C38" w14:textId="16A2DE2D" w:rsidR="00BE1D74" w:rsidRPr="00C61457" w:rsidRDefault="00C61457" w:rsidP="00C61457">
      <w:pPr>
        <w:jc w:val="both"/>
        <w:rPr>
          <w:lang w:eastAsia="zh-CN"/>
        </w:rPr>
      </w:pPr>
      <w:r>
        <w:t xml:space="preserve"> </w:t>
      </w:r>
      <w:r>
        <w:tab/>
        <w:t xml:space="preserve">2 </w:t>
      </w:r>
      <w:r w:rsidR="00BE1D74" w:rsidRPr="00C61457">
        <w:rPr>
          <w:lang w:eastAsia="zh-CN"/>
        </w:rPr>
        <w:t>questions were asked in the bachelor’s thesis</w:t>
      </w:r>
      <w:r>
        <w:rPr>
          <w:lang w:eastAsia="zh-CN"/>
        </w:rPr>
        <w:t>:</w:t>
      </w:r>
    </w:p>
    <w:p w14:paraId="605578CB" w14:textId="4FE86CCD" w:rsidR="00BE1D74" w:rsidRPr="00C61457" w:rsidRDefault="00BE1D74" w:rsidP="00C61457">
      <w:pPr>
        <w:pStyle w:val="DPNormln"/>
        <w:numPr>
          <w:ilvl w:val="0"/>
          <w:numId w:val="14"/>
        </w:numPr>
      </w:pPr>
      <w:r w:rsidRPr="00C61457">
        <w:t>Will the team, that fouls in the monitored matches more, win? A team that fouls more does not always win.</w:t>
      </w:r>
    </w:p>
    <w:p w14:paraId="4A07E587" w14:textId="3983071E" w:rsidR="00BE1D74" w:rsidRDefault="00BE1D74" w:rsidP="00C61457">
      <w:pPr>
        <w:pStyle w:val="DPNormln"/>
        <w:numPr>
          <w:ilvl w:val="0"/>
          <w:numId w:val="14"/>
        </w:numPr>
      </w:pPr>
      <w:r w:rsidRPr="00C61457">
        <w:t>Which game position fouls in a match the most? Most fouls were done by center defenders.</w:t>
      </w:r>
    </w:p>
    <w:p w14:paraId="72B4D666" w14:textId="77777777" w:rsidR="00C61457" w:rsidRPr="00C61457" w:rsidRDefault="00C61457" w:rsidP="00C61457">
      <w:pPr>
        <w:pStyle w:val="DPNormln"/>
      </w:pPr>
    </w:p>
    <w:p w14:paraId="2BFD4775" w14:textId="77777777" w:rsidR="00BE1D74" w:rsidRDefault="00BE1D74" w:rsidP="00BE1D74">
      <w:pPr>
        <w:pStyle w:val="DPNormln"/>
        <w:ind w:firstLine="360"/>
        <w:rPr>
          <w:lang w:val="en-US"/>
        </w:rPr>
      </w:pPr>
      <w:r>
        <w:rPr>
          <w:lang w:val="en-US"/>
        </w:rPr>
        <w:t>The following partial goals were stated in the bachelor's thesis:</w:t>
      </w:r>
    </w:p>
    <w:p w14:paraId="2EAB1E0F" w14:textId="77777777" w:rsidR="00BE1D74" w:rsidRDefault="00BE1D74" w:rsidP="00BE1D74">
      <w:pPr>
        <w:pStyle w:val="DPNormln"/>
        <w:numPr>
          <w:ilvl w:val="0"/>
          <w:numId w:val="12"/>
        </w:numPr>
        <w:rPr>
          <w:lang w:val="en-US"/>
        </w:rPr>
      </w:pPr>
      <w:r>
        <w:rPr>
          <w:lang w:val="en-US"/>
        </w:rPr>
        <w:t>Foul categorization</w:t>
      </w:r>
    </w:p>
    <w:p w14:paraId="75ACF505" w14:textId="77777777" w:rsidR="00BE1D74" w:rsidRDefault="00BE1D74" w:rsidP="00BE1D74">
      <w:pPr>
        <w:pStyle w:val="DPNormln"/>
        <w:numPr>
          <w:ilvl w:val="0"/>
          <w:numId w:val="12"/>
        </w:numPr>
        <w:rPr>
          <w:lang w:val="en-US"/>
        </w:rPr>
      </w:pPr>
      <w:r>
        <w:rPr>
          <w:lang w:val="en-US"/>
        </w:rPr>
        <w:t>Record sheet preparation</w:t>
      </w:r>
    </w:p>
    <w:p w14:paraId="0740BD47" w14:textId="77777777" w:rsidR="00BE1D74" w:rsidRDefault="00BE1D74" w:rsidP="00BE1D74">
      <w:pPr>
        <w:pStyle w:val="DPNormln"/>
        <w:numPr>
          <w:ilvl w:val="0"/>
          <w:numId w:val="12"/>
        </w:numPr>
        <w:rPr>
          <w:lang w:val="en-US"/>
        </w:rPr>
      </w:pPr>
      <w:r>
        <w:rPr>
          <w:lang w:val="en-US"/>
        </w:rPr>
        <w:t>Match watching</w:t>
      </w:r>
    </w:p>
    <w:p w14:paraId="59A9F507" w14:textId="77777777" w:rsidR="00BE1D74" w:rsidRDefault="00BE1D74" w:rsidP="00BE1D74">
      <w:pPr>
        <w:pStyle w:val="DPNormln"/>
        <w:numPr>
          <w:ilvl w:val="0"/>
          <w:numId w:val="12"/>
        </w:numPr>
        <w:rPr>
          <w:lang w:val="en-US"/>
        </w:rPr>
      </w:pPr>
      <w:r>
        <w:rPr>
          <w:lang w:val="en-US"/>
        </w:rPr>
        <w:t>Performing data analysis</w:t>
      </w:r>
    </w:p>
    <w:p w14:paraId="6829FC23" w14:textId="77777777" w:rsidR="00BE1D74" w:rsidRDefault="00BE1D74" w:rsidP="00BE1D74">
      <w:pPr>
        <w:pStyle w:val="DPNormln"/>
        <w:numPr>
          <w:ilvl w:val="0"/>
          <w:numId w:val="12"/>
        </w:numPr>
        <w:rPr>
          <w:lang w:val="en-US"/>
        </w:rPr>
      </w:pPr>
      <w:r>
        <w:rPr>
          <w:lang w:val="en-US"/>
        </w:rPr>
        <w:t>Performing data synthesis</w:t>
      </w:r>
    </w:p>
    <w:p w14:paraId="24573596" w14:textId="11C304E1" w:rsidR="008F4193" w:rsidRDefault="008F4193" w:rsidP="00035D19">
      <w:pPr>
        <w:pStyle w:val="DPNormln"/>
      </w:pPr>
    </w:p>
    <w:p w14:paraId="4768A87C" w14:textId="77777777" w:rsidR="00B11C0F" w:rsidRPr="00B11C0F" w:rsidRDefault="00B11C0F" w:rsidP="0095021E">
      <w:pPr>
        <w:pStyle w:val="DPNormlnCharCharChar"/>
        <w:sectPr w:rsidR="00B11C0F" w:rsidRPr="00B11C0F" w:rsidSect="00E90A86">
          <w:pgSz w:w="11906" w:h="16838"/>
          <w:pgMar w:top="1418" w:right="1418" w:bottom="1418" w:left="1418" w:header="708" w:footer="708" w:gutter="454"/>
          <w:cols w:space="708"/>
          <w:docGrid w:linePitch="360"/>
        </w:sectPr>
      </w:pPr>
      <w:bookmarkStart w:id="67" w:name="_Toc266273728"/>
    </w:p>
    <w:p w14:paraId="151483A0" w14:textId="4A46ED33" w:rsidR="008F4193" w:rsidRDefault="00854A42" w:rsidP="00F33F7E">
      <w:pPr>
        <w:pStyle w:val="DPNadpiskapitoly"/>
        <w:rPr>
          <w:lang w:eastAsia="zh-CN"/>
        </w:rPr>
      </w:pPr>
      <w:bookmarkStart w:id="68" w:name="_Toc49861671"/>
      <w:bookmarkStart w:id="69" w:name="_Toc75699918"/>
      <w:r>
        <w:rPr>
          <w:lang w:eastAsia="zh-CN"/>
        </w:rPr>
        <w:t>R</w:t>
      </w:r>
      <w:r w:rsidR="008F4193">
        <w:rPr>
          <w:lang w:eastAsia="zh-CN"/>
        </w:rPr>
        <w:t>EFERENČNÍ SEZNAM</w:t>
      </w:r>
      <w:bookmarkEnd w:id="67"/>
      <w:bookmarkEnd w:id="68"/>
      <w:bookmarkEnd w:id="69"/>
    </w:p>
    <w:p w14:paraId="215F74E0" w14:textId="6A52BF12" w:rsidR="00FA658A" w:rsidRPr="00FA658A" w:rsidRDefault="008B12AA" w:rsidP="00FA658A">
      <w:pPr>
        <w:widowControl w:val="0"/>
        <w:autoSpaceDE w:val="0"/>
        <w:autoSpaceDN w:val="0"/>
        <w:adjustRightInd w:val="0"/>
        <w:spacing w:after="0" w:line="360" w:lineRule="auto"/>
        <w:ind w:left="480" w:hanging="480"/>
        <w:rPr>
          <w:noProof/>
          <w:szCs w:val="24"/>
        </w:rPr>
      </w:pPr>
      <w:r>
        <w:fldChar w:fldCharType="begin" w:fldLock="1"/>
      </w:r>
      <w:r>
        <w:instrText xml:space="preserve">ADDIN Mendeley Bibliography CSL_BIBLIOGRAPHY </w:instrText>
      </w:r>
      <w:r>
        <w:fldChar w:fldCharType="separate"/>
      </w:r>
      <w:r w:rsidR="00FA658A" w:rsidRPr="00FA658A">
        <w:rPr>
          <w:noProof/>
          <w:szCs w:val="24"/>
        </w:rPr>
        <w:t xml:space="preserve">Bělka, J., &amp; Salčáková, K. (2017). </w:t>
      </w:r>
      <w:r w:rsidR="00FA658A" w:rsidRPr="00FA658A">
        <w:rPr>
          <w:i/>
          <w:iCs/>
          <w:noProof/>
          <w:szCs w:val="24"/>
        </w:rPr>
        <w:t>Iks- Házená</w:t>
      </w:r>
      <w:r w:rsidR="00FA658A" w:rsidRPr="00FA658A">
        <w:rPr>
          <w:noProof/>
          <w:szCs w:val="24"/>
        </w:rPr>
        <w:t>. Olomouc: Univerzita Palackého.</w:t>
      </w:r>
    </w:p>
    <w:p w14:paraId="66138459" w14:textId="4071BFAE"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Blahutková, M., &amp; Pacholík, V. (2012). </w:t>
      </w:r>
      <w:r w:rsidRPr="00FA658A">
        <w:rPr>
          <w:i/>
          <w:iCs/>
          <w:noProof/>
          <w:szCs w:val="24"/>
        </w:rPr>
        <w:t>Psychologie sportu</w:t>
      </w:r>
      <w:r w:rsidRPr="00FA658A">
        <w:rPr>
          <w:noProof/>
          <w:szCs w:val="24"/>
        </w:rPr>
        <w:t xml:space="preserve">. </w:t>
      </w:r>
      <w:r w:rsidR="00372C6F">
        <w:rPr>
          <w:noProof/>
          <w:szCs w:val="24"/>
        </w:rPr>
        <w:t>Brno: Masarykova univerzita</w:t>
      </w:r>
    </w:p>
    <w:p w14:paraId="15C93568"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Bosco, C., &amp; Komi, P. V. (1979). Potentiation of the mechanical behavior of the human skeletal muscle through prestretching. </w:t>
      </w:r>
      <w:r w:rsidRPr="00FA658A">
        <w:rPr>
          <w:i/>
          <w:iCs/>
          <w:noProof/>
          <w:szCs w:val="24"/>
        </w:rPr>
        <w:t>Acta Physiologica Scandinavica</w:t>
      </w:r>
      <w:r w:rsidRPr="00FA658A">
        <w:rPr>
          <w:noProof/>
          <w:szCs w:val="24"/>
        </w:rPr>
        <w:t xml:space="preserve">, </w:t>
      </w:r>
      <w:r w:rsidRPr="00FA658A">
        <w:rPr>
          <w:i/>
          <w:iCs/>
          <w:noProof/>
          <w:szCs w:val="24"/>
        </w:rPr>
        <w:t>106</w:t>
      </w:r>
      <w:r w:rsidRPr="00FA658A">
        <w:rPr>
          <w:noProof/>
          <w:szCs w:val="24"/>
        </w:rPr>
        <w:t>(4). https://doi.org/10.1111/j.1748-1716.1979.tb06427.x</w:t>
      </w:r>
    </w:p>
    <w:p w14:paraId="63129FE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i/>
          <w:iCs/>
          <w:noProof/>
          <w:szCs w:val="24"/>
        </w:rPr>
        <w:t>Česká televize: MS V HÁZENÉ 2021 EGYPT</w:t>
      </w:r>
      <w:r w:rsidRPr="00FA658A">
        <w:rPr>
          <w:noProof/>
          <w:szCs w:val="24"/>
        </w:rPr>
        <w:t>. (2021). Česká Televize. https://www.ceskatelevize.cz/porady/13915753301-ms-v-hazene-2021-egypt/</w:t>
      </w:r>
    </w:p>
    <w:p w14:paraId="5C8D9246"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Dovalil, J., Choutka, M., Svoboda, B., Hošek, V., Perič, T., Potměšil, J., Bunc, V., &amp; Vránová, J. (2012). </w:t>
      </w:r>
      <w:r w:rsidRPr="00FA658A">
        <w:rPr>
          <w:i/>
          <w:iCs/>
          <w:noProof/>
          <w:szCs w:val="24"/>
        </w:rPr>
        <w:t>Výkon a trénink ve sportu</w:t>
      </w:r>
      <w:r w:rsidRPr="00FA658A">
        <w:rPr>
          <w:noProof/>
          <w:szCs w:val="24"/>
        </w:rPr>
        <w:t>. Praha: Olympia.</w:t>
      </w:r>
    </w:p>
    <w:p w14:paraId="3E315F1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i/>
          <w:iCs/>
          <w:noProof/>
          <w:szCs w:val="24"/>
        </w:rPr>
        <w:t>Egypt 2021: 27th IHF Men’s World Championship</w:t>
      </w:r>
      <w:r w:rsidRPr="00FA658A">
        <w:rPr>
          <w:noProof/>
          <w:szCs w:val="24"/>
        </w:rPr>
        <w:t>. (2021). https://www.ihf.info/competitions/men/308/27th-ihf-mens-world-championship-2021/22415</w:t>
      </w:r>
    </w:p>
    <w:p w14:paraId="071A097E"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Garcia, F., Hagen, M., &amp; Jensen, B. (2016). </w:t>
      </w:r>
      <w:r w:rsidRPr="00FA658A">
        <w:rPr>
          <w:i/>
          <w:iCs/>
          <w:noProof/>
          <w:szCs w:val="24"/>
        </w:rPr>
        <w:t>International Handball Federation IX. Rules of the Game a) Indoor Handball</w:t>
      </w:r>
      <w:r w:rsidRPr="00FA658A">
        <w:rPr>
          <w:noProof/>
          <w:szCs w:val="24"/>
        </w:rPr>
        <w:t xml:space="preserve">. </w:t>
      </w:r>
      <w:r w:rsidRPr="00FA658A">
        <w:rPr>
          <w:i/>
          <w:iCs/>
          <w:noProof/>
          <w:szCs w:val="24"/>
        </w:rPr>
        <w:t>July</w:t>
      </w:r>
      <w:r w:rsidRPr="00FA658A">
        <w:rPr>
          <w:noProof/>
          <w:szCs w:val="24"/>
        </w:rPr>
        <w:t>. https://www.ihf.info/sites/default/files/2019-07/New-Rules of the Game_GB.pdf</w:t>
      </w:r>
    </w:p>
    <w:p w14:paraId="0CEADE3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Gorostiaga, E. M., Granados, C., Ibáñez, J., González-Badillo, J. J., &amp; Izquierdo, M. (2006). Effects of an entire season on physical fitness changes in elite male handball players. </w:t>
      </w:r>
      <w:r w:rsidRPr="00FA658A">
        <w:rPr>
          <w:i/>
          <w:iCs/>
          <w:noProof/>
          <w:szCs w:val="24"/>
        </w:rPr>
        <w:t>Medicine and Science in Sports and Exercise</w:t>
      </w:r>
      <w:r w:rsidRPr="00FA658A">
        <w:rPr>
          <w:noProof/>
          <w:szCs w:val="24"/>
        </w:rPr>
        <w:t xml:space="preserve">, </w:t>
      </w:r>
      <w:r w:rsidRPr="00FA658A">
        <w:rPr>
          <w:i/>
          <w:iCs/>
          <w:noProof/>
          <w:szCs w:val="24"/>
        </w:rPr>
        <w:t>38</w:t>
      </w:r>
      <w:r w:rsidRPr="00FA658A">
        <w:rPr>
          <w:noProof/>
          <w:szCs w:val="24"/>
        </w:rPr>
        <w:t>(2), 357–366. https://doi.org/10.1249/01.mss.0000184586.74398.03</w:t>
      </w:r>
    </w:p>
    <w:p w14:paraId="295BF412"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Grasgruber, P., &amp; Cacek, J. (2008). </w:t>
      </w:r>
      <w:r w:rsidRPr="00FA658A">
        <w:rPr>
          <w:i/>
          <w:iCs/>
          <w:noProof/>
          <w:szCs w:val="24"/>
        </w:rPr>
        <w:t>Sportovní geny</w:t>
      </w:r>
      <w:r w:rsidRPr="00FA658A">
        <w:rPr>
          <w:noProof/>
          <w:szCs w:val="24"/>
        </w:rPr>
        <w:t>. Brno: Sport a fitnes.</w:t>
      </w:r>
    </w:p>
    <w:p w14:paraId="47AF1554"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Gryko, K., Bodasinski, S., Bodasinska, A., &amp; Zielinski, J. (2018). Offensive and defensive play in handball in a 2-year world championship cycle: Characteristics and tendencies. </w:t>
      </w:r>
      <w:r w:rsidRPr="00FA658A">
        <w:rPr>
          <w:i/>
          <w:iCs/>
          <w:noProof/>
          <w:szCs w:val="24"/>
        </w:rPr>
        <w:t>Polish Journal of Sport and Tourism</w:t>
      </w:r>
      <w:r w:rsidRPr="00FA658A">
        <w:rPr>
          <w:noProof/>
          <w:szCs w:val="24"/>
        </w:rPr>
        <w:t xml:space="preserve">, </w:t>
      </w:r>
      <w:r w:rsidRPr="00FA658A">
        <w:rPr>
          <w:i/>
          <w:iCs/>
          <w:noProof/>
          <w:szCs w:val="24"/>
        </w:rPr>
        <w:t>25</w:t>
      </w:r>
      <w:r w:rsidRPr="00FA658A">
        <w:rPr>
          <w:noProof/>
          <w:szCs w:val="24"/>
        </w:rPr>
        <w:t>(3), 10–16. https://doi.org/10.2478/pjst-2018-0014</w:t>
      </w:r>
    </w:p>
    <w:p w14:paraId="22D2199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Hartl, P., &amp; Hartlová, H. (2010). </w:t>
      </w:r>
      <w:r w:rsidRPr="00FA658A">
        <w:rPr>
          <w:i/>
          <w:iCs/>
          <w:noProof/>
          <w:szCs w:val="24"/>
        </w:rPr>
        <w:t>Velký psychologický slovník</w:t>
      </w:r>
      <w:r w:rsidRPr="00FA658A">
        <w:rPr>
          <w:noProof/>
          <w:szCs w:val="24"/>
        </w:rPr>
        <w:t>. Praha: Portál.</w:t>
      </w:r>
    </w:p>
    <w:p w14:paraId="712CD380"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Jančálek, S., Táborský, F., &amp; Šafaříková, J. (1990). </w:t>
      </w:r>
      <w:r w:rsidRPr="00FA658A">
        <w:rPr>
          <w:i/>
          <w:iCs/>
          <w:noProof/>
          <w:szCs w:val="24"/>
        </w:rPr>
        <w:t>Házená (Teorie a didaktika)</w:t>
      </w:r>
      <w:r w:rsidRPr="00FA658A">
        <w:rPr>
          <w:noProof/>
          <w:szCs w:val="24"/>
        </w:rPr>
        <w:t>. Praha: Státní pedagogické nakladatelství.</w:t>
      </w:r>
    </w:p>
    <w:p w14:paraId="5FBADC4B"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Jansa, P., Dovalil, J., Bunc, V., Čáslavská, E., Heller, J., Kocourek, J., Kašpárek, L., Kovář, K., Pavlů, D., Perič, T., Potměšil, J., &amp; Tomešová, E. (2009). </w:t>
      </w:r>
      <w:r w:rsidRPr="00FA658A">
        <w:rPr>
          <w:i/>
          <w:iCs/>
          <w:noProof/>
          <w:szCs w:val="24"/>
        </w:rPr>
        <w:t>Sportovní příprava</w:t>
      </w:r>
      <w:r w:rsidRPr="00FA658A">
        <w:rPr>
          <w:noProof/>
          <w:szCs w:val="24"/>
        </w:rPr>
        <w:t>. Praha: Centrum celoživotního vzdělání UK FTVS a Výzkumné záměry UK FTVS MSM.</w:t>
      </w:r>
    </w:p>
    <w:p w14:paraId="1EA220C2"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Jebavý, R., Lenka, K., &amp; Josef, H. (2019). </w:t>
      </w:r>
      <w:r w:rsidRPr="00FA658A">
        <w:rPr>
          <w:i/>
          <w:iCs/>
          <w:noProof/>
          <w:szCs w:val="24"/>
        </w:rPr>
        <w:t>Kondiční příprava</w:t>
      </w:r>
      <w:r w:rsidRPr="00FA658A">
        <w:rPr>
          <w:noProof/>
          <w:szCs w:val="24"/>
        </w:rPr>
        <w:t>. Praha: Mladá fronta.</w:t>
      </w:r>
    </w:p>
    <w:p w14:paraId="4CCF8173"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Konečný, J. (2016). </w:t>
      </w:r>
      <w:r w:rsidRPr="00FA658A">
        <w:rPr>
          <w:i/>
          <w:iCs/>
          <w:noProof/>
          <w:szCs w:val="24"/>
        </w:rPr>
        <w:t>Pravidla házené</w:t>
      </w:r>
      <w:r w:rsidRPr="00FA658A">
        <w:rPr>
          <w:noProof/>
          <w:szCs w:val="24"/>
        </w:rPr>
        <w:t>. Praha: Český svaz házené.</w:t>
      </w:r>
    </w:p>
    <w:p w14:paraId="4FA603D9" w14:textId="57170790"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Krespi, M., &amp; Krakan, I. (2010). </w:t>
      </w:r>
      <w:r w:rsidRPr="00FA658A">
        <w:rPr>
          <w:i/>
          <w:iCs/>
          <w:noProof/>
          <w:szCs w:val="24"/>
        </w:rPr>
        <w:t>Anaerobic Endurance Capacity in Elite Soccer</w:t>
      </w:r>
      <w:r w:rsidRPr="00FA658A">
        <w:rPr>
          <w:noProof/>
          <w:szCs w:val="24"/>
        </w:rPr>
        <w:t>.</w:t>
      </w:r>
      <w:r w:rsidR="00372C6F">
        <w:rPr>
          <w:noProof/>
          <w:szCs w:val="24"/>
        </w:rPr>
        <w:t xml:space="preserve"> Fakulty of Kinesiology, University of Zabreg, Croatia.</w:t>
      </w:r>
    </w:p>
    <w:p w14:paraId="2EEE8B54"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Lehnert, M., Kudláček, M., Háp, P., Bělka, J., Neuls, F., Ješina, O., Hůlka, K., Viktorjeník, D., Langer, F., Kratochvíl, J., Rozsypal, R., &amp; Petr, Š. (2014). </w:t>
      </w:r>
      <w:r w:rsidRPr="00FA658A">
        <w:rPr>
          <w:i/>
          <w:iCs/>
          <w:noProof/>
          <w:szCs w:val="24"/>
        </w:rPr>
        <w:t>Sportovní trénink I</w:t>
      </w:r>
      <w:r w:rsidRPr="00FA658A">
        <w:rPr>
          <w:noProof/>
          <w:szCs w:val="24"/>
        </w:rPr>
        <w:t>. Olomouc: Univerzita Palackého.</w:t>
      </w:r>
    </w:p>
    <w:p w14:paraId="1063D3C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Lehnert, M., Novosad, J., &amp; Neuls, F. (2001). </w:t>
      </w:r>
      <w:r w:rsidRPr="00FA658A">
        <w:rPr>
          <w:i/>
          <w:iCs/>
          <w:noProof/>
          <w:szCs w:val="24"/>
        </w:rPr>
        <w:t>Základy sportovního tréninku</w:t>
      </w:r>
      <w:r w:rsidRPr="00FA658A">
        <w:rPr>
          <w:noProof/>
          <w:szCs w:val="24"/>
        </w:rPr>
        <w:t>. Olomouc: Hanex.</w:t>
      </w:r>
    </w:p>
    <w:p w14:paraId="60C07752"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Lulescu, M. (2020). </w:t>
      </w:r>
      <w:r w:rsidRPr="00FA658A">
        <w:rPr>
          <w:i/>
          <w:iCs/>
          <w:noProof/>
          <w:szCs w:val="24"/>
        </w:rPr>
        <w:t>Motivation and Sport : Individual and Organisational Challenges</w:t>
      </w:r>
      <w:r w:rsidRPr="00FA658A">
        <w:rPr>
          <w:noProof/>
          <w:szCs w:val="24"/>
        </w:rPr>
        <w:t>.</w:t>
      </w:r>
    </w:p>
    <w:p w14:paraId="52AE728F"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Manchado, C., Pueo, B., Chirosa-Rios, L. J., &amp; Tortosa-Martínez, J. (2021). Time–motion analysis by playing positions of male handball players during the european championship 2020. </w:t>
      </w:r>
      <w:r w:rsidRPr="00FA658A">
        <w:rPr>
          <w:i/>
          <w:iCs/>
          <w:noProof/>
          <w:szCs w:val="24"/>
        </w:rPr>
        <w:t>International Journal of Environmental Research and Public Health</w:t>
      </w:r>
      <w:r w:rsidRPr="00FA658A">
        <w:rPr>
          <w:noProof/>
          <w:szCs w:val="24"/>
        </w:rPr>
        <w:t xml:space="preserve">, </w:t>
      </w:r>
      <w:r w:rsidRPr="00FA658A">
        <w:rPr>
          <w:i/>
          <w:iCs/>
          <w:noProof/>
          <w:szCs w:val="24"/>
        </w:rPr>
        <w:t>18</w:t>
      </w:r>
      <w:r w:rsidRPr="00FA658A">
        <w:rPr>
          <w:noProof/>
          <w:szCs w:val="24"/>
        </w:rPr>
        <w:t>(6), 1–15. https://doi.org/10.3390/ijerph18062787</w:t>
      </w:r>
    </w:p>
    <w:p w14:paraId="096DB5C3"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Matoušek, J. (1995). </w:t>
      </w:r>
      <w:r w:rsidRPr="00FA658A">
        <w:rPr>
          <w:i/>
          <w:iCs/>
          <w:noProof/>
          <w:szCs w:val="24"/>
        </w:rPr>
        <w:t>Teorie a didaktika házené</w:t>
      </w:r>
      <w:r w:rsidRPr="00FA658A">
        <w:rPr>
          <w:noProof/>
          <w:szCs w:val="24"/>
        </w:rPr>
        <w:t>. Brno: Masarykova univerzita.</w:t>
      </w:r>
    </w:p>
    <w:p w14:paraId="50E2BD33"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Michalsik, L. B. (2018). Handball Sports Medicine. </w:t>
      </w:r>
      <w:r w:rsidRPr="00FA658A">
        <w:rPr>
          <w:i/>
          <w:iCs/>
          <w:noProof/>
          <w:szCs w:val="24"/>
        </w:rPr>
        <w:t>Handball Sports Medicine</w:t>
      </w:r>
      <w:r w:rsidRPr="00FA658A">
        <w:rPr>
          <w:noProof/>
          <w:szCs w:val="24"/>
        </w:rPr>
        <w:t xml:space="preserve">, </w:t>
      </w:r>
      <w:r w:rsidRPr="00FA658A">
        <w:rPr>
          <w:i/>
          <w:iCs/>
          <w:noProof/>
          <w:szCs w:val="24"/>
        </w:rPr>
        <w:t>May</w:t>
      </w:r>
      <w:r w:rsidRPr="00FA658A">
        <w:rPr>
          <w:noProof/>
          <w:szCs w:val="24"/>
        </w:rPr>
        <w:t>. https://doi.org/10.1007/978-3-662-55892-8</w:t>
      </w:r>
    </w:p>
    <w:p w14:paraId="258132AF"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Olecká, I., &amp; Ivanová, K. (2010). </w:t>
      </w:r>
      <w:r w:rsidRPr="00FA658A">
        <w:rPr>
          <w:i/>
          <w:iCs/>
          <w:noProof/>
          <w:szCs w:val="24"/>
        </w:rPr>
        <w:t>Metodologie vědecko-výzkumné činnosti</w:t>
      </w:r>
      <w:r w:rsidRPr="00FA658A">
        <w:rPr>
          <w:noProof/>
          <w:szCs w:val="24"/>
        </w:rPr>
        <w:t>. Olomouc: Karolinum.</w:t>
      </w:r>
    </w:p>
    <w:p w14:paraId="68821F4A"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Paulík, K. (2006). </w:t>
      </w:r>
      <w:r w:rsidRPr="00FA658A">
        <w:rPr>
          <w:i/>
          <w:iCs/>
          <w:noProof/>
          <w:szCs w:val="24"/>
        </w:rPr>
        <w:t>Psychologie sportu</w:t>
      </w:r>
      <w:r w:rsidRPr="00FA658A">
        <w:rPr>
          <w:noProof/>
          <w:szCs w:val="24"/>
        </w:rPr>
        <w:t>. Ostravská univerzita v Ostravě, Filozofická fakulta.</w:t>
      </w:r>
    </w:p>
    <w:p w14:paraId="62F7512B"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Perič, T., &amp; Dovalil, J. (2010). </w:t>
      </w:r>
      <w:r w:rsidRPr="00FA658A">
        <w:rPr>
          <w:i/>
          <w:iCs/>
          <w:noProof/>
          <w:szCs w:val="24"/>
        </w:rPr>
        <w:t>Sportovní trénink</w:t>
      </w:r>
      <w:r w:rsidRPr="00FA658A">
        <w:rPr>
          <w:noProof/>
          <w:szCs w:val="24"/>
        </w:rPr>
        <w:t>. Praha: Grada Publishing.</w:t>
      </w:r>
    </w:p>
    <w:p w14:paraId="44F1BF0E"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Piňos, A. (2007). </w:t>
      </w:r>
      <w:r w:rsidRPr="00FA658A">
        <w:rPr>
          <w:i/>
          <w:iCs/>
          <w:noProof/>
          <w:szCs w:val="24"/>
        </w:rPr>
        <w:t>Sportovní trénink</w:t>
      </w:r>
      <w:r w:rsidRPr="00FA658A">
        <w:rPr>
          <w:noProof/>
          <w:szCs w:val="24"/>
        </w:rPr>
        <w:t>. 40.</w:t>
      </w:r>
    </w:p>
    <w:p w14:paraId="093B4D29"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Říčan, P. (2010). </w:t>
      </w:r>
      <w:r w:rsidRPr="00FA658A">
        <w:rPr>
          <w:i/>
          <w:iCs/>
          <w:noProof/>
          <w:szCs w:val="24"/>
        </w:rPr>
        <w:t>Psychologie osobnosti</w:t>
      </w:r>
      <w:r w:rsidRPr="00FA658A">
        <w:rPr>
          <w:noProof/>
          <w:szCs w:val="24"/>
        </w:rPr>
        <w:t>. Praha: Grada Publishing.</w:t>
      </w:r>
    </w:p>
    <w:p w14:paraId="430BE5E7"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Sekot, A. (2008). </w:t>
      </w:r>
      <w:r w:rsidRPr="00FA658A">
        <w:rPr>
          <w:i/>
          <w:iCs/>
          <w:noProof/>
          <w:szCs w:val="24"/>
        </w:rPr>
        <w:t>Sociologické problémy sportu</w:t>
      </w:r>
      <w:r w:rsidRPr="00FA658A">
        <w:rPr>
          <w:noProof/>
          <w:szCs w:val="24"/>
        </w:rPr>
        <w:t>. Praha: Grada Publishing.</w:t>
      </w:r>
    </w:p>
    <w:p w14:paraId="3A7F97C0"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Slepička, P., Hošek, V., &amp; Hátlová, B. (2009). </w:t>
      </w:r>
      <w:r w:rsidRPr="00FA658A">
        <w:rPr>
          <w:i/>
          <w:iCs/>
          <w:noProof/>
          <w:szCs w:val="24"/>
        </w:rPr>
        <w:t>Psychologie sportu</w:t>
      </w:r>
      <w:r w:rsidRPr="00FA658A">
        <w:rPr>
          <w:noProof/>
          <w:szCs w:val="24"/>
        </w:rPr>
        <w:t>. Praha: Karolinum.</w:t>
      </w:r>
    </w:p>
    <w:p w14:paraId="4BED6981"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Slovík, J. (1974). </w:t>
      </w:r>
      <w:r w:rsidRPr="00FA658A">
        <w:rPr>
          <w:i/>
          <w:iCs/>
          <w:noProof/>
          <w:szCs w:val="24"/>
        </w:rPr>
        <w:t>Športový tréning hádzanej</w:t>
      </w:r>
      <w:r w:rsidRPr="00FA658A">
        <w:rPr>
          <w:noProof/>
          <w:szCs w:val="24"/>
        </w:rPr>
        <w:t>. Bratislava: Šport.</w:t>
      </w:r>
    </w:p>
    <w:p w14:paraId="6DF56203"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Stackeová, D. (2011). </w:t>
      </w:r>
      <w:r w:rsidRPr="00FA658A">
        <w:rPr>
          <w:i/>
          <w:iCs/>
          <w:noProof/>
          <w:szCs w:val="24"/>
        </w:rPr>
        <w:t>Relaxační techniky ve sportu</w:t>
      </w:r>
      <w:r w:rsidRPr="00FA658A">
        <w:rPr>
          <w:noProof/>
          <w:szCs w:val="24"/>
        </w:rPr>
        <w:t>. Praha: Grada Publishing.</w:t>
      </w:r>
    </w:p>
    <w:p w14:paraId="79BDF95C"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Süss, V., Buchtel, J., &amp; Kolektiv. (2009). </w:t>
      </w:r>
      <w:r w:rsidRPr="00FA658A">
        <w:rPr>
          <w:i/>
          <w:iCs/>
          <w:noProof/>
          <w:szCs w:val="24"/>
        </w:rPr>
        <w:t>Hodnocení herního výkonu ve sportovních hrách</w:t>
      </w:r>
      <w:r w:rsidRPr="00FA658A">
        <w:rPr>
          <w:noProof/>
          <w:szCs w:val="24"/>
        </w:rPr>
        <w:t>. Praha: Karolinum.</w:t>
      </w:r>
    </w:p>
    <w:p w14:paraId="08142A66"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Tod, D., Rahman, R., &amp; Thatcher, J. (2010). </w:t>
      </w:r>
      <w:r w:rsidRPr="00FA658A">
        <w:rPr>
          <w:i/>
          <w:iCs/>
          <w:noProof/>
          <w:szCs w:val="24"/>
        </w:rPr>
        <w:t>Sport Psychology</w:t>
      </w:r>
      <w:r w:rsidRPr="00FA658A">
        <w:rPr>
          <w:noProof/>
          <w:szCs w:val="24"/>
        </w:rPr>
        <w:t>. Macmillan International Higher Education.</w:t>
      </w:r>
    </w:p>
    <w:p w14:paraId="08AB34CB"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Trampota, T., &amp; Vojtěchovská, M. (2010). </w:t>
      </w:r>
      <w:r w:rsidRPr="00FA658A">
        <w:rPr>
          <w:i/>
          <w:iCs/>
          <w:noProof/>
          <w:szCs w:val="24"/>
        </w:rPr>
        <w:t>Metody výzkumu médií</w:t>
      </w:r>
      <w:r w:rsidRPr="00FA658A">
        <w:rPr>
          <w:noProof/>
          <w:szCs w:val="24"/>
        </w:rPr>
        <w:t>. Praha: Portál.</w:t>
      </w:r>
    </w:p>
    <w:p w14:paraId="2B1509E4"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Tůma, M., &amp; Tkadlec, J. (2002). </w:t>
      </w:r>
      <w:r w:rsidRPr="00FA658A">
        <w:rPr>
          <w:i/>
          <w:iCs/>
          <w:noProof/>
          <w:szCs w:val="24"/>
        </w:rPr>
        <w:t>Házená</w:t>
      </w:r>
      <w:r w:rsidRPr="00FA658A">
        <w:rPr>
          <w:noProof/>
          <w:szCs w:val="24"/>
        </w:rPr>
        <w:t>. Praha: Grada Publishing.</w:t>
      </w:r>
    </w:p>
    <w:p w14:paraId="612947DE" w14:textId="77777777" w:rsidR="00FA658A" w:rsidRPr="00FA658A" w:rsidRDefault="00FA658A" w:rsidP="00FA658A">
      <w:pPr>
        <w:widowControl w:val="0"/>
        <w:autoSpaceDE w:val="0"/>
        <w:autoSpaceDN w:val="0"/>
        <w:adjustRightInd w:val="0"/>
        <w:spacing w:after="0" w:line="360" w:lineRule="auto"/>
        <w:ind w:left="480" w:hanging="480"/>
        <w:rPr>
          <w:noProof/>
          <w:szCs w:val="24"/>
        </w:rPr>
      </w:pPr>
      <w:r w:rsidRPr="00FA658A">
        <w:rPr>
          <w:noProof/>
          <w:szCs w:val="24"/>
        </w:rPr>
        <w:t xml:space="preserve">Zahradník, D., &amp; Korvas, P. (2012). </w:t>
      </w:r>
      <w:r w:rsidRPr="00FA658A">
        <w:rPr>
          <w:i/>
          <w:iCs/>
          <w:noProof/>
          <w:szCs w:val="24"/>
        </w:rPr>
        <w:t>Základy sportovního tréninku</w:t>
      </w:r>
      <w:r w:rsidRPr="00FA658A">
        <w:rPr>
          <w:noProof/>
          <w:szCs w:val="24"/>
        </w:rPr>
        <w:t>. Brno: Masarykova univerzita.</w:t>
      </w:r>
    </w:p>
    <w:p w14:paraId="07B6F9E7" w14:textId="77777777" w:rsidR="00FA658A" w:rsidRPr="00FA658A" w:rsidRDefault="00FA658A" w:rsidP="00FA658A">
      <w:pPr>
        <w:widowControl w:val="0"/>
        <w:autoSpaceDE w:val="0"/>
        <w:autoSpaceDN w:val="0"/>
        <w:adjustRightInd w:val="0"/>
        <w:spacing w:after="0" w:line="360" w:lineRule="auto"/>
        <w:ind w:left="480" w:hanging="480"/>
        <w:rPr>
          <w:noProof/>
        </w:rPr>
      </w:pPr>
      <w:r w:rsidRPr="00FA658A">
        <w:rPr>
          <w:noProof/>
          <w:szCs w:val="24"/>
        </w:rPr>
        <w:t xml:space="preserve">Zaťková, V., &amp; Ján, H. (2006). </w:t>
      </w:r>
      <w:r w:rsidRPr="00FA658A">
        <w:rPr>
          <w:i/>
          <w:iCs/>
          <w:noProof/>
          <w:szCs w:val="24"/>
        </w:rPr>
        <w:t>Hádzaná : základné herné činnosti</w:t>
      </w:r>
      <w:r w:rsidRPr="00FA658A">
        <w:rPr>
          <w:noProof/>
          <w:szCs w:val="24"/>
        </w:rPr>
        <w:t>. Bratislava: Vydavateľstvo UK.</w:t>
      </w:r>
    </w:p>
    <w:p w14:paraId="4F0A5E27" w14:textId="758C58E8" w:rsidR="00B11C0F" w:rsidRDefault="008B12AA" w:rsidP="0095021E">
      <w:pPr>
        <w:pStyle w:val="DPNormlnCharCharChar"/>
      </w:pPr>
      <w:r>
        <w:fldChar w:fldCharType="end"/>
      </w:r>
    </w:p>
    <w:p w14:paraId="5BCACD84" w14:textId="77777777" w:rsidR="00B11C0F" w:rsidRPr="00B11C0F" w:rsidRDefault="00B11C0F" w:rsidP="0095021E">
      <w:pPr>
        <w:pStyle w:val="DPNormlnCharCharChar"/>
      </w:pPr>
    </w:p>
    <w:p w14:paraId="2EF05C3A" w14:textId="77777777" w:rsidR="00DA4E89" w:rsidRPr="004015F1" w:rsidRDefault="00DA4E89" w:rsidP="0012165A">
      <w:pPr>
        <w:pStyle w:val="DPReferennseznam"/>
        <w:ind w:left="0" w:firstLine="0"/>
      </w:pPr>
    </w:p>
    <w:sectPr w:rsidR="00DA4E89" w:rsidRPr="004015F1" w:rsidSect="00E90A86">
      <w:pgSz w:w="11906" w:h="16838"/>
      <w:pgMar w:top="1418" w:right="1418" w:bottom="1418" w:left="1418" w:header="709" w:footer="709" w:gutter="4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8E13" w14:textId="77777777" w:rsidR="00495E8C" w:rsidRPr="00777969" w:rsidRDefault="00495E8C" w:rsidP="00777969">
      <w:pPr>
        <w:spacing w:after="0" w:line="240" w:lineRule="auto"/>
      </w:pPr>
      <w:r>
        <w:separator/>
      </w:r>
    </w:p>
  </w:endnote>
  <w:endnote w:type="continuationSeparator" w:id="0">
    <w:p w14:paraId="349B90C2" w14:textId="77777777" w:rsidR="00495E8C" w:rsidRPr="00777969" w:rsidRDefault="00495E8C" w:rsidP="00777969">
      <w:pPr>
        <w:spacing w:after="0" w:line="240" w:lineRule="auto"/>
      </w:pPr>
      <w:r>
        <w:continuationSeparator/>
      </w:r>
    </w:p>
  </w:endnote>
  <w:endnote w:type="continuationNotice" w:id="1">
    <w:p w14:paraId="463ACA5A" w14:textId="77777777" w:rsidR="00495E8C" w:rsidRDefault="00495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7468" w14:textId="77777777" w:rsidR="00F20EA0" w:rsidRPr="00777969" w:rsidRDefault="00F20EA0" w:rsidP="00035D19">
    <w:pPr>
      <w:pStyle w:val="DPNormln"/>
    </w:pPr>
  </w:p>
  <w:p w14:paraId="6362A381" w14:textId="3CC9C13E" w:rsidR="00F20EA0" w:rsidRDefault="00F20EA0">
    <w:pPr>
      <w:pStyle w:val="Zpat"/>
      <w:pBdr>
        <w:top w:val="single" w:sz="4" w:space="1" w:color="D9D9D9"/>
      </w:pBdr>
      <w:jc w:val="right"/>
    </w:pPr>
    <w:r>
      <w:fldChar w:fldCharType="begin"/>
    </w:r>
    <w:r>
      <w:instrText xml:space="preserve"> PAGE   \* MERGEFORMAT </w:instrText>
    </w:r>
    <w:r>
      <w:fldChar w:fldCharType="separate"/>
    </w:r>
    <w:r>
      <w:rPr>
        <w:noProof/>
      </w:rPr>
      <w:t>7</w:t>
    </w:r>
    <w:r>
      <w:fldChar w:fldCharType="end"/>
    </w:r>
    <w:r>
      <w:t xml:space="preserve"> | </w:t>
    </w:r>
    <w:r>
      <w:rPr>
        <w:color w:val="7F7F7F"/>
        <w:spacing w:val="60"/>
      </w:rPr>
      <w:t>Strana</w:t>
    </w:r>
  </w:p>
  <w:p w14:paraId="5A277104" w14:textId="77777777" w:rsidR="00F20EA0" w:rsidRDefault="00F20EA0" w:rsidP="00035D19">
    <w:pPr>
      <w:pStyle w:val="DPNorml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C0B2" w14:textId="77777777" w:rsidR="00F20EA0" w:rsidRPr="00777969" w:rsidRDefault="00F20EA0" w:rsidP="00035D19">
    <w:pPr>
      <w:pStyle w:val="DPNormln"/>
    </w:pPr>
  </w:p>
  <w:p w14:paraId="15C626BD" w14:textId="295450DC" w:rsidR="00F20EA0" w:rsidRDefault="00F20EA0">
    <w:pPr>
      <w:pStyle w:val="Zpat"/>
      <w:pBdr>
        <w:top w:val="single" w:sz="4" w:space="1" w:color="D9D9D9"/>
      </w:pBdr>
      <w:jc w:val="right"/>
    </w:pPr>
    <w:r>
      <w:fldChar w:fldCharType="begin"/>
    </w:r>
    <w:r>
      <w:instrText xml:space="preserve"> PAGE   \* MERGEFORMAT </w:instrText>
    </w:r>
    <w:r>
      <w:fldChar w:fldCharType="separate"/>
    </w:r>
    <w:r>
      <w:rPr>
        <w:noProof/>
      </w:rPr>
      <w:t>27</w:t>
    </w:r>
    <w:r>
      <w:fldChar w:fldCharType="end"/>
    </w:r>
    <w:r>
      <w:t xml:space="preserve"> | </w:t>
    </w:r>
    <w:r>
      <w:rPr>
        <w:color w:val="7F7F7F"/>
        <w:spacing w:val="60"/>
      </w:rPr>
      <w:t>Strana</w:t>
    </w:r>
  </w:p>
  <w:p w14:paraId="6DC8CB5E" w14:textId="77777777" w:rsidR="00F20EA0" w:rsidRDefault="00F20EA0" w:rsidP="00035D19">
    <w:pPr>
      <w:pStyle w:val="DPNorml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2427E" w14:textId="77777777" w:rsidR="00495E8C" w:rsidRPr="00777969" w:rsidRDefault="00495E8C" w:rsidP="00777969">
      <w:pPr>
        <w:spacing w:after="0" w:line="240" w:lineRule="auto"/>
      </w:pPr>
      <w:r>
        <w:separator/>
      </w:r>
    </w:p>
  </w:footnote>
  <w:footnote w:type="continuationSeparator" w:id="0">
    <w:p w14:paraId="22BCCD17" w14:textId="77777777" w:rsidR="00495E8C" w:rsidRPr="00777969" w:rsidRDefault="00495E8C" w:rsidP="00777969">
      <w:pPr>
        <w:spacing w:after="0" w:line="240" w:lineRule="auto"/>
      </w:pPr>
      <w:r>
        <w:continuationSeparator/>
      </w:r>
    </w:p>
  </w:footnote>
  <w:footnote w:type="continuationNotice" w:id="1">
    <w:p w14:paraId="7773859E" w14:textId="77777777" w:rsidR="00495E8C" w:rsidRDefault="00495E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3F6B"/>
    <w:multiLevelType w:val="hybridMultilevel"/>
    <w:tmpl w:val="236AED2C"/>
    <w:lvl w:ilvl="0" w:tplc="543E3D78">
      <w:start w:val="1"/>
      <w:numFmt w:val="decimal"/>
      <w:pStyle w:val="DPObrzky"/>
      <w:lvlText w:val="Obrázek %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E73752F"/>
    <w:multiLevelType w:val="hybridMultilevel"/>
    <w:tmpl w:val="BC5CC57E"/>
    <w:lvl w:ilvl="0" w:tplc="0D4C950E">
      <w:start w:val="1"/>
      <w:numFmt w:val="decimal"/>
      <w:pStyle w:val="DPslovn"/>
      <w:lvlText w:val="%1)"/>
      <w:lvlJc w:val="left"/>
      <w:pPr>
        <w:tabs>
          <w:tab w:val="num" w:pos="360"/>
        </w:tabs>
        <w:ind w:left="360" w:hanging="360"/>
      </w:pPr>
      <w:rPr>
        <w:rFonts w:ascii="Times New Roman" w:eastAsia="Calibri" w:hAnsi="Times New Roman" w:cs="Times New Roman" w:hint="default"/>
        <w:b w:val="0"/>
        <w:bCs w:val="0"/>
        <w:i/>
        <w:iCs/>
        <w:caps w:val="0"/>
        <w:smallCaps w:val="0"/>
        <w:strike w:val="0"/>
        <w:dstrike w:val="0"/>
        <w:color w:val="auto"/>
        <w:spacing w:val="0"/>
        <w:w w:val="100"/>
        <w:kern w:val="0"/>
        <w:position w:val="0"/>
        <w:sz w:val="24"/>
        <w:szCs w:val="22"/>
        <w:u w:val="none"/>
        <w:effect w:val="none"/>
        <w:bdr w:val="none" w:sz="0" w:space="0" w:color="auto"/>
        <w:shd w:val="clear" w:color="auto" w:fill="auto"/>
        <w:em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F2D5DA7"/>
    <w:multiLevelType w:val="multilevel"/>
    <w:tmpl w:val="1126267C"/>
    <w:lvl w:ilvl="0">
      <w:start w:val="1"/>
      <w:numFmt w:val="decimal"/>
      <w:pStyle w:val="DPNadpiskapitoly"/>
      <w:lvlText w:val="%1"/>
      <w:lvlJc w:val="left"/>
      <w:pPr>
        <w:ind w:left="360" w:hanging="360"/>
      </w:pPr>
      <w:rPr>
        <w:rFonts w:hint="default"/>
      </w:rPr>
    </w:lvl>
    <w:lvl w:ilvl="1">
      <w:start w:val="1"/>
      <w:numFmt w:val="decimal"/>
      <w:pStyle w:val="DPNadpisdruhpodkapitoly"/>
      <w:lvlText w:val="%1.%2"/>
      <w:lvlJc w:val="left"/>
      <w:pPr>
        <w:ind w:left="792" w:hanging="432"/>
      </w:pPr>
      <w:rPr>
        <w:rFonts w:hint="default"/>
      </w:rPr>
    </w:lvl>
    <w:lvl w:ilvl="2">
      <w:start w:val="1"/>
      <w:numFmt w:val="decimal"/>
      <w:pStyle w:val="DPNadpistetpodkapitoly"/>
      <w:lvlText w:val="%1.%2.%3"/>
      <w:lvlJc w:val="left"/>
      <w:pPr>
        <w:ind w:left="1072" w:hanging="504"/>
      </w:pPr>
      <w:rPr>
        <w:rFonts w:hint="default"/>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5F04D0"/>
    <w:multiLevelType w:val="hybridMultilevel"/>
    <w:tmpl w:val="A3129B2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4" w15:restartNumberingAfterBreak="0">
    <w:nsid w:val="1C953EB6"/>
    <w:multiLevelType w:val="hybridMultilevel"/>
    <w:tmpl w:val="B1688772"/>
    <w:lvl w:ilvl="0" w:tplc="BCA20E60">
      <w:start w:val="1"/>
      <w:numFmt w:val="decimal"/>
      <w:pStyle w:val="DPTabulky"/>
      <w:lvlText w:val="Tabulka %1"/>
      <w:lvlJc w:val="left"/>
      <w:pPr>
        <w:ind w:left="36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F51985"/>
    <w:multiLevelType w:val="hybridMultilevel"/>
    <w:tmpl w:val="6B5282B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2A25CFE"/>
    <w:multiLevelType w:val="hybridMultilevel"/>
    <w:tmpl w:val="154695FC"/>
    <w:lvl w:ilvl="0" w:tplc="C046CAEA">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2A082A84"/>
    <w:multiLevelType w:val="hybridMultilevel"/>
    <w:tmpl w:val="19E49F7E"/>
    <w:lvl w:ilvl="0" w:tplc="A10A846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374059D1"/>
    <w:multiLevelType w:val="hybridMultilevel"/>
    <w:tmpl w:val="2E54B260"/>
    <w:lvl w:ilvl="0" w:tplc="996E9AE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3BDA5860"/>
    <w:multiLevelType w:val="multilevel"/>
    <w:tmpl w:val="8E9EE162"/>
    <w:lvl w:ilvl="0">
      <w:start w:val="1"/>
      <w:numFmt w:val="decimal"/>
      <w:pStyle w:val="Styl1"/>
      <w:lvlText w:val="2.4.3.%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2.2.3.1"/>
      <w:lvlJc w:val="left"/>
      <w:pPr>
        <w:ind w:left="907" w:hanging="907"/>
      </w:pPr>
      <w:rPr>
        <w:rFonts w:ascii="Times New Roman" w:hAnsi="Times New Roman" w:hint="default"/>
        <w:b w:val="0"/>
        <w:i w:val="0"/>
        <w:caps w:val="0"/>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75417E5"/>
    <w:multiLevelType w:val="hybridMultilevel"/>
    <w:tmpl w:val="58F8AD02"/>
    <w:lvl w:ilvl="0" w:tplc="B74A4694">
      <w:start w:val="1"/>
      <w:numFmt w:val="bullet"/>
      <w:pStyle w:val="DPOdrky"/>
      <w:lvlText w:val=""/>
      <w:lvlJc w:val="left"/>
      <w:pPr>
        <w:tabs>
          <w:tab w:val="num" w:pos="284"/>
        </w:tabs>
        <w:ind w:left="284" w:hanging="284"/>
      </w:pPr>
      <w:rPr>
        <w:rFonts w:ascii="Symbol"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EC4E13"/>
    <w:multiLevelType w:val="hybridMultilevel"/>
    <w:tmpl w:val="4A58613E"/>
    <w:lvl w:ilvl="0" w:tplc="A400453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60AE4E4D"/>
    <w:multiLevelType w:val="hybridMultilevel"/>
    <w:tmpl w:val="69EE554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7FFA78BD"/>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2"/>
  </w:num>
  <w:num w:numId="3">
    <w:abstractNumId w:val="10"/>
  </w:num>
  <w:num w:numId="4">
    <w:abstractNumId w:val="4"/>
  </w:num>
  <w:num w:numId="5">
    <w:abstractNumId w:val="13"/>
  </w:num>
  <w:num w:numId="6">
    <w:abstractNumId w:val="9"/>
  </w:num>
  <w:num w:numId="7">
    <w:abstractNumId w:val="12"/>
  </w:num>
  <w:num w:numId="8">
    <w:abstractNumId w:val="0"/>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lvlOverride w:ilvl="0">
      <w:startOverride w:val="2"/>
    </w:lvlOverride>
  </w:num>
  <w:num w:numId="14">
    <w:abstractNumId w:val="6"/>
  </w:num>
  <w:num w:numId="15">
    <w:abstractNumId w:val="11"/>
  </w:num>
  <w:num w:numId="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NjcwMDc2MjS2MDBR0lEKTi0uzszPAykwrgUAxHeANSwAAAA="/>
  </w:docVars>
  <w:rsids>
    <w:rsidRoot w:val="005B1E0D"/>
    <w:rsid w:val="00000EC7"/>
    <w:rsid w:val="000028D1"/>
    <w:rsid w:val="00003F48"/>
    <w:rsid w:val="000060C2"/>
    <w:rsid w:val="00006560"/>
    <w:rsid w:val="00010996"/>
    <w:rsid w:val="00010F2C"/>
    <w:rsid w:val="00011901"/>
    <w:rsid w:val="00012106"/>
    <w:rsid w:val="00012FA7"/>
    <w:rsid w:val="0001435D"/>
    <w:rsid w:val="00014FD2"/>
    <w:rsid w:val="00014FF3"/>
    <w:rsid w:val="000158B8"/>
    <w:rsid w:val="000166BB"/>
    <w:rsid w:val="00020097"/>
    <w:rsid w:val="000201BA"/>
    <w:rsid w:val="00025DDD"/>
    <w:rsid w:val="000316E8"/>
    <w:rsid w:val="000321AB"/>
    <w:rsid w:val="000326D5"/>
    <w:rsid w:val="00033DFB"/>
    <w:rsid w:val="000348AE"/>
    <w:rsid w:val="00034FA5"/>
    <w:rsid w:val="00035157"/>
    <w:rsid w:val="00035D19"/>
    <w:rsid w:val="00036E2B"/>
    <w:rsid w:val="00040A8D"/>
    <w:rsid w:val="000422AB"/>
    <w:rsid w:val="0004484B"/>
    <w:rsid w:val="00044BC6"/>
    <w:rsid w:val="00045270"/>
    <w:rsid w:val="000472BB"/>
    <w:rsid w:val="0006193F"/>
    <w:rsid w:val="00066DFF"/>
    <w:rsid w:val="00067250"/>
    <w:rsid w:val="000700FB"/>
    <w:rsid w:val="0007093E"/>
    <w:rsid w:val="00070C93"/>
    <w:rsid w:val="0007430B"/>
    <w:rsid w:val="0008467C"/>
    <w:rsid w:val="00087CBE"/>
    <w:rsid w:val="00092263"/>
    <w:rsid w:val="000928CE"/>
    <w:rsid w:val="000936D3"/>
    <w:rsid w:val="00095727"/>
    <w:rsid w:val="00095A27"/>
    <w:rsid w:val="0009651E"/>
    <w:rsid w:val="00096C13"/>
    <w:rsid w:val="00097669"/>
    <w:rsid w:val="000A27F3"/>
    <w:rsid w:val="000A77C9"/>
    <w:rsid w:val="000A7848"/>
    <w:rsid w:val="000B050E"/>
    <w:rsid w:val="000B05C2"/>
    <w:rsid w:val="000B28D6"/>
    <w:rsid w:val="000B321F"/>
    <w:rsid w:val="000C0338"/>
    <w:rsid w:val="000C0994"/>
    <w:rsid w:val="000C2C4C"/>
    <w:rsid w:val="000C4411"/>
    <w:rsid w:val="000C49F5"/>
    <w:rsid w:val="000D2C99"/>
    <w:rsid w:val="000D3A4E"/>
    <w:rsid w:val="000D50A9"/>
    <w:rsid w:val="000D53B5"/>
    <w:rsid w:val="000D5E36"/>
    <w:rsid w:val="000D61E4"/>
    <w:rsid w:val="000D7FC5"/>
    <w:rsid w:val="000E0F1A"/>
    <w:rsid w:val="000E1C97"/>
    <w:rsid w:val="000E5874"/>
    <w:rsid w:val="000E61BC"/>
    <w:rsid w:val="000F326C"/>
    <w:rsid w:val="000F43AA"/>
    <w:rsid w:val="000F532E"/>
    <w:rsid w:val="001000BB"/>
    <w:rsid w:val="00101756"/>
    <w:rsid w:val="00102AD7"/>
    <w:rsid w:val="00103551"/>
    <w:rsid w:val="0010425B"/>
    <w:rsid w:val="00104B41"/>
    <w:rsid w:val="00104DA4"/>
    <w:rsid w:val="00112F2D"/>
    <w:rsid w:val="0011384D"/>
    <w:rsid w:val="001149E2"/>
    <w:rsid w:val="0012165A"/>
    <w:rsid w:val="001238A6"/>
    <w:rsid w:val="001273F3"/>
    <w:rsid w:val="0012765B"/>
    <w:rsid w:val="00127D7B"/>
    <w:rsid w:val="0013129F"/>
    <w:rsid w:val="00131386"/>
    <w:rsid w:val="0013176B"/>
    <w:rsid w:val="00133BEE"/>
    <w:rsid w:val="00136CD0"/>
    <w:rsid w:val="00140536"/>
    <w:rsid w:val="00140746"/>
    <w:rsid w:val="00140D43"/>
    <w:rsid w:val="0014225B"/>
    <w:rsid w:val="00146C70"/>
    <w:rsid w:val="001478B3"/>
    <w:rsid w:val="00147A5F"/>
    <w:rsid w:val="00150282"/>
    <w:rsid w:val="00157911"/>
    <w:rsid w:val="0016069A"/>
    <w:rsid w:val="001628DE"/>
    <w:rsid w:val="001639A8"/>
    <w:rsid w:val="001653C0"/>
    <w:rsid w:val="001724C3"/>
    <w:rsid w:val="00172D71"/>
    <w:rsid w:val="00175E68"/>
    <w:rsid w:val="00175FCF"/>
    <w:rsid w:val="00181FDB"/>
    <w:rsid w:val="00185116"/>
    <w:rsid w:val="00190304"/>
    <w:rsid w:val="001908DF"/>
    <w:rsid w:val="00193033"/>
    <w:rsid w:val="0019333E"/>
    <w:rsid w:val="00197716"/>
    <w:rsid w:val="001A10A2"/>
    <w:rsid w:val="001A5547"/>
    <w:rsid w:val="001A5641"/>
    <w:rsid w:val="001A6709"/>
    <w:rsid w:val="001A67E6"/>
    <w:rsid w:val="001A71E9"/>
    <w:rsid w:val="001B0068"/>
    <w:rsid w:val="001B1BE1"/>
    <w:rsid w:val="001B210A"/>
    <w:rsid w:val="001B250A"/>
    <w:rsid w:val="001B2AD4"/>
    <w:rsid w:val="001B3B5B"/>
    <w:rsid w:val="001B511C"/>
    <w:rsid w:val="001B6668"/>
    <w:rsid w:val="001B6A32"/>
    <w:rsid w:val="001B6BDA"/>
    <w:rsid w:val="001C175A"/>
    <w:rsid w:val="001C2B1D"/>
    <w:rsid w:val="001C376A"/>
    <w:rsid w:val="001C7320"/>
    <w:rsid w:val="001D21A6"/>
    <w:rsid w:val="001D3246"/>
    <w:rsid w:val="001D34EF"/>
    <w:rsid w:val="001D4153"/>
    <w:rsid w:val="001E02EB"/>
    <w:rsid w:val="001E0A47"/>
    <w:rsid w:val="001E47E4"/>
    <w:rsid w:val="001E5F2D"/>
    <w:rsid w:val="001F2E24"/>
    <w:rsid w:val="001F6920"/>
    <w:rsid w:val="001F6ED1"/>
    <w:rsid w:val="001F7F64"/>
    <w:rsid w:val="00200772"/>
    <w:rsid w:val="0020112F"/>
    <w:rsid w:val="00204758"/>
    <w:rsid w:val="00205E4A"/>
    <w:rsid w:val="002069A4"/>
    <w:rsid w:val="002074C9"/>
    <w:rsid w:val="00210651"/>
    <w:rsid w:val="002107DE"/>
    <w:rsid w:val="00210FDB"/>
    <w:rsid w:val="00211023"/>
    <w:rsid w:val="002110A1"/>
    <w:rsid w:val="0021307B"/>
    <w:rsid w:val="00213A3C"/>
    <w:rsid w:val="00215C00"/>
    <w:rsid w:val="00220A75"/>
    <w:rsid w:val="002218D0"/>
    <w:rsid w:val="00227E1E"/>
    <w:rsid w:val="0023185E"/>
    <w:rsid w:val="0023204F"/>
    <w:rsid w:val="00233ADA"/>
    <w:rsid w:val="00234A0E"/>
    <w:rsid w:val="0024089B"/>
    <w:rsid w:val="00241CCF"/>
    <w:rsid w:val="00242CB0"/>
    <w:rsid w:val="00252AB1"/>
    <w:rsid w:val="00253647"/>
    <w:rsid w:val="00253DFB"/>
    <w:rsid w:val="00257629"/>
    <w:rsid w:val="002577AA"/>
    <w:rsid w:val="00260CA7"/>
    <w:rsid w:val="0026149C"/>
    <w:rsid w:val="00263264"/>
    <w:rsid w:val="0026381D"/>
    <w:rsid w:val="00263C1E"/>
    <w:rsid w:val="002657DB"/>
    <w:rsid w:val="002713F8"/>
    <w:rsid w:val="002725C1"/>
    <w:rsid w:val="00272E0D"/>
    <w:rsid w:val="00274D95"/>
    <w:rsid w:val="002769E0"/>
    <w:rsid w:val="002806DD"/>
    <w:rsid w:val="00280D89"/>
    <w:rsid w:val="002903A4"/>
    <w:rsid w:val="00291986"/>
    <w:rsid w:val="002928BF"/>
    <w:rsid w:val="00293DC1"/>
    <w:rsid w:val="002949D0"/>
    <w:rsid w:val="002969DD"/>
    <w:rsid w:val="00296D22"/>
    <w:rsid w:val="00297ADE"/>
    <w:rsid w:val="00297DD8"/>
    <w:rsid w:val="002A1F5A"/>
    <w:rsid w:val="002A4D98"/>
    <w:rsid w:val="002A6BD8"/>
    <w:rsid w:val="002A6D94"/>
    <w:rsid w:val="002B1C20"/>
    <w:rsid w:val="002B6BC0"/>
    <w:rsid w:val="002C1B7A"/>
    <w:rsid w:val="002C5011"/>
    <w:rsid w:val="002C6488"/>
    <w:rsid w:val="002C667E"/>
    <w:rsid w:val="002C69FD"/>
    <w:rsid w:val="002E1469"/>
    <w:rsid w:val="002E1BA7"/>
    <w:rsid w:val="002E4084"/>
    <w:rsid w:val="002E48D5"/>
    <w:rsid w:val="002E4E73"/>
    <w:rsid w:val="002F096D"/>
    <w:rsid w:val="002F2086"/>
    <w:rsid w:val="002F209C"/>
    <w:rsid w:val="002F6D97"/>
    <w:rsid w:val="002F7304"/>
    <w:rsid w:val="0030224B"/>
    <w:rsid w:val="0030359A"/>
    <w:rsid w:val="00303C5C"/>
    <w:rsid w:val="00305DCD"/>
    <w:rsid w:val="00306325"/>
    <w:rsid w:val="003111C7"/>
    <w:rsid w:val="003117F5"/>
    <w:rsid w:val="0031262A"/>
    <w:rsid w:val="00312E81"/>
    <w:rsid w:val="0031311F"/>
    <w:rsid w:val="00320865"/>
    <w:rsid w:val="00321E0A"/>
    <w:rsid w:val="00322035"/>
    <w:rsid w:val="00324BB8"/>
    <w:rsid w:val="0032513F"/>
    <w:rsid w:val="00325913"/>
    <w:rsid w:val="003315AB"/>
    <w:rsid w:val="00332FD8"/>
    <w:rsid w:val="00334A34"/>
    <w:rsid w:val="00334B4E"/>
    <w:rsid w:val="00341A33"/>
    <w:rsid w:val="003426DF"/>
    <w:rsid w:val="0034485E"/>
    <w:rsid w:val="003458CF"/>
    <w:rsid w:val="00345DB1"/>
    <w:rsid w:val="00352473"/>
    <w:rsid w:val="00353C07"/>
    <w:rsid w:val="00360FB2"/>
    <w:rsid w:val="00363DF2"/>
    <w:rsid w:val="0037039F"/>
    <w:rsid w:val="00372317"/>
    <w:rsid w:val="00372C6F"/>
    <w:rsid w:val="00373D66"/>
    <w:rsid w:val="00376586"/>
    <w:rsid w:val="00381769"/>
    <w:rsid w:val="00382332"/>
    <w:rsid w:val="00385BAD"/>
    <w:rsid w:val="0038625E"/>
    <w:rsid w:val="003873F2"/>
    <w:rsid w:val="00391595"/>
    <w:rsid w:val="0039264B"/>
    <w:rsid w:val="00392C97"/>
    <w:rsid w:val="003A3D0B"/>
    <w:rsid w:val="003A6C75"/>
    <w:rsid w:val="003B02E1"/>
    <w:rsid w:val="003B06CD"/>
    <w:rsid w:val="003B4335"/>
    <w:rsid w:val="003C0D13"/>
    <w:rsid w:val="003C1E33"/>
    <w:rsid w:val="003C2F03"/>
    <w:rsid w:val="003C4FD7"/>
    <w:rsid w:val="003C75DA"/>
    <w:rsid w:val="003D1082"/>
    <w:rsid w:val="003D225B"/>
    <w:rsid w:val="003D36BB"/>
    <w:rsid w:val="003D45D8"/>
    <w:rsid w:val="003D5DB0"/>
    <w:rsid w:val="003E03FC"/>
    <w:rsid w:val="003E2401"/>
    <w:rsid w:val="003E36D2"/>
    <w:rsid w:val="003E4351"/>
    <w:rsid w:val="003E5506"/>
    <w:rsid w:val="003E63AC"/>
    <w:rsid w:val="003E676F"/>
    <w:rsid w:val="003E7BCF"/>
    <w:rsid w:val="003F136C"/>
    <w:rsid w:val="003F57D8"/>
    <w:rsid w:val="003F661F"/>
    <w:rsid w:val="003F7FD0"/>
    <w:rsid w:val="0040131C"/>
    <w:rsid w:val="004015F1"/>
    <w:rsid w:val="00402577"/>
    <w:rsid w:val="00404DFB"/>
    <w:rsid w:val="00406D05"/>
    <w:rsid w:val="00410200"/>
    <w:rsid w:val="0041179F"/>
    <w:rsid w:val="00411909"/>
    <w:rsid w:val="00412403"/>
    <w:rsid w:val="00412424"/>
    <w:rsid w:val="00412C8B"/>
    <w:rsid w:val="00412CF6"/>
    <w:rsid w:val="00417291"/>
    <w:rsid w:val="004216C4"/>
    <w:rsid w:val="004223F7"/>
    <w:rsid w:val="00423708"/>
    <w:rsid w:val="00430C72"/>
    <w:rsid w:val="00430D0E"/>
    <w:rsid w:val="00435130"/>
    <w:rsid w:val="0043755D"/>
    <w:rsid w:val="00445473"/>
    <w:rsid w:val="00446E81"/>
    <w:rsid w:val="004513AA"/>
    <w:rsid w:val="00451D52"/>
    <w:rsid w:val="0045408A"/>
    <w:rsid w:val="0045707C"/>
    <w:rsid w:val="004613FC"/>
    <w:rsid w:val="00461FFE"/>
    <w:rsid w:val="0047009C"/>
    <w:rsid w:val="004714BE"/>
    <w:rsid w:val="00474425"/>
    <w:rsid w:val="00474863"/>
    <w:rsid w:val="00475EF6"/>
    <w:rsid w:val="00480329"/>
    <w:rsid w:val="00484476"/>
    <w:rsid w:val="00486287"/>
    <w:rsid w:val="00486307"/>
    <w:rsid w:val="00490FE8"/>
    <w:rsid w:val="0049223F"/>
    <w:rsid w:val="004938A5"/>
    <w:rsid w:val="004946BB"/>
    <w:rsid w:val="00494A7A"/>
    <w:rsid w:val="00495E8C"/>
    <w:rsid w:val="004A02DE"/>
    <w:rsid w:val="004A07CC"/>
    <w:rsid w:val="004A2063"/>
    <w:rsid w:val="004A307B"/>
    <w:rsid w:val="004A4FDA"/>
    <w:rsid w:val="004B10E0"/>
    <w:rsid w:val="004B3FC3"/>
    <w:rsid w:val="004B64DB"/>
    <w:rsid w:val="004C2665"/>
    <w:rsid w:val="004D21C5"/>
    <w:rsid w:val="004D3D0F"/>
    <w:rsid w:val="004D7F5D"/>
    <w:rsid w:val="004E1582"/>
    <w:rsid w:val="004E17BF"/>
    <w:rsid w:val="004F3A4B"/>
    <w:rsid w:val="004F42F6"/>
    <w:rsid w:val="004F64C8"/>
    <w:rsid w:val="00502F67"/>
    <w:rsid w:val="00503E2A"/>
    <w:rsid w:val="00507BA3"/>
    <w:rsid w:val="00507FB1"/>
    <w:rsid w:val="00513E46"/>
    <w:rsid w:val="00516084"/>
    <w:rsid w:val="005166B1"/>
    <w:rsid w:val="0051692A"/>
    <w:rsid w:val="005171CF"/>
    <w:rsid w:val="00521805"/>
    <w:rsid w:val="005219D8"/>
    <w:rsid w:val="00521C9D"/>
    <w:rsid w:val="00525024"/>
    <w:rsid w:val="0052762C"/>
    <w:rsid w:val="005309CB"/>
    <w:rsid w:val="005310A5"/>
    <w:rsid w:val="00532C65"/>
    <w:rsid w:val="005333B2"/>
    <w:rsid w:val="00540701"/>
    <w:rsid w:val="00553F6D"/>
    <w:rsid w:val="00554364"/>
    <w:rsid w:val="005546D3"/>
    <w:rsid w:val="00554E26"/>
    <w:rsid w:val="0055687B"/>
    <w:rsid w:val="00557C31"/>
    <w:rsid w:val="00560941"/>
    <w:rsid w:val="00564206"/>
    <w:rsid w:val="00564A77"/>
    <w:rsid w:val="00567AED"/>
    <w:rsid w:val="0057084C"/>
    <w:rsid w:val="00570AEF"/>
    <w:rsid w:val="0057123B"/>
    <w:rsid w:val="00572943"/>
    <w:rsid w:val="00575E56"/>
    <w:rsid w:val="00581DB2"/>
    <w:rsid w:val="005820E5"/>
    <w:rsid w:val="005830DA"/>
    <w:rsid w:val="00591B59"/>
    <w:rsid w:val="00592E18"/>
    <w:rsid w:val="00596735"/>
    <w:rsid w:val="00597B9C"/>
    <w:rsid w:val="005A209B"/>
    <w:rsid w:val="005A2533"/>
    <w:rsid w:val="005A44DD"/>
    <w:rsid w:val="005A7CD0"/>
    <w:rsid w:val="005B1E0D"/>
    <w:rsid w:val="005B43B9"/>
    <w:rsid w:val="005B4A50"/>
    <w:rsid w:val="005C35FD"/>
    <w:rsid w:val="005C3671"/>
    <w:rsid w:val="005C38F8"/>
    <w:rsid w:val="005C5427"/>
    <w:rsid w:val="005C5736"/>
    <w:rsid w:val="005C67A9"/>
    <w:rsid w:val="005C6964"/>
    <w:rsid w:val="005D14F3"/>
    <w:rsid w:val="005D2C9F"/>
    <w:rsid w:val="005D6297"/>
    <w:rsid w:val="005D77E0"/>
    <w:rsid w:val="005E32B8"/>
    <w:rsid w:val="005E364C"/>
    <w:rsid w:val="005E3F40"/>
    <w:rsid w:val="005E436C"/>
    <w:rsid w:val="005E6263"/>
    <w:rsid w:val="005E7460"/>
    <w:rsid w:val="005F0A13"/>
    <w:rsid w:val="005F5B92"/>
    <w:rsid w:val="006017CF"/>
    <w:rsid w:val="00603D0D"/>
    <w:rsid w:val="00603F98"/>
    <w:rsid w:val="006053E2"/>
    <w:rsid w:val="006067F8"/>
    <w:rsid w:val="0061032B"/>
    <w:rsid w:val="006103B0"/>
    <w:rsid w:val="006110FD"/>
    <w:rsid w:val="0061161F"/>
    <w:rsid w:val="00611764"/>
    <w:rsid w:val="006118B1"/>
    <w:rsid w:val="00614DAE"/>
    <w:rsid w:val="00615702"/>
    <w:rsid w:val="00616229"/>
    <w:rsid w:val="00616D00"/>
    <w:rsid w:val="006171F1"/>
    <w:rsid w:val="00617902"/>
    <w:rsid w:val="00617F07"/>
    <w:rsid w:val="00620083"/>
    <w:rsid w:val="0062032E"/>
    <w:rsid w:val="006229D6"/>
    <w:rsid w:val="00624504"/>
    <w:rsid w:val="006260B0"/>
    <w:rsid w:val="00627D5E"/>
    <w:rsid w:val="00633EC3"/>
    <w:rsid w:val="00635D3C"/>
    <w:rsid w:val="00640292"/>
    <w:rsid w:val="00641022"/>
    <w:rsid w:val="00647515"/>
    <w:rsid w:val="00647846"/>
    <w:rsid w:val="006537FE"/>
    <w:rsid w:val="0065651F"/>
    <w:rsid w:val="00661461"/>
    <w:rsid w:val="00667ADA"/>
    <w:rsid w:val="0067067D"/>
    <w:rsid w:val="006706FC"/>
    <w:rsid w:val="00672118"/>
    <w:rsid w:val="006722FD"/>
    <w:rsid w:val="0067411B"/>
    <w:rsid w:val="00674D74"/>
    <w:rsid w:val="006763DB"/>
    <w:rsid w:val="00680406"/>
    <w:rsid w:val="006806D5"/>
    <w:rsid w:val="006820E2"/>
    <w:rsid w:val="0068273C"/>
    <w:rsid w:val="00683081"/>
    <w:rsid w:val="00684DFE"/>
    <w:rsid w:val="00686189"/>
    <w:rsid w:val="00686C99"/>
    <w:rsid w:val="0068718A"/>
    <w:rsid w:val="00687994"/>
    <w:rsid w:val="00692C0A"/>
    <w:rsid w:val="00693982"/>
    <w:rsid w:val="00694B39"/>
    <w:rsid w:val="006955BC"/>
    <w:rsid w:val="006A6504"/>
    <w:rsid w:val="006A7087"/>
    <w:rsid w:val="006B0B63"/>
    <w:rsid w:val="006B332B"/>
    <w:rsid w:val="006B6F15"/>
    <w:rsid w:val="006C12E2"/>
    <w:rsid w:val="006C4A93"/>
    <w:rsid w:val="006C4FB2"/>
    <w:rsid w:val="006C77EE"/>
    <w:rsid w:val="006D0A17"/>
    <w:rsid w:val="006D11A1"/>
    <w:rsid w:val="006D2E36"/>
    <w:rsid w:val="006D361C"/>
    <w:rsid w:val="006E04CC"/>
    <w:rsid w:val="006E0671"/>
    <w:rsid w:val="006E2386"/>
    <w:rsid w:val="006F0045"/>
    <w:rsid w:val="006F16EC"/>
    <w:rsid w:val="006F1BFA"/>
    <w:rsid w:val="006F3ADA"/>
    <w:rsid w:val="006F4B41"/>
    <w:rsid w:val="006F4B95"/>
    <w:rsid w:val="006F4B99"/>
    <w:rsid w:val="006F6A91"/>
    <w:rsid w:val="007003B8"/>
    <w:rsid w:val="007005EB"/>
    <w:rsid w:val="00700A5D"/>
    <w:rsid w:val="00707413"/>
    <w:rsid w:val="00707854"/>
    <w:rsid w:val="00710805"/>
    <w:rsid w:val="0071238D"/>
    <w:rsid w:val="00714122"/>
    <w:rsid w:val="00716603"/>
    <w:rsid w:val="00717F9E"/>
    <w:rsid w:val="007252BA"/>
    <w:rsid w:val="00727650"/>
    <w:rsid w:val="00731F68"/>
    <w:rsid w:val="00736183"/>
    <w:rsid w:val="0074053A"/>
    <w:rsid w:val="00740A4E"/>
    <w:rsid w:val="00740AD4"/>
    <w:rsid w:val="007422C6"/>
    <w:rsid w:val="00742579"/>
    <w:rsid w:val="0074456B"/>
    <w:rsid w:val="00744E6C"/>
    <w:rsid w:val="007452E8"/>
    <w:rsid w:val="0074573C"/>
    <w:rsid w:val="00745EC6"/>
    <w:rsid w:val="0074785D"/>
    <w:rsid w:val="00751A3B"/>
    <w:rsid w:val="007531E6"/>
    <w:rsid w:val="00754317"/>
    <w:rsid w:val="00755EB6"/>
    <w:rsid w:val="00757D33"/>
    <w:rsid w:val="007607BE"/>
    <w:rsid w:val="00764990"/>
    <w:rsid w:val="00766A91"/>
    <w:rsid w:val="0076791F"/>
    <w:rsid w:val="00770176"/>
    <w:rsid w:val="007711BF"/>
    <w:rsid w:val="00773A79"/>
    <w:rsid w:val="00777969"/>
    <w:rsid w:val="00780647"/>
    <w:rsid w:val="00783C1B"/>
    <w:rsid w:val="00784036"/>
    <w:rsid w:val="00784637"/>
    <w:rsid w:val="00786153"/>
    <w:rsid w:val="00790EC4"/>
    <w:rsid w:val="00793D74"/>
    <w:rsid w:val="00796F57"/>
    <w:rsid w:val="007A0223"/>
    <w:rsid w:val="007A2194"/>
    <w:rsid w:val="007A5138"/>
    <w:rsid w:val="007A5FD7"/>
    <w:rsid w:val="007B3130"/>
    <w:rsid w:val="007B3954"/>
    <w:rsid w:val="007B3F15"/>
    <w:rsid w:val="007B5B7F"/>
    <w:rsid w:val="007B70C2"/>
    <w:rsid w:val="007B7776"/>
    <w:rsid w:val="007C3CF0"/>
    <w:rsid w:val="007C4CEC"/>
    <w:rsid w:val="007C6FE5"/>
    <w:rsid w:val="007D0493"/>
    <w:rsid w:val="007D090F"/>
    <w:rsid w:val="007D4226"/>
    <w:rsid w:val="007D46F7"/>
    <w:rsid w:val="007E026C"/>
    <w:rsid w:val="007E0860"/>
    <w:rsid w:val="007E3A47"/>
    <w:rsid w:val="007E4200"/>
    <w:rsid w:val="007E5E6A"/>
    <w:rsid w:val="007E6235"/>
    <w:rsid w:val="007E64D4"/>
    <w:rsid w:val="007E749A"/>
    <w:rsid w:val="007F000D"/>
    <w:rsid w:val="007F01CD"/>
    <w:rsid w:val="007F54C8"/>
    <w:rsid w:val="007F592C"/>
    <w:rsid w:val="007F5B97"/>
    <w:rsid w:val="007F5F2C"/>
    <w:rsid w:val="007F74D9"/>
    <w:rsid w:val="00802FC6"/>
    <w:rsid w:val="008037C7"/>
    <w:rsid w:val="008038EA"/>
    <w:rsid w:val="008113C1"/>
    <w:rsid w:val="0081236D"/>
    <w:rsid w:val="008125C3"/>
    <w:rsid w:val="0081466C"/>
    <w:rsid w:val="00814CDF"/>
    <w:rsid w:val="00817354"/>
    <w:rsid w:val="00817BC5"/>
    <w:rsid w:val="00817FA0"/>
    <w:rsid w:val="00821EA2"/>
    <w:rsid w:val="00824C84"/>
    <w:rsid w:val="008263F3"/>
    <w:rsid w:val="008314D2"/>
    <w:rsid w:val="008331D5"/>
    <w:rsid w:val="00836701"/>
    <w:rsid w:val="008373ED"/>
    <w:rsid w:val="00837760"/>
    <w:rsid w:val="00840531"/>
    <w:rsid w:val="00842ABA"/>
    <w:rsid w:val="0084455C"/>
    <w:rsid w:val="008458AF"/>
    <w:rsid w:val="00846B4C"/>
    <w:rsid w:val="00854A42"/>
    <w:rsid w:val="00857D4B"/>
    <w:rsid w:val="00860A68"/>
    <w:rsid w:val="008616A1"/>
    <w:rsid w:val="00861841"/>
    <w:rsid w:val="00863D55"/>
    <w:rsid w:val="0086492C"/>
    <w:rsid w:val="00865741"/>
    <w:rsid w:val="0086637C"/>
    <w:rsid w:val="0086700A"/>
    <w:rsid w:val="0087047D"/>
    <w:rsid w:val="0087062C"/>
    <w:rsid w:val="00870AA7"/>
    <w:rsid w:val="00872487"/>
    <w:rsid w:val="00874FE5"/>
    <w:rsid w:val="00875819"/>
    <w:rsid w:val="00880AE4"/>
    <w:rsid w:val="00884241"/>
    <w:rsid w:val="0088680B"/>
    <w:rsid w:val="0089184E"/>
    <w:rsid w:val="008931A8"/>
    <w:rsid w:val="00893455"/>
    <w:rsid w:val="008961EB"/>
    <w:rsid w:val="0089671E"/>
    <w:rsid w:val="008A1B79"/>
    <w:rsid w:val="008A221A"/>
    <w:rsid w:val="008A26EB"/>
    <w:rsid w:val="008A4678"/>
    <w:rsid w:val="008A5F57"/>
    <w:rsid w:val="008A73E4"/>
    <w:rsid w:val="008B020A"/>
    <w:rsid w:val="008B0EDB"/>
    <w:rsid w:val="008B12AA"/>
    <w:rsid w:val="008B1C7A"/>
    <w:rsid w:val="008B1D6E"/>
    <w:rsid w:val="008B260D"/>
    <w:rsid w:val="008B333C"/>
    <w:rsid w:val="008B5E62"/>
    <w:rsid w:val="008B6121"/>
    <w:rsid w:val="008B6420"/>
    <w:rsid w:val="008B7DE5"/>
    <w:rsid w:val="008C259E"/>
    <w:rsid w:val="008C6860"/>
    <w:rsid w:val="008C6B74"/>
    <w:rsid w:val="008D056A"/>
    <w:rsid w:val="008D07AC"/>
    <w:rsid w:val="008D446E"/>
    <w:rsid w:val="008D5502"/>
    <w:rsid w:val="008D574B"/>
    <w:rsid w:val="008D5CB4"/>
    <w:rsid w:val="008D77EC"/>
    <w:rsid w:val="008E15CF"/>
    <w:rsid w:val="008E2487"/>
    <w:rsid w:val="008E30F0"/>
    <w:rsid w:val="008E3A35"/>
    <w:rsid w:val="008E4688"/>
    <w:rsid w:val="008E663E"/>
    <w:rsid w:val="008E6704"/>
    <w:rsid w:val="008E6DF0"/>
    <w:rsid w:val="008F05A4"/>
    <w:rsid w:val="008F0D34"/>
    <w:rsid w:val="008F4193"/>
    <w:rsid w:val="008F66E7"/>
    <w:rsid w:val="00900312"/>
    <w:rsid w:val="0090321E"/>
    <w:rsid w:val="00903A16"/>
    <w:rsid w:val="00905519"/>
    <w:rsid w:val="009127C0"/>
    <w:rsid w:val="0091654E"/>
    <w:rsid w:val="00920088"/>
    <w:rsid w:val="0093350D"/>
    <w:rsid w:val="0093622C"/>
    <w:rsid w:val="00941D2E"/>
    <w:rsid w:val="00942334"/>
    <w:rsid w:val="0094290E"/>
    <w:rsid w:val="00946BD6"/>
    <w:rsid w:val="0094753A"/>
    <w:rsid w:val="0095021E"/>
    <w:rsid w:val="0095115A"/>
    <w:rsid w:val="00952D4A"/>
    <w:rsid w:val="00954296"/>
    <w:rsid w:val="00956886"/>
    <w:rsid w:val="00960D84"/>
    <w:rsid w:val="0096121D"/>
    <w:rsid w:val="00963385"/>
    <w:rsid w:val="009649D8"/>
    <w:rsid w:val="0096754F"/>
    <w:rsid w:val="00970F96"/>
    <w:rsid w:val="00971AC4"/>
    <w:rsid w:val="009738B2"/>
    <w:rsid w:val="00973D2F"/>
    <w:rsid w:val="00974622"/>
    <w:rsid w:val="009746D5"/>
    <w:rsid w:val="00977170"/>
    <w:rsid w:val="00980FB9"/>
    <w:rsid w:val="0098164F"/>
    <w:rsid w:val="00991B55"/>
    <w:rsid w:val="00994581"/>
    <w:rsid w:val="00997318"/>
    <w:rsid w:val="009A10D6"/>
    <w:rsid w:val="009A28B7"/>
    <w:rsid w:val="009A32BA"/>
    <w:rsid w:val="009A568C"/>
    <w:rsid w:val="009A5BBB"/>
    <w:rsid w:val="009A7DAF"/>
    <w:rsid w:val="009B0350"/>
    <w:rsid w:val="009B0A8D"/>
    <w:rsid w:val="009B3FE7"/>
    <w:rsid w:val="009B464E"/>
    <w:rsid w:val="009B4D93"/>
    <w:rsid w:val="009B6E57"/>
    <w:rsid w:val="009B729B"/>
    <w:rsid w:val="009C0C1E"/>
    <w:rsid w:val="009C36EF"/>
    <w:rsid w:val="009C5875"/>
    <w:rsid w:val="009C67A5"/>
    <w:rsid w:val="009C78A0"/>
    <w:rsid w:val="009C7A66"/>
    <w:rsid w:val="009D1A29"/>
    <w:rsid w:val="009D2018"/>
    <w:rsid w:val="009D2CD8"/>
    <w:rsid w:val="009D2EFD"/>
    <w:rsid w:val="009D3E8B"/>
    <w:rsid w:val="009D582D"/>
    <w:rsid w:val="009D668C"/>
    <w:rsid w:val="009D6A3D"/>
    <w:rsid w:val="009E2D70"/>
    <w:rsid w:val="009E3524"/>
    <w:rsid w:val="009E3B5E"/>
    <w:rsid w:val="009E624F"/>
    <w:rsid w:val="009F2008"/>
    <w:rsid w:val="009F5F23"/>
    <w:rsid w:val="00A01440"/>
    <w:rsid w:val="00A066BA"/>
    <w:rsid w:val="00A119D1"/>
    <w:rsid w:val="00A11E0F"/>
    <w:rsid w:val="00A13360"/>
    <w:rsid w:val="00A13424"/>
    <w:rsid w:val="00A1653B"/>
    <w:rsid w:val="00A2269F"/>
    <w:rsid w:val="00A252AB"/>
    <w:rsid w:val="00A335C2"/>
    <w:rsid w:val="00A33A08"/>
    <w:rsid w:val="00A36113"/>
    <w:rsid w:val="00A41B60"/>
    <w:rsid w:val="00A42D51"/>
    <w:rsid w:val="00A42F96"/>
    <w:rsid w:val="00A43994"/>
    <w:rsid w:val="00A440BB"/>
    <w:rsid w:val="00A47FC3"/>
    <w:rsid w:val="00A55B58"/>
    <w:rsid w:val="00A65B2E"/>
    <w:rsid w:val="00A71422"/>
    <w:rsid w:val="00A72870"/>
    <w:rsid w:val="00A77F2A"/>
    <w:rsid w:val="00A83ACB"/>
    <w:rsid w:val="00A93EAD"/>
    <w:rsid w:val="00A96EA6"/>
    <w:rsid w:val="00AA3AAE"/>
    <w:rsid w:val="00AA3F11"/>
    <w:rsid w:val="00AA53B7"/>
    <w:rsid w:val="00AB506B"/>
    <w:rsid w:val="00AB6CF0"/>
    <w:rsid w:val="00AC2BAD"/>
    <w:rsid w:val="00AC3FB4"/>
    <w:rsid w:val="00AC5649"/>
    <w:rsid w:val="00AC58B0"/>
    <w:rsid w:val="00AC7F87"/>
    <w:rsid w:val="00AD0405"/>
    <w:rsid w:val="00AD2E5B"/>
    <w:rsid w:val="00AD6857"/>
    <w:rsid w:val="00AD690C"/>
    <w:rsid w:val="00AE0D55"/>
    <w:rsid w:val="00AE23AD"/>
    <w:rsid w:val="00AE4E60"/>
    <w:rsid w:val="00AE7D4A"/>
    <w:rsid w:val="00AF30D8"/>
    <w:rsid w:val="00AF4942"/>
    <w:rsid w:val="00AF4A39"/>
    <w:rsid w:val="00AF62DF"/>
    <w:rsid w:val="00B01F04"/>
    <w:rsid w:val="00B04115"/>
    <w:rsid w:val="00B05842"/>
    <w:rsid w:val="00B10932"/>
    <w:rsid w:val="00B10C12"/>
    <w:rsid w:val="00B116FA"/>
    <w:rsid w:val="00B11C0F"/>
    <w:rsid w:val="00B12C3F"/>
    <w:rsid w:val="00B16889"/>
    <w:rsid w:val="00B17E65"/>
    <w:rsid w:val="00B219EE"/>
    <w:rsid w:val="00B25227"/>
    <w:rsid w:val="00B26647"/>
    <w:rsid w:val="00B31FCA"/>
    <w:rsid w:val="00B32441"/>
    <w:rsid w:val="00B32E75"/>
    <w:rsid w:val="00B348A0"/>
    <w:rsid w:val="00B42066"/>
    <w:rsid w:val="00B424B0"/>
    <w:rsid w:val="00B43C0D"/>
    <w:rsid w:val="00B47738"/>
    <w:rsid w:val="00B53412"/>
    <w:rsid w:val="00B5375F"/>
    <w:rsid w:val="00B53F8F"/>
    <w:rsid w:val="00B5475E"/>
    <w:rsid w:val="00B566F7"/>
    <w:rsid w:val="00B616F5"/>
    <w:rsid w:val="00B61F86"/>
    <w:rsid w:val="00B62366"/>
    <w:rsid w:val="00B724BB"/>
    <w:rsid w:val="00B7272C"/>
    <w:rsid w:val="00B72798"/>
    <w:rsid w:val="00B74098"/>
    <w:rsid w:val="00B74A6A"/>
    <w:rsid w:val="00B74D93"/>
    <w:rsid w:val="00B80523"/>
    <w:rsid w:val="00B80AC3"/>
    <w:rsid w:val="00B84B52"/>
    <w:rsid w:val="00B84F54"/>
    <w:rsid w:val="00B905D2"/>
    <w:rsid w:val="00B90A44"/>
    <w:rsid w:val="00B92641"/>
    <w:rsid w:val="00B96826"/>
    <w:rsid w:val="00B97DE4"/>
    <w:rsid w:val="00BA1F84"/>
    <w:rsid w:val="00BA2231"/>
    <w:rsid w:val="00BA31CC"/>
    <w:rsid w:val="00BA442A"/>
    <w:rsid w:val="00BA63B6"/>
    <w:rsid w:val="00BA66E4"/>
    <w:rsid w:val="00BA6A92"/>
    <w:rsid w:val="00BA7BBB"/>
    <w:rsid w:val="00BB1906"/>
    <w:rsid w:val="00BB1BEB"/>
    <w:rsid w:val="00BB2FBB"/>
    <w:rsid w:val="00BB5CA8"/>
    <w:rsid w:val="00BB65DC"/>
    <w:rsid w:val="00BC084D"/>
    <w:rsid w:val="00BC206B"/>
    <w:rsid w:val="00BC4EBE"/>
    <w:rsid w:val="00BC5084"/>
    <w:rsid w:val="00BC78FD"/>
    <w:rsid w:val="00BD0498"/>
    <w:rsid w:val="00BD05A4"/>
    <w:rsid w:val="00BD0A04"/>
    <w:rsid w:val="00BD1842"/>
    <w:rsid w:val="00BD2A91"/>
    <w:rsid w:val="00BD2AB3"/>
    <w:rsid w:val="00BD3CAE"/>
    <w:rsid w:val="00BD7BBC"/>
    <w:rsid w:val="00BE1D74"/>
    <w:rsid w:val="00BE2B00"/>
    <w:rsid w:val="00BE3143"/>
    <w:rsid w:val="00BE456F"/>
    <w:rsid w:val="00BE4F43"/>
    <w:rsid w:val="00BE53A1"/>
    <w:rsid w:val="00BF033A"/>
    <w:rsid w:val="00BF0E40"/>
    <w:rsid w:val="00BF2951"/>
    <w:rsid w:val="00BF516B"/>
    <w:rsid w:val="00BF5416"/>
    <w:rsid w:val="00BF7163"/>
    <w:rsid w:val="00C0037F"/>
    <w:rsid w:val="00C0062A"/>
    <w:rsid w:val="00C026C7"/>
    <w:rsid w:val="00C028DE"/>
    <w:rsid w:val="00C0341E"/>
    <w:rsid w:val="00C037B7"/>
    <w:rsid w:val="00C03EE8"/>
    <w:rsid w:val="00C05148"/>
    <w:rsid w:val="00C0598C"/>
    <w:rsid w:val="00C169D3"/>
    <w:rsid w:val="00C17793"/>
    <w:rsid w:val="00C17D10"/>
    <w:rsid w:val="00C206B7"/>
    <w:rsid w:val="00C24321"/>
    <w:rsid w:val="00C255B5"/>
    <w:rsid w:val="00C255E9"/>
    <w:rsid w:val="00C26402"/>
    <w:rsid w:val="00C27B43"/>
    <w:rsid w:val="00C27C8D"/>
    <w:rsid w:val="00C27E74"/>
    <w:rsid w:val="00C3225D"/>
    <w:rsid w:val="00C323EF"/>
    <w:rsid w:val="00C36A68"/>
    <w:rsid w:val="00C37511"/>
    <w:rsid w:val="00C40046"/>
    <w:rsid w:val="00C44FA7"/>
    <w:rsid w:val="00C507D3"/>
    <w:rsid w:val="00C50C69"/>
    <w:rsid w:val="00C5393F"/>
    <w:rsid w:val="00C553F7"/>
    <w:rsid w:val="00C61457"/>
    <w:rsid w:val="00C659A9"/>
    <w:rsid w:val="00C72596"/>
    <w:rsid w:val="00C72E9A"/>
    <w:rsid w:val="00C7440E"/>
    <w:rsid w:val="00C7468E"/>
    <w:rsid w:val="00C76D6D"/>
    <w:rsid w:val="00C80A77"/>
    <w:rsid w:val="00C825D4"/>
    <w:rsid w:val="00C82F6C"/>
    <w:rsid w:val="00C850F0"/>
    <w:rsid w:val="00C8612F"/>
    <w:rsid w:val="00C8630C"/>
    <w:rsid w:val="00C9261C"/>
    <w:rsid w:val="00C951B6"/>
    <w:rsid w:val="00C95540"/>
    <w:rsid w:val="00CA0812"/>
    <w:rsid w:val="00CA157B"/>
    <w:rsid w:val="00CA34AA"/>
    <w:rsid w:val="00CA5D97"/>
    <w:rsid w:val="00CB4332"/>
    <w:rsid w:val="00CB69DB"/>
    <w:rsid w:val="00CC1B3E"/>
    <w:rsid w:val="00CD26B8"/>
    <w:rsid w:val="00CD5F7A"/>
    <w:rsid w:val="00CE1780"/>
    <w:rsid w:val="00CE2498"/>
    <w:rsid w:val="00CE5A23"/>
    <w:rsid w:val="00CE5AA7"/>
    <w:rsid w:val="00CE5DB0"/>
    <w:rsid w:val="00CE629D"/>
    <w:rsid w:val="00CE66A4"/>
    <w:rsid w:val="00CE787F"/>
    <w:rsid w:val="00CF0764"/>
    <w:rsid w:val="00CF08B8"/>
    <w:rsid w:val="00CF1C4F"/>
    <w:rsid w:val="00CF1FB2"/>
    <w:rsid w:val="00CF4799"/>
    <w:rsid w:val="00CF7BDC"/>
    <w:rsid w:val="00D01878"/>
    <w:rsid w:val="00D02205"/>
    <w:rsid w:val="00D02551"/>
    <w:rsid w:val="00D0294D"/>
    <w:rsid w:val="00D02EE1"/>
    <w:rsid w:val="00D05055"/>
    <w:rsid w:val="00D06411"/>
    <w:rsid w:val="00D07178"/>
    <w:rsid w:val="00D10075"/>
    <w:rsid w:val="00D1198E"/>
    <w:rsid w:val="00D1361B"/>
    <w:rsid w:val="00D13713"/>
    <w:rsid w:val="00D138DF"/>
    <w:rsid w:val="00D169B7"/>
    <w:rsid w:val="00D170D4"/>
    <w:rsid w:val="00D21FBC"/>
    <w:rsid w:val="00D26875"/>
    <w:rsid w:val="00D333E9"/>
    <w:rsid w:val="00D34218"/>
    <w:rsid w:val="00D34BBD"/>
    <w:rsid w:val="00D40384"/>
    <w:rsid w:val="00D41583"/>
    <w:rsid w:val="00D43640"/>
    <w:rsid w:val="00D4498E"/>
    <w:rsid w:val="00D4682A"/>
    <w:rsid w:val="00D470EF"/>
    <w:rsid w:val="00D50201"/>
    <w:rsid w:val="00D51CA0"/>
    <w:rsid w:val="00D534E0"/>
    <w:rsid w:val="00D56DAC"/>
    <w:rsid w:val="00D60CCE"/>
    <w:rsid w:val="00D631C8"/>
    <w:rsid w:val="00D65D15"/>
    <w:rsid w:val="00D663AA"/>
    <w:rsid w:val="00D668EE"/>
    <w:rsid w:val="00D74C78"/>
    <w:rsid w:val="00D7757A"/>
    <w:rsid w:val="00D805D6"/>
    <w:rsid w:val="00D846D3"/>
    <w:rsid w:val="00D84E57"/>
    <w:rsid w:val="00D86A36"/>
    <w:rsid w:val="00D90466"/>
    <w:rsid w:val="00D91B26"/>
    <w:rsid w:val="00D94D6E"/>
    <w:rsid w:val="00D9554F"/>
    <w:rsid w:val="00D96109"/>
    <w:rsid w:val="00D97271"/>
    <w:rsid w:val="00DA0EFE"/>
    <w:rsid w:val="00DA4D56"/>
    <w:rsid w:val="00DA4E89"/>
    <w:rsid w:val="00DA4F83"/>
    <w:rsid w:val="00DA558E"/>
    <w:rsid w:val="00DA5FD6"/>
    <w:rsid w:val="00DA6BDF"/>
    <w:rsid w:val="00DB01E0"/>
    <w:rsid w:val="00DB22CB"/>
    <w:rsid w:val="00DB63D7"/>
    <w:rsid w:val="00DB6807"/>
    <w:rsid w:val="00DB70E6"/>
    <w:rsid w:val="00DC055D"/>
    <w:rsid w:val="00DC3E0F"/>
    <w:rsid w:val="00DC40B5"/>
    <w:rsid w:val="00DC50D9"/>
    <w:rsid w:val="00DC5FE2"/>
    <w:rsid w:val="00DC71FA"/>
    <w:rsid w:val="00DC7A28"/>
    <w:rsid w:val="00DC7D68"/>
    <w:rsid w:val="00DD0FDC"/>
    <w:rsid w:val="00DD4E79"/>
    <w:rsid w:val="00DD730C"/>
    <w:rsid w:val="00DE24AE"/>
    <w:rsid w:val="00DE2E91"/>
    <w:rsid w:val="00DE5BB0"/>
    <w:rsid w:val="00DE5D08"/>
    <w:rsid w:val="00DE65FA"/>
    <w:rsid w:val="00DF28DB"/>
    <w:rsid w:val="00DF45ED"/>
    <w:rsid w:val="00DF49EC"/>
    <w:rsid w:val="00DF7693"/>
    <w:rsid w:val="00E01CD9"/>
    <w:rsid w:val="00E03445"/>
    <w:rsid w:val="00E03C29"/>
    <w:rsid w:val="00E116C3"/>
    <w:rsid w:val="00E15F1D"/>
    <w:rsid w:val="00E248E2"/>
    <w:rsid w:val="00E25249"/>
    <w:rsid w:val="00E2618A"/>
    <w:rsid w:val="00E313BF"/>
    <w:rsid w:val="00E35252"/>
    <w:rsid w:val="00E3532E"/>
    <w:rsid w:val="00E3756C"/>
    <w:rsid w:val="00E376B0"/>
    <w:rsid w:val="00E4318E"/>
    <w:rsid w:val="00E43EB3"/>
    <w:rsid w:val="00E445DA"/>
    <w:rsid w:val="00E460BF"/>
    <w:rsid w:val="00E5012B"/>
    <w:rsid w:val="00E507E3"/>
    <w:rsid w:val="00E52765"/>
    <w:rsid w:val="00E52C51"/>
    <w:rsid w:val="00E53353"/>
    <w:rsid w:val="00E539D8"/>
    <w:rsid w:val="00E53BE6"/>
    <w:rsid w:val="00E57A7D"/>
    <w:rsid w:val="00E62784"/>
    <w:rsid w:val="00E646A4"/>
    <w:rsid w:val="00E65C9D"/>
    <w:rsid w:val="00E7254A"/>
    <w:rsid w:val="00E72769"/>
    <w:rsid w:val="00E74F74"/>
    <w:rsid w:val="00E762FD"/>
    <w:rsid w:val="00E7725A"/>
    <w:rsid w:val="00E7773E"/>
    <w:rsid w:val="00E77B82"/>
    <w:rsid w:val="00E805B1"/>
    <w:rsid w:val="00E80793"/>
    <w:rsid w:val="00E831B8"/>
    <w:rsid w:val="00E83C29"/>
    <w:rsid w:val="00E83E46"/>
    <w:rsid w:val="00E85EFF"/>
    <w:rsid w:val="00E90A86"/>
    <w:rsid w:val="00E916A0"/>
    <w:rsid w:val="00E93186"/>
    <w:rsid w:val="00E96305"/>
    <w:rsid w:val="00E96B61"/>
    <w:rsid w:val="00EA311E"/>
    <w:rsid w:val="00EA643B"/>
    <w:rsid w:val="00EA6E53"/>
    <w:rsid w:val="00EA7B1A"/>
    <w:rsid w:val="00EA7E12"/>
    <w:rsid w:val="00EA7F55"/>
    <w:rsid w:val="00EB00B9"/>
    <w:rsid w:val="00EB0CAB"/>
    <w:rsid w:val="00EB0F5A"/>
    <w:rsid w:val="00EB11DC"/>
    <w:rsid w:val="00EB1865"/>
    <w:rsid w:val="00EB2BC1"/>
    <w:rsid w:val="00EB2E57"/>
    <w:rsid w:val="00EB3088"/>
    <w:rsid w:val="00EB64E4"/>
    <w:rsid w:val="00EC0775"/>
    <w:rsid w:val="00EC1019"/>
    <w:rsid w:val="00EC1F3D"/>
    <w:rsid w:val="00EC4D4E"/>
    <w:rsid w:val="00EC6F06"/>
    <w:rsid w:val="00ED02EB"/>
    <w:rsid w:val="00ED0F7B"/>
    <w:rsid w:val="00ED16C2"/>
    <w:rsid w:val="00ED17E0"/>
    <w:rsid w:val="00ED4CDE"/>
    <w:rsid w:val="00EE0CD7"/>
    <w:rsid w:val="00EE0FD3"/>
    <w:rsid w:val="00EE5532"/>
    <w:rsid w:val="00EE6090"/>
    <w:rsid w:val="00EE6332"/>
    <w:rsid w:val="00EE6BCA"/>
    <w:rsid w:val="00EF0F73"/>
    <w:rsid w:val="00EF2AE2"/>
    <w:rsid w:val="00EF5B27"/>
    <w:rsid w:val="00EF6E08"/>
    <w:rsid w:val="00EF7BEC"/>
    <w:rsid w:val="00F03B63"/>
    <w:rsid w:val="00F047FE"/>
    <w:rsid w:val="00F05CA5"/>
    <w:rsid w:val="00F07DE7"/>
    <w:rsid w:val="00F10BB4"/>
    <w:rsid w:val="00F131FF"/>
    <w:rsid w:val="00F1413F"/>
    <w:rsid w:val="00F14174"/>
    <w:rsid w:val="00F14889"/>
    <w:rsid w:val="00F20EA0"/>
    <w:rsid w:val="00F210AD"/>
    <w:rsid w:val="00F21929"/>
    <w:rsid w:val="00F21CF2"/>
    <w:rsid w:val="00F24825"/>
    <w:rsid w:val="00F24843"/>
    <w:rsid w:val="00F2516A"/>
    <w:rsid w:val="00F253EF"/>
    <w:rsid w:val="00F25850"/>
    <w:rsid w:val="00F26350"/>
    <w:rsid w:val="00F271E5"/>
    <w:rsid w:val="00F2792A"/>
    <w:rsid w:val="00F27962"/>
    <w:rsid w:val="00F3062C"/>
    <w:rsid w:val="00F3173C"/>
    <w:rsid w:val="00F33557"/>
    <w:rsid w:val="00F33F7E"/>
    <w:rsid w:val="00F351BC"/>
    <w:rsid w:val="00F36566"/>
    <w:rsid w:val="00F403CE"/>
    <w:rsid w:val="00F40919"/>
    <w:rsid w:val="00F40DB7"/>
    <w:rsid w:val="00F40F4F"/>
    <w:rsid w:val="00F4205C"/>
    <w:rsid w:val="00F426AB"/>
    <w:rsid w:val="00F457AF"/>
    <w:rsid w:val="00F46412"/>
    <w:rsid w:val="00F54C43"/>
    <w:rsid w:val="00F56953"/>
    <w:rsid w:val="00F574DF"/>
    <w:rsid w:val="00F61EB4"/>
    <w:rsid w:val="00F6221C"/>
    <w:rsid w:val="00F64C37"/>
    <w:rsid w:val="00F6512A"/>
    <w:rsid w:val="00F651BD"/>
    <w:rsid w:val="00F65612"/>
    <w:rsid w:val="00F671DF"/>
    <w:rsid w:val="00F67CE4"/>
    <w:rsid w:val="00F742AE"/>
    <w:rsid w:val="00F81FBF"/>
    <w:rsid w:val="00F823A0"/>
    <w:rsid w:val="00F8629C"/>
    <w:rsid w:val="00F867DA"/>
    <w:rsid w:val="00F87292"/>
    <w:rsid w:val="00F87B66"/>
    <w:rsid w:val="00F91458"/>
    <w:rsid w:val="00F92193"/>
    <w:rsid w:val="00F963C3"/>
    <w:rsid w:val="00FA3395"/>
    <w:rsid w:val="00FA4200"/>
    <w:rsid w:val="00FA658A"/>
    <w:rsid w:val="00FA7171"/>
    <w:rsid w:val="00FB042E"/>
    <w:rsid w:val="00FB0779"/>
    <w:rsid w:val="00FB1A04"/>
    <w:rsid w:val="00FB1A6C"/>
    <w:rsid w:val="00FB540E"/>
    <w:rsid w:val="00FB6167"/>
    <w:rsid w:val="00FB6491"/>
    <w:rsid w:val="00FC12A6"/>
    <w:rsid w:val="00FC2297"/>
    <w:rsid w:val="00FC2C4B"/>
    <w:rsid w:val="00FC2F3D"/>
    <w:rsid w:val="00FC784A"/>
    <w:rsid w:val="00FC7AC2"/>
    <w:rsid w:val="00FD14B0"/>
    <w:rsid w:val="00FD52D4"/>
    <w:rsid w:val="00FD6160"/>
    <w:rsid w:val="00FD7D4F"/>
    <w:rsid w:val="00FE008B"/>
    <w:rsid w:val="00FE3E83"/>
    <w:rsid w:val="00FE766F"/>
    <w:rsid w:val="00FF139D"/>
    <w:rsid w:val="00FF2A68"/>
    <w:rsid w:val="00FF34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8FFD"/>
  <w15:docId w15:val="{25594171-B97E-412C-9911-550F9944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CA34AA"/>
    <w:pPr>
      <w:spacing w:after="200" w:line="276" w:lineRule="auto"/>
    </w:pPr>
    <w:rPr>
      <w:rFonts w:eastAsia="Calibri"/>
      <w:sz w:val="24"/>
      <w:szCs w:val="22"/>
      <w:lang w:eastAsia="en-US"/>
    </w:rPr>
  </w:style>
  <w:style w:type="paragraph" w:styleId="Nadpis1">
    <w:name w:val="heading 1"/>
    <w:basedOn w:val="Normln"/>
    <w:next w:val="Normln"/>
    <w:link w:val="Nadpis1Char"/>
    <w:uiPriority w:val="9"/>
    <w:unhideWhenUsed/>
    <w:qFormat/>
    <w:rsid w:val="005B1E0D"/>
    <w:pPr>
      <w:keepNext/>
      <w:numPr>
        <w:numId w:val="5"/>
      </w:numPr>
      <w:spacing w:before="240" w:after="60"/>
      <w:outlineLvl w:val="0"/>
    </w:pPr>
    <w:rPr>
      <w:rFonts w:ascii="Arial" w:hAnsi="Arial" w:cs="Arial"/>
      <w:b/>
      <w:bCs/>
      <w:kern w:val="32"/>
      <w:sz w:val="32"/>
      <w:szCs w:val="32"/>
    </w:rPr>
  </w:style>
  <w:style w:type="paragraph" w:styleId="Nadpis2">
    <w:name w:val="heading 2"/>
    <w:basedOn w:val="Normln"/>
    <w:next w:val="Normln"/>
    <w:unhideWhenUsed/>
    <w:qFormat/>
    <w:rsid w:val="005B1E0D"/>
    <w:pPr>
      <w:keepNext/>
      <w:numPr>
        <w:ilvl w:val="1"/>
        <w:numId w:val="5"/>
      </w:numPr>
      <w:spacing w:after="0" w:line="360" w:lineRule="auto"/>
      <w:outlineLvl w:val="1"/>
    </w:pPr>
    <w:rPr>
      <w:rFonts w:eastAsia="Times New Roman"/>
      <w:b/>
      <w:szCs w:val="24"/>
      <w:lang w:eastAsia="cs-CZ"/>
    </w:rPr>
  </w:style>
  <w:style w:type="paragraph" w:styleId="Nadpis3">
    <w:name w:val="heading 3"/>
    <w:basedOn w:val="Normln"/>
    <w:next w:val="Normln"/>
    <w:link w:val="Nadpis3Char"/>
    <w:uiPriority w:val="9"/>
    <w:unhideWhenUsed/>
    <w:qFormat/>
    <w:rsid w:val="001E0A47"/>
    <w:pPr>
      <w:keepNext/>
      <w:numPr>
        <w:ilvl w:val="2"/>
        <w:numId w:val="5"/>
      </w:numPr>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C0037F"/>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0037F"/>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C0037F"/>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0037F"/>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0037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0037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rsid w:val="009E3B5E"/>
    <w:rPr>
      <w:rFonts w:ascii="Cambria" w:eastAsia="Times New Roman" w:hAnsi="Cambria"/>
      <w:b/>
      <w:bCs/>
      <w:sz w:val="26"/>
      <w:szCs w:val="26"/>
      <w:lang w:eastAsia="en-US"/>
    </w:rPr>
  </w:style>
  <w:style w:type="paragraph" w:styleId="Zkladntext">
    <w:name w:val="Body Text"/>
    <w:basedOn w:val="Normln"/>
    <w:semiHidden/>
    <w:rsid w:val="005B1E0D"/>
    <w:pPr>
      <w:spacing w:after="0" w:line="240" w:lineRule="auto"/>
    </w:pPr>
    <w:rPr>
      <w:rFonts w:eastAsia="Times New Roman"/>
      <w:sz w:val="44"/>
      <w:szCs w:val="24"/>
      <w:lang w:eastAsia="cs-CZ"/>
    </w:rPr>
  </w:style>
  <w:style w:type="character" w:styleId="Hypertextovodkaz">
    <w:name w:val="Hyperlink"/>
    <w:uiPriority w:val="99"/>
    <w:rsid w:val="005B1E0D"/>
    <w:rPr>
      <w:color w:val="0000FF"/>
      <w:u w:val="single"/>
    </w:rPr>
  </w:style>
  <w:style w:type="paragraph" w:styleId="Zhlav">
    <w:name w:val="header"/>
    <w:basedOn w:val="Normln"/>
    <w:unhideWhenUsed/>
    <w:rsid w:val="005B1E0D"/>
    <w:pPr>
      <w:tabs>
        <w:tab w:val="center" w:pos="4536"/>
        <w:tab w:val="right" w:pos="9072"/>
      </w:tabs>
      <w:spacing w:after="0" w:line="240" w:lineRule="auto"/>
    </w:pPr>
    <w:rPr>
      <w:rFonts w:eastAsia="Times New Roman"/>
      <w:szCs w:val="24"/>
      <w:lang w:eastAsia="cs-CZ"/>
    </w:rPr>
  </w:style>
  <w:style w:type="paragraph" w:customStyle="1" w:styleId="DPNadpiskapitoly">
    <w:name w:val="DP Nadpis kapitoly"/>
    <w:basedOn w:val="Normln"/>
    <w:next w:val="DPNormlnCharCharChar"/>
    <w:autoRedefine/>
    <w:rsid w:val="00F33F7E"/>
    <w:pPr>
      <w:numPr>
        <w:numId w:val="2"/>
      </w:numPr>
      <w:spacing w:line="360" w:lineRule="auto"/>
      <w:outlineLvl w:val="0"/>
    </w:pPr>
    <w:rPr>
      <w:b/>
      <w:bCs/>
      <w:caps/>
    </w:rPr>
  </w:style>
  <w:style w:type="paragraph" w:customStyle="1" w:styleId="DPNormlnCharCharChar">
    <w:name w:val="DP Normální Char Char Char"/>
    <w:basedOn w:val="Normln"/>
    <w:link w:val="DPNormlnCharCharCharChar"/>
    <w:autoRedefine/>
    <w:rsid w:val="00C82F6C"/>
    <w:pPr>
      <w:spacing w:after="0" w:line="360" w:lineRule="auto"/>
      <w:ind w:firstLine="708"/>
      <w:jc w:val="both"/>
    </w:pPr>
    <w:rPr>
      <w:noProof/>
      <w:color w:val="538135" w:themeColor="accent6" w:themeShade="BF"/>
      <w:szCs w:val="24"/>
      <w:shd w:val="clear" w:color="auto" w:fill="FFFFFF"/>
    </w:rPr>
  </w:style>
  <w:style w:type="character" w:customStyle="1" w:styleId="DPNormlnCharCharCharChar">
    <w:name w:val="DP Normální Char Char Char Char"/>
    <w:link w:val="DPNormlnCharCharChar"/>
    <w:rsid w:val="00C82F6C"/>
    <w:rPr>
      <w:rFonts w:eastAsia="Calibri"/>
      <w:noProof/>
      <w:color w:val="538135" w:themeColor="accent6" w:themeShade="BF"/>
      <w:sz w:val="24"/>
      <w:szCs w:val="24"/>
      <w:lang w:eastAsia="en-US"/>
    </w:rPr>
  </w:style>
  <w:style w:type="paragraph" w:customStyle="1" w:styleId="DPNadpisdruhpodkapitoly">
    <w:name w:val="DP Nadpis druhé podkapitoly"/>
    <w:basedOn w:val="Normln"/>
    <w:next w:val="DPNormlnCharCharChar"/>
    <w:link w:val="DPNadpisdruhpodkapitolyChar"/>
    <w:autoRedefine/>
    <w:rsid w:val="00035D19"/>
    <w:pPr>
      <w:numPr>
        <w:ilvl w:val="1"/>
        <w:numId w:val="2"/>
      </w:numPr>
      <w:tabs>
        <w:tab w:val="left" w:pos="426"/>
      </w:tabs>
      <w:spacing w:before="240" w:after="160" w:line="360" w:lineRule="auto"/>
      <w:ind w:left="431" w:hanging="431"/>
      <w:jc w:val="both"/>
      <w:outlineLvl w:val="1"/>
    </w:pPr>
    <w:rPr>
      <w:b/>
    </w:rPr>
  </w:style>
  <w:style w:type="character" w:customStyle="1" w:styleId="DPNadpisdruhpodkapitolyChar">
    <w:name w:val="DP Nadpis druhé podkapitoly Char"/>
    <w:link w:val="DPNadpisdruhpodkapitoly"/>
    <w:rsid w:val="00035D19"/>
    <w:rPr>
      <w:rFonts w:eastAsia="Calibri"/>
      <w:b/>
      <w:sz w:val="24"/>
      <w:szCs w:val="22"/>
      <w:lang w:eastAsia="en-US"/>
    </w:rPr>
  </w:style>
  <w:style w:type="paragraph" w:styleId="Obsah1">
    <w:name w:val="toc 1"/>
    <w:basedOn w:val="Normln"/>
    <w:next w:val="Normln"/>
    <w:autoRedefine/>
    <w:uiPriority w:val="39"/>
    <w:unhideWhenUsed/>
    <w:rsid w:val="00CA34AA"/>
    <w:pPr>
      <w:tabs>
        <w:tab w:val="left" w:pos="284"/>
        <w:tab w:val="right" w:leader="dot" w:pos="8647"/>
      </w:tabs>
      <w:spacing w:after="0" w:line="360" w:lineRule="auto"/>
      <w:ind w:right="-315"/>
    </w:pPr>
    <w:rPr>
      <w:rFonts w:eastAsia="Times New Roman"/>
      <w:b/>
      <w:caps/>
      <w:noProof/>
      <w:color w:val="000000" w:themeColor="text1"/>
      <w:szCs w:val="24"/>
      <w:lang w:eastAsia="cs-CZ"/>
    </w:rPr>
  </w:style>
  <w:style w:type="paragraph" w:styleId="Normlnweb">
    <w:name w:val="Normal (Web)"/>
    <w:basedOn w:val="Normln"/>
    <w:uiPriority w:val="99"/>
    <w:unhideWhenUsed/>
    <w:rsid w:val="008F4193"/>
    <w:pPr>
      <w:spacing w:before="100" w:beforeAutospacing="1" w:after="100" w:afterAutospacing="1" w:line="240" w:lineRule="auto"/>
    </w:pPr>
    <w:rPr>
      <w:rFonts w:eastAsia="SimSun"/>
      <w:szCs w:val="24"/>
      <w:lang w:eastAsia="zh-CN"/>
    </w:rPr>
  </w:style>
  <w:style w:type="paragraph" w:customStyle="1" w:styleId="DPOdrky">
    <w:name w:val="DP Odrážky"/>
    <w:basedOn w:val="DPNormlnCharCharChar"/>
    <w:link w:val="DPOdrkyChar"/>
    <w:autoRedefine/>
    <w:rsid w:val="00F81FBF"/>
    <w:pPr>
      <w:numPr>
        <w:numId w:val="3"/>
      </w:numPr>
    </w:pPr>
    <w:rPr>
      <w:i/>
      <w:iCs/>
    </w:rPr>
  </w:style>
  <w:style w:type="character" w:customStyle="1" w:styleId="DPOdrkyChar">
    <w:name w:val="DP Odrážky Char"/>
    <w:link w:val="DPOdrky"/>
    <w:rsid w:val="009B729B"/>
    <w:rPr>
      <w:rFonts w:eastAsia="Calibri"/>
      <w:i/>
      <w:iCs/>
      <w:noProof/>
      <w:color w:val="538135" w:themeColor="accent6" w:themeShade="BF"/>
      <w:sz w:val="24"/>
      <w:szCs w:val="24"/>
      <w:lang w:eastAsia="en-US"/>
    </w:rPr>
  </w:style>
  <w:style w:type="paragraph" w:customStyle="1" w:styleId="Rozvrendokumentu">
    <w:name w:val="Rozvržení dokumentu"/>
    <w:aliases w:val=" Char"/>
    <w:basedOn w:val="Normln"/>
    <w:link w:val="RozvrendokumentuChar"/>
    <w:uiPriority w:val="99"/>
    <w:semiHidden/>
    <w:unhideWhenUsed/>
    <w:rsid w:val="001E0A47"/>
    <w:rPr>
      <w:rFonts w:ascii="Tahoma" w:hAnsi="Tahoma" w:cs="Tahoma"/>
      <w:sz w:val="16"/>
      <w:szCs w:val="16"/>
    </w:rPr>
  </w:style>
  <w:style w:type="character" w:customStyle="1" w:styleId="RozvrendokumentuChar">
    <w:name w:val="Rozvržení dokumentu Char"/>
    <w:aliases w:val=" Char Char"/>
    <w:link w:val="Rozvrendokumentu"/>
    <w:uiPriority w:val="99"/>
    <w:semiHidden/>
    <w:rsid w:val="001E0A47"/>
    <w:rPr>
      <w:rFonts w:ascii="Tahoma" w:eastAsia="Calibri" w:hAnsi="Tahoma" w:cs="Tahoma"/>
      <w:sz w:val="16"/>
      <w:szCs w:val="16"/>
      <w:lang w:eastAsia="en-US"/>
    </w:rPr>
  </w:style>
  <w:style w:type="character" w:styleId="Odkaznakoment">
    <w:name w:val="annotation reference"/>
    <w:uiPriority w:val="99"/>
    <w:semiHidden/>
    <w:unhideWhenUsed/>
    <w:rsid w:val="001E0A47"/>
    <w:rPr>
      <w:sz w:val="16"/>
      <w:szCs w:val="16"/>
    </w:rPr>
  </w:style>
  <w:style w:type="paragraph" w:styleId="Textkomente">
    <w:name w:val="annotation text"/>
    <w:basedOn w:val="Normln"/>
    <w:link w:val="TextkomenteChar"/>
    <w:uiPriority w:val="99"/>
    <w:unhideWhenUsed/>
    <w:rsid w:val="001E0A47"/>
    <w:rPr>
      <w:sz w:val="20"/>
      <w:szCs w:val="20"/>
    </w:rPr>
  </w:style>
  <w:style w:type="character" w:customStyle="1" w:styleId="TextkomenteChar">
    <w:name w:val="Text komentáře Char"/>
    <w:link w:val="Textkomente"/>
    <w:uiPriority w:val="99"/>
    <w:rsid w:val="001E0A47"/>
    <w:rPr>
      <w:rFonts w:eastAsia="Calibri"/>
      <w:lang w:eastAsia="en-US"/>
    </w:rPr>
  </w:style>
  <w:style w:type="paragraph" w:styleId="Pedmtkomente">
    <w:name w:val="annotation subject"/>
    <w:basedOn w:val="Textkomente"/>
    <w:next w:val="Textkomente"/>
    <w:link w:val="PedmtkomenteChar"/>
    <w:uiPriority w:val="99"/>
    <w:semiHidden/>
    <w:unhideWhenUsed/>
    <w:rsid w:val="001E0A47"/>
    <w:rPr>
      <w:b/>
      <w:bCs/>
    </w:rPr>
  </w:style>
  <w:style w:type="character" w:customStyle="1" w:styleId="PedmtkomenteChar">
    <w:name w:val="Předmět komentáře Char"/>
    <w:link w:val="Pedmtkomente"/>
    <w:uiPriority w:val="99"/>
    <w:semiHidden/>
    <w:rsid w:val="001E0A47"/>
    <w:rPr>
      <w:rFonts w:eastAsia="Calibri"/>
      <w:b/>
      <w:bCs/>
      <w:lang w:eastAsia="en-US"/>
    </w:rPr>
  </w:style>
  <w:style w:type="paragraph" w:styleId="Textbubliny">
    <w:name w:val="Balloon Text"/>
    <w:basedOn w:val="Normln"/>
    <w:link w:val="TextbublinyChar"/>
    <w:uiPriority w:val="99"/>
    <w:semiHidden/>
    <w:unhideWhenUsed/>
    <w:rsid w:val="001E0A47"/>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1E0A47"/>
    <w:rPr>
      <w:rFonts w:ascii="Tahoma" w:eastAsia="Calibri" w:hAnsi="Tahoma" w:cs="Tahoma"/>
      <w:sz w:val="16"/>
      <w:szCs w:val="16"/>
      <w:lang w:eastAsia="en-US"/>
    </w:rPr>
  </w:style>
  <w:style w:type="paragraph" w:styleId="Obsah2">
    <w:name w:val="toc 2"/>
    <w:aliases w:val="DP Obsah 2"/>
    <w:basedOn w:val="Normln"/>
    <w:next w:val="Normln"/>
    <w:autoRedefine/>
    <w:uiPriority w:val="39"/>
    <w:unhideWhenUsed/>
    <w:rsid w:val="00783C1B"/>
    <w:pPr>
      <w:tabs>
        <w:tab w:val="left" w:pos="880"/>
        <w:tab w:val="right" w:leader="dot" w:pos="8640"/>
      </w:tabs>
      <w:ind w:left="240" w:right="-315"/>
    </w:pPr>
  </w:style>
  <w:style w:type="paragraph" w:customStyle="1" w:styleId="DPNadpistetpodkapitoly">
    <w:name w:val="DP Nadpis třetí podkapitoly"/>
    <w:basedOn w:val="DPNormlnCharCharChar"/>
    <w:next w:val="DPNormlnCharCharChar"/>
    <w:autoRedefine/>
    <w:rsid w:val="006017CF"/>
    <w:pPr>
      <w:numPr>
        <w:ilvl w:val="2"/>
        <w:numId w:val="2"/>
      </w:numPr>
      <w:tabs>
        <w:tab w:val="left" w:pos="709"/>
      </w:tabs>
      <w:spacing w:before="200" w:after="160"/>
      <w:ind w:left="709" w:hanging="709"/>
      <w:outlineLvl w:val="2"/>
    </w:pPr>
    <w:rPr>
      <w:iCs/>
      <w:color w:val="auto"/>
    </w:rPr>
  </w:style>
  <w:style w:type="paragraph" w:styleId="Obsah3">
    <w:name w:val="toc 3"/>
    <w:aliases w:val="DP Obsah"/>
    <w:basedOn w:val="Normln"/>
    <w:next w:val="Normln"/>
    <w:autoRedefine/>
    <w:uiPriority w:val="39"/>
    <w:unhideWhenUsed/>
    <w:rsid w:val="00783C1B"/>
    <w:pPr>
      <w:tabs>
        <w:tab w:val="left" w:pos="1320"/>
        <w:tab w:val="right" w:leader="dot" w:pos="8647"/>
      </w:tabs>
      <w:spacing w:line="240" w:lineRule="auto"/>
      <w:ind w:left="480" w:right="-31"/>
    </w:pPr>
    <w:rPr>
      <w:i/>
    </w:rPr>
  </w:style>
  <w:style w:type="paragraph" w:customStyle="1" w:styleId="DPReferennseznam">
    <w:name w:val="DP Referenční seznam"/>
    <w:basedOn w:val="Normln"/>
    <w:autoRedefine/>
    <w:rsid w:val="00E7773E"/>
    <w:pPr>
      <w:autoSpaceDE w:val="0"/>
      <w:autoSpaceDN w:val="0"/>
      <w:adjustRightInd w:val="0"/>
      <w:spacing w:after="0" w:line="360" w:lineRule="auto"/>
      <w:ind w:left="567" w:hanging="567"/>
      <w:jc w:val="both"/>
    </w:pPr>
    <w:rPr>
      <w:rFonts w:eastAsia="SimSun"/>
      <w:szCs w:val="24"/>
      <w:lang w:eastAsia="zh-CN"/>
    </w:rPr>
  </w:style>
  <w:style w:type="paragraph" w:customStyle="1" w:styleId="DPslovn">
    <w:name w:val="DP Číslování"/>
    <w:basedOn w:val="DPNormlnCharCharChar"/>
    <w:autoRedefine/>
    <w:rsid w:val="00BA63B6"/>
    <w:pPr>
      <w:numPr>
        <w:numId w:val="1"/>
      </w:numPr>
    </w:pPr>
    <w:rPr>
      <w:iCs/>
    </w:rPr>
  </w:style>
  <w:style w:type="table" w:styleId="Mkatabulky">
    <w:name w:val="Table Grid"/>
    <w:basedOn w:val="Normlntabulka"/>
    <w:rsid w:val="0023204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PTitulnstrana">
    <w:name w:val="DP Titulní strana"/>
    <w:basedOn w:val="Normln"/>
    <w:next w:val="DPNormln"/>
    <w:qFormat/>
    <w:rsid w:val="00035D19"/>
    <w:pPr>
      <w:spacing w:line="360" w:lineRule="auto"/>
      <w:jc w:val="center"/>
    </w:pPr>
    <w:rPr>
      <w:b/>
      <w:bCs/>
      <w:sz w:val="52"/>
      <w:szCs w:val="40"/>
    </w:rPr>
  </w:style>
  <w:style w:type="paragraph" w:customStyle="1" w:styleId="DPNormln">
    <w:name w:val="DP Normální"/>
    <w:basedOn w:val="Normln"/>
    <w:link w:val="DPNormlnChar"/>
    <w:rsid w:val="00035D19"/>
    <w:pPr>
      <w:spacing w:after="0" w:line="360" w:lineRule="auto"/>
      <w:ind w:firstLine="567"/>
      <w:jc w:val="both"/>
    </w:pPr>
    <w:rPr>
      <w:lang w:eastAsia="zh-CN"/>
    </w:rPr>
  </w:style>
  <w:style w:type="character" w:customStyle="1" w:styleId="DPNormlnChar">
    <w:name w:val="DP Normální Char"/>
    <w:link w:val="DPNormln"/>
    <w:rsid w:val="00035D19"/>
    <w:rPr>
      <w:rFonts w:eastAsia="Calibri"/>
      <w:sz w:val="24"/>
      <w:szCs w:val="22"/>
      <w:lang w:eastAsia="zh-CN"/>
    </w:rPr>
  </w:style>
  <w:style w:type="table" w:styleId="Klasicktabulka1">
    <w:name w:val="Table Classic 1"/>
    <w:basedOn w:val="Normlntabulka"/>
    <w:rsid w:val="005D6297"/>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Jednoduchtabulka1">
    <w:name w:val="Table Simple 1"/>
    <w:basedOn w:val="Normlntabulka"/>
    <w:rsid w:val="00F61EB4"/>
    <w:pPr>
      <w:spacing w:after="200" w:line="276" w:lineRule="auto"/>
    </w:pPr>
    <w:rPr>
      <w:sz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tabulky1">
    <w:name w:val="Styl tabulky1"/>
    <w:basedOn w:val="Normlntabulka"/>
    <w:rsid w:val="00F05CA5"/>
    <w:rPr>
      <w:sz w:val="22"/>
    </w:rPr>
    <w:tblPr/>
  </w:style>
  <w:style w:type="table" w:customStyle="1" w:styleId="Styltabulky2">
    <w:name w:val="Styl tabulky2"/>
    <w:basedOn w:val="Styltabulky1"/>
    <w:rsid w:val="00F10BB4"/>
    <w:tblPr/>
  </w:style>
  <w:style w:type="paragraph" w:customStyle="1" w:styleId="DPObrzky">
    <w:name w:val="DP Obrázky"/>
    <w:basedOn w:val="Normln"/>
    <w:next w:val="DPNormln"/>
    <w:autoRedefine/>
    <w:qFormat/>
    <w:rsid w:val="00104B41"/>
    <w:pPr>
      <w:numPr>
        <w:numId w:val="8"/>
      </w:numPr>
      <w:tabs>
        <w:tab w:val="left" w:pos="567"/>
      </w:tabs>
      <w:spacing w:after="0" w:line="360" w:lineRule="auto"/>
    </w:pPr>
  </w:style>
  <w:style w:type="paragraph" w:styleId="Zpat">
    <w:name w:val="footer"/>
    <w:basedOn w:val="Normln"/>
    <w:link w:val="ZpatChar"/>
    <w:uiPriority w:val="99"/>
    <w:unhideWhenUsed/>
    <w:rsid w:val="00777969"/>
    <w:pPr>
      <w:tabs>
        <w:tab w:val="center" w:pos="4536"/>
        <w:tab w:val="right" w:pos="9072"/>
      </w:tabs>
    </w:pPr>
  </w:style>
  <w:style w:type="character" w:customStyle="1" w:styleId="ZpatChar">
    <w:name w:val="Zápatí Char"/>
    <w:link w:val="Zpat"/>
    <w:uiPriority w:val="99"/>
    <w:rsid w:val="009E3B5E"/>
    <w:rPr>
      <w:rFonts w:eastAsia="Calibri"/>
      <w:sz w:val="24"/>
      <w:szCs w:val="22"/>
      <w:lang w:eastAsia="en-US"/>
    </w:rPr>
  </w:style>
  <w:style w:type="paragraph" w:styleId="Revize">
    <w:name w:val="Revision"/>
    <w:hidden/>
    <w:uiPriority w:val="99"/>
    <w:semiHidden/>
    <w:rsid w:val="003873F2"/>
    <w:rPr>
      <w:rFonts w:eastAsia="Calibri"/>
      <w:sz w:val="24"/>
      <w:szCs w:val="22"/>
      <w:lang w:eastAsia="en-US"/>
    </w:rPr>
  </w:style>
  <w:style w:type="character" w:customStyle="1" w:styleId="DPNormlnCharCharCharCharChar">
    <w:name w:val="DP Normální Char Char Char Char Char"/>
    <w:rsid w:val="00BF516B"/>
    <w:rPr>
      <w:rFonts w:eastAsia="Calibri"/>
      <w:iCs/>
      <w:sz w:val="24"/>
      <w:szCs w:val="24"/>
      <w:shd w:val="clear" w:color="auto" w:fill="FFFFFF"/>
      <w:lang w:val="cs-CZ" w:eastAsia="zh-CN" w:bidi="ar-SA"/>
    </w:rPr>
  </w:style>
  <w:style w:type="paragraph" w:customStyle="1" w:styleId="DPTabulky">
    <w:name w:val="DP Tabulky"/>
    <w:basedOn w:val="DPObrzky"/>
    <w:next w:val="DPNormln"/>
    <w:autoRedefine/>
    <w:qFormat/>
    <w:rsid w:val="00FD14B0"/>
    <w:pPr>
      <w:numPr>
        <w:numId w:val="4"/>
      </w:numPr>
    </w:pPr>
    <w:rPr>
      <w:i/>
      <w:iCs/>
    </w:rPr>
  </w:style>
  <w:style w:type="paragraph" w:customStyle="1" w:styleId="DPNormlnbezodsazen">
    <w:name w:val="DP Normální bez odsazení"/>
    <w:basedOn w:val="DPNormln"/>
    <w:next w:val="DPNormln"/>
    <w:qFormat/>
    <w:rsid w:val="00035D19"/>
    <w:pPr>
      <w:ind w:firstLine="0"/>
    </w:pPr>
  </w:style>
  <w:style w:type="paragraph" w:customStyle="1" w:styleId="StylDPTitulnstrana16b">
    <w:name w:val="Styl DP Titulní strana + 16 b."/>
    <w:basedOn w:val="DPTitulnstrana"/>
    <w:rsid w:val="00F651BD"/>
    <w:rPr>
      <w:sz w:val="48"/>
    </w:rPr>
  </w:style>
  <w:style w:type="paragraph" w:styleId="Citt">
    <w:name w:val="Quote"/>
    <w:basedOn w:val="Normln"/>
    <w:next w:val="Normln"/>
    <w:link w:val="CittChar"/>
    <w:uiPriority w:val="29"/>
    <w:qFormat/>
    <w:rsid w:val="00F65612"/>
    <w:pPr>
      <w:spacing w:before="200" w:after="160"/>
      <w:ind w:left="864" w:right="864"/>
      <w:jc w:val="center"/>
    </w:pPr>
    <w:rPr>
      <w:i/>
      <w:iCs/>
      <w:color w:val="404040"/>
    </w:rPr>
  </w:style>
  <w:style w:type="character" w:customStyle="1" w:styleId="CittChar">
    <w:name w:val="Citát Char"/>
    <w:link w:val="Citt"/>
    <w:uiPriority w:val="29"/>
    <w:rsid w:val="00F65612"/>
    <w:rPr>
      <w:rFonts w:eastAsia="Calibri"/>
      <w:i/>
      <w:iCs/>
      <w:color w:val="404040"/>
      <w:sz w:val="24"/>
      <w:szCs w:val="22"/>
      <w:lang w:eastAsia="en-US"/>
    </w:rPr>
  </w:style>
  <w:style w:type="paragraph" w:styleId="Nadpisobsahu">
    <w:name w:val="TOC Heading"/>
    <w:basedOn w:val="Nadpis1"/>
    <w:next w:val="Normln"/>
    <w:uiPriority w:val="39"/>
    <w:unhideWhenUsed/>
    <w:qFormat/>
    <w:rsid w:val="00DB70E6"/>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cs-CZ"/>
    </w:rPr>
  </w:style>
  <w:style w:type="character" w:customStyle="1" w:styleId="Nevyeenzmnka1">
    <w:name w:val="Nevyřešená zmínka1"/>
    <w:basedOn w:val="Standardnpsmoodstavce"/>
    <w:uiPriority w:val="99"/>
    <w:semiHidden/>
    <w:unhideWhenUsed/>
    <w:rsid w:val="000326D5"/>
    <w:rPr>
      <w:color w:val="605E5C"/>
      <w:shd w:val="clear" w:color="auto" w:fill="E1DFDD"/>
    </w:rPr>
  </w:style>
  <w:style w:type="character" w:styleId="Sledovanodkaz">
    <w:name w:val="FollowedHyperlink"/>
    <w:basedOn w:val="Standardnpsmoodstavce"/>
    <w:uiPriority w:val="99"/>
    <w:semiHidden/>
    <w:unhideWhenUsed/>
    <w:rsid w:val="000700FB"/>
    <w:rPr>
      <w:color w:val="954F72" w:themeColor="followedHyperlink"/>
      <w:u w:val="single"/>
    </w:rPr>
  </w:style>
  <w:style w:type="paragraph" w:customStyle="1" w:styleId="StylDPNadpistvrtpodkapitoliPrvndek0cm">
    <w:name w:val="Styl DP Nadpis čtvrté podkapitoli + První řádek:  0 cm"/>
    <w:basedOn w:val="Normln"/>
    <w:link w:val="StylDPNadpistvrtpodkapitoliPrvndek0cmChar"/>
    <w:rsid w:val="00B72798"/>
    <w:pPr>
      <w:spacing w:after="0" w:line="360" w:lineRule="auto"/>
      <w:jc w:val="both"/>
    </w:pPr>
    <w:rPr>
      <w:rFonts w:eastAsia="Times New Roman"/>
      <w:szCs w:val="20"/>
      <w:shd w:val="clear" w:color="auto" w:fill="FFFFFF"/>
      <w:lang w:eastAsia="zh-CN"/>
    </w:rPr>
  </w:style>
  <w:style w:type="character" w:customStyle="1" w:styleId="StylDPNadpistvrtpodkapitoliPrvndek0cmChar">
    <w:name w:val="Styl DP Nadpis čtvrté podkapitoli + První řádek:  0 cm Char"/>
    <w:basedOn w:val="Standardnpsmoodstavce"/>
    <w:link w:val="StylDPNadpistvrtpodkapitoliPrvndek0cm"/>
    <w:rsid w:val="00B72798"/>
    <w:rPr>
      <w:rFonts w:eastAsia="Times New Roman"/>
      <w:iCs w:val="0"/>
      <w:sz w:val="24"/>
      <w:szCs w:val="24"/>
      <w:lang w:eastAsia="zh-CN"/>
    </w:rPr>
  </w:style>
  <w:style w:type="paragraph" w:styleId="Odstavecseseznamem">
    <w:name w:val="List Paragraph"/>
    <w:basedOn w:val="Normln"/>
    <w:uiPriority w:val="34"/>
    <w:unhideWhenUsed/>
    <w:qFormat/>
    <w:rsid w:val="0098164F"/>
    <w:pPr>
      <w:ind w:left="720"/>
      <w:contextualSpacing/>
    </w:pPr>
  </w:style>
  <w:style w:type="character" w:customStyle="1" w:styleId="Nadpis4Char">
    <w:name w:val="Nadpis 4 Char"/>
    <w:basedOn w:val="Standardnpsmoodstavce"/>
    <w:link w:val="Nadpis4"/>
    <w:uiPriority w:val="9"/>
    <w:semiHidden/>
    <w:rsid w:val="00C0037F"/>
    <w:rPr>
      <w:rFonts w:asciiTheme="majorHAnsi" w:eastAsiaTheme="majorEastAsia" w:hAnsiTheme="majorHAnsi" w:cstheme="majorBidi"/>
      <w:i/>
      <w:iCs/>
      <w:color w:val="2F5496" w:themeColor="accent1" w:themeShade="BF"/>
      <w:sz w:val="24"/>
      <w:szCs w:val="22"/>
      <w:lang w:eastAsia="en-US"/>
    </w:rPr>
  </w:style>
  <w:style w:type="character" w:customStyle="1" w:styleId="Nadpis5Char">
    <w:name w:val="Nadpis 5 Char"/>
    <w:basedOn w:val="Standardnpsmoodstavce"/>
    <w:link w:val="Nadpis5"/>
    <w:uiPriority w:val="9"/>
    <w:semiHidden/>
    <w:rsid w:val="00C0037F"/>
    <w:rPr>
      <w:rFonts w:asciiTheme="majorHAnsi" w:eastAsiaTheme="majorEastAsia" w:hAnsiTheme="majorHAnsi" w:cstheme="majorBidi"/>
      <w:color w:val="2F5496" w:themeColor="accent1" w:themeShade="BF"/>
      <w:sz w:val="24"/>
      <w:szCs w:val="22"/>
      <w:lang w:eastAsia="en-US"/>
    </w:rPr>
  </w:style>
  <w:style w:type="character" w:customStyle="1" w:styleId="Nadpis6Char">
    <w:name w:val="Nadpis 6 Char"/>
    <w:basedOn w:val="Standardnpsmoodstavce"/>
    <w:link w:val="Nadpis6"/>
    <w:uiPriority w:val="9"/>
    <w:semiHidden/>
    <w:rsid w:val="00C0037F"/>
    <w:rPr>
      <w:rFonts w:asciiTheme="majorHAnsi" w:eastAsiaTheme="majorEastAsia" w:hAnsiTheme="majorHAnsi" w:cstheme="majorBidi"/>
      <w:color w:val="1F3763" w:themeColor="accent1" w:themeShade="7F"/>
      <w:sz w:val="24"/>
      <w:szCs w:val="22"/>
      <w:lang w:eastAsia="en-US"/>
    </w:rPr>
  </w:style>
  <w:style w:type="character" w:customStyle="1" w:styleId="Nadpis7Char">
    <w:name w:val="Nadpis 7 Char"/>
    <w:basedOn w:val="Standardnpsmoodstavce"/>
    <w:link w:val="Nadpis7"/>
    <w:uiPriority w:val="9"/>
    <w:semiHidden/>
    <w:rsid w:val="00C0037F"/>
    <w:rPr>
      <w:rFonts w:asciiTheme="majorHAnsi" w:eastAsiaTheme="majorEastAsia" w:hAnsiTheme="majorHAnsi" w:cstheme="majorBidi"/>
      <w:i/>
      <w:iCs/>
      <w:color w:val="1F3763" w:themeColor="accent1" w:themeShade="7F"/>
      <w:sz w:val="24"/>
      <w:szCs w:val="22"/>
      <w:lang w:eastAsia="en-US"/>
    </w:rPr>
  </w:style>
  <w:style w:type="character" w:customStyle="1" w:styleId="Nadpis8Char">
    <w:name w:val="Nadpis 8 Char"/>
    <w:basedOn w:val="Standardnpsmoodstavce"/>
    <w:link w:val="Nadpis8"/>
    <w:uiPriority w:val="9"/>
    <w:semiHidden/>
    <w:rsid w:val="00C0037F"/>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C0037F"/>
    <w:rPr>
      <w:rFonts w:asciiTheme="majorHAnsi" w:eastAsiaTheme="majorEastAsia" w:hAnsiTheme="majorHAnsi" w:cstheme="majorBidi"/>
      <w:i/>
      <w:iCs/>
      <w:color w:val="272727" w:themeColor="text1" w:themeTint="D8"/>
      <w:sz w:val="21"/>
      <w:szCs w:val="21"/>
      <w:lang w:eastAsia="en-US"/>
    </w:rPr>
  </w:style>
  <w:style w:type="paragraph" w:customStyle="1" w:styleId="Styl1">
    <w:name w:val="Styl1"/>
    <w:basedOn w:val="DPNadpistetpodkapitoly"/>
    <w:next w:val="DPNadpistetpodkapitoly"/>
    <w:autoRedefine/>
    <w:qFormat/>
    <w:rsid w:val="00CA34AA"/>
    <w:pPr>
      <w:numPr>
        <w:ilvl w:val="0"/>
        <w:numId w:val="6"/>
      </w:numPr>
    </w:pPr>
  </w:style>
  <w:style w:type="character" w:customStyle="1" w:styleId="Nadpis1Char">
    <w:name w:val="Nadpis 1 Char"/>
    <w:basedOn w:val="Standardnpsmoodstavce"/>
    <w:link w:val="Nadpis1"/>
    <w:uiPriority w:val="9"/>
    <w:rsid w:val="00FA658A"/>
    <w:rPr>
      <w:rFonts w:ascii="Arial" w:eastAsia="Calibri" w:hAnsi="Arial" w:cs="Arial"/>
      <w:b/>
      <w:bCs/>
      <w:kern w:val="32"/>
      <w:sz w:val="32"/>
      <w:szCs w:val="32"/>
      <w:lang w:eastAsia="en-US"/>
    </w:rPr>
  </w:style>
  <w:style w:type="paragraph" w:styleId="Bibliografie">
    <w:name w:val="Bibliography"/>
    <w:basedOn w:val="Normln"/>
    <w:next w:val="Normln"/>
    <w:uiPriority w:val="37"/>
    <w:unhideWhenUsed/>
    <w:rsid w:val="00FA6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29790">
      <w:bodyDiv w:val="1"/>
      <w:marLeft w:val="0"/>
      <w:marRight w:val="0"/>
      <w:marTop w:val="0"/>
      <w:marBottom w:val="0"/>
      <w:divBdr>
        <w:top w:val="none" w:sz="0" w:space="0" w:color="auto"/>
        <w:left w:val="none" w:sz="0" w:space="0" w:color="auto"/>
        <w:bottom w:val="none" w:sz="0" w:space="0" w:color="auto"/>
        <w:right w:val="none" w:sz="0" w:space="0" w:color="auto"/>
      </w:divBdr>
    </w:div>
    <w:div w:id="393092769">
      <w:bodyDiv w:val="1"/>
      <w:marLeft w:val="0"/>
      <w:marRight w:val="0"/>
      <w:marTop w:val="0"/>
      <w:marBottom w:val="0"/>
      <w:divBdr>
        <w:top w:val="none" w:sz="0" w:space="0" w:color="auto"/>
        <w:left w:val="none" w:sz="0" w:space="0" w:color="auto"/>
        <w:bottom w:val="none" w:sz="0" w:space="0" w:color="auto"/>
        <w:right w:val="none" w:sz="0" w:space="0" w:color="auto"/>
      </w:divBdr>
    </w:div>
    <w:div w:id="576480040">
      <w:bodyDiv w:val="1"/>
      <w:marLeft w:val="0"/>
      <w:marRight w:val="0"/>
      <w:marTop w:val="0"/>
      <w:marBottom w:val="0"/>
      <w:divBdr>
        <w:top w:val="none" w:sz="0" w:space="0" w:color="auto"/>
        <w:left w:val="none" w:sz="0" w:space="0" w:color="auto"/>
        <w:bottom w:val="none" w:sz="0" w:space="0" w:color="auto"/>
        <w:right w:val="none" w:sz="0" w:space="0" w:color="auto"/>
      </w:divBdr>
    </w:div>
    <w:div w:id="598218360">
      <w:bodyDiv w:val="1"/>
      <w:marLeft w:val="0"/>
      <w:marRight w:val="0"/>
      <w:marTop w:val="0"/>
      <w:marBottom w:val="0"/>
      <w:divBdr>
        <w:top w:val="none" w:sz="0" w:space="0" w:color="auto"/>
        <w:left w:val="none" w:sz="0" w:space="0" w:color="auto"/>
        <w:bottom w:val="none" w:sz="0" w:space="0" w:color="auto"/>
        <w:right w:val="none" w:sz="0" w:space="0" w:color="auto"/>
      </w:divBdr>
    </w:div>
    <w:div w:id="816266974">
      <w:bodyDiv w:val="1"/>
      <w:marLeft w:val="0"/>
      <w:marRight w:val="0"/>
      <w:marTop w:val="0"/>
      <w:marBottom w:val="0"/>
      <w:divBdr>
        <w:top w:val="none" w:sz="0" w:space="0" w:color="auto"/>
        <w:left w:val="none" w:sz="0" w:space="0" w:color="auto"/>
        <w:bottom w:val="none" w:sz="0" w:space="0" w:color="auto"/>
        <w:right w:val="none" w:sz="0" w:space="0" w:color="auto"/>
      </w:divBdr>
    </w:div>
    <w:div w:id="820969912">
      <w:bodyDiv w:val="1"/>
      <w:marLeft w:val="0"/>
      <w:marRight w:val="0"/>
      <w:marTop w:val="0"/>
      <w:marBottom w:val="0"/>
      <w:divBdr>
        <w:top w:val="none" w:sz="0" w:space="0" w:color="auto"/>
        <w:left w:val="none" w:sz="0" w:space="0" w:color="auto"/>
        <w:bottom w:val="none" w:sz="0" w:space="0" w:color="auto"/>
        <w:right w:val="none" w:sz="0" w:space="0" w:color="auto"/>
      </w:divBdr>
    </w:div>
    <w:div w:id="868686860">
      <w:bodyDiv w:val="1"/>
      <w:marLeft w:val="0"/>
      <w:marRight w:val="0"/>
      <w:marTop w:val="0"/>
      <w:marBottom w:val="0"/>
      <w:divBdr>
        <w:top w:val="none" w:sz="0" w:space="0" w:color="auto"/>
        <w:left w:val="none" w:sz="0" w:space="0" w:color="auto"/>
        <w:bottom w:val="none" w:sz="0" w:space="0" w:color="auto"/>
        <w:right w:val="none" w:sz="0" w:space="0" w:color="auto"/>
      </w:divBdr>
    </w:div>
    <w:div w:id="1007446525">
      <w:bodyDiv w:val="1"/>
      <w:marLeft w:val="0"/>
      <w:marRight w:val="0"/>
      <w:marTop w:val="0"/>
      <w:marBottom w:val="0"/>
      <w:divBdr>
        <w:top w:val="none" w:sz="0" w:space="0" w:color="auto"/>
        <w:left w:val="none" w:sz="0" w:space="0" w:color="auto"/>
        <w:bottom w:val="none" w:sz="0" w:space="0" w:color="auto"/>
        <w:right w:val="none" w:sz="0" w:space="0" w:color="auto"/>
      </w:divBdr>
    </w:div>
    <w:div w:id="1081676749">
      <w:bodyDiv w:val="1"/>
      <w:marLeft w:val="0"/>
      <w:marRight w:val="0"/>
      <w:marTop w:val="0"/>
      <w:marBottom w:val="0"/>
      <w:divBdr>
        <w:top w:val="none" w:sz="0" w:space="0" w:color="auto"/>
        <w:left w:val="none" w:sz="0" w:space="0" w:color="auto"/>
        <w:bottom w:val="none" w:sz="0" w:space="0" w:color="auto"/>
        <w:right w:val="none" w:sz="0" w:space="0" w:color="auto"/>
      </w:divBdr>
    </w:div>
    <w:div w:id="1408042267">
      <w:bodyDiv w:val="1"/>
      <w:marLeft w:val="0"/>
      <w:marRight w:val="0"/>
      <w:marTop w:val="0"/>
      <w:marBottom w:val="0"/>
      <w:divBdr>
        <w:top w:val="none" w:sz="0" w:space="0" w:color="auto"/>
        <w:left w:val="none" w:sz="0" w:space="0" w:color="auto"/>
        <w:bottom w:val="none" w:sz="0" w:space="0" w:color="auto"/>
        <w:right w:val="none" w:sz="0" w:space="0" w:color="auto"/>
      </w:divBdr>
    </w:div>
    <w:div w:id="1635213773">
      <w:bodyDiv w:val="1"/>
      <w:marLeft w:val="0"/>
      <w:marRight w:val="0"/>
      <w:marTop w:val="0"/>
      <w:marBottom w:val="0"/>
      <w:divBdr>
        <w:top w:val="none" w:sz="0" w:space="0" w:color="auto"/>
        <w:left w:val="none" w:sz="0" w:space="0" w:color="auto"/>
        <w:bottom w:val="none" w:sz="0" w:space="0" w:color="auto"/>
        <w:right w:val="none" w:sz="0" w:space="0" w:color="auto"/>
      </w:divBdr>
    </w:div>
    <w:div w:id="1736077827">
      <w:bodyDiv w:val="1"/>
      <w:marLeft w:val="0"/>
      <w:marRight w:val="0"/>
      <w:marTop w:val="0"/>
      <w:marBottom w:val="0"/>
      <w:divBdr>
        <w:top w:val="none" w:sz="0" w:space="0" w:color="auto"/>
        <w:left w:val="none" w:sz="0" w:space="0" w:color="auto"/>
        <w:bottom w:val="none" w:sz="0" w:space="0" w:color="auto"/>
        <w:right w:val="none" w:sz="0" w:space="0" w:color="auto"/>
      </w:divBdr>
    </w:div>
    <w:div w:id="1756977310">
      <w:bodyDiv w:val="1"/>
      <w:marLeft w:val="0"/>
      <w:marRight w:val="0"/>
      <w:marTop w:val="0"/>
      <w:marBottom w:val="0"/>
      <w:divBdr>
        <w:top w:val="none" w:sz="0" w:space="0" w:color="auto"/>
        <w:left w:val="none" w:sz="0" w:space="0" w:color="auto"/>
        <w:bottom w:val="none" w:sz="0" w:space="0" w:color="auto"/>
        <w:right w:val="none" w:sz="0" w:space="0" w:color="auto"/>
      </w:divBdr>
    </w:div>
    <w:div w:id="1865439591">
      <w:bodyDiv w:val="1"/>
      <w:marLeft w:val="0"/>
      <w:marRight w:val="0"/>
      <w:marTop w:val="0"/>
      <w:marBottom w:val="0"/>
      <w:divBdr>
        <w:top w:val="none" w:sz="0" w:space="0" w:color="auto"/>
        <w:left w:val="none" w:sz="0" w:space="0" w:color="auto"/>
        <w:bottom w:val="none" w:sz="0" w:space="0" w:color="auto"/>
        <w:right w:val="none" w:sz="0" w:space="0" w:color="auto"/>
      </w:divBdr>
    </w:div>
    <w:div w:id="1889223018">
      <w:bodyDiv w:val="1"/>
      <w:marLeft w:val="0"/>
      <w:marRight w:val="0"/>
      <w:marTop w:val="0"/>
      <w:marBottom w:val="0"/>
      <w:divBdr>
        <w:top w:val="none" w:sz="0" w:space="0" w:color="auto"/>
        <w:left w:val="none" w:sz="0" w:space="0" w:color="auto"/>
        <w:bottom w:val="none" w:sz="0" w:space="0" w:color="auto"/>
        <w:right w:val="none" w:sz="0" w:space="0" w:color="auto"/>
      </w:divBdr>
    </w:div>
    <w:div w:id="1894077263">
      <w:bodyDiv w:val="1"/>
      <w:marLeft w:val="0"/>
      <w:marRight w:val="0"/>
      <w:marTop w:val="0"/>
      <w:marBottom w:val="0"/>
      <w:divBdr>
        <w:top w:val="none" w:sz="0" w:space="0" w:color="auto"/>
        <w:left w:val="none" w:sz="0" w:space="0" w:color="auto"/>
        <w:bottom w:val="none" w:sz="0" w:space="0" w:color="auto"/>
        <w:right w:val="none" w:sz="0" w:space="0" w:color="auto"/>
      </w:divBdr>
    </w:div>
    <w:div w:id="2052459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udec\AppData\Roaming\Microsoft\Excel\Se&#353;it1%20(version%202).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udec\AppData\Roaming\Microsoft\Excel\Se&#353;it1%20(version%202).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udec\AppData\Roaming\Microsoft\Excel\Se&#353;it1%20(version%20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e82b4f1e0a85ddf4/Dokumenty/Se&#353;it1%20(obnoven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udec\AppData\Roaming\Microsoft\Excel\Se&#353;it1%20(version%20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List1!$B$53</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List1!$A$54:$A$57</c:f>
              <c:strCache>
                <c:ptCount val="4"/>
                <c:pt idx="0">
                  <c:v>Francie</c:v>
                </c:pt>
                <c:pt idx="1">
                  <c:v>Norsko</c:v>
                </c:pt>
                <c:pt idx="2">
                  <c:v>Rakousko</c:v>
                </c:pt>
                <c:pt idx="3">
                  <c:v>Švýcarsko</c:v>
                </c:pt>
              </c:strCache>
            </c:strRef>
          </c:cat>
          <c:val>
            <c:numRef>
              <c:f>List1!$B$54:$B$57</c:f>
              <c:numCache>
                <c:formatCode>General</c:formatCode>
                <c:ptCount val="4"/>
                <c:pt idx="0">
                  <c:v>7</c:v>
                </c:pt>
                <c:pt idx="1">
                  <c:v>6</c:v>
                </c:pt>
                <c:pt idx="2">
                  <c:v>2</c:v>
                </c:pt>
                <c:pt idx="3">
                  <c:v>1</c:v>
                </c:pt>
              </c:numCache>
            </c:numRef>
          </c:val>
          <c:extLst>
            <c:ext xmlns:c16="http://schemas.microsoft.com/office/drawing/2014/chart" uri="{C3380CC4-5D6E-409C-BE32-E72D297353CC}">
              <c16:uniqueId val="{00000000-C361-428E-A757-1269A9763B43}"/>
            </c:ext>
          </c:extLst>
        </c:ser>
        <c:ser>
          <c:idx val="1"/>
          <c:order val="1"/>
          <c:tx>
            <c:strRef>
              <c:f>List1!$C$53</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List1!$A$54:$A$57</c:f>
              <c:strCache>
                <c:ptCount val="4"/>
                <c:pt idx="0">
                  <c:v>Francie</c:v>
                </c:pt>
                <c:pt idx="1">
                  <c:v>Norsko</c:v>
                </c:pt>
                <c:pt idx="2">
                  <c:v>Rakousko</c:v>
                </c:pt>
                <c:pt idx="3">
                  <c:v>Švýcarsko</c:v>
                </c:pt>
              </c:strCache>
            </c:strRef>
          </c:cat>
          <c:val>
            <c:numRef>
              <c:f>List1!$C$54:$C$57</c:f>
              <c:numCache>
                <c:formatCode>General</c:formatCode>
                <c:ptCount val="4"/>
                <c:pt idx="0">
                  <c:v>17</c:v>
                </c:pt>
                <c:pt idx="1">
                  <c:v>18</c:v>
                </c:pt>
                <c:pt idx="2">
                  <c:v>16</c:v>
                </c:pt>
                <c:pt idx="3">
                  <c:v>20</c:v>
                </c:pt>
              </c:numCache>
            </c:numRef>
          </c:val>
          <c:extLst>
            <c:ext xmlns:c16="http://schemas.microsoft.com/office/drawing/2014/chart" uri="{C3380CC4-5D6E-409C-BE32-E72D297353CC}">
              <c16:uniqueId val="{00000001-C361-428E-A757-1269A9763B43}"/>
            </c:ext>
          </c:extLst>
        </c:ser>
        <c:ser>
          <c:idx val="2"/>
          <c:order val="2"/>
          <c:tx>
            <c:strRef>
              <c:f>List1!$D$53</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List1!$A$54:$A$57</c:f>
              <c:strCache>
                <c:ptCount val="4"/>
                <c:pt idx="0">
                  <c:v>Francie</c:v>
                </c:pt>
                <c:pt idx="1">
                  <c:v>Norsko</c:v>
                </c:pt>
                <c:pt idx="2">
                  <c:v>Rakousko</c:v>
                </c:pt>
                <c:pt idx="3">
                  <c:v>Švýcarsko</c:v>
                </c:pt>
              </c:strCache>
            </c:strRef>
          </c:cat>
          <c:val>
            <c:numRef>
              <c:f>List1!$D$54:$D$57</c:f>
              <c:numCache>
                <c:formatCode>General</c:formatCode>
                <c:ptCount val="4"/>
                <c:pt idx="0">
                  <c:v>20</c:v>
                </c:pt>
                <c:pt idx="1">
                  <c:v>25</c:v>
                </c:pt>
                <c:pt idx="2">
                  <c:v>25</c:v>
                </c:pt>
                <c:pt idx="3">
                  <c:v>24</c:v>
                </c:pt>
              </c:numCache>
            </c:numRef>
          </c:val>
          <c:extLst>
            <c:ext xmlns:c16="http://schemas.microsoft.com/office/drawing/2014/chart" uri="{C3380CC4-5D6E-409C-BE32-E72D297353CC}">
              <c16:uniqueId val="{00000002-C361-428E-A757-1269A9763B43}"/>
            </c:ext>
          </c:extLst>
        </c:ser>
        <c:dLbls>
          <c:dLblPos val="outEnd"/>
          <c:showLegendKey val="0"/>
          <c:showVal val="1"/>
          <c:showCatName val="0"/>
          <c:showSerName val="0"/>
          <c:showPercent val="0"/>
          <c:showBubbleSize val="0"/>
        </c:dLbls>
        <c:gapWidth val="444"/>
        <c:overlap val="-90"/>
        <c:axId val="528164856"/>
        <c:axId val="528161576"/>
      </c:barChart>
      <c:catAx>
        <c:axId val="52816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528161576"/>
        <c:crosses val="autoZero"/>
        <c:auto val="1"/>
        <c:lblAlgn val="ctr"/>
        <c:lblOffset val="100"/>
        <c:noMultiLvlLbl val="0"/>
      </c:catAx>
      <c:valAx>
        <c:axId val="528161576"/>
        <c:scaling>
          <c:orientation val="minMax"/>
        </c:scaling>
        <c:delete val="1"/>
        <c:axPos val="l"/>
        <c:numFmt formatCode="General" sourceLinked="1"/>
        <c:majorTickMark val="none"/>
        <c:minorTickMark val="none"/>
        <c:tickLblPos val="nextTo"/>
        <c:crossAx val="528164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List1!$H$26</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List1!$G$27:$G$28</c:f>
              <c:strCache>
                <c:ptCount val="2"/>
                <c:pt idx="0">
                  <c:v>Švýcarsko</c:v>
                </c:pt>
                <c:pt idx="1">
                  <c:v>Norsko</c:v>
                </c:pt>
              </c:strCache>
            </c:strRef>
          </c:cat>
          <c:val>
            <c:numRef>
              <c:f>List1!$H$27:$H$28</c:f>
              <c:numCache>
                <c:formatCode>General</c:formatCode>
                <c:ptCount val="2"/>
                <c:pt idx="0">
                  <c:v>1</c:v>
                </c:pt>
                <c:pt idx="1">
                  <c:v>1</c:v>
                </c:pt>
              </c:numCache>
            </c:numRef>
          </c:val>
          <c:extLst>
            <c:ext xmlns:c16="http://schemas.microsoft.com/office/drawing/2014/chart" uri="{C3380CC4-5D6E-409C-BE32-E72D297353CC}">
              <c16:uniqueId val="{00000000-CE74-40DF-8451-F7C8CEAF998D}"/>
            </c:ext>
          </c:extLst>
        </c:ser>
        <c:ser>
          <c:idx val="1"/>
          <c:order val="1"/>
          <c:tx>
            <c:strRef>
              <c:f>List1!$I$26</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List1!$G$27:$G$28</c:f>
              <c:strCache>
                <c:ptCount val="2"/>
                <c:pt idx="0">
                  <c:v>Švýcarsko</c:v>
                </c:pt>
                <c:pt idx="1">
                  <c:v>Norsko</c:v>
                </c:pt>
              </c:strCache>
            </c:strRef>
          </c:cat>
          <c:val>
            <c:numRef>
              <c:f>List1!$I$27:$I$28</c:f>
              <c:numCache>
                <c:formatCode>General</c:formatCode>
                <c:ptCount val="2"/>
                <c:pt idx="0">
                  <c:v>6</c:v>
                </c:pt>
                <c:pt idx="1">
                  <c:v>3</c:v>
                </c:pt>
              </c:numCache>
            </c:numRef>
          </c:val>
          <c:extLst>
            <c:ext xmlns:c16="http://schemas.microsoft.com/office/drawing/2014/chart" uri="{C3380CC4-5D6E-409C-BE32-E72D297353CC}">
              <c16:uniqueId val="{00000001-CE74-40DF-8451-F7C8CEAF998D}"/>
            </c:ext>
          </c:extLst>
        </c:ser>
        <c:ser>
          <c:idx val="2"/>
          <c:order val="2"/>
          <c:tx>
            <c:strRef>
              <c:f>List1!$J$26</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List1!$G$27:$G$28</c:f>
              <c:strCache>
                <c:ptCount val="2"/>
                <c:pt idx="0">
                  <c:v>Švýcarsko</c:v>
                </c:pt>
                <c:pt idx="1">
                  <c:v>Norsko</c:v>
                </c:pt>
              </c:strCache>
            </c:strRef>
          </c:cat>
          <c:val>
            <c:numRef>
              <c:f>List1!$J$27:$J$28</c:f>
              <c:numCache>
                <c:formatCode>General</c:formatCode>
                <c:ptCount val="2"/>
                <c:pt idx="0">
                  <c:v>0</c:v>
                </c:pt>
                <c:pt idx="1">
                  <c:v>0</c:v>
                </c:pt>
              </c:numCache>
            </c:numRef>
          </c:val>
          <c:extLst>
            <c:ext xmlns:c16="http://schemas.microsoft.com/office/drawing/2014/chart" uri="{C3380CC4-5D6E-409C-BE32-E72D297353CC}">
              <c16:uniqueId val="{00000002-CE74-40DF-8451-F7C8CEAF998D}"/>
            </c:ext>
          </c:extLst>
        </c:ser>
        <c:ser>
          <c:idx val="3"/>
          <c:order val="3"/>
          <c:tx>
            <c:strRef>
              <c:f>List1!$K$26</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List1!$G$27:$G$28</c:f>
              <c:strCache>
                <c:ptCount val="2"/>
                <c:pt idx="0">
                  <c:v>Švýcarsko</c:v>
                </c:pt>
                <c:pt idx="1">
                  <c:v>Norsko</c:v>
                </c:pt>
              </c:strCache>
            </c:strRef>
          </c:cat>
          <c:val>
            <c:numRef>
              <c:f>List1!$K$27:$K$28</c:f>
              <c:numCache>
                <c:formatCode>General</c:formatCode>
                <c:ptCount val="2"/>
                <c:pt idx="0">
                  <c:v>4</c:v>
                </c:pt>
                <c:pt idx="1">
                  <c:v>4</c:v>
                </c:pt>
              </c:numCache>
            </c:numRef>
          </c:val>
          <c:extLst>
            <c:ext xmlns:c16="http://schemas.microsoft.com/office/drawing/2014/chart" uri="{C3380CC4-5D6E-409C-BE32-E72D297353CC}">
              <c16:uniqueId val="{00000003-CE74-40DF-8451-F7C8CEAF998D}"/>
            </c:ext>
          </c:extLst>
        </c:ser>
        <c:dLbls>
          <c:dLblPos val="outEnd"/>
          <c:showLegendKey val="0"/>
          <c:showVal val="1"/>
          <c:showCatName val="0"/>
          <c:showSerName val="0"/>
          <c:showPercent val="0"/>
          <c:showBubbleSize val="0"/>
        </c:dLbls>
        <c:gapWidth val="444"/>
        <c:overlap val="-90"/>
        <c:axId val="535608680"/>
        <c:axId val="535604416"/>
      </c:barChart>
      <c:catAx>
        <c:axId val="535608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535604416"/>
        <c:crosses val="autoZero"/>
        <c:auto val="1"/>
        <c:lblAlgn val="ctr"/>
        <c:lblOffset val="100"/>
        <c:noMultiLvlLbl val="0"/>
      </c:catAx>
      <c:valAx>
        <c:axId val="535604416"/>
        <c:scaling>
          <c:orientation val="minMax"/>
        </c:scaling>
        <c:delete val="1"/>
        <c:axPos val="l"/>
        <c:numFmt formatCode="General" sourceLinked="1"/>
        <c:majorTickMark val="none"/>
        <c:minorTickMark val="none"/>
        <c:tickLblPos val="nextTo"/>
        <c:crossAx val="535608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List1!$B$35</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List1!$A$36:$A$37</c:f>
              <c:strCache>
                <c:ptCount val="2"/>
                <c:pt idx="0">
                  <c:v>Francie</c:v>
                </c:pt>
                <c:pt idx="1">
                  <c:v>Švýcarsko</c:v>
                </c:pt>
              </c:strCache>
            </c:strRef>
          </c:cat>
          <c:val>
            <c:numRef>
              <c:f>List1!$B$36:$B$37</c:f>
              <c:numCache>
                <c:formatCode>General</c:formatCode>
                <c:ptCount val="2"/>
                <c:pt idx="0">
                  <c:v>2</c:v>
                </c:pt>
                <c:pt idx="1">
                  <c:v>0</c:v>
                </c:pt>
              </c:numCache>
            </c:numRef>
          </c:val>
          <c:extLst>
            <c:ext xmlns:c16="http://schemas.microsoft.com/office/drawing/2014/chart" uri="{C3380CC4-5D6E-409C-BE32-E72D297353CC}">
              <c16:uniqueId val="{00000000-A3FE-4AFD-85DF-D5EC8422DC4D}"/>
            </c:ext>
          </c:extLst>
        </c:ser>
        <c:ser>
          <c:idx val="1"/>
          <c:order val="1"/>
          <c:tx>
            <c:strRef>
              <c:f>List1!$C$35</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List1!$A$36:$A$37</c:f>
              <c:strCache>
                <c:ptCount val="2"/>
                <c:pt idx="0">
                  <c:v>Francie</c:v>
                </c:pt>
                <c:pt idx="1">
                  <c:v>Švýcarsko</c:v>
                </c:pt>
              </c:strCache>
            </c:strRef>
          </c:cat>
          <c:val>
            <c:numRef>
              <c:f>List1!$C$36:$C$37</c:f>
              <c:numCache>
                <c:formatCode>General</c:formatCode>
                <c:ptCount val="2"/>
                <c:pt idx="0">
                  <c:v>6</c:v>
                </c:pt>
                <c:pt idx="1">
                  <c:v>8</c:v>
                </c:pt>
              </c:numCache>
            </c:numRef>
          </c:val>
          <c:extLst>
            <c:ext xmlns:c16="http://schemas.microsoft.com/office/drawing/2014/chart" uri="{C3380CC4-5D6E-409C-BE32-E72D297353CC}">
              <c16:uniqueId val="{00000001-A3FE-4AFD-85DF-D5EC8422DC4D}"/>
            </c:ext>
          </c:extLst>
        </c:ser>
        <c:ser>
          <c:idx val="2"/>
          <c:order val="2"/>
          <c:tx>
            <c:strRef>
              <c:f>List1!$D$35</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List1!$A$36:$A$37</c:f>
              <c:strCache>
                <c:ptCount val="2"/>
                <c:pt idx="0">
                  <c:v>Francie</c:v>
                </c:pt>
                <c:pt idx="1">
                  <c:v>Švýcarsko</c:v>
                </c:pt>
              </c:strCache>
            </c:strRef>
          </c:cat>
          <c:val>
            <c:numRef>
              <c:f>List1!$D$36:$D$37</c:f>
              <c:numCache>
                <c:formatCode>General</c:formatCode>
                <c:ptCount val="2"/>
                <c:pt idx="0">
                  <c:v>6</c:v>
                </c:pt>
                <c:pt idx="1">
                  <c:v>6</c:v>
                </c:pt>
              </c:numCache>
            </c:numRef>
          </c:val>
          <c:extLst>
            <c:ext xmlns:c16="http://schemas.microsoft.com/office/drawing/2014/chart" uri="{C3380CC4-5D6E-409C-BE32-E72D297353CC}">
              <c16:uniqueId val="{00000002-A3FE-4AFD-85DF-D5EC8422DC4D}"/>
            </c:ext>
          </c:extLst>
        </c:ser>
        <c:dLbls>
          <c:dLblPos val="outEnd"/>
          <c:showLegendKey val="0"/>
          <c:showVal val="1"/>
          <c:showCatName val="0"/>
          <c:showSerName val="0"/>
          <c:showPercent val="0"/>
          <c:showBubbleSize val="0"/>
        </c:dLbls>
        <c:gapWidth val="444"/>
        <c:overlap val="-90"/>
        <c:axId val="449542984"/>
        <c:axId val="449543312"/>
      </c:barChart>
      <c:catAx>
        <c:axId val="449542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9543312"/>
        <c:crosses val="autoZero"/>
        <c:auto val="1"/>
        <c:lblAlgn val="ctr"/>
        <c:lblOffset val="100"/>
        <c:noMultiLvlLbl val="0"/>
      </c:catAx>
      <c:valAx>
        <c:axId val="449543312"/>
        <c:scaling>
          <c:orientation val="minMax"/>
        </c:scaling>
        <c:delete val="1"/>
        <c:axPos val="l"/>
        <c:numFmt formatCode="General" sourceLinked="1"/>
        <c:majorTickMark val="none"/>
        <c:minorTickMark val="none"/>
        <c:tickLblPos val="nextTo"/>
        <c:crossAx val="449542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List1!$H$35</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List1!$G$36:$G$37</c:f>
              <c:strCache>
                <c:ptCount val="2"/>
                <c:pt idx="0">
                  <c:v>Francie</c:v>
                </c:pt>
                <c:pt idx="1">
                  <c:v>Švýcarsko</c:v>
                </c:pt>
              </c:strCache>
            </c:strRef>
          </c:cat>
          <c:val>
            <c:numRef>
              <c:f>List1!$H$36:$H$37</c:f>
              <c:numCache>
                <c:formatCode>General</c:formatCode>
                <c:ptCount val="2"/>
                <c:pt idx="0">
                  <c:v>1</c:v>
                </c:pt>
                <c:pt idx="1">
                  <c:v>1</c:v>
                </c:pt>
              </c:numCache>
            </c:numRef>
          </c:val>
          <c:extLst>
            <c:ext xmlns:c16="http://schemas.microsoft.com/office/drawing/2014/chart" uri="{C3380CC4-5D6E-409C-BE32-E72D297353CC}">
              <c16:uniqueId val="{00000000-EB63-45AD-BC5C-ADADCF9EDFC3}"/>
            </c:ext>
          </c:extLst>
        </c:ser>
        <c:ser>
          <c:idx val="1"/>
          <c:order val="1"/>
          <c:tx>
            <c:strRef>
              <c:f>List1!$I$35</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List1!$G$36:$G$37</c:f>
              <c:strCache>
                <c:ptCount val="2"/>
                <c:pt idx="0">
                  <c:v>Francie</c:v>
                </c:pt>
                <c:pt idx="1">
                  <c:v>Švýcarsko</c:v>
                </c:pt>
              </c:strCache>
            </c:strRef>
          </c:cat>
          <c:val>
            <c:numRef>
              <c:f>List1!$I$36:$I$37</c:f>
              <c:numCache>
                <c:formatCode>General</c:formatCode>
                <c:ptCount val="2"/>
                <c:pt idx="0">
                  <c:v>3</c:v>
                </c:pt>
                <c:pt idx="1">
                  <c:v>5</c:v>
                </c:pt>
              </c:numCache>
            </c:numRef>
          </c:val>
          <c:extLst>
            <c:ext xmlns:c16="http://schemas.microsoft.com/office/drawing/2014/chart" uri="{C3380CC4-5D6E-409C-BE32-E72D297353CC}">
              <c16:uniqueId val="{00000001-EB63-45AD-BC5C-ADADCF9EDFC3}"/>
            </c:ext>
          </c:extLst>
        </c:ser>
        <c:ser>
          <c:idx val="2"/>
          <c:order val="2"/>
          <c:tx>
            <c:strRef>
              <c:f>List1!$J$35</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List1!$G$36:$G$37</c:f>
              <c:strCache>
                <c:ptCount val="2"/>
                <c:pt idx="0">
                  <c:v>Francie</c:v>
                </c:pt>
                <c:pt idx="1">
                  <c:v>Švýcarsko</c:v>
                </c:pt>
              </c:strCache>
            </c:strRef>
          </c:cat>
          <c:val>
            <c:numRef>
              <c:f>List1!$J$36:$J$37</c:f>
              <c:numCache>
                <c:formatCode>General</c:formatCode>
                <c:ptCount val="2"/>
                <c:pt idx="0">
                  <c:v>0</c:v>
                </c:pt>
                <c:pt idx="1">
                  <c:v>0</c:v>
                </c:pt>
              </c:numCache>
            </c:numRef>
          </c:val>
          <c:extLst>
            <c:ext xmlns:c16="http://schemas.microsoft.com/office/drawing/2014/chart" uri="{C3380CC4-5D6E-409C-BE32-E72D297353CC}">
              <c16:uniqueId val="{00000002-EB63-45AD-BC5C-ADADCF9EDFC3}"/>
            </c:ext>
          </c:extLst>
        </c:ser>
        <c:ser>
          <c:idx val="3"/>
          <c:order val="3"/>
          <c:tx>
            <c:strRef>
              <c:f>List1!$K$35</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List1!$G$36:$G$37</c:f>
              <c:strCache>
                <c:ptCount val="2"/>
                <c:pt idx="0">
                  <c:v>Francie</c:v>
                </c:pt>
                <c:pt idx="1">
                  <c:v>Švýcarsko</c:v>
                </c:pt>
              </c:strCache>
            </c:strRef>
          </c:cat>
          <c:val>
            <c:numRef>
              <c:f>List1!$K$36:$K$37</c:f>
              <c:numCache>
                <c:formatCode>General</c:formatCode>
                <c:ptCount val="2"/>
                <c:pt idx="0">
                  <c:v>4</c:v>
                </c:pt>
                <c:pt idx="1">
                  <c:v>1</c:v>
                </c:pt>
              </c:numCache>
            </c:numRef>
          </c:val>
          <c:extLst>
            <c:ext xmlns:c16="http://schemas.microsoft.com/office/drawing/2014/chart" uri="{C3380CC4-5D6E-409C-BE32-E72D297353CC}">
              <c16:uniqueId val="{00000003-EB63-45AD-BC5C-ADADCF9EDFC3}"/>
            </c:ext>
          </c:extLst>
        </c:ser>
        <c:dLbls>
          <c:dLblPos val="outEnd"/>
          <c:showLegendKey val="0"/>
          <c:showVal val="1"/>
          <c:showCatName val="0"/>
          <c:showSerName val="0"/>
          <c:showPercent val="0"/>
          <c:showBubbleSize val="0"/>
        </c:dLbls>
        <c:gapWidth val="444"/>
        <c:overlap val="-90"/>
        <c:axId val="348860704"/>
        <c:axId val="348861688"/>
      </c:barChart>
      <c:catAx>
        <c:axId val="34886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348861688"/>
        <c:crosses val="autoZero"/>
        <c:auto val="1"/>
        <c:lblAlgn val="ctr"/>
        <c:lblOffset val="100"/>
        <c:noMultiLvlLbl val="0"/>
      </c:catAx>
      <c:valAx>
        <c:axId val="348861688"/>
        <c:scaling>
          <c:orientation val="minMax"/>
        </c:scaling>
        <c:delete val="1"/>
        <c:axPos val="l"/>
        <c:numFmt formatCode="General" sourceLinked="1"/>
        <c:majorTickMark val="none"/>
        <c:minorTickMark val="none"/>
        <c:tickLblPos val="nextTo"/>
        <c:crossAx val="34886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List1!$B$44</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List1!$A$45:$A$46</c:f>
              <c:strCache>
                <c:ptCount val="2"/>
                <c:pt idx="0">
                  <c:v>Norsko</c:v>
                </c:pt>
                <c:pt idx="1">
                  <c:v>Rakousko</c:v>
                </c:pt>
              </c:strCache>
            </c:strRef>
          </c:cat>
          <c:val>
            <c:numRef>
              <c:f>List1!$B$45:$B$46</c:f>
              <c:numCache>
                <c:formatCode>General</c:formatCode>
                <c:ptCount val="2"/>
                <c:pt idx="0">
                  <c:v>4</c:v>
                </c:pt>
                <c:pt idx="1">
                  <c:v>1</c:v>
                </c:pt>
              </c:numCache>
            </c:numRef>
          </c:val>
          <c:extLst>
            <c:ext xmlns:c16="http://schemas.microsoft.com/office/drawing/2014/chart" uri="{C3380CC4-5D6E-409C-BE32-E72D297353CC}">
              <c16:uniqueId val="{00000000-024E-4A5F-9233-586B1CEF5AC0}"/>
            </c:ext>
          </c:extLst>
        </c:ser>
        <c:ser>
          <c:idx val="1"/>
          <c:order val="1"/>
          <c:tx>
            <c:strRef>
              <c:f>List1!$C$44</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List1!$A$45:$A$46</c:f>
              <c:strCache>
                <c:ptCount val="2"/>
                <c:pt idx="0">
                  <c:v>Norsko</c:v>
                </c:pt>
                <c:pt idx="1">
                  <c:v>Rakousko</c:v>
                </c:pt>
              </c:strCache>
            </c:strRef>
          </c:cat>
          <c:val>
            <c:numRef>
              <c:f>List1!$C$45:$C$46</c:f>
              <c:numCache>
                <c:formatCode>General</c:formatCode>
                <c:ptCount val="2"/>
                <c:pt idx="0">
                  <c:v>8</c:v>
                </c:pt>
                <c:pt idx="1">
                  <c:v>3</c:v>
                </c:pt>
              </c:numCache>
            </c:numRef>
          </c:val>
          <c:extLst>
            <c:ext xmlns:c16="http://schemas.microsoft.com/office/drawing/2014/chart" uri="{C3380CC4-5D6E-409C-BE32-E72D297353CC}">
              <c16:uniqueId val="{00000001-024E-4A5F-9233-586B1CEF5AC0}"/>
            </c:ext>
          </c:extLst>
        </c:ser>
        <c:ser>
          <c:idx val="2"/>
          <c:order val="2"/>
          <c:tx>
            <c:strRef>
              <c:f>List1!$D$44</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List1!$A$45:$A$46</c:f>
              <c:strCache>
                <c:ptCount val="2"/>
                <c:pt idx="0">
                  <c:v>Norsko</c:v>
                </c:pt>
                <c:pt idx="1">
                  <c:v>Rakousko</c:v>
                </c:pt>
              </c:strCache>
            </c:strRef>
          </c:cat>
          <c:val>
            <c:numRef>
              <c:f>List1!$D$45:$D$46</c:f>
              <c:numCache>
                <c:formatCode>General</c:formatCode>
                <c:ptCount val="2"/>
                <c:pt idx="0">
                  <c:v>11</c:v>
                </c:pt>
                <c:pt idx="1">
                  <c:v>8</c:v>
                </c:pt>
              </c:numCache>
            </c:numRef>
          </c:val>
          <c:extLst>
            <c:ext xmlns:c16="http://schemas.microsoft.com/office/drawing/2014/chart" uri="{C3380CC4-5D6E-409C-BE32-E72D297353CC}">
              <c16:uniqueId val="{00000002-024E-4A5F-9233-586B1CEF5AC0}"/>
            </c:ext>
          </c:extLst>
        </c:ser>
        <c:dLbls>
          <c:dLblPos val="outEnd"/>
          <c:showLegendKey val="0"/>
          <c:showVal val="1"/>
          <c:showCatName val="0"/>
          <c:showSerName val="0"/>
          <c:showPercent val="0"/>
          <c:showBubbleSize val="0"/>
        </c:dLbls>
        <c:gapWidth val="444"/>
        <c:overlap val="-90"/>
        <c:axId val="448913840"/>
        <c:axId val="448916136"/>
      </c:barChart>
      <c:catAx>
        <c:axId val="448913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8916136"/>
        <c:crosses val="autoZero"/>
        <c:auto val="1"/>
        <c:lblAlgn val="ctr"/>
        <c:lblOffset val="100"/>
        <c:noMultiLvlLbl val="0"/>
      </c:catAx>
      <c:valAx>
        <c:axId val="448916136"/>
        <c:scaling>
          <c:orientation val="minMax"/>
        </c:scaling>
        <c:delete val="1"/>
        <c:axPos val="l"/>
        <c:numFmt formatCode="General" sourceLinked="1"/>
        <c:majorTickMark val="none"/>
        <c:minorTickMark val="none"/>
        <c:tickLblPos val="nextTo"/>
        <c:crossAx val="448913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List1!$H$44</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List1!$G$45:$G$46</c:f>
              <c:strCache>
                <c:ptCount val="2"/>
                <c:pt idx="0">
                  <c:v>Norsko</c:v>
                </c:pt>
                <c:pt idx="1">
                  <c:v>Rakousko</c:v>
                </c:pt>
              </c:strCache>
            </c:strRef>
          </c:cat>
          <c:val>
            <c:numRef>
              <c:f>List1!$H$45:$H$46</c:f>
              <c:numCache>
                <c:formatCode>General</c:formatCode>
                <c:ptCount val="2"/>
                <c:pt idx="0">
                  <c:v>1</c:v>
                </c:pt>
                <c:pt idx="1">
                  <c:v>1</c:v>
                </c:pt>
              </c:numCache>
            </c:numRef>
          </c:val>
          <c:extLst>
            <c:ext xmlns:c16="http://schemas.microsoft.com/office/drawing/2014/chart" uri="{C3380CC4-5D6E-409C-BE32-E72D297353CC}">
              <c16:uniqueId val="{00000000-E117-4B11-B82E-8BD021E78347}"/>
            </c:ext>
          </c:extLst>
        </c:ser>
        <c:ser>
          <c:idx val="1"/>
          <c:order val="1"/>
          <c:tx>
            <c:strRef>
              <c:f>List1!$I$44</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List1!$G$45:$G$46</c:f>
              <c:strCache>
                <c:ptCount val="2"/>
                <c:pt idx="0">
                  <c:v>Norsko</c:v>
                </c:pt>
                <c:pt idx="1">
                  <c:v>Rakousko</c:v>
                </c:pt>
              </c:strCache>
            </c:strRef>
          </c:cat>
          <c:val>
            <c:numRef>
              <c:f>List1!$I$45:$I$46</c:f>
              <c:numCache>
                <c:formatCode>General</c:formatCode>
                <c:ptCount val="2"/>
                <c:pt idx="0">
                  <c:v>4</c:v>
                </c:pt>
                <c:pt idx="1">
                  <c:v>4</c:v>
                </c:pt>
              </c:numCache>
            </c:numRef>
          </c:val>
          <c:extLst>
            <c:ext xmlns:c16="http://schemas.microsoft.com/office/drawing/2014/chart" uri="{C3380CC4-5D6E-409C-BE32-E72D297353CC}">
              <c16:uniqueId val="{00000001-E117-4B11-B82E-8BD021E78347}"/>
            </c:ext>
          </c:extLst>
        </c:ser>
        <c:ser>
          <c:idx val="2"/>
          <c:order val="2"/>
          <c:tx>
            <c:strRef>
              <c:f>List1!$J$44</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List1!$G$45:$G$46</c:f>
              <c:strCache>
                <c:ptCount val="2"/>
                <c:pt idx="0">
                  <c:v>Norsko</c:v>
                </c:pt>
                <c:pt idx="1">
                  <c:v>Rakousko</c:v>
                </c:pt>
              </c:strCache>
            </c:strRef>
          </c:cat>
          <c:val>
            <c:numRef>
              <c:f>List1!$J$45:$J$46</c:f>
              <c:numCache>
                <c:formatCode>General</c:formatCode>
                <c:ptCount val="2"/>
                <c:pt idx="0">
                  <c:v>0</c:v>
                </c:pt>
                <c:pt idx="1">
                  <c:v>0</c:v>
                </c:pt>
              </c:numCache>
            </c:numRef>
          </c:val>
          <c:extLst>
            <c:ext xmlns:c16="http://schemas.microsoft.com/office/drawing/2014/chart" uri="{C3380CC4-5D6E-409C-BE32-E72D297353CC}">
              <c16:uniqueId val="{00000002-E117-4B11-B82E-8BD021E78347}"/>
            </c:ext>
          </c:extLst>
        </c:ser>
        <c:ser>
          <c:idx val="3"/>
          <c:order val="3"/>
          <c:tx>
            <c:strRef>
              <c:f>List1!$K$44</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List1!$G$45:$G$46</c:f>
              <c:strCache>
                <c:ptCount val="2"/>
                <c:pt idx="0">
                  <c:v>Norsko</c:v>
                </c:pt>
                <c:pt idx="1">
                  <c:v>Rakousko</c:v>
                </c:pt>
              </c:strCache>
            </c:strRef>
          </c:cat>
          <c:val>
            <c:numRef>
              <c:f>List1!$K$45:$K$46</c:f>
              <c:numCache>
                <c:formatCode>General</c:formatCode>
                <c:ptCount val="2"/>
                <c:pt idx="0">
                  <c:v>5</c:v>
                </c:pt>
                <c:pt idx="1">
                  <c:v>8</c:v>
                </c:pt>
              </c:numCache>
            </c:numRef>
          </c:val>
          <c:extLst>
            <c:ext xmlns:c16="http://schemas.microsoft.com/office/drawing/2014/chart" uri="{C3380CC4-5D6E-409C-BE32-E72D297353CC}">
              <c16:uniqueId val="{00000003-E117-4B11-B82E-8BD021E78347}"/>
            </c:ext>
          </c:extLst>
        </c:ser>
        <c:dLbls>
          <c:dLblPos val="outEnd"/>
          <c:showLegendKey val="0"/>
          <c:showVal val="1"/>
          <c:showCatName val="0"/>
          <c:showSerName val="0"/>
          <c:showPercent val="0"/>
          <c:showBubbleSize val="0"/>
        </c:dLbls>
        <c:gapWidth val="444"/>
        <c:overlap val="-90"/>
        <c:axId val="450378040"/>
        <c:axId val="450378696"/>
      </c:barChart>
      <c:catAx>
        <c:axId val="450378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50378696"/>
        <c:crosses val="autoZero"/>
        <c:auto val="1"/>
        <c:lblAlgn val="ctr"/>
        <c:lblOffset val="100"/>
        <c:noMultiLvlLbl val="0"/>
      </c:catAx>
      <c:valAx>
        <c:axId val="450378696"/>
        <c:scaling>
          <c:orientation val="minMax"/>
        </c:scaling>
        <c:delete val="1"/>
        <c:axPos val="l"/>
        <c:numFmt formatCode="General" sourceLinked="1"/>
        <c:majorTickMark val="none"/>
        <c:minorTickMark val="none"/>
        <c:tickLblPos val="nextTo"/>
        <c:crossAx val="450378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List1!$H$53</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List1!$G$54:$G$57</c:f>
              <c:strCache>
                <c:ptCount val="4"/>
                <c:pt idx="0">
                  <c:v>Francie</c:v>
                </c:pt>
                <c:pt idx="1">
                  <c:v>Norsko</c:v>
                </c:pt>
                <c:pt idx="2">
                  <c:v>Rakousko</c:v>
                </c:pt>
                <c:pt idx="3">
                  <c:v>Švýcarsko</c:v>
                </c:pt>
              </c:strCache>
            </c:strRef>
          </c:cat>
          <c:val>
            <c:numRef>
              <c:f>List1!$H$54:$H$57</c:f>
              <c:numCache>
                <c:formatCode>General</c:formatCode>
                <c:ptCount val="4"/>
                <c:pt idx="0">
                  <c:v>4</c:v>
                </c:pt>
                <c:pt idx="1">
                  <c:v>2</c:v>
                </c:pt>
                <c:pt idx="2">
                  <c:v>2</c:v>
                </c:pt>
                <c:pt idx="3">
                  <c:v>3</c:v>
                </c:pt>
              </c:numCache>
            </c:numRef>
          </c:val>
          <c:extLst>
            <c:ext xmlns:c16="http://schemas.microsoft.com/office/drawing/2014/chart" uri="{C3380CC4-5D6E-409C-BE32-E72D297353CC}">
              <c16:uniqueId val="{00000000-41B8-4987-8612-E3002E1D6069}"/>
            </c:ext>
          </c:extLst>
        </c:ser>
        <c:ser>
          <c:idx val="1"/>
          <c:order val="1"/>
          <c:tx>
            <c:strRef>
              <c:f>List1!$I$53</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List1!$G$54:$G$57</c:f>
              <c:strCache>
                <c:ptCount val="4"/>
                <c:pt idx="0">
                  <c:v>Francie</c:v>
                </c:pt>
                <c:pt idx="1">
                  <c:v>Norsko</c:v>
                </c:pt>
                <c:pt idx="2">
                  <c:v>Rakousko</c:v>
                </c:pt>
                <c:pt idx="3">
                  <c:v>Švýcarsko</c:v>
                </c:pt>
              </c:strCache>
            </c:strRef>
          </c:cat>
          <c:val>
            <c:numRef>
              <c:f>List1!$I$54:$I$57</c:f>
              <c:numCache>
                <c:formatCode>General</c:formatCode>
                <c:ptCount val="4"/>
                <c:pt idx="0">
                  <c:v>12</c:v>
                </c:pt>
                <c:pt idx="1">
                  <c:v>12</c:v>
                </c:pt>
                <c:pt idx="2">
                  <c:v>14</c:v>
                </c:pt>
                <c:pt idx="3">
                  <c:v>15</c:v>
                </c:pt>
              </c:numCache>
            </c:numRef>
          </c:val>
          <c:extLst>
            <c:ext xmlns:c16="http://schemas.microsoft.com/office/drawing/2014/chart" uri="{C3380CC4-5D6E-409C-BE32-E72D297353CC}">
              <c16:uniqueId val="{00000001-41B8-4987-8612-E3002E1D6069}"/>
            </c:ext>
          </c:extLst>
        </c:ser>
        <c:ser>
          <c:idx val="2"/>
          <c:order val="2"/>
          <c:tx>
            <c:strRef>
              <c:f>List1!$J$53</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List1!$G$54:$G$57</c:f>
              <c:strCache>
                <c:ptCount val="4"/>
                <c:pt idx="0">
                  <c:v>Francie</c:v>
                </c:pt>
                <c:pt idx="1">
                  <c:v>Norsko</c:v>
                </c:pt>
                <c:pt idx="2">
                  <c:v>Rakousko</c:v>
                </c:pt>
                <c:pt idx="3">
                  <c:v>Švýcarsko</c:v>
                </c:pt>
              </c:strCache>
            </c:strRef>
          </c:cat>
          <c:val>
            <c:numRef>
              <c:f>List1!$J$54:$J$57</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2-41B8-4987-8612-E3002E1D6069}"/>
            </c:ext>
          </c:extLst>
        </c:ser>
        <c:ser>
          <c:idx val="3"/>
          <c:order val="3"/>
          <c:tx>
            <c:strRef>
              <c:f>List1!$K$53</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List1!$G$54:$G$57</c:f>
              <c:strCache>
                <c:ptCount val="4"/>
                <c:pt idx="0">
                  <c:v>Francie</c:v>
                </c:pt>
                <c:pt idx="1">
                  <c:v>Norsko</c:v>
                </c:pt>
                <c:pt idx="2">
                  <c:v>Rakousko</c:v>
                </c:pt>
                <c:pt idx="3">
                  <c:v>Švýcarsko</c:v>
                </c:pt>
              </c:strCache>
            </c:strRef>
          </c:cat>
          <c:val>
            <c:numRef>
              <c:f>List1!$K$54:$K$57</c:f>
              <c:numCache>
                <c:formatCode>General</c:formatCode>
                <c:ptCount val="4"/>
                <c:pt idx="0">
                  <c:v>13</c:v>
                </c:pt>
                <c:pt idx="1">
                  <c:v>13</c:v>
                </c:pt>
                <c:pt idx="2">
                  <c:v>14</c:v>
                </c:pt>
                <c:pt idx="3">
                  <c:v>9</c:v>
                </c:pt>
              </c:numCache>
            </c:numRef>
          </c:val>
          <c:extLst>
            <c:ext xmlns:c16="http://schemas.microsoft.com/office/drawing/2014/chart" uri="{C3380CC4-5D6E-409C-BE32-E72D297353CC}">
              <c16:uniqueId val="{00000003-41B8-4987-8612-E3002E1D6069}"/>
            </c:ext>
          </c:extLst>
        </c:ser>
        <c:dLbls>
          <c:dLblPos val="outEnd"/>
          <c:showLegendKey val="0"/>
          <c:showVal val="1"/>
          <c:showCatName val="0"/>
          <c:showSerName val="0"/>
          <c:showPercent val="0"/>
          <c:showBubbleSize val="0"/>
        </c:dLbls>
        <c:gapWidth val="444"/>
        <c:overlap val="-90"/>
        <c:axId val="442686888"/>
        <c:axId val="442687872"/>
      </c:barChart>
      <c:catAx>
        <c:axId val="442686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2687872"/>
        <c:crosses val="autoZero"/>
        <c:auto val="1"/>
        <c:lblAlgn val="ctr"/>
        <c:lblOffset val="100"/>
        <c:noMultiLvlLbl val="0"/>
      </c:catAx>
      <c:valAx>
        <c:axId val="442687872"/>
        <c:scaling>
          <c:orientation val="minMax"/>
        </c:scaling>
        <c:delete val="1"/>
        <c:axPos val="l"/>
        <c:numFmt formatCode="General" sourceLinked="1"/>
        <c:majorTickMark val="none"/>
        <c:minorTickMark val="none"/>
        <c:tickLblPos val="nextTo"/>
        <c:crossAx val="442686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Rakousko</c:v>
                </c:pt>
                <c:pt idx="1">
                  <c:v>Švýcarsko</c:v>
                </c:pt>
              </c:strCache>
            </c:strRef>
          </c:cat>
          <c:val>
            <c:numRef>
              <c:f>List1!$B$2:$B$3</c:f>
              <c:numCache>
                <c:formatCode>General</c:formatCode>
                <c:ptCount val="2"/>
                <c:pt idx="0">
                  <c:v>0</c:v>
                </c:pt>
                <c:pt idx="1">
                  <c:v>1</c:v>
                </c:pt>
              </c:numCache>
            </c:numRef>
          </c:val>
          <c:extLst>
            <c:ext xmlns:c16="http://schemas.microsoft.com/office/drawing/2014/chart" uri="{C3380CC4-5D6E-409C-BE32-E72D297353CC}">
              <c16:uniqueId val="{00000000-ED44-4B89-8803-BA025F211EB3}"/>
            </c:ext>
          </c:extLst>
        </c:ser>
        <c:ser>
          <c:idx val="1"/>
          <c:order val="1"/>
          <c:tx>
            <c:strRef>
              <c:f>List1!$C$1</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Rakousko</c:v>
                </c:pt>
                <c:pt idx="1">
                  <c:v>Švýcarsko</c:v>
                </c:pt>
              </c:strCache>
            </c:strRef>
          </c:cat>
          <c:val>
            <c:numRef>
              <c:f>List1!$C$2:$C$3</c:f>
              <c:numCache>
                <c:formatCode>General</c:formatCode>
                <c:ptCount val="2"/>
                <c:pt idx="0">
                  <c:v>6</c:v>
                </c:pt>
                <c:pt idx="1">
                  <c:v>7</c:v>
                </c:pt>
              </c:numCache>
            </c:numRef>
          </c:val>
          <c:extLst>
            <c:ext xmlns:c16="http://schemas.microsoft.com/office/drawing/2014/chart" uri="{C3380CC4-5D6E-409C-BE32-E72D297353CC}">
              <c16:uniqueId val="{00000001-ED44-4B89-8803-BA025F211EB3}"/>
            </c:ext>
          </c:extLst>
        </c:ser>
        <c:ser>
          <c:idx val="2"/>
          <c:order val="2"/>
          <c:tx>
            <c:strRef>
              <c:f>List1!$D$1</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Rakousko</c:v>
                </c:pt>
                <c:pt idx="1">
                  <c:v>Švýcarsko</c:v>
                </c:pt>
              </c:strCache>
            </c:strRef>
          </c:cat>
          <c:val>
            <c:numRef>
              <c:f>List1!$D$2:$D$3</c:f>
              <c:numCache>
                <c:formatCode>General</c:formatCode>
                <c:ptCount val="2"/>
                <c:pt idx="0">
                  <c:v>10</c:v>
                </c:pt>
                <c:pt idx="1">
                  <c:v>11</c:v>
                </c:pt>
              </c:numCache>
            </c:numRef>
          </c:val>
          <c:extLst>
            <c:ext xmlns:c16="http://schemas.microsoft.com/office/drawing/2014/chart" uri="{C3380CC4-5D6E-409C-BE32-E72D297353CC}">
              <c16:uniqueId val="{00000002-ED44-4B89-8803-BA025F211EB3}"/>
            </c:ext>
          </c:extLst>
        </c:ser>
        <c:dLbls>
          <c:dLblPos val="outEnd"/>
          <c:showLegendKey val="0"/>
          <c:showVal val="1"/>
          <c:showCatName val="0"/>
          <c:showSerName val="0"/>
          <c:showPercent val="0"/>
          <c:showBubbleSize val="0"/>
        </c:dLbls>
        <c:gapWidth val="444"/>
        <c:overlap val="-90"/>
        <c:axId val="392042568"/>
        <c:axId val="392043880"/>
      </c:barChart>
      <c:catAx>
        <c:axId val="392042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392043880"/>
        <c:crosses val="autoZero"/>
        <c:auto val="1"/>
        <c:lblAlgn val="ctr"/>
        <c:lblOffset val="100"/>
        <c:noMultiLvlLbl val="0"/>
      </c:catAx>
      <c:valAx>
        <c:axId val="392043880"/>
        <c:scaling>
          <c:orientation val="minMax"/>
        </c:scaling>
        <c:delete val="1"/>
        <c:axPos val="l"/>
        <c:numFmt formatCode="General" sourceLinked="1"/>
        <c:majorTickMark val="none"/>
        <c:minorTickMark val="none"/>
        <c:tickLblPos val="nextTo"/>
        <c:crossAx val="392042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List1!$C$20</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List1!$B$21:$B$22</c:f>
              <c:strCache>
                <c:ptCount val="2"/>
                <c:pt idx="0">
                  <c:v>Rakousko</c:v>
                </c:pt>
                <c:pt idx="1">
                  <c:v>Švýcarsko</c:v>
                </c:pt>
              </c:strCache>
            </c:strRef>
          </c:cat>
          <c:val>
            <c:numRef>
              <c:f>List1!$C$21:$C$22</c:f>
              <c:numCache>
                <c:formatCode>General</c:formatCode>
                <c:ptCount val="2"/>
                <c:pt idx="0">
                  <c:v>1</c:v>
                </c:pt>
                <c:pt idx="1">
                  <c:v>1</c:v>
                </c:pt>
              </c:numCache>
            </c:numRef>
          </c:val>
          <c:extLst>
            <c:ext xmlns:c16="http://schemas.microsoft.com/office/drawing/2014/chart" uri="{C3380CC4-5D6E-409C-BE32-E72D297353CC}">
              <c16:uniqueId val="{00000000-2531-4A7C-8739-FF0A0303FBC8}"/>
            </c:ext>
          </c:extLst>
        </c:ser>
        <c:ser>
          <c:idx val="1"/>
          <c:order val="1"/>
          <c:tx>
            <c:strRef>
              <c:f>List1!$D$20</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List1!$B$21:$B$22</c:f>
              <c:strCache>
                <c:ptCount val="2"/>
                <c:pt idx="0">
                  <c:v>Rakousko</c:v>
                </c:pt>
                <c:pt idx="1">
                  <c:v>Švýcarsko</c:v>
                </c:pt>
              </c:strCache>
            </c:strRef>
          </c:cat>
          <c:val>
            <c:numRef>
              <c:f>List1!$D$21:$D$22</c:f>
              <c:numCache>
                <c:formatCode>General</c:formatCode>
                <c:ptCount val="2"/>
                <c:pt idx="0">
                  <c:v>7</c:v>
                </c:pt>
                <c:pt idx="1">
                  <c:v>4</c:v>
                </c:pt>
              </c:numCache>
            </c:numRef>
          </c:val>
          <c:extLst>
            <c:ext xmlns:c16="http://schemas.microsoft.com/office/drawing/2014/chart" uri="{C3380CC4-5D6E-409C-BE32-E72D297353CC}">
              <c16:uniqueId val="{00000001-2531-4A7C-8739-FF0A0303FBC8}"/>
            </c:ext>
          </c:extLst>
        </c:ser>
        <c:ser>
          <c:idx val="2"/>
          <c:order val="2"/>
          <c:tx>
            <c:strRef>
              <c:f>List1!$E$20</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List1!$B$21:$B$22</c:f>
              <c:strCache>
                <c:ptCount val="2"/>
                <c:pt idx="0">
                  <c:v>Rakousko</c:v>
                </c:pt>
                <c:pt idx="1">
                  <c:v>Švýcarsko</c:v>
                </c:pt>
              </c:strCache>
            </c:strRef>
          </c:cat>
          <c:val>
            <c:numRef>
              <c:f>List1!$E$21:$E$22</c:f>
              <c:numCache>
                <c:formatCode>General</c:formatCode>
                <c:ptCount val="2"/>
                <c:pt idx="0">
                  <c:v>1</c:v>
                </c:pt>
                <c:pt idx="1">
                  <c:v>0</c:v>
                </c:pt>
              </c:numCache>
            </c:numRef>
          </c:val>
          <c:extLst>
            <c:ext xmlns:c16="http://schemas.microsoft.com/office/drawing/2014/chart" uri="{C3380CC4-5D6E-409C-BE32-E72D297353CC}">
              <c16:uniqueId val="{00000002-2531-4A7C-8739-FF0A0303FBC8}"/>
            </c:ext>
          </c:extLst>
        </c:ser>
        <c:ser>
          <c:idx val="3"/>
          <c:order val="3"/>
          <c:tx>
            <c:strRef>
              <c:f>List1!$F$20</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List1!$B$21:$B$22</c:f>
              <c:strCache>
                <c:ptCount val="2"/>
                <c:pt idx="0">
                  <c:v>Rakousko</c:v>
                </c:pt>
                <c:pt idx="1">
                  <c:v>Švýcarsko</c:v>
                </c:pt>
              </c:strCache>
            </c:strRef>
          </c:cat>
          <c:val>
            <c:numRef>
              <c:f>List1!$F$21:$F$22</c:f>
              <c:numCache>
                <c:formatCode>General</c:formatCode>
                <c:ptCount val="2"/>
                <c:pt idx="0">
                  <c:v>4</c:v>
                </c:pt>
                <c:pt idx="1">
                  <c:v>4</c:v>
                </c:pt>
              </c:numCache>
            </c:numRef>
          </c:val>
          <c:extLst>
            <c:ext xmlns:c16="http://schemas.microsoft.com/office/drawing/2014/chart" uri="{C3380CC4-5D6E-409C-BE32-E72D297353CC}">
              <c16:uniqueId val="{00000003-2531-4A7C-8739-FF0A0303FBC8}"/>
            </c:ext>
          </c:extLst>
        </c:ser>
        <c:dLbls>
          <c:dLblPos val="outEnd"/>
          <c:showLegendKey val="0"/>
          <c:showVal val="1"/>
          <c:showCatName val="0"/>
          <c:showSerName val="0"/>
          <c:showPercent val="0"/>
          <c:showBubbleSize val="0"/>
        </c:dLbls>
        <c:gapWidth val="444"/>
        <c:overlap val="-90"/>
        <c:axId val="524859864"/>
        <c:axId val="524860192"/>
      </c:barChart>
      <c:catAx>
        <c:axId val="524859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524860192"/>
        <c:crosses val="autoZero"/>
        <c:auto val="1"/>
        <c:lblAlgn val="ctr"/>
        <c:lblOffset val="100"/>
        <c:noMultiLvlLbl val="0"/>
      </c:catAx>
      <c:valAx>
        <c:axId val="524860192"/>
        <c:scaling>
          <c:orientation val="minMax"/>
        </c:scaling>
        <c:delete val="1"/>
        <c:axPos val="l"/>
        <c:numFmt formatCode="General" sourceLinked="1"/>
        <c:majorTickMark val="none"/>
        <c:minorTickMark val="none"/>
        <c:tickLblPos val="nextTo"/>
        <c:crossAx val="524859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List1!$G$3</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List1!$F$4:$F$5</c:f>
              <c:strCache>
                <c:ptCount val="2"/>
                <c:pt idx="0">
                  <c:v>Norsko</c:v>
                </c:pt>
                <c:pt idx="1">
                  <c:v>Francie</c:v>
                </c:pt>
              </c:strCache>
            </c:strRef>
          </c:cat>
          <c:val>
            <c:numRef>
              <c:f>List1!$G$4:$G$5</c:f>
              <c:numCache>
                <c:formatCode>General</c:formatCode>
                <c:ptCount val="2"/>
                <c:pt idx="0">
                  <c:v>0</c:v>
                </c:pt>
                <c:pt idx="1">
                  <c:v>2</c:v>
                </c:pt>
              </c:numCache>
            </c:numRef>
          </c:val>
          <c:extLst>
            <c:ext xmlns:c16="http://schemas.microsoft.com/office/drawing/2014/chart" uri="{C3380CC4-5D6E-409C-BE32-E72D297353CC}">
              <c16:uniqueId val="{00000000-F90D-467E-8825-3DD6EC9FE738}"/>
            </c:ext>
          </c:extLst>
        </c:ser>
        <c:ser>
          <c:idx val="1"/>
          <c:order val="1"/>
          <c:tx>
            <c:strRef>
              <c:f>List1!$H$3</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List1!$F$4:$F$5</c:f>
              <c:strCache>
                <c:ptCount val="2"/>
                <c:pt idx="0">
                  <c:v>Norsko</c:v>
                </c:pt>
                <c:pt idx="1">
                  <c:v>Francie</c:v>
                </c:pt>
              </c:strCache>
            </c:strRef>
          </c:cat>
          <c:val>
            <c:numRef>
              <c:f>List1!$H$4:$H$5</c:f>
              <c:numCache>
                <c:formatCode>General</c:formatCode>
                <c:ptCount val="2"/>
                <c:pt idx="0">
                  <c:v>5</c:v>
                </c:pt>
                <c:pt idx="1">
                  <c:v>7</c:v>
                </c:pt>
              </c:numCache>
            </c:numRef>
          </c:val>
          <c:extLst>
            <c:ext xmlns:c16="http://schemas.microsoft.com/office/drawing/2014/chart" uri="{C3380CC4-5D6E-409C-BE32-E72D297353CC}">
              <c16:uniqueId val="{00000001-F90D-467E-8825-3DD6EC9FE738}"/>
            </c:ext>
          </c:extLst>
        </c:ser>
        <c:ser>
          <c:idx val="2"/>
          <c:order val="2"/>
          <c:tx>
            <c:strRef>
              <c:f>List1!$I$3</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List1!$F$4:$F$5</c:f>
              <c:strCache>
                <c:ptCount val="2"/>
                <c:pt idx="0">
                  <c:v>Norsko</c:v>
                </c:pt>
                <c:pt idx="1">
                  <c:v>Francie</c:v>
                </c:pt>
              </c:strCache>
            </c:strRef>
          </c:cat>
          <c:val>
            <c:numRef>
              <c:f>List1!$I$4:$I$5</c:f>
              <c:numCache>
                <c:formatCode>General</c:formatCode>
                <c:ptCount val="2"/>
                <c:pt idx="0">
                  <c:v>9</c:v>
                </c:pt>
                <c:pt idx="1">
                  <c:v>4</c:v>
                </c:pt>
              </c:numCache>
            </c:numRef>
          </c:val>
          <c:extLst>
            <c:ext xmlns:c16="http://schemas.microsoft.com/office/drawing/2014/chart" uri="{C3380CC4-5D6E-409C-BE32-E72D297353CC}">
              <c16:uniqueId val="{00000002-F90D-467E-8825-3DD6EC9FE738}"/>
            </c:ext>
          </c:extLst>
        </c:ser>
        <c:dLbls>
          <c:dLblPos val="outEnd"/>
          <c:showLegendKey val="0"/>
          <c:showVal val="1"/>
          <c:showCatName val="0"/>
          <c:showSerName val="0"/>
          <c:showPercent val="0"/>
          <c:showBubbleSize val="0"/>
        </c:dLbls>
        <c:gapWidth val="444"/>
        <c:overlap val="-90"/>
        <c:axId val="456965792"/>
        <c:axId val="456966448"/>
      </c:barChart>
      <c:catAx>
        <c:axId val="45696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56966448"/>
        <c:crosses val="autoZero"/>
        <c:auto val="1"/>
        <c:lblAlgn val="ctr"/>
        <c:lblOffset val="100"/>
        <c:noMultiLvlLbl val="0"/>
      </c:catAx>
      <c:valAx>
        <c:axId val="456966448"/>
        <c:scaling>
          <c:orientation val="minMax"/>
        </c:scaling>
        <c:delete val="1"/>
        <c:axPos val="l"/>
        <c:numFmt formatCode="General" sourceLinked="1"/>
        <c:majorTickMark val="none"/>
        <c:minorTickMark val="none"/>
        <c:tickLblPos val="nextTo"/>
        <c:crossAx val="456965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List1!$C$14</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List1!$B$15:$B$16</c:f>
              <c:strCache>
                <c:ptCount val="2"/>
                <c:pt idx="0">
                  <c:v>Norsko</c:v>
                </c:pt>
                <c:pt idx="1">
                  <c:v>Francie</c:v>
                </c:pt>
              </c:strCache>
            </c:strRef>
          </c:cat>
          <c:val>
            <c:numRef>
              <c:f>List1!$C$15:$C$16</c:f>
              <c:numCache>
                <c:formatCode>General</c:formatCode>
                <c:ptCount val="2"/>
                <c:pt idx="0">
                  <c:v>0</c:v>
                </c:pt>
                <c:pt idx="1">
                  <c:v>2</c:v>
                </c:pt>
              </c:numCache>
            </c:numRef>
          </c:val>
          <c:extLst>
            <c:ext xmlns:c16="http://schemas.microsoft.com/office/drawing/2014/chart" uri="{C3380CC4-5D6E-409C-BE32-E72D297353CC}">
              <c16:uniqueId val="{00000000-6AEE-4241-A052-6754705C5147}"/>
            </c:ext>
          </c:extLst>
        </c:ser>
        <c:ser>
          <c:idx val="1"/>
          <c:order val="1"/>
          <c:tx>
            <c:strRef>
              <c:f>List1!$D$14</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List1!$B$15:$B$16</c:f>
              <c:strCache>
                <c:ptCount val="2"/>
                <c:pt idx="0">
                  <c:v>Norsko</c:v>
                </c:pt>
                <c:pt idx="1">
                  <c:v>Francie</c:v>
                </c:pt>
              </c:strCache>
            </c:strRef>
          </c:cat>
          <c:val>
            <c:numRef>
              <c:f>List1!$D$15:$D$16</c:f>
              <c:numCache>
                <c:formatCode>General</c:formatCode>
                <c:ptCount val="2"/>
                <c:pt idx="0">
                  <c:v>5</c:v>
                </c:pt>
                <c:pt idx="1">
                  <c:v>5</c:v>
                </c:pt>
              </c:numCache>
            </c:numRef>
          </c:val>
          <c:extLst>
            <c:ext xmlns:c16="http://schemas.microsoft.com/office/drawing/2014/chart" uri="{C3380CC4-5D6E-409C-BE32-E72D297353CC}">
              <c16:uniqueId val="{00000001-6AEE-4241-A052-6754705C5147}"/>
            </c:ext>
          </c:extLst>
        </c:ser>
        <c:ser>
          <c:idx val="2"/>
          <c:order val="2"/>
          <c:tx>
            <c:strRef>
              <c:f>List1!$E$14</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List1!$B$15:$B$16</c:f>
              <c:strCache>
                <c:ptCount val="2"/>
                <c:pt idx="0">
                  <c:v>Norsko</c:v>
                </c:pt>
                <c:pt idx="1">
                  <c:v>Francie</c:v>
                </c:pt>
              </c:strCache>
            </c:strRef>
          </c:cat>
          <c:val>
            <c:numRef>
              <c:f>List1!$E$15:$E$16</c:f>
              <c:numCache>
                <c:formatCode>General</c:formatCode>
                <c:ptCount val="2"/>
                <c:pt idx="0">
                  <c:v>0</c:v>
                </c:pt>
                <c:pt idx="1">
                  <c:v>0</c:v>
                </c:pt>
              </c:numCache>
            </c:numRef>
          </c:val>
          <c:extLst>
            <c:ext xmlns:c16="http://schemas.microsoft.com/office/drawing/2014/chart" uri="{C3380CC4-5D6E-409C-BE32-E72D297353CC}">
              <c16:uniqueId val="{00000002-6AEE-4241-A052-6754705C5147}"/>
            </c:ext>
          </c:extLst>
        </c:ser>
        <c:ser>
          <c:idx val="3"/>
          <c:order val="3"/>
          <c:tx>
            <c:strRef>
              <c:f>List1!$F$14</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List1!$B$15:$B$16</c:f>
              <c:strCache>
                <c:ptCount val="2"/>
                <c:pt idx="0">
                  <c:v>Norsko</c:v>
                </c:pt>
                <c:pt idx="1">
                  <c:v>Francie</c:v>
                </c:pt>
              </c:strCache>
            </c:strRef>
          </c:cat>
          <c:val>
            <c:numRef>
              <c:f>List1!$F$15:$F$16</c:f>
              <c:numCache>
                <c:formatCode>General</c:formatCode>
                <c:ptCount val="2"/>
                <c:pt idx="0">
                  <c:v>4</c:v>
                </c:pt>
                <c:pt idx="1">
                  <c:v>5</c:v>
                </c:pt>
              </c:numCache>
            </c:numRef>
          </c:val>
          <c:extLst>
            <c:ext xmlns:c16="http://schemas.microsoft.com/office/drawing/2014/chart" uri="{C3380CC4-5D6E-409C-BE32-E72D297353CC}">
              <c16:uniqueId val="{00000003-6AEE-4241-A052-6754705C5147}"/>
            </c:ext>
          </c:extLst>
        </c:ser>
        <c:dLbls>
          <c:dLblPos val="outEnd"/>
          <c:showLegendKey val="0"/>
          <c:showVal val="1"/>
          <c:showCatName val="0"/>
          <c:showSerName val="0"/>
          <c:showPercent val="0"/>
          <c:showBubbleSize val="0"/>
        </c:dLbls>
        <c:gapWidth val="444"/>
        <c:overlap val="-90"/>
        <c:axId val="448271536"/>
        <c:axId val="448271864"/>
      </c:barChart>
      <c:catAx>
        <c:axId val="448271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8271864"/>
        <c:crosses val="autoZero"/>
        <c:auto val="1"/>
        <c:lblAlgn val="ctr"/>
        <c:lblOffset val="100"/>
        <c:noMultiLvlLbl val="0"/>
      </c:catAx>
      <c:valAx>
        <c:axId val="448271864"/>
        <c:scaling>
          <c:orientation val="minMax"/>
        </c:scaling>
        <c:delete val="1"/>
        <c:axPos val="l"/>
        <c:numFmt formatCode="General" sourceLinked="1"/>
        <c:majorTickMark val="none"/>
        <c:minorTickMark val="none"/>
        <c:tickLblPos val="nextTo"/>
        <c:crossAx val="448271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List1!$G$8</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List1!$F$9:$F$10</c:f>
              <c:strCache>
                <c:ptCount val="2"/>
                <c:pt idx="0">
                  <c:v>Rakousko</c:v>
                </c:pt>
                <c:pt idx="1">
                  <c:v>Francie</c:v>
                </c:pt>
              </c:strCache>
            </c:strRef>
          </c:cat>
          <c:val>
            <c:numRef>
              <c:f>List1!$G$9:$G$10</c:f>
              <c:numCache>
                <c:formatCode>General</c:formatCode>
                <c:ptCount val="2"/>
                <c:pt idx="0">
                  <c:v>1</c:v>
                </c:pt>
                <c:pt idx="1">
                  <c:v>3</c:v>
                </c:pt>
              </c:numCache>
            </c:numRef>
          </c:val>
          <c:extLst>
            <c:ext xmlns:c16="http://schemas.microsoft.com/office/drawing/2014/chart" uri="{C3380CC4-5D6E-409C-BE32-E72D297353CC}">
              <c16:uniqueId val="{00000000-A922-4F43-9E0D-37BBEB4F9DC0}"/>
            </c:ext>
          </c:extLst>
        </c:ser>
        <c:ser>
          <c:idx val="1"/>
          <c:order val="1"/>
          <c:tx>
            <c:strRef>
              <c:f>List1!$H$8</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List1!$F$9:$F$10</c:f>
              <c:strCache>
                <c:ptCount val="2"/>
                <c:pt idx="0">
                  <c:v>Rakousko</c:v>
                </c:pt>
                <c:pt idx="1">
                  <c:v>Francie</c:v>
                </c:pt>
              </c:strCache>
            </c:strRef>
          </c:cat>
          <c:val>
            <c:numRef>
              <c:f>List1!$H$9:$H$10</c:f>
              <c:numCache>
                <c:formatCode>General</c:formatCode>
                <c:ptCount val="2"/>
                <c:pt idx="0">
                  <c:v>7</c:v>
                </c:pt>
                <c:pt idx="1">
                  <c:v>4</c:v>
                </c:pt>
              </c:numCache>
            </c:numRef>
          </c:val>
          <c:extLst>
            <c:ext xmlns:c16="http://schemas.microsoft.com/office/drawing/2014/chart" uri="{C3380CC4-5D6E-409C-BE32-E72D297353CC}">
              <c16:uniqueId val="{00000001-A922-4F43-9E0D-37BBEB4F9DC0}"/>
            </c:ext>
          </c:extLst>
        </c:ser>
        <c:ser>
          <c:idx val="2"/>
          <c:order val="2"/>
          <c:tx>
            <c:strRef>
              <c:f>List1!$I$8</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List1!$F$9:$F$10</c:f>
              <c:strCache>
                <c:ptCount val="2"/>
                <c:pt idx="0">
                  <c:v>Rakousko</c:v>
                </c:pt>
                <c:pt idx="1">
                  <c:v>Francie</c:v>
                </c:pt>
              </c:strCache>
            </c:strRef>
          </c:cat>
          <c:val>
            <c:numRef>
              <c:f>List1!$I$9:$I$10</c:f>
              <c:numCache>
                <c:formatCode>General</c:formatCode>
                <c:ptCount val="2"/>
                <c:pt idx="0">
                  <c:v>7</c:v>
                </c:pt>
                <c:pt idx="1">
                  <c:v>10</c:v>
                </c:pt>
              </c:numCache>
            </c:numRef>
          </c:val>
          <c:extLst>
            <c:ext xmlns:c16="http://schemas.microsoft.com/office/drawing/2014/chart" uri="{C3380CC4-5D6E-409C-BE32-E72D297353CC}">
              <c16:uniqueId val="{00000002-A922-4F43-9E0D-37BBEB4F9DC0}"/>
            </c:ext>
          </c:extLst>
        </c:ser>
        <c:dLbls>
          <c:dLblPos val="outEnd"/>
          <c:showLegendKey val="0"/>
          <c:showVal val="1"/>
          <c:showCatName val="0"/>
          <c:showSerName val="0"/>
          <c:showPercent val="0"/>
          <c:showBubbleSize val="0"/>
        </c:dLbls>
        <c:gapWidth val="444"/>
        <c:overlap val="-90"/>
        <c:axId val="447978792"/>
        <c:axId val="447975840"/>
      </c:barChart>
      <c:catAx>
        <c:axId val="447978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7975840"/>
        <c:crosses val="autoZero"/>
        <c:auto val="1"/>
        <c:lblAlgn val="ctr"/>
        <c:lblOffset val="100"/>
        <c:noMultiLvlLbl val="0"/>
      </c:catAx>
      <c:valAx>
        <c:axId val="447975840"/>
        <c:scaling>
          <c:orientation val="minMax"/>
        </c:scaling>
        <c:delete val="1"/>
        <c:axPos val="l"/>
        <c:numFmt formatCode="General" sourceLinked="1"/>
        <c:majorTickMark val="none"/>
        <c:minorTickMark val="none"/>
        <c:tickLblPos val="nextTo"/>
        <c:crossAx val="447978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List1!$B$8</c:f>
              <c:strCache>
                <c:ptCount val="1"/>
                <c:pt idx="0">
                  <c:v>Žluté karty</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List1!$A$9:$A$10</c:f>
              <c:strCache>
                <c:ptCount val="2"/>
                <c:pt idx="0">
                  <c:v>Rakousko</c:v>
                </c:pt>
                <c:pt idx="1">
                  <c:v>Francie</c:v>
                </c:pt>
              </c:strCache>
            </c:strRef>
          </c:cat>
          <c:val>
            <c:numRef>
              <c:f>List1!$B$9:$B$10</c:f>
              <c:numCache>
                <c:formatCode>General</c:formatCode>
                <c:ptCount val="2"/>
                <c:pt idx="0">
                  <c:v>0</c:v>
                </c:pt>
                <c:pt idx="1">
                  <c:v>1</c:v>
                </c:pt>
              </c:numCache>
            </c:numRef>
          </c:val>
          <c:extLst>
            <c:ext xmlns:c16="http://schemas.microsoft.com/office/drawing/2014/chart" uri="{C3380CC4-5D6E-409C-BE32-E72D297353CC}">
              <c16:uniqueId val="{00000000-85CB-4A47-A653-F1A63AC845CC}"/>
            </c:ext>
          </c:extLst>
        </c:ser>
        <c:ser>
          <c:idx val="1"/>
          <c:order val="1"/>
          <c:tx>
            <c:strRef>
              <c:f>List1!$C$8</c:f>
              <c:strCache>
                <c:ptCount val="1"/>
                <c:pt idx="0">
                  <c:v>Dvouminutové tresty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List1!$A$9:$A$10</c:f>
              <c:strCache>
                <c:ptCount val="2"/>
                <c:pt idx="0">
                  <c:v>Rakousko</c:v>
                </c:pt>
                <c:pt idx="1">
                  <c:v>Francie</c:v>
                </c:pt>
              </c:strCache>
            </c:strRef>
          </c:cat>
          <c:val>
            <c:numRef>
              <c:f>List1!$C$9:$C$10</c:f>
              <c:numCache>
                <c:formatCode>General</c:formatCode>
                <c:ptCount val="2"/>
                <c:pt idx="0">
                  <c:v>3</c:v>
                </c:pt>
                <c:pt idx="1">
                  <c:v>4</c:v>
                </c:pt>
              </c:numCache>
            </c:numRef>
          </c:val>
          <c:extLst>
            <c:ext xmlns:c16="http://schemas.microsoft.com/office/drawing/2014/chart" uri="{C3380CC4-5D6E-409C-BE32-E72D297353CC}">
              <c16:uniqueId val="{00000001-85CB-4A47-A653-F1A63AC845CC}"/>
            </c:ext>
          </c:extLst>
        </c:ser>
        <c:ser>
          <c:idx val="2"/>
          <c:order val="2"/>
          <c:tx>
            <c:strRef>
              <c:f>List1!$D$8</c:f>
              <c:strCache>
                <c:ptCount val="1"/>
                <c:pt idx="0">
                  <c:v>Červené karty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List1!$A$9:$A$10</c:f>
              <c:strCache>
                <c:ptCount val="2"/>
                <c:pt idx="0">
                  <c:v>Rakousko</c:v>
                </c:pt>
                <c:pt idx="1">
                  <c:v>Francie</c:v>
                </c:pt>
              </c:strCache>
            </c:strRef>
          </c:cat>
          <c:val>
            <c:numRef>
              <c:f>List1!$D$9:$D$10</c:f>
              <c:numCache>
                <c:formatCode>General</c:formatCode>
                <c:ptCount val="2"/>
                <c:pt idx="0">
                  <c:v>0</c:v>
                </c:pt>
                <c:pt idx="1">
                  <c:v>0</c:v>
                </c:pt>
              </c:numCache>
            </c:numRef>
          </c:val>
          <c:extLst>
            <c:ext xmlns:c16="http://schemas.microsoft.com/office/drawing/2014/chart" uri="{C3380CC4-5D6E-409C-BE32-E72D297353CC}">
              <c16:uniqueId val="{00000002-85CB-4A47-A653-F1A63AC845CC}"/>
            </c:ext>
          </c:extLst>
        </c:ser>
        <c:ser>
          <c:idx val="3"/>
          <c:order val="3"/>
          <c:tx>
            <c:strRef>
              <c:f>List1!$E$8</c:f>
              <c:strCache>
                <c:ptCount val="1"/>
                <c:pt idx="0">
                  <c:v>Sedmimetrové hody</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List1!$A$9:$A$10</c:f>
              <c:strCache>
                <c:ptCount val="2"/>
                <c:pt idx="0">
                  <c:v>Rakousko</c:v>
                </c:pt>
                <c:pt idx="1">
                  <c:v>Francie</c:v>
                </c:pt>
              </c:strCache>
            </c:strRef>
          </c:cat>
          <c:val>
            <c:numRef>
              <c:f>List1!$E$9:$E$10</c:f>
              <c:numCache>
                <c:formatCode>General</c:formatCode>
                <c:ptCount val="2"/>
                <c:pt idx="0">
                  <c:v>2</c:v>
                </c:pt>
                <c:pt idx="1">
                  <c:v>4</c:v>
                </c:pt>
              </c:numCache>
            </c:numRef>
          </c:val>
          <c:extLst>
            <c:ext xmlns:c16="http://schemas.microsoft.com/office/drawing/2014/chart" uri="{C3380CC4-5D6E-409C-BE32-E72D297353CC}">
              <c16:uniqueId val="{00000003-85CB-4A47-A653-F1A63AC845CC}"/>
            </c:ext>
          </c:extLst>
        </c:ser>
        <c:dLbls>
          <c:dLblPos val="outEnd"/>
          <c:showLegendKey val="0"/>
          <c:showVal val="1"/>
          <c:showCatName val="0"/>
          <c:showSerName val="0"/>
          <c:showPercent val="0"/>
          <c:showBubbleSize val="0"/>
        </c:dLbls>
        <c:gapWidth val="444"/>
        <c:overlap val="-90"/>
        <c:axId val="451801416"/>
        <c:axId val="451798136"/>
      </c:barChart>
      <c:catAx>
        <c:axId val="451801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51798136"/>
        <c:crosses val="autoZero"/>
        <c:auto val="1"/>
        <c:lblAlgn val="ctr"/>
        <c:lblOffset val="100"/>
        <c:noMultiLvlLbl val="0"/>
      </c:catAx>
      <c:valAx>
        <c:axId val="451798136"/>
        <c:scaling>
          <c:orientation val="minMax"/>
        </c:scaling>
        <c:delete val="1"/>
        <c:axPos val="l"/>
        <c:numFmt formatCode="General" sourceLinked="1"/>
        <c:majorTickMark val="none"/>
        <c:minorTickMark val="none"/>
        <c:tickLblPos val="nextTo"/>
        <c:crossAx val="451801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List1!$B$26</c:f>
              <c:strCache>
                <c:ptCount val="1"/>
                <c:pt idx="0">
                  <c:v>Krajní obránci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List1!$A$27:$A$28</c:f>
              <c:strCache>
                <c:ptCount val="2"/>
                <c:pt idx="0">
                  <c:v>Švýcarsko</c:v>
                </c:pt>
                <c:pt idx="1">
                  <c:v>Norsko</c:v>
                </c:pt>
              </c:strCache>
            </c:strRef>
          </c:cat>
          <c:val>
            <c:numRef>
              <c:f>List1!$B$27:$B$28</c:f>
              <c:numCache>
                <c:formatCode>General</c:formatCode>
                <c:ptCount val="2"/>
                <c:pt idx="0">
                  <c:v>0</c:v>
                </c:pt>
                <c:pt idx="1">
                  <c:v>2</c:v>
                </c:pt>
              </c:numCache>
            </c:numRef>
          </c:val>
          <c:extLst>
            <c:ext xmlns:c16="http://schemas.microsoft.com/office/drawing/2014/chart" uri="{C3380CC4-5D6E-409C-BE32-E72D297353CC}">
              <c16:uniqueId val="{00000000-7DA0-423E-AE4C-DE69332A1A7C}"/>
            </c:ext>
          </c:extLst>
        </c:ser>
        <c:ser>
          <c:idx val="1"/>
          <c:order val="1"/>
          <c:tx>
            <c:strRef>
              <c:f>List1!$C$26</c:f>
              <c:strCache>
                <c:ptCount val="1"/>
                <c:pt idx="0">
                  <c:v>Druzí krajní obránci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List1!$A$27:$A$28</c:f>
              <c:strCache>
                <c:ptCount val="2"/>
                <c:pt idx="0">
                  <c:v>Švýcarsko</c:v>
                </c:pt>
                <c:pt idx="1">
                  <c:v>Norsko</c:v>
                </c:pt>
              </c:strCache>
            </c:strRef>
          </c:cat>
          <c:val>
            <c:numRef>
              <c:f>List1!$C$27:$C$28</c:f>
              <c:numCache>
                <c:formatCode>General</c:formatCode>
                <c:ptCount val="2"/>
                <c:pt idx="0">
                  <c:v>5</c:v>
                </c:pt>
                <c:pt idx="1">
                  <c:v>5</c:v>
                </c:pt>
              </c:numCache>
            </c:numRef>
          </c:val>
          <c:extLst>
            <c:ext xmlns:c16="http://schemas.microsoft.com/office/drawing/2014/chart" uri="{C3380CC4-5D6E-409C-BE32-E72D297353CC}">
              <c16:uniqueId val="{00000001-7DA0-423E-AE4C-DE69332A1A7C}"/>
            </c:ext>
          </c:extLst>
        </c:ser>
        <c:ser>
          <c:idx val="2"/>
          <c:order val="2"/>
          <c:tx>
            <c:strRef>
              <c:f>List1!$D$26</c:f>
              <c:strCache>
                <c:ptCount val="1"/>
                <c:pt idx="0">
                  <c:v>Střední obránci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List1!$A$27:$A$28</c:f>
              <c:strCache>
                <c:ptCount val="2"/>
                <c:pt idx="0">
                  <c:v>Švýcarsko</c:v>
                </c:pt>
                <c:pt idx="1">
                  <c:v>Norsko</c:v>
                </c:pt>
              </c:strCache>
            </c:strRef>
          </c:cat>
          <c:val>
            <c:numRef>
              <c:f>List1!$D$27:$D$28</c:f>
              <c:numCache>
                <c:formatCode>General</c:formatCode>
                <c:ptCount val="2"/>
                <c:pt idx="0">
                  <c:v>7</c:v>
                </c:pt>
                <c:pt idx="1">
                  <c:v>5</c:v>
                </c:pt>
              </c:numCache>
            </c:numRef>
          </c:val>
          <c:extLst>
            <c:ext xmlns:c16="http://schemas.microsoft.com/office/drawing/2014/chart" uri="{C3380CC4-5D6E-409C-BE32-E72D297353CC}">
              <c16:uniqueId val="{00000002-7DA0-423E-AE4C-DE69332A1A7C}"/>
            </c:ext>
          </c:extLst>
        </c:ser>
        <c:dLbls>
          <c:dLblPos val="outEnd"/>
          <c:showLegendKey val="0"/>
          <c:showVal val="1"/>
          <c:showCatName val="0"/>
          <c:showSerName val="0"/>
          <c:showPercent val="0"/>
          <c:showBubbleSize val="0"/>
        </c:dLbls>
        <c:gapWidth val="444"/>
        <c:overlap val="-90"/>
        <c:axId val="447977152"/>
        <c:axId val="447977480"/>
      </c:barChart>
      <c:catAx>
        <c:axId val="44797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447977480"/>
        <c:crosses val="autoZero"/>
        <c:auto val="1"/>
        <c:lblAlgn val="ctr"/>
        <c:lblOffset val="100"/>
        <c:noMultiLvlLbl val="0"/>
      </c:catAx>
      <c:valAx>
        <c:axId val="447977480"/>
        <c:scaling>
          <c:orientation val="minMax"/>
        </c:scaling>
        <c:delete val="1"/>
        <c:axPos val="l"/>
        <c:numFmt formatCode="General" sourceLinked="1"/>
        <c:majorTickMark val="none"/>
        <c:minorTickMark val="none"/>
        <c:tickLblPos val="nextTo"/>
        <c:crossAx val="447977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Dvo15</b:Tag>
    <b:SourceType>Book</b:SourceType>
    <b:Guid>{AAAF87DA-E450-2A41-8884-D1644D0B4D66}</b:Guid>
    <b:Author>
      <b:Author>
        <b:NameList>
          <b:Person>
            <b:Last>Dvořáková</b:Last>
            <b:First>Hana</b:First>
          </b:Person>
        </b:NameList>
      </b:Author>
    </b:Author>
    <b:Title>Vyučování tělesné výchovy pohledem psychomotoriky a podpory zdraví</b:Title>
    <b:Year>2015</b:Year>
    <b:RefOrder>1</b:RefOrder>
  </b:Source>
</b:Sources>
</file>

<file path=customXml/itemProps1.xml><?xml version="1.0" encoding="utf-8"?>
<ds:datastoreItem xmlns:ds="http://schemas.openxmlformats.org/officeDocument/2006/customXml" ds:itemID="{A9192F29-271D-4542-8536-BC1313AD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51</Pages>
  <Words>24114</Words>
  <Characters>142277</Characters>
  <Application>Microsoft Office Word</Application>
  <DocSecurity>0</DocSecurity>
  <Lines>1185</Lines>
  <Paragraphs>332</Paragraphs>
  <ScaleCrop>false</ScaleCrop>
  <HeadingPairs>
    <vt:vector size="4" baseType="variant">
      <vt:variant>
        <vt:lpstr>Název</vt:lpstr>
      </vt:variant>
      <vt:variant>
        <vt:i4>1</vt:i4>
      </vt:variant>
      <vt:variant>
        <vt:lpstr>Nadpisy</vt:lpstr>
      </vt:variant>
      <vt:variant>
        <vt:i4>17</vt:i4>
      </vt:variant>
    </vt:vector>
  </HeadingPairs>
  <TitlesOfParts>
    <vt:vector size="18" baseType="lpstr">
      <vt:lpstr>Univerzita Palackého v Olomouci</vt:lpstr>
      <vt:lpstr>ÚVOD</vt:lpstr>
      <vt:lpstr>PŘEHLED POZNATKŮ</vt:lpstr>
      <vt:lpstr>    Charakteristika házené</vt:lpstr>
      <vt:lpstr>    Pravidla házené</vt:lpstr>
      <vt:lpstr>    Hráčské funkce</vt:lpstr>
      <vt:lpstr>        Útočné herní funkce v házené</vt:lpstr>
      <vt:lpstr>        Obranné herní funkce v házené</vt:lpstr>
      <vt:lpstr>    Sportovní a herní výkon</vt:lpstr>
      <vt:lpstr>        Sportovní výkon</vt:lpstr>
      <vt:lpstr>        Sportovní trénink </vt:lpstr>
      <vt:lpstr>        Sportovní pohybové schopnosti</vt:lpstr>
      <vt:lpstr>        Síla</vt:lpstr>
      <vt:lpstr>        Rychlost</vt:lpstr>
      <vt:lpstr>        Vytrvalost</vt:lpstr>
      <vt:lpstr>        Koordinace a pohyblivost</vt:lpstr>
      <vt:lpstr>        Herní výkon</vt:lpstr>
      <vt:lpstr>        Výkon v házené</vt:lpstr>
    </vt:vector>
  </TitlesOfParts>
  <Company>FTK UP Olomouc</Company>
  <LinksUpToDate>false</LinksUpToDate>
  <CharactersWithSpaces>166059</CharactersWithSpaces>
  <SharedDoc>false</SharedDoc>
  <HLinks>
    <vt:vector size="12" baseType="variant">
      <vt:variant>
        <vt:i4>119</vt:i4>
      </vt:variant>
      <vt:variant>
        <vt:i4>57</vt:i4>
      </vt:variant>
      <vt:variant>
        <vt:i4>0</vt:i4>
      </vt:variant>
      <vt:variant>
        <vt:i4>5</vt:i4>
      </vt:variant>
      <vt:variant>
        <vt:lpwstr>https://libguides.usc.edu/ld.php?content_id=54526203</vt:lpwstr>
      </vt:variant>
      <vt:variant>
        <vt:lpwstr/>
      </vt:variant>
      <vt:variant>
        <vt:i4>786557</vt:i4>
      </vt:variant>
      <vt:variant>
        <vt:i4>54</vt:i4>
      </vt:variant>
      <vt:variant>
        <vt:i4>0</vt:i4>
      </vt:variant>
      <vt:variant>
        <vt:i4>5</vt:i4>
      </vt:variant>
      <vt:variant>
        <vt:lpwstr>https://libguides.usc.edu/ld.php?content_id=51859788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Luděk Piwko</dc:creator>
  <cp:keywords/>
  <dc:description/>
  <cp:lastModifiedBy>Luděk Piwko</cp:lastModifiedBy>
  <cp:revision>4</cp:revision>
  <dcterms:created xsi:type="dcterms:W3CDTF">2021-06-25T09:47:00Z</dcterms:created>
  <dcterms:modified xsi:type="dcterms:W3CDTF">2021-06-29T07:25:00Z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c0ac9112-71e1-36c2-8bf2-18c22f7de348</vt:lpwstr>
  </property>
</Properties>
</file>