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36B4" w14:textId="77777777" w:rsidR="00367A72" w:rsidRPr="007D42E1" w:rsidRDefault="00367A72" w:rsidP="003B7404">
      <w:pPr>
        <w:pStyle w:val="Bezriadkovania"/>
        <w:jc w:val="center"/>
        <w:rPr>
          <w:rFonts w:ascii="Calibri" w:hAnsi="Calibri" w:cs="Calibri"/>
          <w:b/>
          <w:sz w:val="36"/>
          <w:szCs w:val="36"/>
        </w:rPr>
      </w:pPr>
    </w:p>
    <w:p w14:paraId="3CED6F82" w14:textId="77777777" w:rsidR="00367A72" w:rsidRDefault="00367A72" w:rsidP="00367A72">
      <w:pPr>
        <w:spacing w:line="360" w:lineRule="auto"/>
        <w:jc w:val="center"/>
        <w:rPr>
          <w:rFonts w:ascii="Times New Roman" w:hAnsi="Times New Roman" w:cs="Times New Roman"/>
          <w:b/>
          <w:sz w:val="36"/>
          <w:szCs w:val="36"/>
          <w:lang w:val="pt-PT"/>
        </w:rPr>
      </w:pPr>
      <w:r w:rsidRPr="00367A72">
        <w:rPr>
          <w:rFonts w:ascii="Times New Roman" w:hAnsi="Times New Roman" w:cs="Times New Roman"/>
          <w:sz w:val="36"/>
          <w:szCs w:val="36"/>
          <w:lang w:val="pt-PT"/>
        </w:rPr>
        <w:t>UNIVERZITA PALACKÉHO V OLOMOUCI</w:t>
      </w:r>
    </w:p>
    <w:p w14:paraId="7BDB9914" w14:textId="77777777" w:rsidR="00367A72" w:rsidRDefault="00367A72" w:rsidP="00367A72">
      <w:pPr>
        <w:spacing w:line="360" w:lineRule="auto"/>
        <w:jc w:val="center"/>
        <w:rPr>
          <w:rFonts w:ascii="Times New Roman" w:hAnsi="Times New Roman" w:cs="Times New Roman"/>
          <w:sz w:val="36"/>
          <w:szCs w:val="36"/>
          <w:lang w:val="pt-PT"/>
        </w:rPr>
      </w:pPr>
      <w:r>
        <w:rPr>
          <w:rFonts w:ascii="Times New Roman" w:hAnsi="Times New Roman" w:cs="Times New Roman"/>
          <w:sz w:val="36"/>
          <w:szCs w:val="36"/>
          <w:lang w:val="pt-PT"/>
        </w:rPr>
        <w:t>Filozofická fakulta</w:t>
      </w:r>
    </w:p>
    <w:p w14:paraId="328C7FB7" w14:textId="77777777" w:rsidR="00367A72" w:rsidRDefault="00367A72" w:rsidP="00367A72">
      <w:pPr>
        <w:spacing w:line="360" w:lineRule="auto"/>
        <w:jc w:val="center"/>
        <w:rPr>
          <w:rFonts w:ascii="Times New Roman" w:hAnsi="Times New Roman" w:cs="Times New Roman"/>
          <w:sz w:val="36"/>
          <w:szCs w:val="36"/>
          <w:lang w:val="pt-PT"/>
        </w:rPr>
      </w:pPr>
    </w:p>
    <w:p w14:paraId="530C553D" w14:textId="77777777" w:rsidR="00367A72" w:rsidRDefault="00367A72" w:rsidP="00367A72">
      <w:pPr>
        <w:spacing w:line="360" w:lineRule="auto"/>
        <w:jc w:val="center"/>
        <w:rPr>
          <w:rFonts w:ascii="Times New Roman" w:hAnsi="Times New Roman" w:cs="Times New Roman"/>
          <w:sz w:val="36"/>
          <w:szCs w:val="36"/>
          <w:lang w:val="pt-PT"/>
        </w:rPr>
      </w:pPr>
    </w:p>
    <w:p w14:paraId="1B2EE31F" w14:textId="77777777" w:rsidR="00367A72" w:rsidRDefault="00367A72" w:rsidP="00367A72">
      <w:pPr>
        <w:spacing w:line="360" w:lineRule="auto"/>
        <w:jc w:val="center"/>
        <w:rPr>
          <w:rFonts w:ascii="Times New Roman" w:hAnsi="Times New Roman" w:cs="Times New Roman"/>
          <w:sz w:val="36"/>
          <w:szCs w:val="36"/>
          <w:lang w:val="pt-PT"/>
        </w:rPr>
      </w:pPr>
    </w:p>
    <w:p w14:paraId="70CBED8E" w14:textId="77777777" w:rsidR="00367A72" w:rsidRDefault="00367A72" w:rsidP="00367A72">
      <w:pPr>
        <w:spacing w:line="360" w:lineRule="auto"/>
        <w:jc w:val="center"/>
        <w:rPr>
          <w:rFonts w:ascii="Times New Roman" w:hAnsi="Times New Roman" w:cs="Times New Roman"/>
          <w:sz w:val="36"/>
          <w:szCs w:val="36"/>
          <w:lang w:val="pt-PT"/>
        </w:rPr>
      </w:pPr>
    </w:p>
    <w:p w14:paraId="5A6563DC" w14:textId="77777777" w:rsidR="00367A72" w:rsidRDefault="00367A72" w:rsidP="00367A72">
      <w:pPr>
        <w:spacing w:line="360" w:lineRule="auto"/>
        <w:jc w:val="center"/>
        <w:rPr>
          <w:rFonts w:ascii="Times New Roman" w:hAnsi="Times New Roman" w:cs="Times New Roman"/>
          <w:sz w:val="36"/>
          <w:szCs w:val="36"/>
          <w:lang w:val="pt-PT"/>
        </w:rPr>
      </w:pPr>
    </w:p>
    <w:p w14:paraId="7EB4D1C0" w14:textId="77777777" w:rsidR="00367A72" w:rsidRDefault="00367A72" w:rsidP="00367A72">
      <w:pPr>
        <w:spacing w:line="360" w:lineRule="auto"/>
        <w:jc w:val="center"/>
        <w:rPr>
          <w:rFonts w:ascii="Times New Roman" w:hAnsi="Times New Roman" w:cs="Times New Roman"/>
          <w:sz w:val="44"/>
          <w:szCs w:val="44"/>
          <w:lang w:val="pt-PT"/>
        </w:rPr>
      </w:pPr>
      <w:r w:rsidRPr="00367A72">
        <w:rPr>
          <w:rFonts w:ascii="Times New Roman" w:hAnsi="Times New Roman" w:cs="Times New Roman"/>
          <w:sz w:val="44"/>
          <w:szCs w:val="44"/>
          <w:lang w:val="pt-PT"/>
        </w:rPr>
        <w:t>BAKALÁRSKA PRÁCA</w:t>
      </w:r>
    </w:p>
    <w:p w14:paraId="79DFA2FD" w14:textId="77777777" w:rsidR="00367A72" w:rsidRDefault="00367A72" w:rsidP="00367A72">
      <w:pPr>
        <w:spacing w:line="360" w:lineRule="auto"/>
        <w:jc w:val="center"/>
        <w:rPr>
          <w:rFonts w:ascii="Times New Roman" w:hAnsi="Times New Roman" w:cs="Times New Roman"/>
          <w:sz w:val="44"/>
          <w:szCs w:val="44"/>
          <w:lang w:val="pt-PT"/>
        </w:rPr>
      </w:pPr>
    </w:p>
    <w:p w14:paraId="137CC803" w14:textId="77777777" w:rsidR="00367A72" w:rsidRDefault="00367A72" w:rsidP="00367A72">
      <w:pPr>
        <w:spacing w:line="360" w:lineRule="auto"/>
        <w:jc w:val="center"/>
        <w:rPr>
          <w:rFonts w:ascii="Times New Roman" w:hAnsi="Times New Roman" w:cs="Times New Roman"/>
          <w:sz w:val="44"/>
          <w:szCs w:val="44"/>
          <w:lang w:val="pt-PT"/>
        </w:rPr>
      </w:pPr>
    </w:p>
    <w:p w14:paraId="3511D78F" w14:textId="77777777" w:rsidR="00367A72" w:rsidRDefault="00367A72" w:rsidP="00367A72">
      <w:pPr>
        <w:spacing w:line="360" w:lineRule="auto"/>
        <w:jc w:val="center"/>
        <w:rPr>
          <w:rFonts w:ascii="Times New Roman" w:hAnsi="Times New Roman" w:cs="Times New Roman"/>
          <w:sz w:val="44"/>
          <w:szCs w:val="44"/>
          <w:lang w:val="pt-PT"/>
        </w:rPr>
      </w:pPr>
    </w:p>
    <w:p w14:paraId="088752D5" w14:textId="77777777" w:rsidR="00367A72" w:rsidRDefault="00367A72" w:rsidP="00367A72">
      <w:pPr>
        <w:spacing w:line="360" w:lineRule="auto"/>
        <w:jc w:val="center"/>
        <w:rPr>
          <w:rFonts w:ascii="Times New Roman" w:hAnsi="Times New Roman" w:cs="Times New Roman"/>
          <w:sz w:val="44"/>
          <w:szCs w:val="44"/>
          <w:lang w:val="pt-PT"/>
        </w:rPr>
      </w:pPr>
    </w:p>
    <w:p w14:paraId="4A816C9A" w14:textId="77777777" w:rsidR="00367A72" w:rsidRDefault="00367A72" w:rsidP="00367A72">
      <w:pPr>
        <w:spacing w:line="360" w:lineRule="auto"/>
        <w:jc w:val="center"/>
        <w:rPr>
          <w:rFonts w:ascii="Times New Roman" w:hAnsi="Times New Roman" w:cs="Times New Roman"/>
          <w:sz w:val="44"/>
          <w:szCs w:val="44"/>
          <w:lang w:val="pt-PT"/>
        </w:rPr>
      </w:pPr>
    </w:p>
    <w:p w14:paraId="623024C3" w14:textId="77777777" w:rsidR="00367A72" w:rsidRDefault="00367A72" w:rsidP="00367A72">
      <w:pPr>
        <w:spacing w:line="360" w:lineRule="auto"/>
        <w:jc w:val="center"/>
        <w:rPr>
          <w:rFonts w:ascii="Times New Roman" w:hAnsi="Times New Roman" w:cs="Times New Roman"/>
          <w:sz w:val="44"/>
          <w:szCs w:val="44"/>
          <w:lang w:val="pt-PT"/>
        </w:rPr>
      </w:pPr>
    </w:p>
    <w:p w14:paraId="6BFF3E5B" w14:textId="77777777" w:rsidR="00367A72" w:rsidRPr="00367A72" w:rsidRDefault="00367A72" w:rsidP="00367A72">
      <w:pPr>
        <w:spacing w:line="360" w:lineRule="auto"/>
        <w:rPr>
          <w:rFonts w:ascii="Times New Roman" w:hAnsi="Times New Roman" w:cs="Times New Roman"/>
          <w:b/>
          <w:sz w:val="44"/>
          <w:szCs w:val="44"/>
          <w:lang w:val="pt-PT"/>
        </w:rPr>
      </w:pPr>
      <w:r>
        <w:rPr>
          <w:rFonts w:ascii="Times New Roman" w:hAnsi="Times New Roman" w:cs="Times New Roman"/>
          <w:sz w:val="36"/>
          <w:szCs w:val="36"/>
          <w:lang w:val="pt-PT"/>
        </w:rPr>
        <w:t>Olomouc 2021</w:t>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t>Michael Mačica</w:t>
      </w:r>
      <w:r w:rsidRPr="00367A72">
        <w:rPr>
          <w:rFonts w:ascii="Times New Roman" w:hAnsi="Times New Roman" w:cs="Times New Roman"/>
          <w:b/>
          <w:sz w:val="44"/>
          <w:szCs w:val="44"/>
          <w:lang w:val="pt-PT"/>
        </w:rPr>
        <w:br w:type="page"/>
      </w:r>
    </w:p>
    <w:p w14:paraId="3A080A04" w14:textId="77777777" w:rsidR="003B7404" w:rsidRPr="00367A72" w:rsidRDefault="003B7404" w:rsidP="004D244A">
      <w:pPr>
        <w:pStyle w:val="Bezriadkovania"/>
        <w:spacing w:line="360" w:lineRule="auto"/>
        <w:jc w:val="center"/>
        <w:rPr>
          <w:rFonts w:ascii="Times New Roman" w:hAnsi="Times New Roman" w:cs="Times New Roman"/>
          <w:sz w:val="36"/>
          <w:szCs w:val="36"/>
          <w:lang w:val="pt-PT"/>
        </w:rPr>
      </w:pPr>
      <w:r w:rsidRPr="00367A72">
        <w:rPr>
          <w:rFonts w:ascii="Times New Roman" w:hAnsi="Times New Roman" w:cs="Times New Roman"/>
          <w:sz w:val="36"/>
          <w:szCs w:val="36"/>
          <w:lang w:val="pt-PT"/>
        </w:rPr>
        <w:lastRenderedPageBreak/>
        <w:t>UNIVERZITA PALACKÉHO V OLOMOUCI</w:t>
      </w:r>
    </w:p>
    <w:p w14:paraId="61751717" w14:textId="77777777" w:rsidR="003B7404" w:rsidRPr="00367A72" w:rsidRDefault="003B7404" w:rsidP="004D244A">
      <w:pPr>
        <w:pStyle w:val="Bezriadkovania"/>
        <w:spacing w:line="360" w:lineRule="auto"/>
        <w:jc w:val="center"/>
        <w:rPr>
          <w:rFonts w:ascii="Times New Roman" w:hAnsi="Times New Roman" w:cs="Times New Roman"/>
          <w:sz w:val="32"/>
          <w:szCs w:val="32"/>
          <w:lang w:val="pt-PT"/>
        </w:rPr>
      </w:pPr>
      <w:r w:rsidRPr="00367A72">
        <w:rPr>
          <w:rFonts w:ascii="Times New Roman" w:hAnsi="Times New Roman" w:cs="Times New Roman"/>
          <w:sz w:val="32"/>
          <w:szCs w:val="32"/>
          <w:lang w:val="pt-PT"/>
        </w:rPr>
        <w:t>Filozofická fakulta</w:t>
      </w:r>
    </w:p>
    <w:p w14:paraId="6403ACD0" w14:textId="77777777" w:rsidR="003B7404" w:rsidRPr="00367A72" w:rsidRDefault="003B7404" w:rsidP="004D244A">
      <w:pPr>
        <w:pStyle w:val="Bezriadkovania"/>
        <w:spacing w:line="360" w:lineRule="auto"/>
        <w:jc w:val="center"/>
        <w:rPr>
          <w:rFonts w:ascii="Times New Roman" w:hAnsi="Times New Roman" w:cs="Times New Roman"/>
          <w:sz w:val="32"/>
          <w:szCs w:val="32"/>
          <w:lang w:val="pt-PT"/>
        </w:rPr>
      </w:pPr>
      <w:r w:rsidRPr="00367A72">
        <w:rPr>
          <w:rFonts w:ascii="Times New Roman" w:hAnsi="Times New Roman" w:cs="Times New Roman"/>
          <w:sz w:val="32"/>
          <w:szCs w:val="32"/>
          <w:lang w:val="pt-PT"/>
        </w:rPr>
        <w:t>Katedra romanistiky</w:t>
      </w:r>
    </w:p>
    <w:p w14:paraId="7C099122" w14:textId="77777777" w:rsidR="003B7404" w:rsidRPr="00277385" w:rsidRDefault="003B7404" w:rsidP="003B7404">
      <w:pPr>
        <w:pStyle w:val="Bezriadkovania"/>
        <w:jc w:val="center"/>
        <w:rPr>
          <w:rFonts w:asciiTheme="majorHAnsi" w:hAnsiTheme="majorHAnsi"/>
          <w:b/>
          <w:sz w:val="32"/>
          <w:szCs w:val="32"/>
          <w:lang w:val="pt-PT"/>
        </w:rPr>
      </w:pPr>
    </w:p>
    <w:p w14:paraId="1611C2EF" w14:textId="77777777" w:rsidR="003B7404" w:rsidRPr="00277385" w:rsidRDefault="003B7404" w:rsidP="003B7404">
      <w:pPr>
        <w:pStyle w:val="Bezriadkovania"/>
        <w:jc w:val="center"/>
        <w:rPr>
          <w:rFonts w:asciiTheme="majorHAnsi" w:hAnsiTheme="majorHAnsi"/>
          <w:b/>
          <w:sz w:val="32"/>
          <w:szCs w:val="32"/>
          <w:lang w:val="pt-PT"/>
        </w:rPr>
      </w:pPr>
    </w:p>
    <w:p w14:paraId="42700EC9" w14:textId="77777777" w:rsidR="003B7404" w:rsidRDefault="003B7404" w:rsidP="003B7404">
      <w:pPr>
        <w:pStyle w:val="Bezriadkovania"/>
        <w:jc w:val="center"/>
        <w:rPr>
          <w:rFonts w:asciiTheme="majorHAnsi" w:hAnsiTheme="majorHAnsi"/>
          <w:b/>
          <w:sz w:val="32"/>
          <w:szCs w:val="32"/>
          <w:lang w:val="pt-PT"/>
        </w:rPr>
      </w:pPr>
    </w:p>
    <w:p w14:paraId="5FF40531" w14:textId="77777777" w:rsidR="003B7404" w:rsidRDefault="003B7404" w:rsidP="003B7404">
      <w:pPr>
        <w:pStyle w:val="Bezriadkovania"/>
        <w:jc w:val="center"/>
        <w:rPr>
          <w:rFonts w:asciiTheme="majorHAnsi" w:hAnsiTheme="majorHAnsi"/>
          <w:b/>
          <w:sz w:val="32"/>
          <w:szCs w:val="32"/>
          <w:lang w:val="pt-PT"/>
        </w:rPr>
      </w:pPr>
    </w:p>
    <w:p w14:paraId="2F781047" w14:textId="77777777" w:rsidR="003B7404" w:rsidRDefault="003B7404" w:rsidP="003B7404">
      <w:pPr>
        <w:pStyle w:val="Bezriadkovania"/>
        <w:jc w:val="center"/>
        <w:rPr>
          <w:rFonts w:asciiTheme="majorHAnsi" w:hAnsiTheme="majorHAnsi"/>
          <w:b/>
          <w:sz w:val="32"/>
          <w:szCs w:val="32"/>
          <w:lang w:val="pt-PT"/>
        </w:rPr>
      </w:pPr>
    </w:p>
    <w:p w14:paraId="2C1547B7" w14:textId="77777777" w:rsidR="003B7404" w:rsidRDefault="003B7404" w:rsidP="003B7404">
      <w:pPr>
        <w:pStyle w:val="Bezriadkovania"/>
        <w:jc w:val="center"/>
        <w:rPr>
          <w:rFonts w:asciiTheme="majorHAnsi" w:hAnsiTheme="majorHAnsi"/>
          <w:b/>
          <w:sz w:val="32"/>
          <w:szCs w:val="32"/>
          <w:lang w:val="pt-PT"/>
        </w:rPr>
      </w:pPr>
    </w:p>
    <w:p w14:paraId="476CFBBD" w14:textId="77777777" w:rsidR="003B7404" w:rsidRDefault="003B7404" w:rsidP="003B7404">
      <w:pPr>
        <w:pStyle w:val="Bezriadkovania"/>
        <w:jc w:val="center"/>
        <w:rPr>
          <w:rFonts w:asciiTheme="majorHAnsi" w:hAnsiTheme="majorHAnsi"/>
          <w:b/>
          <w:sz w:val="32"/>
          <w:szCs w:val="32"/>
          <w:lang w:val="pt-PT"/>
        </w:rPr>
      </w:pPr>
    </w:p>
    <w:p w14:paraId="3B026DB5" w14:textId="77777777" w:rsidR="003B7404" w:rsidRPr="00277385" w:rsidRDefault="003B7404" w:rsidP="003B7404">
      <w:pPr>
        <w:pStyle w:val="Bezriadkovania"/>
        <w:jc w:val="center"/>
        <w:rPr>
          <w:rFonts w:asciiTheme="majorHAnsi" w:hAnsiTheme="majorHAnsi"/>
          <w:b/>
          <w:sz w:val="32"/>
          <w:szCs w:val="32"/>
          <w:lang w:val="pt-PT"/>
        </w:rPr>
      </w:pPr>
    </w:p>
    <w:p w14:paraId="67378FBE" w14:textId="77777777" w:rsidR="003B7404" w:rsidRPr="00277385" w:rsidRDefault="003B7404" w:rsidP="003B7404">
      <w:pPr>
        <w:pStyle w:val="Bezriadkovania"/>
        <w:spacing w:line="360" w:lineRule="auto"/>
        <w:jc w:val="center"/>
        <w:rPr>
          <w:rFonts w:asciiTheme="majorHAnsi" w:hAnsiTheme="majorHAnsi"/>
          <w:b/>
          <w:sz w:val="32"/>
          <w:szCs w:val="32"/>
          <w:lang w:val="pt-PT"/>
        </w:rPr>
      </w:pPr>
    </w:p>
    <w:p w14:paraId="599267CE" w14:textId="682F413A" w:rsidR="003B7404" w:rsidRPr="00367A72" w:rsidRDefault="009B4AD2" w:rsidP="003B7404">
      <w:pPr>
        <w:pStyle w:val="Bezriadkovania"/>
        <w:jc w:val="center"/>
        <w:rPr>
          <w:rFonts w:ascii="Times New Roman" w:hAnsi="Times New Roman" w:cs="Times New Roman"/>
          <w:sz w:val="44"/>
          <w:szCs w:val="44"/>
          <w:lang w:val="pt-PT"/>
        </w:rPr>
      </w:pPr>
      <w:r>
        <w:rPr>
          <w:rFonts w:ascii="Times New Roman" w:hAnsi="Times New Roman" w:cs="Times New Roman"/>
          <w:sz w:val="44"/>
          <w:szCs w:val="44"/>
          <w:lang w:val="pt-PT"/>
        </w:rPr>
        <w:t>Portugal – um país na periferia da Europa</w:t>
      </w:r>
    </w:p>
    <w:p w14:paraId="60A5265F" w14:textId="77777777" w:rsidR="003B7404" w:rsidRPr="00367A72" w:rsidRDefault="003B7404" w:rsidP="003B7404">
      <w:pPr>
        <w:pStyle w:val="Bezriadkovania"/>
        <w:jc w:val="center"/>
        <w:rPr>
          <w:rFonts w:ascii="Times New Roman" w:hAnsi="Times New Roman" w:cs="Times New Roman"/>
          <w:sz w:val="44"/>
          <w:szCs w:val="44"/>
          <w:lang w:val="pt-PT"/>
        </w:rPr>
      </w:pPr>
    </w:p>
    <w:p w14:paraId="3ABDF0DD" w14:textId="7F0A2CBC" w:rsidR="003B7404" w:rsidRPr="00367A72" w:rsidRDefault="003B7404" w:rsidP="003B7404">
      <w:pPr>
        <w:pStyle w:val="Bezriadkovania"/>
        <w:jc w:val="center"/>
        <w:rPr>
          <w:rFonts w:ascii="Times New Roman" w:hAnsi="Times New Roman" w:cs="Times New Roman"/>
          <w:sz w:val="44"/>
          <w:szCs w:val="44"/>
          <w:lang w:val="en-GB"/>
        </w:rPr>
      </w:pPr>
      <w:r w:rsidRPr="00367A72">
        <w:rPr>
          <w:rFonts w:ascii="Times New Roman" w:hAnsi="Times New Roman" w:cs="Times New Roman"/>
          <w:sz w:val="44"/>
          <w:szCs w:val="44"/>
          <w:lang w:val="en-GB"/>
        </w:rPr>
        <w:t xml:space="preserve">Portugal </w:t>
      </w:r>
      <w:r w:rsidR="009B4AD2">
        <w:rPr>
          <w:rFonts w:ascii="Times New Roman" w:hAnsi="Times New Roman" w:cs="Times New Roman"/>
          <w:sz w:val="44"/>
          <w:szCs w:val="44"/>
          <w:lang w:val="en-GB"/>
        </w:rPr>
        <w:t xml:space="preserve">– a country </w:t>
      </w:r>
      <w:r w:rsidRPr="00367A72">
        <w:rPr>
          <w:rFonts w:ascii="Times New Roman" w:hAnsi="Times New Roman" w:cs="Times New Roman"/>
          <w:sz w:val="44"/>
          <w:szCs w:val="44"/>
          <w:lang w:val="en-GB"/>
        </w:rPr>
        <w:t>at the periphery of Europe</w:t>
      </w:r>
    </w:p>
    <w:p w14:paraId="23CE2CC6" w14:textId="77777777" w:rsidR="003B7404" w:rsidRPr="00367A72" w:rsidRDefault="003B7404" w:rsidP="003B7404">
      <w:pPr>
        <w:pStyle w:val="Bezriadkovania"/>
        <w:jc w:val="center"/>
        <w:rPr>
          <w:rFonts w:cstheme="minorHAnsi"/>
          <w:b/>
          <w:sz w:val="44"/>
          <w:szCs w:val="44"/>
          <w:lang w:val="en-GB"/>
        </w:rPr>
      </w:pPr>
    </w:p>
    <w:p w14:paraId="37985D48" w14:textId="77777777" w:rsidR="003B7404" w:rsidRPr="00367A72" w:rsidRDefault="003B7404" w:rsidP="003B7404">
      <w:pPr>
        <w:pStyle w:val="Bezriadkovania"/>
        <w:jc w:val="center"/>
        <w:rPr>
          <w:rFonts w:ascii="Times New Roman" w:hAnsi="Times New Roman" w:cs="Times New Roman"/>
          <w:sz w:val="36"/>
          <w:szCs w:val="36"/>
          <w:lang w:val="pt-PT"/>
        </w:rPr>
      </w:pPr>
      <w:r w:rsidRPr="00367A72">
        <w:rPr>
          <w:rFonts w:ascii="Times New Roman" w:hAnsi="Times New Roman" w:cs="Times New Roman"/>
          <w:sz w:val="36"/>
          <w:szCs w:val="36"/>
          <w:lang w:val="pt-PT"/>
        </w:rPr>
        <w:t>(Bakalárska diplomová práca)</w:t>
      </w:r>
    </w:p>
    <w:p w14:paraId="6B3F5338" w14:textId="77777777" w:rsidR="003B7404" w:rsidRPr="00277385" w:rsidRDefault="003B7404" w:rsidP="003B7404">
      <w:pPr>
        <w:pStyle w:val="Bezriadkovania"/>
        <w:jc w:val="center"/>
        <w:rPr>
          <w:rFonts w:asciiTheme="majorHAnsi" w:hAnsiTheme="majorHAnsi"/>
          <w:sz w:val="32"/>
          <w:szCs w:val="32"/>
        </w:rPr>
      </w:pPr>
    </w:p>
    <w:p w14:paraId="776870CB" w14:textId="77777777" w:rsidR="003B7404" w:rsidRPr="00277385" w:rsidRDefault="003B7404" w:rsidP="003B7404">
      <w:pPr>
        <w:pStyle w:val="Bezriadkovania"/>
        <w:jc w:val="center"/>
        <w:rPr>
          <w:rFonts w:asciiTheme="majorHAnsi" w:hAnsiTheme="majorHAnsi"/>
          <w:sz w:val="32"/>
          <w:szCs w:val="32"/>
        </w:rPr>
      </w:pPr>
    </w:p>
    <w:p w14:paraId="7CBC19D9" w14:textId="77777777" w:rsidR="003B7404" w:rsidRPr="00277385" w:rsidRDefault="003B7404" w:rsidP="003B7404">
      <w:pPr>
        <w:pStyle w:val="Bezriadkovania"/>
        <w:jc w:val="center"/>
        <w:rPr>
          <w:rFonts w:asciiTheme="majorHAnsi" w:hAnsiTheme="majorHAnsi"/>
          <w:sz w:val="32"/>
          <w:szCs w:val="32"/>
        </w:rPr>
      </w:pPr>
    </w:p>
    <w:p w14:paraId="57388EA5" w14:textId="77777777" w:rsidR="003B7404" w:rsidRPr="00277385" w:rsidRDefault="003B7404" w:rsidP="003B7404">
      <w:pPr>
        <w:pStyle w:val="Bezriadkovania"/>
        <w:jc w:val="center"/>
        <w:rPr>
          <w:rFonts w:asciiTheme="majorHAnsi" w:hAnsiTheme="majorHAnsi"/>
          <w:sz w:val="32"/>
          <w:szCs w:val="32"/>
        </w:rPr>
      </w:pPr>
    </w:p>
    <w:p w14:paraId="2FC530AD" w14:textId="77777777" w:rsidR="003B7404" w:rsidRPr="00277385" w:rsidRDefault="003B7404" w:rsidP="003B7404">
      <w:pPr>
        <w:pStyle w:val="Bezriadkovania"/>
        <w:jc w:val="center"/>
        <w:rPr>
          <w:rFonts w:asciiTheme="majorHAnsi" w:hAnsiTheme="majorHAnsi"/>
          <w:sz w:val="32"/>
          <w:szCs w:val="32"/>
        </w:rPr>
      </w:pPr>
    </w:p>
    <w:p w14:paraId="3AE9236E" w14:textId="77777777" w:rsidR="003B7404" w:rsidRPr="00277385" w:rsidRDefault="003B7404" w:rsidP="003B7404">
      <w:pPr>
        <w:pStyle w:val="Bezriadkovania"/>
        <w:jc w:val="center"/>
        <w:rPr>
          <w:rFonts w:asciiTheme="majorHAnsi" w:hAnsiTheme="majorHAnsi"/>
          <w:sz w:val="32"/>
          <w:szCs w:val="32"/>
        </w:rPr>
      </w:pPr>
    </w:p>
    <w:p w14:paraId="1D0110D9" w14:textId="77777777" w:rsidR="003B7404" w:rsidRPr="00277385" w:rsidRDefault="003B7404" w:rsidP="003B7404">
      <w:pPr>
        <w:pStyle w:val="Bezriadkovania"/>
        <w:jc w:val="center"/>
        <w:rPr>
          <w:rFonts w:asciiTheme="majorHAnsi" w:hAnsiTheme="majorHAnsi"/>
          <w:sz w:val="32"/>
          <w:szCs w:val="32"/>
        </w:rPr>
      </w:pPr>
    </w:p>
    <w:p w14:paraId="4CF01F29" w14:textId="77777777" w:rsidR="003B7404" w:rsidRDefault="003B7404" w:rsidP="003B7404">
      <w:pPr>
        <w:pStyle w:val="Bezriadkovania"/>
        <w:jc w:val="center"/>
        <w:rPr>
          <w:rFonts w:asciiTheme="majorHAnsi" w:hAnsiTheme="majorHAnsi"/>
          <w:sz w:val="32"/>
          <w:szCs w:val="32"/>
        </w:rPr>
      </w:pPr>
    </w:p>
    <w:p w14:paraId="32E848EE" w14:textId="77777777" w:rsidR="003B7404" w:rsidRDefault="003B7404" w:rsidP="003B7404">
      <w:pPr>
        <w:pStyle w:val="Bezriadkovania"/>
        <w:jc w:val="center"/>
        <w:rPr>
          <w:rFonts w:asciiTheme="majorHAnsi" w:hAnsiTheme="majorHAnsi"/>
          <w:sz w:val="32"/>
          <w:szCs w:val="32"/>
        </w:rPr>
      </w:pPr>
    </w:p>
    <w:p w14:paraId="14428E8E" w14:textId="77777777" w:rsidR="003B7404" w:rsidRDefault="003B7404" w:rsidP="003B7404">
      <w:pPr>
        <w:pStyle w:val="Bezriadkovania"/>
        <w:jc w:val="center"/>
        <w:rPr>
          <w:rFonts w:asciiTheme="majorHAnsi" w:hAnsiTheme="majorHAnsi"/>
          <w:sz w:val="32"/>
          <w:szCs w:val="32"/>
        </w:rPr>
      </w:pPr>
    </w:p>
    <w:p w14:paraId="5863AAFC" w14:textId="77777777" w:rsidR="003B7404" w:rsidRPr="00367A72" w:rsidRDefault="003B7404" w:rsidP="007C6A96">
      <w:pPr>
        <w:pStyle w:val="Bezriadkovania"/>
        <w:spacing w:line="360" w:lineRule="auto"/>
        <w:ind w:left="2124" w:firstLine="708"/>
        <w:rPr>
          <w:rFonts w:ascii="Times New Roman" w:hAnsi="Times New Roman" w:cs="Times New Roman"/>
          <w:sz w:val="36"/>
          <w:szCs w:val="36"/>
        </w:rPr>
      </w:pPr>
      <w:r w:rsidRPr="00367A72">
        <w:rPr>
          <w:rFonts w:ascii="Times New Roman" w:hAnsi="Times New Roman" w:cs="Times New Roman"/>
          <w:sz w:val="36"/>
          <w:szCs w:val="36"/>
        </w:rPr>
        <w:t>Autor: Michael Mačica</w:t>
      </w:r>
    </w:p>
    <w:p w14:paraId="02A377BE" w14:textId="77777777" w:rsidR="003B7404" w:rsidRPr="00367A72" w:rsidRDefault="003B7404" w:rsidP="007C6A96">
      <w:pPr>
        <w:pStyle w:val="Bezriadkovania"/>
        <w:spacing w:line="360" w:lineRule="auto"/>
        <w:jc w:val="center"/>
        <w:rPr>
          <w:rFonts w:ascii="Times New Roman" w:hAnsi="Times New Roman" w:cs="Times New Roman"/>
          <w:sz w:val="36"/>
          <w:szCs w:val="36"/>
        </w:rPr>
      </w:pPr>
      <w:r w:rsidRPr="00367A72">
        <w:rPr>
          <w:rFonts w:ascii="Times New Roman" w:hAnsi="Times New Roman" w:cs="Times New Roman"/>
          <w:sz w:val="36"/>
          <w:szCs w:val="36"/>
        </w:rPr>
        <w:t>Vedúci práce: PhDr. Zuzana Burianová, Ph</w:t>
      </w:r>
      <w:r w:rsidR="008D487D" w:rsidRPr="00367A72">
        <w:rPr>
          <w:rFonts w:ascii="Times New Roman" w:hAnsi="Times New Roman" w:cs="Times New Roman"/>
          <w:sz w:val="36"/>
          <w:szCs w:val="36"/>
        </w:rPr>
        <w:t>.D.</w:t>
      </w:r>
    </w:p>
    <w:p w14:paraId="5435609B" w14:textId="77777777" w:rsidR="003B7404" w:rsidRPr="00367A72" w:rsidRDefault="003B7404" w:rsidP="003B7404">
      <w:pPr>
        <w:pStyle w:val="Bezriadkovania"/>
        <w:jc w:val="center"/>
        <w:rPr>
          <w:rFonts w:ascii="Times New Roman" w:hAnsi="Times New Roman" w:cs="Times New Roman"/>
          <w:sz w:val="36"/>
          <w:szCs w:val="36"/>
        </w:rPr>
      </w:pPr>
    </w:p>
    <w:p w14:paraId="1EC7F713" w14:textId="77777777" w:rsidR="003B7404" w:rsidRPr="00367A72" w:rsidRDefault="008D487D" w:rsidP="003B7404">
      <w:pPr>
        <w:pStyle w:val="Bezriadkovania"/>
        <w:spacing w:line="360" w:lineRule="auto"/>
        <w:jc w:val="center"/>
        <w:rPr>
          <w:rFonts w:ascii="Times New Roman" w:hAnsi="Times New Roman" w:cs="Times New Roman"/>
          <w:sz w:val="36"/>
          <w:szCs w:val="36"/>
        </w:rPr>
      </w:pPr>
      <w:r w:rsidRPr="00367A72">
        <w:rPr>
          <w:rFonts w:ascii="Times New Roman" w:hAnsi="Times New Roman" w:cs="Times New Roman"/>
          <w:sz w:val="36"/>
          <w:szCs w:val="36"/>
        </w:rPr>
        <w:t>Olomouc, 2021</w:t>
      </w:r>
    </w:p>
    <w:p w14:paraId="785E596F" w14:textId="77777777" w:rsidR="008D487D" w:rsidRDefault="008D487D" w:rsidP="008D487D">
      <w:pPr>
        <w:pStyle w:val="Bezriadkovania"/>
        <w:jc w:val="center"/>
        <w:rPr>
          <w:sz w:val="32"/>
          <w:szCs w:val="32"/>
        </w:rPr>
      </w:pPr>
    </w:p>
    <w:p w14:paraId="5699E6BE" w14:textId="77777777" w:rsidR="008D487D" w:rsidRDefault="008D487D" w:rsidP="008D487D">
      <w:pPr>
        <w:pStyle w:val="Bezriadkovania"/>
        <w:jc w:val="center"/>
        <w:rPr>
          <w:sz w:val="32"/>
          <w:szCs w:val="32"/>
        </w:rPr>
      </w:pPr>
    </w:p>
    <w:p w14:paraId="6935E4C2" w14:textId="77777777" w:rsidR="008D487D" w:rsidRDefault="008D487D" w:rsidP="008D487D">
      <w:pPr>
        <w:pStyle w:val="Bezriadkovania"/>
        <w:jc w:val="center"/>
        <w:rPr>
          <w:sz w:val="32"/>
          <w:szCs w:val="32"/>
        </w:rPr>
      </w:pPr>
    </w:p>
    <w:p w14:paraId="5395C93B" w14:textId="77777777" w:rsidR="008D487D" w:rsidRDefault="008D487D" w:rsidP="008D487D">
      <w:pPr>
        <w:pStyle w:val="Bezriadkovania"/>
        <w:jc w:val="center"/>
        <w:rPr>
          <w:sz w:val="32"/>
          <w:szCs w:val="32"/>
        </w:rPr>
      </w:pPr>
    </w:p>
    <w:p w14:paraId="3455C5B5" w14:textId="77777777" w:rsidR="008D487D" w:rsidRDefault="008D487D" w:rsidP="008D487D">
      <w:pPr>
        <w:pStyle w:val="Bezriadkovania"/>
        <w:jc w:val="center"/>
        <w:rPr>
          <w:sz w:val="32"/>
          <w:szCs w:val="32"/>
        </w:rPr>
      </w:pPr>
    </w:p>
    <w:p w14:paraId="598E9276" w14:textId="77777777" w:rsidR="008D487D" w:rsidRDefault="008D487D" w:rsidP="008D487D">
      <w:pPr>
        <w:pStyle w:val="Bezriadkovania"/>
        <w:jc w:val="center"/>
        <w:rPr>
          <w:sz w:val="32"/>
          <w:szCs w:val="32"/>
        </w:rPr>
      </w:pPr>
    </w:p>
    <w:p w14:paraId="4D958D50" w14:textId="77777777" w:rsidR="008D487D" w:rsidRDefault="008D487D" w:rsidP="008D487D">
      <w:pPr>
        <w:pStyle w:val="Bezriadkovania"/>
        <w:jc w:val="center"/>
        <w:rPr>
          <w:sz w:val="32"/>
          <w:szCs w:val="32"/>
        </w:rPr>
      </w:pPr>
    </w:p>
    <w:p w14:paraId="7D5B04BC" w14:textId="77777777" w:rsidR="008D487D" w:rsidRDefault="008D487D" w:rsidP="008D487D">
      <w:pPr>
        <w:pStyle w:val="Bezriadkovania"/>
        <w:jc w:val="center"/>
        <w:rPr>
          <w:sz w:val="32"/>
          <w:szCs w:val="32"/>
        </w:rPr>
      </w:pPr>
    </w:p>
    <w:p w14:paraId="27D195DC" w14:textId="77777777" w:rsidR="008D487D" w:rsidRDefault="008D487D" w:rsidP="008D487D">
      <w:pPr>
        <w:pStyle w:val="Bezriadkovania"/>
        <w:jc w:val="center"/>
        <w:rPr>
          <w:sz w:val="32"/>
          <w:szCs w:val="32"/>
        </w:rPr>
      </w:pPr>
    </w:p>
    <w:p w14:paraId="2E6EF29D" w14:textId="77777777" w:rsidR="008D487D" w:rsidRDefault="008D487D" w:rsidP="008D487D">
      <w:pPr>
        <w:pStyle w:val="Bezriadkovania"/>
        <w:jc w:val="center"/>
        <w:rPr>
          <w:sz w:val="32"/>
          <w:szCs w:val="32"/>
        </w:rPr>
      </w:pPr>
    </w:p>
    <w:p w14:paraId="715E34C5" w14:textId="77777777" w:rsidR="008D487D" w:rsidRDefault="008D487D" w:rsidP="008D487D">
      <w:pPr>
        <w:pStyle w:val="Bezriadkovania"/>
        <w:jc w:val="center"/>
        <w:rPr>
          <w:sz w:val="32"/>
          <w:szCs w:val="32"/>
        </w:rPr>
      </w:pPr>
    </w:p>
    <w:p w14:paraId="461B4B33" w14:textId="77777777" w:rsidR="008D487D" w:rsidRDefault="008D487D" w:rsidP="008D487D">
      <w:pPr>
        <w:pStyle w:val="Bezriadkovania"/>
        <w:jc w:val="center"/>
        <w:rPr>
          <w:sz w:val="32"/>
          <w:szCs w:val="32"/>
        </w:rPr>
      </w:pPr>
    </w:p>
    <w:p w14:paraId="2020B115" w14:textId="77777777" w:rsidR="008D487D" w:rsidRDefault="008D487D" w:rsidP="008D487D">
      <w:pPr>
        <w:pStyle w:val="Bezriadkovania"/>
        <w:jc w:val="center"/>
        <w:rPr>
          <w:sz w:val="32"/>
          <w:szCs w:val="32"/>
        </w:rPr>
      </w:pPr>
    </w:p>
    <w:p w14:paraId="21362608" w14:textId="77777777" w:rsidR="008D487D" w:rsidRDefault="008D487D" w:rsidP="008D487D">
      <w:pPr>
        <w:pStyle w:val="Bezriadkovania"/>
        <w:jc w:val="center"/>
        <w:rPr>
          <w:sz w:val="32"/>
          <w:szCs w:val="32"/>
        </w:rPr>
      </w:pPr>
    </w:p>
    <w:p w14:paraId="355DCB9C" w14:textId="77777777" w:rsidR="008D487D" w:rsidRDefault="008D487D" w:rsidP="008D487D">
      <w:pPr>
        <w:pStyle w:val="Bezriadkovania"/>
        <w:jc w:val="center"/>
        <w:rPr>
          <w:sz w:val="32"/>
          <w:szCs w:val="32"/>
        </w:rPr>
      </w:pPr>
    </w:p>
    <w:p w14:paraId="6A58FD2E" w14:textId="77777777" w:rsidR="008D487D" w:rsidRDefault="008D487D" w:rsidP="008D487D">
      <w:pPr>
        <w:pStyle w:val="Bezriadkovania"/>
        <w:jc w:val="center"/>
        <w:rPr>
          <w:sz w:val="32"/>
          <w:szCs w:val="32"/>
        </w:rPr>
      </w:pPr>
    </w:p>
    <w:p w14:paraId="72F5C1EC" w14:textId="77777777" w:rsidR="008D487D" w:rsidRDefault="008D487D" w:rsidP="008D487D">
      <w:pPr>
        <w:pStyle w:val="Bezriadkovania"/>
        <w:jc w:val="center"/>
        <w:rPr>
          <w:sz w:val="32"/>
          <w:szCs w:val="32"/>
        </w:rPr>
      </w:pPr>
    </w:p>
    <w:p w14:paraId="591D705F" w14:textId="77777777" w:rsidR="008D487D" w:rsidRDefault="008D487D" w:rsidP="008D487D">
      <w:pPr>
        <w:pStyle w:val="Bezriadkovania"/>
        <w:jc w:val="center"/>
        <w:rPr>
          <w:sz w:val="32"/>
          <w:szCs w:val="32"/>
        </w:rPr>
      </w:pPr>
    </w:p>
    <w:p w14:paraId="596CCD3E" w14:textId="77777777" w:rsidR="008D487D" w:rsidRDefault="008D487D" w:rsidP="008D487D">
      <w:pPr>
        <w:pStyle w:val="Bezriadkovania"/>
        <w:jc w:val="center"/>
        <w:rPr>
          <w:sz w:val="32"/>
          <w:szCs w:val="32"/>
        </w:rPr>
      </w:pPr>
    </w:p>
    <w:p w14:paraId="3E0AB078" w14:textId="77777777" w:rsidR="008D487D" w:rsidRDefault="008D487D" w:rsidP="008D487D">
      <w:pPr>
        <w:pStyle w:val="Bezriadkovania"/>
        <w:jc w:val="center"/>
        <w:rPr>
          <w:sz w:val="32"/>
          <w:szCs w:val="32"/>
        </w:rPr>
      </w:pPr>
    </w:p>
    <w:p w14:paraId="3B20C97B" w14:textId="77777777" w:rsidR="008D487D" w:rsidRDefault="008D487D" w:rsidP="008D487D">
      <w:pPr>
        <w:pStyle w:val="Bezriadkovania"/>
        <w:jc w:val="center"/>
        <w:rPr>
          <w:sz w:val="32"/>
          <w:szCs w:val="32"/>
        </w:rPr>
      </w:pPr>
    </w:p>
    <w:p w14:paraId="73DE3E02" w14:textId="77777777" w:rsidR="008D487D" w:rsidRDefault="008D487D" w:rsidP="008D487D">
      <w:pPr>
        <w:pStyle w:val="Bezriadkovania"/>
        <w:jc w:val="center"/>
        <w:rPr>
          <w:sz w:val="32"/>
          <w:szCs w:val="32"/>
        </w:rPr>
      </w:pPr>
    </w:p>
    <w:p w14:paraId="2FFDDA20" w14:textId="77777777" w:rsidR="008D487D" w:rsidRDefault="008D487D" w:rsidP="008D487D">
      <w:pPr>
        <w:pStyle w:val="Bezriadkovania"/>
        <w:jc w:val="center"/>
        <w:rPr>
          <w:sz w:val="32"/>
          <w:szCs w:val="32"/>
        </w:rPr>
      </w:pPr>
    </w:p>
    <w:p w14:paraId="38A5B9CB" w14:textId="77777777" w:rsidR="008D487D" w:rsidRPr="00F04E58" w:rsidRDefault="008D487D" w:rsidP="008D487D">
      <w:pPr>
        <w:pStyle w:val="Bezriadkovania"/>
        <w:jc w:val="center"/>
        <w:rPr>
          <w:rFonts w:ascii="Times New Roman" w:hAnsi="Times New Roman" w:cs="Times New Roman"/>
          <w:sz w:val="24"/>
          <w:szCs w:val="24"/>
        </w:rPr>
      </w:pPr>
    </w:p>
    <w:p w14:paraId="48D5751D" w14:textId="77777777" w:rsidR="008D487D" w:rsidRPr="002A156A" w:rsidRDefault="008D487D" w:rsidP="008D487D">
      <w:pPr>
        <w:pStyle w:val="Bezriadkovania"/>
        <w:spacing w:line="360" w:lineRule="auto"/>
        <w:ind w:firstLine="708"/>
        <w:rPr>
          <w:rFonts w:ascii="Times New Roman" w:hAnsi="Times New Roman" w:cs="Times New Roman"/>
          <w:b/>
          <w:sz w:val="28"/>
          <w:szCs w:val="28"/>
        </w:rPr>
      </w:pPr>
      <w:r w:rsidRPr="002A156A">
        <w:rPr>
          <w:rFonts w:ascii="Times New Roman" w:hAnsi="Times New Roman" w:cs="Times New Roman"/>
          <w:b/>
          <w:sz w:val="28"/>
          <w:szCs w:val="28"/>
        </w:rPr>
        <w:t>Čestné prehlásenie</w:t>
      </w:r>
    </w:p>
    <w:p w14:paraId="3FFAC79B" w14:textId="77777777" w:rsidR="008D487D" w:rsidRDefault="008D487D" w:rsidP="0072121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Prehlasujem, že som túto bakalársku prácu vypracoval samostatne pod odborným vedením PhDr. Zuzany Burianovej, Ph.D. a uviedol v nej všetku literatúru a ostatné zdroje, ktoré som použil.</w:t>
      </w:r>
    </w:p>
    <w:p w14:paraId="12C858A2" w14:textId="77777777" w:rsidR="008D487D" w:rsidRDefault="008D487D" w:rsidP="008D487D">
      <w:pPr>
        <w:pStyle w:val="Bezriadkovania"/>
        <w:spacing w:line="360" w:lineRule="auto"/>
        <w:ind w:firstLine="708"/>
        <w:rPr>
          <w:rFonts w:ascii="Times New Roman" w:hAnsi="Times New Roman" w:cs="Times New Roman"/>
          <w:sz w:val="24"/>
          <w:szCs w:val="24"/>
        </w:rPr>
      </w:pPr>
    </w:p>
    <w:p w14:paraId="2AFCF1BB" w14:textId="77777777" w:rsidR="008D487D" w:rsidRDefault="008D487D" w:rsidP="008D487D">
      <w:pPr>
        <w:pStyle w:val="Bezriadkovania"/>
        <w:spacing w:line="360" w:lineRule="auto"/>
        <w:ind w:firstLine="708"/>
        <w:rPr>
          <w:rFonts w:ascii="Times New Roman" w:hAnsi="Times New Roman" w:cs="Times New Roman"/>
          <w:sz w:val="24"/>
          <w:szCs w:val="24"/>
        </w:rPr>
      </w:pPr>
      <w:r>
        <w:rPr>
          <w:rFonts w:ascii="Times New Roman" w:hAnsi="Times New Roman" w:cs="Times New Roman"/>
          <w:sz w:val="24"/>
          <w:szCs w:val="24"/>
        </w:rPr>
        <w:t>Olomouc, 06.05.2021                                            .......................................</w:t>
      </w:r>
    </w:p>
    <w:p w14:paraId="44D25339" w14:textId="77777777" w:rsidR="008D487D" w:rsidRDefault="008D487D" w:rsidP="008D487D">
      <w:pPr>
        <w:pStyle w:val="Bezriadkovania"/>
        <w:spacing w:line="36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53CF85B3" w14:textId="77777777" w:rsidR="008D487D" w:rsidRDefault="008D487D" w:rsidP="008D487D">
      <w:pPr>
        <w:pStyle w:val="Bezriadkovania"/>
        <w:spacing w:line="360" w:lineRule="auto"/>
        <w:ind w:firstLine="708"/>
        <w:rPr>
          <w:rFonts w:ascii="Times New Roman" w:hAnsi="Times New Roman" w:cs="Times New Roman"/>
          <w:sz w:val="24"/>
          <w:szCs w:val="24"/>
        </w:rPr>
      </w:pPr>
    </w:p>
    <w:p w14:paraId="5B49159E" w14:textId="77777777" w:rsidR="008D487D" w:rsidRDefault="008D487D" w:rsidP="008D487D">
      <w:pPr>
        <w:pStyle w:val="Bezriadkovania"/>
        <w:spacing w:line="360" w:lineRule="auto"/>
        <w:ind w:firstLine="708"/>
        <w:rPr>
          <w:rFonts w:ascii="Times New Roman" w:hAnsi="Times New Roman" w:cs="Times New Roman"/>
          <w:sz w:val="24"/>
          <w:szCs w:val="24"/>
        </w:rPr>
      </w:pPr>
    </w:p>
    <w:p w14:paraId="1DCF3654" w14:textId="77777777" w:rsidR="000B25E8" w:rsidRDefault="000B25E8"/>
    <w:p w14:paraId="3163E585" w14:textId="77777777" w:rsidR="00FD23DA" w:rsidRDefault="00FD23DA"/>
    <w:p w14:paraId="6068F136" w14:textId="77777777" w:rsidR="00FD23DA" w:rsidRDefault="00FD23DA"/>
    <w:p w14:paraId="34FA92EA" w14:textId="77777777" w:rsidR="00FD23DA" w:rsidRDefault="00FD23DA"/>
    <w:p w14:paraId="0BE2DCE0" w14:textId="77777777" w:rsidR="00FD23DA" w:rsidRDefault="00FD23DA"/>
    <w:p w14:paraId="194023E4" w14:textId="77777777" w:rsidR="00FD23DA" w:rsidRDefault="00FD23DA"/>
    <w:p w14:paraId="4CADA33D" w14:textId="77777777" w:rsidR="00FD23DA" w:rsidRDefault="00FD23DA"/>
    <w:p w14:paraId="3C5C4AF4" w14:textId="77777777" w:rsidR="00FD23DA" w:rsidRDefault="00FD23DA"/>
    <w:p w14:paraId="3BB44CC8" w14:textId="77777777" w:rsidR="00FD23DA" w:rsidRDefault="00FD23DA"/>
    <w:p w14:paraId="0EF25BD7" w14:textId="77777777" w:rsidR="00FD23DA" w:rsidRDefault="00FD23DA"/>
    <w:p w14:paraId="02BA1004" w14:textId="77777777" w:rsidR="00FD23DA" w:rsidRDefault="00FD23DA"/>
    <w:p w14:paraId="370512D0" w14:textId="77777777" w:rsidR="00FD23DA" w:rsidRDefault="00FD23DA"/>
    <w:p w14:paraId="58AF9998" w14:textId="77777777" w:rsidR="00FD23DA" w:rsidRDefault="00FD23DA"/>
    <w:p w14:paraId="63A43981" w14:textId="77777777" w:rsidR="00FD23DA" w:rsidRDefault="00FD23DA"/>
    <w:p w14:paraId="2E3EE92C" w14:textId="77777777" w:rsidR="00FD23DA" w:rsidRDefault="00FD23DA"/>
    <w:p w14:paraId="3E84189F" w14:textId="77777777" w:rsidR="00FD23DA" w:rsidRDefault="00FD23DA"/>
    <w:p w14:paraId="6CB16B38" w14:textId="77777777" w:rsidR="00FD23DA" w:rsidRDefault="00FD23DA"/>
    <w:p w14:paraId="6D6B2CEA" w14:textId="77777777" w:rsidR="00FD23DA" w:rsidRDefault="00FD23DA"/>
    <w:p w14:paraId="43A70AAA" w14:textId="77777777" w:rsidR="00FD23DA" w:rsidRDefault="00FD23DA"/>
    <w:p w14:paraId="7A50E6C2" w14:textId="77777777" w:rsidR="00FD23DA" w:rsidRDefault="00FD23DA"/>
    <w:p w14:paraId="0CB199DD" w14:textId="77777777" w:rsidR="00FD23DA" w:rsidRDefault="00FD23DA"/>
    <w:p w14:paraId="146870A8" w14:textId="77777777" w:rsidR="00FD23DA" w:rsidRDefault="00FD23DA"/>
    <w:p w14:paraId="05B68772" w14:textId="77777777" w:rsidR="00FD23DA" w:rsidRDefault="00FD23DA"/>
    <w:p w14:paraId="4676CC8C" w14:textId="77777777" w:rsidR="00FD23DA" w:rsidRDefault="00FD23DA"/>
    <w:p w14:paraId="5691F02C" w14:textId="77777777" w:rsidR="00FD23DA" w:rsidRDefault="00FD23DA"/>
    <w:p w14:paraId="37B7B59B" w14:textId="77777777" w:rsidR="00FD23DA" w:rsidRDefault="00FD23DA"/>
    <w:p w14:paraId="1DBECB2F" w14:textId="77777777" w:rsidR="00FD23DA" w:rsidRDefault="00FD23DA"/>
    <w:p w14:paraId="3B8595AD" w14:textId="77777777" w:rsidR="00FD23DA" w:rsidRPr="002A156A" w:rsidRDefault="00FD23DA" w:rsidP="008E4ECF">
      <w:pPr>
        <w:pStyle w:val="Bezriadkovania"/>
        <w:spacing w:line="360" w:lineRule="auto"/>
        <w:ind w:firstLine="708"/>
        <w:rPr>
          <w:rFonts w:ascii="Times New Roman" w:hAnsi="Times New Roman" w:cs="Times New Roman"/>
          <w:b/>
          <w:sz w:val="28"/>
          <w:szCs w:val="28"/>
        </w:rPr>
      </w:pPr>
      <w:r w:rsidRPr="002A156A">
        <w:rPr>
          <w:rFonts w:ascii="Times New Roman" w:hAnsi="Times New Roman" w:cs="Times New Roman"/>
          <w:b/>
          <w:sz w:val="28"/>
          <w:szCs w:val="28"/>
        </w:rPr>
        <w:t>Poďakovanie</w:t>
      </w:r>
    </w:p>
    <w:p w14:paraId="0ECBF241" w14:textId="77777777" w:rsidR="00435850" w:rsidRDefault="00FD23DA" w:rsidP="00440DAD">
      <w:pPr>
        <w:pStyle w:val="Bezriadkovania"/>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Moja vďaka patrí PhDr. Zuzane Burianovej Ph.D., ktorá ma pri písaní mojej bakalárskej práce viedla, dávala cenné rady a pripomienky. Moja vďaka taktiež patrí aj mojej rodine a blízkym za pomoc a podporu či už pri písaní tejto prá</w:t>
      </w:r>
      <w:r w:rsidR="005C4507">
        <w:rPr>
          <w:rFonts w:ascii="Times New Roman" w:hAnsi="Times New Roman" w:cs="Times New Roman"/>
          <w:sz w:val="24"/>
          <w:szCs w:val="24"/>
        </w:rPr>
        <w:t>ce, ale aj počas celého štúdia.</w:t>
      </w:r>
    </w:p>
    <w:p w14:paraId="41196A60" w14:textId="77777777" w:rsidR="005C4507" w:rsidRDefault="005C4507" w:rsidP="00440DAD">
      <w:pPr>
        <w:pStyle w:val="Bezriadkovania"/>
        <w:spacing w:line="360" w:lineRule="auto"/>
        <w:jc w:val="both"/>
        <w:rPr>
          <w:rFonts w:ascii="Times New Roman" w:hAnsi="Times New Roman" w:cs="Times New Roman"/>
          <w:sz w:val="24"/>
          <w:szCs w:val="24"/>
        </w:rPr>
      </w:pPr>
    </w:p>
    <w:p w14:paraId="0712B8A6" w14:textId="77777777" w:rsidR="00B40B67" w:rsidRDefault="00B40B67" w:rsidP="00440DAD">
      <w:pPr>
        <w:pStyle w:val="Bezriadkovania"/>
        <w:spacing w:line="360" w:lineRule="auto"/>
        <w:jc w:val="both"/>
        <w:rPr>
          <w:rFonts w:ascii="Times New Roman" w:hAnsi="Times New Roman" w:cs="Times New Roman"/>
          <w:sz w:val="24"/>
          <w:szCs w:val="24"/>
        </w:rPr>
        <w:sectPr w:rsidR="00B40B67" w:rsidSect="00E77460">
          <w:footerReference w:type="default" r:id="rId8"/>
          <w:pgSz w:w="11906" w:h="16838"/>
          <w:pgMar w:top="1418" w:right="851" w:bottom="1134" w:left="1985" w:header="709" w:footer="709" w:gutter="0"/>
          <w:pgNumType w:start="5"/>
          <w:cols w:space="708"/>
          <w:docGrid w:linePitch="360"/>
        </w:sectPr>
      </w:pPr>
    </w:p>
    <w:p w14:paraId="74426EA0" w14:textId="77777777" w:rsidR="005C4507" w:rsidRDefault="005C4507" w:rsidP="00440DAD">
      <w:pPr>
        <w:pStyle w:val="Bezriadkovania"/>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514537161"/>
        <w:docPartObj>
          <w:docPartGallery w:val="Table of Contents"/>
          <w:docPartUnique/>
        </w:docPartObj>
      </w:sdtPr>
      <w:sdtEndPr>
        <w:rPr>
          <w:rFonts w:ascii="Times New Roman" w:hAnsi="Times New Roman" w:cs="Times New Roman"/>
          <w:b/>
          <w:bCs/>
        </w:rPr>
      </w:sdtEndPr>
      <w:sdtContent>
        <w:p w14:paraId="339AE46A" w14:textId="77777777" w:rsidR="005C4507" w:rsidRPr="002133F7" w:rsidRDefault="004D7D51">
          <w:pPr>
            <w:pStyle w:val="Hlavikaobsahu"/>
            <w:rPr>
              <w:rFonts w:ascii="Times New Roman" w:hAnsi="Times New Roman" w:cs="Times New Roman"/>
              <w:b/>
              <w:color w:val="auto"/>
              <w:sz w:val="24"/>
              <w:szCs w:val="24"/>
              <w:lang w:val="pt-PT"/>
            </w:rPr>
          </w:pPr>
          <w:r w:rsidRPr="002133F7">
            <w:rPr>
              <w:rFonts w:ascii="Times New Roman" w:hAnsi="Times New Roman" w:cs="Times New Roman"/>
              <w:b/>
              <w:color w:val="auto"/>
              <w:sz w:val="24"/>
              <w:szCs w:val="24"/>
              <w:lang w:val="pt-PT"/>
            </w:rPr>
            <w:t>ÍNDICE</w:t>
          </w:r>
        </w:p>
        <w:p w14:paraId="58398CC0" w14:textId="77777777" w:rsidR="00E44099" w:rsidRPr="00C72492" w:rsidRDefault="00E44099" w:rsidP="00E44099">
          <w:pPr>
            <w:rPr>
              <w:rFonts w:ascii="Times New Roman" w:hAnsi="Times New Roman" w:cs="Times New Roman"/>
              <w:lang w:val="pt-PT" w:eastAsia="sk-SK"/>
            </w:rPr>
          </w:pPr>
        </w:p>
        <w:p w14:paraId="091B5A50" w14:textId="77777777" w:rsidR="007101FC" w:rsidRDefault="005C4507">
          <w:pPr>
            <w:pStyle w:val="Obsah1"/>
            <w:tabs>
              <w:tab w:val="left" w:pos="440"/>
              <w:tab w:val="right" w:leader="dot" w:pos="9060"/>
            </w:tabs>
            <w:rPr>
              <w:rFonts w:eastAsiaTheme="minorEastAsia"/>
              <w:noProof/>
              <w:lang w:eastAsia="sk-SK"/>
            </w:rPr>
          </w:pPr>
          <w:r w:rsidRPr="00C72492">
            <w:rPr>
              <w:rFonts w:ascii="Times New Roman" w:hAnsi="Times New Roman" w:cs="Times New Roman"/>
              <w:b/>
              <w:bCs/>
            </w:rPr>
            <w:fldChar w:fldCharType="begin"/>
          </w:r>
          <w:r w:rsidRPr="00C72492">
            <w:rPr>
              <w:rFonts w:ascii="Times New Roman" w:hAnsi="Times New Roman" w:cs="Times New Roman"/>
              <w:b/>
              <w:bCs/>
            </w:rPr>
            <w:instrText xml:space="preserve"> TOC \o "1-3" \h \z \u </w:instrText>
          </w:r>
          <w:r w:rsidRPr="00C72492">
            <w:rPr>
              <w:rFonts w:ascii="Times New Roman" w:hAnsi="Times New Roman" w:cs="Times New Roman"/>
              <w:b/>
              <w:bCs/>
            </w:rPr>
            <w:fldChar w:fldCharType="separate"/>
          </w:r>
          <w:hyperlink w:anchor="_Toc70709519" w:history="1">
            <w:r w:rsidR="007101FC" w:rsidRPr="00BF3A8A">
              <w:rPr>
                <w:rStyle w:val="Hypertextovprepojenie"/>
                <w:rFonts w:ascii="Times New Roman" w:hAnsi="Times New Roman" w:cs="Times New Roman"/>
                <w:b/>
                <w:noProof/>
                <w:lang w:val="pt-PT"/>
              </w:rPr>
              <w:t>1.</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Introdução</w:t>
            </w:r>
            <w:r w:rsidR="007101FC">
              <w:rPr>
                <w:noProof/>
                <w:webHidden/>
              </w:rPr>
              <w:tab/>
            </w:r>
            <w:r w:rsidR="007101FC">
              <w:rPr>
                <w:noProof/>
                <w:webHidden/>
              </w:rPr>
              <w:fldChar w:fldCharType="begin"/>
            </w:r>
            <w:r w:rsidR="007101FC">
              <w:rPr>
                <w:noProof/>
                <w:webHidden/>
              </w:rPr>
              <w:instrText xml:space="preserve"> PAGEREF _Toc70709519 \h </w:instrText>
            </w:r>
            <w:r w:rsidR="007101FC">
              <w:rPr>
                <w:noProof/>
                <w:webHidden/>
              </w:rPr>
            </w:r>
            <w:r w:rsidR="007101FC">
              <w:rPr>
                <w:noProof/>
                <w:webHidden/>
              </w:rPr>
              <w:fldChar w:fldCharType="separate"/>
            </w:r>
            <w:r w:rsidR="007101FC">
              <w:rPr>
                <w:noProof/>
                <w:webHidden/>
              </w:rPr>
              <w:t>6</w:t>
            </w:r>
            <w:r w:rsidR="007101FC">
              <w:rPr>
                <w:noProof/>
                <w:webHidden/>
              </w:rPr>
              <w:fldChar w:fldCharType="end"/>
            </w:r>
          </w:hyperlink>
        </w:p>
        <w:p w14:paraId="7964751E" w14:textId="77777777" w:rsidR="007101FC" w:rsidRDefault="006671B8">
          <w:pPr>
            <w:pStyle w:val="Obsah1"/>
            <w:tabs>
              <w:tab w:val="left" w:pos="440"/>
              <w:tab w:val="right" w:leader="dot" w:pos="9060"/>
            </w:tabs>
            <w:rPr>
              <w:rFonts w:eastAsiaTheme="minorEastAsia"/>
              <w:noProof/>
              <w:lang w:eastAsia="sk-SK"/>
            </w:rPr>
          </w:pPr>
          <w:hyperlink w:anchor="_Toc70709520" w:history="1">
            <w:r w:rsidR="007101FC" w:rsidRPr="00BF3A8A">
              <w:rPr>
                <w:rStyle w:val="Hypertextovprepojenie"/>
                <w:rFonts w:ascii="Times New Roman" w:hAnsi="Times New Roman" w:cs="Times New Roman"/>
                <w:b/>
                <w:noProof/>
              </w:rPr>
              <w:t>2.</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Posição de Portugal na Europa desde meados do século XIX até aos anos 30 do século XX</w:t>
            </w:r>
            <w:r w:rsidR="007101FC">
              <w:rPr>
                <w:noProof/>
                <w:webHidden/>
              </w:rPr>
              <w:tab/>
            </w:r>
            <w:r w:rsidR="007101FC">
              <w:rPr>
                <w:noProof/>
                <w:webHidden/>
              </w:rPr>
              <w:fldChar w:fldCharType="begin"/>
            </w:r>
            <w:r w:rsidR="007101FC">
              <w:rPr>
                <w:noProof/>
                <w:webHidden/>
              </w:rPr>
              <w:instrText xml:space="preserve"> PAGEREF _Toc70709520 \h </w:instrText>
            </w:r>
            <w:r w:rsidR="007101FC">
              <w:rPr>
                <w:noProof/>
                <w:webHidden/>
              </w:rPr>
            </w:r>
            <w:r w:rsidR="007101FC">
              <w:rPr>
                <w:noProof/>
                <w:webHidden/>
              </w:rPr>
              <w:fldChar w:fldCharType="separate"/>
            </w:r>
            <w:r w:rsidR="007101FC">
              <w:rPr>
                <w:noProof/>
                <w:webHidden/>
              </w:rPr>
              <w:t>8</w:t>
            </w:r>
            <w:r w:rsidR="007101FC">
              <w:rPr>
                <w:noProof/>
                <w:webHidden/>
              </w:rPr>
              <w:fldChar w:fldCharType="end"/>
            </w:r>
          </w:hyperlink>
        </w:p>
        <w:p w14:paraId="1DEDF9BC" w14:textId="77777777" w:rsidR="007101FC" w:rsidRDefault="006671B8">
          <w:pPr>
            <w:pStyle w:val="Obsah2"/>
            <w:rPr>
              <w:rFonts w:eastAsiaTheme="minorEastAsia"/>
              <w:noProof/>
              <w:lang w:eastAsia="sk-SK"/>
            </w:rPr>
          </w:pPr>
          <w:hyperlink w:anchor="_Toc70709521" w:history="1">
            <w:r w:rsidR="007101FC" w:rsidRPr="00BF3A8A">
              <w:rPr>
                <w:rStyle w:val="Hypertextovprepojenie"/>
                <w:rFonts w:ascii="Times New Roman" w:hAnsi="Times New Roman" w:cs="Times New Roman"/>
                <w:b/>
                <w:noProof/>
              </w:rPr>
              <w:t>2.1.</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Segunda metade do século XIX</w:t>
            </w:r>
            <w:r w:rsidR="007101FC">
              <w:rPr>
                <w:noProof/>
                <w:webHidden/>
              </w:rPr>
              <w:tab/>
            </w:r>
            <w:r w:rsidR="007101FC">
              <w:rPr>
                <w:noProof/>
                <w:webHidden/>
              </w:rPr>
              <w:fldChar w:fldCharType="begin"/>
            </w:r>
            <w:r w:rsidR="007101FC">
              <w:rPr>
                <w:noProof/>
                <w:webHidden/>
              </w:rPr>
              <w:instrText xml:space="preserve"> PAGEREF _Toc70709521 \h </w:instrText>
            </w:r>
            <w:r w:rsidR="007101FC">
              <w:rPr>
                <w:noProof/>
                <w:webHidden/>
              </w:rPr>
            </w:r>
            <w:r w:rsidR="007101FC">
              <w:rPr>
                <w:noProof/>
                <w:webHidden/>
              </w:rPr>
              <w:fldChar w:fldCharType="separate"/>
            </w:r>
            <w:r w:rsidR="007101FC">
              <w:rPr>
                <w:noProof/>
                <w:webHidden/>
              </w:rPr>
              <w:t>8</w:t>
            </w:r>
            <w:r w:rsidR="007101FC">
              <w:rPr>
                <w:noProof/>
                <w:webHidden/>
              </w:rPr>
              <w:fldChar w:fldCharType="end"/>
            </w:r>
          </w:hyperlink>
        </w:p>
        <w:p w14:paraId="4D926242" w14:textId="77777777" w:rsidR="007101FC" w:rsidRDefault="006671B8">
          <w:pPr>
            <w:pStyle w:val="Obsah2"/>
            <w:rPr>
              <w:rFonts w:eastAsiaTheme="minorEastAsia"/>
              <w:noProof/>
              <w:lang w:eastAsia="sk-SK"/>
            </w:rPr>
          </w:pPr>
          <w:hyperlink w:anchor="_Toc70709522" w:history="1">
            <w:r w:rsidR="007101FC" w:rsidRPr="00BF3A8A">
              <w:rPr>
                <w:rStyle w:val="Hypertextovprepojenie"/>
                <w:rFonts w:ascii="Times New Roman" w:hAnsi="Times New Roman" w:cs="Times New Roman"/>
                <w:b/>
                <w:noProof/>
                <w:lang w:val="pt-PT"/>
              </w:rPr>
              <w:t>2.2.</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Fim da Monarquia (1890-1910)</w:t>
            </w:r>
            <w:r w:rsidR="007101FC">
              <w:rPr>
                <w:noProof/>
                <w:webHidden/>
              </w:rPr>
              <w:tab/>
            </w:r>
            <w:r w:rsidR="007101FC">
              <w:rPr>
                <w:noProof/>
                <w:webHidden/>
              </w:rPr>
              <w:fldChar w:fldCharType="begin"/>
            </w:r>
            <w:r w:rsidR="007101FC">
              <w:rPr>
                <w:noProof/>
                <w:webHidden/>
              </w:rPr>
              <w:instrText xml:space="preserve"> PAGEREF _Toc70709522 \h </w:instrText>
            </w:r>
            <w:r w:rsidR="007101FC">
              <w:rPr>
                <w:noProof/>
                <w:webHidden/>
              </w:rPr>
            </w:r>
            <w:r w:rsidR="007101FC">
              <w:rPr>
                <w:noProof/>
                <w:webHidden/>
              </w:rPr>
              <w:fldChar w:fldCharType="separate"/>
            </w:r>
            <w:r w:rsidR="007101FC">
              <w:rPr>
                <w:noProof/>
                <w:webHidden/>
              </w:rPr>
              <w:t>9</w:t>
            </w:r>
            <w:r w:rsidR="007101FC">
              <w:rPr>
                <w:noProof/>
                <w:webHidden/>
              </w:rPr>
              <w:fldChar w:fldCharType="end"/>
            </w:r>
          </w:hyperlink>
        </w:p>
        <w:p w14:paraId="03D06A54" w14:textId="77777777" w:rsidR="007101FC" w:rsidRDefault="006671B8">
          <w:pPr>
            <w:pStyle w:val="Obsah2"/>
            <w:rPr>
              <w:rFonts w:eastAsiaTheme="minorEastAsia"/>
              <w:noProof/>
              <w:lang w:eastAsia="sk-SK"/>
            </w:rPr>
          </w:pPr>
          <w:hyperlink w:anchor="_Toc70709523" w:history="1">
            <w:r w:rsidR="007101FC" w:rsidRPr="00BF3A8A">
              <w:rPr>
                <w:rStyle w:val="Hypertextovprepojenie"/>
                <w:rFonts w:ascii="Times New Roman" w:hAnsi="Times New Roman" w:cs="Times New Roman"/>
                <w:b/>
                <w:noProof/>
                <w:lang w:val="pt-PT"/>
              </w:rPr>
              <w:t>2.3.</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Primeira República (1910-1926)</w:t>
            </w:r>
            <w:r w:rsidR="007101FC">
              <w:rPr>
                <w:noProof/>
                <w:webHidden/>
              </w:rPr>
              <w:tab/>
            </w:r>
            <w:r w:rsidR="007101FC">
              <w:rPr>
                <w:noProof/>
                <w:webHidden/>
              </w:rPr>
              <w:fldChar w:fldCharType="begin"/>
            </w:r>
            <w:r w:rsidR="007101FC">
              <w:rPr>
                <w:noProof/>
                <w:webHidden/>
              </w:rPr>
              <w:instrText xml:space="preserve"> PAGEREF _Toc70709523 \h </w:instrText>
            </w:r>
            <w:r w:rsidR="007101FC">
              <w:rPr>
                <w:noProof/>
                <w:webHidden/>
              </w:rPr>
            </w:r>
            <w:r w:rsidR="007101FC">
              <w:rPr>
                <w:noProof/>
                <w:webHidden/>
              </w:rPr>
              <w:fldChar w:fldCharType="separate"/>
            </w:r>
            <w:r w:rsidR="007101FC">
              <w:rPr>
                <w:noProof/>
                <w:webHidden/>
              </w:rPr>
              <w:t>12</w:t>
            </w:r>
            <w:r w:rsidR="007101FC">
              <w:rPr>
                <w:noProof/>
                <w:webHidden/>
              </w:rPr>
              <w:fldChar w:fldCharType="end"/>
            </w:r>
          </w:hyperlink>
        </w:p>
        <w:p w14:paraId="6D8BBEA7" w14:textId="77777777" w:rsidR="007101FC" w:rsidRDefault="006671B8">
          <w:pPr>
            <w:pStyle w:val="Obsah3"/>
            <w:rPr>
              <w:rFonts w:eastAsiaTheme="minorEastAsia"/>
              <w:noProof/>
              <w:lang w:eastAsia="sk-SK"/>
            </w:rPr>
          </w:pPr>
          <w:hyperlink w:anchor="_Toc70709524" w:history="1">
            <w:r w:rsidR="007101FC" w:rsidRPr="00BF3A8A">
              <w:rPr>
                <w:rStyle w:val="Hypertextovprepojenie"/>
                <w:rFonts w:ascii="Times New Roman" w:hAnsi="Times New Roman" w:cs="Times New Roman"/>
                <w:b/>
                <w:noProof/>
                <w:lang w:val="pt-PT"/>
              </w:rPr>
              <w:t>2.3.1.</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República Velha (1910-1917)</w:t>
            </w:r>
            <w:r w:rsidR="007101FC">
              <w:rPr>
                <w:noProof/>
                <w:webHidden/>
              </w:rPr>
              <w:tab/>
            </w:r>
            <w:r w:rsidR="007101FC">
              <w:rPr>
                <w:noProof/>
                <w:webHidden/>
              </w:rPr>
              <w:fldChar w:fldCharType="begin"/>
            </w:r>
            <w:r w:rsidR="007101FC">
              <w:rPr>
                <w:noProof/>
                <w:webHidden/>
              </w:rPr>
              <w:instrText xml:space="preserve"> PAGEREF _Toc70709524 \h </w:instrText>
            </w:r>
            <w:r w:rsidR="007101FC">
              <w:rPr>
                <w:noProof/>
                <w:webHidden/>
              </w:rPr>
            </w:r>
            <w:r w:rsidR="007101FC">
              <w:rPr>
                <w:noProof/>
                <w:webHidden/>
              </w:rPr>
              <w:fldChar w:fldCharType="separate"/>
            </w:r>
            <w:r w:rsidR="007101FC">
              <w:rPr>
                <w:noProof/>
                <w:webHidden/>
              </w:rPr>
              <w:t>12</w:t>
            </w:r>
            <w:r w:rsidR="007101FC">
              <w:rPr>
                <w:noProof/>
                <w:webHidden/>
              </w:rPr>
              <w:fldChar w:fldCharType="end"/>
            </w:r>
          </w:hyperlink>
        </w:p>
        <w:p w14:paraId="251DF7F8" w14:textId="77777777" w:rsidR="007101FC" w:rsidRDefault="006671B8">
          <w:pPr>
            <w:pStyle w:val="Obsah3"/>
            <w:rPr>
              <w:rFonts w:eastAsiaTheme="minorEastAsia"/>
              <w:noProof/>
              <w:lang w:eastAsia="sk-SK"/>
            </w:rPr>
          </w:pPr>
          <w:hyperlink w:anchor="_Toc70709525" w:history="1">
            <w:r w:rsidR="007101FC" w:rsidRPr="00BF3A8A">
              <w:rPr>
                <w:rStyle w:val="Hypertextovprepojenie"/>
                <w:rFonts w:ascii="Times New Roman" w:hAnsi="Times New Roman" w:cs="Times New Roman"/>
                <w:b/>
                <w:noProof/>
                <w:lang w:val="pt-PT"/>
              </w:rPr>
              <w:t>2.3.2.</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Primeira Guerra Mundial (1914-1918)</w:t>
            </w:r>
            <w:r w:rsidR="007101FC">
              <w:rPr>
                <w:noProof/>
                <w:webHidden/>
              </w:rPr>
              <w:tab/>
            </w:r>
            <w:r w:rsidR="007101FC">
              <w:rPr>
                <w:noProof/>
                <w:webHidden/>
              </w:rPr>
              <w:fldChar w:fldCharType="begin"/>
            </w:r>
            <w:r w:rsidR="007101FC">
              <w:rPr>
                <w:noProof/>
                <w:webHidden/>
              </w:rPr>
              <w:instrText xml:space="preserve"> PAGEREF _Toc70709525 \h </w:instrText>
            </w:r>
            <w:r w:rsidR="007101FC">
              <w:rPr>
                <w:noProof/>
                <w:webHidden/>
              </w:rPr>
            </w:r>
            <w:r w:rsidR="007101FC">
              <w:rPr>
                <w:noProof/>
                <w:webHidden/>
              </w:rPr>
              <w:fldChar w:fldCharType="separate"/>
            </w:r>
            <w:r w:rsidR="007101FC">
              <w:rPr>
                <w:noProof/>
                <w:webHidden/>
              </w:rPr>
              <w:t>14</w:t>
            </w:r>
            <w:r w:rsidR="007101FC">
              <w:rPr>
                <w:noProof/>
                <w:webHidden/>
              </w:rPr>
              <w:fldChar w:fldCharType="end"/>
            </w:r>
          </w:hyperlink>
        </w:p>
        <w:p w14:paraId="09BE9CC5" w14:textId="77777777" w:rsidR="007101FC" w:rsidRDefault="006671B8">
          <w:pPr>
            <w:pStyle w:val="Obsah3"/>
            <w:rPr>
              <w:rFonts w:eastAsiaTheme="minorEastAsia"/>
              <w:noProof/>
              <w:lang w:eastAsia="sk-SK"/>
            </w:rPr>
          </w:pPr>
          <w:hyperlink w:anchor="_Toc70709526" w:history="1">
            <w:r w:rsidR="007101FC" w:rsidRPr="00BF3A8A">
              <w:rPr>
                <w:rStyle w:val="Hypertextovprepojenie"/>
                <w:rFonts w:ascii="Times New Roman" w:hAnsi="Times New Roman" w:cs="Times New Roman"/>
                <w:b/>
                <w:noProof/>
                <w:lang w:val="pt-PT"/>
              </w:rPr>
              <w:t>2.3.3.</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Governo de Sidónio Pais (1917-1918) e da Nova República (1919-1926)</w:t>
            </w:r>
            <w:r w:rsidR="007101FC">
              <w:rPr>
                <w:noProof/>
                <w:webHidden/>
              </w:rPr>
              <w:tab/>
            </w:r>
            <w:r w:rsidR="007101FC">
              <w:rPr>
                <w:noProof/>
                <w:webHidden/>
              </w:rPr>
              <w:fldChar w:fldCharType="begin"/>
            </w:r>
            <w:r w:rsidR="007101FC">
              <w:rPr>
                <w:noProof/>
                <w:webHidden/>
              </w:rPr>
              <w:instrText xml:space="preserve"> PAGEREF _Toc70709526 \h </w:instrText>
            </w:r>
            <w:r w:rsidR="007101FC">
              <w:rPr>
                <w:noProof/>
                <w:webHidden/>
              </w:rPr>
            </w:r>
            <w:r w:rsidR="007101FC">
              <w:rPr>
                <w:noProof/>
                <w:webHidden/>
              </w:rPr>
              <w:fldChar w:fldCharType="separate"/>
            </w:r>
            <w:r w:rsidR="007101FC">
              <w:rPr>
                <w:noProof/>
                <w:webHidden/>
              </w:rPr>
              <w:t>15</w:t>
            </w:r>
            <w:r w:rsidR="007101FC">
              <w:rPr>
                <w:noProof/>
                <w:webHidden/>
              </w:rPr>
              <w:fldChar w:fldCharType="end"/>
            </w:r>
          </w:hyperlink>
        </w:p>
        <w:p w14:paraId="7090E377" w14:textId="77777777" w:rsidR="007101FC" w:rsidRDefault="006671B8">
          <w:pPr>
            <w:pStyle w:val="Obsah1"/>
            <w:tabs>
              <w:tab w:val="left" w:pos="440"/>
              <w:tab w:val="right" w:leader="dot" w:pos="9060"/>
            </w:tabs>
            <w:rPr>
              <w:rFonts w:eastAsiaTheme="minorEastAsia"/>
              <w:noProof/>
              <w:lang w:eastAsia="sk-SK"/>
            </w:rPr>
          </w:pPr>
          <w:hyperlink w:anchor="_Toc70709527" w:history="1">
            <w:r w:rsidR="007101FC" w:rsidRPr="00BF3A8A">
              <w:rPr>
                <w:rStyle w:val="Hypertextovprepojenie"/>
                <w:rFonts w:ascii="Times New Roman" w:hAnsi="Times New Roman" w:cs="Times New Roman"/>
                <w:b/>
                <w:noProof/>
              </w:rPr>
              <w:t>3.</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Didatura Militar (1926-1933)</w:t>
            </w:r>
            <w:r w:rsidR="007101FC">
              <w:rPr>
                <w:noProof/>
                <w:webHidden/>
              </w:rPr>
              <w:tab/>
            </w:r>
            <w:r w:rsidR="007101FC">
              <w:rPr>
                <w:noProof/>
                <w:webHidden/>
              </w:rPr>
              <w:fldChar w:fldCharType="begin"/>
            </w:r>
            <w:r w:rsidR="007101FC">
              <w:rPr>
                <w:noProof/>
                <w:webHidden/>
              </w:rPr>
              <w:instrText xml:space="preserve"> PAGEREF _Toc70709527 \h </w:instrText>
            </w:r>
            <w:r w:rsidR="007101FC">
              <w:rPr>
                <w:noProof/>
                <w:webHidden/>
              </w:rPr>
            </w:r>
            <w:r w:rsidR="007101FC">
              <w:rPr>
                <w:noProof/>
                <w:webHidden/>
              </w:rPr>
              <w:fldChar w:fldCharType="separate"/>
            </w:r>
            <w:r w:rsidR="007101FC">
              <w:rPr>
                <w:noProof/>
                <w:webHidden/>
              </w:rPr>
              <w:t>16</w:t>
            </w:r>
            <w:r w:rsidR="007101FC">
              <w:rPr>
                <w:noProof/>
                <w:webHidden/>
              </w:rPr>
              <w:fldChar w:fldCharType="end"/>
            </w:r>
          </w:hyperlink>
        </w:p>
        <w:p w14:paraId="01734B63" w14:textId="77777777" w:rsidR="007101FC" w:rsidRDefault="006671B8">
          <w:pPr>
            <w:pStyle w:val="Obsah1"/>
            <w:tabs>
              <w:tab w:val="left" w:pos="440"/>
              <w:tab w:val="right" w:leader="dot" w:pos="9060"/>
            </w:tabs>
            <w:rPr>
              <w:rFonts w:eastAsiaTheme="minorEastAsia"/>
              <w:noProof/>
              <w:lang w:eastAsia="sk-SK"/>
            </w:rPr>
          </w:pPr>
          <w:hyperlink w:anchor="_Toc70709528" w:history="1">
            <w:r w:rsidR="007101FC" w:rsidRPr="00BF3A8A">
              <w:rPr>
                <w:rStyle w:val="Hypertextovprepojenie"/>
                <w:rFonts w:ascii="Times New Roman" w:hAnsi="Times New Roman" w:cs="Times New Roman"/>
                <w:b/>
                <w:noProof/>
                <w:spacing w:val="-4"/>
              </w:rPr>
              <w:t>4.</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Estado Novo (1933-1974)</w:t>
            </w:r>
            <w:r w:rsidR="007101FC">
              <w:rPr>
                <w:noProof/>
                <w:webHidden/>
              </w:rPr>
              <w:tab/>
            </w:r>
            <w:r w:rsidR="007101FC">
              <w:rPr>
                <w:noProof/>
                <w:webHidden/>
              </w:rPr>
              <w:fldChar w:fldCharType="begin"/>
            </w:r>
            <w:r w:rsidR="007101FC">
              <w:rPr>
                <w:noProof/>
                <w:webHidden/>
              </w:rPr>
              <w:instrText xml:space="preserve"> PAGEREF _Toc70709528 \h </w:instrText>
            </w:r>
            <w:r w:rsidR="007101FC">
              <w:rPr>
                <w:noProof/>
                <w:webHidden/>
              </w:rPr>
            </w:r>
            <w:r w:rsidR="007101FC">
              <w:rPr>
                <w:noProof/>
                <w:webHidden/>
              </w:rPr>
              <w:fldChar w:fldCharType="separate"/>
            </w:r>
            <w:r w:rsidR="007101FC">
              <w:rPr>
                <w:noProof/>
                <w:webHidden/>
              </w:rPr>
              <w:t>18</w:t>
            </w:r>
            <w:r w:rsidR="007101FC">
              <w:rPr>
                <w:noProof/>
                <w:webHidden/>
              </w:rPr>
              <w:fldChar w:fldCharType="end"/>
            </w:r>
          </w:hyperlink>
        </w:p>
        <w:p w14:paraId="3F1FD1E2" w14:textId="77777777" w:rsidR="007101FC" w:rsidRDefault="006671B8">
          <w:pPr>
            <w:pStyle w:val="Obsah2"/>
            <w:rPr>
              <w:rFonts w:eastAsiaTheme="minorEastAsia"/>
              <w:noProof/>
              <w:lang w:eastAsia="sk-SK"/>
            </w:rPr>
          </w:pPr>
          <w:hyperlink w:anchor="_Toc70709529" w:history="1">
            <w:r w:rsidR="007101FC" w:rsidRPr="00BF3A8A">
              <w:rPr>
                <w:rStyle w:val="Hypertextovprepojenie"/>
                <w:rFonts w:ascii="Times New Roman" w:hAnsi="Times New Roman" w:cs="Times New Roman"/>
                <w:b/>
                <w:noProof/>
                <w:spacing w:val="-4"/>
                <w:lang w:val="pt-PT"/>
              </w:rPr>
              <w:t>4.1.</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Economia do Estado Novo</w:t>
            </w:r>
            <w:r w:rsidR="007101FC">
              <w:rPr>
                <w:noProof/>
                <w:webHidden/>
              </w:rPr>
              <w:tab/>
            </w:r>
            <w:r w:rsidR="007101FC">
              <w:rPr>
                <w:noProof/>
                <w:webHidden/>
              </w:rPr>
              <w:fldChar w:fldCharType="begin"/>
            </w:r>
            <w:r w:rsidR="007101FC">
              <w:rPr>
                <w:noProof/>
                <w:webHidden/>
              </w:rPr>
              <w:instrText xml:space="preserve"> PAGEREF _Toc70709529 \h </w:instrText>
            </w:r>
            <w:r w:rsidR="007101FC">
              <w:rPr>
                <w:noProof/>
                <w:webHidden/>
              </w:rPr>
            </w:r>
            <w:r w:rsidR="007101FC">
              <w:rPr>
                <w:noProof/>
                <w:webHidden/>
              </w:rPr>
              <w:fldChar w:fldCharType="separate"/>
            </w:r>
            <w:r w:rsidR="007101FC">
              <w:rPr>
                <w:noProof/>
                <w:webHidden/>
              </w:rPr>
              <w:t>18</w:t>
            </w:r>
            <w:r w:rsidR="007101FC">
              <w:rPr>
                <w:noProof/>
                <w:webHidden/>
              </w:rPr>
              <w:fldChar w:fldCharType="end"/>
            </w:r>
          </w:hyperlink>
        </w:p>
        <w:p w14:paraId="42C3986E" w14:textId="77777777" w:rsidR="007101FC" w:rsidRDefault="006671B8">
          <w:pPr>
            <w:pStyle w:val="Obsah2"/>
            <w:rPr>
              <w:rFonts w:eastAsiaTheme="minorEastAsia"/>
              <w:noProof/>
              <w:lang w:eastAsia="sk-SK"/>
            </w:rPr>
          </w:pPr>
          <w:hyperlink w:anchor="_Toc70709530" w:history="1">
            <w:r w:rsidR="007101FC" w:rsidRPr="00BF3A8A">
              <w:rPr>
                <w:rStyle w:val="Hypertextovprepojenie"/>
                <w:rFonts w:ascii="Times New Roman" w:hAnsi="Times New Roman" w:cs="Times New Roman"/>
                <w:b/>
                <w:noProof/>
                <w:lang w:val="pt-PT"/>
              </w:rPr>
              <w:t>4.2.</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Educação e cultura</w:t>
            </w:r>
            <w:r w:rsidR="007101FC">
              <w:rPr>
                <w:noProof/>
                <w:webHidden/>
              </w:rPr>
              <w:tab/>
            </w:r>
            <w:r w:rsidR="007101FC">
              <w:rPr>
                <w:noProof/>
                <w:webHidden/>
              </w:rPr>
              <w:fldChar w:fldCharType="begin"/>
            </w:r>
            <w:r w:rsidR="007101FC">
              <w:rPr>
                <w:noProof/>
                <w:webHidden/>
              </w:rPr>
              <w:instrText xml:space="preserve"> PAGEREF _Toc70709530 \h </w:instrText>
            </w:r>
            <w:r w:rsidR="007101FC">
              <w:rPr>
                <w:noProof/>
                <w:webHidden/>
              </w:rPr>
            </w:r>
            <w:r w:rsidR="007101FC">
              <w:rPr>
                <w:noProof/>
                <w:webHidden/>
              </w:rPr>
              <w:fldChar w:fldCharType="separate"/>
            </w:r>
            <w:r w:rsidR="007101FC">
              <w:rPr>
                <w:noProof/>
                <w:webHidden/>
              </w:rPr>
              <w:t>20</w:t>
            </w:r>
            <w:r w:rsidR="007101FC">
              <w:rPr>
                <w:noProof/>
                <w:webHidden/>
              </w:rPr>
              <w:fldChar w:fldCharType="end"/>
            </w:r>
          </w:hyperlink>
        </w:p>
        <w:p w14:paraId="64BB8448" w14:textId="77777777" w:rsidR="007101FC" w:rsidRDefault="006671B8">
          <w:pPr>
            <w:pStyle w:val="Obsah2"/>
            <w:rPr>
              <w:rFonts w:eastAsiaTheme="minorEastAsia"/>
              <w:noProof/>
              <w:lang w:eastAsia="sk-SK"/>
            </w:rPr>
          </w:pPr>
          <w:hyperlink w:anchor="_Toc70709531" w:history="1">
            <w:r w:rsidR="007101FC" w:rsidRPr="00BF3A8A">
              <w:rPr>
                <w:rStyle w:val="Hypertextovprepojenie"/>
                <w:rFonts w:ascii="Times New Roman" w:hAnsi="Times New Roman" w:cs="Times New Roman"/>
                <w:b/>
                <w:noProof/>
                <w:lang w:val="pt-PT"/>
              </w:rPr>
              <w:t>4.3.</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Segunda Guerra Mundial e os anos 50</w:t>
            </w:r>
            <w:r w:rsidR="007101FC">
              <w:rPr>
                <w:noProof/>
                <w:webHidden/>
              </w:rPr>
              <w:tab/>
            </w:r>
            <w:r w:rsidR="007101FC">
              <w:rPr>
                <w:noProof/>
                <w:webHidden/>
              </w:rPr>
              <w:fldChar w:fldCharType="begin"/>
            </w:r>
            <w:r w:rsidR="007101FC">
              <w:rPr>
                <w:noProof/>
                <w:webHidden/>
              </w:rPr>
              <w:instrText xml:space="preserve"> PAGEREF _Toc70709531 \h </w:instrText>
            </w:r>
            <w:r w:rsidR="007101FC">
              <w:rPr>
                <w:noProof/>
                <w:webHidden/>
              </w:rPr>
            </w:r>
            <w:r w:rsidR="007101FC">
              <w:rPr>
                <w:noProof/>
                <w:webHidden/>
              </w:rPr>
              <w:fldChar w:fldCharType="separate"/>
            </w:r>
            <w:r w:rsidR="007101FC">
              <w:rPr>
                <w:noProof/>
                <w:webHidden/>
              </w:rPr>
              <w:t>22</w:t>
            </w:r>
            <w:r w:rsidR="007101FC">
              <w:rPr>
                <w:noProof/>
                <w:webHidden/>
              </w:rPr>
              <w:fldChar w:fldCharType="end"/>
            </w:r>
          </w:hyperlink>
        </w:p>
        <w:p w14:paraId="08CEB393" w14:textId="77777777" w:rsidR="007101FC" w:rsidRDefault="006671B8">
          <w:pPr>
            <w:pStyle w:val="Obsah2"/>
            <w:rPr>
              <w:rFonts w:eastAsiaTheme="minorEastAsia"/>
              <w:noProof/>
              <w:lang w:eastAsia="sk-SK"/>
            </w:rPr>
          </w:pPr>
          <w:hyperlink w:anchor="_Toc70709532" w:history="1">
            <w:r w:rsidR="007101FC" w:rsidRPr="00BF3A8A">
              <w:rPr>
                <w:rStyle w:val="Hypertextovprepojenie"/>
                <w:rFonts w:ascii="Times New Roman" w:hAnsi="Times New Roman" w:cs="Times New Roman"/>
                <w:b/>
                <w:noProof/>
                <w:spacing w:val="-4"/>
                <w:lang w:val="pt-PT"/>
              </w:rPr>
              <w:t>4.4.</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Abertura da economia nos anos 50 e 60</w:t>
            </w:r>
            <w:r w:rsidR="007101FC">
              <w:rPr>
                <w:noProof/>
                <w:webHidden/>
              </w:rPr>
              <w:tab/>
            </w:r>
            <w:r w:rsidR="007101FC">
              <w:rPr>
                <w:noProof/>
                <w:webHidden/>
              </w:rPr>
              <w:fldChar w:fldCharType="begin"/>
            </w:r>
            <w:r w:rsidR="007101FC">
              <w:rPr>
                <w:noProof/>
                <w:webHidden/>
              </w:rPr>
              <w:instrText xml:space="preserve"> PAGEREF _Toc70709532 \h </w:instrText>
            </w:r>
            <w:r w:rsidR="007101FC">
              <w:rPr>
                <w:noProof/>
                <w:webHidden/>
              </w:rPr>
            </w:r>
            <w:r w:rsidR="007101FC">
              <w:rPr>
                <w:noProof/>
                <w:webHidden/>
              </w:rPr>
              <w:fldChar w:fldCharType="separate"/>
            </w:r>
            <w:r w:rsidR="007101FC">
              <w:rPr>
                <w:noProof/>
                <w:webHidden/>
              </w:rPr>
              <w:t>23</w:t>
            </w:r>
            <w:r w:rsidR="007101FC">
              <w:rPr>
                <w:noProof/>
                <w:webHidden/>
              </w:rPr>
              <w:fldChar w:fldCharType="end"/>
            </w:r>
          </w:hyperlink>
        </w:p>
        <w:p w14:paraId="7CCBB3B7" w14:textId="77777777" w:rsidR="007101FC" w:rsidRDefault="006671B8">
          <w:pPr>
            <w:pStyle w:val="Obsah2"/>
            <w:rPr>
              <w:rFonts w:eastAsiaTheme="minorEastAsia"/>
              <w:noProof/>
              <w:lang w:eastAsia="sk-SK"/>
            </w:rPr>
          </w:pPr>
          <w:hyperlink w:anchor="_Toc70709533" w:history="1">
            <w:r w:rsidR="007101FC" w:rsidRPr="00BF3A8A">
              <w:rPr>
                <w:rStyle w:val="Hypertextovprepojenie"/>
                <w:rFonts w:ascii="Times New Roman" w:hAnsi="Times New Roman" w:cs="Times New Roman"/>
                <w:b/>
                <w:noProof/>
                <w:lang w:val="pt-PT"/>
              </w:rPr>
              <w:t>4.5.</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Guerra Colonial (1961-1974)</w:t>
            </w:r>
            <w:r w:rsidR="007101FC">
              <w:rPr>
                <w:noProof/>
                <w:webHidden/>
              </w:rPr>
              <w:tab/>
            </w:r>
            <w:r w:rsidR="007101FC">
              <w:rPr>
                <w:noProof/>
                <w:webHidden/>
              </w:rPr>
              <w:fldChar w:fldCharType="begin"/>
            </w:r>
            <w:r w:rsidR="007101FC">
              <w:rPr>
                <w:noProof/>
                <w:webHidden/>
              </w:rPr>
              <w:instrText xml:space="preserve"> PAGEREF _Toc70709533 \h </w:instrText>
            </w:r>
            <w:r w:rsidR="007101FC">
              <w:rPr>
                <w:noProof/>
                <w:webHidden/>
              </w:rPr>
            </w:r>
            <w:r w:rsidR="007101FC">
              <w:rPr>
                <w:noProof/>
                <w:webHidden/>
              </w:rPr>
              <w:fldChar w:fldCharType="separate"/>
            </w:r>
            <w:r w:rsidR="007101FC">
              <w:rPr>
                <w:noProof/>
                <w:webHidden/>
              </w:rPr>
              <w:t>25</w:t>
            </w:r>
            <w:r w:rsidR="007101FC">
              <w:rPr>
                <w:noProof/>
                <w:webHidden/>
              </w:rPr>
              <w:fldChar w:fldCharType="end"/>
            </w:r>
          </w:hyperlink>
        </w:p>
        <w:p w14:paraId="2DBA5EDB" w14:textId="77777777" w:rsidR="007101FC" w:rsidRDefault="006671B8">
          <w:pPr>
            <w:pStyle w:val="Obsah2"/>
            <w:rPr>
              <w:rFonts w:eastAsiaTheme="minorEastAsia"/>
              <w:noProof/>
              <w:lang w:eastAsia="sk-SK"/>
            </w:rPr>
          </w:pPr>
          <w:hyperlink w:anchor="_Toc70709534" w:history="1">
            <w:r w:rsidR="007101FC" w:rsidRPr="00BF3A8A">
              <w:rPr>
                <w:rStyle w:val="Hypertextovprepojenie"/>
                <w:rFonts w:ascii="Times New Roman" w:hAnsi="Times New Roman" w:cs="Times New Roman"/>
                <w:b/>
                <w:noProof/>
                <w:spacing w:val="-4"/>
                <w:lang w:val="pt-PT"/>
              </w:rPr>
              <w:t>4.6.</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Revolução em 25 de Abril de 1974</w:t>
            </w:r>
            <w:r w:rsidR="007101FC">
              <w:rPr>
                <w:noProof/>
                <w:webHidden/>
              </w:rPr>
              <w:tab/>
            </w:r>
            <w:r w:rsidR="007101FC">
              <w:rPr>
                <w:noProof/>
                <w:webHidden/>
              </w:rPr>
              <w:fldChar w:fldCharType="begin"/>
            </w:r>
            <w:r w:rsidR="007101FC">
              <w:rPr>
                <w:noProof/>
                <w:webHidden/>
              </w:rPr>
              <w:instrText xml:space="preserve"> PAGEREF _Toc70709534 \h </w:instrText>
            </w:r>
            <w:r w:rsidR="007101FC">
              <w:rPr>
                <w:noProof/>
                <w:webHidden/>
              </w:rPr>
            </w:r>
            <w:r w:rsidR="007101FC">
              <w:rPr>
                <w:noProof/>
                <w:webHidden/>
              </w:rPr>
              <w:fldChar w:fldCharType="separate"/>
            </w:r>
            <w:r w:rsidR="007101FC">
              <w:rPr>
                <w:noProof/>
                <w:webHidden/>
              </w:rPr>
              <w:t>25</w:t>
            </w:r>
            <w:r w:rsidR="007101FC">
              <w:rPr>
                <w:noProof/>
                <w:webHidden/>
              </w:rPr>
              <w:fldChar w:fldCharType="end"/>
            </w:r>
          </w:hyperlink>
        </w:p>
        <w:p w14:paraId="61D5B646" w14:textId="77777777" w:rsidR="007101FC" w:rsidRDefault="006671B8">
          <w:pPr>
            <w:pStyle w:val="Obsah1"/>
            <w:tabs>
              <w:tab w:val="left" w:pos="440"/>
              <w:tab w:val="right" w:leader="dot" w:pos="9060"/>
            </w:tabs>
            <w:rPr>
              <w:rFonts w:eastAsiaTheme="minorEastAsia"/>
              <w:noProof/>
              <w:lang w:eastAsia="sk-SK"/>
            </w:rPr>
          </w:pPr>
          <w:hyperlink w:anchor="_Toc70709535" w:history="1">
            <w:r w:rsidR="007101FC" w:rsidRPr="00BF3A8A">
              <w:rPr>
                <w:rStyle w:val="Hypertextovprepojenie"/>
                <w:rFonts w:ascii="Times New Roman" w:hAnsi="Times New Roman" w:cs="Times New Roman"/>
                <w:b/>
                <w:noProof/>
              </w:rPr>
              <w:t>5.</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Do 25 de Abril à Entrada na C.E.E. (1974-1986)</w:t>
            </w:r>
            <w:r w:rsidR="007101FC">
              <w:rPr>
                <w:noProof/>
                <w:webHidden/>
              </w:rPr>
              <w:tab/>
            </w:r>
            <w:r w:rsidR="007101FC">
              <w:rPr>
                <w:noProof/>
                <w:webHidden/>
              </w:rPr>
              <w:fldChar w:fldCharType="begin"/>
            </w:r>
            <w:r w:rsidR="007101FC">
              <w:rPr>
                <w:noProof/>
                <w:webHidden/>
              </w:rPr>
              <w:instrText xml:space="preserve"> PAGEREF _Toc70709535 \h </w:instrText>
            </w:r>
            <w:r w:rsidR="007101FC">
              <w:rPr>
                <w:noProof/>
                <w:webHidden/>
              </w:rPr>
            </w:r>
            <w:r w:rsidR="007101FC">
              <w:rPr>
                <w:noProof/>
                <w:webHidden/>
              </w:rPr>
              <w:fldChar w:fldCharType="separate"/>
            </w:r>
            <w:r w:rsidR="007101FC">
              <w:rPr>
                <w:noProof/>
                <w:webHidden/>
              </w:rPr>
              <w:t>27</w:t>
            </w:r>
            <w:r w:rsidR="007101FC">
              <w:rPr>
                <w:noProof/>
                <w:webHidden/>
              </w:rPr>
              <w:fldChar w:fldCharType="end"/>
            </w:r>
          </w:hyperlink>
        </w:p>
        <w:p w14:paraId="5EBE768A" w14:textId="77777777" w:rsidR="007101FC" w:rsidRDefault="006671B8">
          <w:pPr>
            <w:pStyle w:val="Obsah2"/>
            <w:rPr>
              <w:rFonts w:eastAsiaTheme="minorEastAsia"/>
              <w:noProof/>
              <w:lang w:eastAsia="sk-SK"/>
            </w:rPr>
          </w:pPr>
          <w:hyperlink w:anchor="_Toc70709536" w:history="1">
            <w:r w:rsidR="007101FC" w:rsidRPr="00BF3A8A">
              <w:rPr>
                <w:rStyle w:val="Hypertextovprepojenie"/>
                <w:rFonts w:ascii="Times New Roman" w:hAnsi="Times New Roman" w:cs="Times New Roman"/>
                <w:b/>
                <w:noProof/>
                <w:spacing w:val="-4"/>
                <w:lang w:val="pt-PT"/>
              </w:rPr>
              <w:t>5.1.</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Processo Revolucionário em Curso – PREC (1974-1976)</w:t>
            </w:r>
            <w:r w:rsidR="007101FC">
              <w:rPr>
                <w:noProof/>
                <w:webHidden/>
              </w:rPr>
              <w:tab/>
            </w:r>
            <w:r w:rsidR="007101FC">
              <w:rPr>
                <w:noProof/>
                <w:webHidden/>
              </w:rPr>
              <w:fldChar w:fldCharType="begin"/>
            </w:r>
            <w:r w:rsidR="007101FC">
              <w:rPr>
                <w:noProof/>
                <w:webHidden/>
              </w:rPr>
              <w:instrText xml:space="preserve"> PAGEREF _Toc70709536 \h </w:instrText>
            </w:r>
            <w:r w:rsidR="007101FC">
              <w:rPr>
                <w:noProof/>
                <w:webHidden/>
              </w:rPr>
            </w:r>
            <w:r w:rsidR="007101FC">
              <w:rPr>
                <w:noProof/>
                <w:webHidden/>
              </w:rPr>
              <w:fldChar w:fldCharType="separate"/>
            </w:r>
            <w:r w:rsidR="007101FC">
              <w:rPr>
                <w:noProof/>
                <w:webHidden/>
              </w:rPr>
              <w:t>27</w:t>
            </w:r>
            <w:r w:rsidR="007101FC">
              <w:rPr>
                <w:noProof/>
                <w:webHidden/>
              </w:rPr>
              <w:fldChar w:fldCharType="end"/>
            </w:r>
          </w:hyperlink>
        </w:p>
        <w:p w14:paraId="4BD6878A" w14:textId="77777777" w:rsidR="007101FC" w:rsidRDefault="006671B8">
          <w:pPr>
            <w:pStyle w:val="Obsah2"/>
            <w:rPr>
              <w:rFonts w:eastAsiaTheme="minorEastAsia"/>
              <w:noProof/>
              <w:lang w:eastAsia="sk-SK"/>
            </w:rPr>
          </w:pPr>
          <w:hyperlink w:anchor="_Toc70709537" w:history="1">
            <w:r w:rsidR="007101FC" w:rsidRPr="00BF3A8A">
              <w:rPr>
                <w:rStyle w:val="Hypertextovprepojenie"/>
                <w:rFonts w:ascii="Times New Roman" w:hAnsi="Times New Roman" w:cs="Times New Roman"/>
                <w:b/>
                <w:noProof/>
                <w:spacing w:val="-4"/>
                <w:lang w:val="pt-PT"/>
              </w:rPr>
              <w:t>5.2.</w:t>
            </w:r>
            <w:r w:rsidR="007101FC">
              <w:rPr>
                <w:rFonts w:eastAsiaTheme="minorEastAsia"/>
                <w:noProof/>
                <w:lang w:eastAsia="sk-SK"/>
              </w:rPr>
              <w:tab/>
            </w:r>
            <w:r w:rsidR="007101FC" w:rsidRPr="00BF3A8A">
              <w:rPr>
                <w:rStyle w:val="Hypertextovprepojenie"/>
                <w:rFonts w:ascii="Times New Roman" w:hAnsi="Times New Roman" w:cs="Times New Roman"/>
                <w:b/>
                <w:noProof/>
                <w:spacing w:val="-4"/>
                <w:shd w:val="clear" w:color="auto" w:fill="FFFFFF"/>
                <w:lang w:val="pt-PT"/>
              </w:rPr>
              <w:t>“Consolidação europeia” (1976-1986)</w:t>
            </w:r>
            <w:r w:rsidR="007101FC">
              <w:rPr>
                <w:noProof/>
                <w:webHidden/>
              </w:rPr>
              <w:tab/>
            </w:r>
            <w:r w:rsidR="007101FC">
              <w:rPr>
                <w:noProof/>
                <w:webHidden/>
              </w:rPr>
              <w:fldChar w:fldCharType="begin"/>
            </w:r>
            <w:r w:rsidR="007101FC">
              <w:rPr>
                <w:noProof/>
                <w:webHidden/>
              </w:rPr>
              <w:instrText xml:space="preserve"> PAGEREF _Toc70709537 \h </w:instrText>
            </w:r>
            <w:r w:rsidR="007101FC">
              <w:rPr>
                <w:noProof/>
                <w:webHidden/>
              </w:rPr>
            </w:r>
            <w:r w:rsidR="007101FC">
              <w:rPr>
                <w:noProof/>
                <w:webHidden/>
              </w:rPr>
              <w:fldChar w:fldCharType="separate"/>
            </w:r>
            <w:r w:rsidR="007101FC">
              <w:rPr>
                <w:noProof/>
                <w:webHidden/>
              </w:rPr>
              <w:t>29</w:t>
            </w:r>
            <w:r w:rsidR="007101FC">
              <w:rPr>
                <w:noProof/>
                <w:webHidden/>
              </w:rPr>
              <w:fldChar w:fldCharType="end"/>
            </w:r>
          </w:hyperlink>
        </w:p>
        <w:p w14:paraId="001A9932" w14:textId="77777777" w:rsidR="007101FC" w:rsidRDefault="006671B8">
          <w:pPr>
            <w:pStyle w:val="Obsah1"/>
            <w:tabs>
              <w:tab w:val="left" w:pos="440"/>
              <w:tab w:val="right" w:leader="dot" w:pos="9060"/>
            </w:tabs>
            <w:rPr>
              <w:rFonts w:eastAsiaTheme="minorEastAsia"/>
              <w:noProof/>
              <w:lang w:eastAsia="sk-SK"/>
            </w:rPr>
          </w:pPr>
          <w:hyperlink w:anchor="_Toc70709538" w:history="1">
            <w:r w:rsidR="007101FC" w:rsidRPr="00BF3A8A">
              <w:rPr>
                <w:rStyle w:val="Hypertextovprepojenie"/>
                <w:rFonts w:ascii="Times New Roman" w:hAnsi="Times New Roman" w:cs="Times New Roman"/>
                <w:b/>
                <w:noProof/>
              </w:rPr>
              <w:t>6.</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Integração Europeia (1986-2000)</w:t>
            </w:r>
            <w:r w:rsidR="007101FC">
              <w:rPr>
                <w:noProof/>
                <w:webHidden/>
              </w:rPr>
              <w:tab/>
            </w:r>
            <w:r w:rsidR="007101FC">
              <w:rPr>
                <w:noProof/>
                <w:webHidden/>
              </w:rPr>
              <w:fldChar w:fldCharType="begin"/>
            </w:r>
            <w:r w:rsidR="007101FC">
              <w:rPr>
                <w:noProof/>
                <w:webHidden/>
              </w:rPr>
              <w:instrText xml:space="preserve"> PAGEREF _Toc70709538 \h </w:instrText>
            </w:r>
            <w:r w:rsidR="007101FC">
              <w:rPr>
                <w:noProof/>
                <w:webHidden/>
              </w:rPr>
            </w:r>
            <w:r w:rsidR="007101FC">
              <w:rPr>
                <w:noProof/>
                <w:webHidden/>
              </w:rPr>
              <w:fldChar w:fldCharType="separate"/>
            </w:r>
            <w:r w:rsidR="007101FC">
              <w:rPr>
                <w:noProof/>
                <w:webHidden/>
              </w:rPr>
              <w:t>32</w:t>
            </w:r>
            <w:r w:rsidR="007101FC">
              <w:rPr>
                <w:noProof/>
                <w:webHidden/>
              </w:rPr>
              <w:fldChar w:fldCharType="end"/>
            </w:r>
          </w:hyperlink>
        </w:p>
        <w:p w14:paraId="1773C166" w14:textId="77777777" w:rsidR="007101FC" w:rsidRDefault="006671B8">
          <w:pPr>
            <w:pStyle w:val="Obsah2"/>
            <w:rPr>
              <w:rFonts w:eastAsiaTheme="minorEastAsia"/>
              <w:noProof/>
              <w:lang w:eastAsia="sk-SK"/>
            </w:rPr>
          </w:pPr>
          <w:hyperlink w:anchor="_Toc70709539" w:history="1">
            <w:r w:rsidR="007101FC" w:rsidRPr="00BF3A8A">
              <w:rPr>
                <w:rStyle w:val="Hypertextovprepojenie"/>
                <w:rFonts w:ascii="Times New Roman" w:hAnsi="Times New Roman" w:cs="Times New Roman"/>
                <w:b/>
                <w:noProof/>
                <w:lang w:val="pt-PT"/>
              </w:rPr>
              <w:t>6.1.</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Entrada na C.E.E.</w:t>
            </w:r>
            <w:r w:rsidR="007101FC">
              <w:rPr>
                <w:noProof/>
                <w:webHidden/>
              </w:rPr>
              <w:tab/>
            </w:r>
            <w:r w:rsidR="007101FC">
              <w:rPr>
                <w:noProof/>
                <w:webHidden/>
              </w:rPr>
              <w:fldChar w:fldCharType="begin"/>
            </w:r>
            <w:r w:rsidR="007101FC">
              <w:rPr>
                <w:noProof/>
                <w:webHidden/>
              </w:rPr>
              <w:instrText xml:space="preserve"> PAGEREF _Toc70709539 \h </w:instrText>
            </w:r>
            <w:r w:rsidR="007101FC">
              <w:rPr>
                <w:noProof/>
                <w:webHidden/>
              </w:rPr>
            </w:r>
            <w:r w:rsidR="007101FC">
              <w:rPr>
                <w:noProof/>
                <w:webHidden/>
              </w:rPr>
              <w:fldChar w:fldCharType="separate"/>
            </w:r>
            <w:r w:rsidR="007101FC">
              <w:rPr>
                <w:noProof/>
                <w:webHidden/>
              </w:rPr>
              <w:t>32</w:t>
            </w:r>
            <w:r w:rsidR="007101FC">
              <w:rPr>
                <w:noProof/>
                <w:webHidden/>
              </w:rPr>
              <w:fldChar w:fldCharType="end"/>
            </w:r>
          </w:hyperlink>
        </w:p>
        <w:p w14:paraId="4ECF1C4E" w14:textId="77777777" w:rsidR="007101FC" w:rsidRDefault="006671B8">
          <w:pPr>
            <w:pStyle w:val="Obsah2"/>
            <w:rPr>
              <w:rFonts w:eastAsiaTheme="minorEastAsia"/>
              <w:noProof/>
              <w:lang w:eastAsia="sk-SK"/>
            </w:rPr>
          </w:pPr>
          <w:hyperlink w:anchor="_Toc70709540" w:history="1">
            <w:r w:rsidR="007101FC" w:rsidRPr="00BF3A8A">
              <w:rPr>
                <w:rStyle w:val="Hypertextovprepojenie"/>
                <w:rFonts w:ascii="Times New Roman" w:hAnsi="Times New Roman" w:cs="Times New Roman"/>
                <w:b/>
                <w:noProof/>
                <w:lang w:val="pt-PT"/>
              </w:rPr>
              <w:t>6.2.</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Lisboa 94 – Capital Europeia da Cultura</w:t>
            </w:r>
            <w:r w:rsidR="007101FC">
              <w:rPr>
                <w:noProof/>
                <w:webHidden/>
              </w:rPr>
              <w:tab/>
            </w:r>
            <w:r w:rsidR="007101FC">
              <w:rPr>
                <w:noProof/>
                <w:webHidden/>
              </w:rPr>
              <w:fldChar w:fldCharType="begin"/>
            </w:r>
            <w:r w:rsidR="007101FC">
              <w:rPr>
                <w:noProof/>
                <w:webHidden/>
              </w:rPr>
              <w:instrText xml:space="preserve"> PAGEREF _Toc70709540 \h </w:instrText>
            </w:r>
            <w:r w:rsidR="007101FC">
              <w:rPr>
                <w:noProof/>
                <w:webHidden/>
              </w:rPr>
            </w:r>
            <w:r w:rsidR="007101FC">
              <w:rPr>
                <w:noProof/>
                <w:webHidden/>
              </w:rPr>
              <w:fldChar w:fldCharType="separate"/>
            </w:r>
            <w:r w:rsidR="007101FC">
              <w:rPr>
                <w:noProof/>
                <w:webHidden/>
              </w:rPr>
              <w:t>34</w:t>
            </w:r>
            <w:r w:rsidR="007101FC">
              <w:rPr>
                <w:noProof/>
                <w:webHidden/>
              </w:rPr>
              <w:fldChar w:fldCharType="end"/>
            </w:r>
          </w:hyperlink>
        </w:p>
        <w:p w14:paraId="7A7DB1A8" w14:textId="77777777" w:rsidR="007101FC" w:rsidRDefault="006671B8">
          <w:pPr>
            <w:pStyle w:val="Obsah2"/>
            <w:rPr>
              <w:rFonts w:eastAsiaTheme="minorEastAsia"/>
              <w:noProof/>
              <w:lang w:eastAsia="sk-SK"/>
            </w:rPr>
          </w:pPr>
          <w:hyperlink w:anchor="_Toc70709541" w:history="1">
            <w:r w:rsidR="007101FC" w:rsidRPr="00BF3A8A">
              <w:rPr>
                <w:rStyle w:val="Hypertextovprepojenie"/>
                <w:rFonts w:ascii="Times New Roman" w:hAnsi="Times New Roman" w:cs="Times New Roman"/>
                <w:b/>
                <w:noProof/>
                <w:lang w:val="pt-PT"/>
              </w:rPr>
              <w:t>6.3.</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Exposição Mundial de 1998</w:t>
            </w:r>
            <w:r w:rsidR="007101FC">
              <w:rPr>
                <w:noProof/>
                <w:webHidden/>
              </w:rPr>
              <w:tab/>
            </w:r>
            <w:r w:rsidR="007101FC">
              <w:rPr>
                <w:noProof/>
                <w:webHidden/>
              </w:rPr>
              <w:fldChar w:fldCharType="begin"/>
            </w:r>
            <w:r w:rsidR="007101FC">
              <w:rPr>
                <w:noProof/>
                <w:webHidden/>
              </w:rPr>
              <w:instrText xml:space="preserve"> PAGEREF _Toc70709541 \h </w:instrText>
            </w:r>
            <w:r w:rsidR="007101FC">
              <w:rPr>
                <w:noProof/>
                <w:webHidden/>
              </w:rPr>
            </w:r>
            <w:r w:rsidR="007101FC">
              <w:rPr>
                <w:noProof/>
                <w:webHidden/>
              </w:rPr>
              <w:fldChar w:fldCharType="separate"/>
            </w:r>
            <w:r w:rsidR="007101FC">
              <w:rPr>
                <w:noProof/>
                <w:webHidden/>
              </w:rPr>
              <w:t>38</w:t>
            </w:r>
            <w:r w:rsidR="007101FC">
              <w:rPr>
                <w:noProof/>
                <w:webHidden/>
              </w:rPr>
              <w:fldChar w:fldCharType="end"/>
            </w:r>
          </w:hyperlink>
        </w:p>
        <w:p w14:paraId="43157DD5" w14:textId="77777777" w:rsidR="007101FC" w:rsidRDefault="006671B8">
          <w:pPr>
            <w:pStyle w:val="Obsah2"/>
            <w:rPr>
              <w:rFonts w:eastAsiaTheme="minorEastAsia"/>
              <w:noProof/>
              <w:lang w:eastAsia="sk-SK"/>
            </w:rPr>
          </w:pPr>
          <w:hyperlink w:anchor="_Toc70709542" w:history="1">
            <w:r w:rsidR="007101FC" w:rsidRPr="00BF3A8A">
              <w:rPr>
                <w:rStyle w:val="Hypertextovprepojenie"/>
                <w:rFonts w:ascii="Times New Roman" w:hAnsi="Times New Roman" w:cs="Times New Roman"/>
                <w:b/>
                <w:noProof/>
                <w:lang w:val="pt-PT"/>
              </w:rPr>
              <w:t>6.4.</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Portugal a partir de 2000</w:t>
            </w:r>
            <w:r w:rsidR="007101FC">
              <w:rPr>
                <w:noProof/>
                <w:webHidden/>
              </w:rPr>
              <w:tab/>
            </w:r>
            <w:r w:rsidR="007101FC">
              <w:rPr>
                <w:noProof/>
                <w:webHidden/>
              </w:rPr>
              <w:fldChar w:fldCharType="begin"/>
            </w:r>
            <w:r w:rsidR="007101FC">
              <w:rPr>
                <w:noProof/>
                <w:webHidden/>
              </w:rPr>
              <w:instrText xml:space="preserve"> PAGEREF _Toc70709542 \h </w:instrText>
            </w:r>
            <w:r w:rsidR="007101FC">
              <w:rPr>
                <w:noProof/>
                <w:webHidden/>
              </w:rPr>
            </w:r>
            <w:r w:rsidR="007101FC">
              <w:rPr>
                <w:noProof/>
                <w:webHidden/>
              </w:rPr>
              <w:fldChar w:fldCharType="separate"/>
            </w:r>
            <w:r w:rsidR="007101FC">
              <w:rPr>
                <w:noProof/>
                <w:webHidden/>
              </w:rPr>
              <w:t>40</w:t>
            </w:r>
            <w:r w:rsidR="007101FC">
              <w:rPr>
                <w:noProof/>
                <w:webHidden/>
              </w:rPr>
              <w:fldChar w:fldCharType="end"/>
            </w:r>
          </w:hyperlink>
        </w:p>
        <w:p w14:paraId="2A891B56" w14:textId="77777777" w:rsidR="007101FC" w:rsidRDefault="006671B8">
          <w:pPr>
            <w:pStyle w:val="Obsah1"/>
            <w:tabs>
              <w:tab w:val="left" w:pos="440"/>
              <w:tab w:val="right" w:leader="dot" w:pos="9060"/>
            </w:tabs>
            <w:rPr>
              <w:rFonts w:eastAsiaTheme="minorEastAsia"/>
              <w:noProof/>
              <w:lang w:eastAsia="sk-SK"/>
            </w:rPr>
          </w:pPr>
          <w:hyperlink w:anchor="_Toc70709543" w:history="1">
            <w:r w:rsidR="007101FC" w:rsidRPr="00BF3A8A">
              <w:rPr>
                <w:rStyle w:val="Hypertextovprepojenie"/>
                <w:rFonts w:ascii="Times New Roman" w:hAnsi="Times New Roman" w:cs="Times New Roman"/>
                <w:b/>
                <w:noProof/>
                <w:lang w:val="pt-PT"/>
              </w:rPr>
              <w:t>7.</w:t>
            </w:r>
            <w:r w:rsidR="007101FC">
              <w:rPr>
                <w:rFonts w:eastAsiaTheme="minorEastAsia"/>
                <w:noProof/>
                <w:lang w:eastAsia="sk-SK"/>
              </w:rPr>
              <w:tab/>
            </w:r>
            <w:r w:rsidR="007101FC" w:rsidRPr="00BF3A8A">
              <w:rPr>
                <w:rStyle w:val="Hypertextovprepojenie"/>
                <w:rFonts w:ascii="Times New Roman" w:hAnsi="Times New Roman" w:cs="Times New Roman"/>
                <w:b/>
                <w:noProof/>
                <w:lang w:val="pt-PT"/>
              </w:rPr>
              <w:t>Conclusão</w:t>
            </w:r>
            <w:r w:rsidR="007101FC">
              <w:rPr>
                <w:noProof/>
                <w:webHidden/>
              </w:rPr>
              <w:tab/>
            </w:r>
            <w:r w:rsidR="007101FC">
              <w:rPr>
                <w:noProof/>
                <w:webHidden/>
              </w:rPr>
              <w:fldChar w:fldCharType="begin"/>
            </w:r>
            <w:r w:rsidR="007101FC">
              <w:rPr>
                <w:noProof/>
                <w:webHidden/>
              </w:rPr>
              <w:instrText xml:space="preserve"> PAGEREF _Toc70709543 \h </w:instrText>
            </w:r>
            <w:r w:rsidR="007101FC">
              <w:rPr>
                <w:noProof/>
                <w:webHidden/>
              </w:rPr>
            </w:r>
            <w:r w:rsidR="007101FC">
              <w:rPr>
                <w:noProof/>
                <w:webHidden/>
              </w:rPr>
              <w:fldChar w:fldCharType="separate"/>
            </w:r>
            <w:r w:rsidR="007101FC">
              <w:rPr>
                <w:noProof/>
                <w:webHidden/>
              </w:rPr>
              <w:t>45</w:t>
            </w:r>
            <w:r w:rsidR="007101FC">
              <w:rPr>
                <w:noProof/>
                <w:webHidden/>
              </w:rPr>
              <w:fldChar w:fldCharType="end"/>
            </w:r>
          </w:hyperlink>
        </w:p>
        <w:p w14:paraId="68EA8C9B" w14:textId="77777777" w:rsidR="007101FC" w:rsidRDefault="006671B8">
          <w:pPr>
            <w:pStyle w:val="Obsah1"/>
            <w:tabs>
              <w:tab w:val="right" w:leader="dot" w:pos="9060"/>
            </w:tabs>
            <w:rPr>
              <w:rFonts w:eastAsiaTheme="minorEastAsia"/>
              <w:noProof/>
              <w:lang w:eastAsia="sk-SK"/>
            </w:rPr>
          </w:pPr>
          <w:hyperlink w:anchor="_Toc70709544" w:history="1">
            <w:r w:rsidR="007101FC" w:rsidRPr="00BF3A8A">
              <w:rPr>
                <w:rStyle w:val="Hypertextovprepojenie"/>
                <w:rFonts w:ascii="Times New Roman" w:hAnsi="Times New Roman" w:cs="Times New Roman"/>
                <w:b/>
                <w:noProof/>
                <w:lang w:val="pt-PT"/>
              </w:rPr>
              <w:t>Resumo em eslovaco</w:t>
            </w:r>
            <w:r w:rsidR="007101FC">
              <w:rPr>
                <w:noProof/>
                <w:webHidden/>
              </w:rPr>
              <w:tab/>
            </w:r>
            <w:r w:rsidR="007101FC">
              <w:rPr>
                <w:noProof/>
                <w:webHidden/>
              </w:rPr>
              <w:fldChar w:fldCharType="begin"/>
            </w:r>
            <w:r w:rsidR="007101FC">
              <w:rPr>
                <w:noProof/>
                <w:webHidden/>
              </w:rPr>
              <w:instrText xml:space="preserve"> PAGEREF _Toc70709544 \h </w:instrText>
            </w:r>
            <w:r w:rsidR="007101FC">
              <w:rPr>
                <w:noProof/>
                <w:webHidden/>
              </w:rPr>
            </w:r>
            <w:r w:rsidR="007101FC">
              <w:rPr>
                <w:noProof/>
                <w:webHidden/>
              </w:rPr>
              <w:fldChar w:fldCharType="separate"/>
            </w:r>
            <w:r w:rsidR="007101FC">
              <w:rPr>
                <w:noProof/>
                <w:webHidden/>
              </w:rPr>
              <w:t>47</w:t>
            </w:r>
            <w:r w:rsidR="007101FC">
              <w:rPr>
                <w:noProof/>
                <w:webHidden/>
              </w:rPr>
              <w:fldChar w:fldCharType="end"/>
            </w:r>
          </w:hyperlink>
        </w:p>
        <w:p w14:paraId="0920F266" w14:textId="77777777" w:rsidR="007101FC" w:rsidRDefault="006671B8">
          <w:pPr>
            <w:pStyle w:val="Obsah1"/>
            <w:tabs>
              <w:tab w:val="right" w:leader="dot" w:pos="9060"/>
            </w:tabs>
            <w:rPr>
              <w:rFonts w:eastAsiaTheme="minorEastAsia"/>
              <w:noProof/>
              <w:lang w:eastAsia="sk-SK"/>
            </w:rPr>
          </w:pPr>
          <w:hyperlink w:anchor="_Toc70709545" w:history="1">
            <w:r w:rsidR="007101FC" w:rsidRPr="00BF3A8A">
              <w:rPr>
                <w:rStyle w:val="Hypertextovprepojenie"/>
                <w:rFonts w:ascii="Times New Roman" w:hAnsi="Times New Roman" w:cs="Times New Roman"/>
                <w:b/>
                <w:noProof/>
              </w:rPr>
              <w:t>Bibliografia</w:t>
            </w:r>
            <w:r w:rsidR="007101FC">
              <w:rPr>
                <w:noProof/>
                <w:webHidden/>
              </w:rPr>
              <w:tab/>
            </w:r>
            <w:r w:rsidR="007101FC">
              <w:rPr>
                <w:noProof/>
                <w:webHidden/>
              </w:rPr>
              <w:fldChar w:fldCharType="begin"/>
            </w:r>
            <w:r w:rsidR="007101FC">
              <w:rPr>
                <w:noProof/>
                <w:webHidden/>
              </w:rPr>
              <w:instrText xml:space="preserve"> PAGEREF _Toc70709545 \h </w:instrText>
            </w:r>
            <w:r w:rsidR="007101FC">
              <w:rPr>
                <w:noProof/>
                <w:webHidden/>
              </w:rPr>
            </w:r>
            <w:r w:rsidR="007101FC">
              <w:rPr>
                <w:noProof/>
                <w:webHidden/>
              </w:rPr>
              <w:fldChar w:fldCharType="separate"/>
            </w:r>
            <w:r w:rsidR="007101FC">
              <w:rPr>
                <w:noProof/>
                <w:webHidden/>
              </w:rPr>
              <w:t>49</w:t>
            </w:r>
            <w:r w:rsidR="007101FC">
              <w:rPr>
                <w:noProof/>
                <w:webHidden/>
              </w:rPr>
              <w:fldChar w:fldCharType="end"/>
            </w:r>
          </w:hyperlink>
        </w:p>
        <w:p w14:paraId="4FFFEF99" w14:textId="77777777" w:rsidR="007101FC" w:rsidRDefault="006671B8">
          <w:pPr>
            <w:pStyle w:val="Obsah1"/>
            <w:tabs>
              <w:tab w:val="right" w:leader="dot" w:pos="9060"/>
            </w:tabs>
            <w:rPr>
              <w:rFonts w:eastAsiaTheme="minorEastAsia"/>
              <w:noProof/>
              <w:lang w:eastAsia="sk-SK"/>
            </w:rPr>
          </w:pPr>
          <w:hyperlink w:anchor="_Toc70709546" w:history="1">
            <w:r w:rsidR="007101FC" w:rsidRPr="00BF3A8A">
              <w:rPr>
                <w:rStyle w:val="Hypertextovprepojenie"/>
                <w:rFonts w:ascii="Times New Roman" w:hAnsi="Times New Roman" w:cs="Times New Roman"/>
                <w:b/>
                <w:noProof/>
              </w:rPr>
              <w:t>Fontes electrónicas</w:t>
            </w:r>
            <w:r w:rsidR="007101FC">
              <w:rPr>
                <w:noProof/>
                <w:webHidden/>
              </w:rPr>
              <w:tab/>
            </w:r>
            <w:r w:rsidR="007101FC">
              <w:rPr>
                <w:noProof/>
                <w:webHidden/>
              </w:rPr>
              <w:fldChar w:fldCharType="begin"/>
            </w:r>
            <w:r w:rsidR="007101FC">
              <w:rPr>
                <w:noProof/>
                <w:webHidden/>
              </w:rPr>
              <w:instrText xml:space="preserve"> PAGEREF _Toc70709546 \h </w:instrText>
            </w:r>
            <w:r w:rsidR="007101FC">
              <w:rPr>
                <w:noProof/>
                <w:webHidden/>
              </w:rPr>
            </w:r>
            <w:r w:rsidR="007101FC">
              <w:rPr>
                <w:noProof/>
                <w:webHidden/>
              </w:rPr>
              <w:fldChar w:fldCharType="separate"/>
            </w:r>
            <w:r w:rsidR="007101FC">
              <w:rPr>
                <w:noProof/>
                <w:webHidden/>
              </w:rPr>
              <w:t>50</w:t>
            </w:r>
            <w:r w:rsidR="007101FC">
              <w:rPr>
                <w:noProof/>
                <w:webHidden/>
              </w:rPr>
              <w:fldChar w:fldCharType="end"/>
            </w:r>
          </w:hyperlink>
        </w:p>
        <w:p w14:paraId="2897916E" w14:textId="77777777" w:rsidR="007101FC" w:rsidRDefault="006671B8">
          <w:pPr>
            <w:pStyle w:val="Obsah1"/>
            <w:tabs>
              <w:tab w:val="right" w:leader="dot" w:pos="9060"/>
            </w:tabs>
            <w:rPr>
              <w:rFonts w:eastAsiaTheme="minorEastAsia"/>
              <w:noProof/>
              <w:lang w:eastAsia="sk-SK"/>
            </w:rPr>
          </w:pPr>
          <w:hyperlink w:anchor="_Toc70709547" w:history="1">
            <w:r w:rsidR="007101FC" w:rsidRPr="00BF3A8A">
              <w:rPr>
                <w:rStyle w:val="Hypertextovprepojenie"/>
                <w:rFonts w:ascii="Times New Roman" w:hAnsi="Times New Roman" w:cs="Times New Roman"/>
                <w:b/>
                <w:noProof/>
              </w:rPr>
              <w:t>Anotação em português:</w:t>
            </w:r>
            <w:r w:rsidR="007101FC">
              <w:rPr>
                <w:noProof/>
                <w:webHidden/>
              </w:rPr>
              <w:tab/>
            </w:r>
            <w:r w:rsidR="007101FC">
              <w:rPr>
                <w:noProof/>
                <w:webHidden/>
              </w:rPr>
              <w:fldChar w:fldCharType="begin"/>
            </w:r>
            <w:r w:rsidR="007101FC">
              <w:rPr>
                <w:noProof/>
                <w:webHidden/>
              </w:rPr>
              <w:instrText xml:space="preserve"> PAGEREF _Toc70709547 \h </w:instrText>
            </w:r>
            <w:r w:rsidR="007101FC">
              <w:rPr>
                <w:noProof/>
                <w:webHidden/>
              </w:rPr>
            </w:r>
            <w:r w:rsidR="007101FC">
              <w:rPr>
                <w:noProof/>
                <w:webHidden/>
              </w:rPr>
              <w:fldChar w:fldCharType="separate"/>
            </w:r>
            <w:r w:rsidR="007101FC">
              <w:rPr>
                <w:noProof/>
                <w:webHidden/>
              </w:rPr>
              <w:t>53</w:t>
            </w:r>
            <w:r w:rsidR="007101FC">
              <w:rPr>
                <w:noProof/>
                <w:webHidden/>
              </w:rPr>
              <w:fldChar w:fldCharType="end"/>
            </w:r>
          </w:hyperlink>
        </w:p>
        <w:p w14:paraId="59B3026D" w14:textId="77777777" w:rsidR="007101FC" w:rsidRDefault="006671B8">
          <w:pPr>
            <w:pStyle w:val="Obsah1"/>
            <w:tabs>
              <w:tab w:val="right" w:leader="dot" w:pos="9060"/>
            </w:tabs>
            <w:rPr>
              <w:rFonts w:eastAsiaTheme="minorEastAsia"/>
              <w:noProof/>
              <w:lang w:eastAsia="sk-SK"/>
            </w:rPr>
          </w:pPr>
          <w:hyperlink w:anchor="_Toc70709548" w:history="1">
            <w:r w:rsidR="007101FC" w:rsidRPr="00BF3A8A">
              <w:rPr>
                <w:rStyle w:val="Hypertextovprepojenie"/>
                <w:rFonts w:ascii="Times New Roman" w:hAnsi="Times New Roman" w:cs="Times New Roman"/>
                <w:b/>
                <w:noProof/>
                <w:lang w:val="en-GB"/>
              </w:rPr>
              <w:t>Abstract in English</w:t>
            </w:r>
            <w:r w:rsidR="007101FC">
              <w:rPr>
                <w:noProof/>
                <w:webHidden/>
              </w:rPr>
              <w:tab/>
            </w:r>
            <w:r w:rsidR="007101FC">
              <w:rPr>
                <w:noProof/>
                <w:webHidden/>
              </w:rPr>
              <w:fldChar w:fldCharType="begin"/>
            </w:r>
            <w:r w:rsidR="007101FC">
              <w:rPr>
                <w:noProof/>
                <w:webHidden/>
              </w:rPr>
              <w:instrText xml:space="preserve"> PAGEREF _Toc70709548 \h </w:instrText>
            </w:r>
            <w:r w:rsidR="007101FC">
              <w:rPr>
                <w:noProof/>
                <w:webHidden/>
              </w:rPr>
            </w:r>
            <w:r w:rsidR="007101FC">
              <w:rPr>
                <w:noProof/>
                <w:webHidden/>
              </w:rPr>
              <w:fldChar w:fldCharType="separate"/>
            </w:r>
            <w:r w:rsidR="007101FC">
              <w:rPr>
                <w:noProof/>
                <w:webHidden/>
              </w:rPr>
              <w:t>54</w:t>
            </w:r>
            <w:r w:rsidR="007101FC">
              <w:rPr>
                <w:noProof/>
                <w:webHidden/>
              </w:rPr>
              <w:fldChar w:fldCharType="end"/>
            </w:r>
          </w:hyperlink>
        </w:p>
        <w:p w14:paraId="346F5657" w14:textId="77777777" w:rsidR="005C4507" w:rsidRPr="00C72492" w:rsidRDefault="005C4507">
          <w:pPr>
            <w:rPr>
              <w:rFonts w:ascii="Times New Roman" w:hAnsi="Times New Roman" w:cs="Times New Roman"/>
            </w:rPr>
          </w:pPr>
          <w:r w:rsidRPr="00C72492">
            <w:rPr>
              <w:rFonts w:ascii="Times New Roman" w:hAnsi="Times New Roman" w:cs="Times New Roman"/>
              <w:b/>
              <w:bCs/>
            </w:rPr>
            <w:fldChar w:fldCharType="end"/>
          </w:r>
        </w:p>
      </w:sdtContent>
    </w:sdt>
    <w:p w14:paraId="6890DB5E" w14:textId="77777777" w:rsidR="003A150D" w:rsidRDefault="003A150D" w:rsidP="00440DAD">
      <w:pPr>
        <w:pStyle w:val="Bezriadkovania"/>
        <w:spacing w:line="360" w:lineRule="auto"/>
        <w:jc w:val="both"/>
        <w:rPr>
          <w:rFonts w:ascii="Times New Roman" w:hAnsi="Times New Roman" w:cs="Times New Roman"/>
          <w:sz w:val="24"/>
          <w:szCs w:val="24"/>
        </w:rPr>
      </w:pPr>
    </w:p>
    <w:p w14:paraId="183C9E89" w14:textId="12DAFC25" w:rsidR="0068108B" w:rsidRDefault="0068108B" w:rsidP="00220674">
      <w:pPr>
        <w:pStyle w:val="Odsekzoznamu"/>
        <w:numPr>
          <w:ilvl w:val="0"/>
          <w:numId w:val="4"/>
        </w:numPr>
        <w:spacing w:line="360" w:lineRule="auto"/>
        <w:outlineLvl w:val="0"/>
        <w:rPr>
          <w:rFonts w:ascii="Times New Roman" w:hAnsi="Times New Roman" w:cs="Times New Roman"/>
          <w:b/>
          <w:sz w:val="24"/>
          <w:szCs w:val="24"/>
          <w:lang w:val="pt-PT"/>
        </w:rPr>
      </w:pPr>
      <w:bookmarkStart w:id="0" w:name="_Toc70709519"/>
      <w:r>
        <w:rPr>
          <w:rFonts w:ascii="Times New Roman" w:hAnsi="Times New Roman" w:cs="Times New Roman"/>
          <w:b/>
          <w:sz w:val="24"/>
          <w:szCs w:val="24"/>
          <w:lang w:val="pt-PT"/>
        </w:rPr>
        <w:lastRenderedPageBreak/>
        <w:t>Introdução</w:t>
      </w:r>
      <w:bookmarkEnd w:id="0"/>
      <w:r>
        <w:rPr>
          <w:rFonts w:ascii="Times New Roman" w:hAnsi="Times New Roman" w:cs="Times New Roman"/>
          <w:b/>
          <w:sz w:val="24"/>
          <w:szCs w:val="24"/>
          <w:lang w:val="pt-PT"/>
        </w:rPr>
        <w:t xml:space="preserve"> </w:t>
      </w:r>
    </w:p>
    <w:p w14:paraId="77DCA0C1" w14:textId="1289E700" w:rsidR="001503B5" w:rsidRPr="00445FE2" w:rsidRDefault="001503B5" w:rsidP="00445FE2">
      <w:pPr>
        <w:spacing w:line="360" w:lineRule="auto"/>
        <w:ind w:firstLine="708"/>
        <w:jc w:val="both"/>
        <w:rPr>
          <w:rFonts w:ascii="Times New Roman" w:hAnsi="Times New Roman" w:cs="Times New Roman"/>
          <w:sz w:val="24"/>
          <w:szCs w:val="24"/>
          <w:lang w:val="pt-PT"/>
        </w:rPr>
      </w:pPr>
      <w:r w:rsidRPr="001503B5">
        <w:rPr>
          <w:rFonts w:ascii="Times New Roman" w:hAnsi="Times New Roman" w:cs="Times New Roman"/>
          <w:sz w:val="24"/>
          <w:szCs w:val="24"/>
          <w:lang w:val="pt-PT"/>
        </w:rPr>
        <w:t>O objetivo deste trabalho é analisar a condição periférica de Portugal no âmbito do Continente europeu, que é um aspeto bastante discutido e com grande influência na história e no funcionamento atual deste país. Portugal é conhecido pela sua rica história, na qual sobressaiu a época dos descobrimentos, quando os seus famosos marinheiros navegavam por todo o mundo. Foi a posição geográfica marginal de Portugal que fez com que os portugueses saíssem do seu país para explorar o mundo. Apesar de Portugal se tornar, na época dos descobrimentos, uma potência europeia, a sua condição periférica continuou e foi intensificando-se, devido ao seu “percurso histórico lábil, feito de [...] misérias [...] pobrezas, de demandas de outras terras e povos”</w:t>
      </w:r>
      <w:r>
        <w:rPr>
          <w:rStyle w:val="Odkaznapoznmkupodiarou"/>
          <w:rFonts w:ascii="Times New Roman" w:hAnsi="Times New Roman" w:cs="Times New Roman"/>
          <w:sz w:val="24"/>
          <w:szCs w:val="24"/>
          <w:lang w:val="pt-PT"/>
        </w:rPr>
        <w:footnoteReference w:id="1"/>
      </w:r>
      <w:r w:rsidRPr="001503B5">
        <w:rPr>
          <w:rFonts w:ascii="Times New Roman" w:hAnsi="Times New Roman" w:cs="Times New Roman"/>
          <w:sz w:val="24"/>
          <w:szCs w:val="24"/>
          <w:lang w:val="pt-PT"/>
        </w:rPr>
        <w:t>.</w:t>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r>
      <w:r w:rsidRPr="001503B5">
        <w:rPr>
          <w:rFonts w:ascii="Times New Roman" w:hAnsi="Times New Roman" w:cs="Times New Roman"/>
          <w:sz w:val="24"/>
          <w:szCs w:val="24"/>
          <w:lang w:val="pt-PT"/>
        </w:rPr>
        <w:tab/>
        <w:t xml:space="preserve">A presente tese pretende analisar este percurso histórico, desde fins do século XIX até à atualidade. A monarquia portuguesa começou a desmoronar-se no final do século XIX e o país adotou, no início do século XX, o regime republicano. A Primeira República foi, porém, marcada por um fracasso, que levou a uma ditadura e, depois, à instauração  do Estado Novo, de Salazar, um homem de tendências  ditatoriais, que tentava fortalecer Portugal como nação, fazendo com que parecesse autossuficiente e independente do resto do Continente europeu. Contudo, este estilo do governo tornou Portugal ainda mais isolado e subdesenvolvido, quando comparado com o resto do Continente. A situação só começou a mudar depois da Revolução de 1974 e, sobretudo, depois da adesão à Comunidade Económica Europeia, que determinou o caminho democrático do país. </w:t>
      </w:r>
      <w:r w:rsidRPr="001503B5">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Nos primeiros capítulos serão examinados os aspetos da sociedade portuguesa e os eventos que levaram ao colapso da monarquia e ao nascimento do sistema republicano. Em seguida, a tese abordará os problemas da República que mais tarde levaram à queda desse sistema. Por conseguinte, apresentaremos os aspetos mais importantes do governo de Salazar, que contribuiu para ainda maior isolamento do país, fazendo dele uma periferia da periferia. A seguir, será explorada a queda do seu regime e os esforços de Portugal, após a Revolução, para se integrar numa Europa moderna e democrática.</w:t>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 xml:space="preserve">Os capítulos seguintes analisarão os passos e os acontecimentos concretos que ajudaram a eliminar as diferenças entre Portugal e o resto do Continente. Como primeiro, será observada a entrada na Comunidade Económica Europeia, que contribuiu para uma maior prosperidade económica e para uma mudança social. Depois disso, serão mapeados dois eventos importantes: Lisboa 94 – a Capital Europeia da Cultura, e a Exposição Mundial de 1998. Por fim, a tese </w:t>
      </w:r>
      <w:r w:rsidRPr="00445FE2">
        <w:rPr>
          <w:rFonts w:ascii="Times New Roman" w:hAnsi="Times New Roman" w:cs="Times New Roman"/>
          <w:sz w:val="24"/>
          <w:szCs w:val="24"/>
          <w:lang w:val="pt-PT"/>
        </w:rPr>
        <w:lastRenderedPageBreak/>
        <w:t>examinará o desenvolvimento do país nas últimas duas décadas.</w:t>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00445FE2">
        <w:rPr>
          <w:rFonts w:ascii="Times New Roman" w:hAnsi="Times New Roman" w:cs="Times New Roman"/>
          <w:sz w:val="24"/>
          <w:szCs w:val="24"/>
          <w:lang w:val="pt-PT"/>
        </w:rPr>
        <w:tab/>
      </w:r>
      <w:r w:rsidRPr="00445FE2">
        <w:rPr>
          <w:rFonts w:ascii="Times New Roman" w:hAnsi="Times New Roman" w:cs="Times New Roman"/>
          <w:sz w:val="24"/>
          <w:szCs w:val="24"/>
          <w:lang w:val="pt-PT"/>
        </w:rPr>
        <w:t xml:space="preserve">O objetivo principal da tese é apontar para a condição periférica de Portugal no âmbito do Continente europeu, sendo a posição geográfica intensificada pelo declínio, atraso ou isolamento político do país. Esta condição periférica de Portugal será examinada em vários aspetos, sejam históricos, políticos, económicos ou sociais. Pretende-se também chamar atenção para os esforços do país, intensificados nos últimos decênios, de se tornar um parceiro igualitário e desenvolvido na Europa. </w:t>
      </w:r>
    </w:p>
    <w:p w14:paraId="1033E760"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32400B2B"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DF93A6D"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3D433E37"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7B69CEB"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13AED484"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351B8A12"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7C8C9E44"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39A08CB7"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F43259D"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2E06EFC6"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B293C72"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800C01F"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2FD755E1"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730672CD"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596F090C"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13BB04D4"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08B4E8F9" w14:textId="77777777" w:rsidR="0001615D" w:rsidRDefault="0001615D" w:rsidP="007D42E1">
      <w:pPr>
        <w:spacing w:line="360" w:lineRule="auto"/>
        <w:ind w:firstLine="360"/>
        <w:jc w:val="both"/>
        <w:rPr>
          <w:rFonts w:ascii="Times New Roman" w:hAnsi="Times New Roman" w:cs="Times New Roman"/>
          <w:sz w:val="24"/>
          <w:szCs w:val="24"/>
          <w:lang w:val="pt-PT"/>
        </w:rPr>
      </w:pPr>
    </w:p>
    <w:p w14:paraId="1F5A5587" w14:textId="77777777" w:rsidR="0001615D" w:rsidRPr="007D42E1" w:rsidRDefault="0001615D" w:rsidP="007D42E1">
      <w:pPr>
        <w:spacing w:line="360" w:lineRule="auto"/>
        <w:ind w:firstLine="360"/>
        <w:jc w:val="both"/>
        <w:rPr>
          <w:rFonts w:ascii="Times New Roman" w:hAnsi="Times New Roman" w:cs="Times New Roman"/>
          <w:sz w:val="24"/>
          <w:szCs w:val="24"/>
          <w:lang w:val="pt-PT"/>
        </w:rPr>
      </w:pPr>
    </w:p>
    <w:p w14:paraId="10A42E7E" w14:textId="77777777" w:rsidR="00435850" w:rsidRPr="00435850" w:rsidRDefault="00435850" w:rsidP="0068108B">
      <w:pPr>
        <w:pStyle w:val="Odsekzoznamu"/>
        <w:numPr>
          <w:ilvl w:val="0"/>
          <w:numId w:val="1"/>
        </w:numPr>
        <w:spacing w:line="360" w:lineRule="auto"/>
        <w:jc w:val="both"/>
        <w:outlineLvl w:val="0"/>
        <w:rPr>
          <w:rFonts w:ascii="Times New Roman" w:hAnsi="Times New Roman" w:cs="Times New Roman"/>
          <w:b/>
          <w:sz w:val="24"/>
          <w:szCs w:val="24"/>
          <w:lang w:val="pt-PT"/>
        </w:rPr>
      </w:pPr>
      <w:bookmarkStart w:id="1" w:name="_Toc70709520"/>
      <w:r w:rsidRPr="00435850">
        <w:rPr>
          <w:rFonts w:ascii="Times New Roman" w:hAnsi="Times New Roman" w:cs="Times New Roman"/>
          <w:b/>
          <w:sz w:val="24"/>
          <w:szCs w:val="24"/>
          <w:lang w:val="pt-PT"/>
        </w:rPr>
        <w:lastRenderedPageBreak/>
        <w:t>Posição de Portugal na Europa desde meados do século XIX até aos anos 30 do século XX</w:t>
      </w:r>
      <w:bookmarkEnd w:id="1"/>
      <w:r w:rsidRPr="00435850">
        <w:rPr>
          <w:rFonts w:ascii="Times New Roman" w:hAnsi="Times New Roman" w:cs="Times New Roman"/>
          <w:b/>
          <w:sz w:val="24"/>
          <w:szCs w:val="24"/>
          <w:lang w:val="pt-PT"/>
        </w:rPr>
        <w:t xml:space="preserve"> </w:t>
      </w:r>
    </w:p>
    <w:p w14:paraId="059843E9" w14:textId="77777777" w:rsidR="00435850" w:rsidRPr="00435850" w:rsidRDefault="00435850" w:rsidP="005C4507">
      <w:pPr>
        <w:pStyle w:val="Odsekzoznamu"/>
        <w:numPr>
          <w:ilvl w:val="1"/>
          <w:numId w:val="1"/>
        </w:numPr>
        <w:spacing w:line="360" w:lineRule="auto"/>
        <w:jc w:val="both"/>
        <w:outlineLvl w:val="1"/>
        <w:rPr>
          <w:rFonts w:ascii="Times New Roman" w:hAnsi="Times New Roman" w:cs="Times New Roman"/>
          <w:b/>
          <w:sz w:val="24"/>
          <w:szCs w:val="24"/>
        </w:rPr>
      </w:pPr>
      <w:bookmarkStart w:id="2" w:name="_Toc70709521"/>
      <w:r w:rsidRPr="00435850">
        <w:rPr>
          <w:rFonts w:ascii="Times New Roman" w:hAnsi="Times New Roman" w:cs="Times New Roman"/>
          <w:b/>
          <w:sz w:val="24"/>
          <w:szCs w:val="24"/>
          <w:lang w:val="pt-PT"/>
        </w:rPr>
        <w:t>Segunda metade do século XIX</w:t>
      </w:r>
      <w:bookmarkEnd w:id="2"/>
    </w:p>
    <w:p w14:paraId="3D71F499" w14:textId="2480967E" w:rsidR="00435850" w:rsidRDefault="00435850" w:rsidP="00435850">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r>
      <w:r w:rsidR="0063133E">
        <w:rPr>
          <w:rFonts w:ascii="Times New Roman" w:hAnsi="Times New Roman" w:cs="Times New Roman"/>
          <w:sz w:val="24"/>
          <w:szCs w:val="24"/>
          <w:lang w:val="pt-PT"/>
        </w:rPr>
        <w:t>A primeira metade do século</w:t>
      </w:r>
      <w:r w:rsidR="0063133E" w:rsidRPr="00EB4691">
        <w:rPr>
          <w:rFonts w:ascii="Times New Roman" w:hAnsi="Times New Roman" w:cs="Times New Roman"/>
          <w:sz w:val="24"/>
          <w:szCs w:val="24"/>
          <w:lang w:val="pt-PT"/>
        </w:rPr>
        <w:t xml:space="preserve"> </w:t>
      </w:r>
      <w:r w:rsidR="0063133E">
        <w:rPr>
          <w:rFonts w:ascii="Times New Roman" w:hAnsi="Times New Roman" w:cs="Times New Roman"/>
          <w:sz w:val="24"/>
          <w:szCs w:val="24"/>
          <w:lang w:val="pt-PT"/>
        </w:rPr>
        <w:t>XIX foi relativamente agitada</w:t>
      </w:r>
      <w:r w:rsidR="0063133E" w:rsidRPr="00EB4691">
        <w:rPr>
          <w:rFonts w:ascii="Times New Roman" w:hAnsi="Times New Roman" w:cs="Times New Roman"/>
          <w:sz w:val="24"/>
          <w:szCs w:val="24"/>
          <w:lang w:val="pt-PT"/>
        </w:rPr>
        <w:t xml:space="preserve">. </w:t>
      </w:r>
      <w:r w:rsidR="0063133E">
        <w:rPr>
          <w:rFonts w:ascii="Times New Roman" w:hAnsi="Times New Roman" w:cs="Times New Roman"/>
          <w:sz w:val="24"/>
          <w:szCs w:val="24"/>
          <w:lang w:val="pt-PT"/>
        </w:rPr>
        <w:t>Depois das invasões francesas, h</w:t>
      </w:r>
      <w:r w:rsidR="0063133E" w:rsidRPr="00EB4691">
        <w:rPr>
          <w:rFonts w:ascii="Times New Roman" w:hAnsi="Times New Roman" w:cs="Times New Roman"/>
          <w:sz w:val="24"/>
          <w:szCs w:val="24"/>
          <w:lang w:val="pt-PT"/>
        </w:rPr>
        <w:t>avia sinais de insatisfação</w:t>
      </w:r>
      <w:r w:rsidR="0063133E">
        <w:rPr>
          <w:rFonts w:ascii="Times New Roman" w:hAnsi="Times New Roman" w:cs="Times New Roman"/>
          <w:sz w:val="24"/>
          <w:szCs w:val="24"/>
          <w:lang w:val="pt-PT"/>
        </w:rPr>
        <w:t xml:space="preserve"> com o curso do país</w:t>
      </w:r>
      <w:r w:rsidR="0063133E" w:rsidRPr="00EB4691">
        <w:rPr>
          <w:rFonts w:ascii="Times New Roman" w:hAnsi="Times New Roman" w:cs="Times New Roman"/>
          <w:sz w:val="24"/>
          <w:szCs w:val="24"/>
          <w:lang w:val="pt-PT"/>
        </w:rPr>
        <w:t xml:space="preserve">, o que acabou </w:t>
      </w:r>
      <w:r w:rsidR="0063133E">
        <w:rPr>
          <w:rFonts w:ascii="Times New Roman" w:hAnsi="Times New Roman" w:cs="Times New Roman"/>
          <w:sz w:val="24"/>
          <w:szCs w:val="24"/>
          <w:lang w:val="pt-PT"/>
        </w:rPr>
        <w:t>por levar à Guerra Civil, entre 1832 e 1834, na qual liberais consituionalistas</w:t>
      </w:r>
      <w:r w:rsidR="0063133E" w:rsidRPr="00EB4691">
        <w:rPr>
          <w:rFonts w:ascii="Times New Roman" w:hAnsi="Times New Roman" w:cs="Times New Roman"/>
          <w:sz w:val="24"/>
          <w:szCs w:val="24"/>
          <w:lang w:val="pt-PT"/>
        </w:rPr>
        <w:t xml:space="preserve"> e absolutistas se e</w:t>
      </w:r>
      <w:r w:rsidR="0063133E">
        <w:rPr>
          <w:rFonts w:ascii="Times New Roman" w:hAnsi="Times New Roman" w:cs="Times New Roman"/>
          <w:sz w:val="24"/>
          <w:szCs w:val="24"/>
          <w:lang w:val="pt-PT"/>
        </w:rPr>
        <w:t>nfrentaram. A Guerra terminou com a vitória dos liberais, segurando a restauração da Monarquia constitucional no país.</w:t>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t>Até meados do século, a cena política do país era marcada por uma intensa divisão política entre uma fação moderada e uma fação radical. Apesar de os governos terem conseguido fundar escolas politécnicas e liceus, eram incapazes de implementar uma estabilidade política e económica, levando o país à beira da bancarrota, nos finais de anos 40.</w:t>
      </w:r>
      <w:r w:rsidR="0063133E">
        <w:rPr>
          <w:rStyle w:val="Odkaznapoznmkupodiarou"/>
          <w:rFonts w:ascii="Times New Roman" w:hAnsi="Times New Roman" w:cs="Times New Roman"/>
          <w:sz w:val="24"/>
          <w:szCs w:val="24"/>
          <w:lang w:val="pt-PT"/>
        </w:rPr>
        <w:footnoteReference w:id="2"/>
      </w:r>
      <w:r w:rsidR="0063133E">
        <w:rPr>
          <w:rFonts w:ascii="Times New Roman" w:hAnsi="Times New Roman" w:cs="Times New Roman"/>
          <w:sz w:val="24"/>
          <w:szCs w:val="24"/>
          <w:lang w:val="pt-PT"/>
        </w:rPr>
        <w:t xml:space="preserve"> </w:t>
      </w:r>
      <w:r w:rsidR="0063133E">
        <w:rPr>
          <w:rFonts w:ascii="Times New Roman" w:hAnsi="Times New Roman" w:cs="Times New Roman"/>
          <w:sz w:val="24"/>
          <w:szCs w:val="24"/>
          <w:lang w:val="pt-PT"/>
        </w:rPr>
        <w:tab/>
        <w:t xml:space="preserve">A isso seguiu o período da Regeneração, após um pronunciamento militar que ocorreu em abril de 1851. O pronunciamento foi o resultado do descontentamento social, causado pela decadência na esfera política. Em 1852 foi revista a Constituição, ampliando o sufrágio, e estabeleceu-se o rotativismo partidário, possibilitando aos partidos alternarem no poder e equilibrarem os seus interesses. </w:t>
      </w:r>
      <w:r w:rsidR="0063133E" w:rsidRPr="000717B3">
        <w:rPr>
          <w:rFonts w:ascii="Times New Roman" w:hAnsi="Times New Roman" w:cs="Times New Roman"/>
          <w:sz w:val="24"/>
          <w:szCs w:val="24"/>
          <w:lang w:val="pt-PT"/>
        </w:rPr>
        <w:t xml:space="preserve">Criou-se a divisão </w:t>
      </w:r>
      <w:r w:rsidR="00A139A9">
        <w:rPr>
          <w:rFonts w:ascii="Times New Roman" w:hAnsi="Times New Roman" w:cs="Times New Roman"/>
          <w:sz w:val="24"/>
          <w:szCs w:val="24"/>
          <w:lang w:val="pt-PT"/>
        </w:rPr>
        <w:t>do poder</w:t>
      </w:r>
      <w:r w:rsidR="0063133E" w:rsidRPr="000717B3">
        <w:rPr>
          <w:rFonts w:ascii="Times New Roman" w:hAnsi="Times New Roman" w:cs="Times New Roman"/>
          <w:sz w:val="24"/>
          <w:szCs w:val="24"/>
          <w:lang w:val="pt-PT"/>
        </w:rPr>
        <w:t xml:space="preserve"> entre o Partido Regenerador e </w:t>
      </w:r>
      <w:r w:rsidR="008E2DEC" w:rsidRPr="000717B3">
        <w:rPr>
          <w:rFonts w:ascii="Times New Roman" w:hAnsi="Times New Roman" w:cs="Times New Roman"/>
          <w:sz w:val="24"/>
          <w:szCs w:val="24"/>
          <w:lang w:val="pt-PT"/>
        </w:rPr>
        <w:t>o Partido Progressista</w:t>
      </w:r>
      <w:r w:rsidR="0063133E" w:rsidRPr="000717B3">
        <w:rPr>
          <w:rFonts w:ascii="Times New Roman" w:hAnsi="Times New Roman" w:cs="Times New Roman"/>
          <w:sz w:val="24"/>
          <w:szCs w:val="24"/>
          <w:lang w:val="pt-PT"/>
        </w:rPr>
        <w:t xml:space="preserve">, </w:t>
      </w:r>
      <w:r w:rsidR="008E2DEC" w:rsidRPr="000717B3">
        <w:rPr>
          <w:rFonts w:ascii="Times New Roman" w:hAnsi="Times New Roman" w:cs="Times New Roman"/>
          <w:sz w:val="24"/>
          <w:szCs w:val="24"/>
          <w:lang w:val="pt-PT"/>
        </w:rPr>
        <w:t>que se formou do</w:t>
      </w:r>
      <w:r w:rsidR="0063133E" w:rsidRPr="000717B3">
        <w:rPr>
          <w:rFonts w:ascii="Times New Roman" w:hAnsi="Times New Roman" w:cs="Times New Roman"/>
          <w:sz w:val="24"/>
          <w:szCs w:val="24"/>
          <w:lang w:val="pt-PT"/>
        </w:rPr>
        <w:t xml:space="preserve"> Partido Histórico e </w:t>
      </w:r>
      <w:r w:rsidR="008E2DEC" w:rsidRPr="000717B3">
        <w:rPr>
          <w:rFonts w:ascii="Times New Roman" w:hAnsi="Times New Roman" w:cs="Times New Roman"/>
          <w:sz w:val="24"/>
          <w:szCs w:val="24"/>
          <w:lang w:val="pt-PT"/>
        </w:rPr>
        <w:t>d</w:t>
      </w:r>
      <w:r w:rsidR="0063133E" w:rsidRPr="000717B3">
        <w:rPr>
          <w:rFonts w:ascii="Times New Roman" w:hAnsi="Times New Roman" w:cs="Times New Roman"/>
          <w:sz w:val="24"/>
          <w:szCs w:val="24"/>
          <w:lang w:val="pt-PT"/>
        </w:rPr>
        <w:t>o Partido Refo</w:t>
      </w:r>
      <w:r w:rsidR="008E2DEC" w:rsidRPr="000717B3">
        <w:rPr>
          <w:rFonts w:ascii="Times New Roman" w:hAnsi="Times New Roman" w:cs="Times New Roman"/>
          <w:sz w:val="24"/>
          <w:szCs w:val="24"/>
          <w:lang w:val="pt-PT"/>
        </w:rPr>
        <w:t>rmista.</w:t>
      </w:r>
      <w:r w:rsidR="0063133E" w:rsidRPr="000717B3">
        <w:rPr>
          <w:rFonts w:ascii="Times New Roman" w:hAnsi="Times New Roman" w:cs="Times New Roman"/>
          <w:sz w:val="24"/>
          <w:szCs w:val="24"/>
          <w:lang w:val="pt-PT"/>
        </w:rPr>
        <w:t xml:space="preserve"> Esta divisão política foi também conhecida</w:t>
      </w:r>
      <w:r w:rsidR="0063133E">
        <w:rPr>
          <w:rFonts w:ascii="Times New Roman" w:hAnsi="Times New Roman" w:cs="Times New Roman"/>
          <w:sz w:val="24"/>
          <w:szCs w:val="24"/>
          <w:lang w:val="pt-PT"/>
        </w:rPr>
        <w:t xml:space="preserve"> como o rotativismo político-partidário, designando o sistema em que dois partidos mais fortes mantêm o poder, sem a possibilidade de outros partidos chegarem ao poder. Deste modo, até 1890, os dois partidos continuavam a alternância no poder. Nesse período foi atingida uma relativa paz na cena política, sendo interrompida apenas por dois movimentos</w:t>
      </w:r>
      <w:r w:rsidR="0063133E" w:rsidRPr="00474037">
        <w:rPr>
          <w:rFonts w:ascii="Times New Roman" w:hAnsi="Times New Roman" w:cs="Times New Roman"/>
          <w:sz w:val="24"/>
          <w:szCs w:val="24"/>
          <w:lang w:val="pt-PT"/>
        </w:rPr>
        <w:t xml:space="preserve"> </w:t>
      </w:r>
      <w:r w:rsidR="0063133E">
        <w:rPr>
          <w:rFonts w:ascii="Times New Roman" w:hAnsi="Times New Roman" w:cs="Times New Roman"/>
          <w:sz w:val="24"/>
          <w:szCs w:val="24"/>
          <w:lang w:val="pt-PT"/>
        </w:rPr>
        <w:t xml:space="preserve">contra a criação de certas leis, “Janeirinha” em 1868, e “Saldanhada” em </w:t>
      </w:r>
      <w:r w:rsidR="00A139A9">
        <w:rPr>
          <w:rFonts w:ascii="Times New Roman" w:hAnsi="Times New Roman" w:cs="Times New Roman"/>
          <w:sz w:val="24"/>
          <w:szCs w:val="24"/>
          <w:lang w:val="pt-PT"/>
        </w:rPr>
        <w:t xml:space="preserve">1870. </w:t>
      </w:r>
      <w:r w:rsidR="00A139A9">
        <w:rPr>
          <w:rFonts w:ascii="Times New Roman" w:hAnsi="Times New Roman" w:cs="Times New Roman"/>
          <w:sz w:val="24"/>
          <w:szCs w:val="24"/>
          <w:lang w:val="pt-PT"/>
        </w:rPr>
        <w:tab/>
      </w:r>
      <w:r w:rsidR="0063133E">
        <w:rPr>
          <w:rFonts w:ascii="Times New Roman" w:hAnsi="Times New Roman" w:cs="Times New Roman"/>
          <w:sz w:val="24"/>
          <w:szCs w:val="24"/>
          <w:lang w:val="pt-PT"/>
        </w:rPr>
        <w:t xml:space="preserve">A estabilidade no sistema político permitiu que o governo investisse no desenvolvimento e na modernização de Portugal. António Fontes Pereira de Melo, o chefe do Ministério das Obras Públicas, Comércio e Indústria, destacava a importância de construir infraestruturas, sobretudo vias de comunicações, para que se rompesse o isolamento de algumas regiões, e que se apoiasse um mercado interno. Assim, até ao final do século foi possível construir cerca de 10 mil quilómetros de redes rodoviárias e ferroviárias. Em 1856, foi inaugurado o primeiro </w:t>
      </w:r>
      <w:r w:rsidR="0063133E" w:rsidRPr="003A5C32">
        <w:rPr>
          <w:rFonts w:ascii="Times New Roman" w:hAnsi="Times New Roman" w:cs="Times New Roman"/>
          <w:sz w:val="24"/>
          <w:szCs w:val="24"/>
          <w:lang w:val="pt-PT"/>
        </w:rPr>
        <w:t>troço</w:t>
      </w:r>
      <w:r w:rsidR="0063133E">
        <w:rPr>
          <w:rFonts w:ascii="Times New Roman" w:hAnsi="Times New Roman" w:cs="Times New Roman"/>
          <w:sz w:val="24"/>
          <w:szCs w:val="24"/>
          <w:lang w:val="pt-PT"/>
        </w:rPr>
        <w:t xml:space="preserve"> de caminho de ferro, unindo Lisboa a Carregado (cerca de 40 km). Na sequência, o comboio continuava a atingir outras regiões, como o Minho (1877), Trás-os-Montes (1883), e o Algarve (1889). Ao longo do período da Regeneração, foi introduzido o </w:t>
      </w:r>
      <w:r w:rsidR="0063133E">
        <w:rPr>
          <w:rFonts w:ascii="Times New Roman" w:hAnsi="Times New Roman" w:cs="Times New Roman"/>
          <w:sz w:val="24"/>
          <w:szCs w:val="24"/>
          <w:lang w:val="pt-PT"/>
        </w:rPr>
        <w:lastRenderedPageBreak/>
        <w:t>telégrafo (1857) e o telefone (1882), ademais, foram construídas algumas pontes importantes, como a ponte D. Luís (1886), no Porto. Este desenvolvimento das redes infraestruturais tornou o movimento de pessoas e mercadorias mais barato e, sobretudo, mais rápido. Foram introduzidos serviços como o Sud-Express, unindo a cidade de Lisboa com Madrid e Paris.</w:t>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t>No entanto, o Estado Português não foi capaz de pagar as suas dívidas externas e, por conseguinte, no início da década de 90, teve que declarar a bancarrota. A bancarrota foi o resultado do investimento no desenvolvimento da infraestrutura que, porém, não conseguiu dinamizar suficientemente a economia, sendo Portugal incapaz de competir no mercado internacional. Por causa do seu longo declínio, a indústria não conseguiu competir com o resto da Europa. Segundo os inquéritos do final do século, apenas 20% de pessoas trabalhavam no setor industrial, demonstrando-se uma falta de recursos humanos qualificados.</w:t>
      </w:r>
      <w:r w:rsidR="0063133E">
        <w:rPr>
          <w:rStyle w:val="Odkaznapoznmkupodiarou"/>
          <w:rFonts w:ascii="Times New Roman" w:hAnsi="Times New Roman" w:cs="Times New Roman"/>
          <w:sz w:val="24"/>
          <w:szCs w:val="24"/>
          <w:lang w:val="pt-PT"/>
        </w:rPr>
        <w:footnoteReference w:id="3"/>
      </w:r>
      <w:r w:rsidR="0063133E">
        <w:rPr>
          <w:rFonts w:ascii="Times New Roman" w:hAnsi="Times New Roman" w:cs="Times New Roman"/>
          <w:sz w:val="24"/>
          <w:szCs w:val="24"/>
          <w:lang w:val="pt-PT"/>
        </w:rPr>
        <w:t xml:space="preserve"> Pelo seu subdesenvolvimento industrial e pela competividade de outras indústrias europeias, Portugal teve de contar com importações muito elevadas, o que levou a uma balança comercial deficitária. </w:t>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r>
      <w:r w:rsidR="0063133E">
        <w:rPr>
          <w:rFonts w:ascii="Times New Roman" w:hAnsi="Times New Roman" w:cs="Times New Roman"/>
          <w:sz w:val="24"/>
          <w:szCs w:val="24"/>
          <w:lang w:val="pt-PT"/>
        </w:rPr>
        <w:tab/>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w:t>
      </w:r>
    </w:p>
    <w:p w14:paraId="57C158D6" w14:textId="5E44A098" w:rsidR="00435850" w:rsidRPr="00435850"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3" w:name="_Toc70709522"/>
      <w:r w:rsidRPr="00435850">
        <w:rPr>
          <w:rFonts w:ascii="Times New Roman" w:hAnsi="Times New Roman" w:cs="Times New Roman"/>
          <w:b/>
          <w:sz w:val="24"/>
          <w:szCs w:val="24"/>
          <w:lang w:val="pt-PT"/>
        </w:rPr>
        <w:t>Fim da Monarquia (1890-1910)</w:t>
      </w:r>
      <w:bookmarkEnd w:id="3"/>
      <w:r w:rsidRPr="00435850">
        <w:rPr>
          <w:rFonts w:ascii="Times New Roman" w:hAnsi="Times New Roman" w:cs="Times New Roman"/>
          <w:b/>
          <w:sz w:val="24"/>
          <w:szCs w:val="24"/>
          <w:lang w:val="pt-PT"/>
        </w:rPr>
        <w:t xml:space="preserve"> </w:t>
      </w:r>
    </w:p>
    <w:p w14:paraId="2F79FFFB" w14:textId="1E8C0834" w:rsidR="00435850" w:rsidRDefault="000B09A3" w:rsidP="00723C32">
      <w:pPr>
        <w:spacing w:line="360" w:lineRule="auto"/>
        <w:ind w:firstLine="708"/>
        <w:jc w:val="both"/>
        <w:rPr>
          <w:rFonts w:ascii="Times New Roman" w:hAnsi="Times New Roman" w:cs="Times New Roman"/>
          <w:sz w:val="24"/>
          <w:szCs w:val="24"/>
          <w:lang w:val="pt-PT"/>
        </w:rPr>
      </w:pPr>
      <w:r w:rsidRPr="000B09A3">
        <w:rPr>
          <w:rFonts w:ascii="Times New Roman" w:hAnsi="Times New Roman" w:cs="Times New Roman"/>
          <w:sz w:val="24"/>
          <w:szCs w:val="24"/>
          <w:lang w:val="pt-PT"/>
        </w:rPr>
        <w:t xml:space="preserve">Os últimos dez anos do século XIX ficaram marcados principalmente pelo caos que imperava na sociedade; o povo queria o fim da monarquia e o início da república, que traria maior democracia, havendo um surto de tendências patrióticas. A população desejava algum progresso no funcionamento do país, dando-se conta não apenas da sua localização geográfica periférica, mas também do atraso económico. A monarquia sofreu um grande declínio da popularidade, sobretudo devido à desconfiança dos seus cidadãos em consequência do Ultimato Britânico, declarado a 11 de janeiro de 1890. </w:t>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t>Os anos que antecederam o Ultimato eram importantes para os portugueses</w:t>
      </w:r>
      <w:r w:rsidRPr="00A139A9">
        <w:rPr>
          <w:rFonts w:ascii="Times New Roman" w:hAnsi="Times New Roman" w:cs="Times New Roman"/>
          <w:sz w:val="24"/>
          <w:szCs w:val="24"/>
          <w:lang w:val="pt-PT"/>
        </w:rPr>
        <w:t>, pois Portugal realizava expedições militares na África, nomeadamente em Moçambique e Angola. Inclusive, pretendia unificar esses dois países, conectando-os no eixo horizontal no imaginário</w:t>
      </w:r>
      <w:r w:rsidRPr="000B09A3">
        <w:rPr>
          <w:rFonts w:ascii="Times New Roman" w:hAnsi="Times New Roman" w:cs="Times New Roman"/>
          <w:sz w:val="24"/>
          <w:szCs w:val="24"/>
          <w:lang w:val="pt-PT"/>
        </w:rPr>
        <w:t xml:space="preserve"> mapa Cor de Rosa. Tratava-se, porém, de um problema, pois os ingleses procuravam ligar as cidades de Cabo e Cairo, no eixo inverso, vertical, o que significaria que Portugal não teria bases militares necessárias para prosseguir as suas viagens e, possivelmente, também para adquirir outros territórios. </w:t>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t xml:space="preserve">O Ultimato afirmava que Lisboa devia providenciar que Portugal se desfizesse de quaisquer bases militares localizadas no território dos actuais países Zâmbia e Zimbabué. Se isso não acontecesse e Lisboa não conseguisse cumprir esse dever, a guerra seria declarada. </w:t>
      </w:r>
      <w:r w:rsidRPr="000B09A3">
        <w:rPr>
          <w:rFonts w:ascii="Times New Roman" w:hAnsi="Times New Roman" w:cs="Times New Roman"/>
          <w:sz w:val="24"/>
          <w:szCs w:val="24"/>
          <w:lang w:val="pt-PT"/>
        </w:rPr>
        <w:lastRenderedPageBreak/>
        <w:t>Assim, Portugal entrava em uma crise política, mas também caminhava para uma crise económica e social. A crise política era uma das maiores na história do país, com até 14 eleições gerais e 11 dissoluções do parlamento, entre 1890 e 1910.</w:t>
      </w:r>
      <w:r>
        <w:rPr>
          <w:rStyle w:val="Odkaznapoznmkupodiarou"/>
          <w:rFonts w:ascii="Times New Roman" w:hAnsi="Times New Roman" w:cs="Times New Roman"/>
          <w:sz w:val="24"/>
          <w:szCs w:val="24"/>
          <w:lang w:val="pt-PT"/>
        </w:rPr>
        <w:footnoteReference w:id="4"/>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t>Na virada do século XX, Portugal tinha cerca de cinco e meio milhões de habitantes,</w:t>
      </w:r>
      <w:r>
        <w:rPr>
          <w:rStyle w:val="Odkaznapoznmkupodiarou"/>
          <w:rFonts w:ascii="Times New Roman" w:hAnsi="Times New Roman" w:cs="Times New Roman"/>
          <w:sz w:val="24"/>
          <w:szCs w:val="24"/>
          <w:lang w:val="pt-PT"/>
        </w:rPr>
        <w:footnoteReference w:id="5"/>
      </w:r>
      <w:r w:rsidRPr="000B09A3">
        <w:rPr>
          <w:rFonts w:ascii="Times New Roman" w:hAnsi="Times New Roman" w:cs="Times New Roman"/>
          <w:sz w:val="24"/>
          <w:szCs w:val="24"/>
          <w:lang w:val="pt-PT"/>
        </w:rPr>
        <w:t xml:space="preserve"> dos quais a grande maioria vivia principalmente em zonas rurais. O número de pessoas que viviam em áreas urbanas e em grandes cidades não era realmente grande, e a capital do país, Lisboa, nem atingia 400.000</w:t>
      </w:r>
      <w:r>
        <w:rPr>
          <w:rStyle w:val="Odkaznapoznmkupodiarou"/>
          <w:rFonts w:ascii="Times New Roman" w:hAnsi="Times New Roman" w:cs="Times New Roman"/>
          <w:sz w:val="24"/>
          <w:szCs w:val="24"/>
          <w:lang w:val="pt-PT"/>
        </w:rPr>
        <w:footnoteReference w:id="6"/>
      </w:r>
      <w:r w:rsidRPr="000B09A3">
        <w:rPr>
          <w:rFonts w:ascii="Times New Roman" w:hAnsi="Times New Roman" w:cs="Times New Roman"/>
          <w:sz w:val="24"/>
          <w:szCs w:val="24"/>
          <w:lang w:val="pt-PT"/>
        </w:rPr>
        <w:t xml:space="preserve"> habitantes, o que fazia de Lisboa uma das menores capitais da Europa Ocidental. A esperança de vida era apenas metade da atual (40 anos), o que se devia a vários problemas, incluindo o sistema de saúde insuficiente ou a vida em condições insatisfatórias. </w:t>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t>Outro problema que o país tinha que enfrentar era o alto índice de emigração, já que dezenas de milhares de pessoas deixavam o país todos os anos e iam para o Brasil (80-90% de todos os emigrantes)</w:t>
      </w:r>
      <w:r>
        <w:rPr>
          <w:rStyle w:val="Odkaznapoznmkupodiarou"/>
          <w:rFonts w:ascii="Times New Roman" w:hAnsi="Times New Roman" w:cs="Times New Roman"/>
          <w:sz w:val="24"/>
          <w:szCs w:val="24"/>
          <w:lang w:val="pt-PT"/>
        </w:rPr>
        <w:footnoteReference w:id="7"/>
      </w:r>
      <w:r w:rsidRPr="000B09A3">
        <w:rPr>
          <w:rFonts w:ascii="Times New Roman" w:hAnsi="Times New Roman" w:cs="Times New Roman"/>
          <w:sz w:val="24"/>
          <w:szCs w:val="24"/>
          <w:lang w:val="pt-PT"/>
        </w:rPr>
        <w:t xml:space="preserve"> ou para outros países do Continente Americano. A emigração foi condicionada principalmente pela pobreza, associada a outros problemas, incluindo um salário real muito baixo, que não representava nem a metade do que existia nos países desenvolvidos, ou um nível muito elevado de analfabetismo, que afetava mais de um terço da população do país.</w:t>
      </w:r>
      <w:r>
        <w:rPr>
          <w:rStyle w:val="Odkaznapoznmkupodiarou"/>
          <w:rFonts w:ascii="Times New Roman" w:hAnsi="Times New Roman" w:cs="Times New Roman"/>
          <w:sz w:val="24"/>
          <w:szCs w:val="24"/>
          <w:lang w:val="pt-PT"/>
        </w:rPr>
        <w:footnoteReference w:id="8"/>
      </w:r>
      <w:r w:rsidRPr="000B09A3">
        <w:rPr>
          <w:rFonts w:ascii="Times New Roman" w:hAnsi="Times New Roman" w:cs="Times New Roman"/>
          <w:sz w:val="24"/>
          <w:szCs w:val="24"/>
          <w:lang w:val="pt-PT"/>
        </w:rPr>
        <w:t xml:space="preserve"> A emigração, assim, resultou na grande perda de trabalhadores mais qualificados.</w:t>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t xml:space="preserve">O país era governado pela elite que se inspirava quase em tudo no exterior. Graças a ela começaram a ser construídas estradas, ferrovias e escolas. Embora essa elite rica representasse apenas uma percentagem muito pequena da população, junto com os representantes da Monarquia e da Igreja Católica tinha o poder suficiente para governar todo o país. Vários autores, entre os quais um dos mais célebres, Eça de Queirós, ofereceram nas suas obras uma imagem satírica da sociedade portuguesa da época, mostrando como a própria elite procurava imitar e importar quase tudo do estrangeiro. Havia assim, um considerável contraste entre a parte rural da população e a elite que vivia sobretudo nas cidades. </w:t>
      </w:r>
      <w:r w:rsidRPr="000B09A3">
        <w:rPr>
          <w:rFonts w:ascii="Times New Roman" w:hAnsi="Times New Roman" w:cs="Times New Roman"/>
          <w:sz w:val="24"/>
          <w:szCs w:val="24"/>
          <w:lang w:val="pt-PT"/>
        </w:rPr>
        <w:tab/>
      </w:r>
      <w:r w:rsidRPr="000B09A3">
        <w:rPr>
          <w:rFonts w:ascii="Times New Roman" w:hAnsi="Times New Roman" w:cs="Times New Roman"/>
          <w:sz w:val="24"/>
          <w:szCs w:val="24"/>
          <w:lang w:val="pt-PT"/>
        </w:rPr>
        <w:tab/>
      </w:r>
      <w:r w:rsidR="00F71C39">
        <w:rPr>
          <w:rFonts w:ascii="Times New Roman" w:hAnsi="Times New Roman" w:cs="Times New Roman"/>
          <w:sz w:val="24"/>
          <w:szCs w:val="24"/>
          <w:lang w:val="pt-PT"/>
        </w:rPr>
        <w:tab/>
      </w:r>
      <w:r w:rsidR="00F71C39">
        <w:rPr>
          <w:rFonts w:ascii="Times New Roman" w:hAnsi="Times New Roman" w:cs="Times New Roman"/>
          <w:sz w:val="24"/>
          <w:szCs w:val="24"/>
          <w:lang w:val="pt-PT"/>
        </w:rPr>
        <w:tab/>
      </w:r>
      <w:r w:rsidR="00F71C39">
        <w:rPr>
          <w:rFonts w:ascii="Times New Roman" w:hAnsi="Times New Roman" w:cs="Times New Roman"/>
          <w:sz w:val="24"/>
          <w:szCs w:val="24"/>
          <w:lang w:val="pt-PT"/>
        </w:rPr>
        <w:tab/>
      </w:r>
      <w:r w:rsidRPr="000B09A3">
        <w:rPr>
          <w:rFonts w:ascii="Times New Roman" w:hAnsi="Times New Roman" w:cs="Times New Roman"/>
          <w:sz w:val="24"/>
          <w:szCs w:val="24"/>
          <w:lang w:val="pt-PT"/>
        </w:rPr>
        <w:t xml:space="preserve">Um aspeto, porém, aproximou Portugal dos países mais desenvolvidos da Europa Ocidental, nomeadamente o caráter da sua monarquia, que apresentava certas tendências semelhantes ao estilo liberal da monarquia na Grã-Bretanha. Este estilo de monarquia foi condicionado pela Carta Constitucional de 1826, que resultou na perda do poder moderador do </w:t>
      </w:r>
      <w:r w:rsidRPr="000B09A3">
        <w:rPr>
          <w:rFonts w:ascii="Times New Roman" w:hAnsi="Times New Roman" w:cs="Times New Roman"/>
          <w:sz w:val="24"/>
          <w:szCs w:val="24"/>
          <w:lang w:val="pt-PT"/>
        </w:rPr>
        <w:lastRenderedPageBreak/>
        <w:t>monarca, deixando-o apenas com o poder judicial, legislativo e executivo.</w:t>
      </w:r>
      <w:r>
        <w:rPr>
          <w:rStyle w:val="Odkaznapoznmkupodiarou"/>
          <w:rFonts w:ascii="Times New Roman" w:hAnsi="Times New Roman" w:cs="Times New Roman"/>
          <w:sz w:val="24"/>
          <w:szCs w:val="24"/>
          <w:lang w:val="pt-PT"/>
        </w:rPr>
        <w:footnoteReference w:id="9"/>
      </w:r>
      <w:r w:rsidR="00044CFC">
        <w:rPr>
          <w:rFonts w:ascii="Times New Roman" w:hAnsi="Times New Roman" w:cs="Times New Roman"/>
          <w:sz w:val="24"/>
          <w:szCs w:val="24"/>
          <w:lang w:val="pt-PT"/>
        </w:rPr>
        <w:t xml:space="preserve"> </w:t>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F71C39">
        <w:rPr>
          <w:rFonts w:ascii="Times New Roman" w:hAnsi="Times New Roman" w:cs="Times New Roman"/>
          <w:sz w:val="24"/>
          <w:szCs w:val="24"/>
          <w:lang w:val="pt-PT"/>
        </w:rPr>
        <w:tab/>
      </w:r>
      <w:r w:rsidRPr="000B09A3">
        <w:rPr>
          <w:rFonts w:ascii="Times New Roman" w:hAnsi="Times New Roman" w:cs="Times New Roman"/>
          <w:sz w:val="24"/>
          <w:szCs w:val="24"/>
          <w:lang w:val="pt-PT"/>
        </w:rPr>
        <w:t>No entanto, o país não avançava tanto quanto os outros países da Europa ocidental e mostrava sinais significativos de pobreza. Os problemas financeiros pioraram em 1889, quando foi proclamada a República no Brasil. Deve-se ter em conta que Portugal entrou em uma crise financeira já em 1822, quando o Brasil foi declarado independente. Isso resultou na perda quer de matérias primas, quer de produtos alimentares, como café, arroz ou açúcar.</w:t>
      </w:r>
      <w:r>
        <w:rPr>
          <w:rStyle w:val="Odkaznapoznmkupodiarou"/>
          <w:rFonts w:ascii="Times New Roman" w:hAnsi="Times New Roman" w:cs="Times New Roman"/>
          <w:sz w:val="24"/>
          <w:szCs w:val="24"/>
          <w:lang w:val="pt-PT"/>
        </w:rPr>
        <w:footnoteReference w:id="10"/>
      </w:r>
      <w:r w:rsidRPr="000B09A3">
        <w:rPr>
          <w:rFonts w:ascii="Times New Roman" w:hAnsi="Times New Roman" w:cs="Times New Roman"/>
          <w:sz w:val="24"/>
          <w:szCs w:val="24"/>
          <w:lang w:val="pt-PT"/>
        </w:rPr>
        <w:t xml:space="preserve"> A proclamação da República no Brasil levou a “uma drástica redução das remessas monetárias dos emigrantes no Brasil” (devido à instabilidade criada após a proclamação) e a “uma contracção dos próprios mercados financeiros que emprestavam a Portugal”, subindo a dívida pública um quatro.</w:t>
      </w:r>
      <w:r>
        <w:rPr>
          <w:rStyle w:val="Odkaznapoznmkupodiarou"/>
          <w:rFonts w:ascii="Times New Roman" w:hAnsi="Times New Roman" w:cs="Times New Roman"/>
          <w:sz w:val="24"/>
          <w:szCs w:val="24"/>
          <w:lang w:val="pt-PT"/>
        </w:rPr>
        <w:footnoteReference w:id="11"/>
      </w:r>
      <w:r w:rsidRPr="000B09A3">
        <w:rPr>
          <w:rFonts w:ascii="Times New Roman" w:hAnsi="Times New Roman" w:cs="Times New Roman"/>
          <w:sz w:val="24"/>
          <w:szCs w:val="24"/>
          <w:lang w:val="pt-PT"/>
        </w:rPr>
        <w:t xml:space="preserve"> </w:t>
      </w:r>
      <w:r w:rsidR="00044CFC">
        <w:rPr>
          <w:rFonts w:ascii="Times New Roman" w:hAnsi="Times New Roman" w:cs="Times New Roman"/>
          <w:sz w:val="24"/>
          <w:szCs w:val="24"/>
          <w:lang w:val="pt-PT"/>
        </w:rPr>
        <w:t>O golpe militar que instaurou a República no Brasil t</w:t>
      </w:r>
      <w:r w:rsidRPr="000B09A3">
        <w:rPr>
          <w:rFonts w:ascii="Times New Roman" w:hAnsi="Times New Roman" w:cs="Times New Roman"/>
          <w:sz w:val="24"/>
          <w:szCs w:val="24"/>
          <w:lang w:val="pt-PT"/>
        </w:rPr>
        <w:t>rouxe uma “ruptura da tríade de variáveis macroeconómicas: deficit da Balança Comercial, deficit das contas do Estado, e transferência de capital Brasil-Londres-Lisboa.”</w:t>
      </w:r>
      <w:r>
        <w:rPr>
          <w:rStyle w:val="Odkaznapoznmkupodiarou"/>
          <w:rFonts w:ascii="Times New Roman" w:hAnsi="Times New Roman" w:cs="Times New Roman"/>
          <w:sz w:val="24"/>
          <w:szCs w:val="24"/>
          <w:lang w:val="pt-PT"/>
        </w:rPr>
        <w:footnoteReference w:id="12"/>
      </w:r>
      <w:r w:rsidRPr="000B09A3">
        <w:rPr>
          <w:rFonts w:ascii="Times New Roman" w:hAnsi="Times New Roman" w:cs="Times New Roman"/>
          <w:sz w:val="24"/>
          <w:szCs w:val="24"/>
          <w:lang w:val="pt-PT"/>
        </w:rPr>
        <w:t xml:space="preserve"> Além disso, a Inglaterra tornou-se o mercado principal do Brasil, exportando dali produtos como café ou borracha. Desta maneira, a Inglaterra, sendo o principal aliado comercial de Portugal, tornou-se também um intermediário no comércio do Estado Português com o Brasil. </w:t>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Como Portugal tornou-se um país não autossuficiente em termos financeiros e económicos, em 1892 o Estado declarou falência. Os anos finais do século XIX e da monarquia apresentavam muitos problemas e os habitantes do país começaram a expressar fortemente o seu desacordo com o curso do país. Dos problemas da monarquia aproveitou-se o Partido Republicano Português (PRP)</w:t>
      </w:r>
      <w:r>
        <w:rPr>
          <w:rStyle w:val="Odkaznapoznmkupodiarou"/>
          <w:rFonts w:ascii="Times New Roman" w:hAnsi="Times New Roman" w:cs="Times New Roman"/>
          <w:sz w:val="24"/>
          <w:szCs w:val="24"/>
          <w:lang w:val="pt-PT"/>
        </w:rPr>
        <w:footnoteReference w:id="13"/>
      </w:r>
      <w:r w:rsidRPr="00044CFC">
        <w:rPr>
          <w:rFonts w:ascii="Times New Roman" w:hAnsi="Times New Roman" w:cs="Times New Roman"/>
          <w:sz w:val="24"/>
          <w:szCs w:val="24"/>
          <w:lang w:val="pt-PT"/>
        </w:rPr>
        <w:t xml:space="preserve">, fundado em 1876, que cedo passou a ser muito popular entre a massa de gente nas zonas urbanas. A sua sede era em Lisboa e não foi por acaso que a maioria dos seus apoiantes eram pessoas das classes média e baixa, empregadas nos serviços e na indústria. Foram essas classes sociais e áreas de trabalho que estiveram em ascensão no final do século XIX. </w:t>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ab/>
        <w:t xml:space="preserve">A crescente popularidade das ideias republicanas originou-se do descontentamento da sociedade, causado pelas más condições de vida nas zonas rurais e pelos baixos salários da classe média das zonas urbanas, que levaram a uma emigração cada vez maior. A desilusão dos portugueses ficou evidente no número das greves sociais, que era 60, no período desde 1890 até 1889, subindo a 91, desde 1900 até 1910. Um dos acontecimentos mais importantes ocorreu </w:t>
      </w:r>
      <w:r w:rsidRPr="00044CFC">
        <w:rPr>
          <w:rFonts w:ascii="Times New Roman" w:hAnsi="Times New Roman" w:cs="Times New Roman"/>
          <w:sz w:val="24"/>
          <w:szCs w:val="24"/>
          <w:lang w:val="pt-PT"/>
        </w:rPr>
        <w:lastRenderedPageBreak/>
        <w:t>no início de 1891, quando se realizou no Porto a primeira revolta militar republicana.</w:t>
      </w:r>
      <w:r>
        <w:rPr>
          <w:rStyle w:val="Odkaznapoznmkupodiarou"/>
          <w:rFonts w:ascii="Times New Roman" w:hAnsi="Times New Roman" w:cs="Times New Roman"/>
          <w:sz w:val="24"/>
          <w:szCs w:val="24"/>
          <w:lang w:val="pt-PT"/>
        </w:rPr>
        <w:footnoteReference w:id="14"/>
      </w:r>
      <w:r w:rsidRPr="00044CFC">
        <w:rPr>
          <w:rFonts w:ascii="Times New Roman" w:hAnsi="Times New Roman" w:cs="Times New Roman"/>
          <w:sz w:val="24"/>
          <w:szCs w:val="24"/>
          <w:lang w:val="pt-PT"/>
        </w:rPr>
        <w:t xml:space="preserve"> A difusão das ideias republicanas deveu-se a vários jornais que explicitamente criticavam o rei, e também aos governos que praticavam fraudes e corrupção. Ao declínio nacional chamavam aten</w:t>
      </w:r>
      <w:r w:rsidRPr="00044CFC">
        <w:rPr>
          <w:rFonts w:ascii="Times New Roman" w:hAnsi="Times New Roman" w:cs="Times New Roman"/>
          <w:sz w:val="24"/>
          <w:szCs w:val="24"/>
          <w:lang w:val="pt-BR"/>
        </w:rPr>
        <w:t xml:space="preserve">ção várias </w:t>
      </w:r>
      <w:r w:rsidRPr="00044CFC">
        <w:rPr>
          <w:rFonts w:ascii="Times New Roman" w:hAnsi="Times New Roman" w:cs="Times New Roman"/>
          <w:sz w:val="24"/>
          <w:szCs w:val="24"/>
          <w:lang w:val="pt-PT"/>
        </w:rPr>
        <w:t>figuras literárias, por exemplo António Nobre ou Guerra Junqueiro.</w:t>
      </w:r>
      <w:r>
        <w:rPr>
          <w:rStyle w:val="Odkaznapoznmkupodiarou"/>
          <w:rFonts w:ascii="Times New Roman" w:hAnsi="Times New Roman" w:cs="Times New Roman"/>
          <w:sz w:val="24"/>
          <w:szCs w:val="24"/>
          <w:lang w:val="pt-PT"/>
        </w:rPr>
        <w:footnoteReference w:id="15"/>
      </w:r>
      <w:r w:rsidRPr="00044CFC">
        <w:rPr>
          <w:rFonts w:ascii="Times New Roman" w:hAnsi="Times New Roman" w:cs="Times New Roman"/>
          <w:color w:val="00B050"/>
          <w:sz w:val="24"/>
          <w:szCs w:val="24"/>
          <w:lang w:val="pt-PT"/>
        </w:rPr>
        <w:tab/>
      </w:r>
      <w:r w:rsidRPr="00044CFC">
        <w:rPr>
          <w:rFonts w:ascii="Times New Roman" w:hAnsi="Times New Roman" w:cs="Times New Roman"/>
          <w:sz w:val="24"/>
          <w:szCs w:val="24"/>
          <w:lang w:val="pt-PT"/>
        </w:rPr>
        <w:tab/>
        <w:t xml:space="preserve">A monarquia tentou combater essa insatisfação e desconfiança, e João Franco, que desempenhou a função do primeiro ministro, entre 1906 e 1908, apresentou uma reforma democrática, cujo objetivo era principalmente o fortalecimento da monarquia. No entanto, esta reforma não teve muito sucesso. Em 28 de janeiro de 1908, realizou-se o chamado “Golpe do elevador da biblioteca”, através do qual os republicanos tentaram instalar a República na capital de Lisboa. Após essa tentativa malograda, os iniciadores do golpe acabaram na prisão. A 1 de fevereiro de 1908, D. Carlos, o rei de Portugal desde 1889, foi assassinado, juntamente com o herdeiro do trono, D. Luís Filipe. A coroa foi assumida por D. Manuel II, então um jovem de apenas 18 anos. </w:t>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00044CFC">
        <w:rPr>
          <w:rFonts w:ascii="Times New Roman" w:hAnsi="Times New Roman" w:cs="Times New Roman"/>
          <w:sz w:val="24"/>
          <w:szCs w:val="24"/>
          <w:lang w:val="pt-PT"/>
        </w:rPr>
        <w:tab/>
      </w:r>
      <w:r w:rsidRPr="00044CFC">
        <w:rPr>
          <w:rFonts w:ascii="Times New Roman" w:hAnsi="Times New Roman" w:cs="Times New Roman"/>
          <w:sz w:val="24"/>
          <w:szCs w:val="24"/>
          <w:lang w:val="pt-PT"/>
        </w:rPr>
        <w:t>No entanto, também este período da monarquia não durou muito, concretamente menos de dois anos. Já em abril de 1909, o PRP discutiu durante três dias sobre as vias de instalar a República no país, e por final, decidiu que a revolução seria melhor via para derrubar a monarquia.</w:t>
      </w:r>
      <w:r>
        <w:rPr>
          <w:rStyle w:val="Odkaznapoznmkupodiarou"/>
          <w:rFonts w:ascii="Times New Roman" w:hAnsi="Times New Roman" w:cs="Times New Roman"/>
          <w:sz w:val="24"/>
          <w:szCs w:val="24"/>
          <w:lang w:val="pt-PT"/>
        </w:rPr>
        <w:footnoteReference w:id="16"/>
      </w:r>
      <w:r w:rsidRPr="00044CFC">
        <w:rPr>
          <w:rFonts w:ascii="Times New Roman" w:hAnsi="Times New Roman" w:cs="Times New Roman"/>
          <w:sz w:val="24"/>
          <w:szCs w:val="24"/>
          <w:lang w:val="pt-PT"/>
        </w:rPr>
        <w:t xml:space="preserve"> Nos dias 4 e 5 de outubro de 1910, conflitos em Lisboa resultaram no bombardeamento do Palácio das Necessidades. O fim veio na manhã de 5 de outubro de 1910, quando foi proclamada, na Câmara Municipal de Lisboa, a República. Depois disso, a família real partiu para o exílio na Grã-Bretanha, de onde nunca mais voltou para Portugal.</w:t>
      </w:r>
      <w:r w:rsidRPr="007014BF">
        <w:rPr>
          <w:rStyle w:val="Odkaznapoznmkupodiarou"/>
          <w:rFonts w:ascii="Times New Roman" w:hAnsi="Times New Roman" w:cs="Times New Roman"/>
          <w:sz w:val="24"/>
          <w:szCs w:val="24"/>
          <w:lang w:val="pt-PT"/>
        </w:rPr>
        <w:footnoteReference w:id="17"/>
      </w:r>
      <w:r w:rsidRPr="00044CFC">
        <w:rPr>
          <w:rFonts w:ascii="Times New Roman" w:hAnsi="Times New Roman" w:cs="Times New Roman"/>
          <w:sz w:val="24"/>
          <w:szCs w:val="24"/>
          <w:lang w:val="pt-PT"/>
        </w:rPr>
        <w:t xml:space="preserve"> No ano seguinte, em 1911, Manuel de Arriaga foi nomeado o primeiro Presidente da República, e em setembro do mesmo ano, foi eleito o primeiro governo republicano.  </w:t>
      </w:r>
    </w:p>
    <w:p w14:paraId="765E0BC9" w14:textId="77777777" w:rsidR="00435850" w:rsidRPr="00435850"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4" w:name="_Toc70709523"/>
      <w:r w:rsidRPr="00435850">
        <w:rPr>
          <w:rFonts w:ascii="Times New Roman" w:hAnsi="Times New Roman" w:cs="Times New Roman"/>
          <w:b/>
          <w:sz w:val="24"/>
          <w:szCs w:val="24"/>
          <w:lang w:val="pt-PT"/>
        </w:rPr>
        <w:t>Primeira República (1910-1926)</w:t>
      </w:r>
      <w:bookmarkEnd w:id="4"/>
    </w:p>
    <w:p w14:paraId="559CB4A3" w14:textId="32FE067F" w:rsidR="00985A1D" w:rsidRDefault="00F71C39" w:rsidP="00F71C39">
      <w:pPr>
        <w:spacing w:line="360" w:lineRule="auto"/>
        <w:ind w:firstLine="708"/>
        <w:jc w:val="both"/>
        <w:rPr>
          <w:rFonts w:ascii="Times New Roman" w:hAnsi="Times New Roman" w:cs="Times New Roman"/>
          <w:sz w:val="24"/>
          <w:szCs w:val="24"/>
          <w:lang w:val="pt-PT"/>
        </w:rPr>
      </w:pPr>
      <w:r w:rsidRPr="00F71C39">
        <w:rPr>
          <w:rFonts w:ascii="Times New Roman" w:hAnsi="Times New Roman" w:cs="Times New Roman"/>
          <w:sz w:val="24"/>
          <w:szCs w:val="24"/>
          <w:lang w:val="pt-PT"/>
        </w:rPr>
        <w:t>A Primeira República pode ser dividida em três períodos: "República Velha", entre 1910 e 1917; "</w:t>
      </w:r>
      <w:r w:rsidR="00A139A9">
        <w:rPr>
          <w:rFonts w:ascii="Times New Roman" w:hAnsi="Times New Roman" w:cs="Times New Roman"/>
          <w:sz w:val="24"/>
          <w:szCs w:val="24"/>
          <w:lang w:val="pt-PT"/>
        </w:rPr>
        <w:t>Governo de Sidónio Pais</w:t>
      </w:r>
      <w:r w:rsidRPr="00F71C39">
        <w:rPr>
          <w:rFonts w:ascii="Times New Roman" w:hAnsi="Times New Roman" w:cs="Times New Roman"/>
          <w:sz w:val="24"/>
          <w:szCs w:val="24"/>
          <w:lang w:val="pt-PT"/>
        </w:rPr>
        <w:t>", em 1918; e "</w:t>
      </w:r>
      <w:r w:rsidR="00484854" w:rsidRPr="00A139A9">
        <w:rPr>
          <w:rFonts w:ascii="Times New Roman" w:hAnsi="Times New Roman" w:cs="Times New Roman"/>
          <w:sz w:val="24"/>
          <w:szCs w:val="24"/>
          <w:lang w:val="pt-PT"/>
        </w:rPr>
        <w:t>Nova República</w:t>
      </w:r>
      <w:r w:rsidRPr="00F71C39">
        <w:rPr>
          <w:rFonts w:ascii="Times New Roman" w:hAnsi="Times New Roman" w:cs="Times New Roman"/>
          <w:sz w:val="24"/>
          <w:szCs w:val="24"/>
          <w:lang w:val="pt-PT"/>
        </w:rPr>
        <w:t>", que durou até 1926.</w:t>
      </w:r>
    </w:p>
    <w:p w14:paraId="08001FA4" w14:textId="5F10BFDA" w:rsidR="00435850" w:rsidRPr="00435850" w:rsidRDefault="00435850" w:rsidP="005C4507">
      <w:pPr>
        <w:pStyle w:val="Odsekzoznamu"/>
        <w:numPr>
          <w:ilvl w:val="2"/>
          <w:numId w:val="1"/>
        </w:numPr>
        <w:spacing w:line="360" w:lineRule="auto"/>
        <w:jc w:val="both"/>
        <w:outlineLvl w:val="2"/>
        <w:rPr>
          <w:rFonts w:ascii="Times New Roman" w:hAnsi="Times New Roman" w:cs="Times New Roman"/>
          <w:b/>
          <w:sz w:val="24"/>
          <w:szCs w:val="24"/>
          <w:lang w:val="pt-PT"/>
        </w:rPr>
      </w:pPr>
      <w:bookmarkStart w:id="5" w:name="_Toc70709524"/>
      <w:r w:rsidRPr="00435850">
        <w:rPr>
          <w:rFonts w:ascii="Times New Roman" w:hAnsi="Times New Roman" w:cs="Times New Roman"/>
          <w:b/>
          <w:sz w:val="24"/>
          <w:szCs w:val="24"/>
          <w:lang w:val="pt-PT"/>
        </w:rPr>
        <w:t>República Velha</w:t>
      </w:r>
      <w:r w:rsidR="007D42E1">
        <w:rPr>
          <w:rFonts w:ascii="Times New Roman" w:hAnsi="Times New Roman" w:cs="Times New Roman"/>
          <w:b/>
          <w:sz w:val="24"/>
          <w:szCs w:val="24"/>
          <w:lang w:val="pt-PT"/>
        </w:rPr>
        <w:t xml:space="preserve"> (1910-1917)</w:t>
      </w:r>
      <w:bookmarkEnd w:id="5"/>
    </w:p>
    <w:p w14:paraId="07CA8C28" w14:textId="1BBD4FEB" w:rsidR="00435850" w:rsidRPr="00095188" w:rsidRDefault="00095188" w:rsidP="00095188">
      <w:pPr>
        <w:spacing w:line="360" w:lineRule="auto"/>
        <w:ind w:firstLine="708"/>
        <w:jc w:val="both"/>
        <w:rPr>
          <w:rFonts w:ascii="Times New Roman" w:hAnsi="Times New Roman" w:cs="Times New Roman"/>
          <w:sz w:val="24"/>
          <w:szCs w:val="24"/>
          <w:lang w:val="pt-PT"/>
        </w:rPr>
      </w:pPr>
      <w:r w:rsidRPr="00095188">
        <w:rPr>
          <w:rFonts w:ascii="Times New Roman" w:hAnsi="Times New Roman" w:cs="Times New Roman"/>
          <w:sz w:val="24"/>
          <w:szCs w:val="24"/>
          <w:lang w:val="pt-PT"/>
        </w:rPr>
        <w:t xml:space="preserve">Portugal republicano, sendo geograficamente marginal, encontrou-se também politicamente isolado, já que naquela altura representava uma de apenas três repúblicas existentes na Europa, junto com França e Suíça. Os países da América do Sul, seguidos pelos </w:t>
      </w:r>
      <w:r w:rsidRPr="00095188">
        <w:rPr>
          <w:rFonts w:ascii="Times New Roman" w:hAnsi="Times New Roman" w:cs="Times New Roman"/>
          <w:sz w:val="24"/>
          <w:szCs w:val="24"/>
          <w:lang w:val="pt-PT"/>
        </w:rPr>
        <w:lastRenderedPageBreak/>
        <w:t>EUA, foram os primeiros a reconhecer o novo regime em Portugal. A nova Constituição levou a mudanças na esfera política, substituindo a figura real pelo Presidente que, todavia, tinha um poder insignificante, podendo apenas nomear o governo. O poder principal era possuído pelo Congresso (com o mandato de três anos) e pelo Senado (com o mandato de seis anos). Do total de seis milhões de habitantes do país naquela altura, apenas 400 mil deles podiam participar nas eleições.</w:t>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095188">
        <w:rPr>
          <w:rFonts w:ascii="Times New Roman" w:hAnsi="Times New Roman" w:cs="Times New Roman"/>
          <w:sz w:val="24"/>
          <w:szCs w:val="24"/>
          <w:lang w:val="pt-PT"/>
        </w:rPr>
        <w:t>A maioria da sociedade portuguesa queria essa mudança do sistema, pensando que a chegada da república ia ajudar o país a alcançar os países europeus ricos. A república era, aos olhos dos portugueses, conduzida pelos princípios da razão e do progresso. A ideia principal era, acima de tudo, mudar a mentalidade dos portugueses. Muitos viam como o obstáculo principal o poder da Igreja num país onde, segundo as estatísticas na virada do século, quase toda a população portuguesa era católica.</w:t>
      </w:r>
      <w:r>
        <w:rPr>
          <w:rStyle w:val="Odkaznapoznmkupodiarou"/>
          <w:rFonts w:ascii="Times New Roman" w:hAnsi="Times New Roman" w:cs="Times New Roman"/>
          <w:sz w:val="24"/>
          <w:szCs w:val="24"/>
          <w:lang w:val="pt-PT"/>
        </w:rPr>
        <w:footnoteReference w:id="18"/>
      </w:r>
      <w:r w:rsidRPr="00095188">
        <w:rPr>
          <w:rFonts w:ascii="Times New Roman" w:hAnsi="Times New Roman" w:cs="Times New Roman"/>
          <w:sz w:val="24"/>
          <w:szCs w:val="24"/>
          <w:lang w:val="pt-PT"/>
        </w:rPr>
        <w:t xml:space="preserve"> O governo republicano separou a Igreja do Estado através da Lei da Separação do Estado das Igrejas, em 1911, que causou um “choque” na sociedade portuguesa. A separação da Igreja também </w:t>
      </w:r>
      <w:r w:rsidRPr="00B93467">
        <w:rPr>
          <w:rFonts w:ascii="Times New Roman" w:hAnsi="Times New Roman" w:cs="Times New Roman"/>
          <w:sz w:val="24"/>
          <w:szCs w:val="24"/>
          <w:lang w:val="pt-PT"/>
        </w:rPr>
        <w:t>resultou na abolição das ordens religiosas,</w:t>
      </w:r>
      <w:r w:rsidRPr="00095188">
        <w:rPr>
          <w:rFonts w:ascii="Times New Roman" w:hAnsi="Times New Roman" w:cs="Times New Roman"/>
          <w:sz w:val="24"/>
          <w:szCs w:val="24"/>
          <w:lang w:val="pt-PT"/>
        </w:rPr>
        <w:t xml:space="preserve"> ou na extinção da Faculdade de Teologia da Universidade de Coimbra.</w:t>
      </w:r>
      <w:r>
        <w:rPr>
          <w:rStyle w:val="Odkaznapoznmkupodiarou"/>
          <w:rFonts w:ascii="Times New Roman" w:hAnsi="Times New Roman" w:cs="Times New Roman"/>
          <w:sz w:val="24"/>
          <w:szCs w:val="24"/>
          <w:lang w:val="pt-PT"/>
        </w:rPr>
        <w:footnoteReference w:id="19"/>
      </w:r>
      <w:r w:rsidRPr="00095188">
        <w:rPr>
          <w:rFonts w:ascii="Times New Roman" w:hAnsi="Times New Roman" w:cs="Times New Roman"/>
          <w:sz w:val="24"/>
          <w:szCs w:val="24"/>
          <w:lang w:val="pt-PT"/>
        </w:rPr>
        <w:t xml:space="preserve"> Assim, o governo fez a Igreja uma espécie de instituição subordinada ao Estado.  Além disso, todas as propriedades da Igreja tornaram-se nacionais, o que testemunha a grande luta do republicanismo contra essa instituição. Foi devido a estes factos que alguns cidadãos portugueses se tornaram opositores da república, apenas um ano depois da sua proclamação.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095188">
        <w:rPr>
          <w:rFonts w:ascii="Times New Roman" w:hAnsi="Times New Roman" w:cs="Times New Roman"/>
          <w:sz w:val="24"/>
          <w:szCs w:val="24"/>
          <w:lang w:val="pt-PT"/>
        </w:rPr>
        <w:t xml:space="preserve">Em 1991, foi também adotada a Constituição que, essencialmente, deu o poder principal ao Parlamento, controlado pelo partido PRP, que sempre vencia as eleições. Afonso Costa tornou-se o primeiro ministro e, em 1913, o presidente Manuel de Arriaga também lhe deu o poder executivo. Além da lei que separava a Igreja do Estado, foram aprovadas leis que ajudaram a sociedade, sobretudo a respeito da igualdade de género, dos apoios socias para a velhice, ou do direito à greve nas esferas laborais, levando à criação do Ministério do Trabalho e da Previdência Social, em 1916. Entre outros, foi legalizado o divórcio e o casamento tornou-se uma espécie de contrato civil. </w:t>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r>
      <w:r w:rsidRPr="00095188">
        <w:rPr>
          <w:rFonts w:ascii="Times New Roman" w:hAnsi="Times New Roman" w:cs="Times New Roman"/>
          <w:sz w:val="24"/>
          <w:szCs w:val="24"/>
          <w:lang w:val="pt-PT"/>
        </w:rPr>
        <w:tab/>
        <w:t xml:space="preserve">A República tentava investir mais na área do ensino, criando mais escolas e universidades, nomeadamente em Lisboa e no Porto, em 1911. Além disso, todos os jovens entre 7 e 10 anos eram obrigados a frequentar o ensino primário. O objetivo principal dos republicanos era reduzir a taxa do analfabetismo, que era superior a 70%. No entanto, </w:t>
      </w:r>
      <w:r w:rsidRPr="00095188">
        <w:rPr>
          <w:rFonts w:ascii="Times New Roman" w:hAnsi="Times New Roman" w:cs="Times New Roman"/>
          <w:sz w:val="24"/>
          <w:szCs w:val="24"/>
          <w:lang w:val="pt-PT"/>
        </w:rPr>
        <w:lastRenderedPageBreak/>
        <w:t>conseguiram reduzi-la apenas 10%, ao longo de 16 anos.</w:t>
      </w:r>
      <w:r>
        <w:rPr>
          <w:rStyle w:val="Odkaznapoznmkupodiarou"/>
          <w:rFonts w:ascii="Times New Roman" w:hAnsi="Times New Roman" w:cs="Times New Roman"/>
          <w:sz w:val="24"/>
          <w:szCs w:val="24"/>
          <w:lang w:val="pt-PT"/>
        </w:rPr>
        <w:footnoteReference w:id="20"/>
      </w:r>
      <w:r w:rsidRPr="00095188">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095188">
        <w:rPr>
          <w:rFonts w:ascii="Times New Roman" w:hAnsi="Times New Roman" w:cs="Times New Roman"/>
          <w:sz w:val="24"/>
          <w:szCs w:val="24"/>
          <w:lang w:val="pt-PT"/>
        </w:rPr>
        <w:t>Além disso, a República tentava resolver o problema económico, mas a distância que separava Portugal dos outros países desenvolvidos era maior do que em qualquer época anterior. Em 1913, o produto nacional bruto per capita igualou-se a menos de uma metade (45%) do que havia nos países desenvolvidos.</w:t>
      </w:r>
      <w:r>
        <w:rPr>
          <w:rStyle w:val="Odkaznapoznmkupodiarou"/>
          <w:rFonts w:ascii="Times New Roman" w:hAnsi="Times New Roman" w:cs="Times New Roman"/>
          <w:sz w:val="24"/>
          <w:szCs w:val="24"/>
          <w:lang w:val="pt-PT"/>
        </w:rPr>
        <w:footnoteReference w:id="21"/>
      </w:r>
      <w:r w:rsidRPr="00095188">
        <w:rPr>
          <w:rFonts w:ascii="Times New Roman" w:hAnsi="Times New Roman" w:cs="Times New Roman"/>
          <w:sz w:val="24"/>
          <w:szCs w:val="24"/>
          <w:lang w:val="pt-PT"/>
        </w:rPr>
        <w:t xml:space="preserve"> Assim, em termos económicos, o país ficava na margem do Continente Europeu. Comparando-o com os países situados no Leste Europeu, em termos da média salarial, mesmo esses países ultrapassaram Portugal, cujos salários estagnavam.</w:t>
      </w:r>
      <w:r>
        <w:rPr>
          <w:rStyle w:val="Odkaznapoznmkupodiarou"/>
          <w:rFonts w:ascii="Times New Roman" w:hAnsi="Times New Roman" w:cs="Times New Roman"/>
          <w:sz w:val="24"/>
          <w:szCs w:val="24"/>
          <w:lang w:val="pt-PT"/>
        </w:rPr>
        <w:footnoteReference w:id="22"/>
      </w:r>
      <w:r w:rsidRPr="00095188">
        <w:rPr>
          <w:rFonts w:ascii="Times New Roman" w:hAnsi="Times New Roman" w:cs="Times New Roman"/>
          <w:sz w:val="24"/>
          <w:szCs w:val="24"/>
          <w:lang w:val="pt-PT"/>
        </w:rPr>
        <w:t xml:space="preserve"> Uma das razões dessa estagnação no setor económico pode ter sido a incapacidade de implementar, ao longo do século anterior, o ensino </w:t>
      </w:r>
      <w:r w:rsidR="00435850" w:rsidRPr="00095188">
        <w:rPr>
          <w:rFonts w:ascii="Times New Roman" w:hAnsi="Times New Roman" w:cs="Times New Roman"/>
          <w:sz w:val="24"/>
          <w:szCs w:val="24"/>
          <w:lang w:val="pt-PT"/>
        </w:rPr>
        <w:t xml:space="preserve">sido introduzido em outros países europeus. </w:t>
      </w:r>
    </w:p>
    <w:p w14:paraId="006F8924" w14:textId="7A49A7A8" w:rsidR="00435850" w:rsidRPr="00435850" w:rsidRDefault="00435850" w:rsidP="005C4507">
      <w:pPr>
        <w:pStyle w:val="Odsekzoznamu"/>
        <w:numPr>
          <w:ilvl w:val="2"/>
          <w:numId w:val="1"/>
        </w:numPr>
        <w:spacing w:line="360" w:lineRule="auto"/>
        <w:jc w:val="both"/>
        <w:outlineLvl w:val="2"/>
        <w:rPr>
          <w:rFonts w:ascii="Times New Roman" w:hAnsi="Times New Roman" w:cs="Times New Roman"/>
          <w:b/>
          <w:sz w:val="24"/>
          <w:szCs w:val="24"/>
          <w:lang w:val="pt-PT"/>
        </w:rPr>
      </w:pPr>
      <w:bookmarkStart w:id="6" w:name="_Toc70709525"/>
      <w:r w:rsidRPr="00435850">
        <w:rPr>
          <w:rFonts w:ascii="Times New Roman" w:hAnsi="Times New Roman" w:cs="Times New Roman"/>
          <w:b/>
          <w:sz w:val="24"/>
          <w:szCs w:val="24"/>
          <w:lang w:val="pt-PT"/>
        </w:rPr>
        <w:t>P</w:t>
      </w:r>
      <w:r w:rsidR="00205E8A">
        <w:rPr>
          <w:rFonts w:ascii="Times New Roman" w:hAnsi="Times New Roman" w:cs="Times New Roman"/>
          <w:b/>
          <w:sz w:val="24"/>
          <w:szCs w:val="24"/>
          <w:lang w:val="pt-PT"/>
        </w:rPr>
        <w:t>rimeira Guerra Mundial (1914</w:t>
      </w:r>
      <w:r w:rsidRPr="00435850">
        <w:rPr>
          <w:rFonts w:ascii="Times New Roman" w:hAnsi="Times New Roman" w:cs="Times New Roman"/>
          <w:b/>
          <w:sz w:val="24"/>
          <w:szCs w:val="24"/>
          <w:lang w:val="pt-PT"/>
        </w:rPr>
        <w:t>-1918)</w:t>
      </w:r>
      <w:bookmarkEnd w:id="6"/>
    </w:p>
    <w:p w14:paraId="51ECDCCE" w14:textId="113F574C" w:rsidR="00435850" w:rsidRDefault="00D251EB" w:rsidP="00D251EB">
      <w:pPr>
        <w:spacing w:line="360" w:lineRule="auto"/>
        <w:ind w:firstLine="708"/>
        <w:jc w:val="both"/>
        <w:rPr>
          <w:rFonts w:ascii="Times New Roman" w:hAnsi="Times New Roman" w:cs="Times New Roman"/>
          <w:sz w:val="24"/>
          <w:szCs w:val="24"/>
          <w:lang w:val="pt-PT"/>
        </w:rPr>
      </w:pPr>
      <w:r w:rsidRPr="00D251EB">
        <w:rPr>
          <w:rFonts w:ascii="Times New Roman" w:hAnsi="Times New Roman" w:cs="Times New Roman"/>
          <w:sz w:val="24"/>
          <w:szCs w:val="24"/>
          <w:lang w:val="pt-PT"/>
        </w:rPr>
        <w:t>A crise aprofundou-se mais com a chegada da Primeira Guerra Mundial, deixando o país com altos índices de inflação, elevação da dívida pública (igual a mais de 25 milhões de libras)</w:t>
      </w:r>
      <w:r>
        <w:rPr>
          <w:rStyle w:val="Odkaznapoznmkupodiarou"/>
          <w:rFonts w:ascii="Times New Roman" w:hAnsi="Times New Roman" w:cs="Times New Roman"/>
          <w:sz w:val="24"/>
          <w:szCs w:val="24"/>
          <w:lang w:val="pt-PT"/>
        </w:rPr>
        <w:footnoteReference w:id="23"/>
      </w:r>
      <w:r w:rsidRPr="00D251EB">
        <w:rPr>
          <w:rFonts w:ascii="Times New Roman" w:hAnsi="Times New Roman" w:cs="Times New Roman"/>
          <w:sz w:val="24"/>
          <w:szCs w:val="24"/>
          <w:lang w:val="pt-PT"/>
        </w:rPr>
        <w:t xml:space="preserve"> e desvalorização da moeda, entre outros. A sociedade portuguesa encontrava-se na pobreza, especialmente as classes baixa e média. Afonso Costa, o primeiro ministro, foi também uma das principais figuras durante a Primeira Guerra Mundial, sendo ele quem decidiu como Portugal iria participar na Guerra. Portugal entrou nela oficialmente em 9 de março de 1916, quando a Alemanha declarou guerra a Portugal, após Portugal ter obedecido à Grã Bretanha e ter detido cerca de 70 navios alemães que entravam no porto de Lisboa. </w:t>
      </w:r>
      <w:r w:rsidRPr="00D251EB">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D251EB">
        <w:rPr>
          <w:rFonts w:ascii="Times New Roman" w:hAnsi="Times New Roman" w:cs="Times New Roman"/>
          <w:sz w:val="24"/>
          <w:szCs w:val="24"/>
          <w:lang w:val="pt-PT"/>
        </w:rPr>
        <w:t xml:space="preserve">Portugal criou posteriormente o Corpo Expedicionário Português, que foi enviado para a Flandres. Mais de 50.000 soldados combateram nas frentes europeias, e mais de 2.000 militares foram enviados a África, para bloquear ofensivas alemães no sul de Angola e no norte de Moçambique. Embora o país estivesse à margem da disputa central, cerca de 8.000 soldados portugueses morreram na guerra e outros milhares foram presos. Apesar de Portugal ter conseguido defender as suas colónias na Guerra, houve um descontentamento geral na sociedade portuguesa, visto que surgiram grandes problemas, nomeadamente a </w:t>
      </w:r>
      <w:r>
        <w:rPr>
          <w:rFonts w:ascii="Times New Roman" w:hAnsi="Times New Roman" w:cs="Times New Roman"/>
          <w:sz w:val="24"/>
          <w:szCs w:val="24"/>
          <w:lang w:val="pt-PT"/>
        </w:rPr>
        <w:t>gripe</w:t>
      </w:r>
      <w:r w:rsidRPr="00D251EB">
        <w:rPr>
          <w:rFonts w:ascii="Times New Roman" w:hAnsi="Times New Roman" w:cs="Times New Roman"/>
          <w:sz w:val="24"/>
          <w:szCs w:val="24"/>
          <w:lang w:val="pt-PT"/>
        </w:rPr>
        <w:t xml:space="preserve"> </w:t>
      </w:r>
      <w:r>
        <w:rPr>
          <w:rFonts w:ascii="Times New Roman" w:hAnsi="Times New Roman" w:cs="Times New Roman"/>
          <w:sz w:val="24"/>
          <w:szCs w:val="24"/>
          <w:lang w:val="pt-PT"/>
        </w:rPr>
        <w:t>espanhola</w:t>
      </w:r>
      <w:r w:rsidRPr="00D251EB">
        <w:rPr>
          <w:rFonts w:ascii="Times New Roman" w:hAnsi="Times New Roman" w:cs="Times New Roman"/>
          <w:sz w:val="24"/>
          <w:szCs w:val="24"/>
          <w:lang w:val="pt-PT"/>
        </w:rPr>
        <w:t>, da qual morreram dezenas de milhares de pessoas.</w:t>
      </w:r>
      <w:r w:rsidR="00435850" w:rsidRPr="00D251EB">
        <w:rPr>
          <w:rFonts w:ascii="Times New Roman" w:hAnsi="Times New Roman" w:cs="Times New Roman"/>
          <w:sz w:val="24"/>
          <w:szCs w:val="24"/>
          <w:lang w:val="pt-PT"/>
        </w:rPr>
        <w:tab/>
        <w:t xml:space="preserve"> </w:t>
      </w:r>
    </w:p>
    <w:p w14:paraId="406B05FE" w14:textId="77777777" w:rsidR="005E0CD7" w:rsidRDefault="005E0CD7" w:rsidP="00D251EB">
      <w:pPr>
        <w:spacing w:line="360" w:lineRule="auto"/>
        <w:ind w:firstLine="708"/>
        <w:jc w:val="both"/>
        <w:rPr>
          <w:rFonts w:ascii="Times New Roman" w:hAnsi="Times New Roman" w:cs="Times New Roman"/>
          <w:sz w:val="24"/>
          <w:szCs w:val="24"/>
          <w:lang w:val="pt-PT"/>
        </w:rPr>
      </w:pPr>
    </w:p>
    <w:p w14:paraId="428D328A" w14:textId="77777777" w:rsidR="00A23997" w:rsidRPr="00D251EB" w:rsidRDefault="00A23997" w:rsidP="00D251EB">
      <w:pPr>
        <w:spacing w:line="360" w:lineRule="auto"/>
        <w:ind w:firstLine="708"/>
        <w:jc w:val="both"/>
        <w:rPr>
          <w:rFonts w:ascii="Times New Roman" w:hAnsi="Times New Roman" w:cs="Times New Roman"/>
          <w:sz w:val="24"/>
          <w:szCs w:val="24"/>
          <w:lang w:val="pt-PT"/>
        </w:rPr>
      </w:pPr>
    </w:p>
    <w:p w14:paraId="06DFA38E" w14:textId="2140723B" w:rsidR="00435850" w:rsidRPr="00435850" w:rsidRDefault="00A23997" w:rsidP="005C4507">
      <w:pPr>
        <w:pStyle w:val="Odsekzoznamu"/>
        <w:numPr>
          <w:ilvl w:val="2"/>
          <w:numId w:val="1"/>
        </w:numPr>
        <w:spacing w:line="360" w:lineRule="auto"/>
        <w:jc w:val="both"/>
        <w:outlineLvl w:val="2"/>
        <w:rPr>
          <w:rFonts w:ascii="Times New Roman" w:hAnsi="Times New Roman" w:cs="Times New Roman"/>
          <w:b/>
          <w:sz w:val="24"/>
          <w:szCs w:val="24"/>
          <w:lang w:val="pt-PT"/>
        </w:rPr>
      </w:pPr>
      <w:bookmarkStart w:id="7" w:name="_Toc70709526"/>
      <w:r>
        <w:rPr>
          <w:rFonts w:ascii="Times New Roman" w:hAnsi="Times New Roman" w:cs="Times New Roman"/>
          <w:b/>
          <w:sz w:val="24"/>
          <w:szCs w:val="24"/>
          <w:lang w:val="pt-PT"/>
        </w:rPr>
        <w:lastRenderedPageBreak/>
        <w:t>Governo</w:t>
      </w:r>
      <w:r w:rsidR="00435850" w:rsidRPr="00435850">
        <w:rPr>
          <w:rFonts w:ascii="Times New Roman" w:hAnsi="Times New Roman" w:cs="Times New Roman"/>
          <w:b/>
          <w:sz w:val="24"/>
          <w:szCs w:val="24"/>
          <w:lang w:val="pt-PT"/>
        </w:rPr>
        <w:t xml:space="preserve"> de Sidónio Pais (1917-1918) e da </w:t>
      </w:r>
      <w:r w:rsidR="005E0CD7">
        <w:rPr>
          <w:rFonts w:ascii="Times New Roman" w:hAnsi="Times New Roman" w:cs="Times New Roman"/>
          <w:b/>
          <w:sz w:val="24"/>
          <w:szCs w:val="24"/>
          <w:lang w:val="pt-PT"/>
        </w:rPr>
        <w:t>Nova República</w:t>
      </w:r>
      <w:r w:rsidR="00435850" w:rsidRPr="00435850">
        <w:rPr>
          <w:rFonts w:ascii="Times New Roman" w:hAnsi="Times New Roman" w:cs="Times New Roman"/>
          <w:b/>
          <w:sz w:val="24"/>
          <w:szCs w:val="24"/>
          <w:lang w:val="pt-PT"/>
        </w:rPr>
        <w:t xml:space="preserve"> (1919-1926)</w:t>
      </w:r>
      <w:bookmarkEnd w:id="7"/>
    </w:p>
    <w:p w14:paraId="33957A68" w14:textId="1D5B9576" w:rsidR="008E4F2C" w:rsidRDefault="008E4F2C" w:rsidP="008E4F2C">
      <w:pPr>
        <w:spacing w:line="360" w:lineRule="auto"/>
        <w:ind w:firstLine="708"/>
        <w:jc w:val="both"/>
        <w:rPr>
          <w:rFonts w:ascii="Times New Roman" w:hAnsi="Times New Roman" w:cs="Times New Roman"/>
          <w:sz w:val="24"/>
          <w:szCs w:val="24"/>
          <w:lang w:val="pt-PT"/>
        </w:rPr>
      </w:pPr>
      <w:r w:rsidRPr="008E4F2C">
        <w:rPr>
          <w:rFonts w:ascii="Times New Roman" w:hAnsi="Times New Roman" w:cs="Times New Roman"/>
          <w:sz w:val="24"/>
          <w:szCs w:val="24"/>
          <w:lang w:val="pt-PT"/>
        </w:rPr>
        <w:t>Depois da Primeira Guerra Mundial, a Igreja Católica em Portugal começou a renascer aos poucos, especialmente depois que as aparições de Fátima foram registadas, em 1917, e o Centro Católico Português foi fundado no mesmo ano. No final de 1917, a presidência foi assumida pelo dirigente militar conservador Sidónio Pais, que tinha como a principal missão normalizar o país. O ano seguinte de seu governo  pode ser caracterizado como uma ditadura militar, durante a qual começaram a emergir tendências do fascismo moderno, bem como os</w:t>
      </w:r>
      <w:r>
        <w:rPr>
          <w:rFonts w:ascii="Times New Roman" w:hAnsi="Times New Roman" w:cs="Times New Roman"/>
          <w:sz w:val="24"/>
          <w:szCs w:val="24"/>
          <w:lang w:val="pt-PT"/>
        </w:rPr>
        <w:t xml:space="preserve"> esforços para fazer com que o P</w:t>
      </w:r>
      <w:r w:rsidRPr="008E4F2C">
        <w:rPr>
          <w:rFonts w:ascii="Times New Roman" w:hAnsi="Times New Roman" w:cs="Times New Roman"/>
          <w:sz w:val="24"/>
          <w:szCs w:val="24"/>
          <w:lang w:val="pt-PT"/>
        </w:rPr>
        <w:t>arlamento não fosse o órgão principal, e que o país retornasse aos ideais de disciplina e ordem, sob à liderança de um indivíduo forte. Sidó</w:t>
      </w:r>
      <w:r>
        <w:rPr>
          <w:rFonts w:ascii="Times New Roman" w:hAnsi="Times New Roman" w:cs="Times New Roman"/>
          <w:sz w:val="24"/>
          <w:szCs w:val="24"/>
          <w:lang w:val="pt-PT"/>
        </w:rPr>
        <w:t>nio também procurou reformar a Lei da S</w:t>
      </w:r>
      <w:r w:rsidRPr="008E4F2C">
        <w:rPr>
          <w:rFonts w:ascii="Times New Roman" w:hAnsi="Times New Roman" w:cs="Times New Roman"/>
          <w:sz w:val="24"/>
          <w:szCs w:val="24"/>
          <w:lang w:val="pt-PT"/>
        </w:rPr>
        <w:t xml:space="preserve">eparação entre o Estado e a Igreja, assim como melhorar as relações com o Vaticano. No entanto, o seu mandato terminou no final de 1918, quando foi assassinado na Estação do Rossio, em Lisboa. </w:t>
      </w:r>
      <w:r w:rsidRPr="008E4F2C">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8E4F2C">
        <w:rPr>
          <w:rFonts w:ascii="Times New Roman" w:hAnsi="Times New Roman" w:cs="Times New Roman"/>
          <w:sz w:val="24"/>
          <w:szCs w:val="24"/>
          <w:lang w:val="pt-PT"/>
        </w:rPr>
        <w:t xml:space="preserve">Após o assassinato de Pais, ocorreu no Porto, em janeiro de 1919, uma revolução contra a República, que proclamou a “Monarquia do Norte”. Os insurgentes esperavam que o resto do país se juntasse a eles, mas demorou apenas um mês para que os republicanos tomassem o poder no Porto novamente. </w:t>
      </w:r>
      <w:r w:rsidRPr="00B93467">
        <w:rPr>
          <w:rFonts w:ascii="Times New Roman" w:hAnsi="Times New Roman" w:cs="Times New Roman"/>
          <w:sz w:val="24"/>
          <w:szCs w:val="24"/>
          <w:lang w:val="pt-PT"/>
        </w:rPr>
        <w:t>Seguiu-se o período da “</w:t>
      </w:r>
      <w:r w:rsidR="005E0CD7" w:rsidRPr="00B93467">
        <w:rPr>
          <w:rFonts w:ascii="Times New Roman" w:hAnsi="Times New Roman" w:cs="Times New Roman"/>
          <w:sz w:val="24"/>
          <w:szCs w:val="24"/>
          <w:lang w:val="pt-PT"/>
        </w:rPr>
        <w:t>Nova República</w:t>
      </w:r>
      <w:r w:rsidRPr="00B93467">
        <w:rPr>
          <w:rFonts w:ascii="Times New Roman" w:hAnsi="Times New Roman" w:cs="Times New Roman"/>
          <w:sz w:val="24"/>
          <w:szCs w:val="24"/>
          <w:lang w:val="pt-PT"/>
        </w:rPr>
        <w:t xml:space="preserve">”, entre 1919 e 1926. </w:t>
      </w:r>
      <w:r w:rsidR="005E0CD7" w:rsidRPr="00B93467">
        <w:rPr>
          <w:rFonts w:ascii="Times New Roman" w:hAnsi="Times New Roman" w:cs="Times New Roman"/>
          <w:sz w:val="24"/>
          <w:szCs w:val="24"/>
          <w:lang w:val="pt-PT"/>
        </w:rPr>
        <w:t>O governo neste período p</w:t>
      </w:r>
      <w:r w:rsidRPr="00B93467">
        <w:rPr>
          <w:rFonts w:ascii="Times New Roman" w:hAnsi="Times New Roman" w:cs="Times New Roman"/>
          <w:sz w:val="24"/>
          <w:szCs w:val="24"/>
          <w:lang w:val="pt-PT"/>
        </w:rPr>
        <w:t>retendia ser diferente dos governos anteriores, e a sua principal tarefa era encontrar modos para sair do declínio e da crise profunda.</w:t>
      </w:r>
      <w:r w:rsidRPr="008E4F2C">
        <w:rPr>
          <w:rFonts w:ascii="Times New Roman" w:hAnsi="Times New Roman" w:cs="Times New Roman"/>
          <w:sz w:val="24"/>
          <w:szCs w:val="24"/>
          <w:lang w:val="pt-PT"/>
        </w:rPr>
        <w:t xml:space="preserve"> Foi um pouco menos autoritária em comparação com os governos de Costa ou Pais. A burguesia exigia, porém, um governo muito mais forte, que reformasse a sociedade e parasse a crise social. </w:t>
      </w:r>
    </w:p>
    <w:p w14:paraId="3EB10CDD" w14:textId="77777777" w:rsidR="005E0CD7" w:rsidRDefault="005E0CD7" w:rsidP="008E4F2C">
      <w:pPr>
        <w:spacing w:line="360" w:lineRule="auto"/>
        <w:ind w:firstLine="708"/>
        <w:jc w:val="both"/>
        <w:rPr>
          <w:rFonts w:ascii="Times New Roman" w:hAnsi="Times New Roman" w:cs="Times New Roman"/>
          <w:sz w:val="24"/>
          <w:szCs w:val="24"/>
          <w:lang w:val="pt-PT"/>
        </w:rPr>
      </w:pPr>
    </w:p>
    <w:p w14:paraId="29475ED7" w14:textId="77777777" w:rsidR="005E0CD7" w:rsidRDefault="005E0CD7" w:rsidP="008E4F2C">
      <w:pPr>
        <w:spacing w:line="360" w:lineRule="auto"/>
        <w:ind w:firstLine="708"/>
        <w:jc w:val="both"/>
        <w:rPr>
          <w:rFonts w:ascii="Times New Roman" w:hAnsi="Times New Roman" w:cs="Times New Roman"/>
          <w:sz w:val="24"/>
          <w:szCs w:val="24"/>
          <w:lang w:val="pt-PT"/>
        </w:rPr>
      </w:pPr>
    </w:p>
    <w:p w14:paraId="320E2ECE" w14:textId="77777777" w:rsidR="005E0CD7" w:rsidRDefault="005E0CD7" w:rsidP="008E4F2C">
      <w:pPr>
        <w:spacing w:line="360" w:lineRule="auto"/>
        <w:ind w:firstLine="708"/>
        <w:jc w:val="both"/>
        <w:rPr>
          <w:rFonts w:ascii="Times New Roman" w:hAnsi="Times New Roman" w:cs="Times New Roman"/>
          <w:sz w:val="24"/>
          <w:szCs w:val="24"/>
          <w:lang w:val="pt-PT"/>
        </w:rPr>
      </w:pPr>
    </w:p>
    <w:p w14:paraId="63772768" w14:textId="77777777" w:rsidR="008E4F2C" w:rsidRDefault="008E4F2C" w:rsidP="008E4F2C">
      <w:pPr>
        <w:spacing w:line="360" w:lineRule="auto"/>
        <w:ind w:firstLine="708"/>
        <w:jc w:val="both"/>
        <w:rPr>
          <w:rFonts w:ascii="Times New Roman" w:hAnsi="Times New Roman" w:cs="Times New Roman"/>
          <w:sz w:val="24"/>
          <w:szCs w:val="24"/>
          <w:lang w:val="pt-PT"/>
        </w:rPr>
      </w:pPr>
    </w:p>
    <w:p w14:paraId="6D2FA45C" w14:textId="77777777" w:rsidR="008E4F2C" w:rsidRDefault="008E4F2C" w:rsidP="008E4F2C">
      <w:pPr>
        <w:spacing w:line="360" w:lineRule="auto"/>
        <w:ind w:firstLine="708"/>
        <w:jc w:val="both"/>
        <w:rPr>
          <w:rFonts w:ascii="Times New Roman" w:hAnsi="Times New Roman" w:cs="Times New Roman"/>
          <w:sz w:val="24"/>
          <w:szCs w:val="24"/>
          <w:lang w:val="pt-PT"/>
        </w:rPr>
      </w:pPr>
    </w:p>
    <w:p w14:paraId="57C1469F" w14:textId="77777777" w:rsidR="008E4F2C" w:rsidRPr="008E4F2C" w:rsidRDefault="008E4F2C" w:rsidP="008E4F2C">
      <w:pPr>
        <w:spacing w:line="360" w:lineRule="auto"/>
        <w:ind w:firstLine="708"/>
        <w:jc w:val="both"/>
        <w:rPr>
          <w:rFonts w:ascii="Times New Roman" w:hAnsi="Times New Roman" w:cs="Times New Roman"/>
          <w:sz w:val="24"/>
          <w:szCs w:val="24"/>
          <w:lang w:val="pt-PT"/>
        </w:rPr>
      </w:pPr>
    </w:p>
    <w:p w14:paraId="3E663136" w14:textId="77777777" w:rsidR="00860AB6" w:rsidRDefault="00860AB6" w:rsidP="00326A2F">
      <w:pPr>
        <w:pStyle w:val="Odsekzoznamu"/>
        <w:spacing w:line="360" w:lineRule="auto"/>
        <w:ind w:left="0" w:firstLine="360"/>
        <w:jc w:val="both"/>
        <w:rPr>
          <w:rFonts w:ascii="Times New Roman" w:hAnsi="Times New Roman" w:cs="Times New Roman"/>
          <w:sz w:val="24"/>
          <w:szCs w:val="24"/>
          <w:lang w:val="pt-PT"/>
        </w:rPr>
      </w:pPr>
    </w:p>
    <w:p w14:paraId="717AAB6C" w14:textId="77777777" w:rsidR="00860AB6" w:rsidRDefault="00860AB6" w:rsidP="00326A2F">
      <w:pPr>
        <w:pStyle w:val="Odsekzoznamu"/>
        <w:spacing w:line="360" w:lineRule="auto"/>
        <w:ind w:left="0" w:firstLine="360"/>
        <w:jc w:val="both"/>
        <w:rPr>
          <w:rFonts w:ascii="Times New Roman" w:hAnsi="Times New Roman" w:cs="Times New Roman"/>
          <w:sz w:val="24"/>
          <w:szCs w:val="24"/>
          <w:lang w:val="pt-PT"/>
        </w:rPr>
      </w:pPr>
    </w:p>
    <w:p w14:paraId="0A0F4107" w14:textId="77777777" w:rsidR="00860AB6" w:rsidRDefault="00860AB6" w:rsidP="00326A2F">
      <w:pPr>
        <w:pStyle w:val="Odsekzoznamu"/>
        <w:spacing w:line="360" w:lineRule="auto"/>
        <w:ind w:left="0" w:firstLine="360"/>
        <w:jc w:val="both"/>
        <w:rPr>
          <w:rFonts w:ascii="Times New Roman" w:hAnsi="Times New Roman" w:cs="Times New Roman"/>
          <w:sz w:val="24"/>
          <w:szCs w:val="24"/>
          <w:lang w:val="pt-PT"/>
        </w:rPr>
      </w:pPr>
    </w:p>
    <w:p w14:paraId="62EBD115" w14:textId="77777777" w:rsidR="00326A2F" w:rsidRPr="002C78D7" w:rsidRDefault="00326A2F" w:rsidP="002C78D7">
      <w:pPr>
        <w:spacing w:line="360" w:lineRule="auto"/>
        <w:jc w:val="both"/>
        <w:rPr>
          <w:rFonts w:ascii="Times New Roman" w:hAnsi="Times New Roman" w:cs="Times New Roman"/>
          <w:sz w:val="24"/>
          <w:szCs w:val="24"/>
          <w:lang w:val="pt-PT"/>
        </w:rPr>
      </w:pPr>
    </w:p>
    <w:p w14:paraId="0BC10A71" w14:textId="77777777" w:rsidR="00435850" w:rsidRPr="006E1E70" w:rsidRDefault="00435850" w:rsidP="005C4507">
      <w:pPr>
        <w:pStyle w:val="Odsekzoznamu"/>
        <w:numPr>
          <w:ilvl w:val="0"/>
          <w:numId w:val="1"/>
        </w:numPr>
        <w:spacing w:line="360" w:lineRule="auto"/>
        <w:jc w:val="both"/>
        <w:outlineLvl w:val="0"/>
        <w:rPr>
          <w:rFonts w:ascii="Times New Roman" w:hAnsi="Times New Roman" w:cs="Times New Roman"/>
          <w:b/>
          <w:sz w:val="24"/>
          <w:szCs w:val="24"/>
          <w:lang w:val="pt-PT"/>
        </w:rPr>
      </w:pPr>
      <w:bookmarkStart w:id="8" w:name="_Toc70709527"/>
      <w:r w:rsidRPr="006E1E70">
        <w:rPr>
          <w:rFonts w:ascii="Times New Roman" w:hAnsi="Times New Roman" w:cs="Times New Roman"/>
          <w:b/>
          <w:sz w:val="24"/>
          <w:szCs w:val="24"/>
          <w:lang w:val="pt-PT"/>
        </w:rPr>
        <w:lastRenderedPageBreak/>
        <w:t>Didatura Militar (1926-1933)</w:t>
      </w:r>
      <w:bookmarkEnd w:id="8"/>
    </w:p>
    <w:p w14:paraId="188FC037" w14:textId="010C2DB4" w:rsidR="00E06422" w:rsidRPr="00E06422" w:rsidRDefault="00E06422" w:rsidP="00E06422">
      <w:pPr>
        <w:spacing w:line="360" w:lineRule="auto"/>
        <w:ind w:firstLine="708"/>
        <w:jc w:val="both"/>
        <w:rPr>
          <w:rFonts w:ascii="Times New Roman" w:hAnsi="Times New Roman" w:cs="Times New Roman"/>
          <w:spacing w:val="-4"/>
          <w:sz w:val="24"/>
          <w:szCs w:val="24"/>
          <w:shd w:val="clear" w:color="auto" w:fill="FFFFFF"/>
          <w:lang w:val="pt-PT"/>
        </w:rPr>
      </w:pPr>
      <w:r w:rsidRPr="00E06422">
        <w:rPr>
          <w:rFonts w:ascii="Times New Roman" w:hAnsi="Times New Roman" w:cs="Times New Roman"/>
          <w:sz w:val="24"/>
          <w:szCs w:val="24"/>
          <w:lang w:val="pt-PT"/>
        </w:rPr>
        <w:t xml:space="preserve">Durante o período da República, o Partido Republicano Português governou sem, de forma alguma, tentar comunicar, discutir ou ouvir a opinião da oposição. Os portugueses em geral tinham a impressão de que não tinham recebido o que lhes tinha sido prometido e que não havia progresso ou estabilidade. Além disso, muitos cidadãos foram perseguidos ou presos, e muitos foram forçados ao exílio. Problemas semelhantes manifestaram-se também em outros países europeus, onde a crise económica se aprofundou e a paz social se agravou. Assim, o ambiente na sociedade portuguesa era favorável para uma revolta contra o regime político vigente. </w:t>
      </w:r>
      <w:r w:rsidRPr="00E06422">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E06422">
        <w:rPr>
          <w:rFonts w:ascii="Times New Roman" w:hAnsi="Times New Roman" w:cs="Times New Roman"/>
          <w:color w:val="000000"/>
          <w:spacing w:val="-4"/>
          <w:sz w:val="24"/>
          <w:szCs w:val="24"/>
          <w:shd w:val="clear" w:color="auto" w:fill="FFFFFF"/>
          <w:lang w:val="pt-PT"/>
        </w:rPr>
        <w:t>Começavam a emergir novas tendências, concretamente do fascismo, que estavam a crescer devido ao descontentamento da sociedade. Os conservadores deixavam de acreditar na República e na democracia, tornando-se os grupos liberais cada vez mais fracos. A sociedade esperava pela chegada de um novo sistema político, tal como anteriormente esperava pela República. Devido ao baixo nível de vida e à deceção do povo em relação à política, crescia o número das pessoas que aceitavam a ideia de um possível golpe fascista.</w:t>
      </w:r>
      <w:r>
        <w:rPr>
          <w:rStyle w:val="Odkaznapoznmkupodiarou"/>
          <w:rFonts w:ascii="Times New Roman" w:hAnsi="Times New Roman" w:cs="Times New Roman"/>
          <w:color w:val="000000"/>
          <w:spacing w:val="-4"/>
          <w:sz w:val="24"/>
          <w:szCs w:val="24"/>
          <w:shd w:val="clear" w:color="auto" w:fill="FFFFFF"/>
          <w:lang w:val="pt-PT"/>
        </w:rPr>
        <w:footnoteReference w:id="24"/>
      </w:r>
      <w:r w:rsidRPr="00E06422" w:rsidDel="00BD7E44">
        <w:rPr>
          <w:rFonts w:ascii="Times New Roman" w:hAnsi="Times New Roman" w:cs="Times New Roman"/>
          <w:color w:val="000000"/>
          <w:spacing w:val="-4"/>
          <w:sz w:val="24"/>
          <w:szCs w:val="24"/>
          <w:shd w:val="clear" w:color="auto" w:fill="FFFFFF"/>
          <w:lang w:val="pt-PT"/>
        </w:rPr>
        <w:t xml:space="preserve"> </w:t>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color w:val="000000"/>
          <w:spacing w:val="-4"/>
          <w:sz w:val="24"/>
          <w:szCs w:val="24"/>
          <w:shd w:val="clear" w:color="auto" w:fill="FFFFFF"/>
          <w:lang w:val="pt-PT"/>
        </w:rPr>
        <w:t>Afinal, a 28 de maio de 1926, o general Gomes da Costa liderou uma revolta militar, que se originou em Braga e que marcou o fim do regime republicano em Portugal. Após isso, seguiu-se a queda do governo de António Maria da Silva e a demissão de Bernardino Machado como chefe de estado, acabando por juntar os militares, republicanos de direita, conservadores, católicos e monárquicos.</w:t>
      </w:r>
      <w:r>
        <w:rPr>
          <w:rStyle w:val="Odkaznapoznmkupodiarou"/>
          <w:rFonts w:ascii="Times New Roman" w:hAnsi="Times New Roman" w:cs="Times New Roman"/>
          <w:color w:val="000000"/>
          <w:spacing w:val="-4"/>
          <w:sz w:val="24"/>
          <w:szCs w:val="24"/>
          <w:shd w:val="clear" w:color="auto" w:fill="FFFFFF"/>
          <w:lang w:val="pt-PT"/>
        </w:rPr>
        <w:footnoteReference w:id="25"/>
      </w:r>
      <w:r w:rsidRPr="00E06422">
        <w:rPr>
          <w:rFonts w:ascii="Times New Roman" w:hAnsi="Times New Roman" w:cs="Times New Roman"/>
          <w:color w:val="000000"/>
          <w:spacing w:val="-4"/>
          <w:sz w:val="24"/>
          <w:szCs w:val="24"/>
          <w:shd w:val="clear" w:color="auto" w:fill="FFFFFF"/>
          <w:lang w:val="pt-PT"/>
        </w:rPr>
        <w:t xml:space="preserve"> Foi em abril de 1926 quando “vários generais tinham ensaiado uma revolução que pusesse termo ao «parlamentarismo».”</w:t>
      </w:r>
      <w:r>
        <w:rPr>
          <w:rStyle w:val="Odkaznapoznmkupodiarou"/>
          <w:rFonts w:ascii="Times New Roman" w:hAnsi="Times New Roman" w:cs="Times New Roman"/>
          <w:color w:val="000000"/>
          <w:spacing w:val="-4"/>
          <w:sz w:val="24"/>
          <w:szCs w:val="24"/>
          <w:shd w:val="clear" w:color="auto" w:fill="FFFFFF"/>
          <w:lang w:val="pt-PT"/>
        </w:rPr>
        <w:footnoteReference w:id="26"/>
      </w:r>
      <w:r w:rsidRPr="00E06422">
        <w:rPr>
          <w:rFonts w:ascii="Times New Roman" w:hAnsi="Times New Roman" w:cs="Times New Roman"/>
          <w:color w:val="000000"/>
          <w:spacing w:val="-4"/>
          <w:sz w:val="24"/>
          <w:szCs w:val="24"/>
          <w:shd w:val="clear" w:color="auto" w:fill="FFFFFF"/>
          <w:lang w:val="pt-PT"/>
        </w:rPr>
        <w:t xml:space="preserve"> Ao longo duma fase transitória, até à eleição do novo presidente, Óscar Carmona, em 1928, o poder foi disputado sobretudo pelo marechal Gomes da Costa, Mendes Cabeçadas, um político republicano convicto, e o próprio Carmona. Eles visavam a dissolução do Congresso e a instaura</w:t>
      </w:r>
      <w:r w:rsidRPr="00E06422">
        <w:rPr>
          <w:rFonts w:ascii="Times New Roman" w:hAnsi="Times New Roman" w:cs="Times New Roman"/>
          <w:color w:val="000000"/>
          <w:spacing w:val="-4"/>
          <w:sz w:val="24"/>
          <w:szCs w:val="24"/>
          <w:shd w:val="clear" w:color="auto" w:fill="FFFFFF"/>
          <w:lang w:val="pt-BR"/>
        </w:rPr>
        <w:t xml:space="preserve">ção da </w:t>
      </w:r>
      <w:r w:rsidRPr="00E06422">
        <w:rPr>
          <w:rFonts w:ascii="Times New Roman" w:hAnsi="Times New Roman" w:cs="Times New Roman"/>
          <w:color w:val="000000"/>
          <w:spacing w:val="-4"/>
          <w:sz w:val="24"/>
          <w:szCs w:val="24"/>
          <w:shd w:val="clear" w:color="auto" w:fill="FFFFFF"/>
          <w:lang w:val="pt-PT"/>
        </w:rPr>
        <w:t xml:space="preserve">censura, mas tiveram que lutar contra o chamado Reviralho, </w:t>
      </w:r>
      <w:r w:rsidRPr="00E06422">
        <w:rPr>
          <w:rFonts w:ascii="Times New Roman" w:hAnsi="Times New Roman" w:cs="Times New Roman"/>
          <w:sz w:val="24"/>
          <w:szCs w:val="24"/>
          <w:shd w:val="clear" w:color="auto" w:fill="FFFFFF"/>
          <w:lang w:val="pt-PT"/>
        </w:rPr>
        <w:t>um grupo da oposição liberal e democrática que lutava contra a ditadura.</w:t>
      </w:r>
      <w:r w:rsidRPr="00E06422">
        <w:rPr>
          <w:rFonts w:ascii="Times New Roman" w:hAnsi="Times New Roman" w:cs="Times New Roman"/>
          <w:color w:val="000000"/>
          <w:spacing w:val="-4"/>
          <w:sz w:val="24"/>
          <w:szCs w:val="24"/>
          <w:shd w:val="clear" w:color="auto" w:fill="FFFFFF"/>
          <w:lang w:val="pt-PT"/>
        </w:rPr>
        <w:t xml:space="preserve"> </w:t>
      </w:r>
      <w:r w:rsidRPr="00E06422">
        <w:rPr>
          <w:rFonts w:ascii="Times New Roman" w:hAnsi="Times New Roman" w:cs="Times New Roman"/>
          <w:spacing w:val="-4"/>
          <w:sz w:val="24"/>
          <w:szCs w:val="24"/>
          <w:shd w:val="clear" w:color="auto" w:fill="FFFFFF"/>
          <w:lang w:val="pt-PT"/>
        </w:rPr>
        <w:t xml:space="preserve">Outro problema que eles enfrentavam era a Liga de Paris, uma organização de políticos exilados em Paris. Essa organização promoveu várias revoltas contra o novo sistema político, como a tentativa da revolução em fevereiro de 1927, a revolta do Castelo de 1928, a revolta da Madeira em 1931, ou o movimento de 26 de agosto de 1931. </w:t>
      </w:r>
      <w:r w:rsidRPr="00E06422">
        <w:rPr>
          <w:rFonts w:ascii="Times New Roman" w:hAnsi="Times New Roman" w:cs="Times New Roman"/>
          <w:spacing w:val="-4"/>
          <w:sz w:val="24"/>
          <w:szCs w:val="24"/>
          <w:shd w:val="clear" w:color="auto" w:fill="FFFFFF"/>
          <w:lang w:val="pt-PT"/>
        </w:rPr>
        <w:tab/>
      </w:r>
      <w:r w:rsidRPr="00E06422">
        <w:rPr>
          <w:rFonts w:ascii="Times New Roman" w:hAnsi="Times New Roman" w:cs="Times New Roman"/>
          <w:spacing w:val="-4"/>
          <w:sz w:val="24"/>
          <w:szCs w:val="24"/>
          <w:shd w:val="clear" w:color="auto" w:fill="FFFFFF"/>
          <w:lang w:val="pt-PT"/>
        </w:rPr>
        <w:tab/>
      </w:r>
      <w:r w:rsidRPr="00E06422">
        <w:rPr>
          <w:rFonts w:ascii="Times New Roman" w:hAnsi="Times New Roman" w:cs="Times New Roman"/>
          <w:spacing w:val="-4"/>
          <w:sz w:val="24"/>
          <w:szCs w:val="24"/>
          <w:shd w:val="clear" w:color="auto" w:fill="FFFFFF"/>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z w:val="24"/>
          <w:szCs w:val="24"/>
          <w:lang w:val="pt-PT"/>
        </w:rPr>
        <w:tab/>
      </w:r>
      <w:r w:rsidRPr="00E06422">
        <w:rPr>
          <w:rFonts w:ascii="Times New Roman" w:hAnsi="Times New Roman" w:cs="Times New Roman"/>
          <w:spacing w:val="-4"/>
          <w:sz w:val="24"/>
          <w:szCs w:val="24"/>
          <w:shd w:val="clear" w:color="auto" w:fill="FFFFFF"/>
          <w:lang w:val="pt-PT"/>
        </w:rPr>
        <w:t xml:space="preserve">O governo militar tentava encontrar algumas soluções para a crise financeira, porém, sem </w:t>
      </w:r>
      <w:r w:rsidRPr="00E06422">
        <w:rPr>
          <w:rFonts w:ascii="Times New Roman" w:hAnsi="Times New Roman" w:cs="Times New Roman"/>
          <w:spacing w:val="-4"/>
          <w:sz w:val="24"/>
          <w:szCs w:val="24"/>
          <w:shd w:val="clear" w:color="auto" w:fill="FFFFFF"/>
          <w:lang w:val="pt-PT"/>
        </w:rPr>
        <w:lastRenderedPageBreak/>
        <w:t>sucesso relevante. Portanto, convidou António Oliveira de Salazar</w:t>
      </w:r>
      <w:r>
        <w:rPr>
          <w:rStyle w:val="Odkaznapoznmkupodiarou"/>
          <w:rFonts w:ascii="Times New Roman" w:hAnsi="Times New Roman" w:cs="Times New Roman"/>
          <w:spacing w:val="-4"/>
          <w:sz w:val="24"/>
          <w:szCs w:val="24"/>
          <w:shd w:val="clear" w:color="auto" w:fill="FFFFFF"/>
          <w:lang w:val="pt-PT"/>
        </w:rPr>
        <w:footnoteReference w:id="27"/>
      </w:r>
      <w:r w:rsidRPr="00E06422">
        <w:rPr>
          <w:rFonts w:ascii="Times New Roman" w:hAnsi="Times New Roman" w:cs="Times New Roman"/>
          <w:spacing w:val="-4"/>
          <w:sz w:val="24"/>
          <w:szCs w:val="24"/>
          <w:shd w:val="clear" w:color="auto" w:fill="FFFFFF"/>
          <w:lang w:val="pt-PT"/>
        </w:rPr>
        <w:t>, que naquela altura era um professor de economia na Universidade da Coimbra, para a liderança do Ministério das Finanças. Isso resultou num saldo positivo, pela primeira vez em muitos anos. Devido ao prestígio que ele tinha obtido nessa função, assumiu em 1932 a chefia do Estado, adotando como slogan a frase “Tudo pela nação, nada contra a nação”, que, na verdade, imitava o slogan fascista de Mussolini “Tudo no estado, nada contra o estado, nada fora do estado”.</w:t>
      </w:r>
      <w:r>
        <w:rPr>
          <w:rStyle w:val="Odkaznapoznmkupodiarou"/>
          <w:rFonts w:ascii="Times New Roman" w:hAnsi="Times New Roman" w:cs="Times New Roman"/>
          <w:spacing w:val="-4"/>
          <w:sz w:val="24"/>
          <w:szCs w:val="24"/>
          <w:shd w:val="clear" w:color="auto" w:fill="FFFFFF"/>
          <w:lang w:val="pt-PT"/>
        </w:rPr>
        <w:footnoteReference w:id="28"/>
      </w:r>
    </w:p>
    <w:p w14:paraId="1270435C"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77D4EB0C"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3E4A2844"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3DF78AC0"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5C92BD9E"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04813663"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6C101B3A"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40F160CE"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071B857F"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45DD17A0"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4DE041B2"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2F452B12"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0B92307A"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025A711F"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62B25999"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6F242A48" w14:textId="77777777" w:rsidR="00860AB6" w:rsidRDefault="00860AB6" w:rsidP="00D623BD">
      <w:pPr>
        <w:spacing w:line="360" w:lineRule="auto"/>
        <w:ind w:firstLine="360"/>
        <w:jc w:val="both"/>
        <w:rPr>
          <w:rFonts w:ascii="Times New Roman" w:hAnsi="Times New Roman" w:cs="Times New Roman"/>
          <w:spacing w:val="-4"/>
          <w:sz w:val="24"/>
          <w:szCs w:val="24"/>
          <w:shd w:val="clear" w:color="auto" w:fill="FFFFFF"/>
          <w:lang w:val="pt-PT"/>
        </w:rPr>
      </w:pPr>
    </w:p>
    <w:p w14:paraId="59770BFC" w14:textId="77777777" w:rsidR="00860AB6" w:rsidRDefault="00860AB6" w:rsidP="004C15DB">
      <w:pPr>
        <w:spacing w:line="360" w:lineRule="auto"/>
        <w:jc w:val="both"/>
        <w:rPr>
          <w:rFonts w:ascii="Times New Roman" w:hAnsi="Times New Roman" w:cs="Times New Roman"/>
          <w:spacing w:val="-4"/>
          <w:sz w:val="24"/>
          <w:szCs w:val="24"/>
          <w:shd w:val="clear" w:color="auto" w:fill="FFFFFF"/>
          <w:lang w:val="pt-PT"/>
        </w:rPr>
      </w:pPr>
    </w:p>
    <w:p w14:paraId="471397E4" w14:textId="6F495F4A" w:rsidR="00435850" w:rsidRPr="006E1E70" w:rsidRDefault="00435850" w:rsidP="005C4507">
      <w:pPr>
        <w:pStyle w:val="Odsekzoznamu"/>
        <w:numPr>
          <w:ilvl w:val="0"/>
          <w:numId w:val="1"/>
        </w:numPr>
        <w:spacing w:line="360" w:lineRule="auto"/>
        <w:jc w:val="both"/>
        <w:outlineLvl w:val="0"/>
        <w:rPr>
          <w:rFonts w:ascii="Times New Roman" w:hAnsi="Times New Roman" w:cs="Times New Roman"/>
          <w:b/>
          <w:spacing w:val="-4"/>
          <w:sz w:val="24"/>
          <w:szCs w:val="24"/>
          <w:shd w:val="clear" w:color="auto" w:fill="FFFFFF"/>
          <w:lang w:val="pt-PT"/>
        </w:rPr>
      </w:pPr>
      <w:bookmarkStart w:id="9" w:name="_Toc70709528"/>
      <w:r w:rsidRPr="006E1E70">
        <w:rPr>
          <w:rFonts w:ascii="Times New Roman" w:hAnsi="Times New Roman" w:cs="Times New Roman"/>
          <w:b/>
          <w:spacing w:val="-4"/>
          <w:sz w:val="24"/>
          <w:szCs w:val="24"/>
          <w:shd w:val="clear" w:color="auto" w:fill="FFFFFF"/>
          <w:lang w:val="pt-PT"/>
        </w:rPr>
        <w:lastRenderedPageBreak/>
        <w:t xml:space="preserve">Estado Novo </w:t>
      </w:r>
      <w:r w:rsidR="007D42E1">
        <w:rPr>
          <w:rFonts w:ascii="Times New Roman" w:hAnsi="Times New Roman" w:cs="Times New Roman"/>
          <w:b/>
          <w:spacing w:val="-4"/>
          <w:sz w:val="24"/>
          <w:szCs w:val="24"/>
          <w:shd w:val="clear" w:color="auto" w:fill="FFFFFF"/>
          <w:lang w:val="pt-PT"/>
        </w:rPr>
        <w:t>(1933-1974)</w:t>
      </w:r>
      <w:bookmarkEnd w:id="9"/>
    </w:p>
    <w:p w14:paraId="55B6DB65" w14:textId="6BF4846B" w:rsidR="00435850" w:rsidRDefault="00435850" w:rsidP="00435850">
      <w:pPr>
        <w:spacing w:line="360" w:lineRule="auto"/>
        <w:jc w:val="both"/>
        <w:rPr>
          <w:rFonts w:ascii="Times New Roman" w:hAnsi="Times New Roman" w:cs="Times New Roman"/>
          <w:spacing w:val="-4"/>
          <w:sz w:val="24"/>
          <w:szCs w:val="24"/>
          <w:shd w:val="clear" w:color="auto" w:fill="FFFFFF"/>
          <w:lang w:val="pt-PT"/>
        </w:rPr>
      </w:pPr>
      <w:r>
        <w:rPr>
          <w:rFonts w:ascii="Times New Roman" w:hAnsi="Times New Roman" w:cs="Times New Roman"/>
          <w:spacing w:val="-4"/>
          <w:sz w:val="24"/>
          <w:szCs w:val="24"/>
          <w:shd w:val="clear" w:color="auto" w:fill="FFFFFF"/>
          <w:lang w:val="pt-PT"/>
        </w:rPr>
        <w:tab/>
      </w:r>
      <w:r w:rsidR="00846A17">
        <w:rPr>
          <w:rFonts w:ascii="Times New Roman" w:hAnsi="Times New Roman" w:cs="Times New Roman"/>
          <w:spacing w:val="-4"/>
          <w:sz w:val="24"/>
          <w:szCs w:val="24"/>
          <w:shd w:val="clear" w:color="auto" w:fill="FFFFFF"/>
          <w:lang w:val="pt-PT"/>
        </w:rPr>
        <w:t xml:space="preserve">Em 1933 foi aprovada a nova Constituição, que concedeu poderes ao novo sistema político, Estado Novo, à frente do qual estava Salazar. Segundo o texto constitucional, os interesses coletivos estavam superiores aos direitos dos cidadãos. Além disso, a Constituição rejeitava a democracia, a liberdade ou tendências parlamentaristas. </w:t>
      </w:r>
      <w:r w:rsidR="00846A17" w:rsidRPr="008B63F0">
        <w:rPr>
          <w:rFonts w:ascii="Times New Roman" w:hAnsi="Times New Roman" w:cs="Times New Roman"/>
          <w:spacing w:val="-4"/>
          <w:sz w:val="24"/>
          <w:szCs w:val="24"/>
          <w:shd w:val="clear" w:color="auto" w:fill="FFFFFF"/>
          <w:lang w:val="pt-PT"/>
        </w:rPr>
        <w:t xml:space="preserve">Segundo ela, </w:t>
      </w:r>
      <w:r w:rsidR="00846A17">
        <w:rPr>
          <w:rFonts w:ascii="Times New Roman" w:hAnsi="Times New Roman" w:cs="Times New Roman"/>
          <w:spacing w:val="-4"/>
          <w:sz w:val="24"/>
          <w:szCs w:val="24"/>
          <w:shd w:val="clear" w:color="auto" w:fill="FFFFFF"/>
          <w:lang w:val="pt-PT"/>
        </w:rPr>
        <w:t xml:space="preserve">a sociedade não era um conjunto de pessoas e opiniões individuais, mas </w:t>
      </w:r>
      <w:r w:rsidR="00846A17" w:rsidRPr="008B63F0">
        <w:rPr>
          <w:rFonts w:ascii="Times New Roman" w:hAnsi="Times New Roman" w:cs="Times New Roman"/>
          <w:spacing w:val="-4"/>
          <w:sz w:val="24"/>
          <w:szCs w:val="24"/>
          <w:shd w:val="clear" w:color="auto" w:fill="FFFFFF"/>
          <w:lang w:val="pt-PT"/>
        </w:rPr>
        <w:t>deveria ser ente</w:t>
      </w:r>
      <w:r w:rsidR="00846A17">
        <w:rPr>
          <w:rFonts w:ascii="Times New Roman" w:hAnsi="Times New Roman" w:cs="Times New Roman"/>
          <w:spacing w:val="-4"/>
          <w:sz w:val="24"/>
          <w:szCs w:val="24"/>
          <w:shd w:val="clear" w:color="auto" w:fill="FFFFFF"/>
          <w:lang w:val="pt-PT"/>
        </w:rPr>
        <w:t>ndida como um conjunto orgânico</w:t>
      </w:r>
      <w:r w:rsidR="00846A17" w:rsidRPr="008B63F0">
        <w:rPr>
          <w:rFonts w:ascii="Times New Roman" w:hAnsi="Times New Roman" w:cs="Times New Roman"/>
          <w:spacing w:val="-4"/>
          <w:sz w:val="24"/>
          <w:szCs w:val="24"/>
          <w:shd w:val="clear" w:color="auto" w:fill="FFFFFF"/>
          <w:lang w:val="pt-PT"/>
        </w:rPr>
        <w:t>.</w:t>
      </w:r>
      <w:r w:rsidR="00846A17">
        <w:rPr>
          <w:rFonts w:ascii="Times New Roman" w:hAnsi="Times New Roman" w:cs="Times New Roman"/>
          <w:spacing w:val="-4"/>
          <w:sz w:val="24"/>
          <w:szCs w:val="24"/>
          <w:shd w:val="clear" w:color="auto" w:fill="FFFFFF"/>
          <w:lang w:val="pt-PT"/>
        </w:rPr>
        <w:t xml:space="preserve"> O objetivo principal do Estado era evitar a instabilidade proveniente da República anterior, e criar um Estado com tendências autoritárias.</w:t>
      </w:r>
      <w:r w:rsidR="00846A17">
        <w:rPr>
          <w:rStyle w:val="Odkaznapoznmkupodiarou"/>
          <w:rFonts w:ascii="Times New Roman" w:hAnsi="Times New Roman" w:cs="Times New Roman"/>
          <w:spacing w:val="-4"/>
          <w:sz w:val="24"/>
          <w:szCs w:val="24"/>
          <w:shd w:val="clear" w:color="auto" w:fill="FFFFFF"/>
          <w:lang w:val="pt-PT"/>
        </w:rPr>
        <w:footnoteReference w:id="29"/>
      </w:r>
      <w:r w:rsidR="00846A17">
        <w:rPr>
          <w:rFonts w:ascii="Times New Roman" w:hAnsi="Times New Roman" w:cs="Times New Roman"/>
          <w:spacing w:val="-4"/>
          <w:sz w:val="24"/>
          <w:szCs w:val="24"/>
          <w:shd w:val="clear" w:color="auto" w:fill="FFFFFF"/>
          <w:lang w:val="pt-PT"/>
        </w:rPr>
        <w:t xml:space="preserve"> Deste modo, criou-se o poder total, possuído pelo Presidente do Conselho de Ministros (líder do governo) que podia demitir ou nomear os ministros, decretar as leis, e também supervisionar os atos do Presidente.  Por causa do tanto poder e prestígio, Salazar recebeu o apelido “Salvador da Pátria”</w:t>
      </w:r>
      <w:r w:rsidR="00846A17">
        <w:rPr>
          <w:rStyle w:val="Odkaznapoznmkupodiarou"/>
          <w:rFonts w:ascii="Times New Roman" w:hAnsi="Times New Roman" w:cs="Times New Roman"/>
          <w:spacing w:val="-4"/>
          <w:sz w:val="24"/>
          <w:szCs w:val="24"/>
          <w:shd w:val="clear" w:color="auto" w:fill="FFFFFF"/>
          <w:lang w:val="pt-PT"/>
        </w:rPr>
        <w:footnoteReference w:id="30"/>
      </w:r>
      <w:r w:rsidR="00846A17">
        <w:rPr>
          <w:rFonts w:ascii="Times New Roman" w:hAnsi="Times New Roman" w:cs="Times New Roman"/>
          <w:spacing w:val="-4"/>
          <w:sz w:val="24"/>
          <w:szCs w:val="24"/>
          <w:shd w:val="clear" w:color="auto" w:fill="FFFFFF"/>
          <w:lang w:val="pt-PT"/>
        </w:rPr>
        <w:t>, que no final resultou na construção de um mito, sendo o qual era comparado com o Cristo.</w:t>
      </w:r>
      <w:r w:rsidR="00846A17">
        <w:rPr>
          <w:rStyle w:val="Odkaznapoznmkupodiarou"/>
          <w:rFonts w:ascii="Times New Roman" w:hAnsi="Times New Roman" w:cs="Times New Roman"/>
          <w:spacing w:val="-4"/>
          <w:sz w:val="24"/>
          <w:szCs w:val="24"/>
          <w:shd w:val="clear" w:color="auto" w:fill="FFFFFF"/>
          <w:lang w:val="pt-PT"/>
        </w:rPr>
        <w:footnoteReference w:id="31"/>
      </w:r>
      <w:r w:rsidR="00846A17" w:rsidRPr="002110FC">
        <w:rPr>
          <w:rFonts w:ascii="Times New Roman" w:hAnsi="Times New Roman" w:cs="Times New Roman"/>
          <w:spacing w:val="-4"/>
          <w:sz w:val="24"/>
          <w:szCs w:val="24"/>
          <w:shd w:val="clear" w:color="auto" w:fill="FFFFFF"/>
          <w:lang w:val="pt-PT"/>
        </w:rPr>
        <w:t xml:space="preserve"> </w:t>
      </w:r>
      <w:r w:rsidR="00846A17">
        <w:rPr>
          <w:rFonts w:ascii="Times New Roman" w:hAnsi="Times New Roman" w:cs="Times New Roman"/>
          <w:spacing w:val="-4"/>
          <w:sz w:val="24"/>
          <w:szCs w:val="24"/>
          <w:shd w:val="clear" w:color="auto" w:fill="FFFFFF"/>
          <w:lang w:val="pt-PT"/>
        </w:rPr>
        <w:t>A Assembleia Nacional exercia o poder legislativo, porém, não tinha o direito de controlar os atos do governo. Salazar assumiu o Ministério das Colónias e publicou o “Ato Colonial”, que reduziu a autonomia, tanto administrativa quanto económica, das colónias. O Estado Novo tentava promover a perceção de que Portugal não era um país pequeno e que podia dominar os países fora do Continente europeu.</w:t>
      </w:r>
      <w:r w:rsidR="00F864D4">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p>
    <w:p w14:paraId="630B9C2A" w14:textId="77777777" w:rsidR="00435850" w:rsidRPr="006E1E70" w:rsidRDefault="00435850" w:rsidP="005C4507">
      <w:pPr>
        <w:pStyle w:val="Odsekzoznamu"/>
        <w:numPr>
          <w:ilvl w:val="1"/>
          <w:numId w:val="1"/>
        </w:numPr>
        <w:spacing w:line="360" w:lineRule="auto"/>
        <w:jc w:val="both"/>
        <w:outlineLvl w:val="1"/>
        <w:rPr>
          <w:rFonts w:ascii="Times New Roman" w:hAnsi="Times New Roman" w:cs="Times New Roman"/>
          <w:spacing w:val="-4"/>
          <w:sz w:val="24"/>
          <w:szCs w:val="24"/>
          <w:shd w:val="clear" w:color="auto" w:fill="FFFFFF"/>
          <w:lang w:val="pt-PT"/>
        </w:rPr>
      </w:pPr>
      <w:bookmarkStart w:id="10" w:name="_Toc70709529"/>
      <w:r w:rsidRPr="00B1586C">
        <w:rPr>
          <w:rFonts w:ascii="Times New Roman" w:hAnsi="Times New Roman" w:cs="Times New Roman"/>
          <w:b/>
          <w:spacing w:val="-4"/>
          <w:sz w:val="24"/>
          <w:szCs w:val="24"/>
          <w:shd w:val="clear" w:color="auto" w:fill="FFFFFF"/>
          <w:lang w:val="pt-PT"/>
        </w:rPr>
        <w:t>E</w:t>
      </w:r>
      <w:r w:rsidRPr="006E1E70">
        <w:rPr>
          <w:rFonts w:ascii="Times New Roman" w:hAnsi="Times New Roman" w:cs="Times New Roman"/>
          <w:b/>
          <w:spacing w:val="-4"/>
          <w:sz w:val="24"/>
          <w:szCs w:val="24"/>
          <w:shd w:val="clear" w:color="auto" w:fill="FFFFFF"/>
          <w:lang w:val="pt-PT"/>
        </w:rPr>
        <w:t>conomia do Estado Novo</w:t>
      </w:r>
      <w:bookmarkEnd w:id="10"/>
      <w:r w:rsidRPr="006E1E70">
        <w:rPr>
          <w:rFonts w:ascii="Times New Roman" w:hAnsi="Times New Roman" w:cs="Times New Roman"/>
          <w:spacing w:val="-4"/>
          <w:sz w:val="24"/>
          <w:szCs w:val="24"/>
          <w:shd w:val="clear" w:color="auto" w:fill="FFFFFF"/>
          <w:lang w:val="pt-PT"/>
        </w:rPr>
        <w:t xml:space="preserve"> </w:t>
      </w:r>
      <w:r w:rsidRPr="006E1E70">
        <w:rPr>
          <w:rFonts w:ascii="Times New Roman" w:hAnsi="Times New Roman" w:cs="Times New Roman"/>
          <w:spacing w:val="-4"/>
          <w:sz w:val="24"/>
          <w:szCs w:val="24"/>
          <w:shd w:val="clear" w:color="auto" w:fill="FFFFFF"/>
          <w:lang w:val="pt-PT"/>
        </w:rPr>
        <w:tab/>
      </w:r>
    </w:p>
    <w:p w14:paraId="52937CDD" w14:textId="4563A41B" w:rsidR="00FE21B5" w:rsidRPr="00FE21B5" w:rsidRDefault="00FE21B5" w:rsidP="00FE21B5">
      <w:pPr>
        <w:spacing w:line="360" w:lineRule="auto"/>
        <w:ind w:firstLine="708"/>
        <w:jc w:val="both"/>
        <w:rPr>
          <w:rFonts w:ascii="Times New Roman" w:hAnsi="Times New Roman" w:cs="Times New Roman"/>
          <w:sz w:val="24"/>
          <w:szCs w:val="24"/>
          <w:lang w:val="pt-PT"/>
        </w:rPr>
      </w:pPr>
      <w:r w:rsidRPr="00FE21B5">
        <w:rPr>
          <w:rFonts w:ascii="Times New Roman" w:hAnsi="Times New Roman" w:cs="Times New Roman"/>
          <w:spacing w:val="-4"/>
          <w:sz w:val="24"/>
          <w:szCs w:val="24"/>
          <w:shd w:val="clear" w:color="auto" w:fill="FFFFFF"/>
          <w:lang w:val="pt-PT"/>
        </w:rPr>
        <w:t>Para resolver os problemas financeiros e manter a estabilidade económica, Salazar procurava conseguir a solidez da moeda, introduzir um aumento brutal dos impostos e controlar as importações. Tentava manter a autonomia económica e, por isso, destacava a agricultura, que se tornou o objetivo principal de várias reformas. Deve-se mencionar a Campanha do Trigo (1929-1938), cujo objetivo principal era diminuir a importação deste cereal e fomentar o sistema rural do Estado. A importância da agricultura refletiu-se no número das pessoas ativas nesse setor, que subiu de cerca de 1,2 milhões, em 1930, para cerca de 1,5 milhões, em 1950.</w:t>
      </w:r>
      <w:r>
        <w:rPr>
          <w:rStyle w:val="Odkaznapoznmkupodiarou"/>
          <w:rFonts w:ascii="Times New Roman" w:hAnsi="Times New Roman" w:cs="Times New Roman"/>
          <w:spacing w:val="-4"/>
          <w:sz w:val="24"/>
          <w:szCs w:val="24"/>
          <w:shd w:val="clear" w:color="auto" w:fill="FFFFFF"/>
          <w:lang w:val="pt-PT"/>
        </w:rPr>
        <w:footnoteReference w:id="32"/>
      </w:r>
      <w:r w:rsidRPr="00FE21B5">
        <w:rPr>
          <w:rFonts w:ascii="Times New Roman" w:hAnsi="Times New Roman" w:cs="Times New Roman"/>
          <w:spacing w:val="-4"/>
          <w:sz w:val="24"/>
          <w:szCs w:val="24"/>
          <w:shd w:val="clear" w:color="auto" w:fill="FFFFFF"/>
          <w:lang w:val="pt-PT"/>
        </w:rPr>
        <w:t xml:space="preserve"> Para salientar a importância da agricultura, basta olhar para o dinheiro que recebia do governo, que representou 31% do seu orçamento, tornando-se o segundo setor mais importante, atrás da defesa nacional.</w:t>
      </w:r>
      <w:r>
        <w:rPr>
          <w:rStyle w:val="Odkaznapoznmkupodiarou"/>
          <w:rFonts w:ascii="Times New Roman" w:hAnsi="Times New Roman" w:cs="Times New Roman"/>
          <w:spacing w:val="-4"/>
          <w:sz w:val="24"/>
          <w:szCs w:val="24"/>
          <w:shd w:val="clear" w:color="auto" w:fill="FFFFFF"/>
          <w:lang w:val="pt-PT"/>
        </w:rPr>
        <w:footnoteReference w:id="33"/>
      </w:r>
      <w:r w:rsidRPr="00FE21B5">
        <w:rPr>
          <w:rFonts w:ascii="Times New Roman" w:hAnsi="Times New Roman" w:cs="Times New Roman"/>
          <w:spacing w:val="-4"/>
          <w:sz w:val="24"/>
          <w:szCs w:val="24"/>
          <w:shd w:val="clear" w:color="auto" w:fill="FFFFFF"/>
          <w:lang w:val="pt-PT"/>
        </w:rPr>
        <w:t xml:space="preserve"> De fato, a agricultura foi percebida como um “um elemento de fixidez, de estabilidade e de tranquilidade </w:t>
      </w:r>
      <w:r w:rsidRPr="00FE21B5">
        <w:rPr>
          <w:rFonts w:ascii="Times New Roman" w:hAnsi="Times New Roman" w:cs="Times New Roman"/>
          <w:spacing w:val="-4"/>
          <w:sz w:val="24"/>
          <w:szCs w:val="24"/>
          <w:shd w:val="clear" w:color="auto" w:fill="FFFFFF"/>
          <w:lang w:val="pt-PT"/>
        </w:rPr>
        <w:lastRenderedPageBreak/>
        <w:t>familiar.”</w:t>
      </w:r>
      <w:r>
        <w:rPr>
          <w:rStyle w:val="Odkaznapoznmkupodiarou"/>
          <w:rFonts w:ascii="Times New Roman" w:hAnsi="Times New Roman" w:cs="Times New Roman"/>
          <w:spacing w:val="-4"/>
          <w:sz w:val="24"/>
          <w:szCs w:val="24"/>
          <w:shd w:val="clear" w:color="auto" w:fill="FFFFFF"/>
          <w:lang w:val="pt-PT"/>
        </w:rPr>
        <w:footnoteReference w:id="34"/>
      </w:r>
      <w:r w:rsidRPr="00FE21B5">
        <w:rPr>
          <w:rFonts w:ascii="Times New Roman" w:hAnsi="Times New Roman" w:cs="Times New Roman"/>
          <w:sz w:val="24"/>
          <w:szCs w:val="24"/>
          <w:lang w:val="pt-PT"/>
        </w:rPr>
        <w:t xml:space="preserve"> </w:t>
      </w:r>
      <w:r w:rsidRPr="00FE21B5">
        <w:rPr>
          <w:rFonts w:ascii="Times New Roman" w:hAnsi="Times New Roman" w:cs="Times New Roman"/>
          <w:spacing w:val="-4"/>
          <w:sz w:val="24"/>
          <w:szCs w:val="24"/>
          <w:shd w:val="clear" w:color="auto" w:fill="FFFFFF"/>
          <w:lang w:val="pt-PT"/>
        </w:rPr>
        <w:t>Comparando-a com o resto da Europa, porém, a produção agrícola em Portugal não era suficiente. Além disso, a utilização de máquinas mecanizadas nas exportações representou apenas 0,25%, em meados do século.</w:t>
      </w:r>
      <w:r>
        <w:rPr>
          <w:rStyle w:val="Odkaznapoznmkupodiarou"/>
          <w:rFonts w:ascii="Times New Roman" w:hAnsi="Times New Roman" w:cs="Times New Roman"/>
          <w:spacing w:val="-4"/>
          <w:sz w:val="24"/>
          <w:szCs w:val="24"/>
          <w:shd w:val="clear" w:color="auto" w:fill="FFFFFF"/>
          <w:lang w:val="pt-PT"/>
        </w:rPr>
        <w:footnoteReference w:id="35"/>
      </w:r>
      <w:r w:rsidRPr="00FE21B5">
        <w:rPr>
          <w:rFonts w:ascii="Times New Roman" w:hAnsi="Times New Roman" w:cs="Times New Roman"/>
          <w:sz w:val="24"/>
          <w:szCs w:val="24"/>
          <w:lang w:val="pt-PT"/>
        </w:rPr>
        <w:t xml:space="preserve"> </w:t>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002C78D7">
        <w:rPr>
          <w:rFonts w:ascii="Times New Roman" w:hAnsi="Times New Roman" w:cs="Times New Roman"/>
          <w:sz w:val="24"/>
          <w:szCs w:val="24"/>
          <w:lang w:val="pt-PT"/>
        </w:rPr>
        <w:tab/>
      </w:r>
      <w:r w:rsidR="002C78D7">
        <w:rPr>
          <w:rFonts w:ascii="Times New Roman" w:hAnsi="Times New Roman" w:cs="Times New Roman"/>
          <w:sz w:val="24"/>
          <w:szCs w:val="24"/>
          <w:lang w:val="pt-PT"/>
        </w:rPr>
        <w:tab/>
      </w:r>
      <w:r w:rsidRPr="00FE21B5">
        <w:rPr>
          <w:rFonts w:ascii="Times New Roman" w:hAnsi="Times New Roman" w:cs="Times New Roman"/>
          <w:sz w:val="24"/>
          <w:szCs w:val="24"/>
          <w:lang w:val="pt-PT"/>
        </w:rPr>
        <w:t>Os anos 30 foram marcados pelo desenvolvimento de certos setores industriais, como fibrocimento, pilhas elétricas, ou bicicletas. Além disso, o Estado apoiava muito alguns setores, como a produção de cortiça ou de conservas de peixe. O desenvolvimento industrial continuava ao longo dos anos 40, com o lançamento da indústria de metalurgia, de materiais elétricos ou químicos. Representava a criação de novas oportunidades de trabalho, levando ao aumento da população ativa industrial, que subiu de 22%, em 1930, para quase 28%, em 1950.</w:t>
      </w:r>
      <w:r>
        <w:rPr>
          <w:rStyle w:val="Odkaznapoznmkupodiarou"/>
          <w:rFonts w:ascii="Times New Roman" w:hAnsi="Times New Roman" w:cs="Times New Roman"/>
          <w:sz w:val="24"/>
          <w:szCs w:val="24"/>
          <w:lang w:val="pt-PT"/>
        </w:rPr>
        <w:footnoteReference w:id="36"/>
      </w:r>
      <w:r w:rsidRPr="00FE21B5">
        <w:rPr>
          <w:rFonts w:ascii="Times New Roman" w:hAnsi="Times New Roman" w:cs="Times New Roman"/>
          <w:sz w:val="24"/>
          <w:szCs w:val="24"/>
          <w:lang w:val="pt-PT"/>
        </w:rPr>
        <w:t xml:space="preserve"> Assim, houve um crescimento industrial, porém, o Estado estagnava quanto à modernização técnico-económica. Isso foi causado pela burocracia complexa que era necessária para comprar máquinas ou aumentar o número de trabalhadores, a fim de “o Estado evitar crises de superprodução e a concorrência empresarial que caracterizava o capitalismo liberal.”</w:t>
      </w:r>
      <w:r>
        <w:rPr>
          <w:rStyle w:val="Odkaznapoznmkupodiarou"/>
          <w:rFonts w:ascii="Times New Roman" w:hAnsi="Times New Roman" w:cs="Times New Roman"/>
          <w:sz w:val="24"/>
          <w:szCs w:val="24"/>
          <w:lang w:val="pt-PT"/>
        </w:rPr>
        <w:footnoteReference w:id="37"/>
      </w:r>
      <w:r w:rsidRPr="00FE21B5">
        <w:rPr>
          <w:rFonts w:ascii="Times New Roman" w:hAnsi="Times New Roman" w:cs="Times New Roman"/>
          <w:sz w:val="24"/>
          <w:szCs w:val="24"/>
          <w:lang w:val="pt-PT"/>
        </w:rPr>
        <w:t xml:space="preserve"> Além disso, as sociedades industriais eram percebidas pela perspetiva do regime de Salazar como um elemento “perturbador”, em relação</w:t>
      </w:r>
      <w:r w:rsidRPr="00FE21B5">
        <w:rPr>
          <w:rFonts w:ascii="Times New Roman" w:hAnsi="Times New Roman" w:cs="Times New Roman"/>
          <w:sz w:val="24"/>
          <w:szCs w:val="24"/>
          <w:lang w:val="pt-BR"/>
        </w:rPr>
        <w:t xml:space="preserve"> à</w:t>
      </w:r>
      <w:r w:rsidRPr="00FE21B5">
        <w:rPr>
          <w:rFonts w:ascii="Times New Roman" w:hAnsi="Times New Roman" w:cs="Times New Roman"/>
          <w:sz w:val="24"/>
          <w:szCs w:val="24"/>
          <w:lang w:val="pt-PT"/>
        </w:rPr>
        <w:t xml:space="preserve"> “família” e à “unidade moral”.</w:t>
      </w:r>
      <w:r>
        <w:rPr>
          <w:rStyle w:val="Odkaznapoznmkupodiarou"/>
          <w:rFonts w:ascii="Times New Roman" w:hAnsi="Times New Roman" w:cs="Times New Roman"/>
          <w:sz w:val="24"/>
          <w:szCs w:val="24"/>
          <w:lang w:val="pt-PT"/>
        </w:rPr>
        <w:footnoteReference w:id="38"/>
      </w:r>
      <w:r w:rsidRPr="00FE21B5">
        <w:rPr>
          <w:rFonts w:ascii="Times New Roman" w:hAnsi="Times New Roman" w:cs="Times New Roman"/>
          <w:sz w:val="24"/>
          <w:szCs w:val="24"/>
          <w:lang w:val="pt-PT"/>
        </w:rPr>
        <w:t xml:space="preserve"> Para comprovar a estagnação económica portuguesa, basta olhar para a taxa do PIB per capita em 1940, que representou 1615 dólares, enquanto que a média europeia representou 4988 dólares.</w:t>
      </w:r>
      <w:r>
        <w:rPr>
          <w:rStyle w:val="Odkaznapoznmkupodiarou"/>
          <w:rFonts w:ascii="Times New Roman" w:hAnsi="Times New Roman" w:cs="Times New Roman"/>
          <w:sz w:val="24"/>
          <w:szCs w:val="24"/>
          <w:lang w:val="pt-PT"/>
        </w:rPr>
        <w:footnoteReference w:id="39"/>
      </w:r>
      <w:r w:rsidRPr="00FE21B5">
        <w:rPr>
          <w:rFonts w:ascii="Times New Roman" w:hAnsi="Times New Roman" w:cs="Times New Roman"/>
          <w:sz w:val="24"/>
          <w:szCs w:val="24"/>
          <w:lang w:val="pt-PT"/>
        </w:rPr>
        <w:t xml:space="preserve"> </w:t>
      </w:r>
      <w:r w:rsidRPr="00FE21B5">
        <w:rPr>
          <w:rFonts w:ascii="Times New Roman" w:hAnsi="Times New Roman" w:cs="Times New Roman"/>
          <w:spacing w:val="-4"/>
          <w:sz w:val="24"/>
          <w:szCs w:val="24"/>
          <w:shd w:val="clear" w:color="auto" w:fill="FFFFFF"/>
          <w:lang w:val="pt-PT"/>
        </w:rPr>
        <w:t>Deve-se notar que Portugal foi um dos seis mais importantes estados comerciais do Continente, nos princípios do século XIX, mas passou a ser o décimo sétimo país  nas transações comerciais, em 1950.</w:t>
      </w:r>
      <w:r>
        <w:rPr>
          <w:rStyle w:val="Odkaznapoznmkupodiarou"/>
          <w:rFonts w:ascii="Times New Roman" w:hAnsi="Times New Roman" w:cs="Times New Roman"/>
          <w:spacing w:val="-4"/>
          <w:sz w:val="24"/>
          <w:szCs w:val="24"/>
          <w:shd w:val="clear" w:color="auto" w:fill="FFFFFF"/>
          <w:lang w:val="pt-PT"/>
        </w:rPr>
        <w:footnoteReference w:id="40"/>
      </w:r>
      <w:r w:rsidRPr="00FE21B5">
        <w:rPr>
          <w:rFonts w:ascii="Times New Roman" w:hAnsi="Times New Roman" w:cs="Times New Roman"/>
          <w:spacing w:val="-4"/>
          <w:sz w:val="24"/>
          <w:szCs w:val="24"/>
          <w:shd w:val="clear" w:color="auto" w:fill="FFFFFF"/>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sidRPr="00FE21B5">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B93467">
        <w:rPr>
          <w:rFonts w:ascii="Times New Roman" w:hAnsi="Times New Roman" w:cs="Times New Roman"/>
          <w:sz w:val="24"/>
          <w:szCs w:val="24"/>
          <w:lang w:val="pt-PT"/>
        </w:rPr>
        <w:t xml:space="preserve">Para atingir a paz e a concórdia social, o Estado procurava controlar todas as relações laborais e, através da promulgação do Estatuto do Trabalho Nacional, </w:t>
      </w:r>
      <w:r w:rsidR="002C78D7" w:rsidRPr="00B93467">
        <w:rPr>
          <w:rFonts w:ascii="Times New Roman" w:hAnsi="Times New Roman" w:cs="Times New Roman"/>
          <w:sz w:val="24"/>
          <w:szCs w:val="24"/>
          <w:lang w:val="pt-PT"/>
        </w:rPr>
        <w:t xml:space="preserve">o Estado ganhou poder sobre </w:t>
      </w:r>
      <w:r w:rsidRPr="00B93467">
        <w:rPr>
          <w:rFonts w:ascii="Times New Roman" w:hAnsi="Times New Roman" w:cs="Times New Roman"/>
          <w:sz w:val="24"/>
          <w:szCs w:val="24"/>
          <w:lang w:val="pt-PT"/>
        </w:rPr>
        <w:t xml:space="preserve">os sindicatos das classes existentes desde a Monarquia Constitucional, as organizações dos trabalhadores ligados aos sindicatos nacionais, ou as casas dos pescadores. </w:t>
      </w:r>
      <w:r w:rsidR="00B93467">
        <w:rPr>
          <w:rFonts w:ascii="Times New Roman" w:hAnsi="Times New Roman" w:cs="Times New Roman"/>
          <w:sz w:val="24"/>
          <w:szCs w:val="24"/>
          <w:lang w:val="pt-PT"/>
        </w:rPr>
        <w:t>Desta maneira</w:t>
      </w:r>
      <w:r w:rsidR="00D46BC0" w:rsidRPr="00B93467">
        <w:rPr>
          <w:rFonts w:ascii="Times New Roman" w:hAnsi="Times New Roman" w:cs="Times New Roman"/>
          <w:sz w:val="24"/>
          <w:szCs w:val="24"/>
          <w:lang w:val="pt-PT"/>
        </w:rPr>
        <w:t xml:space="preserve">, criou-se a ideologia conhecida como corporativismo que fez que as </w:t>
      </w:r>
      <w:r w:rsidRPr="00B93467">
        <w:rPr>
          <w:rFonts w:ascii="Times New Roman" w:hAnsi="Times New Roman" w:cs="Times New Roman"/>
          <w:sz w:val="24"/>
          <w:szCs w:val="24"/>
          <w:lang w:val="pt-PT"/>
        </w:rPr>
        <w:t>casas dos pescado</w:t>
      </w:r>
      <w:r w:rsidR="00D46BC0" w:rsidRPr="00B93467">
        <w:rPr>
          <w:rFonts w:ascii="Times New Roman" w:hAnsi="Times New Roman" w:cs="Times New Roman"/>
          <w:sz w:val="24"/>
          <w:szCs w:val="24"/>
          <w:lang w:val="pt-PT"/>
        </w:rPr>
        <w:t xml:space="preserve">res e os sindicatos </w:t>
      </w:r>
      <w:r w:rsidR="00253E18">
        <w:rPr>
          <w:rFonts w:ascii="Times New Roman" w:hAnsi="Times New Roman" w:cs="Times New Roman"/>
          <w:sz w:val="24"/>
          <w:szCs w:val="24"/>
          <w:lang w:val="pt-PT"/>
        </w:rPr>
        <w:t>participassem</w:t>
      </w:r>
      <w:r w:rsidRPr="00B93467">
        <w:rPr>
          <w:rFonts w:ascii="Times New Roman" w:hAnsi="Times New Roman" w:cs="Times New Roman"/>
          <w:sz w:val="24"/>
          <w:szCs w:val="24"/>
          <w:lang w:val="pt-PT"/>
        </w:rPr>
        <w:t xml:space="preserve"> na vida municipal, já que integravam corporações tanto sociais, quanto económicas, culturais ou universitárias.</w:t>
      </w:r>
      <w:r w:rsidR="00D32135">
        <w:rPr>
          <w:rFonts w:ascii="Times New Roman" w:hAnsi="Times New Roman" w:cs="Times New Roman"/>
          <w:sz w:val="24"/>
          <w:szCs w:val="24"/>
          <w:lang w:val="pt-PT"/>
        </w:rPr>
        <w:t xml:space="preserve"> O corporativismo </w:t>
      </w:r>
      <w:r w:rsidRPr="00FE21B5">
        <w:rPr>
          <w:rFonts w:ascii="Times New Roman" w:hAnsi="Times New Roman" w:cs="Times New Roman"/>
          <w:sz w:val="24"/>
          <w:szCs w:val="24"/>
          <w:lang w:val="pt-PT"/>
        </w:rPr>
        <w:t xml:space="preserve">representava “uma ideologia </w:t>
      </w:r>
      <w:r w:rsidRPr="00FE21B5">
        <w:rPr>
          <w:rFonts w:ascii="Times New Roman" w:hAnsi="Times New Roman" w:cs="Times New Roman"/>
          <w:sz w:val="24"/>
          <w:szCs w:val="24"/>
          <w:lang w:val="pt-PT"/>
        </w:rPr>
        <w:lastRenderedPageBreak/>
        <w:t>contrária à representação política liberal baseada no individualismo”</w:t>
      </w:r>
      <w:r>
        <w:rPr>
          <w:rStyle w:val="Odkaznapoznmkupodiarou"/>
          <w:rFonts w:ascii="Times New Roman" w:hAnsi="Times New Roman" w:cs="Times New Roman"/>
          <w:sz w:val="24"/>
          <w:szCs w:val="24"/>
          <w:lang w:val="pt-PT"/>
        </w:rPr>
        <w:footnoteReference w:id="41"/>
      </w:r>
      <w:r w:rsidRPr="00FE21B5">
        <w:rPr>
          <w:rFonts w:ascii="Times New Roman" w:hAnsi="Times New Roman" w:cs="Times New Roman"/>
          <w:sz w:val="24"/>
          <w:szCs w:val="24"/>
          <w:lang w:val="pt-PT"/>
        </w:rPr>
        <w:t xml:space="preserve">, promovendo a expressão política do Estado através dos grupos da esfera económica, profissional ou cultural. As atividades das corporações eram completamente controladas pelos membros do regime, cujo objetivo principal era suprimir a oposição do regime, nos centros urbanos. A propaganda era controlada pela Censura Prévia e pelo Secretariado de Propaganda Nacional, que promoviam atividades para os trabalhadores, durante o período de lazer. Para que a pessoa pudesse aproveitar-se das atividades, como passeios turísticos, teatro ou educação física, bastava que fosse membro do sindicato nacional. No entanto, qualquer pessoa que fosse opositora do regime era controlada, vigiada, perseguida, ou até torturada ou morta pela Polícia de Vigilância e de Defesa do Estado (PVDE), que se tornou a Polícia Internacional e de Defesa do Estado (PIDE), em 1945. A polícia, apesar de utilizar informadores por todo o país, estabeleceu prisões políticas em Peniche, Aljube, ou Caixas, e um campo de concentração em Cabo Verde (Tarrafal).   </w:t>
      </w:r>
    </w:p>
    <w:p w14:paraId="03705663" w14:textId="3236970B" w:rsidR="00435850" w:rsidRPr="006E1E70" w:rsidRDefault="00435850" w:rsidP="005C4507">
      <w:pPr>
        <w:pStyle w:val="Odsekzoznamu"/>
        <w:numPr>
          <w:ilvl w:val="1"/>
          <w:numId w:val="1"/>
        </w:numPr>
        <w:spacing w:line="360" w:lineRule="auto"/>
        <w:jc w:val="both"/>
        <w:outlineLvl w:val="1"/>
        <w:rPr>
          <w:rFonts w:ascii="Times New Roman" w:hAnsi="Times New Roman" w:cs="Times New Roman"/>
          <w:sz w:val="24"/>
          <w:szCs w:val="24"/>
          <w:lang w:val="pt-PT"/>
        </w:rPr>
      </w:pPr>
      <w:bookmarkStart w:id="11" w:name="_Toc70709530"/>
      <w:r w:rsidRPr="006E1E70">
        <w:rPr>
          <w:rFonts w:ascii="Times New Roman" w:hAnsi="Times New Roman" w:cs="Times New Roman"/>
          <w:b/>
          <w:sz w:val="24"/>
          <w:szCs w:val="24"/>
          <w:lang w:val="pt-PT"/>
        </w:rPr>
        <w:t>Educação e cultura</w:t>
      </w:r>
      <w:bookmarkEnd w:id="11"/>
      <w:r w:rsidRPr="006E1E70">
        <w:rPr>
          <w:rFonts w:ascii="Times New Roman" w:hAnsi="Times New Roman" w:cs="Times New Roman"/>
          <w:sz w:val="24"/>
          <w:szCs w:val="24"/>
          <w:lang w:val="pt-PT"/>
        </w:rPr>
        <w:t xml:space="preserve"> </w:t>
      </w:r>
      <w:r w:rsidRPr="006E1E70">
        <w:rPr>
          <w:rFonts w:ascii="Times New Roman" w:hAnsi="Times New Roman" w:cs="Times New Roman"/>
          <w:sz w:val="24"/>
          <w:szCs w:val="24"/>
          <w:lang w:val="pt-PT"/>
        </w:rPr>
        <w:tab/>
      </w:r>
    </w:p>
    <w:p w14:paraId="07AEC246" w14:textId="117B0CAF" w:rsidR="00435850" w:rsidRPr="00205AC5" w:rsidRDefault="00205AC5" w:rsidP="00205AC5">
      <w:pPr>
        <w:spacing w:line="360" w:lineRule="auto"/>
        <w:ind w:firstLine="708"/>
        <w:jc w:val="both"/>
        <w:rPr>
          <w:rFonts w:ascii="Times New Roman" w:hAnsi="Times New Roman" w:cs="Times New Roman"/>
          <w:sz w:val="24"/>
          <w:szCs w:val="24"/>
          <w:lang w:val="pt-PT"/>
        </w:rPr>
      </w:pPr>
      <w:r w:rsidRPr="00205AC5">
        <w:rPr>
          <w:rFonts w:ascii="Times New Roman" w:hAnsi="Times New Roman" w:cs="Times New Roman"/>
          <w:spacing w:val="-4"/>
          <w:sz w:val="24"/>
          <w:szCs w:val="24"/>
          <w:shd w:val="clear" w:color="auto" w:fill="FFFFFF"/>
          <w:lang w:val="pt-PT"/>
        </w:rPr>
        <w:t>O setor da educação era muito influenciado pelo regime, já que se tornou a sua base ideológica. Além disso, o ensino primário não apoiava as tendências modernas,  porque o seu objetivo principal não era preparar uma força de trabalho qualificada para o futuro, mas promover ideologicamente o regime, quer dizer, transformar a mentalidade dos cidadãos.</w:t>
      </w:r>
      <w:r>
        <w:rPr>
          <w:rStyle w:val="Odkaznapoznmkupodiarou"/>
          <w:rFonts w:ascii="Times New Roman" w:hAnsi="Times New Roman" w:cs="Times New Roman"/>
          <w:spacing w:val="-4"/>
          <w:sz w:val="24"/>
          <w:szCs w:val="24"/>
          <w:shd w:val="clear" w:color="auto" w:fill="FFFFFF"/>
          <w:lang w:val="pt-PT"/>
        </w:rPr>
        <w:footnoteReference w:id="42"/>
      </w:r>
      <w:r w:rsidRPr="00205AC5">
        <w:rPr>
          <w:rFonts w:ascii="Times New Roman" w:hAnsi="Times New Roman" w:cs="Times New Roman"/>
          <w:spacing w:val="-4"/>
          <w:sz w:val="24"/>
          <w:szCs w:val="24"/>
          <w:shd w:val="clear" w:color="auto" w:fill="FFFFFF"/>
          <w:lang w:val="pt-PT"/>
        </w:rPr>
        <w:t xml:space="preserve"> Para fidelizar a sociedade portuguesa, criaram-se organizações como a Mocidade Portuguesa, na qual foram matriculados jovens do ensino primário e secundário, e que defendia e transmitia os valores nacionalistas, através do ensino e dos livros que destacavam e elogiavam o regime. Paralelamente, foi fundada a Obra das Mães para a Educação Nacional (OMEN), para preparar mulheres para a educação dos seus filhos. Foram fundados centros sociais, onde as mulheres podiam assistir a aulas de propaganda, ou a sessões que ensinavam os hábitos saudáveis da higiene pessoal. Não obstante, através das aulas da educação doméstica, o regime queria fazer as mulheres se dedicarem apenas à vida do lar, dentro da conceção tradicional da família patriarcal. </w:t>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t>Houve algum progresso no domínio da educação, pois a taxa de alfabetização subiu de 25%, em 1900, para 55%, em 1950.</w:t>
      </w:r>
      <w:r>
        <w:rPr>
          <w:rStyle w:val="Odkaznapoznmkupodiarou"/>
          <w:rFonts w:ascii="Times New Roman" w:hAnsi="Times New Roman" w:cs="Times New Roman"/>
          <w:spacing w:val="-4"/>
          <w:sz w:val="24"/>
          <w:szCs w:val="24"/>
          <w:shd w:val="clear" w:color="auto" w:fill="FFFFFF"/>
          <w:lang w:val="pt-PT"/>
        </w:rPr>
        <w:footnoteReference w:id="43"/>
      </w:r>
      <w:r w:rsidRPr="00205AC5">
        <w:rPr>
          <w:rFonts w:ascii="Times New Roman" w:hAnsi="Times New Roman" w:cs="Times New Roman"/>
          <w:spacing w:val="-4"/>
          <w:sz w:val="24"/>
          <w:szCs w:val="24"/>
          <w:shd w:val="clear" w:color="auto" w:fill="FFFFFF"/>
          <w:lang w:val="pt-PT"/>
        </w:rPr>
        <w:t xml:space="preserve"> Nos países da Europa Ocidental, porém, essa taxa representava cerca de 98%.</w:t>
      </w:r>
      <w:r>
        <w:rPr>
          <w:rStyle w:val="Odkaznapoznmkupodiarou"/>
          <w:rFonts w:ascii="Times New Roman" w:hAnsi="Times New Roman" w:cs="Times New Roman"/>
          <w:spacing w:val="-4"/>
          <w:sz w:val="24"/>
          <w:szCs w:val="24"/>
          <w:shd w:val="clear" w:color="auto" w:fill="FFFFFF"/>
          <w:lang w:val="pt-PT"/>
        </w:rPr>
        <w:footnoteReference w:id="44"/>
      </w:r>
      <w:r w:rsidRPr="00205AC5">
        <w:rPr>
          <w:rFonts w:ascii="Times New Roman" w:hAnsi="Times New Roman" w:cs="Times New Roman"/>
          <w:spacing w:val="-4"/>
          <w:sz w:val="24"/>
          <w:szCs w:val="24"/>
          <w:shd w:val="clear" w:color="auto" w:fill="FFFFFF"/>
          <w:lang w:val="pt-PT"/>
        </w:rPr>
        <w:t xml:space="preserve"> Isto demonstrava que Portugal, além de ser um país geograficamente localizado na </w:t>
      </w:r>
      <w:r w:rsidRPr="00205AC5">
        <w:rPr>
          <w:rFonts w:ascii="Times New Roman" w:hAnsi="Times New Roman" w:cs="Times New Roman"/>
          <w:spacing w:val="-4"/>
          <w:sz w:val="24"/>
          <w:szCs w:val="24"/>
          <w:shd w:val="clear" w:color="auto" w:fill="FFFFFF"/>
          <w:lang w:val="pt-PT"/>
        </w:rPr>
        <w:lastRenderedPageBreak/>
        <w:t>periferia do Continente, estava separado culturalmente também dos outros países situados nessa periferia, como a Rússia ou os países dos Balcãs,</w:t>
      </w:r>
      <w:r w:rsidR="00182490">
        <w:rPr>
          <w:rStyle w:val="Odkaznapoznmkupodiarou"/>
          <w:rFonts w:ascii="Times New Roman" w:hAnsi="Times New Roman" w:cs="Times New Roman"/>
          <w:spacing w:val="-4"/>
          <w:sz w:val="24"/>
          <w:szCs w:val="24"/>
          <w:shd w:val="clear" w:color="auto" w:fill="FFFFFF"/>
          <w:lang w:val="pt-PT"/>
        </w:rPr>
        <w:footnoteReference w:id="45"/>
      </w:r>
      <w:r w:rsidRPr="00205AC5">
        <w:rPr>
          <w:rFonts w:ascii="Times New Roman" w:hAnsi="Times New Roman" w:cs="Times New Roman"/>
          <w:spacing w:val="-4"/>
          <w:sz w:val="24"/>
          <w:szCs w:val="24"/>
          <w:shd w:val="clear" w:color="auto" w:fill="FFFFFF"/>
          <w:lang w:val="pt-PT"/>
        </w:rPr>
        <w:t xml:space="preserve"> representando assim “uma periferia da periferia.”</w:t>
      </w:r>
      <w:r>
        <w:rPr>
          <w:rStyle w:val="Odkaznapoznmkupodiarou"/>
          <w:rFonts w:ascii="Times New Roman" w:hAnsi="Times New Roman" w:cs="Times New Roman"/>
          <w:spacing w:val="-4"/>
          <w:sz w:val="24"/>
          <w:szCs w:val="24"/>
          <w:shd w:val="clear" w:color="auto" w:fill="FFFFFF"/>
          <w:lang w:val="pt-PT"/>
        </w:rPr>
        <w:footnoteReference w:id="46"/>
      </w:r>
      <w:r w:rsidRPr="00205AC5">
        <w:rPr>
          <w:rFonts w:ascii="Times New Roman" w:hAnsi="Times New Roman" w:cs="Times New Roman"/>
          <w:spacing w:val="-4"/>
          <w:sz w:val="24"/>
          <w:szCs w:val="24"/>
          <w:shd w:val="clear" w:color="auto" w:fill="FFFFFF"/>
          <w:lang w:val="pt-PT"/>
        </w:rPr>
        <w:t xml:space="preserve"> Assim, o Estado falhou no seu processo de escolarização, modernização e desenvolvimento: “Portugal virou-se lento e hesitante, para o seu espaço, cingido e esquartejado por estruturas económicas e sociais que se haviam tornado obsoletas e bloqueadoras do seu redimensionamento.”</w:t>
      </w:r>
      <w:r>
        <w:rPr>
          <w:rStyle w:val="Odkaznapoznmkupodiarou"/>
          <w:rFonts w:ascii="Times New Roman" w:hAnsi="Times New Roman" w:cs="Times New Roman"/>
          <w:spacing w:val="-4"/>
          <w:sz w:val="24"/>
          <w:szCs w:val="24"/>
          <w:shd w:val="clear" w:color="auto" w:fill="FFFFFF"/>
          <w:lang w:val="pt-PT"/>
        </w:rPr>
        <w:footnoteReference w:id="47"/>
      </w:r>
      <w:r w:rsidRPr="00205AC5">
        <w:rPr>
          <w:rFonts w:ascii="Times New Roman" w:hAnsi="Times New Roman" w:cs="Times New Roman"/>
          <w:spacing w:val="-4"/>
          <w:sz w:val="24"/>
          <w:szCs w:val="24"/>
          <w:shd w:val="clear" w:color="auto" w:fill="FFFFFF"/>
          <w:lang w:val="pt-PT"/>
        </w:rPr>
        <w:t xml:space="preserve"> O baixo nível de alfabetização em Portugal resultou em vários fracassos do país no seu processo de construção da modernidade.</w:t>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t xml:space="preserve">A ideologia do Estado Novo difundia-se através da propaganda que promovia valores sagrados, tradicionais e conservadores, entre os quais destacava-se a tríade Deus, Pátria e Família.  </w:t>
      </w:r>
      <w:r w:rsidRPr="00205AC5">
        <w:rPr>
          <w:rFonts w:ascii="Times New Roman" w:hAnsi="Times New Roman" w:cs="Times New Roman"/>
          <w:sz w:val="24"/>
          <w:szCs w:val="24"/>
          <w:lang w:val="pt-PT"/>
        </w:rPr>
        <w:t>A propaganda do salazarismo concentrava-se, entre outros, na reconstrução da história nacional, publicando séries como “Colecções Pátria”, “Grandes Portugueses”, ou “Grandes Portuguesas”. Essas publicações tinham como o objetivo principal promover o verdadeiro “ser português”. Nesta leitura estabelecida pela propaganda do Estado Novo, dominavam figuras como D. Afonso Henriques, o pai da nacionalidade, ou Vasco de Gama, o rosto principal da conquista e da colonização de outras terras. Através da exaltação histórica, os valores e as tendências do Estado Novo eram representados como edificantes, ao contrário dos da República anterior.</w:t>
      </w:r>
      <w:r>
        <w:rPr>
          <w:rStyle w:val="Odkaznapoznmkupodiarou"/>
          <w:rFonts w:ascii="Times New Roman" w:hAnsi="Times New Roman" w:cs="Times New Roman"/>
          <w:sz w:val="24"/>
          <w:szCs w:val="24"/>
          <w:lang w:val="pt-PT"/>
        </w:rPr>
        <w:footnoteReference w:id="48"/>
      </w:r>
      <w:r w:rsidRPr="00205AC5">
        <w:rPr>
          <w:rFonts w:ascii="Times New Roman" w:hAnsi="Times New Roman" w:cs="Times New Roman"/>
          <w:sz w:val="24"/>
          <w:szCs w:val="24"/>
          <w:lang w:val="pt-PT"/>
        </w:rPr>
        <w:t xml:space="preserve"> </w:t>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pacing w:val="-4"/>
          <w:sz w:val="24"/>
          <w:szCs w:val="24"/>
          <w:shd w:val="clear" w:color="auto" w:fill="FFFFFF"/>
          <w:lang w:val="pt-PT"/>
        </w:rPr>
        <w:tab/>
      </w:r>
      <w:r w:rsidRPr="00205AC5">
        <w:rPr>
          <w:rFonts w:ascii="Times New Roman" w:hAnsi="Times New Roman" w:cs="Times New Roman"/>
          <w:sz w:val="24"/>
          <w:szCs w:val="24"/>
          <w:lang w:val="pt-PT"/>
        </w:rPr>
        <w:t>Além da Pátria, outro pilar ideológico do regime salazarista foi a religião católica. A Igreja representou “um dos mais poderosos fatores de unidade e coesão da Nação portuguesa.”</w:t>
      </w:r>
      <w:r>
        <w:rPr>
          <w:rStyle w:val="Odkaznapoznmkupodiarou"/>
          <w:rFonts w:ascii="Times New Roman" w:hAnsi="Times New Roman" w:cs="Times New Roman"/>
          <w:sz w:val="24"/>
          <w:szCs w:val="24"/>
          <w:lang w:val="pt-PT"/>
        </w:rPr>
        <w:footnoteReference w:id="49"/>
      </w:r>
      <w:r w:rsidRPr="00205AC5">
        <w:rPr>
          <w:rFonts w:ascii="Times New Roman" w:hAnsi="Times New Roman" w:cs="Times New Roman"/>
          <w:sz w:val="24"/>
          <w:szCs w:val="24"/>
          <w:lang w:val="pt-PT"/>
        </w:rPr>
        <w:t xml:space="preserve"> A Igreja era vista como elemento estabilizador da sociedade portuguesa, ela sustentava a moral, coesão e unidade da nação. A institução da Igreja representou também um meio de justificação dos atos que o Estado fazia não só no próprio país, mas também nas suas colónias, apoiando a sua política colonial. Através da Igreja o Estado Novo procurava catolizar e “aportuguesar” os indígenas nas suas colónias, tentando integrá-los na nação portuguesa.</w:t>
      </w:r>
      <w:r>
        <w:rPr>
          <w:rStyle w:val="Odkaznapoznmkupodiarou"/>
          <w:rFonts w:ascii="Times New Roman" w:hAnsi="Times New Roman" w:cs="Times New Roman"/>
          <w:sz w:val="24"/>
          <w:szCs w:val="24"/>
          <w:lang w:val="pt-PT"/>
        </w:rPr>
        <w:footnoteReference w:id="50"/>
      </w:r>
      <w:r w:rsidRPr="00205AC5">
        <w:rPr>
          <w:rFonts w:ascii="Times New Roman" w:hAnsi="Times New Roman" w:cs="Times New Roman"/>
          <w:sz w:val="24"/>
          <w:szCs w:val="24"/>
          <w:lang w:val="pt-PT"/>
        </w:rPr>
        <w:t xml:space="preserve"> As publicações da história nacional, por exemplo, destacavam e ilustravam as missões religiosas em África, sublinhando as atividades de evangelização dos povos desse continente. Desta maneira, o Estado procurava criar uma impressão de que Portugal era um país que operava globalmente no mundo. </w:t>
      </w:r>
      <w:r w:rsidRPr="00205AC5">
        <w:rPr>
          <w:rFonts w:ascii="Times New Roman" w:hAnsi="Times New Roman" w:cs="Times New Roman"/>
          <w:sz w:val="24"/>
          <w:szCs w:val="24"/>
          <w:lang w:val="pt-PT"/>
        </w:rPr>
        <w:tab/>
      </w:r>
      <w:r w:rsidRPr="00205AC5">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205AC5">
        <w:rPr>
          <w:rFonts w:ascii="Times New Roman" w:hAnsi="Times New Roman" w:cs="Times New Roman"/>
          <w:sz w:val="24"/>
          <w:szCs w:val="24"/>
          <w:lang w:val="pt-PT"/>
        </w:rPr>
        <w:t xml:space="preserve">Quanto à cultura, era um setor que o Estado usava para a propaganda da vocação civilizadora do país, por meio de várias manifestações culturais, ou de exposições de elementos </w:t>
      </w:r>
      <w:r w:rsidRPr="00205AC5">
        <w:rPr>
          <w:rFonts w:ascii="Times New Roman" w:hAnsi="Times New Roman" w:cs="Times New Roman"/>
          <w:sz w:val="24"/>
          <w:szCs w:val="24"/>
          <w:lang w:val="pt-PT"/>
        </w:rPr>
        <w:lastRenderedPageBreak/>
        <w:t>da produção rural, como a doçaria ou o artesanato regional. Deste modo, por exemplo, em 1938 realizou-se o “Concurso da Aldeia mais Portuguesa de Portugal”, cujo objetivo principal foi demonstrar o valor da vida familiar e tradicional nas zonas rurais, destacando os conceitos como o povo humilde, o folclore, o pastoreio, ou a agricultura, já que esses foram promovidos pelo regime. Assim, o regime propagava uma imagem ufanista do meio rural, exaltando, dentro da moral tradicionalista e conservadora, a simplicidade, alegria e pureza desse ambiente. Na sequência, em 1940, realizou-se a Exposição do Mundo Português, que idealizou o regime de Salazar, descrevendo o povo português como humilde,</w:t>
      </w:r>
      <w:r w:rsidRPr="00205AC5" w:rsidDel="00B35E4E">
        <w:rPr>
          <w:rFonts w:ascii="Times New Roman" w:hAnsi="Times New Roman" w:cs="Times New Roman"/>
          <w:sz w:val="24"/>
          <w:szCs w:val="24"/>
          <w:lang w:val="pt-PT"/>
        </w:rPr>
        <w:t xml:space="preserve"> </w:t>
      </w:r>
      <w:r w:rsidRPr="00205AC5">
        <w:rPr>
          <w:rFonts w:ascii="Times New Roman" w:hAnsi="Times New Roman" w:cs="Times New Roman"/>
          <w:sz w:val="24"/>
          <w:szCs w:val="24"/>
          <w:lang w:val="pt-PT"/>
        </w:rPr>
        <w:t>honrado, trabalhador, disciplinado e feliz, e Portugal como uma nação pacífica e unida.</w:t>
      </w:r>
      <w:r>
        <w:rPr>
          <w:rStyle w:val="Odkaznapoznmkupodiarou"/>
          <w:rFonts w:ascii="Times New Roman" w:hAnsi="Times New Roman" w:cs="Times New Roman"/>
          <w:sz w:val="24"/>
          <w:szCs w:val="24"/>
          <w:lang w:val="pt-PT"/>
        </w:rPr>
        <w:footnoteReference w:id="51"/>
      </w:r>
      <w:r w:rsidRPr="00205AC5">
        <w:rPr>
          <w:rFonts w:ascii="Times New Roman" w:hAnsi="Times New Roman" w:cs="Times New Roman"/>
          <w:sz w:val="24"/>
          <w:szCs w:val="24"/>
          <w:lang w:val="pt-PT"/>
        </w:rPr>
        <w:tab/>
      </w:r>
      <w:r w:rsidR="00F864D4" w:rsidRPr="00205AC5">
        <w:rPr>
          <w:rFonts w:ascii="Times New Roman" w:hAnsi="Times New Roman" w:cs="Times New Roman"/>
          <w:sz w:val="24"/>
          <w:szCs w:val="24"/>
          <w:lang w:val="pt-PT"/>
        </w:rPr>
        <w:tab/>
        <w:t xml:space="preserve">  </w:t>
      </w:r>
      <w:r w:rsidR="00F864D4" w:rsidRPr="00205AC5">
        <w:rPr>
          <w:rFonts w:ascii="Times New Roman" w:hAnsi="Times New Roman" w:cs="Times New Roman"/>
          <w:sz w:val="24"/>
          <w:szCs w:val="24"/>
          <w:lang w:val="pt-PT"/>
        </w:rPr>
        <w:tab/>
      </w:r>
      <w:r w:rsidR="00F864D4" w:rsidRPr="00205AC5">
        <w:rPr>
          <w:rFonts w:ascii="Times New Roman" w:hAnsi="Times New Roman" w:cs="Times New Roman"/>
          <w:sz w:val="24"/>
          <w:szCs w:val="24"/>
          <w:lang w:val="pt-PT"/>
        </w:rPr>
        <w:tab/>
      </w:r>
      <w:r w:rsidR="00A817E2">
        <w:rPr>
          <w:rFonts w:ascii="Times New Roman" w:hAnsi="Times New Roman" w:cs="Times New Roman"/>
          <w:sz w:val="24"/>
          <w:szCs w:val="24"/>
          <w:lang w:val="pt-PT"/>
        </w:rPr>
        <w:tab/>
        <w:t xml:space="preserve">  </w:t>
      </w:r>
    </w:p>
    <w:p w14:paraId="565FB4A5"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sz w:val="24"/>
          <w:szCs w:val="24"/>
          <w:lang w:val="pt-PT"/>
        </w:rPr>
      </w:pPr>
      <w:bookmarkStart w:id="12" w:name="_Toc70709531"/>
      <w:r w:rsidRPr="00294ACC">
        <w:rPr>
          <w:rFonts w:ascii="Times New Roman" w:hAnsi="Times New Roman" w:cs="Times New Roman"/>
          <w:b/>
          <w:spacing w:val="-4"/>
          <w:sz w:val="24"/>
          <w:szCs w:val="24"/>
          <w:shd w:val="clear" w:color="auto" w:fill="FFFFFF"/>
          <w:lang w:val="pt-PT"/>
        </w:rPr>
        <w:t>Segunda Guerra Mundial e os anos 50</w:t>
      </w:r>
      <w:bookmarkEnd w:id="12"/>
    </w:p>
    <w:p w14:paraId="30A20724" w14:textId="0AFC25D8" w:rsidR="00435850" w:rsidRDefault="00A817E2" w:rsidP="00435850">
      <w:pPr>
        <w:spacing w:line="360" w:lineRule="auto"/>
        <w:ind w:firstLine="708"/>
        <w:jc w:val="both"/>
        <w:rPr>
          <w:rFonts w:ascii="Times New Roman" w:hAnsi="Times New Roman" w:cs="Times New Roman"/>
          <w:spacing w:val="-4"/>
          <w:sz w:val="24"/>
          <w:szCs w:val="24"/>
          <w:shd w:val="clear" w:color="auto" w:fill="FFFFFF"/>
          <w:lang w:val="pt-PT"/>
        </w:rPr>
      </w:pPr>
      <w:r>
        <w:rPr>
          <w:rFonts w:ascii="Times New Roman" w:hAnsi="Times New Roman" w:cs="Times New Roman"/>
          <w:spacing w:val="-4"/>
          <w:sz w:val="24"/>
          <w:szCs w:val="24"/>
          <w:shd w:val="clear" w:color="auto" w:fill="FFFFFF"/>
          <w:lang w:val="pt-PT"/>
        </w:rPr>
        <w:t xml:space="preserve">Na Segunda Guerra Mundial, o Estado Português manteve-se oficialmente neutro, assinando três tratados em total: declarou o pacto com a Alemanha, a Itália e o Japão, em 1939; a sua amizade com Espanha, </w:t>
      </w:r>
      <w:r w:rsidRPr="009C088B">
        <w:rPr>
          <w:rFonts w:ascii="Times New Roman" w:hAnsi="Times New Roman" w:cs="Times New Roman"/>
          <w:spacing w:val="-4"/>
          <w:sz w:val="24"/>
          <w:szCs w:val="24"/>
          <w:shd w:val="clear" w:color="auto" w:fill="FFFFFF"/>
          <w:lang w:val="pt-PT"/>
        </w:rPr>
        <w:t>em 1940</w:t>
      </w:r>
      <w:r>
        <w:rPr>
          <w:rFonts w:ascii="Times New Roman" w:hAnsi="Times New Roman" w:cs="Times New Roman"/>
          <w:spacing w:val="-4"/>
          <w:sz w:val="24"/>
          <w:szCs w:val="24"/>
          <w:shd w:val="clear" w:color="auto" w:fill="FFFFFF"/>
          <w:lang w:val="pt-PT"/>
        </w:rPr>
        <w:t xml:space="preserve">; e concedeu a Base Aérea das Lajes (Açores) aos britânicos e aos EUA, em 1943. </w:t>
      </w:r>
      <w:r w:rsidRPr="0054102E">
        <w:rPr>
          <w:rFonts w:ascii="Times New Roman" w:hAnsi="Times New Roman" w:cs="Times New Roman"/>
          <w:sz w:val="24"/>
          <w:szCs w:val="24"/>
          <w:shd w:val="clear" w:color="auto" w:fill="FFFFFF"/>
          <w:lang w:val="pt-PT"/>
        </w:rPr>
        <w:t xml:space="preserve">Apesar de se </w:t>
      </w:r>
      <w:r>
        <w:rPr>
          <w:rFonts w:ascii="Times New Roman" w:hAnsi="Times New Roman" w:cs="Times New Roman"/>
          <w:sz w:val="24"/>
          <w:szCs w:val="24"/>
          <w:shd w:val="clear" w:color="auto" w:fill="FFFFFF"/>
          <w:lang w:val="pt-PT"/>
        </w:rPr>
        <w:t>ter declarado</w:t>
      </w:r>
      <w:r w:rsidRPr="0054102E">
        <w:rPr>
          <w:rFonts w:ascii="Times New Roman" w:hAnsi="Times New Roman" w:cs="Times New Roman"/>
          <w:sz w:val="24"/>
          <w:szCs w:val="24"/>
          <w:shd w:val="clear" w:color="auto" w:fill="FFFFFF"/>
          <w:lang w:val="pt-PT"/>
        </w:rPr>
        <w:t xml:space="preserve"> neutr</w:t>
      </w:r>
      <w:r>
        <w:rPr>
          <w:rFonts w:ascii="Times New Roman" w:hAnsi="Times New Roman" w:cs="Times New Roman"/>
          <w:sz w:val="24"/>
          <w:szCs w:val="24"/>
          <w:shd w:val="clear" w:color="auto" w:fill="FFFFFF"/>
          <w:lang w:val="pt-PT"/>
        </w:rPr>
        <w:t>o</w:t>
      </w:r>
      <w:r w:rsidRPr="0054102E">
        <w:rPr>
          <w:rFonts w:ascii="Times New Roman" w:hAnsi="Times New Roman" w:cs="Times New Roman"/>
          <w:sz w:val="24"/>
          <w:szCs w:val="24"/>
          <w:shd w:val="clear" w:color="auto" w:fill="FFFFFF"/>
          <w:lang w:val="pt-PT"/>
        </w:rPr>
        <w:t>, Portugal ajudava logisticamente</w:t>
      </w:r>
      <w:r>
        <w:rPr>
          <w:rFonts w:ascii="Times New Roman" w:hAnsi="Times New Roman" w:cs="Times New Roman"/>
          <w:sz w:val="24"/>
          <w:szCs w:val="24"/>
          <w:shd w:val="clear" w:color="auto" w:fill="FFFFFF"/>
          <w:lang w:val="pt-PT"/>
        </w:rPr>
        <w:t xml:space="preserve"> outros países</w:t>
      </w:r>
      <w:r w:rsidRPr="0054102E">
        <w:rPr>
          <w:rFonts w:ascii="Times New Roman" w:hAnsi="Times New Roman" w:cs="Times New Roman"/>
          <w:sz w:val="24"/>
          <w:szCs w:val="24"/>
          <w:shd w:val="clear" w:color="auto" w:fill="FFFFFF"/>
          <w:lang w:val="pt-PT"/>
        </w:rPr>
        <w:t xml:space="preserve">. Lisboa </w:t>
      </w:r>
      <w:r>
        <w:rPr>
          <w:rFonts w:ascii="Times New Roman" w:hAnsi="Times New Roman" w:cs="Times New Roman"/>
          <w:sz w:val="24"/>
          <w:szCs w:val="24"/>
          <w:shd w:val="clear" w:color="auto" w:fill="FFFFFF"/>
          <w:lang w:val="pt-PT"/>
        </w:rPr>
        <w:t xml:space="preserve">tornou-se uma cena de espionagem </w:t>
      </w:r>
      <w:r w:rsidRPr="009C088B">
        <w:rPr>
          <w:rFonts w:ascii="Times New Roman" w:hAnsi="Times New Roman" w:cs="Times New Roman"/>
          <w:sz w:val="24"/>
          <w:szCs w:val="24"/>
          <w:shd w:val="clear" w:color="auto" w:fill="FFFFFF"/>
          <w:lang w:val="pt-PT"/>
        </w:rPr>
        <w:t>europeia</w:t>
      </w:r>
      <w:r>
        <w:rPr>
          <w:rFonts w:ascii="Times New Roman" w:hAnsi="Times New Roman" w:cs="Times New Roman"/>
          <w:sz w:val="24"/>
          <w:szCs w:val="24"/>
          <w:shd w:val="clear" w:color="auto" w:fill="FFFFFF"/>
          <w:lang w:val="pt-PT"/>
        </w:rPr>
        <w:t>, já que agentes de várias agências de espionagem, bem como membros de famílias reais e altos dignitários militares, encontravam-se lá, secretamente, em cassinos. Além disso, os Açores eram um excelente ponto estratégico e por isso eram utilizados pelos navios dos Aliados</w:t>
      </w:r>
      <w:r w:rsidRPr="0054102E">
        <w:rPr>
          <w:rFonts w:ascii="Times New Roman" w:hAnsi="Times New Roman" w:cs="Times New Roman"/>
          <w:sz w:val="24"/>
          <w:szCs w:val="24"/>
          <w:shd w:val="clear" w:color="auto" w:fill="FFFFFF"/>
          <w:lang w:val="pt-PT"/>
        </w:rPr>
        <w:t xml:space="preserve">. </w:t>
      </w:r>
      <w:r>
        <w:rPr>
          <w:rFonts w:ascii="Times New Roman" w:hAnsi="Times New Roman" w:cs="Times New Roman"/>
          <w:sz w:val="24"/>
          <w:szCs w:val="24"/>
          <w:shd w:val="clear" w:color="auto" w:fill="FFFFFF"/>
          <w:lang w:val="pt-PT"/>
        </w:rPr>
        <w:t>As</w:t>
      </w:r>
      <w:r w:rsidRPr="0054102E">
        <w:rPr>
          <w:rFonts w:ascii="Times New Roman" w:hAnsi="Times New Roman" w:cs="Times New Roman"/>
          <w:sz w:val="24"/>
          <w:szCs w:val="24"/>
          <w:shd w:val="clear" w:color="auto" w:fill="FFFFFF"/>
          <w:lang w:val="pt-PT"/>
        </w:rPr>
        <w:t xml:space="preserve"> relações </w:t>
      </w:r>
      <w:r>
        <w:rPr>
          <w:rFonts w:ascii="Times New Roman" w:hAnsi="Times New Roman" w:cs="Times New Roman"/>
          <w:sz w:val="24"/>
          <w:szCs w:val="24"/>
          <w:shd w:val="clear" w:color="auto" w:fill="FFFFFF"/>
          <w:lang w:val="pt-PT"/>
        </w:rPr>
        <w:t xml:space="preserve">de Portugal </w:t>
      </w:r>
      <w:r w:rsidRPr="0054102E">
        <w:rPr>
          <w:rFonts w:ascii="Times New Roman" w:hAnsi="Times New Roman" w:cs="Times New Roman"/>
          <w:sz w:val="24"/>
          <w:szCs w:val="24"/>
          <w:shd w:val="clear" w:color="auto" w:fill="FFFFFF"/>
          <w:lang w:val="pt-PT"/>
        </w:rPr>
        <w:t xml:space="preserve">com </w:t>
      </w:r>
      <w:r>
        <w:rPr>
          <w:rFonts w:ascii="Times New Roman" w:hAnsi="Times New Roman" w:cs="Times New Roman"/>
          <w:sz w:val="24"/>
          <w:szCs w:val="24"/>
          <w:shd w:val="clear" w:color="auto" w:fill="FFFFFF"/>
          <w:lang w:val="pt-PT"/>
        </w:rPr>
        <w:t xml:space="preserve">os </w:t>
      </w:r>
      <w:r w:rsidRPr="0054102E">
        <w:rPr>
          <w:rFonts w:ascii="Times New Roman" w:hAnsi="Times New Roman" w:cs="Times New Roman"/>
          <w:sz w:val="24"/>
          <w:szCs w:val="24"/>
          <w:shd w:val="clear" w:color="auto" w:fill="FFFFFF"/>
          <w:lang w:val="pt-PT"/>
        </w:rPr>
        <w:t>EUA melhoraram</w:t>
      </w:r>
      <w:r>
        <w:rPr>
          <w:rFonts w:ascii="Times New Roman" w:hAnsi="Times New Roman" w:cs="Times New Roman"/>
          <w:sz w:val="24"/>
          <w:szCs w:val="24"/>
          <w:shd w:val="clear" w:color="auto" w:fill="FFFFFF"/>
          <w:lang w:val="pt-PT"/>
        </w:rPr>
        <w:t>,</w:t>
      </w:r>
      <w:r w:rsidRPr="0054102E">
        <w:rPr>
          <w:rFonts w:ascii="Times New Roman" w:hAnsi="Times New Roman" w:cs="Times New Roman"/>
          <w:sz w:val="24"/>
          <w:szCs w:val="24"/>
          <w:shd w:val="clear" w:color="auto" w:fill="FFFFFF"/>
          <w:lang w:val="pt-PT"/>
        </w:rPr>
        <w:t xml:space="preserve"> </w:t>
      </w:r>
      <w:r>
        <w:rPr>
          <w:rFonts w:ascii="Times New Roman" w:hAnsi="Times New Roman" w:cs="Times New Roman"/>
          <w:sz w:val="24"/>
          <w:szCs w:val="24"/>
          <w:shd w:val="clear" w:color="auto" w:fill="FFFFFF"/>
          <w:lang w:val="pt-PT"/>
        </w:rPr>
        <w:t>o que foi provado depois da Guerra, pela</w:t>
      </w:r>
      <w:r w:rsidRPr="0054102E">
        <w:rPr>
          <w:rFonts w:ascii="Times New Roman" w:hAnsi="Times New Roman" w:cs="Times New Roman"/>
          <w:sz w:val="24"/>
          <w:szCs w:val="24"/>
          <w:shd w:val="clear" w:color="auto" w:fill="FFFFFF"/>
          <w:lang w:val="pt-PT"/>
        </w:rPr>
        <w:t xml:space="preserve"> aceitação de Portugal como membro fundador de NATO, em 1949</w:t>
      </w:r>
      <w:r>
        <w:rPr>
          <w:rFonts w:ascii="Times New Roman" w:hAnsi="Times New Roman" w:cs="Times New Roman"/>
          <w:sz w:val="24"/>
          <w:szCs w:val="24"/>
          <w:shd w:val="clear" w:color="auto" w:fill="FFFFFF"/>
          <w:lang w:val="pt-PT"/>
        </w:rPr>
        <w:t xml:space="preserve">. </w:t>
      </w:r>
      <w:r w:rsidRPr="00937AC9">
        <w:rPr>
          <w:rFonts w:ascii="Times New Roman" w:hAnsi="Times New Roman" w:cs="Times New Roman"/>
          <w:sz w:val="24"/>
          <w:szCs w:val="24"/>
          <w:shd w:val="clear" w:color="auto" w:fill="FFFFFF"/>
          <w:lang w:val="pt-PT"/>
        </w:rPr>
        <w:t xml:space="preserve">Desta maneira, aumentou também a aceitação internacional do regime português. </w:t>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z w:val="24"/>
          <w:szCs w:val="24"/>
          <w:shd w:val="clear" w:color="auto" w:fill="FFFFFF"/>
          <w:lang w:val="pt-PT"/>
        </w:rPr>
        <w:tab/>
      </w:r>
      <w:r>
        <w:rPr>
          <w:rFonts w:ascii="Times New Roman" w:hAnsi="Times New Roman" w:cs="Times New Roman"/>
          <w:spacing w:val="-4"/>
          <w:sz w:val="24"/>
          <w:szCs w:val="24"/>
          <w:shd w:val="clear" w:color="auto" w:fill="FFFFFF"/>
          <w:lang w:val="pt-PT"/>
        </w:rPr>
        <w:t xml:space="preserve">Após a Guerra, porém, estabeleciam-se vários blocos políticos antifascistas, criando-se o Movimento de Unidade Nacional Anti-Fascista (MUNAF), que unia membros do Partido Comunista Português, do Partido Republicano Português, ou da revista </w:t>
      </w:r>
      <w:r w:rsidRPr="0076560D">
        <w:rPr>
          <w:rFonts w:ascii="Times New Roman" w:hAnsi="Times New Roman" w:cs="Times New Roman"/>
          <w:i/>
          <w:spacing w:val="-4"/>
          <w:sz w:val="24"/>
          <w:szCs w:val="24"/>
          <w:shd w:val="clear" w:color="auto" w:fill="FFFFFF"/>
          <w:lang w:val="pt-PT"/>
        </w:rPr>
        <w:t>Seara Nova</w:t>
      </w:r>
      <w:r>
        <w:rPr>
          <w:rFonts w:ascii="Times New Roman" w:hAnsi="Times New Roman" w:cs="Times New Roman"/>
          <w:spacing w:val="-4"/>
          <w:sz w:val="24"/>
          <w:szCs w:val="24"/>
          <w:shd w:val="clear" w:color="auto" w:fill="FFFFFF"/>
          <w:lang w:val="pt-PT"/>
        </w:rPr>
        <w:t>. Além disso, o conflito mundial, que acabou por derrotar o fascismo na Europa e abriu o caminho para a democratização, provocou na sociedade portuguesa a R</w:t>
      </w:r>
      <w:r w:rsidRPr="00503EAF">
        <w:rPr>
          <w:rFonts w:ascii="Times New Roman" w:hAnsi="Times New Roman" w:cs="Times New Roman"/>
          <w:spacing w:val="-4"/>
          <w:sz w:val="24"/>
          <w:szCs w:val="24"/>
          <w:shd w:val="clear" w:color="auto" w:fill="FFFFFF"/>
          <w:lang w:val="pt-PT"/>
        </w:rPr>
        <w:t xml:space="preserve">evolta </w:t>
      </w:r>
      <w:r>
        <w:rPr>
          <w:rFonts w:ascii="Times New Roman" w:hAnsi="Times New Roman" w:cs="Times New Roman"/>
          <w:spacing w:val="-4"/>
          <w:sz w:val="24"/>
          <w:szCs w:val="24"/>
          <w:shd w:val="clear" w:color="auto" w:fill="FFFFFF"/>
          <w:lang w:val="pt-PT"/>
        </w:rPr>
        <w:t xml:space="preserve">da Mealhada, que foi uma revolta </w:t>
      </w:r>
      <w:r w:rsidRPr="00503EAF">
        <w:rPr>
          <w:rFonts w:ascii="Times New Roman" w:hAnsi="Times New Roman" w:cs="Times New Roman"/>
          <w:spacing w:val="-4"/>
          <w:sz w:val="24"/>
          <w:szCs w:val="24"/>
          <w:shd w:val="clear" w:color="auto" w:fill="FFFFFF"/>
          <w:lang w:val="pt-PT"/>
        </w:rPr>
        <w:t>militar</w:t>
      </w:r>
      <w:r>
        <w:rPr>
          <w:rFonts w:ascii="Times New Roman" w:hAnsi="Times New Roman" w:cs="Times New Roman"/>
          <w:spacing w:val="-4"/>
          <w:sz w:val="24"/>
          <w:szCs w:val="24"/>
          <w:shd w:val="clear" w:color="auto" w:fill="FFFFFF"/>
          <w:lang w:val="pt-PT"/>
        </w:rPr>
        <w:t xml:space="preserve"> contra o Estado Novo, na forma de uma marcha do Porto à Mealhada</w:t>
      </w:r>
      <w:r w:rsidRPr="00503EAF">
        <w:rPr>
          <w:rFonts w:ascii="Times New Roman" w:hAnsi="Times New Roman" w:cs="Times New Roman"/>
          <w:spacing w:val="-4"/>
          <w:sz w:val="24"/>
          <w:szCs w:val="24"/>
          <w:shd w:val="clear" w:color="auto" w:fill="FFFFFF"/>
          <w:lang w:val="pt-PT"/>
        </w:rPr>
        <w:t>, em 1946</w:t>
      </w:r>
      <w:r>
        <w:rPr>
          <w:rFonts w:ascii="Times New Roman" w:hAnsi="Times New Roman" w:cs="Times New Roman"/>
          <w:spacing w:val="-4"/>
          <w:sz w:val="24"/>
          <w:szCs w:val="24"/>
          <w:shd w:val="clear" w:color="auto" w:fill="FFFFFF"/>
          <w:lang w:val="pt-PT"/>
        </w:rPr>
        <w:t xml:space="preserve">. Os EUA e a Inglaterra também faziam uma pressão internacional sobre Portugal para democratizar o regime. Para demonstrar que o país não era fascista, Salazar dissolveu a Assembleia Nacional, convocando eleições “livres”. Paralelamente, foi criado o Movimento de Unidade Democrática (MUD), que enunciava várias exigências, como a verdadeira liberdade de imprensa, ou a renovação dos cadernos </w:t>
      </w:r>
      <w:r>
        <w:rPr>
          <w:rFonts w:ascii="Times New Roman" w:hAnsi="Times New Roman" w:cs="Times New Roman"/>
          <w:spacing w:val="-4"/>
          <w:sz w:val="24"/>
          <w:szCs w:val="24"/>
          <w:shd w:val="clear" w:color="auto" w:fill="FFFFFF"/>
          <w:lang w:val="pt-PT"/>
        </w:rPr>
        <w:lastRenderedPageBreak/>
        <w:t>eleitorais.</w:t>
      </w:r>
      <w:r>
        <w:rPr>
          <w:rStyle w:val="Odkaznapoznmkupodiarou"/>
          <w:rFonts w:ascii="Times New Roman" w:hAnsi="Times New Roman" w:cs="Times New Roman"/>
          <w:spacing w:val="-4"/>
          <w:sz w:val="24"/>
          <w:szCs w:val="24"/>
          <w:shd w:val="clear" w:color="auto" w:fill="FFFFFF"/>
          <w:lang w:val="pt-PT"/>
        </w:rPr>
        <w:footnoteReference w:id="52"/>
      </w:r>
      <w:r>
        <w:rPr>
          <w:rFonts w:ascii="Times New Roman" w:hAnsi="Times New Roman" w:cs="Times New Roman"/>
          <w:spacing w:val="-4"/>
          <w:sz w:val="24"/>
          <w:szCs w:val="24"/>
          <w:shd w:val="clear" w:color="auto" w:fill="FFFFFF"/>
          <w:lang w:val="pt-PT"/>
        </w:rPr>
        <w:t xml:space="preserve"> Assim, instalou-se uma euforia no país, já que o próprio Salazar, numa entrevista, proclamou: “Considero as próximas eleições tão livres como na livre Inglaterra”.</w:t>
      </w:r>
      <w:r>
        <w:rPr>
          <w:rStyle w:val="Odkaznapoznmkupodiarou"/>
          <w:rFonts w:ascii="Times New Roman" w:hAnsi="Times New Roman" w:cs="Times New Roman"/>
          <w:spacing w:val="-4"/>
          <w:sz w:val="24"/>
          <w:szCs w:val="24"/>
          <w:shd w:val="clear" w:color="auto" w:fill="FFFFFF"/>
          <w:lang w:val="pt-PT"/>
        </w:rPr>
        <w:footnoteReference w:id="53"/>
      </w:r>
      <w:r>
        <w:rPr>
          <w:rFonts w:ascii="Times New Roman" w:hAnsi="Times New Roman" w:cs="Times New Roman"/>
          <w:spacing w:val="-4"/>
          <w:sz w:val="24"/>
          <w:szCs w:val="24"/>
          <w:shd w:val="clear" w:color="auto" w:fill="FFFFFF"/>
          <w:lang w:val="pt-PT"/>
        </w:rPr>
        <w:t xml:space="preserve"> No final, porém, Salazar rejeitou todas as exigências do MUD, e as eleições não eram livres. Além disso, o Estado exigiu uma lista dos membros do MUD, que o ajudou a identificar os seus opositores. Os membros foram perseguidos, interrogados e enviados para prisões. Na sequência, o MUD foi proibido por Salazar, em 1948. Apesar de o Estado ter se livrado da resistência do MUD nas eleições presidenciais de 1949, Norton de Matos, o ex-líder do MUNAF, apresentou a sua candidatura. Embora ele depois a retirasse, representava uma oposição ao salazarismo, criticando a censura e apontando para a necessidade de instaurar um regime democrático. </w:t>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t>Nas eleições presidenciais de 1958, o Estado enfrentava outro problema, representado pela candidatura do general Humberto Delgado, antigo apoiante da Ditadura Militar e do regime de Salazar, que mudou, porém, as suas opiniões políticas durante os cinco anos que passara como embaixador nos EUA. Nestas eleições, ele conseguiu ganhar o favor de quase todo o país, ameaçando o sistema do Estado Novo. Contudo, com cerca de 25% votos obtidos, ele perdeu para Américo Thomaz, o candidato apoiado por Salazar, bem provavelmente devido a uma fraude eleitoral. Assim, apesar da derrota de regimes fascistas na Europa e da crescente resistência contra o regime em Portugal</w:t>
      </w:r>
      <w:r w:rsidRPr="00937AC9">
        <w:rPr>
          <w:rFonts w:ascii="Times New Roman" w:hAnsi="Times New Roman" w:cs="Times New Roman"/>
          <w:sz w:val="24"/>
          <w:szCs w:val="24"/>
          <w:shd w:val="clear" w:color="auto" w:fill="FFFFFF"/>
          <w:lang w:val="pt-PT"/>
        </w:rPr>
        <w:t>, o Estado Português conseguiu prolongar o sistema do salazarismo ao longo dos anos 50.</w:t>
      </w:r>
      <w:r w:rsidR="00457DED">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t xml:space="preserve">  </w:t>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r w:rsidR="00435850">
        <w:rPr>
          <w:rFonts w:ascii="Times New Roman" w:hAnsi="Times New Roman" w:cs="Times New Roman"/>
          <w:spacing w:val="-4"/>
          <w:sz w:val="24"/>
          <w:szCs w:val="24"/>
          <w:shd w:val="clear" w:color="auto" w:fill="FFFFFF"/>
          <w:lang w:val="pt-PT"/>
        </w:rPr>
        <w:tab/>
      </w:r>
    </w:p>
    <w:p w14:paraId="52F8CAD1"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spacing w:val="-4"/>
          <w:sz w:val="24"/>
          <w:szCs w:val="24"/>
          <w:shd w:val="clear" w:color="auto" w:fill="FFFFFF"/>
          <w:lang w:val="pt-PT"/>
        </w:rPr>
      </w:pPr>
      <w:bookmarkStart w:id="13" w:name="_Toc70709532"/>
      <w:r w:rsidRPr="00294ACC">
        <w:rPr>
          <w:rFonts w:ascii="Times New Roman" w:hAnsi="Times New Roman" w:cs="Times New Roman"/>
          <w:b/>
          <w:spacing w:val="-4"/>
          <w:sz w:val="24"/>
          <w:szCs w:val="24"/>
          <w:shd w:val="clear" w:color="auto" w:fill="FFFFFF"/>
          <w:lang w:val="pt-PT"/>
        </w:rPr>
        <w:t>Abertura da economia nos anos 50 e 60</w:t>
      </w:r>
      <w:bookmarkEnd w:id="13"/>
    </w:p>
    <w:p w14:paraId="008F24FF" w14:textId="223997E8" w:rsidR="00F3137B" w:rsidRPr="00F3137B" w:rsidRDefault="00F3137B" w:rsidP="00F3137B">
      <w:pPr>
        <w:spacing w:line="360" w:lineRule="auto"/>
        <w:ind w:firstLine="708"/>
        <w:jc w:val="both"/>
        <w:rPr>
          <w:rFonts w:ascii="Times New Roman" w:hAnsi="Times New Roman" w:cs="Times New Roman"/>
          <w:sz w:val="24"/>
          <w:szCs w:val="24"/>
          <w:lang w:val="pt-PT"/>
        </w:rPr>
      </w:pPr>
      <w:r w:rsidRPr="00F3137B">
        <w:rPr>
          <w:rFonts w:ascii="Times New Roman" w:hAnsi="Times New Roman" w:cs="Times New Roman"/>
          <w:spacing w:val="-4"/>
          <w:sz w:val="24"/>
          <w:szCs w:val="24"/>
          <w:shd w:val="clear" w:color="auto" w:fill="FFFFFF"/>
          <w:lang w:val="pt-PT"/>
        </w:rPr>
        <w:t xml:space="preserve">Do ponto de vista econômico, </w:t>
      </w:r>
      <w:r w:rsidRPr="00F3137B">
        <w:rPr>
          <w:rFonts w:ascii="Times New Roman" w:hAnsi="Times New Roman" w:cs="Times New Roman"/>
          <w:sz w:val="24"/>
          <w:szCs w:val="24"/>
          <w:lang w:val="pt-PT"/>
        </w:rPr>
        <w:t>Portugal se beneficiava da Segunda Guerra Mundial, já que as exportações de matérias-primas para os países envolvidos no conflito aumentavam. Não obstante, no pós-guerra, a economia portuguesa não crescia tanto como em outros países europeus, devido à exaltada ruralidade do país, e ao caráter do comércio externo português que “se constituiu historicamente como um elemento da resistência económica, social e política à alteração”.</w:t>
      </w:r>
      <w:r>
        <w:rPr>
          <w:rStyle w:val="Odkaznapoznmkupodiarou"/>
          <w:rFonts w:ascii="Times New Roman" w:hAnsi="Times New Roman" w:cs="Times New Roman"/>
          <w:sz w:val="24"/>
          <w:szCs w:val="24"/>
          <w:lang w:val="pt-PT"/>
        </w:rPr>
        <w:footnoteReference w:id="54"/>
      </w:r>
      <w:r w:rsidRPr="00F3137B">
        <w:rPr>
          <w:rFonts w:ascii="Times New Roman" w:hAnsi="Times New Roman" w:cs="Times New Roman"/>
          <w:sz w:val="24"/>
          <w:szCs w:val="24"/>
          <w:lang w:val="pt-PT"/>
        </w:rPr>
        <w:t xml:space="preserve"> Além disso, como já foi apontado, a indústria era percebida pelo regime como um setor menos importante para a economia do país. Portugal, como um opositor da modernização, tornou-se “uma late-comer da industrialização”.</w:t>
      </w:r>
      <w:r>
        <w:rPr>
          <w:rStyle w:val="Odkaznapoznmkupodiarou"/>
          <w:rFonts w:ascii="Times New Roman" w:hAnsi="Times New Roman" w:cs="Times New Roman"/>
          <w:sz w:val="24"/>
          <w:szCs w:val="24"/>
          <w:lang w:val="pt-PT"/>
        </w:rPr>
        <w:footnoteReference w:id="55"/>
      </w:r>
      <w:r w:rsidRPr="00F3137B">
        <w:rPr>
          <w:rFonts w:ascii="Times New Roman" w:hAnsi="Times New Roman" w:cs="Times New Roman"/>
          <w:sz w:val="24"/>
          <w:szCs w:val="24"/>
          <w:lang w:val="pt-PT"/>
        </w:rPr>
        <w:t xml:space="preserve"> O regime continuava a basear-se sobretudo na agricultura, que era insuficiente para o desenvolvimento económico. O Estado não foi capaz de se adaptar às alterações económicas necessárias, causando a baixa taxa de industrialização.</w:t>
      </w:r>
      <w:r w:rsidRPr="00F3137B">
        <w:rPr>
          <w:rFonts w:ascii="Times New Roman" w:hAnsi="Times New Roman" w:cs="Times New Roman"/>
          <w:spacing w:val="-4"/>
          <w:sz w:val="24"/>
          <w:szCs w:val="24"/>
          <w:shd w:val="clear" w:color="auto" w:fill="FFFFFF"/>
          <w:lang w:val="pt-PT"/>
        </w:rPr>
        <w:t xml:space="preserve"> </w:t>
      </w:r>
      <w:r w:rsidRPr="00F3137B">
        <w:rPr>
          <w:rFonts w:ascii="Times New Roman" w:hAnsi="Times New Roman" w:cs="Times New Roman"/>
          <w:sz w:val="24"/>
          <w:szCs w:val="24"/>
          <w:lang w:val="pt-PT"/>
        </w:rPr>
        <w:t xml:space="preserve">Em 1950, a taxa do PIB per capita representou 2086 dólares em Portugal, enquanto que a média </w:t>
      </w:r>
      <w:r w:rsidRPr="00F3137B">
        <w:rPr>
          <w:rFonts w:ascii="Times New Roman" w:hAnsi="Times New Roman" w:cs="Times New Roman"/>
          <w:sz w:val="24"/>
          <w:szCs w:val="24"/>
          <w:lang w:val="pt-PT"/>
        </w:rPr>
        <w:lastRenderedPageBreak/>
        <w:t>europeia representou 4944 dólares.</w:t>
      </w:r>
      <w:r>
        <w:rPr>
          <w:rStyle w:val="Odkaznapoznmkupodiarou"/>
          <w:rFonts w:ascii="Times New Roman" w:hAnsi="Times New Roman" w:cs="Times New Roman"/>
          <w:sz w:val="24"/>
          <w:szCs w:val="24"/>
          <w:lang w:val="pt-PT"/>
        </w:rPr>
        <w:footnoteReference w:id="56"/>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Pr>
          <w:rFonts w:ascii="Times New Roman" w:hAnsi="Times New Roman" w:cs="Times New Roman"/>
          <w:spacing w:val="-4"/>
          <w:sz w:val="24"/>
          <w:szCs w:val="24"/>
          <w:shd w:val="clear" w:color="auto" w:fill="FFFFFF"/>
          <w:lang w:val="pt-PT"/>
        </w:rPr>
        <w:tab/>
      </w:r>
      <w:r w:rsidRPr="00F3137B">
        <w:rPr>
          <w:rFonts w:ascii="Times New Roman" w:hAnsi="Times New Roman" w:cs="Times New Roman"/>
          <w:sz w:val="24"/>
          <w:szCs w:val="24"/>
          <w:lang w:val="pt-PT"/>
        </w:rPr>
        <w:t xml:space="preserve">Nos anos de 50, o Estado começava a realizar esforços para promover uma economia aberta aos mercados externos, com o objetivo de parar o atraso económico, que era evidente, comparando com outros países do Continente Europeu já recuperados da Guerra. A importância do desenvolvimento económico foi destacada pelo ministro da Economia na década 50, Ulisses Cortês, que disse o seguinte: </w:t>
      </w:r>
    </w:p>
    <w:p w14:paraId="05409057" w14:textId="20CD0243" w:rsidR="00F3137B" w:rsidRDefault="00F3137B" w:rsidP="00F3137B">
      <w:pPr>
        <w:pStyle w:val="Odsekzoznamu"/>
        <w:spacing w:line="240" w:lineRule="auto"/>
        <w:ind w:left="360"/>
        <w:jc w:val="both"/>
        <w:rPr>
          <w:lang w:val="pt-PT"/>
        </w:rPr>
      </w:pPr>
      <w:r>
        <w:rPr>
          <w:rFonts w:ascii="Times New Roman" w:hAnsi="Times New Roman" w:cs="Times New Roman"/>
          <w:lang w:val="pt-PT"/>
        </w:rPr>
        <w:t>“</w:t>
      </w:r>
      <w:r w:rsidRPr="00F3137B">
        <w:rPr>
          <w:rFonts w:ascii="Times New Roman" w:hAnsi="Times New Roman" w:cs="Times New Roman"/>
          <w:lang w:val="pt-PT"/>
        </w:rPr>
        <w:t>a industrialização é [...] considerada como lei fundamental do nosso tempo, o sentido para que encaminha toda a evolução económica moderna [...]; não podemos evidentemente ficar à margem deste movimento, renunciando aos seus beneficios e conservando-nos criminosamente entre os países de economia retardatária.</w:t>
      </w:r>
      <w:r>
        <w:rPr>
          <w:rFonts w:ascii="Times New Roman" w:hAnsi="Times New Roman" w:cs="Times New Roman"/>
          <w:lang w:val="pt-PT"/>
        </w:rPr>
        <w:t>”</w:t>
      </w:r>
      <w:r w:rsidRPr="00705EC7">
        <w:rPr>
          <w:rStyle w:val="Odkaznapoznmkupodiarou"/>
          <w:rFonts w:ascii="Times New Roman" w:hAnsi="Times New Roman" w:cs="Times New Roman"/>
          <w:lang w:val="pt-PT"/>
        </w:rPr>
        <w:footnoteReference w:id="57"/>
      </w:r>
      <w:r w:rsidRPr="00F3137B">
        <w:rPr>
          <w:lang w:val="pt-PT"/>
        </w:rPr>
        <w:t xml:space="preserve"> </w:t>
      </w:r>
    </w:p>
    <w:p w14:paraId="73DC903D" w14:textId="77777777" w:rsidR="00F3137B" w:rsidRPr="00F3137B" w:rsidRDefault="00F3137B" w:rsidP="00F3137B">
      <w:pPr>
        <w:pStyle w:val="Odsekzoznamu"/>
        <w:spacing w:line="240" w:lineRule="auto"/>
        <w:ind w:left="360"/>
        <w:jc w:val="both"/>
        <w:rPr>
          <w:lang w:val="pt-PT"/>
        </w:rPr>
      </w:pPr>
    </w:p>
    <w:p w14:paraId="10DF8C14" w14:textId="251E76CF" w:rsidR="00435850" w:rsidRDefault="00F3137B" w:rsidP="00F3137B">
      <w:pPr>
        <w:spacing w:line="360" w:lineRule="auto"/>
        <w:ind w:firstLine="708"/>
        <w:jc w:val="both"/>
        <w:rPr>
          <w:rFonts w:ascii="Times New Roman" w:hAnsi="Times New Roman" w:cs="Times New Roman"/>
          <w:sz w:val="24"/>
          <w:szCs w:val="24"/>
          <w:lang w:val="pt-PT"/>
        </w:rPr>
      </w:pPr>
      <w:r w:rsidRPr="00F3137B">
        <w:rPr>
          <w:rFonts w:ascii="Times New Roman" w:hAnsi="Times New Roman" w:cs="Times New Roman"/>
          <w:sz w:val="24"/>
          <w:szCs w:val="24"/>
          <w:lang w:val="pt-PT"/>
        </w:rPr>
        <w:t>Portanto, foram introduzidos três planos de fomento, compreendidos desde 1953 até 1967. Um dos planos explicitamente reconhecia a agricultura apenas como um recurso de apoio da indústria.</w:t>
      </w:r>
      <w:r>
        <w:rPr>
          <w:rStyle w:val="Odkaznapoznmkupodiarou"/>
          <w:rFonts w:ascii="Times New Roman" w:hAnsi="Times New Roman" w:cs="Times New Roman"/>
          <w:sz w:val="24"/>
          <w:szCs w:val="24"/>
          <w:lang w:val="pt-PT"/>
        </w:rPr>
        <w:footnoteReference w:id="58"/>
      </w:r>
      <w:r w:rsidRPr="00F3137B">
        <w:rPr>
          <w:rFonts w:ascii="Times New Roman" w:hAnsi="Times New Roman" w:cs="Times New Roman"/>
          <w:sz w:val="24"/>
          <w:szCs w:val="24"/>
          <w:lang w:val="pt-PT"/>
        </w:rPr>
        <w:t xml:space="preserve"> A razão foi que a agricultura começou a perder a sua importância, ou seja, a sua contribuição para o produto interno bruto (PIB) estava diminuindo. Em 1958, a sua contribuição representava 34% do PIB, enquanto que em 1973 apenas 16%.</w:t>
      </w:r>
      <w:r>
        <w:rPr>
          <w:rStyle w:val="Odkaznapoznmkupodiarou"/>
          <w:rFonts w:ascii="Times New Roman" w:hAnsi="Times New Roman" w:cs="Times New Roman"/>
          <w:sz w:val="24"/>
          <w:szCs w:val="24"/>
          <w:lang w:val="pt-PT"/>
        </w:rPr>
        <w:footnoteReference w:id="59"/>
      </w:r>
      <w:r w:rsidRPr="00F3137B">
        <w:rPr>
          <w:rFonts w:ascii="Times New Roman" w:hAnsi="Times New Roman" w:cs="Times New Roman"/>
          <w:sz w:val="24"/>
          <w:szCs w:val="24"/>
          <w:lang w:val="pt-PT"/>
        </w:rPr>
        <w:t xml:space="preserve"> Com a sua dependência da importação de algumas matérias-primas como milho ou soja, e com o um constante desenvolvimento da indústria e técnica, a agricultura tornou-se uma esfera menos importante da economia. </w:t>
      </w:r>
      <w:r w:rsidRPr="00F3137B">
        <w:rPr>
          <w:rFonts w:ascii="Times New Roman" w:hAnsi="Times New Roman" w:cs="Times New Roman"/>
          <w:sz w:val="24"/>
          <w:szCs w:val="24"/>
          <w:lang w:val="pt-PT"/>
        </w:rPr>
        <w:tab/>
      </w:r>
      <w:r w:rsidRPr="00F3137B">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3137B">
        <w:rPr>
          <w:rFonts w:ascii="Times New Roman" w:hAnsi="Times New Roman" w:cs="Times New Roman"/>
          <w:sz w:val="24"/>
          <w:szCs w:val="24"/>
          <w:lang w:val="pt-PT"/>
        </w:rPr>
        <w:t>Todavia, Salazar conseguiu manter a taxa do produto interno bruto (PIB) num crescimento de mais de 5%, ao longo do seu governo.</w:t>
      </w:r>
      <w:r>
        <w:rPr>
          <w:rStyle w:val="Odkaznapoznmkupodiarou"/>
          <w:rFonts w:ascii="Times New Roman" w:hAnsi="Times New Roman" w:cs="Times New Roman"/>
          <w:sz w:val="24"/>
          <w:szCs w:val="24"/>
          <w:lang w:val="pt-PT"/>
        </w:rPr>
        <w:footnoteReference w:id="60"/>
      </w:r>
      <w:r w:rsidRPr="00F3137B">
        <w:rPr>
          <w:rFonts w:ascii="Times New Roman" w:hAnsi="Times New Roman" w:cs="Times New Roman"/>
          <w:sz w:val="24"/>
          <w:szCs w:val="24"/>
          <w:lang w:val="pt-PT"/>
        </w:rPr>
        <w:t xml:space="preserve"> Também o sistema público de saúde melhorou, o que resultou no aumento da esperança de vida, de 50 anos, em 1940, para quase 70 anos, em 1970.</w:t>
      </w:r>
      <w:r w:rsidRPr="00DC513F">
        <w:rPr>
          <w:rStyle w:val="Odkaznapoznmkupodiarou"/>
          <w:rFonts w:ascii="Times New Roman" w:hAnsi="Times New Roman" w:cs="Times New Roman"/>
          <w:sz w:val="24"/>
          <w:szCs w:val="24"/>
          <w:lang w:val="pt-PT"/>
        </w:rPr>
        <w:footnoteReference w:id="61"/>
      </w:r>
      <w:r w:rsidRPr="00F3137B">
        <w:rPr>
          <w:rFonts w:ascii="Times New Roman" w:hAnsi="Times New Roman" w:cs="Times New Roman"/>
          <w:sz w:val="24"/>
          <w:szCs w:val="24"/>
          <w:lang w:val="pt-PT"/>
        </w:rPr>
        <w:t xml:space="preserve"> Em 1960, Portugal tornou-se o membro da Associação Europeia de Livre Comércio, conhecida como a EFTA.</w:t>
      </w:r>
      <w:r>
        <w:rPr>
          <w:rStyle w:val="Odkaznapoznmkupodiarou"/>
          <w:rFonts w:ascii="Times New Roman" w:hAnsi="Times New Roman" w:cs="Times New Roman"/>
          <w:sz w:val="24"/>
          <w:szCs w:val="24"/>
          <w:lang w:val="pt-PT"/>
        </w:rPr>
        <w:footnoteReference w:id="62"/>
      </w:r>
      <w:r w:rsidRPr="00F3137B">
        <w:rPr>
          <w:rFonts w:ascii="Times New Roman" w:hAnsi="Times New Roman" w:cs="Times New Roman"/>
          <w:sz w:val="24"/>
          <w:szCs w:val="24"/>
          <w:lang w:val="pt-PT"/>
        </w:rPr>
        <w:t xml:space="preserve"> Contudo, embora Portugal tenha conseguido atingir o crescimento económico médio do mundo, ainda não foi capaz de acompanhar a média europeia. Nos anos 60, foi publicado um relatório sobre o sistema educacional que apontou vários aspetos que também podem ter sido a causa do desenvolvimento económico insuficiente, como o período mais curto de escolaridade obrigatória na Europa, ou o nível baixo de interesse dos alunos nos assuntos económicos.</w:t>
      </w:r>
      <w:r>
        <w:rPr>
          <w:rStyle w:val="Odkaznapoznmkupodiarou"/>
          <w:rFonts w:ascii="Times New Roman" w:hAnsi="Times New Roman" w:cs="Times New Roman"/>
          <w:sz w:val="24"/>
          <w:szCs w:val="24"/>
          <w:lang w:val="pt-PT"/>
        </w:rPr>
        <w:footnoteReference w:id="63"/>
      </w:r>
      <w:r w:rsidRPr="00F3137B">
        <w:rPr>
          <w:rFonts w:ascii="Times New Roman" w:hAnsi="Times New Roman" w:cs="Times New Roman"/>
          <w:sz w:val="24"/>
          <w:szCs w:val="24"/>
          <w:lang w:val="pt-PT"/>
        </w:rPr>
        <w:tab/>
      </w:r>
      <w:r w:rsidR="006F0C96">
        <w:rPr>
          <w:rFonts w:ascii="Times New Roman" w:hAnsi="Times New Roman" w:cs="Times New Roman"/>
          <w:sz w:val="24"/>
          <w:szCs w:val="24"/>
          <w:lang w:val="pt-PT"/>
        </w:rPr>
        <w:tab/>
      </w:r>
      <w:r w:rsidR="006F0C96">
        <w:rPr>
          <w:rFonts w:ascii="Times New Roman" w:hAnsi="Times New Roman" w:cs="Times New Roman"/>
          <w:sz w:val="24"/>
          <w:szCs w:val="24"/>
          <w:lang w:val="pt-PT"/>
        </w:rPr>
        <w:tab/>
      </w:r>
      <w:r w:rsidR="006F0C96">
        <w:rPr>
          <w:rFonts w:ascii="Times New Roman" w:hAnsi="Times New Roman" w:cs="Times New Roman"/>
          <w:sz w:val="24"/>
          <w:szCs w:val="24"/>
          <w:lang w:val="pt-PT"/>
        </w:rPr>
        <w:tab/>
      </w:r>
      <w:r w:rsidR="00435850">
        <w:rPr>
          <w:rFonts w:ascii="Times New Roman" w:hAnsi="Times New Roman" w:cs="Times New Roman"/>
          <w:sz w:val="24"/>
          <w:szCs w:val="24"/>
          <w:lang w:val="pt-PT"/>
        </w:rPr>
        <w:tab/>
      </w:r>
      <w:r w:rsidR="00435850">
        <w:rPr>
          <w:rFonts w:ascii="Times New Roman" w:hAnsi="Times New Roman" w:cs="Times New Roman"/>
          <w:sz w:val="24"/>
          <w:szCs w:val="24"/>
          <w:lang w:val="pt-PT"/>
        </w:rPr>
        <w:tab/>
      </w:r>
      <w:r w:rsidR="00435850">
        <w:rPr>
          <w:rFonts w:ascii="Times New Roman" w:hAnsi="Times New Roman" w:cs="Times New Roman"/>
          <w:sz w:val="24"/>
          <w:szCs w:val="24"/>
          <w:lang w:val="pt-PT"/>
        </w:rPr>
        <w:tab/>
      </w:r>
      <w:r w:rsidR="00435850">
        <w:rPr>
          <w:rFonts w:ascii="Times New Roman" w:hAnsi="Times New Roman" w:cs="Times New Roman"/>
          <w:sz w:val="24"/>
          <w:szCs w:val="24"/>
          <w:lang w:val="pt-PT"/>
        </w:rPr>
        <w:tab/>
      </w:r>
    </w:p>
    <w:p w14:paraId="6B0D879F"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sz w:val="24"/>
          <w:szCs w:val="24"/>
          <w:lang w:val="pt-PT"/>
        </w:rPr>
      </w:pPr>
      <w:bookmarkStart w:id="14" w:name="_Toc70709533"/>
      <w:r w:rsidRPr="00294ACC">
        <w:rPr>
          <w:rFonts w:ascii="Times New Roman" w:hAnsi="Times New Roman" w:cs="Times New Roman"/>
          <w:b/>
          <w:spacing w:val="-4"/>
          <w:sz w:val="24"/>
          <w:szCs w:val="24"/>
          <w:shd w:val="clear" w:color="auto" w:fill="FFFFFF"/>
          <w:lang w:val="pt-PT"/>
        </w:rPr>
        <w:lastRenderedPageBreak/>
        <w:t>Guerra Colonial (1961-1974)</w:t>
      </w:r>
      <w:bookmarkEnd w:id="14"/>
    </w:p>
    <w:p w14:paraId="784BE1D7" w14:textId="53F58F46" w:rsidR="008F076B" w:rsidRPr="008F076B" w:rsidRDefault="008F076B" w:rsidP="008F076B">
      <w:pPr>
        <w:spacing w:line="360" w:lineRule="auto"/>
        <w:ind w:firstLine="708"/>
        <w:jc w:val="both"/>
        <w:rPr>
          <w:rFonts w:ascii="Times New Roman" w:hAnsi="Times New Roman" w:cs="Times New Roman"/>
          <w:spacing w:val="-4"/>
          <w:sz w:val="24"/>
          <w:szCs w:val="24"/>
          <w:shd w:val="clear" w:color="auto" w:fill="FFFFFF"/>
          <w:lang w:val="pt-PT"/>
        </w:rPr>
      </w:pPr>
      <w:r w:rsidRPr="008F076B">
        <w:rPr>
          <w:rFonts w:ascii="Times New Roman" w:hAnsi="Times New Roman" w:cs="Times New Roman"/>
          <w:spacing w:val="-4"/>
          <w:sz w:val="24"/>
          <w:szCs w:val="24"/>
          <w:shd w:val="clear" w:color="auto" w:fill="FFFFFF"/>
          <w:lang w:val="pt-PT"/>
        </w:rPr>
        <w:t>Outra onda de resistência contra o regime de Salazar surgiu na década de 60 quando, em janeiro de 1961, o navio português “Santa Maria” foi assaltado por Henrique Galvão, um dissidente do regime, como o sinal de protesto contra o sistema antidemocrático. Em abril do mesmo ano, Júlio Botelho, desempenhando a função do Ministro da Defesa, tentou promover uma revolta militar, com o objetivo de afastar Salazar do poder. Além disso, em 1961 eclodiu em África a Guerra Colonial, quando o Movimento Pela Libertação de Angola (MPLA), junto com a União das Populações de Angola (UPA), iniciaram ataques. Consequentemente, no final de 1961, mais de 30 mil soldados portugueses foram mandados para a colónia, com o objetivo de combater os movimentos.</w:t>
      </w:r>
      <w:r>
        <w:rPr>
          <w:rStyle w:val="Odkaznapoznmkupodiarou"/>
          <w:rFonts w:ascii="Times New Roman" w:hAnsi="Times New Roman" w:cs="Times New Roman"/>
          <w:spacing w:val="-4"/>
          <w:sz w:val="24"/>
          <w:szCs w:val="24"/>
          <w:shd w:val="clear" w:color="auto" w:fill="FFFFFF"/>
          <w:lang w:val="pt-PT"/>
        </w:rPr>
        <w:footnoteReference w:id="64"/>
      </w:r>
      <w:r w:rsidRPr="008F076B">
        <w:rPr>
          <w:rFonts w:ascii="Times New Roman" w:hAnsi="Times New Roman" w:cs="Times New Roman"/>
          <w:spacing w:val="-4"/>
          <w:sz w:val="24"/>
          <w:szCs w:val="24"/>
          <w:shd w:val="clear" w:color="auto" w:fill="FFFFFF"/>
          <w:lang w:val="pt-PT"/>
        </w:rPr>
        <w:t xml:space="preserve"> O conflito, em que participaram também Guiné Bissau e Moçambique, durou 13 anos e resultou no isolamento internacional de Portugal, que foi bem expresso, em 1965, pela conhecida frase “Orgulhosamente Sós!”, proferida por Salazar num dos seus discursos sobre a Guerra Colonial.</w:t>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r>
      <w:r w:rsidRPr="008F076B">
        <w:rPr>
          <w:rFonts w:ascii="Times New Roman" w:hAnsi="Times New Roman" w:cs="Times New Roman"/>
          <w:spacing w:val="-4"/>
          <w:sz w:val="24"/>
          <w:szCs w:val="24"/>
          <w:shd w:val="clear" w:color="auto" w:fill="FFFFFF"/>
          <w:lang w:val="pt-PT"/>
        </w:rPr>
        <w:tab/>
        <w:t xml:space="preserve">Em 1968, porém, após sofrer um acidente vascular celebrar e ser internado no hospital, Salazar foi substituído por Marcello Caetano, o que levou ao início da “Primavera Marcelista”, que prometia uma abertura democrática e um equilíbrio entre os conservadores e os que lutavam pela democracia. Foi reduzido o carácter repressor do regime, alguns exilados regressaram, e nas eleições de 1969 também competiram os partidos não comunistas. No entanto, as eleições foram fraudulentas, e os estudantes que se manifestaram contra a Guerra Colonial foram atacados pelas forças policiais.  Ao longo da Guerra Colonial, formava-se uma pressão pela ONU e pelos EUA, que insistiam para que Portugal se livrasse das suas colónias e preparasse a independência delas. Não obstante, Salazar junto com Marcello Caetano insistiam em manter as suas possessões do Ultramar. </w:t>
      </w:r>
    </w:p>
    <w:p w14:paraId="2F7C9A84"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b/>
          <w:spacing w:val="-4"/>
          <w:sz w:val="24"/>
          <w:szCs w:val="24"/>
          <w:shd w:val="clear" w:color="auto" w:fill="FFFFFF"/>
          <w:lang w:val="pt-PT"/>
        </w:rPr>
      </w:pPr>
      <w:bookmarkStart w:id="15" w:name="_Toc70709534"/>
      <w:r w:rsidRPr="00294ACC">
        <w:rPr>
          <w:rFonts w:ascii="Times New Roman" w:hAnsi="Times New Roman" w:cs="Times New Roman"/>
          <w:b/>
          <w:spacing w:val="-4"/>
          <w:sz w:val="24"/>
          <w:szCs w:val="24"/>
          <w:shd w:val="clear" w:color="auto" w:fill="FFFFFF"/>
          <w:lang w:val="pt-PT"/>
        </w:rPr>
        <w:t>Revolução em 25 de Abril de 1974</w:t>
      </w:r>
      <w:bookmarkEnd w:id="15"/>
    </w:p>
    <w:p w14:paraId="4163EA47" w14:textId="77777777" w:rsidR="00233249" w:rsidRDefault="00435850" w:rsidP="00233249">
      <w:pPr>
        <w:spacing w:line="360" w:lineRule="auto"/>
        <w:jc w:val="both"/>
        <w:rPr>
          <w:rFonts w:ascii="Times New Roman" w:hAnsi="Times New Roman" w:cs="Times New Roman"/>
          <w:spacing w:val="-4"/>
          <w:sz w:val="24"/>
          <w:szCs w:val="24"/>
          <w:shd w:val="clear" w:color="auto" w:fill="FFFFFF"/>
          <w:lang w:val="pt-PT"/>
        </w:rPr>
      </w:pPr>
      <w:r>
        <w:rPr>
          <w:rFonts w:ascii="Times New Roman" w:hAnsi="Times New Roman" w:cs="Times New Roman"/>
          <w:spacing w:val="-4"/>
          <w:sz w:val="24"/>
          <w:szCs w:val="24"/>
          <w:shd w:val="clear" w:color="auto" w:fill="FFFFFF"/>
          <w:lang w:val="pt-PT"/>
        </w:rPr>
        <w:tab/>
      </w:r>
      <w:r w:rsidR="00233249">
        <w:rPr>
          <w:rFonts w:ascii="Times New Roman" w:hAnsi="Times New Roman" w:cs="Times New Roman"/>
          <w:spacing w:val="-4"/>
          <w:sz w:val="24"/>
          <w:szCs w:val="24"/>
          <w:shd w:val="clear" w:color="auto" w:fill="FFFFFF"/>
          <w:lang w:val="pt-PT"/>
        </w:rPr>
        <w:t xml:space="preserve">Em 1973, iniciou-se uma crise petrolífera, que resultou no aumento do custo de vida e no descontentamento profundo na sociedade portuguesa. O Papa Paulo VI, grande defensor da independência das colónias, desempenhou um papel considerável em Portugal, pois ajudou os católicos portugueses a compreender o grau do isolamento internacional do país, devido ao seu Império colonial. No mesmo ano, o movimento liberal da Ação Nacional Popular (ANP) abandonou a Assembleia Nacional, e em setembro de 1973, Guiné-Bissau declarou a independência, que foi reconhecida também pela ONU. </w:t>
      </w:r>
      <w:r w:rsidR="00233249" w:rsidRPr="00DC623C">
        <w:rPr>
          <w:rFonts w:ascii="Times New Roman" w:hAnsi="Times New Roman" w:cs="Times New Roman"/>
          <w:spacing w:val="-4"/>
          <w:sz w:val="24"/>
          <w:szCs w:val="24"/>
          <w:shd w:val="clear" w:color="auto" w:fill="FFFFFF"/>
          <w:lang w:val="pt-PT"/>
        </w:rPr>
        <w:t xml:space="preserve">O exército português era incapaz de </w:t>
      </w:r>
      <w:r w:rsidR="00233249" w:rsidRPr="00DC623C">
        <w:rPr>
          <w:rFonts w:ascii="Times New Roman" w:hAnsi="Times New Roman" w:cs="Times New Roman"/>
          <w:spacing w:val="-4"/>
          <w:sz w:val="24"/>
          <w:szCs w:val="24"/>
          <w:shd w:val="clear" w:color="auto" w:fill="FFFFFF"/>
          <w:lang w:val="pt-PT"/>
        </w:rPr>
        <w:lastRenderedPageBreak/>
        <w:t>comba</w:t>
      </w:r>
      <w:r w:rsidR="00233249">
        <w:rPr>
          <w:rFonts w:ascii="Times New Roman" w:hAnsi="Times New Roman" w:cs="Times New Roman"/>
          <w:spacing w:val="-4"/>
          <w:sz w:val="24"/>
          <w:szCs w:val="24"/>
          <w:shd w:val="clear" w:color="auto" w:fill="FFFFFF"/>
          <w:lang w:val="pt-PT"/>
        </w:rPr>
        <w:t>ter os movimentos independistas. Em vista dos acontecimentos, foi criado o Movimento das Forças Armadas (MFA), à frente do qual estavam os generais António de Spínola e Francisco da Costa Gomes, que organizou um golpe, na noite de 24 para 25 de abril de 1974. Isso marcou o fim do Estado Novo, e Marcello Caetano teve que entregar o poder ao general Spínola. A queda do Estado Novo é também conhecida como a “Revolução dos Cravos”.</w:t>
      </w:r>
    </w:p>
    <w:p w14:paraId="79F0D9EB" w14:textId="02603F2A"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5EC6374E"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7544A0BF"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64D7B16D"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1BE8E1F"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65F07D7"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6BC8F02"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AC719A4"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532F8138"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607D169C"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39D953A3"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616A5C72"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8695F26"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0D741790"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39B8B239"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7D9A1669"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0D40A980"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2FA1610B" w14:textId="77777777" w:rsidR="0029080B" w:rsidRDefault="0029080B" w:rsidP="006F0C96">
      <w:pPr>
        <w:spacing w:line="360" w:lineRule="auto"/>
        <w:jc w:val="both"/>
        <w:rPr>
          <w:rFonts w:ascii="Times New Roman" w:hAnsi="Times New Roman" w:cs="Times New Roman"/>
          <w:spacing w:val="-4"/>
          <w:sz w:val="24"/>
          <w:szCs w:val="24"/>
          <w:shd w:val="clear" w:color="auto" w:fill="FFFFFF"/>
          <w:lang w:val="pt-PT"/>
        </w:rPr>
      </w:pPr>
    </w:p>
    <w:p w14:paraId="4001F7D1" w14:textId="77777777" w:rsidR="00C956DD" w:rsidRDefault="00C956DD" w:rsidP="006F0C96">
      <w:pPr>
        <w:spacing w:line="360" w:lineRule="auto"/>
        <w:jc w:val="both"/>
        <w:rPr>
          <w:rFonts w:ascii="Times New Roman" w:hAnsi="Times New Roman" w:cs="Times New Roman"/>
          <w:spacing w:val="-4"/>
          <w:sz w:val="24"/>
          <w:szCs w:val="24"/>
          <w:shd w:val="clear" w:color="auto" w:fill="FFFFFF"/>
          <w:lang w:val="pt-PT"/>
        </w:rPr>
      </w:pPr>
    </w:p>
    <w:p w14:paraId="4C11D296" w14:textId="77777777" w:rsidR="00A627C8" w:rsidRDefault="00A627C8" w:rsidP="006F0C96">
      <w:pPr>
        <w:spacing w:line="360" w:lineRule="auto"/>
        <w:jc w:val="both"/>
        <w:rPr>
          <w:rFonts w:ascii="Times New Roman" w:hAnsi="Times New Roman" w:cs="Times New Roman"/>
          <w:spacing w:val="-4"/>
          <w:sz w:val="24"/>
          <w:szCs w:val="24"/>
          <w:shd w:val="clear" w:color="auto" w:fill="FFFFFF"/>
          <w:lang w:val="pt-PT"/>
        </w:rPr>
      </w:pPr>
    </w:p>
    <w:p w14:paraId="62C8AA05" w14:textId="77777777" w:rsidR="00A627C8" w:rsidRPr="00397192" w:rsidRDefault="00A627C8" w:rsidP="006F0C96">
      <w:pPr>
        <w:spacing w:line="360" w:lineRule="auto"/>
        <w:jc w:val="both"/>
        <w:rPr>
          <w:rFonts w:ascii="Times New Roman" w:hAnsi="Times New Roman" w:cs="Times New Roman"/>
          <w:spacing w:val="-4"/>
          <w:sz w:val="24"/>
          <w:szCs w:val="24"/>
          <w:shd w:val="clear" w:color="auto" w:fill="FFFFFF"/>
          <w:lang w:val="pt-PT"/>
        </w:rPr>
      </w:pPr>
    </w:p>
    <w:p w14:paraId="7A2AD326" w14:textId="01D3EEAC" w:rsidR="00435850" w:rsidRPr="00C956DD" w:rsidRDefault="00435850" w:rsidP="00C956DD">
      <w:pPr>
        <w:pStyle w:val="Odsekzoznamu"/>
        <w:numPr>
          <w:ilvl w:val="0"/>
          <w:numId w:val="1"/>
        </w:numPr>
        <w:spacing w:line="360" w:lineRule="auto"/>
        <w:jc w:val="both"/>
        <w:outlineLvl w:val="0"/>
        <w:rPr>
          <w:rFonts w:ascii="Times New Roman" w:hAnsi="Times New Roman" w:cs="Times New Roman"/>
          <w:sz w:val="24"/>
          <w:szCs w:val="24"/>
          <w:lang w:val="pt-PT"/>
        </w:rPr>
      </w:pPr>
      <w:bookmarkStart w:id="16" w:name="_Toc70709535"/>
      <w:r w:rsidRPr="00C956DD">
        <w:rPr>
          <w:rFonts w:ascii="Times New Roman" w:hAnsi="Times New Roman" w:cs="Times New Roman"/>
          <w:b/>
          <w:sz w:val="24"/>
          <w:szCs w:val="24"/>
          <w:lang w:val="pt-PT"/>
        </w:rPr>
        <w:lastRenderedPageBreak/>
        <w:t>Do 25 de Abril à Entrada na C.E.E. (1974-1986)</w:t>
      </w:r>
      <w:bookmarkEnd w:id="16"/>
    </w:p>
    <w:p w14:paraId="608F01FC" w14:textId="77777777" w:rsidR="00C22ECE" w:rsidRDefault="00C22ECE" w:rsidP="008E720C">
      <w:pPr>
        <w:spacing w:line="360" w:lineRule="auto"/>
        <w:ind w:firstLine="708"/>
        <w:jc w:val="both"/>
        <w:rPr>
          <w:rFonts w:ascii="Times New Roman" w:hAnsi="Times New Roman" w:cs="Times New Roman"/>
          <w:sz w:val="24"/>
          <w:szCs w:val="24"/>
          <w:lang w:val="pt-PT"/>
        </w:rPr>
      </w:pPr>
      <w:r w:rsidRPr="008E720C">
        <w:rPr>
          <w:rFonts w:ascii="Times New Roman" w:hAnsi="Times New Roman" w:cs="Times New Roman"/>
          <w:sz w:val="24"/>
          <w:szCs w:val="24"/>
          <w:lang w:val="pt-PT"/>
        </w:rPr>
        <w:t xml:space="preserve">O período entre 1974 e 1986, </w:t>
      </w:r>
      <w:r>
        <w:rPr>
          <w:rFonts w:ascii="Times New Roman" w:hAnsi="Times New Roman" w:cs="Times New Roman"/>
          <w:sz w:val="24"/>
          <w:szCs w:val="24"/>
          <w:lang w:val="pt-PT"/>
        </w:rPr>
        <w:t xml:space="preserve">ano em que </w:t>
      </w:r>
      <w:r w:rsidRPr="008E720C">
        <w:rPr>
          <w:rFonts w:ascii="Times New Roman" w:hAnsi="Times New Roman" w:cs="Times New Roman"/>
          <w:sz w:val="24"/>
          <w:szCs w:val="24"/>
          <w:lang w:val="pt-PT"/>
        </w:rPr>
        <w:t xml:space="preserve">Portugal entrou na Comunidade Económica Europeia, pode ser dividido em duas fases: o período </w:t>
      </w:r>
      <w:r>
        <w:rPr>
          <w:rFonts w:ascii="Times New Roman" w:hAnsi="Times New Roman" w:cs="Times New Roman"/>
          <w:sz w:val="24"/>
          <w:szCs w:val="24"/>
          <w:lang w:val="pt-PT"/>
        </w:rPr>
        <w:t xml:space="preserve">do </w:t>
      </w:r>
      <w:r w:rsidRPr="008E720C">
        <w:rPr>
          <w:rFonts w:ascii="Times New Roman" w:hAnsi="Times New Roman" w:cs="Times New Roman"/>
          <w:sz w:val="24"/>
          <w:szCs w:val="24"/>
          <w:lang w:val="pt-PT"/>
        </w:rPr>
        <w:t>Processo Revolucionário em Curso (PREC), desde 1974 até 1976, e de consolidação democrática, ocorrendo entre 1976 e 1986.</w:t>
      </w:r>
      <w:r>
        <w:rPr>
          <w:rStyle w:val="Odkaznapoznmkupodiarou"/>
          <w:rFonts w:ascii="Times New Roman" w:hAnsi="Times New Roman" w:cs="Times New Roman"/>
          <w:sz w:val="24"/>
          <w:szCs w:val="24"/>
          <w:lang w:val="pt-PT"/>
        </w:rPr>
        <w:footnoteReference w:id="65"/>
      </w:r>
    </w:p>
    <w:p w14:paraId="79C8B016" w14:textId="7DA10311" w:rsidR="00C22ECE" w:rsidRPr="00C22ECE" w:rsidRDefault="00C22ECE" w:rsidP="007101FC">
      <w:pPr>
        <w:pStyle w:val="Odsekzoznamu"/>
        <w:numPr>
          <w:ilvl w:val="1"/>
          <w:numId w:val="1"/>
        </w:numPr>
        <w:spacing w:line="360" w:lineRule="auto"/>
        <w:jc w:val="both"/>
        <w:outlineLvl w:val="1"/>
        <w:rPr>
          <w:rFonts w:ascii="Times New Roman" w:hAnsi="Times New Roman" w:cs="Times New Roman"/>
          <w:b/>
          <w:spacing w:val="-4"/>
          <w:sz w:val="24"/>
          <w:szCs w:val="24"/>
          <w:shd w:val="clear" w:color="auto" w:fill="FFFFFF"/>
          <w:lang w:val="pt-PT"/>
        </w:rPr>
      </w:pPr>
      <w:bookmarkStart w:id="17" w:name="_Toc70709536"/>
      <w:r w:rsidRPr="00C22ECE">
        <w:rPr>
          <w:rFonts w:ascii="Times New Roman" w:hAnsi="Times New Roman" w:cs="Times New Roman"/>
          <w:b/>
          <w:spacing w:val="-4"/>
          <w:sz w:val="24"/>
          <w:szCs w:val="24"/>
          <w:shd w:val="clear" w:color="auto" w:fill="FFFFFF"/>
          <w:lang w:val="pt-PT"/>
        </w:rPr>
        <w:t>Processo Revolucionário em Curso – PREC (1974-1976)</w:t>
      </w:r>
      <w:bookmarkEnd w:id="17"/>
    </w:p>
    <w:p w14:paraId="5E3E32D8" w14:textId="3BEDA248" w:rsidR="00C22ECE" w:rsidRDefault="00C22ECE" w:rsidP="00C22ECE">
      <w:pPr>
        <w:spacing w:line="360" w:lineRule="auto"/>
        <w:ind w:firstLine="708"/>
        <w:jc w:val="both"/>
        <w:rPr>
          <w:rFonts w:ascii="Times New Roman" w:hAnsi="Times New Roman" w:cs="Times New Roman"/>
          <w:sz w:val="24"/>
          <w:szCs w:val="24"/>
          <w:lang w:val="pt-PT"/>
        </w:rPr>
      </w:pPr>
      <w:r w:rsidRPr="00C22ECE">
        <w:rPr>
          <w:rFonts w:ascii="Times New Roman" w:hAnsi="Times New Roman" w:cs="Times New Roman"/>
          <w:sz w:val="24"/>
          <w:szCs w:val="24"/>
          <w:lang w:val="pt-PT"/>
        </w:rPr>
        <w:t>A Revolução de 25 de Abril de 1974 colocou ponto final na ditadura, que tinha durado 48 anos. Criou-se o Processo Revolucionário em Curso (PREC), designando o período de atividades revolucionárias que ocorreram desde a Revolução dos Cravos até à aprovação da Constituição em 1976. O Movimento das Forças Armadas (MFA) procurava formar um governo provisório, o que resultou na demissão do último Presidente do Estado, Américo Tomás, e do último primeiro ministro (Presidente do Conselho), Marcello Caetano. Desta maneira, estabeleceu-se o governo, na frente do qual estava o general António de Spínola, tornando-se o primeiro Presidente da República, em 15 de maio de 1974. O governo conseguiu destituir todos os dirigentes do regime e abolir a censura, a Legião Portuguesa e a PIDE. Os principais objetivos eram: descolonização, democratização e desenvolvimento.</w:t>
      </w:r>
      <w:r w:rsidRPr="00C22ECE">
        <w:rPr>
          <w:rFonts w:ascii="Times New Roman" w:hAnsi="Times New Roman" w:cs="Times New Roman"/>
          <w:sz w:val="24"/>
          <w:szCs w:val="24"/>
          <w:lang w:val="pt-PT"/>
        </w:rPr>
        <w:tab/>
      </w:r>
      <w:r w:rsidRPr="00C22ECE">
        <w:rPr>
          <w:rFonts w:ascii="Times New Roman" w:hAnsi="Times New Roman" w:cs="Times New Roman"/>
          <w:sz w:val="24"/>
          <w:szCs w:val="24"/>
          <w:lang w:val="pt-PT"/>
        </w:rPr>
        <w:tab/>
      </w:r>
      <w:r w:rsidRPr="00C22ECE">
        <w:rPr>
          <w:rFonts w:ascii="Times New Roman" w:hAnsi="Times New Roman" w:cs="Times New Roman"/>
          <w:sz w:val="24"/>
          <w:szCs w:val="24"/>
          <w:lang w:val="pt-PT"/>
        </w:rPr>
        <w:tab/>
        <w:t>Spínola era muito persistente no âmbito da descolonização, e realmente conseguiu cumprir esse ponto do seu programa, que representava uma tarefa muito importante para a política externa do novo regime. Desde setembro de 1974 até novembro de 1975, países como Guiné-Bissau, Cabo Verde, São Tomé e Principe, Moçambique e Angola declararam a sua independência. A descolonização representou uma grande mudança, já que o país nunca tinha tentado desistir das suas colónias, e esse desafio foi completado e definitivo. Desde o século XV, o país enfrentava a escolha entre o Continente e o oceano, e isso foi pela primeira vez que escolheu a Europa. Assim, Portugal transitou do sistema nacionalista com tendências multirraciais e pluricontinentais, para o sistema europeu regionalizador.</w:t>
      </w:r>
      <w:r w:rsidRPr="0087570C">
        <w:rPr>
          <w:rStyle w:val="Odkaznapoznmkupodiarou"/>
          <w:rFonts w:ascii="Times New Roman" w:hAnsi="Times New Roman" w:cs="Times New Roman"/>
          <w:sz w:val="24"/>
          <w:szCs w:val="24"/>
          <w:lang w:val="pt-PT"/>
        </w:rPr>
        <w:footnoteReference w:id="66"/>
      </w:r>
      <w:r w:rsidRPr="00C22ECE">
        <w:rPr>
          <w:rFonts w:ascii="Times New Roman" w:hAnsi="Times New Roman" w:cs="Times New Roman"/>
          <w:sz w:val="24"/>
          <w:szCs w:val="24"/>
          <w:lang w:val="pt-PT"/>
        </w:rPr>
        <w:t xml:space="preserve"> Com isso, Portugal teve que aceitar a sua posição marginal no Continente Europeu.</w:t>
      </w:r>
      <w:r w:rsidRPr="00C22ECE">
        <w:rPr>
          <w:rFonts w:ascii="Times New Roman" w:hAnsi="Times New Roman" w:cs="Times New Roman"/>
          <w:sz w:val="24"/>
          <w:szCs w:val="24"/>
          <w:lang w:val="pt-PT"/>
        </w:rPr>
        <w:tab/>
      </w:r>
      <w:r w:rsidRPr="00C22ECE">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C22ECE">
        <w:rPr>
          <w:rFonts w:ascii="Times New Roman" w:hAnsi="Times New Roman" w:cs="Times New Roman"/>
          <w:sz w:val="24"/>
          <w:szCs w:val="24"/>
          <w:lang w:val="pt-PT"/>
        </w:rPr>
        <w:t>Com a descolonização, iniciou-se uma enorme onda de imigração conhecida também como o fenómeno dos retornados, com até 700 mil pessoas que chegaram a Portugal das ex-colónias africanas.</w:t>
      </w:r>
      <w:r w:rsidRPr="0087570C">
        <w:rPr>
          <w:rStyle w:val="Odkaznapoznmkupodiarou"/>
          <w:rFonts w:ascii="Times New Roman" w:hAnsi="Times New Roman" w:cs="Times New Roman"/>
          <w:sz w:val="24"/>
          <w:szCs w:val="24"/>
          <w:lang w:val="pt-PT"/>
        </w:rPr>
        <w:footnoteReference w:id="67"/>
      </w:r>
      <w:r w:rsidRPr="00C22ECE">
        <w:rPr>
          <w:rFonts w:ascii="Times New Roman" w:hAnsi="Times New Roman" w:cs="Times New Roman"/>
          <w:sz w:val="24"/>
          <w:szCs w:val="24"/>
          <w:lang w:val="pt-PT"/>
        </w:rPr>
        <w:t xml:space="preserve"> Foi a primeira vez que mais pessoas chegaram ao país do que dele partiram. Simultaneamente, manteve-se a onda de emigração, representando cada ano uma </w:t>
      </w:r>
      <w:r w:rsidRPr="00C22ECE">
        <w:rPr>
          <w:rFonts w:ascii="Times New Roman" w:hAnsi="Times New Roman" w:cs="Times New Roman"/>
          <w:sz w:val="24"/>
          <w:szCs w:val="24"/>
          <w:lang w:val="pt-PT"/>
        </w:rPr>
        <w:lastRenderedPageBreak/>
        <w:t>perda de cerca de três dezenas de pessoas no mercado de trabalho.</w:t>
      </w:r>
      <w:r w:rsidRPr="0087570C">
        <w:rPr>
          <w:rStyle w:val="Odkaznapoznmkupodiarou"/>
          <w:rFonts w:ascii="Times New Roman" w:hAnsi="Times New Roman" w:cs="Times New Roman"/>
          <w:sz w:val="24"/>
          <w:szCs w:val="24"/>
          <w:lang w:val="pt-PT"/>
        </w:rPr>
        <w:footnoteReference w:id="68"/>
      </w:r>
      <w:r w:rsidRPr="00C22ECE">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C22ECE">
        <w:rPr>
          <w:rFonts w:ascii="Times New Roman" w:hAnsi="Times New Roman" w:cs="Times New Roman"/>
          <w:sz w:val="24"/>
          <w:szCs w:val="24"/>
          <w:lang w:val="pt-PT"/>
        </w:rPr>
        <w:t>Embora com a descolonização tenha sido possível cumprir um dos pontos importantes do programa, os primeiros dois anos do novo regime foram acompanhados pela instabilidade política, criada pelas ideologias diferentes. Este biénio revolucionário é também conhecido como o Verão Quente. Com a queda do regime fascista, surgiu a necessidade de formar um Estado moderno e democrático, criando novas insituições e novas relações sociais – isso levou a várias lutas políticas e sociais, prestando-se pouca atenção à normalização do Estado. Não foi fácil criar “um Estado democrático forte, socialmente empenhado e eficiente”.</w:t>
      </w:r>
      <w:r>
        <w:rPr>
          <w:rStyle w:val="Odkaznapoznmkupodiarou"/>
          <w:rFonts w:ascii="Times New Roman" w:hAnsi="Times New Roman" w:cs="Times New Roman"/>
          <w:sz w:val="24"/>
          <w:szCs w:val="24"/>
          <w:lang w:val="pt-PT"/>
        </w:rPr>
        <w:footnoteReference w:id="69"/>
      </w:r>
      <w:r w:rsidRPr="00C22ECE">
        <w:rPr>
          <w:rFonts w:ascii="Times New Roman" w:hAnsi="Times New Roman" w:cs="Times New Roman"/>
          <w:sz w:val="24"/>
          <w:szCs w:val="24"/>
          <w:lang w:val="pt-PT"/>
        </w:rPr>
        <w:t xml:space="preserve"> Existiam desacordos e conflitos ideológicos e políticos a respeito da descolonização, especialmente entre os federalistas moderados, como Spínola, e as forças radicais de esquerda, que exigiam a retirada imediata das forças da zona africana.</w:t>
      </w:r>
      <w:r>
        <w:rPr>
          <w:rStyle w:val="Odkaznapoznmkupodiarou"/>
          <w:rFonts w:ascii="Times New Roman" w:hAnsi="Times New Roman" w:cs="Times New Roman"/>
          <w:sz w:val="24"/>
          <w:szCs w:val="24"/>
          <w:lang w:val="pt-PT"/>
        </w:rPr>
        <w:footnoteReference w:id="70"/>
      </w:r>
      <w:r w:rsidRPr="00C22ECE">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C22ECE">
        <w:rPr>
          <w:rFonts w:ascii="Times New Roman" w:hAnsi="Times New Roman" w:cs="Times New Roman"/>
          <w:sz w:val="24"/>
          <w:szCs w:val="24"/>
          <w:lang w:val="pt-PT"/>
        </w:rPr>
        <w:t>Esses conflitos e desacordos, na verdade, resultaram quase numa guerra civil. Nesse período, a situação na sociedade portuguesa parecia-se como a da Primeira República no início do século, pois novamente existia um “abismo” entre o sistema político e a sociedade, havendo uma discrepância entre a filosofia socialista, de cunho marxista-leninista, por um lado, e as tendências mais conservadores, por outro.</w:t>
      </w:r>
      <w:r>
        <w:rPr>
          <w:rStyle w:val="Odkaznapoznmkupodiarou"/>
          <w:rFonts w:ascii="Times New Roman" w:hAnsi="Times New Roman" w:cs="Times New Roman"/>
          <w:sz w:val="24"/>
          <w:szCs w:val="24"/>
          <w:lang w:val="pt-PT"/>
        </w:rPr>
        <w:footnoteReference w:id="71"/>
      </w:r>
      <w:r w:rsidRPr="00C22ECE">
        <w:rPr>
          <w:rFonts w:ascii="Times New Roman" w:hAnsi="Times New Roman" w:cs="Times New Roman"/>
          <w:sz w:val="24"/>
          <w:szCs w:val="24"/>
          <w:lang w:val="pt-PT"/>
        </w:rPr>
        <w:tab/>
        <w:t>Durante esse período, iniciou-se o processo de nacionalização de alguns setores-chave, nomeadamente de transportes, bancos ou siderurgia, e os monopólios do Estado foram extintos. Para mais, foi introduzida a Reforma Agrária, expropriando os grandes proprietários com ocupações  coletivas no Alentejo e Ribatejo. Para acabar com estas políticas que levassem Portugal a uma “democracia popular sob alçada soviética”, as forças da direita fundaram vários movimentos, levando ao Golpe Militar de 25 Novembro de 1975, quando o MFA pôs termo ao Processo Revolucionário em Curso. Consequentemente, o Partido Socialista português venceu as eleições de 1976. No dia 2 de abril de 1976, foi aprovada a nova Constituição, representando o triunfo da democracia, do multipartidarismo, das tendências pró-ocidentais, e garantindo aos cidadões direitos e liberdades tanto políticos quanto sociais.</w:t>
      </w:r>
      <w:r>
        <w:rPr>
          <w:rStyle w:val="Odkaznapoznmkupodiarou"/>
          <w:rFonts w:ascii="Times New Roman" w:hAnsi="Times New Roman" w:cs="Times New Roman"/>
          <w:sz w:val="24"/>
          <w:szCs w:val="24"/>
          <w:lang w:val="pt-PT"/>
        </w:rPr>
        <w:footnoteReference w:id="72"/>
      </w:r>
      <w:r w:rsidRPr="00C22ECE">
        <w:rPr>
          <w:rFonts w:ascii="Times New Roman" w:hAnsi="Times New Roman" w:cs="Times New Roman"/>
          <w:sz w:val="24"/>
          <w:szCs w:val="24"/>
          <w:lang w:val="pt-PT"/>
        </w:rPr>
        <w:t xml:space="preserve"> </w:t>
      </w:r>
    </w:p>
    <w:p w14:paraId="642BBFFA" w14:textId="77777777" w:rsidR="002E029A" w:rsidRDefault="002E029A" w:rsidP="00C22ECE">
      <w:pPr>
        <w:spacing w:line="360" w:lineRule="auto"/>
        <w:ind w:firstLine="708"/>
        <w:jc w:val="both"/>
        <w:rPr>
          <w:rFonts w:ascii="Times New Roman" w:hAnsi="Times New Roman" w:cs="Times New Roman"/>
          <w:sz w:val="24"/>
          <w:szCs w:val="24"/>
          <w:lang w:val="pt-PT"/>
        </w:rPr>
      </w:pPr>
    </w:p>
    <w:p w14:paraId="7D70B468" w14:textId="77777777" w:rsidR="002E029A" w:rsidRPr="00C22ECE" w:rsidRDefault="002E029A" w:rsidP="00C22ECE">
      <w:pPr>
        <w:spacing w:line="360" w:lineRule="auto"/>
        <w:ind w:firstLine="708"/>
        <w:jc w:val="both"/>
        <w:rPr>
          <w:rFonts w:ascii="Times New Roman" w:hAnsi="Times New Roman" w:cs="Times New Roman"/>
          <w:sz w:val="24"/>
          <w:szCs w:val="24"/>
          <w:lang w:val="pt-PT"/>
        </w:rPr>
      </w:pPr>
    </w:p>
    <w:p w14:paraId="00B5658C" w14:textId="54888563" w:rsidR="00C22ECE" w:rsidRPr="00C22ECE" w:rsidRDefault="00C22ECE" w:rsidP="007101FC">
      <w:pPr>
        <w:pStyle w:val="Odsekzoznamu"/>
        <w:numPr>
          <w:ilvl w:val="1"/>
          <w:numId w:val="1"/>
        </w:numPr>
        <w:spacing w:line="360" w:lineRule="auto"/>
        <w:jc w:val="both"/>
        <w:outlineLvl w:val="1"/>
        <w:rPr>
          <w:rFonts w:ascii="Times New Roman" w:hAnsi="Times New Roman" w:cs="Times New Roman"/>
          <w:b/>
          <w:spacing w:val="-4"/>
          <w:sz w:val="24"/>
          <w:szCs w:val="24"/>
          <w:shd w:val="clear" w:color="auto" w:fill="FFFFFF"/>
          <w:lang w:val="pt-PT"/>
        </w:rPr>
      </w:pPr>
      <w:bookmarkStart w:id="18" w:name="_Toc70709537"/>
      <w:r w:rsidRPr="00C22ECE">
        <w:rPr>
          <w:rFonts w:ascii="Times New Roman" w:hAnsi="Times New Roman" w:cs="Times New Roman"/>
          <w:b/>
          <w:spacing w:val="-4"/>
          <w:sz w:val="24"/>
          <w:szCs w:val="24"/>
          <w:shd w:val="clear" w:color="auto" w:fill="FFFFFF"/>
          <w:lang w:val="pt-PT"/>
        </w:rPr>
        <w:lastRenderedPageBreak/>
        <w:t>“Consolidação europeia” (1976-1986)</w:t>
      </w:r>
      <w:bookmarkEnd w:id="18"/>
    </w:p>
    <w:p w14:paraId="5F6F4EBB" w14:textId="46AACBD5" w:rsidR="002E029A" w:rsidRPr="002C7172" w:rsidRDefault="002E029A" w:rsidP="002E029A">
      <w:pPr>
        <w:spacing w:line="360" w:lineRule="auto"/>
        <w:ind w:firstLine="708"/>
        <w:jc w:val="both"/>
        <w:rPr>
          <w:rFonts w:ascii="Times New Roman" w:hAnsi="Times New Roman" w:cs="Times New Roman"/>
          <w:sz w:val="24"/>
          <w:szCs w:val="24"/>
          <w:lang w:val="pt-PT"/>
        </w:rPr>
      </w:pPr>
      <w:r w:rsidRPr="008E720C">
        <w:rPr>
          <w:rFonts w:ascii="Times New Roman" w:hAnsi="Times New Roman" w:cs="Times New Roman"/>
          <w:sz w:val="24"/>
          <w:szCs w:val="24"/>
          <w:lang w:val="pt-PT"/>
        </w:rPr>
        <w:t>Ao biénio revolucionário</w:t>
      </w:r>
      <w:r>
        <w:rPr>
          <w:rFonts w:ascii="Times New Roman" w:hAnsi="Times New Roman" w:cs="Times New Roman"/>
          <w:sz w:val="24"/>
          <w:szCs w:val="24"/>
          <w:lang w:val="pt-PT"/>
        </w:rPr>
        <w:t xml:space="preserve"> do PREC assim</w:t>
      </w:r>
      <w:r w:rsidRPr="008E720C">
        <w:rPr>
          <w:rFonts w:ascii="Times New Roman" w:hAnsi="Times New Roman" w:cs="Times New Roman"/>
          <w:sz w:val="24"/>
          <w:szCs w:val="24"/>
          <w:lang w:val="pt-PT"/>
        </w:rPr>
        <w:t xml:space="preserve"> seguiu o período da “consolidação europeia”, que foi liderado pelos socialistas de Mário Soares (1976-1978 e 1983-1985), pela Aliança Democrática (Partido Popular Democrático, Centro Democrático Social e Partido Popular Monárquico) sob a liderança de Francisco Sá Carneiro (1980) e Francisco Pinto Balsemão (1981-1983), e finalmente pelo Bloco Central (1983-1985), que coligia socialistas e sociais-democratas. Estes governos construíram o caminho que consolidou a democracia.</w:t>
      </w:r>
      <w:r w:rsidRPr="008E720C">
        <w:rPr>
          <w:rFonts w:ascii="Times New Roman" w:hAnsi="Times New Roman" w:cs="Times New Roman"/>
          <w:sz w:val="24"/>
          <w:szCs w:val="24"/>
          <w:lang w:val="pt-PT"/>
        </w:rPr>
        <w:tab/>
      </w:r>
      <w:r w:rsidRPr="008E720C">
        <w:rPr>
          <w:rFonts w:ascii="Times New Roman" w:hAnsi="Times New Roman" w:cs="Times New Roman"/>
          <w:sz w:val="24"/>
          <w:szCs w:val="24"/>
          <w:lang w:val="pt-PT"/>
        </w:rPr>
        <w:tab/>
      </w:r>
      <w:r w:rsidRPr="001869D9">
        <w:rPr>
          <w:rFonts w:ascii="Times New Roman" w:hAnsi="Times New Roman" w:cs="Times New Roman"/>
          <w:sz w:val="24"/>
          <w:szCs w:val="24"/>
          <w:lang w:val="pt-PT"/>
        </w:rPr>
        <w:t>Em junho de 1976, o vencedor das eleições legislativas, Mário Soares, formou o governo constitucional, cujo objetivo principal era o desenvolvimento económico. Deve-se notar que o PREC tinha deixado a economia portuguesa numa má condição, com o valor do crescimento económico de 1,1% em 1974, representando o menor c</w:t>
      </w:r>
      <w:r w:rsidR="00C20201" w:rsidRPr="001869D9">
        <w:rPr>
          <w:rFonts w:ascii="Times New Roman" w:hAnsi="Times New Roman" w:cs="Times New Roman"/>
          <w:sz w:val="24"/>
          <w:szCs w:val="24"/>
          <w:lang w:val="pt-PT"/>
        </w:rPr>
        <w:t>rescimento desde a década de 50</w:t>
      </w:r>
      <w:r w:rsidRPr="001869D9">
        <w:rPr>
          <w:rFonts w:ascii="Times New Roman" w:hAnsi="Times New Roman" w:cs="Times New Roman"/>
          <w:sz w:val="24"/>
          <w:szCs w:val="24"/>
          <w:lang w:val="pt-PT"/>
        </w:rPr>
        <w:t xml:space="preserve">, </w:t>
      </w:r>
      <w:r w:rsidR="00C20201" w:rsidRPr="001869D9">
        <w:rPr>
          <w:rFonts w:ascii="Times New Roman" w:hAnsi="Times New Roman" w:cs="Times New Roman"/>
          <w:sz w:val="24"/>
          <w:szCs w:val="24"/>
          <w:lang w:val="pt-PT"/>
        </w:rPr>
        <w:t xml:space="preserve">e </w:t>
      </w:r>
      <w:r w:rsidRPr="001869D9">
        <w:rPr>
          <w:rFonts w:ascii="Times New Roman" w:hAnsi="Times New Roman" w:cs="Times New Roman"/>
          <w:sz w:val="24"/>
          <w:szCs w:val="24"/>
          <w:lang w:val="pt-PT"/>
        </w:rPr>
        <w:t>o desemprego aumentou mais de 5%.</w:t>
      </w:r>
      <w:r w:rsidR="00C20201" w:rsidRPr="001869D9">
        <w:rPr>
          <w:rStyle w:val="Odkaznapoznmkupodiarou"/>
          <w:rFonts w:ascii="Times New Roman" w:hAnsi="Times New Roman" w:cs="Times New Roman"/>
          <w:sz w:val="24"/>
          <w:szCs w:val="24"/>
          <w:lang w:val="pt-PT"/>
        </w:rPr>
        <w:footnoteReference w:id="73"/>
      </w:r>
      <w:r w:rsidR="00C20201" w:rsidRPr="001869D9">
        <w:rPr>
          <w:rFonts w:ascii="Times New Roman" w:hAnsi="Times New Roman" w:cs="Times New Roman"/>
          <w:sz w:val="24"/>
          <w:szCs w:val="24"/>
          <w:lang w:val="pt-PT"/>
        </w:rPr>
        <w:t xml:space="preserve"> </w:t>
      </w:r>
      <w:r w:rsidRPr="001869D9">
        <w:rPr>
          <w:rFonts w:ascii="Times New Roman" w:hAnsi="Times New Roman" w:cs="Times New Roman"/>
          <w:sz w:val="24"/>
          <w:szCs w:val="24"/>
          <w:lang w:val="pt-PT"/>
        </w:rPr>
        <w:t>Por tanto, os dois anos revolucionários representavam uma “vincada deteriorização das finanças pública</w:t>
      </w:r>
      <w:r w:rsidR="00D4193C">
        <w:rPr>
          <w:rFonts w:ascii="Times New Roman" w:hAnsi="Times New Roman" w:cs="Times New Roman"/>
          <w:sz w:val="24"/>
          <w:szCs w:val="24"/>
          <w:lang w:val="pt-PT"/>
        </w:rPr>
        <w:t>s</w:t>
      </w:r>
      <w:r w:rsidRPr="001869D9">
        <w:rPr>
          <w:rFonts w:ascii="Times New Roman" w:hAnsi="Times New Roman" w:cs="Times New Roman"/>
          <w:sz w:val="24"/>
          <w:szCs w:val="24"/>
          <w:lang w:val="pt-PT"/>
        </w:rPr>
        <w:t xml:space="preserve"> e da economia”.</w:t>
      </w:r>
      <w:r w:rsidRPr="001869D9">
        <w:rPr>
          <w:rStyle w:val="Odkaznapoznmkupodiarou"/>
          <w:rFonts w:ascii="Times New Roman" w:hAnsi="Times New Roman" w:cs="Times New Roman"/>
          <w:sz w:val="24"/>
          <w:szCs w:val="24"/>
          <w:lang w:val="pt-PT"/>
        </w:rPr>
        <w:footnoteReference w:id="74"/>
      </w:r>
      <w:r w:rsidR="001869D9" w:rsidRPr="001869D9">
        <w:rPr>
          <w:rFonts w:ascii="Times New Roman" w:hAnsi="Times New Roman" w:cs="Times New Roman"/>
          <w:sz w:val="24"/>
          <w:szCs w:val="24"/>
          <w:lang w:val="pt-PT"/>
        </w:rPr>
        <w:t xml:space="preserve"> </w:t>
      </w:r>
      <w:r w:rsidR="00D4193C">
        <w:rPr>
          <w:rFonts w:ascii="Times New Roman" w:hAnsi="Times New Roman" w:cs="Times New Roman"/>
          <w:sz w:val="24"/>
          <w:szCs w:val="24"/>
          <w:lang w:val="pt-PT"/>
        </w:rPr>
        <w:t>Em consequências disso, o período entre 1976 e 1986</w:t>
      </w:r>
      <w:r w:rsidR="001869D9" w:rsidRPr="002C7172">
        <w:rPr>
          <w:rFonts w:ascii="Times New Roman" w:hAnsi="Times New Roman" w:cs="Times New Roman"/>
          <w:sz w:val="24"/>
          <w:szCs w:val="24"/>
          <w:lang w:val="pt-PT"/>
        </w:rPr>
        <w:t xml:space="preserve">, continuou a ser marcado por uma instabilidade económica. </w:t>
      </w:r>
      <w:r w:rsidR="00C20201" w:rsidRPr="002C7172">
        <w:rPr>
          <w:rFonts w:ascii="Times New Roman" w:hAnsi="Times New Roman" w:cs="Times New Roman"/>
          <w:sz w:val="24"/>
          <w:szCs w:val="24"/>
          <w:lang w:val="pt-PT"/>
        </w:rPr>
        <w:tab/>
      </w:r>
      <w:r w:rsidR="00C20201" w:rsidRPr="002C7172">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00D4193C">
        <w:rPr>
          <w:rFonts w:ascii="Times New Roman" w:hAnsi="Times New Roman" w:cs="Times New Roman"/>
          <w:sz w:val="24"/>
          <w:szCs w:val="24"/>
          <w:lang w:val="pt-PT"/>
        </w:rPr>
        <w:tab/>
      </w:r>
      <w:r w:rsidRPr="002C7172">
        <w:rPr>
          <w:rFonts w:ascii="Times New Roman" w:hAnsi="Times New Roman" w:cs="Times New Roman"/>
          <w:sz w:val="24"/>
          <w:szCs w:val="24"/>
          <w:lang w:val="pt-PT"/>
        </w:rPr>
        <w:t>Segundo a Constituição de 1976, a esfera financeira tornou-se completam</w:t>
      </w:r>
      <w:r w:rsidR="006872A7">
        <w:rPr>
          <w:rFonts w:ascii="Times New Roman" w:hAnsi="Times New Roman" w:cs="Times New Roman"/>
          <w:sz w:val="24"/>
          <w:szCs w:val="24"/>
          <w:lang w:val="pt-PT"/>
        </w:rPr>
        <w:t>ente subordinada ao Estado, que</w:t>
      </w:r>
      <w:r w:rsidR="001869D9" w:rsidRPr="002C7172">
        <w:rPr>
          <w:rFonts w:ascii="Times New Roman" w:hAnsi="Times New Roman" w:cs="Times New Roman"/>
          <w:sz w:val="24"/>
          <w:szCs w:val="24"/>
          <w:lang w:val="pt-PT"/>
        </w:rPr>
        <w:t xml:space="preserve"> também</w:t>
      </w:r>
      <w:r w:rsidRPr="002C7172">
        <w:rPr>
          <w:rFonts w:ascii="Times New Roman" w:hAnsi="Times New Roman" w:cs="Times New Roman"/>
          <w:sz w:val="24"/>
          <w:szCs w:val="24"/>
          <w:lang w:val="pt-PT"/>
        </w:rPr>
        <w:t xml:space="preserve"> garantia o aumento de salários, o que em breve levou o setor privado à beira do colapso financeiro. </w:t>
      </w:r>
      <w:r w:rsidR="001869D9" w:rsidRPr="002C7172">
        <w:rPr>
          <w:rFonts w:ascii="Times New Roman" w:hAnsi="Times New Roman" w:cs="Times New Roman"/>
          <w:sz w:val="24"/>
          <w:szCs w:val="24"/>
          <w:lang w:val="pt-PT"/>
        </w:rPr>
        <w:t>A dívida pública subiu em dobro, para mais de 35% em 1978.</w:t>
      </w:r>
      <w:r w:rsidR="001869D9" w:rsidRPr="002C7172">
        <w:rPr>
          <w:rStyle w:val="Odkaznapoznmkupodiarou"/>
          <w:rFonts w:ascii="Times New Roman" w:hAnsi="Times New Roman" w:cs="Times New Roman"/>
          <w:sz w:val="24"/>
          <w:szCs w:val="24"/>
          <w:lang w:val="pt-PT"/>
        </w:rPr>
        <w:footnoteReference w:id="75"/>
      </w:r>
      <w:r w:rsidR="005861DF">
        <w:rPr>
          <w:rFonts w:ascii="Times New Roman" w:hAnsi="Times New Roman" w:cs="Times New Roman"/>
          <w:sz w:val="24"/>
          <w:szCs w:val="24"/>
          <w:lang w:val="pt-PT"/>
        </w:rPr>
        <w:t xml:space="preserve"> Esta década foi marcada pelo</w:t>
      </w:r>
      <w:r w:rsidR="001869D9" w:rsidRPr="002C7172">
        <w:rPr>
          <w:rFonts w:ascii="Times New Roman" w:hAnsi="Times New Roman" w:cs="Times New Roman"/>
          <w:sz w:val="24"/>
          <w:szCs w:val="24"/>
          <w:lang w:val="pt-PT"/>
        </w:rPr>
        <w:t xml:space="preserve"> </w:t>
      </w:r>
      <w:r w:rsidR="005861DF">
        <w:rPr>
          <w:rFonts w:ascii="Times New Roman" w:hAnsi="Times New Roman" w:cs="Times New Roman"/>
          <w:sz w:val="24"/>
          <w:szCs w:val="24"/>
          <w:lang w:val="pt-PT"/>
        </w:rPr>
        <w:t>desemprego e pela</w:t>
      </w:r>
      <w:r w:rsidR="001869D9" w:rsidRPr="002C7172">
        <w:rPr>
          <w:rFonts w:ascii="Times New Roman" w:hAnsi="Times New Roman" w:cs="Times New Roman"/>
          <w:sz w:val="24"/>
          <w:szCs w:val="24"/>
          <w:lang w:val="pt-PT"/>
        </w:rPr>
        <w:t xml:space="preserve"> estagnação industrial e </w:t>
      </w:r>
      <w:r w:rsidR="005861DF">
        <w:rPr>
          <w:rFonts w:ascii="Times New Roman" w:hAnsi="Times New Roman" w:cs="Times New Roman"/>
          <w:sz w:val="24"/>
          <w:szCs w:val="24"/>
          <w:lang w:val="pt-PT"/>
        </w:rPr>
        <w:t xml:space="preserve">de </w:t>
      </w:r>
      <w:r w:rsidR="001869D9" w:rsidRPr="002C7172">
        <w:rPr>
          <w:rFonts w:ascii="Times New Roman" w:hAnsi="Times New Roman" w:cs="Times New Roman"/>
          <w:sz w:val="24"/>
          <w:szCs w:val="24"/>
          <w:lang w:val="pt-PT"/>
        </w:rPr>
        <w:t>construção.</w:t>
      </w:r>
      <w:r w:rsidR="001869D9" w:rsidRPr="002C7172">
        <w:rPr>
          <w:rStyle w:val="Odkaznapoznmkupodiarou"/>
          <w:rFonts w:ascii="Times New Roman" w:hAnsi="Times New Roman" w:cs="Times New Roman"/>
          <w:sz w:val="24"/>
          <w:szCs w:val="24"/>
          <w:lang w:val="pt-PT"/>
        </w:rPr>
        <w:footnoteReference w:id="76"/>
      </w:r>
      <w:r w:rsidRPr="002C7172">
        <w:rPr>
          <w:rFonts w:ascii="Times New Roman" w:hAnsi="Times New Roman" w:cs="Times New Roman"/>
          <w:sz w:val="24"/>
          <w:szCs w:val="24"/>
          <w:lang w:val="pt-PT"/>
        </w:rPr>
        <w:t>A crise financeira resultou num acordo com o Fundo Monetário Internacional (FMI), em 1979, que incluiu “um forte controle monetário e orçamental e uma desvalorização da moeda”.</w:t>
      </w:r>
      <w:r w:rsidRPr="002C7172">
        <w:rPr>
          <w:rStyle w:val="Odkaznapoznmkupodiarou"/>
          <w:rFonts w:ascii="Times New Roman" w:hAnsi="Times New Roman" w:cs="Times New Roman"/>
          <w:sz w:val="24"/>
          <w:szCs w:val="24"/>
          <w:lang w:val="pt-PT"/>
        </w:rPr>
        <w:footnoteReference w:id="77"/>
      </w:r>
      <w:r w:rsidRPr="002C7172">
        <w:rPr>
          <w:rFonts w:ascii="Times New Roman" w:hAnsi="Times New Roman" w:cs="Times New Roman"/>
          <w:sz w:val="24"/>
          <w:szCs w:val="24"/>
          <w:lang w:val="pt-PT"/>
        </w:rPr>
        <w:t xml:space="preserve"> No final da década 70, comecou a ser alcançado um certo equilíbrio financeiro, mas graças à crise do petróleo, Portugal voltou a entrar numa reces</w:t>
      </w:r>
      <w:r w:rsidR="001869D9" w:rsidRPr="002C7172">
        <w:rPr>
          <w:rFonts w:ascii="Times New Roman" w:hAnsi="Times New Roman" w:cs="Times New Roman"/>
          <w:sz w:val="24"/>
          <w:szCs w:val="24"/>
          <w:lang w:val="pt-PT"/>
        </w:rPr>
        <w:t>são, entre 1983 e 1985. Além disso, a inflação no setor público continuava ao longo dos anos 80.</w:t>
      </w:r>
      <w:r w:rsidR="006872A7">
        <w:rPr>
          <w:rFonts w:ascii="Times New Roman" w:hAnsi="Times New Roman" w:cs="Times New Roman"/>
          <w:sz w:val="24"/>
          <w:szCs w:val="24"/>
          <w:lang w:val="pt-PT"/>
        </w:rPr>
        <w:tab/>
      </w:r>
      <w:r w:rsidR="006872A7">
        <w:rPr>
          <w:rFonts w:ascii="Times New Roman" w:hAnsi="Times New Roman" w:cs="Times New Roman"/>
          <w:sz w:val="24"/>
          <w:szCs w:val="24"/>
          <w:lang w:val="pt-PT"/>
        </w:rPr>
        <w:tab/>
      </w:r>
      <w:r w:rsidR="006872A7">
        <w:rPr>
          <w:rFonts w:ascii="Times New Roman" w:hAnsi="Times New Roman" w:cs="Times New Roman"/>
          <w:sz w:val="24"/>
          <w:szCs w:val="24"/>
          <w:lang w:val="pt-PT"/>
        </w:rPr>
        <w:tab/>
      </w:r>
      <w:r w:rsidR="006872A7">
        <w:rPr>
          <w:rFonts w:ascii="Times New Roman" w:hAnsi="Times New Roman" w:cs="Times New Roman"/>
          <w:sz w:val="24"/>
          <w:szCs w:val="24"/>
          <w:lang w:val="pt-PT"/>
        </w:rPr>
        <w:tab/>
      </w:r>
      <w:r w:rsidRPr="002C7172">
        <w:rPr>
          <w:rFonts w:ascii="Times New Roman" w:hAnsi="Times New Roman" w:cs="Times New Roman"/>
          <w:sz w:val="24"/>
          <w:szCs w:val="24"/>
          <w:lang w:val="pt-PT"/>
        </w:rPr>
        <w:t xml:space="preserve">Após 1976, formava-se também um fenómeno conhecido como “Estado-paralelo”, designando a criação de micro-estados laborais autonómos, actuando independentemente das leis </w:t>
      </w:r>
      <w:r w:rsidR="00387247">
        <w:rPr>
          <w:rFonts w:ascii="Times New Roman" w:hAnsi="Times New Roman" w:cs="Times New Roman"/>
          <w:sz w:val="24"/>
          <w:szCs w:val="24"/>
          <w:lang w:val="pt-PT"/>
        </w:rPr>
        <w:t>vigentes</w:t>
      </w:r>
      <w:r w:rsidRPr="002C7172">
        <w:rPr>
          <w:rFonts w:ascii="Times New Roman" w:hAnsi="Times New Roman" w:cs="Times New Roman"/>
          <w:sz w:val="24"/>
          <w:szCs w:val="24"/>
          <w:lang w:val="pt-PT"/>
        </w:rPr>
        <w:t xml:space="preserve"> nas suas esferas. O processo levou à utilização de ilegal mão-de-obra infantil, no Norte do país. Em resposta, nessa região come</w:t>
      </w:r>
      <w:r w:rsidRPr="002C7172">
        <w:rPr>
          <w:rFonts w:ascii="Times New Roman" w:hAnsi="Times New Roman" w:cs="Times New Roman"/>
          <w:sz w:val="24"/>
          <w:szCs w:val="24"/>
          <w:lang w:val="pt-BR"/>
        </w:rPr>
        <w:t xml:space="preserve">çaram a </w:t>
      </w:r>
      <w:r w:rsidRPr="002C7172">
        <w:rPr>
          <w:rFonts w:ascii="Times New Roman" w:hAnsi="Times New Roman" w:cs="Times New Roman"/>
          <w:sz w:val="24"/>
          <w:szCs w:val="24"/>
          <w:lang w:val="pt-PT"/>
        </w:rPr>
        <w:t>funcionar os tribunais do trabalho,  cujo objetivo principal era reinstalar a legalidade</w:t>
      </w:r>
      <w:r w:rsidR="001E6BF0">
        <w:rPr>
          <w:rFonts w:ascii="Times New Roman" w:hAnsi="Times New Roman" w:cs="Times New Roman"/>
          <w:sz w:val="24"/>
          <w:szCs w:val="24"/>
          <w:lang w:val="pt-PT"/>
        </w:rPr>
        <w:t>, resultand</w:t>
      </w:r>
      <w:r w:rsidRPr="002C7172">
        <w:rPr>
          <w:rFonts w:ascii="Times New Roman" w:hAnsi="Times New Roman" w:cs="Times New Roman"/>
          <w:sz w:val="24"/>
          <w:szCs w:val="24"/>
          <w:lang w:val="pt-PT"/>
        </w:rPr>
        <w:t xml:space="preserve">o na falência de algumas empresas que desempenhavam o papel importante </w:t>
      </w:r>
      <w:r w:rsidR="000F3D7B">
        <w:rPr>
          <w:rFonts w:ascii="Times New Roman" w:hAnsi="Times New Roman" w:cs="Times New Roman"/>
          <w:sz w:val="24"/>
          <w:szCs w:val="24"/>
          <w:lang w:val="pt-PT"/>
        </w:rPr>
        <w:t>no setor</w:t>
      </w:r>
      <w:r w:rsidRPr="002C7172">
        <w:rPr>
          <w:rFonts w:ascii="Times New Roman" w:hAnsi="Times New Roman" w:cs="Times New Roman"/>
          <w:sz w:val="24"/>
          <w:szCs w:val="24"/>
          <w:lang w:val="pt-PT"/>
        </w:rPr>
        <w:t xml:space="preserve"> das exportações. O Estado-paralelo podia ser </w:t>
      </w:r>
      <w:r w:rsidRPr="002C7172">
        <w:rPr>
          <w:rFonts w:ascii="Times New Roman" w:hAnsi="Times New Roman" w:cs="Times New Roman"/>
          <w:sz w:val="24"/>
          <w:szCs w:val="24"/>
          <w:lang w:val="pt-PT"/>
        </w:rPr>
        <w:lastRenderedPageBreak/>
        <w:t xml:space="preserve">comparado com os processos existentes no terceiro mundo, e </w:t>
      </w:r>
      <w:r w:rsidR="000F3D7B">
        <w:rPr>
          <w:rFonts w:ascii="Times New Roman" w:hAnsi="Times New Roman" w:cs="Times New Roman"/>
          <w:sz w:val="24"/>
          <w:szCs w:val="24"/>
          <w:lang w:val="pt-PT"/>
        </w:rPr>
        <w:t>por fim</w:t>
      </w:r>
      <w:r w:rsidRPr="002C7172">
        <w:rPr>
          <w:rFonts w:ascii="Times New Roman" w:hAnsi="Times New Roman" w:cs="Times New Roman"/>
          <w:sz w:val="24"/>
          <w:szCs w:val="24"/>
          <w:lang w:val="pt-PT"/>
        </w:rPr>
        <w:t xml:space="preserve"> foi deslegitimado com a</w:t>
      </w:r>
      <w:r w:rsidR="00947820" w:rsidRPr="002C7172">
        <w:rPr>
          <w:rFonts w:ascii="Times New Roman" w:hAnsi="Times New Roman" w:cs="Times New Roman"/>
          <w:sz w:val="24"/>
          <w:szCs w:val="24"/>
          <w:lang w:val="pt-PT"/>
        </w:rPr>
        <w:t xml:space="preserve"> entrada de Portugal na C.E.E.</w:t>
      </w:r>
      <w:r w:rsidRPr="002C7172">
        <w:rPr>
          <w:rFonts w:ascii="Times New Roman" w:hAnsi="Times New Roman" w:cs="Times New Roman"/>
          <w:sz w:val="24"/>
          <w:szCs w:val="24"/>
          <w:lang w:val="pt-PT"/>
        </w:rPr>
        <w:tab/>
      </w:r>
      <w:r w:rsidR="001869D9" w:rsidRPr="002C7172">
        <w:rPr>
          <w:rFonts w:ascii="Times New Roman" w:hAnsi="Times New Roman" w:cs="Times New Roman"/>
          <w:sz w:val="24"/>
          <w:szCs w:val="24"/>
          <w:lang w:val="pt-PT"/>
        </w:rPr>
        <w:tab/>
      </w:r>
      <w:r w:rsidR="00387247">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1E6BF0">
        <w:rPr>
          <w:rFonts w:ascii="Times New Roman" w:hAnsi="Times New Roman" w:cs="Times New Roman"/>
          <w:sz w:val="24"/>
          <w:szCs w:val="24"/>
          <w:lang w:val="pt-PT"/>
        </w:rPr>
        <w:tab/>
      </w:r>
      <w:r w:rsidR="00554C5E" w:rsidRPr="002C7172">
        <w:rPr>
          <w:rFonts w:ascii="Times New Roman" w:hAnsi="Times New Roman" w:cs="Times New Roman"/>
          <w:sz w:val="24"/>
          <w:szCs w:val="24"/>
          <w:lang w:val="pt-PT"/>
        </w:rPr>
        <w:t>O</w:t>
      </w:r>
      <w:r w:rsidRPr="002C7172">
        <w:rPr>
          <w:rFonts w:ascii="Times New Roman" w:hAnsi="Times New Roman" w:cs="Times New Roman"/>
          <w:sz w:val="24"/>
          <w:szCs w:val="24"/>
          <w:lang w:val="pt-PT"/>
        </w:rPr>
        <w:t xml:space="preserve"> país enfrentava também </w:t>
      </w:r>
      <w:r w:rsidR="00554C5E" w:rsidRPr="002C7172">
        <w:rPr>
          <w:rFonts w:ascii="Times New Roman" w:hAnsi="Times New Roman" w:cs="Times New Roman"/>
          <w:sz w:val="24"/>
          <w:szCs w:val="24"/>
          <w:lang w:val="pt-PT"/>
        </w:rPr>
        <w:t>outros</w:t>
      </w:r>
      <w:r w:rsidRPr="002C7172">
        <w:rPr>
          <w:rFonts w:ascii="Times New Roman" w:hAnsi="Times New Roman" w:cs="Times New Roman"/>
          <w:sz w:val="24"/>
          <w:szCs w:val="24"/>
          <w:lang w:val="pt-PT"/>
        </w:rPr>
        <w:t xml:space="preserve"> problemas.</w:t>
      </w:r>
      <w:r w:rsidRPr="002C7172">
        <w:rPr>
          <w:rFonts w:ascii="Times New Roman" w:hAnsi="Times New Roman" w:cs="Times New Roman"/>
          <w:color w:val="538135" w:themeColor="accent6" w:themeShade="BF"/>
          <w:sz w:val="24"/>
          <w:szCs w:val="24"/>
          <w:lang w:val="pt-PT"/>
        </w:rPr>
        <w:t xml:space="preserve"> </w:t>
      </w:r>
      <w:r w:rsidRPr="002C7172">
        <w:rPr>
          <w:rFonts w:ascii="Times New Roman" w:hAnsi="Times New Roman" w:cs="Times New Roman"/>
          <w:sz w:val="24"/>
          <w:szCs w:val="24"/>
          <w:lang w:val="pt-PT"/>
        </w:rPr>
        <w:t>A qualidade dos serviços não crescia e estava insuficiente.</w:t>
      </w:r>
      <w:r w:rsidRPr="002C7172">
        <w:rPr>
          <w:rStyle w:val="Odkaznapoznmkupodiarou"/>
          <w:rFonts w:ascii="Times New Roman" w:hAnsi="Times New Roman" w:cs="Times New Roman"/>
          <w:sz w:val="24"/>
          <w:szCs w:val="24"/>
          <w:lang w:val="pt-PT"/>
        </w:rPr>
        <w:footnoteReference w:id="78"/>
      </w:r>
      <w:r w:rsidRPr="002C7172">
        <w:rPr>
          <w:rFonts w:ascii="Times New Roman" w:hAnsi="Times New Roman" w:cs="Times New Roman"/>
          <w:sz w:val="24"/>
          <w:szCs w:val="24"/>
          <w:lang w:val="pt-PT"/>
        </w:rPr>
        <w:t xml:space="preserve"> Além disso, até os anos 90, havia desigualdade no desenvolvimento das regiões. Existiam diferenças entre as zonas urbanas e rurais, assim como nas áreas metropolitanas, sendo elas mais evidentes nos arredores de Lisboa ou do Porto, onde se encontravam barracas ou bairros-da-lata. Segundo António Barreto, </w:t>
      </w:r>
    </w:p>
    <w:p w14:paraId="4C2C37B8" w14:textId="1AEF0211" w:rsidR="002E029A" w:rsidRPr="002C7172" w:rsidRDefault="00554C5E" w:rsidP="002E029A">
      <w:pPr>
        <w:spacing w:line="240" w:lineRule="auto"/>
        <w:ind w:left="703"/>
        <w:contextualSpacing/>
        <w:jc w:val="both"/>
        <w:rPr>
          <w:rFonts w:ascii="Times New Roman" w:hAnsi="Times New Roman" w:cs="Times New Roman"/>
          <w:lang w:val="pt-PT"/>
        </w:rPr>
      </w:pPr>
      <w:r w:rsidRPr="002C7172">
        <w:rPr>
          <w:rFonts w:ascii="Times New Roman" w:hAnsi="Times New Roman" w:cs="Times New Roman"/>
          <w:lang w:val="pt-PT"/>
        </w:rPr>
        <w:t>“</w:t>
      </w:r>
      <w:r w:rsidR="002E029A" w:rsidRPr="002C7172">
        <w:rPr>
          <w:rFonts w:ascii="Times New Roman" w:hAnsi="Times New Roman" w:cs="Times New Roman"/>
          <w:lang w:val="pt-PT"/>
        </w:rPr>
        <w:t>ao fenómeno de «não integração na sociedade moderna» sucedeu um outro, composto por uma economia «informal», pela marginalidade e pela «exclusão», onde são numerosos os desempregados e subempregados, os que vivem de expedientes e em condições de precariedade.</w:t>
      </w:r>
      <w:r w:rsidRPr="002C7172">
        <w:rPr>
          <w:rFonts w:ascii="Times New Roman" w:hAnsi="Times New Roman" w:cs="Times New Roman"/>
          <w:lang w:val="pt-PT"/>
        </w:rPr>
        <w:t>”</w:t>
      </w:r>
      <w:r w:rsidR="002E029A" w:rsidRPr="002C7172">
        <w:rPr>
          <w:rStyle w:val="Odkaznapoznmkupodiarou"/>
          <w:rFonts w:ascii="Times New Roman" w:hAnsi="Times New Roman" w:cs="Times New Roman"/>
          <w:lang w:val="pt-PT"/>
        </w:rPr>
        <w:footnoteReference w:id="79"/>
      </w:r>
      <w:r w:rsidR="002E029A" w:rsidRPr="002C7172">
        <w:rPr>
          <w:rFonts w:ascii="Times New Roman" w:hAnsi="Times New Roman" w:cs="Times New Roman"/>
          <w:lang w:val="pt-PT"/>
        </w:rPr>
        <w:t xml:space="preserve"> </w:t>
      </w:r>
    </w:p>
    <w:p w14:paraId="57627B3D" w14:textId="77777777" w:rsidR="002E029A" w:rsidRPr="002C7172" w:rsidRDefault="002E029A" w:rsidP="002E029A">
      <w:pPr>
        <w:spacing w:line="240" w:lineRule="auto"/>
        <w:ind w:left="357" w:firstLine="346"/>
        <w:contextualSpacing/>
        <w:jc w:val="both"/>
        <w:rPr>
          <w:rFonts w:ascii="Times New Roman" w:hAnsi="Times New Roman" w:cs="Times New Roman"/>
          <w:sz w:val="24"/>
          <w:szCs w:val="24"/>
          <w:lang w:val="pt-PT"/>
        </w:rPr>
      </w:pPr>
    </w:p>
    <w:p w14:paraId="781EB47D" w14:textId="24BD71E0" w:rsidR="002E029A" w:rsidRDefault="00545A79" w:rsidP="002E029A">
      <w:pPr>
        <w:spacing w:line="360" w:lineRule="auto"/>
        <w:ind w:firstLine="708"/>
        <w:contextualSpacing/>
        <w:jc w:val="both"/>
        <w:rPr>
          <w:rFonts w:ascii="Times New Roman" w:hAnsi="Times New Roman" w:cs="Times New Roman"/>
          <w:sz w:val="24"/>
          <w:szCs w:val="24"/>
          <w:lang w:val="pt-PT"/>
        </w:rPr>
      </w:pPr>
      <w:r w:rsidRPr="00545A79">
        <w:rPr>
          <w:rFonts w:ascii="Times New Roman" w:hAnsi="Times New Roman" w:cs="Times New Roman"/>
          <w:sz w:val="24"/>
          <w:szCs w:val="24"/>
          <w:lang w:val="pt-PT"/>
        </w:rPr>
        <w:t xml:space="preserve">Por outro lado, </w:t>
      </w:r>
      <w:r w:rsidR="002C7172">
        <w:rPr>
          <w:rFonts w:ascii="Times New Roman" w:hAnsi="Times New Roman" w:cs="Times New Roman"/>
          <w:sz w:val="24"/>
          <w:szCs w:val="24"/>
          <w:lang w:val="pt-PT"/>
        </w:rPr>
        <w:t>havia também aspetos que apontav</w:t>
      </w:r>
      <w:r w:rsidRPr="00545A79">
        <w:rPr>
          <w:rFonts w:ascii="Times New Roman" w:hAnsi="Times New Roman" w:cs="Times New Roman"/>
          <w:sz w:val="24"/>
          <w:szCs w:val="24"/>
          <w:lang w:val="pt-PT"/>
        </w:rPr>
        <w:t xml:space="preserve">am para </w:t>
      </w:r>
      <w:r w:rsidR="002C7172">
        <w:rPr>
          <w:rFonts w:ascii="Times New Roman" w:hAnsi="Times New Roman" w:cs="Times New Roman"/>
          <w:sz w:val="24"/>
          <w:szCs w:val="24"/>
          <w:lang w:val="pt-PT"/>
        </w:rPr>
        <w:t>um</w:t>
      </w:r>
      <w:r w:rsidRPr="00545A79">
        <w:rPr>
          <w:rFonts w:ascii="Times New Roman" w:hAnsi="Times New Roman" w:cs="Times New Roman"/>
          <w:sz w:val="24"/>
          <w:szCs w:val="24"/>
          <w:lang w:val="pt-PT"/>
        </w:rPr>
        <w:t>a mudança positiva. Ao longo dos anos 80, o número de pessoas que possuíam um alojamento próprio subiu para uma das taxas mais elevadas na Europa.</w:t>
      </w:r>
      <w:r w:rsidRPr="00545A79">
        <w:rPr>
          <w:rStyle w:val="Odkaznapoznmkupodiarou"/>
          <w:rFonts w:ascii="Times New Roman" w:hAnsi="Times New Roman" w:cs="Times New Roman"/>
          <w:sz w:val="24"/>
          <w:szCs w:val="24"/>
          <w:lang w:val="pt-PT"/>
        </w:rPr>
        <w:footnoteReference w:id="80"/>
      </w:r>
      <w:r w:rsidRPr="00545A79">
        <w:rPr>
          <w:rFonts w:ascii="Times New Roman" w:hAnsi="Times New Roman" w:cs="Times New Roman"/>
          <w:sz w:val="24"/>
          <w:szCs w:val="24"/>
          <w:lang w:val="pt-PT"/>
        </w:rPr>
        <w:t xml:space="preserve"> Os serviços básicos, como água canalizada, electricidade ou esgoto, e os bens importantes, como fogão ou frigorífico, estavam presentes na grande maioria dos alojamentos, até aos finais dos anos 80.</w:t>
      </w:r>
      <w:r w:rsidRPr="00545A79">
        <w:rPr>
          <w:rStyle w:val="Odkaznapoznmkupodiarou"/>
          <w:rFonts w:ascii="Times New Roman" w:hAnsi="Times New Roman" w:cs="Times New Roman"/>
          <w:sz w:val="24"/>
          <w:szCs w:val="24"/>
          <w:lang w:val="pt-PT"/>
        </w:rPr>
        <w:footnoteReference w:id="81"/>
      </w:r>
      <w:r w:rsidRPr="00545A79">
        <w:rPr>
          <w:rFonts w:ascii="Times New Roman" w:hAnsi="Times New Roman" w:cs="Times New Roman"/>
          <w:sz w:val="24"/>
          <w:szCs w:val="24"/>
          <w:lang w:val="pt-PT"/>
        </w:rPr>
        <w:t xml:space="preserve"> O resultado do alargamento do “estado-providência foi o crescimento do  setor educacional e do setor social, ao longo dos anos 80. Criaram-se vários projetos sociais e generalizou-se a escolarização básica. Quanto ao número de estudantes, no ensino secundário subiu de 8 mil, na primeira metade dos anos 70, para 300 mil, ao longo dos anos 80; e no ensino superior de 24 mil, na primeira metade dos anos 70, para 290 mil, ao longo dos anos 80.</w:t>
      </w:r>
      <w:r w:rsidRPr="00545A79">
        <w:rPr>
          <w:rStyle w:val="Odkaznapoznmkupodiarou"/>
          <w:rFonts w:ascii="Times New Roman" w:hAnsi="Times New Roman" w:cs="Times New Roman"/>
          <w:sz w:val="24"/>
          <w:szCs w:val="24"/>
          <w:lang w:val="pt-PT"/>
        </w:rPr>
        <w:footnoteReference w:id="82"/>
      </w:r>
      <w:r w:rsidRPr="00545A79">
        <w:rPr>
          <w:rFonts w:ascii="Times New Roman" w:hAnsi="Times New Roman" w:cs="Times New Roman"/>
          <w:sz w:val="24"/>
          <w:szCs w:val="24"/>
          <w:lang w:val="pt-PT"/>
        </w:rPr>
        <w:t xml:space="preserve"> A evolução era evidente também no setor da saúde pública. Mudanças consideráveis eram registradas também na justiça, pois o número de tribunais aumentou, tal como cresceu a formalização das relações sociais, sublinhando-se a consciência colectiva dos direitos e deveres civis.</w:t>
      </w:r>
      <w:r w:rsidRPr="00545A79">
        <w:rPr>
          <w:rFonts w:ascii="Times New Roman" w:hAnsi="Times New Roman" w:cs="Times New Roman"/>
          <w:color w:val="538135" w:themeColor="accent6" w:themeShade="BF"/>
          <w:sz w:val="24"/>
          <w:szCs w:val="24"/>
          <w:lang w:val="pt-PT"/>
        </w:rPr>
        <w:t xml:space="preserve"> </w:t>
      </w:r>
      <w:r w:rsidRPr="00545A79">
        <w:rPr>
          <w:rFonts w:ascii="Times New Roman" w:hAnsi="Times New Roman" w:cs="Times New Roman"/>
          <w:sz w:val="24"/>
          <w:szCs w:val="24"/>
          <w:lang w:val="pt-PT"/>
        </w:rPr>
        <w:t>Além disso, estabeleceu-se a universalização das pensões.</w:t>
      </w:r>
      <w:r w:rsidR="00660B9A">
        <w:rPr>
          <w:rFonts w:ascii="Times New Roman" w:hAnsi="Times New Roman" w:cs="Times New Roman"/>
          <w:sz w:val="24"/>
          <w:szCs w:val="24"/>
          <w:lang w:val="pt-PT"/>
        </w:rPr>
        <w:tab/>
      </w:r>
      <w:r>
        <w:rPr>
          <w:rFonts w:ascii="Times New Roman" w:hAnsi="Times New Roman" w:cs="Times New Roman"/>
          <w:sz w:val="24"/>
          <w:szCs w:val="24"/>
          <w:lang w:val="pt-PT"/>
        </w:rPr>
        <w:t>Todavia, o</w:t>
      </w:r>
      <w:r w:rsidR="002E029A" w:rsidRPr="008E720C">
        <w:rPr>
          <w:rFonts w:ascii="Times New Roman" w:hAnsi="Times New Roman" w:cs="Times New Roman"/>
          <w:sz w:val="24"/>
          <w:szCs w:val="24"/>
          <w:lang w:val="pt-PT"/>
        </w:rPr>
        <w:t xml:space="preserve"> relançamento económico foi um dos objetivos mais importantes para os dois governos de Mário Soares, com o fim de colocar o país na Europa Ocidental, assim como entrar na Comunidade Económica Europeia. O Partido Socialista promovia a frase “A Europa Connosco”, que ilustra a sua atitude em relação à entrada na C.E.E.</w:t>
      </w:r>
      <w:r w:rsidR="002E029A">
        <w:rPr>
          <w:rStyle w:val="Odkaznapoznmkupodiarou"/>
          <w:rFonts w:ascii="Times New Roman" w:hAnsi="Times New Roman" w:cs="Times New Roman"/>
          <w:sz w:val="24"/>
          <w:szCs w:val="24"/>
          <w:lang w:val="pt-PT"/>
        </w:rPr>
        <w:footnoteReference w:id="83"/>
      </w:r>
      <w:r w:rsidR="002E029A" w:rsidRPr="008E720C">
        <w:rPr>
          <w:rFonts w:ascii="Times New Roman" w:hAnsi="Times New Roman" w:cs="Times New Roman"/>
          <w:sz w:val="24"/>
          <w:szCs w:val="24"/>
          <w:lang w:val="pt-PT"/>
        </w:rPr>
        <w:t xml:space="preserve"> O pedido </w:t>
      </w:r>
      <w:r w:rsidR="002E029A">
        <w:rPr>
          <w:rFonts w:ascii="Times New Roman" w:hAnsi="Times New Roman" w:cs="Times New Roman"/>
          <w:sz w:val="24"/>
          <w:szCs w:val="24"/>
          <w:lang w:val="pt-PT"/>
        </w:rPr>
        <w:t xml:space="preserve">de entrada de Portugal </w:t>
      </w:r>
      <w:r w:rsidR="002E029A" w:rsidRPr="008E720C">
        <w:rPr>
          <w:rFonts w:ascii="Times New Roman" w:hAnsi="Times New Roman" w:cs="Times New Roman"/>
          <w:sz w:val="24"/>
          <w:szCs w:val="24"/>
          <w:lang w:val="pt-PT"/>
        </w:rPr>
        <w:t>foi aceite a 19 de maio de 1978.</w:t>
      </w:r>
      <w:r w:rsidR="002E029A">
        <w:rPr>
          <w:rStyle w:val="Odkaznapoznmkupodiarou"/>
          <w:rFonts w:ascii="Times New Roman" w:hAnsi="Times New Roman" w:cs="Times New Roman"/>
          <w:sz w:val="24"/>
          <w:szCs w:val="24"/>
          <w:lang w:val="pt-PT"/>
        </w:rPr>
        <w:footnoteReference w:id="84"/>
      </w:r>
      <w:r w:rsidR="002E029A" w:rsidRPr="008E720C">
        <w:rPr>
          <w:rFonts w:ascii="Times New Roman" w:hAnsi="Times New Roman" w:cs="Times New Roman"/>
          <w:sz w:val="24"/>
          <w:szCs w:val="24"/>
          <w:lang w:val="pt-PT"/>
        </w:rPr>
        <w:t xml:space="preserve"> Na sociedade portuguesa havia um forte desejo de </w:t>
      </w:r>
      <w:r w:rsidR="002E029A" w:rsidRPr="008E720C">
        <w:rPr>
          <w:rFonts w:ascii="Times New Roman" w:hAnsi="Times New Roman" w:cs="Times New Roman"/>
          <w:sz w:val="24"/>
          <w:szCs w:val="24"/>
          <w:lang w:val="pt-PT"/>
        </w:rPr>
        <w:lastRenderedPageBreak/>
        <w:t>construir um país democrático, tal como na década 30, quando predominava o entusiasmo por criar um país próspero, nem pequeno nem marginal.</w:t>
      </w:r>
      <w:r w:rsidR="002E029A">
        <w:rPr>
          <w:rStyle w:val="Odkaznapoznmkupodiarou"/>
          <w:rFonts w:ascii="Times New Roman" w:hAnsi="Times New Roman" w:cs="Times New Roman"/>
          <w:sz w:val="24"/>
          <w:szCs w:val="24"/>
          <w:lang w:val="pt-PT"/>
        </w:rPr>
        <w:footnoteReference w:id="85"/>
      </w:r>
      <w:r w:rsidR="002E029A" w:rsidRPr="008E720C">
        <w:rPr>
          <w:rFonts w:ascii="Times New Roman" w:hAnsi="Times New Roman" w:cs="Times New Roman"/>
          <w:sz w:val="24"/>
          <w:szCs w:val="24"/>
          <w:lang w:val="pt-PT"/>
        </w:rPr>
        <w:t xml:space="preserve"> Todavia, o caminho da entrada de Portugal na C.E.E. era bastante lento, devido à instabilidade tanto política quanto económica, e também a más condições sociais. Tudo isso causou que esse caminho levasse sete anos.</w:t>
      </w:r>
      <w:r w:rsidR="002E029A">
        <w:rPr>
          <w:rStyle w:val="Odkaznapoznmkupodiarou"/>
          <w:rFonts w:ascii="Times New Roman" w:hAnsi="Times New Roman" w:cs="Times New Roman"/>
          <w:sz w:val="24"/>
          <w:szCs w:val="24"/>
          <w:lang w:val="pt-PT"/>
        </w:rPr>
        <w:footnoteReference w:id="86"/>
      </w:r>
      <w:r w:rsidR="002E029A" w:rsidRPr="008E720C">
        <w:rPr>
          <w:rFonts w:ascii="Times New Roman" w:hAnsi="Times New Roman" w:cs="Times New Roman"/>
          <w:sz w:val="24"/>
          <w:szCs w:val="24"/>
          <w:lang w:val="pt-PT"/>
        </w:rPr>
        <w:t xml:space="preserve"> O processo era travado também pelas objeções de alguns estados-membros, apesar de os requisitos para a entrada na C.E.E., ou seja, “um sistema político-institucional democrático, multipartidarismo, eleições livres e direitos fundamentais garantidos”,</w:t>
      </w:r>
      <w:r w:rsidR="002E029A">
        <w:rPr>
          <w:rStyle w:val="Odkaznapoznmkupodiarou"/>
          <w:rFonts w:ascii="Times New Roman" w:hAnsi="Times New Roman" w:cs="Times New Roman"/>
          <w:sz w:val="24"/>
          <w:szCs w:val="24"/>
          <w:lang w:val="pt-PT"/>
        </w:rPr>
        <w:footnoteReference w:id="87"/>
      </w:r>
      <w:r w:rsidR="002E029A" w:rsidRPr="008E720C">
        <w:rPr>
          <w:rFonts w:ascii="Times New Roman" w:hAnsi="Times New Roman" w:cs="Times New Roman"/>
          <w:sz w:val="24"/>
          <w:szCs w:val="24"/>
          <w:lang w:val="pt-PT"/>
        </w:rPr>
        <w:t xml:space="preserve"> terem sido todos cumpridos pelo Estado Português.</w:t>
      </w:r>
      <w:r w:rsidR="002E029A" w:rsidRPr="008E720C">
        <w:rPr>
          <w:rFonts w:ascii="Times New Roman" w:hAnsi="Times New Roman" w:cs="Times New Roman"/>
          <w:sz w:val="24"/>
          <w:szCs w:val="24"/>
          <w:lang w:val="pt-PT"/>
        </w:rPr>
        <w:tab/>
      </w:r>
    </w:p>
    <w:p w14:paraId="4CFF1DBD" w14:textId="77777777" w:rsidR="002E029A" w:rsidRDefault="002E029A" w:rsidP="00EA41D9">
      <w:pPr>
        <w:spacing w:line="360" w:lineRule="auto"/>
        <w:ind w:firstLine="709"/>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w:t>
      </w:r>
      <w:r w:rsidRPr="008E720C">
        <w:rPr>
          <w:rFonts w:ascii="Times New Roman" w:hAnsi="Times New Roman" w:cs="Times New Roman"/>
          <w:sz w:val="24"/>
          <w:szCs w:val="24"/>
          <w:lang w:val="pt-PT"/>
        </w:rPr>
        <w:t>lguns estados-membros da C.E.E. tinham objeções a respeito da entrada de Portugal nessa organização, duvidando sobre as capacidades do país de atender aos requisitos</w:t>
      </w:r>
      <w:r>
        <w:rPr>
          <w:rFonts w:ascii="Times New Roman" w:hAnsi="Times New Roman" w:cs="Times New Roman"/>
          <w:sz w:val="24"/>
          <w:szCs w:val="24"/>
          <w:lang w:val="pt-PT"/>
        </w:rPr>
        <w:t>. P</w:t>
      </w:r>
      <w:r w:rsidRPr="008E720C">
        <w:rPr>
          <w:rFonts w:ascii="Times New Roman" w:hAnsi="Times New Roman" w:cs="Times New Roman"/>
          <w:sz w:val="24"/>
          <w:szCs w:val="24"/>
          <w:lang w:val="pt-PT"/>
        </w:rPr>
        <w:t>or tanto, o primeiro ministro, Mário Soares, declarou que se o país tivesse que esperar mais, reforçava as suas relações tanto diplomáticas quanto económicas com os EUA, no quadro geral da NATO.</w:t>
      </w:r>
      <w:r>
        <w:rPr>
          <w:rStyle w:val="Odkaznapoznmkupodiarou"/>
          <w:rFonts w:ascii="Times New Roman" w:hAnsi="Times New Roman" w:cs="Times New Roman"/>
          <w:sz w:val="24"/>
          <w:szCs w:val="24"/>
          <w:lang w:val="pt-PT"/>
        </w:rPr>
        <w:footnoteReference w:id="88"/>
      </w:r>
      <w:r w:rsidRPr="008E720C">
        <w:rPr>
          <w:rFonts w:ascii="Times New Roman" w:hAnsi="Times New Roman" w:cs="Times New Roman"/>
          <w:sz w:val="24"/>
          <w:szCs w:val="24"/>
          <w:lang w:val="pt-PT"/>
        </w:rPr>
        <w:t xml:space="preserve"> Isso resultou na promessa formal da C.E.E., em 1984, que Portugal ia entrar na Comunidade a 1º de janeiro de 1986. O desejo de Portugal de aderir à C.E.E. era determinado, na maior parte, politicamente, já que o país procurava definitivamente consolidar a democracia e desvencilhar-se do seu atraso. A sua integração na Europa ajudaria o país, pois a C.E.E. concedia o auxílio financeiro aos membros mais pobres e aos novos membros da organização, e também oferecia novos mercados de importação ou exportação.</w:t>
      </w:r>
      <w:r>
        <w:rPr>
          <w:rStyle w:val="Odkaznapoznmkupodiarou"/>
          <w:rFonts w:ascii="Times New Roman" w:hAnsi="Times New Roman" w:cs="Times New Roman"/>
          <w:sz w:val="24"/>
          <w:szCs w:val="24"/>
          <w:lang w:val="pt-PT"/>
        </w:rPr>
        <w:footnoteReference w:id="89"/>
      </w:r>
      <w:r w:rsidRPr="008E720C">
        <w:rPr>
          <w:rFonts w:ascii="Times New Roman" w:hAnsi="Times New Roman" w:cs="Times New Roman"/>
          <w:sz w:val="24"/>
          <w:szCs w:val="24"/>
          <w:lang w:val="pt-PT"/>
        </w:rPr>
        <w:t xml:space="preserve"> </w:t>
      </w:r>
      <w:r>
        <w:rPr>
          <w:rFonts w:ascii="Times New Roman" w:hAnsi="Times New Roman" w:cs="Times New Roman"/>
          <w:sz w:val="24"/>
          <w:szCs w:val="24"/>
          <w:lang w:val="pt-PT"/>
        </w:rPr>
        <w:t>Para Portugal</w:t>
      </w:r>
      <w:r w:rsidRPr="008E720C">
        <w:rPr>
          <w:rFonts w:ascii="Times New Roman" w:hAnsi="Times New Roman" w:cs="Times New Roman"/>
          <w:sz w:val="24"/>
          <w:szCs w:val="24"/>
          <w:lang w:val="pt-PT"/>
        </w:rPr>
        <w:t>, “a Europa era a última esperança de redenção nacional.”</w:t>
      </w:r>
      <w:r>
        <w:rPr>
          <w:rStyle w:val="Odkaznapoznmkupodiarou"/>
          <w:rFonts w:ascii="Times New Roman" w:hAnsi="Times New Roman" w:cs="Times New Roman"/>
          <w:sz w:val="24"/>
          <w:szCs w:val="24"/>
          <w:lang w:val="pt-PT"/>
        </w:rPr>
        <w:footnoteReference w:id="90"/>
      </w:r>
      <w:r w:rsidRPr="008E720C">
        <w:rPr>
          <w:rFonts w:ascii="Times New Roman" w:hAnsi="Times New Roman" w:cs="Times New Roman"/>
          <w:sz w:val="24"/>
          <w:szCs w:val="24"/>
          <w:lang w:val="pt-PT"/>
        </w:rPr>
        <w:t xml:space="preserve"> Para exprimir a importância da C.E.E., Mário Soares</w:t>
      </w:r>
      <w:r>
        <w:rPr>
          <w:rFonts w:ascii="Times New Roman" w:hAnsi="Times New Roman" w:cs="Times New Roman"/>
          <w:sz w:val="24"/>
          <w:szCs w:val="24"/>
          <w:lang w:val="pt-PT"/>
        </w:rPr>
        <w:t>, em meados dos anos 80,</w:t>
      </w:r>
      <w:r w:rsidRPr="008E720C">
        <w:rPr>
          <w:rFonts w:ascii="Times New Roman" w:hAnsi="Times New Roman" w:cs="Times New Roman"/>
          <w:sz w:val="24"/>
          <w:szCs w:val="24"/>
          <w:lang w:val="pt-PT"/>
        </w:rPr>
        <w:t xml:space="preserve"> disse o seguinte: </w:t>
      </w:r>
    </w:p>
    <w:p w14:paraId="7224BF16" w14:textId="77777777" w:rsidR="002E029A" w:rsidRDefault="002E029A" w:rsidP="002E029A">
      <w:pPr>
        <w:spacing w:line="240" w:lineRule="auto"/>
        <w:ind w:firstLine="360"/>
        <w:contextualSpacing/>
        <w:jc w:val="both"/>
        <w:rPr>
          <w:rFonts w:ascii="Times New Roman" w:hAnsi="Times New Roman" w:cs="Times New Roman"/>
          <w:sz w:val="24"/>
          <w:szCs w:val="24"/>
          <w:lang w:val="pt-PT"/>
        </w:rPr>
      </w:pPr>
    </w:p>
    <w:p w14:paraId="06C3B09F" w14:textId="7536D2DC" w:rsidR="002E029A" w:rsidRDefault="002E029A" w:rsidP="002E029A">
      <w:pPr>
        <w:spacing w:line="240" w:lineRule="auto"/>
        <w:ind w:left="357"/>
        <w:contextualSpacing/>
        <w:jc w:val="both"/>
        <w:rPr>
          <w:rFonts w:ascii="Times New Roman" w:hAnsi="Times New Roman" w:cs="Times New Roman"/>
          <w:lang w:val="pt-PT"/>
        </w:rPr>
      </w:pPr>
      <w:r>
        <w:rPr>
          <w:rFonts w:ascii="Times New Roman" w:hAnsi="Times New Roman" w:cs="Times New Roman"/>
          <w:lang w:val="pt-PT"/>
        </w:rPr>
        <w:t>“</w:t>
      </w:r>
      <w:r w:rsidRPr="00705EC7">
        <w:rPr>
          <w:rFonts w:ascii="Times New Roman" w:hAnsi="Times New Roman" w:cs="Times New Roman"/>
          <w:lang w:val="pt-PT"/>
        </w:rPr>
        <w:t xml:space="preserve">a adesão à C.E.E. representa uma opção fundamental para um futuro de progresso e modernidade, mas não se pense que seja uma opção de facilidade. </w:t>
      </w:r>
      <w:r w:rsidRPr="00705EC7">
        <w:rPr>
          <w:rFonts w:ascii="Times New Roman" w:hAnsi="Times New Roman" w:cs="Times New Roman"/>
          <w:lang w:val="pt-BR"/>
        </w:rPr>
        <w:t xml:space="preserve">[...] </w:t>
      </w:r>
      <w:r w:rsidRPr="00705EC7">
        <w:rPr>
          <w:rFonts w:ascii="Times New Roman" w:hAnsi="Times New Roman" w:cs="Times New Roman"/>
          <w:lang w:val="pt-PT"/>
        </w:rPr>
        <w:t>exige muito dos portugueses, embora lhes abra simultaneamente, largas perspectivas de desenvolvimento.</w:t>
      </w:r>
      <w:r>
        <w:rPr>
          <w:rFonts w:ascii="Times New Roman" w:hAnsi="Times New Roman" w:cs="Times New Roman"/>
          <w:lang w:val="pt-PT"/>
        </w:rPr>
        <w:t>”</w:t>
      </w:r>
      <w:r w:rsidRPr="00705EC7">
        <w:rPr>
          <w:rStyle w:val="Odkaznapoznmkupodiarou"/>
          <w:rFonts w:ascii="Times New Roman" w:hAnsi="Times New Roman" w:cs="Times New Roman"/>
          <w:lang w:val="pt-PT"/>
        </w:rPr>
        <w:footnoteReference w:id="91"/>
      </w:r>
      <w:r w:rsidRPr="00705EC7">
        <w:rPr>
          <w:rFonts w:ascii="Times New Roman" w:hAnsi="Times New Roman" w:cs="Times New Roman"/>
          <w:lang w:val="pt-PT"/>
        </w:rPr>
        <w:t xml:space="preserve"> </w:t>
      </w:r>
    </w:p>
    <w:p w14:paraId="1C5B8088" w14:textId="77777777" w:rsidR="002E029A" w:rsidRPr="00705EC7" w:rsidRDefault="002E029A" w:rsidP="002E029A">
      <w:pPr>
        <w:spacing w:line="240" w:lineRule="auto"/>
        <w:ind w:left="357"/>
        <w:contextualSpacing/>
        <w:jc w:val="both"/>
        <w:rPr>
          <w:rFonts w:ascii="Times New Roman" w:hAnsi="Times New Roman" w:cs="Times New Roman"/>
          <w:lang w:val="pt-PT"/>
        </w:rPr>
      </w:pPr>
    </w:p>
    <w:p w14:paraId="07CD0C20" w14:textId="5205EED9" w:rsidR="00346C25" w:rsidRDefault="002E029A" w:rsidP="00EA41D9">
      <w:pPr>
        <w:spacing w:line="360" w:lineRule="auto"/>
        <w:ind w:firstLine="709"/>
        <w:jc w:val="both"/>
        <w:rPr>
          <w:rFonts w:ascii="Times New Roman" w:hAnsi="Times New Roman" w:cs="Times New Roman"/>
          <w:sz w:val="24"/>
          <w:szCs w:val="24"/>
          <w:lang w:val="pt-PT"/>
        </w:rPr>
      </w:pPr>
      <w:r w:rsidRPr="008E720C">
        <w:rPr>
          <w:rFonts w:ascii="Times New Roman" w:hAnsi="Times New Roman" w:cs="Times New Roman"/>
          <w:sz w:val="24"/>
          <w:szCs w:val="24"/>
          <w:lang w:val="pt-PT"/>
        </w:rPr>
        <w:t>A entrada na C.E.E.</w:t>
      </w:r>
      <w:r>
        <w:rPr>
          <w:rFonts w:ascii="Times New Roman" w:hAnsi="Times New Roman" w:cs="Times New Roman"/>
          <w:sz w:val="24"/>
          <w:szCs w:val="24"/>
          <w:lang w:val="pt-PT"/>
        </w:rPr>
        <w:t xml:space="preserve">, assim, </w:t>
      </w:r>
      <w:r w:rsidRPr="008E720C">
        <w:rPr>
          <w:rFonts w:ascii="Times New Roman" w:hAnsi="Times New Roman" w:cs="Times New Roman"/>
          <w:sz w:val="24"/>
          <w:szCs w:val="24"/>
          <w:lang w:val="pt-PT"/>
        </w:rPr>
        <w:t>represent</w:t>
      </w:r>
      <w:r>
        <w:rPr>
          <w:rFonts w:ascii="Times New Roman" w:hAnsi="Times New Roman" w:cs="Times New Roman"/>
          <w:sz w:val="24"/>
          <w:szCs w:val="24"/>
          <w:lang w:val="pt-PT"/>
        </w:rPr>
        <w:t>ava</w:t>
      </w:r>
      <w:r w:rsidRPr="008E720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para os portugueses </w:t>
      </w:r>
      <w:r w:rsidRPr="008E720C">
        <w:rPr>
          <w:rFonts w:ascii="Times New Roman" w:hAnsi="Times New Roman" w:cs="Times New Roman"/>
          <w:sz w:val="24"/>
          <w:szCs w:val="24"/>
          <w:lang w:val="pt-PT"/>
        </w:rPr>
        <w:t xml:space="preserve">a aceitação internacional </w:t>
      </w:r>
      <w:r>
        <w:rPr>
          <w:rFonts w:ascii="Times New Roman" w:hAnsi="Times New Roman" w:cs="Times New Roman"/>
          <w:sz w:val="24"/>
          <w:szCs w:val="24"/>
          <w:lang w:val="pt-PT"/>
        </w:rPr>
        <w:t>do seu país</w:t>
      </w:r>
      <w:r w:rsidRPr="008E720C">
        <w:rPr>
          <w:rFonts w:ascii="Times New Roman" w:hAnsi="Times New Roman" w:cs="Times New Roman"/>
          <w:sz w:val="24"/>
          <w:szCs w:val="24"/>
          <w:lang w:val="pt-PT"/>
        </w:rPr>
        <w:t xml:space="preserve"> e a esperança</w:t>
      </w:r>
      <w:r>
        <w:rPr>
          <w:rFonts w:ascii="Times New Roman" w:hAnsi="Times New Roman" w:cs="Times New Roman"/>
          <w:sz w:val="24"/>
          <w:szCs w:val="24"/>
          <w:lang w:val="pt-PT"/>
        </w:rPr>
        <w:t xml:space="preserve"> </w:t>
      </w:r>
      <w:r w:rsidRPr="008E720C">
        <w:rPr>
          <w:rFonts w:ascii="Times New Roman" w:hAnsi="Times New Roman" w:cs="Times New Roman"/>
          <w:sz w:val="24"/>
          <w:szCs w:val="24"/>
          <w:lang w:val="pt-PT"/>
        </w:rPr>
        <w:t>do progresso económico, da paz entre os países do Continente, e da guarantia do bem-estar e da liberdade a todos os cidadões.</w:t>
      </w:r>
      <w:r>
        <w:rPr>
          <w:rStyle w:val="Odkaznapoznmkupodiarou"/>
          <w:rFonts w:ascii="Times New Roman" w:hAnsi="Times New Roman" w:cs="Times New Roman"/>
          <w:sz w:val="24"/>
          <w:szCs w:val="24"/>
          <w:lang w:val="pt-PT"/>
        </w:rPr>
        <w:footnoteReference w:id="92"/>
      </w:r>
      <w:r w:rsidRPr="008E720C">
        <w:rPr>
          <w:rFonts w:ascii="Times New Roman" w:hAnsi="Times New Roman" w:cs="Times New Roman"/>
          <w:sz w:val="24"/>
          <w:szCs w:val="24"/>
          <w:lang w:val="pt-PT"/>
        </w:rPr>
        <w:tab/>
      </w:r>
    </w:p>
    <w:p w14:paraId="1F857962" w14:textId="77777777" w:rsidR="00EA7F8A" w:rsidRPr="0032445A" w:rsidRDefault="00EA7F8A" w:rsidP="00EA41D9">
      <w:pPr>
        <w:spacing w:line="360" w:lineRule="auto"/>
        <w:ind w:firstLine="709"/>
        <w:jc w:val="both"/>
        <w:rPr>
          <w:rFonts w:ascii="Times New Roman" w:hAnsi="Times New Roman" w:cs="Times New Roman"/>
          <w:sz w:val="24"/>
          <w:szCs w:val="24"/>
          <w:lang w:val="pt-PT"/>
        </w:rPr>
      </w:pPr>
    </w:p>
    <w:p w14:paraId="596DF972" w14:textId="77777777" w:rsidR="00435850" w:rsidRPr="00294ACC" w:rsidRDefault="00435850" w:rsidP="005C4507">
      <w:pPr>
        <w:pStyle w:val="Odsekzoznamu"/>
        <w:numPr>
          <w:ilvl w:val="0"/>
          <w:numId w:val="1"/>
        </w:numPr>
        <w:spacing w:line="360" w:lineRule="auto"/>
        <w:jc w:val="both"/>
        <w:outlineLvl w:val="0"/>
        <w:rPr>
          <w:rFonts w:ascii="Times New Roman" w:hAnsi="Times New Roman" w:cs="Times New Roman"/>
          <w:b/>
          <w:sz w:val="24"/>
          <w:szCs w:val="24"/>
          <w:lang w:val="pt-PT"/>
        </w:rPr>
      </w:pPr>
      <w:bookmarkStart w:id="19" w:name="_Toc70709538"/>
      <w:r w:rsidRPr="00294ACC">
        <w:rPr>
          <w:rFonts w:ascii="Times New Roman" w:hAnsi="Times New Roman" w:cs="Times New Roman"/>
          <w:b/>
          <w:sz w:val="24"/>
          <w:szCs w:val="24"/>
          <w:lang w:val="pt-PT"/>
        </w:rPr>
        <w:lastRenderedPageBreak/>
        <w:t>Integração Europeia (1986-2000)</w:t>
      </w:r>
      <w:bookmarkEnd w:id="19"/>
    </w:p>
    <w:p w14:paraId="6B07708A" w14:textId="2774AD80" w:rsidR="00435850" w:rsidRPr="00294ACC"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20" w:name="_Toc70709539"/>
      <w:r w:rsidRPr="00294ACC">
        <w:rPr>
          <w:rFonts w:ascii="Times New Roman" w:hAnsi="Times New Roman" w:cs="Times New Roman"/>
          <w:b/>
          <w:sz w:val="24"/>
          <w:szCs w:val="24"/>
          <w:lang w:val="pt-PT"/>
        </w:rPr>
        <w:t>Entrada na C.E.E.</w:t>
      </w:r>
      <w:bookmarkEnd w:id="20"/>
      <w:r w:rsidRPr="00294ACC">
        <w:rPr>
          <w:rFonts w:ascii="Times New Roman" w:hAnsi="Times New Roman" w:cs="Times New Roman"/>
          <w:b/>
          <w:sz w:val="24"/>
          <w:szCs w:val="24"/>
          <w:lang w:val="pt-PT"/>
        </w:rPr>
        <w:t xml:space="preserve"> </w:t>
      </w:r>
      <w:r w:rsidRPr="00294ACC">
        <w:rPr>
          <w:rFonts w:ascii="Times New Roman" w:hAnsi="Times New Roman" w:cs="Times New Roman"/>
          <w:b/>
          <w:sz w:val="24"/>
          <w:szCs w:val="24"/>
          <w:lang w:val="pt-PT"/>
        </w:rPr>
        <w:tab/>
      </w:r>
    </w:p>
    <w:p w14:paraId="5407F79C" w14:textId="78C804FD" w:rsidR="008E720C" w:rsidRPr="008E720C" w:rsidRDefault="00F06021" w:rsidP="0015579F">
      <w:pPr>
        <w:spacing w:line="360" w:lineRule="auto"/>
        <w:ind w:firstLine="708"/>
        <w:jc w:val="both"/>
        <w:rPr>
          <w:rFonts w:ascii="Times New Roman" w:hAnsi="Times New Roman" w:cs="Times New Roman"/>
          <w:sz w:val="24"/>
          <w:szCs w:val="24"/>
          <w:lang w:val="pt-PT"/>
        </w:rPr>
      </w:pPr>
      <w:r w:rsidRPr="00F06021">
        <w:rPr>
          <w:rFonts w:ascii="Times New Roman" w:hAnsi="Times New Roman" w:cs="Times New Roman"/>
          <w:sz w:val="24"/>
          <w:szCs w:val="24"/>
          <w:lang w:val="pt-PT"/>
        </w:rPr>
        <w:t>A entrada na C.E.E. representou um ponto de viragem no desenvolvimento e funcionamento de Portugal. Ainda mais importante, foi um grande marco para o país no que diz respeito à sua posição na Europa. Entre outros, a sua adesão à C.E.E. também designava a chegada de uma nova onda política interna, realizando-se eleições legislativas em 1985, devido à dissolução do Bloco Central, após a morte do então líder do PSD, Carlos Monta Pinto. O PSD venceu as eleições e o seu chefe, Cavaco Silva, tornou-se o primeiro ministro.</w:t>
      </w:r>
      <w:r>
        <w:rPr>
          <w:rStyle w:val="Odkaznapoznmkupodiarou"/>
          <w:rFonts w:ascii="Times New Roman" w:hAnsi="Times New Roman" w:cs="Times New Roman"/>
          <w:sz w:val="24"/>
          <w:szCs w:val="24"/>
          <w:lang w:val="pt-PT"/>
        </w:rPr>
        <w:footnoteReference w:id="93"/>
      </w:r>
      <w:r w:rsidRPr="00F06021">
        <w:rPr>
          <w:rFonts w:ascii="Times New Roman" w:hAnsi="Times New Roman" w:cs="Times New Roman"/>
          <w:sz w:val="24"/>
          <w:szCs w:val="24"/>
          <w:lang w:val="pt-PT"/>
        </w:rPr>
        <w:t xml:space="preserve"> Nas eleições presidenciais de 1986, Mário Soares foi eleito o Presidente. Seguiu-se uma das mais longas épocas políticas estáveis, desde os anos 70 do século anterior, com dois governos de Cavaco Silva (1978-1991 e 1991-1995) e dois mandatos presidenciais de Mário Soares (1986-1991 e 1991-1996), na qual se estabeleceu e fortaleceu o regime democrático. </w:t>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t>Após a entrada na C.E.E., chegou uma nova época a Portugal, cheia de optimismo, da confiança na democracia, de orgulho e alívio. Segundo vários teóricos, a entrada provocou a chegada de uma nova “era de ouro” ao país.</w:t>
      </w:r>
      <w:r>
        <w:rPr>
          <w:rStyle w:val="Odkaznapoznmkupodiarou"/>
          <w:rFonts w:ascii="Times New Roman" w:hAnsi="Times New Roman" w:cs="Times New Roman"/>
          <w:sz w:val="24"/>
          <w:szCs w:val="24"/>
          <w:lang w:val="pt-PT"/>
        </w:rPr>
        <w:footnoteReference w:id="94"/>
      </w:r>
      <w:r w:rsidRPr="00F06021">
        <w:rPr>
          <w:rFonts w:ascii="Times New Roman" w:hAnsi="Times New Roman" w:cs="Times New Roman"/>
          <w:sz w:val="24"/>
          <w:szCs w:val="24"/>
          <w:lang w:val="pt-PT"/>
        </w:rPr>
        <w:t xml:space="preserve"> A Europa também representava a segurança num sentido geral, garantindo a liberdade ou uma forma concreta e visível da democracia. Nos primeiros dez anos que se seguiram à adesão à C.E.E., Portugal conseguiu, através da sua integração, alcançar a normalização democrática do país e melhorar a qualidade de vida. Pode ser dito que a adesão à Comunidade representou o processo “mais vasto de reestruturação económica, social e política.”</w:t>
      </w:r>
      <w:r>
        <w:rPr>
          <w:rStyle w:val="Odkaznapoznmkupodiarou"/>
          <w:rFonts w:ascii="Times New Roman" w:hAnsi="Times New Roman" w:cs="Times New Roman"/>
          <w:sz w:val="24"/>
          <w:szCs w:val="24"/>
          <w:lang w:val="pt-PT"/>
        </w:rPr>
        <w:footnoteReference w:id="95"/>
      </w:r>
      <w:r w:rsidRPr="00F06021">
        <w:rPr>
          <w:rFonts w:ascii="Times New Roman" w:hAnsi="Times New Roman" w:cs="Times New Roman"/>
          <w:sz w:val="24"/>
          <w:szCs w:val="24"/>
          <w:lang w:val="pt-PT"/>
        </w:rPr>
        <w:t xml:space="preserve"> Através desse processo, a economia portuguesa abriu-se e internacionalizou-se. </w:t>
      </w:r>
      <w:r w:rsidRPr="00F06021">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Portugal registou o significativo desenvolvimento económico. Conseguiu criar uma “coerência” entre a esfera económica e social, resultando na construção de infraestruturas e comunicações. Através da integração e a “derrubada” das fronteiras com o exterior, aumentaram tanto as exportações como importações, mas principalmente as importações agrícolas dos países europeus (especialmente da Espanha). As exportações e as importações representaram 73% do PIB, em 1991.</w:t>
      </w:r>
      <w:r>
        <w:rPr>
          <w:rStyle w:val="Odkaznapoznmkupodiarou"/>
          <w:rFonts w:ascii="Times New Roman" w:hAnsi="Times New Roman" w:cs="Times New Roman"/>
          <w:sz w:val="24"/>
          <w:szCs w:val="24"/>
          <w:lang w:val="pt-PT"/>
        </w:rPr>
        <w:footnoteReference w:id="96"/>
      </w:r>
      <w:r w:rsidRPr="00F06021">
        <w:rPr>
          <w:rFonts w:ascii="Times New Roman" w:hAnsi="Times New Roman" w:cs="Times New Roman"/>
          <w:sz w:val="24"/>
          <w:szCs w:val="24"/>
          <w:lang w:val="pt-PT"/>
        </w:rPr>
        <w:t xml:space="preserve"> Espanha, Alemanha, França e Reino Unido foram os primeiros investidores estrangeiros em Portugal, o que representou aumento da produção a das exportações para o exterior, especialmente na indústria têxtil ou automotiva. Quanto ao </w:t>
      </w:r>
      <w:r w:rsidRPr="00F06021">
        <w:rPr>
          <w:rFonts w:ascii="Times New Roman" w:hAnsi="Times New Roman" w:cs="Times New Roman"/>
          <w:sz w:val="24"/>
          <w:szCs w:val="24"/>
          <w:lang w:val="pt-PT"/>
        </w:rPr>
        <w:lastRenderedPageBreak/>
        <w:t xml:space="preserve">investimento directo estrangeiro em Portugal, </w:t>
      </w:r>
      <w:r>
        <w:rPr>
          <w:rFonts w:ascii="Times New Roman" w:hAnsi="Times New Roman" w:cs="Times New Roman"/>
          <w:sz w:val="24"/>
          <w:szCs w:val="24"/>
          <w:lang w:val="pt-PT"/>
        </w:rPr>
        <w:t xml:space="preserve">fomentou </w:t>
      </w:r>
      <w:r w:rsidRPr="00F06021">
        <w:rPr>
          <w:rFonts w:ascii="Times New Roman" w:hAnsi="Times New Roman" w:cs="Times New Roman"/>
          <w:sz w:val="24"/>
          <w:szCs w:val="24"/>
          <w:lang w:val="pt-PT"/>
        </w:rPr>
        <w:t>economia portuguesa, com 166 milhões dólares em 1986, até 2200 milhões dólares em 1990.</w:t>
      </w:r>
      <w:r>
        <w:rPr>
          <w:rStyle w:val="Odkaznapoznmkupodiarou"/>
          <w:rFonts w:ascii="Times New Roman" w:hAnsi="Times New Roman" w:cs="Times New Roman"/>
          <w:sz w:val="24"/>
          <w:szCs w:val="24"/>
          <w:lang w:val="pt-PT"/>
        </w:rPr>
        <w:footnoteReference w:id="97"/>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O avanço económico era imediatamente evidente, pois a taxa anual de crescimento representava de 5% a 8% desde 1986 até 1990, e por volta de 3% até 1992.</w:t>
      </w:r>
      <w:r>
        <w:rPr>
          <w:rStyle w:val="Odkaznapoznmkupodiarou"/>
          <w:rFonts w:ascii="Times New Roman" w:hAnsi="Times New Roman" w:cs="Times New Roman"/>
          <w:sz w:val="24"/>
          <w:szCs w:val="24"/>
          <w:lang w:val="pt-PT"/>
        </w:rPr>
        <w:footnoteReference w:id="98"/>
      </w:r>
      <w:r w:rsidRPr="00F06021">
        <w:rPr>
          <w:rFonts w:ascii="Times New Roman" w:hAnsi="Times New Roman" w:cs="Times New Roman"/>
          <w:sz w:val="24"/>
          <w:szCs w:val="24"/>
          <w:lang w:val="pt-PT"/>
        </w:rPr>
        <w:t xml:space="preserve"> No Continente europeu, nessa altura, a média taxa anual de crescimento económico representava 2%, o que demonstra ainda mais o progresso português. Desde a entrada na C.E.E., o PIB per capita subiu mais de 20%.</w:t>
      </w:r>
      <w:r>
        <w:rPr>
          <w:rStyle w:val="Odkaznapoznmkupodiarou"/>
          <w:rFonts w:ascii="Times New Roman" w:hAnsi="Times New Roman" w:cs="Times New Roman"/>
          <w:sz w:val="24"/>
          <w:szCs w:val="24"/>
          <w:lang w:val="pt-PT"/>
        </w:rPr>
        <w:footnoteReference w:id="99"/>
      </w:r>
      <w:r w:rsidRPr="00F06021">
        <w:rPr>
          <w:rFonts w:ascii="Times New Roman" w:hAnsi="Times New Roman" w:cs="Times New Roman"/>
          <w:sz w:val="24"/>
          <w:szCs w:val="24"/>
          <w:lang w:val="pt-PT"/>
        </w:rPr>
        <w:t xml:space="preserve"> Desta forma, Portugal passava a alcançar economicamente o resto da C.E.E. e tornou-se a quarta economia mais aberta da Europa.</w:t>
      </w:r>
      <w:r>
        <w:rPr>
          <w:rStyle w:val="Odkaznapoznmkupodiarou"/>
          <w:rFonts w:ascii="Times New Roman" w:hAnsi="Times New Roman" w:cs="Times New Roman"/>
          <w:sz w:val="24"/>
          <w:szCs w:val="24"/>
          <w:lang w:val="pt-PT"/>
        </w:rPr>
        <w:footnoteReference w:id="100"/>
      </w:r>
      <w:r w:rsidRPr="00F06021">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A adesão na C.E.E. também ajudou Portugal a diminuir as diferenças regionais, conseguindo “igualizar as diferentes regiões do país perante o «desafio» externo, tendo constituído, através do contributo para a melhoria das redes de transportes e comunicações e para a difusão de padrões de consumo comuns, um forte elemento de homogeneização do espaço social português”.</w:t>
      </w:r>
      <w:r w:rsidRPr="00DD47DF">
        <w:rPr>
          <w:rStyle w:val="Odkaznapoznmkupodiarou"/>
          <w:rFonts w:ascii="Times New Roman" w:hAnsi="Times New Roman" w:cs="Times New Roman"/>
          <w:sz w:val="24"/>
          <w:szCs w:val="24"/>
          <w:lang w:val="pt-PT"/>
        </w:rPr>
        <w:footnoteReference w:id="101"/>
      </w:r>
      <w:r w:rsidRPr="00F06021">
        <w:rPr>
          <w:rFonts w:ascii="Times New Roman" w:hAnsi="Times New Roman" w:cs="Times New Roman"/>
          <w:sz w:val="24"/>
          <w:szCs w:val="24"/>
          <w:lang w:val="pt-PT"/>
        </w:rPr>
        <w:t xml:space="preserve"> No que diz respeito à proporção do analfabetismo na sociedade, devem-se também destacar os esforços na esfera educacional que contribuiram para a  redução do analfabetismo. A taxa de analfabetismo adulto diminuiu em dobro, para apenas 12,7%, em 1991.</w:t>
      </w:r>
      <w:r>
        <w:rPr>
          <w:rStyle w:val="Odkaznapoznmkupodiarou"/>
          <w:rFonts w:ascii="Times New Roman" w:hAnsi="Times New Roman" w:cs="Times New Roman"/>
          <w:sz w:val="24"/>
          <w:szCs w:val="24"/>
          <w:lang w:val="pt-PT"/>
        </w:rPr>
        <w:footnoteReference w:id="102"/>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sidRPr="00F06021">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No entanto, a entrada de Portugal na C.E.E. não representou apenas uma melhoria da economia e um processo da internacionalização mais forte, mas também um “choque externo”, que apontou para certos limites e desequilíbrios na sociedade portuguesa.</w:t>
      </w:r>
      <w:r>
        <w:rPr>
          <w:rStyle w:val="Odkaznapoznmkupodiarou"/>
          <w:rFonts w:ascii="Times New Roman" w:hAnsi="Times New Roman" w:cs="Times New Roman"/>
          <w:sz w:val="24"/>
          <w:szCs w:val="24"/>
          <w:lang w:val="pt-PT"/>
        </w:rPr>
        <w:footnoteReference w:id="103"/>
      </w:r>
      <w:r w:rsidRPr="00F06021">
        <w:rPr>
          <w:rFonts w:ascii="Times New Roman" w:hAnsi="Times New Roman" w:cs="Times New Roman"/>
          <w:sz w:val="24"/>
          <w:szCs w:val="24"/>
          <w:lang w:val="pt-PT"/>
        </w:rPr>
        <w:t xml:space="preserve"> Basta olhar para a taxa de inflação, que se não reduziu nos primeiros cinco anos na C.E.E, e basicamente estagnava.</w:t>
      </w:r>
      <w:r>
        <w:rPr>
          <w:rStyle w:val="Odkaznapoznmkupodiarou"/>
          <w:rFonts w:ascii="Times New Roman" w:hAnsi="Times New Roman" w:cs="Times New Roman"/>
          <w:sz w:val="24"/>
          <w:szCs w:val="24"/>
          <w:lang w:val="pt-PT"/>
        </w:rPr>
        <w:footnoteReference w:id="104"/>
      </w:r>
      <w:r w:rsidRPr="00F06021">
        <w:rPr>
          <w:rFonts w:ascii="Times New Roman" w:hAnsi="Times New Roman" w:cs="Times New Roman"/>
          <w:sz w:val="24"/>
          <w:szCs w:val="24"/>
          <w:lang w:val="pt-PT"/>
        </w:rPr>
        <w:t xml:space="preserve"> Foi só na segunda metade da década 90, quando Portugal realmente evitou que a inflação subisse.</w:t>
      </w:r>
      <w:r>
        <w:rPr>
          <w:rStyle w:val="Odkaznapoznmkupodiarou"/>
          <w:rFonts w:ascii="Times New Roman" w:hAnsi="Times New Roman" w:cs="Times New Roman"/>
          <w:sz w:val="24"/>
          <w:szCs w:val="24"/>
          <w:lang w:val="pt-PT"/>
        </w:rPr>
        <w:footnoteReference w:id="105"/>
      </w:r>
      <w:r w:rsidRPr="00F06021">
        <w:rPr>
          <w:rFonts w:ascii="Times New Roman" w:hAnsi="Times New Roman" w:cs="Times New Roman"/>
          <w:sz w:val="24"/>
          <w:szCs w:val="24"/>
          <w:lang w:val="pt-PT"/>
        </w:rPr>
        <w:t xml:space="preserve"> Para além da inflação, Portugal também teve de lidar com a relação salário-preço. Os portugueses podiam, na verdade, comprar metade do que, por exemplo, os cidadão</w:t>
      </w:r>
      <w:r w:rsidRPr="00F06021">
        <w:rPr>
          <w:rFonts w:ascii="Times New Roman" w:hAnsi="Times New Roman" w:cs="Times New Roman"/>
          <w:sz w:val="24"/>
          <w:szCs w:val="24"/>
          <w:lang w:val="pt-BR"/>
        </w:rPr>
        <w:t xml:space="preserve">s </w:t>
      </w:r>
      <w:r w:rsidRPr="00F06021">
        <w:rPr>
          <w:rFonts w:ascii="Times New Roman" w:hAnsi="Times New Roman" w:cs="Times New Roman"/>
          <w:sz w:val="24"/>
          <w:szCs w:val="24"/>
          <w:lang w:val="pt-PT"/>
        </w:rPr>
        <w:t>alemães médios.</w:t>
      </w:r>
      <w:r>
        <w:rPr>
          <w:rStyle w:val="Odkaznapoznmkupodiarou"/>
          <w:rFonts w:ascii="Times New Roman" w:hAnsi="Times New Roman" w:cs="Times New Roman"/>
          <w:sz w:val="24"/>
          <w:szCs w:val="24"/>
          <w:lang w:val="pt-PT"/>
        </w:rPr>
        <w:footnoteReference w:id="106"/>
      </w:r>
      <w:r w:rsidRPr="00F06021">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 xml:space="preserve">Quanto ao desemprego, Portugal assistiu a uma melhoria até 1992, quando a taxa de desemprego representou apenas 4%, que foi o resultado da criação de cerca de 400 mil </w:t>
      </w:r>
      <w:r w:rsidRPr="00F06021">
        <w:rPr>
          <w:rFonts w:ascii="Times New Roman" w:hAnsi="Times New Roman" w:cs="Times New Roman"/>
          <w:sz w:val="24"/>
          <w:szCs w:val="24"/>
          <w:lang w:val="pt-PT"/>
        </w:rPr>
        <w:lastRenderedPageBreak/>
        <w:t>empregos ao longo dos primeiros cinco anos.</w:t>
      </w:r>
      <w:r>
        <w:rPr>
          <w:rStyle w:val="Odkaznapoznmkupodiarou"/>
          <w:rFonts w:ascii="Times New Roman" w:hAnsi="Times New Roman" w:cs="Times New Roman"/>
          <w:sz w:val="24"/>
          <w:szCs w:val="24"/>
          <w:lang w:val="pt-PT"/>
        </w:rPr>
        <w:footnoteReference w:id="107"/>
      </w:r>
      <w:r w:rsidRPr="00F06021">
        <w:rPr>
          <w:lang w:val="pt-PT"/>
        </w:rPr>
        <w:t xml:space="preserve"> </w:t>
      </w:r>
      <w:r w:rsidRPr="00F06021">
        <w:rPr>
          <w:rFonts w:ascii="Times New Roman" w:hAnsi="Times New Roman" w:cs="Times New Roman"/>
          <w:sz w:val="24"/>
          <w:szCs w:val="24"/>
          <w:lang w:val="pt-PT"/>
        </w:rPr>
        <w:t xml:space="preserve">A taxa, porém, subiu de novo após a recessão de 1992/1993, atingindo níveis pré-recessão </w:t>
      </w:r>
      <w:r>
        <w:rPr>
          <w:rFonts w:ascii="Times New Roman" w:hAnsi="Times New Roman" w:cs="Times New Roman"/>
          <w:sz w:val="24"/>
          <w:szCs w:val="24"/>
          <w:lang w:val="pt-PT"/>
        </w:rPr>
        <w:t xml:space="preserve">(4%) </w:t>
      </w:r>
      <w:r w:rsidRPr="00F06021">
        <w:rPr>
          <w:rFonts w:ascii="Times New Roman" w:hAnsi="Times New Roman" w:cs="Times New Roman"/>
          <w:sz w:val="24"/>
          <w:szCs w:val="24"/>
          <w:lang w:val="pt-PT"/>
        </w:rPr>
        <w:t>só por volta de 2000.</w:t>
      </w:r>
      <w:r>
        <w:rPr>
          <w:rStyle w:val="Odkaznapoznmkupodiarou"/>
          <w:rFonts w:ascii="Times New Roman" w:hAnsi="Times New Roman" w:cs="Times New Roman"/>
          <w:sz w:val="24"/>
          <w:szCs w:val="24"/>
          <w:lang w:val="pt-PT"/>
        </w:rPr>
        <w:footnoteReference w:id="108"/>
      </w:r>
      <w:r w:rsidRPr="00F06021">
        <w:rPr>
          <w:rFonts w:ascii="Times New Roman" w:hAnsi="Times New Roman" w:cs="Times New Roman"/>
          <w:sz w:val="24"/>
          <w:szCs w:val="24"/>
          <w:lang w:val="pt-PT"/>
        </w:rPr>
        <w:t xml:space="preserve"> Em comparação, a taxa média de desemprego na União Europeia representou mais do que 9%, em 2000. Havia, porém, problemas a respeito da distribuição de homens e mulheres no setor do trabalho. Surgiu o fenómeno da feminização da mão-de-obra, que diminuía o número dos homens como força de trabalho.</w:t>
      </w:r>
      <w:r>
        <w:rPr>
          <w:rStyle w:val="Odkaznapoznmkupodiarou"/>
          <w:rFonts w:ascii="Times New Roman" w:hAnsi="Times New Roman" w:cs="Times New Roman"/>
          <w:sz w:val="24"/>
          <w:szCs w:val="24"/>
          <w:lang w:val="pt-PT"/>
        </w:rPr>
        <w:footnoteReference w:id="109"/>
      </w:r>
      <w:r w:rsidR="00081372">
        <w:rPr>
          <w:rFonts w:ascii="Times New Roman" w:hAnsi="Times New Roman" w:cs="Times New Roman"/>
          <w:sz w:val="24"/>
          <w:szCs w:val="24"/>
          <w:lang w:val="pt-PT"/>
        </w:rPr>
        <w:t xml:space="preserve"> </w:t>
      </w:r>
      <w:r w:rsidR="0015579F" w:rsidRPr="007149F0">
        <w:rPr>
          <w:rFonts w:ascii="Times New Roman" w:hAnsi="Times New Roman" w:cs="Times New Roman"/>
          <w:sz w:val="24"/>
          <w:szCs w:val="24"/>
          <w:lang w:val="pt-PT"/>
        </w:rPr>
        <w:t xml:space="preserve">As mulheres, porém, recebiam pelo seu trabalho salários mais baixos </w:t>
      </w:r>
      <w:r w:rsidR="0015579F">
        <w:rPr>
          <w:rFonts w:ascii="Times New Roman" w:hAnsi="Times New Roman" w:cs="Times New Roman"/>
          <w:sz w:val="24"/>
          <w:szCs w:val="24"/>
          <w:lang w:val="pt-PT"/>
        </w:rPr>
        <w:t xml:space="preserve">do </w:t>
      </w:r>
      <w:r w:rsidR="0015579F" w:rsidRPr="007149F0">
        <w:rPr>
          <w:rFonts w:ascii="Times New Roman" w:hAnsi="Times New Roman" w:cs="Times New Roman"/>
          <w:sz w:val="24"/>
          <w:szCs w:val="24"/>
          <w:lang w:val="pt-PT"/>
        </w:rPr>
        <w:t>que os homens.</w:t>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0015579F">
        <w:rPr>
          <w:rFonts w:ascii="Times New Roman" w:hAnsi="Times New Roman" w:cs="Times New Roman"/>
          <w:sz w:val="24"/>
          <w:szCs w:val="24"/>
          <w:lang w:val="pt-PT"/>
        </w:rPr>
        <w:tab/>
      </w:r>
      <w:r w:rsidRPr="00F06021">
        <w:rPr>
          <w:rFonts w:ascii="Times New Roman" w:hAnsi="Times New Roman" w:cs="Times New Roman"/>
          <w:sz w:val="24"/>
          <w:szCs w:val="24"/>
          <w:lang w:val="pt-PT"/>
        </w:rPr>
        <w:t>Em 1992, a C.E.E. tornou-se a União Europeia, através do Tratado de Maastricht, e além disso, Portugal realizou a sua presidência europeia. Segundo o Eurobarómetro, em 1992, os portugueses eram os cidadões europeus mais satisfeitos graças ao melhoramento das condições económicas em suas casas.</w:t>
      </w:r>
      <w:r>
        <w:rPr>
          <w:rStyle w:val="Odkaznapoznmkupodiarou"/>
          <w:rFonts w:ascii="Times New Roman" w:hAnsi="Times New Roman" w:cs="Times New Roman"/>
          <w:sz w:val="24"/>
          <w:szCs w:val="24"/>
          <w:lang w:val="pt-PT"/>
        </w:rPr>
        <w:footnoteReference w:id="110"/>
      </w:r>
      <w:r w:rsidRPr="00F06021">
        <w:rPr>
          <w:rFonts w:ascii="Times New Roman" w:hAnsi="Times New Roman" w:cs="Times New Roman"/>
          <w:sz w:val="24"/>
          <w:szCs w:val="24"/>
          <w:lang w:val="pt-PT"/>
        </w:rPr>
        <w:t xml:space="preserve"> 82% dos portugueses acharam a adesão beneficiária, tornando Portugal um dos países onde a opinião pública se tinha transformado muito, já que os números dos ínicios da década 80 foram muito baixos.</w:t>
      </w:r>
      <w:r>
        <w:rPr>
          <w:rStyle w:val="Odkaznapoznmkupodiarou"/>
          <w:rFonts w:ascii="Times New Roman" w:hAnsi="Times New Roman" w:cs="Times New Roman"/>
          <w:sz w:val="24"/>
          <w:szCs w:val="24"/>
          <w:lang w:val="pt-PT"/>
        </w:rPr>
        <w:footnoteReference w:id="111"/>
      </w:r>
      <w:r w:rsidRPr="00F06021">
        <w:rPr>
          <w:rFonts w:ascii="Times New Roman" w:hAnsi="Times New Roman" w:cs="Times New Roman"/>
          <w:sz w:val="24"/>
          <w:szCs w:val="24"/>
          <w:lang w:val="pt-PT"/>
        </w:rPr>
        <w:t xml:space="preserve"> Portugal foi também um dos países onde a instituição de uma “cidadania europeia” foi percebida como benificiária.</w:t>
      </w:r>
      <w:r>
        <w:rPr>
          <w:rStyle w:val="Odkaznapoznmkupodiarou"/>
          <w:rFonts w:ascii="Times New Roman" w:hAnsi="Times New Roman" w:cs="Times New Roman"/>
          <w:sz w:val="24"/>
          <w:szCs w:val="24"/>
          <w:lang w:val="pt-PT"/>
        </w:rPr>
        <w:footnoteReference w:id="112"/>
      </w:r>
      <w:r w:rsidRPr="00F06021">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F06021">
        <w:rPr>
          <w:rFonts w:ascii="Times New Roman" w:hAnsi="Times New Roman" w:cs="Times New Roman"/>
          <w:sz w:val="24"/>
          <w:szCs w:val="24"/>
          <w:lang w:val="pt-PT"/>
        </w:rPr>
        <w:t>Portugal, sem dúvida, aproximou-se do resto da Europa moderna graças à sua adesão à C.E.E., ou seja, UE. Portugal avançava economicamente em vários aspectos, o que andava de mãos dadas com uma melhor qualidade de vida dos portugueses. Assim, pode-se dizer que a sociedade portuguesa descobriu o que é fazer parte da Europa moderna, embora o país ainda não se encontrasse no nível desejado. Cavaco Silva e Mário Soares tornaram-se os “rostos de um Portugal moderno, que brilhava como o ‘bom aluno’ da Europa.”</w:t>
      </w:r>
      <w:r>
        <w:rPr>
          <w:rStyle w:val="Odkaznapoznmkupodiarou"/>
          <w:rFonts w:ascii="Times New Roman" w:hAnsi="Times New Roman" w:cs="Times New Roman"/>
          <w:sz w:val="24"/>
          <w:szCs w:val="24"/>
          <w:lang w:val="pt-PT"/>
        </w:rPr>
        <w:footnoteReference w:id="113"/>
      </w:r>
      <w:r w:rsidRPr="00F06021">
        <w:rPr>
          <w:rFonts w:ascii="Times New Roman" w:hAnsi="Times New Roman" w:cs="Times New Roman"/>
          <w:sz w:val="24"/>
          <w:szCs w:val="24"/>
          <w:lang w:val="pt-PT"/>
        </w:rPr>
        <w:t xml:space="preserve"> A sua adesão à C.E.E., no entanto, não foi o único acontecimento que ajudou Portugal no seu caminho para um futuro melhor e, sobretudo, para um melhor posicionamento e reconhecimento na Europa. </w:t>
      </w:r>
    </w:p>
    <w:p w14:paraId="0A411722"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21" w:name="_Toc70709540"/>
      <w:r w:rsidRPr="00294ACC">
        <w:rPr>
          <w:rFonts w:ascii="Times New Roman" w:hAnsi="Times New Roman" w:cs="Times New Roman"/>
          <w:b/>
          <w:sz w:val="24"/>
          <w:szCs w:val="24"/>
          <w:lang w:val="pt-PT"/>
        </w:rPr>
        <w:t>Lisboa 94 – Capital Europeia da Cultura</w:t>
      </w:r>
      <w:bookmarkEnd w:id="21"/>
      <w:r w:rsidR="00863410">
        <w:rPr>
          <w:rFonts w:ascii="Times New Roman" w:hAnsi="Times New Roman" w:cs="Times New Roman"/>
          <w:b/>
          <w:sz w:val="24"/>
          <w:szCs w:val="24"/>
          <w:lang w:val="pt-PT"/>
        </w:rPr>
        <w:t xml:space="preserve">  </w:t>
      </w:r>
      <w:r w:rsidR="00863410">
        <w:rPr>
          <w:rFonts w:ascii="Times New Roman" w:hAnsi="Times New Roman" w:cs="Times New Roman"/>
          <w:b/>
          <w:sz w:val="24"/>
          <w:szCs w:val="24"/>
          <w:lang w:val="pt-PT"/>
        </w:rPr>
        <w:tab/>
      </w:r>
      <w:r w:rsidR="00863410">
        <w:rPr>
          <w:rFonts w:ascii="Times New Roman" w:hAnsi="Times New Roman" w:cs="Times New Roman"/>
          <w:b/>
          <w:sz w:val="24"/>
          <w:szCs w:val="24"/>
          <w:lang w:val="pt-PT"/>
        </w:rPr>
        <w:tab/>
      </w:r>
      <w:r w:rsidR="00863410">
        <w:rPr>
          <w:rFonts w:ascii="Times New Roman" w:hAnsi="Times New Roman" w:cs="Times New Roman"/>
          <w:b/>
          <w:sz w:val="24"/>
          <w:szCs w:val="24"/>
          <w:lang w:val="pt-PT"/>
        </w:rPr>
        <w:tab/>
      </w:r>
      <w:r w:rsidR="00863410">
        <w:rPr>
          <w:rFonts w:ascii="Times New Roman" w:hAnsi="Times New Roman" w:cs="Times New Roman"/>
          <w:b/>
          <w:sz w:val="24"/>
          <w:szCs w:val="24"/>
          <w:lang w:val="pt-PT"/>
        </w:rPr>
        <w:tab/>
      </w:r>
      <w:r w:rsidRPr="00294ACC">
        <w:rPr>
          <w:rFonts w:ascii="Times New Roman" w:hAnsi="Times New Roman" w:cs="Times New Roman"/>
          <w:b/>
          <w:sz w:val="24"/>
          <w:szCs w:val="24"/>
          <w:lang w:val="pt-PT"/>
        </w:rPr>
        <w:tab/>
      </w:r>
    </w:p>
    <w:p w14:paraId="7442F139" w14:textId="3A66DFF0" w:rsidR="009218A5" w:rsidRPr="00421DB8" w:rsidRDefault="009218A5" w:rsidP="00421DB8">
      <w:pPr>
        <w:spacing w:line="360" w:lineRule="auto"/>
        <w:ind w:firstLine="708"/>
        <w:jc w:val="both"/>
        <w:rPr>
          <w:rFonts w:ascii="Times New Roman" w:hAnsi="Times New Roman" w:cs="Times New Roman"/>
          <w:sz w:val="24"/>
          <w:szCs w:val="24"/>
          <w:lang w:val="pt-PT"/>
        </w:rPr>
      </w:pPr>
      <w:r w:rsidRPr="00421DB8">
        <w:rPr>
          <w:rFonts w:ascii="Times New Roman" w:hAnsi="Times New Roman" w:cs="Times New Roman"/>
          <w:sz w:val="24"/>
          <w:szCs w:val="24"/>
          <w:lang w:val="pt-PT"/>
        </w:rPr>
        <w:t>Outro acontecimento que ajudou Portugal a integrar-se melhor na Europa foi o facto de Lisboa tornar-se, em 1994, a Cidade Europeia da Cultura. O principal objetivo do evento foi transformar o espaço urbano de Lisboa, bem como restaurar a identidade nacional, a cultura e a localização geográfica de Portugal no âmbito da sua actividade na Comunidade.</w:t>
      </w:r>
      <w:r>
        <w:rPr>
          <w:rStyle w:val="Odkaznapoznmkupodiarou"/>
          <w:rFonts w:ascii="Times New Roman" w:hAnsi="Times New Roman" w:cs="Times New Roman"/>
          <w:sz w:val="24"/>
          <w:szCs w:val="24"/>
          <w:lang w:val="pt-PT"/>
        </w:rPr>
        <w:footnoteReference w:id="114"/>
      </w:r>
      <w:r w:rsidRPr="00421DB8">
        <w:rPr>
          <w:rFonts w:ascii="Times New Roman" w:hAnsi="Times New Roman" w:cs="Times New Roman"/>
          <w:sz w:val="24"/>
          <w:szCs w:val="24"/>
          <w:lang w:val="pt-PT"/>
        </w:rPr>
        <w:t xml:space="preserve"> Portugal </w:t>
      </w:r>
      <w:r w:rsidRPr="00421DB8">
        <w:rPr>
          <w:rFonts w:ascii="Times New Roman" w:hAnsi="Times New Roman" w:cs="Times New Roman"/>
          <w:sz w:val="24"/>
          <w:szCs w:val="24"/>
          <w:lang w:val="pt-PT"/>
        </w:rPr>
        <w:lastRenderedPageBreak/>
        <w:t>procurava recuperar-se do seu declínio, e o país garantia um futuro promissor como membro oficial da C.E.E. Além de Lisboa 1994, havia outros eventos que fizeram Portugal mais visível. Em 1991, o país assumiu o palco principal em Bruxelas, no festival Europilia; em 1992 Portugal ocupou a presidência da União Europeia; e em 1993 a National Gallery de Washington instalou uma importante exposição de objetos e arte barroca portuguesa.</w:t>
      </w:r>
      <w:r>
        <w:rPr>
          <w:rStyle w:val="Odkaznapoznmkupodiarou"/>
          <w:rFonts w:ascii="Times New Roman" w:hAnsi="Times New Roman" w:cs="Times New Roman"/>
          <w:sz w:val="24"/>
          <w:szCs w:val="24"/>
          <w:lang w:val="pt-PT"/>
        </w:rPr>
        <w:footnoteReference w:id="115"/>
      </w:r>
      <w:r w:rsidRPr="00421DB8">
        <w:rPr>
          <w:rFonts w:ascii="Times New Roman" w:hAnsi="Times New Roman" w:cs="Times New Roman"/>
          <w:sz w:val="24"/>
          <w:szCs w:val="24"/>
          <w:lang w:val="pt-PT"/>
        </w:rPr>
        <w:t xml:space="preserve"> </w:t>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t>Desta maneira, Portugal procurava tornar-se “uma parte do centro”.</w:t>
      </w:r>
      <w:r>
        <w:rPr>
          <w:rStyle w:val="Odkaznapoznmkupodiarou"/>
          <w:rFonts w:ascii="Times New Roman" w:hAnsi="Times New Roman" w:cs="Times New Roman"/>
          <w:sz w:val="24"/>
          <w:szCs w:val="24"/>
          <w:lang w:val="pt-PT"/>
        </w:rPr>
        <w:footnoteReference w:id="116"/>
      </w:r>
      <w:r w:rsidRPr="00421DB8">
        <w:rPr>
          <w:rFonts w:ascii="Times New Roman" w:hAnsi="Times New Roman" w:cs="Times New Roman"/>
          <w:sz w:val="24"/>
          <w:szCs w:val="24"/>
          <w:lang w:val="pt-PT"/>
        </w:rPr>
        <w:t xml:space="preserve"> Mário Soares tinha fé no futuro de Portugal e acreditava também que, quando Lisboa se tornasse a Cidade Europeia da Cultura, isso também contribuiria para o desenvolvimento do país. Em 1987, disse o seguinte: “Portugal era um país amordaçado, isolado e suspenso no tempo [...] Portugal já sabe o que é quer, para onde está a ir e o que deve ser feito para chegar lá. É um país que redescobriu o seu curso.”</w:t>
      </w:r>
      <w:r>
        <w:rPr>
          <w:rStyle w:val="Odkaznapoznmkupodiarou"/>
          <w:rFonts w:ascii="Times New Roman" w:hAnsi="Times New Roman" w:cs="Times New Roman"/>
          <w:sz w:val="24"/>
          <w:szCs w:val="24"/>
          <w:lang w:val="pt-PT"/>
        </w:rPr>
        <w:footnoteReference w:id="117"/>
      </w:r>
      <w:r w:rsidRPr="00421DB8">
        <w:rPr>
          <w:rFonts w:ascii="Times New Roman" w:hAnsi="Times New Roman" w:cs="Times New Roman"/>
          <w:sz w:val="24"/>
          <w:szCs w:val="24"/>
          <w:lang w:val="pt-PT"/>
        </w:rPr>
        <w:t xml:space="preserve"> Soares assim articulou uma ambição centrípeta de Portugal no seu discurso, aludindo aos triunfos da época dos descobrimentos, no século XVI, para descrever o “curso redescoberto” do seu país em direção à Europa. </w:t>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t>A imaginação coletiva da centralidade de Portugal na Europa deu origem a planos para a tranformação urbana de Lisboa, que representava uma expressão performática do novo estatuto de Portugal como o estado-membro da C.E.E.</w:t>
      </w:r>
      <w:r>
        <w:rPr>
          <w:rStyle w:val="Odkaznapoznmkupodiarou"/>
          <w:rFonts w:ascii="Times New Roman" w:hAnsi="Times New Roman" w:cs="Times New Roman"/>
          <w:sz w:val="24"/>
          <w:szCs w:val="24"/>
          <w:lang w:val="pt-PT"/>
        </w:rPr>
        <w:footnoteReference w:id="118"/>
      </w:r>
      <w:r w:rsidRPr="00421DB8">
        <w:rPr>
          <w:rFonts w:ascii="Times New Roman" w:hAnsi="Times New Roman" w:cs="Times New Roman"/>
          <w:sz w:val="24"/>
          <w:szCs w:val="24"/>
          <w:lang w:val="pt-PT"/>
        </w:rPr>
        <w:t xml:space="preserve"> Os delegados portugueses exerciam pressão para o evento ser no ano de 1994, para que o título honorário coincidesse com o 20º aniversário da Revolução de 1974.</w:t>
      </w:r>
      <w:r>
        <w:rPr>
          <w:rStyle w:val="Odkaznapoznmkupodiarou"/>
          <w:rFonts w:ascii="Times New Roman" w:hAnsi="Times New Roman" w:cs="Times New Roman"/>
          <w:sz w:val="24"/>
          <w:szCs w:val="24"/>
          <w:lang w:val="pt-PT"/>
        </w:rPr>
        <w:footnoteReference w:id="119"/>
      </w:r>
      <w:r w:rsidRPr="00421DB8">
        <w:rPr>
          <w:rFonts w:ascii="Times New Roman" w:hAnsi="Times New Roman" w:cs="Times New Roman"/>
          <w:sz w:val="24"/>
          <w:szCs w:val="24"/>
          <w:lang w:val="pt-PT"/>
        </w:rPr>
        <w:t xml:space="preserve"> Deste modo, Portugal comemorou a Revolução mas também marcou a sua “estreia” cultural na C.E.E. Portanto, no ano de 1994 o país lembrava tanto a redução do seu território,  após a libertação das suas colónias e a queda do império colonial, quanto e expansão das fronteiras socioespaciais, após à adesão à Comunidade. Este diálogo, entre as forças de redução e expansão, entre nacionalismo e integração europeia, foi refletido na publicidade e na renovação urbana. </w:t>
      </w:r>
      <w:r w:rsidRP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O programa “Cidade Europeia da Cultura” teve início já em novembro de 1983, durante a primeira reunião dos ministros da cultura da C.E.E.. O objetivo original do programa, que cada ano escolhia um município europeu como a “Cidade Europeia da Cultura”, era ajudar a fazer os povos dos estados-membros mais próximos entre si.</w:t>
      </w:r>
      <w:r>
        <w:rPr>
          <w:rStyle w:val="Odkaznapoznmkupodiarou"/>
          <w:rFonts w:ascii="Times New Roman" w:hAnsi="Times New Roman" w:cs="Times New Roman"/>
          <w:sz w:val="24"/>
          <w:szCs w:val="24"/>
          <w:lang w:val="pt-PT"/>
        </w:rPr>
        <w:footnoteReference w:id="120"/>
      </w:r>
      <w:r w:rsidRPr="00421DB8">
        <w:rPr>
          <w:rFonts w:ascii="Times New Roman" w:hAnsi="Times New Roman" w:cs="Times New Roman"/>
          <w:sz w:val="24"/>
          <w:szCs w:val="24"/>
          <w:lang w:val="pt-PT"/>
        </w:rPr>
        <w:t xml:space="preserve"> A organização de Lisboa 1994  estava nas mãos do governo português e da Câmara Municipal de Lisboa, que juntos criaram a </w:t>
      </w:r>
      <w:r w:rsidRPr="00421DB8">
        <w:rPr>
          <w:rFonts w:ascii="Times New Roman" w:hAnsi="Times New Roman" w:cs="Times New Roman"/>
          <w:sz w:val="24"/>
          <w:szCs w:val="24"/>
          <w:lang w:val="pt-PT"/>
        </w:rPr>
        <w:lastRenderedPageBreak/>
        <w:t>Sociedade de Lisboa (SL94), depois dividida em áreas culturais como animação, cinema, vídeo, clássica música e ópera, exposições, literatura e pensamento, música popular, publicação, teatro e dança e intervenção urbana.</w:t>
      </w:r>
      <w:r>
        <w:rPr>
          <w:rStyle w:val="Odkaznapoznmkupodiarou"/>
          <w:rFonts w:ascii="Times New Roman" w:hAnsi="Times New Roman" w:cs="Times New Roman"/>
          <w:sz w:val="24"/>
          <w:szCs w:val="24"/>
          <w:lang w:val="pt-PT"/>
        </w:rPr>
        <w:footnoteReference w:id="121"/>
      </w:r>
      <w:r w:rsidRPr="00421DB8">
        <w:rPr>
          <w:rFonts w:ascii="Times New Roman" w:hAnsi="Times New Roman" w:cs="Times New Roman"/>
          <w:sz w:val="24"/>
          <w:szCs w:val="24"/>
          <w:lang w:val="pt-PT"/>
        </w:rPr>
        <w:t xml:space="preserve"> A Sociedade de Lisboa tinha por objetivo aampliar e melhorar locais culturais, utilizar plenamente a capacidade existente de espaços culturais e aumentar a visibilidade para o setor cultural.</w:t>
      </w:r>
      <w:r>
        <w:rPr>
          <w:rStyle w:val="Odkaznapoznmkupodiarou"/>
          <w:rFonts w:ascii="Times New Roman" w:hAnsi="Times New Roman" w:cs="Times New Roman"/>
          <w:sz w:val="24"/>
          <w:szCs w:val="24"/>
          <w:lang w:val="pt-PT"/>
        </w:rPr>
        <w:footnoteReference w:id="122"/>
      </w:r>
      <w:r w:rsidRPr="00421DB8">
        <w:rPr>
          <w:rFonts w:ascii="Times New Roman" w:hAnsi="Times New Roman" w:cs="Times New Roman"/>
          <w:sz w:val="24"/>
          <w:szCs w:val="24"/>
          <w:lang w:val="pt-PT"/>
        </w:rPr>
        <w:t xml:space="preserve"> </w:t>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008B0414" w:rsidRPr="007149F0">
        <w:rPr>
          <w:rFonts w:ascii="Times New Roman" w:hAnsi="Times New Roman" w:cs="Times New Roman"/>
          <w:sz w:val="24"/>
          <w:szCs w:val="24"/>
          <w:lang w:val="pt-PT"/>
        </w:rPr>
        <w:t>No âmbito da propaganda do evento</w:t>
      </w:r>
      <w:r w:rsidR="008B0414" w:rsidRPr="00563A26">
        <w:rPr>
          <w:rFonts w:ascii="Times New Roman" w:hAnsi="Times New Roman" w:cs="Times New Roman"/>
          <w:sz w:val="24"/>
          <w:szCs w:val="24"/>
          <w:lang w:val="pt-PT"/>
        </w:rPr>
        <w:t>, foram instaladas cadeiras em diferentes lugares de Lisboa.</w:t>
      </w:r>
      <w:r w:rsidR="008B0414" w:rsidRPr="007149F0">
        <w:rPr>
          <w:rFonts w:ascii="Times New Roman" w:hAnsi="Times New Roman" w:cs="Times New Roman"/>
          <w:sz w:val="24"/>
          <w:szCs w:val="24"/>
          <w:lang w:val="pt-PT"/>
        </w:rPr>
        <w:t xml:space="preserve"> No entanto, como Portugal tinha passado anos de isolamento forçado na margem do Continente, as cadeiras vazias não eram o tipo de imagem que a Sociedade de Lisboa procurava criar.</w:t>
      </w:r>
      <w:r w:rsidR="008B0414" w:rsidRPr="007149F0">
        <w:rPr>
          <w:rStyle w:val="Odkaznapoznmkupodiarou"/>
          <w:rFonts w:ascii="Times New Roman" w:hAnsi="Times New Roman" w:cs="Times New Roman"/>
          <w:sz w:val="24"/>
          <w:szCs w:val="24"/>
          <w:lang w:val="pt-PT"/>
        </w:rPr>
        <w:footnoteReference w:id="123"/>
      </w:r>
      <w:r w:rsidR="008B0414" w:rsidRPr="007149F0">
        <w:rPr>
          <w:rFonts w:ascii="Times New Roman" w:hAnsi="Times New Roman" w:cs="Times New Roman"/>
          <w:sz w:val="24"/>
          <w:szCs w:val="24"/>
          <w:lang w:val="pt-PT"/>
        </w:rPr>
        <w:t xml:space="preserve"> Criou-se</w:t>
      </w:r>
      <w:r w:rsidR="008B0414">
        <w:rPr>
          <w:rFonts w:ascii="Times New Roman" w:hAnsi="Times New Roman" w:cs="Times New Roman"/>
          <w:sz w:val="24"/>
          <w:szCs w:val="24"/>
          <w:lang w:val="pt-PT"/>
        </w:rPr>
        <w:t>, portano,</w:t>
      </w:r>
      <w:r w:rsidR="008B0414" w:rsidRPr="007149F0">
        <w:rPr>
          <w:rFonts w:ascii="Times New Roman" w:hAnsi="Times New Roman" w:cs="Times New Roman"/>
          <w:sz w:val="24"/>
          <w:szCs w:val="24"/>
          <w:lang w:val="pt-PT"/>
        </w:rPr>
        <w:t xml:space="preserve"> uma nova propaganda</w:t>
      </w:r>
      <w:r w:rsidR="008B0414">
        <w:rPr>
          <w:rFonts w:ascii="Times New Roman" w:hAnsi="Times New Roman" w:cs="Times New Roman"/>
          <w:sz w:val="24"/>
          <w:szCs w:val="24"/>
          <w:lang w:val="pt-PT"/>
        </w:rPr>
        <w:t>,</w:t>
      </w:r>
      <w:r w:rsidR="008B0414" w:rsidRPr="007149F0">
        <w:rPr>
          <w:rFonts w:ascii="Times New Roman" w:hAnsi="Times New Roman" w:cs="Times New Roman"/>
          <w:sz w:val="24"/>
          <w:szCs w:val="24"/>
          <w:lang w:val="pt-PT"/>
        </w:rPr>
        <w:t xml:space="preserve"> que se centrou não no “fardo” do passado de Portugal, mas no seu novo curso no futuro</w:t>
      </w:r>
      <w:r w:rsidR="008B0414" w:rsidRPr="00563A26">
        <w:rPr>
          <w:rFonts w:ascii="Times New Roman" w:hAnsi="Times New Roman" w:cs="Times New Roman"/>
          <w:sz w:val="24"/>
          <w:szCs w:val="24"/>
          <w:lang w:val="pt-PT"/>
        </w:rPr>
        <w:t>.</w:t>
      </w:r>
      <w:r w:rsidR="008B0414" w:rsidRPr="00421DB8">
        <w:rPr>
          <w:rFonts w:ascii="Times New Roman" w:hAnsi="Times New Roman" w:cs="Times New Roman"/>
          <w:sz w:val="24"/>
          <w:szCs w:val="24"/>
          <w:lang w:val="pt-PT"/>
        </w:rPr>
        <w:t xml:space="preserve"> Além disso, foram criados outdoors com cores brilhantes e linhas nítidas, assim como símbolos amplos e enérgicos, que enfatizavam temas de atividade e cosmopolitismo, foram c</w:t>
      </w:r>
      <w:r w:rsidR="008B0414">
        <w:rPr>
          <w:rFonts w:ascii="Times New Roman" w:hAnsi="Times New Roman" w:cs="Times New Roman"/>
          <w:sz w:val="24"/>
          <w:szCs w:val="24"/>
          <w:lang w:val="pt-PT"/>
        </w:rPr>
        <w:t>olocados em toda a cidade.</w:t>
      </w:r>
      <w:r w:rsidR="008B0414">
        <w:rPr>
          <w:rFonts w:ascii="Times New Roman" w:hAnsi="Times New Roman" w:cs="Times New Roman"/>
          <w:sz w:val="24"/>
          <w:szCs w:val="24"/>
          <w:lang w:val="pt-PT"/>
        </w:rPr>
        <w:tab/>
      </w:r>
      <w:r w:rsidR="008B0414">
        <w:rPr>
          <w:rFonts w:ascii="Times New Roman" w:hAnsi="Times New Roman" w:cs="Times New Roman"/>
          <w:sz w:val="24"/>
          <w:szCs w:val="24"/>
          <w:lang w:val="pt-PT"/>
        </w:rPr>
        <w:tab/>
        <w:t xml:space="preserve"> </w:t>
      </w:r>
      <w:r w:rsidR="008B0414">
        <w:rPr>
          <w:rFonts w:ascii="Times New Roman" w:hAnsi="Times New Roman" w:cs="Times New Roman"/>
          <w:sz w:val="24"/>
          <w:szCs w:val="24"/>
          <w:lang w:val="pt-PT"/>
        </w:rPr>
        <w:tab/>
      </w:r>
      <w:r w:rsidR="008B0414">
        <w:rPr>
          <w:rFonts w:ascii="Times New Roman" w:hAnsi="Times New Roman" w:cs="Times New Roman"/>
          <w:sz w:val="24"/>
          <w:szCs w:val="24"/>
          <w:lang w:val="pt-PT"/>
        </w:rPr>
        <w:tab/>
      </w:r>
      <w:r w:rsidR="008B0414">
        <w:rPr>
          <w:rFonts w:ascii="Times New Roman" w:hAnsi="Times New Roman" w:cs="Times New Roman"/>
          <w:sz w:val="24"/>
          <w:szCs w:val="24"/>
          <w:lang w:val="pt-PT"/>
        </w:rPr>
        <w:tab/>
      </w:r>
      <w:r w:rsidRPr="00421DB8">
        <w:rPr>
          <w:rFonts w:ascii="Times New Roman" w:hAnsi="Times New Roman" w:cs="Times New Roman"/>
          <w:sz w:val="24"/>
          <w:szCs w:val="24"/>
          <w:lang w:val="pt-PT"/>
        </w:rPr>
        <w:t>Como já dito, a infraestrutura foi um dos aspetos que Lisboa procurava melhorar no âmbito do evento. Todavia, numa entrevista de 1994 com o autor português e o futuro vencedor do Prémio Nobel, José Saramago, intitulada "A minha Lisboa já não existe", ruído, poluição e "trânsito infernal" são mencionados como elementos novos e desprezíveis em uma Lisboa em mudança, da qual o autor não gosta e a qual n</w:t>
      </w:r>
      <w:r w:rsidRPr="00421DB8">
        <w:rPr>
          <w:rFonts w:ascii="Times New Roman" w:hAnsi="Times New Roman" w:cs="Times New Roman"/>
          <w:sz w:val="24"/>
          <w:szCs w:val="24"/>
          <w:lang w:val="pt-BR"/>
        </w:rPr>
        <w:t>ão</w:t>
      </w:r>
      <w:r w:rsidRPr="00421DB8">
        <w:rPr>
          <w:rFonts w:ascii="Times New Roman" w:hAnsi="Times New Roman" w:cs="Times New Roman"/>
          <w:sz w:val="24"/>
          <w:szCs w:val="24"/>
          <w:lang w:val="pt-PT"/>
        </w:rPr>
        <w:t xml:space="preserve"> reconhece.</w:t>
      </w:r>
      <w:r>
        <w:rPr>
          <w:rStyle w:val="Odkaznapoznmkupodiarou"/>
          <w:rFonts w:ascii="Times New Roman" w:hAnsi="Times New Roman" w:cs="Times New Roman"/>
          <w:sz w:val="24"/>
          <w:szCs w:val="24"/>
          <w:lang w:val="pt-PT"/>
        </w:rPr>
        <w:footnoteReference w:id="124"/>
      </w:r>
      <w:r w:rsidRPr="00421DB8">
        <w:rPr>
          <w:rFonts w:ascii="Times New Roman" w:hAnsi="Times New Roman" w:cs="Times New Roman"/>
          <w:sz w:val="24"/>
          <w:szCs w:val="24"/>
          <w:lang w:val="pt-PT"/>
        </w:rPr>
        <w:t xml:space="preserve"> Na Praça da Espanha foram instaladas várias rodas motorizadas alusivas à indústria e ao progresso, que foi um dos símbolos mais ressonantes do esforço dos portugueses de se tornarem progressistas, visto que não havia quase nenhuma indústria no país, até aos anos 1950. Houve outros outdoors significativos simbolizando Lisboa como palco, avenida, liberdade, uma cidade em ensaio ou uma cidade em exposição.</w:t>
      </w:r>
      <w:r>
        <w:rPr>
          <w:rStyle w:val="Odkaznapoznmkupodiarou"/>
          <w:rFonts w:ascii="Times New Roman" w:hAnsi="Times New Roman" w:cs="Times New Roman"/>
          <w:sz w:val="24"/>
          <w:szCs w:val="24"/>
          <w:lang w:val="pt-PT"/>
        </w:rPr>
        <w:footnoteReference w:id="125"/>
      </w:r>
      <w:r w:rsidRPr="00421DB8">
        <w:rPr>
          <w:rFonts w:ascii="Times New Roman" w:hAnsi="Times New Roman" w:cs="Times New Roman"/>
          <w:sz w:val="24"/>
          <w:szCs w:val="24"/>
          <w:lang w:val="pt-PT"/>
        </w:rPr>
        <w:t xml:space="preserve"> Um pouco paradoxalmente, estes outdoors estavam </w:t>
      </w:r>
      <w:r w:rsidRPr="00004729">
        <w:rPr>
          <w:rFonts w:ascii="Times New Roman" w:hAnsi="Times New Roman" w:cs="Times New Roman"/>
          <w:sz w:val="24"/>
          <w:szCs w:val="24"/>
          <w:lang w:val="pt-PT"/>
        </w:rPr>
        <w:t xml:space="preserve">localizados em um dos bairros ribeirinhos mais antigos de Lisboa, </w:t>
      </w:r>
      <w:r w:rsidR="00A576A5" w:rsidRPr="00004729">
        <w:rPr>
          <w:rFonts w:ascii="Times New Roman" w:hAnsi="Times New Roman" w:cs="Times New Roman"/>
          <w:sz w:val="24"/>
          <w:szCs w:val="24"/>
          <w:lang w:val="pt-PT"/>
        </w:rPr>
        <w:t>São Vicente,</w:t>
      </w:r>
      <w:r w:rsidR="00A576A5">
        <w:rPr>
          <w:rFonts w:ascii="Times New Roman" w:hAnsi="Times New Roman" w:cs="Times New Roman"/>
          <w:sz w:val="24"/>
          <w:szCs w:val="24"/>
          <w:lang w:val="pt-PT"/>
        </w:rPr>
        <w:t xml:space="preserve"> </w:t>
      </w:r>
      <w:r w:rsidRPr="00421DB8">
        <w:rPr>
          <w:rFonts w:ascii="Times New Roman" w:hAnsi="Times New Roman" w:cs="Times New Roman"/>
          <w:sz w:val="24"/>
          <w:szCs w:val="24"/>
          <w:lang w:val="pt-PT"/>
        </w:rPr>
        <w:t>onde varais de secar roupa decoravam as casas de azulejos.</w:t>
      </w:r>
      <w:r>
        <w:rPr>
          <w:rStyle w:val="Odkaznapoznmkupodiarou"/>
          <w:rFonts w:ascii="Times New Roman" w:hAnsi="Times New Roman" w:cs="Times New Roman"/>
          <w:sz w:val="24"/>
          <w:szCs w:val="24"/>
          <w:lang w:val="pt-PT"/>
        </w:rPr>
        <w:footnoteReference w:id="126"/>
      </w:r>
      <w:r w:rsidRPr="00421DB8">
        <w:rPr>
          <w:rFonts w:ascii="Times New Roman" w:hAnsi="Times New Roman" w:cs="Times New Roman"/>
          <w:sz w:val="24"/>
          <w:szCs w:val="24"/>
          <w:lang w:val="pt-PT"/>
        </w:rPr>
        <w:t xml:space="preserve"> Deve ser dito ainda que isto foi na altura quando uma superestrada, ligando Lisboa ao Porto, e megacentros culturais estavam a ser construídos também, graças aos fundos da C.E.E.</w:t>
      </w:r>
      <w:r>
        <w:rPr>
          <w:rStyle w:val="Odkaznapoznmkupodiarou"/>
          <w:rFonts w:ascii="Times New Roman" w:hAnsi="Times New Roman" w:cs="Times New Roman"/>
          <w:sz w:val="24"/>
          <w:szCs w:val="24"/>
          <w:lang w:val="pt-PT"/>
        </w:rPr>
        <w:footnoteReference w:id="127"/>
      </w:r>
      <w:r w:rsidRPr="00421DB8">
        <w:rPr>
          <w:rFonts w:ascii="Times New Roman" w:hAnsi="Times New Roman" w:cs="Times New Roman"/>
          <w:sz w:val="24"/>
          <w:szCs w:val="24"/>
          <w:lang w:val="pt-PT"/>
        </w:rPr>
        <w:t xml:space="preserve"> </w:t>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t xml:space="preserve">Alguns dos conceitos incluídos na propaganda do evento, especialmente a "liberdade" e a "avenida", aludiam à Avenida da Liberdade em Lisboa que se tinha tornado um grande símbolo para o país. Até Fernando Pessoa, o renomado poeta português, escreveu um </w:t>
      </w:r>
      <w:r w:rsidRPr="00421DB8">
        <w:rPr>
          <w:rFonts w:ascii="Times New Roman" w:hAnsi="Times New Roman" w:cs="Times New Roman"/>
          <w:sz w:val="24"/>
          <w:szCs w:val="24"/>
          <w:lang w:val="pt-PT"/>
        </w:rPr>
        <w:lastRenderedPageBreak/>
        <w:t>manuscrito inédito sobre a Avenida, como parte do seu projeto patriótico contra a degradação de Portugal na Europa. Além disso, a Avenida tornou-se o símbolo da liberdade duramente conquistada em Portugal em 1974.</w:t>
      </w:r>
      <w:r>
        <w:rPr>
          <w:rStyle w:val="Odkaznapoznmkupodiarou"/>
          <w:rFonts w:ascii="Times New Roman" w:hAnsi="Times New Roman" w:cs="Times New Roman"/>
          <w:sz w:val="24"/>
          <w:szCs w:val="24"/>
          <w:lang w:val="pt-PT"/>
        </w:rPr>
        <w:footnoteReference w:id="128"/>
      </w:r>
      <w:r w:rsidRPr="00421DB8">
        <w:rPr>
          <w:rFonts w:ascii="Times New Roman" w:hAnsi="Times New Roman" w:cs="Times New Roman"/>
          <w:sz w:val="24"/>
          <w:szCs w:val="24"/>
          <w:lang w:val="pt-PT"/>
        </w:rPr>
        <w:t xml:space="preserve"> Outro local importante de Lisboa era a Praça do Comércio, que deveria receber turistas e que, por alguns, era comparada a uma sedutora “grande dama”, com o rio Tejo aos seus pés.</w:t>
      </w:r>
      <w:r>
        <w:rPr>
          <w:rStyle w:val="Odkaznapoznmkupodiarou"/>
          <w:rFonts w:ascii="Times New Roman" w:hAnsi="Times New Roman" w:cs="Times New Roman"/>
          <w:sz w:val="24"/>
          <w:szCs w:val="24"/>
          <w:lang w:val="pt-PT"/>
        </w:rPr>
        <w:footnoteReference w:id="129"/>
      </w:r>
      <w:r w:rsidRPr="00421DB8">
        <w:rPr>
          <w:rFonts w:ascii="Times New Roman" w:hAnsi="Times New Roman" w:cs="Times New Roman"/>
          <w:sz w:val="24"/>
          <w:szCs w:val="24"/>
          <w:lang w:val="pt-PT"/>
        </w:rPr>
        <w:t xml:space="preserve"> Foram justamente os turistas que se tornaram um elemento importante da economia portuguesa, com o aumento total do turismo de 6%, em 1994.</w:t>
      </w:r>
      <w:r w:rsidRPr="00421DB8">
        <w:rPr>
          <w:rFonts w:ascii="Times New Roman" w:hAnsi="Times New Roman" w:cs="Times New Roman"/>
          <w:sz w:val="24"/>
          <w:szCs w:val="24"/>
          <w:lang w:val="pt-PT"/>
        </w:rPr>
        <w:tab/>
        <w:t>É importante notar que a força de trabalho em Portugal tinha mudado muito antes do evento de Lisboa 1994, graças ao crescimento da imigração  africana, desde 1974. Isso fez de Lisboa uma das cidades europeias com o maior número de residentes africanos, que era mais de 100 mil.</w:t>
      </w:r>
      <w:r>
        <w:rPr>
          <w:rStyle w:val="Odkaznapoznmkupodiarou"/>
          <w:rFonts w:ascii="Times New Roman" w:hAnsi="Times New Roman" w:cs="Times New Roman"/>
          <w:sz w:val="24"/>
          <w:szCs w:val="24"/>
          <w:lang w:val="pt-PT"/>
        </w:rPr>
        <w:footnoteReference w:id="130"/>
      </w:r>
      <w:r w:rsidRPr="00421DB8">
        <w:rPr>
          <w:rFonts w:ascii="Times New Roman" w:hAnsi="Times New Roman" w:cs="Times New Roman"/>
          <w:sz w:val="24"/>
          <w:szCs w:val="24"/>
          <w:lang w:val="pt-PT"/>
        </w:rPr>
        <w:t xml:space="preserve"> Porém, embora Lisboa se tivesse tornado o lar de tantos africanos, este facto foi ignorado nos megaeventos da década de 1990. Alguns defendem que a cultura portuguesa da década de 1990 foi atrelada ao vasto projeto de vestir o espaço municipal em nome da criação </w:t>
      </w:r>
      <w:r w:rsidR="00C51C32">
        <w:rPr>
          <w:rFonts w:ascii="Times New Roman" w:hAnsi="Times New Roman" w:cs="Times New Roman"/>
          <w:sz w:val="24"/>
          <w:szCs w:val="24"/>
          <w:lang w:val="pt-PT"/>
        </w:rPr>
        <w:t xml:space="preserve">de uma imagem nacional, </w:t>
      </w:r>
      <w:r w:rsidR="00C51C32" w:rsidRPr="00004729">
        <w:rPr>
          <w:rFonts w:ascii="Times New Roman" w:hAnsi="Times New Roman" w:cs="Times New Roman"/>
          <w:sz w:val="24"/>
          <w:szCs w:val="24"/>
          <w:lang w:val="pt-PT"/>
        </w:rPr>
        <w:t xml:space="preserve">e </w:t>
      </w:r>
      <w:r w:rsidR="00004729" w:rsidRPr="00004729">
        <w:rPr>
          <w:rFonts w:ascii="Times New Roman" w:hAnsi="Times New Roman" w:cs="Times New Roman"/>
          <w:sz w:val="24"/>
          <w:szCs w:val="24"/>
          <w:lang w:val="pt-PT"/>
        </w:rPr>
        <w:t xml:space="preserve">que </w:t>
      </w:r>
      <w:r w:rsidR="00C51C32" w:rsidRPr="00004729">
        <w:rPr>
          <w:rFonts w:ascii="Times New Roman" w:hAnsi="Times New Roman" w:cs="Times New Roman"/>
          <w:sz w:val="24"/>
          <w:szCs w:val="24"/>
          <w:lang w:val="pt-PT"/>
        </w:rPr>
        <w:t>os imigrantes não estavam incluídos nessa imagem.</w:t>
      </w:r>
      <w:r>
        <w:rPr>
          <w:rStyle w:val="Odkaznapoznmkupodiarou"/>
          <w:rFonts w:ascii="Times New Roman" w:hAnsi="Times New Roman" w:cs="Times New Roman"/>
          <w:sz w:val="24"/>
          <w:szCs w:val="24"/>
          <w:lang w:val="pt-PT"/>
        </w:rPr>
        <w:footnoteReference w:id="131"/>
      </w:r>
      <w:r w:rsidR="00C51C32">
        <w:rPr>
          <w:rFonts w:ascii="Times New Roman" w:hAnsi="Times New Roman" w:cs="Times New Roman"/>
          <w:sz w:val="24"/>
          <w:szCs w:val="24"/>
          <w:lang w:val="pt-PT"/>
        </w:rPr>
        <w:tab/>
      </w:r>
      <w:r w:rsidR="00C51C32">
        <w:rPr>
          <w:rFonts w:ascii="Times New Roman" w:hAnsi="Times New Roman" w:cs="Times New Roman"/>
          <w:sz w:val="24"/>
          <w:szCs w:val="24"/>
          <w:lang w:val="pt-PT"/>
        </w:rPr>
        <w:tab/>
      </w:r>
      <w:r w:rsidRPr="00421DB8">
        <w:rPr>
          <w:rFonts w:ascii="Times New Roman" w:hAnsi="Times New Roman" w:cs="Times New Roman"/>
          <w:sz w:val="24"/>
          <w:szCs w:val="24"/>
          <w:lang w:val="pt-PT"/>
        </w:rPr>
        <w:t>No âmbito da propaganda de Lisboa 1994, vários edifícios foram renovados, com destaque para alguns espaços culturais, como o Museu do Chiado. Mais importante, algumas novas construções também foram incluídas, como o Centro Cultural de Belém, por exemplo. Além disso, surgiu um novo projeto, chamado “Sétima Colina”, trazendo de volta a luz para a cidade com vários prédios de cores vivas.</w:t>
      </w:r>
      <w:r>
        <w:rPr>
          <w:rStyle w:val="Odkaznapoznmkupodiarou"/>
          <w:rFonts w:ascii="Times New Roman" w:hAnsi="Times New Roman" w:cs="Times New Roman"/>
          <w:sz w:val="24"/>
          <w:szCs w:val="24"/>
          <w:lang w:val="pt-PT"/>
        </w:rPr>
        <w:footnoteReference w:id="132"/>
      </w:r>
      <w:r w:rsidRPr="00421DB8">
        <w:rPr>
          <w:rFonts w:ascii="Times New Roman" w:hAnsi="Times New Roman" w:cs="Times New Roman"/>
          <w:sz w:val="24"/>
          <w:szCs w:val="24"/>
          <w:lang w:val="pt-PT"/>
        </w:rPr>
        <w:t xml:space="preserve"> Basicamente, o projeto visava restaurar o espaço exterior da cidade. Através deste projeto, além da transformação do traje urbano da cidade, formou-se uma preocupação do público com a mudança da imagem de Lisboa. </w:t>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r>
      <w:r w:rsidRPr="00421DB8">
        <w:rPr>
          <w:rFonts w:ascii="Times New Roman" w:hAnsi="Times New Roman" w:cs="Times New Roman"/>
          <w:sz w:val="24"/>
          <w:szCs w:val="24"/>
          <w:lang w:val="pt-PT"/>
        </w:rPr>
        <w:tab/>
        <w:t>No final, mais de 1,5 milhões de pessoas (predominantemente portugueses) vieram testemunhar o complexo projeto Lisboa 1994.</w:t>
      </w:r>
      <w:r>
        <w:rPr>
          <w:rStyle w:val="Odkaznapoznmkupodiarou"/>
          <w:rFonts w:ascii="Times New Roman" w:hAnsi="Times New Roman" w:cs="Times New Roman"/>
          <w:sz w:val="24"/>
          <w:szCs w:val="24"/>
          <w:lang w:val="pt-PT"/>
        </w:rPr>
        <w:footnoteReference w:id="133"/>
      </w:r>
      <w:r w:rsidRPr="00421DB8">
        <w:rPr>
          <w:rFonts w:ascii="Times New Roman" w:hAnsi="Times New Roman" w:cs="Times New Roman"/>
          <w:sz w:val="24"/>
          <w:szCs w:val="24"/>
          <w:lang w:val="pt-PT"/>
        </w:rPr>
        <w:t xml:space="preserve"> A frequência a galerias e museus aumentou consideravelmente, e os organizadores de Lisboa 1994 conseguiram tornar a cultura mais visível, mesmo aos olhos dos portugueses. O atendimento superou os objetivos iniciais, sinalizando que os portugueses estavam interessadoso pela cultura.</w:t>
      </w:r>
      <w:r>
        <w:rPr>
          <w:rStyle w:val="Odkaznapoznmkupodiarou"/>
          <w:rFonts w:ascii="Times New Roman" w:hAnsi="Times New Roman" w:cs="Times New Roman"/>
          <w:sz w:val="24"/>
          <w:szCs w:val="24"/>
          <w:lang w:val="pt-PT"/>
        </w:rPr>
        <w:footnoteReference w:id="134"/>
      </w:r>
      <w:r w:rsidRPr="00421DB8">
        <w:rPr>
          <w:rFonts w:ascii="Times New Roman" w:hAnsi="Times New Roman" w:cs="Times New Roman"/>
          <w:sz w:val="24"/>
          <w:szCs w:val="24"/>
          <w:lang w:val="pt-PT"/>
        </w:rPr>
        <w:t xml:space="preserve"> No entanto, alguns argumentaram que todo o acontecimento disfarçava a continu</w:t>
      </w:r>
      <w:r w:rsidRPr="00421DB8">
        <w:rPr>
          <w:rFonts w:ascii="Times New Roman" w:hAnsi="Times New Roman" w:cs="Times New Roman"/>
          <w:sz w:val="24"/>
          <w:szCs w:val="24"/>
          <w:lang w:val="pt-BR"/>
        </w:rPr>
        <w:t>ação da</w:t>
      </w:r>
      <w:r w:rsidRPr="00421DB8">
        <w:rPr>
          <w:rFonts w:ascii="Times New Roman" w:hAnsi="Times New Roman" w:cs="Times New Roman"/>
          <w:sz w:val="24"/>
          <w:szCs w:val="24"/>
          <w:lang w:val="pt-PT"/>
        </w:rPr>
        <w:t xml:space="preserve"> condição periférica de Lisboa.</w:t>
      </w:r>
      <w:r>
        <w:rPr>
          <w:rStyle w:val="Odkaznapoznmkupodiarou"/>
          <w:rFonts w:ascii="Times New Roman" w:hAnsi="Times New Roman" w:cs="Times New Roman"/>
          <w:sz w:val="24"/>
          <w:szCs w:val="24"/>
          <w:lang w:val="pt-PT"/>
        </w:rPr>
        <w:footnoteReference w:id="135"/>
      </w:r>
      <w:r w:rsidRPr="00421DB8">
        <w:rPr>
          <w:rFonts w:ascii="Times New Roman" w:hAnsi="Times New Roman" w:cs="Times New Roman"/>
          <w:sz w:val="24"/>
          <w:szCs w:val="24"/>
          <w:lang w:val="pt-PT"/>
        </w:rPr>
        <w:t xml:space="preserve"> O seu estado periférico era evidente na medida em que Lisboa ainda se encontrava em reconstrução, com gruas e camiões de cimento espalhados pela cidade. Pode-se argumentar </w:t>
      </w:r>
      <w:r w:rsidRPr="00421DB8">
        <w:rPr>
          <w:rFonts w:ascii="Times New Roman" w:hAnsi="Times New Roman" w:cs="Times New Roman"/>
          <w:sz w:val="24"/>
          <w:szCs w:val="24"/>
          <w:lang w:val="pt-PT"/>
        </w:rPr>
        <w:lastRenderedPageBreak/>
        <w:t xml:space="preserve">que o objetivo de Lisboa 1994 era criar uma ilusão e fazer esforços para alcançar os padrões europeus. </w:t>
      </w:r>
    </w:p>
    <w:p w14:paraId="56EA1B0F" w14:textId="77777777" w:rsidR="00435850" w:rsidRPr="00294ACC"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22" w:name="_Toc70709541"/>
      <w:r w:rsidRPr="00294ACC">
        <w:rPr>
          <w:rFonts w:ascii="Times New Roman" w:hAnsi="Times New Roman" w:cs="Times New Roman"/>
          <w:b/>
          <w:sz w:val="24"/>
          <w:szCs w:val="24"/>
          <w:lang w:val="pt-PT"/>
        </w:rPr>
        <w:t>Exposição Mundial de 1998</w:t>
      </w:r>
      <w:bookmarkEnd w:id="22"/>
      <w:r w:rsidRPr="00294ACC">
        <w:rPr>
          <w:rFonts w:ascii="Times New Roman" w:hAnsi="Times New Roman" w:cs="Times New Roman"/>
          <w:b/>
          <w:sz w:val="24"/>
          <w:szCs w:val="24"/>
          <w:lang w:val="pt-PT"/>
        </w:rPr>
        <w:t xml:space="preserve"> </w:t>
      </w:r>
    </w:p>
    <w:p w14:paraId="62E65B77" w14:textId="719BCB99" w:rsidR="00EE7343" w:rsidRPr="0095480B" w:rsidRDefault="00EE7343" w:rsidP="0095480B">
      <w:pPr>
        <w:spacing w:line="360" w:lineRule="auto"/>
        <w:ind w:firstLine="708"/>
        <w:jc w:val="both"/>
        <w:rPr>
          <w:rFonts w:ascii="Times New Roman" w:hAnsi="Times New Roman" w:cs="Times New Roman"/>
          <w:sz w:val="24"/>
          <w:szCs w:val="24"/>
          <w:lang w:val="pt-PT"/>
        </w:rPr>
      </w:pPr>
      <w:r w:rsidRPr="00EE7343">
        <w:rPr>
          <w:rFonts w:ascii="Times New Roman" w:hAnsi="Times New Roman" w:cs="Times New Roman"/>
          <w:sz w:val="24"/>
          <w:szCs w:val="24"/>
          <w:lang w:val="pt-PT"/>
        </w:rPr>
        <w:t>Como referido, foram vários os momentos em que Portugal tornaou-se mais visível, ao longo da década 90. O evento de Lisboa 1994 foi importante, mas quatro anos depois, Lisboa voltou a sediar um acontecimento relevante, a Exposição Mundial de 1998. Portugal, aliás, não era novato a acolher tais exposições. Foi em 1775 a 1776, quando Portugal acolheu provavelmente uma das primeiras exposições industriais da Europa até então. Estas exposições foram importantes para o desenvolvimento do país: “prontas a captar os avanços da indústria, elas desempenharam, sem sombra de dúvida, um papel catalisador e contribuíram para a difusão das técnicas, dos processos e dos produtos.”</w:t>
      </w:r>
      <w:r>
        <w:rPr>
          <w:rStyle w:val="Odkaznapoznmkupodiarou"/>
          <w:rFonts w:ascii="Times New Roman" w:hAnsi="Times New Roman" w:cs="Times New Roman"/>
          <w:sz w:val="24"/>
          <w:szCs w:val="24"/>
          <w:lang w:val="pt-PT"/>
        </w:rPr>
        <w:footnoteReference w:id="136"/>
      </w:r>
      <w:r w:rsidRPr="00EE7343">
        <w:rPr>
          <w:rFonts w:ascii="Times New Roman" w:hAnsi="Times New Roman" w:cs="Times New Roman"/>
          <w:sz w:val="24"/>
          <w:szCs w:val="24"/>
          <w:lang w:val="pt-PT"/>
        </w:rPr>
        <w:t xml:space="preserve"> Ao realizar mais um megaevento, em 1998, Portugal estava, de novo, a tentar fazer a si mesmo e a sua cultura visíveis aos olhos de todo o mundo. Foi mais um evento bastante complexo, de caráter internacional e nacional, que envolvia diversos setores, como política, economia ou mercado, e era planamento urbano. Sem dúvida, foi um evento que teve um grande impacto no desenvolvimento de Portugal e da sua cultura. A Exposição Mundial é um evento cuja organização e planejamento são baseados em um conjunto de interesses tanto internacionais, quanto locais. A Exposição Mundial serve para divulgar diversas inovações, sejam tecnológicas, científicas e culturais, e também para criar uma competitividade entre nações e cidades.</w:t>
      </w:r>
      <w:r>
        <w:rPr>
          <w:rStyle w:val="Odkaznapoznmkupodiarou"/>
          <w:rFonts w:ascii="Times New Roman" w:hAnsi="Times New Roman" w:cs="Times New Roman"/>
          <w:sz w:val="24"/>
          <w:szCs w:val="24"/>
          <w:lang w:val="pt-PT"/>
        </w:rPr>
        <w:footnoteReference w:id="137"/>
      </w:r>
      <w:r w:rsidRPr="00EE7343">
        <w:rPr>
          <w:rFonts w:ascii="Times New Roman" w:hAnsi="Times New Roman" w:cs="Times New Roman"/>
          <w:sz w:val="24"/>
          <w:szCs w:val="24"/>
          <w:lang w:val="pt-PT"/>
        </w:rPr>
        <w:t xml:space="preserve"> Segundo alguns, o projeto da Exposição Mundial, no final, funciona como um produto internacional, ajudando a elevar os fluxos financeiros e o processo de profissionalização.</w:t>
      </w:r>
      <w:r>
        <w:rPr>
          <w:rStyle w:val="Odkaznapoznmkupodiarou"/>
          <w:rFonts w:ascii="Times New Roman" w:hAnsi="Times New Roman" w:cs="Times New Roman"/>
          <w:sz w:val="24"/>
          <w:szCs w:val="24"/>
          <w:lang w:val="pt-PT"/>
        </w:rPr>
        <w:footnoteReference w:id="138"/>
      </w:r>
      <w:r w:rsidRPr="00EE7343">
        <w:rPr>
          <w:rFonts w:ascii="Times New Roman" w:hAnsi="Times New Roman" w:cs="Times New Roman"/>
          <w:sz w:val="24"/>
          <w:szCs w:val="24"/>
          <w:lang w:val="pt-PT"/>
        </w:rPr>
        <w:t xml:space="preserve"> Através da Expo 98, Portugal, como um país periférico e isolado durante séculos, teve mais uma grande oportunidade de se exibir e fazer parte do mundo moderno.</w:t>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t>A Expo 98 decorreu de 22 de maio a 30 de setembro de 1998. O seu tema principal foi “Os oceanos, um património para o futuro”, aludindo tanto aos descobrimentos portugueses, como a um significado geral dos oceanos. Assim, representou de certa forma um compromisso entre um tema nacional e um assunto de importâncias mundial, neste caso, o de salvar os oceanos. Um dos principais objetivos do projeto era criar um novo espaço público que fosse agradável para a sociedade civil e apresentasse inovações e novas oportunidades.</w:t>
      </w:r>
      <w:r>
        <w:rPr>
          <w:rStyle w:val="Odkaznapoznmkupodiarou"/>
          <w:rFonts w:ascii="Times New Roman" w:hAnsi="Times New Roman" w:cs="Times New Roman"/>
          <w:sz w:val="24"/>
          <w:szCs w:val="24"/>
          <w:lang w:val="pt-PT"/>
        </w:rPr>
        <w:footnoteReference w:id="139"/>
      </w:r>
      <w:r w:rsidRPr="00EE7343">
        <w:rPr>
          <w:rFonts w:ascii="Times New Roman" w:hAnsi="Times New Roman" w:cs="Times New Roman"/>
          <w:sz w:val="24"/>
          <w:szCs w:val="24"/>
          <w:lang w:val="pt-PT"/>
        </w:rPr>
        <w:t xml:space="preserve"> A Expo 98 </w:t>
      </w:r>
      <w:r w:rsidRPr="00EE7343">
        <w:rPr>
          <w:rFonts w:ascii="Times New Roman" w:hAnsi="Times New Roman" w:cs="Times New Roman"/>
          <w:sz w:val="24"/>
          <w:szCs w:val="24"/>
          <w:lang w:val="pt-PT"/>
        </w:rPr>
        <w:lastRenderedPageBreak/>
        <w:t>teve por fim intervir urbanística e culturalmente sobretudo na cidade de Lisboa e nas suas zonas metropolitanas, mas também no resto</w:t>
      </w:r>
      <w:r>
        <w:rPr>
          <w:rFonts w:ascii="Times New Roman" w:hAnsi="Times New Roman" w:cs="Times New Roman"/>
          <w:sz w:val="24"/>
          <w:szCs w:val="24"/>
          <w:lang w:val="pt-PT"/>
        </w:rPr>
        <w:t xml:space="preserve"> do país. O evento servia para </w:t>
      </w:r>
      <w:r w:rsidRPr="00EE7343">
        <w:rPr>
          <w:rFonts w:ascii="Times New Roman" w:hAnsi="Times New Roman" w:cs="Times New Roman"/>
          <w:sz w:val="24"/>
          <w:szCs w:val="24"/>
          <w:lang w:val="pt-PT"/>
        </w:rPr>
        <w:t xml:space="preserve">proporcionar ao público português o contacto com alguma da oferta internacional no domínios das artes, do </w:t>
      </w:r>
      <w:r>
        <w:rPr>
          <w:rFonts w:ascii="Times New Roman" w:hAnsi="Times New Roman" w:cs="Times New Roman"/>
          <w:sz w:val="24"/>
          <w:szCs w:val="24"/>
          <w:lang w:val="pt-PT"/>
        </w:rPr>
        <w:t xml:space="preserve">lazer e da recreação e atingir </w:t>
      </w:r>
      <w:r w:rsidRPr="00EE7343">
        <w:rPr>
          <w:rFonts w:ascii="Times New Roman" w:hAnsi="Times New Roman" w:cs="Times New Roman"/>
          <w:sz w:val="24"/>
          <w:szCs w:val="24"/>
          <w:lang w:val="pt-PT"/>
        </w:rPr>
        <w:t>a requalificação da zona oriental de Lisboa e a sua reconversão num espaço urbano multifuncional, marcado por uma vocação essencialmente cultural e lúdica”.</w:t>
      </w:r>
      <w:r>
        <w:rPr>
          <w:rStyle w:val="Odkaznapoznmkupodiarou"/>
          <w:rFonts w:ascii="Times New Roman" w:hAnsi="Times New Roman" w:cs="Times New Roman"/>
          <w:sz w:val="24"/>
          <w:szCs w:val="24"/>
          <w:lang w:val="pt-PT"/>
        </w:rPr>
        <w:footnoteReference w:id="140"/>
      </w:r>
      <w:r w:rsidRPr="00EE7343">
        <w:rPr>
          <w:rFonts w:ascii="Times New Roman" w:hAnsi="Times New Roman" w:cs="Times New Roman"/>
          <w:sz w:val="24"/>
          <w:szCs w:val="24"/>
          <w:lang w:val="pt-PT"/>
        </w:rPr>
        <w:t xml:space="preserve"> Graças a estes objetivos, Lisboa tornou-se o lar do recém-construído Oceanário, Pavilhão Multiusos, ou Pavilhões de Portugal.</w:t>
      </w:r>
      <w:r>
        <w:rPr>
          <w:rStyle w:val="Odkaznapoznmkupodiarou"/>
          <w:rFonts w:ascii="Times New Roman" w:hAnsi="Times New Roman" w:cs="Times New Roman"/>
          <w:sz w:val="24"/>
          <w:szCs w:val="24"/>
          <w:lang w:val="pt-PT"/>
        </w:rPr>
        <w:footnoteReference w:id="141"/>
      </w:r>
      <w:r w:rsidRPr="00EE7343">
        <w:rPr>
          <w:rFonts w:ascii="Times New Roman" w:hAnsi="Times New Roman" w:cs="Times New Roman"/>
          <w:sz w:val="24"/>
          <w:szCs w:val="24"/>
          <w:lang w:val="pt-PT"/>
        </w:rPr>
        <w:t xml:space="preserve"> No entanto, os objetivos não se baseavam apenas na renovação da capital, mas também na propaganda política e cultural. Os organizadores esperavam modernizar a cultura, que tinha recebido mais atenção graças às revitalizações do espaço público e cultural, especialmente em Lisboa</w:t>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EE7343">
        <w:rPr>
          <w:rFonts w:ascii="Times New Roman" w:hAnsi="Times New Roman" w:cs="Times New Roman"/>
          <w:sz w:val="24"/>
          <w:szCs w:val="24"/>
          <w:lang w:val="pt-PT"/>
        </w:rPr>
        <w:t xml:space="preserve">É importante destacar que a cidade capital, Lisboa, veio a sofrer mudanças demográficas nas duas décadas anteriores ao evento Expo 98. Lisboa, de facto, tinha perdido um terço da sua população que se mudou, especialmente da zona leste da cidade, para os subúrbios de Lisboa. Isso também se deve ao surgimento do setor de serviços que desertou muitos bairros antigos. Lisboa estava a perder competitividade com outras cidades ibéricas como Madrid ou Barcelona. Receber a Expo 98 representou uma oportunidade de melhorar a qualidade de vida em Lisboa e de equilibrar </w:t>
      </w:r>
      <w:r w:rsidRPr="00111FD0">
        <w:rPr>
          <w:rFonts w:ascii="Times New Roman" w:hAnsi="Times New Roman" w:cs="Times New Roman"/>
          <w:sz w:val="24"/>
          <w:szCs w:val="24"/>
          <w:lang w:val="pt-PT"/>
        </w:rPr>
        <w:t>os bairros</w:t>
      </w:r>
      <w:r w:rsidRPr="00EE7343">
        <w:rPr>
          <w:rFonts w:ascii="Times New Roman" w:hAnsi="Times New Roman" w:cs="Times New Roman"/>
          <w:sz w:val="24"/>
          <w:szCs w:val="24"/>
          <w:lang w:val="pt-PT"/>
        </w:rPr>
        <w:t xml:space="preserve"> da cidade. Assim, a construção do Parque Expo 98 teve um importante papel urbanístico, sendo localizada mesmo na parte leste da cidade, à beira do rio Tejo.</w:t>
      </w:r>
      <w:r w:rsidRPr="00EE7343">
        <w:rPr>
          <w:rFonts w:ascii="Times New Roman" w:hAnsi="Times New Roman" w:cs="Times New Roman"/>
          <w:sz w:val="24"/>
          <w:szCs w:val="24"/>
          <w:lang w:val="pt-PT"/>
        </w:rPr>
        <w:tab/>
      </w:r>
      <w:r w:rsidRPr="00EE7343">
        <w:rPr>
          <w:rFonts w:ascii="Times New Roman" w:hAnsi="Times New Roman" w:cs="Times New Roman"/>
          <w:sz w:val="24"/>
          <w:szCs w:val="24"/>
          <w:lang w:val="pt-PT"/>
        </w:rPr>
        <w:tab/>
        <w:t>Um dos objectivos do evento era mostrar que Portugal era não só um país ensolorado com gente hospitaleira, mas também um país de rica cultura, congressos modernos e capacidade de organização de alto nível. A Expo 98 teve um grande impacto no setor turístico, especialmente graças à renovação e melhoria da infraestrutura, principalmente dos meios de transporte – modernizou-se o aeroporto, construiu-se uma nova estação ferroviária e desenvolveu-se a rede de transporte subterrâneo.</w:t>
      </w:r>
      <w:r>
        <w:rPr>
          <w:rStyle w:val="Odkaznapoznmkupodiarou"/>
          <w:rFonts w:ascii="Times New Roman" w:hAnsi="Times New Roman" w:cs="Times New Roman"/>
          <w:sz w:val="24"/>
          <w:szCs w:val="24"/>
          <w:lang w:val="pt-PT"/>
        </w:rPr>
        <w:footnoteReference w:id="142"/>
      </w:r>
      <w:r w:rsidRPr="00EE7343">
        <w:rPr>
          <w:rFonts w:ascii="Times New Roman" w:hAnsi="Times New Roman" w:cs="Times New Roman"/>
          <w:sz w:val="24"/>
          <w:szCs w:val="24"/>
          <w:lang w:val="pt-PT"/>
        </w:rPr>
        <w:t xml:space="preserve"> A maior parte dos espaços construídos ou exposições foram mantidos após o final da Expo 98 e, em termos de ambiente, qualidade de vida e lazer, o Parque deveria representar a "nova Lisboa".</w:t>
      </w:r>
      <w:r>
        <w:rPr>
          <w:rStyle w:val="Odkaznapoznmkupodiarou"/>
          <w:rFonts w:ascii="Times New Roman" w:hAnsi="Times New Roman" w:cs="Times New Roman"/>
          <w:sz w:val="24"/>
          <w:szCs w:val="24"/>
          <w:lang w:val="pt-PT"/>
        </w:rPr>
        <w:footnoteReference w:id="143"/>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EE7343">
        <w:rPr>
          <w:rFonts w:ascii="Times New Roman" w:hAnsi="Times New Roman" w:cs="Times New Roman"/>
          <w:sz w:val="24"/>
          <w:szCs w:val="24"/>
          <w:lang w:val="pt-PT"/>
        </w:rPr>
        <w:t xml:space="preserve">Graças aos resultados positivos da Expo 98, Lisboa tornou-se palco de vários outros eventos, nomeadamente campeonatos mundiais desportivos, como o Campeonato do Mundo Júnior de Basquetebol (1999), Campeonato Mundial de Bowling (2000), Masters Tennis Cup (2000), Indoor Campeonato Mundial de Atletismo (2001), Campeonato Mundial de Ciclismo </w:t>
      </w:r>
      <w:r w:rsidRPr="00EE7343">
        <w:rPr>
          <w:rFonts w:ascii="Times New Roman" w:hAnsi="Times New Roman" w:cs="Times New Roman"/>
          <w:sz w:val="24"/>
          <w:szCs w:val="24"/>
          <w:lang w:val="pt-PT"/>
        </w:rPr>
        <w:lastRenderedPageBreak/>
        <w:t>(2001) e Campeonato Mundial de Esgrima (2001).</w:t>
      </w:r>
      <w:r>
        <w:rPr>
          <w:rStyle w:val="Odkaznapoznmkupodiarou"/>
          <w:rFonts w:ascii="Times New Roman" w:hAnsi="Times New Roman" w:cs="Times New Roman"/>
          <w:sz w:val="24"/>
          <w:szCs w:val="24"/>
          <w:lang w:val="pt-PT"/>
        </w:rPr>
        <w:footnoteReference w:id="144"/>
      </w:r>
      <w:r w:rsidRPr="00EE7343">
        <w:rPr>
          <w:rFonts w:ascii="Times New Roman" w:hAnsi="Times New Roman" w:cs="Times New Roman"/>
          <w:sz w:val="24"/>
          <w:szCs w:val="24"/>
          <w:lang w:val="pt-PT"/>
        </w:rPr>
        <w:t xml:space="preserve"> Sem dúvida, Portugal e, mais importante ainda, Lisboa receberam um enorme reconhecimento e atenção graças a uma imagem de capacidade de organização e infraestruturas recentemente desenvolvidas.</w:t>
      </w:r>
      <w:r>
        <w:rPr>
          <w:rStyle w:val="Odkaznapoznmkupodiarou"/>
          <w:rFonts w:ascii="Times New Roman" w:hAnsi="Times New Roman" w:cs="Times New Roman"/>
          <w:sz w:val="24"/>
          <w:szCs w:val="24"/>
          <w:lang w:val="pt-PT"/>
        </w:rPr>
        <w:footnoteReference w:id="145"/>
      </w:r>
      <w:r w:rsidRPr="00EE7343">
        <w:rPr>
          <w:rFonts w:ascii="Times New Roman" w:hAnsi="Times New Roman" w:cs="Times New Roman"/>
          <w:sz w:val="24"/>
          <w:szCs w:val="24"/>
          <w:lang w:val="pt-PT"/>
        </w:rPr>
        <w:t xml:space="preserve"> Segundo o presidente da ATL (Associa</w:t>
      </w:r>
      <w:r w:rsidRPr="00EE7343">
        <w:rPr>
          <w:rFonts w:ascii="Times New Roman" w:hAnsi="Times New Roman" w:cs="Times New Roman"/>
          <w:sz w:val="24"/>
          <w:szCs w:val="24"/>
          <w:lang w:val="pt-BR"/>
        </w:rPr>
        <w:t xml:space="preserve">ção de </w:t>
      </w:r>
      <w:r w:rsidRPr="00EE7343">
        <w:rPr>
          <w:rFonts w:ascii="Times New Roman" w:hAnsi="Times New Roman" w:cs="Times New Roman"/>
          <w:sz w:val="24"/>
          <w:szCs w:val="24"/>
          <w:lang w:val="pt-PT"/>
        </w:rPr>
        <w:t>Turismo de Lisboa), "Lisboa foi a última cidade a ser descoberta pelos europeus [...]. E há um conjunto de cidades [...] do tipo ‘city break’.</w:t>
      </w:r>
      <w:r>
        <w:rPr>
          <w:rStyle w:val="Odkaznapoznmkupodiarou"/>
          <w:rFonts w:ascii="Times New Roman" w:hAnsi="Times New Roman" w:cs="Times New Roman"/>
          <w:sz w:val="24"/>
          <w:szCs w:val="24"/>
          <w:lang w:val="pt-PT"/>
        </w:rPr>
        <w:footnoteReference w:id="146"/>
      </w:r>
      <w:r w:rsidRPr="00EE7343">
        <w:rPr>
          <w:rFonts w:ascii="Times New Roman" w:hAnsi="Times New Roman" w:cs="Times New Roman"/>
          <w:sz w:val="24"/>
          <w:szCs w:val="24"/>
          <w:lang w:val="pt-PT"/>
        </w:rPr>
        <w:t xml:space="preserve"> Lisboa não foi neste grupo. Lisboa entrou no grupo depois deste evento."</w:t>
      </w:r>
      <w:r>
        <w:rPr>
          <w:rStyle w:val="Odkaznapoznmkupodiarou"/>
          <w:rFonts w:ascii="Times New Roman" w:hAnsi="Times New Roman" w:cs="Times New Roman"/>
          <w:sz w:val="24"/>
          <w:szCs w:val="24"/>
          <w:lang w:val="pt-PT"/>
        </w:rPr>
        <w:footnoteReference w:id="147"/>
      </w:r>
      <w:r w:rsidRPr="00EE7343">
        <w:rPr>
          <w:rFonts w:ascii="Times New Roman" w:hAnsi="Times New Roman" w:cs="Times New Roman"/>
          <w:sz w:val="24"/>
          <w:szCs w:val="24"/>
          <w:lang w:val="pt-PT"/>
        </w:rPr>
        <w:t xml:space="preserve"> A Expo também levou ao desenvolvimento da navegação de cruzeiros em Portugal, com quase 190 mil pessoas utilizando o porto de Lisboa para o desembarque, em 2000.</w:t>
      </w:r>
      <w:r>
        <w:rPr>
          <w:rStyle w:val="Odkaznapoznmkupodiarou"/>
          <w:rFonts w:ascii="Times New Roman" w:hAnsi="Times New Roman" w:cs="Times New Roman"/>
          <w:sz w:val="24"/>
          <w:szCs w:val="24"/>
          <w:lang w:val="pt-PT"/>
        </w:rPr>
        <w:footnoteReference w:id="148"/>
      </w:r>
      <w:r w:rsidRPr="00EE7343">
        <w:rPr>
          <w:rFonts w:ascii="Times New Roman" w:hAnsi="Times New Roman" w:cs="Times New Roman"/>
          <w:sz w:val="24"/>
          <w:szCs w:val="24"/>
          <w:lang w:val="pt-PT"/>
        </w:rPr>
        <w:t xml:space="preserve"> Foi já em 1998 quando a cidade de Lisboa se tornou o primeiro porto de cruzeiros do Atlântico na Europa, seguida por Copenhagena.</w:t>
      </w:r>
      <w:r>
        <w:rPr>
          <w:rStyle w:val="Odkaznapoznmkupodiarou"/>
          <w:rFonts w:ascii="Times New Roman" w:hAnsi="Times New Roman" w:cs="Times New Roman"/>
          <w:sz w:val="24"/>
          <w:szCs w:val="24"/>
          <w:lang w:val="pt-PT"/>
        </w:rPr>
        <w:footnoteReference w:id="149"/>
      </w:r>
      <w:r w:rsidRPr="00EE7343">
        <w:rPr>
          <w:rFonts w:ascii="Times New Roman" w:hAnsi="Times New Roman" w:cs="Times New Roman"/>
          <w:sz w:val="24"/>
          <w:szCs w:val="24"/>
          <w:lang w:val="pt-PT"/>
        </w:rPr>
        <w:t xml:space="preserve"> </w:t>
      </w:r>
      <w:r>
        <w:rPr>
          <w:rFonts w:ascii="Times New Roman" w:hAnsi="Times New Roman" w:cs="Times New Roman"/>
          <w:sz w:val="24"/>
          <w:szCs w:val="24"/>
        </w:rPr>
        <w:tab/>
      </w:r>
      <w:r w:rsidRPr="00EE7343">
        <w:rPr>
          <w:rFonts w:ascii="Times New Roman" w:hAnsi="Times New Roman" w:cs="Times New Roman"/>
          <w:sz w:val="24"/>
          <w:szCs w:val="24"/>
          <w:lang w:val="pt-PT"/>
        </w:rPr>
        <w:t>A Expo 98 serviu também como “o lugar da transferência e do intercâmbio de competências e saberes técnicos especializados.”</w:t>
      </w:r>
      <w:r>
        <w:rPr>
          <w:rStyle w:val="Odkaznapoznmkupodiarou"/>
          <w:rFonts w:ascii="Times New Roman" w:hAnsi="Times New Roman" w:cs="Times New Roman"/>
          <w:sz w:val="24"/>
          <w:szCs w:val="24"/>
          <w:lang w:val="pt-PT"/>
        </w:rPr>
        <w:footnoteReference w:id="150"/>
      </w:r>
      <w:r w:rsidRPr="00EE7343">
        <w:rPr>
          <w:rFonts w:ascii="Times New Roman" w:hAnsi="Times New Roman" w:cs="Times New Roman"/>
          <w:sz w:val="24"/>
          <w:szCs w:val="24"/>
          <w:lang w:val="pt-PT"/>
        </w:rPr>
        <w:t xml:space="preserve"> Isso ajudou a desenvolver, modernizar e globalizar a cultura portuguesa. Em conslusão, com cerca de 10 milhões de visitantes recebidos, a Expo 98 levou à “difusão [...] das novas tecnologias [...] com formas de criação artística mais convencionais, a combinação de influências locais e globais na produção cultural nacional e a sua interpenetração crescente”.</w:t>
      </w:r>
      <w:r>
        <w:rPr>
          <w:rStyle w:val="Odkaznapoznmkupodiarou"/>
          <w:rFonts w:ascii="Times New Roman" w:hAnsi="Times New Roman" w:cs="Times New Roman"/>
          <w:sz w:val="24"/>
          <w:szCs w:val="24"/>
          <w:lang w:val="pt-PT"/>
        </w:rPr>
        <w:footnoteReference w:id="151"/>
      </w:r>
      <w:r w:rsidRPr="00EE7343">
        <w:rPr>
          <w:rFonts w:ascii="Times New Roman" w:hAnsi="Times New Roman" w:cs="Times New Roman"/>
          <w:sz w:val="24"/>
          <w:szCs w:val="24"/>
          <w:lang w:val="pt-PT"/>
        </w:rPr>
        <w:t xml:space="preserve"> A Expo 98 representou um marco criador da imagem de Portugal, especialmente no âmbito do turismo a da sua representação no mundo. </w:t>
      </w:r>
    </w:p>
    <w:p w14:paraId="08192CD6" w14:textId="197475E4" w:rsidR="00435850" w:rsidRPr="00783B84" w:rsidRDefault="00435850" w:rsidP="005C4507">
      <w:pPr>
        <w:pStyle w:val="Odsekzoznamu"/>
        <w:numPr>
          <w:ilvl w:val="1"/>
          <w:numId w:val="1"/>
        </w:numPr>
        <w:spacing w:line="360" w:lineRule="auto"/>
        <w:jc w:val="both"/>
        <w:outlineLvl w:val="1"/>
        <w:rPr>
          <w:rFonts w:ascii="Times New Roman" w:hAnsi="Times New Roman" w:cs="Times New Roman"/>
          <w:b/>
          <w:sz w:val="24"/>
          <w:szCs w:val="24"/>
          <w:lang w:val="pt-PT"/>
        </w:rPr>
      </w:pPr>
      <w:bookmarkStart w:id="23" w:name="_Toc70709542"/>
      <w:r w:rsidRPr="00783B84">
        <w:rPr>
          <w:rFonts w:ascii="Times New Roman" w:hAnsi="Times New Roman" w:cs="Times New Roman"/>
          <w:b/>
          <w:sz w:val="24"/>
          <w:szCs w:val="24"/>
          <w:lang w:val="pt-PT"/>
        </w:rPr>
        <w:t xml:space="preserve">Portugal </w:t>
      </w:r>
      <w:r w:rsidR="006765E1">
        <w:rPr>
          <w:rFonts w:ascii="Times New Roman" w:hAnsi="Times New Roman" w:cs="Times New Roman"/>
          <w:b/>
          <w:sz w:val="24"/>
          <w:szCs w:val="24"/>
          <w:lang w:val="pt-PT"/>
        </w:rPr>
        <w:t>a partir de 2000</w:t>
      </w:r>
      <w:bookmarkEnd w:id="23"/>
      <w:r w:rsidRPr="00783B84">
        <w:rPr>
          <w:rFonts w:ascii="Times New Roman" w:hAnsi="Times New Roman" w:cs="Times New Roman"/>
          <w:b/>
          <w:sz w:val="24"/>
          <w:szCs w:val="24"/>
          <w:lang w:val="pt-PT"/>
        </w:rPr>
        <w:t xml:space="preserve"> </w:t>
      </w:r>
    </w:p>
    <w:p w14:paraId="3FAAB5BD" w14:textId="01283C02" w:rsidR="007F3D68" w:rsidRPr="009B6743" w:rsidRDefault="009B6743" w:rsidP="007F3D68">
      <w:pPr>
        <w:spacing w:line="360" w:lineRule="auto"/>
        <w:ind w:firstLine="708"/>
        <w:jc w:val="both"/>
        <w:rPr>
          <w:rFonts w:ascii="Times New Roman" w:hAnsi="Times New Roman" w:cs="Times New Roman"/>
          <w:sz w:val="24"/>
          <w:szCs w:val="24"/>
          <w:lang w:val="pt-PT"/>
        </w:rPr>
      </w:pPr>
      <w:r w:rsidRPr="009B6743">
        <w:rPr>
          <w:rFonts w:ascii="Times New Roman" w:hAnsi="Times New Roman" w:cs="Times New Roman"/>
          <w:sz w:val="24"/>
          <w:szCs w:val="24"/>
          <w:lang w:val="pt-PT"/>
        </w:rPr>
        <w:t>Desde 2000 à atualidade, o país  foi liderado por seis primeiros-ministros (António Guterres, José Manuel Durão Barroso, Pedro Santana Lopes, José Socrates, Pedro Passos Coelho e António Costa) e três presidentes (Mário Soares, Jorge Sampaio Aníbal Cavaco Silva e Marcelo Rebelo de Sousa), cujo objetivo era continuar com a integração na UE e o desenvolvimento do país.</w:t>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t xml:space="preserve">Para examinar o desenvolvimento de Portugal após 2000, serão destacados vários aspetos que apontam para o seu progresso e a importância da sua adesão à UE. Como primeiro, mencionemos as infra-estruturas, cuja densidade triplicou, desde 1995 até 2003, e Portugal </w:t>
      </w:r>
      <w:r w:rsidRPr="009B6743">
        <w:rPr>
          <w:rFonts w:ascii="Times New Roman" w:hAnsi="Times New Roman" w:cs="Times New Roman"/>
          <w:sz w:val="24"/>
          <w:szCs w:val="24"/>
          <w:lang w:val="pt-PT"/>
        </w:rPr>
        <w:lastRenderedPageBreak/>
        <w:t>então ultrapassou a média da UE, mas ainda estava atrás da Holanda ou da Bélgica.</w:t>
      </w:r>
      <w:r>
        <w:rPr>
          <w:rStyle w:val="Odkaznapoznmkupodiarou"/>
          <w:rFonts w:ascii="Times New Roman" w:hAnsi="Times New Roman" w:cs="Times New Roman"/>
          <w:sz w:val="24"/>
          <w:szCs w:val="24"/>
          <w:lang w:val="pt-PT"/>
        </w:rPr>
        <w:footnoteReference w:id="152"/>
      </w:r>
      <w:r w:rsidRPr="009B6743">
        <w:rPr>
          <w:rFonts w:ascii="Times New Roman" w:hAnsi="Times New Roman" w:cs="Times New Roman"/>
          <w:sz w:val="24"/>
          <w:szCs w:val="24"/>
          <w:lang w:val="pt-PT"/>
        </w:rPr>
        <w:t xml:space="preserve"> Portugal estava a tornar-se muito mais acessível através das suas infra-estruturas, com 2700 km de estradas principais e secundárias (2300 km das quais eram auto-estradas), construídas desde a sua entrada no C.E.E., em 1986, até 2006.</w:t>
      </w:r>
      <w:r>
        <w:rPr>
          <w:rStyle w:val="Odkaznapoznmkupodiarou"/>
          <w:rFonts w:ascii="Times New Roman" w:hAnsi="Times New Roman" w:cs="Times New Roman"/>
          <w:sz w:val="24"/>
          <w:szCs w:val="24"/>
          <w:lang w:val="pt-PT"/>
        </w:rPr>
        <w:footnoteReference w:id="153"/>
      </w:r>
      <w:r w:rsidRPr="009B6743">
        <w:rPr>
          <w:rFonts w:ascii="Times New Roman" w:hAnsi="Times New Roman" w:cs="Times New Roman"/>
          <w:sz w:val="24"/>
          <w:szCs w:val="24"/>
          <w:lang w:val="pt-PT"/>
        </w:rPr>
        <w:t xml:space="preserve"> O país, portanto, estava a fazer esforços para se tornar competitivo globalmente dentro da UE em termos da infraestrutura e acessibilidade, o que levou à redução do tempo de viagem entre suas regiões e cidades.</w:t>
      </w:r>
      <w:r>
        <w:rPr>
          <w:rStyle w:val="Odkaznapoznmkupodiarou"/>
          <w:rFonts w:ascii="Times New Roman" w:hAnsi="Times New Roman" w:cs="Times New Roman"/>
          <w:sz w:val="24"/>
          <w:szCs w:val="24"/>
          <w:lang w:val="pt-PT"/>
        </w:rPr>
        <w:footnoteReference w:id="154"/>
      </w:r>
      <w:r w:rsidRPr="009B6743">
        <w:rPr>
          <w:rFonts w:ascii="Times New Roman" w:hAnsi="Times New Roman" w:cs="Times New Roman"/>
          <w:sz w:val="24"/>
          <w:szCs w:val="24"/>
          <w:lang w:val="pt-PT"/>
        </w:rPr>
        <w:t xml:space="preserve"> Em 2012, a densidade de autoestradas manteve-se uma das mais elevadas da UE, superada apenas pela Alemanha e Eslovénia.</w:t>
      </w:r>
      <w:r>
        <w:rPr>
          <w:rStyle w:val="Odkaznapoznmkupodiarou"/>
          <w:rFonts w:ascii="Times New Roman" w:hAnsi="Times New Roman" w:cs="Times New Roman"/>
          <w:sz w:val="24"/>
          <w:szCs w:val="24"/>
          <w:lang w:val="pt-PT"/>
        </w:rPr>
        <w:footnoteReference w:id="155"/>
      </w:r>
      <w:r w:rsidRPr="009B6743">
        <w:rPr>
          <w:rFonts w:ascii="Times New Roman" w:hAnsi="Times New Roman" w:cs="Times New Roman"/>
          <w:sz w:val="24"/>
          <w:szCs w:val="24"/>
          <w:lang w:val="pt-PT"/>
        </w:rPr>
        <w:t xml:space="preserve"> A construção das infraestruturas é o resultado da importância delas na movimentação interna de mercadorias, representando os números mais altos do que no resto da UE.</w:t>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t>Em termos demográficos, registou-se um considerável crescimento da populacão residente, de 7%, entre 1991 e 2005, com um crescimento maior na zona de Lisboa e do Algarve.</w:t>
      </w:r>
      <w:r>
        <w:rPr>
          <w:rStyle w:val="Odkaznapoznmkupodiarou"/>
          <w:rFonts w:ascii="Times New Roman" w:hAnsi="Times New Roman" w:cs="Times New Roman"/>
          <w:sz w:val="24"/>
          <w:szCs w:val="24"/>
          <w:lang w:val="pt-PT"/>
        </w:rPr>
        <w:footnoteReference w:id="156"/>
      </w:r>
      <w:r w:rsidRPr="009B6743">
        <w:rPr>
          <w:rFonts w:ascii="Times New Roman" w:hAnsi="Times New Roman" w:cs="Times New Roman"/>
          <w:sz w:val="24"/>
          <w:szCs w:val="24"/>
          <w:lang w:val="pt-PT"/>
        </w:rPr>
        <w:t xml:space="preserve"> Portugal assim assistiu a uma recuperação demográfica visível, entre os anos 90 e a primeira década do século XXI. Portugal assistiu também a um aumento do número de estrangeiros a residirem no país.</w:t>
      </w:r>
      <w:r>
        <w:rPr>
          <w:rStyle w:val="Odkaznapoznmkupodiarou"/>
          <w:rFonts w:ascii="Times New Roman" w:hAnsi="Times New Roman" w:cs="Times New Roman"/>
          <w:sz w:val="24"/>
          <w:szCs w:val="24"/>
          <w:lang w:val="pt-PT"/>
        </w:rPr>
        <w:footnoteReference w:id="157"/>
      </w:r>
      <w:r w:rsidRPr="009B6743">
        <w:rPr>
          <w:rFonts w:ascii="Times New Roman" w:hAnsi="Times New Roman" w:cs="Times New Roman"/>
          <w:sz w:val="24"/>
          <w:szCs w:val="24"/>
          <w:lang w:val="pt-PT"/>
        </w:rPr>
        <w:t xml:space="preserve"> O crescimento da população estrangeira foi o resultado da constante imigração do Brasil e dos países africanos de língua portuguesa. O país estava então tornar-se mais internacionalizado e global, no sentido de deixar de ser um país isolado e tornar-se um país de lar de muitos imigrantes, também de outros países europeus, como Alemanha ou França. A partir de 2011, porém, o número de pessoas provenientes dos países da Europa Ocidental e também dos países africanos tem diminuído, enquanto que o número de pessoas provenientes dos países da Europa de Leste tem apresentado uma tendência crescente.</w:t>
      </w:r>
      <w:r>
        <w:rPr>
          <w:rStyle w:val="Odkaznapoznmkupodiarou"/>
          <w:rFonts w:ascii="Times New Roman" w:hAnsi="Times New Roman" w:cs="Times New Roman"/>
          <w:sz w:val="24"/>
          <w:szCs w:val="24"/>
          <w:lang w:val="pt-PT"/>
        </w:rPr>
        <w:footnoteReference w:id="158"/>
      </w:r>
      <w:r w:rsidRPr="009B6743">
        <w:rPr>
          <w:rFonts w:ascii="Times New Roman" w:hAnsi="Times New Roman" w:cs="Times New Roman"/>
          <w:sz w:val="24"/>
          <w:szCs w:val="24"/>
          <w:lang w:val="pt-PT"/>
        </w:rPr>
        <w:t xml:space="preserve"> </w:t>
      </w:r>
      <w:r w:rsidRPr="009B6743">
        <w:rPr>
          <w:rFonts w:ascii="Times New Roman" w:hAnsi="Times New Roman" w:cs="Times New Roman"/>
          <w:sz w:val="24"/>
          <w:szCs w:val="24"/>
        </w:rPr>
        <w:t>A imigração era o principal responsável pelo crescimento da população total, mas pela sua tendência descrescente, desde 2011, a população total apresenta uma diminuição.</w:t>
      </w:r>
      <w:r w:rsidRPr="009B6743">
        <w:rPr>
          <w:rFonts w:ascii="Times New Roman" w:hAnsi="Times New Roman" w:cs="Times New Roman"/>
          <w:sz w:val="24"/>
          <w:szCs w:val="24"/>
          <w:lang w:val="pt-PT"/>
        </w:rPr>
        <w:t xml:space="preserve"> A qualidade de vida em Portugal melhorou ao longo da sua integração europeia, o que é ilustrado pela taxa da expetativa da vida, subindo de 74,3, em 1989, para 81,1 em 2020.</w:t>
      </w:r>
      <w:r>
        <w:rPr>
          <w:rStyle w:val="Odkaznapoznmkupodiarou"/>
          <w:rFonts w:ascii="Times New Roman" w:hAnsi="Times New Roman" w:cs="Times New Roman"/>
          <w:sz w:val="24"/>
          <w:szCs w:val="24"/>
          <w:lang w:val="pt-PT"/>
        </w:rPr>
        <w:footnoteReference w:id="159"/>
      </w:r>
      <w:r w:rsidRPr="009B6743">
        <w:rPr>
          <w:rFonts w:ascii="Times New Roman" w:hAnsi="Times New Roman" w:cs="Times New Roman"/>
          <w:sz w:val="24"/>
          <w:szCs w:val="24"/>
          <w:lang w:val="pt-PT"/>
        </w:rPr>
        <w:t xml:space="preserve"> Além disso, a taxa de mortalidade infantil manteve-se abaixo da média da UE, revelando a evolução favorável da </w:t>
      </w:r>
      <w:r w:rsidRPr="009B6743">
        <w:rPr>
          <w:rFonts w:ascii="Times New Roman" w:hAnsi="Times New Roman" w:cs="Times New Roman"/>
          <w:sz w:val="24"/>
          <w:szCs w:val="24"/>
          <w:lang w:val="pt-PT"/>
        </w:rPr>
        <w:lastRenderedPageBreak/>
        <w:t>qualidade de vida no país.</w:t>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9B6743">
        <w:rPr>
          <w:rFonts w:ascii="Times New Roman" w:hAnsi="Times New Roman" w:cs="Times New Roman"/>
          <w:sz w:val="24"/>
          <w:szCs w:val="24"/>
          <w:lang w:val="pt-PT"/>
        </w:rPr>
        <w:t xml:space="preserve">Em termos da educação, </w:t>
      </w:r>
      <w:r w:rsidR="00111FD0" w:rsidRPr="00111FD0">
        <w:rPr>
          <w:rFonts w:ascii="Times New Roman" w:hAnsi="Times New Roman" w:cs="Times New Roman"/>
          <w:sz w:val="24"/>
          <w:szCs w:val="24"/>
          <w:lang w:val="pt-PT"/>
        </w:rPr>
        <w:t>por volta de 2000</w:t>
      </w:r>
      <w:r w:rsidR="00111FD0">
        <w:rPr>
          <w:rFonts w:ascii="Times New Roman" w:hAnsi="Times New Roman" w:cs="Times New Roman"/>
          <w:sz w:val="24"/>
          <w:szCs w:val="24"/>
          <w:lang w:val="pt-PT"/>
        </w:rPr>
        <w:t xml:space="preserve">, </w:t>
      </w:r>
      <w:r w:rsidRPr="009B6743">
        <w:rPr>
          <w:rFonts w:ascii="Times New Roman" w:hAnsi="Times New Roman" w:cs="Times New Roman"/>
          <w:sz w:val="24"/>
          <w:szCs w:val="24"/>
          <w:lang w:val="pt-PT"/>
        </w:rPr>
        <w:t>o nível de escolaridade ain</w:t>
      </w:r>
      <w:r w:rsidR="00111FD0">
        <w:rPr>
          <w:rFonts w:ascii="Times New Roman" w:hAnsi="Times New Roman" w:cs="Times New Roman"/>
          <w:sz w:val="24"/>
          <w:szCs w:val="24"/>
          <w:lang w:val="pt-PT"/>
        </w:rPr>
        <w:t>da estava longe da média da UE</w:t>
      </w:r>
      <w:r>
        <w:rPr>
          <w:rFonts w:ascii="Times New Roman" w:hAnsi="Times New Roman" w:cs="Times New Roman"/>
          <w:sz w:val="24"/>
          <w:szCs w:val="24"/>
          <w:lang w:val="pt-PT"/>
        </w:rPr>
        <w:t xml:space="preserve">, </w:t>
      </w:r>
      <w:r w:rsidRPr="009B6743">
        <w:rPr>
          <w:rFonts w:ascii="Times New Roman" w:hAnsi="Times New Roman" w:cs="Times New Roman"/>
          <w:sz w:val="24"/>
          <w:szCs w:val="24"/>
          <w:lang w:val="pt-PT"/>
        </w:rPr>
        <w:t>embora tivesse vindo a melhorar desde a entrada de Portugal na C.E.E. É claro que embora Portugal tenha tentado integrar-se no Continente europeu em todas as esferas, ainda sofre das consequências do seu declínio e da defasagem estrutural no passado. Para notar a diferença, basta olhar para a taxa da população com 25 a 64 anos que possuiu o ensino secundário completo, que era duas vezes menor em comparação com a média da União, em 2014.</w:t>
      </w:r>
      <w:r>
        <w:rPr>
          <w:rStyle w:val="Odkaznapoznmkupodiarou"/>
          <w:rFonts w:ascii="Times New Roman" w:hAnsi="Times New Roman" w:cs="Times New Roman"/>
          <w:sz w:val="24"/>
          <w:szCs w:val="24"/>
          <w:lang w:val="pt-PT"/>
        </w:rPr>
        <w:footnoteReference w:id="160"/>
      </w:r>
      <w:r w:rsidRPr="009B6743">
        <w:rPr>
          <w:rFonts w:ascii="Times New Roman" w:hAnsi="Times New Roman" w:cs="Times New Roman"/>
          <w:sz w:val="24"/>
          <w:szCs w:val="24"/>
          <w:lang w:val="pt-PT"/>
        </w:rPr>
        <w:t xml:space="preserve"> </w:t>
      </w:r>
      <w:r w:rsidRPr="009B6743">
        <w:rPr>
          <w:rFonts w:ascii="Times New Roman" w:hAnsi="Times New Roman" w:cs="Times New Roman"/>
          <w:sz w:val="24"/>
          <w:szCs w:val="24"/>
        </w:rPr>
        <w:t>As taxas, porém, mostram que a média da UE se manteve no mesmo nível entre 2000 e 2014, enquanto que Portugal assistiu a uma tendência crescente, a partir de 2008.</w:t>
      </w:r>
      <w:r>
        <w:rPr>
          <w:rStyle w:val="Odkaznapoznmkupodiarou"/>
          <w:rFonts w:ascii="Times New Roman" w:hAnsi="Times New Roman" w:cs="Times New Roman"/>
          <w:sz w:val="24"/>
          <w:szCs w:val="24"/>
        </w:rPr>
        <w:footnoteReference w:id="161"/>
      </w:r>
      <w:r w:rsidRPr="009B6743">
        <w:rPr>
          <w:rFonts w:ascii="Times New Roman" w:hAnsi="Times New Roman" w:cs="Times New Roman"/>
          <w:sz w:val="24"/>
          <w:szCs w:val="24"/>
        </w:rPr>
        <w:t xml:space="preserve"> </w:t>
      </w:r>
      <w:r w:rsidRPr="009B6743">
        <w:rPr>
          <w:rFonts w:ascii="Times New Roman" w:hAnsi="Times New Roman" w:cs="Times New Roman"/>
          <w:sz w:val="24"/>
          <w:szCs w:val="24"/>
          <w:lang w:val="pt-PT"/>
        </w:rPr>
        <w:t>Também a proporção de alunos que abandonam precocemente a escola entre a população jovem era muito alta em Portugal por volta de 2000, mas em 2014, o país aproximou-se da média da UE.</w:t>
      </w:r>
      <w:r>
        <w:rPr>
          <w:rStyle w:val="Odkaznapoznmkupodiarou"/>
          <w:rFonts w:ascii="Times New Roman" w:hAnsi="Times New Roman" w:cs="Times New Roman"/>
          <w:sz w:val="24"/>
          <w:szCs w:val="24"/>
          <w:lang w:val="pt-PT"/>
        </w:rPr>
        <w:footnoteReference w:id="162"/>
      </w:r>
      <w:r w:rsidRPr="009B6743">
        <w:rPr>
          <w:rFonts w:ascii="Times New Roman" w:hAnsi="Times New Roman" w:cs="Times New Roman"/>
          <w:sz w:val="24"/>
          <w:szCs w:val="24"/>
          <w:lang w:val="pt-PT"/>
        </w:rPr>
        <w:t xml:space="preserve"> No entanto, existem algumas ambivalências quanto ao nível da escolaridade em Portugal, cujos valores são mais elevados no caso das crianças de 5 anos a frequentar a escola e ultrapassam a média da UE.</w:t>
      </w:r>
      <w:r>
        <w:rPr>
          <w:rStyle w:val="Odkaznapoznmkupodiarou"/>
          <w:rFonts w:ascii="Times New Roman" w:hAnsi="Times New Roman" w:cs="Times New Roman"/>
          <w:sz w:val="24"/>
          <w:szCs w:val="24"/>
          <w:lang w:val="pt-PT"/>
        </w:rPr>
        <w:footnoteReference w:id="163"/>
      </w:r>
      <w:r w:rsidRPr="009B6743">
        <w:rPr>
          <w:rFonts w:ascii="Times New Roman" w:hAnsi="Times New Roman" w:cs="Times New Roman"/>
          <w:sz w:val="24"/>
          <w:szCs w:val="24"/>
          <w:lang w:val="pt-PT"/>
        </w:rPr>
        <w:t xml:space="preserve"> Portugal está, sem dúvida, a fazer esforços no que diz respeito</w:t>
      </w:r>
      <w:r>
        <w:rPr>
          <w:rFonts w:ascii="Times New Roman" w:hAnsi="Times New Roman" w:cs="Times New Roman"/>
          <w:sz w:val="24"/>
          <w:szCs w:val="24"/>
          <w:lang w:val="pt-PT"/>
        </w:rPr>
        <w:t xml:space="preserve"> ao seu sistema da escolaridade. </w:t>
      </w:r>
      <w:r w:rsidR="00EA7FFD" w:rsidRPr="00EA7FFD">
        <w:rPr>
          <w:rFonts w:ascii="Times New Roman" w:hAnsi="Times New Roman" w:cs="Times New Roman"/>
          <w:sz w:val="24"/>
          <w:szCs w:val="24"/>
          <w:lang w:val="pt-PT"/>
        </w:rPr>
        <w:t>Desde à</w:t>
      </w:r>
      <w:r w:rsidRPr="00EA7FFD">
        <w:rPr>
          <w:rFonts w:ascii="Times New Roman" w:hAnsi="Times New Roman" w:cs="Times New Roman"/>
          <w:sz w:val="24"/>
          <w:szCs w:val="24"/>
          <w:lang w:val="pt-PT"/>
        </w:rPr>
        <w:t xml:space="preserve"> sua adesão até 2009</w:t>
      </w:r>
      <w:r>
        <w:rPr>
          <w:rFonts w:ascii="Times New Roman" w:hAnsi="Times New Roman" w:cs="Times New Roman"/>
          <w:sz w:val="24"/>
          <w:szCs w:val="24"/>
          <w:lang w:val="pt-PT"/>
        </w:rPr>
        <w:t xml:space="preserve">, </w:t>
      </w:r>
      <w:r w:rsidRPr="009B6743">
        <w:rPr>
          <w:rFonts w:ascii="Times New Roman" w:hAnsi="Times New Roman" w:cs="Times New Roman"/>
          <w:sz w:val="24"/>
          <w:szCs w:val="24"/>
          <w:lang w:val="pt-PT"/>
        </w:rPr>
        <w:t>o país realizava grandes despesas neste sector, que eram, em percentagem do PIB, superiores ao resto do Continente. A partir da crise financeira de 2009, porém, esta percentagem começou a diminuir, atingindo números quase idênticos com o resto da União.</w:t>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t>Em termos de taxa de desemprego nas últimas duas décadas, esta revelou padrões cíclicos. A taxa de desemprego era cerca de 5% por volta de 2000, representando o número duas vezes mais baixo quando comparado com o resto da UE.</w:t>
      </w:r>
      <w:r>
        <w:rPr>
          <w:rStyle w:val="Odkaznapoznmkupodiarou"/>
          <w:rFonts w:ascii="Times New Roman" w:hAnsi="Times New Roman" w:cs="Times New Roman"/>
          <w:sz w:val="24"/>
          <w:szCs w:val="24"/>
          <w:lang w:val="pt-PT"/>
        </w:rPr>
        <w:footnoteReference w:id="164"/>
      </w:r>
      <w:r w:rsidRPr="009B6743">
        <w:rPr>
          <w:rFonts w:ascii="Times New Roman" w:hAnsi="Times New Roman" w:cs="Times New Roman"/>
          <w:sz w:val="24"/>
          <w:szCs w:val="24"/>
          <w:lang w:val="pt-PT"/>
        </w:rPr>
        <w:t xml:space="preserve"> A partir desse ano, porém, a taxa de desemprego cresceu, atingindo o seu pico por volta de 2012, quando representou mais de 15%.</w:t>
      </w:r>
      <w:r>
        <w:rPr>
          <w:rStyle w:val="Odkaznapoznmkupodiarou"/>
          <w:rFonts w:ascii="Times New Roman" w:hAnsi="Times New Roman" w:cs="Times New Roman"/>
          <w:sz w:val="24"/>
          <w:szCs w:val="24"/>
          <w:lang w:val="pt-PT"/>
        </w:rPr>
        <w:footnoteReference w:id="165"/>
      </w:r>
      <w:r w:rsidRPr="009B6743">
        <w:rPr>
          <w:rFonts w:ascii="Times New Roman" w:hAnsi="Times New Roman" w:cs="Times New Roman"/>
          <w:sz w:val="24"/>
          <w:szCs w:val="24"/>
          <w:lang w:val="pt-PT"/>
        </w:rPr>
        <w:t xml:space="preserve"> Isso foi o resultado da crise financeira que fez a taxa aumentar mais de 5%, desde 2008.</w:t>
      </w:r>
      <w:r>
        <w:rPr>
          <w:rStyle w:val="Odkaznapoznmkupodiarou"/>
          <w:rFonts w:ascii="Times New Roman" w:hAnsi="Times New Roman" w:cs="Times New Roman"/>
          <w:sz w:val="24"/>
          <w:szCs w:val="24"/>
          <w:lang w:val="pt-PT"/>
        </w:rPr>
        <w:footnoteReference w:id="166"/>
      </w:r>
      <w:r w:rsidRPr="009B6743">
        <w:rPr>
          <w:rFonts w:ascii="Times New Roman" w:hAnsi="Times New Roman" w:cs="Times New Roman"/>
          <w:sz w:val="24"/>
          <w:szCs w:val="24"/>
          <w:lang w:val="pt-PT"/>
        </w:rPr>
        <w:t xml:space="preserve"> A partir de 2012, a taxa de desempregou começou a diminuir e atualmente representa cerca de 7%, mesmo como na média da UE.</w:t>
      </w:r>
      <w:r>
        <w:rPr>
          <w:rStyle w:val="Odkaznapoznmkupodiarou"/>
          <w:rFonts w:ascii="Times New Roman" w:hAnsi="Times New Roman" w:cs="Times New Roman"/>
          <w:sz w:val="24"/>
          <w:szCs w:val="24"/>
          <w:lang w:val="pt-PT"/>
        </w:rPr>
        <w:footnoteReference w:id="167"/>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 xml:space="preserve">Em termos do desenvolvimento humano (IDH), Portugal registou uma melhoria </w:t>
      </w:r>
      <w:r w:rsidR="007F3D68">
        <w:rPr>
          <w:rFonts w:ascii="Times New Roman" w:hAnsi="Times New Roman" w:cs="Times New Roman"/>
          <w:sz w:val="24"/>
          <w:szCs w:val="24"/>
          <w:lang w:val="pt-PT"/>
        </w:rPr>
        <w:t>desde a</w:t>
      </w:r>
      <w:r w:rsidR="007F3D68" w:rsidRPr="009B6743">
        <w:rPr>
          <w:rFonts w:ascii="Times New Roman" w:hAnsi="Times New Roman" w:cs="Times New Roman"/>
          <w:sz w:val="24"/>
          <w:szCs w:val="24"/>
          <w:lang w:val="pt-PT"/>
        </w:rPr>
        <w:t xml:space="preserve"> sua adesão </w:t>
      </w:r>
      <w:r w:rsidR="007F3D68">
        <w:rPr>
          <w:rFonts w:ascii="Times New Roman" w:hAnsi="Times New Roman" w:cs="Times New Roman"/>
          <w:sz w:val="24"/>
          <w:szCs w:val="24"/>
          <w:lang w:val="pt-PT"/>
        </w:rPr>
        <w:t>à</w:t>
      </w:r>
      <w:r w:rsidR="007F3D68" w:rsidRPr="009B6743">
        <w:rPr>
          <w:rFonts w:ascii="Times New Roman" w:hAnsi="Times New Roman" w:cs="Times New Roman"/>
          <w:sz w:val="24"/>
          <w:szCs w:val="24"/>
          <w:lang w:val="pt-PT"/>
        </w:rPr>
        <w:t xml:space="preserve"> UE, </w:t>
      </w:r>
      <w:r w:rsidR="007F3D68" w:rsidRPr="00373709">
        <w:rPr>
          <w:rFonts w:ascii="Times New Roman" w:hAnsi="Times New Roman" w:cs="Times New Roman"/>
          <w:sz w:val="24"/>
          <w:szCs w:val="24"/>
          <w:lang w:val="pt-PT"/>
        </w:rPr>
        <w:t>embora ainda mantenha uma das posições menos favoráveis na UE, ocupando a 22ª posição.</w:t>
      </w:r>
      <w:r w:rsidR="007F3D68" w:rsidRPr="00373709">
        <w:rPr>
          <w:rStyle w:val="Odkaznapoznmkupodiarou"/>
          <w:rFonts w:ascii="Times New Roman" w:hAnsi="Times New Roman" w:cs="Times New Roman"/>
          <w:sz w:val="24"/>
          <w:szCs w:val="24"/>
          <w:lang w:val="pt-PT"/>
        </w:rPr>
        <w:footnoteReference w:id="168"/>
      </w:r>
      <w:r w:rsidR="007F3D68" w:rsidRPr="00373709">
        <w:rPr>
          <w:rFonts w:ascii="Times New Roman" w:hAnsi="Times New Roman" w:cs="Times New Roman"/>
          <w:sz w:val="24"/>
          <w:szCs w:val="24"/>
          <w:lang w:val="pt-PT"/>
        </w:rPr>
        <w:t xml:space="preserve"> </w:t>
      </w:r>
      <w:r w:rsidR="007F3D68" w:rsidRPr="007149F0">
        <w:rPr>
          <w:rFonts w:ascii="Times New Roman" w:hAnsi="Times New Roman" w:cs="Times New Roman"/>
          <w:sz w:val="24"/>
          <w:szCs w:val="24"/>
          <w:lang w:val="pt-PT"/>
        </w:rPr>
        <w:t xml:space="preserve">O crescimento do índice do PIB per capita foi significativo, </w:t>
      </w:r>
      <w:r w:rsidR="007F3D68" w:rsidRPr="007149F0">
        <w:rPr>
          <w:rFonts w:ascii="Times New Roman" w:hAnsi="Times New Roman" w:cs="Times New Roman"/>
          <w:sz w:val="24"/>
          <w:szCs w:val="24"/>
          <w:lang w:val="pt-PT"/>
        </w:rPr>
        <w:lastRenderedPageBreak/>
        <w:t>principalmente desde os anos 90 até 2004, representando um dos maiores na União.</w:t>
      </w:r>
      <w:r w:rsidR="007F3D68" w:rsidRPr="007149F0">
        <w:rPr>
          <w:rStyle w:val="Odkaznapoznmkupodiarou"/>
          <w:rFonts w:ascii="Times New Roman" w:hAnsi="Times New Roman" w:cs="Times New Roman"/>
          <w:sz w:val="24"/>
          <w:szCs w:val="24"/>
          <w:lang w:val="pt-PT"/>
        </w:rPr>
        <w:footnoteReference w:id="169"/>
      </w:r>
      <w:r w:rsidR="007F3D68" w:rsidRPr="007149F0">
        <w:rPr>
          <w:rFonts w:ascii="Times New Roman" w:hAnsi="Times New Roman" w:cs="Times New Roman"/>
          <w:sz w:val="24"/>
          <w:szCs w:val="24"/>
          <w:lang w:val="pt-PT"/>
        </w:rPr>
        <w:t xml:space="preserve"> Este crescimento foi o resultado da melhoria quer no setor educacional, quer na relação salarial per capita e, por fim, na taxa de esperança de vida.</w:t>
      </w:r>
      <w:r w:rsidR="007F3D68" w:rsidRPr="00373709">
        <w:rPr>
          <w:rFonts w:ascii="Times New Roman" w:hAnsi="Times New Roman" w:cs="Times New Roman"/>
          <w:sz w:val="24"/>
          <w:szCs w:val="24"/>
          <w:lang w:val="pt-PT"/>
        </w:rPr>
        <w:t xml:space="preserve"> </w:t>
      </w:r>
      <w:r w:rsidR="007F3D68" w:rsidRPr="007149F0">
        <w:rPr>
          <w:rFonts w:ascii="Times New Roman" w:hAnsi="Times New Roman" w:cs="Times New Roman"/>
          <w:sz w:val="24"/>
          <w:szCs w:val="24"/>
          <w:lang w:val="pt-PT"/>
        </w:rPr>
        <w:t>A taxa do PIB, porém, registou uma queda em 2011 devido à recessão.</w:t>
      </w:r>
      <w:r w:rsidR="007F3D68" w:rsidRPr="007149F0">
        <w:rPr>
          <w:rStyle w:val="Odkaznapoznmkupodiarou"/>
          <w:rFonts w:ascii="Times New Roman" w:hAnsi="Times New Roman" w:cs="Times New Roman"/>
          <w:sz w:val="24"/>
          <w:szCs w:val="24"/>
          <w:lang w:val="pt-PT"/>
        </w:rPr>
        <w:footnoteReference w:id="170"/>
      </w:r>
      <w:r w:rsidR="007F3D68" w:rsidRPr="007149F0">
        <w:rPr>
          <w:rFonts w:ascii="Times New Roman" w:hAnsi="Times New Roman" w:cs="Times New Roman"/>
          <w:sz w:val="24"/>
          <w:szCs w:val="24"/>
          <w:lang w:val="pt-PT"/>
        </w:rPr>
        <w:t xml:space="preserve"> Para destacar o impacto da crise financeira entre 2008 e 2009, basta olhar para a taxa do crescimento do PIB per capita, que era três vezes menor entre 2000 e 2014, em comparação com o período entre 1986 e 2000.</w:t>
      </w:r>
      <w:r w:rsidR="007F3D68" w:rsidRPr="00373709">
        <w:rPr>
          <w:rStyle w:val="Odkaznapoznmkupodiarou"/>
          <w:rFonts w:ascii="Times New Roman" w:hAnsi="Times New Roman" w:cs="Times New Roman"/>
          <w:sz w:val="24"/>
          <w:szCs w:val="24"/>
          <w:lang w:val="pt-PT"/>
        </w:rPr>
        <w:footnoteReference w:id="171"/>
      </w:r>
      <w:r w:rsidR="007F3D68" w:rsidRPr="00373709">
        <w:rPr>
          <w:rFonts w:ascii="Times New Roman" w:hAnsi="Times New Roman" w:cs="Times New Roman"/>
          <w:sz w:val="24"/>
          <w:szCs w:val="24"/>
          <w:lang w:val="pt-PT"/>
        </w:rPr>
        <w:t xml:space="preserve"> </w:t>
      </w:r>
      <w:r w:rsidR="007F3D68" w:rsidRPr="007149F0">
        <w:rPr>
          <w:rFonts w:ascii="Times New Roman" w:hAnsi="Times New Roman" w:cs="Times New Roman"/>
          <w:sz w:val="24"/>
          <w:szCs w:val="24"/>
          <w:lang w:val="pt-PT"/>
        </w:rPr>
        <w:t>A inflação, tal como o desemprego, representavam um caráter cíclico, com o aumento imediato a partir de 2009, atingindo o seu pico em 2011.</w:t>
      </w:r>
      <w:r w:rsidR="007F3D68" w:rsidRPr="00373709">
        <w:rPr>
          <w:rStyle w:val="Odkaznapoznmkupodiarou"/>
          <w:rFonts w:ascii="Times New Roman" w:hAnsi="Times New Roman" w:cs="Times New Roman"/>
          <w:sz w:val="24"/>
          <w:szCs w:val="24"/>
          <w:lang w:val="pt-PT"/>
        </w:rPr>
        <w:footnoteReference w:id="172"/>
      </w:r>
      <w:r w:rsidR="007F3D68" w:rsidRPr="00373709">
        <w:rPr>
          <w:rFonts w:ascii="Times New Roman" w:hAnsi="Times New Roman" w:cs="Times New Roman"/>
          <w:sz w:val="24"/>
          <w:szCs w:val="24"/>
          <w:lang w:val="pt-PT"/>
        </w:rPr>
        <w:t xml:space="preserve"> Não obstante, em termos gerais, o índice do PIB per capita aumentou significativamente desde a adesão de Portugal à UE, e hoje representa 79% da média da UE.</w:t>
      </w:r>
      <w:r w:rsidR="007F3D68" w:rsidRPr="00373709">
        <w:rPr>
          <w:rStyle w:val="Odkaznapoznmkupodiarou"/>
          <w:rFonts w:ascii="Times New Roman" w:hAnsi="Times New Roman" w:cs="Times New Roman"/>
          <w:sz w:val="24"/>
          <w:szCs w:val="24"/>
          <w:lang w:val="pt-PT"/>
        </w:rPr>
        <w:footnoteReference w:id="173"/>
      </w:r>
      <w:r w:rsidR="007F3D68">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Registou-se também uma melhoria significativa em termos de abertura da economia portuguesa, ou seja, dos índices de importação e exportação, desde o início da integração europeia. Por outro lado, Portugal não tem conseguido nesse setor acompanhar a média da UE, encontrando-se abaixo da média, a partir de 2000.</w:t>
      </w:r>
      <w:r w:rsidR="007F3D68">
        <w:rPr>
          <w:rStyle w:val="Odkaznapoznmkupodiarou"/>
          <w:rFonts w:ascii="Times New Roman" w:hAnsi="Times New Roman" w:cs="Times New Roman"/>
          <w:sz w:val="24"/>
          <w:szCs w:val="24"/>
          <w:lang w:val="pt-PT"/>
        </w:rPr>
        <w:footnoteReference w:id="174"/>
      </w:r>
      <w:r w:rsidR="007F3D68">
        <w:rPr>
          <w:rFonts w:ascii="Times New Roman" w:hAnsi="Times New Roman" w:cs="Times New Roman"/>
          <w:sz w:val="24"/>
          <w:szCs w:val="24"/>
          <w:lang w:val="pt-PT"/>
        </w:rPr>
        <w:t xml:space="preserve"> </w:t>
      </w:r>
      <w:r w:rsidR="007F3D68" w:rsidRPr="009B6743">
        <w:rPr>
          <w:rFonts w:ascii="Times New Roman" w:hAnsi="Times New Roman" w:cs="Times New Roman"/>
          <w:sz w:val="24"/>
          <w:szCs w:val="24"/>
          <w:lang w:val="pt-PT"/>
        </w:rPr>
        <w:t xml:space="preserve">Portugal </w:t>
      </w:r>
      <w:r w:rsidR="007F3D68">
        <w:rPr>
          <w:rFonts w:ascii="Times New Roman" w:hAnsi="Times New Roman" w:cs="Times New Roman"/>
          <w:sz w:val="24"/>
          <w:szCs w:val="24"/>
          <w:lang w:val="pt-PT"/>
        </w:rPr>
        <w:t xml:space="preserve">também </w:t>
      </w:r>
      <w:r w:rsidR="007F3D68" w:rsidRPr="009B6743">
        <w:rPr>
          <w:rFonts w:ascii="Times New Roman" w:hAnsi="Times New Roman" w:cs="Times New Roman"/>
          <w:sz w:val="24"/>
          <w:szCs w:val="24"/>
          <w:lang w:val="pt-PT"/>
        </w:rPr>
        <w:t>viu uma queda no peso das exportações e das importações no PIB, entre 2008 e 2009. No que diz respeito à dívida pública, Portugal registou um aumento desde 2000, após anos de estabilização. Por volta de 2005, Portugal ultrapassou a média da UE e manteve-se acima dela até agora.</w:t>
      </w:r>
      <w:r w:rsidR="007F3D68">
        <w:rPr>
          <w:rStyle w:val="Odkaznapoznmkupodiarou"/>
          <w:rFonts w:ascii="Times New Roman" w:hAnsi="Times New Roman" w:cs="Times New Roman"/>
          <w:sz w:val="24"/>
          <w:szCs w:val="24"/>
          <w:lang w:val="pt-PT"/>
        </w:rPr>
        <w:footnoteReference w:id="175"/>
      </w:r>
      <w:r w:rsidR="007F3D68" w:rsidRPr="009B6743">
        <w:rPr>
          <w:rFonts w:ascii="Times New Roman" w:hAnsi="Times New Roman" w:cs="Times New Roman"/>
          <w:sz w:val="24"/>
          <w:szCs w:val="24"/>
          <w:lang w:val="pt-PT"/>
        </w:rPr>
        <w:tab/>
        <w:t>No que se refere à perceção da UE pela sociedade portuguesa, o Eurobarómetro dos primeiros dez anos do novo século mostrou que a perceção era bastante positiva. Um pouco mais de uma metade dos portugueses considerava a UE uma coisa boa e ainda mais portugueses consideravam a sua adesão à UE benéfica, ultrapassando a média da UE.</w:t>
      </w:r>
      <w:r w:rsidR="007F3D68">
        <w:rPr>
          <w:rStyle w:val="Odkaznapoznmkupodiarou"/>
          <w:rFonts w:ascii="Times New Roman" w:hAnsi="Times New Roman" w:cs="Times New Roman"/>
          <w:sz w:val="24"/>
          <w:szCs w:val="24"/>
          <w:lang w:val="pt-PT"/>
        </w:rPr>
        <w:footnoteReference w:id="176"/>
      </w:r>
      <w:r w:rsidR="007F3D68" w:rsidRPr="009B6743">
        <w:rPr>
          <w:rFonts w:ascii="Times New Roman" w:hAnsi="Times New Roman" w:cs="Times New Roman"/>
          <w:sz w:val="24"/>
          <w:szCs w:val="24"/>
          <w:lang w:val="pt-PT"/>
        </w:rPr>
        <w:t xml:space="preserve"> A sociedade portuguesa apresenta também um nível de confiança consideravelmente elevado nas instituições da UE, também superior à média da UE.</w:t>
      </w:r>
      <w:r w:rsidR="007F3D68">
        <w:rPr>
          <w:rStyle w:val="Odkaznapoznmkupodiarou"/>
          <w:rFonts w:ascii="Times New Roman" w:hAnsi="Times New Roman" w:cs="Times New Roman"/>
          <w:sz w:val="24"/>
          <w:szCs w:val="24"/>
          <w:lang w:val="pt-PT"/>
        </w:rPr>
        <w:footnoteReference w:id="177"/>
      </w:r>
      <w:r w:rsidR="007F3D68"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ab/>
      </w:r>
      <w:r w:rsidR="007F3D68">
        <w:rPr>
          <w:rFonts w:ascii="Times New Roman" w:hAnsi="Times New Roman" w:cs="Times New Roman"/>
          <w:sz w:val="24"/>
          <w:szCs w:val="24"/>
          <w:lang w:val="pt-PT"/>
        </w:rPr>
        <w:tab/>
      </w:r>
      <w:r w:rsidR="007F3D68">
        <w:rPr>
          <w:rFonts w:ascii="Times New Roman" w:hAnsi="Times New Roman" w:cs="Times New Roman"/>
          <w:sz w:val="24"/>
          <w:szCs w:val="24"/>
          <w:lang w:val="pt-PT"/>
        </w:rPr>
        <w:tab/>
      </w:r>
      <w:r w:rsidR="007F3D68">
        <w:rPr>
          <w:rFonts w:ascii="Times New Roman" w:hAnsi="Times New Roman" w:cs="Times New Roman"/>
          <w:sz w:val="24"/>
          <w:szCs w:val="24"/>
          <w:lang w:val="pt-PT"/>
        </w:rPr>
        <w:tab/>
      </w:r>
      <w:r w:rsidR="007F3D68">
        <w:rPr>
          <w:rFonts w:ascii="Times New Roman" w:hAnsi="Times New Roman" w:cs="Times New Roman"/>
          <w:sz w:val="24"/>
          <w:szCs w:val="24"/>
          <w:lang w:val="pt-PT"/>
        </w:rPr>
        <w:tab/>
      </w:r>
      <w:r w:rsidR="007F3D68" w:rsidRPr="009B6743">
        <w:rPr>
          <w:rFonts w:ascii="Times New Roman" w:hAnsi="Times New Roman" w:cs="Times New Roman"/>
          <w:sz w:val="24"/>
          <w:szCs w:val="24"/>
          <w:lang w:val="pt-PT"/>
        </w:rPr>
        <w:t xml:space="preserve">Pode-se assim resumir que o desenvolvimento de Portugal desde a sua integração europeia pode ser dividido em duas décadas: a primeira, mais positiva e progressiva, entre 1986 e 2000; e a segunda, mais problemática, com uma profunda crise </w:t>
      </w:r>
      <w:r w:rsidR="007F3D68" w:rsidRPr="00373709">
        <w:rPr>
          <w:rFonts w:ascii="Times New Roman" w:hAnsi="Times New Roman" w:cs="Times New Roman"/>
          <w:sz w:val="24"/>
          <w:szCs w:val="24"/>
          <w:lang w:val="pt-PT"/>
        </w:rPr>
        <w:t xml:space="preserve">financeira entre 2008 e 2009 que piorou todos os indicadores económicos por alguns anos. Em geral, porém, Portugal seguramente tem sido beneficiado pela sua adesão à C.E.E./UE. </w:t>
      </w:r>
      <w:r w:rsidR="007F3D68" w:rsidRPr="007149F0">
        <w:rPr>
          <w:rFonts w:ascii="Times New Roman" w:hAnsi="Times New Roman" w:cs="Times New Roman"/>
          <w:sz w:val="24"/>
          <w:szCs w:val="24"/>
          <w:lang w:val="pt-PT"/>
        </w:rPr>
        <w:t xml:space="preserve">Graças à sua integração na </w:t>
      </w:r>
      <w:r w:rsidR="007F3D68" w:rsidRPr="007149F0">
        <w:rPr>
          <w:rFonts w:ascii="Times New Roman" w:hAnsi="Times New Roman" w:cs="Times New Roman"/>
          <w:sz w:val="24"/>
          <w:szCs w:val="24"/>
          <w:lang w:val="pt-PT"/>
        </w:rPr>
        <w:lastRenderedPageBreak/>
        <w:t>Europa, Portugal tornou-se um país cosmopolita.</w:t>
      </w:r>
      <w:r w:rsidR="007F3D68" w:rsidRPr="00373709">
        <w:rPr>
          <w:rStyle w:val="Odkaznapoznmkupodiarou"/>
          <w:rFonts w:ascii="Times New Roman" w:hAnsi="Times New Roman" w:cs="Times New Roman"/>
          <w:sz w:val="24"/>
          <w:szCs w:val="24"/>
          <w:lang w:val="pt-PT"/>
        </w:rPr>
        <w:footnoteReference w:id="178"/>
      </w:r>
      <w:r w:rsidR="007F3D68" w:rsidRPr="00373709">
        <w:rPr>
          <w:rFonts w:ascii="Times New Roman" w:hAnsi="Times New Roman" w:cs="Times New Roman"/>
          <w:sz w:val="24"/>
          <w:szCs w:val="24"/>
          <w:lang w:val="pt-PT"/>
        </w:rPr>
        <w:t xml:space="preserve"> Deve-se destacar que “Portugal deixou de estar condenado à periferia de uma Europa”, e que se tornou um país capaz de desafiar a globalização.</w:t>
      </w:r>
      <w:r w:rsidR="007F3D68" w:rsidRPr="00373709">
        <w:rPr>
          <w:rStyle w:val="Odkaznapoznmkupodiarou"/>
          <w:rFonts w:ascii="Times New Roman" w:hAnsi="Times New Roman" w:cs="Times New Roman"/>
          <w:sz w:val="24"/>
          <w:szCs w:val="24"/>
          <w:lang w:val="pt-PT"/>
        </w:rPr>
        <w:footnoteReference w:id="179"/>
      </w:r>
      <w:r w:rsidR="007F3D68" w:rsidRPr="00373709">
        <w:rPr>
          <w:rFonts w:ascii="Times New Roman" w:hAnsi="Times New Roman" w:cs="Times New Roman"/>
          <w:sz w:val="24"/>
          <w:szCs w:val="24"/>
          <w:lang w:val="pt-PT"/>
        </w:rPr>
        <w:t xml:space="preserve"> Através da consolidação da democracia  e da introdução da competitividade, Portugal passou a fazer parte do mundo da diversidade e das relações internacionais. </w:t>
      </w:r>
      <w:r w:rsidR="007F3D68">
        <w:rPr>
          <w:rFonts w:ascii="Times New Roman" w:hAnsi="Times New Roman" w:cs="Times New Roman"/>
          <w:sz w:val="24"/>
          <w:szCs w:val="24"/>
          <w:lang w:val="pt-PT"/>
        </w:rPr>
        <w:t>Simultaneamente, o país</w:t>
      </w:r>
      <w:r w:rsidR="007F3D68" w:rsidRPr="007149F0">
        <w:rPr>
          <w:rFonts w:ascii="Times New Roman" w:hAnsi="Times New Roman" w:cs="Times New Roman"/>
          <w:sz w:val="24"/>
          <w:szCs w:val="24"/>
          <w:lang w:val="pt-PT"/>
        </w:rPr>
        <w:t xml:space="preserve"> faz parte </w:t>
      </w:r>
      <w:r w:rsidR="007F3D68">
        <w:rPr>
          <w:rFonts w:ascii="Times New Roman" w:hAnsi="Times New Roman" w:cs="Times New Roman"/>
          <w:sz w:val="24"/>
          <w:szCs w:val="24"/>
          <w:lang w:val="pt-PT"/>
        </w:rPr>
        <w:t xml:space="preserve">de uma </w:t>
      </w:r>
      <w:r w:rsidR="007F3D68" w:rsidRPr="007149F0">
        <w:rPr>
          <w:rFonts w:ascii="Times New Roman" w:hAnsi="Times New Roman" w:cs="Times New Roman"/>
          <w:sz w:val="24"/>
          <w:szCs w:val="24"/>
          <w:lang w:val="pt-PT"/>
        </w:rPr>
        <w:t>das maiores zonas de comércio livre no mundo, que é a UE.</w:t>
      </w:r>
      <w:r w:rsidR="007F3D68" w:rsidRPr="00373709">
        <w:rPr>
          <w:rFonts w:ascii="Times New Roman" w:hAnsi="Times New Roman" w:cs="Times New Roman"/>
          <w:sz w:val="24"/>
          <w:szCs w:val="24"/>
          <w:lang w:val="pt-PT"/>
        </w:rPr>
        <w:t xml:space="preserve"> Portugal, assim, passou de um país isolado, periférico e subdesenvolvido para um país que se aproxima aos países mais ricos na Europa e, em 2021, pela quarta vez assume a Presidência do Conselho da UE.</w:t>
      </w:r>
      <w:r w:rsidR="007F3D68" w:rsidRPr="009B6743">
        <w:rPr>
          <w:rFonts w:ascii="Times New Roman" w:hAnsi="Times New Roman" w:cs="Times New Roman"/>
          <w:sz w:val="24"/>
          <w:szCs w:val="24"/>
          <w:lang w:val="pt-PT"/>
        </w:rPr>
        <w:t xml:space="preserve"> </w:t>
      </w:r>
    </w:p>
    <w:p w14:paraId="6A712ACD" w14:textId="4DAB4CB6" w:rsidR="00800755" w:rsidRDefault="00800755" w:rsidP="007F3D68">
      <w:pPr>
        <w:spacing w:line="360" w:lineRule="auto"/>
        <w:ind w:firstLine="708"/>
        <w:jc w:val="both"/>
        <w:rPr>
          <w:rFonts w:ascii="Times New Roman" w:hAnsi="Times New Roman" w:cs="Times New Roman"/>
          <w:b/>
          <w:sz w:val="24"/>
          <w:szCs w:val="24"/>
          <w:lang w:val="pt-PT"/>
        </w:rPr>
      </w:pPr>
    </w:p>
    <w:p w14:paraId="0D8D5EB4" w14:textId="77777777" w:rsidR="009B6743" w:rsidRDefault="009B6743" w:rsidP="00C956DD">
      <w:pPr>
        <w:spacing w:line="360" w:lineRule="auto"/>
        <w:outlineLvl w:val="0"/>
        <w:rPr>
          <w:rFonts w:ascii="Times New Roman" w:hAnsi="Times New Roman" w:cs="Times New Roman"/>
          <w:b/>
          <w:sz w:val="24"/>
          <w:szCs w:val="24"/>
          <w:lang w:val="pt-PT"/>
        </w:rPr>
      </w:pPr>
    </w:p>
    <w:p w14:paraId="0376D7E4" w14:textId="77777777" w:rsidR="009B6743" w:rsidRDefault="009B6743" w:rsidP="00C956DD">
      <w:pPr>
        <w:spacing w:line="360" w:lineRule="auto"/>
        <w:outlineLvl w:val="0"/>
        <w:rPr>
          <w:rFonts w:ascii="Times New Roman" w:hAnsi="Times New Roman" w:cs="Times New Roman"/>
          <w:b/>
          <w:sz w:val="24"/>
          <w:szCs w:val="24"/>
          <w:lang w:val="pt-PT"/>
        </w:rPr>
      </w:pPr>
    </w:p>
    <w:p w14:paraId="0144F7A9" w14:textId="77777777" w:rsidR="009B6743" w:rsidRDefault="009B6743" w:rsidP="00C956DD">
      <w:pPr>
        <w:spacing w:line="360" w:lineRule="auto"/>
        <w:outlineLvl w:val="0"/>
        <w:rPr>
          <w:rFonts w:ascii="Times New Roman" w:hAnsi="Times New Roman" w:cs="Times New Roman"/>
          <w:b/>
          <w:sz w:val="24"/>
          <w:szCs w:val="24"/>
          <w:lang w:val="pt-PT"/>
        </w:rPr>
      </w:pPr>
    </w:p>
    <w:p w14:paraId="4DDDB9DA" w14:textId="77777777" w:rsidR="009B6743" w:rsidRDefault="009B6743" w:rsidP="00C956DD">
      <w:pPr>
        <w:spacing w:line="360" w:lineRule="auto"/>
        <w:outlineLvl w:val="0"/>
        <w:rPr>
          <w:rFonts w:ascii="Times New Roman" w:hAnsi="Times New Roman" w:cs="Times New Roman"/>
          <w:b/>
          <w:sz w:val="24"/>
          <w:szCs w:val="24"/>
          <w:lang w:val="pt-PT"/>
        </w:rPr>
      </w:pPr>
    </w:p>
    <w:p w14:paraId="4E2FC786" w14:textId="77777777" w:rsidR="009B6743" w:rsidRDefault="009B6743" w:rsidP="00C956DD">
      <w:pPr>
        <w:spacing w:line="360" w:lineRule="auto"/>
        <w:outlineLvl w:val="0"/>
        <w:rPr>
          <w:rFonts w:ascii="Times New Roman" w:hAnsi="Times New Roman" w:cs="Times New Roman"/>
          <w:b/>
          <w:sz w:val="24"/>
          <w:szCs w:val="24"/>
          <w:lang w:val="pt-PT"/>
        </w:rPr>
      </w:pPr>
    </w:p>
    <w:p w14:paraId="1A063121" w14:textId="77777777" w:rsidR="009B6743" w:rsidRDefault="009B6743" w:rsidP="00C956DD">
      <w:pPr>
        <w:spacing w:line="360" w:lineRule="auto"/>
        <w:outlineLvl w:val="0"/>
        <w:rPr>
          <w:rFonts w:ascii="Times New Roman" w:hAnsi="Times New Roman" w:cs="Times New Roman"/>
          <w:b/>
          <w:sz w:val="24"/>
          <w:szCs w:val="24"/>
          <w:lang w:val="pt-PT"/>
        </w:rPr>
      </w:pPr>
    </w:p>
    <w:p w14:paraId="7A978378" w14:textId="77777777" w:rsidR="009B6743" w:rsidRDefault="009B6743" w:rsidP="00C956DD">
      <w:pPr>
        <w:spacing w:line="360" w:lineRule="auto"/>
        <w:outlineLvl w:val="0"/>
        <w:rPr>
          <w:rFonts w:ascii="Times New Roman" w:hAnsi="Times New Roman" w:cs="Times New Roman"/>
          <w:b/>
          <w:sz w:val="24"/>
          <w:szCs w:val="24"/>
          <w:lang w:val="pt-PT"/>
        </w:rPr>
      </w:pPr>
    </w:p>
    <w:p w14:paraId="219B938C" w14:textId="77777777" w:rsidR="009B6743" w:rsidRDefault="009B6743" w:rsidP="00C956DD">
      <w:pPr>
        <w:spacing w:line="360" w:lineRule="auto"/>
        <w:outlineLvl w:val="0"/>
        <w:rPr>
          <w:rFonts w:ascii="Times New Roman" w:hAnsi="Times New Roman" w:cs="Times New Roman"/>
          <w:b/>
          <w:sz w:val="24"/>
          <w:szCs w:val="24"/>
          <w:lang w:val="pt-PT"/>
        </w:rPr>
      </w:pPr>
    </w:p>
    <w:p w14:paraId="57C39AEC" w14:textId="77777777" w:rsidR="00191604" w:rsidRDefault="00191604" w:rsidP="00C956DD">
      <w:pPr>
        <w:spacing w:line="360" w:lineRule="auto"/>
        <w:outlineLvl w:val="0"/>
        <w:rPr>
          <w:rFonts w:ascii="Times New Roman" w:hAnsi="Times New Roman" w:cs="Times New Roman"/>
          <w:b/>
          <w:sz w:val="24"/>
          <w:szCs w:val="24"/>
          <w:lang w:val="pt-PT"/>
        </w:rPr>
      </w:pPr>
    </w:p>
    <w:p w14:paraId="061B266E" w14:textId="77777777" w:rsidR="00191604" w:rsidRDefault="00191604" w:rsidP="00C956DD">
      <w:pPr>
        <w:spacing w:line="360" w:lineRule="auto"/>
        <w:outlineLvl w:val="0"/>
        <w:rPr>
          <w:rFonts w:ascii="Times New Roman" w:hAnsi="Times New Roman" w:cs="Times New Roman"/>
          <w:b/>
          <w:sz w:val="24"/>
          <w:szCs w:val="24"/>
          <w:lang w:val="pt-PT"/>
        </w:rPr>
      </w:pPr>
    </w:p>
    <w:p w14:paraId="5A9E0381" w14:textId="77777777" w:rsidR="00191604" w:rsidRDefault="00191604" w:rsidP="00C956DD">
      <w:pPr>
        <w:spacing w:line="360" w:lineRule="auto"/>
        <w:outlineLvl w:val="0"/>
        <w:rPr>
          <w:rFonts w:ascii="Times New Roman" w:hAnsi="Times New Roman" w:cs="Times New Roman"/>
          <w:b/>
          <w:sz w:val="24"/>
          <w:szCs w:val="24"/>
          <w:lang w:val="pt-PT"/>
        </w:rPr>
      </w:pPr>
    </w:p>
    <w:p w14:paraId="7AF958E1" w14:textId="77777777" w:rsidR="00191604" w:rsidRDefault="00191604" w:rsidP="00C956DD">
      <w:pPr>
        <w:spacing w:line="360" w:lineRule="auto"/>
        <w:outlineLvl w:val="0"/>
        <w:rPr>
          <w:rFonts w:ascii="Times New Roman" w:hAnsi="Times New Roman" w:cs="Times New Roman"/>
          <w:b/>
          <w:sz w:val="24"/>
          <w:szCs w:val="24"/>
          <w:lang w:val="pt-PT"/>
        </w:rPr>
      </w:pPr>
    </w:p>
    <w:p w14:paraId="410F857A" w14:textId="77777777" w:rsidR="00BE1312" w:rsidRDefault="00BE1312" w:rsidP="00C956DD">
      <w:pPr>
        <w:spacing w:line="360" w:lineRule="auto"/>
        <w:outlineLvl w:val="0"/>
        <w:rPr>
          <w:rFonts w:ascii="Times New Roman" w:hAnsi="Times New Roman" w:cs="Times New Roman"/>
          <w:b/>
          <w:sz w:val="24"/>
          <w:szCs w:val="24"/>
          <w:lang w:val="pt-PT"/>
        </w:rPr>
      </w:pPr>
    </w:p>
    <w:p w14:paraId="0B807603" w14:textId="77777777" w:rsidR="00BE1312" w:rsidRDefault="00BE1312" w:rsidP="00C956DD">
      <w:pPr>
        <w:spacing w:line="360" w:lineRule="auto"/>
        <w:outlineLvl w:val="0"/>
        <w:rPr>
          <w:rFonts w:ascii="Times New Roman" w:hAnsi="Times New Roman" w:cs="Times New Roman"/>
          <w:b/>
          <w:sz w:val="24"/>
          <w:szCs w:val="24"/>
          <w:lang w:val="pt-PT"/>
        </w:rPr>
      </w:pPr>
    </w:p>
    <w:p w14:paraId="5A3BF8A7" w14:textId="77777777" w:rsidR="00BE1312" w:rsidRDefault="00BE1312" w:rsidP="00C956DD">
      <w:pPr>
        <w:spacing w:line="360" w:lineRule="auto"/>
        <w:outlineLvl w:val="0"/>
        <w:rPr>
          <w:rFonts w:ascii="Times New Roman" w:hAnsi="Times New Roman" w:cs="Times New Roman"/>
          <w:b/>
          <w:sz w:val="24"/>
          <w:szCs w:val="24"/>
          <w:lang w:val="pt-PT"/>
        </w:rPr>
      </w:pPr>
    </w:p>
    <w:p w14:paraId="68782C90" w14:textId="77777777" w:rsidR="009B6743" w:rsidRPr="00C956DD" w:rsidRDefault="009B6743" w:rsidP="00C956DD">
      <w:pPr>
        <w:spacing w:line="360" w:lineRule="auto"/>
        <w:outlineLvl w:val="0"/>
        <w:rPr>
          <w:rFonts w:ascii="Times New Roman" w:hAnsi="Times New Roman" w:cs="Times New Roman"/>
          <w:b/>
          <w:sz w:val="24"/>
          <w:szCs w:val="24"/>
          <w:lang w:val="pt-PT"/>
        </w:rPr>
      </w:pPr>
    </w:p>
    <w:p w14:paraId="3F5497D9" w14:textId="77777777" w:rsidR="00166834" w:rsidRPr="00AE2AA4" w:rsidRDefault="00166834" w:rsidP="00C956DD">
      <w:pPr>
        <w:pStyle w:val="Odsekzoznamu"/>
        <w:numPr>
          <w:ilvl w:val="0"/>
          <w:numId w:val="5"/>
        </w:numPr>
        <w:spacing w:line="360" w:lineRule="auto"/>
        <w:outlineLvl w:val="0"/>
        <w:rPr>
          <w:rFonts w:ascii="Times New Roman" w:hAnsi="Times New Roman" w:cs="Times New Roman"/>
          <w:b/>
          <w:sz w:val="24"/>
          <w:szCs w:val="24"/>
          <w:lang w:val="pt-PT"/>
        </w:rPr>
      </w:pPr>
      <w:bookmarkStart w:id="24" w:name="_Toc70709543"/>
      <w:r w:rsidRPr="00AE2AA4">
        <w:rPr>
          <w:rFonts w:ascii="Times New Roman" w:hAnsi="Times New Roman" w:cs="Times New Roman"/>
          <w:b/>
          <w:sz w:val="24"/>
          <w:szCs w:val="24"/>
          <w:lang w:val="pt-PT"/>
        </w:rPr>
        <w:lastRenderedPageBreak/>
        <w:t>Conclusão</w:t>
      </w:r>
      <w:bookmarkEnd w:id="24"/>
    </w:p>
    <w:p w14:paraId="5D7198B9" w14:textId="461AD1C1" w:rsidR="007D0F74" w:rsidRPr="008F2EA1" w:rsidRDefault="007D0F74" w:rsidP="00FD6064">
      <w:pPr>
        <w:spacing w:line="360" w:lineRule="auto"/>
        <w:ind w:firstLine="709"/>
        <w:jc w:val="both"/>
        <w:rPr>
          <w:rFonts w:ascii="Times New Roman" w:hAnsi="Times New Roman" w:cs="Times New Roman"/>
          <w:sz w:val="24"/>
          <w:szCs w:val="24"/>
          <w:lang w:val="pt-PT"/>
        </w:rPr>
      </w:pPr>
      <w:r>
        <w:rPr>
          <w:rFonts w:ascii="Times New Roman" w:hAnsi="Times New Roman" w:cs="Times New Roman"/>
          <w:sz w:val="24"/>
          <w:szCs w:val="24"/>
          <w:lang w:val="pt-PT"/>
        </w:rPr>
        <w:t>O objetivo principal deste trabalho foi, primeiro, analisar a condição periférica de Portugal no âmbito europeu, desde meados do século XIX até à sua adesão à Comunidade Económica Europeia/União Europeia, nos finais do século XX, apresentando razões do seu declínio em relação ao resto do Contintente. A seguir, procurou-se examinar o caminho de integração de Portugal na Europa, desde a adesão até à atualidade, tentando mostrar se o país tem sido capaz de eliminar as diferenças que o separavam do resto da Europa.</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Como primeiro, esboçamos</w:t>
      </w:r>
      <w:r w:rsidRPr="00750301">
        <w:rPr>
          <w:rFonts w:ascii="Times New Roman" w:hAnsi="Times New Roman" w:cs="Times New Roman"/>
          <w:sz w:val="24"/>
          <w:szCs w:val="24"/>
          <w:lang w:val="pt-PT"/>
        </w:rPr>
        <w:t xml:space="preserve"> </w:t>
      </w:r>
      <w:r>
        <w:rPr>
          <w:rFonts w:ascii="Times New Roman" w:hAnsi="Times New Roman" w:cs="Times New Roman"/>
          <w:sz w:val="24"/>
          <w:szCs w:val="24"/>
          <w:lang w:val="pt-PT"/>
        </w:rPr>
        <w:t>o desenvolvimento de Portugal na segunda metade do século XIX, concentrando-nos n</w:t>
      </w:r>
      <w:r w:rsidRPr="00750301">
        <w:rPr>
          <w:rFonts w:ascii="Times New Roman" w:hAnsi="Times New Roman" w:cs="Times New Roman"/>
          <w:sz w:val="24"/>
          <w:szCs w:val="24"/>
          <w:lang w:val="pt-PT"/>
        </w:rPr>
        <w:t>os últimos anos da monarquia portuguesa</w:t>
      </w:r>
      <w:r>
        <w:rPr>
          <w:rFonts w:ascii="Times New Roman" w:hAnsi="Times New Roman" w:cs="Times New Roman"/>
          <w:sz w:val="24"/>
          <w:szCs w:val="24"/>
          <w:lang w:val="pt-PT"/>
        </w:rPr>
        <w:t>. Mostrámos que o sistema monárquico estava perante o</w:t>
      </w:r>
      <w:r w:rsidRPr="00750301">
        <w:rPr>
          <w:rFonts w:ascii="Times New Roman" w:hAnsi="Times New Roman" w:cs="Times New Roman"/>
          <w:sz w:val="24"/>
          <w:szCs w:val="24"/>
          <w:lang w:val="pt-PT"/>
        </w:rPr>
        <w:t xml:space="preserve"> colapso, </w:t>
      </w:r>
      <w:r>
        <w:rPr>
          <w:rFonts w:ascii="Times New Roman" w:hAnsi="Times New Roman" w:cs="Times New Roman"/>
          <w:sz w:val="24"/>
          <w:szCs w:val="24"/>
          <w:lang w:val="pt-PT"/>
        </w:rPr>
        <w:t xml:space="preserve">mesmo que nessa altura o país estivesse a fazer progressos no setor industrial, com a construção de redes rodoviárias e ferroviárias, unindo Lisboa com outras regiões e cidadades europeias. Esta melhoria das redes internacionais ajudou os portugueses, conscientes da sua posição geográfica menos favorável e marginal, a estabelecer ligações com outros países europeus. Apesar de um certo desenvolvimento industrial, o país apresentava nesse período graves problemas económicos o que fez com que muitos portugueses emigrassem para outros países europeus. A seguir, examinámos a trajetória de Portugal para a proclamação da República, nos inícios do século XX, e o seu fracasso, que levou, nos anos 30, ao estabelecimento do Estado Novo, com Salazar na frente do governo. </w:t>
      </w:r>
      <w:r>
        <w:rPr>
          <w:rFonts w:ascii="Times New Roman" w:hAnsi="Times New Roman" w:cs="Times New Roman"/>
          <w:sz w:val="24"/>
          <w:szCs w:val="24"/>
          <w:lang w:val="pt-PT"/>
        </w:rPr>
        <w:tab/>
      </w:r>
      <w:r>
        <w:rPr>
          <w:rFonts w:ascii="Times New Roman" w:hAnsi="Times New Roman" w:cs="Times New Roman"/>
          <w:sz w:val="24"/>
          <w:szCs w:val="24"/>
          <w:lang w:val="pt-PT"/>
        </w:rPr>
        <w:tab/>
        <w:t>Analisámos vários aspetos políticos, econó</w:t>
      </w:r>
      <w:r w:rsidRPr="003D65D0">
        <w:rPr>
          <w:rFonts w:ascii="Times New Roman" w:hAnsi="Times New Roman" w:cs="Times New Roman"/>
          <w:sz w:val="24"/>
          <w:szCs w:val="24"/>
          <w:lang w:val="pt-PT"/>
        </w:rPr>
        <w:t>micos</w:t>
      </w:r>
      <w:r>
        <w:rPr>
          <w:rFonts w:ascii="Times New Roman" w:hAnsi="Times New Roman" w:cs="Times New Roman"/>
          <w:sz w:val="24"/>
          <w:szCs w:val="24"/>
          <w:lang w:val="pt-PT"/>
        </w:rPr>
        <w:t xml:space="preserve"> ou ideológicos da ditadura salazarista </w:t>
      </w:r>
      <w:r w:rsidRPr="003D65D0">
        <w:rPr>
          <w:rFonts w:ascii="Times New Roman" w:hAnsi="Times New Roman" w:cs="Times New Roman"/>
          <w:sz w:val="24"/>
          <w:szCs w:val="24"/>
          <w:lang w:val="pt-PT"/>
        </w:rPr>
        <w:t xml:space="preserve">que </w:t>
      </w:r>
      <w:r>
        <w:rPr>
          <w:rFonts w:ascii="Times New Roman" w:hAnsi="Times New Roman" w:cs="Times New Roman"/>
          <w:sz w:val="24"/>
          <w:szCs w:val="24"/>
          <w:lang w:val="pt-PT"/>
        </w:rPr>
        <w:t xml:space="preserve">reforçaram </w:t>
      </w:r>
      <w:r w:rsidRPr="003D65D0">
        <w:rPr>
          <w:rFonts w:ascii="Times New Roman" w:hAnsi="Times New Roman" w:cs="Times New Roman"/>
          <w:sz w:val="24"/>
          <w:szCs w:val="24"/>
          <w:lang w:val="pt-PT"/>
        </w:rPr>
        <w:t>a posição marginal do país, tornando-o uma periferia da periferia.</w:t>
      </w:r>
      <w:r>
        <w:rPr>
          <w:rFonts w:ascii="Times New Roman" w:hAnsi="Times New Roman" w:cs="Times New Roman"/>
          <w:sz w:val="24"/>
          <w:szCs w:val="24"/>
          <w:lang w:val="pt-PT"/>
        </w:rPr>
        <w:t xml:space="preserve"> A marginalidade do país foi expressa na frase do próprio ditador “Orgulhosamente Sós!”, pela qual ele se referia ao isolamento internacional de Portugal durante a Guerra Colonial. </w:t>
      </w:r>
      <w:r w:rsidRPr="000B1FFA">
        <w:rPr>
          <w:rFonts w:ascii="Times New Roman" w:hAnsi="Times New Roman" w:cs="Times New Roman"/>
          <w:sz w:val="24"/>
          <w:szCs w:val="24"/>
          <w:lang w:val="pt-PT"/>
        </w:rPr>
        <w:t>O isolamento</w:t>
      </w:r>
      <w:r>
        <w:rPr>
          <w:rFonts w:ascii="Times New Roman" w:hAnsi="Times New Roman" w:cs="Times New Roman"/>
          <w:sz w:val="24"/>
          <w:szCs w:val="24"/>
          <w:lang w:val="pt-PT"/>
        </w:rPr>
        <w:t xml:space="preserve"> do país</w:t>
      </w:r>
      <w:r w:rsidRPr="000B1FFA">
        <w:rPr>
          <w:rFonts w:ascii="Times New Roman" w:hAnsi="Times New Roman" w:cs="Times New Roman"/>
          <w:sz w:val="24"/>
          <w:szCs w:val="24"/>
          <w:lang w:val="pt-PT"/>
        </w:rPr>
        <w:t xml:space="preserve"> podia ser observado </w:t>
      </w:r>
      <w:r>
        <w:rPr>
          <w:rFonts w:ascii="Times New Roman" w:hAnsi="Times New Roman" w:cs="Times New Roman"/>
          <w:sz w:val="24"/>
          <w:szCs w:val="24"/>
          <w:lang w:val="pt-PT"/>
        </w:rPr>
        <w:t xml:space="preserve">quer </w:t>
      </w:r>
      <w:r w:rsidRPr="000B1FFA">
        <w:rPr>
          <w:rFonts w:ascii="Times New Roman" w:hAnsi="Times New Roman" w:cs="Times New Roman"/>
          <w:sz w:val="24"/>
          <w:szCs w:val="24"/>
          <w:lang w:val="pt-PT"/>
        </w:rPr>
        <w:t xml:space="preserve">na propaganda do Estado, </w:t>
      </w:r>
      <w:r>
        <w:rPr>
          <w:rFonts w:ascii="Times New Roman" w:hAnsi="Times New Roman" w:cs="Times New Roman"/>
          <w:sz w:val="24"/>
          <w:szCs w:val="24"/>
          <w:lang w:val="pt-PT"/>
        </w:rPr>
        <w:t xml:space="preserve">quer </w:t>
      </w:r>
      <w:r w:rsidRPr="000B1FFA">
        <w:rPr>
          <w:rFonts w:ascii="Times New Roman" w:hAnsi="Times New Roman" w:cs="Times New Roman"/>
          <w:sz w:val="24"/>
          <w:szCs w:val="24"/>
          <w:lang w:val="pt-PT"/>
        </w:rPr>
        <w:t xml:space="preserve">no sistema educacional que não preparava as crianças para nenhum progresso no futuro, quer na cultura que </w:t>
      </w:r>
      <w:r>
        <w:rPr>
          <w:rFonts w:ascii="Times New Roman" w:hAnsi="Times New Roman" w:cs="Times New Roman"/>
          <w:sz w:val="24"/>
          <w:szCs w:val="24"/>
          <w:lang w:val="pt-PT"/>
        </w:rPr>
        <w:t xml:space="preserve">se concentrava na celebração nacionalista da </w:t>
      </w:r>
      <w:r w:rsidRPr="000B1FFA">
        <w:rPr>
          <w:rFonts w:ascii="Times New Roman" w:hAnsi="Times New Roman" w:cs="Times New Roman"/>
          <w:sz w:val="24"/>
          <w:szCs w:val="24"/>
          <w:lang w:val="pt-PT"/>
        </w:rPr>
        <w:t xml:space="preserve">rica história de Portugal. O </w:t>
      </w:r>
      <w:r>
        <w:rPr>
          <w:rFonts w:ascii="Times New Roman" w:hAnsi="Times New Roman" w:cs="Times New Roman"/>
          <w:sz w:val="24"/>
          <w:szCs w:val="24"/>
          <w:lang w:val="pt-PT"/>
        </w:rPr>
        <w:t>E</w:t>
      </w:r>
      <w:r w:rsidRPr="000B1FFA">
        <w:rPr>
          <w:rFonts w:ascii="Times New Roman" w:hAnsi="Times New Roman" w:cs="Times New Roman"/>
          <w:sz w:val="24"/>
          <w:szCs w:val="24"/>
          <w:lang w:val="pt-PT"/>
        </w:rPr>
        <w:t xml:space="preserve">stado não </w:t>
      </w:r>
      <w:r>
        <w:rPr>
          <w:rFonts w:ascii="Times New Roman" w:hAnsi="Times New Roman" w:cs="Times New Roman"/>
          <w:sz w:val="24"/>
          <w:szCs w:val="24"/>
          <w:lang w:val="pt-PT"/>
        </w:rPr>
        <w:t xml:space="preserve">apoiava o </w:t>
      </w:r>
      <w:r w:rsidRPr="000B1FFA">
        <w:rPr>
          <w:rFonts w:ascii="Times New Roman" w:hAnsi="Times New Roman" w:cs="Times New Roman"/>
          <w:sz w:val="24"/>
          <w:szCs w:val="24"/>
          <w:lang w:val="pt-PT"/>
        </w:rPr>
        <w:t>progresso i</w:t>
      </w:r>
      <w:r>
        <w:rPr>
          <w:rFonts w:ascii="Times New Roman" w:hAnsi="Times New Roman" w:cs="Times New Roman"/>
          <w:sz w:val="24"/>
          <w:szCs w:val="24"/>
          <w:lang w:val="pt-PT"/>
        </w:rPr>
        <w:t xml:space="preserve">ndustrial, já que considerava a </w:t>
      </w:r>
      <w:r w:rsidRPr="000B1FFA">
        <w:rPr>
          <w:rFonts w:ascii="Times New Roman" w:hAnsi="Times New Roman" w:cs="Times New Roman"/>
          <w:sz w:val="24"/>
          <w:szCs w:val="24"/>
          <w:lang w:val="pt-PT"/>
        </w:rPr>
        <w:t>indústria</w:t>
      </w:r>
      <w:r>
        <w:rPr>
          <w:rFonts w:ascii="Times New Roman" w:hAnsi="Times New Roman" w:cs="Times New Roman"/>
          <w:sz w:val="24"/>
          <w:szCs w:val="24"/>
          <w:lang w:val="pt-PT"/>
        </w:rPr>
        <w:t xml:space="preserve"> um elemento</w:t>
      </w:r>
      <w:r w:rsidRPr="000B1FFA">
        <w:rPr>
          <w:rFonts w:ascii="Times New Roman" w:hAnsi="Times New Roman" w:cs="Times New Roman"/>
          <w:sz w:val="24"/>
          <w:szCs w:val="24"/>
          <w:lang w:val="pt-PT"/>
        </w:rPr>
        <w:t xml:space="preserve"> perturbador e capitalista.</w:t>
      </w:r>
      <w:r>
        <w:rPr>
          <w:rFonts w:ascii="Times New Roman" w:hAnsi="Times New Roman" w:cs="Times New Roman"/>
          <w:sz w:val="24"/>
          <w:szCs w:val="24"/>
          <w:lang w:val="pt-PT"/>
        </w:rPr>
        <w:t xml:space="preserve"> Na década de 1950, porém, Portugal mudou a sua perspetiva sobre a indústria</w:t>
      </w:r>
      <w:r w:rsidRPr="00623E0F">
        <w:rPr>
          <w:rFonts w:ascii="Times New Roman" w:hAnsi="Times New Roman" w:cs="Times New Roman"/>
          <w:sz w:val="24"/>
          <w:szCs w:val="24"/>
          <w:lang w:val="pt-PT"/>
        </w:rPr>
        <w:t xml:space="preserve"> </w:t>
      </w:r>
      <w:r>
        <w:rPr>
          <w:rFonts w:ascii="Times New Roman" w:hAnsi="Times New Roman" w:cs="Times New Roman"/>
          <w:sz w:val="24"/>
          <w:szCs w:val="24"/>
          <w:lang w:val="pt-PT"/>
        </w:rPr>
        <w:t>e começou a fazer esforços neste setor, passando de um país com uma economia retardária para um país que atingiu o crescimento económico médio do mundo.</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Na segunda parte do trabalho, descrevemos a queda do regime autoritário e os subsequentes esforços de Portugal para a consolidação democrática e os avanços económicos. Depois concentrámo-nos na descrição do processo de integração europeia do país. O fato de Portugal tornar-se um membro da Comunidade Económica Europeia representou um grande </w:t>
      </w:r>
      <w:r>
        <w:rPr>
          <w:rFonts w:ascii="Times New Roman" w:hAnsi="Times New Roman" w:cs="Times New Roman"/>
          <w:sz w:val="24"/>
          <w:szCs w:val="24"/>
          <w:lang w:val="pt-PT"/>
        </w:rPr>
        <w:lastRenderedPageBreak/>
        <w:t>marco quanto à sua posição na Europa, sendo considerado quase uma “redenção nacional”.</w:t>
      </w:r>
      <w:r>
        <w:rPr>
          <w:rStyle w:val="Odkaznapoznmkupodiarou"/>
          <w:rFonts w:ascii="Times New Roman" w:hAnsi="Times New Roman" w:cs="Times New Roman"/>
          <w:sz w:val="24"/>
          <w:szCs w:val="24"/>
          <w:lang w:val="pt-PT"/>
        </w:rPr>
        <w:footnoteReference w:id="180"/>
      </w:r>
      <w:r>
        <w:rPr>
          <w:rFonts w:ascii="Times New Roman" w:hAnsi="Times New Roman" w:cs="Times New Roman"/>
          <w:sz w:val="24"/>
          <w:szCs w:val="24"/>
          <w:lang w:val="pt-PT"/>
        </w:rPr>
        <w:t xml:space="preserve"> Com a entrada na C.E.E., consolidou-se a democracia e melhorou-se, em geral, a qualidade de vida dos portugueses. Por outro lado, observámos que a maior abertura económica e a internacionalização do país apontaram para alguns limites da economia portuguesa, que se manifestaram, por exemplo, na inflação ou na relação salário-preço, e que impediram um desenvolvimento extremamente rápido e sem obstáculos.</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Dentro do processo da integra</w:t>
      </w:r>
      <w:r>
        <w:rPr>
          <w:rFonts w:ascii="Times New Roman" w:hAnsi="Times New Roman" w:cs="Times New Roman"/>
          <w:sz w:val="24"/>
          <w:szCs w:val="24"/>
          <w:lang w:val="pt-BR"/>
        </w:rPr>
        <w:t>ção europeia de Portugal, destacámos dois acontecimentos</w:t>
      </w:r>
      <w:r>
        <w:rPr>
          <w:rFonts w:ascii="Times New Roman" w:hAnsi="Times New Roman" w:cs="Times New Roman"/>
          <w:sz w:val="24"/>
          <w:szCs w:val="24"/>
          <w:lang w:val="pt-PT"/>
        </w:rPr>
        <w:t xml:space="preserve"> – Lisboa 94, a Capital Europeia da Cultura; e a Exposição Mundial de 1998. Ambos os eventos ajudarama o país a expor-se no contexto internacional e tornar-se competitível nele. Os eventos receberam milhões de visitantes, o que levou a um maior reconhecimento do país. Por fim, examinaram-se as últimas duas décadas de Portugal, quanto à sua posição e ao seu desenvolvimento no âmbito da União Europeia. Obervámos que o caminho de Portugal rumo à sua integração europeia e a maior globalização não tem sido perfeito em vários aspetos, mas o país tem sobretudo beneficiado da sua adesão à UE.</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Resumindo, podemos dizer que, ao longo do século XX, Portugal passou de um país condenado à periferia da Europa para um país moderno, internacionalizado e capaz de desafios globais. Na atualidade, Portugal continua a aproximar-se do nível europeu, quer nas condições económicas, quer sociais. Por uma grande mudança passou também a perspetiva dos portugeses em relação a si próprios e ao seu lugar na Europa. Em palavras de Helena Vaz da Silva, eles costumavam a ver-se como pessoas condenadas a “encher o mundo </w:t>
      </w:r>
      <w:r w:rsidRPr="00E71618">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Pr="00E71618">
        <w:rPr>
          <w:rFonts w:ascii="Times New Roman" w:hAnsi="Times New Roman" w:cs="Times New Roman"/>
          <w:sz w:val="24"/>
          <w:szCs w:val="24"/>
          <w:lang w:val="pt-PT"/>
        </w:rPr>
        <w:t>à procura de pão, mas de sonho também</w:t>
      </w:r>
      <w:r>
        <w:rPr>
          <w:rFonts w:ascii="Times New Roman" w:hAnsi="Times New Roman" w:cs="Times New Roman"/>
          <w:sz w:val="24"/>
          <w:szCs w:val="24"/>
          <w:lang w:val="pt-PT"/>
        </w:rPr>
        <w:t>.”</w:t>
      </w:r>
      <w:r>
        <w:rPr>
          <w:rStyle w:val="Odkaznapoznmkupodiarou"/>
          <w:rFonts w:ascii="Times New Roman" w:hAnsi="Times New Roman" w:cs="Times New Roman"/>
          <w:sz w:val="24"/>
          <w:szCs w:val="24"/>
          <w:lang w:val="pt-PT"/>
        </w:rPr>
        <w:footnoteReference w:id="181"/>
      </w:r>
      <w:r>
        <w:rPr>
          <w:rFonts w:ascii="Times New Roman" w:hAnsi="Times New Roman" w:cs="Times New Roman"/>
          <w:sz w:val="24"/>
          <w:szCs w:val="24"/>
          <w:lang w:val="pt-PT"/>
        </w:rPr>
        <w:t xml:space="preserve"> No presente, porém, eles dão-se conta de que começaram a ser descobertos também pelos outros: “</w:t>
      </w:r>
      <w:r w:rsidRPr="00E71618">
        <w:rPr>
          <w:rFonts w:ascii="Times New Roman" w:hAnsi="Times New Roman" w:cs="Times New Roman"/>
          <w:sz w:val="24"/>
          <w:szCs w:val="24"/>
          <w:lang w:val="pt-PT"/>
        </w:rPr>
        <w:t>estamos contentes, e isso por dois motivos: primeiro pelo muito que temos a receber da Europa – quiçá a ponta mais visível do iceberg, aquela em que mais se fala – mas também pelo muito que pensamos levar-lhe – e esse será, creio eu, o campo de eleição para a nossa diplomacia no futuro</w:t>
      </w:r>
      <w:r>
        <w:rPr>
          <w:rFonts w:ascii="Times New Roman" w:hAnsi="Times New Roman" w:cs="Times New Roman"/>
          <w:sz w:val="24"/>
          <w:szCs w:val="24"/>
          <w:lang w:val="pt-PT"/>
        </w:rPr>
        <w:t>.”</w:t>
      </w:r>
      <w:r>
        <w:rPr>
          <w:rStyle w:val="Odkaznapoznmkupodiarou"/>
          <w:rFonts w:ascii="Times New Roman" w:hAnsi="Times New Roman" w:cs="Times New Roman"/>
          <w:sz w:val="24"/>
          <w:szCs w:val="24"/>
          <w:lang w:val="pt-PT"/>
        </w:rPr>
        <w:footnoteReference w:id="182"/>
      </w:r>
      <w:r>
        <w:rPr>
          <w:rFonts w:ascii="Times New Roman" w:hAnsi="Times New Roman" w:cs="Times New Roman"/>
          <w:sz w:val="24"/>
          <w:szCs w:val="24"/>
          <w:lang w:val="pt-PT"/>
        </w:rPr>
        <w:t xml:space="preserve"> Na atualidade, fazendo já parte da Europa, o país finalmente pode usufruir da sua posição geográfica periférica: “Portugal é uma cidade, com muitas zonas verdes, com qualidade de vida razoável, com claras vantagens por estar na periferia da Europa, longe de conflitos bélicos”.</w:t>
      </w:r>
      <w:r>
        <w:rPr>
          <w:rStyle w:val="Odkaznapoznmkupodiarou"/>
          <w:rFonts w:ascii="Times New Roman" w:hAnsi="Times New Roman" w:cs="Times New Roman"/>
          <w:sz w:val="24"/>
          <w:szCs w:val="24"/>
          <w:lang w:val="pt-PT"/>
        </w:rPr>
        <w:footnoteReference w:id="183"/>
      </w:r>
      <w:r>
        <w:rPr>
          <w:rFonts w:ascii="Times New Roman" w:hAnsi="Times New Roman" w:cs="Times New Roman"/>
          <w:sz w:val="24"/>
          <w:szCs w:val="24"/>
          <w:lang w:val="pt-PT"/>
        </w:rPr>
        <w:t xml:space="preserve"> Portugal, o país mais ocidental do Continente Europeu, assim conseguiu transformar-se de um país isolado e fechado em um país aberto, quer para a Europa, quer para o resto do mundo. </w:t>
      </w:r>
    </w:p>
    <w:p w14:paraId="00009DF3" w14:textId="32B81A04" w:rsidR="00FD6064" w:rsidRDefault="00D26757" w:rsidP="00FD6064">
      <w:pPr>
        <w:pStyle w:val="Bezriadkovania"/>
        <w:spacing w:after="160" w:line="360" w:lineRule="auto"/>
        <w:outlineLvl w:val="0"/>
        <w:rPr>
          <w:rFonts w:ascii="Times New Roman" w:hAnsi="Times New Roman" w:cs="Times New Roman"/>
          <w:b/>
          <w:sz w:val="24"/>
          <w:szCs w:val="24"/>
          <w:lang w:val="pt-PT"/>
        </w:rPr>
      </w:pPr>
      <w:bookmarkStart w:id="25" w:name="_Toc70709544"/>
      <w:r>
        <w:rPr>
          <w:rFonts w:ascii="Times New Roman" w:hAnsi="Times New Roman" w:cs="Times New Roman"/>
          <w:b/>
          <w:sz w:val="24"/>
          <w:szCs w:val="24"/>
          <w:lang w:val="pt-PT"/>
        </w:rPr>
        <w:lastRenderedPageBreak/>
        <w:t>Resumo em eslovaco</w:t>
      </w:r>
      <w:bookmarkEnd w:id="25"/>
    </w:p>
    <w:p w14:paraId="369D961E" w14:textId="69C18329" w:rsidR="00C8344D" w:rsidRPr="00D26757" w:rsidRDefault="00D26757" w:rsidP="00FD6064">
      <w:pPr>
        <w:pStyle w:val="Bezriadkovania"/>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Hlavnou témou tejto práce bolo zmapovať cestu Portugalska od úpadku spôsobeného pádom monarchie </w:t>
      </w:r>
      <w:r w:rsidR="00086F78">
        <w:rPr>
          <w:rFonts w:ascii="Times New Roman" w:hAnsi="Times New Roman" w:cs="Times New Roman"/>
          <w:sz w:val="24"/>
          <w:szCs w:val="24"/>
        </w:rPr>
        <w:t xml:space="preserve">a </w:t>
      </w:r>
      <w:r>
        <w:rPr>
          <w:rFonts w:ascii="Times New Roman" w:hAnsi="Times New Roman" w:cs="Times New Roman"/>
          <w:sz w:val="24"/>
          <w:szCs w:val="24"/>
        </w:rPr>
        <w:t>vzniku autoritatívneho režimu až po jeho integráciu v rámci modernej a demokratickej Európy. P</w:t>
      </w:r>
      <w:r w:rsidR="00A91F76">
        <w:rPr>
          <w:rFonts w:ascii="Times New Roman" w:hAnsi="Times New Roman" w:cs="Times New Roman"/>
          <w:sz w:val="24"/>
          <w:szCs w:val="24"/>
        </w:rPr>
        <w:t xml:space="preserve">ráca zanalyzovala </w:t>
      </w:r>
      <w:r>
        <w:rPr>
          <w:rFonts w:ascii="Times New Roman" w:hAnsi="Times New Roman" w:cs="Times New Roman"/>
          <w:sz w:val="24"/>
          <w:szCs w:val="24"/>
        </w:rPr>
        <w:t>politické, historické a predovšetkým ekonomické a</w:t>
      </w:r>
      <w:r w:rsidR="00A91F76">
        <w:rPr>
          <w:rFonts w:ascii="Times New Roman" w:hAnsi="Times New Roman" w:cs="Times New Roman"/>
          <w:sz w:val="24"/>
          <w:szCs w:val="24"/>
        </w:rPr>
        <w:t> spoločenské aspekty</w:t>
      </w:r>
      <w:r w:rsidR="001A150C">
        <w:rPr>
          <w:rFonts w:ascii="Times New Roman" w:hAnsi="Times New Roman" w:cs="Times New Roman"/>
          <w:sz w:val="24"/>
          <w:szCs w:val="24"/>
        </w:rPr>
        <w:tab/>
      </w:r>
      <w:r w:rsidR="001A150C">
        <w:rPr>
          <w:rFonts w:ascii="Times New Roman" w:hAnsi="Times New Roman" w:cs="Times New Roman"/>
          <w:sz w:val="24"/>
          <w:szCs w:val="24"/>
        </w:rPr>
        <w:tab/>
      </w:r>
      <w:r w:rsidR="001A150C">
        <w:rPr>
          <w:rFonts w:ascii="Times New Roman" w:hAnsi="Times New Roman" w:cs="Times New Roman"/>
          <w:sz w:val="24"/>
          <w:szCs w:val="24"/>
        </w:rPr>
        <w:tab/>
      </w:r>
      <w:r w:rsidR="001A150C">
        <w:rPr>
          <w:rFonts w:ascii="Times New Roman" w:hAnsi="Times New Roman" w:cs="Times New Roman"/>
          <w:sz w:val="24"/>
          <w:szCs w:val="24"/>
        </w:rPr>
        <w:tab/>
      </w:r>
      <w:r w:rsidR="001A150C">
        <w:rPr>
          <w:rFonts w:ascii="Times New Roman" w:hAnsi="Times New Roman" w:cs="Times New Roman"/>
          <w:sz w:val="24"/>
          <w:szCs w:val="24"/>
        </w:rPr>
        <w:tab/>
      </w:r>
      <w:r w:rsidR="001A150C">
        <w:rPr>
          <w:rFonts w:ascii="Times New Roman" w:hAnsi="Times New Roman" w:cs="Times New Roman"/>
          <w:sz w:val="24"/>
          <w:szCs w:val="24"/>
        </w:rPr>
        <w:tab/>
      </w:r>
      <w:r w:rsidR="00A91F76">
        <w:rPr>
          <w:rFonts w:ascii="Times New Roman" w:hAnsi="Times New Roman" w:cs="Times New Roman"/>
          <w:sz w:val="24"/>
          <w:szCs w:val="24"/>
        </w:rPr>
        <w:tab/>
      </w:r>
      <w:r w:rsidR="00A91F76">
        <w:rPr>
          <w:rFonts w:ascii="Times New Roman" w:hAnsi="Times New Roman" w:cs="Times New Roman"/>
          <w:sz w:val="24"/>
          <w:szCs w:val="24"/>
        </w:rPr>
        <w:tab/>
      </w:r>
      <w:r w:rsidR="00A91F76">
        <w:rPr>
          <w:rFonts w:ascii="Times New Roman" w:hAnsi="Times New Roman" w:cs="Times New Roman"/>
          <w:sz w:val="24"/>
          <w:szCs w:val="24"/>
        </w:rPr>
        <w:tab/>
      </w:r>
      <w:r w:rsidR="008F2EA1">
        <w:rPr>
          <w:rFonts w:ascii="Times New Roman" w:hAnsi="Times New Roman" w:cs="Times New Roman"/>
          <w:sz w:val="24"/>
          <w:szCs w:val="24"/>
        </w:rPr>
        <w:t>V prvej časti bol načrtnutý</w:t>
      </w:r>
      <w:r w:rsidR="001A150C">
        <w:rPr>
          <w:rFonts w:ascii="Times New Roman" w:hAnsi="Times New Roman" w:cs="Times New Roman"/>
          <w:sz w:val="24"/>
          <w:szCs w:val="24"/>
        </w:rPr>
        <w:t xml:space="preserve"> </w:t>
      </w:r>
      <w:r w:rsidR="008F2EA1">
        <w:rPr>
          <w:rFonts w:ascii="Times New Roman" w:hAnsi="Times New Roman" w:cs="Times New Roman"/>
          <w:sz w:val="24"/>
          <w:szCs w:val="24"/>
        </w:rPr>
        <w:t>vývoj Portugalska v druhej polovici 19. storočia</w:t>
      </w:r>
      <w:r w:rsidR="001A150C">
        <w:rPr>
          <w:rFonts w:ascii="Times New Roman" w:hAnsi="Times New Roman" w:cs="Times New Roman"/>
          <w:sz w:val="24"/>
          <w:szCs w:val="24"/>
        </w:rPr>
        <w:t>,</w:t>
      </w:r>
      <w:r w:rsidR="008F2EA1">
        <w:rPr>
          <w:rFonts w:ascii="Times New Roman" w:hAnsi="Times New Roman" w:cs="Times New Roman"/>
          <w:sz w:val="24"/>
          <w:szCs w:val="24"/>
        </w:rPr>
        <w:t xml:space="preserve"> predovšetkým počas posledných 10 rokov. </w:t>
      </w:r>
      <w:r w:rsidR="008F2EA1" w:rsidRPr="00443F2E">
        <w:rPr>
          <w:rFonts w:ascii="Times New Roman" w:hAnsi="Times New Roman" w:cs="Times New Roman"/>
          <w:sz w:val="24"/>
          <w:szCs w:val="24"/>
        </w:rPr>
        <w:t>Ukázali sme, že aj napriek pomern</w:t>
      </w:r>
      <w:r w:rsidR="00EE2D2E" w:rsidRPr="00443F2E">
        <w:rPr>
          <w:rFonts w:ascii="Times New Roman" w:hAnsi="Times New Roman" w:cs="Times New Roman"/>
          <w:sz w:val="24"/>
          <w:szCs w:val="24"/>
        </w:rPr>
        <w:t>e veľkému priemyselnému pokroku, ktorý bol evidentný predovšetkým v rámci výstavby infraštruktúry – výstavba železníc, spájajúca Lisabon</w:t>
      </w:r>
      <w:r w:rsidR="00443F2E">
        <w:rPr>
          <w:rFonts w:ascii="Times New Roman" w:hAnsi="Times New Roman" w:cs="Times New Roman"/>
          <w:sz w:val="24"/>
          <w:szCs w:val="24"/>
        </w:rPr>
        <w:t xml:space="preserve"> s inými európskymi metropolami,</w:t>
      </w:r>
      <w:r w:rsidR="00EE2D2E" w:rsidRPr="00443F2E">
        <w:rPr>
          <w:rFonts w:ascii="Times New Roman" w:hAnsi="Times New Roman" w:cs="Times New Roman"/>
          <w:sz w:val="24"/>
          <w:szCs w:val="24"/>
        </w:rPr>
        <w:t xml:space="preserve"> nebolo zabránené pádu monarchie, čo viedlo k</w:t>
      </w:r>
      <w:r w:rsidR="001A150C" w:rsidRPr="00443F2E">
        <w:rPr>
          <w:rFonts w:ascii="Times New Roman" w:hAnsi="Times New Roman" w:cs="Times New Roman"/>
          <w:sz w:val="24"/>
          <w:szCs w:val="24"/>
        </w:rPr>
        <w:t xml:space="preserve"> vzniku nového politického systému v krajine – republiky. Následne boli rozobrané aspekty, ktoré viedli k zániku republiky a prispeli k zrodeniu diktátorského režimu, ktorý panoval v krajine takmer polovicu 20. </w:t>
      </w:r>
      <w:r w:rsidR="00236DB0" w:rsidRPr="00443F2E">
        <w:rPr>
          <w:rFonts w:ascii="Times New Roman" w:hAnsi="Times New Roman" w:cs="Times New Roman"/>
          <w:sz w:val="24"/>
          <w:szCs w:val="24"/>
        </w:rPr>
        <w:t>storočia</w:t>
      </w:r>
      <w:r w:rsidR="001A150C" w:rsidRPr="00443F2E">
        <w:rPr>
          <w:rFonts w:ascii="Times New Roman" w:hAnsi="Times New Roman" w:cs="Times New Roman"/>
          <w:sz w:val="24"/>
          <w:szCs w:val="24"/>
        </w:rPr>
        <w:t xml:space="preserve"> a výrazne posilnil </w:t>
      </w:r>
      <w:r w:rsidR="00C8344D" w:rsidRPr="00443F2E">
        <w:rPr>
          <w:rFonts w:ascii="Times New Roman" w:hAnsi="Times New Roman" w:cs="Times New Roman"/>
          <w:sz w:val="24"/>
          <w:szCs w:val="24"/>
        </w:rPr>
        <w:t xml:space="preserve">tvrdú </w:t>
      </w:r>
      <w:r w:rsidR="001A150C" w:rsidRPr="00443F2E">
        <w:rPr>
          <w:rFonts w:ascii="Times New Roman" w:hAnsi="Times New Roman" w:cs="Times New Roman"/>
          <w:sz w:val="24"/>
          <w:szCs w:val="24"/>
        </w:rPr>
        <w:t>nacionalistickú ideol</w:t>
      </w:r>
      <w:r w:rsidR="00C8344D" w:rsidRPr="00443F2E">
        <w:rPr>
          <w:rFonts w:ascii="Times New Roman" w:hAnsi="Times New Roman" w:cs="Times New Roman"/>
          <w:sz w:val="24"/>
          <w:szCs w:val="24"/>
        </w:rPr>
        <w:t xml:space="preserve">ógiu nie len v kontinentálnom Portugalsku ale aj v jeho koloniálnom impériu. </w:t>
      </w:r>
      <w:r w:rsidR="00236DB0" w:rsidRPr="00443F2E">
        <w:rPr>
          <w:rFonts w:ascii="Times New Roman" w:hAnsi="Times New Roman" w:cs="Times New Roman"/>
          <w:sz w:val="24"/>
          <w:szCs w:val="24"/>
        </w:rPr>
        <w:t>Ďalej</w:t>
      </w:r>
      <w:r w:rsidR="00C8344D" w:rsidRPr="00443F2E">
        <w:rPr>
          <w:rFonts w:ascii="Times New Roman" w:hAnsi="Times New Roman" w:cs="Times New Roman"/>
          <w:sz w:val="24"/>
          <w:szCs w:val="24"/>
        </w:rPr>
        <w:t xml:space="preserve"> boli zanalyzované aspekty, ktoré umocňovali nie len geografickú periférnosť krajiny a prispeli ešte viditeľnejšej izolácií. </w:t>
      </w:r>
      <w:r w:rsidR="00EE2D2E" w:rsidRPr="00443F2E">
        <w:rPr>
          <w:rFonts w:ascii="Times New Roman" w:hAnsi="Times New Roman" w:cs="Times New Roman"/>
          <w:sz w:val="24"/>
          <w:szCs w:val="24"/>
        </w:rPr>
        <w:t>Portugalsko sa tak počas tohto obdobia stalo perifériou periférie. Cieľom bolo v ľuďoch prebudiť nacionalistické vnímanie a oslavovať bohatú históriu krajiny. Priemysel bol vnímaný ako znak kapitalizmu a práve preto tento sektor nebol počas tohto obdobie takmer vôbec podporovaný. Zmena nastala až po roku 1950, kedy si krajina začala uvedomovať zaostalosť svojej ekonomiky a začala robiť kroky k tomu, aby sa priblížila ostatným krajinám.</w:t>
      </w:r>
      <w:r w:rsidR="00EE2D2E">
        <w:rPr>
          <w:rFonts w:ascii="Times New Roman" w:hAnsi="Times New Roman" w:cs="Times New Roman"/>
          <w:sz w:val="24"/>
          <w:szCs w:val="24"/>
        </w:rPr>
        <w:t xml:space="preserve"> </w:t>
      </w:r>
      <w:r w:rsidR="00C8344D">
        <w:rPr>
          <w:rFonts w:ascii="Times New Roman" w:hAnsi="Times New Roman" w:cs="Times New Roman"/>
          <w:sz w:val="24"/>
          <w:szCs w:val="24"/>
        </w:rPr>
        <w:t xml:space="preserve">Následne je rozobraný pád tohto autoritatívneho režimu a postupné viditeľné snahy Portugalska integrovať sa v rámci modernej demokratickej Európy a vymaniť sa </w:t>
      </w:r>
      <w:r w:rsidR="00EE2D2E">
        <w:rPr>
          <w:rFonts w:ascii="Times New Roman" w:hAnsi="Times New Roman" w:cs="Times New Roman"/>
          <w:sz w:val="24"/>
          <w:szCs w:val="24"/>
        </w:rPr>
        <w:t>zo svojej periférnosti.</w:t>
      </w:r>
      <w:r w:rsidR="00EE2D2E">
        <w:rPr>
          <w:rFonts w:ascii="Times New Roman" w:hAnsi="Times New Roman" w:cs="Times New Roman"/>
          <w:sz w:val="24"/>
          <w:szCs w:val="24"/>
        </w:rPr>
        <w:tab/>
      </w:r>
      <w:r w:rsidR="00EE2D2E">
        <w:rPr>
          <w:rFonts w:ascii="Times New Roman" w:hAnsi="Times New Roman" w:cs="Times New Roman"/>
          <w:sz w:val="24"/>
          <w:szCs w:val="24"/>
        </w:rPr>
        <w:tab/>
      </w:r>
      <w:r w:rsidR="00EE2D2E">
        <w:rPr>
          <w:rFonts w:ascii="Times New Roman" w:hAnsi="Times New Roman" w:cs="Times New Roman"/>
          <w:sz w:val="24"/>
          <w:szCs w:val="24"/>
        </w:rPr>
        <w:tab/>
      </w:r>
      <w:r w:rsidR="00EE2D2E">
        <w:rPr>
          <w:rFonts w:ascii="Times New Roman" w:hAnsi="Times New Roman" w:cs="Times New Roman"/>
          <w:sz w:val="24"/>
          <w:szCs w:val="24"/>
        </w:rPr>
        <w:tab/>
      </w:r>
      <w:r w:rsidR="00EE2D2E">
        <w:rPr>
          <w:rFonts w:ascii="Times New Roman" w:hAnsi="Times New Roman" w:cs="Times New Roman"/>
          <w:sz w:val="24"/>
          <w:szCs w:val="24"/>
        </w:rPr>
        <w:tab/>
      </w:r>
      <w:r w:rsidR="00EE2D2E">
        <w:rPr>
          <w:rFonts w:ascii="Times New Roman" w:hAnsi="Times New Roman" w:cs="Times New Roman"/>
          <w:sz w:val="24"/>
          <w:szCs w:val="24"/>
        </w:rPr>
        <w:tab/>
      </w:r>
      <w:r w:rsidR="00443F2E">
        <w:rPr>
          <w:rFonts w:ascii="Times New Roman" w:hAnsi="Times New Roman" w:cs="Times New Roman"/>
          <w:sz w:val="24"/>
          <w:szCs w:val="24"/>
        </w:rPr>
        <w:tab/>
      </w:r>
      <w:r w:rsidR="00443F2E">
        <w:rPr>
          <w:rFonts w:ascii="Times New Roman" w:hAnsi="Times New Roman" w:cs="Times New Roman"/>
          <w:sz w:val="24"/>
          <w:szCs w:val="24"/>
        </w:rPr>
        <w:tab/>
      </w:r>
      <w:r w:rsidR="00443F2E">
        <w:rPr>
          <w:rFonts w:ascii="Times New Roman" w:hAnsi="Times New Roman" w:cs="Times New Roman"/>
          <w:sz w:val="24"/>
          <w:szCs w:val="24"/>
        </w:rPr>
        <w:tab/>
      </w:r>
      <w:r w:rsidR="00C8344D">
        <w:rPr>
          <w:rFonts w:ascii="Times New Roman" w:hAnsi="Times New Roman" w:cs="Times New Roman"/>
          <w:sz w:val="24"/>
          <w:szCs w:val="24"/>
        </w:rPr>
        <w:t>V ďalšej časti sú teda zanalyzované snahy a konkrétne udalosti, ktoré pomohli krajine vymazať rozdiely medzi Portugalskom a zvyškom kontinentu. A</w:t>
      </w:r>
      <w:r w:rsidR="00236DB0">
        <w:rPr>
          <w:rFonts w:ascii="Times New Roman" w:hAnsi="Times New Roman" w:cs="Times New Roman"/>
          <w:sz w:val="24"/>
          <w:szCs w:val="24"/>
        </w:rPr>
        <w:t>ko prvý</w:t>
      </w:r>
      <w:r w:rsidR="00C8344D">
        <w:rPr>
          <w:rFonts w:ascii="Times New Roman" w:hAnsi="Times New Roman" w:cs="Times New Roman"/>
          <w:sz w:val="24"/>
          <w:szCs w:val="24"/>
        </w:rPr>
        <w:t xml:space="preserve"> je </w:t>
      </w:r>
      <w:r w:rsidR="00236DB0">
        <w:rPr>
          <w:rFonts w:ascii="Times New Roman" w:hAnsi="Times New Roman" w:cs="Times New Roman"/>
          <w:sz w:val="24"/>
          <w:szCs w:val="24"/>
        </w:rPr>
        <w:t>popísaný</w:t>
      </w:r>
      <w:r w:rsidR="00C8344D">
        <w:rPr>
          <w:rFonts w:ascii="Times New Roman" w:hAnsi="Times New Roman" w:cs="Times New Roman"/>
          <w:sz w:val="24"/>
          <w:szCs w:val="24"/>
        </w:rPr>
        <w:t xml:space="preserve"> vstup do Európskeho spoločenstva, ktorý výrazným spôsobom prispel k väčšej ekonomickej prosperite a spoločenským zmenám. </w:t>
      </w:r>
      <w:r w:rsidR="00EE2D2E">
        <w:rPr>
          <w:rFonts w:ascii="Times New Roman" w:hAnsi="Times New Roman" w:cs="Times New Roman"/>
          <w:sz w:val="24"/>
          <w:szCs w:val="24"/>
        </w:rPr>
        <w:t xml:space="preserve">Vstup do tohto spoločenstva bol vnímaný ako akési národne vykúpenie. </w:t>
      </w:r>
      <w:r w:rsidR="00C8344D">
        <w:rPr>
          <w:rFonts w:ascii="Times New Roman" w:hAnsi="Times New Roman" w:cs="Times New Roman"/>
          <w:sz w:val="24"/>
          <w:szCs w:val="24"/>
        </w:rPr>
        <w:t xml:space="preserve">Následne práca zmapovala dve </w:t>
      </w:r>
      <w:r w:rsidR="00FF3A16">
        <w:rPr>
          <w:rFonts w:ascii="Times New Roman" w:hAnsi="Times New Roman" w:cs="Times New Roman"/>
          <w:sz w:val="24"/>
          <w:szCs w:val="24"/>
        </w:rPr>
        <w:t xml:space="preserve">dôležité udalosti, prostredníctvom ktorých sa krajina snažila poukázať na svoje organizačné schopnosti ale predovšetkým na svoju kultúru a zvýšiť tak povedomie krajiny v Európe. Na záver práca skúma vývoj Portugalska v posledných </w:t>
      </w:r>
      <w:r w:rsidR="00236DB0">
        <w:rPr>
          <w:rFonts w:ascii="Times New Roman" w:hAnsi="Times New Roman" w:cs="Times New Roman"/>
          <w:sz w:val="24"/>
          <w:szCs w:val="24"/>
        </w:rPr>
        <w:t xml:space="preserve">dvoch </w:t>
      </w:r>
      <w:r w:rsidR="00FF3A16">
        <w:rPr>
          <w:rFonts w:ascii="Times New Roman" w:hAnsi="Times New Roman" w:cs="Times New Roman"/>
          <w:sz w:val="24"/>
          <w:szCs w:val="24"/>
        </w:rPr>
        <w:t>desaťročiach.</w:t>
      </w:r>
      <w:r w:rsidR="00FF3A16">
        <w:rPr>
          <w:rFonts w:ascii="Times New Roman" w:hAnsi="Times New Roman" w:cs="Times New Roman"/>
          <w:sz w:val="24"/>
          <w:szCs w:val="24"/>
        </w:rPr>
        <w:tab/>
      </w:r>
      <w:r w:rsidR="006E5D7F" w:rsidRPr="005D03A4">
        <w:rPr>
          <w:rFonts w:ascii="Times New Roman" w:hAnsi="Times New Roman" w:cs="Times New Roman"/>
          <w:sz w:val="24"/>
          <w:szCs w:val="24"/>
        </w:rPr>
        <w:t>Ukázali sme, že aj napriek problémom spojených s ekonomickou krízou v rokoch 2008 a 2009, Portugalsko bezpochybne ťažilo zo svojej integrácie v rámci EÚ. Portugalsko sa z izolovanej a uzatvorenej krajiny, stalo krajinou otvorenou a schopnou plniť veľké výzvy.</w:t>
      </w:r>
      <w:r w:rsidR="006E5D7F">
        <w:rPr>
          <w:rFonts w:ascii="Times New Roman" w:hAnsi="Times New Roman" w:cs="Times New Roman"/>
          <w:sz w:val="24"/>
          <w:szCs w:val="24"/>
        </w:rPr>
        <w:t xml:space="preserve">  </w:t>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6E5D7F">
        <w:rPr>
          <w:rFonts w:ascii="Times New Roman" w:hAnsi="Times New Roman" w:cs="Times New Roman"/>
          <w:sz w:val="24"/>
          <w:szCs w:val="24"/>
        </w:rPr>
        <w:tab/>
      </w:r>
      <w:r w:rsidR="00FF3A16">
        <w:rPr>
          <w:rFonts w:ascii="Times New Roman" w:hAnsi="Times New Roman" w:cs="Times New Roman"/>
          <w:sz w:val="24"/>
          <w:szCs w:val="24"/>
        </w:rPr>
        <w:t xml:space="preserve">Hlavným cieľom práce bolo poukázať na periférnosť Portugalska v rámci európskeho </w:t>
      </w:r>
      <w:r w:rsidR="00FF3A16">
        <w:rPr>
          <w:rFonts w:ascii="Times New Roman" w:hAnsi="Times New Roman" w:cs="Times New Roman"/>
          <w:sz w:val="24"/>
          <w:szCs w:val="24"/>
        </w:rPr>
        <w:lastRenderedPageBreak/>
        <w:t xml:space="preserve">kontinentu, jeho úpadok, zaostalosť a izoláciu, ktorá sa vďaka autoritatívnemu režimu v krajinu vytvorila. Následne, prostredníctvom analýzy politických, ekonomických a spoločenských aspektov bolo poukázané na snahy krajiny stať sa plnohodnotným a rovnocenným spoločníkom v Európe. </w:t>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r w:rsidR="00C8344D">
        <w:rPr>
          <w:rFonts w:ascii="Times New Roman" w:hAnsi="Times New Roman" w:cs="Times New Roman"/>
          <w:sz w:val="24"/>
          <w:szCs w:val="24"/>
        </w:rPr>
        <w:tab/>
      </w:r>
    </w:p>
    <w:p w14:paraId="5694D96F" w14:textId="77777777" w:rsidR="00D26757" w:rsidRDefault="00D26757" w:rsidP="00840131">
      <w:pPr>
        <w:pStyle w:val="Bezriadkovania"/>
        <w:spacing w:line="360" w:lineRule="auto"/>
        <w:rPr>
          <w:rFonts w:ascii="Times New Roman" w:hAnsi="Times New Roman" w:cs="Times New Roman"/>
          <w:b/>
          <w:sz w:val="24"/>
          <w:szCs w:val="24"/>
        </w:rPr>
      </w:pPr>
    </w:p>
    <w:p w14:paraId="27665DAE" w14:textId="77777777" w:rsidR="00D26757" w:rsidRDefault="00D26757" w:rsidP="00840131">
      <w:pPr>
        <w:pStyle w:val="Bezriadkovania"/>
        <w:spacing w:line="360" w:lineRule="auto"/>
        <w:rPr>
          <w:rFonts w:ascii="Times New Roman" w:hAnsi="Times New Roman" w:cs="Times New Roman"/>
          <w:b/>
          <w:sz w:val="24"/>
          <w:szCs w:val="24"/>
        </w:rPr>
      </w:pPr>
    </w:p>
    <w:p w14:paraId="72B0F69B" w14:textId="77777777" w:rsidR="007B67CC" w:rsidRDefault="007B67CC" w:rsidP="00840131">
      <w:pPr>
        <w:pStyle w:val="Bezriadkovania"/>
        <w:spacing w:line="360" w:lineRule="auto"/>
        <w:rPr>
          <w:rFonts w:ascii="Times New Roman" w:hAnsi="Times New Roman" w:cs="Times New Roman"/>
          <w:b/>
          <w:sz w:val="24"/>
          <w:szCs w:val="24"/>
        </w:rPr>
      </w:pPr>
    </w:p>
    <w:p w14:paraId="4E4C0F74" w14:textId="77777777" w:rsidR="00F20534" w:rsidRDefault="00F20534" w:rsidP="00840131">
      <w:pPr>
        <w:pStyle w:val="Bezriadkovania"/>
        <w:spacing w:line="360" w:lineRule="auto"/>
        <w:rPr>
          <w:rFonts w:ascii="Times New Roman" w:hAnsi="Times New Roman" w:cs="Times New Roman"/>
          <w:b/>
          <w:sz w:val="24"/>
          <w:szCs w:val="24"/>
        </w:rPr>
      </w:pPr>
    </w:p>
    <w:p w14:paraId="44A56622" w14:textId="77777777" w:rsidR="00837781" w:rsidRDefault="00837781" w:rsidP="00840131">
      <w:pPr>
        <w:pStyle w:val="Bezriadkovania"/>
        <w:spacing w:line="360" w:lineRule="auto"/>
        <w:rPr>
          <w:rFonts w:ascii="Times New Roman" w:hAnsi="Times New Roman" w:cs="Times New Roman"/>
          <w:b/>
          <w:sz w:val="24"/>
          <w:szCs w:val="24"/>
        </w:rPr>
      </w:pPr>
    </w:p>
    <w:p w14:paraId="371D648F" w14:textId="77777777" w:rsidR="00837781" w:rsidRDefault="00837781" w:rsidP="00840131">
      <w:pPr>
        <w:pStyle w:val="Bezriadkovania"/>
        <w:spacing w:line="360" w:lineRule="auto"/>
        <w:rPr>
          <w:rFonts w:ascii="Times New Roman" w:hAnsi="Times New Roman" w:cs="Times New Roman"/>
          <w:b/>
          <w:sz w:val="24"/>
          <w:szCs w:val="24"/>
        </w:rPr>
      </w:pPr>
    </w:p>
    <w:p w14:paraId="09F19644" w14:textId="77777777" w:rsidR="00EB5AA7" w:rsidRDefault="00EB5AA7" w:rsidP="00840131">
      <w:pPr>
        <w:pStyle w:val="Bezriadkovania"/>
        <w:spacing w:line="360" w:lineRule="auto"/>
        <w:rPr>
          <w:rFonts w:ascii="Times New Roman" w:hAnsi="Times New Roman" w:cs="Times New Roman"/>
          <w:b/>
          <w:sz w:val="24"/>
          <w:szCs w:val="24"/>
        </w:rPr>
      </w:pPr>
    </w:p>
    <w:p w14:paraId="727063A5" w14:textId="77777777" w:rsidR="006E5D7F" w:rsidRDefault="006E5D7F" w:rsidP="00840131">
      <w:pPr>
        <w:pStyle w:val="Bezriadkovania"/>
        <w:spacing w:line="360" w:lineRule="auto"/>
        <w:rPr>
          <w:rFonts w:ascii="Times New Roman" w:hAnsi="Times New Roman" w:cs="Times New Roman"/>
          <w:b/>
          <w:sz w:val="24"/>
          <w:szCs w:val="24"/>
        </w:rPr>
      </w:pPr>
    </w:p>
    <w:p w14:paraId="5CABA022" w14:textId="77777777" w:rsidR="006E5D7F" w:rsidRDefault="006E5D7F" w:rsidP="00840131">
      <w:pPr>
        <w:pStyle w:val="Bezriadkovania"/>
        <w:spacing w:line="360" w:lineRule="auto"/>
        <w:rPr>
          <w:rFonts w:ascii="Times New Roman" w:hAnsi="Times New Roman" w:cs="Times New Roman"/>
          <w:b/>
          <w:sz w:val="24"/>
          <w:szCs w:val="24"/>
        </w:rPr>
      </w:pPr>
    </w:p>
    <w:p w14:paraId="3F2B2778" w14:textId="77777777" w:rsidR="006E5D7F" w:rsidRDefault="006E5D7F" w:rsidP="00840131">
      <w:pPr>
        <w:pStyle w:val="Bezriadkovania"/>
        <w:spacing w:line="360" w:lineRule="auto"/>
        <w:rPr>
          <w:rFonts w:ascii="Times New Roman" w:hAnsi="Times New Roman" w:cs="Times New Roman"/>
          <w:b/>
          <w:sz w:val="24"/>
          <w:szCs w:val="24"/>
        </w:rPr>
      </w:pPr>
    </w:p>
    <w:p w14:paraId="75960EBE" w14:textId="77777777" w:rsidR="006E5D7F" w:rsidRDefault="006E5D7F" w:rsidP="00840131">
      <w:pPr>
        <w:pStyle w:val="Bezriadkovania"/>
        <w:spacing w:line="360" w:lineRule="auto"/>
        <w:rPr>
          <w:rFonts w:ascii="Times New Roman" w:hAnsi="Times New Roman" w:cs="Times New Roman"/>
          <w:b/>
          <w:sz w:val="24"/>
          <w:szCs w:val="24"/>
        </w:rPr>
      </w:pPr>
    </w:p>
    <w:p w14:paraId="18C07B4C" w14:textId="77777777" w:rsidR="006E5D7F" w:rsidRDefault="006E5D7F" w:rsidP="00840131">
      <w:pPr>
        <w:pStyle w:val="Bezriadkovania"/>
        <w:spacing w:line="360" w:lineRule="auto"/>
        <w:rPr>
          <w:rFonts w:ascii="Times New Roman" w:hAnsi="Times New Roman" w:cs="Times New Roman"/>
          <w:b/>
          <w:sz w:val="24"/>
          <w:szCs w:val="24"/>
        </w:rPr>
      </w:pPr>
    </w:p>
    <w:p w14:paraId="2B46D838" w14:textId="77777777" w:rsidR="006E5D7F" w:rsidRDefault="006E5D7F" w:rsidP="00840131">
      <w:pPr>
        <w:pStyle w:val="Bezriadkovania"/>
        <w:spacing w:line="360" w:lineRule="auto"/>
        <w:rPr>
          <w:rFonts w:ascii="Times New Roman" w:hAnsi="Times New Roman" w:cs="Times New Roman"/>
          <w:b/>
          <w:sz w:val="24"/>
          <w:szCs w:val="24"/>
        </w:rPr>
      </w:pPr>
    </w:p>
    <w:p w14:paraId="57E1AC5E" w14:textId="77777777" w:rsidR="006E5D7F" w:rsidRDefault="006E5D7F" w:rsidP="00840131">
      <w:pPr>
        <w:pStyle w:val="Bezriadkovania"/>
        <w:spacing w:line="360" w:lineRule="auto"/>
        <w:rPr>
          <w:rFonts w:ascii="Times New Roman" w:hAnsi="Times New Roman" w:cs="Times New Roman"/>
          <w:b/>
          <w:sz w:val="24"/>
          <w:szCs w:val="24"/>
        </w:rPr>
      </w:pPr>
    </w:p>
    <w:p w14:paraId="079E6BB1" w14:textId="77777777" w:rsidR="006E5D7F" w:rsidRDefault="006E5D7F" w:rsidP="00840131">
      <w:pPr>
        <w:pStyle w:val="Bezriadkovania"/>
        <w:spacing w:line="360" w:lineRule="auto"/>
        <w:rPr>
          <w:rFonts w:ascii="Times New Roman" w:hAnsi="Times New Roman" w:cs="Times New Roman"/>
          <w:b/>
          <w:sz w:val="24"/>
          <w:szCs w:val="24"/>
        </w:rPr>
      </w:pPr>
    </w:p>
    <w:p w14:paraId="63961B19" w14:textId="77777777" w:rsidR="006E5D7F" w:rsidRDefault="006E5D7F" w:rsidP="00840131">
      <w:pPr>
        <w:pStyle w:val="Bezriadkovania"/>
        <w:spacing w:line="360" w:lineRule="auto"/>
        <w:rPr>
          <w:rFonts w:ascii="Times New Roman" w:hAnsi="Times New Roman" w:cs="Times New Roman"/>
          <w:b/>
          <w:sz w:val="24"/>
          <w:szCs w:val="24"/>
        </w:rPr>
      </w:pPr>
    </w:p>
    <w:p w14:paraId="31B9E5C6" w14:textId="77777777" w:rsidR="006E5D7F" w:rsidRDefault="006E5D7F" w:rsidP="00840131">
      <w:pPr>
        <w:pStyle w:val="Bezriadkovania"/>
        <w:spacing w:line="360" w:lineRule="auto"/>
        <w:rPr>
          <w:rFonts w:ascii="Times New Roman" w:hAnsi="Times New Roman" w:cs="Times New Roman"/>
          <w:b/>
          <w:sz w:val="24"/>
          <w:szCs w:val="24"/>
        </w:rPr>
      </w:pPr>
    </w:p>
    <w:p w14:paraId="43B0AE9A" w14:textId="77777777" w:rsidR="006E5D7F" w:rsidRDefault="006E5D7F" w:rsidP="00840131">
      <w:pPr>
        <w:pStyle w:val="Bezriadkovania"/>
        <w:spacing w:line="360" w:lineRule="auto"/>
        <w:rPr>
          <w:rFonts w:ascii="Times New Roman" w:hAnsi="Times New Roman" w:cs="Times New Roman"/>
          <w:b/>
          <w:sz w:val="24"/>
          <w:szCs w:val="24"/>
        </w:rPr>
      </w:pPr>
    </w:p>
    <w:p w14:paraId="6C272355" w14:textId="77777777" w:rsidR="006E5D7F" w:rsidRDefault="006E5D7F" w:rsidP="00840131">
      <w:pPr>
        <w:pStyle w:val="Bezriadkovania"/>
        <w:spacing w:line="360" w:lineRule="auto"/>
        <w:rPr>
          <w:rFonts w:ascii="Times New Roman" w:hAnsi="Times New Roman" w:cs="Times New Roman"/>
          <w:b/>
          <w:sz w:val="24"/>
          <w:szCs w:val="24"/>
        </w:rPr>
      </w:pPr>
    </w:p>
    <w:p w14:paraId="34836878" w14:textId="77777777" w:rsidR="006E5D7F" w:rsidRDefault="006E5D7F" w:rsidP="00840131">
      <w:pPr>
        <w:pStyle w:val="Bezriadkovania"/>
        <w:spacing w:line="360" w:lineRule="auto"/>
        <w:rPr>
          <w:rFonts w:ascii="Times New Roman" w:hAnsi="Times New Roman" w:cs="Times New Roman"/>
          <w:b/>
          <w:sz w:val="24"/>
          <w:szCs w:val="24"/>
        </w:rPr>
      </w:pPr>
    </w:p>
    <w:p w14:paraId="304B8F59" w14:textId="77777777" w:rsidR="006E5D7F" w:rsidRDefault="006E5D7F" w:rsidP="00840131">
      <w:pPr>
        <w:pStyle w:val="Bezriadkovania"/>
        <w:spacing w:line="360" w:lineRule="auto"/>
        <w:rPr>
          <w:rFonts w:ascii="Times New Roman" w:hAnsi="Times New Roman" w:cs="Times New Roman"/>
          <w:b/>
          <w:sz w:val="24"/>
          <w:szCs w:val="24"/>
        </w:rPr>
      </w:pPr>
    </w:p>
    <w:p w14:paraId="5DC7154F" w14:textId="77777777" w:rsidR="006E5D7F" w:rsidRDefault="006E5D7F" w:rsidP="00840131">
      <w:pPr>
        <w:pStyle w:val="Bezriadkovania"/>
        <w:spacing w:line="360" w:lineRule="auto"/>
        <w:rPr>
          <w:rFonts w:ascii="Times New Roman" w:hAnsi="Times New Roman" w:cs="Times New Roman"/>
          <w:b/>
          <w:sz w:val="24"/>
          <w:szCs w:val="24"/>
        </w:rPr>
      </w:pPr>
    </w:p>
    <w:p w14:paraId="39895895" w14:textId="77777777" w:rsidR="006E5D7F" w:rsidRDefault="006E5D7F" w:rsidP="00840131">
      <w:pPr>
        <w:pStyle w:val="Bezriadkovania"/>
        <w:spacing w:line="360" w:lineRule="auto"/>
        <w:rPr>
          <w:rFonts w:ascii="Times New Roman" w:hAnsi="Times New Roman" w:cs="Times New Roman"/>
          <w:b/>
          <w:sz w:val="24"/>
          <w:szCs w:val="24"/>
        </w:rPr>
      </w:pPr>
    </w:p>
    <w:p w14:paraId="651820A5" w14:textId="77777777" w:rsidR="006E5D7F" w:rsidRDefault="006E5D7F" w:rsidP="00840131">
      <w:pPr>
        <w:pStyle w:val="Bezriadkovania"/>
        <w:spacing w:line="360" w:lineRule="auto"/>
        <w:rPr>
          <w:rFonts w:ascii="Times New Roman" w:hAnsi="Times New Roman" w:cs="Times New Roman"/>
          <w:b/>
          <w:sz w:val="24"/>
          <w:szCs w:val="24"/>
        </w:rPr>
      </w:pPr>
    </w:p>
    <w:p w14:paraId="69A955F2" w14:textId="77777777" w:rsidR="006E5D7F" w:rsidRDefault="006E5D7F" w:rsidP="00840131">
      <w:pPr>
        <w:pStyle w:val="Bezriadkovania"/>
        <w:spacing w:line="360" w:lineRule="auto"/>
        <w:rPr>
          <w:rFonts w:ascii="Times New Roman" w:hAnsi="Times New Roman" w:cs="Times New Roman"/>
          <w:b/>
          <w:sz w:val="24"/>
          <w:szCs w:val="24"/>
        </w:rPr>
      </w:pPr>
    </w:p>
    <w:p w14:paraId="2053165C" w14:textId="77777777" w:rsidR="006E5D7F" w:rsidRDefault="006E5D7F" w:rsidP="00840131">
      <w:pPr>
        <w:pStyle w:val="Bezriadkovania"/>
        <w:spacing w:line="360" w:lineRule="auto"/>
        <w:rPr>
          <w:rFonts w:ascii="Times New Roman" w:hAnsi="Times New Roman" w:cs="Times New Roman"/>
          <w:b/>
          <w:sz w:val="24"/>
          <w:szCs w:val="24"/>
        </w:rPr>
      </w:pPr>
    </w:p>
    <w:p w14:paraId="2E8D7B0D" w14:textId="77777777" w:rsidR="006E5D7F" w:rsidRDefault="006E5D7F" w:rsidP="00840131">
      <w:pPr>
        <w:pStyle w:val="Bezriadkovania"/>
        <w:spacing w:line="360" w:lineRule="auto"/>
        <w:rPr>
          <w:rFonts w:ascii="Times New Roman" w:hAnsi="Times New Roman" w:cs="Times New Roman"/>
          <w:b/>
          <w:sz w:val="24"/>
          <w:szCs w:val="24"/>
        </w:rPr>
      </w:pPr>
    </w:p>
    <w:p w14:paraId="04B65AF9" w14:textId="77777777" w:rsidR="006E5D7F" w:rsidRDefault="006E5D7F" w:rsidP="00840131">
      <w:pPr>
        <w:pStyle w:val="Bezriadkovania"/>
        <w:spacing w:line="360" w:lineRule="auto"/>
        <w:rPr>
          <w:rFonts w:ascii="Times New Roman" w:hAnsi="Times New Roman" w:cs="Times New Roman"/>
          <w:b/>
          <w:sz w:val="24"/>
          <w:szCs w:val="24"/>
        </w:rPr>
      </w:pPr>
    </w:p>
    <w:p w14:paraId="62CCAD3D" w14:textId="77777777" w:rsidR="006E5D7F" w:rsidRDefault="006E5D7F" w:rsidP="00840131">
      <w:pPr>
        <w:pStyle w:val="Bezriadkovania"/>
        <w:spacing w:line="360" w:lineRule="auto"/>
        <w:rPr>
          <w:rFonts w:ascii="Times New Roman" w:hAnsi="Times New Roman" w:cs="Times New Roman"/>
          <w:b/>
          <w:sz w:val="24"/>
          <w:szCs w:val="24"/>
        </w:rPr>
      </w:pPr>
    </w:p>
    <w:p w14:paraId="141E6F38" w14:textId="77777777" w:rsidR="0021009A" w:rsidRPr="00E7411E" w:rsidRDefault="0021009A" w:rsidP="00E77450">
      <w:pPr>
        <w:pStyle w:val="Bezriadkovania"/>
        <w:spacing w:line="360" w:lineRule="auto"/>
        <w:outlineLvl w:val="0"/>
        <w:rPr>
          <w:rFonts w:ascii="Times New Roman" w:hAnsi="Times New Roman" w:cs="Times New Roman"/>
          <w:b/>
          <w:sz w:val="32"/>
          <w:szCs w:val="32"/>
        </w:rPr>
      </w:pPr>
      <w:bookmarkStart w:id="26" w:name="_Toc70709545"/>
      <w:r w:rsidRPr="00E7411E">
        <w:rPr>
          <w:rFonts w:ascii="Times New Roman" w:hAnsi="Times New Roman" w:cs="Times New Roman"/>
          <w:b/>
          <w:sz w:val="32"/>
          <w:szCs w:val="32"/>
        </w:rPr>
        <w:lastRenderedPageBreak/>
        <w:t>Bibliografia</w:t>
      </w:r>
      <w:bookmarkEnd w:id="26"/>
    </w:p>
    <w:p w14:paraId="6E9D79E1" w14:textId="77777777" w:rsidR="00FC2BC1" w:rsidRDefault="00FC2BC1" w:rsidP="00840131">
      <w:pPr>
        <w:pStyle w:val="Bezriadkovania"/>
        <w:spacing w:line="360" w:lineRule="auto"/>
        <w:rPr>
          <w:rFonts w:ascii="Times New Roman" w:hAnsi="Times New Roman" w:cs="Times New Roman"/>
          <w:b/>
          <w:sz w:val="24"/>
          <w:szCs w:val="24"/>
        </w:rPr>
      </w:pPr>
    </w:p>
    <w:p w14:paraId="2A5991F8" w14:textId="428E1085" w:rsidR="007D10A1" w:rsidRPr="00420E84" w:rsidRDefault="007D10A1" w:rsidP="007D10A1">
      <w:pPr>
        <w:rPr>
          <w:rFonts w:ascii="Times New Roman" w:hAnsi="Times New Roman" w:cs="Times New Roman"/>
          <w:sz w:val="24"/>
          <w:szCs w:val="24"/>
          <w:lang w:val="pt-PT"/>
        </w:rPr>
      </w:pPr>
      <w:r w:rsidRPr="004B2254">
        <w:rPr>
          <w:rFonts w:ascii="Times New Roman" w:hAnsi="Times New Roman" w:cs="Times New Roman"/>
          <w:sz w:val="24"/>
          <w:szCs w:val="24"/>
          <w:lang w:val="pt-PT"/>
        </w:rPr>
        <w:t xml:space="preserve">BIRMINGHAM, </w:t>
      </w:r>
      <w:r>
        <w:rPr>
          <w:rFonts w:ascii="Times New Roman" w:hAnsi="Times New Roman" w:cs="Times New Roman"/>
          <w:sz w:val="24"/>
          <w:szCs w:val="24"/>
          <w:lang w:val="pt-PT"/>
        </w:rPr>
        <w:t xml:space="preserve">David. </w:t>
      </w:r>
      <w:r w:rsidRPr="004B2254">
        <w:rPr>
          <w:rFonts w:ascii="Times New Roman" w:hAnsi="Times New Roman" w:cs="Times New Roman"/>
          <w:i/>
          <w:sz w:val="24"/>
          <w:szCs w:val="24"/>
          <w:lang w:val="pt-PT"/>
        </w:rPr>
        <w:t xml:space="preserve">A Consise History of Portugal, </w:t>
      </w:r>
      <w:r w:rsidR="00FB7496">
        <w:rPr>
          <w:rFonts w:ascii="Times New Roman" w:hAnsi="Times New Roman" w:cs="Times New Roman"/>
          <w:sz w:val="24"/>
          <w:szCs w:val="24"/>
          <w:lang w:val="pt-PT"/>
        </w:rPr>
        <w:t xml:space="preserve">2ª edição. Cambridge, </w:t>
      </w:r>
      <w:r w:rsidR="00CB2F00">
        <w:rPr>
          <w:rFonts w:ascii="Times New Roman" w:hAnsi="Times New Roman" w:cs="Times New Roman"/>
          <w:sz w:val="24"/>
          <w:szCs w:val="24"/>
          <w:lang w:val="pt-PT"/>
        </w:rPr>
        <w:t>2003</w:t>
      </w:r>
      <w:r>
        <w:rPr>
          <w:rFonts w:ascii="Times New Roman" w:hAnsi="Times New Roman" w:cs="Times New Roman"/>
          <w:sz w:val="24"/>
          <w:szCs w:val="24"/>
          <w:lang w:val="pt-PT"/>
        </w:rPr>
        <w:t>.</w:t>
      </w:r>
    </w:p>
    <w:p w14:paraId="494199DB" w14:textId="6230710D" w:rsidR="007D10A1" w:rsidRPr="004B2254" w:rsidRDefault="007D10A1" w:rsidP="007D10A1">
      <w:pPr>
        <w:rPr>
          <w:rFonts w:ascii="Times New Roman" w:hAnsi="Times New Roman" w:cs="Times New Roman"/>
          <w:sz w:val="24"/>
          <w:szCs w:val="24"/>
          <w:lang w:val="pt-PT"/>
        </w:rPr>
      </w:pPr>
      <w:r w:rsidRPr="004B2254">
        <w:rPr>
          <w:rFonts w:ascii="Times New Roman" w:hAnsi="Times New Roman" w:cs="Times New Roman"/>
          <w:sz w:val="24"/>
          <w:szCs w:val="24"/>
          <w:lang w:val="pt-PT"/>
        </w:rPr>
        <w:t>FERREIRA</w:t>
      </w:r>
      <w:r>
        <w:rPr>
          <w:rFonts w:ascii="Times New Roman" w:hAnsi="Times New Roman" w:cs="Times New Roman"/>
          <w:sz w:val="24"/>
          <w:szCs w:val="24"/>
          <w:lang w:val="pt-PT"/>
        </w:rPr>
        <w:t>, Diogo, Dias, Paulo.</w:t>
      </w:r>
      <w:r w:rsidRPr="004B2254">
        <w:rPr>
          <w:rFonts w:ascii="Times New Roman" w:hAnsi="Times New Roman" w:cs="Times New Roman"/>
          <w:sz w:val="24"/>
          <w:szCs w:val="24"/>
          <w:lang w:val="pt-PT"/>
        </w:rPr>
        <w:t xml:space="preserve"> </w:t>
      </w:r>
      <w:r w:rsidRPr="004B2254">
        <w:rPr>
          <w:rFonts w:ascii="Times New Roman" w:hAnsi="Times New Roman" w:cs="Times New Roman"/>
          <w:i/>
          <w:sz w:val="24"/>
          <w:szCs w:val="24"/>
          <w:lang w:val="pt-PT"/>
        </w:rPr>
        <w:t>Portugal de Hoje</w:t>
      </w:r>
      <w:r>
        <w:rPr>
          <w:rFonts w:ascii="Times New Roman" w:hAnsi="Times New Roman" w:cs="Times New Roman"/>
          <w:i/>
          <w:sz w:val="24"/>
          <w:szCs w:val="24"/>
          <w:lang w:val="pt-PT"/>
        </w:rPr>
        <w:t>.</w:t>
      </w:r>
      <w:r>
        <w:rPr>
          <w:rFonts w:ascii="Times New Roman" w:hAnsi="Times New Roman" w:cs="Times New Roman"/>
          <w:sz w:val="24"/>
          <w:szCs w:val="24"/>
          <w:lang w:val="pt-PT"/>
        </w:rPr>
        <w:t xml:space="preserve"> </w:t>
      </w:r>
      <w:r w:rsidR="00CB2F00">
        <w:rPr>
          <w:rFonts w:ascii="Times New Roman" w:hAnsi="Times New Roman" w:cs="Times New Roman"/>
          <w:sz w:val="24"/>
          <w:szCs w:val="24"/>
          <w:lang w:val="pt-PT"/>
        </w:rPr>
        <w:t xml:space="preserve">Lisboa: </w:t>
      </w:r>
      <w:r w:rsidR="00CB2F00" w:rsidRPr="00CB2F00">
        <w:rPr>
          <w:rFonts w:ascii="Times New Roman" w:hAnsi="Times New Roman" w:cs="Times New Roman"/>
          <w:sz w:val="24"/>
          <w:szCs w:val="24"/>
          <w:lang w:val="pt-PT"/>
        </w:rPr>
        <w:t>Tipografia Lousanense</w:t>
      </w:r>
      <w:r w:rsidR="00FB7496">
        <w:rPr>
          <w:rFonts w:ascii="Times New Roman" w:hAnsi="Times New Roman" w:cs="Times New Roman"/>
          <w:sz w:val="24"/>
          <w:szCs w:val="24"/>
          <w:lang w:val="pt-PT"/>
        </w:rPr>
        <w:t>,</w:t>
      </w:r>
      <w:r w:rsidR="00CB2F00">
        <w:rPr>
          <w:rFonts w:ascii="Times New Roman" w:hAnsi="Times New Roman" w:cs="Times New Roman"/>
          <w:sz w:val="24"/>
          <w:szCs w:val="24"/>
          <w:lang w:val="pt-PT"/>
        </w:rPr>
        <w:t xml:space="preserve"> </w:t>
      </w:r>
      <w:r>
        <w:rPr>
          <w:rFonts w:ascii="Times New Roman" w:hAnsi="Times New Roman" w:cs="Times New Roman"/>
          <w:sz w:val="24"/>
          <w:szCs w:val="24"/>
          <w:lang w:val="pt-PT"/>
        </w:rPr>
        <w:t>2016.</w:t>
      </w:r>
    </w:p>
    <w:p w14:paraId="74B83A53" w14:textId="045ED6E2" w:rsidR="007D10A1" w:rsidRPr="0068108B" w:rsidRDefault="007D10A1" w:rsidP="007D10A1">
      <w:pPr>
        <w:rPr>
          <w:rFonts w:ascii="Times New Roman" w:hAnsi="Times New Roman" w:cs="Times New Roman"/>
          <w:sz w:val="24"/>
          <w:szCs w:val="24"/>
          <w:lang w:val="pt-PT"/>
        </w:rPr>
      </w:pPr>
      <w:r>
        <w:rPr>
          <w:rFonts w:ascii="Times New Roman" w:hAnsi="Times New Roman" w:cs="Times New Roman"/>
          <w:sz w:val="24"/>
          <w:szCs w:val="24"/>
          <w:lang w:val="pt-PT"/>
        </w:rPr>
        <w:t>SARDICA, José Miguel.</w:t>
      </w:r>
      <w:r w:rsidRPr="004B2254">
        <w:rPr>
          <w:rFonts w:ascii="Times New Roman" w:hAnsi="Times New Roman" w:cs="Times New Roman"/>
          <w:sz w:val="24"/>
          <w:szCs w:val="24"/>
          <w:lang w:val="pt-PT"/>
        </w:rPr>
        <w:t xml:space="preserve"> </w:t>
      </w:r>
      <w:r w:rsidRPr="004B2254">
        <w:rPr>
          <w:rFonts w:ascii="Times New Roman" w:hAnsi="Times New Roman" w:cs="Times New Roman"/>
          <w:i/>
          <w:sz w:val="24"/>
          <w:szCs w:val="24"/>
          <w:lang w:val="pt-PT"/>
        </w:rPr>
        <w:t>Século XX Português</w:t>
      </w:r>
      <w:r>
        <w:rPr>
          <w:rFonts w:ascii="Times New Roman" w:hAnsi="Times New Roman" w:cs="Times New Roman"/>
          <w:i/>
          <w:sz w:val="24"/>
          <w:szCs w:val="24"/>
          <w:lang w:val="pt-PT"/>
        </w:rPr>
        <w:t>.</w:t>
      </w:r>
      <w:r>
        <w:rPr>
          <w:rFonts w:ascii="Times New Roman" w:hAnsi="Times New Roman" w:cs="Times New Roman"/>
          <w:sz w:val="24"/>
          <w:szCs w:val="24"/>
          <w:lang w:val="pt-PT"/>
        </w:rPr>
        <w:t xml:space="preserve"> </w:t>
      </w:r>
      <w:r w:rsidR="00FB7496">
        <w:rPr>
          <w:rFonts w:ascii="Times New Roman" w:hAnsi="Times New Roman" w:cs="Times New Roman"/>
          <w:sz w:val="24"/>
          <w:szCs w:val="24"/>
          <w:lang w:val="pt-PT"/>
        </w:rPr>
        <w:t xml:space="preserve">Alfragide: </w:t>
      </w:r>
      <w:r w:rsidR="00BA7933">
        <w:rPr>
          <w:rFonts w:ascii="Times New Roman" w:hAnsi="Times New Roman" w:cs="Times New Roman"/>
          <w:sz w:val="24"/>
          <w:szCs w:val="24"/>
          <w:lang w:val="pt-PT"/>
        </w:rPr>
        <w:t>Texto Editores</w:t>
      </w:r>
      <w:r w:rsidRPr="0068108B">
        <w:rPr>
          <w:rFonts w:ascii="Times New Roman" w:hAnsi="Times New Roman" w:cs="Times New Roman"/>
          <w:sz w:val="24"/>
          <w:szCs w:val="24"/>
          <w:lang w:val="pt-PT"/>
        </w:rPr>
        <w:t xml:space="preserve">, </w:t>
      </w:r>
      <w:r w:rsidR="00BA7933">
        <w:rPr>
          <w:rFonts w:ascii="Times New Roman" w:hAnsi="Times New Roman" w:cs="Times New Roman"/>
          <w:sz w:val="24"/>
          <w:szCs w:val="24"/>
          <w:lang w:val="pt-PT"/>
        </w:rPr>
        <w:t xml:space="preserve">Lda., </w:t>
      </w:r>
      <w:r w:rsidRPr="0068108B">
        <w:rPr>
          <w:rFonts w:ascii="Times New Roman" w:hAnsi="Times New Roman" w:cs="Times New Roman"/>
          <w:sz w:val="24"/>
          <w:szCs w:val="24"/>
          <w:lang w:val="pt-PT"/>
        </w:rPr>
        <w:t>2012.</w:t>
      </w:r>
    </w:p>
    <w:p w14:paraId="5AA28533" w14:textId="77777777" w:rsidR="007D10A1" w:rsidRDefault="007D10A1" w:rsidP="00840131">
      <w:pPr>
        <w:pStyle w:val="Bezriadkovania"/>
        <w:spacing w:line="360" w:lineRule="auto"/>
        <w:rPr>
          <w:rFonts w:ascii="Times New Roman" w:hAnsi="Times New Roman" w:cs="Times New Roman"/>
          <w:b/>
          <w:sz w:val="24"/>
          <w:szCs w:val="24"/>
        </w:rPr>
      </w:pPr>
    </w:p>
    <w:p w14:paraId="27DCE9E5" w14:textId="77777777" w:rsidR="00156B0D" w:rsidRDefault="00156B0D" w:rsidP="00840131">
      <w:pPr>
        <w:pStyle w:val="Bezriadkovania"/>
        <w:spacing w:line="360" w:lineRule="auto"/>
        <w:rPr>
          <w:rFonts w:ascii="Times New Roman" w:hAnsi="Times New Roman" w:cs="Times New Roman"/>
          <w:b/>
          <w:sz w:val="24"/>
          <w:szCs w:val="24"/>
        </w:rPr>
      </w:pPr>
    </w:p>
    <w:p w14:paraId="6105AD0A" w14:textId="77777777" w:rsidR="003C7D8C" w:rsidRPr="003C7D8C" w:rsidRDefault="003C7D8C" w:rsidP="00840131">
      <w:pPr>
        <w:pStyle w:val="Bezriadkovania"/>
        <w:spacing w:line="360" w:lineRule="auto"/>
        <w:rPr>
          <w:rFonts w:ascii="Times New Roman" w:hAnsi="Times New Roman" w:cs="Times New Roman"/>
          <w:sz w:val="24"/>
          <w:szCs w:val="24"/>
        </w:rPr>
      </w:pPr>
    </w:p>
    <w:p w14:paraId="31CC30F9" w14:textId="77777777" w:rsidR="0021009A" w:rsidRDefault="0021009A" w:rsidP="00840131">
      <w:pPr>
        <w:pStyle w:val="Bezriadkovania"/>
        <w:spacing w:line="360" w:lineRule="auto"/>
        <w:rPr>
          <w:rFonts w:ascii="Times New Roman" w:hAnsi="Times New Roman" w:cs="Times New Roman"/>
          <w:b/>
          <w:sz w:val="24"/>
          <w:szCs w:val="24"/>
        </w:rPr>
      </w:pPr>
    </w:p>
    <w:p w14:paraId="017FA038" w14:textId="77777777" w:rsidR="0021009A" w:rsidRDefault="0021009A" w:rsidP="00840131">
      <w:pPr>
        <w:pStyle w:val="Bezriadkovania"/>
        <w:spacing w:line="360" w:lineRule="auto"/>
        <w:rPr>
          <w:rFonts w:ascii="Times New Roman" w:hAnsi="Times New Roman" w:cs="Times New Roman"/>
          <w:b/>
          <w:sz w:val="24"/>
          <w:szCs w:val="24"/>
        </w:rPr>
      </w:pPr>
    </w:p>
    <w:p w14:paraId="18323D11" w14:textId="77777777" w:rsidR="0021009A" w:rsidRDefault="0021009A" w:rsidP="00840131">
      <w:pPr>
        <w:pStyle w:val="Bezriadkovania"/>
        <w:spacing w:line="360" w:lineRule="auto"/>
        <w:rPr>
          <w:rFonts w:ascii="Times New Roman" w:hAnsi="Times New Roman" w:cs="Times New Roman"/>
          <w:b/>
          <w:sz w:val="24"/>
          <w:szCs w:val="24"/>
        </w:rPr>
      </w:pPr>
    </w:p>
    <w:p w14:paraId="5A5D7BE8" w14:textId="77777777" w:rsidR="0021009A" w:rsidRDefault="0021009A" w:rsidP="00840131">
      <w:pPr>
        <w:pStyle w:val="Bezriadkovania"/>
        <w:spacing w:line="360" w:lineRule="auto"/>
        <w:rPr>
          <w:rFonts w:ascii="Times New Roman" w:hAnsi="Times New Roman" w:cs="Times New Roman"/>
          <w:b/>
          <w:sz w:val="24"/>
          <w:szCs w:val="24"/>
        </w:rPr>
      </w:pPr>
    </w:p>
    <w:p w14:paraId="4F676A9B" w14:textId="77777777" w:rsidR="0021009A" w:rsidRDefault="0021009A" w:rsidP="00840131">
      <w:pPr>
        <w:pStyle w:val="Bezriadkovania"/>
        <w:spacing w:line="360" w:lineRule="auto"/>
        <w:rPr>
          <w:rFonts w:ascii="Times New Roman" w:hAnsi="Times New Roman" w:cs="Times New Roman"/>
          <w:b/>
          <w:sz w:val="24"/>
          <w:szCs w:val="24"/>
        </w:rPr>
      </w:pPr>
    </w:p>
    <w:p w14:paraId="4D718D15" w14:textId="77777777" w:rsidR="0021009A" w:rsidRDefault="0021009A" w:rsidP="00840131">
      <w:pPr>
        <w:pStyle w:val="Bezriadkovania"/>
        <w:spacing w:line="360" w:lineRule="auto"/>
        <w:rPr>
          <w:rFonts w:ascii="Times New Roman" w:hAnsi="Times New Roman" w:cs="Times New Roman"/>
          <w:b/>
          <w:sz w:val="24"/>
          <w:szCs w:val="24"/>
        </w:rPr>
      </w:pPr>
    </w:p>
    <w:p w14:paraId="183E3121" w14:textId="77777777" w:rsidR="0021009A" w:rsidRDefault="0021009A" w:rsidP="00840131">
      <w:pPr>
        <w:pStyle w:val="Bezriadkovania"/>
        <w:spacing w:line="360" w:lineRule="auto"/>
        <w:rPr>
          <w:rFonts w:ascii="Times New Roman" w:hAnsi="Times New Roman" w:cs="Times New Roman"/>
          <w:b/>
          <w:sz w:val="24"/>
          <w:szCs w:val="24"/>
        </w:rPr>
      </w:pPr>
    </w:p>
    <w:p w14:paraId="24EF71F1" w14:textId="77777777" w:rsidR="0021009A" w:rsidRDefault="0021009A" w:rsidP="00840131">
      <w:pPr>
        <w:pStyle w:val="Bezriadkovania"/>
        <w:spacing w:line="360" w:lineRule="auto"/>
        <w:rPr>
          <w:rFonts w:ascii="Times New Roman" w:hAnsi="Times New Roman" w:cs="Times New Roman"/>
          <w:b/>
          <w:sz w:val="24"/>
          <w:szCs w:val="24"/>
        </w:rPr>
      </w:pPr>
    </w:p>
    <w:p w14:paraId="10F2F1D0" w14:textId="77777777" w:rsidR="0021009A" w:rsidRDefault="0021009A" w:rsidP="00840131">
      <w:pPr>
        <w:pStyle w:val="Bezriadkovania"/>
        <w:spacing w:line="360" w:lineRule="auto"/>
        <w:rPr>
          <w:rFonts w:ascii="Times New Roman" w:hAnsi="Times New Roman" w:cs="Times New Roman"/>
          <w:b/>
          <w:sz w:val="24"/>
          <w:szCs w:val="24"/>
        </w:rPr>
      </w:pPr>
    </w:p>
    <w:p w14:paraId="53336212" w14:textId="77777777" w:rsidR="0021009A" w:rsidRDefault="0021009A" w:rsidP="00840131">
      <w:pPr>
        <w:pStyle w:val="Bezriadkovania"/>
        <w:spacing w:line="360" w:lineRule="auto"/>
        <w:rPr>
          <w:rFonts w:ascii="Times New Roman" w:hAnsi="Times New Roman" w:cs="Times New Roman"/>
          <w:b/>
          <w:sz w:val="24"/>
          <w:szCs w:val="24"/>
        </w:rPr>
      </w:pPr>
    </w:p>
    <w:p w14:paraId="75463E81" w14:textId="77777777" w:rsidR="0021009A" w:rsidRDefault="0021009A" w:rsidP="00840131">
      <w:pPr>
        <w:pStyle w:val="Bezriadkovania"/>
        <w:spacing w:line="360" w:lineRule="auto"/>
        <w:rPr>
          <w:rFonts w:ascii="Times New Roman" w:hAnsi="Times New Roman" w:cs="Times New Roman"/>
          <w:b/>
          <w:sz w:val="24"/>
          <w:szCs w:val="24"/>
        </w:rPr>
      </w:pPr>
    </w:p>
    <w:p w14:paraId="22D8BF45" w14:textId="77777777" w:rsidR="0021009A" w:rsidRDefault="0021009A" w:rsidP="00840131">
      <w:pPr>
        <w:pStyle w:val="Bezriadkovania"/>
        <w:spacing w:line="360" w:lineRule="auto"/>
        <w:rPr>
          <w:rFonts w:ascii="Times New Roman" w:hAnsi="Times New Roman" w:cs="Times New Roman"/>
          <w:b/>
          <w:sz w:val="24"/>
          <w:szCs w:val="24"/>
        </w:rPr>
      </w:pPr>
    </w:p>
    <w:p w14:paraId="702E7CD3" w14:textId="77777777" w:rsidR="0021009A" w:rsidRDefault="0021009A" w:rsidP="00840131">
      <w:pPr>
        <w:pStyle w:val="Bezriadkovania"/>
        <w:spacing w:line="360" w:lineRule="auto"/>
        <w:rPr>
          <w:rFonts w:ascii="Times New Roman" w:hAnsi="Times New Roman" w:cs="Times New Roman"/>
          <w:b/>
          <w:sz w:val="24"/>
          <w:szCs w:val="24"/>
        </w:rPr>
      </w:pPr>
    </w:p>
    <w:p w14:paraId="4277A4C9" w14:textId="77777777" w:rsidR="0021009A" w:rsidRDefault="0021009A" w:rsidP="00840131">
      <w:pPr>
        <w:pStyle w:val="Bezriadkovania"/>
        <w:spacing w:line="360" w:lineRule="auto"/>
        <w:rPr>
          <w:rFonts w:ascii="Times New Roman" w:hAnsi="Times New Roman" w:cs="Times New Roman"/>
          <w:b/>
          <w:sz w:val="24"/>
          <w:szCs w:val="24"/>
        </w:rPr>
      </w:pPr>
    </w:p>
    <w:p w14:paraId="02F98FDC" w14:textId="77777777" w:rsidR="0021009A" w:rsidRDefault="0021009A" w:rsidP="00840131">
      <w:pPr>
        <w:pStyle w:val="Bezriadkovania"/>
        <w:spacing w:line="360" w:lineRule="auto"/>
        <w:rPr>
          <w:rFonts w:ascii="Times New Roman" w:hAnsi="Times New Roman" w:cs="Times New Roman"/>
          <w:b/>
          <w:sz w:val="24"/>
          <w:szCs w:val="24"/>
        </w:rPr>
      </w:pPr>
    </w:p>
    <w:p w14:paraId="3B10A06C" w14:textId="77777777" w:rsidR="0021009A" w:rsidRDefault="0021009A" w:rsidP="00840131">
      <w:pPr>
        <w:pStyle w:val="Bezriadkovania"/>
        <w:spacing w:line="360" w:lineRule="auto"/>
        <w:rPr>
          <w:rFonts w:ascii="Times New Roman" w:hAnsi="Times New Roman" w:cs="Times New Roman"/>
          <w:b/>
          <w:sz w:val="24"/>
          <w:szCs w:val="24"/>
        </w:rPr>
      </w:pPr>
    </w:p>
    <w:p w14:paraId="07E71D3E" w14:textId="77777777" w:rsidR="0021009A" w:rsidRDefault="0021009A" w:rsidP="00840131">
      <w:pPr>
        <w:pStyle w:val="Bezriadkovania"/>
        <w:spacing w:line="360" w:lineRule="auto"/>
        <w:rPr>
          <w:rFonts w:ascii="Times New Roman" w:hAnsi="Times New Roman" w:cs="Times New Roman"/>
          <w:b/>
          <w:sz w:val="24"/>
          <w:szCs w:val="24"/>
        </w:rPr>
      </w:pPr>
    </w:p>
    <w:p w14:paraId="48597B03" w14:textId="77777777" w:rsidR="0021009A" w:rsidRDefault="0021009A" w:rsidP="00840131">
      <w:pPr>
        <w:pStyle w:val="Bezriadkovania"/>
        <w:spacing w:line="360" w:lineRule="auto"/>
        <w:rPr>
          <w:rFonts w:ascii="Times New Roman" w:hAnsi="Times New Roman" w:cs="Times New Roman"/>
          <w:b/>
          <w:sz w:val="24"/>
          <w:szCs w:val="24"/>
        </w:rPr>
      </w:pPr>
    </w:p>
    <w:p w14:paraId="2BD0F15E" w14:textId="77777777" w:rsidR="0021009A" w:rsidRDefault="0021009A" w:rsidP="00840131">
      <w:pPr>
        <w:pStyle w:val="Bezriadkovania"/>
        <w:spacing w:line="360" w:lineRule="auto"/>
        <w:rPr>
          <w:rFonts w:ascii="Times New Roman" w:hAnsi="Times New Roman" w:cs="Times New Roman"/>
          <w:b/>
          <w:sz w:val="24"/>
          <w:szCs w:val="24"/>
        </w:rPr>
      </w:pPr>
    </w:p>
    <w:p w14:paraId="09C85D5F" w14:textId="77777777" w:rsidR="0021009A" w:rsidRDefault="0021009A" w:rsidP="00840131">
      <w:pPr>
        <w:pStyle w:val="Bezriadkovania"/>
        <w:spacing w:line="360" w:lineRule="auto"/>
        <w:rPr>
          <w:rFonts w:ascii="Times New Roman" w:hAnsi="Times New Roman" w:cs="Times New Roman"/>
          <w:b/>
          <w:sz w:val="24"/>
          <w:szCs w:val="24"/>
        </w:rPr>
      </w:pPr>
    </w:p>
    <w:p w14:paraId="39C5BA6D" w14:textId="77777777" w:rsidR="00C956DD" w:rsidRDefault="00C956DD" w:rsidP="00840131">
      <w:pPr>
        <w:pStyle w:val="Bezriadkovania"/>
        <w:spacing w:line="360" w:lineRule="auto"/>
        <w:rPr>
          <w:rFonts w:ascii="Times New Roman" w:hAnsi="Times New Roman" w:cs="Times New Roman"/>
          <w:b/>
          <w:sz w:val="24"/>
          <w:szCs w:val="24"/>
        </w:rPr>
      </w:pPr>
    </w:p>
    <w:p w14:paraId="11C41532" w14:textId="77777777" w:rsidR="00837781" w:rsidRDefault="00837781" w:rsidP="00840131">
      <w:pPr>
        <w:pStyle w:val="Bezriadkovania"/>
        <w:spacing w:line="360" w:lineRule="auto"/>
        <w:rPr>
          <w:rFonts w:ascii="Times New Roman" w:hAnsi="Times New Roman" w:cs="Times New Roman"/>
          <w:b/>
          <w:sz w:val="24"/>
          <w:szCs w:val="24"/>
        </w:rPr>
      </w:pPr>
    </w:p>
    <w:p w14:paraId="2A6DE66C" w14:textId="77777777" w:rsidR="00837781" w:rsidRDefault="00837781" w:rsidP="00840131">
      <w:pPr>
        <w:pStyle w:val="Bezriadkovania"/>
        <w:spacing w:line="360" w:lineRule="auto"/>
        <w:rPr>
          <w:rFonts w:ascii="Times New Roman" w:hAnsi="Times New Roman" w:cs="Times New Roman"/>
          <w:b/>
          <w:sz w:val="24"/>
          <w:szCs w:val="24"/>
        </w:rPr>
      </w:pPr>
    </w:p>
    <w:p w14:paraId="552D8D1B" w14:textId="77777777" w:rsidR="00837781" w:rsidRDefault="00837781" w:rsidP="00840131">
      <w:pPr>
        <w:pStyle w:val="Bezriadkovania"/>
        <w:spacing w:line="360" w:lineRule="auto"/>
        <w:rPr>
          <w:rFonts w:ascii="Times New Roman" w:hAnsi="Times New Roman" w:cs="Times New Roman"/>
          <w:b/>
          <w:sz w:val="24"/>
          <w:szCs w:val="24"/>
        </w:rPr>
      </w:pPr>
    </w:p>
    <w:p w14:paraId="002AEC74" w14:textId="77777777" w:rsidR="007B67CC" w:rsidRDefault="007B67CC" w:rsidP="00840131">
      <w:pPr>
        <w:pStyle w:val="Bezriadkovania"/>
        <w:spacing w:line="360" w:lineRule="auto"/>
        <w:rPr>
          <w:rFonts w:ascii="Times New Roman" w:hAnsi="Times New Roman" w:cs="Times New Roman"/>
          <w:b/>
          <w:sz w:val="24"/>
          <w:szCs w:val="24"/>
        </w:rPr>
      </w:pPr>
    </w:p>
    <w:p w14:paraId="09BDDF8F" w14:textId="3906F4AD" w:rsidR="0021009A" w:rsidRDefault="0087011D" w:rsidP="00E77450">
      <w:pPr>
        <w:pStyle w:val="Bezriadkovania"/>
        <w:spacing w:line="360" w:lineRule="auto"/>
        <w:outlineLvl w:val="0"/>
        <w:rPr>
          <w:rFonts w:ascii="Times New Roman" w:hAnsi="Times New Roman" w:cs="Times New Roman"/>
          <w:b/>
          <w:sz w:val="32"/>
          <w:szCs w:val="32"/>
        </w:rPr>
      </w:pPr>
      <w:bookmarkStart w:id="27" w:name="_Toc70709546"/>
      <w:r>
        <w:rPr>
          <w:rFonts w:ascii="Times New Roman" w:hAnsi="Times New Roman" w:cs="Times New Roman"/>
          <w:b/>
          <w:sz w:val="32"/>
          <w:szCs w:val="32"/>
        </w:rPr>
        <w:lastRenderedPageBreak/>
        <w:t>Fontes ele</w:t>
      </w:r>
      <w:r w:rsidR="00E7411E" w:rsidRPr="00E7411E">
        <w:rPr>
          <w:rFonts w:ascii="Times New Roman" w:hAnsi="Times New Roman" w:cs="Times New Roman"/>
          <w:b/>
          <w:sz w:val="32"/>
          <w:szCs w:val="32"/>
        </w:rPr>
        <w:t>trónicas</w:t>
      </w:r>
      <w:bookmarkEnd w:id="27"/>
    </w:p>
    <w:p w14:paraId="54361404" w14:textId="77777777" w:rsidR="007D10A1" w:rsidRDefault="007D10A1" w:rsidP="00E7411E">
      <w:pPr>
        <w:rPr>
          <w:rFonts w:ascii="Times New Roman" w:hAnsi="Times New Roman" w:cs="Times New Roman"/>
          <w:sz w:val="24"/>
          <w:szCs w:val="24"/>
        </w:rPr>
      </w:pPr>
    </w:p>
    <w:p w14:paraId="39AAC5F8" w14:textId="77777777" w:rsidR="00E7411E" w:rsidRPr="00EF7DD5" w:rsidRDefault="00E7411E" w:rsidP="00E7411E">
      <w:pPr>
        <w:rPr>
          <w:rFonts w:ascii="Times New Roman" w:hAnsi="Times New Roman" w:cs="Times New Roman"/>
          <w:sz w:val="24"/>
          <w:szCs w:val="24"/>
          <w:lang w:val="pt-PT"/>
        </w:rPr>
      </w:pPr>
      <w:r w:rsidRPr="005824E0">
        <w:rPr>
          <w:rFonts w:ascii="Times New Roman" w:hAnsi="Times New Roman" w:cs="Times New Roman"/>
          <w:sz w:val="24"/>
          <w:szCs w:val="24"/>
          <w:lang w:val="pt-PT"/>
        </w:rPr>
        <w:t>BAPTISTA, Fernando Oliveira. "A Agricultura E a Questão Da Terra — Do Estado Novo à Comunidade Europeia." </w:t>
      </w:r>
      <w:r w:rsidRPr="005824E0">
        <w:rPr>
          <w:rFonts w:ascii="Times New Roman" w:hAnsi="Times New Roman" w:cs="Times New Roman"/>
          <w:i/>
          <w:sz w:val="24"/>
          <w:szCs w:val="24"/>
          <w:lang w:val="pt-PT"/>
        </w:rPr>
        <w:t>Análise Social</w:t>
      </w:r>
      <w:r w:rsidRPr="005824E0">
        <w:rPr>
          <w:rFonts w:ascii="Times New Roman" w:hAnsi="Times New Roman" w:cs="Times New Roman"/>
          <w:sz w:val="24"/>
          <w:szCs w:val="24"/>
          <w:lang w:val="pt-PT"/>
        </w:rPr>
        <w:t xml:space="preserve">, Quarta Série, 29, no. 128 (1994): 907-21. </w:t>
      </w:r>
      <w:r>
        <w:rPr>
          <w:rFonts w:ascii="Times New Roman" w:hAnsi="Times New Roman" w:cs="Times New Roman"/>
          <w:color w:val="000000"/>
          <w:spacing w:val="-5"/>
          <w:sz w:val="24"/>
          <w:szCs w:val="24"/>
          <w:shd w:val="clear" w:color="auto" w:fill="FFFFFF"/>
        </w:rPr>
        <w:t xml:space="preserve">Acedido em 7 de abril de 2021, em: </w:t>
      </w:r>
      <w:r w:rsidRPr="005824E0">
        <w:rPr>
          <w:rFonts w:ascii="Times New Roman" w:hAnsi="Times New Roman" w:cs="Times New Roman"/>
          <w:sz w:val="24"/>
          <w:szCs w:val="24"/>
          <w:lang w:val="pt-PT"/>
        </w:rPr>
        <w:t xml:space="preserve"> </w:t>
      </w:r>
      <w:r w:rsidRPr="00D0123C">
        <w:rPr>
          <w:rFonts w:ascii="Times New Roman" w:hAnsi="Times New Roman" w:cs="Times New Roman"/>
          <w:sz w:val="24"/>
          <w:szCs w:val="24"/>
          <w:lang w:val="pt-PT"/>
        </w:rPr>
        <w:t>http://www.jstor.org/stable/41011193</w:t>
      </w:r>
      <w:r w:rsidRPr="00EF7DD5">
        <w:rPr>
          <w:rFonts w:ascii="Times New Roman" w:hAnsi="Times New Roman" w:cs="Times New Roman"/>
          <w:sz w:val="24"/>
          <w:szCs w:val="24"/>
          <w:lang w:val="pt-PT"/>
        </w:rPr>
        <w:t>.</w:t>
      </w:r>
    </w:p>
    <w:p w14:paraId="6779948E" w14:textId="77777777" w:rsidR="00E7411E" w:rsidRDefault="00E7411E" w:rsidP="00E7411E">
      <w:pPr>
        <w:rPr>
          <w:rFonts w:ascii="Times New Roman" w:hAnsi="Times New Roman" w:cs="Times New Roman"/>
          <w:sz w:val="24"/>
          <w:szCs w:val="24"/>
          <w:lang w:val="pt-PT"/>
        </w:rPr>
      </w:pPr>
      <w:r w:rsidRPr="00D53F2C">
        <w:rPr>
          <w:rFonts w:ascii="Times New Roman" w:hAnsi="Times New Roman" w:cs="Times New Roman"/>
          <w:sz w:val="24"/>
          <w:szCs w:val="24"/>
          <w:lang w:val="pt-PT"/>
        </w:rPr>
        <w:t>BARRETO, António. "Portugal Na Periferia Do Centro: Mudança Social, 1960 a 1995." </w:t>
      </w:r>
      <w:r w:rsidRPr="00D53F2C">
        <w:rPr>
          <w:rFonts w:ascii="Times New Roman" w:hAnsi="Times New Roman" w:cs="Times New Roman"/>
          <w:i/>
          <w:sz w:val="24"/>
          <w:szCs w:val="24"/>
          <w:lang w:val="pt-PT"/>
        </w:rPr>
        <w:t>Análise Social</w:t>
      </w:r>
      <w:r w:rsidRPr="00D53F2C">
        <w:rPr>
          <w:rFonts w:ascii="Times New Roman" w:hAnsi="Times New Roman" w:cs="Times New Roman"/>
          <w:sz w:val="24"/>
          <w:szCs w:val="24"/>
          <w:lang w:val="pt-PT"/>
        </w:rPr>
        <w:t xml:space="preserve">, Quarta Série, 30, no. 134 (1995): 841-55. </w:t>
      </w:r>
      <w:r>
        <w:rPr>
          <w:rFonts w:ascii="Times New Roman" w:hAnsi="Times New Roman" w:cs="Times New Roman"/>
          <w:color w:val="000000"/>
          <w:spacing w:val="-5"/>
          <w:sz w:val="24"/>
          <w:szCs w:val="24"/>
          <w:shd w:val="clear" w:color="auto" w:fill="FFFFFF"/>
        </w:rPr>
        <w:t xml:space="preserve">Acedido em 7 de abril de 2021, em: </w:t>
      </w:r>
      <w:r w:rsidRPr="00E7411E">
        <w:rPr>
          <w:rFonts w:ascii="Times New Roman" w:hAnsi="Times New Roman" w:cs="Times New Roman"/>
          <w:sz w:val="24"/>
          <w:szCs w:val="24"/>
          <w:lang w:val="pt-PT"/>
        </w:rPr>
        <w:t>http://www.jstor.org/stable/41011178</w:t>
      </w:r>
      <w:r w:rsidRPr="007F19FB">
        <w:rPr>
          <w:rFonts w:ascii="Times New Roman" w:hAnsi="Times New Roman" w:cs="Times New Roman"/>
          <w:sz w:val="24"/>
          <w:szCs w:val="24"/>
          <w:lang w:val="pt-PT"/>
        </w:rPr>
        <w:t>.</w:t>
      </w:r>
      <w:r w:rsidRPr="004B2254">
        <w:rPr>
          <w:rFonts w:ascii="Times New Roman" w:hAnsi="Times New Roman" w:cs="Times New Roman"/>
          <w:sz w:val="24"/>
          <w:szCs w:val="24"/>
          <w:lang w:val="pt-PT"/>
        </w:rPr>
        <w:t xml:space="preserve"> </w:t>
      </w:r>
    </w:p>
    <w:p w14:paraId="3E450725" w14:textId="77777777" w:rsidR="00E7411E" w:rsidRDefault="00E7411E" w:rsidP="00E7411E">
      <w:pPr>
        <w:rPr>
          <w:rFonts w:ascii="Times New Roman" w:hAnsi="Times New Roman" w:cs="Times New Roman"/>
          <w:color w:val="000000"/>
          <w:spacing w:val="-5"/>
          <w:sz w:val="24"/>
          <w:szCs w:val="24"/>
          <w:shd w:val="clear" w:color="auto" w:fill="FFFFFF"/>
        </w:rPr>
      </w:pPr>
      <w:r w:rsidRPr="00B13680">
        <w:rPr>
          <w:rFonts w:ascii="Times New Roman" w:hAnsi="Times New Roman" w:cs="Times New Roman"/>
          <w:sz w:val="24"/>
          <w:szCs w:val="24"/>
          <w:lang w:val="en-GB"/>
        </w:rPr>
        <w:t xml:space="preserve">BOLT, J., </w:t>
      </w:r>
      <w:r>
        <w:rPr>
          <w:rFonts w:ascii="Times New Roman" w:hAnsi="Times New Roman" w:cs="Times New Roman"/>
          <w:sz w:val="24"/>
          <w:szCs w:val="24"/>
          <w:lang w:val="en-GB"/>
        </w:rPr>
        <w:t>Van Z</w:t>
      </w:r>
      <w:r w:rsidRPr="00B13680">
        <w:rPr>
          <w:rFonts w:ascii="Times New Roman" w:hAnsi="Times New Roman" w:cs="Times New Roman"/>
          <w:sz w:val="24"/>
          <w:szCs w:val="24"/>
          <w:lang w:val="en-GB"/>
        </w:rPr>
        <w:t>anden J.L. (2014). </w:t>
      </w:r>
      <w:hyperlink r:id="rId9" w:history="1">
        <w:r w:rsidRPr="004B2254">
          <w:rPr>
            <w:rFonts w:ascii="Times New Roman" w:hAnsi="Times New Roman" w:cs="Times New Roman"/>
            <w:sz w:val="24"/>
            <w:szCs w:val="24"/>
          </w:rPr>
          <w:t>"Maddison Project Database, version 2013"</w:t>
        </w:r>
      </w:hyperlink>
      <w:r w:rsidRPr="004B2254">
        <w:rPr>
          <w:rFonts w:ascii="Times New Roman" w:hAnsi="Times New Roman" w:cs="Times New Roman"/>
          <w:sz w:val="24"/>
          <w:szCs w:val="24"/>
        </w:rPr>
        <w:t>. </w:t>
      </w:r>
      <w:r w:rsidRPr="004B2254">
        <w:rPr>
          <w:rFonts w:ascii="Times New Roman" w:hAnsi="Times New Roman" w:cs="Times New Roman"/>
          <w:i/>
          <w:sz w:val="24"/>
          <w:szCs w:val="24"/>
        </w:rPr>
        <w:t>Maddison Project Database</w:t>
      </w:r>
      <w:r>
        <w:rPr>
          <w:rFonts w:ascii="Times New Roman" w:hAnsi="Times New Roman" w:cs="Times New Roman"/>
          <w:i/>
          <w:sz w:val="24"/>
          <w:szCs w:val="24"/>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0" w:history="1">
        <w:r w:rsidRPr="00C27BB8">
          <w:rPr>
            <w:rFonts w:ascii="Times New Roman" w:hAnsi="Times New Roman" w:cs="Times New Roman"/>
            <w:color w:val="000000"/>
            <w:spacing w:val="-5"/>
            <w:sz w:val="24"/>
            <w:szCs w:val="24"/>
            <w:shd w:val="clear" w:color="auto" w:fill="FFFFFF"/>
          </w:rPr>
          <w:t>Maddison Database 2010 | Releases | Groningen Growth and Development Centre | University of Groningen (rug.nl)</w:t>
        </w:r>
      </w:hyperlink>
    </w:p>
    <w:p w14:paraId="792FDE12" w14:textId="77777777" w:rsidR="00E7411E" w:rsidRDefault="00E7411E" w:rsidP="00E7411E">
      <w:pPr>
        <w:rPr>
          <w:rFonts w:ascii="Times New Roman" w:hAnsi="Times New Roman" w:cs="Times New Roman"/>
          <w:sz w:val="24"/>
          <w:szCs w:val="24"/>
          <w:lang w:val="pt-PT"/>
        </w:rPr>
      </w:pPr>
      <w:r w:rsidRPr="00E7411E">
        <w:rPr>
          <w:rFonts w:ascii="Times New Roman" w:hAnsi="Times New Roman" w:cs="Times New Roman"/>
          <w:sz w:val="24"/>
          <w:szCs w:val="24"/>
          <w:lang w:val="pt-PT"/>
        </w:rPr>
        <w:t xml:space="preserve">CABRAL, Manuel Villaverde. </w:t>
      </w:r>
      <w:r w:rsidRPr="00C87A38">
        <w:rPr>
          <w:rFonts w:ascii="Times New Roman" w:hAnsi="Times New Roman" w:cs="Times New Roman"/>
          <w:sz w:val="24"/>
          <w:szCs w:val="24"/>
          <w:lang w:val="pt-PT"/>
        </w:rPr>
        <w:t>"Portugal E a Europa: Diferenças E Semelhanças." </w:t>
      </w:r>
      <w:r w:rsidRPr="00C87A38">
        <w:rPr>
          <w:rFonts w:ascii="Times New Roman" w:hAnsi="Times New Roman" w:cs="Times New Roman"/>
          <w:i/>
          <w:sz w:val="24"/>
          <w:szCs w:val="24"/>
          <w:lang w:val="pt-PT"/>
        </w:rPr>
        <w:t>Análise Social</w:t>
      </w:r>
      <w:r w:rsidRPr="00C87A38">
        <w:rPr>
          <w:rFonts w:ascii="Times New Roman" w:hAnsi="Times New Roman" w:cs="Times New Roman"/>
          <w:sz w:val="24"/>
          <w:szCs w:val="24"/>
          <w:lang w:val="pt-PT"/>
        </w:rPr>
        <w:t xml:space="preserve">, Quarta Série, 27, no. 118/119 (1992): 943-54. </w:t>
      </w:r>
      <w:r>
        <w:rPr>
          <w:rFonts w:ascii="Times New Roman" w:hAnsi="Times New Roman" w:cs="Times New Roman"/>
          <w:color w:val="000000"/>
          <w:spacing w:val="-5"/>
          <w:sz w:val="24"/>
          <w:szCs w:val="24"/>
          <w:shd w:val="clear" w:color="auto" w:fill="FFFFFF"/>
        </w:rPr>
        <w:t xml:space="preserve">Acedido em 7 de abril de 2021, em: </w:t>
      </w:r>
      <w:r w:rsidRPr="00C87A38">
        <w:rPr>
          <w:rFonts w:ascii="Times New Roman" w:hAnsi="Times New Roman" w:cs="Times New Roman"/>
          <w:sz w:val="24"/>
          <w:szCs w:val="24"/>
          <w:lang w:val="pt-PT"/>
        </w:rPr>
        <w:t xml:space="preserve">http://www.jstor.org/stable/41010943. </w:t>
      </w:r>
    </w:p>
    <w:p w14:paraId="3C674B41" w14:textId="77777777" w:rsidR="00E7411E" w:rsidRDefault="00E7411E" w:rsidP="00E7411E">
      <w:pPr>
        <w:rPr>
          <w:rFonts w:ascii="Times New Roman" w:hAnsi="Times New Roman" w:cs="Times New Roman"/>
          <w:sz w:val="24"/>
          <w:szCs w:val="24"/>
          <w:lang w:val="pt-PT"/>
        </w:rPr>
      </w:pPr>
      <w:r w:rsidRPr="00056D91">
        <w:rPr>
          <w:rFonts w:ascii="Times New Roman" w:hAnsi="Times New Roman" w:cs="Times New Roman"/>
          <w:sz w:val="24"/>
          <w:szCs w:val="24"/>
          <w:lang w:val="pt-PT"/>
        </w:rPr>
        <w:t>CANDEIAS, António. "Modernidade, Educação, Criação De Riqueza E Legitimação Política Nos Séculos XIX E XX Em Portugal." </w:t>
      </w:r>
      <w:r w:rsidRPr="00056D91">
        <w:rPr>
          <w:rFonts w:ascii="Times New Roman" w:hAnsi="Times New Roman" w:cs="Times New Roman"/>
          <w:i/>
          <w:sz w:val="24"/>
          <w:szCs w:val="24"/>
          <w:lang w:val="pt-PT"/>
        </w:rPr>
        <w:t>Análise Social</w:t>
      </w:r>
      <w:r w:rsidRPr="00056D91">
        <w:rPr>
          <w:rFonts w:ascii="Times New Roman" w:hAnsi="Times New Roman" w:cs="Times New Roman"/>
          <w:sz w:val="24"/>
          <w:szCs w:val="24"/>
          <w:lang w:val="pt-PT"/>
        </w:rPr>
        <w:t xml:space="preserve"> 40, no. 176 (2005): 477-98. </w:t>
      </w:r>
      <w:r>
        <w:rPr>
          <w:rFonts w:ascii="Times New Roman" w:hAnsi="Times New Roman" w:cs="Times New Roman"/>
          <w:color w:val="000000"/>
          <w:spacing w:val="-5"/>
          <w:sz w:val="24"/>
          <w:szCs w:val="24"/>
          <w:shd w:val="clear" w:color="auto" w:fill="FFFFFF"/>
        </w:rPr>
        <w:t xml:space="preserve">Acedido em 7 de abril de 2021, em: </w:t>
      </w:r>
      <w:r w:rsidRPr="00056D91">
        <w:rPr>
          <w:rFonts w:ascii="Times New Roman" w:hAnsi="Times New Roman" w:cs="Times New Roman"/>
          <w:sz w:val="24"/>
          <w:szCs w:val="24"/>
          <w:lang w:val="pt-PT"/>
        </w:rPr>
        <w:t>http://www.jstor.org/stable/41012161.</w:t>
      </w:r>
      <w:r w:rsidRPr="004B2254">
        <w:rPr>
          <w:rFonts w:ascii="Times New Roman" w:hAnsi="Times New Roman" w:cs="Times New Roman"/>
          <w:sz w:val="24"/>
          <w:szCs w:val="24"/>
          <w:lang w:val="pt-PT"/>
        </w:rPr>
        <w:t xml:space="preserve"> </w:t>
      </w:r>
    </w:p>
    <w:p w14:paraId="61BEDA0C" w14:textId="5096E4BF" w:rsidR="00E7411E" w:rsidRDefault="00E7411E" w:rsidP="00E7411E">
      <w:pPr>
        <w:rPr>
          <w:rFonts w:ascii="Times New Roman" w:hAnsi="Times New Roman" w:cs="Times New Roman"/>
          <w:sz w:val="24"/>
          <w:szCs w:val="24"/>
          <w:lang w:val="pt-PT"/>
        </w:rPr>
      </w:pPr>
      <w:r w:rsidRPr="00E805AA">
        <w:rPr>
          <w:rFonts w:ascii="Times New Roman" w:hAnsi="Times New Roman" w:cs="Times New Roman"/>
          <w:sz w:val="24"/>
          <w:szCs w:val="24"/>
          <w:lang w:val="pt-PT"/>
        </w:rPr>
        <w:t xml:space="preserve">DAS NEVES, João L. César. </w:t>
      </w:r>
      <w:r w:rsidRPr="00D0123C">
        <w:rPr>
          <w:rFonts w:ascii="Times New Roman" w:hAnsi="Times New Roman" w:cs="Times New Roman"/>
          <w:sz w:val="24"/>
          <w:szCs w:val="24"/>
          <w:lang w:val="pt-PT"/>
        </w:rPr>
        <w:t>"O Crescimento Económico Português No Pós-guerra: Um Quadro Global." </w:t>
      </w:r>
      <w:r w:rsidRPr="00D0123C">
        <w:rPr>
          <w:rFonts w:ascii="Times New Roman" w:hAnsi="Times New Roman" w:cs="Times New Roman"/>
          <w:i/>
          <w:sz w:val="24"/>
          <w:szCs w:val="24"/>
          <w:lang w:val="pt-PT"/>
        </w:rPr>
        <w:t>Análise Social</w:t>
      </w:r>
      <w:r w:rsidRPr="00D0123C">
        <w:rPr>
          <w:rFonts w:ascii="Times New Roman" w:hAnsi="Times New Roman" w:cs="Times New Roman"/>
          <w:sz w:val="24"/>
          <w:szCs w:val="24"/>
          <w:lang w:val="pt-PT"/>
        </w:rPr>
        <w:t xml:space="preserve">, Quarta Série, 29, no. 128 (1994): 1005-034. </w:t>
      </w:r>
      <w:r>
        <w:rPr>
          <w:rFonts w:ascii="Times New Roman" w:hAnsi="Times New Roman" w:cs="Times New Roman"/>
          <w:color w:val="000000"/>
          <w:spacing w:val="-5"/>
          <w:sz w:val="24"/>
          <w:szCs w:val="24"/>
          <w:shd w:val="clear" w:color="auto" w:fill="FFFFFF"/>
        </w:rPr>
        <w:t xml:space="preserve">Acedido em 7 de abril de 2021, em: </w:t>
      </w:r>
      <w:hyperlink r:id="rId11" w:history="1">
        <w:r w:rsidR="00C203A8" w:rsidRPr="004D405A">
          <w:rPr>
            <w:rStyle w:val="Hypertextovprepojenie"/>
            <w:rFonts w:ascii="Times New Roman" w:hAnsi="Times New Roman" w:cs="Times New Roman"/>
            <w:sz w:val="24"/>
            <w:szCs w:val="24"/>
            <w:lang w:val="pt-PT"/>
          </w:rPr>
          <w:t>http://www.jstor.org/stable/41011197</w:t>
        </w:r>
      </w:hyperlink>
      <w:r w:rsidRPr="00D0123C">
        <w:rPr>
          <w:rFonts w:ascii="Times New Roman" w:hAnsi="Times New Roman" w:cs="Times New Roman"/>
          <w:sz w:val="24"/>
          <w:szCs w:val="24"/>
          <w:lang w:val="pt-PT"/>
        </w:rPr>
        <w:t xml:space="preserve">. </w:t>
      </w:r>
    </w:p>
    <w:p w14:paraId="06DA0601" w14:textId="7C210700" w:rsidR="00C203A8" w:rsidRPr="00BD594E" w:rsidRDefault="00C203A8" w:rsidP="00E7411E">
      <w:pPr>
        <w:rPr>
          <w:rFonts w:ascii="Times New Roman" w:hAnsi="Times New Roman" w:cs="Times New Roman"/>
          <w:sz w:val="24"/>
          <w:szCs w:val="24"/>
          <w:lang w:val="en-GB"/>
        </w:rPr>
      </w:pPr>
      <w:r w:rsidRPr="00C203A8">
        <w:rPr>
          <w:rFonts w:ascii="Times New Roman" w:hAnsi="Times New Roman" w:cs="Times New Roman"/>
          <w:sz w:val="24"/>
          <w:szCs w:val="24"/>
          <w:lang w:val="en-GB"/>
        </w:rPr>
        <w:t xml:space="preserve">EDWARDS, </w:t>
      </w:r>
      <w:r>
        <w:rPr>
          <w:rFonts w:ascii="Times New Roman" w:hAnsi="Times New Roman" w:cs="Times New Roman"/>
          <w:sz w:val="24"/>
          <w:szCs w:val="24"/>
          <w:lang w:val="en-GB"/>
        </w:rPr>
        <w:t xml:space="preserve">J., </w:t>
      </w:r>
      <w:r w:rsidRPr="00C203A8">
        <w:rPr>
          <w:rFonts w:ascii="Times New Roman" w:hAnsi="Times New Roman" w:cs="Times New Roman"/>
          <w:sz w:val="24"/>
          <w:szCs w:val="24"/>
          <w:lang w:val="en-GB"/>
        </w:rPr>
        <w:t xml:space="preserve">Moital, </w:t>
      </w:r>
      <w:r>
        <w:rPr>
          <w:rFonts w:ascii="Times New Roman" w:hAnsi="Times New Roman" w:cs="Times New Roman"/>
          <w:sz w:val="24"/>
          <w:szCs w:val="24"/>
          <w:lang w:val="en-GB"/>
        </w:rPr>
        <w:t>Vaughan.</w:t>
      </w:r>
      <w:r w:rsidRPr="00C203A8">
        <w:rPr>
          <w:rFonts w:ascii="Times New Roman" w:hAnsi="Times New Roman" w:cs="Times New Roman"/>
          <w:sz w:val="24"/>
          <w:szCs w:val="24"/>
          <w:lang w:val="en-GB"/>
        </w:rPr>
        <w:t xml:space="preserve"> "The Impact of Mega Event: the Case of EXPO’98-Lisbon</w:t>
      </w:r>
      <w:r>
        <w:rPr>
          <w:rFonts w:ascii="Times New Roman" w:hAnsi="Times New Roman" w:cs="Times New Roman"/>
          <w:sz w:val="24"/>
          <w:szCs w:val="24"/>
          <w:lang w:val="en-GB"/>
        </w:rPr>
        <w:t>.</w:t>
      </w:r>
      <w:r w:rsidRPr="00C203A8">
        <w:rPr>
          <w:rFonts w:ascii="Times New Roman" w:hAnsi="Times New Roman" w:cs="Times New Roman"/>
          <w:sz w:val="24"/>
          <w:szCs w:val="24"/>
          <w:lang w:val="en-GB"/>
        </w:rPr>
        <w:t xml:space="preserve">" </w:t>
      </w:r>
      <w:r w:rsidRPr="00C203A8">
        <w:rPr>
          <w:rFonts w:ascii="Times New Roman" w:hAnsi="Times New Roman" w:cs="Times New Roman"/>
          <w:i/>
          <w:sz w:val="24"/>
          <w:szCs w:val="24"/>
          <w:lang w:val="en-GB"/>
        </w:rPr>
        <w:t>Festivals and Tourism: Marketing, Management and evaluation</w:t>
      </w:r>
      <w:r w:rsidRPr="00C203A8">
        <w:rPr>
          <w:rFonts w:ascii="Times New Roman" w:hAnsi="Times New Roman" w:cs="Times New Roman"/>
          <w:sz w:val="24"/>
          <w:szCs w:val="24"/>
          <w:lang w:val="en-GB"/>
        </w:rPr>
        <w:t>, (2004)</w:t>
      </w:r>
      <w:r>
        <w:rPr>
          <w:rFonts w:ascii="Times New Roman" w:hAnsi="Times New Roman" w:cs="Times New Roman"/>
          <w:sz w:val="24"/>
          <w:szCs w:val="24"/>
          <w:lang w:val="en-GB"/>
        </w:rPr>
        <w:t>: 195</w:t>
      </w:r>
      <w:r w:rsidR="00803532">
        <w:rPr>
          <w:rFonts w:ascii="Times New Roman" w:hAnsi="Times New Roman" w:cs="Times New Roman"/>
          <w:sz w:val="24"/>
          <w:szCs w:val="24"/>
          <w:lang w:val="en-GB"/>
        </w:rPr>
        <w:t>-2</w:t>
      </w:r>
      <w:r w:rsidRPr="00C203A8">
        <w:rPr>
          <w:rFonts w:ascii="Times New Roman" w:hAnsi="Times New Roman" w:cs="Times New Roman"/>
          <w:sz w:val="24"/>
          <w:szCs w:val="24"/>
          <w:lang w:val="en-GB"/>
        </w:rPr>
        <w:t xml:space="preserve">15. </w:t>
      </w:r>
      <w:r w:rsidRPr="00BD594E">
        <w:rPr>
          <w:rFonts w:ascii="Times New Roman" w:hAnsi="Times New Roman" w:cs="Times New Roman"/>
          <w:sz w:val="24"/>
          <w:szCs w:val="24"/>
          <w:lang w:val="en-GB"/>
        </w:rPr>
        <w:t>Acedido em 7 de abril de 2021, em: https://www.researchgate.net/publication/292810384_The_impacts_of_mega-events_the_case_of_EXPO'98-Lisbon</w:t>
      </w:r>
    </w:p>
    <w:p w14:paraId="71BFEB9A" w14:textId="77777777" w:rsidR="00024A88" w:rsidRDefault="00024A88" w:rsidP="00024A88">
      <w:pPr>
        <w:pStyle w:val="Textpoznmkypodiarou"/>
        <w:rPr>
          <w:rFonts w:ascii="Times New Roman" w:hAnsi="Times New Roman" w:cs="Times New Roman"/>
          <w:sz w:val="24"/>
          <w:szCs w:val="24"/>
          <w:lang w:val="pt-PT"/>
        </w:rPr>
      </w:pPr>
      <w:r w:rsidRPr="00BD594E">
        <w:rPr>
          <w:rFonts w:ascii="Times New Roman" w:hAnsi="Times New Roman" w:cs="Times New Roman"/>
          <w:sz w:val="24"/>
          <w:szCs w:val="24"/>
          <w:lang w:val="pt-PT"/>
        </w:rPr>
        <w:t xml:space="preserve">EUROBARÓMETRO, ed. 72, (2009). </w:t>
      </w:r>
      <w:r w:rsidRPr="00BD594E">
        <w:rPr>
          <w:rFonts w:ascii="Times New Roman" w:hAnsi="Times New Roman" w:cs="Times New Roman"/>
          <w:color w:val="000000"/>
          <w:spacing w:val="-5"/>
          <w:sz w:val="24"/>
          <w:szCs w:val="24"/>
          <w:shd w:val="clear" w:color="auto" w:fill="FFFFFF"/>
          <w:lang w:val="pt-PT"/>
        </w:rPr>
        <w:t xml:space="preserve">Acedido em 7 de abril de 2021, em: </w:t>
      </w:r>
      <w:hyperlink r:id="rId12" w:history="1">
        <w:r w:rsidRPr="00B44F4A">
          <w:rPr>
            <w:rFonts w:ascii="Times New Roman" w:hAnsi="Times New Roman" w:cs="Times New Roman"/>
            <w:sz w:val="24"/>
            <w:szCs w:val="24"/>
            <w:lang w:val="pt-PT"/>
          </w:rPr>
          <w:t>PORTUGAL_EB72_NATIONAL_REPORT_VALIDATED (europa.eu)</w:t>
        </w:r>
      </w:hyperlink>
    </w:p>
    <w:p w14:paraId="6ABE6CB4" w14:textId="77777777" w:rsidR="00024A88" w:rsidRDefault="00024A88" w:rsidP="00024A88">
      <w:pPr>
        <w:pStyle w:val="Textpoznmkypodiarou"/>
        <w:rPr>
          <w:rFonts w:ascii="Times New Roman" w:hAnsi="Times New Roman" w:cs="Times New Roman"/>
          <w:sz w:val="24"/>
          <w:szCs w:val="24"/>
          <w:lang w:val="pt-PT"/>
        </w:rPr>
      </w:pPr>
    </w:p>
    <w:p w14:paraId="265D15AD" w14:textId="77777777" w:rsidR="00E7411E" w:rsidRDefault="00E7411E" w:rsidP="00E7411E">
      <w:pPr>
        <w:rPr>
          <w:rFonts w:ascii="Times New Roman" w:hAnsi="Times New Roman" w:cs="Times New Roman"/>
          <w:color w:val="000000"/>
          <w:spacing w:val="-5"/>
          <w:sz w:val="24"/>
          <w:szCs w:val="24"/>
          <w:shd w:val="clear" w:color="auto" w:fill="FFFFFF"/>
        </w:rPr>
      </w:pPr>
      <w:r w:rsidRPr="004B2254">
        <w:rPr>
          <w:rFonts w:ascii="Times New Roman" w:hAnsi="Times New Roman" w:cs="Times New Roman"/>
          <w:sz w:val="24"/>
          <w:szCs w:val="24"/>
          <w:lang w:val="pt-PT"/>
        </w:rPr>
        <w:t>EUROSTAT – Data Explorer</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3" w:history="1">
        <w:r w:rsidRPr="003803A7">
          <w:rPr>
            <w:rFonts w:ascii="Times New Roman" w:hAnsi="Times New Roman" w:cs="Times New Roman"/>
            <w:color w:val="000000"/>
            <w:spacing w:val="-5"/>
            <w:sz w:val="24"/>
            <w:szCs w:val="24"/>
            <w:shd w:val="clear" w:color="auto" w:fill="FFFFFF"/>
          </w:rPr>
          <w:t>europa.eu</w:t>
        </w:r>
        <w:r>
          <w:rPr>
            <w:rFonts w:ascii="Times New Roman" w:hAnsi="Times New Roman" w:cs="Times New Roman"/>
            <w:color w:val="000000"/>
            <w:spacing w:val="-5"/>
            <w:sz w:val="24"/>
            <w:szCs w:val="24"/>
            <w:shd w:val="clear" w:color="auto" w:fill="FFFFFF"/>
          </w:rPr>
          <w:t>.</w:t>
        </w:r>
      </w:hyperlink>
    </w:p>
    <w:p w14:paraId="5C1550FB" w14:textId="77777777" w:rsidR="00E7411E" w:rsidRDefault="00E7411E" w:rsidP="00E7411E">
      <w:pPr>
        <w:rPr>
          <w:rFonts w:ascii="Times New Roman" w:hAnsi="Times New Roman" w:cs="Times New Roman"/>
          <w:sz w:val="24"/>
          <w:szCs w:val="24"/>
          <w:lang w:val="pt-PT"/>
        </w:rPr>
      </w:pPr>
      <w:r w:rsidRPr="00D0388C">
        <w:rPr>
          <w:rFonts w:ascii="Times New Roman" w:hAnsi="Times New Roman" w:cs="Times New Roman"/>
          <w:color w:val="000000"/>
          <w:spacing w:val="-5"/>
          <w:sz w:val="24"/>
          <w:szCs w:val="24"/>
          <w:shd w:val="clear" w:color="auto" w:fill="FFFFFF"/>
        </w:rPr>
        <w:t>FERRAZ, José Manuel. "O Desenvolvimento Socieconómico Durante a Primeira República (1910-26)." </w:t>
      </w:r>
      <w:r w:rsidRPr="00D0388C">
        <w:rPr>
          <w:rFonts w:ascii="Times New Roman" w:hAnsi="Times New Roman" w:cs="Times New Roman"/>
          <w:i/>
          <w:iCs/>
          <w:color w:val="000000"/>
          <w:spacing w:val="-5"/>
          <w:sz w:val="24"/>
          <w:szCs w:val="24"/>
          <w:shd w:val="clear" w:color="auto" w:fill="FFFFFF"/>
        </w:rPr>
        <w:t>Análise Social</w:t>
      </w:r>
      <w:r w:rsidRPr="00D0388C">
        <w:rPr>
          <w:rFonts w:ascii="Times New Roman" w:hAnsi="Times New Roman" w:cs="Times New Roman"/>
          <w:color w:val="000000"/>
          <w:spacing w:val="-5"/>
          <w:sz w:val="24"/>
          <w:szCs w:val="24"/>
          <w:shd w:val="clear" w:color="auto" w:fill="FFFFFF"/>
        </w:rPr>
        <w:t>, Segunda Série, 11, no</w:t>
      </w:r>
      <w:r>
        <w:rPr>
          <w:rFonts w:ascii="Times New Roman" w:hAnsi="Times New Roman" w:cs="Times New Roman"/>
          <w:color w:val="000000"/>
          <w:spacing w:val="-5"/>
          <w:sz w:val="24"/>
          <w:szCs w:val="24"/>
          <w:shd w:val="clear" w:color="auto" w:fill="FFFFFF"/>
        </w:rPr>
        <w:t>. 42/43 (1975): 454-71. Acedido em 7 de abril de 2021, em:</w:t>
      </w:r>
      <w:r w:rsidRPr="00D0388C">
        <w:rPr>
          <w:rFonts w:ascii="Times New Roman" w:hAnsi="Times New Roman" w:cs="Times New Roman"/>
          <w:color w:val="000000"/>
          <w:spacing w:val="-5"/>
          <w:sz w:val="24"/>
          <w:szCs w:val="24"/>
          <w:shd w:val="clear" w:color="auto" w:fill="FFFFFF"/>
        </w:rPr>
        <w:t xml:space="preserve"> </w:t>
      </w:r>
      <w:r w:rsidRPr="00EF7DD5">
        <w:rPr>
          <w:rFonts w:ascii="Times New Roman" w:hAnsi="Times New Roman" w:cs="Times New Roman"/>
          <w:sz w:val="24"/>
          <w:szCs w:val="24"/>
          <w:lang w:val="pt-PT"/>
        </w:rPr>
        <w:t>http://www.jstor.org/stable/41008189.</w:t>
      </w:r>
      <w:r w:rsidRPr="00D0388C">
        <w:rPr>
          <w:rFonts w:ascii="Times New Roman" w:hAnsi="Times New Roman" w:cs="Times New Roman"/>
          <w:sz w:val="24"/>
          <w:szCs w:val="24"/>
          <w:lang w:val="pt-PT"/>
        </w:rPr>
        <w:t xml:space="preserve"> </w:t>
      </w:r>
    </w:p>
    <w:p w14:paraId="38D0A3CC" w14:textId="6C476CF7" w:rsidR="00E7411E" w:rsidRDefault="00E7411E" w:rsidP="00E7411E">
      <w:pPr>
        <w:rPr>
          <w:rFonts w:ascii="Times New Roman" w:hAnsi="Times New Roman" w:cs="Times New Roman"/>
          <w:sz w:val="24"/>
          <w:szCs w:val="24"/>
          <w:lang w:val="pt-PT"/>
        </w:rPr>
      </w:pPr>
      <w:r>
        <w:rPr>
          <w:rFonts w:ascii="Times New Roman" w:hAnsi="Times New Roman" w:cs="Times New Roman"/>
          <w:sz w:val="24"/>
          <w:szCs w:val="24"/>
          <w:lang w:val="pt-PT"/>
        </w:rPr>
        <w:t xml:space="preserve">FERREIRA, </w:t>
      </w:r>
      <w:r w:rsidRPr="004B2254">
        <w:rPr>
          <w:rFonts w:ascii="Times New Roman" w:hAnsi="Times New Roman" w:cs="Times New Roman"/>
          <w:sz w:val="24"/>
          <w:szCs w:val="24"/>
          <w:lang w:val="pt-PT"/>
        </w:rPr>
        <w:t>C</w:t>
      </w:r>
      <w:r>
        <w:rPr>
          <w:rFonts w:ascii="Times New Roman" w:hAnsi="Times New Roman" w:cs="Times New Roman"/>
          <w:sz w:val="24"/>
          <w:szCs w:val="24"/>
          <w:lang w:val="pt-PT"/>
        </w:rPr>
        <w:t>laudino.</w:t>
      </w:r>
      <w:r w:rsidRPr="004B2254">
        <w:rPr>
          <w:rFonts w:ascii="Times New Roman" w:hAnsi="Times New Roman" w:cs="Times New Roman"/>
          <w:sz w:val="24"/>
          <w:szCs w:val="24"/>
          <w:lang w:val="pt-PT"/>
        </w:rPr>
        <w:t xml:space="preserve"> “A Exposição Mundial de Lisboa de 1998: contextos de produção de um mega-evento cultural.” </w:t>
      </w:r>
      <w:r w:rsidRPr="004B2254">
        <w:rPr>
          <w:rFonts w:ascii="Times New Roman" w:hAnsi="Times New Roman" w:cs="Times New Roman"/>
          <w:i/>
          <w:sz w:val="24"/>
          <w:szCs w:val="24"/>
          <w:lang w:val="pt-PT"/>
        </w:rPr>
        <w:t>Revista Crítica de Ciências Sociais</w:t>
      </w:r>
      <w:r w:rsidRPr="004B2254">
        <w:rPr>
          <w:rFonts w:ascii="Times New Roman" w:hAnsi="Times New Roman" w:cs="Times New Roman"/>
          <w:sz w:val="24"/>
          <w:szCs w:val="24"/>
          <w:lang w:val="pt-PT"/>
        </w:rPr>
        <w:t>, n. 51 (1998)</w:t>
      </w:r>
      <w:r w:rsidR="006F260F">
        <w:rPr>
          <w:rFonts w:ascii="Times New Roman" w:hAnsi="Times New Roman" w:cs="Times New Roman"/>
          <w:sz w:val="24"/>
          <w:szCs w:val="24"/>
          <w:lang w:val="pt-PT"/>
        </w:rPr>
        <w:t>: 43-67.</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4" w:history="1">
        <w:r w:rsidRPr="00D13BE1">
          <w:rPr>
            <w:rFonts w:ascii="Times New Roman" w:hAnsi="Times New Roman" w:cs="Times New Roman"/>
            <w:sz w:val="24"/>
            <w:szCs w:val="24"/>
            <w:lang w:val="pt-PT"/>
          </w:rPr>
          <w:t>http://hdl.handle.net/10316/10894</w:t>
        </w:r>
      </w:hyperlink>
    </w:p>
    <w:p w14:paraId="37289131" w14:textId="77777777" w:rsidR="00E7411E" w:rsidRPr="000A5462" w:rsidRDefault="00E7411E" w:rsidP="00E7411E">
      <w:pPr>
        <w:rPr>
          <w:rFonts w:ascii="Times New Roman" w:hAnsi="Times New Roman" w:cs="Times New Roman"/>
          <w:color w:val="000000"/>
          <w:spacing w:val="-5"/>
          <w:sz w:val="24"/>
          <w:szCs w:val="24"/>
          <w:shd w:val="clear" w:color="auto" w:fill="FFFFFF"/>
        </w:rPr>
      </w:pPr>
      <w:r w:rsidRPr="000A5462">
        <w:rPr>
          <w:rFonts w:ascii="Times New Roman" w:hAnsi="Times New Roman" w:cs="Times New Roman"/>
          <w:sz w:val="24"/>
          <w:szCs w:val="24"/>
          <w:lang w:val="pt-PT"/>
        </w:rPr>
        <w:t>GONÇALVES</w:t>
      </w:r>
      <w:r>
        <w:t xml:space="preserve">, </w:t>
      </w:r>
      <w:r w:rsidRPr="000A5462">
        <w:rPr>
          <w:rFonts w:ascii="Times New Roman" w:hAnsi="Times New Roman" w:cs="Times New Roman"/>
          <w:sz w:val="24"/>
          <w:szCs w:val="24"/>
          <w:lang w:val="pt-PT"/>
        </w:rPr>
        <w:t>Eduardo C. Cordeiro</w:t>
      </w:r>
      <w:r>
        <w:rPr>
          <w:rFonts w:ascii="Times New Roman" w:hAnsi="Times New Roman" w:cs="Times New Roman"/>
          <w:sz w:val="24"/>
          <w:szCs w:val="24"/>
          <w:lang w:val="pt-PT"/>
        </w:rPr>
        <w:t>.</w:t>
      </w:r>
      <w:r w:rsidRPr="00D0388C">
        <w:rPr>
          <w:rFonts w:ascii="Times New Roman" w:hAnsi="Times New Roman" w:cs="Times New Roman"/>
          <w:sz w:val="24"/>
          <w:szCs w:val="24"/>
          <w:lang w:val="pt-PT"/>
        </w:rPr>
        <w:t xml:space="preserve"> </w:t>
      </w:r>
      <w:r w:rsidRPr="000A5462">
        <w:rPr>
          <w:rFonts w:ascii="Times New Roman" w:hAnsi="Times New Roman" w:cs="Times New Roman"/>
          <w:i/>
          <w:sz w:val="24"/>
          <w:szCs w:val="24"/>
        </w:rPr>
        <w:t>Ressonâncias em Portugal da implantação da República no Brasil (1889-1895)</w:t>
      </w:r>
      <w:r>
        <w:rPr>
          <w:rFonts w:ascii="Times New Roman" w:hAnsi="Times New Roman" w:cs="Times New Roman"/>
          <w:sz w:val="24"/>
          <w:szCs w:val="24"/>
          <w:lang w:val="pt-PT"/>
        </w:rPr>
        <w:t xml:space="preserve">. </w:t>
      </w:r>
      <w:r w:rsidRPr="000A5462">
        <w:rPr>
          <w:rFonts w:ascii="Times New Roman" w:hAnsi="Times New Roman" w:cs="Times New Roman"/>
          <w:sz w:val="24"/>
          <w:szCs w:val="24"/>
          <w:lang w:val="pt-PT"/>
        </w:rPr>
        <w:t>Imprensa da Universidade de Coimbra</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r w:rsidRPr="00D0388C">
        <w:rPr>
          <w:rFonts w:ascii="Times New Roman" w:hAnsi="Times New Roman" w:cs="Times New Roman"/>
          <w:color w:val="000000"/>
          <w:spacing w:val="-5"/>
          <w:sz w:val="24"/>
          <w:szCs w:val="24"/>
          <w:shd w:val="clear" w:color="auto" w:fill="FFFFFF"/>
        </w:rPr>
        <w:t>http://www.</w:t>
      </w:r>
      <w:r w:rsidRPr="000A5462">
        <w:rPr>
          <w:rFonts w:ascii="Times New Roman" w:hAnsi="Times New Roman" w:cs="Times New Roman"/>
          <w:color w:val="000000"/>
          <w:spacing w:val="-5"/>
          <w:sz w:val="24"/>
          <w:szCs w:val="24"/>
          <w:shd w:val="clear" w:color="auto" w:fill="FFFFFF"/>
        </w:rPr>
        <w:t>pombalina.uc.pt</w:t>
      </w:r>
    </w:p>
    <w:p w14:paraId="2A56D49A" w14:textId="77777777" w:rsidR="00E7411E" w:rsidRDefault="00E7411E" w:rsidP="00E7411E">
      <w:pPr>
        <w:rPr>
          <w:rFonts w:ascii="Times New Roman" w:hAnsi="Times New Roman" w:cs="Times New Roman"/>
          <w:sz w:val="24"/>
          <w:szCs w:val="24"/>
          <w:lang w:val="pt-PT"/>
        </w:rPr>
      </w:pPr>
      <w:r w:rsidRPr="0032369E">
        <w:rPr>
          <w:rFonts w:ascii="Times New Roman" w:hAnsi="Times New Roman" w:cs="Times New Roman"/>
          <w:sz w:val="24"/>
          <w:szCs w:val="24"/>
          <w:lang w:val="en-GB"/>
        </w:rPr>
        <w:lastRenderedPageBreak/>
        <w:t>HOLTON, Kimberly DaCosta. "Dressing for Success: Lisbon as European Cultural Capital." </w:t>
      </w:r>
      <w:r w:rsidRPr="00E678F6">
        <w:rPr>
          <w:rFonts w:ascii="Times New Roman" w:hAnsi="Times New Roman" w:cs="Times New Roman"/>
          <w:i/>
          <w:sz w:val="24"/>
          <w:szCs w:val="24"/>
          <w:lang w:val="pt-PT"/>
        </w:rPr>
        <w:t>The Journal of American Folklore 111</w:t>
      </w:r>
      <w:r w:rsidRPr="00E678F6">
        <w:rPr>
          <w:rFonts w:ascii="Times New Roman" w:hAnsi="Times New Roman" w:cs="Times New Roman"/>
          <w:sz w:val="24"/>
          <w:szCs w:val="24"/>
          <w:lang w:val="pt-PT"/>
        </w:rPr>
        <w:t xml:space="preserve">, no. 440 (1998): 173-96. </w:t>
      </w:r>
      <w:r>
        <w:rPr>
          <w:rFonts w:ascii="Times New Roman" w:hAnsi="Times New Roman" w:cs="Times New Roman"/>
          <w:color w:val="000000"/>
          <w:spacing w:val="-5"/>
          <w:sz w:val="24"/>
          <w:szCs w:val="24"/>
          <w:shd w:val="clear" w:color="auto" w:fill="FFFFFF"/>
        </w:rPr>
        <w:t xml:space="preserve">Acedido em 7 de abril de 2021, em: </w:t>
      </w:r>
      <w:r w:rsidRPr="00E678F6">
        <w:rPr>
          <w:rFonts w:ascii="Times New Roman" w:hAnsi="Times New Roman" w:cs="Times New Roman"/>
          <w:sz w:val="24"/>
          <w:szCs w:val="24"/>
          <w:lang w:val="pt-PT"/>
        </w:rPr>
        <w:t>www.jstor.org/stable/541940.</w:t>
      </w:r>
    </w:p>
    <w:p w14:paraId="6026DC94" w14:textId="77777777" w:rsidR="00A86A76" w:rsidRDefault="00A86A76" w:rsidP="00543BD9">
      <w:pPr>
        <w:rPr>
          <w:rFonts w:ascii="Times New Roman" w:hAnsi="Times New Roman" w:cs="Times New Roman"/>
          <w:sz w:val="24"/>
          <w:szCs w:val="24"/>
          <w:lang w:val="pt-PT"/>
        </w:rPr>
      </w:pPr>
      <w:r w:rsidRPr="004B2254">
        <w:rPr>
          <w:rFonts w:ascii="Times New Roman" w:hAnsi="Times New Roman" w:cs="Times New Roman"/>
          <w:sz w:val="24"/>
          <w:szCs w:val="24"/>
          <w:lang w:val="pt-PT"/>
        </w:rPr>
        <w:t>Human Development Report, 2020</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5" w:history="1">
        <w:r w:rsidRPr="00B44F4A">
          <w:rPr>
            <w:rFonts w:ascii="Times New Roman" w:hAnsi="Times New Roman" w:cs="Times New Roman"/>
            <w:sz w:val="24"/>
            <w:szCs w:val="24"/>
            <w:lang w:val="pt-PT"/>
          </w:rPr>
          <w:t>http://hdr.undp.org/en/content/2020-hdr-media-package</w:t>
        </w:r>
      </w:hyperlink>
      <w:r>
        <w:rPr>
          <w:rFonts w:ascii="Times New Roman" w:hAnsi="Times New Roman" w:cs="Times New Roman"/>
          <w:sz w:val="24"/>
          <w:szCs w:val="24"/>
          <w:lang w:val="pt-PT"/>
        </w:rPr>
        <w:t>.</w:t>
      </w:r>
    </w:p>
    <w:p w14:paraId="6676BD93" w14:textId="7F77FF5C" w:rsidR="00A62186" w:rsidRDefault="00543BD9" w:rsidP="00543BD9">
      <w:pPr>
        <w:rPr>
          <w:rFonts w:ascii="Times New Roman" w:hAnsi="Times New Roman" w:cs="Times New Roman"/>
          <w:sz w:val="24"/>
          <w:szCs w:val="24"/>
          <w:lang w:val="pt-PT"/>
        </w:rPr>
      </w:pPr>
      <w:r w:rsidRPr="004B2254">
        <w:rPr>
          <w:rFonts w:ascii="Times New Roman" w:hAnsi="Times New Roman" w:cs="Times New Roman"/>
          <w:sz w:val="24"/>
          <w:szCs w:val="24"/>
          <w:lang w:val="pt-PT"/>
        </w:rPr>
        <w:t xml:space="preserve">INSTITUTO NACIONAL DE ESTATÍSTICA, I.P., Parlamento Europeu: Gabinete em Portugal, Representação da Comissão Europeia em Portugal. </w:t>
      </w:r>
      <w:r w:rsidRPr="004B2254">
        <w:rPr>
          <w:rFonts w:ascii="Times New Roman" w:hAnsi="Times New Roman" w:cs="Times New Roman"/>
          <w:i/>
          <w:sz w:val="24"/>
          <w:szCs w:val="24"/>
          <w:lang w:val="pt-PT"/>
        </w:rPr>
        <w:t xml:space="preserve">Portugal – 20 Anos Integração Europeia/Portugal – 20 Years European Integration. </w:t>
      </w:r>
      <w:r w:rsidRPr="004B2254">
        <w:rPr>
          <w:rFonts w:ascii="Times New Roman" w:hAnsi="Times New Roman" w:cs="Times New Roman"/>
          <w:sz w:val="24"/>
          <w:szCs w:val="24"/>
          <w:lang w:val="pt-PT"/>
        </w:rPr>
        <w:t>(2007)</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6" w:history="1">
        <w:r w:rsidRPr="00C27BB8">
          <w:rPr>
            <w:rFonts w:ascii="Times New Roman" w:hAnsi="Times New Roman" w:cs="Times New Roman"/>
            <w:sz w:val="24"/>
            <w:szCs w:val="24"/>
            <w:lang w:val="pt-PT"/>
          </w:rPr>
          <w:t>Portal do INE</w:t>
        </w:r>
      </w:hyperlink>
    </w:p>
    <w:p w14:paraId="74538D29" w14:textId="581CCB49" w:rsidR="00A62186" w:rsidRPr="004B2254" w:rsidRDefault="00A62186" w:rsidP="00543BD9">
      <w:pPr>
        <w:rPr>
          <w:rFonts w:ascii="Times New Roman" w:hAnsi="Times New Roman" w:cs="Times New Roman"/>
          <w:sz w:val="24"/>
          <w:szCs w:val="24"/>
          <w:lang w:val="pt-PT"/>
        </w:rPr>
      </w:pPr>
      <w:r w:rsidRPr="00A62186">
        <w:rPr>
          <w:rFonts w:ascii="Times New Roman" w:hAnsi="Times New Roman" w:cs="Times New Roman"/>
          <w:sz w:val="24"/>
          <w:szCs w:val="24"/>
          <w:lang w:val="pt-PT"/>
        </w:rPr>
        <w:t>INSTITUTO NACIONAL DE ESTATÍSTICA, I.P., Portugal – 30 Anos Integração Europeia/Portugal – 20 Years European Integration. (2016)</w:t>
      </w:r>
      <w:r w:rsidR="007101FC">
        <w:rPr>
          <w:rFonts w:ascii="Times New Roman" w:hAnsi="Times New Roman" w:cs="Times New Roman"/>
          <w:sz w:val="24"/>
          <w:szCs w:val="24"/>
          <w:lang w:val="pt-PT"/>
        </w:rPr>
        <w:t>. Acedido em 7 de abril de 2021, em:</w:t>
      </w:r>
      <w:r w:rsidR="006F260F">
        <w:rPr>
          <w:rFonts w:ascii="Times New Roman" w:hAnsi="Times New Roman" w:cs="Times New Roman"/>
          <w:sz w:val="24"/>
          <w:szCs w:val="24"/>
          <w:lang w:val="pt-PT"/>
        </w:rPr>
        <w:t xml:space="preserve"> </w:t>
      </w:r>
      <w:hyperlink r:id="rId17" w:history="1">
        <w:r w:rsidR="006F260F" w:rsidRPr="006F260F">
          <w:rPr>
            <w:rFonts w:ascii="Times New Roman" w:hAnsi="Times New Roman" w:cs="Times New Roman"/>
            <w:sz w:val="24"/>
            <w:szCs w:val="24"/>
            <w:lang w:val="pt-PT"/>
          </w:rPr>
          <w:t>Portal do INE</w:t>
        </w:r>
      </w:hyperlink>
    </w:p>
    <w:p w14:paraId="33235325" w14:textId="77777777" w:rsidR="00E7411E" w:rsidRDefault="00E7411E" w:rsidP="00E7411E">
      <w:pPr>
        <w:rPr>
          <w:rFonts w:ascii="Times New Roman" w:hAnsi="Times New Roman" w:cs="Times New Roman"/>
          <w:sz w:val="24"/>
          <w:szCs w:val="24"/>
          <w:lang w:val="pt-PT"/>
        </w:rPr>
      </w:pPr>
      <w:r w:rsidRPr="008769BA">
        <w:rPr>
          <w:rFonts w:ascii="Times New Roman" w:hAnsi="Times New Roman" w:cs="Times New Roman"/>
          <w:sz w:val="24"/>
          <w:szCs w:val="24"/>
          <w:lang w:val="pt-PT"/>
        </w:rPr>
        <w:t>MATEUS, Augusto. "A Economia Portuguesa Depois Da Adesão às Comunidades Europeias: Transformações E Desafios." </w:t>
      </w:r>
      <w:r w:rsidRPr="008769BA">
        <w:rPr>
          <w:rFonts w:ascii="Times New Roman" w:hAnsi="Times New Roman" w:cs="Times New Roman"/>
          <w:i/>
          <w:sz w:val="24"/>
          <w:szCs w:val="24"/>
          <w:lang w:val="pt-PT"/>
        </w:rPr>
        <w:t>Análise Social</w:t>
      </w:r>
      <w:r w:rsidRPr="008769BA">
        <w:rPr>
          <w:rFonts w:ascii="Times New Roman" w:hAnsi="Times New Roman" w:cs="Times New Roman"/>
          <w:sz w:val="24"/>
          <w:szCs w:val="24"/>
          <w:lang w:val="pt-PT"/>
        </w:rPr>
        <w:t xml:space="preserve">, Quarta Série, 27, no. 118/119 (1992): 655-71. Accessed April 7, 2021. </w:t>
      </w:r>
      <w:r>
        <w:rPr>
          <w:rFonts w:ascii="Times New Roman" w:hAnsi="Times New Roman" w:cs="Times New Roman"/>
          <w:color w:val="000000"/>
          <w:spacing w:val="-5"/>
          <w:sz w:val="24"/>
          <w:szCs w:val="24"/>
          <w:shd w:val="clear" w:color="auto" w:fill="FFFFFF"/>
        </w:rPr>
        <w:t xml:space="preserve">Acedido em 7 de abril de 2021, em: </w:t>
      </w:r>
      <w:hyperlink r:id="rId18" w:history="1">
        <w:r w:rsidRPr="003B4244">
          <w:rPr>
            <w:rStyle w:val="Hypertextovprepojenie"/>
            <w:rFonts w:ascii="Times New Roman" w:hAnsi="Times New Roman" w:cs="Times New Roman"/>
            <w:sz w:val="24"/>
            <w:szCs w:val="24"/>
            <w:lang w:val="pt-PT"/>
          </w:rPr>
          <w:t>http://www.jstor.org/stable/41010929</w:t>
        </w:r>
      </w:hyperlink>
      <w:r w:rsidRPr="008769BA">
        <w:rPr>
          <w:rFonts w:ascii="Times New Roman" w:hAnsi="Times New Roman" w:cs="Times New Roman"/>
          <w:sz w:val="24"/>
          <w:szCs w:val="24"/>
          <w:lang w:val="pt-PT"/>
        </w:rPr>
        <w:t>.</w:t>
      </w:r>
      <w:r w:rsidRPr="004B2254">
        <w:rPr>
          <w:rFonts w:ascii="Times New Roman" w:hAnsi="Times New Roman" w:cs="Times New Roman"/>
          <w:sz w:val="24"/>
          <w:szCs w:val="24"/>
          <w:lang w:val="pt-PT"/>
        </w:rPr>
        <w:t xml:space="preserve"> </w:t>
      </w:r>
    </w:p>
    <w:p w14:paraId="6D397D71" w14:textId="77777777" w:rsidR="007A5FB0" w:rsidRDefault="007A5FB0" w:rsidP="00E7411E">
      <w:pPr>
        <w:rPr>
          <w:rFonts w:ascii="Times New Roman" w:hAnsi="Times New Roman" w:cs="Times New Roman"/>
          <w:sz w:val="24"/>
          <w:szCs w:val="24"/>
          <w:lang w:val="pt-PT"/>
        </w:rPr>
      </w:pPr>
      <w:r w:rsidRPr="00E52A57">
        <w:rPr>
          <w:rFonts w:ascii="Times New Roman" w:hAnsi="Times New Roman" w:cs="Times New Roman"/>
          <w:sz w:val="24"/>
          <w:szCs w:val="24"/>
          <w:lang w:val="pt-PT"/>
        </w:rPr>
        <w:t>MENDES, Firmino. "Portugal: Uma Identidade Na Margem Atlântica Da Europa." </w:t>
      </w:r>
      <w:r w:rsidRPr="00E52A57">
        <w:rPr>
          <w:rFonts w:ascii="Times New Roman" w:hAnsi="Times New Roman" w:cs="Times New Roman"/>
          <w:i/>
          <w:sz w:val="24"/>
          <w:szCs w:val="24"/>
          <w:lang w:val="pt-PT"/>
        </w:rPr>
        <w:t>Ábaco</w:t>
      </w:r>
      <w:r w:rsidRPr="00E52A57">
        <w:rPr>
          <w:rFonts w:ascii="Times New Roman" w:hAnsi="Times New Roman" w:cs="Times New Roman"/>
          <w:sz w:val="24"/>
          <w:szCs w:val="24"/>
          <w:lang w:val="pt-PT"/>
        </w:rPr>
        <w:t xml:space="preserve">, no. 16 (1998): 99-104. </w:t>
      </w:r>
      <w:r>
        <w:rPr>
          <w:rFonts w:ascii="Times New Roman" w:hAnsi="Times New Roman" w:cs="Times New Roman"/>
          <w:color w:val="000000"/>
          <w:spacing w:val="-5"/>
          <w:sz w:val="24"/>
          <w:szCs w:val="24"/>
          <w:shd w:val="clear" w:color="auto" w:fill="FFFFFF"/>
        </w:rPr>
        <w:t xml:space="preserve">Acedido em 7 de abril de 2021, em: </w:t>
      </w:r>
      <w:r w:rsidRPr="00E52A57">
        <w:rPr>
          <w:rFonts w:ascii="Times New Roman" w:hAnsi="Times New Roman" w:cs="Times New Roman"/>
          <w:sz w:val="24"/>
          <w:szCs w:val="24"/>
          <w:lang w:val="pt-PT"/>
        </w:rPr>
        <w:t>http://www.jstor.org/stable/20796312.</w:t>
      </w:r>
    </w:p>
    <w:p w14:paraId="22381EAE" w14:textId="4CE9C9F0" w:rsidR="007101FC" w:rsidRPr="007101FC" w:rsidRDefault="00E7411E" w:rsidP="00E7411E">
      <w:pPr>
        <w:rPr>
          <w:rFonts w:ascii="Times New Roman" w:hAnsi="Times New Roman" w:cs="Times New Roman"/>
          <w:color w:val="000000"/>
          <w:spacing w:val="-5"/>
          <w:sz w:val="24"/>
          <w:szCs w:val="24"/>
          <w:shd w:val="clear" w:color="auto" w:fill="FFFFFF"/>
        </w:rPr>
      </w:pPr>
      <w:r w:rsidRPr="004B2254">
        <w:rPr>
          <w:rFonts w:ascii="Times New Roman" w:hAnsi="Times New Roman" w:cs="Times New Roman"/>
          <w:sz w:val="24"/>
          <w:szCs w:val="24"/>
          <w:lang w:val="pt-PT"/>
        </w:rPr>
        <w:t xml:space="preserve">MENDES, </w:t>
      </w:r>
      <w:r>
        <w:rPr>
          <w:rFonts w:ascii="Times New Roman" w:hAnsi="Times New Roman" w:cs="Times New Roman"/>
          <w:sz w:val="24"/>
          <w:szCs w:val="24"/>
          <w:lang w:val="pt-PT"/>
        </w:rPr>
        <w:t xml:space="preserve">José Amado. </w:t>
      </w:r>
      <w:r w:rsidRPr="004B2254">
        <w:rPr>
          <w:rFonts w:ascii="Times New Roman" w:hAnsi="Times New Roman" w:cs="Times New Roman"/>
          <w:sz w:val="24"/>
          <w:szCs w:val="24"/>
          <w:lang w:val="pt-PT"/>
        </w:rPr>
        <w:t xml:space="preserve">“As Exposições Como “Festas da Civilização”: Portugal nas exposições internacionais (sécs. XIX-XX).” </w:t>
      </w:r>
      <w:r w:rsidRPr="004B2254">
        <w:rPr>
          <w:rFonts w:ascii="Times New Roman" w:hAnsi="Times New Roman" w:cs="Times New Roman"/>
          <w:i/>
          <w:sz w:val="24"/>
          <w:szCs w:val="24"/>
          <w:lang w:val="pt-PT"/>
        </w:rPr>
        <w:t>Gestão e Desenvolvimento,</w:t>
      </w:r>
      <w:r w:rsidRPr="004B2254">
        <w:rPr>
          <w:rFonts w:ascii="Times New Roman" w:hAnsi="Times New Roman" w:cs="Times New Roman"/>
          <w:sz w:val="24"/>
          <w:szCs w:val="24"/>
          <w:lang w:val="pt-PT"/>
        </w:rPr>
        <w:t xml:space="preserve"> n. 7 (1998)</w:t>
      </w:r>
      <w:r w:rsidR="007101FC">
        <w:rPr>
          <w:rFonts w:ascii="Times New Roman" w:hAnsi="Times New Roman" w:cs="Times New Roman"/>
          <w:sz w:val="24"/>
          <w:szCs w:val="24"/>
          <w:lang w:val="pt-PT"/>
        </w:rPr>
        <w:t>: 249-73</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hyperlink r:id="rId19" w:history="1">
        <w:r w:rsidR="007101FC" w:rsidRPr="007101FC">
          <w:rPr>
            <w:rFonts w:ascii="Times New Roman" w:hAnsi="Times New Roman" w:cs="Times New Roman"/>
            <w:color w:val="000000"/>
            <w:spacing w:val="-5"/>
            <w:sz w:val="24"/>
            <w:szCs w:val="24"/>
            <w:shd w:val="clear" w:color="auto" w:fill="FFFFFF"/>
          </w:rPr>
          <w:t>(PDF) As exposições como "festas da civilização": Portugal nas exposições internacionais (sécs. XIX-XX) (researchgate.net)</w:t>
        </w:r>
      </w:hyperlink>
      <w:r w:rsidR="007101FC" w:rsidRPr="007101FC">
        <w:rPr>
          <w:rFonts w:ascii="Times New Roman" w:hAnsi="Times New Roman" w:cs="Times New Roman"/>
          <w:color w:val="000000"/>
          <w:spacing w:val="-5"/>
          <w:sz w:val="24"/>
          <w:szCs w:val="24"/>
          <w:shd w:val="clear" w:color="auto" w:fill="FFFFFF"/>
        </w:rPr>
        <w:t xml:space="preserve"> </w:t>
      </w:r>
    </w:p>
    <w:p w14:paraId="5BD6F30D" w14:textId="5DFDBAFF" w:rsidR="00E7411E" w:rsidRDefault="00E7411E" w:rsidP="00E7411E">
      <w:pPr>
        <w:rPr>
          <w:rFonts w:ascii="Times New Roman" w:hAnsi="Times New Roman" w:cs="Times New Roman"/>
          <w:sz w:val="24"/>
          <w:szCs w:val="24"/>
          <w:lang w:val="pt-PT"/>
        </w:rPr>
      </w:pPr>
      <w:r w:rsidRPr="004B2254">
        <w:rPr>
          <w:rFonts w:ascii="Times New Roman" w:hAnsi="Times New Roman" w:cs="Times New Roman"/>
          <w:sz w:val="24"/>
          <w:szCs w:val="24"/>
          <w:lang w:val="pt-PT"/>
        </w:rPr>
        <w:t xml:space="preserve">PEREIRA, </w:t>
      </w:r>
      <w:r>
        <w:rPr>
          <w:rFonts w:ascii="Times New Roman" w:hAnsi="Times New Roman" w:cs="Times New Roman"/>
          <w:sz w:val="24"/>
          <w:szCs w:val="24"/>
          <w:lang w:val="pt-PT"/>
        </w:rPr>
        <w:t xml:space="preserve">L.F. Raposo. </w:t>
      </w:r>
      <w:r w:rsidRPr="004B2254">
        <w:rPr>
          <w:rFonts w:ascii="Times New Roman" w:hAnsi="Times New Roman" w:cs="Times New Roman"/>
          <w:sz w:val="24"/>
          <w:szCs w:val="24"/>
          <w:lang w:val="pt-PT"/>
        </w:rPr>
        <w:t>“Capitulo I - Portugal na 1.ª metade do século XX”. </w:t>
      </w:r>
      <w:r w:rsidRPr="00E81AEE">
        <w:rPr>
          <w:rFonts w:ascii="Times New Roman" w:hAnsi="Times New Roman" w:cs="Times New Roman"/>
          <w:i/>
          <w:sz w:val="24"/>
          <w:szCs w:val="24"/>
          <w:lang w:val="pt-PT"/>
        </w:rPr>
        <w:t>Cadernos De Sociomuseologia</w:t>
      </w:r>
      <w:r w:rsidR="007101FC">
        <w:rPr>
          <w:rFonts w:ascii="Times New Roman" w:hAnsi="Times New Roman" w:cs="Times New Roman"/>
          <w:sz w:val="24"/>
          <w:szCs w:val="24"/>
          <w:lang w:val="pt-PT"/>
        </w:rPr>
        <w:t>, Vol. 39, n. 39 (2012): 23-76.</w:t>
      </w:r>
      <w:r w:rsidRPr="00E81AEE">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r w:rsidRPr="00056D91">
        <w:rPr>
          <w:rFonts w:ascii="Times New Roman" w:hAnsi="Times New Roman" w:cs="Times New Roman"/>
          <w:sz w:val="24"/>
          <w:szCs w:val="24"/>
          <w:lang w:val="pt-PT"/>
        </w:rPr>
        <w:t>https://revistas.ulusofona.pt/index.php/cadernosociomuseologia/article/view/2668.</w:t>
      </w:r>
    </w:p>
    <w:p w14:paraId="603730DB" w14:textId="77777777" w:rsidR="00E7411E" w:rsidRDefault="00E7411E" w:rsidP="00E7411E">
      <w:pPr>
        <w:rPr>
          <w:rFonts w:ascii="Times New Roman" w:hAnsi="Times New Roman" w:cs="Times New Roman"/>
          <w:sz w:val="24"/>
          <w:szCs w:val="24"/>
        </w:rPr>
      </w:pPr>
      <w:r w:rsidRPr="00074161">
        <w:rPr>
          <w:rFonts w:ascii="Times New Roman" w:hAnsi="Times New Roman" w:cs="Times New Roman"/>
          <w:sz w:val="24"/>
          <w:szCs w:val="24"/>
          <w:lang w:val="pt-PT"/>
        </w:rPr>
        <w:t>REIS, Jaime. "O Atraso Económico Português Em Perspectiva Histórica (1860-1913)." </w:t>
      </w:r>
      <w:r w:rsidRPr="00074161">
        <w:rPr>
          <w:rFonts w:ascii="Times New Roman" w:hAnsi="Times New Roman" w:cs="Times New Roman"/>
          <w:i/>
          <w:sz w:val="24"/>
          <w:szCs w:val="24"/>
          <w:lang w:val="pt-PT"/>
        </w:rPr>
        <w:t>Análise Social</w:t>
      </w:r>
      <w:r w:rsidRPr="00074161">
        <w:rPr>
          <w:rFonts w:ascii="Times New Roman" w:hAnsi="Times New Roman" w:cs="Times New Roman"/>
          <w:sz w:val="24"/>
          <w:szCs w:val="24"/>
          <w:lang w:val="pt-PT"/>
        </w:rPr>
        <w:t xml:space="preserve">, Terceira Série, 20, no. 80 (1984): 7-28. </w:t>
      </w:r>
      <w:r>
        <w:rPr>
          <w:rFonts w:ascii="Times New Roman" w:hAnsi="Times New Roman" w:cs="Times New Roman"/>
          <w:color w:val="000000"/>
          <w:spacing w:val="-5"/>
          <w:sz w:val="24"/>
          <w:szCs w:val="24"/>
          <w:shd w:val="clear" w:color="auto" w:fill="FFFFFF"/>
        </w:rPr>
        <w:t xml:space="preserve">Acedido em 7 de abril de 2021, em: </w:t>
      </w:r>
      <w:r w:rsidRPr="00EF7DD5">
        <w:rPr>
          <w:rFonts w:ascii="Times New Roman" w:hAnsi="Times New Roman" w:cs="Times New Roman"/>
          <w:sz w:val="24"/>
          <w:szCs w:val="24"/>
          <w:lang w:val="pt-PT"/>
        </w:rPr>
        <w:t>http://www.jstor.org/stable/41010449</w:t>
      </w:r>
      <w:r>
        <w:rPr>
          <w:rFonts w:ascii="Helvetica" w:hAnsi="Helvetica"/>
          <w:color w:val="000000"/>
          <w:spacing w:val="-5"/>
          <w:shd w:val="clear" w:color="auto" w:fill="FFFFFF"/>
        </w:rPr>
        <w:t>.</w:t>
      </w:r>
      <w:r w:rsidRPr="004B2254">
        <w:rPr>
          <w:rFonts w:ascii="Times New Roman" w:hAnsi="Times New Roman" w:cs="Times New Roman"/>
          <w:sz w:val="24"/>
          <w:szCs w:val="24"/>
        </w:rPr>
        <w:t xml:space="preserve"> </w:t>
      </w:r>
    </w:p>
    <w:p w14:paraId="405A3A6B" w14:textId="77777777" w:rsidR="00E7411E" w:rsidRDefault="00E7411E" w:rsidP="00E7411E">
      <w:pPr>
        <w:rPr>
          <w:rFonts w:ascii="Times New Roman" w:hAnsi="Times New Roman" w:cs="Times New Roman"/>
          <w:sz w:val="24"/>
          <w:szCs w:val="24"/>
          <w:lang w:val="pt-PT"/>
        </w:rPr>
      </w:pPr>
      <w:r w:rsidRPr="00EF7DD5">
        <w:rPr>
          <w:rFonts w:ascii="Times New Roman" w:hAnsi="Times New Roman" w:cs="Times New Roman"/>
          <w:sz w:val="24"/>
          <w:szCs w:val="24"/>
          <w:lang w:val="pt-PT"/>
        </w:rPr>
        <w:t>ROSAS, Fernando. "Estado Novo E Desenvolvimento Económico (anos 30 E 40): Uma Industrialização Sem Reforma Agrária." </w:t>
      </w:r>
      <w:r w:rsidRPr="00EF7DD5">
        <w:rPr>
          <w:rFonts w:ascii="Times New Roman" w:hAnsi="Times New Roman" w:cs="Times New Roman"/>
          <w:i/>
          <w:sz w:val="24"/>
          <w:szCs w:val="24"/>
          <w:lang w:val="pt-PT"/>
        </w:rPr>
        <w:t>Análise Social</w:t>
      </w:r>
      <w:r w:rsidRPr="00EF7DD5">
        <w:rPr>
          <w:rFonts w:ascii="Times New Roman" w:hAnsi="Times New Roman" w:cs="Times New Roman"/>
          <w:sz w:val="24"/>
          <w:szCs w:val="24"/>
          <w:lang w:val="pt-PT"/>
        </w:rPr>
        <w:t xml:space="preserve">, Quarta Série, 29, no. 128 (1994): 871-87. </w:t>
      </w:r>
      <w:r>
        <w:rPr>
          <w:rFonts w:ascii="Times New Roman" w:hAnsi="Times New Roman" w:cs="Times New Roman"/>
          <w:color w:val="000000"/>
          <w:spacing w:val="-5"/>
          <w:sz w:val="24"/>
          <w:szCs w:val="24"/>
          <w:shd w:val="clear" w:color="auto" w:fill="FFFFFF"/>
        </w:rPr>
        <w:t xml:space="preserve">Acedido em 7 de abril de 2021, em: </w:t>
      </w:r>
      <w:hyperlink r:id="rId20" w:history="1">
        <w:r w:rsidRPr="00EF7DD5">
          <w:rPr>
            <w:rFonts w:ascii="Times New Roman" w:hAnsi="Times New Roman" w:cs="Times New Roman"/>
            <w:sz w:val="24"/>
            <w:szCs w:val="24"/>
            <w:lang w:val="pt-PT"/>
          </w:rPr>
          <w:t>http://www.jstor.org/stable/41011191</w:t>
        </w:r>
      </w:hyperlink>
      <w:r w:rsidRPr="00EF7DD5">
        <w:rPr>
          <w:rFonts w:ascii="Times New Roman" w:hAnsi="Times New Roman" w:cs="Times New Roman"/>
          <w:sz w:val="24"/>
          <w:szCs w:val="24"/>
          <w:lang w:val="pt-PT"/>
        </w:rPr>
        <w:t>.</w:t>
      </w:r>
    </w:p>
    <w:p w14:paraId="607FF42F" w14:textId="3471025D" w:rsidR="00E7411E" w:rsidRDefault="00E7411E" w:rsidP="00E7411E">
      <w:pPr>
        <w:rPr>
          <w:rFonts w:ascii="Times New Roman" w:hAnsi="Times New Roman" w:cs="Times New Roman"/>
          <w:sz w:val="24"/>
          <w:szCs w:val="24"/>
          <w:lang w:val="pt-PT"/>
        </w:rPr>
      </w:pPr>
      <w:r w:rsidRPr="004B2254">
        <w:rPr>
          <w:rFonts w:ascii="Times New Roman" w:hAnsi="Times New Roman" w:cs="Times New Roman"/>
          <w:sz w:val="24"/>
          <w:szCs w:val="24"/>
          <w:lang w:val="pt-PT"/>
        </w:rPr>
        <w:t xml:space="preserve">SANTOS, </w:t>
      </w:r>
      <w:r>
        <w:rPr>
          <w:rFonts w:ascii="Times New Roman" w:hAnsi="Times New Roman" w:cs="Times New Roman"/>
          <w:sz w:val="24"/>
          <w:szCs w:val="24"/>
          <w:lang w:val="pt-PT"/>
        </w:rPr>
        <w:t xml:space="preserve">B. de Sousa. </w:t>
      </w:r>
      <w:r w:rsidRPr="004B2254">
        <w:rPr>
          <w:rFonts w:ascii="Times New Roman" w:hAnsi="Times New Roman" w:cs="Times New Roman"/>
          <w:sz w:val="24"/>
          <w:szCs w:val="24"/>
          <w:lang w:val="pt-PT"/>
        </w:rPr>
        <w:t>“O Estado e a sociedade na semiperiferia do sistema mundial: O caso português”</w:t>
      </w:r>
      <w:r>
        <w:rPr>
          <w:rFonts w:ascii="Times New Roman" w:hAnsi="Times New Roman" w:cs="Times New Roman"/>
          <w:sz w:val="24"/>
          <w:szCs w:val="24"/>
          <w:lang w:val="pt-PT"/>
        </w:rPr>
        <w:t>. Em</w:t>
      </w:r>
      <w:r w:rsidRPr="004B2254">
        <w:rPr>
          <w:rFonts w:ascii="Times New Roman" w:hAnsi="Times New Roman" w:cs="Times New Roman"/>
          <w:sz w:val="24"/>
          <w:szCs w:val="24"/>
          <w:lang w:val="pt-PT"/>
        </w:rPr>
        <w:t xml:space="preserve"> Meneses M., Nunes J., Añón C., Bonet A., &amp; Gomes N. (Eds.), </w:t>
      </w:r>
      <w:r w:rsidRPr="004B2254">
        <w:rPr>
          <w:rFonts w:ascii="Times New Roman" w:hAnsi="Times New Roman" w:cs="Times New Roman"/>
          <w:i/>
          <w:sz w:val="24"/>
          <w:szCs w:val="24"/>
          <w:lang w:val="pt-PT"/>
        </w:rPr>
        <w:t>Boaventura de Sousa Santos: Construindo as Epistemologias do Sul Para um pensamento alternativo de alternativas</w:t>
      </w:r>
      <w:r w:rsidRPr="004B2254">
        <w:rPr>
          <w:rFonts w:ascii="Times New Roman" w:hAnsi="Times New Roman" w:cs="Times New Roman"/>
          <w:sz w:val="24"/>
          <w:szCs w:val="24"/>
          <w:lang w:val="pt-PT"/>
        </w:rPr>
        <w:t>, Volume I, (2019)</w:t>
      </w:r>
      <w:r w:rsidR="007101FC">
        <w:rPr>
          <w:rFonts w:ascii="Times New Roman" w:hAnsi="Times New Roman" w:cs="Times New Roman"/>
          <w:sz w:val="24"/>
          <w:szCs w:val="24"/>
          <w:lang w:val="pt-PT"/>
        </w:rPr>
        <w:t>: 969-901.</w:t>
      </w:r>
      <w:r>
        <w:rPr>
          <w:rFonts w:ascii="Times New Roman" w:hAnsi="Times New Roman" w:cs="Times New Roman"/>
          <w:sz w:val="24"/>
          <w:szCs w:val="24"/>
          <w:lang w:val="pt-PT"/>
        </w:rPr>
        <w:t xml:space="preserve"> </w:t>
      </w:r>
      <w:r>
        <w:rPr>
          <w:rFonts w:ascii="Times New Roman" w:hAnsi="Times New Roman" w:cs="Times New Roman"/>
          <w:color w:val="000000"/>
          <w:spacing w:val="-5"/>
          <w:sz w:val="24"/>
          <w:szCs w:val="24"/>
          <w:shd w:val="clear" w:color="auto" w:fill="FFFFFF"/>
        </w:rPr>
        <w:t xml:space="preserve">Acedido em 7 de abril de 2021, em: </w:t>
      </w:r>
      <w:r w:rsidRPr="00D533C3">
        <w:rPr>
          <w:rFonts w:ascii="Times New Roman" w:hAnsi="Times New Roman" w:cs="Times New Roman"/>
          <w:sz w:val="24"/>
          <w:szCs w:val="24"/>
          <w:lang w:val="pt-PT"/>
        </w:rPr>
        <w:t>www.jstor.org/stable/j.ctvt6rkt3.13.</w:t>
      </w:r>
    </w:p>
    <w:p w14:paraId="27C79CB2" w14:textId="77777777" w:rsidR="00E7411E" w:rsidRPr="00056D91" w:rsidRDefault="00E7411E" w:rsidP="00E7411E">
      <w:pPr>
        <w:rPr>
          <w:rFonts w:ascii="Times New Roman" w:hAnsi="Times New Roman" w:cs="Times New Roman"/>
          <w:sz w:val="24"/>
          <w:szCs w:val="24"/>
          <w:lang w:val="pt-PT"/>
        </w:rPr>
      </w:pPr>
      <w:r w:rsidRPr="00687763">
        <w:rPr>
          <w:rFonts w:ascii="Times New Roman" w:hAnsi="Times New Roman" w:cs="Times New Roman"/>
          <w:sz w:val="24"/>
          <w:szCs w:val="24"/>
          <w:lang w:val="en-GB"/>
        </w:rPr>
        <w:t>STOER</w:t>
      </w:r>
      <w:r>
        <w:rPr>
          <w:rFonts w:ascii="Times New Roman" w:hAnsi="Times New Roman" w:cs="Times New Roman"/>
          <w:sz w:val="24"/>
          <w:szCs w:val="24"/>
          <w:lang w:val="en-GB"/>
        </w:rPr>
        <w:t xml:space="preserve">, Stephen R., </w:t>
      </w:r>
      <w:r w:rsidRPr="00687763">
        <w:rPr>
          <w:rFonts w:ascii="Times New Roman" w:hAnsi="Times New Roman" w:cs="Times New Roman"/>
          <w:sz w:val="24"/>
          <w:szCs w:val="24"/>
          <w:lang w:val="en-GB"/>
        </w:rPr>
        <w:t>Dale</w:t>
      </w:r>
      <w:r>
        <w:rPr>
          <w:rFonts w:ascii="Times New Roman" w:hAnsi="Times New Roman" w:cs="Times New Roman"/>
          <w:sz w:val="24"/>
          <w:szCs w:val="24"/>
          <w:lang w:val="en-GB"/>
        </w:rPr>
        <w:t>, Roger</w:t>
      </w:r>
      <w:r w:rsidRPr="00687763">
        <w:rPr>
          <w:rFonts w:ascii="Times New Roman" w:hAnsi="Times New Roman" w:cs="Times New Roman"/>
          <w:sz w:val="24"/>
          <w:szCs w:val="24"/>
          <w:lang w:val="en-GB"/>
        </w:rPr>
        <w:t xml:space="preserve">. </w:t>
      </w:r>
      <w:r w:rsidRPr="00056D91">
        <w:rPr>
          <w:rFonts w:ascii="Times New Roman" w:hAnsi="Times New Roman" w:cs="Times New Roman"/>
          <w:sz w:val="24"/>
          <w:szCs w:val="24"/>
          <w:lang w:val="en-GB"/>
        </w:rPr>
        <w:t>"Education, State, and Society in Portugal, 1926-1981." </w:t>
      </w:r>
      <w:r w:rsidRPr="00687763">
        <w:rPr>
          <w:rFonts w:ascii="Times New Roman" w:hAnsi="Times New Roman" w:cs="Times New Roman"/>
          <w:i/>
          <w:sz w:val="24"/>
          <w:szCs w:val="24"/>
          <w:lang w:val="pt-PT"/>
        </w:rPr>
        <w:t>Comparative Education Review</w:t>
      </w:r>
      <w:r w:rsidRPr="00687763">
        <w:rPr>
          <w:rFonts w:ascii="Times New Roman" w:hAnsi="Times New Roman" w:cs="Times New Roman"/>
          <w:sz w:val="24"/>
          <w:szCs w:val="24"/>
          <w:lang w:val="pt-PT"/>
        </w:rPr>
        <w:t xml:space="preserve"> 31, no. 3 (1987): 400-18. </w:t>
      </w:r>
      <w:r>
        <w:rPr>
          <w:rFonts w:ascii="Times New Roman" w:hAnsi="Times New Roman" w:cs="Times New Roman"/>
          <w:color w:val="000000"/>
          <w:spacing w:val="-5"/>
          <w:sz w:val="24"/>
          <w:szCs w:val="24"/>
          <w:shd w:val="clear" w:color="auto" w:fill="FFFFFF"/>
        </w:rPr>
        <w:t xml:space="preserve">Acedido em 7 de abril de 2021, em: </w:t>
      </w:r>
      <w:r w:rsidRPr="00687763">
        <w:rPr>
          <w:rFonts w:ascii="Times New Roman" w:hAnsi="Times New Roman" w:cs="Times New Roman"/>
          <w:sz w:val="24"/>
          <w:szCs w:val="24"/>
          <w:lang w:val="pt-PT"/>
        </w:rPr>
        <w:t>http://www.jstor.org/stable/1188572.</w:t>
      </w:r>
    </w:p>
    <w:p w14:paraId="2FD3288A" w14:textId="7A7E0C88" w:rsidR="00E7411E" w:rsidRDefault="00E7411E" w:rsidP="00E7411E">
      <w:pPr>
        <w:rPr>
          <w:rFonts w:ascii="Times New Roman" w:hAnsi="Times New Roman" w:cs="Times New Roman"/>
          <w:sz w:val="24"/>
          <w:szCs w:val="24"/>
          <w:lang w:val="pt-PT"/>
        </w:rPr>
      </w:pPr>
      <w:r w:rsidRPr="00161047">
        <w:rPr>
          <w:rFonts w:ascii="Times New Roman" w:hAnsi="Times New Roman" w:cs="Times New Roman"/>
          <w:sz w:val="24"/>
          <w:szCs w:val="24"/>
          <w:lang w:val="en-GB"/>
        </w:rPr>
        <w:lastRenderedPageBreak/>
        <w:t xml:space="preserve">STOLZ, Yvonne, BATEN, Joerg, REIS, James. </w:t>
      </w:r>
      <w:r w:rsidRPr="00FE337A">
        <w:rPr>
          <w:rFonts w:ascii="Times New Roman" w:hAnsi="Times New Roman" w:cs="Times New Roman"/>
          <w:sz w:val="24"/>
          <w:szCs w:val="24"/>
          <w:lang w:val="en-GB"/>
        </w:rPr>
        <w:t>"Portuguese Living Standards, 1720-1980, in European Comparison: Heights, Income, and Human Capital." </w:t>
      </w:r>
      <w:r w:rsidRPr="00074161">
        <w:rPr>
          <w:rFonts w:ascii="Times New Roman" w:hAnsi="Times New Roman" w:cs="Times New Roman"/>
          <w:i/>
          <w:sz w:val="24"/>
          <w:szCs w:val="24"/>
          <w:lang w:val="pt-PT"/>
        </w:rPr>
        <w:t>The Economic History</w:t>
      </w:r>
      <w:r>
        <w:rPr>
          <w:rFonts w:ascii="Times New Roman" w:hAnsi="Times New Roman" w:cs="Times New Roman"/>
          <w:i/>
          <w:sz w:val="24"/>
          <w:szCs w:val="24"/>
          <w:lang w:val="pt-PT"/>
        </w:rPr>
        <w:t xml:space="preserve"> </w:t>
      </w:r>
      <w:r w:rsidRPr="00074161">
        <w:rPr>
          <w:rFonts w:ascii="Times New Roman" w:hAnsi="Times New Roman" w:cs="Times New Roman"/>
          <w:i/>
          <w:sz w:val="24"/>
          <w:szCs w:val="24"/>
          <w:lang w:val="pt-PT"/>
        </w:rPr>
        <w:t>Review 66</w:t>
      </w:r>
      <w:r w:rsidRPr="00074161">
        <w:rPr>
          <w:rFonts w:ascii="Times New Roman" w:hAnsi="Times New Roman" w:cs="Times New Roman"/>
          <w:sz w:val="24"/>
          <w:szCs w:val="24"/>
          <w:lang w:val="pt-PT"/>
        </w:rPr>
        <w:t xml:space="preserve">, no. 2 (2013): 545-78. </w:t>
      </w:r>
      <w:r>
        <w:rPr>
          <w:rFonts w:ascii="Times New Roman" w:hAnsi="Times New Roman" w:cs="Times New Roman"/>
          <w:color w:val="000000"/>
          <w:spacing w:val="-5"/>
          <w:sz w:val="24"/>
          <w:szCs w:val="24"/>
          <w:shd w:val="clear" w:color="auto" w:fill="FFFFFF"/>
        </w:rPr>
        <w:t xml:space="preserve">Acedido em 7 de abril de 2021, em: </w:t>
      </w:r>
      <w:hyperlink r:id="rId21" w:history="1">
        <w:r w:rsidR="00A627C8" w:rsidRPr="00DF5097">
          <w:rPr>
            <w:rStyle w:val="Hypertextovprepojenie"/>
            <w:rFonts w:ascii="Times New Roman" w:hAnsi="Times New Roman" w:cs="Times New Roman"/>
            <w:sz w:val="24"/>
            <w:szCs w:val="24"/>
            <w:lang w:val="pt-PT"/>
          </w:rPr>
          <w:t>http://www.jstor.org/stable/42921568</w:t>
        </w:r>
      </w:hyperlink>
      <w:r w:rsidRPr="00074161">
        <w:rPr>
          <w:rFonts w:ascii="Times New Roman" w:hAnsi="Times New Roman" w:cs="Times New Roman"/>
          <w:sz w:val="24"/>
          <w:szCs w:val="24"/>
          <w:lang w:val="pt-PT"/>
        </w:rPr>
        <w:t>.</w:t>
      </w:r>
    </w:p>
    <w:p w14:paraId="5FCE8B55" w14:textId="2DE49292" w:rsidR="00837781" w:rsidRPr="00A62186" w:rsidRDefault="00A62186" w:rsidP="00A62186">
      <w:pPr>
        <w:rPr>
          <w:rFonts w:ascii="Times New Roman" w:hAnsi="Times New Roman" w:cs="Times New Roman"/>
          <w:sz w:val="24"/>
          <w:szCs w:val="24"/>
          <w:lang w:val="pt-PT"/>
        </w:rPr>
      </w:pPr>
      <w:r>
        <w:rPr>
          <w:rFonts w:ascii="Times New Roman" w:hAnsi="Times New Roman" w:cs="Times New Roman"/>
          <w:sz w:val="24"/>
          <w:szCs w:val="24"/>
          <w:lang w:val="pt-PT"/>
        </w:rPr>
        <w:t>T</w:t>
      </w:r>
      <w:r w:rsidR="00A627C8" w:rsidRPr="00106C07">
        <w:rPr>
          <w:rFonts w:ascii="Times New Roman" w:hAnsi="Times New Roman" w:cs="Times New Roman"/>
          <w:sz w:val="24"/>
          <w:szCs w:val="24"/>
          <w:lang w:val="pt-PT"/>
        </w:rPr>
        <w:t xml:space="preserve">rascrição do discurso de Mário Soares em 12.06.1985. </w:t>
      </w:r>
      <w:r w:rsidR="00A627C8" w:rsidRPr="00A627C8">
        <w:rPr>
          <w:rFonts w:ascii="Times New Roman" w:hAnsi="Times New Roman" w:cs="Times New Roman"/>
          <w:sz w:val="24"/>
          <w:szCs w:val="24"/>
          <w:lang w:val="pt-PT"/>
        </w:rPr>
        <w:t>Acedido em 7 de abril</w:t>
      </w:r>
      <w:r w:rsidR="00EE4E6B">
        <w:rPr>
          <w:rFonts w:ascii="Times New Roman" w:hAnsi="Times New Roman" w:cs="Times New Roman"/>
          <w:sz w:val="24"/>
          <w:szCs w:val="24"/>
          <w:lang w:val="pt-PT"/>
        </w:rPr>
        <w:t xml:space="preserve"> de 2021</w:t>
      </w:r>
      <w:r w:rsidR="00A627C8" w:rsidRPr="00A627C8">
        <w:rPr>
          <w:rFonts w:ascii="Times New Roman" w:hAnsi="Times New Roman" w:cs="Times New Roman"/>
          <w:sz w:val="24"/>
          <w:szCs w:val="24"/>
          <w:lang w:val="pt-PT"/>
        </w:rPr>
        <w:t xml:space="preserve">, em: </w:t>
      </w:r>
      <w:hyperlink r:id="rId22" w:history="1">
        <w:r w:rsidR="00A627C8" w:rsidRPr="00A627C8">
          <w:rPr>
            <w:rFonts w:ascii="Times New Roman" w:hAnsi="Times New Roman" w:cs="Times New Roman"/>
            <w:sz w:val="24"/>
            <w:szCs w:val="24"/>
            <w:lang w:val="pt-PT"/>
          </w:rPr>
          <w:t>Discurso de Mário Soares (Lisboa, 12 Junho 1985) - CVCE Website</w:t>
        </w:r>
      </w:hyperlink>
    </w:p>
    <w:p w14:paraId="021ED893" w14:textId="77777777" w:rsidR="00F20534" w:rsidRDefault="00F20534" w:rsidP="00840131">
      <w:pPr>
        <w:pStyle w:val="Bezriadkovania"/>
        <w:spacing w:line="360" w:lineRule="auto"/>
        <w:rPr>
          <w:rFonts w:ascii="Times New Roman" w:hAnsi="Times New Roman" w:cs="Times New Roman"/>
          <w:b/>
          <w:sz w:val="24"/>
          <w:szCs w:val="24"/>
        </w:rPr>
      </w:pPr>
    </w:p>
    <w:p w14:paraId="2AC96527" w14:textId="77777777" w:rsidR="00EE4E6B" w:rsidRDefault="00EE4E6B" w:rsidP="00840131">
      <w:pPr>
        <w:pStyle w:val="Bezriadkovania"/>
        <w:spacing w:line="360" w:lineRule="auto"/>
        <w:rPr>
          <w:rFonts w:ascii="Times New Roman" w:hAnsi="Times New Roman" w:cs="Times New Roman"/>
          <w:b/>
          <w:sz w:val="24"/>
          <w:szCs w:val="24"/>
        </w:rPr>
      </w:pPr>
    </w:p>
    <w:p w14:paraId="0B3A6017" w14:textId="77777777" w:rsidR="00EE4E6B" w:rsidRDefault="00EE4E6B" w:rsidP="00840131">
      <w:pPr>
        <w:pStyle w:val="Bezriadkovania"/>
        <w:spacing w:line="360" w:lineRule="auto"/>
        <w:rPr>
          <w:rFonts w:ascii="Times New Roman" w:hAnsi="Times New Roman" w:cs="Times New Roman"/>
          <w:b/>
          <w:sz w:val="24"/>
          <w:szCs w:val="24"/>
        </w:rPr>
      </w:pPr>
    </w:p>
    <w:p w14:paraId="5984FA71" w14:textId="77777777" w:rsidR="00EE4E6B" w:rsidRDefault="00EE4E6B" w:rsidP="00840131">
      <w:pPr>
        <w:pStyle w:val="Bezriadkovania"/>
        <w:spacing w:line="360" w:lineRule="auto"/>
        <w:rPr>
          <w:rFonts w:ascii="Times New Roman" w:hAnsi="Times New Roman" w:cs="Times New Roman"/>
          <w:b/>
          <w:sz w:val="24"/>
          <w:szCs w:val="24"/>
        </w:rPr>
      </w:pPr>
    </w:p>
    <w:p w14:paraId="5D88A1B5" w14:textId="77777777" w:rsidR="00EE4E6B" w:rsidRDefault="00EE4E6B" w:rsidP="00840131">
      <w:pPr>
        <w:pStyle w:val="Bezriadkovania"/>
        <w:spacing w:line="360" w:lineRule="auto"/>
        <w:rPr>
          <w:rFonts w:ascii="Times New Roman" w:hAnsi="Times New Roman" w:cs="Times New Roman"/>
          <w:b/>
          <w:sz w:val="24"/>
          <w:szCs w:val="24"/>
        </w:rPr>
      </w:pPr>
    </w:p>
    <w:p w14:paraId="5DB082BB" w14:textId="77777777" w:rsidR="00EE4E6B" w:rsidRDefault="00EE4E6B" w:rsidP="00840131">
      <w:pPr>
        <w:pStyle w:val="Bezriadkovania"/>
        <w:spacing w:line="360" w:lineRule="auto"/>
        <w:rPr>
          <w:rFonts w:ascii="Times New Roman" w:hAnsi="Times New Roman" w:cs="Times New Roman"/>
          <w:b/>
          <w:sz w:val="24"/>
          <w:szCs w:val="24"/>
        </w:rPr>
      </w:pPr>
    </w:p>
    <w:p w14:paraId="579421F0" w14:textId="77777777" w:rsidR="00EE4E6B" w:rsidRDefault="00EE4E6B" w:rsidP="00840131">
      <w:pPr>
        <w:pStyle w:val="Bezriadkovania"/>
        <w:spacing w:line="360" w:lineRule="auto"/>
        <w:rPr>
          <w:rFonts w:ascii="Times New Roman" w:hAnsi="Times New Roman" w:cs="Times New Roman"/>
          <w:b/>
          <w:sz w:val="24"/>
          <w:szCs w:val="24"/>
        </w:rPr>
      </w:pPr>
    </w:p>
    <w:p w14:paraId="68E6E481" w14:textId="77777777" w:rsidR="00EE4E6B" w:rsidRDefault="00EE4E6B" w:rsidP="00840131">
      <w:pPr>
        <w:pStyle w:val="Bezriadkovania"/>
        <w:spacing w:line="360" w:lineRule="auto"/>
        <w:rPr>
          <w:rFonts w:ascii="Times New Roman" w:hAnsi="Times New Roman" w:cs="Times New Roman"/>
          <w:b/>
          <w:sz w:val="24"/>
          <w:szCs w:val="24"/>
        </w:rPr>
      </w:pPr>
    </w:p>
    <w:p w14:paraId="7CD90D6A" w14:textId="77777777" w:rsidR="00EE4E6B" w:rsidRDefault="00EE4E6B" w:rsidP="00840131">
      <w:pPr>
        <w:pStyle w:val="Bezriadkovania"/>
        <w:spacing w:line="360" w:lineRule="auto"/>
        <w:rPr>
          <w:rFonts w:ascii="Times New Roman" w:hAnsi="Times New Roman" w:cs="Times New Roman"/>
          <w:b/>
          <w:sz w:val="24"/>
          <w:szCs w:val="24"/>
        </w:rPr>
      </w:pPr>
    </w:p>
    <w:p w14:paraId="34D7B6A5" w14:textId="77777777" w:rsidR="00EE4E6B" w:rsidRDefault="00EE4E6B" w:rsidP="00840131">
      <w:pPr>
        <w:pStyle w:val="Bezriadkovania"/>
        <w:spacing w:line="360" w:lineRule="auto"/>
        <w:rPr>
          <w:rFonts w:ascii="Times New Roman" w:hAnsi="Times New Roman" w:cs="Times New Roman"/>
          <w:b/>
          <w:sz w:val="24"/>
          <w:szCs w:val="24"/>
        </w:rPr>
      </w:pPr>
    </w:p>
    <w:p w14:paraId="4F035578" w14:textId="77777777" w:rsidR="00EE4E6B" w:rsidRDefault="00EE4E6B" w:rsidP="00840131">
      <w:pPr>
        <w:pStyle w:val="Bezriadkovania"/>
        <w:spacing w:line="360" w:lineRule="auto"/>
        <w:rPr>
          <w:rFonts w:ascii="Times New Roman" w:hAnsi="Times New Roman" w:cs="Times New Roman"/>
          <w:b/>
          <w:sz w:val="24"/>
          <w:szCs w:val="24"/>
        </w:rPr>
      </w:pPr>
    </w:p>
    <w:p w14:paraId="4DF2B948" w14:textId="77777777" w:rsidR="00EE4E6B" w:rsidRDefault="00EE4E6B" w:rsidP="00840131">
      <w:pPr>
        <w:pStyle w:val="Bezriadkovania"/>
        <w:spacing w:line="360" w:lineRule="auto"/>
        <w:rPr>
          <w:rFonts w:ascii="Times New Roman" w:hAnsi="Times New Roman" w:cs="Times New Roman"/>
          <w:b/>
          <w:sz w:val="24"/>
          <w:szCs w:val="24"/>
        </w:rPr>
      </w:pPr>
    </w:p>
    <w:p w14:paraId="73BACD14" w14:textId="77777777" w:rsidR="00EE4E6B" w:rsidRDefault="00EE4E6B" w:rsidP="00840131">
      <w:pPr>
        <w:pStyle w:val="Bezriadkovania"/>
        <w:spacing w:line="360" w:lineRule="auto"/>
        <w:rPr>
          <w:rFonts w:ascii="Times New Roman" w:hAnsi="Times New Roman" w:cs="Times New Roman"/>
          <w:b/>
          <w:sz w:val="24"/>
          <w:szCs w:val="24"/>
        </w:rPr>
      </w:pPr>
    </w:p>
    <w:p w14:paraId="605A74DF" w14:textId="77777777" w:rsidR="00EE4E6B" w:rsidRDefault="00EE4E6B" w:rsidP="00840131">
      <w:pPr>
        <w:pStyle w:val="Bezriadkovania"/>
        <w:spacing w:line="360" w:lineRule="auto"/>
        <w:rPr>
          <w:rFonts w:ascii="Times New Roman" w:hAnsi="Times New Roman" w:cs="Times New Roman"/>
          <w:b/>
          <w:sz w:val="24"/>
          <w:szCs w:val="24"/>
        </w:rPr>
      </w:pPr>
    </w:p>
    <w:p w14:paraId="09426B8D" w14:textId="77777777" w:rsidR="00EE4E6B" w:rsidRDefault="00EE4E6B" w:rsidP="00840131">
      <w:pPr>
        <w:pStyle w:val="Bezriadkovania"/>
        <w:spacing w:line="360" w:lineRule="auto"/>
        <w:rPr>
          <w:rFonts w:ascii="Times New Roman" w:hAnsi="Times New Roman" w:cs="Times New Roman"/>
          <w:b/>
          <w:sz w:val="24"/>
          <w:szCs w:val="24"/>
        </w:rPr>
      </w:pPr>
    </w:p>
    <w:p w14:paraId="00CCDF29" w14:textId="77777777" w:rsidR="00EE4E6B" w:rsidRDefault="00EE4E6B" w:rsidP="00840131">
      <w:pPr>
        <w:pStyle w:val="Bezriadkovania"/>
        <w:spacing w:line="360" w:lineRule="auto"/>
        <w:rPr>
          <w:rFonts w:ascii="Times New Roman" w:hAnsi="Times New Roman" w:cs="Times New Roman"/>
          <w:b/>
          <w:sz w:val="24"/>
          <w:szCs w:val="24"/>
        </w:rPr>
      </w:pPr>
    </w:p>
    <w:p w14:paraId="4E99E7F5" w14:textId="77777777" w:rsidR="00EE4E6B" w:rsidRDefault="00EE4E6B" w:rsidP="00840131">
      <w:pPr>
        <w:pStyle w:val="Bezriadkovania"/>
        <w:spacing w:line="360" w:lineRule="auto"/>
        <w:rPr>
          <w:rFonts w:ascii="Times New Roman" w:hAnsi="Times New Roman" w:cs="Times New Roman"/>
          <w:b/>
          <w:sz w:val="24"/>
          <w:szCs w:val="24"/>
        </w:rPr>
      </w:pPr>
    </w:p>
    <w:p w14:paraId="01648776" w14:textId="77777777" w:rsidR="00EE4E6B" w:rsidRDefault="00EE4E6B" w:rsidP="00840131">
      <w:pPr>
        <w:pStyle w:val="Bezriadkovania"/>
        <w:spacing w:line="360" w:lineRule="auto"/>
        <w:rPr>
          <w:rFonts w:ascii="Times New Roman" w:hAnsi="Times New Roman" w:cs="Times New Roman"/>
          <w:b/>
          <w:sz w:val="24"/>
          <w:szCs w:val="24"/>
        </w:rPr>
      </w:pPr>
    </w:p>
    <w:p w14:paraId="08AD7690" w14:textId="77777777" w:rsidR="00EE4E6B" w:rsidRDefault="00EE4E6B" w:rsidP="00840131">
      <w:pPr>
        <w:pStyle w:val="Bezriadkovania"/>
        <w:spacing w:line="360" w:lineRule="auto"/>
        <w:rPr>
          <w:rFonts w:ascii="Times New Roman" w:hAnsi="Times New Roman" w:cs="Times New Roman"/>
          <w:b/>
          <w:sz w:val="24"/>
          <w:szCs w:val="24"/>
        </w:rPr>
      </w:pPr>
    </w:p>
    <w:p w14:paraId="01AA2ABD" w14:textId="77777777" w:rsidR="00EE4E6B" w:rsidRDefault="00EE4E6B" w:rsidP="00840131">
      <w:pPr>
        <w:pStyle w:val="Bezriadkovania"/>
        <w:spacing w:line="360" w:lineRule="auto"/>
        <w:rPr>
          <w:rFonts w:ascii="Times New Roman" w:hAnsi="Times New Roman" w:cs="Times New Roman"/>
          <w:b/>
          <w:sz w:val="24"/>
          <w:szCs w:val="24"/>
        </w:rPr>
      </w:pPr>
    </w:p>
    <w:p w14:paraId="78364B04" w14:textId="77777777" w:rsidR="00EE4E6B" w:rsidRDefault="00EE4E6B" w:rsidP="00840131">
      <w:pPr>
        <w:pStyle w:val="Bezriadkovania"/>
        <w:spacing w:line="360" w:lineRule="auto"/>
        <w:rPr>
          <w:rFonts w:ascii="Times New Roman" w:hAnsi="Times New Roman" w:cs="Times New Roman"/>
          <w:b/>
          <w:sz w:val="24"/>
          <w:szCs w:val="24"/>
        </w:rPr>
      </w:pPr>
    </w:p>
    <w:p w14:paraId="55E8E368" w14:textId="77777777" w:rsidR="00EE4E6B" w:rsidRDefault="00EE4E6B" w:rsidP="00840131">
      <w:pPr>
        <w:pStyle w:val="Bezriadkovania"/>
        <w:spacing w:line="360" w:lineRule="auto"/>
        <w:rPr>
          <w:rFonts w:ascii="Times New Roman" w:hAnsi="Times New Roman" w:cs="Times New Roman"/>
          <w:b/>
          <w:sz w:val="24"/>
          <w:szCs w:val="24"/>
        </w:rPr>
      </w:pPr>
    </w:p>
    <w:p w14:paraId="6268FFA5" w14:textId="77777777" w:rsidR="00EE4E6B" w:rsidRDefault="00EE4E6B" w:rsidP="00840131">
      <w:pPr>
        <w:pStyle w:val="Bezriadkovania"/>
        <w:spacing w:line="360" w:lineRule="auto"/>
        <w:rPr>
          <w:rFonts w:ascii="Times New Roman" w:hAnsi="Times New Roman" w:cs="Times New Roman"/>
          <w:b/>
          <w:sz w:val="24"/>
          <w:szCs w:val="24"/>
        </w:rPr>
      </w:pPr>
    </w:p>
    <w:p w14:paraId="7124483C" w14:textId="77777777" w:rsidR="00EE4E6B" w:rsidRDefault="00EE4E6B" w:rsidP="00840131">
      <w:pPr>
        <w:pStyle w:val="Bezriadkovania"/>
        <w:spacing w:line="360" w:lineRule="auto"/>
        <w:rPr>
          <w:rFonts w:ascii="Times New Roman" w:hAnsi="Times New Roman" w:cs="Times New Roman"/>
          <w:b/>
          <w:sz w:val="24"/>
          <w:szCs w:val="24"/>
        </w:rPr>
      </w:pPr>
    </w:p>
    <w:p w14:paraId="17F42A33" w14:textId="77777777" w:rsidR="00EE4E6B" w:rsidRDefault="00EE4E6B" w:rsidP="00840131">
      <w:pPr>
        <w:pStyle w:val="Bezriadkovania"/>
        <w:spacing w:line="360" w:lineRule="auto"/>
        <w:rPr>
          <w:rFonts w:ascii="Times New Roman" w:hAnsi="Times New Roman" w:cs="Times New Roman"/>
          <w:b/>
          <w:sz w:val="24"/>
          <w:szCs w:val="24"/>
        </w:rPr>
      </w:pPr>
    </w:p>
    <w:p w14:paraId="0D039882" w14:textId="77777777" w:rsidR="00EE4E6B" w:rsidRDefault="00EE4E6B" w:rsidP="00840131">
      <w:pPr>
        <w:pStyle w:val="Bezriadkovania"/>
        <w:spacing w:line="360" w:lineRule="auto"/>
        <w:rPr>
          <w:rFonts w:ascii="Times New Roman" w:hAnsi="Times New Roman" w:cs="Times New Roman"/>
          <w:b/>
          <w:sz w:val="24"/>
          <w:szCs w:val="24"/>
        </w:rPr>
      </w:pPr>
    </w:p>
    <w:p w14:paraId="5DFE6C9F" w14:textId="77777777" w:rsidR="00EE4E6B" w:rsidRDefault="00EE4E6B" w:rsidP="00840131">
      <w:pPr>
        <w:pStyle w:val="Bezriadkovania"/>
        <w:spacing w:line="360" w:lineRule="auto"/>
        <w:rPr>
          <w:rFonts w:ascii="Times New Roman" w:hAnsi="Times New Roman" w:cs="Times New Roman"/>
          <w:b/>
          <w:sz w:val="24"/>
          <w:szCs w:val="24"/>
        </w:rPr>
      </w:pPr>
    </w:p>
    <w:p w14:paraId="0499EEDA" w14:textId="77777777" w:rsidR="00EE4E6B" w:rsidRDefault="00EE4E6B" w:rsidP="00840131">
      <w:pPr>
        <w:pStyle w:val="Bezriadkovania"/>
        <w:spacing w:line="360" w:lineRule="auto"/>
        <w:rPr>
          <w:rFonts w:ascii="Times New Roman" w:hAnsi="Times New Roman" w:cs="Times New Roman"/>
          <w:b/>
          <w:sz w:val="24"/>
          <w:szCs w:val="24"/>
        </w:rPr>
      </w:pPr>
    </w:p>
    <w:p w14:paraId="206CC191" w14:textId="77777777" w:rsidR="00EE4E6B" w:rsidRDefault="00EE4E6B" w:rsidP="00840131">
      <w:pPr>
        <w:pStyle w:val="Bezriadkovania"/>
        <w:spacing w:line="360" w:lineRule="auto"/>
        <w:rPr>
          <w:rFonts w:ascii="Times New Roman" w:hAnsi="Times New Roman" w:cs="Times New Roman"/>
          <w:b/>
          <w:sz w:val="24"/>
          <w:szCs w:val="24"/>
        </w:rPr>
      </w:pPr>
    </w:p>
    <w:p w14:paraId="07B8F24E" w14:textId="77777777" w:rsidR="00840131" w:rsidRDefault="00837E68" w:rsidP="00E77450">
      <w:pPr>
        <w:pStyle w:val="Bezriadkovania"/>
        <w:spacing w:line="360" w:lineRule="auto"/>
        <w:outlineLvl w:val="0"/>
        <w:rPr>
          <w:rFonts w:ascii="Times New Roman" w:hAnsi="Times New Roman" w:cs="Times New Roman"/>
          <w:b/>
          <w:sz w:val="24"/>
          <w:szCs w:val="24"/>
        </w:rPr>
      </w:pPr>
      <w:bookmarkStart w:id="28" w:name="_Toc70709547"/>
      <w:r>
        <w:rPr>
          <w:rFonts w:ascii="Times New Roman" w:hAnsi="Times New Roman" w:cs="Times New Roman"/>
          <w:b/>
          <w:sz w:val="24"/>
          <w:szCs w:val="24"/>
        </w:rPr>
        <w:lastRenderedPageBreak/>
        <w:t>Anotação em português:</w:t>
      </w:r>
      <w:bookmarkEnd w:id="28"/>
    </w:p>
    <w:p w14:paraId="5D344A37" w14:textId="77777777" w:rsidR="00837E68" w:rsidRDefault="00837E68" w:rsidP="00840131">
      <w:pPr>
        <w:pStyle w:val="Bezriadkovania"/>
        <w:spacing w:line="360" w:lineRule="auto"/>
        <w:rPr>
          <w:rFonts w:ascii="Times New Roman" w:hAnsi="Times New Roman" w:cs="Times New Roman"/>
          <w:sz w:val="24"/>
          <w:szCs w:val="24"/>
        </w:rPr>
      </w:pPr>
    </w:p>
    <w:p w14:paraId="3A0FFC71" w14:textId="77777777" w:rsidR="00840131" w:rsidRPr="00840131" w:rsidRDefault="00840131" w:rsidP="00840131">
      <w:pPr>
        <w:pStyle w:val="Bezriadkovania"/>
        <w:spacing w:line="360" w:lineRule="auto"/>
        <w:rPr>
          <w:rFonts w:ascii="Times New Roman" w:hAnsi="Times New Roman" w:cs="Times New Roman"/>
          <w:sz w:val="24"/>
          <w:szCs w:val="24"/>
          <w:lang w:val="pt-PT"/>
        </w:rPr>
      </w:pPr>
      <w:r>
        <w:rPr>
          <w:rFonts w:ascii="Times New Roman" w:hAnsi="Times New Roman" w:cs="Times New Roman"/>
          <w:sz w:val="24"/>
          <w:szCs w:val="24"/>
        </w:rPr>
        <w:tab/>
      </w:r>
      <w:r w:rsidRPr="005B4EE2">
        <w:rPr>
          <w:rFonts w:ascii="Times New Roman" w:hAnsi="Times New Roman" w:cs="Times New Roman"/>
          <w:b/>
          <w:sz w:val="24"/>
          <w:szCs w:val="24"/>
        </w:rPr>
        <w:t>Autor: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 Mačica</w:t>
      </w:r>
    </w:p>
    <w:p w14:paraId="12545A70" w14:textId="77777777" w:rsidR="00840131" w:rsidRDefault="00840131" w:rsidP="00840131">
      <w:pPr>
        <w:pStyle w:val="Bezriadkovania"/>
        <w:spacing w:line="360" w:lineRule="auto"/>
        <w:rPr>
          <w:rFonts w:ascii="Times New Roman" w:hAnsi="Times New Roman" w:cs="Times New Roman"/>
          <w:sz w:val="24"/>
          <w:szCs w:val="24"/>
        </w:rPr>
      </w:pPr>
    </w:p>
    <w:p w14:paraId="491E36EE" w14:textId="77777777" w:rsidR="00840131" w:rsidRDefault="00840131" w:rsidP="00840131">
      <w:pPr>
        <w:pStyle w:val="Bezriadkovania"/>
        <w:spacing w:line="360" w:lineRule="auto"/>
        <w:ind w:left="4248" w:hanging="3538"/>
        <w:rPr>
          <w:rFonts w:ascii="Times New Roman" w:hAnsi="Times New Roman" w:cs="Times New Roman"/>
          <w:sz w:val="24"/>
          <w:szCs w:val="24"/>
        </w:rPr>
      </w:pPr>
      <w:r w:rsidRPr="005B4EE2">
        <w:rPr>
          <w:rFonts w:ascii="Times New Roman" w:hAnsi="Times New Roman" w:cs="Times New Roman"/>
          <w:b/>
          <w:sz w:val="24"/>
          <w:szCs w:val="24"/>
        </w:rPr>
        <w:t>Faculdade e Departamento:</w:t>
      </w:r>
      <w:r>
        <w:rPr>
          <w:rFonts w:ascii="Times New Roman" w:hAnsi="Times New Roman" w:cs="Times New Roman"/>
          <w:sz w:val="24"/>
          <w:szCs w:val="24"/>
        </w:rPr>
        <w:tab/>
      </w:r>
      <w:r>
        <w:rPr>
          <w:rFonts w:ascii="Times New Roman" w:hAnsi="Times New Roman" w:cs="Times New Roman"/>
          <w:sz w:val="24"/>
          <w:szCs w:val="24"/>
        </w:rPr>
        <w:tab/>
        <w:t xml:space="preserve">Faculdade de Letras, </w:t>
      </w:r>
    </w:p>
    <w:p w14:paraId="272E23CD" w14:textId="77777777" w:rsidR="00840131" w:rsidRDefault="00840131" w:rsidP="00840131">
      <w:pPr>
        <w:pStyle w:val="Bezriadkovania"/>
        <w:spacing w:line="360" w:lineRule="auto"/>
        <w:ind w:left="4248" w:firstLine="708"/>
        <w:rPr>
          <w:rFonts w:ascii="Times New Roman" w:hAnsi="Times New Roman" w:cs="Times New Roman"/>
          <w:sz w:val="24"/>
          <w:szCs w:val="24"/>
        </w:rPr>
      </w:pPr>
      <w:r>
        <w:rPr>
          <w:rFonts w:ascii="Times New Roman" w:hAnsi="Times New Roman" w:cs="Times New Roman"/>
          <w:sz w:val="24"/>
          <w:szCs w:val="24"/>
        </w:rPr>
        <w:t>Departamento das línguas românicas</w:t>
      </w:r>
    </w:p>
    <w:p w14:paraId="3020330F" w14:textId="77777777" w:rsidR="00840131" w:rsidRDefault="00840131" w:rsidP="00840131">
      <w:pPr>
        <w:pStyle w:val="Bezriadkovania"/>
        <w:spacing w:line="360" w:lineRule="auto"/>
        <w:rPr>
          <w:rFonts w:ascii="Times New Roman" w:hAnsi="Times New Roman" w:cs="Times New Roman"/>
          <w:sz w:val="24"/>
          <w:szCs w:val="24"/>
        </w:rPr>
      </w:pPr>
    </w:p>
    <w:p w14:paraId="5E539A25" w14:textId="0B7E014D" w:rsidR="00840131" w:rsidRDefault="00840131" w:rsidP="00840131">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Título da tese:</w:t>
      </w:r>
      <w:r>
        <w:rPr>
          <w:rFonts w:ascii="Times New Roman" w:hAnsi="Times New Roman" w:cs="Times New Roman"/>
          <w:sz w:val="24"/>
          <w:szCs w:val="24"/>
        </w:rPr>
        <w:tab/>
        <w:t xml:space="preserve">Portugal </w:t>
      </w:r>
      <w:r w:rsidR="00921C5E">
        <w:rPr>
          <w:rFonts w:ascii="Times New Roman" w:hAnsi="Times New Roman" w:cs="Times New Roman"/>
          <w:sz w:val="24"/>
          <w:szCs w:val="24"/>
        </w:rPr>
        <w:t xml:space="preserve">– um país </w:t>
      </w:r>
      <w:r>
        <w:rPr>
          <w:rFonts w:ascii="Times New Roman" w:hAnsi="Times New Roman" w:cs="Times New Roman"/>
          <w:sz w:val="24"/>
          <w:szCs w:val="24"/>
        </w:rPr>
        <w:t xml:space="preserve">na periferia da Europa. </w:t>
      </w:r>
    </w:p>
    <w:p w14:paraId="484D5329" w14:textId="77777777" w:rsidR="00840131" w:rsidRDefault="00840131" w:rsidP="00840131">
      <w:pPr>
        <w:pStyle w:val="Bezriadkovania"/>
        <w:spacing w:line="360" w:lineRule="auto"/>
        <w:ind w:left="4956" w:hanging="4248"/>
        <w:rPr>
          <w:rFonts w:ascii="Times New Roman" w:hAnsi="Times New Roman" w:cs="Times New Roman"/>
          <w:sz w:val="24"/>
          <w:szCs w:val="24"/>
        </w:rPr>
      </w:pPr>
    </w:p>
    <w:p w14:paraId="597C1DF1" w14:textId="77777777" w:rsidR="00840131" w:rsidRDefault="00840131" w:rsidP="00840131">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Orientador da tese:</w:t>
      </w:r>
      <w:r>
        <w:rPr>
          <w:rFonts w:ascii="Times New Roman" w:hAnsi="Times New Roman" w:cs="Times New Roman"/>
          <w:sz w:val="24"/>
          <w:szCs w:val="24"/>
        </w:rPr>
        <w:tab/>
        <w:t xml:space="preserve">PhDr. Zuzana Burianová, Ph.D. </w:t>
      </w:r>
    </w:p>
    <w:p w14:paraId="09957C6C" w14:textId="77777777" w:rsidR="00840131" w:rsidRDefault="00840131" w:rsidP="00840131">
      <w:pPr>
        <w:pStyle w:val="Bezriadkovania"/>
        <w:spacing w:line="360" w:lineRule="auto"/>
        <w:ind w:left="4956" w:hanging="4248"/>
        <w:rPr>
          <w:rFonts w:ascii="Times New Roman" w:hAnsi="Times New Roman" w:cs="Times New Roman"/>
          <w:sz w:val="24"/>
          <w:szCs w:val="24"/>
        </w:rPr>
      </w:pPr>
    </w:p>
    <w:p w14:paraId="46D2F4DB" w14:textId="62E43824" w:rsidR="00840131" w:rsidRDefault="00840131" w:rsidP="00840131">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caracteres:</w:t>
      </w:r>
      <w:r>
        <w:rPr>
          <w:rFonts w:ascii="Times New Roman" w:hAnsi="Times New Roman" w:cs="Times New Roman"/>
          <w:sz w:val="24"/>
          <w:szCs w:val="24"/>
        </w:rPr>
        <w:tab/>
      </w:r>
      <w:r w:rsidR="00DF3820">
        <w:rPr>
          <w:rFonts w:ascii="Times New Roman" w:hAnsi="Times New Roman" w:cs="Times New Roman"/>
          <w:sz w:val="24"/>
          <w:szCs w:val="24"/>
        </w:rPr>
        <w:t>114 539</w:t>
      </w:r>
    </w:p>
    <w:p w14:paraId="26084330" w14:textId="77777777" w:rsidR="00840131" w:rsidRDefault="00840131" w:rsidP="00840131">
      <w:pPr>
        <w:pStyle w:val="Bezriadkovania"/>
        <w:spacing w:line="360" w:lineRule="auto"/>
        <w:ind w:left="4956" w:hanging="4248"/>
        <w:rPr>
          <w:rFonts w:ascii="Times New Roman" w:hAnsi="Times New Roman" w:cs="Times New Roman"/>
          <w:sz w:val="24"/>
          <w:szCs w:val="24"/>
        </w:rPr>
      </w:pPr>
    </w:p>
    <w:p w14:paraId="260642CF" w14:textId="08EAFCBF" w:rsidR="00840131" w:rsidRDefault="00840131" w:rsidP="00840131">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anexos:</w:t>
      </w:r>
      <w:r>
        <w:rPr>
          <w:rFonts w:ascii="Times New Roman" w:hAnsi="Times New Roman" w:cs="Times New Roman"/>
          <w:sz w:val="24"/>
          <w:szCs w:val="24"/>
        </w:rPr>
        <w:tab/>
      </w:r>
      <w:r w:rsidR="009D3929">
        <w:rPr>
          <w:rFonts w:ascii="Times New Roman" w:hAnsi="Times New Roman" w:cs="Times New Roman"/>
          <w:sz w:val="24"/>
          <w:szCs w:val="24"/>
        </w:rPr>
        <w:t>0</w:t>
      </w:r>
    </w:p>
    <w:p w14:paraId="593DC5C8" w14:textId="77777777" w:rsidR="00840131" w:rsidRPr="005B4EE2" w:rsidRDefault="00840131" w:rsidP="00840131">
      <w:pPr>
        <w:pStyle w:val="Bezriadkovania"/>
        <w:spacing w:line="360" w:lineRule="auto"/>
        <w:ind w:left="4956" w:hanging="4248"/>
        <w:rPr>
          <w:rFonts w:ascii="Times New Roman" w:hAnsi="Times New Roman" w:cs="Times New Roman"/>
          <w:b/>
          <w:sz w:val="24"/>
          <w:szCs w:val="24"/>
        </w:rPr>
      </w:pPr>
    </w:p>
    <w:p w14:paraId="31D9678B" w14:textId="77777777" w:rsidR="00840131" w:rsidRDefault="00840131" w:rsidP="00840131">
      <w:pPr>
        <w:pStyle w:val="Bezriadkovania"/>
        <w:tabs>
          <w:tab w:val="left" w:pos="708"/>
          <w:tab w:val="left" w:pos="1416"/>
          <w:tab w:val="left" w:pos="2124"/>
          <w:tab w:val="left" w:pos="2832"/>
          <w:tab w:val="left" w:pos="3540"/>
          <w:tab w:val="left" w:pos="4248"/>
          <w:tab w:val="left" w:pos="4956"/>
          <w:tab w:val="left" w:pos="5604"/>
        </w:tabs>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referências bibliográficas:</w:t>
      </w:r>
      <w:r>
        <w:rPr>
          <w:rFonts w:ascii="Times New Roman" w:hAnsi="Times New Roman" w:cs="Times New Roman"/>
          <w:sz w:val="24"/>
          <w:szCs w:val="24"/>
        </w:rPr>
        <w:tab/>
      </w:r>
    </w:p>
    <w:p w14:paraId="7C6609D2" w14:textId="77777777" w:rsidR="00840131" w:rsidRDefault="00840131" w:rsidP="00840131">
      <w:pPr>
        <w:pStyle w:val="Bezriadkovania"/>
        <w:spacing w:line="360" w:lineRule="auto"/>
        <w:ind w:left="4956" w:hanging="4248"/>
        <w:rPr>
          <w:rFonts w:ascii="Times New Roman" w:hAnsi="Times New Roman" w:cs="Times New Roman"/>
          <w:sz w:val="24"/>
          <w:szCs w:val="24"/>
        </w:rPr>
      </w:pPr>
    </w:p>
    <w:p w14:paraId="7193C4AF" w14:textId="77777777" w:rsidR="00840131" w:rsidRPr="00840131" w:rsidRDefault="00840131" w:rsidP="00840131">
      <w:pPr>
        <w:pStyle w:val="Bezriadkovania"/>
        <w:spacing w:line="360" w:lineRule="auto"/>
        <w:ind w:left="4956" w:hanging="4248"/>
        <w:rPr>
          <w:rFonts w:ascii="Times New Roman" w:hAnsi="Times New Roman" w:cs="Times New Roman"/>
          <w:sz w:val="24"/>
          <w:szCs w:val="24"/>
          <w:lang w:val="pt-PT"/>
        </w:rPr>
      </w:pPr>
      <w:r>
        <w:rPr>
          <w:rFonts w:ascii="Times New Roman" w:hAnsi="Times New Roman" w:cs="Times New Roman"/>
          <w:b/>
          <w:sz w:val="24"/>
          <w:szCs w:val="24"/>
        </w:rPr>
        <w:t>Palavras-chaves:</w:t>
      </w:r>
      <w:r>
        <w:rPr>
          <w:rFonts w:ascii="Times New Roman" w:hAnsi="Times New Roman" w:cs="Times New Roman"/>
          <w:sz w:val="24"/>
          <w:szCs w:val="24"/>
        </w:rPr>
        <w:tab/>
      </w:r>
      <w:r>
        <w:rPr>
          <w:rFonts w:ascii="Times New Roman" w:hAnsi="Times New Roman" w:cs="Times New Roman"/>
          <w:sz w:val="24"/>
          <w:szCs w:val="24"/>
          <w:lang w:val="pt-PT"/>
        </w:rPr>
        <w:t>Portugal, história de Portugal, subdesenvolvimento, declínio, isolamento, integração, Europa</w:t>
      </w:r>
    </w:p>
    <w:p w14:paraId="4CED501B" w14:textId="77777777" w:rsidR="00840131" w:rsidRDefault="00840131" w:rsidP="00840131">
      <w:pPr>
        <w:pStyle w:val="Bezriadkovania"/>
        <w:spacing w:line="360" w:lineRule="auto"/>
        <w:ind w:left="4956" w:hanging="4248"/>
        <w:rPr>
          <w:rFonts w:ascii="Times New Roman" w:hAnsi="Times New Roman" w:cs="Times New Roman"/>
          <w:b/>
          <w:sz w:val="24"/>
          <w:szCs w:val="24"/>
        </w:rPr>
      </w:pPr>
    </w:p>
    <w:p w14:paraId="4726F041" w14:textId="77777777" w:rsidR="00840131" w:rsidRDefault="00840131" w:rsidP="00840131">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Caracterização breve da tese:</w:t>
      </w:r>
      <w:r>
        <w:rPr>
          <w:rFonts w:ascii="Times New Roman" w:hAnsi="Times New Roman" w:cs="Times New Roman"/>
          <w:sz w:val="24"/>
          <w:szCs w:val="24"/>
        </w:rPr>
        <w:tab/>
      </w:r>
      <w:r w:rsidR="00BE739F">
        <w:rPr>
          <w:rFonts w:ascii="Times New Roman" w:hAnsi="Times New Roman" w:cs="Times New Roman"/>
          <w:sz w:val="24"/>
          <w:szCs w:val="24"/>
        </w:rPr>
        <w:t>Esta tese de licenciatura examina o caminho de Portugal desde o seu declínio e isolamento até a sua integração na Europa moderna. A tese analisa os esforços de Portugal para se integrar no moderno continente europeu após a adesão à Comunidade Económica Europeia e a rea</w:t>
      </w:r>
      <w:r w:rsidR="00BD466D">
        <w:rPr>
          <w:rFonts w:ascii="Times New Roman" w:hAnsi="Times New Roman" w:cs="Times New Roman"/>
          <w:sz w:val="24"/>
          <w:szCs w:val="24"/>
        </w:rPr>
        <w:t>l</w:t>
      </w:r>
      <w:r w:rsidR="00BE739F">
        <w:rPr>
          <w:rFonts w:ascii="Times New Roman" w:hAnsi="Times New Roman" w:cs="Times New Roman"/>
          <w:sz w:val="24"/>
          <w:szCs w:val="24"/>
        </w:rPr>
        <w:t xml:space="preserve">ização de importantes eventos culturais na década de 1990. </w:t>
      </w:r>
    </w:p>
    <w:p w14:paraId="3BDBBC4A" w14:textId="77777777" w:rsidR="00D972F7" w:rsidRDefault="00D972F7" w:rsidP="00D972F7">
      <w:pPr>
        <w:pStyle w:val="Bezriadkovania"/>
        <w:spacing w:line="360" w:lineRule="auto"/>
        <w:rPr>
          <w:rFonts w:ascii="Times New Roman" w:hAnsi="Times New Roman" w:cs="Times New Roman"/>
          <w:sz w:val="24"/>
          <w:szCs w:val="24"/>
        </w:rPr>
      </w:pPr>
    </w:p>
    <w:p w14:paraId="77D33214" w14:textId="77777777" w:rsidR="001E6865" w:rsidRPr="0068108B" w:rsidRDefault="001E6865" w:rsidP="00D972F7">
      <w:pPr>
        <w:pStyle w:val="Bezriadkovania"/>
        <w:spacing w:line="360" w:lineRule="auto"/>
        <w:ind w:firstLine="708"/>
        <w:rPr>
          <w:rFonts w:ascii="Times New Roman" w:hAnsi="Times New Roman" w:cs="Times New Roman"/>
          <w:b/>
          <w:sz w:val="24"/>
          <w:szCs w:val="24"/>
          <w:lang w:val="pt-PT"/>
        </w:rPr>
      </w:pPr>
    </w:p>
    <w:p w14:paraId="7C35293D" w14:textId="77777777" w:rsidR="001E6865" w:rsidRPr="0068108B" w:rsidRDefault="001E6865" w:rsidP="00D972F7">
      <w:pPr>
        <w:pStyle w:val="Bezriadkovania"/>
        <w:spacing w:line="360" w:lineRule="auto"/>
        <w:ind w:firstLine="708"/>
        <w:rPr>
          <w:rFonts w:ascii="Times New Roman" w:hAnsi="Times New Roman" w:cs="Times New Roman"/>
          <w:b/>
          <w:sz w:val="24"/>
          <w:szCs w:val="24"/>
          <w:lang w:val="pt-PT"/>
        </w:rPr>
      </w:pPr>
    </w:p>
    <w:p w14:paraId="1E7C12A8" w14:textId="77777777" w:rsidR="007B67CC" w:rsidRPr="00086A3A" w:rsidRDefault="007B67CC" w:rsidP="00D972F7">
      <w:pPr>
        <w:pStyle w:val="Bezriadkovania"/>
        <w:spacing w:line="360" w:lineRule="auto"/>
        <w:ind w:firstLine="708"/>
        <w:rPr>
          <w:rFonts w:ascii="Times New Roman" w:hAnsi="Times New Roman" w:cs="Times New Roman"/>
          <w:b/>
          <w:sz w:val="24"/>
          <w:szCs w:val="24"/>
          <w:lang w:val="pt-PT"/>
        </w:rPr>
      </w:pPr>
    </w:p>
    <w:p w14:paraId="18E47680" w14:textId="77777777" w:rsidR="00840131" w:rsidRPr="00DE0859" w:rsidRDefault="00840131" w:rsidP="00E77450">
      <w:pPr>
        <w:pStyle w:val="Bezriadkovania"/>
        <w:spacing w:line="360" w:lineRule="auto"/>
        <w:ind w:firstLine="708"/>
        <w:outlineLvl w:val="0"/>
        <w:rPr>
          <w:rFonts w:ascii="Times New Roman" w:hAnsi="Times New Roman" w:cs="Times New Roman"/>
          <w:b/>
          <w:sz w:val="24"/>
          <w:szCs w:val="24"/>
          <w:lang w:val="en-GB"/>
        </w:rPr>
      </w:pPr>
      <w:bookmarkStart w:id="29" w:name="_Toc70709548"/>
      <w:r w:rsidRPr="00DE0859">
        <w:rPr>
          <w:rFonts w:ascii="Times New Roman" w:hAnsi="Times New Roman" w:cs="Times New Roman"/>
          <w:b/>
          <w:sz w:val="24"/>
          <w:szCs w:val="24"/>
          <w:lang w:val="en-GB"/>
        </w:rPr>
        <w:lastRenderedPageBreak/>
        <w:t>Abstract in English</w:t>
      </w:r>
      <w:bookmarkEnd w:id="29"/>
    </w:p>
    <w:p w14:paraId="0FA2BA36" w14:textId="77777777" w:rsidR="00840131" w:rsidRPr="00DE0859" w:rsidRDefault="00840131" w:rsidP="00840131">
      <w:pPr>
        <w:pStyle w:val="Bezriadkovania"/>
        <w:spacing w:line="360" w:lineRule="auto"/>
        <w:ind w:left="4956" w:hanging="4248"/>
        <w:rPr>
          <w:rFonts w:ascii="Times New Roman" w:hAnsi="Times New Roman" w:cs="Times New Roman"/>
          <w:b/>
          <w:sz w:val="24"/>
          <w:szCs w:val="24"/>
          <w:lang w:val="en-GB"/>
        </w:rPr>
      </w:pPr>
    </w:p>
    <w:p w14:paraId="70CE5573" w14:textId="77777777" w:rsidR="00840131" w:rsidRPr="00DE0859" w:rsidRDefault="00840131" w:rsidP="00840131">
      <w:pPr>
        <w:pStyle w:val="Bezriadkovania"/>
        <w:spacing w:line="360" w:lineRule="auto"/>
        <w:ind w:left="4956" w:hanging="4248"/>
        <w:rPr>
          <w:rFonts w:ascii="Times New Roman" w:hAnsi="Times New Roman" w:cs="Times New Roman"/>
          <w:sz w:val="24"/>
          <w:szCs w:val="24"/>
          <w:lang w:val="en-GB"/>
        </w:rPr>
      </w:pPr>
      <w:r w:rsidRPr="00DE0859">
        <w:rPr>
          <w:rFonts w:ascii="Times New Roman" w:hAnsi="Times New Roman" w:cs="Times New Roman"/>
          <w:b/>
          <w:sz w:val="24"/>
          <w:szCs w:val="24"/>
          <w:lang w:val="en-GB"/>
        </w:rPr>
        <w:t>Author:</w:t>
      </w:r>
      <w:r w:rsidRPr="00DE0859">
        <w:rPr>
          <w:rFonts w:ascii="Times New Roman" w:hAnsi="Times New Roman" w:cs="Times New Roman"/>
          <w:sz w:val="24"/>
          <w:szCs w:val="24"/>
          <w:lang w:val="en-GB"/>
        </w:rPr>
        <w:tab/>
      </w:r>
      <w:r>
        <w:rPr>
          <w:rFonts w:ascii="Times New Roman" w:hAnsi="Times New Roman" w:cs="Times New Roman"/>
          <w:sz w:val="24"/>
          <w:szCs w:val="24"/>
          <w:lang w:val="en-GB"/>
        </w:rPr>
        <w:t xml:space="preserve">Michael Mačica </w:t>
      </w:r>
    </w:p>
    <w:p w14:paraId="36B10095" w14:textId="77777777" w:rsidR="00840131" w:rsidRPr="00DE0859" w:rsidRDefault="00840131" w:rsidP="00840131">
      <w:pPr>
        <w:pStyle w:val="Bezriadkovania"/>
        <w:spacing w:line="360" w:lineRule="auto"/>
        <w:ind w:left="4956" w:hanging="4248"/>
        <w:rPr>
          <w:rFonts w:ascii="Times New Roman" w:hAnsi="Times New Roman" w:cs="Times New Roman"/>
          <w:sz w:val="24"/>
          <w:szCs w:val="24"/>
          <w:lang w:val="en-GB"/>
        </w:rPr>
      </w:pPr>
    </w:p>
    <w:p w14:paraId="3F702BDF"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Faculty and Department:</w:t>
      </w:r>
      <w:r w:rsidRPr="005B4EE2">
        <w:rPr>
          <w:rFonts w:ascii="Times New Roman" w:hAnsi="Times New Roman" w:cs="Times New Roman"/>
          <w:sz w:val="24"/>
          <w:szCs w:val="24"/>
          <w:lang w:val="en-GB"/>
        </w:rPr>
        <w:tab/>
        <w:t>Faculty o</w:t>
      </w:r>
      <w:r>
        <w:rPr>
          <w:rFonts w:ascii="Times New Roman" w:hAnsi="Times New Roman" w:cs="Times New Roman"/>
          <w:sz w:val="24"/>
          <w:szCs w:val="24"/>
          <w:lang w:val="en-GB"/>
        </w:rPr>
        <w:t>f Arts,</w:t>
      </w:r>
    </w:p>
    <w:p w14:paraId="4D4FD863"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r>
        <w:rPr>
          <w:rFonts w:ascii="Times New Roman" w:hAnsi="Times New Roman" w:cs="Times New Roman"/>
          <w:sz w:val="24"/>
          <w:szCs w:val="24"/>
          <w:lang w:val="en-GB"/>
        </w:rPr>
        <w:tab/>
        <w:t>Department of Romance languages</w:t>
      </w:r>
    </w:p>
    <w:p w14:paraId="0B2D27A8"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p>
    <w:p w14:paraId="5E571BC4" w14:textId="29FB810A" w:rsidR="00840131" w:rsidRPr="007D42E1" w:rsidRDefault="00840131" w:rsidP="00840131">
      <w:pPr>
        <w:pStyle w:val="Bezriadkovania"/>
        <w:spacing w:line="360" w:lineRule="auto"/>
        <w:ind w:left="4956" w:hanging="4248"/>
        <w:rPr>
          <w:rFonts w:ascii="Times New Roman" w:hAnsi="Times New Roman" w:cs="Times New Roman"/>
          <w:sz w:val="24"/>
          <w:szCs w:val="24"/>
          <w:lang w:val="en-GB"/>
        </w:rPr>
      </w:pPr>
      <w:r w:rsidRPr="007D42E1">
        <w:rPr>
          <w:rFonts w:ascii="Times New Roman" w:hAnsi="Times New Roman" w:cs="Times New Roman"/>
          <w:b/>
          <w:sz w:val="24"/>
          <w:szCs w:val="24"/>
          <w:lang w:val="en-GB"/>
        </w:rPr>
        <w:t>Title of the thesis:</w:t>
      </w:r>
      <w:r w:rsidRPr="007D42E1">
        <w:rPr>
          <w:rFonts w:ascii="Times New Roman" w:hAnsi="Times New Roman" w:cs="Times New Roman"/>
          <w:sz w:val="24"/>
          <w:szCs w:val="24"/>
          <w:lang w:val="en-GB"/>
        </w:rPr>
        <w:tab/>
      </w:r>
      <w:r>
        <w:rPr>
          <w:rFonts w:ascii="Times New Roman" w:hAnsi="Times New Roman" w:cs="Times New Roman"/>
          <w:sz w:val="24"/>
          <w:szCs w:val="24"/>
        </w:rPr>
        <w:t xml:space="preserve">Portugal </w:t>
      </w:r>
      <w:r w:rsidR="00921C5E">
        <w:rPr>
          <w:rFonts w:ascii="Times New Roman" w:hAnsi="Times New Roman" w:cs="Times New Roman"/>
          <w:sz w:val="24"/>
          <w:szCs w:val="24"/>
        </w:rPr>
        <w:t xml:space="preserve">– a country at the periphery of Europe </w:t>
      </w:r>
    </w:p>
    <w:p w14:paraId="4ED10FD6" w14:textId="77777777" w:rsidR="00840131" w:rsidRPr="007D42E1" w:rsidRDefault="00840131" w:rsidP="00840131">
      <w:pPr>
        <w:pStyle w:val="Bezriadkovania"/>
        <w:spacing w:line="360" w:lineRule="auto"/>
        <w:ind w:left="4956" w:hanging="4248"/>
        <w:rPr>
          <w:rFonts w:ascii="Times New Roman" w:hAnsi="Times New Roman" w:cs="Times New Roman"/>
          <w:b/>
          <w:sz w:val="24"/>
          <w:szCs w:val="24"/>
          <w:lang w:val="en-GB"/>
        </w:rPr>
      </w:pPr>
    </w:p>
    <w:p w14:paraId="45595238" w14:textId="77777777" w:rsidR="00840131" w:rsidRPr="00840131" w:rsidRDefault="00840131" w:rsidP="00840131">
      <w:pPr>
        <w:pStyle w:val="Bezriadkovania"/>
        <w:spacing w:line="360" w:lineRule="auto"/>
        <w:ind w:left="4956" w:hanging="4248"/>
        <w:rPr>
          <w:rFonts w:ascii="Times New Roman" w:hAnsi="Times New Roman" w:cs="Times New Roman"/>
          <w:sz w:val="24"/>
          <w:szCs w:val="24"/>
        </w:rPr>
      </w:pPr>
      <w:r w:rsidRPr="00C46888">
        <w:rPr>
          <w:rFonts w:ascii="Times New Roman" w:hAnsi="Times New Roman" w:cs="Times New Roman"/>
          <w:b/>
          <w:sz w:val="24"/>
          <w:szCs w:val="24"/>
          <w:lang w:val="en-GB"/>
        </w:rPr>
        <w:t>Supervisor:</w:t>
      </w:r>
      <w:r w:rsidRPr="00C46888">
        <w:rPr>
          <w:rFonts w:ascii="Times New Roman" w:hAnsi="Times New Roman" w:cs="Times New Roman"/>
          <w:sz w:val="24"/>
          <w:szCs w:val="24"/>
          <w:lang w:val="en-GB"/>
        </w:rPr>
        <w:tab/>
      </w:r>
      <w:r>
        <w:rPr>
          <w:rFonts w:ascii="Times New Roman" w:hAnsi="Times New Roman" w:cs="Times New Roman"/>
          <w:sz w:val="24"/>
          <w:szCs w:val="24"/>
        </w:rPr>
        <w:t xml:space="preserve">PhDr. Zuzana Burianová, Ph.D. </w:t>
      </w:r>
    </w:p>
    <w:p w14:paraId="0EB40125" w14:textId="77777777" w:rsidR="00840131" w:rsidRPr="00C46888" w:rsidRDefault="00840131" w:rsidP="00840131">
      <w:pPr>
        <w:pStyle w:val="Bezriadkovania"/>
        <w:spacing w:line="360" w:lineRule="auto"/>
        <w:ind w:left="4956" w:hanging="4248"/>
        <w:rPr>
          <w:rFonts w:ascii="Times New Roman" w:hAnsi="Times New Roman" w:cs="Times New Roman"/>
          <w:sz w:val="24"/>
          <w:szCs w:val="24"/>
          <w:u w:val="double"/>
          <w:lang w:val="en-GB"/>
        </w:rPr>
      </w:pPr>
    </w:p>
    <w:p w14:paraId="2A9C90E8" w14:textId="7045BEBE" w:rsidR="00840131"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Number of characters:</w:t>
      </w:r>
      <w:r>
        <w:rPr>
          <w:rFonts w:ascii="Times New Roman" w:hAnsi="Times New Roman" w:cs="Times New Roman"/>
          <w:sz w:val="24"/>
          <w:szCs w:val="24"/>
          <w:lang w:val="en-GB"/>
        </w:rPr>
        <w:tab/>
      </w:r>
      <w:r w:rsidR="00DF3820">
        <w:rPr>
          <w:rFonts w:ascii="Times New Roman" w:hAnsi="Times New Roman" w:cs="Times New Roman"/>
          <w:sz w:val="24"/>
          <w:szCs w:val="24"/>
          <w:lang w:val="en-GB"/>
        </w:rPr>
        <w:t>114 539</w:t>
      </w:r>
      <w:bookmarkStart w:id="30" w:name="_GoBack"/>
      <w:bookmarkEnd w:id="30"/>
    </w:p>
    <w:p w14:paraId="536FCB0E"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p>
    <w:p w14:paraId="02CDA976"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Number of appendices:</w:t>
      </w:r>
      <w:r>
        <w:rPr>
          <w:rFonts w:ascii="Times New Roman" w:hAnsi="Times New Roman" w:cs="Times New Roman"/>
          <w:sz w:val="24"/>
          <w:szCs w:val="24"/>
          <w:lang w:val="en-GB"/>
        </w:rPr>
        <w:tab/>
      </w:r>
      <w:r w:rsidR="00C46888">
        <w:rPr>
          <w:rFonts w:ascii="Times New Roman" w:hAnsi="Times New Roman" w:cs="Times New Roman"/>
          <w:sz w:val="24"/>
          <w:szCs w:val="24"/>
          <w:lang w:val="en-GB"/>
        </w:rPr>
        <w:t>0</w:t>
      </w:r>
    </w:p>
    <w:p w14:paraId="26EAD163"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p>
    <w:p w14:paraId="196F7B51"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Number of bibliographical references:</w:t>
      </w:r>
      <w:r>
        <w:rPr>
          <w:rFonts w:ascii="Times New Roman" w:hAnsi="Times New Roman" w:cs="Times New Roman"/>
          <w:sz w:val="24"/>
          <w:szCs w:val="24"/>
          <w:lang w:val="en-GB"/>
        </w:rPr>
        <w:tab/>
      </w:r>
    </w:p>
    <w:p w14:paraId="64DA8D51" w14:textId="77777777" w:rsidR="00840131" w:rsidRPr="008C4CF4" w:rsidRDefault="00840131" w:rsidP="00840131">
      <w:pPr>
        <w:pStyle w:val="Bezriadkovania"/>
        <w:spacing w:line="360" w:lineRule="auto"/>
        <w:ind w:left="4956" w:hanging="4248"/>
        <w:rPr>
          <w:rFonts w:ascii="Times New Roman" w:hAnsi="Times New Roman" w:cs="Times New Roman"/>
          <w:b/>
          <w:sz w:val="24"/>
          <w:szCs w:val="24"/>
          <w:lang w:val="en-GB"/>
        </w:rPr>
      </w:pPr>
    </w:p>
    <w:p w14:paraId="2F6C53CA"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Key Words:</w:t>
      </w:r>
      <w:r>
        <w:rPr>
          <w:rFonts w:ascii="Times New Roman" w:hAnsi="Times New Roman" w:cs="Times New Roman"/>
          <w:sz w:val="24"/>
          <w:szCs w:val="24"/>
          <w:lang w:val="en-GB"/>
        </w:rPr>
        <w:tab/>
        <w:t xml:space="preserve">Portugal, history of Portugal, underdevelopment, decline, isolation, integration, European continent </w:t>
      </w:r>
    </w:p>
    <w:p w14:paraId="69D72D6B" w14:textId="77777777" w:rsidR="00840131" w:rsidRDefault="00840131" w:rsidP="00840131">
      <w:pPr>
        <w:pStyle w:val="Bezriadkovania"/>
        <w:spacing w:line="360" w:lineRule="auto"/>
        <w:ind w:left="4956" w:hanging="4248"/>
        <w:rPr>
          <w:rFonts w:ascii="Times New Roman" w:hAnsi="Times New Roman" w:cs="Times New Roman"/>
          <w:sz w:val="24"/>
          <w:szCs w:val="24"/>
          <w:lang w:val="en-GB"/>
        </w:rPr>
      </w:pPr>
    </w:p>
    <w:p w14:paraId="7EF6552F" w14:textId="77777777" w:rsidR="00840131" w:rsidRPr="000D113D" w:rsidRDefault="00840131" w:rsidP="00840131">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Short characteristic of the thesis:</w:t>
      </w:r>
      <w:r>
        <w:rPr>
          <w:rFonts w:ascii="Times New Roman" w:hAnsi="Times New Roman" w:cs="Times New Roman"/>
          <w:sz w:val="24"/>
          <w:szCs w:val="24"/>
          <w:lang w:val="en-GB"/>
        </w:rPr>
        <w:tab/>
        <w:t xml:space="preserve">This bachelor’s thesis examines </w:t>
      </w:r>
      <w:r w:rsidR="006A45AE">
        <w:rPr>
          <w:rFonts w:ascii="Times New Roman" w:hAnsi="Times New Roman" w:cs="Times New Roman"/>
          <w:sz w:val="24"/>
          <w:szCs w:val="24"/>
          <w:lang w:val="en-GB"/>
        </w:rPr>
        <w:t xml:space="preserve">Portugal’s path from its decline and isolation to its integration into modern Europe. In particular, the thesis analyses Portugal’s efforts to integrate itself in the modern European continent after joining the European Economic Community and hosting important cultural events in the 1990s. </w:t>
      </w:r>
    </w:p>
    <w:p w14:paraId="4B2EDAD1" w14:textId="77777777" w:rsidR="00840131" w:rsidRPr="00840131" w:rsidRDefault="00840131" w:rsidP="00435850">
      <w:pPr>
        <w:spacing w:line="360" w:lineRule="auto"/>
        <w:ind w:firstLine="708"/>
        <w:jc w:val="both"/>
        <w:rPr>
          <w:rFonts w:ascii="Times New Roman" w:hAnsi="Times New Roman" w:cs="Times New Roman"/>
          <w:sz w:val="24"/>
          <w:szCs w:val="24"/>
          <w:lang w:val="en-GB"/>
        </w:rPr>
      </w:pPr>
    </w:p>
    <w:p w14:paraId="5F8D6FBF" w14:textId="77777777" w:rsidR="00FD23DA" w:rsidRPr="00403432" w:rsidRDefault="00FD23DA" w:rsidP="008F4723">
      <w:pPr>
        <w:spacing w:line="360" w:lineRule="auto"/>
        <w:jc w:val="both"/>
        <w:rPr>
          <w:rFonts w:ascii="Times New Roman" w:hAnsi="Times New Roman" w:cs="Times New Roman"/>
          <w:sz w:val="24"/>
          <w:szCs w:val="24"/>
          <w:lang w:val="en-GB"/>
        </w:rPr>
      </w:pPr>
    </w:p>
    <w:sectPr w:rsidR="00FD23DA" w:rsidRPr="00403432" w:rsidSect="00E77460">
      <w:footerReference w:type="default" r:id="rId23"/>
      <w:pgSz w:w="11906" w:h="16838"/>
      <w:pgMar w:top="1418" w:right="851" w:bottom="1134" w:left="1985"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FB9C0" w14:textId="77777777" w:rsidR="006671B8" w:rsidRDefault="006671B8" w:rsidP="00435850">
      <w:pPr>
        <w:spacing w:after="0" w:line="240" w:lineRule="auto"/>
      </w:pPr>
      <w:r>
        <w:separator/>
      </w:r>
    </w:p>
  </w:endnote>
  <w:endnote w:type="continuationSeparator" w:id="0">
    <w:p w14:paraId="19D898BA" w14:textId="77777777" w:rsidR="006671B8" w:rsidRDefault="006671B8" w:rsidP="004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1168" w14:textId="77777777" w:rsidR="00FF2898" w:rsidRDefault="00FF2898">
    <w:pPr>
      <w:pStyle w:val="Pta"/>
      <w:jc w:val="center"/>
    </w:pPr>
  </w:p>
  <w:p w14:paraId="0A21A072" w14:textId="77777777" w:rsidR="00FF2898" w:rsidRDefault="00FF289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96589"/>
      <w:docPartObj>
        <w:docPartGallery w:val="Page Numbers (Bottom of Page)"/>
        <w:docPartUnique/>
      </w:docPartObj>
    </w:sdtPr>
    <w:sdtEndPr/>
    <w:sdtContent>
      <w:p w14:paraId="08820124" w14:textId="77777777" w:rsidR="00FF2898" w:rsidRDefault="00FF2898">
        <w:pPr>
          <w:pStyle w:val="Pta"/>
          <w:jc w:val="center"/>
        </w:pPr>
        <w:r>
          <w:fldChar w:fldCharType="begin"/>
        </w:r>
        <w:r>
          <w:instrText>PAGE   \* MERGEFORMAT</w:instrText>
        </w:r>
        <w:r>
          <w:fldChar w:fldCharType="separate"/>
        </w:r>
        <w:r w:rsidR="00557755">
          <w:rPr>
            <w:noProof/>
          </w:rPr>
          <w:t>44</w:t>
        </w:r>
        <w:r>
          <w:fldChar w:fldCharType="end"/>
        </w:r>
      </w:p>
    </w:sdtContent>
  </w:sdt>
  <w:p w14:paraId="7E727D0B" w14:textId="77777777" w:rsidR="00FF2898" w:rsidRDefault="00FF289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0C031" w14:textId="77777777" w:rsidR="006671B8" w:rsidRDefault="006671B8" w:rsidP="00435850">
      <w:pPr>
        <w:spacing w:after="0" w:line="240" w:lineRule="auto"/>
      </w:pPr>
      <w:r>
        <w:separator/>
      </w:r>
    </w:p>
  </w:footnote>
  <w:footnote w:type="continuationSeparator" w:id="0">
    <w:p w14:paraId="2800F79D" w14:textId="77777777" w:rsidR="006671B8" w:rsidRDefault="006671B8" w:rsidP="00435850">
      <w:pPr>
        <w:spacing w:after="0" w:line="240" w:lineRule="auto"/>
      </w:pPr>
      <w:r>
        <w:continuationSeparator/>
      </w:r>
    </w:p>
  </w:footnote>
  <w:footnote w:id="1">
    <w:p w14:paraId="660FFF21" w14:textId="77777777" w:rsidR="001503B5" w:rsidRPr="00705EC7" w:rsidRDefault="001503B5" w:rsidP="001503B5">
      <w:pPr>
        <w:pStyle w:val="Textpoznmkypodiarou"/>
        <w:rPr>
          <w:rFonts w:ascii="Times New Roman" w:hAnsi="Times New Roman" w:cs="Times New Roman"/>
          <w:vertAlign w:val="superscript"/>
          <w:lang w:val="pt-PT"/>
        </w:rPr>
      </w:pPr>
      <w:r>
        <w:rPr>
          <w:rStyle w:val="Odkaznapoznmkupodiarou"/>
        </w:rPr>
        <w:footnoteRef/>
      </w:r>
      <w:r w:rsidRPr="0012265F">
        <w:rPr>
          <w:lang w:val="pt-PT"/>
        </w:rPr>
        <w:t xml:space="preserve"> </w:t>
      </w:r>
      <w:r>
        <w:rPr>
          <w:rFonts w:ascii="Times New Roman" w:hAnsi="Times New Roman" w:cs="Times New Roman"/>
          <w:lang w:val="pt-PT"/>
        </w:rPr>
        <w:t xml:space="preserve">Firmino Mendes, “Portugal: Uma Identidade na Margem Atlântica da Europa,” </w:t>
      </w:r>
      <w:r w:rsidRPr="0012265F">
        <w:rPr>
          <w:rFonts w:ascii="Times New Roman" w:hAnsi="Times New Roman" w:cs="Times New Roman"/>
          <w:i/>
          <w:lang w:val="pt-PT"/>
        </w:rPr>
        <w:t>Ábaco</w:t>
      </w:r>
      <w:r w:rsidRPr="0012265F">
        <w:rPr>
          <w:rFonts w:ascii="Times New Roman" w:hAnsi="Times New Roman" w:cs="Times New Roman"/>
          <w:lang w:val="pt-PT"/>
        </w:rPr>
        <w:t xml:space="preserve">, </w:t>
      </w:r>
      <w:r w:rsidRPr="007D42E1">
        <w:rPr>
          <w:rFonts w:ascii="Times New Roman" w:hAnsi="Times New Roman" w:cs="Times New Roman"/>
          <w:lang w:val="pt-PT"/>
        </w:rPr>
        <w:t>n.</w:t>
      </w:r>
      <w:r w:rsidRPr="0012265F">
        <w:rPr>
          <w:rFonts w:ascii="Times New Roman" w:hAnsi="Times New Roman" w:cs="Times New Roman"/>
          <w:lang w:val="pt-PT"/>
        </w:rPr>
        <w:t xml:space="preserve"> 16 (1998)</w:t>
      </w:r>
      <w:r>
        <w:rPr>
          <w:rFonts w:ascii="Times New Roman" w:hAnsi="Times New Roman" w:cs="Times New Roman"/>
          <w:lang w:val="pt-PT"/>
        </w:rPr>
        <w:t xml:space="preserve">, 100. </w:t>
      </w:r>
    </w:p>
  </w:footnote>
  <w:footnote w:id="2">
    <w:p w14:paraId="63E633B9" w14:textId="77777777" w:rsidR="00FF2898" w:rsidRPr="00C3782F" w:rsidRDefault="00FF2898" w:rsidP="0063133E">
      <w:pPr>
        <w:pStyle w:val="Textpoznmkypodiarou"/>
        <w:rPr>
          <w:lang w:val="pt-PT"/>
        </w:rPr>
      </w:pPr>
      <w:r>
        <w:rPr>
          <w:rStyle w:val="Odkaznapoznmkupodiarou"/>
        </w:rPr>
        <w:footnoteRef/>
      </w:r>
      <w:r w:rsidRPr="00C3782F">
        <w:rPr>
          <w:lang w:val="pt-PT"/>
        </w:rPr>
        <w:t xml:space="preserve"> </w:t>
      </w:r>
      <w:r w:rsidRPr="003D311B">
        <w:rPr>
          <w:rFonts w:ascii="Times New Roman" w:hAnsi="Times New Roman" w:cs="Times New Roman"/>
          <w:lang w:val="pt-PT"/>
        </w:rPr>
        <w:t xml:space="preserve">Cf. </w:t>
      </w:r>
      <w:r w:rsidRPr="007D64CA">
        <w:rPr>
          <w:rFonts w:ascii="Times New Roman" w:hAnsi="Times New Roman" w:cs="Times New Roman"/>
          <w:lang w:val="pt-PT"/>
        </w:rPr>
        <w:t xml:space="preserve">José Miguel Sardica, </w:t>
      </w:r>
      <w:r w:rsidRPr="00A167E6">
        <w:rPr>
          <w:rFonts w:ascii="Times New Roman" w:hAnsi="Times New Roman" w:cs="Times New Roman"/>
          <w:i/>
          <w:lang w:val="pt-PT"/>
        </w:rPr>
        <w:t>Século XX Português</w:t>
      </w:r>
      <w:r>
        <w:rPr>
          <w:rFonts w:ascii="Times New Roman" w:hAnsi="Times New Roman" w:cs="Times New Roman"/>
          <w:lang w:val="pt-PT"/>
        </w:rPr>
        <w:t xml:space="preserve"> (Leya, 2012), 9.</w:t>
      </w:r>
    </w:p>
  </w:footnote>
  <w:footnote w:id="3">
    <w:p w14:paraId="115B1E65" w14:textId="77777777" w:rsidR="00FF2898" w:rsidRPr="0069501B" w:rsidRDefault="00FF2898" w:rsidP="0063133E">
      <w:pPr>
        <w:pStyle w:val="Bezriadkovania"/>
        <w:rPr>
          <w:rFonts w:ascii="Times New Roman" w:hAnsi="Times New Roman" w:cs="Times New Roman"/>
          <w:sz w:val="20"/>
          <w:szCs w:val="20"/>
          <w:lang w:val="pt-PT"/>
        </w:rPr>
      </w:pPr>
      <w:r>
        <w:rPr>
          <w:rStyle w:val="Odkaznapoznmkupodiarou"/>
        </w:rPr>
        <w:footnoteRef/>
      </w:r>
      <w:r w:rsidRPr="0069501B">
        <w:rPr>
          <w:lang w:val="pt-PT"/>
        </w:rPr>
        <w:t xml:space="preserve"> </w:t>
      </w:r>
      <w:r w:rsidRPr="006D4207">
        <w:rPr>
          <w:rFonts w:ascii="Times New Roman" w:hAnsi="Times New Roman" w:cs="Times New Roman"/>
          <w:sz w:val="20"/>
          <w:szCs w:val="20"/>
          <w:lang w:val="pt-PT"/>
        </w:rPr>
        <w:t xml:space="preserve">Cf. </w:t>
      </w:r>
      <w:r w:rsidRPr="00DE17FC">
        <w:rPr>
          <w:rFonts w:ascii="Times New Roman" w:hAnsi="Times New Roman" w:cs="Times New Roman"/>
          <w:sz w:val="20"/>
          <w:szCs w:val="20"/>
          <w:lang w:val="pt-PT"/>
        </w:rPr>
        <w:t>Diogo Ferreira e Paulo Dias</w:t>
      </w:r>
      <w:r>
        <w:rPr>
          <w:rFonts w:ascii="Times New Roman" w:hAnsi="Times New Roman" w:cs="Times New Roman"/>
          <w:sz w:val="20"/>
          <w:szCs w:val="20"/>
          <w:lang w:val="pt-PT"/>
        </w:rPr>
        <w:t xml:space="preserve">, </w:t>
      </w:r>
      <w:r w:rsidRPr="00A167E6">
        <w:rPr>
          <w:rFonts w:ascii="Times New Roman" w:hAnsi="Times New Roman" w:cs="Times New Roman"/>
          <w:i/>
          <w:sz w:val="20"/>
          <w:szCs w:val="20"/>
          <w:lang w:val="pt-PT"/>
        </w:rPr>
        <w:t>Portugal de Hoje</w:t>
      </w:r>
      <w:r>
        <w:rPr>
          <w:rFonts w:ascii="Times New Roman" w:hAnsi="Times New Roman" w:cs="Times New Roman"/>
          <w:sz w:val="20"/>
          <w:szCs w:val="20"/>
          <w:lang w:val="pt-PT"/>
        </w:rPr>
        <w:t xml:space="preserve"> (2016), 142.</w:t>
      </w:r>
    </w:p>
  </w:footnote>
  <w:footnote w:id="4">
    <w:p w14:paraId="1376C63F" w14:textId="77777777" w:rsidR="00FF2898" w:rsidRPr="00C11989" w:rsidRDefault="00FF2898" w:rsidP="000B09A3">
      <w:pPr>
        <w:pStyle w:val="Textpoznmkypodiarou"/>
        <w:rPr>
          <w:rFonts w:ascii="Times New Roman" w:hAnsi="Times New Roman" w:cs="Times New Roman"/>
          <w:lang w:val="es-ES"/>
        </w:rPr>
      </w:pPr>
      <w:r w:rsidRPr="00B557BB">
        <w:rPr>
          <w:rStyle w:val="Odkaznapoznmkupodiarou"/>
        </w:rPr>
        <w:footnoteRef/>
      </w:r>
      <w:r w:rsidRPr="00C11989">
        <w:rPr>
          <w:rFonts w:ascii="Times New Roman" w:hAnsi="Times New Roman" w:cs="Times New Roman"/>
          <w:lang w:val="es-ES"/>
        </w:rPr>
        <w:t xml:space="preserve"> Cf. Sardica, op.</w:t>
      </w:r>
      <w:r>
        <w:rPr>
          <w:rFonts w:ascii="Times New Roman" w:hAnsi="Times New Roman" w:cs="Times New Roman"/>
          <w:lang w:val="es-ES"/>
        </w:rPr>
        <w:t xml:space="preserve"> </w:t>
      </w:r>
      <w:r w:rsidRPr="00C11989">
        <w:rPr>
          <w:rFonts w:ascii="Times New Roman" w:hAnsi="Times New Roman" w:cs="Times New Roman"/>
          <w:lang w:val="es-ES"/>
        </w:rPr>
        <w:t>ci</w:t>
      </w:r>
      <w:r>
        <w:rPr>
          <w:rFonts w:ascii="Times New Roman" w:hAnsi="Times New Roman" w:cs="Times New Roman"/>
          <w:lang w:val="es-ES"/>
        </w:rPr>
        <w:t>t</w:t>
      </w:r>
      <w:r w:rsidRPr="00C11989">
        <w:rPr>
          <w:rFonts w:ascii="Times New Roman" w:hAnsi="Times New Roman" w:cs="Times New Roman"/>
          <w:lang w:val="es-ES"/>
        </w:rPr>
        <w:t>., 11.</w:t>
      </w:r>
    </w:p>
  </w:footnote>
  <w:footnote w:id="5">
    <w:p w14:paraId="4EA01BCE" w14:textId="77777777" w:rsidR="00FF2898" w:rsidRPr="00C11989" w:rsidRDefault="00FF2898" w:rsidP="000B09A3">
      <w:pPr>
        <w:pStyle w:val="Textpoznmkypodiarou"/>
        <w:rPr>
          <w:rFonts w:ascii="Times New Roman" w:hAnsi="Times New Roman" w:cs="Times New Roman"/>
          <w:lang w:val="es-ES"/>
        </w:rPr>
      </w:pPr>
      <w:r w:rsidRPr="00215815">
        <w:rPr>
          <w:rStyle w:val="Odkaznapoznmkupodiarou"/>
        </w:rPr>
        <w:footnoteRef/>
      </w:r>
      <w:r w:rsidRPr="00C11989">
        <w:rPr>
          <w:rStyle w:val="Odkaznapoznmkupodiarou"/>
          <w:lang w:val="es-ES"/>
        </w:rPr>
        <w:t xml:space="preserve"> </w:t>
      </w:r>
      <w:r w:rsidRPr="00C11989">
        <w:rPr>
          <w:rFonts w:ascii="Times New Roman" w:hAnsi="Times New Roman" w:cs="Times New Roman"/>
          <w:lang w:val="es-ES"/>
        </w:rPr>
        <w:t>Cf. Ibid. 8.</w:t>
      </w:r>
    </w:p>
  </w:footnote>
  <w:footnote w:id="6">
    <w:p w14:paraId="6F577B29" w14:textId="77777777" w:rsidR="00FF2898" w:rsidRPr="00640462" w:rsidRDefault="00FF2898" w:rsidP="000B09A3">
      <w:pPr>
        <w:pStyle w:val="Textpoznmkypodiarou"/>
        <w:rPr>
          <w:rFonts w:ascii="Times New Roman" w:hAnsi="Times New Roman" w:cs="Times New Roman"/>
          <w:lang w:val="es-ES"/>
        </w:rPr>
      </w:pPr>
      <w:r w:rsidRPr="00215815">
        <w:rPr>
          <w:rStyle w:val="Odkaznapoznmkupodiarou"/>
        </w:rPr>
        <w:footnoteRef/>
      </w:r>
      <w:r w:rsidRPr="00640462">
        <w:rPr>
          <w:rStyle w:val="Odkaznapoznmkupodiarou"/>
          <w:lang w:val="es-ES"/>
        </w:rPr>
        <w:t xml:space="preserve"> </w:t>
      </w:r>
      <w:r w:rsidRPr="00640462">
        <w:rPr>
          <w:rFonts w:ascii="Times New Roman" w:hAnsi="Times New Roman" w:cs="Times New Roman"/>
          <w:lang w:val="es-ES"/>
        </w:rPr>
        <w:t>Cf. Ibid.</w:t>
      </w:r>
    </w:p>
  </w:footnote>
  <w:footnote w:id="7">
    <w:p w14:paraId="0A1CBF1F" w14:textId="0D321F88" w:rsidR="00FF2898" w:rsidRPr="00E03F8F" w:rsidRDefault="00FF2898" w:rsidP="000B09A3">
      <w:pPr>
        <w:pStyle w:val="Textpoznmkypodiarou"/>
        <w:rPr>
          <w:rFonts w:ascii="Times New Roman" w:hAnsi="Times New Roman" w:cs="Times New Roman"/>
          <w:lang w:val="pt-PT"/>
        </w:rPr>
      </w:pPr>
      <w:r w:rsidRPr="00215815">
        <w:rPr>
          <w:rStyle w:val="Odkaznapoznmkupodiarou"/>
        </w:rPr>
        <w:footnoteRef/>
      </w:r>
      <w:r w:rsidRPr="00A44678">
        <w:rPr>
          <w:rStyle w:val="Odkaznapoznmkupodiarou"/>
          <w:lang w:val="pt-PT"/>
        </w:rPr>
        <w:t xml:space="preserve"> </w:t>
      </w:r>
      <w:r>
        <w:rPr>
          <w:rFonts w:ascii="Times New Roman" w:hAnsi="Times New Roman" w:cs="Times New Roman"/>
          <w:lang w:val="pt-PT"/>
        </w:rPr>
        <w:t>Cf. José Manuel Ferraz, “</w:t>
      </w:r>
      <w:r w:rsidRPr="00744AA7">
        <w:rPr>
          <w:rFonts w:ascii="Times New Roman" w:hAnsi="Times New Roman" w:cs="Times New Roman"/>
          <w:lang w:val="pt-PT"/>
        </w:rPr>
        <w:t>O Desenvolvimento Socieconómico Durante a Primeira República (1910-26)</w:t>
      </w:r>
      <w:r>
        <w:rPr>
          <w:rFonts w:ascii="Times New Roman" w:hAnsi="Times New Roman" w:cs="Times New Roman"/>
          <w:lang w:val="pt-PT"/>
        </w:rPr>
        <w:t>,</w:t>
      </w:r>
      <w:r w:rsidRPr="00744AA7">
        <w:rPr>
          <w:rFonts w:ascii="Times New Roman" w:hAnsi="Times New Roman" w:cs="Times New Roman"/>
          <w:lang w:val="pt-PT"/>
        </w:rPr>
        <w:t>" </w:t>
      </w:r>
      <w:r w:rsidRPr="0072200E">
        <w:rPr>
          <w:rFonts w:ascii="Times New Roman" w:hAnsi="Times New Roman" w:cs="Times New Roman"/>
          <w:i/>
          <w:lang w:val="pt-PT"/>
        </w:rPr>
        <w:t xml:space="preserve">Análise Social, </w:t>
      </w:r>
      <w:r w:rsidRPr="00705EC7">
        <w:rPr>
          <w:rFonts w:ascii="Times New Roman" w:hAnsi="Times New Roman" w:cs="Times New Roman"/>
          <w:lang w:val="pt-PT"/>
        </w:rPr>
        <w:t>Segunda Série,</w:t>
      </w:r>
      <w:r w:rsidRPr="0072200E">
        <w:rPr>
          <w:rFonts w:ascii="Times New Roman" w:hAnsi="Times New Roman" w:cs="Times New Roman"/>
          <w:i/>
          <w:lang w:val="pt-PT"/>
        </w:rPr>
        <w:t xml:space="preserve"> </w:t>
      </w:r>
      <w:r>
        <w:rPr>
          <w:rFonts w:ascii="Times New Roman" w:hAnsi="Times New Roman" w:cs="Times New Roman"/>
          <w:lang w:val="pt-PT"/>
        </w:rPr>
        <w:t>11, n</w:t>
      </w:r>
      <w:r w:rsidRPr="00705EC7">
        <w:rPr>
          <w:rFonts w:ascii="Times New Roman" w:hAnsi="Times New Roman" w:cs="Times New Roman"/>
          <w:lang w:val="pt-PT"/>
        </w:rPr>
        <w:t>. 42/43</w:t>
      </w:r>
      <w:r w:rsidRPr="00E03F8F">
        <w:rPr>
          <w:rFonts w:ascii="Times New Roman" w:hAnsi="Times New Roman" w:cs="Times New Roman"/>
          <w:lang w:val="pt-PT"/>
        </w:rPr>
        <w:t xml:space="preserve"> (1975),</w:t>
      </w:r>
      <w:r>
        <w:rPr>
          <w:rFonts w:ascii="Times New Roman" w:hAnsi="Times New Roman" w:cs="Times New Roman"/>
          <w:lang w:val="pt-PT"/>
        </w:rPr>
        <w:t xml:space="preserve"> 457.</w:t>
      </w:r>
    </w:p>
  </w:footnote>
  <w:footnote w:id="8">
    <w:p w14:paraId="0BDCB90B" w14:textId="26B6BAB9" w:rsidR="00FF2898" w:rsidRPr="00744AA7" w:rsidRDefault="00FF2898" w:rsidP="000B09A3">
      <w:pPr>
        <w:pStyle w:val="Textpoznmkypodiarou"/>
        <w:rPr>
          <w:rFonts w:ascii="Times New Roman" w:hAnsi="Times New Roman" w:cs="Times New Roman"/>
          <w:lang w:val="pt-PT"/>
        </w:rPr>
      </w:pPr>
      <w:r w:rsidRPr="00215815">
        <w:rPr>
          <w:rStyle w:val="Odkaznapoznmkupodiarou"/>
        </w:rPr>
        <w:footnoteRef/>
      </w:r>
      <w:r w:rsidRPr="00A44678">
        <w:rPr>
          <w:rStyle w:val="Odkaznapoznmkupodiarou"/>
          <w:lang w:val="pt-PT"/>
        </w:rPr>
        <w:t xml:space="preserve"> </w:t>
      </w:r>
      <w:r w:rsidRPr="003D311B">
        <w:rPr>
          <w:rFonts w:ascii="Times New Roman" w:hAnsi="Times New Roman" w:cs="Times New Roman"/>
          <w:lang w:val="pt-PT"/>
        </w:rPr>
        <w:t xml:space="preserve">Cf. </w:t>
      </w:r>
      <w:r w:rsidRPr="007D64CA">
        <w:rPr>
          <w:rFonts w:ascii="Times New Roman" w:hAnsi="Times New Roman" w:cs="Times New Roman"/>
          <w:lang w:val="pt-PT"/>
        </w:rPr>
        <w:t xml:space="preserve">Sardica, </w:t>
      </w:r>
      <w:r>
        <w:rPr>
          <w:rFonts w:ascii="Times New Roman" w:hAnsi="Times New Roman" w:cs="Times New Roman"/>
          <w:lang w:val="pt-PT"/>
        </w:rPr>
        <w:t>op. cit., 9.</w:t>
      </w:r>
    </w:p>
  </w:footnote>
  <w:footnote w:id="9">
    <w:p w14:paraId="2DB397FD" w14:textId="77777777" w:rsidR="00FF2898" w:rsidRPr="00581A8D" w:rsidRDefault="00FF2898" w:rsidP="000B09A3">
      <w:pPr>
        <w:pStyle w:val="Textpoznmkypodiarou"/>
        <w:rPr>
          <w:lang w:val="pt-PT"/>
        </w:rPr>
      </w:pPr>
      <w:r>
        <w:rPr>
          <w:rStyle w:val="Odkaznapoznmkupodiarou"/>
        </w:rPr>
        <w:footnoteRef/>
      </w:r>
      <w:r w:rsidRPr="00581A8D">
        <w:rPr>
          <w:lang w:val="pt-PT"/>
        </w:rPr>
        <w:t xml:space="preserve"> </w:t>
      </w:r>
      <w:r w:rsidRPr="003D311B">
        <w:rPr>
          <w:rFonts w:ascii="Times New Roman" w:hAnsi="Times New Roman" w:cs="Times New Roman"/>
          <w:lang w:val="pt-PT"/>
        </w:rPr>
        <w:t xml:space="preserve">Cf. </w:t>
      </w:r>
      <w:r>
        <w:rPr>
          <w:rFonts w:ascii="Times New Roman" w:hAnsi="Times New Roman" w:cs="Times New Roman"/>
          <w:lang w:val="pt-PT"/>
        </w:rPr>
        <w:t xml:space="preserve">Ibid. </w:t>
      </w:r>
    </w:p>
  </w:footnote>
  <w:footnote w:id="10">
    <w:p w14:paraId="5DDA9934" w14:textId="12C6DB4B" w:rsidR="00FF2898" w:rsidRPr="004E14C1" w:rsidRDefault="00FF2898" w:rsidP="000B09A3">
      <w:pPr>
        <w:pStyle w:val="Textpoznmkypodiarou"/>
        <w:rPr>
          <w:lang w:val="pt-PT"/>
        </w:rPr>
      </w:pPr>
      <w:r>
        <w:rPr>
          <w:rStyle w:val="Odkaznapoznmkupodiarou"/>
        </w:rPr>
        <w:footnoteRef/>
      </w:r>
      <w:r w:rsidRPr="004E14C1">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Ferreira e Dias</w:t>
      </w:r>
      <w:r>
        <w:rPr>
          <w:rFonts w:ascii="Times New Roman" w:hAnsi="Times New Roman" w:cs="Times New Roman"/>
          <w:lang w:val="pt-PT"/>
        </w:rPr>
        <w:t>, op. cit., 141.</w:t>
      </w:r>
    </w:p>
  </w:footnote>
  <w:footnote w:id="11">
    <w:p w14:paraId="263446FE" w14:textId="71D78C4F" w:rsidR="00FF2898" w:rsidRPr="006D4207" w:rsidRDefault="00FF2898" w:rsidP="000B09A3">
      <w:pPr>
        <w:pStyle w:val="Bezriadkovania"/>
        <w:rPr>
          <w:rFonts w:ascii="Times New Roman" w:hAnsi="Times New Roman" w:cs="Times New Roman"/>
          <w:sz w:val="20"/>
          <w:szCs w:val="20"/>
          <w:lang w:val="pt-PT"/>
        </w:rPr>
      </w:pPr>
      <w:r>
        <w:rPr>
          <w:rStyle w:val="Odkaznapoznmkupodiarou"/>
        </w:rPr>
        <w:footnoteRef/>
      </w:r>
      <w:r w:rsidRPr="001E3603">
        <w:rPr>
          <w:lang w:val="pt-PT"/>
        </w:rPr>
        <w:t xml:space="preserve"> </w:t>
      </w:r>
      <w:r w:rsidRPr="006D4207">
        <w:rPr>
          <w:rFonts w:ascii="Times New Roman" w:hAnsi="Times New Roman" w:cs="Times New Roman"/>
          <w:sz w:val="20"/>
          <w:szCs w:val="20"/>
          <w:lang w:val="pt-PT"/>
        </w:rPr>
        <w:t>Sardica, op.</w:t>
      </w:r>
      <w:r>
        <w:rPr>
          <w:rFonts w:ascii="Times New Roman" w:hAnsi="Times New Roman" w:cs="Times New Roman"/>
          <w:sz w:val="20"/>
          <w:szCs w:val="20"/>
          <w:lang w:val="pt-PT"/>
        </w:rPr>
        <w:t xml:space="preserve"> </w:t>
      </w:r>
      <w:r w:rsidRPr="006D4207">
        <w:rPr>
          <w:rFonts w:ascii="Times New Roman" w:hAnsi="Times New Roman" w:cs="Times New Roman"/>
          <w:sz w:val="20"/>
          <w:szCs w:val="20"/>
          <w:lang w:val="pt-PT"/>
        </w:rPr>
        <w:t>cit., 11</w:t>
      </w:r>
      <w:r>
        <w:rPr>
          <w:rFonts w:ascii="Times New Roman" w:hAnsi="Times New Roman" w:cs="Times New Roman"/>
          <w:sz w:val="20"/>
          <w:szCs w:val="20"/>
          <w:lang w:val="pt-PT"/>
        </w:rPr>
        <w:t>.</w:t>
      </w:r>
    </w:p>
  </w:footnote>
  <w:footnote w:id="12">
    <w:p w14:paraId="3E9455B7" w14:textId="77777777" w:rsidR="00FF2898" w:rsidRPr="002954C7" w:rsidRDefault="00FF2898" w:rsidP="000B09A3">
      <w:pPr>
        <w:pStyle w:val="Textpoznmkypodiarou"/>
        <w:rPr>
          <w:rFonts w:ascii="Times New Roman" w:hAnsi="Times New Roman" w:cs="Times New Roman"/>
          <w:lang w:val="pt-PT"/>
        </w:rPr>
      </w:pPr>
      <w:r>
        <w:rPr>
          <w:rStyle w:val="Odkaznapoznmkupodiarou"/>
        </w:rPr>
        <w:footnoteRef/>
      </w:r>
      <w:r w:rsidRPr="002954C7">
        <w:rPr>
          <w:lang w:val="pt-PT"/>
        </w:rPr>
        <w:t xml:space="preserve"> </w:t>
      </w:r>
      <w:r>
        <w:rPr>
          <w:rFonts w:ascii="Times New Roman" w:hAnsi="Times New Roman" w:cs="Times New Roman"/>
          <w:lang w:val="pt-PT"/>
        </w:rPr>
        <w:t xml:space="preserve">D. Justino, </w:t>
      </w:r>
      <w:r w:rsidRPr="00E30AB2">
        <w:rPr>
          <w:rFonts w:ascii="Times New Roman" w:hAnsi="Times New Roman" w:cs="Times New Roman"/>
          <w:i/>
          <w:lang w:val="pt-PT"/>
        </w:rPr>
        <w:t>A formação do espaço económico nacional. Portugal 1810-1912</w:t>
      </w:r>
      <w:r>
        <w:rPr>
          <w:rFonts w:ascii="Times New Roman" w:hAnsi="Times New Roman" w:cs="Times New Roman"/>
          <w:lang w:val="pt-PT"/>
        </w:rPr>
        <w:t>. (1998), 93.</w:t>
      </w:r>
    </w:p>
  </w:footnote>
  <w:footnote w:id="13">
    <w:p w14:paraId="5BA92658" w14:textId="77777777" w:rsidR="00FF2898" w:rsidRPr="006D4207" w:rsidRDefault="00FF2898" w:rsidP="000B09A3">
      <w:pPr>
        <w:pStyle w:val="Bezriadkovania"/>
        <w:rPr>
          <w:rFonts w:ascii="Times New Roman" w:hAnsi="Times New Roman" w:cs="Times New Roman"/>
          <w:sz w:val="20"/>
          <w:szCs w:val="20"/>
          <w:lang w:val="pt-PT"/>
        </w:rPr>
      </w:pPr>
      <w:r w:rsidRPr="006D4207">
        <w:rPr>
          <w:rStyle w:val="Odkaznapoznmkupodiarou"/>
          <w:rFonts w:ascii="Times New Roman" w:hAnsi="Times New Roman" w:cs="Times New Roman"/>
          <w:sz w:val="20"/>
          <w:szCs w:val="20"/>
        </w:rPr>
        <w:footnoteRef/>
      </w:r>
      <w:r w:rsidRPr="006D4207">
        <w:rPr>
          <w:rFonts w:ascii="Times New Roman" w:hAnsi="Times New Roman" w:cs="Times New Roman"/>
          <w:sz w:val="20"/>
          <w:szCs w:val="20"/>
          <w:lang w:val="pt-PT"/>
        </w:rPr>
        <w:t xml:space="preserve"> O PRP foi praticamente o partido </w:t>
      </w:r>
      <w:r>
        <w:rPr>
          <w:rFonts w:ascii="Times New Roman" w:hAnsi="Times New Roman" w:cs="Times New Roman"/>
          <w:sz w:val="20"/>
          <w:szCs w:val="20"/>
          <w:lang w:val="pt-PT"/>
        </w:rPr>
        <w:t>mais forte e estável até o fim</w:t>
      </w:r>
      <w:r w:rsidRPr="006D4207">
        <w:rPr>
          <w:rFonts w:ascii="Times New Roman" w:hAnsi="Times New Roman" w:cs="Times New Roman"/>
          <w:sz w:val="20"/>
          <w:szCs w:val="20"/>
          <w:lang w:val="pt-PT"/>
        </w:rPr>
        <w:t xml:space="preserve"> da Primeira República</w:t>
      </w:r>
      <w:r>
        <w:rPr>
          <w:rFonts w:ascii="Times New Roman" w:hAnsi="Times New Roman" w:cs="Times New Roman"/>
          <w:sz w:val="20"/>
          <w:szCs w:val="20"/>
          <w:lang w:val="pt-PT"/>
        </w:rPr>
        <w:t>,</w:t>
      </w:r>
      <w:r w:rsidRPr="006D4207">
        <w:rPr>
          <w:rFonts w:ascii="Times New Roman" w:hAnsi="Times New Roman" w:cs="Times New Roman"/>
          <w:sz w:val="20"/>
          <w:szCs w:val="20"/>
          <w:lang w:val="pt-PT"/>
        </w:rPr>
        <w:t xml:space="preserve"> em 1926. Foi também o primeiro partido político que conseguiu conquistar eleitores nas </w:t>
      </w:r>
      <w:r>
        <w:rPr>
          <w:rFonts w:ascii="Times New Roman" w:hAnsi="Times New Roman" w:cs="Times New Roman"/>
          <w:sz w:val="20"/>
          <w:szCs w:val="20"/>
          <w:lang w:val="pt-PT"/>
        </w:rPr>
        <w:t>áreas</w:t>
      </w:r>
      <w:r w:rsidRPr="006D4207">
        <w:rPr>
          <w:rFonts w:ascii="Times New Roman" w:hAnsi="Times New Roman" w:cs="Times New Roman"/>
          <w:sz w:val="20"/>
          <w:szCs w:val="20"/>
          <w:lang w:val="pt-PT"/>
        </w:rPr>
        <w:t xml:space="preserve"> urbanas. </w:t>
      </w:r>
    </w:p>
  </w:footnote>
  <w:footnote w:id="14">
    <w:p w14:paraId="0330E825" w14:textId="752E9826" w:rsidR="00FF2898" w:rsidRPr="00A737F1" w:rsidRDefault="00FF2898" w:rsidP="000B09A3">
      <w:pPr>
        <w:pStyle w:val="Bezriadkovania"/>
        <w:rPr>
          <w:rFonts w:ascii="Times New Roman" w:hAnsi="Times New Roman" w:cs="Times New Roman"/>
          <w:sz w:val="20"/>
          <w:szCs w:val="20"/>
          <w:lang w:val="pt-PT"/>
        </w:rPr>
      </w:pPr>
      <w:r w:rsidRPr="006D4207">
        <w:rPr>
          <w:rStyle w:val="Odkaznapoznmkupodiarou"/>
          <w:rFonts w:ascii="Times New Roman" w:hAnsi="Times New Roman" w:cs="Times New Roman"/>
          <w:sz w:val="20"/>
          <w:szCs w:val="20"/>
        </w:rPr>
        <w:footnoteRef/>
      </w:r>
      <w:r w:rsidRPr="006D4207">
        <w:rPr>
          <w:rFonts w:ascii="Times New Roman" w:hAnsi="Times New Roman" w:cs="Times New Roman"/>
          <w:sz w:val="20"/>
          <w:szCs w:val="20"/>
          <w:lang w:val="pt-PT"/>
        </w:rPr>
        <w:t xml:space="preserve"> Cf. </w:t>
      </w:r>
      <w:r w:rsidRPr="00DE17FC">
        <w:rPr>
          <w:rFonts w:ascii="Times New Roman" w:hAnsi="Times New Roman" w:cs="Times New Roman"/>
          <w:sz w:val="20"/>
          <w:szCs w:val="20"/>
          <w:lang w:val="pt-PT"/>
        </w:rPr>
        <w:t xml:space="preserve">Ferreira e Dias, </w:t>
      </w:r>
      <w:r>
        <w:rPr>
          <w:rFonts w:ascii="Times New Roman" w:hAnsi="Times New Roman" w:cs="Times New Roman"/>
          <w:sz w:val="20"/>
          <w:szCs w:val="20"/>
          <w:lang w:val="pt-PT"/>
        </w:rPr>
        <w:t xml:space="preserve">op. cit. </w:t>
      </w:r>
      <w:r w:rsidRPr="00DE17FC">
        <w:rPr>
          <w:rFonts w:ascii="Times New Roman" w:hAnsi="Times New Roman" w:cs="Times New Roman"/>
          <w:sz w:val="20"/>
          <w:szCs w:val="20"/>
          <w:lang w:val="pt-PT"/>
        </w:rPr>
        <w:t>156</w:t>
      </w:r>
      <w:r>
        <w:rPr>
          <w:rFonts w:ascii="Times New Roman" w:hAnsi="Times New Roman" w:cs="Times New Roman"/>
          <w:sz w:val="20"/>
          <w:szCs w:val="20"/>
          <w:lang w:val="pt-PT"/>
        </w:rPr>
        <w:t>.</w:t>
      </w:r>
    </w:p>
  </w:footnote>
  <w:footnote w:id="15">
    <w:p w14:paraId="064695AF" w14:textId="77777777" w:rsidR="00FF2898" w:rsidRPr="005278D1" w:rsidRDefault="00FF2898" w:rsidP="000B09A3">
      <w:pPr>
        <w:pStyle w:val="Textpoznmkypodiarou"/>
        <w:rPr>
          <w:lang w:val="en-GB"/>
        </w:rPr>
      </w:pPr>
      <w:r>
        <w:rPr>
          <w:rStyle w:val="Odkaznapoznmkupodiarou"/>
        </w:rPr>
        <w:footnoteRef/>
      </w:r>
      <w:r w:rsidRPr="005278D1">
        <w:rPr>
          <w:lang w:val="en-GB"/>
        </w:rPr>
        <w:t xml:space="preserve"> </w:t>
      </w:r>
      <w:r w:rsidRPr="005278D1">
        <w:rPr>
          <w:rFonts w:ascii="Times New Roman" w:hAnsi="Times New Roman" w:cs="Times New Roman"/>
          <w:lang w:val="en-GB"/>
        </w:rPr>
        <w:t>Cf. Ibid., 157.</w:t>
      </w:r>
    </w:p>
  </w:footnote>
  <w:footnote w:id="16">
    <w:p w14:paraId="5CE8FD91" w14:textId="77777777" w:rsidR="00FF2898" w:rsidRPr="005278D1" w:rsidRDefault="00FF2898" w:rsidP="000B09A3">
      <w:pPr>
        <w:pStyle w:val="Textpoznmkypodiarou"/>
        <w:rPr>
          <w:lang w:val="en-GB"/>
        </w:rPr>
      </w:pPr>
      <w:r>
        <w:rPr>
          <w:rStyle w:val="Odkaznapoznmkupodiarou"/>
        </w:rPr>
        <w:footnoteRef/>
      </w:r>
      <w:r w:rsidRPr="005278D1">
        <w:rPr>
          <w:lang w:val="en-GB"/>
        </w:rPr>
        <w:t xml:space="preserve"> </w:t>
      </w:r>
      <w:r w:rsidRPr="005278D1">
        <w:rPr>
          <w:rFonts w:ascii="Times New Roman" w:hAnsi="Times New Roman" w:cs="Times New Roman"/>
          <w:lang w:val="en-GB"/>
        </w:rPr>
        <w:t>Cf. Ibid., 158.</w:t>
      </w:r>
    </w:p>
  </w:footnote>
  <w:footnote w:id="17">
    <w:p w14:paraId="71548DD6" w14:textId="178FE7E9" w:rsidR="00FF2898" w:rsidRPr="00BD594E" w:rsidRDefault="00FF2898" w:rsidP="000B09A3">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Cf. Sardica, op. cit., 14.</w:t>
      </w:r>
    </w:p>
  </w:footnote>
  <w:footnote w:id="18">
    <w:p w14:paraId="2120118D" w14:textId="1165DD55" w:rsidR="00FF2898" w:rsidRPr="00CE10B4" w:rsidRDefault="00FF2898" w:rsidP="00095188">
      <w:pPr>
        <w:pStyle w:val="Textpoznmkypodiarou"/>
        <w:rPr>
          <w:lang w:val="pt-PT"/>
        </w:rPr>
      </w:pPr>
      <w:r>
        <w:rPr>
          <w:rStyle w:val="Odkaznapoznmkupodiarou"/>
        </w:rPr>
        <w:footnoteRef/>
      </w:r>
      <w:r w:rsidRPr="00CE10B4">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Ferreira e Dias</w:t>
      </w:r>
      <w:r>
        <w:rPr>
          <w:rFonts w:ascii="Times New Roman" w:hAnsi="Times New Roman" w:cs="Times New Roman"/>
          <w:lang w:val="pt-PT"/>
        </w:rPr>
        <w:t>, op. cit., 158.</w:t>
      </w:r>
    </w:p>
  </w:footnote>
  <w:footnote w:id="19">
    <w:p w14:paraId="664E1ACC" w14:textId="77777777" w:rsidR="00FF2898" w:rsidRPr="00C11989" w:rsidRDefault="00FF2898" w:rsidP="00095188">
      <w:pPr>
        <w:pStyle w:val="Textpoznmkypodiarou"/>
        <w:rPr>
          <w:lang w:val="es-ES"/>
        </w:rPr>
      </w:pPr>
      <w:r>
        <w:rPr>
          <w:rStyle w:val="Odkaznapoznmkupodiarou"/>
        </w:rPr>
        <w:footnoteRef/>
      </w:r>
      <w:r w:rsidRPr="00C11989">
        <w:rPr>
          <w:lang w:val="es-ES"/>
        </w:rPr>
        <w:t xml:space="preserve"> </w:t>
      </w:r>
      <w:r w:rsidRPr="00C11989">
        <w:rPr>
          <w:rFonts w:ascii="Times New Roman" w:hAnsi="Times New Roman" w:cs="Times New Roman"/>
          <w:lang w:val="es-ES"/>
        </w:rPr>
        <w:t>Cf. Ibid., 161.</w:t>
      </w:r>
    </w:p>
    <w:p w14:paraId="5D66F660" w14:textId="77777777" w:rsidR="00FF2898" w:rsidRPr="00C11989" w:rsidRDefault="00FF2898" w:rsidP="00095188">
      <w:pPr>
        <w:pStyle w:val="Textpoznmkypodiarou"/>
        <w:rPr>
          <w:lang w:val="es-ES"/>
        </w:rPr>
      </w:pPr>
    </w:p>
  </w:footnote>
  <w:footnote w:id="20">
    <w:p w14:paraId="52069ACA" w14:textId="775C4C99" w:rsidR="00FF2898" w:rsidRPr="00C11989" w:rsidRDefault="00FF2898" w:rsidP="00095188">
      <w:pPr>
        <w:pStyle w:val="Bezriadkovania"/>
        <w:rPr>
          <w:rFonts w:ascii="Times New Roman" w:hAnsi="Times New Roman" w:cs="Times New Roman"/>
          <w:sz w:val="20"/>
          <w:szCs w:val="20"/>
          <w:lang w:val="es-ES"/>
        </w:rPr>
      </w:pPr>
      <w:r w:rsidRPr="00F85889">
        <w:rPr>
          <w:rStyle w:val="Odkaznapoznmkupodiarou"/>
          <w:rFonts w:ascii="Times New Roman" w:hAnsi="Times New Roman" w:cs="Times New Roman"/>
          <w:sz w:val="20"/>
          <w:szCs w:val="20"/>
        </w:rPr>
        <w:footnoteRef/>
      </w:r>
      <w:r w:rsidRPr="00C11989">
        <w:rPr>
          <w:rFonts w:ascii="Times New Roman" w:hAnsi="Times New Roman" w:cs="Times New Roman"/>
          <w:sz w:val="20"/>
          <w:szCs w:val="20"/>
          <w:lang w:val="es-ES"/>
        </w:rPr>
        <w:t xml:space="preserve"> Cf. Sardica, op.</w:t>
      </w:r>
      <w:r>
        <w:rPr>
          <w:rFonts w:ascii="Times New Roman" w:hAnsi="Times New Roman" w:cs="Times New Roman"/>
          <w:sz w:val="20"/>
          <w:szCs w:val="20"/>
          <w:lang w:val="es-ES"/>
        </w:rPr>
        <w:t xml:space="preserve"> </w:t>
      </w:r>
      <w:r w:rsidRPr="00C11989">
        <w:rPr>
          <w:rFonts w:ascii="Times New Roman" w:hAnsi="Times New Roman" w:cs="Times New Roman"/>
          <w:sz w:val="20"/>
          <w:szCs w:val="20"/>
          <w:lang w:val="es-ES"/>
        </w:rPr>
        <w:t>cit., 19.</w:t>
      </w:r>
    </w:p>
  </w:footnote>
  <w:footnote w:id="21">
    <w:p w14:paraId="626D1005" w14:textId="4F168A2B" w:rsidR="00FF2898" w:rsidRPr="00F85889" w:rsidRDefault="00FF2898" w:rsidP="00095188">
      <w:pPr>
        <w:pStyle w:val="Bezriadkovania"/>
        <w:rPr>
          <w:rFonts w:ascii="Times New Roman" w:hAnsi="Times New Roman" w:cs="Times New Roman"/>
          <w:sz w:val="20"/>
          <w:szCs w:val="20"/>
        </w:rPr>
      </w:pPr>
      <w:r w:rsidRPr="00F85889">
        <w:rPr>
          <w:rStyle w:val="Odkaznapoznmkupodiarou"/>
          <w:rFonts w:ascii="Times New Roman" w:hAnsi="Times New Roman" w:cs="Times New Roman"/>
          <w:sz w:val="20"/>
          <w:szCs w:val="20"/>
        </w:rPr>
        <w:footnoteRef/>
      </w:r>
      <w:r w:rsidRPr="00F85889">
        <w:rPr>
          <w:rFonts w:ascii="Times New Roman" w:hAnsi="Times New Roman" w:cs="Times New Roman"/>
          <w:sz w:val="20"/>
          <w:szCs w:val="20"/>
          <w:lang w:val="pt-PT"/>
        </w:rPr>
        <w:t xml:space="preserve"> </w:t>
      </w:r>
      <w:r>
        <w:rPr>
          <w:rFonts w:ascii="Times New Roman" w:hAnsi="Times New Roman" w:cs="Times New Roman"/>
          <w:sz w:val="20"/>
          <w:szCs w:val="20"/>
          <w:lang w:val="pt-PT"/>
        </w:rPr>
        <w:t>Cf. Jaime Reis,</w:t>
      </w:r>
      <w:r w:rsidRPr="00F85889">
        <w:rPr>
          <w:rFonts w:ascii="Times New Roman" w:hAnsi="Times New Roman" w:cs="Times New Roman"/>
          <w:sz w:val="20"/>
          <w:szCs w:val="20"/>
          <w:lang w:val="pt-PT"/>
        </w:rPr>
        <w:t xml:space="preserve"> "O Atraso Económico Português Em Perspectiva Histórica (1860-1913)</w:t>
      </w:r>
      <w:r w:rsidRPr="00CE28F6">
        <w:rPr>
          <w:rFonts w:ascii="Times New Roman" w:hAnsi="Times New Roman" w:cs="Times New Roman"/>
          <w:sz w:val="20"/>
          <w:szCs w:val="20"/>
          <w:lang w:val="pt-PT"/>
        </w:rPr>
        <w:t>,"</w:t>
      </w:r>
      <w:r w:rsidRPr="00F85889">
        <w:rPr>
          <w:rFonts w:ascii="Times New Roman" w:hAnsi="Times New Roman" w:cs="Times New Roman"/>
          <w:sz w:val="20"/>
          <w:szCs w:val="20"/>
          <w:lang w:val="pt-PT"/>
        </w:rPr>
        <w:t> </w:t>
      </w:r>
      <w:r w:rsidRPr="00F85889">
        <w:rPr>
          <w:rFonts w:ascii="Times New Roman" w:hAnsi="Times New Roman" w:cs="Times New Roman"/>
          <w:i/>
          <w:sz w:val="20"/>
          <w:szCs w:val="20"/>
        </w:rPr>
        <w:t>Análise Social</w:t>
      </w:r>
      <w:r>
        <w:rPr>
          <w:rFonts w:ascii="Times New Roman" w:hAnsi="Times New Roman" w:cs="Times New Roman"/>
          <w:sz w:val="20"/>
          <w:szCs w:val="20"/>
        </w:rPr>
        <w:t>, Terceira Série, 20, n</w:t>
      </w:r>
      <w:r w:rsidRPr="00F85889">
        <w:rPr>
          <w:rFonts w:ascii="Times New Roman" w:hAnsi="Times New Roman" w:cs="Times New Roman"/>
          <w:sz w:val="20"/>
          <w:szCs w:val="20"/>
        </w:rPr>
        <w:t>. 80 (1984), 7</w:t>
      </w:r>
      <w:r>
        <w:rPr>
          <w:rFonts w:ascii="Times New Roman" w:hAnsi="Times New Roman" w:cs="Times New Roman"/>
          <w:sz w:val="20"/>
          <w:szCs w:val="20"/>
        </w:rPr>
        <w:t>.</w:t>
      </w:r>
    </w:p>
  </w:footnote>
  <w:footnote w:id="22">
    <w:p w14:paraId="0D0C8B74" w14:textId="57207715" w:rsidR="00FF2898" w:rsidRPr="00403432" w:rsidRDefault="00FF2898" w:rsidP="00095188">
      <w:pPr>
        <w:pStyle w:val="Bezriadkovania"/>
        <w:rPr>
          <w:sz w:val="20"/>
          <w:szCs w:val="20"/>
        </w:rPr>
      </w:pPr>
      <w:r w:rsidRPr="00F85889">
        <w:rPr>
          <w:rStyle w:val="Odkaznapoznmkupodiarou"/>
          <w:rFonts w:ascii="Times New Roman" w:hAnsi="Times New Roman" w:cs="Times New Roman"/>
          <w:sz w:val="20"/>
          <w:szCs w:val="20"/>
        </w:rPr>
        <w:footnoteRef/>
      </w:r>
      <w:r w:rsidRPr="00F85889">
        <w:rPr>
          <w:rFonts w:ascii="Times New Roman" w:hAnsi="Times New Roman" w:cs="Times New Roman"/>
          <w:sz w:val="20"/>
          <w:szCs w:val="20"/>
        </w:rPr>
        <w:t xml:space="preserve"> </w:t>
      </w:r>
      <w:r>
        <w:rPr>
          <w:rFonts w:ascii="Times New Roman" w:hAnsi="Times New Roman" w:cs="Times New Roman"/>
          <w:sz w:val="20"/>
          <w:szCs w:val="20"/>
        </w:rPr>
        <w:t xml:space="preserve">Cf. </w:t>
      </w:r>
      <w:r w:rsidRPr="00F85889">
        <w:rPr>
          <w:rFonts w:ascii="Times New Roman" w:hAnsi="Times New Roman" w:cs="Times New Roman"/>
          <w:sz w:val="20"/>
          <w:szCs w:val="20"/>
        </w:rPr>
        <w:t>Yvonne</w:t>
      </w:r>
      <w:r>
        <w:rPr>
          <w:rFonts w:ascii="Times New Roman" w:hAnsi="Times New Roman" w:cs="Times New Roman"/>
          <w:sz w:val="20"/>
          <w:szCs w:val="20"/>
        </w:rPr>
        <w:t xml:space="preserve"> Stolz</w:t>
      </w:r>
      <w:r w:rsidRPr="00F85889">
        <w:rPr>
          <w:rFonts w:ascii="Times New Roman" w:hAnsi="Times New Roman" w:cs="Times New Roman"/>
          <w:sz w:val="20"/>
          <w:szCs w:val="20"/>
        </w:rPr>
        <w:t xml:space="preserve">, </w:t>
      </w:r>
      <w:r>
        <w:rPr>
          <w:rFonts w:ascii="Times New Roman" w:hAnsi="Times New Roman" w:cs="Times New Roman"/>
          <w:sz w:val="20"/>
          <w:szCs w:val="20"/>
        </w:rPr>
        <w:t xml:space="preserve">Yoerg </w:t>
      </w:r>
      <w:r w:rsidRPr="00F85889">
        <w:rPr>
          <w:rFonts w:ascii="Times New Roman" w:hAnsi="Times New Roman" w:cs="Times New Roman"/>
          <w:sz w:val="20"/>
          <w:szCs w:val="20"/>
        </w:rPr>
        <w:t xml:space="preserve">Baten, </w:t>
      </w:r>
      <w:r>
        <w:rPr>
          <w:rFonts w:ascii="Times New Roman" w:hAnsi="Times New Roman" w:cs="Times New Roman"/>
          <w:sz w:val="20"/>
          <w:szCs w:val="20"/>
        </w:rPr>
        <w:t xml:space="preserve">Jaime </w:t>
      </w:r>
      <w:r w:rsidRPr="00F85889">
        <w:rPr>
          <w:rFonts w:ascii="Times New Roman" w:hAnsi="Times New Roman" w:cs="Times New Roman"/>
          <w:sz w:val="20"/>
          <w:szCs w:val="20"/>
        </w:rPr>
        <w:t>Reis, "Portuguese Living Standards, 1720-1980, in European Comparison: Heights, Income, and Human Capital</w:t>
      </w:r>
      <w:r>
        <w:rPr>
          <w:rFonts w:ascii="Times New Roman" w:hAnsi="Times New Roman" w:cs="Times New Roman"/>
          <w:sz w:val="20"/>
          <w:szCs w:val="20"/>
        </w:rPr>
        <w:t>,</w:t>
      </w:r>
      <w:r w:rsidRPr="00F85889">
        <w:rPr>
          <w:rFonts w:ascii="Times New Roman" w:hAnsi="Times New Roman" w:cs="Times New Roman"/>
          <w:sz w:val="20"/>
          <w:szCs w:val="20"/>
        </w:rPr>
        <w:t>" </w:t>
      </w:r>
      <w:r w:rsidRPr="00403432">
        <w:rPr>
          <w:rFonts w:ascii="Times New Roman" w:hAnsi="Times New Roman" w:cs="Times New Roman"/>
          <w:i/>
          <w:sz w:val="20"/>
          <w:szCs w:val="20"/>
        </w:rPr>
        <w:t>The Economic History Review</w:t>
      </w:r>
      <w:r>
        <w:rPr>
          <w:rFonts w:ascii="Times New Roman" w:hAnsi="Times New Roman" w:cs="Times New Roman"/>
          <w:sz w:val="20"/>
          <w:szCs w:val="20"/>
        </w:rPr>
        <w:t> 66, n</w:t>
      </w:r>
      <w:r w:rsidRPr="00403432">
        <w:rPr>
          <w:rFonts w:ascii="Times New Roman" w:hAnsi="Times New Roman" w:cs="Times New Roman"/>
          <w:sz w:val="20"/>
          <w:szCs w:val="20"/>
        </w:rPr>
        <w:t>. 2 (2013), 569.</w:t>
      </w:r>
    </w:p>
  </w:footnote>
  <w:footnote w:id="23">
    <w:p w14:paraId="3F954E45" w14:textId="2846E35D" w:rsidR="00FF2898" w:rsidRPr="00403432" w:rsidRDefault="00FF2898" w:rsidP="00D251EB">
      <w:pPr>
        <w:pStyle w:val="Textpoznmkypodiarou"/>
        <w:rPr>
          <w:lang w:val="sk-SK"/>
        </w:rPr>
      </w:pPr>
      <w:r>
        <w:rPr>
          <w:rStyle w:val="Odkaznapoznmkupodiarou"/>
        </w:rPr>
        <w:footnoteRef/>
      </w:r>
      <w:r w:rsidRPr="00403432">
        <w:rPr>
          <w:lang w:val="sk-SK"/>
        </w:rPr>
        <w:t xml:space="preserve"> </w:t>
      </w:r>
      <w:r w:rsidRPr="00403432">
        <w:rPr>
          <w:rFonts w:ascii="Times New Roman" w:hAnsi="Times New Roman" w:cs="Times New Roman"/>
          <w:lang w:val="sk-SK"/>
        </w:rPr>
        <w:t>Cf. Sardica, op.</w:t>
      </w:r>
      <w:r>
        <w:rPr>
          <w:rFonts w:ascii="Times New Roman" w:hAnsi="Times New Roman" w:cs="Times New Roman"/>
          <w:lang w:val="sk-SK"/>
        </w:rPr>
        <w:t xml:space="preserve"> </w:t>
      </w:r>
      <w:r w:rsidRPr="00403432">
        <w:rPr>
          <w:rFonts w:ascii="Times New Roman" w:hAnsi="Times New Roman" w:cs="Times New Roman"/>
          <w:lang w:val="sk-SK"/>
        </w:rPr>
        <w:t>cit., 19.</w:t>
      </w:r>
    </w:p>
  </w:footnote>
  <w:footnote w:id="24">
    <w:p w14:paraId="5DCDC59C" w14:textId="4B42008C" w:rsidR="00FF2898" w:rsidRPr="00403432" w:rsidRDefault="00FF2898" w:rsidP="00E06422">
      <w:pPr>
        <w:pStyle w:val="Textpoznmkypodiarou"/>
        <w:rPr>
          <w:lang w:val="sk-SK"/>
        </w:rPr>
      </w:pPr>
      <w:r>
        <w:rPr>
          <w:rStyle w:val="Odkaznapoznmkupodiarou"/>
        </w:rPr>
        <w:footnoteRef/>
      </w:r>
      <w:r w:rsidRPr="00403432">
        <w:rPr>
          <w:lang w:val="sk-SK"/>
        </w:rPr>
        <w:t xml:space="preserve"> </w:t>
      </w:r>
      <w:r w:rsidRPr="00403432">
        <w:rPr>
          <w:rFonts w:ascii="Times New Roman" w:hAnsi="Times New Roman" w:cs="Times New Roman"/>
          <w:lang w:val="sk-SK"/>
        </w:rPr>
        <w:t>Cf. Ferraz, op.</w:t>
      </w:r>
      <w:r>
        <w:rPr>
          <w:rFonts w:ascii="Times New Roman" w:hAnsi="Times New Roman" w:cs="Times New Roman"/>
          <w:lang w:val="sk-SK"/>
        </w:rPr>
        <w:t xml:space="preserve"> </w:t>
      </w:r>
      <w:r w:rsidRPr="00403432">
        <w:rPr>
          <w:rFonts w:ascii="Times New Roman" w:hAnsi="Times New Roman" w:cs="Times New Roman"/>
          <w:lang w:val="sk-SK"/>
        </w:rPr>
        <w:t>cit., 469,</w:t>
      </w:r>
    </w:p>
  </w:footnote>
  <w:footnote w:id="25">
    <w:p w14:paraId="3A22E463" w14:textId="3E1BD081" w:rsidR="00FF2898" w:rsidRPr="00947DE2" w:rsidRDefault="00FF2898" w:rsidP="00E06422">
      <w:pPr>
        <w:pStyle w:val="Textpoznmkypodiarou"/>
        <w:rPr>
          <w:lang w:val="pt-PT"/>
        </w:rPr>
      </w:pPr>
      <w:r>
        <w:rPr>
          <w:rStyle w:val="Odkaznapoznmkupodiarou"/>
        </w:rPr>
        <w:footnoteRef/>
      </w:r>
      <w:r w:rsidRPr="00947DE2">
        <w:rPr>
          <w:lang w:val="pt-PT"/>
        </w:rPr>
        <w:t xml:space="preserve"> </w:t>
      </w:r>
      <w:r w:rsidRPr="00EB45E8">
        <w:rPr>
          <w:rFonts w:ascii="Times New Roman" w:hAnsi="Times New Roman" w:cs="Times New Roman"/>
          <w:lang w:val="pt-PT"/>
        </w:rPr>
        <w:t>Cf. Fer</w:t>
      </w:r>
      <w:r>
        <w:rPr>
          <w:rFonts w:ascii="Times New Roman" w:hAnsi="Times New Roman" w:cs="Times New Roman"/>
          <w:lang w:val="pt-PT"/>
        </w:rPr>
        <w:t>reira e Dias, op. cit., 163.</w:t>
      </w:r>
    </w:p>
  </w:footnote>
  <w:footnote w:id="26">
    <w:p w14:paraId="67A08753" w14:textId="77777777" w:rsidR="00FF2898" w:rsidRPr="004418C2" w:rsidRDefault="00FF2898" w:rsidP="00E06422">
      <w:pPr>
        <w:pStyle w:val="Textpoznmkypodiarou"/>
        <w:rPr>
          <w:lang w:val="pt-PT"/>
        </w:rPr>
      </w:pPr>
      <w:r>
        <w:rPr>
          <w:rStyle w:val="Odkaznapoznmkupodiarou"/>
        </w:rPr>
        <w:footnoteRef/>
      </w:r>
      <w:r w:rsidRPr="004418C2">
        <w:rPr>
          <w:lang w:val="pt-PT"/>
        </w:rPr>
        <w:t xml:space="preserve"> </w:t>
      </w:r>
      <w:r>
        <w:rPr>
          <w:rFonts w:ascii="Times New Roman" w:hAnsi="Times New Roman" w:cs="Times New Roman"/>
          <w:lang w:val="pt-PT"/>
        </w:rPr>
        <w:t>Ibid.</w:t>
      </w:r>
    </w:p>
  </w:footnote>
  <w:footnote w:id="27">
    <w:p w14:paraId="1474616F" w14:textId="77777777" w:rsidR="00FF2898" w:rsidRPr="00F45608" w:rsidRDefault="00FF2898" w:rsidP="00E06422">
      <w:pPr>
        <w:pStyle w:val="Bezriadkovania"/>
        <w:rPr>
          <w:rFonts w:ascii="Times New Roman" w:hAnsi="Times New Roman" w:cs="Times New Roman"/>
          <w:sz w:val="20"/>
          <w:szCs w:val="20"/>
          <w:shd w:val="clear" w:color="auto" w:fill="FFFFFF"/>
          <w:lang w:val="pt-PT"/>
        </w:rPr>
      </w:pPr>
      <w:r>
        <w:rPr>
          <w:rStyle w:val="Odkaznapoznmkupodiarou"/>
        </w:rPr>
        <w:footnoteRef/>
      </w:r>
      <w:r w:rsidRPr="00051E60">
        <w:rPr>
          <w:lang w:val="pt-PT"/>
        </w:rPr>
        <w:t xml:space="preserve"> </w:t>
      </w:r>
      <w:r w:rsidRPr="00C63406">
        <w:rPr>
          <w:rFonts w:ascii="Times New Roman" w:hAnsi="Times New Roman" w:cs="Times New Roman"/>
          <w:sz w:val="20"/>
          <w:szCs w:val="20"/>
          <w:shd w:val="clear" w:color="auto" w:fill="FFFFFF"/>
          <w:lang w:val="pt-PT"/>
        </w:rPr>
        <w:t>António Oliveira de Salazar obte</w:t>
      </w:r>
      <w:r>
        <w:rPr>
          <w:rFonts w:ascii="Times New Roman" w:hAnsi="Times New Roman" w:cs="Times New Roman"/>
          <w:sz w:val="20"/>
          <w:szCs w:val="20"/>
          <w:shd w:val="clear" w:color="auto" w:fill="FFFFFF"/>
          <w:lang w:val="pt-PT"/>
        </w:rPr>
        <w:t>ve</w:t>
      </w:r>
      <w:r w:rsidRPr="00C63406">
        <w:rPr>
          <w:rFonts w:ascii="Times New Roman" w:hAnsi="Times New Roman" w:cs="Times New Roman"/>
          <w:sz w:val="20"/>
          <w:szCs w:val="20"/>
          <w:shd w:val="clear" w:color="auto" w:fill="FFFFFF"/>
          <w:lang w:val="pt-PT"/>
        </w:rPr>
        <w:t xml:space="preserve"> o apelido “Mago das finanças”</w:t>
      </w:r>
      <w:r>
        <w:rPr>
          <w:rFonts w:ascii="Times New Roman" w:hAnsi="Times New Roman" w:cs="Times New Roman"/>
          <w:sz w:val="20"/>
          <w:szCs w:val="20"/>
          <w:shd w:val="clear" w:color="auto" w:fill="FFFFFF"/>
          <w:lang w:val="pt-PT"/>
        </w:rPr>
        <w:t xml:space="preserve">. Ele era muito exigente, </w:t>
      </w:r>
      <w:r w:rsidRPr="00C63406">
        <w:rPr>
          <w:rFonts w:ascii="Times New Roman" w:hAnsi="Times New Roman" w:cs="Times New Roman"/>
          <w:sz w:val="20"/>
          <w:szCs w:val="20"/>
          <w:shd w:val="clear" w:color="auto" w:fill="FFFFFF"/>
          <w:lang w:val="pt-PT"/>
        </w:rPr>
        <w:t>controlava os orçamentos de to</w:t>
      </w:r>
      <w:r>
        <w:rPr>
          <w:rFonts w:ascii="Times New Roman" w:hAnsi="Times New Roman" w:cs="Times New Roman"/>
          <w:sz w:val="20"/>
          <w:szCs w:val="20"/>
          <w:shd w:val="clear" w:color="auto" w:fill="FFFFFF"/>
          <w:lang w:val="pt-PT"/>
        </w:rPr>
        <w:t>dos os ministérios e introduziu</w:t>
      </w:r>
      <w:r w:rsidRPr="00C63406">
        <w:rPr>
          <w:rFonts w:ascii="Times New Roman" w:hAnsi="Times New Roman" w:cs="Times New Roman"/>
          <w:sz w:val="20"/>
          <w:szCs w:val="20"/>
          <w:shd w:val="clear" w:color="auto" w:fill="FFFFFF"/>
          <w:lang w:val="pt-PT"/>
        </w:rPr>
        <w:t xml:space="preserve"> o aumento de impostos, dificultando a vida dos habitantes. </w:t>
      </w:r>
      <w:r>
        <w:rPr>
          <w:rFonts w:ascii="Times New Roman" w:hAnsi="Times New Roman" w:cs="Times New Roman"/>
          <w:sz w:val="20"/>
          <w:szCs w:val="20"/>
          <w:shd w:val="clear" w:color="auto" w:fill="FFFFFF"/>
          <w:lang w:val="pt-PT"/>
        </w:rPr>
        <w:t>A</w:t>
      </w:r>
      <w:r w:rsidRPr="00C63406">
        <w:rPr>
          <w:rFonts w:ascii="Times New Roman" w:hAnsi="Times New Roman" w:cs="Times New Roman"/>
          <w:sz w:val="20"/>
          <w:szCs w:val="20"/>
          <w:shd w:val="clear" w:color="auto" w:fill="FFFFFF"/>
          <w:lang w:val="pt-PT"/>
        </w:rPr>
        <w:t xml:space="preserve"> sua frase “Sei muito bem o que quero e para onde vou”</w:t>
      </w:r>
      <w:r>
        <w:rPr>
          <w:rFonts w:ascii="Times New Roman" w:hAnsi="Times New Roman" w:cs="Times New Roman"/>
          <w:sz w:val="20"/>
          <w:szCs w:val="20"/>
          <w:shd w:val="clear" w:color="auto" w:fill="FFFFFF"/>
          <w:lang w:val="pt-PT"/>
        </w:rPr>
        <w:t xml:space="preserve"> documenta a sua opinião de que </w:t>
      </w:r>
      <w:r w:rsidRPr="00C63406">
        <w:rPr>
          <w:rFonts w:ascii="Times New Roman" w:hAnsi="Times New Roman" w:cs="Times New Roman"/>
          <w:sz w:val="20"/>
          <w:szCs w:val="20"/>
          <w:shd w:val="clear" w:color="auto" w:fill="FFFFFF"/>
          <w:lang w:val="pt-PT"/>
        </w:rPr>
        <w:t>os problemas financeir</w:t>
      </w:r>
      <w:r>
        <w:rPr>
          <w:rFonts w:ascii="Times New Roman" w:hAnsi="Times New Roman" w:cs="Times New Roman"/>
          <w:sz w:val="20"/>
          <w:szCs w:val="20"/>
          <w:shd w:val="clear" w:color="auto" w:fill="FFFFFF"/>
          <w:lang w:val="pt-PT"/>
        </w:rPr>
        <w:t>o</w:t>
      </w:r>
      <w:r w:rsidRPr="00C63406">
        <w:rPr>
          <w:rFonts w:ascii="Times New Roman" w:hAnsi="Times New Roman" w:cs="Times New Roman"/>
          <w:sz w:val="20"/>
          <w:szCs w:val="20"/>
          <w:shd w:val="clear" w:color="auto" w:fill="FFFFFF"/>
          <w:lang w:val="pt-PT"/>
        </w:rPr>
        <w:t xml:space="preserve">s eram ligados à ausência </w:t>
      </w:r>
      <w:r>
        <w:rPr>
          <w:rFonts w:ascii="Times New Roman" w:hAnsi="Times New Roman" w:cs="Times New Roman"/>
          <w:sz w:val="20"/>
          <w:szCs w:val="20"/>
          <w:shd w:val="clear" w:color="auto" w:fill="FFFFFF"/>
          <w:lang w:val="pt-PT"/>
        </w:rPr>
        <w:t>duma</w:t>
      </w:r>
      <w:r w:rsidRPr="00C63406">
        <w:rPr>
          <w:rFonts w:ascii="Times New Roman" w:hAnsi="Times New Roman" w:cs="Times New Roman"/>
          <w:sz w:val="20"/>
          <w:szCs w:val="20"/>
          <w:shd w:val="clear" w:color="auto" w:fill="FFFFFF"/>
          <w:lang w:val="pt-PT"/>
        </w:rPr>
        <w:t xml:space="preserve"> “autoridade” do Estado liberal. </w:t>
      </w:r>
    </w:p>
  </w:footnote>
  <w:footnote w:id="28">
    <w:p w14:paraId="4FCA907A" w14:textId="4C1ABB68" w:rsidR="00FF2898" w:rsidRPr="00F45608" w:rsidRDefault="00FF2898" w:rsidP="00E06422">
      <w:pPr>
        <w:pStyle w:val="Textpoznmkypodiarou"/>
        <w:rPr>
          <w:lang w:val="pt-PT"/>
        </w:rPr>
      </w:pPr>
      <w:r>
        <w:rPr>
          <w:rStyle w:val="Odkaznapoznmkupodiarou"/>
        </w:rPr>
        <w:footnoteRef/>
      </w:r>
      <w:r w:rsidRPr="00F45608">
        <w:rPr>
          <w:lang w:val="pt-PT"/>
        </w:rPr>
        <w:t xml:space="preserve"> </w:t>
      </w:r>
      <w:r w:rsidRPr="00DE17FC">
        <w:rPr>
          <w:rFonts w:ascii="Times New Roman" w:hAnsi="Times New Roman" w:cs="Times New Roman"/>
          <w:lang w:val="pt-PT"/>
        </w:rPr>
        <w:t>Ferreira e Dias</w:t>
      </w:r>
      <w:r>
        <w:rPr>
          <w:rFonts w:ascii="Times New Roman" w:hAnsi="Times New Roman" w:cs="Times New Roman"/>
          <w:lang w:val="pt-PT"/>
        </w:rPr>
        <w:t>, op. cit., 164.</w:t>
      </w:r>
    </w:p>
  </w:footnote>
  <w:footnote w:id="29">
    <w:p w14:paraId="367018F5" w14:textId="77777777" w:rsidR="00FF2898" w:rsidRPr="00A966DA" w:rsidRDefault="00FF2898" w:rsidP="00846A17">
      <w:pPr>
        <w:pStyle w:val="Textpoznmkypodiarou"/>
        <w:rPr>
          <w:lang w:val="pt-PT"/>
        </w:rPr>
      </w:pPr>
      <w:r>
        <w:rPr>
          <w:rStyle w:val="Odkaznapoznmkupodiarou"/>
        </w:rPr>
        <w:footnoteRef/>
      </w:r>
      <w:r w:rsidRPr="00A966DA">
        <w:rPr>
          <w:lang w:val="pt-PT"/>
        </w:rPr>
        <w:t xml:space="preserve"> </w:t>
      </w:r>
      <w:r w:rsidRPr="00D873B3">
        <w:rPr>
          <w:rFonts w:ascii="Times New Roman" w:hAnsi="Times New Roman" w:cs="Times New Roman"/>
          <w:shd w:val="clear" w:color="auto" w:fill="FFFFFF"/>
          <w:lang w:val="pt-PT"/>
        </w:rPr>
        <w:t xml:space="preserve">Para manter o seu controlo das cidadões, o Estado ajudou a estableçer várias organizações como a Legião Portuguesa, a Mocidade Portuguesa, o </w:t>
      </w:r>
      <w:r>
        <w:rPr>
          <w:rFonts w:ascii="Times New Roman" w:hAnsi="Times New Roman" w:cs="Times New Roman"/>
          <w:shd w:val="clear" w:color="auto" w:fill="FFFFFF"/>
          <w:lang w:val="pt-PT"/>
        </w:rPr>
        <w:t>P</w:t>
      </w:r>
      <w:r w:rsidRPr="00D873B3">
        <w:rPr>
          <w:rFonts w:ascii="Times New Roman" w:hAnsi="Times New Roman" w:cs="Times New Roman"/>
          <w:shd w:val="clear" w:color="auto" w:fill="FFFFFF"/>
          <w:lang w:val="pt-PT"/>
        </w:rPr>
        <w:t>artido da União Nacional, a Fundação Nacional para a Alegria no Trabalho ou a Obra das Mães para a Educação Nacional.</w:t>
      </w:r>
    </w:p>
  </w:footnote>
  <w:footnote w:id="30">
    <w:p w14:paraId="057A4B9F" w14:textId="7BA9EC62" w:rsidR="00FF2898" w:rsidRPr="003573EE" w:rsidRDefault="00FF2898" w:rsidP="00846A17">
      <w:pPr>
        <w:pStyle w:val="Bezriadkovania"/>
        <w:rPr>
          <w:rFonts w:ascii="Times New Roman" w:hAnsi="Times New Roman" w:cs="Times New Roman"/>
          <w:sz w:val="20"/>
          <w:szCs w:val="20"/>
          <w:shd w:val="clear" w:color="auto" w:fill="FFFFFF"/>
          <w:lang w:val="pt-PT"/>
        </w:rPr>
      </w:pPr>
      <w:r>
        <w:rPr>
          <w:rStyle w:val="Odkaznapoznmkupodiarou"/>
        </w:rPr>
        <w:footnoteRef/>
      </w:r>
      <w:r w:rsidRPr="00D7271C">
        <w:rPr>
          <w:lang w:val="pt-PT"/>
        </w:rPr>
        <w:t xml:space="preserve"> </w:t>
      </w:r>
      <w:r>
        <w:rPr>
          <w:rFonts w:ascii="Times New Roman" w:hAnsi="Times New Roman" w:cs="Times New Roman"/>
          <w:sz w:val="20"/>
          <w:szCs w:val="20"/>
          <w:shd w:val="clear" w:color="auto" w:fill="FFFFFF"/>
          <w:lang w:val="pt-PT"/>
        </w:rPr>
        <w:t>N</w:t>
      </w:r>
      <w:r w:rsidRPr="00C71FDB">
        <w:rPr>
          <w:rFonts w:ascii="Times New Roman" w:hAnsi="Times New Roman" w:cs="Times New Roman"/>
          <w:sz w:val="20"/>
          <w:szCs w:val="20"/>
          <w:shd w:val="clear" w:color="auto" w:fill="FFFFFF"/>
          <w:lang w:val="pt-PT"/>
        </w:rPr>
        <w:t>as salas de aula, o seu retrat</w:t>
      </w:r>
      <w:r>
        <w:rPr>
          <w:rFonts w:ascii="Times New Roman" w:hAnsi="Times New Roman" w:cs="Times New Roman"/>
          <w:sz w:val="20"/>
          <w:szCs w:val="20"/>
          <w:shd w:val="clear" w:color="auto" w:fill="FFFFFF"/>
          <w:lang w:val="pt-PT"/>
        </w:rPr>
        <w:t>o havia junto à cruz de Cristo.</w:t>
      </w:r>
    </w:p>
  </w:footnote>
  <w:footnote w:id="31">
    <w:p w14:paraId="3FB3B35B" w14:textId="40DE6DFA" w:rsidR="00FF2898" w:rsidRPr="00D7271C" w:rsidRDefault="00FF2898" w:rsidP="00846A17">
      <w:pPr>
        <w:pStyle w:val="Textpoznmkypodiarou"/>
        <w:rPr>
          <w:lang w:val="pt-PT"/>
        </w:rPr>
      </w:pPr>
      <w:r>
        <w:rPr>
          <w:rStyle w:val="Odkaznapoznmkupodiarou"/>
        </w:rPr>
        <w:footnoteRef/>
      </w:r>
      <w:r w:rsidRPr="00D7271C">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Ferreira e Dias</w:t>
      </w:r>
      <w:r>
        <w:rPr>
          <w:rFonts w:ascii="Times New Roman" w:hAnsi="Times New Roman" w:cs="Times New Roman"/>
          <w:lang w:val="pt-PT"/>
        </w:rPr>
        <w:t>, op. cit., 165.</w:t>
      </w:r>
    </w:p>
  </w:footnote>
  <w:footnote w:id="32">
    <w:p w14:paraId="426C13BA" w14:textId="098E016F" w:rsidR="00FF2898" w:rsidRPr="00AD32C8" w:rsidRDefault="00FF2898" w:rsidP="00FE21B5">
      <w:pPr>
        <w:pStyle w:val="Textpoznmkypodiarou"/>
        <w:rPr>
          <w:rFonts w:ascii="Times New Roman" w:hAnsi="Times New Roman" w:cs="Times New Roman"/>
          <w:lang w:val="pt-PT"/>
        </w:rPr>
      </w:pPr>
      <w:r>
        <w:rPr>
          <w:rStyle w:val="Odkaznapoznmkupodiarou"/>
        </w:rPr>
        <w:footnoteRef/>
      </w:r>
      <w:r w:rsidRPr="00AD32C8">
        <w:rPr>
          <w:lang w:val="pt-PT"/>
        </w:rPr>
        <w:t xml:space="preserve"> </w:t>
      </w:r>
      <w:r w:rsidRPr="00AD32C8">
        <w:rPr>
          <w:rFonts w:ascii="Times New Roman" w:hAnsi="Times New Roman" w:cs="Times New Roman"/>
          <w:lang w:val="pt-PT"/>
        </w:rPr>
        <w:t>Cf. Fernando Oliveira</w:t>
      </w:r>
      <w:r>
        <w:rPr>
          <w:rFonts w:ascii="Times New Roman" w:hAnsi="Times New Roman" w:cs="Times New Roman"/>
          <w:lang w:val="pt-PT"/>
        </w:rPr>
        <w:t xml:space="preserve"> </w:t>
      </w:r>
      <w:r w:rsidRPr="00AD32C8">
        <w:rPr>
          <w:rFonts w:ascii="Times New Roman" w:hAnsi="Times New Roman" w:cs="Times New Roman"/>
          <w:lang w:val="pt-PT"/>
        </w:rPr>
        <w:t>Baptista</w:t>
      </w:r>
      <w:r>
        <w:rPr>
          <w:rFonts w:ascii="Times New Roman" w:hAnsi="Times New Roman" w:cs="Times New Roman"/>
          <w:lang w:val="pt-PT"/>
        </w:rPr>
        <w:t>,</w:t>
      </w:r>
      <w:r w:rsidRPr="00AD32C8">
        <w:rPr>
          <w:rFonts w:ascii="Times New Roman" w:hAnsi="Times New Roman" w:cs="Times New Roman"/>
          <w:lang w:val="pt-PT"/>
        </w:rPr>
        <w:t xml:space="preserve"> "A Agricultura E a Questão Da Terra — Do Es</w:t>
      </w:r>
      <w:r w:rsidR="009517BC">
        <w:rPr>
          <w:rFonts w:ascii="Times New Roman" w:hAnsi="Times New Roman" w:cs="Times New Roman"/>
          <w:lang w:val="pt-PT"/>
        </w:rPr>
        <w:t>tado Novo à Comunidade Europeia,</w:t>
      </w:r>
      <w:r w:rsidRPr="00AD32C8">
        <w:rPr>
          <w:rFonts w:ascii="Times New Roman" w:hAnsi="Times New Roman" w:cs="Times New Roman"/>
          <w:lang w:val="pt-PT"/>
        </w:rPr>
        <w:t>" </w:t>
      </w:r>
      <w:r w:rsidRPr="00AD32C8">
        <w:rPr>
          <w:rFonts w:ascii="Times New Roman" w:hAnsi="Times New Roman" w:cs="Times New Roman"/>
          <w:i/>
          <w:lang w:val="pt-PT"/>
        </w:rPr>
        <w:t>Análise Social</w:t>
      </w:r>
      <w:r>
        <w:rPr>
          <w:rFonts w:ascii="Times New Roman" w:hAnsi="Times New Roman" w:cs="Times New Roman"/>
          <w:lang w:val="pt-PT"/>
        </w:rPr>
        <w:t>, Quarta Série, 29, n</w:t>
      </w:r>
      <w:r w:rsidRPr="00AD32C8">
        <w:rPr>
          <w:rFonts w:ascii="Times New Roman" w:hAnsi="Times New Roman" w:cs="Times New Roman"/>
          <w:lang w:val="pt-PT"/>
        </w:rPr>
        <w:t>. 128 (1994)</w:t>
      </w:r>
      <w:r>
        <w:rPr>
          <w:rFonts w:ascii="Times New Roman" w:hAnsi="Times New Roman" w:cs="Times New Roman"/>
          <w:lang w:val="pt-PT"/>
        </w:rPr>
        <w:t>, 907.</w:t>
      </w:r>
    </w:p>
  </w:footnote>
  <w:footnote w:id="33">
    <w:p w14:paraId="473DA534" w14:textId="645CE346" w:rsidR="00FF2898" w:rsidRPr="00D80FC6" w:rsidRDefault="00FF2898" w:rsidP="00FE21B5">
      <w:pPr>
        <w:pStyle w:val="Textpoznmkypodiarou"/>
        <w:rPr>
          <w:rFonts w:ascii="Times New Roman" w:hAnsi="Times New Roman" w:cs="Times New Roman"/>
          <w:lang w:val="pt-PT"/>
        </w:rPr>
      </w:pPr>
      <w:r>
        <w:rPr>
          <w:rStyle w:val="Odkaznapoznmkupodiarou"/>
        </w:rPr>
        <w:footnoteRef/>
      </w:r>
      <w:r w:rsidRPr="00D80FC6">
        <w:rPr>
          <w:lang w:val="pt-PT"/>
        </w:rPr>
        <w:t xml:space="preserve"> </w:t>
      </w:r>
      <w:r w:rsidRPr="00A87A7A">
        <w:rPr>
          <w:rFonts w:ascii="Times New Roman" w:hAnsi="Times New Roman" w:cs="Times New Roman"/>
          <w:lang w:val="pt-PT"/>
        </w:rPr>
        <w:t>Cf. João L. César</w:t>
      </w:r>
      <w:r>
        <w:rPr>
          <w:rFonts w:ascii="Times New Roman" w:hAnsi="Times New Roman" w:cs="Times New Roman"/>
          <w:lang w:val="pt-PT"/>
        </w:rPr>
        <w:t xml:space="preserve"> </w:t>
      </w:r>
      <w:r w:rsidRPr="00A87A7A">
        <w:rPr>
          <w:rFonts w:ascii="Times New Roman" w:hAnsi="Times New Roman" w:cs="Times New Roman"/>
          <w:lang w:val="pt-PT"/>
        </w:rPr>
        <w:t>Das Neves</w:t>
      </w:r>
      <w:r>
        <w:rPr>
          <w:rFonts w:ascii="Times New Roman" w:hAnsi="Times New Roman" w:cs="Times New Roman"/>
          <w:lang w:val="pt-PT"/>
        </w:rPr>
        <w:t>,</w:t>
      </w:r>
      <w:r w:rsidRPr="00A87A7A">
        <w:rPr>
          <w:rFonts w:ascii="Times New Roman" w:hAnsi="Times New Roman" w:cs="Times New Roman"/>
          <w:lang w:val="pt-PT"/>
        </w:rPr>
        <w:t xml:space="preserve"> "O Crescimento Económico Português No Pós-guerra: Um Quadro Gl</w:t>
      </w:r>
      <w:r w:rsidR="009517BC">
        <w:rPr>
          <w:rFonts w:ascii="Times New Roman" w:hAnsi="Times New Roman" w:cs="Times New Roman"/>
          <w:lang w:val="pt-PT"/>
        </w:rPr>
        <w:t>obal,</w:t>
      </w:r>
      <w:r w:rsidRPr="00A87A7A">
        <w:rPr>
          <w:rFonts w:ascii="Times New Roman" w:hAnsi="Times New Roman" w:cs="Times New Roman"/>
          <w:lang w:val="pt-PT"/>
        </w:rPr>
        <w:t>" </w:t>
      </w:r>
      <w:r w:rsidRPr="00A87A7A">
        <w:rPr>
          <w:rFonts w:ascii="Times New Roman" w:hAnsi="Times New Roman" w:cs="Times New Roman"/>
          <w:i/>
          <w:lang w:val="pt-PT"/>
        </w:rPr>
        <w:t>Análise Social</w:t>
      </w:r>
      <w:r>
        <w:rPr>
          <w:rFonts w:ascii="Times New Roman" w:hAnsi="Times New Roman" w:cs="Times New Roman"/>
          <w:lang w:val="pt-PT"/>
        </w:rPr>
        <w:t>, Quarta Série, 29, n</w:t>
      </w:r>
      <w:r w:rsidRPr="00A87A7A">
        <w:rPr>
          <w:rFonts w:ascii="Times New Roman" w:hAnsi="Times New Roman" w:cs="Times New Roman"/>
          <w:lang w:val="pt-PT"/>
        </w:rPr>
        <w:t>. 128 (1994), 1007</w:t>
      </w:r>
      <w:r>
        <w:rPr>
          <w:rFonts w:ascii="Times New Roman" w:hAnsi="Times New Roman" w:cs="Times New Roman"/>
          <w:lang w:val="pt-PT"/>
        </w:rPr>
        <w:t>.</w:t>
      </w:r>
    </w:p>
  </w:footnote>
  <w:footnote w:id="34">
    <w:p w14:paraId="22F7A58B" w14:textId="24A30A58" w:rsidR="00FF2898" w:rsidRPr="00E80ECC" w:rsidRDefault="00FF2898" w:rsidP="00FE21B5">
      <w:pPr>
        <w:pStyle w:val="Textpoznmkypodiarou"/>
        <w:rPr>
          <w:lang w:val="pt-PT"/>
        </w:rPr>
      </w:pPr>
      <w:r>
        <w:rPr>
          <w:rStyle w:val="Odkaznapoznmkupodiarou"/>
        </w:rPr>
        <w:footnoteRef/>
      </w:r>
      <w:r w:rsidRPr="00AD32C8">
        <w:rPr>
          <w:rFonts w:ascii="Times New Roman" w:hAnsi="Times New Roman" w:cs="Times New Roman"/>
          <w:lang w:val="pt-PT"/>
        </w:rPr>
        <w:t xml:space="preserve"> Baptista</w:t>
      </w:r>
      <w:r>
        <w:rPr>
          <w:rFonts w:ascii="Times New Roman" w:hAnsi="Times New Roman" w:cs="Times New Roman"/>
          <w:lang w:val="pt-PT"/>
        </w:rPr>
        <w:t>, op. cit., 911.</w:t>
      </w:r>
    </w:p>
  </w:footnote>
  <w:footnote w:id="35">
    <w:p w14:paraId="11967D52" w14:textId="77777777" w:rsidR="00FF2898" w:rsidRPr="0048150B" w:rsidRDefault="00FF2898" w:rsidP="00FE21B5">
      <w:pPr>
        <w:pStyle w:val="Textpoznmkypodiarou"/>
        <w:rPr>
          <w:lang w:val="pt-PT"/>
        </w:rPr>
      </w:pPr>
      <w:r>
        <w:rPr>
          <w:rStyle w:val="Odkaznapoznmkupodiarou"/>
        </w:rPr>
        <w:footnoteRef/>
      </w:r>
      <w:r w:rsidRPr="0048150B">
        <w:rPr>
          <w:lang w:val="pt-PT"/>
        </w:rPr>
        <w:t xml:space="preserve"> </w:t>
      </w:r>
      <w:r w:rsidRPr="00AD32C8">
        <w:rPr>
          <w:rFonts w:ascii="Times New Roman" w:hAnsi="Times New Roman" w:cs="Times New Roman"/>
          <w:lang w:val="pt-PT"/>
        </w:rPr>
        <w:t xml:space="preserve">Cf. </w:t>
      </w:r>
      <w:r>
        <w:rPr>
          <w:rFonts w:ascii="Times New Roman" w:hAnsi="Times New Roman" w:cs="Times New Roman"/>
          <w:lang w:val="pt-PT"/>
        </w:rPr>
        <w:t>Ibid., 907</w:t>
      </w:r>
    </w:p>
  </w:footnote>
  <w:footnote w:id="36">
    <w:p w14:paraId="555272A1" w14:textId="02A68EF3" w:rsidR="00FF2898" w:rsidRPr="005337B2" w:rsidRDefault="00FF2898" w:rsidP="00FE21B5">
      <w:pPr>
        <w:pStyle w:val="Textpoznmkypodiarou"/>
        <w:rPr>
          <w:rFonts w:ascii="Times New Roman" w:hAnsi="Times New Roman" w:cs="Times New Roman"/>
          <w:lang w:val="pt-PT"/>
        </w:rPr>
      </w:pPr>
      <w:r>
        <w:rPr>
          <w:rStyle w:val="Odkaznapoznmkupodiarou"/>
        </w:rPr>
        <w:footnoteRef/>
      </w:r>
      <w:r w:rsidRPr="00052492">
        <w:rPr>
          <w:lang w:val="pt-PT"/>
        </w:rPr>
        <w:t xml:space="preserve"> </w:t>
      </w:r>
      <w:r w:rsidRPr="00AD32C8">
        <w:rPr>
          <w:rFonts w:ascii="Times New Roman" w:hAnsi="Times New Roman" w:cs="Times New Roman"/>
          <w:lang w:val="pt-PT"/>
        </w:rPr>
        <w:t>C</w:t>
      </w:r>
      <w:r w:rsidRPr="005337B2">
        <w:rPr>
          <w:rFonts w:ascii="Times New Roman" w:hAnsi="Times New Roman" w:cs="Times New Roman"/>
          <w:lang w:val="pt-PT"/>
        </w:rPr>
        <w:t>f. Fernando</w:t>
      </w:r>
      <w:r>
        <w:rPr>
          <w:rFonts w:ascii="Times New Roman" w:hAnsi="Times New Roman" w:cs="Times New Roman"/>
          <w:lang w:val="pt-PT"/>
        </w:rPr>
        <w:t xml:space="preserve"> </w:t>
      </w:r>
      <w:r w:rsidRPr="005337B2">
        <w:rPr>
          <w:rFonts w:ascii="Times New Roman" w:hAnsi="Times New Roman" w:cs="Times New Roman"/>
          <w:lang w:val="pt-PT"/>
        </w:rPr>
        <w:t>Rosas</w:t>
      </w:r>
      <w:r>
        <w:rPr>
          <w:rFonts w:ascii="Times New Roman" w:hAnsi="Times New Roman" w:cs="Times New Roman"/>
          <w:lang w:val="pt-PT"/>
        </w:rPr>
        <w:t>,</w:t>
      </w:r>
      <w:r w:rsidRPr="005337B2">
        <w:rPr>
          <w:rFonts w:ascii="Times New Roman" w:hAnsi="Times New Roman" w:cs="Times New Roman"/>
          <w:lang w:val="pt-PT"/>
        </w:rPr>
        <w:t xml:space="preserve"> "Estado Novo E Desenvolvimento Económico (anos 30 E 40): Uma Indus</w:t>
      </w:r>
      <w:r w:rsidR="00D32135">
        <w:rPr>
          <w:rFonts w:ascii="Times New Roman" w:hAnsi="Times New Roman" w:cs="Times New Roman"/>
          <w:lang w:val="pt-PT"/>
        </w:rPr>
        <w:t>trialização Sem Reforma Agrária,</w:t>
      </w:r>
      <w:r w:rsidRPr="005337B2">
        <w:rPr>
          <w:rFonts w:ascii="Times New Roman" w:hAnsi="Times New Roman" w:cs="Times New Roman"/>
          <w:lang w:val="pt-PT"/>
        </w:rPr>
        <w:t>" </w:t>
      </w:r>
      <w:r w:rsidRPr="005337B2">
        <w:rPr>
          <w:rFonts w:ascii="Times New Roman" w:hAnsi="Times New Roman" w:cs="Times New Roman"/>
          <w:i/>
          <w:lang w:val="pt-PT"/>
        </w:rPr>
        <w:t>Análise Social</w:t>
      </w:r>
      <w:r>
        <w:rPr>
          <w:rFonts w:ascii="Times New Roman" w:hAnsi="Times New Roman" w:cs="Times New Roman"/>
          <w:lang w:val="pt-PT"/>
        </w:rPr>
        <w:t>, Quarta Série, 29, n</w:t>
      </w:r>
      <w:r w:rsidRPr="005337B2">
        <w:rPr>
          <w:rFonts w:ascii="Times New Roman" w:hAnsi="Times New Roman" w:cs="Times New Roman"/>
          <w:lang w:val="pt-PT"/>
        </w:rPr>
        <w:t>. 128 (1994), 876</w:t>
      </w:r>
      <w:r>
        <w:rPr>
          <w:rFonts w:ascii="Times New Roman" w:hAnsi="Times New Roman" w:cs="Times New Roman"/>
          <w:lang w:val="pt-PT"/>
        </w:rPr>
        <w:t>.</w:t>
      </w:r>
    </w:p>
  </w:footnote>
  <w:footnote w:id="37">
    <w:p w14:paraId="57045B09" w14:textId="77777777" w:rsidR="00FF2898" w:rsidRPr="00CB6755" w:rsidRDefault="00FF2898" w:rsidP="00FE21B5">
      <w:pPr>
        <w:pStyle w:val="Textpoznmkypodiarou"/>
        <w:rPr>
          <w:lang w:val="pt-PT"/>
        </w:rPr>
      </w:pPr>
      <w:r>
        <w:rPr>
          <w:rStyle w:val="Odkaznapoznmkupodiarou"/>
        </w:rPr>
        <w:footnoteRef/>
      </w:r>
      <w:r w:rsidRPr="00CB6755">
        <w:rPr>
          <w:lang w:val="pt-PT"/>
        </w:rPr>
        <w:t xml:space="preserve"> </w:t>
      </w:r>
      <w:r w:rsidRPr="00EB45E8">
        <w:rPr>
          <w:rFonts w:ascii="Times New Roman" w:hAnsi="Times New Roman" w:cs="Times New Roman"/>
          <w:lang w:val="pt-PT"/>
        </w:rPr>
        <w:t>Fer</w:t>
      </w:r>
      <w:r>
        <w:rPr>
          <w:rFonts w:ascii="Times New Roman" w:hAnsi="Times New Roman" w:cs="Times New Roman"/>
          <w:lang w:val="pt-PT"/>
        </w:rPr>
        <w:t>reira e Dias, op.cit., 168.</w:t>
      </w:r>
    </w:p>
  </w:footnote>
  <w:footnote w:id="38">
    <w:p w14:paraId="5D254C39" w14:textId="1DD0A79D" w:rsidR="00FF2898" w:rsidRPr="00C11989" w:rsidRDefault="00FF2898" w:rsidP="00FE21B5">
      <w:pPr>
        <w:pStyle w:val="Textpoznmkypodiarou"/>
        <w:rPr>
          <w:lang w:val="es-ES"/>
        </w:rPr>
      </w:pPr>
      <w:r>
        <w:rPr>
          <w:rStyle w:val="Odkaznapoznmkupodiarou"/>
        </w:rPr>
        <w:footnoteRef/>
      </w:r>
      <w:r w:rsidRPr="00C11989">
        <w:rPr>
          <w:lang w:val="es-ES"/>
        </w:rPr>
        <w:t xml:space="preserve"> </w:t>
      </w:r>
      <w:r w:rsidRPr="00C11989">
        <w:rPr>
          <w:rFonts w:ascii="Times New Roman" w:hAnsi="Times New Roman" w:cs="Times New Roman"/>
          <w:lang w:val="es-ES"/>
        </w:rPr>
        <w:t>Cf. Baptista, op.</w:t>
      </w:r>
      <w:r>
        <w:rPr>
          <w:rFonts w:ascii="Times New Roman" w:hAnsi="Times New Roman" w:cs="Times New Roman"/>
          <w:lang w:val="es-ES"/>
        </w:rPr>
        <w:t xml:space="preserve"> </w:t>
      </w:r>
      <w:r w:rsidRPr="00C11989">
        <w:rPr>
          <w:rFonts w:ascii="Times New Roman" w:hAnsi="Times New Roman" w:cs="Times New Roman"/>
          <w:lang w:val="es-ES"/>
        </w:rPr>
        <w:t>cit., 911.</w:t>
      </w:r>
    </w:p>
  </w:footnote>
  <w:footnote w:id="39">
    <w:p w14:paraId="7AEA0C62" w14:textId="194A0B4E" w:rsidR="00FF2898" w:rsidRPr="00BD594E" w:rsidRDefault="00FF2898" w:rsidP="00FE21B5">
      <w:pPr>
        <w:pStyle w:val="Textpoznmkypodiarou"/>
        <w:rPr>
          <w:rFonts w:ascii="Times New Roman" w:hAnsi="Times New Roman" w:cs="Times New Roman"/>
          <w:lang w:val="pt-PT"/>
        </w:rPr>
      </w:pPr>
      <w:r>
        <w:rPr>
          <w:rStyle w:val="Odkaznapoznmkupodiarou"/>
        </w:rPr>
        <w:footnoteRef/>
      </w:r>
      <w:r w:rsidRPr="00BD594E">
        <w:rPr>
          <w:lang w:val="en-GB"/>
        </w:rPr>
        <w:t xml:space="preserve"> </w:t>
      </w:r>
      <w:r w:rsidRPr="00BD594E">
        <w:rPr>
          <w:rFonts w:ascii="Times New Roman" w:hAnsi="Times New Roman" w:cs="Times New Roman"/>
          <w:lang w:val="en-GB"/>
        </w:rPr>
        <w:t>Cf.</w:t>
      </w:r>
      <w:r w:rsidRPr="00BD594E">
        <w:rPr>
          <w:lang w:val="en-GB"/>
        </w:rPr>
        <w:t xml:space="preserve"> </w:t>
      </w:r>
      <w:r w:rsidRPr="00BD594E">
        <w:rPr>
          <w:rFonts w:ascii="Times New Roman" w:hAnsi="Times New Roman" w:cs="Times New Roman"/>
          <w:lang w:val="en-GB"/>
        </w:rPr>
        <w:t xml:space="preserve"> J. Bolt, J.L. van Zanden, (2014). </w:t>
      </w:r>
      <w:hyperlink r:id="rId1" w:history="1">
        <w:r w:rsidRPr="001C1ADD">
          <w:rPr>
            <w:rFonts w:ascii="Times New Roman" w:hAnsi="Times New Roman" w:cs="Times New Roman"/>
          </w:rPr>
          <w:t>"Maddison Project Database, version 2013</w:t>
        </w:r>
        <w:r w:rsidR="009517BC">
          <w:rPr>
            <w:rFonts w:ascii="Times New Roman" w:hAnsi="Times New Roman" w:cs="Times New Roman"/>
          </w:rPr>
          <w:t>,</w:t>
        </w:r>
        <w:r w:rsidRPr="001C1ADD">
          <w:rPr>
            <w:rFonts w:ascii="Times New Roman" w:hAnsi="Times New Roman" w:cs="Times New Roman"/>
          </w:rPr>
          <w:t>"</w:t>
        </w:r>
      </w:hyperlink>
      <w:r w:rsidRPr="001C1ADD">
        <w:rPr>
          <w:rFonts w:ascii="Times New Roman" w:hAnsi="Times New Roman" w:cs="Times New Roman"/>
        </w:rPr>
        <w:t>. </w:t>
      </w:r>
      <w:r w:rsidRPr="00BD594E">
        <w:rPr>
          <w:rFonts w:ascii="Times New Roman" w:hAnsi="Times New Roman" w:cs="Times New Roman"/>
          <w:i/>
          <w:lang w:val="pt-PT"/>
        </w:rPr>
        <w:t>Maddison Project Database</w:t>
      </w:r>
    </w:p>
  </w:footnote>
  <w:footnote w:id="40">
    <w:p w14:paraId="7FE9F818" w14:textId="68BAFD1C" w:rsidR="00FF2898" w:rsidRPr="009517BC" w:rsidRDefault="00FF2898" w:rsidP="00FE21B5">
      <w:pPr>
        <w:pStyle w:val="Textpoznmkypodiarou"/>
        <w:rPr>
          <w:lang w:val="pt-PT"/>
        </w:rPr>
      </w:pPr>
      <w:r>
        <w:rPr>
          <w:rStyle w:val="Odkaznapoznmkupodiarou"/>
        </w:rPr>
        <w:footnoteRef/>
      </w:r>
      <w:r w:rsidRPr="009517BC">
        <w:rPr>
          <w:lang w:val="pt-PT"/>
        </w:rPr>
        <w:t xml:space="preserve"> </w:t>
      </w:r>
      <w:r w:rsidRPr="009517BC">
        <w:rPr>
          <w:rFonts w:ascii="Times New Roman" w:hAnsi="Times New Roman" w:cs="Times New Roman"/>
          <w:lang w:val="pt-PT"/>
        </w:rPr>
        <w:t>Cf. Candeias, op. cit., 487.</w:t>
      </w:r>
    </w:p>
  </w:footnote>
  <w:footnote w:id="41">
    <w:p w14:paraId="4DDFB185" w14:textId="19AFF002" w:rsidR="00FF2898" w:rsidRPr="009517BC" w:rsidRDefault="00FF2898" w:rsidP="00FE21B5">
      <w:pPr>
        <w:pStyle w:val="Textpoznmkypodiarou"/>
        <w:rPr>
          <w:rFonts w:ascii="Times New Roman" w:hAnsi="Times New Roman" w:cs="Times New Roman"/>
          <w:lang w:val="pt-PT"/>
        </w:rPr>
      </w:pPr>
      <w:r w:rsidRPr="00ED671B">
        <w:rPr>
          <w:rStyle w:val="Odkaznapoznmkupodiarou"/>
        </w:rPr>
        <w:footnoteRef/>
      </w:r>
      <w:r w:rsidRPr="00ED671B">
        <w:rPr>
          <w:rFonts w:ascii="Times New Roman" w:hAnsi="Times New Roman" w:cs="Times New Roman"/>
          <w:lang w:val="pt-PT"/>
        </w:rPr>
        <w:t xml:space="preserve"> </w:t>
      </w:r>
      <w:r>
        <w:rPr>
          <w:rFonts w:ascii="Times New Roman" w:hAnsi="Times New Roman" w:cs="Times New Roman"/>
          <w:lang w:val="pt-PT"/>
        </w:rPr>
        <w:t>Cf. L. F Raposo Pereira, “</w:t>
      </w:r>
      <w:r w:rsidRPr="00ED671B">
        <w:rPr>
          <w:rFonts w:ascii="Times New Roman" w:hAnsi="Times New Roman" w:cs="Times New Roman"/>
          <w:lang w:val="pt-PT"/>
        </w:rPr>
        <w:t xml:space="preserve">Capitulo I - </w:t>
      </w:r>
      <w:r>
        <w:rPr>
          <w:rFonts w:ascii="Times New Roman" w:hAnsi="Times New Roman" w:cs="Times New Roman"/>
          <w:lang w:val="pt-PT"/>
        </w:rPr>
        <w:t>P</w:t>
      </w:r>
      <w:r w:rsidRPr="00ED671B">
        <w:rPr>
          <w:rFonts w:ascii="Times New Roman" w:hAnsi="Times New Roman" w:cs="Times New Roman"/>
          <w:lang w:val="pt-PT"/>
        </w:rPr>
        <w:t>or</w:t>
      </w:r>
      <w:r>
        <w:rPr>
          <w:rFonts w:ascii="Times New Roman" w:hAnsi="Times New Roman" w:cs="Times New Roman"/>
          <w:lang w:val="pt-PT"/>
        </w:rPr>
        <w:t>tugal na 1.ª metade do século XX</w:t>
      </w:r>
      <w:r w:rsidR="009517BC">
        <w:rPr>
          <w:rFonts w:ascii="Times New Roman" w:hAnsi="Times New Roman" w:cs="Times New Roman"/>
          <w:lang w:val="pt-PT"/>
        </w:rPr>
        <w:t>,</w:t>
      </w:r>
      <w:r>
        <w:rPr>
          <w:rFonts w:ascii="Times New Roman" w:hAnsi="Times New Roman" w:cs="Times New Roman"/>
          <w:lang w:val="pt-PT"/>
        </w:rPr>
        <w:t>”</w:t>
      </w:r>
      <w:r w:rsidRPr="00ED671B">
        <w:rPr>
          <w:rFonts w:ascii="Times New Roman" w:hAnsi="Times New Roman" w:cs="Times New Roman"/>
          <w:lang w:val="pt-PT"/>
        </w:rPr>
        <w:t> </w:t>
      </w:r>
      <w:r w:rsidRPr="009517BC">
        <w:rPr>
          <w:rFonts w:ascii="Times New Roman" w:hAnsi="Times New Roman" w:cs="Times New Roman"/>
          <w:i/>
          <w:lang w:val="pt-PT"/>
        </w:rPr>
        <w:t>Cadernos De Sociomuseologia</w:t>
      </w:r>
      <w:r w:rsidRPr="009517BC">
        <w:rPr>
          <w:rFonts w:ascii="Times New Roman" w:hAnsi="Times New Roman" w:cs="Times New Roman"/>
          <w:lang w:val="pt-PT"/>
        </w:rPr>
        <w:t>, vol. 39, n. 39 (2012), 38.</w:t>
      </w:r>
    </w:p>
  </w:footnote>
  <w:footnote w:id="42">
    <w:p w14:paraId="0FE8F5D7" w14:textId="7D042258" w:rsidR="00FF2898" w:rsidRPr="009517BC" w:rsidRDefault="00FF2898" w:rsidP="00205AC5">
      <w:pPr>
        <w:pStyle w:val="Textpoznmkypodiarou"/>
        <w:rPr>
          <w:rFonts w:ascii="Times New Roman" w:hAnsi="Times New Roman" w:cs="Times New Roman"/>
          <w:lang w:val="en-GB"/>
        </w:rPr>
      </w:pPr>
      <w:r w:rsidRPr="00BB69F0">
        <w:rPr>
          <w:rStyle w:val="Odkaznapoznmkupodiarou"/>
        </w:rPr>
        <w:footnoteRef/>
      </w:r>
      <w:r>
        <w:rPr>
          <w:rFonts w:ascii="Times New Roman" w:hAnsi="Times New Roman" w:cs="Times New Roman"/>
          <w:lang w:val="en-GB"/>
        </w:rPr>
        <w:t xml:space="preserve"> Cf. </w:t>
      </w:r>
      <w:r w:rsidRPr="00A87A7A">
        <w:rPr>
          <w:rFonts w:ascii="Times New Roman" w:hAnsi="Times New Roman" w:cs="Times New Roman"/>
          <w:lang w:val="en-GB"/>
        </w:rPr>
        <w:t>Stephen</w:t>
      </w:r>
      <w:r>
        <w:rPr>
          <w:rFonts w:ascii="Times New Roman" w:hAnsi="Times New Roman" w:cs="Times New Roman"/>
          <w:lang w:val="en-GB"/>
        </w:rPr>
        <w:t xml:space="preserve"> R. Stoer</w:t>
      </w:r>
      <w:r w:rsidRPr="00A87A7A">
        <w:rPr>
          <w:rFonts w:ascii="Times New Roman" w:hAnsi="Times New Roman" w:cs="Times New Roman"/>
          <w:lang w:val="en-GB"/>
        </w:rPr>
        <w:t xml:space="preserve">, </w:t>
      </w:r>
      <w:r>
        <w:rPr>
          <w:rFonts w:ascii="Times New Roman" w:hAnsi="Times New Roman" w:cs="Times New Roman"/>
          <w:lang w:val="en-GB"/>
        </w:rPr>
        <w:t>Roger Dale,</w:t>
      </w:r>
      <w:r w:rsidRPr="00A87A7A">
        <w:rPr>
          <w:rFonts w:ascii="Times New Roman" w:hAnsi="Times New Roman" w:cs="Times New Roman"/>
          <w:lang w:val="en-GB"/>
        </w:rPr>
        <w:t xml:space="preserve"> "Education, State, and</w:t>
      </w:r>
      <w:r w:rsidR="009517BC">
        <w:rPr>
          <w:rFonts w:ascii="Times New Roman" w:hAnsi="Times New Roman" w:cs="Times New Roman"/>
          <w:lang w:val="en-GB"/>
        </w:rPr>
        <w:t xml:space="preserve"> Society in Portugal, 1926-1981,</w:t>
      </w:r>
      <w:r w:rsidRPr="00A87A7A">
        <w:rPr>
          <w:rFonts w:ascii="Times New Roman" w:hAnsi="Times New Roman" w:cs="Times New Roman"/>
          <w:lang w:val="en-GB"/>
        </w:rPr>
        <w:t>" </w:t>
      </w:r>
      <w:r w:rsidRPr="009517BC">
        <w:rPr>
          <w:rFonts w:ascii="Times New Roman" w:hAnsi="Times New Roman" w:cs="Times New Roman"/>
          <w:i/>
          <w:lang w:val="en-GB"/>
        </w:rPr>
        <w:t>Comparative Education Review</w:t>
      </w:r>
      <w:r w:rsidRPr="009517BC">
        <w:rPr>
          <w:rFonts w:ascii="Times New Roman" w:hAnsi="Times New Roman" w:cs="Times New Roman"/>
          <w:lang w:val="en-GB"/>
        </w:rPr>
        <w:t> 31, n. 3 (1987), 405.</w:t>
      </w:r>
    </w:p>
  </w:footnote>
  <w:footnote w:id="43">
    <w:p w14:paraId="772BF618" w14:textId="67328CA2" w:rsidR="00FF2898" w:rsidRPr="008B65F7" w:rsidRDefault="00FF2898" w:rsidP="00205AC5">
      <w:pPr>
        <w:pStyle w:val="Textpoznmkypodiarou"/>
        <w:rPr>
          <w:rFonts w:ascii="Times New Roman" w:hAnsi="Times New Roman" w:cs="Times New Roman"/>
          <w:lang w:val="pt-PT"/>
        </w:rPr>
      </w:pPr>
      <w:r w:rsidRPr="00BB69F0">
        <w:rPr>
          <w:rStyle w:val="Odkaznapoznmkupodiarou"/>
        </w:rPr>
        <w:footnoteRef/>
      </w:r>
      <w:r w:rsidRPr="00403432">
        <w:rPr>
          <w:rStyle w:val="Odkaznapoznmkupodiarou"/>
          <w:lang w:val="pt-PT"/>
        </w:rPr>
        <w:t xml:space="preserve"> </w:t>
      </w:r>
      <w:r w:rsidRPr="00403432">
        <w:rPr>
          <w:rFonts w:ascii="Times New Roman" w:hAnsi="Times New Roman" w:cs="Times New Roman"/>
          <w:lang w:val="pt-PT"/>
        </w:rPr>
        <w:t>Cf. António Cand</w:t>
      </w:r>
      <w:r>
        <w:rPr>
          <w:rFonts w:ascii="Times New Roman" w:hAnsi="Times New Roman" w:cs="Times New Roman"/>
          <w:lang w:val="pt-PT"/>
        </w:rPr>
        <w:t>eias, “Modernidade, educação, criação de riqueza e legitimação polítican</w:t>
      </w:r>
      <w:r w:rsidR="009517BC">
        <w:rPr>
          <w:rFonts w:ascii="Times New Roman" w:hAnsi="Times New Roman" w:cs="Times New Roman"/>
          <w:lang w:val="pt-PT"/>
        </w:rPr>
        <w:t>os séculos XIX e XX em Portugal,</w:t>
      </w:r>
      <w:r>
        <w:rPr>
          <w:rFonts w:ascii="Times New Roman" w:hAnsi="Times New Roman" w:cs="Times New Roman"/>
          <w:lang w:val="pt-PT"/>
        </w:rPr>
        <w:t xml:space="preserve">” </w:t>
      </w:r>
      <w:r w:rsidRPr="005337B2">
        <w:rPr>
          <w:rFonts w:ascii="Times New Roman" w:hAnsi="Times New Roman" w:cs="Times New Roman"/>
          <w:i/>
          <w:lang w:val="pt-PT"/>
        </w:rPr>
        <w:t>Análise Social 40</w:t>
      </w:r>
      <w:r w:rsidRPr="005337B2">
        <w:rPr>
          <w:rFonts w:ascii="Times New Roman" w:hAnsi="Times New Roman" w:cs="Times New Roman"/>
          <w:lang w:val="pt-PT"/>
        </w:rPr>
        <w:t xml:space="preserve">, </w:t>
      </w:r>
      <w:r>
        <w:rPr>
          <w:rFonts w:ascii="Times New Roman" w:hAnsi="Times New Roman" w:cs="Times New Roman"/>
          <w:lang w:val="pt-PT"/>
        </w:rPr>
        <w:t>n</w:t>
      </w:r>
      <w:r w:rsidRPr="008B65F7">
        <w:rPr>
          <w:rFonts w:ascii="Times New Roman" w:hAnsi="Times New Roman" w:cs="Times New Roman"/>
          <w:lang w:val="pt-PT"/>
        </w:rPr>
        <w:t>. 176</w:t>
      </w:r>
      <w:r>
        <w:rPr>
          <w:rFonts w:ascii="Times New Roman" w:hAnsi="Times New Roman" w:cs="Times New Roman"/>
          <w:lang w:val="pt-PT"/>
        </w:rPr>
        <w:t xml:space="preserve"> (2005), 483.</w:t>
      </w:r>
    </w:p>
  </w:footnote>
  <w:footnote w:id="44">
    <w:p w14:paraId="6C8CF160" w14:textId="77777777" w:rsidR="00FF2898" w:rsidRPr="002841EE" w:rsidRDefault="00FF2898" w:rsidP="00205AC5">
      <w:pPr>
        <w:pStyle w:val="Textpoznmkypodiarou"/>
        <w:rPr>
          <w:lang w:val="pt-PT"/>
        </w:rPr>
      </w:pPr>
      <w:r w:rsidRPr="00BB69F0">
        <w:rPr>
          <w:rStyle w:val="Odkaznapoznmkupodiarou"/>
        </w:rPr>
        <w:footnoteRef/>
      </w:r>
      <w:r w:rsidRPr="00187CE1">
        <w:rPr>
          <w:rStyle w:val="Odkaznapoznmkupodiarou"/>
          <w:lang w:val="pt-PT"/>
        </w:rPr>
        <w:t xml:space="preserve"> </w:t>
      </w:r>
      <w:r>
        <w:rPr>
          <w:rFonts w:ascii="Times New Roman" w:hAnsi="Times New Roman" w:cs="Times New Roman"/>
          <w:lang w:val="pt-PT"/>
        </w:rPr>
        <w:t>Cf. Ibid.</w:t>
      </w:r>
    </w:p>
  </w:footnote>
  <w:footnote w:id="45">
    <w:p w14:paraId="252E18F1" w14:textId="06E22459" w:rsidR="00FF2898" w:rsidRPr="00182490" w:rsidRDefault="00FF2898">
      <w:pPr>
        <w:pStyle w:val="Textpoznmkypodiarou"/>
        <w:rPr>
          <w:rFonts w:ascii="Times New Roman" w:hAnsi="Times New Roman" w:cs="Times New Roman"/>
          <w:lang w:val="pt-PT"/>
        </w:rPr>
      </w:pPr>
      <w:r>
        <w:rPr>
          <w:rStyle w:val="Odkaznapoznmkupodiarou"/>
        </w:rPr>
        <w:footnoteRef/>
      </w:r>
      <w:r w:rsidRPr="00182490">
        <w:rPr>
          <w:lang w:val="pt-PT"/>
        </w:rPr>
        <w:t xml:space="preserve"> </w:t>
      </w:r>
      <w:r>
        <w:rPr>
          <w:rFonts w:ascii="Times New Roman" w:hAnsi="Times New Roman" w:cs="Times New Roman"/>
          <w:lang w:val="pt-PT"/>
        </w:rPr>
        <w:t xml:space="preserve">Na Rússia e nos Balcãs a taxa representou cerca de 90%, em 1950. Cf. Ibid. </w:t>
      </w:r>
    </w:p>
  </w:footnote>
  <w:footnote w:id="46">
    <w:p w14:paraId="7614D70C" w14:textId="77777777" w:rsidR="00FF2898" w:rsidRPr="002841EE" w:rsidRDefault="00FF2898" w:rsidP="00205AC5">
      <w:pPr>
        <w:pStyle w:val="Textpoznmkypodiarou"/>
        <w:rPr>
          <w:lang w:val="pt-PT"/>
        </w:rPr>
      </w:pPr>
      <w:r>
        <w:rPr>
          <w:rStyle w:val="Odkaznapoznmkupodiarou"/>
        </w:rPr>
        <w:footnoteRef/>
      </w:r>
      <w:r w:rsidRPr="002841EE">
        <w:rPr>
          <w:lang w:val="pt-PT"/>
        </w:rPr>
        <w:t xml:space="preserve"> </w:t>
      </w:r>
      <w:r>
        <w:rPr>
          <w:rFonts w:ascii="Times New Roman" w:hAnsi="Times New Roman" w:cs="Times New Roman"/>
          <w:lang w:val="pt-PT"/>
        </w:rPr>
        <w:t>Cf. Ibid.</w:t>
      </w:r>
    </w:p>
  </w:footnote>
  <w:footnote w:id="47">
    <w:p w14:paraId="188AEC36" w14:textId="77777777" w:rsidR="00FF2898" w:rsidRPr="004D3C3E" w:rsidRDefault="00FF2898" w:rsidP="00205AC5">
      <w:pPr>
        <w:pStyle w:val="Textpoznmkypodiarou"/>
        <w:rPr>
          <w:lang w:val="pt-PT"/>
        </w:rPr>
      </w:pPr>
      <w:r>
        <w:rPr>
          <w:rStyle w:val="Odkaznapoznmkupodiarou"/>
        </w:rPr>
        <w:footnoteRef/>
      </w:r>
      <w:r w:rsidRPr="004D3C3E">
        <w:rPr>
          <w:lang w:val="pt-PT"/>
        </w:rPr>
        <w:t xml:space="preserve"> </w:t>
      </w:r>
      <w:r>
        <w:rPr>
          <w:rFonts w:ascii="Times New Roman" w:hAnsi="Times New Roman" w:cs="Times New Roman"/>
          <w:lang w:val="pt-PT"/>
        </w:rPr>
        <w:t>Cf. Ibid., 488.</w:t>
      </w:r>
    </w:p>
  </w:footnote>
  <w:footnote w:id="48">
    <w:p w14:paraId="2494890B" w14:textId="0FC3EE3E" w:rsidR="00FF2898" w:rsidRPr="00C6095F" w:rsidRDefault="00FF2898" w:rsidP="00205AC5">
      <w:pPr>
        <w:pStyle w:val="Textpoznmkypodiarou"/>
        <w:rPr>
          <w:lang w:val="pt-PT"/>
        </w:rPr>
      </w:pPr>
      <w:r>
        <w:rPr>
          <w:rStyle w:val="Odkaznapoznmkupodiarou"/>
        </w:rPr>
        <w:footnoteRef/>
      </w:r>
      <w:r>
        <w:rPr>
          <w:rFonts w:ascii="Times New Roman" w:hAnsi="Times New Roman" w:cs="Times New Roman"/>
          <w:lang w:val="pt-PT"/>
        </w:rPr>
        <w:t>Cf.  Pereira, op. cit., 57.</w:t>
      </w:r>
    </w:p>
  </w:footnote>
  <w:footnote w:id="49">
    <w:p w14:paraId="715A3207" w14:textId="50F64267" w:rsidR="00FF2898" w:rsidRPr="00EC03CB" w:rsidRDefault="00FF2898" w:rsidP="00205AC5">
      <w:pPr>
        <w:pStyle w:val="Textpoznmkypodiarou"/>
        <w:rPr>
          <w:rFonts w:ascii="Times New Roman" w:hAnsi="Times New Roman" w:cs="Times New Roman"/>
          <w:lang w:val="pt-PT"/>
        </w:rPr>
      </w:pPr>
      <w:r>
        <w:rPr>
          <w:rStyle w:val="Odkaznapoznmkupodiarou"/>
        </w:rPr>
        <w:footnoteRef/>
      </w:r>
      <w:r w:rsidRPr="00EC03CB">
        <w:rPr>
          <w:lang w:val="pt-PT"/>
        </w:rPr>
        <w:t xml:space="preserve"> </w:t>
      </w:r>
      <w:r>
        <w:rPr>
          <w:rFonts w:ascii="Times New Roman" w:hAnsi="Times New Roman" w:cs="Times New Roman"/>
          <w:lang w:val="pt-PT"/>
        </w:rPr>
        <w:t xml:space="preserve">Manuel Gonçalves Martins, </w:t>
      </w:r>
      <w:r>
        <w:rPr>
          <w:rFonts w:ascii="Times New Roman" w:hAnsi="Times New Roman" w:cs="Times New Roman"/>
          <w:i/>
          <w:lang w:val="pt-PT"/>
        </w:rPr>
        <w:t xml:space="preserve">O Estado Novo e a Igreja Católica em Porugal (1933-1974), </w:t>
      </w:r>
      <w:r>
        <w:rPr>
          <w:rFonts w:ascii="Times New Roman" w:hAnsi="Times New Roman" w:cs="Times New Roman"/>
          <w:lang w:val="pt-PT"/>
        </w:rPr>
        <w:t>5.</w:t>
      </w:r>
    </w:p>
  </w:footnote>
  <w:footnote w:id="50">
    <w:p w14:paraId="2C3E17E0" w14:textId="77777777" w:rsidR="00FF2898" w:rsidRPr="00263165" w:rsidRDefault="00FF2898" w:rsidP="00205AC5">
      <w:pPr>
        <w:pStyle w:val="Textpoznmkypodiarou"/>
        <w:rPr>
          <w:rFonts w:ascii="Times New Roman" w:hAnsi="Times New Roman" w:cs="Times New Roman"/>
          <w:lang w:val="pt-PT"/>
        </w:rPr>
      </w:pPr>
      <w:r>
        <w:rPr>
          <w:rStyle w:val="Odkaznapoznmkupodiarou"/>
        </w:rPr>
        <w:footnoteRef/>
      </w:r>
      <w:r w:rsidRPr="00263165">
        <w:rPr>
          <w:lang w:val="pt-PT"/>
        </w:rPr>
        <w:t xml:space="preserve"> </w:t>
      </w:r>
      <w:r>
        <w:rPr>
          <w:rFonts w:ascii="Times New Roman" w:hAnsi="Times New Roman" w:cs="Times New Roman"/>
          <w:lang w:val="pt-PT"/>
        </w:rPr>
        <w:t>Cf. Ibid.</w:t>
      </w:r>
    </w:p>
  </w:footnote>
  <w:footnote w:id="51">
    <w:p w14:paraId="6526C46A" w14:textId="06448891" w:rsidR="00FF2898" w:rsidRPr="006C0E09" w:rsidRDefault="00FF2898" w:rsidP="00205AC5">
      <w:pPr>
        <w:pStyle w:val="Textpoznmkypodiarou"/>
        <w:rPr>
          <w:lang w:val="pt-PT"/>
        </w:rPr>
      </w:pPr>
      <w:r>
        <w:rPr>
          <w:rStyle w:val="Odkaznapoznmkupodiarou"/>
        </w:rPr>
        <w:footnoteRef/>
      </w:r>
      <w:r w:rsidRPr="006C0E09">
        <w:rPr>
          <w:lang w:val="pt-PT"/>
        </w:rPr>
        <w:t xml:space="preserve"> </w:t>
      </w:r>
      <w:r>
        <w:rPr>
          <w:rFonts w:ascii="Times New Roman" w:hAnsi="Times New Roman" w:cs="Times New Roman"/>
          <w:lang w:val="pt-PT"/>
        </w:rPr>
        <w:t>Cf. Pereira, op. cit., 74.</w:t>
      </w:r>
    </w:p>
  </w:footnote>
  <w:footnote w:id="52">
    <w:p w14:paraId="00C28D50" w14:textId="2F2ED161" w:rsidR="00FF2898" w:rsidRPr="00771342" w:rsidRDefault="00FF2898" w:rsidP="00A817E2">
      <w:pPr>
        <w:pStyle w:val="Textpoznmkypodiarou"/>
        <w:rPr>
          <w:lang w:val="pt-PT"/>
        </w:rPr>
      </w:pPr>
      <w:r>
        <w:rPr>
          <w:rStyle w:val="Odkaznapoznmkupodiarou"/>
        </w:rPr>
        <w:footnoteRef/>
      </w:r>
      <w:r w:rsidRPr="00771342">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Ferreira e Dias</w:t>
      </w:r>
      <w:r>
        <w:rPr>
          <w:rFonts w:ascii="Times New Roman" w:hAnsi="Times New Roman" w:cs="Times New Roman"/>
          <w:lang w:val="pt-PT"/>
        </w:rPr>
        <w:t>, op. cit., 181.</w:t>
      </w:r>
    </w:p>
  </w:footnote>
  <w:footnote w:id="53">
    <w:p w14:paraId="42B3E8F0" w14:textId="77777777" w:rsidR="00FF2898" w:rsidRPr="00BD594E" w:rsidRDefault="00FF2898" w:rsidP="00A817E2">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Ibid.</w:t>
      </w:r>
    </w:p>
  </w:footnote>
  <w:footnote w:id="54">
    <w:p w14:paraId="0EC3163A" w14:textId="32234597" w:rsidR="00FF2898" w:rsidRPr="00BD594E" w:rsidRDefault="00FF2898" w:rsidP="00F3137B">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color w:val="000000"/>
          <w:spacing w:val="-5"/>
          <w:shd w:val="clear" w:color="auto" w:fill="FFFFFF"/>
          <w:lang w:val="en-GB"/>
        </w:rPr>
        <w:t>Rosas, op. cit., 878.</w:t>
      </w:r>
    </w:p>
  </w:footnote>
  <w:footnote w:id="55">
    <w:p w14:paraId="6D385612" w14:textId="77777777" w:rsidR="00FF2898" w:rsidRPr="00BD594E" w:rsidRDefault="00FF2898" w:rsidP="00F3137B">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color w:val="000000"/>
          <w:spacing w:val="-5"/>
          <w:shd w:val="clear" w:color="auto" w:fill="FFFFFF"/>
          <w:lang w:val="en-GB"/>
        </w:rPr>
        <w:t>Ibid., 882.</w:t>
      </w:r>
    </w:p>
  </w:footnote>
  <w:footnote w:id="56">
    <w:p w14:paraId="254AE312" w14:textId="0E31730C" w:rsidR="00FF2898" w:rsidRPr="00F3137B" w:rsidRDefault="00FF2898" w:rsidP="00F3137B">
      <w:pPr>
        <w:pStyle w:val="Textpoznmkypodiarou"/>
        <w:rPr>
          <w:lang w:val="en-GB"/>
        </w:rPr>
      </w:pPr>
      <w:r>
        <w:rPr>
          <w:rStyle w:val="Odkaznapoznmkupodiarou"/>
        </w:rPr>
        <w:footnoteRef/>
      </w:r>
      <w:r w:rsidRPr="00F3137B">
        <w:rPr>
          <w:lang w:val="en-GB"/>
        </w:rPr>
        <w:t xml:space="preserve"> </w:t>
      </w:r>
      <w:r w:rsidRPr="00F3137B">
        <w:rPr>
          <w:rFonts w:ascii="Times New Roman" w:hAnsi="Times New Roman" w:cs="Times New Roman"/>
          <w:lang w:val="en-GB"/>
        </w:rPr>
        <w:t>Cf.</w:t>
      </w:r>
      <w:r w:rsidRPr="00F3137B">
        <w:rPr>
          <w:lang w:val="en-GB"/>
        </w:rPr>
        <w:t xml:space="preserve"> </w:t>
      </w:r>
      <w:r w:rsidRPr="00F3137B">
        <w:rPr>
          <w:rFonts w:ascii="Times New Roman" w:hAnsi="Times New Roman" w:cs="Times New Roman"/>
          <w:lang w:val="en-GB"/>
        </w:rPr>
        <w:t xml:space="preserve">Bolt, Zanden, op. cit. </w:t>
      </w:r>
      <w:r w:rsidRPr="00F3137B">
        <w:rPr>
          <w:lang w:val="en-GB"/>
        </w:rPr>
        <w:t xml:space="preserve"> </w:t>
      </w:r>
    </w:p>
  </w:footnote>
  <w:footnote w:id="57">
    <w:p w14:paraId="44F5E269" w14:textId="1A1747E3" w:rsidR="00FF2898" w:rsidRPr="00F3137B" w:rsidRDefault="00FF2898" w:rsidP="00F3137B">
      <w:pPr>
        <w:pStyle w:val="Textpoznmkypodiarou"/>
        <w:rPr>
          <w:lang w:val="en-GB"/>
        </w:rPr>
      </w:pPr>
      <w:r>
        <w:rPr>
          <w:rStyle w:val="Odkaznapoznmkupodiarou"/>
        </w:rPr>
        <w:footnoteRef/>
      </w:r>
      <w:r w:rsidRPr="00F3137B">
        <w:rPr>
          <w:lang w:val="en-GB"/>
        </w:rPr>
        <w:t xml:space="preserve"> </w:t>
      </w:r>
      <w:r w:rsidRPr="00F3137B">
        <w:rPr>
          <w:rFonts w:ascii="Times New Roman" w:hAnsi="Times New Roman" w:cs="Times New Roman"/>
          <w:lang w:val="en-GB"/>
        </w:rPr>
        <w:t>Baptista, op. cit., 911.</w:t>
      </w:r>
    </w:p>
  </w:footnote>
  <w:footnote w:id="58">
    <w:p w14:paraId="27FBAAD1" w14:textId="0A2D8F9B" w:rsidR="00FF2898" w:rsidRPr="00F3137B" w:rsidRDefault="00FF2898" w:rsidP="00F3137B">
      <w:pPr>
        <w:pStyle w:val="Textpoznmkypodiarou"/>
        <w:rPr>
          <w:lang w:val="en-GB"/>
        </w:rPr>
      </w:pPr>
      <w:r>
        <w:rPr>
          <w:rStyle w:val="Odkaznapoznmkupodiarou"/>
        </w:rPr>
        <w:footnoteRef/>
      </w:r>
      <w:r w:rsidRPr="00F3137B">
        <w:rPr>
          <w:lang w:val="en-GB"/>
        </w:rPr>
        <w:t xml:space="preserve"> </w:t>
      </w:r>
      <w:r w:rsidRPr="00F3137B">
        <w:rPr>
          <w:rFonts w:ascii="Times New Roman" w:hAnsi="Times New Roman" w:cs="Times New Roman"/>
          <w:lang w:val="en-GB"/>
        </w:rPr>
        <w:t>Cf. Neves, op. cit., 1019.</w:t>
      </w:r>
    </w:p>
  </w:footnote>
  <w:footnote w:id="59">
    <w:p w14:paraId="7CD4D124" w14:textId="10EAF35F" w:rsidR="00FF2898" w:rsidRPr="00F3137B" w:rsidRDefault="00FF2898" w:rsidP="00F3137B">
      <w:pPr>
        <w:pStyle w:val="Textpoznmkypodiarou"/>
        <w:rPr>
          <w:lang w:val="en-GB"/>
        </w:rPr>
      </w:pPr>
      <w:r>
        <w:rPr>
          <w:rStyle w:val="Odkaznapoznmkupodiarou"/>
        </w:rPr>
        <w:footnoteRef/>
      </w:r>
      <w:r w:rsidRPr="00F3137B">
        <w:rPr>
          <w:lang w:val="en-GB"/>
        </w:rPr>
        <w:t xml:space="preserve"> </w:t>
      </w:r>
      <w:r w:rsidRPr="00F3137B">
        <w:rPr>
          <w:rFonts w:ascii="Times New Roman" w:hAnsi="Times New Roman" w:cs="Times New Roman"/>
          <w:lang w:val="en-GB"/>
        </w:rPr>
        <w:t>Cf. Baptista, op. cit., 914.</w:t>
      </w:r>
    </w:p>
  </w:footnote>
  <w:footnote w:id="60">
    <w:p w14:paraId="0B683B48" w14:textId="2087309F" w:rsidR="00FF2898" w:rsidRPr="00D27E2A" w:rsidRDefault="00FF2898" w:rsidP="00F3137B">
      <w:pPr>
        <w:pStyle w:val="Bezriadkovania"/>
        <w:rPr>
          <w:sz w:val="20"/>
          <w:szCs w:val="20"/>
        </w:rPr>
      </w:pPr>
      <w:r>
        <w:rPr>
          <w:rStyle w:val="Odkaznapoznmkupodiarou"/>
        </w:rPr>
        <w:footnoteRef/>
      </w:r>
      <w:r w:rsidRPr="00972052">
        <w:t xml:space="preserve"> </w:t>
      </w:r>
      <w:r>
        <w:rPr>
          <w:rFonts w:ascii="Times New Roman" w:hAnsi="Times New Roman" w:cs="Times New Roman"/>
          <w:sz w:val="20"/>
          <w:szCs w:val="20"/>
        </w:rPr>
        <w:t>Cf. Stolz</w:t>
      </w:r>
      <w:r w:rsidRPr="00F85889">
        <w:rPr>
          <w:rFonts w:ascii="Times New Roman" w:hAnsi="Times New Roman" w:cs="Times New Roman"/>
          <w:sz w:val="20"/>
          <w:szCs w:val="20"/>
        </w:rPr>
        <w:t>, Baten, Reis,</w:t>
      </w:r>
      <w:r w:rsidRPr="00D27E2A">
        <w:rPr>
          <w:rFonts w:ascii="Times New Roman" w:hAnsi="Times New Roman" w:cs="Times New Roman"/>
          <w:sz w:val="20"/>
          <w:szCs w:val="20"/>
        </w:rPr>
        <w:t xml:space="preserve"> op.</w:t>
      </w:r>
      <w:r>
        <w:rPr>
          <w:rFonts w:ascii="Times New Roman" w:hAnsi="Times New Roman" w:cs="Times New Roman"/>
          <w:sz w:val="20"/>
          <w:szCs w:val="20"/>
        </w:rPr>
        <w:t xml:space="preserve"> cit.</w:t>
      </w:r>
      <w:r w:rsidRPr="00D27E2A">
        <w:rPr>
          <w:rFonts w:ascii="Times New Roman" w:hAnsi="Times New Roman" w:cs="Times New Roman"/>
          <w:sz w:val="20"/>
          <w:szCs w:val="20"/>
        </w:rPr>
        <w:t>, 556</w:t>
      </w:r>
      <w:r>
        <w:rPr>
          <w:rFonts w:ascii="Times New Roman" w:hAnsi="Times New Roman" w:cs="Times New Roman"/>
          <w:sz w:val="20"/>
          <w:szCs w:val="20"/>
        </w:rPr>
        <w:t>.</w:t>
      </w:r>
    </w:p>
  </w:footnote>
  <w:footnote w:id="61">
    <w:p w14:paraId="38B6ED88" w14:textId="77777777" w:rsidR="00FF2898" w:rsidRPr="00106C07" w:rsidRDefault="00FF2898" w:rsidP="00F3137B">
      <w:pPr>
        <w:pStyle w:val="Textpoznmkypodiarou"/>
        <w:rPr>
          <w:lang w:val="en-GB"/>
        </w:rPr>
      </w:pPr>
      <w:r>
        <w:rPr>
          <w:rStyle w:val="Odkaznapoznmkupodiarou"/>
        </w:rPr>
        <w:footnoteRef/>
      </w:r>
      <w:r w:rsidRPr="00106C07">
        <w:rPr>
          <w:lang w:val="en-GB"/>
        </w:rPr>
        <w:t xml:space="preserve"> </w:t>
      </w:r>
      <w:r w:rsidRPr="00106C07">
        <w:rPr>
          <w:rFonts w:ascii="Times New Roman" w:hAnsi="Times New Roman" w:cs="Times New Roman"/>
          <w:lang w:val="en-GB"/>
        </w:rPr>
        <w:t>Cf. Ibid., 557.</w:t>
      </w:r>
    </w:p>
  </w:footnote>
  <w:footnote w:id="62">
    <w:p w14:paraId="5CC352F8" w14:textId="7D610492" w:rsidR="00FF2898" w:rsidRPr="00403432" w:rsidRDefault="00FF2898" w:rsidP="00F3137B">
      <w:pPr>
        <w:pStyle w:val="Textpoznmkypodiarou"/>
        <w:rPr>
          <w:rFonts w:ascii="Times New Roman" w:hAnsi="Times New Roman" w:cs="Times New Roman"/>
          <w:lang w:val="en-GB"/>
        </w:rPr>
      </w:pPr>
      <w:r>
        <w:rPr>
          <w:rStyle w:val="Odkaznapoznmkupodiarou"/>
        </w:rPr>
        <w:footnoteRef/>
      </w:r>
      <w:r w:rsidRPr="00106C07">
        <w:rPr>
          <w:lang w:val="en-GB"/>
        </w:rPr>
        <w:t xml:space="preserve"> </w:t>
      </w:r>
      <w:r w:rsidRPr="00106C07">
        <w:rPr>
          <w:rFonts w:ascii="Times New Roman" w:hAnsi="Times New Roman" w:cs="Times New Roman"/>
          <w:lang w:val="en-GB"/>
        </w:rPr>
        <w:t xml:space="preserve">Cf. Neves, </w:t>
      </w:r>
      <w:r w:rsidRPr="00403432">
        <w:rPr>
          <w:rFonts w:ascii="Times New Roman" w:hAnsi="Times New Roman" w:cs="Times New Roman"/>
          <w:lang w:val="en-GB"/>
        </w:rPr>
        <w:t>op.</w:t>
      </w:r>
      <w:r>
        <w:rPr>
          <w:rFonts w:ascii="Times New Roman" w:hAnsi="Times New Roman" w:cs="Times New Roman"/>
          <w:lang w:val="en-GB"/>
        </w:rPr>
        <w:t xml:space="preserve"> </w:t>
      </w:r>
      <w:r w:rsidRPr="00403432">
        <w:rPr>
          <w:rFonts w:ascii="Times New Roman" w:hAnsi="Times New Roman" w:cs="Times New Roman"/>
          <w:lang w:val="en-GB"/>
        </w:rPr>
        <w:t>cit., 1019.</w:t>
      </w:r>
    </w:p>
  </w:footnote>
  <w:footnote w:id="63">
    <w:p w14:paraId="4C52E8C2" w14:textId="0DF959D1" w:rsidR="00FF2898" w:rsidRPr="00403432" w:rsidRDefault="00FF2898" w:rsidP="00F3137B">
      <w:pPr>
        <w:pStyle w:val="Textpoznmkypodiarou"/>
        <w:rPr>
          <w:rFonts w:ascii="Times New Roman" w:hAnsi="Times New Roman" w:cs="Times New Roman"/>
          <w:lang w:val="en-GB"/>
        </w:rPr>
      </w:pPr>
      <w:r>
        <w:rPr>
          <w:rStyle w:val="Odkaznapoznmkupodiarou"/>
        </w:rPr>
        <w:footnoteRef/>
      </w:r>
      <w:r w:rsidRPr="00403432">
        <w:rPr>
          <w:lang w:val="en-GB"/>
        </w:rPr>
        <w:t xml:space="preserve"> </w:t>
      </w:r>
      <w:r w:rsidRPr="00403432">
        <w:rPr>
          <w:rFonts w:ascii="Times New Roman" w:hAnsi="Times New Roman" w:cs="Times New Roman"/>
          <w:lang w:val="en-GB"/>
        </w:rPr>
        <w:t>Cf. Stoer, Dale, op.</w:t>
      </w:r>
      <w:r>
        <w:rPr>
          <w:rFonts w:ascii="Times New Roman" w:hAnsi="Times New Roman" w:cs="Times New Roman"/>
          <w:lang w:val="en-GB"/>
        </w:rPr>
        <w:t xml:space="preserve"> </w:t>
      </w:r>
      <w:r w:rsidRPr="00403432">
        <w:rPr>
          <w:rFonts w:ascii="Times New Roman" w:hAnsi="Times New Roman" w:cs="Times New Roman"/>
          <w:lang w:val="en-GB"/>
        </w:rPr>
        <w:t>cit., 408.</w:t>
      </w:r>
    </w:p>
  </w:footnote>
  <w:footnote w:id="64">
    <w:p w14:paraId="2C55C28F" w14:textId="2F1421B8" w:rsidR="00FF2898" w:rsidRPr="00A445AD" w:rsidRDefault="00FF2898" w:rsidP="008F076B">
      <w:pPr>
        <w:pStyle w:val="Textpoznmkypodiarou"/>
        <w:rPr>
          <w:lang w:val="pt-PT"/>
        </w:rPr>
      </w:pPr>
      <w:r>
        <w:rPr>
          <w:rStyle w:val="Odkaznapoznmkupodiarou"/>
        </w:rPr>
        <w:footnoteRef/>
      </w:r>
      <w:r w:rsidRPr="00A445AD">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Ferreira e Dias</w:t>
      </w:r>
      <w:r>
        <w:rPr>
          <w:rFonts w:ascii="Times New Roman" w:hAnsi="Times New Roman" w:cs="Times New Roman"/>
          <w:lang w:val="pt-PT"/>
        </w:rPr>
        <w:t>, op. cit., 169.</w:t>
      </w:r>
    </w:p>
  </w:footnote>
  <w:footnote w:id="65">
    <w:p w14:paraId="75372B8F" w14:textId="77777777" w:rsidR="00FF2898" w:rsidRPr="00D02A47" w:rsidRDefault="00FF2898" w:rsidP="00C22ECE">
      <w:pPr>
        <w:pStyle w:val="Textpoznmkypodiarou"/>
        <w:rPr>
          <w:lang w:val="pt-PT"/>
        </w:rPr>
      </w:pPr>
      <w:r>
        <w:rPr>
          <w:rStyle w:val="Odkaznapoznmkupodiarou"/>
        </w:rPr>
        <w:footnoteRef/>
      </w:r>
      <w:r w:rsidRPr="00D02A47">
        <w:rPr>
          <w:lang w:val="pt-PT"/>
        </w:rPr>
        <w:t xml:space="preserve"> </w:t>
      </w:r>
      <w:r w:rsidRPr="003D311B">
        <w:rPr>
          <w:rFonts w:ascii="Times New Roman" w:hAnsi="Times New Roman" w:cs="Times New Roman"/>
          <w:lang w:val="pt-PT"/>
        </w:rPr>
        <w:t xml:space="preserve">Cf. </w:t>
      </w:r>
      <w:r w:rsidRPr="007D64CA">
        <w:rPr>
          <w:rFonts w:ascii="Times New Roman" w:hAnsi="Times New Roman" w:cs="Times New Roman"/>
          <w:lang w:val="pt-PT"/>
        </w:rPr>
        <w:t xml:space="preserve">Sardica, </w:t>
      </w:r>
      <w:r>
        <w:rPr>
          <w:rFonts w:ascii="Times New Roman" w:hAnsi="Times New Roman" w:cs="Times New Roman"/>
          <w:lang w:val="pt-PT"/>
        </w:rPr>
        <w:t>op. cit., 76.</w:t>
      </w:r>
    </w:p>
  </w:footnote>
  <w:footnote w:id="66">
    <w:p w14:paraId="13316588" w14:textId="77777777" w:rsidR="00FF2898" w:rsidRPr="00AD6648" w:rsidRDefault="00FF2898" w:rsidP="00C22ECE">
      <w:pPr>
        <w:pStyle w:val="Textpoznmkypodiarou"/>
        <w:rPr>
          <w:lang w:val="pt-PT"/>
        </w:rPr>
      </w:pPr>
      <w:r>
        <w:rPr>
          <w:rStyle w:val="Odkaznapoznmkupodiarou"/>
        </w:rPr>
        <w:footnoteRef/>
      </w:r>
      <w:r w:rsidRPr="00AD6648">
        <w:rPr>
          <w:lang w:val="pt-PT"/>
        </w:rPr>
        <w:t xml:space="preserve"> </w:t>
      </w:r>
      <w:r w:rsidRPr="003D311B">
        <w:rPr>
          <w:rFonts w:ascii="Times New Roman" w:hAnsi="Times New Roman" w:cs="Times New Roman"/>
          <w:lang w:val="pt-PT"/>
        </w:rPr>
        <w:t xml:space="preserve">Cf. </w:t>
      </w:r>
      <w:r>
        <w:rPr>
          <w:rFonts w:ascii="Times New Roman" w:hAnsi="Times New Roman" w:cs="Times New Roman"/>
          <w:lang w:val="pt-PT"/>
        </w:rPr>
        <w:t>Ibid., 77.</w:t>
      </w:r>
    </w:p>
  </w:footnote>
  <w:footnote w:id="67">
    <w:p w14:paraId="6910DCCF" w14:textId="62412A70" w:rsidR="00FF2898" w:rsidRPr="008B4F53" w:rsidRDefault="00FF2898" w:rsidP="00C22ECE">
      <w:pPr>
        <w:pStyle w:val="Textpoznmkypodiarou"/>
        <w:rPr>
          <w:rFonts w:ascii="Times New Roman" w:hAnsi="Times New Roman" w:cs="Times New Roman"/>
          <w:lang w:val="pt-PT"/>
        </w:rPr>
      </w:pPr>
      <w:r w:rsidRPr="004C7C64">
        <w:rPr>
          <w:rStyle w:val="Odkaznapoznmkupodiarou"/>
        </w:rPr>
        <w:footnoteRef/>
      </w:r>
      <w:r w:rsidRPr="003704F0">
        <w:rPr>
          <w:rStyle w:val="Odkaznapoznmkupodiarou"/>
          <w:lang w:val="pt-PT"/>
        </w:rPr>
        <w:t xml:space="preserve"> </w:t>
      </w:r>
      <w:r>
        <w:rPr>
          <w:rFonts w:ascii="Times New Roman" w:hAnsi="Times New Roman" w:cs="Times New Roman"/>
          <w:lang w:val="pt-PT"/>
        </w:rPr>
        <w:t>C</w:t>
      </w:r>
      <w:r w:rsidRPr="004C7C64">
        <w:rPr>
          <w:rFonts w:ascii="Times New Roman" w:hAnsi="Times New Roman" w:cs="Times New Roman"/>
          <w:lang w:val="pt-PT"/>
        </w:rPr>
        <w:t xml:space="preserve">f. </w:t>
      </w:r>
      <w:r>
        <w:rPr>
          <w:rFonts w:ascii="Times New Roman" w:hAnsi="Times New Roman" w:cs="Times New Roman"/>
          <w:lang w:val="pt-PT"/>
        </w:rPr>
        <w:t>António Barreto,</w:t>
      </w:r>
      <w:r w:rsidRPr="004C7C64">
        <w:rPr>
          <w:rFonts w:ascii="Times New Roman" w:hAnsi="Times New Roman" w:cs="Times New Roman"/>
          <w:lang w:val="pt-PT"/>
        </w:rPr>
        <w:t xml:space="preserve"> "Portugal Na Periferia Do Centro: Mudança Social, 1960 a 1995</w:t>
      </w:r>
      <w:r w:rsidR="005D4FE0">
        <w:rPr>
          <w:rFonts w:ascii="Times New Roman" w:hAnsi="Times New Roman" w:cs="Times New Roman"/>
          <w:lang w:val="pt-PT"/>
        </w:rPr>
        <w:t>,</w:t>
      </w:r>
      <w:r w:rsidRPr="004C7C64">
        <w:rPr>
          <w:rFonts w:ascii="Times New Roman" w:hAnsi="Times New Roman" w:cs="Times New Roman"/>
          <w:lang w:val="pt-PT"/>
        </w:rPr>
        <w:t>" </w:t>
      </w:r>
      <w:r w:rsidRPr="004C7C64">
        <w:rPr>
          <w:rFonts w:ascii="Times New Roman" w:hAnsi="Times New Roman" w:cs="Times New Roman"/>
          <w:i/>
          <w:lang w:val="pt-PT"/>
        </w:rPr>
        <w:t>Análise Social</w:t>
      </w:r>
      <w:r w:rsidRPr="004C7C64">
        <w:rPr>
          <w:rFonts w:ascii="Times New Roman" w:hAnsi="Times New Roman" w:cs="Times New Roman"/>
          <w:lang w:val="pt-PT"/>
        </w:rPr>
        <w:t>, Quarta Série, 30, n. 134 (1995)</w:t>
      </w:r>
      <w:r>
        <w:rPr>
          <w:rFonts w:ascii="Times New Roman" w:hAnsi="Times New Roman" w:cs="Times New Roman"/>
          <w:lang w:val="pt-PT"/>
        </w:rPr>
        <w:t>, 844.</w:t>
      </w:r>
    </w:p>
  </w:footnote>
  <w:footnote w:id="68">
    <w:p w14:paraId="46F3D933" w14:textId="77777777" w:rsidR="00FF2898" w:rsidRPr="008B4F53" w:rsidRDefault="00FF2898" w:rsidP="00C22ECE">
      <w:pPr>
        <w:pStyle w:val="Textpoznmkypodiarou"/>
        <w:rPr>
          <w:lang w:val="pt-PT"/>
        </w:rPr>
      </w:pPr>
      <w:r>
        <w:rPr>
          <w:rStyle w:val="Odkaznapoznmkupodiarou"/>
        </w:rPr>
        <w:footnoteRef/>
      </w:r>
      <w:r w:rsidRPr="008B4F53">
        <w:rPr>
          <w:lang w:val="pt-PT"/>
        </w:rPr>
        <w:t xml:space="preserve"> </w:t>
      </w:r>
      <w:r>
        <w:rPr>
          <w:rFonts w:ascii="Times New Roman" w:hAnsi="Times New Roman" w:cs="Times New Roman"/>
          <w:lang w:val="pt-PT"/>
        </w:rPr>
        <w:t>C</w:t>
      </w:r>
      <w:r w:rsidRPr="004C7C64">
        <w:rPr>
          <w:rFonts w:ascii="Times New Roman" w:hAnsi="Times New Roman" w:cs="Times New Roman"/>
          <w:lang w:val="pt-PT"/>
        </w:rPr>
        <w:t xml:space="preserve">f. </w:t>
      </w:r>
      <w:r>
        <w:rPr>
          <w:rFonts w:ascii="Times New Roman" w:hAnsi="Times New Roman" w:cs="Times New Roman"/>
          <w:lang w:val="pt-PT"/>
        </w:rPr>
        <w:t>Ibid.</w:t>
      </w:r>
    </w:p>
  </w:footnote>
  <w:footnote w:id="69">
    <w:p w14:paraId="13E057DD" w14:textId="1A22761D" w:rsidR="00FF2898" w:rsidRPr="00EB7A7D" w:rsidRDefault="00FF2898" w:rsidP="00C22ECE">
      <w:pPr>
        <w:pStyle w:val="Textpoznmkypodiarou"/>
        <w:rPr>
          <w:rFonts w:ascii="Times New Roman" w:hAnsi="Times New Roman" w:cs="Times New Roman"/>
          <w:lang w:val="pt-PT"/>
        </w:rPr>
      </w:pPr>
      <w:r>
        <w:rPr>
          <w:rStyle w:val="Odkaznapoznmkupodiarou"/>
        </w:rPr>
        <w:footnoteRef/>
      </w:r>
      <w:r w:rsidRPr="00EB7A7D">
        <w:rPr>
          <w:lang w:val="pt-PT"/>
        </w:rPr>
        <w:t xml:space="preserve"> </w:t>
      </w:r>
      <w:r>
        <w:rPr>
          <w:rFonts w:ascii="Times New Roman" w:hAnsi="Times New Roman" w:cs="Times New Roman"/>
          <w:lang w:val="pt-PT"/>
        </w:rPr>
        <w:t>B. De Sousa Santos,</w:t>
      </w:r>
      <w:r w:rsidRPr="00EB7A7D">
        <w:rPr>
          <w:rFonts w:ascii="Times New Roman" w:hAnsi="Times New Roman" w:cs="Times New Roman"/>
          <w:lang w:val="pt-PT"/>
        </w:rPr>
        <w:t xml:space="preserve"> </w:t>
      </w:r>
      <w:r>
        <w:rPr>
          <w:rFonts w:ascii="Times New Roman" w:hAnsi="Times New Roman" w:cs="Times New Roman"/>
          <w:lang w:val="pt-PT"/>
        </w:rPr>
        <w:t>“</w:t>
      </w:r>
      <w:r w:rsidRPr="00EB7A7D">
        <w:rPr>
          <w:rFonts w:ascii="Times New Roman" w:hAnsi="Times New Roman" w:cs="Times New Roman"/>
          <w:lang w:val="pt-PT"/>
        </w:rPr>
        <w:t>O Estado e a sociedade na semiperiferia do sistema mundial: O caso português</w:t>
      </w:r>
      <w:r w:rsidR="005D4FE0">
        <w:rPr>
          <w:rFonts w:ascii="Times New Roman" w:hAnsi="Times New Roman" w:cs="Times New Roman"/>
          <w:lang w:val="pt-PT"/>
        </w:rPr>
        <w:t>,</w:t>
      </w:r>
      <w:r>
        <w:rPr>
          <w:rFonts w:ascii="Times New Roman" w:hAnsi="Times New Roman" w:cs="Times New Roman"/>
          <w:lang w:val="pt-PT"/>
        </w:rPr>
        <w:t>”</w:t>
      </w:r>
      <w:r w:rsidR="005D4FE0">
        <w:rPr>
          <w:rFonts w:ascii="Times New Roman" w:hAnsi="Times New Roman" w:cs="Times New Roman"/>
          <w:lang w:val="pt-PT"/>
        </w:rPr>
        <w:t xml:space="preserve"> Em</w:t>
      </w:r>
      <w:r w:rsidRPr="00EB7A7D">
        <w:rPr>
          <w:rFonts w:ascii="Times New Roman" w:hAnsi="Times New Roman" w:cs="Times New Roman"/>
          <w:lang w:val="pt-PT"/>
        </w:rPr>
        <w:t xml:space="preserve"> Meneses M., Nunes J., Añón C., Bonet A., &amp; Gomes N. (Eds.), </w:t>
      </w:r>
      <w:r w:rsidRPr="006B030F">
        <w:rPr>
          <w:rFonts w:ascii="Times New Roman" w:hAnsi="Times New Roman" w:cs="Times New Roman"/>
          <w:i/>
          <w:lang w:val="pt-PT"/>
        </w:rPr>
        <w:t>Boaventura de Sousa Santos: Construindo as Epistemologias do Sul Para um pensamento alternativo de alternativas</w:t>
      </w:r>
      <w:r w:rsidRPr="00EB7A7D">
        <w:rPr>
          <w:rFonts w:ascii="Times New Roman" w:hAnsi="Times New Roman" w:cs="Times New Roman"/>
          <w:lang w:val="pt-PT"/>
        </w:rPr>
        <w:t>, Volume I</w:t>
      </w:r>
      <w:r>
        <w:rPr>
          <w:rFonts w:ascii="Times New Roman" w:hAnsi="Times New Roman" w:cs="Times New Roman"/>
          <w:lang w:val="pt-PT"/>
        </w:rPr>
        <w:t xml:space="preserve">, </w:t>
      </w:r>
      <w:r w:rsidRPr="00EB7A7D">
        <w:rPr>
          <w:rFonts w:ascii="Times New Roman" w:hAnsi="Times New Roman" w:cs="Times New Roman"/>
          <w:lang w:val="pt-PT"/>
        </w:rPr>
        <w:t>(2019</w:t>
      </w:r>
      <w:r>
        <w:rPr>
          <w:rFonts w:ascii="Times New Roman" w:hAnsi="Times New Roman" w:cs="Times New Roman"/>
          <w:lang w:val="pt-PT"/>
        </w:rPr>
        <w:t>), 361.</w:t>
      </w:r>
    </w:p>
  </w:footnote>
  <w:footnote w:id="70">
    <w:p w14:paraId="20978710" w14:textId="77777777" w:rsidR="00FF2898" w:rsidRPr="00106C07" w:rsidRDefault="00FF2898" w:rsidP="00C22ECE">
      <w:pPr>
        <w:pStyle w:val="Textpoznmkypodiarou"/>
        <w:rPr>
          <w:lang w:val="en-GB"/>
        </w:rPr>
      </w:pPr>
      <w:r>
        <w:rPr>
          <w:rStyle w:val="Odkaznapoznmkupodiarou"/>
        </w:rPr>
        <w:footnoteRef/>
      </w:r>
      <w:r w:rsidRPr="00106C07">
        <w:rPr>
          <w:lang w:val="en-GB"/>
        </w:rPr>
        <w:t xml:space="preserve"> </w:t>
      </w:r>
      <w:r w:rsidRPr="00106C07">
        <w:rPr>
          <w:rFonts w:ascii="Times New Roman" w:hAnsi="Times New Roman" w:cs="Times New Roman"/>
          <w:lang w:val="en-GB"/>
        </w:rPr>
        <w:t>Cf. Ibid.</w:t>
      </w:r>
    </w:p>
  </w:footnote>
  <w:footnote w:id="71">
    <w:p w14:paraId="7025391E" w14:textId="77777777" w:rsidR="00FF2898" w:rsidRPr="00106C07" w:rsidRDefault="00FF2898" w:rsidP="00C22ECE">
      <w:pPr>
        <w:pStyle w:val="Textpoznmkypodiarou"/>
        <w:rPr>
          <w:lang w:val="en-GB"/>
        </w:rPr>
      </w:pPr>
      <w:r>
        <w:rPr>
          <w:rStyle w:val="Odkaznapoznmkupodiarou"/>
        </w:rPr>
        <w:footnoteRef/>
      </w:r>
      <w:r w:rsidRPr="00106C07">
        <w:rPr>
          <w:lang w:val="en-GB"/>
        </w:rPr>
        <w:t xml:space="preserve"> </w:t>
      </w:r>
      <w:r w:rsidRPr="00106C07">
        <w:rPr>
          <w:rFonts w:ascii="Times New Roman" w:hAnsi="Times New Roman" w:cs="Times New Roman"/>
          <w:lang w:val="en-GB"/>
        </w:rPr>
        <w:t>Cf. Ibid.</w:t>
      </w:r>
    </w:p>
  </w:footnote>
  <w:footnote w:id="72">
    <w:p w14:paraId="5F0D189A" w14:textId="77777777" w:rsidR="00FF2898" w:rsidRPr="009930C2" w:rsidRDefault="00FF2898" w:rsidP="00C22ECE">
      <w:pPr>
        <w:pStyle w:val="Textpoznmkypodiarou"/>
        <w:rPr>
          <w:lang w:val="es-ES"/>
        </w:rPr>
      </w:pPr>
      <w:r>
        <w:rPr>
          <w:rStyle w:val="Odkaznapoznmkupodiarou"/>
        </w:rPr>
        <w:footnoteRef/>
      </w:r>
      <w:r w:rsidRPr="009930C2">
        <w:rPr>
          <w:lang w:val="es-ES"/>
        </w:rPr>
        <w:t xml:space="preserve"> </w:t>
      </w:r>
      <w:r w:rsidRPr="009930C2">
        <w:rPr>
          <w:rFonts w:ascii="Times New Roman" w:hAnsi="Times New Roman" w:cs="Times New Roman"/>
          <w:lang w:val="es-ES"/>
        </w:rPr>
        <w:t>Cf. Sardica, op. cit., 79.</w:t>
      </w:r>
    </w:p>
  </w:footnote>
  <w:footnote w:id="73">
    <w:p w14:paraId="22A673C1" w14:textId="77777777" w:rsidR="00C20201" w:rsidRPr="00C20201" w:rsidRDefault="00C20201" w:rsidP="00C20201">
      <w:pPr>
        <w:pStyle w:val="Textpoznmkypodiarou"/>
        <w:rPr>
          <w:lang w:val="en-GB"/>
        </w:rPr>
      </w:pPr>
      <w:r>
        <w:rPr>
          <w:rStyle w:val="Odkaznapoznmkupodiarou"/>
        </w:rPr>
        <w:footnoteRef/>
      </w:r>
      <w:r w:rsidRPr="00C20201">
        <w:rPr>
          <w:lang w:val="en-GB"/>
        </w:rPr>
        <w:t xml:space="preserve"> </w:t>
      </w:r>
      <w:r w:rsidRPr="00C20201">
        <w:rPr>
          <w:rFonts w:ascii="Times New Roman" w:hAnsi="Times New Roman" w:cs="Times New Roman"/>
          <w:lang w:val="en-GB"/>
        </w:rPr>
        <w:t>Cf. Ibid., 81.</w:t>
      </w:r>
    </w:p>
  </w:footnote>
  <w:footnote w:id="74">
    <w:p w14:paraId="6DC34D6E" w14:textId="77777777" w:rsidR="00FF2898" w:rsidRPr="00C20201" w:rsidRDefault="00FF2898" w:rsidP="002E029A">
      <w:pPr>
        <w:pStyle w:val="Textpoznmkypodiarou"/>
        <w:rPr>
          <w:lang w:val="en-GB"/>
        </w:rPr>
      </w:pPr>
      <w:r>
        <w:rPr>
          <w:rStyle w:val="Odkaznapoznmkupodiarou"/>
        </w:rPr>
        <w:footnoteRef/>
      </w:r>
      <w:r w:rsidRPr="00C20201">
        <w:rPr>
          <w:lang w:val="en-GB"/>
        </w:rPr>
        <w:t xml:space="preserve"> </w:t>
      </w:r>
      <w:r w:rsidRPr="00C20201">
        <w:rPr>
          <w:rFonts w:ascii="Times New Roman" w:hAnsi="Times New Roman" w:cs="Times New Roman"/>
          <w:lang w:val="en-GB"/>
        </w:rPr>
        <w:t>Ibid.</w:t>
      </w:r>
    </w:p>
  </w:footnote>
  <w:footnote w:id="75">
    <w:p w14:paraId="63D7F591" w14:textId="77777777" w:rsidR="001869D9" w:rsidRPr="001869D9" w:rsidRDefault="001869D9" w:rsidP="001869D9">
      <w:pPr>
        <w:pStyle w:val="Textpoznmkypodiarou"/>
        <w:rPr>
          <w:lang w:val="en-GB"/>
        </w:rPr>
      </w:pPr>
      <w:r>
        <w:rPr>
          <w:rStyle w:val="Odkaznapoznmkupodiarou"/>
        </w:rPr>
        <w:footnoteRef/>
      </w:r>
      <w:r w:rsidRPr="001869D9">
        <w:rPr>
          <w:lang w:val="en-GB"/>
        </w:rPr>
        <w:t xml:space="preserve"> </w:t>
      </w:r>
      <w:r w:rsidRPr="001869D9">
        <w:rPr>
          <w:rFonts w:ascii="Times New Roman" w:hAnsi="Times New Roman" w:cs="Times New Roman"/>
          <w:lang w:val="en-GB"/>
        </w:rPr>
        <w:t>Cf. Ibid.</w:t>
      </w:r>
    </w:p>
  </w:footnote>
  <w:footnote w:id="76">
    <w:p w14:paraId="6EF4A2D9" w14:textId="77777777" w:rsidR="001869D9" w:rsidRPr="001869D9" w:rsidRDefault="001869D9" w:rsidP="001869D9">
      <w:pPr>
        <w:pStyle w:val="Textpoznmkypodiarou"/>
        <w:rPr>
          <w:lang w:val="en-GB"/>
        </w:rPr>
      </w:pPr>
      <w:r>
        <w:rPr>
          <w:rStyle w:val="Odkaznapoznmkupodiarou"/>
        </w:rPr>
        <w:footnoteRef/>
      </w:r>
      <w:r w:rsidRPr="001869D9">
        <w:rPr>
          <w:lang w:val="en-GB"/>
        </w:rPr>
        <w:t xml:space="preserve"> </w:t>
      </w:r>
      <w:r w:rsidRPr="001869D9">
        <w:rPr>
          <w:rFonts w:ascii="Times New Roman" w:hAnsi="Times New Roman" w:cs="Times New Roman"/>
          <w:lang w:val="en-GB"/>
        </w:rPr>
        <w:t>Cf. Ibid.</w:t>
      </w:r>
    </w:p>
  </w:footnote>
  <w:footnote w:id="77">
    <w:p w14:paraId="2322E375" w14:textId="77777777" w:rsidR="00FF2898" w:rsidRPr="001869D9" w:rsidRDefault="00FF2898" w:rsidP="002E029A">
      <w:pPr>
        <w:pStyle w:val="Textpoznmkypodiarou"/>
        <w:rPr>
          <w:rFonts w:ascii="Times New Roman" w:hAnsi="Times New Roman" w:cs="Times New Roman"/>
          <w:lang w:val="en-GB"/>
        </w:rPr>
      </w:pPr>
      <w:r>
        <w:rPr>
          <w:rStyle w:val="Odkaznapoznmkupodiarou"/>
        </w:rPr>
        <w:footnoteRef/>
      </w:r>
      <w:r w:rsidRPr="001869D9">
        <w:rPr>
          <w:lang w:val="en-GB"/>
        </w:rPr>
        <w:t xml:space="preserve"> </w:t>
      </w:r>
      <w:r w:rsidRPr="001869D9">
        <w:rPr>
          <w:rFonts w:ascii="Times New Roman" w:hAnsi="Times New Roman" w:cs="Times New Roman"/>
          <w:lang w:val="en-GB"/>
        </w:rPr>
        <w:t>Cf. Ibid., 1023.</w:t>
      </w:r>
    </w:p>
  </w:footnote>
  <w:footnote w:id="78">
    <w:p w14:paraId="13554C4B" w14:textId="77777777" w:rsidR="00FF2898" w:rsidRPr="00BD594E" w:rsidRDefault="00FF2898" w:rsidP="002E029A">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Cf. Ibid., 850.</w:t>
      </w:r>
    </w:p>
  </w:footnote>
  <w:footnote w:id="79">
    <w:p w14:paraId="4A5C9244" w14:textId="77777777" w:rsidR="00FF2898" w:rsidRPr="00705EC7" w:rsidRDefault="00FF2898" w:rsidP="002E029A">
      <w:pPr>
        <w:pStyle w:val="Textpoznmkypodiarou"/>
        <w:rPr>
          <w:lang w:val="pt-BR"/>
        </w:rPr>
      </w:pPr>
      <w:r>
        <w:rPr>
          <w:rStyle w:val="Odkaznapoznmkupodiarou"/>
        </w:rPr>
        <w:footnoteRef/>
      </w:r>
      <w:r w:rsidRPr="00705EC7">
        <w:rPr>
          <w:rFonts w:ascii="Times New Roman" w:hAnsi="Times New Roman" w:cs="Times New Roman"/>
          <w:lang w:val="pt-BR"/>
        </w:rPr>
        <w:t xml:space="preserve"> Ibid., 851.</w:t>
      </w:r>
    </w:p>
  </w:footnote>
  <w:footnote w:id="80">
    <w:p w14:paraId="204CB61E" w14:textId="77777777" w:rsidR="00545A79" w:rsidRPr="00705EC7" w:rsidRDefault="00545A79" w:rsidP="00545A79">
      <w:pPr>
        <w:pStyle w:val="Textpoznmkypodiarou"/>
        <w:rPr>
          <w:lang w:val="pt-BR"/>
        </w:rPr>
      </w:pPr>
      <w:r>
        <w:rPr>
          <w:rStyle w:val="Odkaznapoznmkupodiarou"/>
        </w:rPr>
        <w:footnoteRef/>
      </w:r>
      <w:r w:rsidRPr="00705EC7">
        <w:rPr>
          <w:lang w:val="pt-BR"/>
        </w:rPr>
        <w:t xml:space="preserve"> </w:t>
      </w:r>
      <w:r w:rsidRPr="00705EC7">
        <w:rPr>
          <w:rFonts w:ascii="Times New Roman" w:hAnsi="Times New Roman" w:cs="Times New Roman"/>
          <w:lang w:val="pt-BR"/>
        </w:rPr>
        <w:t>Cf. António Barreto, op.</w:t>
      </w:r>
      <w:r>
        <w:rPr>
          <w:rFonts w:ascii="Times New Roman" w:hAnsi="Times New Roman" w:cs="Times New Roman"/>
          <w:lang w:val="pt-BR"/>
        </w:rPr>
        <w:t xml:space="preserve"> </w:t>
      </w:r>
      <w:r w:rsidRPr="00705EC7">
        <w:rPr>
          <w:rFonts w:ascii="Times New Roman" w:hAnsi="Times New Roman" w:cs="Times New Roman"/>
          <w:lang w:val="pt-BR"/>
        </w:rPr>
        <w:t>cit., 846.</w:t>
      </w:r>
    </w:p>
  </w:footnote>
  <w:footnote w:id="81">
    <w:p w14:paraId="39F365E1" w14:textId="77777777" w:rsidR="00545A79" w:rsidRPr="00545A79" w:rsidRDefault="00545A79" w:rsidP="00545A79">
      <w:pPr>
        <w:pStyle w:val="Textpoznmkypodiarou"/>
        <w:rPr>
          <w:rFonts w:ascii="Times New Roman" w:hAnsi="Times New Roman" w:cs="Times New Roman"/>
          <w:lang w:val="pt-PT"/>
        </w:rPr>
      </w:pPr>
      <w:r>
        <w:rPr>
          <w:rStyle w:val="Odkaznapoznmkupodiarou"/>
        </w:rPr>
        <w:footnoteRef/>
      </w:r>
      <w:r w:rsidRPr="00545A79">
        <w:rPr>
          <w:lang w:val="pt-PT"/>
        </w:rPr>
        <w:t xml:space="preserve"> </w:t>
      </w:r>
      <w:r w:rsidRPr="00545A79">
        <w:rPr>
          <w:rFonts w:ascii="Times New Roman" w:hAnsi="Times New Roman" w:cs="Times New Roman"/>
          <w:lang w:val="pt-PT"/>
        </w:rPr>
        <w:t>Cf. Ibid.</w:t>
      </w:r>
    </w:p>
  </w:footnote>
  <w:footnote w:id="82">
    <w:p w14:paraId="49983F6E" w14:textId="77777777" w:rsidR="00545A79" w:rsidRPr="00545A79" w:rsidRDefault="00545A79" w:rsidP="00545A79">
      <w:pPr>
        <w:pStyle w:val="Textpoznmkypodiarou"/>
        <w:rPr>
          <w:lang w:val="pt-PT"/>
        </w:rPr>
      </w:pPr>
      <w:r>
        <w:rPr>
          <w:rStyle w:val="Odkaznapoznmkupodiarou"/>
        </w:rPr>
        <w:footnoteRef/>
      </w:r>
      <w:r w:rsidRPr="00545A79">
        <w:rPr>
          <w:lang w:val="pt-PT"/>
        </w:rPr>
        <w:t xml:space="preserve"> </w:t>
      </w:r>
      <w:r w:rsidRPr="00545A79">
        <w:rPr>
          <w:rFonts w:ascii="Times New Roman" w:hAnsi="Times New Roman" w:cs="Times New Roman"/>
          <w:lang w:val="pt-PT"/>
        </w:rPr>
        <w:t>Cf. Barreto, op. cit., 844.</w:t>
      </w:r>
    </w:p>
  </w:footnote>
  <w:footnote w:id="83">
    <w:p w14:paraId="5C641D4F" w14:textId="2940D8DA" w:rsidR="00FF2898" w:rsidRPr="00B120B9" w:rsidRDefault="00FF2898" w:rsidP="002E029A">
      <w:pPr>
        <w:pStyle w:val="Textpoznmkypodiarou"/>
        <w:rPr>
          <w:lang w:val="pt-PT"/>
        </w:rPr>
      </w:pPr>
      <w:r>
        <w:rPr>
          <w:rStyle w:val="Odkaznapoznmkupodiarou"/>
        </w:rPr>
        <w:footnoteRef/>
      </w:r>
      <w:r w:rsidRPr="00B120B9">
        <w:rPr>
          <w:lang w:val="pt-PT"/>
        </w:rPr>
        <w:t xml:space="preserve"> </w:t>
      </w:r>
      <w:r w:rsidRPr="003D311B">
        <w:rPr>
          <w:rFonts w:ascii="Times New Roman" w:hAnsi="Times New Roman" w:cs="Times New Roman"/>
          <w:lang w:val="pt-PT"/>
        </w:rPr>
        <w:t>Cf</w:t>
      </w:r>
      <w:r>
        <w:rPr>
          <w:rFonts w:ascii="Times New Roman" w:hAnsi="Times New Roman" w:cs="Times New Roman"/>
          <w:lang w:val="pt-PT"/>
        </w:rPr>
        <w:t>. B. de Sousa Santos, op. cit., 388.</w:t>
      </w:r>
    </w:p>
  </w:footnote>
  <w:footnote w:id="84">
    <w:p w14:paraId="07C53B0A" w14:textId="37CBF551" w:rsidR="00FF2898" w:rsidRPr="004806B3" w:rsidRDefault="00FF2898" w:rsidP="002E029A">
      <w:pPr>
        <w:pStyle w:val="Textpoznmkypodiarou"/>
        <w:rPr>
          <w:lang w:val="pt-PT"/>
        </w:rPr>
      </w:pPr>
      <w:r>
        <w:rPr>
          <w:rStyle w:val="Odkaznapoznmkupodiarou"/>
        </w:rPr>
        <w:footnoteRef/>
      </w:r>
      <w:r w:rsidRPr="004806B3">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Diogo Ferreira e Paulo Dias</w:t>
      </w:r>
      <w:r>
        <w:rPr>
          <w:rFonts w:ascii="Times New Roman" w:hAnsi="Times New Roman" w:cs="Times New Roman"/>
          <w:lang w:val="pt-PT"/>
        </w:rPr>
        <w:t xml:space="preserve">, op. cit., 173. </w:t>
      </w:r>
    </w:p>
  </w:footnote>
  <w:footnote w:id="85">
    <w:p w14:paraId="3476B238" w14:textId="268F0144" w:rsidR="00FF2898" w:rsidRPr="006F2EE4" w:rsidRDefault="00FF2898" w:rsidP="002E029A">
      <w:pPr>
        <w:pStyle w:val="Textpoznmkypodiarou"/>
        <w:rPr>
          <w:lang w:val="pt-PT"/>
        </w:rPr>
      </w:pPr>
      <w:r>
        <w:rPr>
          <w:rStyle w:val="Odkaznapoznmkupodiarou"/>
        </w:rPr>
        <w:footnoteRef/>
      </w:r>
      <w:r w:rsidRPr="006F2EE4">
        <w:rPr>
          <w:lang w:val="pt-PT"/>
        </w:rPr>
        <w:t xml:space="preserve"> </w:t>
      </w:r>
      <w:r w:rsidRPr="003D311B">
        <w:rPr>
          <w:rFonts w:ascii="Times New Roman" w:hAnsi="Times New Roman" w:cs="Times New Roman"/>
          <w:lang w:val="pt-PT"/>
        </w:rPr>
        <w:t xml:space="preserve">Cf. </w:t>
      </w:r>
      <w:r w:rsidRPr="007D64CA">
        <w:rPr>
          <w:rFonts w:ascii="Times New Roman" w:hAnsi="Times New Roman" w:cs="Times New Roman"/>
          <w:lang w:val="pt-PT"/>
        </w:rPr>
        <w:t xml:space="preserve">José Miguel Sardica, </w:t>
      </w:r>
      <w:r>
        <w:rPr>
          <w:rFonts w:ascii="Times New Roman" w:hAnsi="Times New Roman" w:cs="Times New Roman"/>
          <w:lang w:val="pt-PT"/>
        </w:rPr>
        <w:t>op. cit., 82.</w:t>
      </w:r>
    </w:p>
  </w:footnote>
  <w:footnote w:id="86">
    <w:p w14:paraId="489FE20A" w14:textId="77777777" w:rsidR="00FF2898" w:rsidRPr="00705EC7" w:rsidRDefault="00FF2898" w:rsidP="002E029A">
      <w:pPr>
        <w:pStyle w:val="Textpoznmkypodiarou"/>
        <w:rPr>
          <w:lang w:val="pt-PT"/>
        </w:rPr>
      </w:pPr>
      <w:r>
        <w:rPr>
          <w:rStyle w:val="Odkaznapoznmkupodiarou"/>
        </w:rPr>
        <w:footnoteRef/>
      </w:r>
      <w:r w:rsidRPr="00705EC7">
        <w:rPr>
          <w:lang w:val="pt-PT"/>
        </w:rPr>
        <w:t xml:space="preserve"> </w:t>
      </w:r>
      <w:r w:rsidRPr="00705EC7">
        <w:rPr>
          <w:rFonts w:ascii="Times New Roman" w:hAnsi="Times New Roman" w:cs="Times New Roman"/>
          <w:lang w:val="pt-PT"/>
        </w:rPr>
        <w:t>Cf. Ibid.</w:t>
      </w:r>
    </w:p>
  </w:footnote>
  <w:footnote w:id="87">
    <w:p w14:paraId="38AF6F5A" w14:textId="77777777" w:rsidR="00FF2898" w:rsidRPr="00705EC7" w:rsidRDefault="00FF2898" w:rsidP="002E029A">
      <w:pPr>
        <w:pStyle w:val="Textpoznmkypodiarou"/>
        <w:rPr>
          <w:lang w:val="pt-PT"/>
        </w:rPr>
      </w:pPr>
      <w:r>
        <w:rPr>
          <w:rStyle w:val="Odkaznapoznmkupodiarou"/>
        </w:rPr>
        <w:footnoteRef/>
      </w:r>
      <w:r w:rsidRPr="00705EC7">
        <w:rPr>
          <w:lang w:val="pt-PT"/>
        </w:rPr>
        <w:t xml:space="preserve"> </w:t>
      </w:r>
      <w:r w:rsidRPr="00705EC7">
        <w:rPr>
          <w:rFonts w:ascii="Times New Roman" w:hAnsi="Times New Roman" w:cs="Times New Roman"/>
          <w:lang w:val="pt-PT"/>
        </w:rPr>
        <w:t>Cf. Ibid.</w:t>
      </w:r>
    </w:p>
  </w:footnote>
  <w:footnote w:id="88">
    <w:p w14:paraId="3D4FA1BE" w14:textId="57304333" w:rsidR="00FF2898" w:rsidRPr="009930C2" w:rsidRDefault="00FF2898" w:rsidP="002E029A">
      <w:pPr>
        <w:pStyle w:val="Textpoznmkypodiarou"/>
        <w:rPr>
          <w:lang w:val="pt-BR"/>
        </w:rPr>
      </w:pPr>
      <w:r>
        <w:rPr>
          <w:rStyle w:val="Odkaznapoznmkupodiarou"/>
        </w:rPr>
        <w:footnoteRef/>
      </w:r>
      <w:r w:rsidRPr="009930C2">
        <w:rPr>
          <w:lang w:val="pt-BR"/>
        </w:rPr>
        <w:t xml:space="preserve"> </w:t>
      </w:r>
      <w:r w:rsidRPr="009930C2">
        <w:rPr>
          <w:rFonts w:ascii="Times New Roman" w:hAnsi="Times New Roman" w:cs="Times New Roman"/>
          <w:lang w:val="pt-BR"/>
        </w:rPr>
        <w:t>Cf. José Miguel Sardica, op.</w:t>
      </w:r>
      <w:r>
        <w:rPr>
          <w:rFonts w:ascii="Times New Roman" w:hAnsi="Times New Roman" w:cs="Times New Roman"/>
          <w:lang w:val="pt-BR"/>
        </w:rPr>
        <w:t xml:space="preserve"> </w:t>
      </w:r>
      <w:r w:rsidRPr="009930C2">
        <w:rPr>
          <w:rFonts w:ascii="Times New Roman" w:hAnsi="Times New Roman" w:cs="Times New Roman"/>
          <w:lang w:val="pt-BR"/>
        </w:rPr>
        <w:t>cit., 84.</w:t>
      </w:r>
    </w:p>
  </w:footnote>
  <w:footnote w:id="89">
    <w:p w14:paraId="32FCCBE4" w14:textId="77777777" w:rsidR="00FF2898" w:rsidRPr="009930C2" w:rsidRDefault="00FF2898" w:rsidP="002E029A">
      <w:pPr>
        <w:pStyle w:val="Textpoznmkypodiarou"/>
        <w:rPr>
          <w:lang w:val="pt-BR"/>
        </w:rPr>
      </w:pPr>
      <w:r>
        <w:rPr>
          <w:rStyle w:val="Odkaznapoznmkupodiarou"/>
        </w:rPr>
        <w:footnoteRef/>
      </w:r>
      <w:r w:rsidRPr="009930C2">
        <w:rPr>
          <w:lang w:val="pt-BR"/>
        </w:rPr>
        <w:t xml:space="preserve"> </w:t>
      </w:r>
      <w:r w:rsidRPr="009930C2">
        <w:rPr>
          <w:rFonts w:ascii="Times New Roman" w:hAnsi="Times New Roman" w:cs="Times New Roman"/>
          <w:lang w:val="pt-BR"/>
        </w:rPr>
        <w:t>Cf. Ibid.</w:t>
      </w:r>
    </w:p>
  </w:footnote>
  <w:footnote w:id="90">
    <w:p w14:paraId="2726C9D0" w14:textId="77777777" w:rsidR="00FF2898" w:rsidRPr="002924CA" w:rsidRDefault="00FF2898" w:rsidP="002E029A">
      <w:pPr>
        <w:pStyle w:val="Textpoznmkypodiarou"/>
        <w:rPr>
          <w:lang w:val="pt-PT"/>
        </w:rPr>
      </w:pPr>
      <w:r>
        <w:rPr>
          <w:rStyle w:val="Odkaznapoznmkupodiarou"/>
        </w:rPr>
        <w:footnoteRef/>
      </w:r>
      <w:r w:rsidRPr="003D311B">
        <w:rPr>
          <w:rFonts w:ascii="Times New Roman" w:hAnsi="Times New Roman" w:cs="Times New Roman"/>
          <w:lang w:val="pt-PT"/>
        </w:rPr>
        <w:t xml:space="preserve"> </w:t>
      </w:r>
      <w:r>
        <w:rPr>
          <w:rFonts w:ascii="Times New Roman" w:hAnsi="Times New Roman" w:cs="Times New Roman"/>
          <w:lang w:val="pt-PT"/>
        </w:rPr>
        <w:t>Ibid., 85.</w:t>
      </w:r>
    </w:p>
  </w:footnote>
  <w:footnote w:id="91">
    <w:p w14:paraId="1618FE31" w14:textId="414C36CC" w:rsidR="00FF2898" w:rsidRPr="00705EC7" w:rsidRDefault="00FF2898" w:rsidP="002E029A">
      <w:pPr>
        <w:pStyle w:val="Textpoznmkypodiarou"/>
        <w:rPr>
          <w:rFonts w:ascii="Times New Roman" w:hAnsi="Times New Roman" w:cs="Times New Roman"/>
          <w:lang w:val="pt-PT"/>
        </w:rPr>
      </w:pPr>
      <w:r>
        <w:rPr>
          <w:rStyle w:val="Odkaznapoznmkupodiarou"/>
        </w:rPr>
        <w:footnoteRef/>
      </w:r>
      <w:r w:rsidRPr="002924CA">
        <w:rPr>
          <w:lang w:val="pt-PT"/>
        </w:rPr>
        <w:t xml:space="preserve"> </w:t>
      </w:r>
      <w:r>
        <w:rPr>
          <w:rFonts w:ascii="Times New Roman" w:hAnsi="Times New Roman" w:cs="Times New Roman"/>
          <w:lang w:val="pt-PT"/>
        </w:rPr>
        <w:t>A trascrição do d</w:t>
      </w:r>
      <w:r w:rsidRPr="002924CA">
        <w:rPr>
          <w:rFonts w:ascii="Times New Roman" w:hAnsi="Times New Roman" w:cs="Times New Roman"/>
          <w:lang w:val="pt-PT"/>
        </w:rPr>
        <w:t xml:space="preserve">iscurso de Mário Soares </w:t>
      </w:r>
      <w:r>
        <w:rPr>
          <w:rFonts w:ascii="Times New Roman" w:hAnsi="Times New Roman" w:cs="Times New Roman"/>
          <w:lang w:val="pt-PT"/>
        </w:rPr>
        <w:t xml:space="preserve">em 12.06.1985. Acedido em 7 de abril </w:t>
      </w:r>
      <w:r w:rsidRPr="00AC67DB">
        <w:rPr>
          <w:rFonts w:ascii="Times New Roman" w:hAnsi="Times New Roman" w:cs="Times New Roman"/>
          <w:lang w:val="pt-PT"/>
        </w:rPr>
        <w:t xml:space="preserve">de </w:t>
      </w:r>
      <w:r>
        <w:rPr>
          <w:rFonts w:ascii="Times New Roman" w:hAnsi="Times New Roman" w:cs="Times New Roman"/>
          <w:lang w:val="pt-PT"/>
        </w:rPr>
        <w:t>2021</w:t>
      </w:r>
      <w:r w:rsidRPr="00AC67DB">
        <w:rPr>
          <w:rFonts w:ascii="Times New Roman" w:hAnsi="Times New Roman" w:cs="Times New Roman"/>
          <w:lang w:val="pt-PT"/>
        </w:rPr>
        <w:t>,</w:t>
      </w:r>
      <w:r>
        <w:rPr>
          <w:rFonts w:ascii="Times New Roman" w:hAnsi="Times New Roman" w:cs="Times New Roman"/>
          <w:lang w:val="pt-PT"/>
        </w:rPr>
        <w:t xml:space="preserve"> em: </w:t>
      </w:r>
      <w:hyperlink r:id="rId2" w:history="1">
        <w:r w:rsidRPr="00C6580B">
          <w:rPr>
            <w:rStyle w:val="Hypertextovprepojenie"/>
            <w:lang w:val="pt-PT"/>
          </w:rPr>
          <w:t>Discurso de Mário Soares (Lisboa, 12 Junho 1985) - CVCE Website</w:t>
        </w:r>
      </w:hyperlink>
      <w:r>
        <w:rPr>
          <w:rStyle w:val="Hypertextovprepojenie"/>
          <w:lang w:val="pt-PT"/>
        </w:rPr>
        <w:t xml:space="preserve"> </w:t>
      </w:r>
    </w:p>
  </w:footnote>
  <w:footnote w:id="92">
    <w:p w14:paraId="57DC582B" w14:textId="734E73FE" w:rsidR="00FF2898" w:rsidRPr="00291EE2" w:rsidRDefault="00FF2898" w:rsidP="002E029A">
      <w:pPr>
        <w:pStyle w:val="Textpoznmkypodiarou"/>
        <w:rPr>
          <w:lang w:val="pt-PT"/>
        </w:rPr>
      </w:pPr>
      <w:r>
        <w:rPr>
          <w:rStyle w:val="Odkaznapoznmkupodiarou"/>
        </w:rPr>
        <w:footnoteRef/>
      </w:r>
      <w:r w:rsidRPr="00291EE2">
        <w:rPr>
          <w:lang w:val="pt-PT"/>
        </w:rPr>
        <w:t xml:space="preserve"> </w:t>
      </w:r>
      <w:r w:rsidRPr="006D4207">
        <w:rPr>
          <w:rFonts w:ascii="Times New Roman" w:hAnsi="Times New Roman" w:cs="Times New Roman"/>
          <w:lang w:val="pt-PT"/>
        </w:rPr>
        <w:t xml:space="preserve">Cf. </w:t>
      </w:r>
      <w:r w:rsidRPr="00DE17FC">
        <w:rPr>
          <w:rFonts w:ascii="Times New Roman" w:hAnsi="Times New Roman" w:cs="Times New Roman"/>
          <w:lang w:val="pt-PT"/>
        </w:rPr>
        <w:t>Diogo Ferreira e Paulo Dias</w:t>
      </w:r>
      <w:r>
        <w:rPr>
          <w:rFonts w:ascii="Times New Roman" w:hAnsi="Times New Roman" w:cs="Times New Roman"/>
          <w:lang w:val="pt-PT"/>
        </w:rPr>
        <w:t>, op. cit., 173.</w:t>
      </w:r>
    </w:p>
  </w:footnote>
  <w:footnote w:id="93">
    <w:p w14:paraId="15CDB38F" w14:textId="77777777" w:rsidR="00FF2898" w:rsidRPr="00B033EE" w:rsidRDefault="00FF2898" w:rsidP="00F06021">
      <w:pPr>
        <w:pStyle w:val="Textpoznmkypodiarou"/>
        <w:rPr>
          <w:rFonts w:ascii="Times New Roman" w:hAnsi="Times New Roman" w:cs="Times New Roman"/>
          <w:lang w:val="pt-PT"/>
        </w:rPr>
      </w:pPr>
      <w:r>
        <w:rPr>
          <w:rStyle w:val="Odkaznapoznmkupodiarou"/>
        </w:rPr>
        <w:footnoteRef/>
      </w:r>
      <w:r w:rsidRPr="00F27422">
        <w:rPr>
          <w:lang w:val="pt-PT"/>
        </w:rPr>
        <w:t xml:space="preserve"> </w:t>
      </w:r>
      <w:r w:rsidRPr="00B033EE">
        <w:rPr>
          <w:rFonts w:ascii="Times New Roman" w:hAnsi="Times New Roman" w:cs="Times New Roman"/>
          <w:lang w:val="pt-PT"/>
        </w:rPr>
        <w:t xml:space="preserve">Aníbal Cavaco Silva tornou-se o chefe do PSD já antes das eleições, </w:t>
      </w:r>
      <w:r>
        <w:rPr>
          <w:rFonts w:ascii="Times New Roman" w:hAnsi="Times New Roman" w:cs="Times New Roman"/>
          <w:lang w:val="pt-PT"/>
        </w:rPr>
        <w:t>depois d</w:t>
      </w:r>
      <w:r w:rsidRPr="00B033EE">
        <w:rPr>
          <w:rFonts w:ascii="Times New Roman" w:hAnsi="Times New Roman" w:cs="Times New Roman"/>
          <w:lang w:val="pt-PT"/>
        </w:rPr>
        <w:t>a morte do ex-chefe</w:t>
      </w:r>
      <w:r>
        <w:rPr>
          <w:rFonts w:ascii="Times New Roman" w:hAnsi="Times New Roman" w:cs="Times New Roman"/>
          <w:lang w:val="pt-PT"/>
        </w:rPr>
        <w:t xml:space="preserve"> do partido</w:t>
      </w:r>
      <w:r w:rsidRPr="00B033EE">
        <w:rPr>
          <w:rFonts w:ascii="Times New Roman" w:hAnsi="Times New Roman" w:cs="Times New Roman"/>
          <w:lang w:val="pt-PT"/>
        </w:rPr>
        <w:t xml:space="preserve">, Carlos Mota Pinto. </w:t>
      </w:r>
    </w:p>
  </w:footnote>
  <w:footnote w:id="94">
    <w:p w14:paraId="0F6E3EAF" w14:textId="6435F5FA" w:rsidR="00FF2898" w:rsidRPr="00D75BEC" w:rsidRDefault="00FF2898" w:rsidP="00F06021">
      <w:pPr>
        <w:pStyle w:val="Textpoznmkypodiarou"/>
        <w:rPr>
          <w:rFonts w:ascii="Times New Roman" w:hAnsi="Times New Roman" w:cs="Times New Roman"/>
          <w:lang w:val="pt-PT"/>
        </w:rPr>
      </w:pPr>
      <w:r>
        <w:rPr>
          <w:rStyle w:val="Odkaznapoznmkupodiarou"/>
        </w:rPr>
        <w:footnoteRef/>
      </w:r>
      <w:r w:rsidRPr="00D75BEC">
        <w:rPr>
          <w:lang w:val="pt-PT"/>
        </w:rPr>
        <w:t xml:space="preserve"> </w:t>
      </w:r>
      <w:r w:rsidRPr="00E43633">
        <w:rPr>
          <w:rFonts w:ascii="Times New Roman" w:hAnsi="Times New Roman" w:cs="Times New Roman"/>
          <w:lang w:val="pt-PT"/>
        </w:rPr>
        <w:t xml:space="preserve">Cf. </w:t>
      </w:r>
      <w:r>
        <w:rPr>
          <w:rFonts w:ascii="Times New Roman" w:hAnsi="Times New Roman" w:cs="Times New Roman"/>
          <w:lang w:val="pt-PT"/>
        </w:rPr>
        <w:t>João L. César Das Neves, op. cit., 1025.</w:t>
      </w:r>
    </w:p>
  </w:footnote>
  <w:footnote w:id="95">
    <w:p w14:paraId="012E9CFD" w14:textId="5AE03BB2" w:rsidR="00FF2898" w:rsidRPr="008D72CD" w:rsidRDefault="00FF2898" w:rsidP="00F06021">
      <w:pPr>
        <w:pStyle w:val="Textpoznmkypodiarou"/>
        <w:rPr>
          <w:rFonts w:ascii="Times New Roman" w:hAnsi="Times New Roman" w:cs="Times New Roman"/>
          <w:lang w:val="pt-PT"/>
        </w:rPr>
      </w:pPr>
      <w:r>
        <w:rPr>
          <w:rStyle w:val="Odkaznapoznmkupodiarou"/>
        </w:rPr>
        <w:footnoteRef/>
      </w:r>
      <w:r w:rsidRPr="008D72CD">
        <w:rPr>
          <w:lang w:val="pt-PT"/>
        </w:rPr>
        <w:t xml:space="preserve"> </w:t>
      </w:r>
      <w:r>
        <w:rPr>
          <w:rFonts w:ascii="Times New Roman" w:hAnsi="Times New Roman" w:cs="Times New Roman"/>
          <w:lang w:val="pt-PT"/>
        </w:rPr>
        <w:t>Augusto Mateus,</w:t>
      </w:r>
      <w:r w:rsidRPr="00DF278A">
        <w:rPr>
          <w:rFonts w:ascii="Times New Roman" w:hAnsi="Times New Roman" w:cs="Times New Roman"/>
          <w:lang w:val="pt-PT"/>
        </w:rPr>
        <w:t xml:space="preserve"> "A Economia Portuguesa Depois Da Adesão às Comunidades Europ</w:t>
      </w:r>
      <w:r>
        <w:rPr>
          <w:rFonts w:ascii="Times New Roman" w:hAnsi="Times New Roman" w:cs="Times New Roman"/>
          <w:lang w:val="pt-PT"/>
        </w:rPr>
        <w:t>eias: Transformações E Desafios,</w:t>
      </w:r>
      <w:r w:rsidRPr="00DF278A">
        <w:rPr>
          <w:rFonts w:ascii="Times New Roman" w:hAnsi="Times New Roman" w:cs="Times New Roman"/>
          <w:lang w:val="pt-PT"/>
        </w:rPr>
        <w:t>" </w:t>
      </w:r>
      <w:r w:rsidRPr="000C7B7B">
        <w:rPr>
          <w:rFonts w:ascii="Times New Roman" w:hAnsi="Times New Roman" w:cs="Times New Roman"/>
          <w:i/>
          <w:lang w:val="pt-PT"/>
        </w:rPr>
        <w:t>Análise Social</w:t>
      </w:r>
      <w:r w:rsidRPr="00DF278A">
        <w:rPr>
          <w:rFonts w:ascii="Times New Roman" w:hAnsi="Times New Roman" w:cs="Times New Roman"/>
          <w:lang w:val="pt-PT"/>
        </w:rPr>
        <w:t>, Quarta Série, 27, n</w:t>
      </w:r>
      <w:r>
        <w:rPr>
          <w:rFonts w:ascii="Times New Roman" w:hAnsi="Times New Roman" w:cs="Times New Roman"/>
          <w:lang w:val="pt-PT"/>
        </w:rPr>
        <w:t>.</w:t>
      </w:r>
      <w:r w:rsidRPr="00DF278A">
        <w:rPr>
          <w:rFonts w:ascii="Times New Roman" w:hAnsi="Times New Roman" w:cs="Times New Roman"/>
          <w:lang w:val="pt-PT"/>
        </w:rPr>
        <w:t xml:space="preserve"> 118/119 (1992)</w:t>
      </w:r>
      <w:r>
        <w:rPr>
          <w:rFonts w:ascii="Times New Roman" w:hAnsi="Times New Roman" w:cs="Times New Roman"/>
          <w:lang w:val="pt-PT"/>
        </w:rPr>
        <w:t>, 655.</w:t>
      </w:r>
    </w:p>
  </w:footnote>
  <w:footnote w:id="96">
    <w:p w14:paraId="744939F3" w14:textId="3296F4B1" w:rsidR="00FF2898" w:rsidRPr="001A2BDF" w:rsidRDefault="00FF2898" w:rsidP="00F06021">
      <w:pPr>
        <w:pStyle w:val="Textpoznmkypodiarou"/>
        <w:rPr>
          <w:rFonts w:ascii="Times New Roman" w:hAnsi="Times New Roman" w:cs="Times New Roman"/>
          <w:lang w:val="pt-PT"/>
        </w:rPr>
      </w:pPr>
      <w:r>
        <w:rPr>
          <w:rStyle w:val="Odkaznapoznmkupodiarou"/>
        </w:rPr>
        <w:footnoteRef/>
      </w:r>
      <w:r w:rsidRPr="001A2BDF">
        <w:rPr>
          <w:lang w:val="pt-PT"/>
        </w:rPr>
        <w:t xml:space="preserve"> </w:t>
      </w:r>
      <w:r w:rsidRPr="00E43633">
        <w:rPr>
          <w:rFonts w:ascii="Times New Roman" w:hAnsi="Times New Roman" w:cs="Times New Roman"/>
          <w:lang w:val="pt-PT"/>
        </w:rPr>
        <w:t xml:space="preserve">Cf. </w:t>
      </w:r>
      <w:r>
        <w:rPr>
          <w:rFonts w:ascii="Times New Roman" w:hAnsi="Times New Roman" w:cs="Times New Roman"/>
          <w:lang w:val="pt-PT"/>
        </w:rPr>
        <w:t>João L. César Das Neves, op. cit., 1026.</w:t>
      </w:r>
    </w:p>
  </w:footnote>
  <w:footnote w:id="97">
    <w:p w14:paraId="38410748" w14:textId="5E687CB3" w:rsidR="00FF2898" w:rsidRPr="00DF278A" w:rsidRDefault="00FF2898" w:rsidP="00F06021">
      <w:pPr>
        <w:pStyle w:val="Textpoznmkypodiarou"/>
        <w:rPr>
          <w:rFonts w:ascii="Times New Roman" w:hAnsi="Times New Roman" w:cs="Times New Roman"/>
          <w:lang w:val="pt-PT"/>
        </w:rPr>
      </w:pPr>
      <w:r>
        <w:rPr>
          <w:rStyle w:val="Odkaznapoznmkupodiarou"/>
        </w:rPr>
        <w:footnoteRef/>
      </w:r>
      <w:r w:rsidRPr="00DF278A">
        <w:rPr>
          <w:lang w:val="pt-PT"/>
        </w:rPr>
        <w:t xml:space="preserve"> </w:t>
      </w:r>
      <w:r w:rsidRPr="00E43633">
        <w:rPr>
          <w:rFonts w:ascii="Times New Roman" w:hAnsi="Times New Roman" w:cs="Times New Roman"/>
          <w:lang w:val="pt-PT"/>
        </w:rPr>
        <w:t>Cf.</w:t>
      </w:r>
      <w:r>
        <w:rPr>
          <w:rFonts w:ascii="Times New Roman" w:hAnsi="Times New Roman" w:cs="Times New Roman"/>
          <w:lang w:val="pt-PT"/>
        </w:rPr>
        <w:t xml:space="preserve"> Augusto Mateus, op. cit., 662.</w:t>
      </w:r>
    </w:p>
  </w:footnote>
  <w:footnote w:id="98">
    <w:p w14:paraId="31C118AB" w14:textId="6984D590" w:rsidR="00FF2898" w:rsidRPr="00F90B19" w:rsidRDefault="00FF2898" w:rsidP="00F06021">
      <w:pPr>
        <w:pStyle w:val="Textpoznmkypodiarou"/>
        <w:rPr>
          <w:lang w:val="pt-PT"/>
        </w:rPr>
      </w:pPr>
      <w:r>
        <w:rPr>
          <w:rStyle w:val="Odkaznapoznmkupodiarou"/>
        </w:rPr>
        <w:footnoteRef/>
      </w:r>
      <w:r w:rsidRPr="00F90B19">
        <w:rPr>
          <w:lang w:val="pt-PT"/>
        </w:rPr>
        <w:t xml:space="preserve"> </w:t>
      </w:r>
      <w:r w:rsidRPr="003D311B">
        <w:rPr>
          <w:rFonts w:ascii="Times New Roman" w:hAnsi="Times New Roman" w:cs="Times New Roman"/>
          <w:lang w:val="pt-PT"/>
        </w:rPr>
        <w:t xml:space="preserve">Cf. </w:t>
      </w:r>
      <w:r w:rsidRPr="007D64CA">
        <w:rPr>
          <w:rFonts w:ascii="Times New Roman" w:hAnsi="Times New Roman" w:cs="Times New Roman"/>
          <w:lang w:val="pt-PT"/>
        </w:rPr>
        <w:t xml:space="preserve">José Miguel Sardica, </w:t>
      </w:r>
      <w:r>
        <w:rPr>
          <w:rFonts w:ascii="Times New Roman" w:hAnsi="Times New Roman" w:cs="Times New Roman"/>
          <w:lang w:val="pt-PT"/>
        </w:rPr>
        <w:t>op. cit., 84.</w:t>
      </w:r>
    </w:p>
  </w:footnote>
  <w:footnote w:id="99">
    <w:p w14:paraId="57DC24D9" w14:textId="77777777" w:rsidR="00FF2898" w:rsidRPr="009930C2" w:rsidRDefault="00FF2898" w:rsidP="00F06021">
      <w:pPr>
        <w:pStyle w:val="Textpoznmkypodiarou"/>
        <w:rPr>
          <w:lang w:val="es-ES"/>
        </w:rPr>
      </w:pPr>
      <w:r>
        <w:rPr>
          <w:rStyle w:val="Odkaznapoznmkupodiarou"/>
        </w:rPr>
        <w:footnoteRef/>
      </w:r>
      <w:r w:rsidRPr="009930C2">
        <w:rPr>
          <w:lang w:val="es-ES"/>
        </w:rPr>
        <w:t xml:space="preserve"> </w:t>
      </w:r>
      <w:r w:rsidRPr="009930C2">
        <w:rPr>
          <w:rFonts w:ascii="Times New Roman" w:hAnsi="Times New Roman" w:cs="Times New Roman"/>
          <w:lang w:val="es-ES"/>
        </w:rPr>
        <w:t>Cf. Ibid., 85.</w:t>
      </w:r>
    </w:p>
  </w:footnote>
  <w:footnote w:id="100">
    <w:p w14:paraId="337E72AC" w14:textId="77777777" w:rsidR="00FF2898" w:rsidRPr="009930C2" w:rsidRDefault="00FF2898" w:rsidP="00F06021">
      <w:pPr>
        <w:pStyle w:val="Textpoznmkypodiarou"/>
        <w:rPr>
          <w:lang w:val="es-ES"/>
        </w:rPr>
      </w:pPr>
      <w:r>
        <w:rPr>
          <w:rStyle w:val="Odkaznapoznmkupodiarou"/>
        </w:rPr>
        <w:footnoteRef/>
      </w:r>
      <w:r w:rsidRPr="009930C2">
        <w:rPr>
          <w:lang w:val="es-ES"/>
        </w:rPr>
        <w:t xml:space="preserve"> </w:t>
      </w:r>
      <w:r w:rsidRPr="009930C2">
        <w:rPr>
          <w:rFonts w:ascii="Times New Roman" w:hAnsi="Times New Roman" w:cs="Times New Roman"/>
          <w:lang w:val="es-ES"/>
        </w:rPr>
        <w:t>Cf. Ibid.</w:t>
      </w:r>
    </w:p>
  </w:footnote>
  <w:footnote w:id="101">
    <w:p w14:paraId="15020229" w14:textId="7172C443" w:rsidR="00FF2898" w:rsidRPr="00C5076E" w:rsidRDefault="00FF2898" w:rsidP="00F06021">
      <w:pPr>
        <w:pStyle w:val="Textpoznmkypodiarou"/>
        <w:rPr>
          <w:rFonts w:ascii="Times New Roman" w:hAnsi="Times New Roman" w:cs="Times New Roman"/>
          <w:lang w:val="pt-PT"/>
        </w:rPr>
      </w:pPr>
      <w:r>
        <w:rPr>
          <w:rStyle w:val="Odkaznapoznmkupodiarou"/>
        </w:rPr>
        <w:footnoteRef/>
      </w:r>
      <w:r w:rsidRPr="00C5076E">
        <w:rPr>
          <w:lang w:val="pt-PT"/>
        </w:rPr>
        <w:t xml:space="preserve"> </w:t>
      </w:r>
      <w:r w:rsidRPr="00C5076E">
        <w:rPr>
          <w:rFonts w:ascii="Times New Roman" w:hAnsi="Times New Roman" w:cs="Times New Roman"/>
          <w:lang w:val="pt-PT"/>
        </w:rPr>
        <w:t>Manuel Villaverde</w:t>
      </w:r>
      <w:r>
        <w:rPr>
          <w:rFonts w:ascii="Times New Roman" w:hAnsi="Times New Roman" w:cs="Times New Roman"/>
          <w:lang w:val="pt-PT"/>
        </w:rPr>
        <w:t xml:space="preserve"> Cabral,</w:t>
      </w:r>
      <w:r w:rsidRPr="00C5076E">
        <w:rPr>
          <w:rFonts w:ascii="Times New Roman" w:hAnsi="Times New Roman" w:cs="Times New Roman"/>
          <w:lang w:val="pt-PT"/>
        </w:rPr>
        <w:t xml:space="preserve"> "Portugal E a E</w:t>
      </w:r>
      <w:r>
        <w:rPr>
          <w:rFonts w:ascii="Times New Roman" w:hAnsi="Times New Roman" w:cs="Times New Roman"/>
          <w:lang w:val="pt-PT"/>
        </w:rPr>
        <w:t>uropa: Diferenças E Semelhanças,</w:t>
      </w:r>
      <w:r w:rsidRPr="00C5076E">
        <w:rPr>
          <w:rFonts w:ascii="Times New Roman" w:hAnsi="Times New Roman" w:cs="Times New Roman"/>
          <w:lang w:val="pt-PT"/>
        </w:rPr>
        <w:t>" </w:t>
      </w:r>
      <w:r w:rsidRPr="000C7B7B">
        <w:rPr>
          <w:rFonts w:ascii="Times New Roman" w:hAnsi="Times New Roman" w:cs="Times New Roman"/>
          <w:i/>
          <w:lang w:val="pt-PT"/>
        </w:rPr>
        <w:t>Análise Social</w:t>
      </w:r>
      <w:r w:rsidRPr="00C5076E">
        <w:rPr>
          <w:rFonts w:ascii="Times New Roman" w:hAnsi="Times New Roman" w:cs="Times New Roman"/>
          <w:lang w:val="pt-PT"/>
        </w:rPr>
        <w:t xml:space="preserve">, Quarta Série, </w:t>
      </w:r>
      <w:r>
        <w:rPr>
          <w:rFonts w:ascii="Times New Roman" w:hAnsi="Times New Roman" w:cs="Times New Roman"/>
          <w:lang w:val="pt-PT"/>
        </w:rPr>
        <w:t>27, n</w:t>
      </w:r>
      <w:r w:rsidRPr="00C5076E">
        <w:rPr>
          <w:rFonts w:ascii="Times New Roman" w:hAnsi="Times New Roman" w:cs="Times New Roman"/>
          <w:lang w:val="pt-PT"/>
        </w:rPr>
        <w:t>. 118/119 (1992)</w:t>
      </w:r>
      <w:r>
        <w:rPr>
          <w:rFonts w:ascii="Times New Roman" w:hAnsi="Times New Roman" w:cs="Times New Roman"/>
          <w:lang w:val="pt-PT"/>
        </w:rPr>
        <w:t>, 852.</w:t>
      </w:r>
    </w:p>
  </w:footnote>
  <w:footnote w:id="102">
    <w:p w14:paraId="091991ED" w14:textId="675EF128" w:rsidR="00FF2898" w:rsidRPr="00E43633" w:rsidRDefault="00FF2898" w:rsidP="00F06021">
      <w:pPr>
        <w:pStyle w:val="Textpoznmkypodiarou"/>
        <w:rPr>
          <w:rFonts w:ascii="Times New Roman" w:hAnsi="Times New Roman" w:cs="Times New Roman"/>
          <w:lang w:val="pt-PT"/>
        </w:rPr>
      </w:pPr>
      <w:r>
        <w:rPr>
          <w:rStyle w:val="Odkaznapoznmkupodiarou"/>
        </w:rPr>
        <w:footnoteRef/>
      </w:r>
      <w:r w:rsidRPr="00E43633">
        <w:rPr>
          <w:lang w:val="pt-PT"/>
        </w:rPr>
        <w:t xml:space="preserve"> </w:t>
      </w:r>
      <w:r w:rsidRPr="00E43633">
        <w:rPr>
          <w:rFonts w:ascii="Times New Roman" w:hAnsi="Times New Roman" w:cs="Times New Roman"/>
          <w:lang w:val="pt-PT"/>
        </w:rPr>
        <w:t xml:space="preserve">Cf. </w:t>
      </w:r>
      <w:r>
        <w:rPr>
          <w:rFonts w:ascii="Times New Roman" w:hAnsi="Times New Roman" w:cs="Times New Roman"/>
          <w:lang w:val="pt-PT"/>
        </w:rPr>
        <w:t>João L. César Das Neves, op. cit.1031.</w:t>
      </w:r>
    </w:p>
  </w:footnote>
  <w:footnote w:id="103">
    <w:p w14:paraId="34FFD8F6" w14:textId="40566F09" w:rsidR="00FF2898" w:rsidRPr="008D72CD" w:rsidRDefault="00FF2898" w:rsidP="00F06021">
      <w:pPr>
        <w:pStyle w:val="Textpoznmkypodiarou"/>
        <w:rPr>
          <w:lang w:val="pt-PT"/>
        </w:rPr>
      </w:pPr>
      <w:r>
        <w:rPr>
          <w:rStyle w:val="Odkaznapoznmkupodiarou"/>
        </w:rPr>
        <w:footnoteRef/>
      </w:r>
      <w:r w:rsidRPr="008D72CD">
        <w:rPr>
          <w:lang w:val="pt-PT"/>
        </w:rPr>
        <w:t xml:space="preserve"> </w:t>
      </w:r>
      <w:r w:rsidRPr="00E43633">
        <w:rPr>
          <w:rFonts w:ascii="Times New Roman" w:hAnsi="Times New Roman" w:cs="Times New Roman"/>
          <w:lang w:val="pt-PT"/>
        </w:rPr>
        <w:t>Cf.</w:t>
      </w:r>
      <w:r>
        <w:rPr>
          <w:rFonts w:ascii="Times New Roman" w:hAnsi="Times New Roman" w:cs="Times New Roman"/>
          <w:lang w:val="pt-PT"/>
        </w:rPr>
        <w:t xml:space="preserve"> Augusto Mateus, op. cit., 660.</w:t>
      </w:r>
    </w:p>
  </w:footnote>
  <w:footnote w:id="104">
    <w:p w14:paraId="5633211E" w14:textId="4EEE8E80" w:rsidR="00FF2898" w:rsidRPr="00412CA1" w:rsidRDefault="00FF2898" w:rsidP="00F06021">
      <w:pPr>
        <w:pStyle w:val="Textpoznmkypodiarou"/>
        <w:rPr>
          <w:lang w:val="pt-PT"/>
        </w:rPr>
      </w:pPr>
      <w:r>
        <w:rPr>
          <w:rStyle w:val="Odkaznapoznmkupodiarou"/>
        </w:rPr>
        <w:footnoteRef/>
      </w:r>
      <w:r w:rsidRPr="00412CA1">
        <w:rPr>
          <w:lang w:val="pt-PT"/>
        </w:rPr>
        <w:t xml:space="preserve"> </w:t>
      </w:r>
      <w:r w:rsidRPr="00E43633">
        <w:rPr>
          <w:rFonts w:ascii="Times New Roman" w:hAnsi="Times New Roman" w:cs="Times New Roman"/>
          <w:lang w:val="pt-PT"/>
        </w:rPr>
        <w:t>Cf.</w:t>
      </w:r>
      <w:r>
        <w:rPr>
          <w:rFonts w:ascii="Times New Roman" w:hAnsi="Times New Roman" w:cs="Times New Roman"/>
          <w:lang w:val="pt-PT"/>
        </w:rPr>
        <w:t xml:space="preserve"> Augusto Mateus, op. cit., 658.</w:t>
      </w:r>
    </w:p>
  </w:footnote>
  <w:footnote w:id="105">
    <w:p w14:paraId="028A6E3E" w14:textId="30DDA35C" w:rsidR="00FF2898" w:rsidRPr="00E43633" w:rsidRDefault="00FF2898" w:rsidP="00F06021">
      <w:pPr>
        <w:pStyle w:val="Textpoznmkypodiarou"/>
        <w:rPr>
          <w:rFonts w:ascii="Times New Roman" w:hAnsi="Times New Roman" w:cs="Times New Roman"/>
          <w:lang w:val="pt-PT"/>
        </w:rPr>
      </w:pPr>
      <w:r>
        <w:rPr>
          <w:rStyle w:val="Odkaznapoznmkupodiarou"/>
        </w:rPr>
        <w:footnoteRef/>
      </w:r>
      <w:r w:rsidRPr="00E43633">
        <w:rPr>
          <w:lang w:val="pt-PT"/>
        </w:rPr>
        <w:t xml:space="preserve"> </w:t>
      </w:r>
      <w:r w:rsidRPr="00E43633">
        <w:rPr>
          <w:rFonts w:ascii="Times New Roman" w:hAnsi="Times New Roman" w:cs="Times New Roman"/>
          <w:lang w:val="pt-PT"/>
        </w:rPr>
        <w:t xml:space="preserve">Cf. </w:t>
      </w:r>
      <w:r>
        <w:rPr>
          <w:rFonts w:ascii="Times New Roman" w:hAnsi="Times New Roman" w:cs="Times New Roman"/>
          <w:lang w:val="pt-PT"/>
        </w:rPr>
        <w:t>João L. César Das Neves, op. cit., 1030.</w:t>
      </w:r>
    </w:p>
  </w:footnote>
  <w:footnote w:id="106">
    <w:p w14:paraId="13B3FB0C" w14:textId="41D0D89D" w:rsidR="00FF2898" w:rsidRPr="00412CA1" w:rsidRDefault="00FF2898" w:rsidP="00F06021">
      <w:pPr>
        <w:pStyle w:val="Textpoznmkypodiarou"/>
        <w:rPr>
          <w:lang w:val="pt-PT"/>
        </w:rPr>
      </w:pPr>
      <w:r>
        <w:rPr>
          <w:rStyle w:val="Odkaznapoznmkupodiarou"/>
        </w:rPr>
        <w:footnoteRef/>
      </w:r>
      <w:r w:rsidRPr="00412CA1">
        <w:rPr>
          <w:lang w:val="pt-PT"/>
        </w:rPr>
        <w:t xml:space="preserve"> </w:t>
      </w:r>
      <w:r w:rsidRPr="00E43633">
        <w:rPr>
          <w:rFonts w:ascii="Times New Roman" w:hAnsi="Times New Roman" w:cs="Times New Roman"/>
          <w:lang w:val="pt-PT"/>
        </w:rPr>
        <w:t>Cf.</w:t>
      </w:r>
      <w:r>
        <w:rPr>
          <w:rFonts w:ascii="Times New Roman" w:hAnsi="Times New Roman" w:cs="Times New Roman"/>
          <w:lang w:val="pt-PT"/>
        </w:rPr>
        <w:t xml:space="preserve"> Augusto Mateus, op. cit., 659.</w:t>
      </w:r>
    </w:p>
  </w:footnote>
  <w:footnote w:id="107">
    <w:p w14:paraId="7AB2A984" w14:textId="77777777" w:rsidR="00FF2898" w:rsidRPr="007343EF" w:rsidRDefault="00FF2898" w:rsidP="00F06021">
      <w:pPr>
        <w:pStyle w:val="Textpoznmkypodiarou"/>
        <w:rPr>
          <w:lang w:val="pt-PT"/>
        </w:rPr>
      </w:pPr>
      <w:r>
        <w:rPr>
          <w:rStyle w:val="Odkaznapoznmkupodiarou"/>
        </w:rPr>
        <w:footnoteRef/>
      </w:r>
      <w:r w:rsidRPr="007343EF">
        <w:rPr>
          <w:lang w:val="pt-PT"/>
        </w:rPr>
        <w:t xml:space="preserve"> </w:t>
      </w:r>
      <w:r w:rsidRPr="00E43633">
        <w:rPr>
          <w:rFonts w:ascii="Times New Roman" w:hAnsi="Times New Roman" w:cs="Times New Roman"/>
          <w:lang w:val="pt-PT"/>
        </w:rPr>
        <w:t>Cf.</w:t>
      </w:r>
      <w:r>
        <w:rPr>
          <w:rFonts w:ascii="Times New Roman" w:hAnsi="Times New Roman" w:cs="Times New Roman"/>
          <w:lang w:val="pt-PT"/>
        </w:rPr>
        <w:t xml:space="preserve"> Ibid., 660.</w:t>
      </w:r>
    </w:p>
  </w:footnote>
  <w:footnote w:id="108">
    <w:p w14:paraId="331E199A" w14:textId="335668F4" w:rsidR="00FF2898" w:rsidRPr="00E43633" w:rsidRDefault="00FF2898" w:rsidP="00F06021">
      <w:pPr>
        <w:pStyle w:val="Textpoznmkypodiarou"/>
        <w:rPr>
          <w:rFonts w:ascii="Times New Roman" w:hAnsi="Times New Roman" w:cs="Times New Roman"/>
          <w:lang w:val="pt-PT"/>
        </w:rPr>
      </w:pPr>
      <w:r>
        <w:rPr>
          <w:rStyle w:val="Odkaznapoznmkupodiarou"/>
        </w:rPr>
        <w:footnoteRef/>
      </w:r>
      <w:r w:rsidRPr="00E43633">
        <w:rPr>
          <w:lang w:val="pt-PT"/>
        </w:rPr>
        <w:t xml:space="preserve"> </w:t>
      </w:r>
      <w:r w:rsidRPr="00E43633">
        <w:rPr>
          <w:rFonts w:ascii="Times New Roman" w:hAnsi="Times New Roman" w:cs="Times New Roman"/>
          <w:lang w:val="pt-PT"/>
        </w:rPr>
        <w:t xml:space="preserve">Cf. </w:t>
      </w:r>
      <w:r>
        <w:rPr>
          <w:rFonts w:ascii="Times New Roman" w:hAnsi="Times New Roman" w:cs="Times New Roman"/>
          <w:lang w:val="pt-PT"/>
        </w:rPr>
        <w:t>João L. César Das Neves, op. cit., 1031.</w:t>
      </w:r>
    </w:p>
  </w:footnote>
  <w:footnote w:id="109">
    <w:p w14:paraId="24C8EB1C" w14:textId="1505290B" w:rsidR="00FF2898" w:rsidRPr="000A4618" w:rsidRDefault="00FF2898" w:rsidP="00F06021">
      <w:pPr>
        <w:pStyle w:val="Textpoznmkypodiarou"/>
        <w:rPr>
          <w:lang w:val="pt-PT"/>
        </w:rPr>
      </w:pPr>
      <w:r>
        <w:rPr>
          <w:rStyle w:val="Odkaznapoznmkupodiarou"/>
        </w:rPr>
        <w:footnoteRef/>
      </w:r>
      <w:r w:rsidRPr="000A4618">
        <w:rPr>
          <w:lang w:val="pt-PT"/>
        </w:rPr>
        <w:t xml:space="preserve"> </w:t>
      </w:r>
      <w:r w:rsidRPr="003D311B">
        <w:rPr>
          <w:rFonts w:ascii="Times New Roman" w:hAnsi="Times New Roman" w:cs="Times New Roman"/>
          <w:lang w:val="pt-PT"/>
        </w:rPr>
        <w:t>Cf</w:t>
      </w:r>
      <w:r>
        <w:rPr>
          <w:rFonts w:ascii="Times New Roman" w:hAnsi="Times New Roman" w:cs="Times New Roman"/>
          <w:lang w:val="pt-PT"/>
        </w:rPr>
        <w:t>. B. De Sousa Santos, op. cit., 375.</w:t>
      </w:r>
    </w:p>
  </w:footnote>
  <w:footnote w:id="110">
    <w:p w14:paraId="4AF0538F" w14:textId="77777777" w:rsidR="00FF2898" w:rsidRPr="009930C2" w:rsidRDefault="00FF2898" w:rsidP="00F06021">
      <w:pPr>
        <w:pStyle w:val="Textpoznmkypodiarou"/>
        <w:rPr>
          <w:lang w:val="es-ES"/>
        </w:rPr>
      </w:pPr>
      <w:r>
        <w:rPr>
          <w:rStyle w:val="Odkaznapoznmkupodiarou"/>
        </w:rPr>
        <w:footnoteRef/>
      </w:r>
      <w:r w:rsidRPr="009930C2">
        <w:rPr>
          <w:lang w:val="es-ES"/>
        </w:rPr>
        <w:t xml:space="preserve"> </w:t>
      </w:r>
      <w:r w:rsidRPr="009930C2">
        <w:rPr>
          <w:rFonts w:ascii="Times New Roman" w:hAnsi="Times New Roman" w:cs="Times New Roman"/>
          <w:lang w:val="es-ES"/>
        </w:rPr>
        <w:t>Cf. Ibid.</w:t>
      </w:r>
    </w:p>
  </w:footnote>
  <w:footnote w:id="111">
    <w:p w14:paraId="00C26C3F" w14:textId="77777777" w:rsidR="00FF2898" w:rsidRPr="00705EC7" w:rsidRDefault="00FF2898" w:rsidP="00F06021">
      <w:pPr>
        <w:pStyle w:val="Textpoznmkypodiarou"/>
        <w:rPr>
          <w:lang w:val="es-ES"/>
        </w:rPr>
      </w:pPr>
      <w:r>
        <w:rPr>
          <w:rStyle w:val="Odkaznapoznmkupodiarou"/>
        </w:rPr>
        <w:footnoteRef/>
      </w:r>
      <w:r w:rsidRPr="00705EC7">
        <w:rPr>
          <w:lang w:val="es-ES"/>
        </w:rPr>
        <w:t xml:space="preserve"> </w:t>
      </w:r>
      <w:r w:rsidRPr="00705EC7">
        <w:rPr>
          <w:rFonts w:ascii="Times New Roman" w:hAnsi="Times New Roman" w:cs="Times New Roman"/>
          <w:lang w:val="es-ES"/>
        </w:rPr>
        <w:t>Cf. Ibid., 948.</w:t>
      </w:r>
    </w:p>
  </w:footnote>
  <w:footnote w:id="112">
    <w:p w14:paraId="3DBF5174" w14:textId="77777777" w:rsidR="00FF2898" w:rsidRPr="00705EC7" w:rsidRDefault="00FF2898" w:rsidP="00F06021">
      <w:pPr>
        <w:pStyle w:val="Textpoznmkypodiarou"/>
        <w:rPr>
          <w:lang w:val="es-ES"/>
        </w:rPr>
      </w:pPr>
      <w:r>
        <w:rPr>
          <w:rStyle w:val="Odkaznapoznmkupodiarou"/>
        </w:rPr>
        <w:footnoteRef/>
      </w:r>
      <w:r w:rsidRPr="00705EC7">
        <w:rPr>
          <w:lang w:val="es-ES"/>
        </w:rPr>
        <w:t xml:space="preserve"> </w:t>
      </w:r>
      <w:r w:rsidRPr="00705EC7">
        <w:rPr>
          <w:rFonts w:ascii="Times New Roman" w:hAnsi="Times New Roman" w:cs="Times New Roman"/>
          <w:lang w:val="es-ES"/>
        </w:rPr>
        <w:t>Cf. Ibid., 947.</w:t>
      </w:r>
    </w:p>
  </w:footnote>
  <w:footnote w:id="113">
    <w:p w14:paraId="6FA49B31" w14:textId="02043AA8" w:rsidR="00FF2898" w:rsidRPr="00852361" w:rsidRDefault="00FF2898" w:rsidP="00F06021">
      <w:pPr>
        <w:pStyle w:val="Textpoznmkypodiarou"/>
        <w:rPr>
          <w:lang w:val="en-GB"/>
        </w:rPr>
      </w:pPr>
      <w:r>
        <w:rPr>
          <w:rStyle w:val="Odkaznapoznmkupodiarou"/>
        </w:rPr>
        <w:footnoteRef/>
      </w:r>
      <w:r w:rsidRPr="00852361">
        <w:rPr>
          <w:lang w:val="en-GB"/>
        </w:rPr>
        <w:t xml:space="preserve"> </w:t>
      </w:r>
      <w:r w:rsidRPr="00852361">
        <w:rPr>
          <w:rFonts w:ascii="Times New Roman" w:hAnsi="Times New Roman" w:cs="Times New Roman"/>
          <w:lang w:val="en-GB"/>
        </w:rPr>
        <w:t>Cf. Sardica, op.</w:t>
      </w:r>
      <w:r>
        <w:rPr>
          <w:rFonts w:ascii="Times New Roman" w:hAnsi="Times New Roman" w:cs="Times New Roman"/>
          <w:lang w:val="en-GB"/>
        </w:rPr>
        <w:t xml:space="preserve"> </w:t>
      </w:r>
      <w:r w:rsidRPr="00852361">
        <w:rPr>
          <w:rFonts w:ascii="Times New Roman" w:hAnsi="Times New Roman" w:cs="Times New Roman"/>
          <w:lang w:val="en-GB"/>
        </w:rPr>
        <w:t>cit., 85.</w:t>
      </w:r>
    </w:p>
  </w:footnote>
  <w:footnote w:id="114">
    <w:p w14:paraId="4B84C4F2" w14:textId="08C4C633" w:rsidR="00FF2898" w:rsidRPr="0028603A" w:rsidRDefault="00FF2898" w:rsidP="009218A5">
      <w:pPr>
        <w:pStyle w:val="Textpoznmkypodiarou"/>
        <w:rPr>
          <w:rFonts w:ascii="Times New Roman" w:hAnsi="Times New Roman" w:cs="Times New Roman"/>
          <w:lang w:val="en-GB"/>
        </w:rPr>
      </w:pPr>
      <w:r>
        <w:rPr>
          <w:rStyle w:val="Odkaznapoznmkupodiarou"/>
        </w:rPr>
        <w:footnoteRef/>
      </w:r>
      <w:r>
        <w:rPr>
          <w:rFonts w:ascii="Times New Roman" w:hAnsi="Times New Roman" w:cs="Times New Roman"/>
          <w:lang w:val="en-GB"/>
        </w:rPr>
        <w:t xml:space="preserve"> </w:t>
      </w:r>
      <w:r w:rsidRPr="00B5034F">
        <w:rPr>
          <w:rFonts w:ascii="Times New Roman" w:hAnsi="Times New Roman" w:cs="Times New Roman"/>
          <w:lang w:val="en-GB"/>
        </w:rPr>
        <w:t>Cf. Kimberly DaCosta Holton, "Dressing fo</w:t>
      </w:r>
      <w:r w:rsidRPr="0028603A">
        <w:rPr>
          <w:rFonts w:ascii="Times New Roman" w:hAnsi="Times New Roman" w:cs="Times New Roman"/>
          <w:lang w:val="en-GB"/>
        </w:rPr>
        <w:t>r Success: Lisb</w:t>
      </w:r>
      <w:r w:rsidR="00EC0BA1">
        <w:rPr>
          <w:rFonts w:ascii="Times New Roman" w:hAnsi="Times New Roman" w:cs="Times New Roman"/>
          <w:lang w:val="en-GB"/>
        </w:rPr>
        <w:t>on as European Cultural Capital,</w:t>
      </w:r>
      <w:r w:rsidRPr="0028603A">
        <w:rPr>
          <w:rFonts w:ascii="Times New Roman" w:hAnsi="Times New Roman" w:cs="Times New Roman"/>
          <w:lang w:val="en-GB"/>
        </w:rPr>
        <w:t>" </w:t>
      </w:r>
      <w:r w:rsidRPr="000C7B7B">
        <w:rPr>
          <w:rFonts w:ascii="Times New Roman" w:hAnsi="Times New Roman" w:cs="Times New Roman"/>
          <w:i/>
          <w:lang w:val="en-GB"/>
        </w:rPr>
        <w:t>The Journal of American Folklore</w:t>
      </w:r>
      <w:r w:rsidRPr="0028603A">
        <w:rPr>
          <w:rFonts w:ascii="Times New Roman" w:hAnsi="Times New Roman" w:cs="Times New Roman"/>
          <w:lang w:val="en-GB"/>
        </w:rPr>
        <w:t> 111, n. 440 (1998), 173</w:t>
      </w:r>
      <w:r>
        <w:rPr>
          <w:rFonts w:ascii="Times New Roman" w:hAnsi="Times New Roman" w:cs="Times New Roman"/>
          <w:lang w:val="en-GB"/>
        </w:rPr>
        <w:t>.</w:t>
      </w:r>
    </w:p>
  </w:footnote>
  <w:footnote w:id="115">
    <w:p w14:paraId="3F84453E" w14:textId="77777777" w:rsidR="00FF2898" w:rsidRPr="009C5530" w:rsidRDefault="00FF2898" w:rsidP="009218A5">
      <w:pPr>
        <w:pStyle w:val="Textpoznmkypodiarou"/>
        <w:rPr>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176.</w:t>
      </w:r>
    </w:p>
  </w:footnote>
  <w:footnote w:id="116">
    <w:p w14:paraId="50612062"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w:t>
      </w:r>
      <w:r w:rsidRPr="009C5530">
        <w:rPr>
          <w:rFonts w:ascii="Times New Roman" w:hAnsi="Times New Roman" w:cs="Times New Roman"/>
          <w:lang w:val="en-GB"/>
        </w:rPr>
        <w:t>., 173</w:t>
      </w:r>
      <w:r>
        <w:rPr>
          <w:rFonts w:ascii="Times New Roman" w:hAnsi="Times New Roman" w:cs="Times New Roman"/>
          <w:lang w:val="en-GB"/>
        </w:rPr>
        <w:t>.</w:t>
      </w:r>
    </w:p>
  </w:footnote>
  <w:footnote w:id="117">
    <w:p w14:paraId="392426AB" w14:textId="78F63620" w:rsidR="00FF2898" w:rsidRPr="00BD594E" w:rsidRDefault="00FF2898" w:rsidP="009218A5">
      <w:pPr>
        <w:pStyle w:val="Textpoznmkypodiarou"/>
        <w:rPr>
          <w:rFonts w:ascii="Times New Roman" w:hAnsi="Times New Roman" w:cs="Times New Roman"/>
          <w:lang w:val="pt-PT"/>
        </w:rPr>
      </w:pPr>
      <w:r w:rsidRPr="009C5530">
        <w:rPr>
          <w:rStyle w:val="Odkaznapoznmkupodiarou"/>
        </w:rPr>
        <w:footnoteRef/>
      </w:r>
      <w:r w:rsidRPr="009C5530">
        <w:rPr>
          <w:rStyle w:val="Odkaznapoznmkupodiarou"/>
        </w:rPr>
        <w:t xml:space="preserve"> </w:t>
      </w:r>
      <w:r>
        <w:rPr>
          <w:lang w:val="en-GB"/>
        </w:rPr>
        <w:t>“</w:t>
      </w:r>
      <w:r w:rsidRPr="007C486C">
        <w:rPr>
          <w:rFonts w:ascii="Times New Roman" w:hAnsi="Times New Roman" w:cs="Times New Roman"/>
          <w:lang w:val="en-GB"/>
        </w:rPr>
        <w:t>Portugal was a country gagged, isolated and suspended in time ... [but] Portugal now knows what it wants, where it is going and what it has to do to get there. It is a country that has rediscovered</w:t>
      </w:r>
      <w:r>
        <w:rPr>
          <w:rFonts w:ascii="Times New Roman" w:hAnsi="Times New Roman" w:cs="Times New Roman"/>
          <w:lang w:val="en-GB"/>
        </w:rPr>
        <w:t xml:space="preserve"> its course.</w:t>
      </w:r>
      <w:r w:rsidRPr="007C486C">
        <w:rPr>
          <w:rFonts w:ascii="Times New Roman" w:hAnsi="Times New Roman" w:cs="Times New Roman"/>
          <w:lang w:val="en-GB"/>
        </w:rPr>
        <w:t>”</w:t>
      </w:r>
      <w:r w:rsidRPr="00003946">
        <w:rPr>
          <w:rFonts w:ascii="Times New Roman" w:hAnsi="Times New Roman" w:cs="Times New Roman"/>
          <w:lang w:val="en-GB"/>
        </w:rPr>
        <w:t xml:space="preserve"> </w:t>
      </w:r>
      <w:r>
        <w:rPr>
          <w:rFonts w:ascii="Times New Roman" w:hAnsi="Times New Roman" w:cs="Times New Roman"/>
          <w:lang w:val="en-GB"/>
        </w:rPr>
        <w:t xml:space="preserve">Ibid. </w:t>
      </w:r>
      <w:r w:rsidRPr="00BD594E">
        <w:rPr>
          <w:rFonts w:ascii="Times New Roman" w:hAnsi="Times New Roman" w:cs="Times New Roman"/>
          <w:lang w:val="pt-PT"/>
        </w:rPr>
        <w:t>Tradução nossa.</w:t>
      </w:r>
    </w:p>
  </w:footnote>
  <w:footnote w:id="118">
    <w:p w14:paraId="3AEC4A82" w14:textId="77777777" w:rsidR="00FF2898" w:rsidRPr="001503B5" w:rsidRDefault="00FF2898" w:rsidP="009218A5">
      <w:pPr>
        <w:pStyle w:val="Textpoznmkypodiarou"/>
        <w:rPr>
          <w:rFonts w:ascii="Times New Roman" w:hAnsi="Times New Roman" w:cs="Times New Roman"/>
          <w:lang w:val="en-GB"/>
        </w:rPr>
      </w:pPr>
      <w:r>
        <w:rPr>
          <w:rStyle w:val="Odkaznapoznmkupodiarou"/>
        </w:rPr>
        <w:footnoteRef/>
      </w:r>
      <w:r w:rsidRPr="001503B5">
        <w:rPr>
          <w:lang w:val="en-GB"/>
        </w:rPr>
        <w:t xml:space="preserve"> </w:t>
      </w:r>
      <w:r w:rsidRPr="001503B5">
        <w:rPr>
          <w:rFonts w:ascii="Times New Roman" w:hAnsi="Times New Roman" w:cs="Times New Roman"/>
          <w:lang w:val="en-GB"/>
        </w:rPr>
        <w:t>Cf. Ibid., 174.</w:t>
      </w:r>
    </w:p>
  </w:footnote>
  <w:footnote w:id="119">
    <w:p w14:paraId="15F335A5" w14:textId="77777777" w:rsidR="00FF2898" w:rsidRPr="001503B5" w:rsidRDefault="00FF2898" w:rsidP="009218A5">
      <w:pPr>
        <w:pStyle w:val="Textpoznmkypodiarou"/>
        <w:rPr>
          <w:rFonts w:ascii="Times New Roman" w:hAnsi="Times New Roman" w:cs="Times New Roman"/>
          <w:lang w:val="en-GB"/>
        </w:rPr>
      </w:pPr>
      <w:r>
        <w:rPr>
          <w:rStyle w:val="Odkaznapoznmkupodiarou"/>
        </w:rPr>
        <w:footnoteRef/>
      </w:r>
      <w:r w:rsidRPr="001503B5">
        <w:rPr>
          <w:lang w:val="en-GB"/>
        </w:rPr>
        <w:t xml:space="preserve"> </w:t>
      </w:r>
      <w:r w:rsidRPr="001503B5">
        <w:rPr>
          <w:rFonts w:ascii="Times New Roman" w:hAnsi="Times New Roman" w:cs="Times New Roman"/>
          <w:lang w:val="en-GB"/>
        </w:rPr>
        <w:t>Cf. Ibid.</w:t>
      </w:r>
    </w:p>
  </w:footnote>
  <w:footnote w:id="120">
    <w:p w14:paraId="2E5DBB4E" w14:textId="77777777" w:rsidR="00FF2898" w:rsidRPr="001503B5" w:rsidRDefault="00FF2898" w:rsidP="009218A5">
      <w:pPr>
        <w:pStyle w:val="Textpoznmkypodiarou"/>
        <w:rPr>
          <w:rFonts w:ascii="Times New Roman" w:hAnsi="Times New Roman" w:cs="Times New Roman"/>
          <w:lang w:val="en-GB"/>
        </w:rPr>
      </w:pPr>
      <w:r>
        <w:rPr>
          <w:rStyle w:val="Odkaznapoznmkupodiarou"/>
        </w:rPr>
        <w:footnoteRef/>
      </w:r>
      <w:r w:rsidRPr="001503B5">
        <w:rPr>
          <w:lang w:val="en-GB"/>
        </w:rPr>
        <w:t xml:space="preserve"> </w:t>
      </w:r>
      <w:r w:rsidRPr="001503B5">
        <w:rPr>
          <w:rFonts w:ascii="Times New Roman" w:hAnsi="Times New Roman" w:cs="Times New Roman"/>
          <w:lang w:val="en-GB"/>
        </w:rPr>
        <w:t>Cf. Ibid.</w:t>
      </w:r>
    </w:p>
  </w:footnote>
  <w:footnote w:id="121">
    <w:p w14:paraId="5CE77A4C" w14:textId="77777777" w:rsidR="00FF2898" w:rsidRPr="001503B5" w:rsidRDefault="00FF2898" w:rsidP="009218A5">
      <w:pPr>
        <w:pStyle w:val="Textpoznmkypodiarou"/>
        <w:rPr>
          <w:rFonts w:ascii="Times New Roman" w:hAnsi="Times New Roman" w:cs="Times New Roman"/>
          <w:lang w:val="en-GB"/>
        </w:rPr>
      </w:pPr>
      <w:r>
        <w:rPr>
          <w:rStyle w:val="Odkaznapoznmkupodiarou"/>
        </w:rPr>
        <w:footnoteRef/>
      </w:r>
      <w:r w:rsidRPr="001503B5">
        <w:rPr>
          <w:lang w:val="en-GB"/>
        </w:rPr>
        <w:t xml:space="preserve"> </w:t>
      </w:r>
      <w:r w:rsidRPr="001503B5">
        <w:rPr>
          <w:rFonts w:ascii="Times New Roman" w:hAnsi="Times New Roman" w:cs="Times New Roman"/>
          <w:lang w:val="en-GB"/>
        </w:rPr>
        <w:t>Cf. Ibid., 175.</w:t>
      </w:r>
    </w:p>
  </w:footnote>
  <w:footnote w:id="122">
    <w:p w14:paraId="374BA315"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176.</w:t>
      </w:r>
    </w:p>
  </w:footnote>
  <w:footnote w:id="123">
    <w:p w14:paraId="53972FBA" w14:textId="77777777" w:rsidR="008B0414" w:rsidRPr="009C5530" w:rsidRDefault="008B0414" w:rsidP="008B0414">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177.</w:t>
      </w:r>
    </w:p>
  </w:footnote>
  <w:footnote w:id="124">
    <w:p w14:paraId="2AED7486"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178.</w:t>
      </w:r>
    </w:p>
  </w:footnote>
  <w:footnote w:id="125">
    <w:p w14:paraId="729BF60B"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179.</w:t>
      </w:r>
    </w:p>
  </w:footnote>
  <w:footnote w:id="126">
    <w:p w14:paraId="643AFB21"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w:t>
      </w:r>
      <w:r w:rsidRPr="009C5530">
        <w:rPr>
          <w:rFonts w:ascii="Times New Roman" w:hAnsi="Times New Roman" w:cs="Times New Roman"/>
          <w:lang w:val="en-GB"/>
        </w:rPr>
        <w:t>., 173</w:t>
      </w:r>
      <w:r>
        <w:rPr>
          <w:rFonts w:ascii="Times New Roman" w:hAnsi="Times New Roman" w:cs="Times New Roman"/>
          <w:lang w:val="en-GB"/>
        </w:rPr>
        <w:t>.</w:t>
      </w:r>
    </w:p>
  </w:footnote>
  <w:footnote w:id="127">
    <w:p w14:paraId="45C119FF"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179.</w:t>
      </w:r>
    </w:p>
  </w:footnote>
  <w:footnote w:id="128">
    <w:p w14:paraId="1C0F32E4"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160.</w:t>
      </w:r>
    </w:p>
  </w:footnote>
  <w:footnote w:id="129">
    <w:p w14:paraId="0E2013D9"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181.</w:t>
      </w:r>
    </w:p>
  </w:footnote>
  <w:footnote w:id="130">
    <w:p w14:paraId="7FA61617" w14:textId="77777777" w:rsidR="00FF2898" w:rsidRPr="009C5530" w:rsidRDefault="00FF2898" w:rsidP="009218A5">
      <w:pPr>
        <w:pStyle w:val="Textpoznmkypodiarou"/>
        <w:rPr>
          <w:rFonts w:ascii="Times New Roman" w:hAnsi="Times New Roman" w:cs="Times New Roman"/>
          <w:lang w:val="en-GB"/>
        </w:rPr>
      </w:pPr>
      <w:r>
        <w:rPr>
          <w:rStyle w:val="Odkaznapoznmkupodiarou"/>
        </w:rPr>
        <w:footnoteRef/>
      </w:r>
      <w:r>
        <w:t xml:space="preserve"> </w:t>
      </w:r>
      <w:r w:rsidRPr="009C5530">
        <w:rPr>
          <w:rFonts w:ascii="Times New Roman" w:hAnsi="Times New Roman" w:cs="Times New Roman"/>
          <w:lang w:val="en-GB"/>
        </w:rPr>
        <w:t xml:space="preserve">Cf. </w:t>
      </w:r>
      <w:r>
        <w:rPr>
          <w:rFonts w:ascii="Times New Roman" w:hAnsi="Times New Roman" w:cs="Times New Roman"/>
          <w:lang w:val="en-GB"/>
        </w:rPr>
        <w:t>Ibid., 182.</w:t>
      </w:r>
    </w:p>
  </w:footnote>
  <w:footnote w:id="131">
    <w:p w14:paraId="21AA5B48" w14:textId="77777777" w:rsidR="00FF2898" w:rsidRPr="00B5034F" w:rsidRDefault="00FF2898" w:rsidP="009218A5">
      <w:pPr>
        <w:pStyle w:val="Textpoznmkypodiarou"/>
        <w:rPr>
          <w:rFonts w:ascii="Times New Roman" w:hAnsi="Times New Roman" w:cs="Times New Roman"/>
          <w:lang w:val="en-GB"/>
        </w:rPr>
      </w:pPr>
      <w:r>
        <w:rPr>
          <w:rStyle w:val="Odkaznapoznmkupodiarou"/>
        </w:rPr>
        <w:footnoteRef/>
      </w:r>
      <w:r w:rsidRPr="00B5034F">
        <w:rPr>
          <w:lang w:val="en-GB"/>
        </w:rPr>
        <w:t xml:space="preserve"> </w:t>
      </w:r>
      <w:r w:rsidRPr="00B5034F">
        <w:rPr>
          <w:rFonts w:ascii="Times New Roman" w:hAnsi="Times New Roman" w:cs="Times New Roman"/>
          <w:lang w:val="en-GB"/>
        </w:rPr>
        <w:t>Cf. Ibid., 183.</w:t>
      </w:r>
    </w:p>
  </w:footnote>
  <w:footnote w:id="132">
    <w:p w14:paraId="1F7C946D" w14:textId="77777777" w:rsidR="00FF2898" w:rsidRPr="00B5034F" w:rsidRDefault="00FF2898" w:rsidP="009218A5">
      <w:pPr>
        <w:pStyle w:val="Textpoznmkypodiarou"/>
        <w:rPr>
          <w:rFonts w:ascii="Times New Roman" w:hAnsi="Times New Roman" w:cs="Times New Roman"/>
          <w:lang w:val="en-GB"/>
        </w:rPr>
      </w:pPr>
      <w:r>
        <w:rPr>
          <w:rStyle w:val="Odkaznapoznmkupodiarou"/>
        </w:rPr>
        <w:footnoteRef/>
      </w:r>
      <w:r w:rsidRPr="00B5034F">
        <w:rPr>
          <w:lang w:val="en-GB"/>
        </w:rPr>
        <w:t xml:space="preserve"> </w:t>
      </w:r>
      <w:r w:rsidRPr="00B5034F">
        <w:rPr>
          <w:rFonts w:ascii="Times New Roman" w:hAnsi="Times New Roman" w:cs="Times New Roman"/>
          <w:lang w:val="en-GB"/>
        </w:rPr>
        <w:t>Cf. Ibid., 188.</w:t>
      </w:r>
    </w:p>
  </w:footnote>
  <w:footnote w:id="133">
    <w:p w14:paraId="0956E714" w14:textId="77777777" w:rsidR="00FF2898" w:rsidRPr="00B5034F" w:rsidRDefault="00FF2898" w:rsidP="009218A5">
      <w:pPr>
        <w:pStyle w:val="Textpoznmkypodiarou"/>
        <w:rPr>
          <w:rFonts w:ascii="Times New Roman" w:hAnsi="Times New Roman" w:cs="Times New Roman"/>
          <w:lang w:val="en-GB"/>
        </w:rPr>
      </w:pPr>
      <w:r>
        <w:rPr>
          <w:rStyle w:val="Odkaznapoznmkupodiarou"/>
        </w:rPr>
        <w:footnoteRef/>
      </w:r>
      <w:r w:rsidRPr="00B5034F">
        <w:rPr>
          <w:lang w:val="en-GB"/>
        </w:rPr>
        <w:t xml:space="preserve"> </w:t>
      </w:r>
      <w:r w:rsidRPr="00B5034F">
        <w:rPr>
          <w:rFonts w:ascii="Times New Roman" w:hAnsi="Times New Roman" w:cs="Times New Roman"/>
          <w:lang w:val="en-GB"/>
        </w:rPr>
        <w:t>Cf. Ibid., 189.</w:t>
      </w:r>
    </w:p>
  </w:footnote>
  <w:footnote w:id="134">
    <w:p w14:paraId="65EB96B2" w14:textId="77777777" w:rsidR="00FF2898" w:rsidRPr="00B5034F" w:rsidRDefault="00FF2898" w:rsidP="009218A5">
      <w:pPr>
        <w:pStyle w:val="Textpoznmkypodiarou"/>
        <w:rPr>
          <w:rFonts w:ascii="Times New Roman" w:hAnsi="Times New Roman" w:cs="Times New Roman"/>
          <w:lang w:val="en-GB"/>
        </w:rPr>
      </w:pPr>
      <w:r>
        <w:rPr>
          <w:rStyle w:val="Odkaznapoznmkupodiarou"/>
        </w:rPr>
        <w:footnoteRef/>
      </w:r>
      <w:r w:rsidRPr="00B5034F">
        <w:rPr>
          <w:lang w:val="en-GB"/>
        </w:rPr>
        <w:t xml:space="preserve"> </w:t>
      </w:r>
      <w:r w:rsidRPr="00B5034F">
        <w:rPr>
          <w:rFonts w:ascii="Times New Roman" w:hAnsi="Times New Roman" w:cs="Times New Roman"/>
          <w:lang w:val="en-GB"/>
        </w:rPr>
        <w:t>Cf. Kimberly DaCosta Holton, op. cit., 190.</w:t>
      </w:r>
    </w:p>
  </w:footnote>
  <w:footnote w:id="135">
    <w:p w14:paraId="1A011FDB" w14:textId="77777777" w:rsidR="00FF2898" w:rsidRPr="005049B3" w:rsidRDefault="00FF2898" w:rsidP="009218A5">
      <w:pPr>
        <w:pStyle w:val="Textpoznmkypodiarou"/>
        <w:rPr>
          <w:rFonts w:ascii="Times New Roman" w:hAnsi="Times New Roman" w:cs="Times New Roman"/>
          <w:lang w:val="pt-PT"/>
        </w:rPr>
      </w:pPr>
      <w:r>
        <w:rPr>
          <w:rStyle w:val="Odkaznapoznmkupodiarou"/>
        </w:rPr>
        <w:footnoteRef/>
      </w:r>
      <w:r w:rsidRPr="005049B3">
        <w:rPr>
          <w:lang w:val="pt-PT"/>
        </w:rPr>
        <w:t xml:space="preserve"> </w:t>
      </w:r>
      <w:r w:rsidRPr="005049B3">
        <w:rPr>
          <w:rFonts w:ascii="Times New Roman" w:hAnsi="Times New Roman" w:cs="Times New Roman"/>
          <w:lang w:val="pt-PT"/>
        </w:rPr>
        <w:t>Cf. Ibid</w:t>
      </w:r>
    </w:p>
  </w:footnote>
  <w:footnote w:id="136">
    <w:p w14:paraId="6C5FB61C" w14:textId="47334B1C" w:rsidR="00FF2898" w:rsidRPr="00C20837" w:rsidRDefault="00FF2898" w:rsidP="00EE7343">
      <w:pPr>
        <w:pStyle w:val="Textpoznmkypodiarou"/>
        <w:rPr>
          <w:rFonts w:ascii="Times New Roman" w:hAnsi="Times New Roman" w:cs="Times New Roman"/>
          <w:lang w:val="pt-PT"/>
        </w:rPr>
      </w:pPr>
      <w:r w:rsidRPr="00A70109">
        <w:rPr>
          <w:rStyle w:val="Odkaznapoznmkupodiarou"/>
        </w:rPr>
        <w:footnoteRef/>
      </w:r>
      <w:r>
        <w:rPr>
          <w:rFonts w:ascii="Times New Roman" w:hAnsi="Times New Roman" w:cs="Times New Roman"/>
          <w:lang w:val="pt-PT"/>
        </w:rPr>
        <w:t xml:space="preserve"> José Amado Mendes, “As Exposições Como ‘</w:t>
      </w:r>
      <w:r w:rsidRPr="008A6B24">
        <w:rPr>
          <w:rFonts w:ascii="Times New Roman" w:hAnsi="Times New Roman" w:cs="Times New Roman"/>
          <w:lang w:val="pt-PT"/>
        </w:rPr>
        <w:t xml:space="preserve">Festas da </w:t>
      </w:r>
      <w:r>
        <w:rPr>
          <w:rFonts w:ascii="Times New Roman" w:hAnsi="Times New Roman" w:cs="Times New Roman"/>
          <w:lang w:val="pt-PT"/>
        </w:rPr>
        <w:t>Civilização’</w:t>
      </w:r>
      <w:r w:rsidRPr="008A6B24">
        <w:rPr>
          <w:rFonts w:ascii="Times New Roman" w:hAnsi="Times New Roman" w:cs="Times New Roman"/>
          <w:lang w:val="pt-PT"/>
        </w:rPr>
        <w:t>:</w:t>
      </w:r>
      <w:r>
        <w:rPr>
          <w:rFonts w:ascii="Times New Roman" w:hAnsi="Times New Roman" w:cs="Times New Roman"/>
          <w:lang w:val="pt-PT"/>
        </w:rPr>
        <w:t xml:space="preserve"> Portugal nas exposições internacionais (sécs. XIX-XX),” </w:t>
      </w:r>
      <w:r>
        <w:rPr>
          <w:rFonts w:ascii="Times New Roman" w:hAnsi="Times New Roman" w:cs="Times New Roman"/>
          <w:i/>
          <w:lang w:val="pt-PT"/>
        </w:rPr>
        <w:t>Gestão e Desenvolvimento,</w:t>
      </w:r>
      <w:r>
        <w:rPr>
          <w:rFonts w:ascii="Times New Roman" w:hAnsi="Times New Roman" w:cs="Times New Roman"/>
          <w:lang w:val="pt-PT"/>
        </w:rPr>
        <w:t xml:space="preserve"> n. 7 (1998), </w:t>
      </w:r>
      <w:r w:rsidRPr="00C20837">
        <w:rPr>
          <w:rFonts w:ascii="Times New Roman" w:hAnsi="Times New Roman" w:cs="Times New Roman"/>
          <w:lang w:val="pt-PT"/>
        </w:rPr>
        <w:t>262.</w:t>
      </w:r>
    </w:p>
  </w:footnote>
  <w:footnote w:id="137">
    <w:p w14:paraId="2EDA34CD" w14:textId="0E290690" w:rsidR="00FF2898" w:rsidRPr="0028603A" w:rsidRDefault="00FF2898" w:rsidP="00EE7343">
      <w:pPr>
        <w:pStyle w:val="Textpoznmkypodiarou"/>
        <w:rPr>
          <w:rFonts w:ascii="Times New Roman" w:hAnsi="Times New Roman" w:cs="Times New Roman"/>
          <w:lang w:val="pt-PT"/>
        </w:rPr>
      </w:pPr>
      <w:r>
        <w:rPr>
          <w:rStyle w:val="Odkaznapoznmkupodiarou"/>
        </w:rPr>
        <w:footnoteRef/>
      </w:r>
      <w:r>
        <w:rPr>
          <w:lang w:val="pt-PT"/>
        </w:rPr>
        <w:t xml:space="preserve"> </w:t>
      </w:r>
      <w:r w:rsidRPr="003E563E">
        <w:rPr>
          <w:rFonts w:ascii="Times New Roman" w:hAnsi="Times New Roman" w:cs="Times New Roman"/>
          <w:lang w:val="pt-PT"/>
        </w:rPr>
        <w:t>Cf.</w:t>
      </w:r>
      <w:r>
        <w:rPr>
          <w:rFonts w:ascii="Times New Roman" w:hAnsi="Times New Roman" w:cs="Times New Roman"/>
          <w:lang w:val="pt-PT"/>
        </w:rPr>
        <w:t xml:space="preserve"> </w:t>
      </w:r>
      <w:r w:rsidRPr="003E563E">
        <w:rPr>
          <w:rFonts w:ascii="Times New Roman" w:hAnsi="Times New Roman" w:cs="Times New Roman"/>
          <w:lang w:val="pt-PT"/>
        </w:rPr>
        <w:t>C</w:t>
      </w:r>
      <w:r>
        <w:rPr>
          <w:rFonts w:ascii="Times New Roman" w:hAnsi="Times New Roman" w:cs="Times New Roman"/>
          <w:lang w:val="pt-PT"/>
        </w:rPr>
        <w:t>laudino Ferreira,</w:t>
      </w:r>
      <w:r w:rsidRPr="003E563E">
        <w:rPr>
          <w:rFonts w:ascii="Times New Roman" w:hAnsi="Times New Roman" w:cs="Times New Roman"/>
          <w:lang w:val="pt-PT"/>
        </w:rPr>
        <w:t xml:space="preserve"> “A Exposição Mundial de Lisboa de 1998: contextos de prod</w:t>
      </w:r>
      <w:r>
        <w:rPr>
          <w:rFonts w:ascii="Times New Roman" w:hAnsi="Times New Roman" w:cs="Times New Roman"/>
          <w:lang w:val="pt-PT"/>
        </w:rPr>
        <w:t>ução de um mega-evento cultural,</w:t>
      </w:r>
      <w:r w:rsidRPr="003E563E">
        <w:rPr>
          <w:rFonts w:ascii="Times New Roman" w:hAnsi="Times New Roman" w:cs="Times New Roman"/>
          <w:lang w:val="pt-PT"/>
        </w:rPr>
        <w:t xml:space="preserve">” </w:t>
      </w:r>
      <w:r w:rsidRPr="000C7B7B">
        <w:rPr>
          <w:rFonts w:ascii="Times New Roman" w:hAnsi="Times New Roman" w:cs="Times New Roman"/>
          <w:i/>
          <w:lang w:val="pt-PT"/>
        </w:rPr>
        <w:t>Revista Crítica de Ciências Sociais</w:t>
      </w:r>
      <w:r w:rsidRPr="0028603A">
        <w:rPr>
          <w:rFonts w:ascii="Times New Roman" w:hAnsi="Times New Roman" w:cs="Times New Roman"/>
          <w:lang w:val="pt-PT"/>
        </w:rPr>
        <w:t>, n. 51 (1998), 46</w:t>
      </w:r>
      <w:r>
        <w:rPr>
          <w:rFonts w:ascii="Times New Roman" w:hAnsi="Times New Roman" w:cs="Times New Roman"/>
          <w:lang w:val="pt-PT"/>
        </w:rPr>
        <w:t>.</w:t>
      </w:r>
    </w:p>
  </w:footnote>
  <w:footnote w:id="138">
    <w:p w14:paraId="04287438" w14:textId="77777777" w:rsidR="00FF2898" w:rsidRPr="00BD594E" w:rsidRDefault="00FF2898" w:rsidP="00EE7343">
      <w:pPr>
        <w:pStyle w:val="Textpoznmkypodiarou"/>
        <w:rPr>
          <w:lang w:val="en-GB"/>
        </w:rPr>
      </w:pPr>
      <w:r w:rsidRPr="003E563E">
        <w:rPr>
          <w:rStyle w:val="Odkaznapoznmkupodiarou"/>
        </w:rPr>
        <w:footnoteRef/>
      </w:r>
      <w:r w:rsidRPr="00BD594E">
        <w:rPr>
          <w:rFonts w:ascii="Times New Roman" w:hAnsi="Times New Roman" w:cs="Times New Roman"/>
          <w:lang w:val="en-GB"/>
        </w:rPr>
        <w:t xml:space="preserve"> Cf. Ibid., 47.</w:t>
      </w:r>
    </w:p>
  </w:footnote>
  <w:footnote w:id="139">
    <w:p w14:paraId="1EFF305C" w14:textId="77777777" w:rsidR="00FF2898" w:rsidRPr="00BD594E" w:rsidRDefault="00FF2898" w:rsidP="00EE7343">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Cf. Ibid.</w:t>
      </w:r>
    </w:p>
  </w:footnote>
  <w:footnote w:id="140">
    <w:p w14:paraId="3EEEECC0" w14:textId="77777777" w:rsidR="00FF2898" w:rsidRPr="00106C07" w:rsidRDefault="00FF2898" w:rsidP="00EE7343">
      <w:pPr>
        <w:pStyle w:val="Textpoznmkypodiarou"/>
        <w:rPr>
          <w:lang w:val="en-GB"/>
        </w:rPr>
      </w:pPr>
      <w:r>
        <w:rPr>
          <w:rStyle w:val="Odkaznapoznmkupodiarou"/>
        </w:rPr>
        <w:footnoteRef/>
      </w:r>
      <w:r w:rsidRPr="00106C07">
        <w:rPr>
          <w:lang w:val="en-GB"/>
        </w:rPr>
        <w:t xml:space="preserve"> </w:t>
      </w:r>
      <w:r w:rsidRPr="00106C07">
        <w:rPr>
          <w:rFonts w:ascii="Times New Roman" w:hAnsi="Times New Roman" w:cs="Times New Roman"/>
          <w:lang w:val="en-GB"/>
        </w:rPr>
        <w:t>Ibid., 53.</w:t>
      </w:r>
    </w:p>
  </w:footnote>
  <w:footnote w:id="141">
    <w:p w14:paraId="6EFD457C" w14:textId="77777777" w:rsidR="00FF2898" w:rsidRPr="009930C2" w:rsidRDefault="00FF2898" w:rsidP="00EE7343">
      <w:pPr>
        <w:pStyle w:val="Textpoznmkypodiarou"/>
        <w:rPr>
          <w:lang w:val="cs-CZ"/>
        </w:rPr>
      </w:pPr>
      <w:r>
        <w:rPr>
          <w:rStyle w:val="Odkaznapoznmkupodiarou"/>
        </w:rPr>
        <w:footnoteRef/>
      </w:r>
      <w:r w:rsidRPr="00106C07">
        <w:rPr>
          <w:lang w:val="en-GB"/>
        </w:rPr>
        <w:t xml:space="preserve"> </w:t>
      </w:r>
      <w:r w:rsidRPr="00106C07">
        <w:rPr>
          <w:rFonts w:ascii="Times New Roman" w:hAnsi="Times New Roman" w:cs="Times New Roman"/>
          <w:lang w:val="en-GB"/>
        </w:rPr>
        <w:t xml:space="preserve">Ibid. </w:t>
      </w:r>
    </w:p>
  </w:footnote>
  <w:footnote w:id="142">
    <w:p w14:paraId="055F87AF" w14:textId="77777777" w:rsidR="00FF2898" w:rsidRPr="00106C07" w:rsidRDefault="00FF2898" w:rsidP="00EE7343">
      <w:pPr>
        <w:pStyle w:val="Textpoznmkypodiarou"/>
        <w:rPr>
          <w:lang w:val="en-GB"/>
        </w:rPr>
      </w:pPr>
      <w:r w:rsidRPr="00A70109">
        <w:rPr>
          <w:rStyle w:val="Odkaznapoznmkupodiarou"/>
        </w:rPr>
        <w:footnoteRef/>
      </w:r>
      <w:r w:rsidRPr="00106C07">
        <w:rPr>
          <w:rStyle w:val="Odkaznapoznmkupodiarou"/>
          <w:lang w:val="en-GB"/>
        </w:rPr>
        <w:t xml:space="preserve"> </w:t>
      </w:r>
      <w:r w:rsidRPr="00106C07">
        <w:rPr>
          <w:rFonts w:ascii="Times New Roman" w:hAnsi="Times New Roman" w:cs="Times New Roman"/>
          <w:lang w:val="en-GB"/>
        </w:rPr>
        <w:t>Cf. Ibid.</w:t>
      </w:r>
    </w:p>
  </w:footnote>
  <w:footnote w:id="143">
    <w:p w14:paraId="3CE4EBC3" w14:textId="33F14E88" w:rsidR="00FF2898" w:rsidRPr="00EE7343" w:rsidRDefault="00FF2898" w:rsidP="00EE7343">
      <w:pPr>
        <w:pStyle w:val="Textpoznmkypodiarou"/>
        <w:rPr>
          <w:lang w:val="en-GB"/>
        </w:rPr>
      </w:pPr>
      <w:r>
        <w:rPr>
          <w:rStyle w:val="Odkaznapoznmkupodiarou"/>
        </w:rPr>
        <w:footnoteRef/>
      </w:r>
      <w:r w:rsidRPr="00106C07">
        <w:rPr>
          <w:lang w:val="en-GB"/>
        </w:rPr>
        <w:t xml:space="preserve"> </w:t>
      </w:r>
      <w:r>
        <w:rPr>
          <w:rFonts w:ascii="Times New Roman" w:hAnsi="Times New Roman" w:cs="Times New Roman"/>
          <w:lang w:val="en-GB"/>
        </w:rPr>
        <w:t>Cf. Jonathan Edwards, Miguel Moital, Roger Vaughan, “The Impact of Mega Event: the Case of EXPO’98-Lisbon</w:t>
      </w:r>
      <w:r w:rsidRPr="00106C07">
        <w:rPr>
          <w:rFonts w:ascii="Times New Roman" w:hAnsi="Times New Roman" w:cs="Times New Roman"/>
          <w:lang w:val="en-GB"/>
        </w:rPr>
        <w:t>,</w:t>
      </w:r>
      <w:r>
        <w:rPr>
          <w:rFonts w:ascii="Times New Roman" w:hAnsi="Times New Roman" w:cs="Times New Roman"/>
          <w:lang w:val="en-GB"/>
        </w:rPr>
        <w:t>”</w:t>
      </w:r>
      <w:r w:rsidRPr="00106C07">
        <w:rPr>
          <w:rFonts w:ascii="Times New Roman" w:hAnsi="Times New Roman" w:cs="Times New Roman"/>
          <w:lang w:val="en-GB"/>
        </w:rPr>
        <w:t xml:space="preserve"> </w:t>
      </w:r>
      <w:r>
        <w:rPr>
          <w:rFonts w:ascii="Times New Roman" w:hAnsi="Times New Roman" w:cs="Times New Roman"/>
          <w:i/>
          <w:lang w:val="en-GB"/>
        </w:rPr>
        <w:t xml:space="preserve">Festivals and Tourism: Marketing, Management and evaluation, </w:t>
      </w:r>
      <w:r>
        <w:rPr>
          <w:rFonts w:ascii="Times New Roman" w:hAnsi="Times New Roman" w:cs="Times New Roman"/>
          <w:lang w:val="en-GB"/>
        </w:rPr>
        <w:t xml:space="preserve">(2004), </w:t>
      </w:r>
      <w:r w:rsidRPr="00106C07">
        <w:rPr>
          <w:rFonts w:ascii="Times New Roman" w:hAnsi="Times New Roman" w:cs="Times New Roman"/>
          <w:lang w:val="en-GB"/>
        </w:rPr>
        <w:t>204.</w:t>
      </w:r>
      <w:r>
        <w:rPr>
          <w:rFonts w:ascii="Times New Roman" w:hAnsi="Times New Roman" w:cs="Times New Roman"/>
          <w:lang w:val="en-GB"/>
        </w:rPr>
        <w:t xml:space="preserve"> </w:t>
      </w:r>
    </w:p>
  </w:footnote>
  <w:footnote w:id="144">
    <w:p w14:paraId="3535719B" w14:textId="06D64E6D" w:rsidR="00FF2898" w:rsidRPr="009930C2" w:rsidRDefault="00FF2898" w:rsidP="00EE7343">
      <w:pPr>
        <w:pStyle w:val="Textpoznmkypodiarou"/>
        <w:rPr>
          <w:lang w:val="pt-PT"/>
        </w:rPr>
      </w:pPr>
      <w:r>
        <w:rPr>
          <w:rStyle w:val="Odkaznapoznmkupodiarou"/>
        </w:rPr>
        <w:footnoteRef/>
      </w:r>
      <w:r w:rsidRPr="009930C2">
        <w:rPr>
          <w:lang w:val="pt-PT"/>
        </w:rPr>
        <w:t xml:space="preserve"> </w:t>
      </w:r>
      <w:r w:rsidRPr="009930C2">
        <w:rPr>
          <w:rFonts w:ascii="Times New Roman" w:hAnsi="Times New Roman" w:cs="Times New Roman"/>
          <w:lang w:val="pt-PT"/>
        </w:rPr>
        <w:t>Cf. Ibid., 207.</w:t>
      </w:r>
    </w:p>
  </w:footnote>
  <w:footnote w:id="145">
    <w:p w14:paraId="5E541203" w14:textId="668B5FAC" w:rsidR="00FF2898" w:rsidRPr="005049B3" w:rsidRDefault="00FF2898" w:rsidP="00EE7343">
      <w:pPr>
        <w:pStyle w:val="Textpoznmkypodiarou"/>
        <w:rPr>
          <w:lang w:val="pt-PT"/>
        </w:rPr>
      </w:pPr>
      <w:r>
        <w:rPr>
          <w:rStyle w:val="Odkaznapoznmkupodiarou"/>
        </w:rPr>
        <w:footnoteRef/>
      </w:r>
      <w:r w:rsidRPr="005049B3">
        <w:rPr>
          <w:lang w:val="pt-PT"/>
        </w:rPr>
        <w:t xml:space="preserve"> </w:t>
      </w:r>
      <w:r w:rsidRPr="005049B3">
        <w:rPr>
          <w:rFonts w:ascii="Times New Roman" w:hAnsi="Times New Roman" w:cs="Times New Roman"/>
          <w:lang w:val="pt-PT"/>
        </w:rPr>
        <w:t xml:space="preserve">Cf. </w:t>
      </w:r>
      <w:r>
        <w:rPr>
          <w:rFonts w:ascii="Times New Roman" w:hAnsi="Times New Roman" w:cs="Times New Roman"/>
          <w:lang w:val="pt-PT"/>
        </w:rPr>
        <w:t xml:space="preserve">Ibid. </w:t>
      </w:r>
    </w:p>
  </w:footnote>
  <w:footnote w:id="146">
    <w:p w14:paraId="782613CB" w14:textId="65FFC60B" w:rsidR="00FF2898" w:rsidRPr="00705EC7" w:rsidRDefault="00FF2898" w:rsidP="00EE7343">
      <w:pPr>
        <w:pStyle w:val="Textpoznmkypodiarou"/>
        <w:rPr>
          <w:rFonts w:ascii="Times New Roman" w:hAnsi="Times New Roman" w:cs="Times New Roman"/>
          <w:lang w:val="pt-PT"/>
        </w:rPr>
      </w:pPr>
      <w:r>
        <w:rPr>
          <w:rStyle w:val="Odkaznapoznmkupodiarou"/>
        </w:rPr>
        <w:footnoteRef/>
      </w:r>
      <w:r w:rsidRPr="005049B3">
        <w:rPr>
          <w:lang w:val="pt-PT"/>
        </w:rPr>
        <w:t xml:space="preserve"> </w:t>
      </w:r>
      <w:r w:rsidRPr="00EE7343">
        <w:rPr>
          <w:lang w:val="pt-PT"/>
        </w:rPr>
        <w:t>‘</w:t>
      </w:r>
      <w:r w:rsidRPr="00EE7343">
        <w:rPr>
          <w:rFonts w:ascii="Times New Roman" w:hAnsi="Times New Roman" w:cs="Times New Roman"/>
          <w:lang w:val="pt-PT"/>
        </w:rPr>
        <w:t xml:space="preserve">City break’ é um curto feriado passado em uma cidade. </w:t>
      </w:r>
      <w:r w:rsidRPr="00EE7343">
        <w:rPr>
          <w:rFonts w:ascii="Times New Roman" w:hAnsi="Times New Roman" w:cs="Times New Roman"/>
          <w:lang w:val="es-ES"/>
        </w:rPr>
        <w:t>(</w:t>
      </w:r>
      <w:r w:rsidRPr="00EE7343">
        <w:rPr>
          <w:rFonts w:ascii="Times New Roman" w:hAnsi="Times New Roman" w:cs="Times New Roman"/>
          <w:lang w:val="en-GB"/>
        </w:rPr>
        <w:t xml:space="preserve">“A short holiday spend in a city.”) </w:t>
      </w:r>
      <w:r w:rsidRPr="00EE7343">
        <w:rPr>
          <w:rFonts w:ascii="Times New Roman" w:hAnsi="Times New Roman" w:cs="Times New Roman"/>
          <w:lang w:val="pt-PT"/>
        </w:rPr>
        <w:t>Tradução nossa.</w:t>
      </w:r>
      <w:r w:rsidRPr="00EE7343">
        <w:rPr>
          <w:rFonts w:ascii="Times New Roman" w:hAnsi="Times New Roman" w:cs="Times New Roman"/>
          <w:i/>
          <w:lang w:val="pt-PT"/>
        </w:rPr>
        <w:t xml:space="preserve"> </w:t>
      </w:r>
      <w:hyperlink r:id="rId3" w:history="1">
        <w:r w:rsidRPr="00EE7343">
          <w:rPr>
            <w:rStyle w:val="Hypertextovprepojenie"/>
            <w:rFonts w:ascii="Times New Roman" w:hAnsi="Times New Roman" w:cs="Times New Roman"/>
            <w:lang w:val="pt-PT"/>
          </w:rPr>
          <w:t xml:space="preserve"> </w:t>
        </w:r>
        <w:r w:rsidRPr="0095480B">
          <w:rPr>
            <w:rStyle w:val="Hypertextovprepojenie"/>
            <w:rFonts w:ascii="Times New Roman" w:hAnsi="Times New Roman" w:cs="Times New Roman"/>
            <w:i/>
            <w:color w:val="auto"/>
            <w:u w:val="none"/>
            <w:lang w:val="pt-PT"/>
          </w:rPr>
          <w:t>Collins English Dictionary</w:t>
        </w:r>
        <w:r w:rsidRPr="0095480B">
          <w:rPr>
            <w:rStyle w:val="Hypertextovprepojenie"/>
            <w:rFonts w:ascii="Times New Roman" w:hAnsi="Times New Roman" w:cs="Times New Roman"/>
            <w:color w:val="auto"/>
            <w:u w:val="none"/>
            <w:lang w:val="pt-PT"/>
          </w:rPr>
          <w:t xml:space="preserve">, acedido em 7 de abril de 2021 em: </w:t>
        </w:r>
        <w:r w:rsidRPr="00EE7343">
          <w:rPr>
            <w:rStyle w:val="Hypertextovprepojenie"/>
            <w:rFonts w:ascii="Times New Roman" w:hAnsi="Times New Roman" w:cs="Times New Roman"/>
            <w:lang w:val="pt-PT"/>
          </w:rPr>
          <w:t>https://www.collinsdictionary.com/dictionary/english/city-break</w:t>
        </w:r>
      </w:hyperlink>
      <w:r w:rsidRPr="00705EC7">
        <w:rPr>
          <w:rFonts w:ascii="Times New Roman" w:hAnsi="Times New Roman" w:cs="Times New Roman"/>
          <w:lang w:val="pt-PT"/>
        </w:rPr>
        <w:t xml:space="preserve">. </w:t>
      </w:r>
    </w:p>
  </w:footnote>
  <w:footnote w:id="147">
    <w:p w14:paraId="67D24862" w14:textId="77777777" w:rsidR="00FF2898" w:rsidRPr="007B3B51" w:rsidRDefault="00FF2898" w:rsidP="00EE734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 xml:space="preserve">“Lisbon was the last European Capital to be “discovered” by Europeans </w:t>
      </w:r>
      <w:r w:rsidRPr="007B3B51">
        <w:rPr>
          <w:rFonts w:ascii="Times New Roman" w:hAnsi="Times New Roman" w:cs="Times New Roman"/>
          <w:lang w:val="en-GB"/>
        </w:rPr>
        <w:t>[...]</w:t>
      </w:r>
      <w:r>
        <w:rPr>
          <w:rFonts w:ascii="Times New Roman" w:hAnsi="Times New Roman" w:cs="Times New Roman"/>
          <w:lang w:val="en-GB"/>
        </w:rPr>
        <w:t>. And there is a group of cities in Europe which are city break cities. Lisbon was not in that club. Lisbon got into the club after the event.”</w:t>
      </w:r>
    </w:p>
    <w:p w14:paraId="092FB856" w14:textId="137598D6" w:rsidR="00FF2898" w:rsidRPr="00BD594E" w:rsidRDefault="00FF2898" w:rsidP="00EE7343">
      <w:pPr>
        <w:pStyle w:val="Textpoznmkypodiarou"/>
        <w:rPr>
          <w:rFonts w:ascii="Times New Roman" w:hAnsi="Times New Roman" w:cs="Times New Roman"/>
          <w:lang w:val="en-GB"/>
        </w:rPr>
      </w:pPr>
      <w:r w:rsidRPr="00BD594E">
        <w:rPr>
          <w:rFonts w:ascii="Times New Roman" w:hAnsi="Times New Roman" w:cs="Times New Roman"/>
          <w:lang w:val="en-GB"/>
        </w:rPr>
        <w:t xml:space="preserve">Edwards, Moital, Vaughan, 208. Tradução nossa. </w:t>
      </w:r>
    </w:p>
  </w:footnote>
  <w:footnote w:id="148">
    <w:p w14:paraId="06BF81D4" w14:textId="77777777" w:rsidR="00FF2898" w:rsidRPr="00BD594E" w:rsidRDefault="00FF2898" w:rsidP="00EE7343">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Cf. Ibid., 209.</w:t>
      </w:r>
    </w:p>
  </w:footnote>
  <w:footnote w:id="149">
    <w:p w14:paraId="7BE45989" w14:textId="238B87C4" w:rsidR="00FF2898" w:rsidRPr="00705EC7" w:rsidRDefault="00FF2898" w:rsidP="00EE7343">
      <w:pPr>
        <w:pStyle w:val="Textpoznmkypodiarou"/>
        <w:rPr>
          <w:lang w:val="es-ES"/>
        </w:rPr>
      </w:pPr>
      <w:r>
        <w:rPr>
          <w:rStyle w:val="Odkaznapoznmkupodiarou"/>
        </w:rPr>
        <w:footnoteRef/>
      </w:r>
      <w:r w:rsidRPr="00BD594E">
        <w:rPr>
          <w:lang w:val="en-GB"/>
        </w:rPr>
        <w:t xml:space="preserve"> </w:t>
      </w:r>
      <w:r w:rsidRPr="00BD594E">
        <w:rPr>
          <w:rFonts w:ascii="Times New Roman" w:hAnsi="Times New Roman" w:cs="Times New Roman"/>
          <w:lang w:val="en-GB"/>
        </w:rPr>
        <w:t>Cf. Ibid.</w:t>
      </w:r>
      <w:r w:rsidRPr="00705EC7">
        <w:rPr>
          <w:rFonts w:ascii="Times New Roman" w:hAnsi="Times New Roman" w:cs="Times New Roman"/>
          <w:lang w:val="es-ES"/>
        </w:rPr>
        <w:t xml:space="preserve"> </w:t>
      </w:r>
    </w:p>
  </w:footnote>
  <w:footnote w:id="150">
    <w:p w14:paraId="024BCD77" w14:textId="3AE43FA9" w:rsidR="00FF2898" w:rsidRPr="00705EC7" w:rsidRDefault="00FF2898" w:rsidP="00EE7343">
      <w:pPr>
        <w:pStyle w:val="Textpoznmkypodiarou"/>
        <w:rPr>
          <w:lang w:val="es-ES"/>
        </w:rPr>
      </w:pPr>
      <w:r>
        <w:rPr>
          <w:rStyle w:val="Odkaznapoznmkupodiarou"/>
        </w:rPr>
        <w:footnoteRef/>
      </w:r>
      <w:r w:rsidRPr="00705EC7">
        <w:rPr>
          <w:lang w:val="es-ES"/>
        </w:rPr>
        <w:t xml:space="preserve"> </w:t>
      </w:r>
      <w:r w:rsidRPr="00705EC7">
        <w:rPr>
          <w:rFonts w:ascii="Times New Roman" w:hAnsi="Times New Roman" w:cs="Times New Roman"/>
          <w:lang w:val="es-ES"/>
        </w:rPr>
        <w:t>Claudino Ferreira, op.</w:t>
      </w:r>
      <w:r>
        <w:rPr>
          <w:rFonts w:ascii="Times New Roman" w:hAnsi="Times New Roman" w:cs="Times New Roman"/>
          <w:lang w:val="es-ES"/>
        </w:rPr>
        <w:t xml:space="preserve"> </w:t>
      </w:r>
      <w:r w:rsidRPr="00705EC7">
        <w:rPr>
          <w:rFonts w:ascii="Times New Roman" w:hAnsi="Times New Roman" w:cs="Times New Roman"/>
          <w:lang w:val="es-ES"/>
        </w:rPr>
        <w:t>cit., 61.</w:t>
      </w:r>
    </w:p>
  </w:footnote>
  <w:footnote w:id="151">
    <w:p w14:paraId="311608E7" w14:textId="77777777" w:rsidR="00FF2898" w:rsidRPr="00705EC7" w:rsidRDefault="00FF2898" w:rsidP="00EE7343">
      <w:pPr>
        <w:pStyle w:val="Textpoznmkypodiarou"/>
        <w:rPr>
          <w:lang w:val="es-ES"/>
        </w:rPr>
      </w:pPr>
      <w:r>
        <w:rPr>
          <w:rStyle w:val="Odkaznapoznmkupodiarou"/>
        </w:rPr>
        <w:footnoteRef/>
      </w:r>
      <w:r w:rsidRPr="00705EC7">
        <w:rPr>
          <w:lang w:val="es-ES"/>
        </w:rPr>
        <w:t xml:space="preserve"> </w:t>
      </w:r>
      <w:r w:rsidRPr="00705EC7">
        <w:rPr>
          <w:rFonts w:ascii="Times New Roman" w:hAnsi="Times New Roman" w:cs="Times New Roman"/>
          <w:lang w:val="es-ES"/>
        </w:rPr>
        <w:t>Ibid.</w:t>
      </w:r>
    </w:p>
  </w:footnote>
  <w:footnote w:id="152">
    <w:p w14:paraId="64553A56" w14:textId="7FCAEC0D" w:rsidR="00FF2898" w:rsidRPr="00705EC7" w:rsidRDefault="00FF2898" w:rsidP="009B6743">
      <w:pPr>
        <w:pStyle w:val="Textpoznmkypodiarou"/>
        <w:rPr>
          <w:rFonts w:ascii="Times New Roman" w:hAnsi="Times New Roman" w:cs="Times New Roman"/>
          <w:lang w:val="es-ES"/>
        </w:rPr>
      </w:pPr>
      <w:r>
        <w:rPr>
          <w:rStyle w:val="Odkaznapoznmkupodiarou"/>
        </w:rPr>
        <w:footnoteRef/>
      </w:r>
      <w:r w:rsidRPr="00705EC7">
        <w:rPr>
          <w:lang w:val="es-ES"/>
        </w:rPr>
        <w:t xml:space="preserve"> </w:t>
      </w:r>
      <w:r w:rsidRPr="00705EC7">
        <w:rPr>
          <w:rFonts w:ascii="Times New Roman" w:hAnsi="Times New Roman" w:cs="Times New Roman"/>
          <w:lang w:val="es-ES"/>
        </w:rPr>
        <w:t>Cf.</w:t>
      </w:r>
      <w:r w:rsidRPr="00705EC7">
        <w:rPr>
          <w:lang w:val="es-ES"/>
        </w:rPr>
        <w:t xml:space="preserve"> </w:t>
      </w:r>
      <w:r>
        <w:rPr>
          <w:rFonts w:ascii="Times New Roman" w:hAnsi="Times New Roman" w:cs="Times New Roman"/>
          <w:lang w:val="es-ES"/>
        </w:rPr>
        <w:t xml:space="preserve">Eurostat – Data Explorer, acedido em 7 de abril em: </w:t>
      </w:r>
      <w:hyperlink r:id="rId4" w:history="1">
        <w:r w:rsidRPr="009B6743">
          <w:rPr>
            <w:rFonts w:ascii="Times New Roman" w:hAnsi="Times New Roman" w:cs="Times New Roman"/>
            <w:lang w:val="es-ES"/>
          </w:rPr>
          <w:t xml:space="preserve"> Industry, innovation and infrastructure - Sustainable development indicators - Eurostat (europa.eu)</w:t>
        </w:r>
      </w:hyperlink>
    </w:p>
  </w:footnote>
  <w:footnote w:id="153">
    <w:p w14:paraId="34ABD2C1" w14:textId="47117F61" w:rsidR="00FF2898" w:rsidRPr="003578EA" w:rsidRDefault="00FF2898" w:rsidP="009B6743">
      <w:pPr>
        <w:pStyle w:val="Textpoznmkypodiarou"/>
        <w:rPr>
          <w:lang w:val="pt-PT"/>
        </w:rPr>
      </w:pPr>
      <w:r>
        <w:rPr>
          <w:rStyle w:val="Odkaznapoznmkupodiarou"/>
        </w:rPr>
        <w:footnoteRef/>
      </w:r>
      <w:r w:rsidRPr="003578EA">
        <w:rPr>
          <w:lang w:val="pt-PT"/>
        </w:rPr>
        <w:t xml:space="preserve"> </w:t>
      </w:r>
      <w:r>
        <w:rPr>
          <w:rFonts w:ascii="Times New Roman" w:hAnsi="Times New Roman" w:cs="Times New Roman"/>
          <w:lang w:val="pt-PT"/>
        </w:rPr>
        <w:t>Cf. Instituto Nacional de Estatística, I.P., Parlamento Europeu: Gabinete em Portugal, Representação d</w:t>
      </w:r>
      <w:r w:rsidR="00EC0BA1">
        <w:rPr>
          <w:rFonts w:ascii="Times New Roman" w:hAnsi="Times New Roman" w:cs="Times New Roman"/>
          <w:lang w:val="pt-PT"/>
        </w:rPr>
        <w:t>a Comissão Europeia em Portugal,</w:t>
      </w:r>
      <w:r>
        <w:rPr>
          <w:rFonts w:ascii="Times New Roman" w:hAnsi="Times New Roman" w:cs="Times New Roman"/>
          <w:lang w:val="pt-PT"/>
        </w:rPr>
        <w:t xml:space="preserve"> </w:t>
      </w:r>
      <w:r w:rsidRPr="00E83817">
        <w:rPr>
          <w:rFonts w:ascii="Times New Roman" w:hAnsi="Times New Roman" w:cs="Times New Roman"/>
          <w:i/>
          <w:lang w:val="pt-PT"/>
        </w:rPr>
        <w:t>Portugal – 20 Anos Integração Europeia/Portugal – 20 Years European Integration</w:t>
      </w:r>
      <w:r>
        <w:rPr>
          <w:rFonts w:ascii="Times New Roman" w:hAnsi="Times New Roman" w:cs="Times New Roman"/>
          <w:i/>
          <w:lang w:val="pt-PT"/>
        </w:rPr>
        <w:t xml:space="preserve">. </w:t>
      </w:r>
      <w:r>
        <w:rPr>
          <w:rFonts w:ascii="Times New Roman" w:hAnsi="Times New Roman" w:cs="Times New Roman"/>
          <w:lang w:val="pt-PT"/>
        </w:rPr>
        <w:t xml:space="preserve">(2007), 18. </w:t>
      </w:r>
    </w:p>
  </w:footnote>
  <w:footnote w:id="154">
    <w:p w14:paraId="3EC103F7" w14:textId="77777777" w:rsidR="00FF2898" w:rsidRPr="00F3493E" w:rsidRDefault="00FF2898" w:rsidP="009B6743">
      <w:pPr>
        <w:pStyle w:val="Textpoznmkypodiarou"/>
        <w:rPr>
          <w:lang w:val="pt-PT"/>
        </w:rPr>
      </w:pPr>
      <w:r>
        <w:rPr>
          <w:rStyle w:val="Odkaznapoznmkupodiarou"/>
        </w:rPr>
        <w:footnoteRef/>
      </w:r>
      <w:r w:rsidRPr="00F3493E">
        <w:rPr>
          <w:lang w:val="pt-PT"/>
        </w:rPr>
        <w:t xml:space="preserve"> </w:t>
      </w:r>
      <w:r>
        <w:rPr>
          <w:rFonts w:ascii="Times New Roman" w:hAnsi="Times New Roman" w:cs="Times New Roman"/>
          <w:lang w:val="pt-PT"/>
        </w:rPr>
        <w:t xml:space="preserve">Cf. Ibid., 19. </w:t>
      </w:r>
    </w:p>
  </w:footnote>
  <w:footnote w:id="155">
    <w:p w14:paraId="0DC1EA02" w14:textId="7C1ACB9C" w:rsidR="00FF2898" w:rsidRPr="00CD3135" w:rsidRDefault="00FF2898" w:rsidP="009B6743">
      <w:pPr>
        <w:pStyle w:val="Textpoznmkypodiarou"/>
        <w:rPr>
          <w:rFonts w:ascii="Times New Roman" w:hAnsi="Times New Roman" w:cs="Times New Roman"/>
          <w:lang w:val="pt-PT"/>
        </w:rPr>
      </w:pPr>
      <w:r>
        <w:rPr>
          <w:rStyle w:val="Odkaznapoznmkupodiarou"/>
        </w:rPr>
        <w:footnoteRef/>
      </w:r>
      <w:r w:rsidRPr="00CD3135">
        <w:rPr>
          <w:lang w:val="pt-PT"/>
        </w:rPr>
        <w:t xml:space="preserve"> </w:t>
      </w:r>
      <w:r>
        <w:rPr>
          <w:rFonts w:ascii="Times New Roman" w:hAnsi="Times New Roman" w:cs="Times New Roman"/>
          <w:lang w:val="pt-PT"/>
        </w:rPr>
        <w:t xml:space="preserve">Cf. Instituto Nacional de Estatística, I.P., </w:t>
      </w:r>
      <w:r>
        <w:rPr>
          <w:rFonts w:ascii="Times New Roman" w:hAnsi="Times New Roman" w:cs="Times New Roman"/>
          <w:i/>
          <w:lang w:val="pt-PT"/>
        </w:rPr>
        <w:t>Portugal – 3</w:t>
      </w:r>
      <w:r w:rsidRPr="00E83817">
        <w:rPr>
          <w:rFonts w:ascii="Times New Roman" w:hAnsi="Times New Roman" w:cs="Times New Roman"/>
          <w:i/>
          <w:lang w:val="pt-PT"/>
        </w:rPr>
        <w:t>0 Anos Integração Europeia/Portugal – 20 Years European Integration</w:t>
      </w:r>
      <w:r w:rsidR="00EC0BA1">
        <w:rPr>
          <w:rFonts w:ascii="Times New Roman" w:hAnsi="Times New Roman" w:cs="Times New Roman"/>
          <w:i/>
          <w:lang w:val="pt-PT"/>
        </w:rPr>
        <w:t>,</w:t>
      </w:r>
      <w:r>
        <w:rPr>
          <w:rFonts w:ascii="Times New Roman" w:hAnsi="Times New Roman" w:cs="Times New Roman"/>
          <w:i/>
          <w:lang w:val="pt-PT"/>
        </w:rPr>
        <w:t xml:space="preserve"> </w:t>
      </w:r>
      <w:r>
        <w:rPr>
          <w:rFonts w:ascii="Times New Roman" w:hAnsi="Times New Roman" w:cs="Times New Roman"/>
          <w:lang w:val="pt-PT"/>
        </w:rPr>
        <w:t>(2016), 12.</w:t>
      </w:r>
    </w:p>
  </w:footnote>
  <w:footnote w:id="156">
    <w:p w14:paraId="633B08F2" w14:textId="7CBCA948" w:rsidR="00FF2898" w:rsidRPr="00517F1F" w:rsidRDefault="00FF2898" w:rsidP="009B6743">
      <w:pPr>
        <w:pStyle w:val="Textpoznmkypodiarou"/>
        <w:rPr>
          <w:rFonts w:ascii="Times New Roman" w:hAnsi="Times New Roman" w:cs="Times New Roman"/>
          <w:lang w:val="pt-PT"/>
        </w:rPr>
      </w:pPr>
      <w:r>
        <w:rPr>
          <w:rStyle w:val="Odkaznapoznmkupodiarou"/>
        </w:rPr>
        <w:footnoteRef/>
      </w:r>
      <w:r>
        <w:rPr>
          <w:rFonts w:ascii="Times New Roman" w:hAnsi="Times New Roman" w:cs="Times New Roman"/>
          <w:lang w:val="pt-PT"/>
        </w:rPr>
        <w:t xml:space="preserve"> </w:t>
      </w:r>
      <w:r w:rsidRPr="00517F1F">
        <w:rPr>
          <w:rFonts w:ascii="Times New Roman" w:hAnsi="Times New Roman" w:cs="Times New Roman"/>
          <w:lang w:val="pt-PT"/>
        </w:rPr>
        <w:t>INE, Censos 1991 e Estimativas Demográficas 2005</w:t>
      </w:r>
      <w:r>
        <w:rPr>
          <w:rFonts w:ascii="Times New Roman" w:hAnsi="Times New Roman" w:cs="Times New Roman"/>
          <w:lang w:val="pt-PT"/>
        </w:rPr>
        <w:t xml:space="preserve"> apud. Instituto Nacional de Estatística, I.P., Parlamento Europeu, op. cit., 18.</w:t>
      </w:r>
    </w:p>
  </w:footnote>
  <w:footnote w:id="157">
    <w:p w14:paraId="6AD30AEC" w14:textId="1CA94F59" w:rsidR="00FF2898" w:rsidRPr="003E01CB" w:rsidRDefault="00FF2898" w:rsidP="009B6743">
      <w:pPr>
        <w:pStyle w:val="Textpoznmkypodiarou"/>
        <w:rPr>
          <w:rFonts w:ascii="Times New Roman" w:hAnsi="Times New Roman" w:cs="Times New Roman"/>
          <w:lang w:val="pt-PT"/>
        </w:rPr>
      </w:pPr>
      <w:r>
        <w:rPr>
          <w:rStyle w:val="Odkaznapoznmkupodiarou"/>
        </w:rPr>
        <w:footnoteRef/>
      </w:r>
      <w:r>
        <w:rPr>
          <w:rFonts w:ascii="Times New Roman" w:hAnsi="Times New Roman" w:cs="Times New Roman"/>
          <w:lang w:val="pt-PT"/>
        </w:rPr>
        <w:t xml:space="preserve"> </w:t>
      </w:r>
      <w:r w:rsidRPr="003E01CB">
        <w:rPr>
          <w:rFonts w:ascii="Times New Roman" w:hAnsi="Times New Roman" w:cs="Times New Roman"/>
          <w:lang w:val="pt-PT"/>
        </w:rPr>
        <w:t>INE, Estatísticas Demográficas; Serviço de Estrangeiros e Fronteiras (SEF)</w:t>
      </w:r>
      <w:r>
        <w:rPr>
          <w:rFonts w:ascii="Times New Roman" w:hAnsi="Times New Roman" w:cs="Times New Roman"/>
          <w:lang w:val="pt-PT"/>
        </w:rPr>
        <w:t xml:space="preserve"> apud. Ibid. </w:t>
      </w:r>
    </w:p>
  </w:footnote>
  <w:footnote w:id="158">
    <w:p w14:paraId="3D56E5DD" w14:textId="77777777" w:rsidR="00FF2898" w:rsidRPr="00C93A34" w:rsidRDefault="00FF2898" w:rsidP="009B6743">
      <w:pPr>
        <w:pStyle w:val="Textpoznmkypodiarou"/>
        <w:rPr>
          <w:lang w:val="pt-PT"/>
        </w:rPr>
      </w:pPr>
      <w:r>
        <w:rPr>
          <w:rStyle w:val="Odkaznapoznmkupodiarou"/>
        </w:rPr>
        <w:footnoteRef/>
      </w:r>
      <w:r w:rsidRPr="00C93A34">
        <w:rPr>
          <w:lang w:val="pt-PT"/>
        </w:rPr>
        <w:t xml:space="preserve"> </w:t>
      </w:r>
      <w:r>
        <w:rPr>
          <w:rFonts w:ascii="Times New Roman" w:hAnsi="Times New Roman" w:cs="Times New Roman"/>
          <w:lang w:val="pt-PT"/>
        </w:rPr>
        <w:t xml:space="preserve">Cf. Instituto Nacional de Estatística, I.P., 38. </w:t>
      </w:r>
    </w:p>
  </w:footnote>
  <w:footnote w:id="159">
    <w:p w14:paraId="49BD18F0" w14:textId="77777777" w:rsidR="00FF2898" w:rsidRPr="004C6964" w:rsidRDefault="00FF2898" w:rsidP="009B6743">
      <w:pPr>
        <w:pStyle w:val="Textpoznmkypodiarou"/>
        <w:rPr>
          <w:rFonts w:ascii="Times New Roman" w:hAnsi="Times New Roman" w:cs="Times New Roman"/>
          <w:lang w:val="pt-PT"/>
        </w:rPr>
      </w:pPr>
      <w:r>
        <w:rPr>
          <w:rStyle w:val="Odkaznapoznmkupodiarou"/>
        </w:rPr>
        <w:footnoteRef/>
      </w:r>
      <w:r w:rsidRPr="004C6964">
        <w:rPr>
          <w:lang w:val="pt-PT"/>
        </w:rPr>
        <w:t xml:space="preserve"> </w:t>
      </w:r>
      <w:r w:rsidRPr="004C6964">
        <w:rPr>
          <w:rFonts w:ascii="Times New Roman" w:hAnsi="Times New Roman" w:cs="Times New Roman"/>
          <w:lang w:val="pt-PT"/>
        </w:rPr>
        <w:t>Cf.</w:t>
      </w:r>
      <w:r w:rsidRPr="004C6964">
        <w:rPr>
          <w:lang w:val="pt-PT"/>
        </w:rPr>
        <w:t xml:space="preserve"> </w:t>
      </w:r>
      <w:hyperlink r:id="rId5" w:history="1">
        <w:r w:rsidRPr="004C6964">
          <w:rPr>
            <w:rFonts w:ascii="Times New Roman" w:hAnsi="Times New Roman" w:cs="Times New Roman"/>
            <w:lang w:val="pt-PT"/>
          </w:rPr>
          <w:t xml:space="preserve">Eurostat - Data Explorer </w:t>
        </w:r>
      </w:hyperlink>
    </w:p>
  </w:footnote>
  <w:footnote w:id="160">
    <w:p w14:paraId="76729E3A" w14:textId="77777777" w:rsidR="00FF2898" w:rsidRPr="00FA399D" w:rsidRDefault="00FF2898" w:rsidP="009B6743">
      <w:pPr>
        <w:pStyle w:val="Textpoznmkypodiarou"/>
        <w:rPr>
          <w:lang w:val="pt-PT"/>
        </w:rPr>
      </w:pPr>
      <w:r>
        <w:rPr>
          <w:rStyle w:val="Odkaznapoznmkupodiarou"/>
        </w:rPr>
        <w:footnoteRef/>
      </w:r>
      <w:r w:rsidRPr="00FA399D">
        <w:rPr>
          <w:lang w:val="pt-PT"/>
        </w:rPr>
        <w:t xml:space="preserve"> </w:t>
      </w:r>
      <w:r w:rsidRPr="004C6964">
        <w:rPr>
          <w:rFonts w:ascii="Times New Roman" w:hAnsi="Times New Roman" w:cs="Times New Roman"/>
          <w:lang w:val="pt-PT"/>
        </w:rPr>
        <w:t>Cf.</w:t>
      </w:r>
      <w:r w:rsidRPr="004C6964">
        <w:rPr>
          <w:lang w:val="pt-PT"/>
        </w:rPr>
        <w:t xml:space="preserve"> </w:t>
      </w:r>
      <w:hyperlink r:id="rId6" w:history="1">
        <w:r w:rsidRPr="004C6964">
          <w:rPr>
            <w:rFonts w:ascii="Times New Roman" w:hAnsi="Times New Roman" w:cs="Times New Roman"/>
            <w:lang w:val="pt-PT"/>
          </w:rPr>
          <w:t xml:space="preserve">Eurostat - Data Explorer </w:t>
        </w:r>
      </w:hyperlink>
    </w:p>
  </w:footnote>
  <w:footnote w:id="161">
    <w:p w14:paraId="262D1E9E" w14:textId="77777777" w:rsidR="00FF2898" w:rsidRPr="00451902" w:rsidRDefault="00FF2898" w:rsidP="009B6743">
      <w:pPr>
        <w:pStyle w:val="Textpoznmkypodiarou"/>
        <w:rPr>
          <w:lang w:val="pt-PT"/>
        </w:rPr>
      </w:pPr>
      <w:r>
        <w:rPr>
          <w:rStyle w:val="Odkaznapoznmkupodiarou"/>
        </w:rPr>
        <w:footnoteRef/>
      </w:r>
      <w:r w:rsidRPr="00451902">
        <w:rPr>
          <w:lang w:val="pt-PT"/>
        </w:rPr>
        <w:t xml:space="preserve"> </w:t>
      </w:r>
      <w:r>
        <w:rPr>
          <w:rFonts w:ascii="Times New Roman" w:hAnsi="Times New Roman" w:cs="Times New Roman"/>
          <w:lang w:val="pt-PT"/>
        </w:rPr>
        <w:t xml:space="preserve">Cf. Instituto Nacional de Estatística, I.P., 49. </w:t>
      </w:r>
    </w:p>
  </w:footnote>
  <w:footnote w:id="162">
    <w:p w14:paraId="2BFC5D81" w14:textId="77777777" w:rsidR="00FF2898" w:rsidRPr="000E0EA4" w:rsidRDefault="00FF2898" w:rsidP="009B6743">
      <w:pPr>
        <w:pStyle w:val="Textpoznmkypodiarou"/>
        <w:rPr>
          <w:lang w:val="pt-PT"/>
        </w:rPr>
      </w:pPr>
      <w:r>
        <w:rPr>
          <w:rStyle w:val="Odkaznapoznmkupodiarou"/>
        </w:rPr>
        <w:footnoteRef/>
      </w:r>
      <w:r w:rsidRPr="000E0EA4">
        <w:rPr>
          <w:lang w:val="pt-PT"/>
        </w:rPr>
        <w:t xml:space="preserve"> </w:t>
      </w:r>
      <w:r>
        <w:rPr>
          <w:rFonts w:ascii="Times New Roman" w:hAnsi="Times New Roman" w:cs="Times New Roman"/>
          <w:lang w:val="pt-PT"/>
        </w:rPr>
        <w:t xml:space="preserve">Cf. Instituto Nacional de Estatística, I.P., 59. </w:t>
      </w:r>
    </w:p>
  </w:footnote>
  <w:footnote w:id="163">
    <w:p w14:paraId="0B9BE9FE" w14:textId="77777777" w:rsidR="00FF2898" w:rsidRPr="009B6743" w:rsidRDefault="00FF2898" w:rsidP="009B6743">
      <w:pPr>
        <w:pStyle w:val="Textpoznmkypodiarou"/>
        <w:rPr>
          <w:lang w:val="en-GB"/>
        </w:rPr>
      </w:pPr>
      <w:r>
        <w:rPr>
          <w:rStyle w:val="Odkaznapoznmkupodiarou"/>
        </w:rPr>
        <w:footnoteRef/>
      </w:r>
      <w:r w:rsidRPr="009B6743">
        <w:rPr>
          <w:lang w:val="en-GB"/>
        </w:rPr>
        <w:t xml:space="preserve"> </w:t>
      </w:r>
      <w:r w:rsidRPr="009B6743">
        <w:rPr>
          <w:rFonts w:ascii="Times New Roman" w:hAnsi="Times New Roman" w:cs="Times New Roman"/>
          <w:lang w:val="en-GB"/>
        </w:rPr>
        <w:t>Cf.</w:t>
      </w:r>
      <w:r w:rsidRPr="009B6743">
        <w:rPr>
          <w:lang w:val="en-GB"/>
        </w:rPr>
        <w:t xml:space="preserve"> </w:t>
      </w:r>
      <w:hyperlink r:id="rId7" w:history="1">
        <w:r w:rsidRPr="009B6743">
          <w:rPr>
            <w:rFonts w:ascii="Times New Roman" w:hAnsi="Times New Roman" w:cs="Times New Roman"/>
            <w:lang w:val="en-GB"/>
          </w:rPr>
          <w:t xml:space="preserve">Eurostat - Data Explorer </w:t>
        </w:r>
      </w:hyperlink>
    </w:p>
  </w:footnote>
  <w:footnote w:id="164">
    <w:p w14:paraId="776C7DBA" w14:textId="77777777" w:rsidR="00FF2898" w:rsidRPr="007D2836" w:rsidRDefault="00FF2898" w:rsidP="009B6743">
      <w:pPr>
        <w:pStyle w:val="Textpoznmkypodiarou"/>
        <w:rPr>
          <w:lang w:val="en-GB"/>
        </w:rPr>
      </w:pPr>
      <w:r>
        <w:rPr>
          <w:rStyle w:val="Odkaznapoznmkupodiarou"/>
        </w:rPr>
        <w:footnoteRef/>
      </w:r>
      <w:r>
        <w:t xml:space="preserve"> </w:t>
      </w:r>
      <w:r w:rsidRPr="007D2836">
        <w:rPr>
          <w:rFonts w:ascii="Times New Roman" w:hAnsi="Times New Roman" w:cs="Times New Roman"/>
          <w:lang w:val="en-GB"/>
        </w:rPr>
        <w:t>Cf. Ibid.,</w:t>
      </w:r>
      <w:r>
        <w:rPr>
          <w:rFonts w:ascii="Times New Roman" w:hAnsi="Times New Roman" w:cs="Times New Roman"/>
          <w:lang w:val="en-GB"/>
        </w:rPr>
        <w:t xml:space="preserve"> 71. </w:t>
      </w:r>
    </w:p>
  </w:footnote>
  <w:footnote w:id="165">
    <w:p w14:paraId="18203B37" w14:textId="77777777" w:rsidR="00FF2898" w:rsidRPr="00786208" w:rsidRDefault="00FF2898" w:rsidP="009B6743">
      <w:pPr>
        <w:pStyle w:val="Textpoznmkypodiarou"/>
        <w:rPr>
          <w:lang w:val="en-GB"/>
        </w:rPr>
      </w:pPr>
      <w:r>
        <w:rPr>
          <w:rStyle w:val="Odkaznapoznmkupodiarou"/>
        </w:rPr>
        <w:footnoteRef/>
      </w:r>
      <w:r>
        <w:t xml:space="preserve"> </w:t>
      </w:r>
      <w:r w:rsidRPr="007D2836">
        <w:rPr>
          <w:rFonts w:ascii="Times New Roman" w:hAnsi="Times New Roman" w:cs="Times New Roman"/>
          <w:lang w:val="en-GB"/>
        </w:rPr>
        <w:t>C</w:t>
      </w:r>
      <w:r>
        <w:rPr>
          <w:rFonts w:ascii="Times New Roman" w:hAnsi="Times New Roman" w:cs="Times New Roman"/>
          <w:lang w:val="en-GB"/>
        </w:rPr>
        <w:t>f. Ibid.</w:t>
      </w:r>
    </w:p>
  </w:footnote>
  <w:footnote w:id="166">
    <w:p w14:paraId="278C5D29" w14:textId="77777777" w:rsidR="00FF2898" w:rsidRPr="00786208" w:rsidRDefault="00FF2898" w:rsidP="009B6743">
      <w:pPr>
        <w:pStyle w:val="Textpoznmkypodiarou"/>
        <w:rPr>
          <w:lang w:val="en-GB"/>
        </w:rPr>
      </w:pPr>
      <w:r>
        <w:rPr>
          <w:rStyle w:val="Odkaznapoznmkupodiarou"/>
        </w:rPr>
        <w:footnoteRef/>
      </w:r>
      <w:r>
        <w:t xml:space="preserve"> </w:t>
      </w:r>
      <w:r w:rsidRPr="007D2836">
        <w:rPr>
          <w:rFonts w:ascii="Times New Roman" w:hAnsi="Times New Roman" w:cs="Times New Roman"/>
          <w:lang w:val="en-GB"/>
        </w:rPr>
        <w:t>C</w:t>
      </w:r>
      <w:r>
        <w:rPr>
          <w:rFonts w:ascii="Times New Roman" w:hAnsi="Times New Roman" w:cs="Times New Roman"/>
          <w:lang w:val="en-GB"/>
        </w:rPr>
        <w:t>f. Ibid.</w:t>
      </w:r>
    </w:p>
  </w:footnote>
  <w:footnote w:id="167">
    <w:p w14:paraId="4EDEBFDE" w14:textId="77777777" w:rsidR="00FF2898" w:rsidRPr="00523381" w:rsidRDefault="00FF2898" w:rsidP="009B6743">
      <w:pPr>
        <w:pStyle w:val="Textpoznmkypodiarou"/>
        <w:rPr>
          <w:lang w:val="en-GB"/>
        </w:rPr>
      </w:pPr>
      <w:r>
        <w:rPr>
          <w:rStyle w:val="Odkaznapoznmkupodiarou"/>
        </w:rPr>
        <w:footnoteRef/>
      </w:r>
      <w:r>
        <w:t xml:space="preserve"> </w:t>
      </w:r>
      <w:r w:rsidRPr="00523381">
        <w:rPr>
          <w:rFonts w:ascii="Times New Roman" w:hAnsi="Times New Roman" w:cs="Times New Roman"/>
          <w:lang w:val="en-GB"/>
        </w:rPr>
        <w:t>Cf.</w:t>
      </w:r>
      <w:r w:rsidRPr="00523381">
        <w:rPr>
          <w:lang w:val="en-GB"/>
        </w:rPr>
        <w:t xml:space="preserve"> </w:t>
      </w:r>
      <w:hyperlink r:id="rId8" w:history="1">
        <w:r w:rsidRPr="00523381">
          <w:rPr>
            <w:rFonts w:ascii="Times New Roman" w:hAnsi="Times New Roman" w:cs="Times New Roman"/>
            <w:lang w:val="en-GB"/>
          </w:rPr>
          <w:t xml:space="preserve">Eurostat - Data Explorer </w:t>
        </w:r>
      </w:hyperlink>
    </w:p>
  </w:footnote>
  <w:footnote w:id="168">
    <w:p w14:paraId="130AE26A" w14:textId="77777777" w:rsidR="007F3D68" w:rsidRPr="007D2836" w:rsidRDefault="007F3D68" w:rsidP="007F3D68">
      <w:pPr>
        <w:pStyle w:val="Textpoznmkypodiarou"/>
        <w:rPr>
          <w:rFonts w:ascii="Times New Roman" w:hAnsi="Times New Roman" w:cs="Times New Roman"/>
          <w:lang w:val="en-GB"/>
        </w:rPr>
      </w:pPr>
      <w:r>
        <w:rPr>
          <w:rStyle w:val="Odkaznapoznmkupodiarou"/>
        </w:rPr>
        <w:footnoteRef/>
      </w:r>
      <w:r w:rsidRPr="007D2836">
        <w:rPr>
          <w:lang w:val="en-GB"/>
        </w:rPr>
        <w:t xml:space="preserve"> </w:t>
      </w:r>
      <w:r w:rsidRPr="007D2836">
        <w:rPr>
          <w:rFonts w:ascii="Times New Roman" w:hAnsi="Times New Roman" w:cs="Times New Roman"/>
          <w:lang w:val="en-GB"/>
        </w:rPr>
        <w:t xml:space="preserve">Cf. Human Development Report, 2020 </w:t>
      </w:r>
    </w:p>
  </w:footnote>
  <w:footnote w:id="169">
    <w:p w14:paraId="239CAC50" w14:textId="77777777" w:rsidR="007F3D68" w:rsidRPr="0014719F" w:rsidRDefault="007F3D68" w:rsidP="007F3D68">
      <w:pPr>
        <w:pStyle w:val="Textpoznmkypodiarou"/>
        <w:rPr>
          <w:lang w:val="en-GB"/>
        </w:rPr>
      </w:pPr>
      <w:r>
        <w:rPr>
          <w:rStyle w:val="Odkaznapoznmkupodiarou"/>
        </w:rPr>
        <w:footnoteRef/>
      </w:r>
      <w:r w:rsidRPr="0014719F">
        <w:rPr>
          <w:lang w:val="en-GB"/>
        </w:rPr>
        <w:t xml:space="preserve"> </w:t>
      </w:r>
      <w:r w:rsidRPr="0014719F">
        <w:rPr>
          <w:rFonts w:ascii="Times New Roman" w:hAnsi="Times New Roman" w:cs="Times New Roman"/>
          <w:lang w:val="en-GB"/>
        </w:rPr>
        <w:t xml:space="preserve">Cf. Ibid., 88. </w:t>
      </w:r>
    </w:p>
  </w:footnote>
  <w:footnote w:id="170">
    <w:p w14:paraId="4C8B4E8E" w14:textId="77777777" w:rsidR="007F3D68" w:rsidRPr="007F3D68" w:rsidRDefault="007F3D68" w:rsidP="007F3D68">
      <w:pPr>
        <w:pStyle w:val="Textpoznmkypodiarou"/>
        <w:rPr>
          <w:lang w:val="pt-PT"/>
        </w:rPr>
      </w:pPr>
      <w:r>
        <w:rPr>
          <w:rStyle w:val="Odkaznapoznmkupodiarou"/>
        </w:rPr>
        <w:footnoteRef/>
      </w:r>
      <w:r w:rsidRPr="007F3D68">
        <w:rPr>
          <w:lang w:val="pt-PT"/>
        </w:rPr>
        <w:t xml:space="preserve"> </w:t>
      </w:r>
      <w:r w:rsidRPr="007F3D68">
        <w:rPr>
          <w:rFonts w:ascii="Times New Roman" w:hAnsi="Times New Roman" w:cs="Times New Roman"/>
          <w:lang w:val="pt-PT"/>
        </w:rPr>
        <w:t xml:space="preserve">Cf. Instituto Nacional de Estatística, I.P., 82. </w:t>
      </w:r>
    </w:p>
  </w:footnote>
  <w:footnote w:id="171">
    <w:p w14:paraId="17518118" w14:textId="77777777" w:rsidR="007F3D68" w:rsidRPr="00BD594E" w:rsidRDefault="007F3D68" w:rsidP="007F3D68">
      <w:pPr>
        <w:pStyle w:val="Textpoznmkypodiarou"/>
        <w:rPr>
          <w:lang w:val="pt-PT"/>
        </w:rPr>
      </w:pPr>
      <w:r>
        <w:rPr>
          <w:rStyle w:val="Odkaznapoznmkupodiarou"/>
        </w:rPr>
        <w:footnoteRef/>
      </w:r>
      <w:r w:rsidRPr="00BD594E">
        <w:rPr>
          <w:lang w:val="pt-PT"/>
        </w:rPr>
        <w:t xml:space="preserve"> </w:t>
      </w:r>
      <w:r w:rsidRPr="00BD594E">
        <w:rPr>
          <w:rFonts w:ascii="Times New Roman" w:hAnsi="Times New Roman" w:cs="Times New Roman"/>
          <w:lang w:val="pt-PT"/>
        </w:rPr>
        <w:t>Cf. Ibid.</w:t>
      </w:r>
    </w:p>
  </w:footnote>
  <w:footnote w:id="172">
    <w:p w14:paraId="2CD23197" w14:textId="77777777" w:rsidR="007F3D68" w:rsidRPr="00BD594E" w:rsidRDefault="007F3D68" w:rsidP="007F3D68">
      <w:pPr>
        <w:pStyle w:val="Textpoznmkypodiarou"/>
        <w:rPr>
          <w:lang w:val="pt-PT"/>
        </w:rPr>
      </w:pPr>
      <w:r>
        <w:rPr>
          <w:rStyle w:val="Odkaznapoznmkupodiarou"/>
        </w:rPr>
        <w:footnoteRef/>
      </w:r>
      <w:r w:rsidRPr="00BD594E">
        <w:rPr>
          <w:lang w:val="pt-PT"/>
        </w:rPr>
        <w:t xml:space="preserve"> </w:t>
      </w:r>
      <w:r w:rsidRPr="00BD594E">
        <w:rPr>
          <w:rFonts w:ascii="Times New Roman" w:hAnsi="Times New Roman" w:cs="Times New Roman"/>
          <w:lang w:val="pt-PT"/>
        </w:rPr>
        <w:t xml:space="preserve">Cf. Ibid., 103. </w:t>
      </w:r>
    </w:p>
  </w:footnote>
  <w:footnote w:id="173">
    <w:p w14:paraId="16C5265B" w14:textId="77777777" w:rsidR="007F3D68" w:rsidRPr="006E0982" w:rsidRDefault="007F3D68" w:rsidP="007F3D68">
      <w:pPr>
        <w:pStyle w:val="Textpoznmkypodiarou"/>
        <w:rPr>
          <w:lang w:val="pt-PT"/>
        </w:rPr>
      </w:pPr>
      <w:r>
        <w:rPr>
          <w:rStyle w:val="Odkaznapoznmkupodiarou"/>
        </w:rPr>
        <w:footnoteRef/>
      </w:r>
      <w:r w:rsidRPr="006E0982">
        <w:rPr>
          <w:lang w:val="pt-PT"/>
        </w:rPr>
        <w:t xml:space="preserve"> </w:t>
      </w:r>
      <w:r>
        <w:rPr>
          <w:rFonts w:ascii="Times New Roman" w:hAnsi="Times New Roman" w:cs="Times New Roman"/>
          <w:lang w:val="pt-PT"/>
        </w:rPr>
        <w:t>Cf. Instituto Nacional de Estatística, I.P., 2020</w:t>
      </w:r>
    </w:p>
  </w:footnote>
  <w:footnote w:id="174">
    <w:p w14:paraId="245D22E3" w14:textId="77777777" w:rsidR="007F3D68" w:rsidRPr="008554CC" w:rsidRDefault="007F3D68" w:rsidP="007F3D68">
      <w:pPr>
        <w:pStyle w:val="Textpoznmkypodiarou"/>
        <w:rPr>
          <w:lang w:val="sk-SK"/>
        </w:rPr>
      </w:pPr>
      <w:r>
        <w:rPr>
          <w:rStyle w:val="Odkaznapoznmkupodiarou"/>
        </w:rPr>
        <w:footnoteRef/>
      </w:r>
      <w:r w:rsidRPr="00373BD5">
        <w:rPr>
          <w:lang w:val="pt-PT"/>
        </w:rPr>
        <w:t xml:space="preserve"> </w:t>
      </w:r>
      <w:r>
        <w:rPr>
          <w:rFonts w:ascii="Times New Roman" w:hAnsi="Times New Roman" w:cs="Times New Roman"/>
          <w:lang w:val="pt-PT"/>
        </w:rPr>
        <w:t>Cf. Instituto Nacional de Estatística, I.P., Parlamento Europeu, op.cit., 90.</w:t>
      </w:r>
    </w:p>
  </w:footnote>
  <w:footnote w:id="175">
    <w:p w14:paraId="2410304A" w14:textId="77777777" w:rsidR="007F3D68" w:rsidRPr="005652FB" w:rsidRDefault="007F3D68" w:rsidP="007F3D68">
      <w:pPr>
        <w:pStyle w:val="Textpoznmkypodiarou"/>
        <w:rPr>
          <w:rFonts w:ascii="Times New Roman" w:hAnsi="Times New Roman" w:cs="Times New Roman"/>
          <w:lang w:val="pt-PT"/>
        </w:rPr>
      </w:pPr>
      <w:r>
        <w:rPr>
          <w:rStyle w:val="Odkaznapoznmkupodiarou"/>
        </w:rPr>
        <w:footnoteRef/>
      </w:r>
      <w:r w:rsidRPr="005652FB">
        <w:rPr>
          <w:lang w:val="pt-PT"/>
        </w:rPr>
        <w:t xml:space="preserve"> </w:t>
      </w:r>
      <w:r w:rsidRPr="005652FB">
        <w:rPr>
          <w:rFonts w:ascii="Times New Roman" w:hAnsi="Times New Roman" w:cs="Times New Roman"/>
          <w:lang w:val="pt-PT"/>
        </w:rPr>
        <w:t>A taxa da dívida pública em Portugal era de 117,7% do P</w:t>
      </w:r>
      <w:r>
        <w:rPr>
          <w:rFonts w:ascii="Times New Roman" w:hAnsi="Times New Roman" w:cs="Times New Roman"/>
          <w:lang w:val="pt-PT"/>
        </w:rPr>
        <w:t xml:space="preserve">IB, em 2019, segundo o Eurostat. </w:t>
      </w:r>
    </w:p>
  </w:footnote>
  <w:footnote w:id="176">
    <w:p w14:paraId="1C1947D9" w14:textId="77777777" w:rsidR="007F3D68" w:rsidRPr="004F218D" w:rsidRDefault="007F3D68" w:rsidP="007F3D68">
      <w:pPr>
        <w:pStyle w:val="Textpoznmkypodiarou"/>
        <w:rPr>
          <w:lang w:val="pt-PT"/>
        </w:rPr>
      </w:pPr>
      <w:r>
        <w:rPr>
          <w:rStyle w:val="Odkaznapoznmkupodiarou"/>
        </w:rPr>
        <w:footnoteRef/>
      </w:r>
      <w:r w:rsidRPr="00E933CC">
        <w:rPr>
          <w:lang w:val="pt-PT"/>
        </w:rPr>
        <w:t xml:space="preserve"> </w:t>
      </w:r>
      <w:r w:rsidRPr="004F218D">
        <w:rPr>
          <w:rFonts w:ascii="Times New Roman" w:hAnsi="Times New Roman" w:cs="Times New Roman"/>
          <w:lang w:val="pt-PT"/>
        </w:rPr>
        <w:t>Cf. Eurobarómetro, ed. 72, (2009)</w:t>
      </w:r>
    </w:p>
  </w:footnote>
  <w:footnote w:id="177">
    <w:p w14:paraId="10E615D1" w14:textId="77777777" w:rsidR="007F3D68" w:rsidRPr="00DC4BE2" w:rsidRDefault="007F3D68" w:rsidP="007F3D68">
      <w:pPr>
        <w:pStyle w:val="Textpoznmkypodiarou"/>
        <w:rPr>
          <w:lang w:val="pt-PT"/>
        </w:rPr>
      </w:pPr>
      <w:r>
        <w:rPr>
          <w:rStyle w:val="Odkaznapoznmkupodiarou"/>
        </w:rPr>
        <w:footnoteRef/>
      </w:r>
      <w:r w:rsidRPr="00DC4BE2">
        <w:rPr>
          <w:lang w:val="pt-PT"/>
        </w:rPr>
        <w:t xml:space="preserve"> </w:t>
      </w:r>
      <w:r>
        <w:rPr>
          <w:rFonts w:ascii="Times New Roman" w:hAnsi="Times New Roman" w:cs="Times New Roman"/>
          <w:lang w:val="pt-PT"/>
        </w:rPr>
        <w:t>Cf. Instituto Nacional de Estatística, I.P., Parlamento Europeu, op.cit., 130.</w:t>
      </w:r>
    </w:p>
  </w:footnote>
  <w:footnote w:id="178">
    <w:p w14:paraId="65DFBF6D" w14:textId="77777777" w:rsidR="007F3D68" w:rsidRPr="00BD594E" w:rsidRDefault="007F3D68" w:rsidP="007F3D68">
      <w:pPr>
        <w:pStyle w:val="Textpoznmkypodiarou"/>
        <w:rPr>
          <w:rFonts w:ascii="Times New Roman" w:hAnsi="Times New Roman" w:cs="Times New Roman"/>
          <w:lang w:val="en-GB"/>
        </w:rPr>
      </w:pPr>
      <w:r>
        <w:rPr>
          <w:rStyle w:val="Odkaznapoznmkupodiarou"/>
        </w:rPr>
        <w:footnoteRef/>
      </w:r>
      <w:r w:rsidRPr="00BD594E">
        <w:rPr>
          <w:lang w:val="en-GB"/>
        </w:rPr>
        <w:t xml:space="preserve"> </w:t>
      </w:r>
      <w:r w:rsidRPr="00BD594E">
        <w:rPr>
          <w:rFonts w:ascii="Times New Roman" w:hAnsi="Times New Roman" w:cs="Times New Roman"/>
          <w:lang w:val="en-GB"/>
        </w:rPr>
        <w:t xml:space="preserve">Cf. Ibid., 3. </w:t>
      </w:r>
    </w:p>
  </w:footnote>
  <w:footnote w:id="179">
    <w:p w14:paraId="53BFA3E5" w14:textId="77777777" w:rsidR="007F3D68" w:rsidRPr="00BD594E" w:rsidRDefault="007F3D68" w:rsidP="007F3D68">
      <w:pPr>
        <w:pStyle w:val="Textpoznmkypodiarou"/>
        <w:rPr>
          <w:rFonts w:ascii="Times New Roman" w:hAnsi="Times New Roman" w:cs="Times New Roman"/>
          <w:lang w:val="en-GB"/>
        </w:rPr>
      </w:pPr>
      <w:r>
        <w:rPr>
          <w:rStyle w:val="Odkaznapoznmkupodiarou"/>
        </w:rPr>
        <w:footnoteRef/>
      </w:r>
      <w:r w:rsidRPr="00BD594E">
        <w:rPr>
          <w:lang w:val="en-GB"/>
        </w:rPr>
        <w:t xml:space="preserve"> </w:t>
      </w:r>
      <w:r w:rsidRPr="00BD594E">
        <w:rPr>
          <w:rFonts w:ascii="Times New Roman" w:hAnsi="Times New Roman" w:cs="Times New Roman"/>
          <w:lang w:val="en-GB"/>
        </w:rPr>
        <w:t>Cf. Ibid.</w:t>
      </w:r>
    </w:p>
  </w:footnote>
  <w:footnote w:id="180">
    <w:p w14:paraId="60C36E67" w14:textId="53F839CD" w:rsidR="00FF2898" w:rsidRPr="00BD594E" w:rsidRDefault="00FF2898" w:rsidP="007D0F74">
      <w:pPr>
        <w:pStyle w:val="Textpoznmkypodiarou"/>
        <w:rPr>
          <w:lang w:val="en-GB"/>
        </w:rPr>
      </w:pPr>
      <w:r>
        <w:rPr>
          <w:rStyle w:val="Odkaznapoznmkupodiarou"/>
        </w:rPr>
        <w:footnoteRef/>
      </w:r>
      <w:r w:rsidRPr="00BD594E">
        <w:rPr>
          <w:lang w:val="en-GB"/>
        </w:rPr>
        <w:t xml:space="preserve"> </w:t>
      </w:r>
      <w:r w:rsidRPr="00BD594E">
        <w:rPr>
          <w:rFonts w:ascii="Times New Roman" w:hAnsi="Times New Roman" w:cs="Times New Roman"/>
          <w:lang w:val="en-GB"/>
        </w:rPr>
        <w:t xml:space="preserve">Cf. Sardica, op. cit., 85. </w:t>
      </w:r>
    </w:p>
  </w:footnote>
  <w:footnote w:id="181">
    <w:p w14:paraId="446F46FA" w14:textId="2D709B07" w:rsidR="00FF2898" w:rsidRPr="00E71618" w:rsidRDefault="00FF2898" w:rsidP="007D0F74">
      <w:pPr>
        <w:pStyle w:val="Textpoznmkypodiarou"/>
        <w:rPr>
          <w:rFonts w:ascii="Times New Roman" w:hAnsi="Times New Roman" w:cs="Times New Roman"/>
          <w:lang w:val="pt-PT"/>
        </w:rPr>
      </w:pPr>
      <w:r>
        <w:rPr>
          <w:rStyle w:val="Odkaznapoznmkupodiarou"/>
        </w:rPr>
        <w:footnoteRef/>
      </w:r>
      <w:r w:rsidRPr="00166834">
        <w:rPr>
          <w:lang w:val="pt-PT"/>
        </w:rPr>
        <w:t xml:space="preserve"> </w:t>
      </w:r>
      <w:r w:rsidRPr="006C70BA">
        <w:rPr>
          <w:rFonts w:ascii="Times New Roman" w:hAnsi="Times New Roman" w:cs="Times New Roman"/>
          <w:lang w:val="pt-PT"/>
        </w:rPr>
        <w:t>Cf. Helena Vaz da Silva, “P</w:t>
      </w:r>
      <w:r>
        <w:rPr>
          <w:rFonts w:ascii="Times New Roman" w:hAnsi="Times New Roman" w:cs="Times New Roman"/>
          <w:lang w:val="pt-PT"/>
        </w:rPr>
        <w:t>ortugal Na Periferia da Europa,”</w:t>
      </w:r>
      <w:r w:rsidRPr="006C70BA">
        <w:rPr>
          <w:rFonts w:ascii="Times New Roman" w:hAnsi="Times New Roman" w:cs="Times New Roman"/>
          <w:lang w:val="pt-PT"/>
        </w:rPr>
        <w:t xml:space="preserve"> </w:t>
      </w:r>
      <w:r w:rsidRPr="006C70BA">
        <w:rPr>
          <w:rFonts w:ascii="Times New Roman" w:hAnsi="Times New Roman" w:cs="Times New Roman"/>
          <w:i/>
          <w:lang w:val="pt-PT"/>
        </w:rPr>
        <w:t>Camões – Revista de Letras e Culturas Lusófonas</w:t>
      </w:r>
      <w:r w:rsidRPr="006C70BA">
        <w:rPr>
          <w:rFonts w:ascii="Times New Roman" w:hAnsi="Times New Roman" w:cs="Times New Roman"/>
          <w:lang w:val="pt-PT"/>
        </w:rPr>
        <w:t xml:space="preserve">, </w:t>
      </w:r>
      <w:r>
        <w:rPr>
          <w:rFonts w:ascii="Times New Roman" w:hAnsi="Times New Roman" w:cs="Times New Roman"/>
          <w:lang w:val="pt-PT"/>
        </w:rPr>
        <w:t>n.</w:t>
      </w:r>
      <w:r w:rsidRPr="006C70BA">
        <w:rPr>
          <w:rFonts w:ascii="Times New Roman" w:hAnsi="Times New Roman" w:cs="Times New Roman"/>
          <w:lang w:val="pt-PT"/>
        </w:rPr>
        <w:t xml:space="preserve"> V (1999), 163</w:t>
      </w:r>
      <w:r>
        <w:rPr>
          <w:rFonts w:ascii="Times New Roman" w:hAnsi="Times New Roman" w:cs="Times New Roman"/>
          <w:lang w:val="pt-PT"/>
        </w:rPr>
        <w:t>.</w:t>
      </w:r>
    </w:p>
  </w:footnote>
  <w:footnote w:id="182">
    <w:p w14:paraId="7C02AB53" w14:textId="77777777" w:rsidR="00FF2898" w:rsidRPr="00E71618" w:rsidRDefault="00FF2898" w:rsidP="007D0F74">
      <w:pPr>
        <w:pStyle w:val="Textpoznmkypodiarou"/>
        <w:rPr>
          <w:rFonts w:ascii="Times New Roman" w:hAnsi="Times New Roman" w:cs="Times New Roman"/>
          <w:lang w:val="es-ES"/>
        </w:rPr>
      </w:pPr>
      <w:r>
        <w:rPr>
          <w:rStyle w:val="Odkaznapoznmkupodiarou"/>
        </w:rPr>
        <w:footnoteRef/>
      </w:r>
      <w:r>
        <w:t xml:space="preserve"> </w:t>
      </w:r>
      <w:r w:rsidRPr="00E34323">
        <w:rPr>
          <w:rFonts w:ascii="Times New Roman" w:hAnsi="Times New Roman" w:cs="Times New Roman"/>
          <w:lang w:val="es-ES"/>
        </w:rPr>
        <w:t>Cf. Ibid.</w:t>
      </w:r>
    </w:p>
  </w:footnote>
  <w:footnote w:id="183">
    <w:p w14:paraId="0D738C70" w14:textId="74CE5AA4" w:rsidR="00FF2898" w:rsidRPr="00621C4F" w:rsidRDefault="00FF2898" w:rsidP="007D0F74">
      <w:pPr>
        <w:pStyle w:val="Textpoznmkypodiarou"/>
        <w:rPr>
          <w:rFonts w:ascii="Times New Roman" w:hAnsi="Times New Roman" w:cs="Times New Roman"/>
          <w:lang w:val="es-ES"/>
        </w:rPr>
      </w:pPr>
      <w:r>
        <w:rPr>
          <w:rStyle w:val="Odkaznapoznmkupodiarou"/>
        </w:rPr>
        <w:footnoteRef/>
      </w:r>
      <w:r>
        <w:t xml:space="preserve"> </w:t>
      </w:r>
      <w:r>
        <w:rPr>
          <w:rFonts w:ascii="Times New Roman" w:hAnsi="Times New Roman" w:cs="Times New Roman"/>
          <w:lang w:val="es-ES"/>
        </w:rPr>
        <w:t xml:space="preserve">Cf. Mendes, op. cit., 103.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323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130C54"/>
    <w:multiLevelType w:val="multilevel"/>
    <w:tmpl w:val="45AEAFF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9D5E8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7D2D29"/>
    <w:multiLevelType w:val="multilevel"/>
    <w:tmpl w:val="4D181058"/>
    <w:lvl w:ilvl="0">
      <w:start w:val="2"/>
      <w:numFmt w:val="decimal"/>
      <w:lvlText w:val="%1."/>
      <w:lvlJc w:val="left"/>
      <w:pPr>
        <w:ind w:left="360" w:hanging="360"/>
      </w:pPr>
      <w:rPr>
        <w:rFonts w:hint="default"/>
        <w:b/>
        <w:lang w:val="sk-SK"/>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6C57E0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04"/>
    <w:rsid w:val="00004729"/>
    <w:rsid w:val="00005859"/>
    <w:rsid w:val="0001615D"/>
    <w:rsid w:val="000225EC"/>
    <w:rsid w:val="00024A88"/>
    <w:rsid w:val="00043350"/>
    <w:rsid w:val="00044CFC"/>
    <w:rsid w:val="0006575A"/>
    <w:rsid w:val="000717B3"/>
    <w:rsid w:val="0008040A"/>
    <w:rsid w:val="00081372"/>
    <w:rsid w:val="000822B5"/>
    <w:rsid w:val="0008617C"/>
    <w:rsid w:val="000862A8"/>
    <w:rsid w:val="00086A3A"/>
    <w:rsid w:val="00086F78"/>
    <w:rsid w:val="00091929"/>
    <w:rsid w:val="00095188"/>
    <w:rsid w:val="000A7872"/>
    <w:rsid w:val="000B09A3"/>
    <w:rsid w:val="000B25E8"/>
    <w:rsid w:val="000C2FDF"/>
    <w:rsid w:val="000E0EA4"/>
    <w:rsid w:val="000F3D7B"/>
    <w:rsid w:val="00106C07"/>
    <w:rsid w:val="00111FD0"/>
    <w:rsid w:val="0012265F"/>
    <w:rsid w:val="001503B5"/>
    <w:rsid w:val="00152CA8"/>
    <w:rsid w:val="0015301A"/>
    <w:rsid w:val="0015579F"/>
    <w:rsid w:val="00156B0D"/>
    <w:rsid w:val="00157C37"/>
    <w:rsid w:val="00166834"/>
    <w:rsid w:val="0017794C"/>
    <w:rsid w:val="00177E8A"/>
    <w:rsid w:val="00180365"/>
    <w:rsid w:val="00180A18"/>
    <w:rsid w:val="0018240F"/>
    <w:rsid w:val="00182490"/>
    <w:rsid w:val="001869D9"/>
    <w:rsid w:val="00187CE1"/>
    <w:rsid w:val="00191604"/>
    <w:rsid w:val="001A10AC"/>
    <w:rsid w:val="001A150C"/>
    <w:rsid w:val="001A4B04"/>
    <w:rsid w:val="001B28C0"/>
    <w:rsid w:val="001C6DA7"/>
    <w:rsid w:val="001D661E"/>
    <w:rsid w:val="001E389B"/>
    <w:rsid w:val="001E6865"/>
    <w:rsid w:val="001E6BF0"/>
    <w:rsid w:val="001F32DB"/>
    <w:rsid w:val="001F4A5D"/>
    <w:rsid w:val="00201C40"/>
    <w:rsid w:val="00202EFC"/>
    <w:rsid w:val="00205AC5"/>
    <w:rsid w:val="00205E8A"/>
    <w:rsid w:val="0021009A"/>
    <w:rsid w:val="00211DA3"/>
    <w:rsid w:val="002133F7"/>
    <w:rsid w:val="00213C8A"/>
    <w:rsid w:val="002167CB"/>
    <w:rsid w:val="002178BE"/>
    <w:rsid w:val="00217E9E"/>
    <w:rsid w:val="00220674"/>
    <w:rsid w:val="00224EBA"/>
    <w:rsid w:val="002264C8"/>
    <w:rsid w:val="00233249"/>
    <w:rsid w:val="00236DB0"/>
    <w:rsid w:val="00244A7B"/>
    <w:rsid w:val="00252D69"/>
    <w:rsid w:val="00253E18"/>
    <w:rsid w:val="002564F2"/>
    <w:rsid w:val="0026154F"/>
    <w:rsid w:val="00263512"/>
    <w:rsid w:val="00275587"/>
    <w:rsid w:val="00277F4D"/>
    <w:rsid w:val="002833CD"/>
    <w:rsid w:val="00283B4E"/>
    <w:rsid w:val="00283FBF"/>
    <w:rsid w:val="0029080B"/>
    <w:rsid w:val="00294ACC"/>
    <w:rsid w:val="002A4EA4"/>
    <w:rsid w:val="002B168D"/>
    <w:rsid w:val="002C0330"/>
    <w:rsid w:val="002C68F1"/>
    <w:rsid w:val="002C6EA1"/>
    <w:rsid w:val="002C7172"/>
    <w:rsid w:val="002C78D7"/>
    <w:rsid w:val="002D505C"/>
    <w:rsid w:val="002E029A"/>
    <w:rsid w:val="002E2A43"/>
    <w:rsid w:val="002E44FA"/>
    <w:rsid w:val="002F1D6C"/>
    <w:rsid w:val="003030F9"/>
    <w:rsid w:val="00311ED6"/>
    <w:rsid w:val="003222F9"/>
    <w:rsid w:val="0032445A"/>
    <w:rsid w:val="00326A2F"/>
    <w:rsid w:val="00327901"/>
    <w:rsid w:val="003317A1"/>
    <w:rsid w:val="00333B2A"/>
    <w:rsid w:val="00336465"/>
    <w:rsid w:val="00336578"/>
    <w:rsid w:val="00346C25"/>
    <w:rsid w:val="00347C9A"/>
    <w:rsid w:val="003573EE"/>
    <w:rsid w:val="0036536D"/>
    <w:rsid w:val="00367A72"/>
    <w:rsid w:val="00370A0E"/>
    <w:rsid w:val="00371EB2"/>
    <w:rsid w:val="00387247"/>
    <w:rsid w:val="00390594"/>
    <w:rsid w:val="003A150D"/>
    <w:rsid w:val="003A5C32"/>
    <w:rsid w:val="003B7404"/>
    <w:rsid w:val="003C6DAC"/>
    <w:rsid w:val="003C7D8C"/>
    <w:rsid w:val="003D646C"/>
    <w:rsid w:val="003E7C89"/>
    <w:rsid w:val="003F0605"/>
    <w:rsid w:val="003F4CD2"/>
    <w:rsid w:val="00403432"/>
    <w:rsid w:val="00421DB8"/>
    <w:rsid w:val="004312CD"/>
    <w:rsid w:val="00435850"/>
    <w:rsid w:val="004364AE"/>
    <w:rsid w:val="00440DAD"/>
    <w:rsid w:val="00443F2E"/>
    <w:rsid w:val="00445FE2"/>
    <w:rsid w:val="00451902"/>
    <w:rsid w:val="00453184"/>
    <w:rsid w:val="004547F7"/>
    <w:rsid w:val="00457DED"/>
    <w:rsid w:val="00484854"/>
    <w:rsid w:val="00484A52"/>
    <w:rsid w:val="004938BD"/>
    <w:rsid w:val="00496845"/>
    <w:rsid w:val="004A7721"/>
    <w:rsid w:val="004B12CA"/>
    <w:rsid w:val="004B26C9"/>
    <w:rsid w:val="004B508F"/>
    <w:rsid w:val="004C15DB"/>
    <w:rsid w:val="004D244A"/>
    <w:rsid w:val="004D3545"/>
    <w:rsid w:val="004D49F0"/>
    <w:rsid w:val="004D4FA1"/>
    <w:rsid w:val="004D7D51"/>
    <w:rsid w:val="004E35B9"/>
    <w:rsid w:val="004E4F70"/>
    <w:rsid w:val="004E7919"/>
    <w:rsid w:val="004F0AA0"/>
    <w:rsid w:val="004F5CB9"/>
    <w:rsid w:val="00523381"/>
    <w:rsid w:val="005278D1"/>
    <w:rsid w:val="005310BF"/>
    <w:rsid w:val="005413EC"/>
    <w:rsid w:val="00543BD9"/>
    <w:rsid w:val="00545A79"/>
    <w:rsid w:val="00550732"/>
    <w:rsid w:val="00554C5E"/>
    <w:rsid w:val="00555E87"/>
    <w:rsid w:val="00557755"/>
    <w:rsid w:val="00560E4C"/>
    <w:rsid w:val="00571322"/>
    <w:rsid w:val="005762FF"/>
    <w:rsid w:val="005767E6"/>
    <w:rsid w:val="0058024E"/>
    <w:rsid w:val="005804D1"/>
    <w:rsid w:val="005858CB"/>
    <w:rsid w:val="005861DF"/>
    <w:rsid w:val="00593FCB"/>
    <w:rsid w:val="00595D2F"/>
    <w:rsid w:val="005B54D9"/>
    <w:rsid w:val="005B7AD9"/>
    <w:rsid w:val="005C061E"/>
    <w:rsid w:val="005C4507"/>
    <w:rsid w:val="005D03A4"/>
    <w:rsid w:val="005D4FE0"/>
    <w:rsid w:val="005D6B15"/>
    <w:rsid w:val="005E0CD7"/>
    <w:rsid w:val="005E31A0"/>
    <w:rsid w:val="005F39B8"/>
    <w:rsid w:val="005F3CA2"/>
    <w:rsid w:val="00601735"/>
    <w:rsid w:val="00602670"/>
    <w:rsid w:val="0060417E"/>
    <w:rsid w:val="0061468D"/>
    <w:rsid w:val="00614E4C"/>
    <w:rsid w:val="0061519D"/>
    <w:rsid w:val="0063133E"/>
    <w:rsid w:val="006331E8"/>
    <w:rsid w:val="00646242"/>
    <w:rsid w:val="0065217B"/>
    <w:rsid w:val="00660B9A"/>
    <w:rsid w:val="00666058"/>
    <w:rsid w:val="006671B8"/>
    <w:rsid w:val="006765E1"/>
    <w:rsid w:val="00676B2A"/>
    <w:rsid w:val="0068108B"/>
    <w:rsid w:val="00681E62"/>
    <w:rsid w:val="006872A7"/>
    <w:rsid w:val="00687D63"/>
    <w:rsid w:val="006A3A58"/>
    <w:rsid w:val="006A45AE"/>
    <w:rsid w:val="006D6D74"/>
    <w:rsid w:val="006D7766"/>
    <w:rsid w:val="006E1E70"/>
    <w:rsid w:val="006E5D7F"/>
    <w:rsid w:val="006F0C96"/>
    <w:rsid w:val="006F260F"/>
    <w:rsid w:val="006F5FEF"/>
    <w:rsid w:val="00702686"/>
    <w:rsid w:val="007101FC"/>
    <w:rsid w:val="00715755"/>
    <w:rsid w:val="00721210"/>
    <w:rsid w:val="00723C32"/>
    <w:rsid w:val="00725951"/>
    <w:rsid w:val="0073139A"/>
    <w:rsid w:val="007318E3"/>
    <w:rsid w:val="00735122"/>
    <w:rsid w:val="007508EE"/>
    <w:rsid w:val="00750D33"/>
    <w:rsid w:val="00783B84"/>
    <w:rsid w:val="00786208"/>
    <w:rsid w:val="007933E1"/>
    <w:rsid w:val="00797F4E"/>
    <w:rsid w:val="007A5FB0"/>
    <w:rsid w:val="007B67CC"/>
    <w:rsid w:val="007C2108"/>
    <w:rsid w:val="007C5FB2"/>
    <w:rsid w:val="007C6A96"/>
    <w:rsid w:val="007D0F74"/>
    <w:rsid w:val="007D10A1"/>
    <w:rsid w:val="007D2836"/>
    <w:rsid w:val="007D42E1"/>
    <w:rsid w:val="007D6EE9"/>
    <w:rsid w:val="007E045A"/>
    <w:rsid w:val="007E7D01"/>
    <w:rsid w:val="007F2E05"/>
    <w:rsid w:val="007F3D68"/>
    <w:rsid w:val="007F4973"/>
    <w:rsid w:val="00800755"/>
    <w:rsid w:val="00803532"/>
    <w:rsid w:val="00835EB2"/>
    <w:rsid w:val="0083765A"/>
    <w:rsid w:val="00837781"/>
    <w:rsid w:val="00837E68"/>
    <w:rsid w:val="00840131"/>
    <w:rsid w:val="00845061"/>
    <w:rsid w:val="00846A17"/>
    <w:rsid w:val="0085120A"/>
    <w:rsid w:val="00852361"/>
    <w:rsid w:val="00860AB6"/>
    <w:rsid w:val="008627AE"/>
    <w:rsid w:val="00863410"/>
    <w:rsid w:val="0087011D"/>
    <w:rsid w:val="0087460A"/>
    <w:rsid w:val="00883B89"/>
    <w:rsid w:val="00891619"/>
    <w:rsid w:val="00892C9A"/>
    <w:rsid w:val="00896A59"/>
    <w:rsid w:val="008A6B24"/>
    <w:rsid w:val="008A761B"/>
    <w:rsid w:val="008B0414"/>
    <w:rsid w:val="008C3134"/>
    <w:rsid w:val="008C3E8B"/>
    <w:rsid w:val="008C50D1"/>
    <w:rsid w:val="008D1E2E"/>
    <w:rsid w:val="008D487D"/>
    <w:rsid w:val="008E2DEC"/>
    <w:rsid w:val="008E394F"/>
    <w:rsid w:val="008E4ECF"/>
    <w:rsid w:val="008E4F2C"/>
    <w:rsid w:val="008E5D2D"/>
    <w:rsid w:val="008E720C"/>
    <w:rsid w:val="008F076B"/>
    <w:rsid w:val="008F1778"/>
    <w:rsid w:val="008F2EA1"/>
    <w:rsid w:val="008F4723"/>
    <w:rsid w:val="0090107E"/>
    <w:rsid w:val="00906BC6"/>
    <w:rsid w:val="00913D10"/>
    <w:rsid w:val="009218A5"/>
    <w:rsid w:val="00921C5E"/>
    <w:rsid w:val="009224D6"/>
    <w:rsid w:val="00932D1A"/>
    <w:rsid w:val="00947820"/>
    <w:rsid w:val="009517BC"/>
    <w:rsid w:val="0095480B"/>
    <w:rsid w:val="00964B05"/>
    <w:rsid w:val="00985A1D"/>
    <w:rsid w:val="009879AA"/>
    <w:rsid w:val="009B1D1E"/>
    <w:rsid w:val="009B4AD2"/>
    <w:rsid w:val="009B59F7"/>
    <w:rsid w:val="009B6743"/>
    <w:rsid w:val="009C59F8"/>
    <w:rsid w:val="009D3929"/>
    <w:rsid w:val="00A0257E"/>
    <w:rsid w:val="00A139A9"/>
    <w:rsid w:val="00A167E6"/>
    <w:rsid w:val="00A2356C"/>
    <w:rsid w:val="00A23997"/>
    <w:rsid w:val="00A23FBA"/>
    <w:rsid w:val="00A3340A"/>
    <w:rsid w:val="00A576A5"/>
    <w:rsid w:val="00A62186"/>
    <w:rsid w:val="00A627C8"/>
    <w:rsid w:val="00A67B1B"/>
    <w:rsid w:val="00A758A2"/>
    <w:rsid w:val="00A765E7"/>
    <w:rsid w:val="00A817E2"/>
    <w:rsid w:val="00A86A76"/>
    <w:rsid w:val="00A91D16"/>
    <w:rsid w:val="00A91F76"/>
    <w:rsid w:val="00A9279D"/>
    <w:rsid w:val="00A97ED5"/>
    <w:rsid w:val="00AA3890"/>
    <w:rsid w:val="00AA75D5"/>
    <w:rsid w:val="00AB52C7"/>
    <w:rsid w:val="00AC057F"/>
    <w:rsid w:val="00AC67DB"/>
    <w:rsid w:val="00AD11DC"/>
    <w:rsid w:val="00AE2AA4"/>
    <w:rsid w:val="00AF59C7"/>
    <w:rsid w:val="00B10DA1"/>
    <w:rsid w:val="00B1586C"/>
    <w:rsid w:val="00B2328B"/>
    <w:rsid w:val="00B27A4A"/>
    <w:rsid w:val="00B33F7A"/>
    <w:rsid w:val="00B40B67"/>
    <w:rsid w:val="00B41128"/>
    <w:rsid w:val="00B4406C"/>
    <w:rsid w:val="00B51E55"/>
    <w:rsid w:val="00B569B1"/>
    <w:rsid w:val="00B62EDC"/>
    <w:rsid w:val="00B7702E"/>
    <w:rsid w:val="00B91532"/>
    <w:rsid w:val="00B9166E"/>
    <w:rsid w:val="00B93467"/>
    <w:rsid w:val="00BA021D"/>
    <w:rsid w:val="00BA7933"/>
    <w:rsid w:val="00BB69F0"/>
    <w:rsid w:val="00BC0D08"/>
    <w:rsid w:val="00BC5196"/>
    <w:rsid w:val="00BD466D"/>
    <w:rsid w:val="00BD594E"/>
    <w:rsid w:val="00BE1312"/>
    <w:rsid w:val="00BE739F"/>
    <w:rsid w:val="00BF00B7"/>
    <w:rsid w:val="00C01E26"/>
    <w:rsid w:val="00C0308E"/>
    <w:rsid w:val="00C0724A"/>
    <w:rsid w:val="00C20201"/>
    <w:rsid w:val="00C203A8"/>
    <w:rsid w:val="00C217FA"/>
    <w:rsid w:val="00C22770"/>
    <w:rsid w:val="00C22ECE"/>
    <w:rsid w:val="00C3174F"/>
    <w:rsid w:val="00C37D8D"/>
    <w:rsid w:val="00C41BE2"/>
    <w:rsid w:val="00C41D15"/>
    <w:rsid w:val="00C448FA"/>
    <w:rsid w:val="00C45777"/>
    <w:rsid w:val="00C46888"/>
    <w:rsid w:val="00C51C32"/>
    <w:rsid w:val="00C55638"/>
    <w:rsid w:val="00C6580B"/>
    <w:rsid w:val="00C71822"/>
    <w:rsid w:val="00C72492"/>
    <w:rsid w:val="00C73C37"/>
    <w:rsid w:val="00C8344D"/>
    <w:rsid w:val="00C8518A"/>
    <w:rsid w:val="00C86373"/>
    <w:rsid w:val="00C90BBE"/>
    <w:rsid w:val="00C93A34"/>
    <w:rsid w:val="00C95266"/>
    <w:rsid w:val="00C956DD"/>
    <w:rsid w:val="00CA53E4"/>
    <w:rsid w:val="00CB100D"/>
    <w:rsid w:val="00CB2F00"/>
    <w:rsid w:val="00CB7B31"/>
    <w:rsid w:val="00CD3135"/>
    <w:rsid w:val="00CE191D"/>
    <w:rsid w:val="00CE28F6"/>
    <w:rsid w:val="00CF1394"/>
    <w:rsid w:val="00CF1B8F"/>
    <w:rsid w:val="00CF384C"/>
    <w:rsid w:val="00D03C2D"/>
    <w:rsid w:val="00D06862"/>
    <w:rsid w:val="00D16BB3"/>
    <w:rsid w:val="00D251EB"/>
    <w:rsid w:val="00D26757"/>
    <w:rsid w:val="00D32135"/>
    <w:rsid w:val="00D4025A"/>
    <w:rsid w:val="00D4193C"/>
    <w:rsid w:val="00D4456C"/>
    <w:rsid w:val="00D46BC0"/>
    <w:rsid w:val="00D54704"/>
    <w:rsid w:val="00D57D1A"/>
    <w:rsid w:val="00D623BD"/>
    <w:rsid w:val="00D66886"/>
    <w:rsid w:val="00D6717D"/>
    <w:rsid w:val="00D740E6"/>
    <w:rsid w:val="00D95034"/>
    <w:rsid w:val="00D972F7"/>
    <w:rsid w:val="00DA5023"/>
    <w:rsid w:val="00DA518E"/>
    <w:rsid w:val="00DB448F"/>
    <w:rsid w:val="00DC7422"/>
    <w:rsid w:val="00DD47DF"/>
    <w:rsid w:val="00DD68B4"/>
    <w:rsid w:val="00DF2797"/>
    <w:rsid w:val="00DF3820"/>
    <w:rsid w:val="00E00670"/>
    <w:rsid w:val="00E02024"/>
    <w:rsid w:val="00E06422"/>
    <w:rsid w:val="00E30AB2"/>
    <w:rsid w:val="00E44099"/>
    <w:rsid w:val="00E516CD"/>
    <w:rsid w:val="00E6463A"/>
    <w:rsid w:val="00E655DF"/>
    <w:rsid w:val="00E66665"/>
    <w:rsid w:val="00E66896"/>
    <w:rsid w:val="00E70F68"/>
    <w:rsid w:val="00E7411E"/>
    <w:rsid w:val="00E77450"/>
    <w:rsid w:val="00E77460"/>
    <w:rsid w:val="00E96664"/>
    <w:rsid w:val="00EA41D9"/>
    <w:rsid w:val="00EA7F8A"/>
    <w:rsid w:val="00EA7FFD"/>
    <w:rsid w:val="00EB5AA7"/>
    <w:rsid w:val="00EB5EDC"/>
    <w:rsid w:val="00EC0BA1"/>
    <w:rsid w:val="00EC20DE"/>
    <w:rsid w:val="00EE2D2E"/>
    <w:rsid w:val="00EE4E6B"/>
    <w:rsid w:val="00EE7343"/>
    <w:rsid w:val="00F06021"/>
    <w:rsid w:val="00F13DC4"/>
    <w:rsid w:val="00F1446A"/>
    <w:rsid w:val="00F16202"/>
    <w:rsid w:val="00F20534"/>
    <w:rsid w:val="00F2186A"/>
    <w:rsid w:val="00F27123"/>
    <w:rsid w:val="00F3137B"/>
    <w:rsid w:val="00F63984"/>
    <w:rsid w:val="00F6409B"/>
    <w:rsid w:val="00F71C39"/>
    <w:rsid w:val="00F72DB7"/>
    <w:rsid w:val="00F81B8D"/>
    <w:rsid w:val="00F84814"/>
    <w:rsid w:val="00F864D4"/>
    <w:rsid w:val="00F864F0"/>
    <w:rsid w:val="00F934B7"/>
    <w:rsid w:val="00F966B3"/>
    <w:rsid w:val="00F97B16"/>
    <w:rsid w:val="00FA446A"/>
    <w:rsid w:val="00FB7496"/>
    <w:rsid w:val="00FC00AD"/>
    <w:rsid w:val="00FC2206"/>
    <w:rsid w:val="00FC2BC1"/>
    <w:rsid w:val="00FC5866"/>
    <w:rsid w:val="00FD23DA"/>
    <w:rsid w:val="00FD3E3C"/>
    <w:rsid w:val="00FD6064"/>
    <w:rsid w:val="00FD673A"/>
    <w:rsid w:val="00FE21B5"/>
    <w:rsid w:val="00FE766A"/>
    <w:rsid w:val="00FF2898"/>
    <w:rsid w:val="00FF3A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2136"/>
  <w15:chartTrackingRefBased/>
  <w15:docId w15:val="{4EFBA290-6CDE-4578-A54A-94667F61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35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4358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B7404"/>
    <w:pPr>
      <w:spacing w:after="0" w:line="240" w:lineRule="auto"/>
    </w:pPr>
  </w:style>
  <w:style w:type="paragraph" w:styleId="Textpoznmkypodiarou">
    <w:name w:val="footnote text"/>
    <w:basedOn w:val="Normlny"/>
    <w:link w:val="TextpoznmkypodiarouChar"/>
    <w:uiPriority w:val="99"/>
    <w:unhideWhenUsed/>
    <w:rsid w:val="00435850"/>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rsid w:val="00435850"/>
    <w:rPr>
      <w:sz w:val="20"/>
      <w:szCs w:val="20"/>
      <w:lang w:val="en-US"/>
    </w:rPr>
  </w:style>
  <w:style w:type="character" w:styleId="Odkaznapoznmkupodiarou">
    <w:name w:val="footnote reference"/>
    <w:basedOn w:val="Predvolenpsmoodseku"/>
    <w:uiPriority w:val="99"/>
    <w:semiHidden/>
    <w:unhideWhenUsed/>
    <w:rsid w:val="00435850"/>
    <w:rPr>
      <w:vertAlign w:val="superscript"/>
    </w:rPr>
  </w:style>
  <w:style w:type="character" w:customStyle="1" w:styleId="Nadpis1Char">
    <w:name w:val="Nadpis 1 Char"/>
    <w:basedOn w:val="Predvolenpsmoodseku"/>
    <w:link w:val="Nadpis1"/>
    <w:uiPriority w:val="9"/>
    <w:rsid w:val="0043585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435850"/>
    <w:rPr>
      <w:rFonts w:asciiTheme="majorHAnsi" w:eastAsiaTheme="majorEastAsia" w:hAnsiTheme="majorHAnsi" w:cstheme="majorBidi"/>
      <w:color w:val="2E74B5" w:themeColor="accent1" w:themeShade="BF"/>
      <w:sz w:val="26"/>
      <w:szCs w:val="26"/>
    </w:rPr>
  </w:style>
  <w:style w:type="paragraph" w:styleId="Hlavikaobsahu">
    <w:name w:val="TOC Heading"/>
    <w:basedOn w:val="Nadpis1"/>
    <w:next w:val="Normlny"/>
    <w:uiPriority w:val="39"/>
    <w:unhideWhenUsed/>
    <w:qFormat/>
    <w:rsid w:val="00435850"/>
    <w:pPr>
      <w:outlineLvl w:val="9"/>
    </w:pPr>
    <w:rPr>
      <w:lang w:eastAsia="sk-SK"/>
    </w:rPr>
  </w:style>
  <w:style w:type="paragraph" w:styleId="Obsah1">
    <w:name w:val="toc 1"/>
    <w:basedOn w:val="Normlny"/>
    <w:next w:val="Normlny"/>
    <w:autoRedefine/>
    <w:uiPriority w:val="39"/>
    <w:unhideWhenUsed/>
    <w:rsid w:val="00435850"/>
    <w:pPr>
      <w:spacing w:after="100"/>
    </w:pPr>
  </w:style>
  <w:style w:type="paragraph" w:styleId="Obsah2">
    <w:name w:val="toc 2"/>
    <w:basedOn w:val="Normlny"/>
    <w:next w:val="Normlny"/>
    <w:autoRedefine/>
    <w:uiPriority w:val="39"/>
    <w:unhideWhenUsed/>
    <w:rsid w:val="00C72492"/>
    <w:pPr>
      <w:tabs>
        <w:tab w:val="left" w:pos="709"/>
        <w:tab w:val="right" w:leader="dot" w:pos="9060"/>
      </w:tabs>
      <w:spacing w:after="100"/>
      <w:ind w:left="220"/>
    </w:pPr>
  </w:style>
  <w:style w:type="character" w:styleId="Hypertextovprepojenie">
    <w:name w:val="Hyperlink"/>
    <w:basedOn w:val="Predvolenpsmoodseku"/>
    <w:uiPriority w:val="99"/>
    <w:unhideWhenUsed/>
    <w:rsid w:val="00435850"/>
    <w:rPr>
      <w:color w:val="0563C1" w:themeColor="hyperlink"/>
      <w:u w:val="single"/>
    </w:rPr>
  </w:style>
  <w:style w:type="paragraph" w:styleId="Odsekzoznamu">
    <w:name w:val="List Paragraph"/>
    <w:basedOn w:val="Normlny"/>
    <w:uiPriority w:val="34"/>
    <w:qFormat/>
    <w:rsid w:val="00435850"/>
    <w:pPr>
      <w:ind w:left="720"/>
      <w:contextualSpacing/>
    </w:pPr>
  </w:style>
  <w:style w:type="paragraph" w:styleId="Obsah3">
    <w:name w:val="toc 3"/>
    <w:basedOn w:val="Normlny"/>
    <w:next w:val="Normlny"/>
    <w:autoRedefine/>
    <w:uiPriority w:val="39"/>
    <w:unhideWhenUsed/>
    <w:rsid w:val="00C72492"/>
    <w:pPr>
      <w:tabs>
        <w:tab w:val="left" w:pos="1134"/>
        <w:tab w:val="right" w:leader="dot" w:pos="9060"/>
      </w:tabs>
      <w:spacing w:after="100"/>
      <w:ind w:left="440"/>
    </w:pPr>
  </w:style>
  <w:style w:type="paragraph" w:styleId="Hlavika">
    <w:name w:val="header"/>
    <w:basedOn w:val="Normlny"/>
    <w:link w:val="HlavikaChar"/>
    <w:uiPriority w:val="99"/>
    <w:unhideWhenUsed/>
    <w:rsid w:val="00E774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7460"/>
  </w:style>
  <w:style w:type="paragraph" w:styleId="Pta">
    <w:name w:val="footer"/>
    <w:basedOn w:val="Normlny"/>
    <w:link w:val="PtaChar"/>
    <w:uiPriority w:val="99"/>
    <w:unhideWhenUsed/>
    <w:rsid w:val="00E77460"/>
    <w:pPr>
      <w:tabs>
        <w:tab w:val="center" w:pos="4536"/>
        <w:tab w:val="right" w:pos="9072"/>
      </w:tabs>
      <w:spacing w:after="0" w:line="240" w:lineRule="auto"/>
    </w:pPr>
  </w:style>
  <w:style w:type="character" w:customStyle="1" w:styleId="PtaChar">
    <w:name w:val="Päta Char"/>
    <w:basedOn w:val="Predvolenpsmoodseku"/>
    <w:link w:val="Pta"/>
    <w:uiPriority w:val="99"/>
    <w:rsid w:val="00E77460"/>
  </w:style>
  <w:style w:type="character" w:styleId="Odkaznakomentr">
    <w:name w:val="annotation reference"/>
    <w:basedOn w:val="Predvolenpsmoodseku"/>
    <w:uiPriority w:val="99"/>
    <w:semiHidden/>
    <w:unhideWhenUsed/>
    <w:rsid w:val="008A6B24"/>
    <w:rPr>
      <w:sz w:val="16"/>
      <w:szCs w:val="16"/>
    </w:rPr>
  </w:style>
  <w:style w:type="paragraph" w:styleId="Textkomentra">
    <w:name w:val="annotation text"/>
    <w:basedOn w:val="Normlny"/>
    <w:link w:val="TextkomentraChar"/>
    <w:uiPriority w:val="99"/>
    <w:semiHidden/>
    <w:unhideWhenUsed/>
    <w:rsid w:val="008A6B24"/>
    <w:pPr>
      <w:spacing w:after="200" w:line="240" w:lineRule="auto"/>
    </w:pPr>
    <w:rPr>
      <w:sz w:val="20"/>
      <w:szCs w:val="20"/>
      <w:lang w:val="en-US"/>
    </w:rPr>
  </w:style>
  <w:style w:type="character" w:customStyle="1" w:styleId="TextkomentraChar">
    <w:name w:val="Text komentára Char"/>
    <w:basedOn w:val="Predvolenpsmoodseku"/>
    <w:link w:val="Textkomentra"/>
    <w:uiPriority w:val="99"/>
    <w:semiHidden/>
    <w:rsid w:val="008A6B24"/>
    <w:rPr>
      <w:sz w:val="20"/>
      <w:szCs w:val="20"/>
      <w:lang w:val="en-US"/>
    </w:rPr>
  </w:style>
  <w:style w:type="paragraph" w:styleId="Textbubliny">
    <w:name w:val="Balloon Text"/>
    <w:basedOn w:val="Normlny"/>
    <w:link w:val="TextbublinyChar"/>
    <w:uiPriority w:val="99"/>
    <w:semiHidden/>
    <w:unhideWhenUsed/>
    <w:rsid w:val="008A6B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6B24"/>
    <w:rPr>
      <w:rFonts w:ascii="Segoe UI" w:hAnsi="Segoe UI" w:cs="Segoe UI"/>
      <w:sz w:val="18"/>
      <w:szCs w:val="18"/>
    </w:rPr>
  </w:style>
  <w:style w:type="paragraph" w:styleId="PredformtovanHTML">
    <w:name w:val="HTML Preformatted"/>
    <w:basedOn w:val="Normlny"/>
    <w:link w:val="PredformtovanHTMLChar"/>
    <w:uiPriority w:val="99"/>
    <w:semiHidden/>
    <w:unhideWhenUsed/>
    <w:rsid w:val="0010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106C07"/>
    <w:rPr>
      <w:rFonts w:ascii="Courier New" w:eastAsia="Times New Roman" w:hAnsi="Courier New" w:cs="Courier New"/>
      <w:sz w:val="20"/>
      <w:szCs w:val="20"/>
      <w:lang w:eastAsia="sk-SK"/>
    </w:rPr>
  </w:style>
  <w:style w:type="character" w:customStyle="1" w:styleId="y2iqfc">
    <w:name w:val="y2iqfc"/>
    <w:basedOn w:val="Predvolenpsmoodseku"/>
    <w:rsid w:val="00106C07"/>
  </w:style>
  <w:style w:type="character" w:styleId="PouitHypertextovPrepojenie">
    <w:name w:val="FollowedHyperlink"/>
    <w:basedOn w:val="Predvolenpsmoodseku"/>
    <w:uiPriority w:val="99"/>
    <w:semiHidden/>
    <w:unhideWhenUsed/>
    <w:rsid w:val="009B6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8710">
      <w:bodyDiv w:val="1"/>
      <w:marLeft w:val="0"/>
      <w:marRight w:val="0"/>
      <w:marTop w:val="0"/>
      <w:marBottom w:val="0"/>
      <w:divBdr>
        <w:top w:val="none" w:sz="0" w:space="0" w:color="auto"/>
        <w:left w:val="none" w:sz="0" w:space="0" w:color="auto"/>
        <w:bottom w:val="none" w:sz="0" w:space="0" w:color="auto"/>
        <w:right w:val="none" w:sz="0" w:space="0" w:color="auto"/>
      </w:divBdr>
    </w:div>
    <w:div w:id="339548477">
      <w:bodyDiv w:val="1"/>
      <w:marLeft w:val="0"/>
      <w:marRight w:val="0"/>
      <w:marTop w:val="0"/>
      <w:marBottom w:val="0"/>
      <w:divBdr>
        <w:top w:val="none" w:sz="0" w:space="0" w:color="auto"/>
        <w:left w:val="none" w:sz="0" w:space="0" w:color="auto"/>
        <w:bottom w:val="none" w:sz="0" w:space="0" w:color="auto"/>
        <w:right w:val="none" w:sz="0" w:space="0" w:color="auto"/>
      </w:divBdr>
      <w:divsChild>
        <w:div w:id="135875308">
          <w:marLeft w:val="0"/>
          <w:marRight w:val="0"/>
          <w:marTop w:val="0"/>
          <w:marBottom w:val="0"/>
          <w:divBdr>
            <w:top w:val="none" w:sz="0" w:space="0" w:color="auto"/>
            <w:left w:val="none" w:sz="0" w:space="0" w:color="auto"/>
            <w:bottom w:val="none" w:sz="0" w:space="0" w:color="auto"/>
            <w:right w:val="none" w:sz="0" w:space="0" w:color="auto"/>
          </w:divBdr>
          <w:divsChild>
            <w:div w:id="1903634852">
              <w:marLeft w:val="0"/>
              <w:marRight w:val="0"/>
              <w:marTop w:val="0"/>
              <w:marBottom w:val="0"/>
              <w:divBdr>
                <w:top w:val="none" w:sz="0" w:space="0" w:color="auto"/>
                <w:left w:val="none" w:sz="0" w:space="0" w:color="auto"/>
                <w:bottom w:val="none" w:sz="0" w:space="0" w:color="auto"/>
                <w:right w:val="none" w:sz="0" w:space="0" w:color="auto"/>
              </w:divBdr>
              <w:divsChild>
                <w:div w:id="241644200">
                  <w:marLeft w:val="0"/>
                  <w:marRight w:val="0"/>
                  <w:marTop w:val="0"/>
                  <w:marBottom w:val="0"/>
                  <w:divBdr>
                    <w:top w:val="none" w:sz="0" w:space="0" w:color="auto"/>
                    <w:left w:val="none" w:sz="0" w:space="0" w:color="auto"/>
                    <w:bottom w:val="none" w:sz="0" w:space="0" w:color="auto"/>
                    <w:right w:val="none" w:sz="0" w:space="0" w:color="auto"/>
                  </w:divBdr>
                  <w:divsChild>
                    <w:div w:id="294067479">
                      <w:marLeft w:val="0"/>
                      <w:marRight w:val="0"/>
                      <w:marTop w:val="0"/>
                      <w:marBottom w:val="0"/>
                      <w:divBdr>
                        <w:top w:val="none" w:sz="0" w:space="0" w:color="auto"/>
                        <w:left w:val="none" w:sz="0" w:space="0" w:color="auto"/>
                        <w:bottom w:val="none" w:sz="0" w:space="0" w:color="auto"/>
                        <w:right w:val="none" w:sz="0" w:space="0" w:color="auto"/>
                      </w:divBdr>
                      <w:divsChild>
                        <w:div w:id="1738817077">
                          <w:marLeft w:val="0"/>
                          <w:marRight w:val="0"/>
                          <w:marTop w:val="0"/>
                          <w:marBottom w:val="0"/>
                          <w:divBdr>
                            <w:top w:val="none" w:sz="0" w:space="0" w:color="auto"/>
                            <w:left w:val="none" w:sz="0" w:space="0" w:color="auto"/>
                            <w:bottom w:val="none" w:sz="0" w:space="0" w:color="auto"/>
                            <w:right w:val="none" w:sz="0" w:space="0" w:color="auto"/>
                          </w:divBdr>
                          <w:divsChild>
                            <w:div w:id="314337433">
                              <w:marLeft w:val="0"/>
                              <w:marRight w:val="0"/>
                              <w:marTop w:val="0"/>
                              <w:marBottom w:val="0"/>
                              <w:divBdr>
                                <w:top w:val="none" w:sz="0" w:space="0" w:color="auto"/>
                                <w:left w:val="none" w:sz="0" w:space="0" w:color="auto"/>
                                <w:bottom w:val="none" w:sz="0" w:space="0" w:color="auto"/>
                                <w:right w:val="none" w:sz="0" w:space="0" w:color="auto"/>
                              </w:divBdr>
                              <w:divsChild>
                                <w:div w:id="1716418686">
                                  <w:marLeft w:val="0"/>
                                  <w:marRight w:val="0"/>
                                  <w:marTop w:val="0"/>
                                  <w:marBottom w:val="0"/>
                                  <w:divBdr>
                                    <w:top w:val="none" w:sz="0" w:space="0" w:color="auto"/>
                                    <w:left w:val="none" w:sz="0" w:space="0" w:color="auto"/>
                                    <w:bottom w:val="none" w:sz="0" w:space="0" w:color="auto"/>
                                    <w:right w:val="none" w:sz="0" w:space="0" w:color="auto"/>
                                  </w:divBdr>
                                  <w:divsChild>
                                    <w:div w:id="1319110984">
                                      <w:marLeft w:val="0"/>
                                      <w:marRight w:val="0"/>
                                      <w:marTop w:val="0"/>
                                      <w:marBottom w:val="0"/>
                                      <w:divBdr>
                                        <w:top w:val="none" w:sz="0" w:space="0" w:color="auto"/>
                                        <w:left w:val="none" w:sz="0" w:space="0" w:color="auto"/>
                                        <w:bottom w:val="none" w:sz="0" w:space="0" w:color="auto"/>
                                        <w:right w:val="none" w:sz="0" w:space="0" w:color="auto"/>
                                      </w:divBdr>
                                    </w:div>
                                    <w:div w:id="211842386">
                                      <w:marLeft w:val="0"/>
                                      <w:marRight w:val="0"/>
                                      <w:marTop w:val="0"/>
                                      <w:marBottom w:val="0"/>
                                      <w:divBdr>
                                        <w:top w:val="none" w:sz="0" w:space="0" w:color="auto"/>
                                        <w:left w:val="none" w:sz="0" w:space="0" w:color="auto"/>
                                        <w:bottom w:val="none" w:sz="0" w:space="0" w:color="auto"/>
                                        <w:right w:val="none" w:sz="0" w:space="0" w:color="auto"/>
                                      </w:divBdr>
                                      <w:divsChild>
                                        <w:div w:id="1431199040">
                                          <w:marLeft w:val="0"/>
                                          <w:marRight w:val="165"/>
                                          <w:marTop w:val="150"/>
                                          <w:marBottom w:val="0"/>
                                          <w:divBdr>
                                            <w:top w:val="none" w:sz="0" w:space="0" w:color="auto"/>
                                            <w:left w:val="none" w:sz="0" w:space="0" w:color="auto"/>
                                            <w:bottom w:val="none" w:sz="0" w:space="0" w:color="auto"/>
                                            <w:right w:val="none" w:sz="0" w:space="0" w:color="auto"/>
                                          </w:divBdr>
                                          <w:divsChild>
                                            <w:div w:id="1642491554">
                                              <w:marLeft w:val="0"/>
                                              <w:marRight w:val="0"/>
                                              <w:marTop w:val="0"/>
                                              <w:marBottom w:val="0"/>
                                              <w:divBdr>
                                                <w:top w:val="none" w:sz="0" w:space="0" w:color="auto"/>
                                                <w:left w:val="none" w:sz="0" w:space="0" w:color="auto"/>
                                                <w:bottom w:val="none" w:sz="0" w:space="0" w:color="auto"/>
                                                <w:right w:val="none" w:sz="0" w:space="0" w:color="auto"/>
                                              </w:divBdr>
                                              <w:divsChild>
                                                <w:div w:id="301665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541038">
      <w:bodyDiv w:val="1"/>
      <w:marLeft w:val="0"/>
      <w:marRight w:val="0"/>
      <w:marTop w:val="0"/>
      <w:marBottom w:val="0"/>
      <w:divBdr>
        <w:top w:val="none" w:sz="0" w:space="0" w:color="auto"/>
        <w:left w:val="none" w:sz="0" w:space="0" w:color="auto"/>
        <w:bottom w:val="none" w:sz="0" w:space="0" w:color="auto"/>
        <w:right w:val="none" w:sz="0" w:space="0" w:color="auto"/>
      </w:divBdr>
    </w:div>
    <w:div w:id="1175804110">
      <w:bodyDiv w:val="1"/>
      <w:marLeft w:val="0"/>
      <w:marRight w:val="0"/>
      <w:marTop w:val="0"/>
      <w:marBottom w:val="0"/>
      <w:divBdr>
        <w:top w:val="none" w:sz="0" w:space="0" w:color="auto"/>
        <w:left w:val="none" w:sz="0" w:space="0" w:color="auto"/>
        <w:bottom w:val="none" w:sz="0" w:space="0" w:color="auto"/>
        <w:right w:val="none" w:sz="0" w:space="0" w:color="auto"/>
      </w:divBdr>
    </w:div>
    <w:div w:id="1715738560">
      <w:bodyDiv w:val="1"/>
      <w:marLeft w:val="0"/>
      <w:marRight w:val="0"/>
      <w:marTop w:val="0"/>
      <w:marBottom w:val="0"/>
      <w:divBdr>
        <w:top w:val="none" w:sz="0" w:space="0" w:color="auto"/>
        <w:left w:val="none" w:sz="0" w:space="0" w:color="auto"/>
        <w:bottom w:val="none" w:sz="0" w:space="0" w:color="auto"/>
        <w:right w:val="none" w:sz="0" w:space="0" w:color="auto"/>
      </w:divBdr>
      <w:divsChild>
        <w:div w:id="1560168104">
          <w:marLeft w:val="0"/>
          <w:marRight w:val="0"/>
          <w:marTop w:val="0"/>
          <w:marBottom w:val="0"/>
          <w:divBdr>
            <w:top w:val="none" w:sz="0" w:space="0" w:color="auto"/>
            <w:left w:val="none" w:sz="0" w:space="0" w:color="auto"/>
            <w:bottom w:val="none" w:sz="0" w:space="0" w:color="auto"/>
            <w:right w:val="none" w:sz="0" w:space="0" w:color="auto"/>
          </w:divBdr>
          <w:divsChild>
            <w:div w:id="1826431414">
              <w:marLeft w:val="0"/>
              <w:marRight w:val="0"/>
              <w:marTop w:val="0"/>
              <w:marBottom w:val="0"/>
              <w:divBdr>
                <w:top w:val="none" w:sz="0" w:space="0" w:color="auto"/>
                <w:left w:val="none" w:sz="0" w:space="0" w:color="auto"/>
                <w:bottom w:val="none" w:sz="0" w:space="0" w:color="auto"/>
                <w:right w:val="none" w:sz="0" w:space="0" w:color="auto"/>
              </w:divBdr>
              <w:divsChild>
                <w:div w:id="1257326189">
                  <w:marLeft w:val="0"/>
                  <w:marRight w:val="0"/>
                  <w:marTop w:val="0"/>
                  <w:marBottom w:val="0"/>
                  <w:divBdr>
                    <w:top w:val="none" w:sz="0" w:space="0" w:color="auto"/>
                    <w:left w:val="none" w:sz="0" w:space="0" w:color="auto"/>
                    <w:bottom w:val="none" w:sz="0" w:space="0" w:color="auto"/>
                    <w:right w:val="none" w:sz="0" w:space="0" w:color="auto"/>
                  </w:divBdr>
                  <w:divsChild>
                    <w:div w:id="1298796877">
                      <w:marLeft w:val="0"/>
                      <w:marRight w:val="0"/>
                      <w:marTop w:val="0"/>
                      <w:marBottom w:val="0"/>
                      <w:divBdr>
                        <w:top w:val="none" w:sz="0" w:space="0" w:color="auto"/>
                        <w:left w:val="none" w:sz="0" w:space="0" w:color="auto"/>
                        <w:bottom w:val="none" w:sz="0" w:space="0" w:color="auto"/>
                        <w:right w:val="none" w:sz="0" w:space="0" w:color="auto"/>
                      </w:divBdr>
                      <w:divsChild>
                        <w:div w:id="2024938059">
                          <w:marLeft w:val="0"/>
                          <w:marRight w:val="0"/>
                          <w:marTop w:val="0"/>
                          <w:marBottom w:val="0"/>
                          <w:divBdr>
                            <w:top w:val="none" w:sz="0" w:space="0" w:color="auto"/>
                            <w:left w:val="none" w:sz="0" w:space="0" w:color="auto"/>
                            <w:bottom w:val="none" w:sz="0" w:space="0" w:color="auto"/>
                            <w:right w:val="none" w:sz="0" w:space="0" w:color="auto"/>
                          </w:divBdr>
                          <w:divsChild>
                            <w:div w:id="469515471">
                              <w:marLeft w:val="0"/>
                              <w:marRight w:val="0"/>
                              <w:marTop w:val="0"/>
                              <w:marBottom w:val="0"/>
                              <w:divBdr>
                                <w:top w:val="none" w:sz="0" w:space="0" w:color="auto"/>
                                <w:left w:val="none" w:sz="0" w:space="0" w:color="auto"/>
                                <w:bottom w:val="none" w:sz="0" w:space="0" w:color="auto"/>
                                <w:right w:val="none" w:sz="0" w:space="0" w:color="auto"/>
                              </w:divBdr>
                              <w:divsChild>
                                <w:div w:id="1856335163">
                                  <w:marLeft w:val="0"/>
                                  <w:marRight w:val="0"/>
                                  <w:marTop w:val="0"/>
                                  <w:marBottom w:val="0"/>
                                  <w:divBdr>
                                    <w:top w:val="none" w:sz="0" w:space="0" w:color="auto"/>
                                    <w:left w:val="none" w:sz="0" w:space="0" w:color="auto"/>
                                    <w:bottom w:val="none" w:sz="0" w:space="0" w:color="auto"/>
                                    <w:right w:val="none" w:sz="0" w:space="0" w:color="auto"/>
                                  </w:divBdr>
                                  <w:divsChild>
                                    <w:div w:id="1962413372">
                                      <w:marLeft w:val="0"/>
                                      <w:marRight w:val="0"/>
                                      <w:marTop w:val="0"/>
                                      <w:marBottom w:val="0"/>
                                      <w:divBdr>
                                        <w:top w:val="none" w:sz="0" w:space="0" w:color="auto"/>
                                        <w:left w:val="none" w:sz="0" w:space="0" w:color="auto"/>
                                        <w:bottom w:val="none" w:sz="0" w:space="0" w:color="auto"/>
                                        <w:right w:val="none" w:sz="0" w:space="0" w:color="auto"/>
                                      </w:divBdr>
                                    </w:div>
                                    <w:div w:id="506868752">
                                      <w:marLeft w:val="0"/>
                                      <w:marRight w:val="0"/>
                                      <w:marTop w:val="0"/>
                                      <w:marBottom w:val="0"/>
                                      <w:divBdr>
                                        <w:top w:val="none" w:sz="0" w:space="0" w:color="auto"/>
                                        <w:left w:val="none" w:sz="0" w:space="0" w:color="auto"/>
                                        <w:bottom w:val="none" w:sz="0" w:space="0" w:color="auto"/>
                                        <w:right w:val="none" w:sz="0" w:space="0" w:color="auto"/>
                                      </w:divBdr>
                                      <w:divsChild>
                                        <w:div w:id="1323197414">
                                          <w:marLeft w:val="0"/>
                                          <w:marRight w:val="165"/>
                                          <w:marTop w:val="150"/>
                                          <w:marBottom w:val="0"/>
                                          <w:divBdr>
                                            <w:top w:val="none" w:sz="0" w:space="0" w:color="auto"/>
                                            <w:left w:val="none" w:sz="0" w:space="0" w:color="auto"/>
                                            <w:bottom w:val="none" w:sz="0" w:space="0" w:color="auto"/>
                                            <w:right w:val="none" w:sz="0" w:space="0" w:color="auto"/>
                                          </w:divBdr>
                                          <w:divsChild>
                                            <w:div w:id="365257640">
                                              <w:marLeft w:val="0"/>
                                              <w:marRight w:val="0"/>
                                              <w:marTop w:val="0"/>
                                              <w:marBottom w:val="0"/>
                                              <w:divBdr>
                                                <w:top w:val="none" w:sz="0" w:space="0" w:color="auto"/>
                                                <w:left w:val="none" w:sz="0" w:space="0" w:color="auto"/>
                                                <w:bottom w:val="none" w:sz="0" w:space="0" w:color="auto"/>
                                                <w:right w:val="none" w:sz="0" w:space="0" w:color="auto"/>
                                              </w:divBdr>
                                              <w:divsChild>
                                                <w:div w:id="11263851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eurostat" TargetMode="External"/><Relationship Id="rId18" Type="http://schemas.openxmlformats.org/officeDocument/2006/relationships/hyperlink" Target="http://www.jstor.org/stable/41010929" TargetMode="External"/><Relationship Id="rId3" Type="http://schemas.openxmlformats.org/officeDocument/2006/relationships/styles" Target="styles.xml"/><Relationship Id="rId21" Type="http://schemas.openxmlformats.org/officeDocument/2006/relationships/hyperlink" Target="http://www.jstor.org/stable/42921568" TargetMode="External"/><Relationship Id="rId7" Type="http://schemas.openxmlformats.org/officeDocument/2006/relationships/endnotes" Target="endnotes.xml"/><Relationship Id="rId12" Type="http://schemas.openxmlformats.org/officeDocument/2006/relationships/hyperlink" Target="https://ec.europa.eu/commfrontoffice/publicopinion/archives/eb/eb72/eb72_pt_pt_nat.pdf" TargetMode="External"/><Relationship Id="rId17" Type="http://schemas.openxmlformats.org/officeDocument/2006/relationships/hyperlink" Target="https://www.ine.pt/xportal/xmain?xpid=INE&amp;xpgid=ine_publicacoes&amp;PUBLICACOESpub_boui=265143898&amp;PUBLICACOESmodo=2&amp;xlang=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e.pt/xportal/xmain?xpid=INE&amp;xpgid=ine_publicacoes&amp;PUBLICACOESpub_boui=6432500&amp;PUBLICACOESmodo=2" TargetMode="External"/><Relationship Id="rId20" Type="http://schemas.openxmlformats.org/officeDocument/2006/relationships/hyperlink" Target="http://www.jstor.org/stable/41011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10111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dr.undp.org/content/2020-hdr-media-package" TargetMode="External"/><Relationship Id="rId23" Type="http://schemas.openxmlformats.org/officeDocument/2006/relationships/footer" Target="footer2.xml"/><Relationship Id="rId10" Type="http://schemas.openxmlformats.org/officeDocument/2006/relationships/hyperlink" Target="https://www.rug.nl/ggdc/historicaldevelopment/maddison/releases/maddison-database-2010" TargetMode="External"/><Relationship Id="rId19" Type="http://schemas.openxmlformats.org/officeDocument/2006/relationships/hyperlink" Target="https://www.researchgate.net/publication/337404989_As_exposicoes_como_festas_da_civilizacao_Portugal_nas_exposicoes_internacionais_secs_XIX-XX" TargetMode="External"/><Relationship Id="rId4" Type="http://schemas.openxmlformats.org/officeDocument/2006/relationships/settings" Target="settings.xml"/><Relationship Id="rId9" Type="http://schemas.openxmlformats.org/officeDocument/2006/relationships/hyperlink" Target="https://www.rug.nl/ggdc/historicaldevelopment/maddison/data/mpd_2013-01.xlsx" TargetMode="External"/><Relationship Id="rId14" Type="http://schemas.openxmlformats.org/officeDocument/2006/relationships/hyperlink" Target="http://hdl.handle.net/10316/10894" TargetMode="External"/><Relationship Id="rId22" Type="http://schemas.openxmlformats.org/officeDocument/2006/relationships/hyperlink" Target="https://www.cvce.eu/obj/discurso_de_mario_soares_lisboa_12_junho_1985-pt-bc9c66b0-f49a-4e84-a8d7-3bf8d5edfe28.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psso.eurostat.ec.europa.eu/nui/show.do?dataset=demo_mlexpec&amp;lang=en" TargetMode="External"/><Relationship Id="rId3" Type="http://schemas.openxmlformats.org/officeDocument/2006/relationships/hyperlink" Target="file:///C:\Users\micha\OneDrive\Po&#269;&#237;ta&#269;\Portugal&#269;ina%20UP\Bakalarka\Collins%20English%20Dictionary,%20acedido%20em%207%20de%20abril%20de%202021%20em:%20https:\www.collinsdictionary.com\dictionary\english\city-break" TargetMode="External"/><Relationship Id="rId7" Type="http://schemas.openxmlformats.org/officeDocument/2006/relationships/hyperlink" Target="https://appsso.eurostat.ec.europa.eu/nui/show.do?dataset=demo_mlexpec&amp;lang=en" TargetMode="External"/><Relationship Id="rId2" Type="http://schemas.openxmlformats.org/officeDocument/2006/relationships/hyperlink" Target="https://www.cvce.eu/obj/discurso_de_mario_soares_lisboa_12_junho_1985-pt-bc9c66b0-f49a-4e84-a8d7-3bf8d5edfe28.html" TargetMode="External"/><Relationship Id="rId1" Type="http://schemas.openxmlformats.org/officeDocument/2006/relationships/hyperlink" Target="https://www.rug.nl/ggdc/historicaldevelopment/maddison/data/mpd_2013-01.xlsx" TargetMode="External"/><Relationship Id="rId6" Type="http://schemas.openxmlformats.org/officeDocument/2006/relationships/hyperlink" Target="https://appsso.eurostat.ec.europa.eu/nui/show.do?dataset=demo_mlexpec&amp;lang=en" TargetMode="External"/><Relationship Id="rId5" Type="http://schemas.openxmlformats.org/officeDocument/2006/relationships/hyperlink" Target="https://appsso.eurostat.ec.europa.eu/nui/show.do?dataset=demo_mlexpec&amp;lang=en" TargetMode="External"/><Relationship Id="rId4" Type="http://schemas.openxmlformats.org/officeDocument/2006/relationships/hyperlink" Target="https://ec.europa.eu/eurostat/web/sdi/industry-innovation-and-infrastructur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63EE-751D-4690-8DB1-10991049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16713</Words>
  <Characters>91426</Characters>
  <Application>Microsoft Office Word</Application>
  <DocSecurity>0</DocSecurity>
  <Lines>1693</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2021-05-03T18:41:00Z</dcterms:created>
  <dcterms:modified xsi:type="dcterms:W3CDTF">2021-05-03T18:41:00Z</dcterms:modified>
</cp:coreProperties>
</file>