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EE5447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502" w:type="dxa"/>
            <w:vAlign w:val="center"/>
          </w:tcPr>
          <w:p w:rsidR="007D1F01" w:rsidRPr="003118D9" w:rsidRDefault="00EE5447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Aleš Novotný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EE5447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E5447">
              <w:rPr>
                <w:rFonts w:ascii="Arial" w:eastAsia="Times New Roman" w:hAnsi="Arial" w:cs="Arial"/>
                <w:kern w:val="0"/>
                <w:lang w:eastAsia="cs-CZ" w:bidi="ar-SA"/>
              </w:rPr>
              <w:t>Dopravní obslužnost města Brna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EE544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E544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EE544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D3D6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D3D6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D3D6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D3D6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5D3D6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EE544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EE544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EE544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EE544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5D3D65" w:rsidRDefault="00C81047" w:rsidP="00F966A4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5D3D65">
        <w:rPr>
          <w:rFonts w:ascii="Arial" w:eastAsia="Times New Roman" w:hAnsi="Arial" w:cs="Arial"/>
          <w:b/>
          <w:kern w:val="0"/>
          <w:lang w:eastAsia="cs-CZ" w:bidi="ar-SA"/>
        </w:rPr>
        <w:t>Na základě čeho usuzujete na nedostatek obousměrných tramvají?</w:t>
      </w:r>
    </w:p>
    <w:p w:rsidR="00794F9E" w:rsidRPr="005D3D65" w:rsidRDefault="00794F9E" w:rsidP="00F966A4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5D3D65">
        <w:rPr>
          <w:rFonts w:ascii="Arial" w:eastAsia="Times New Roman" w:hAnsi="Arial" w:cs="Arial"/>
          <w:b/>
          <w:kern w:val="0"/>
          <w:lang w:eastAsia="cs-CZ" w:bidi="ar-SA"/>
        </w:rPr>
        <w:t xml:space="preserve">V práci píšete, že </w:t>
      </w:r>
      <w:r w:rsidR="00572992" w:rsidRPr="005D3D65">
        <w:rPr>
          <w:rFonts w:ascii="Arial" w:eastAsia="Times New Roman" w:hAnsi="Arial" w:cs="Arial"/>
          <w:b/>
          <w:kern w:val="0"/>
          <w:lang w:eastAsia="cs-CZ" w:bidi="ar-SA"/>
        </w:rPr>
        <w:t>„</w:t>
      </w:r>
      <w:r w:rsidRPr="005D3D65">
        <w:rPr>
          <w:rFonts w:ascii="Arial" w:eastAsia="Times New Roman" w:hAnsi="Arial" w:cs="Arial"/>
          <w:b/>
          <w:i/>
          <w:kern w:val="0"/>
          <w:lang w:eastAsia="cs-CZ" w:bidi="ar-SA"/>
        </w:rPr>
        <w:t>financování nových tramvají by bylo části řešeno dotacemi z Evropské unie</w:t>
      </w:r>
      <w:r w:rsidR="00572992" w:rsidRPr="005D3D65">
        <w:rPr>
          <w:rFonts w:ascii="Arial" w:eastAsia="Times New Roman" w:hAnsi="Arial" w:cs="Arial"/>
          <w:b/>
          <w:kern w:val="0"/>
          <w:lang w:eastAsia="cs-CZ" w:bidi="ar-SA"/>
        </w:rPr>
        <w:t xml:space="preserve">“, můžete být konkrétnější (ve smyslu dotačních titulů, resp. op. </w:t>
      </w:r>
      <w:proofErr w:type="gramStart"/>
      <w:r w:rsidR="00572992" w:rsidRPr="005D3D65">
        <w:rPr>
          <w:rFonts w:ascii="Arial" w:eastAsia="Times New Roman" w:hAnsi="Arial" w:cs="Arial"/>
          <w:b/>
          <w:kern w:val="0"/>
          <w:lang w:eastAsia="cs-CZ" w:bidi="ar-SA"/>
        </w:rPr>
        <w:t>programů</w:t>
      </w:r>
      <w:proofErr w:type="gramEnd"/>
      <w:r w:rsidR="00572992" w:rsidRPr="005D3D65">
        <w:rPr>
          <w:rFonts w:ascii="Arial" w:eastAsia="Times New Roman" w:hAnsi="Arial" w:cs="Arial"/>
          <w:b/>
          <w:kern w:val="0"/>
          <w:lang w:eastAsia="cs-CZ" w:bidi="ar-SA"/>
        </w:rPr>
        <w:t>) 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572992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D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Default="00EE5447" w:rsidP="00537893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Práce A. Novotného se zabývá analýzou dopravní obslužnosti města Brna. Téma práce je zajímavé a bezesporu aktuální. V rámci teoretické části autor představuje základní pojmový aparát, </w:t>
      </w:r>
      <w:r w:rsidR="00011459">
        <w:rPr>
          <w:rFonts w:ascii="Arial" w:eastAsia="Times New Roman" w:hAnsi="Arial" w:cs="Arial"/>
          <w:kern w:val="0"/>
          <w:lang w:eastAsia="cs-CZ" w:bidi="ar-SA"/>
        </w:rPr>
        <w:t>praktická část pak uvádívýsledky autorových analýz včetně jeho návrhů.</w:t>
      </w:r>
    </w:p>
    <w:p w:rsidR="00011459" w:rsidRDefault="00011459" w:rsidP="00537893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794F9E" w:rsidRDefault="0080711A" w:rsidP="00537893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</w:t>
      </w:r>
      <w:r w:rsidR="00011459">
        <w:rPr>
          <w:rFonts w:ascii="Arial" w:eastAsia="Times New Roman" w:hAnsi="Arial" w:cs="Arial"/>
          <w:kern w:val="0"/>
          <w:lang w:eastAsia="cs-CZ" w:bidi="ar-SA"/>
        </w:rPr>
        <w:t xml:space="preserve">ýrazná část </w:t>
      </w:r>
      <w:r w:rsidR="00592113">
        <w:rPr>
          <w:rFonts w:ascii="Arial" w:eastAsia="Times New Roman" w:hAnsi="Arial" w:cs="Arial"/>
          <w:kern w:val="0"/>
          <w:lang w:eastAsia="cs-CZ" w:bidi="ar-SA"/>
        </w:rPr>
        <w:t>analytické části, 17 stran (tj. polovina analytické části)</w:t>
      </w:r>
      <w:r w:rsidR="00995029">
        <w:rPr>
          <w:rFonts w:ascii="Arial" w:eastAsia="Times New Roman" w:hAnsi="Arial" w:cs="Arial"/>
          <w:kern w:val="0"/>
          <w:lang w:eastAsia="cs-CZ" w:bidi="ar-SA"/>
        </w:rPr>
        <w:t xml:space="preserve"> obsahuje pouze popisy jednotlivých linek</w:t>
      </w:r>
      <w:r w:rsidR="0059211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995029">
        <w:rPr>
          <w:rFonts w:ascii="Arial" w:eastAsia="Times New Roman" w:hAnsi="Arial" w:cs="Arial"/>
          <w:kern w:val="0"/>
          <w:lang w:eastAsia="cs-CZ" w:bidi="ar-SA"/>
        </w:rPr>
        <w:t>zajiš</w:t>
      </w:r>
      <w:r w:rsidR="00EF368A">
        <w:rPr>
          <w:rFonts w:ascii="Arial" w:eastAsia="Times New Roman" w:hAnsi="Arial" w:cs="Arial"/>
          <w:kern w:val="0"/>
          <w:lang w:eastAsia="cs-CZ" w:bidi="ar-SA"/>
        </w:rPr>
        <w:t>ťovaných DPMB</w:t>
      </w:r>
      <w:r w:rsidR="00D25154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592113">
        <w:rPr>
          <w:rFonts w:ascii="Arial" w:eastAsia="Times New Roman" w:hAnsi="Arial" w:cs="Arial"/>
          <w:kern w:val="0"/>
          <w:lang w:eastAsia="cs-CZ" w:bidi="ar-SA"/>
        </w:rPr>
        <w:t>Následuje podrobnější výčet nejvytíženějších linek a detailní představení vozového parku. Dále autor uvádí počet přepravovaných osob – zde bych očekával podrobnější analýzu získaných dat</w:t>
      </w:r>
      <w:r>
        <w:rPr>
          <w:rFonts w:ascii="Arial" w:eastAsia="Times New Roman" w:hAnsi="Arial" w:cs="Arial"/>
          <w:kern w:val="0"/>
          <w:lang w:eastAsia="cs-CZ" w:bidi="ar-SA"/>
        </w:rPr>
        <w:t xml:space="preserve">, ovšem </w:t>
      </w:r>
      <w:r>
        <w:rPr>
          <w:rFonts w:ascii="Arial" w:eastAsia="Times New Roman" w:hAnsi="Arial" w:cs="Arial"/>
          <w:kern w:val="0"/>
          <w:lang w:eastAsia="cs-CZ" w:bidi="ar-SA"/>
        </w:rPr>
        <w:lastRenderedPageBreak/>
        <w:t>autor pouze konstatuje, že se počet cestujících mezi lety 16 a17 zvýšil o 0,6</w:t>
      </w:r>
      <w:r w:rsidR="001832A7">
        <w:rPr>
          <w:rFonts w:ascii="Arial" w:eastAsia="Times New Roman" w:hAnsi="Arial" w:cs="Arial"/>
          <w:kern w:val="0"/>
          <w:lang w:eastAsia="cs-CZ" w:bidi="ar-SA"/>
        </w:rPr>
        <w:t> </w:t>
      </w:r>
      <w:r>
        <w:rPr>
          <w:rFonts w:ascii="Arial" w:eastAsia="Times New Roman" w:hAnsi="Arial" w:cs="Arial"/>
          <w:kern w:val="0"/>
          <w:lang w:eastAsia="cs-CZ" w:bidi="ar-SA"/>
        </w:rPr>
        <w:t xml:space="preserve">% </w:t>
      </w:r>
      <w:r w:rsidR="001832A7">
        <w:rPr>
          <w:rFonts w:ascii="Arial" w:eastAsia="Times New Roman" w:hAnsi="Arial" w:cs="Arial"/>
          <w:kern w:val="0"/>
          <w:lang w:eastAsia="cs-CZ" w:bidi="ar-SA"/>
        </w:rPr>
        <w:t xml:space="preserve">(mimochodem, </w:t>
      </w:r>
      <w:r>
        <w:rPr>
          <w:rFonts w:ascii="Arial" w:eastAsia="Times New Roman" w:hAnsi="Arial" w:cs="Arial"/>
          <w:kern w:val="0"/>
          <w:lang w:eastAsia="cs-CZ" w:bidi="ar-SA"/>
        </w:rPr>
        <w:t>dle uvedených dat vyplývá, že je to o 0,4 %</w:t>
      </w:r>
      <w:r w:rsidR="001832A7">
        <w:rPr>
          <w:rFonts w:ascii="Arial" w:eastAsia="Times New Roman" w:hAnsi="Arial" w:cs="Arial"/>
          <w:kern w:val="0"/>
          <w:lang w:eastAsia="cs-CZ" w:bidi="ar-SA"/>
        </w:rPr>
        <w:t>)</w:t>
      </w:r>
      <w:r>
        <w:rPr>
          <w:rFonts w:ascii="Arial" w:eastAsia="Times New Roman" w:hAnsi="Arial" w:cs="Arial"/>
          <w:kern w:val="0"/>
          <w:lang w:eastAsia="cs-CZ" w:bidi="ar-SA"/>
        </w:rPr>
        <w:t>. Další část analytické části je tvořena představením brněnských dopravních uzlů, přičemž autor zde mimo jiné prezentuje č</w:t>
      </w:r>
      <w:r w:rsidRPr="0080711A">
        <w:rPr>
          <w:rFonts w:ascii="Arial" w:eastAsia="Times New Roman" w:hAnsi="Arial" w:cs="Arial"/>
          <w:kern w:val="0"/>
          <w:lang w:eastAsia="cs-CZ" w:bidi="ar-SA"/>
        </w:rPr>
        <w:t>etnost spojů na dopravních uzlech za 1 hodinu</w:t>
      </w:r>
      <w:r>
        <w:rPr>
          <w:rFonts w:ascii="Arial" w:eastAsia="Times New Roman" w:hAnsi="Arial" w:cs="Arial"/>
          <w:kern w:val="0"/>
          <w:lang w:eastAsia="cs-CZ" w:bidi="ar-SA"/>
        </w:rPr>
        <w:t>, a to k</w:t>
      </w:r>
      <w:r w:rsidR="001832A7">
        <w:rPr>
          <w:rFonts w:ascii="Arial" w:eastAsia="Times New Roman" w:hAnsi="Arial" w:cs="Arial"/>
          <w:kern w:val="0"/>
          <w:lang w:eastAsia="cs-CZ" w:bidi="ar-SA"/>
        </w:rPr>
        <w:t> jednomu pracovnímu dni – opět bych očekával podrobnější analýzu, například komparace víkendového provozu a provozu ve všední den, a rovněž podrobnější výsledky realizované analýzy. Poslední část analytické části je věnována prezentaci pozi</w:t>
      </w:r>
      <w:r w:rsidR="00101164">
        <w:rPr>
          <w:rFonts w:ascii="Arial" w:eastAsia="Times New Roman" w:hAnsi="Arial" w:cs="Arial"/>
          <w:kern w:val="0"/>
          <w:lang w:eastAsia="cs-CZ" w:bidi="ar-SA"/>
        </w:rPr>
        <w:t xml:space="preserve">tiv a negativ brněnské dopravy – </w:t>
      </w:r>
      <w:r w:rsidR="00537893">
        <w:rPr>
          <w:rFonts w:ascii="Arial" w:eastAsia="Times New Roman" w:hAnsi="Arial" w:cs="Arial"/>
          <w:kern w:val="0"/>
          <w:lang w:eastAsia="cs-CZ" w:bidi="ar-SA"/>
        </w:rPr>
        <w:t>zde bych očekával podrobnější SWOT analýzu. Namísto toho autor bez ladu a skladu jmenuje jím vybrané faktory –</w:t>
      </w:r>
      <w:r w:rsidR="003E7010">
        <w:rPr>
          <w:rFonts w:ascii="Arial" w:eastAsia="Times New Roman" w:hAnsi="Arial" w:cs="Arial"/>
          <w:kern w:val="0"/>
          <w:lang w:eastAsia="cs-CZ" w:bidi="ar-SA"/>
        </w:rPr>
        <w:t xml:space="preserve"> a to</w:t>
      </w:r>
      <w:r w:rsidR="00537893">
        <w:rPr>
          <w:rFonts w:ascii="Arial" w:eastAsia="Times New Roman" w:hAnsi="Arial" w:cs="Arial"/>
          <w:kern w:val="0"/>
          <w:lang w:eastAsia="cs-CZ" w:bidi="ar-SA"/>
        </w:rPr>
        <w:t xml:space="preserve"> bez ohledu na </w:t>
      </w:r>
      <w:r w:rsidR="003B4710">
        <w:rPr>
          <w:rFonts w:ascii="Arial" w:eastAsia="Times New Roman" w:hAnsi="Arial" w:cs="Arial"/>
          <w:kern w:val="0"/>
          <w:lang w:eastAsia="cs-CZ" w:bidi="ar-SA"/>
        </w:rPr>
        <w:t>souvztažnost k prostředí DPMB.</w:t>
      </w:r>
      <w:r w:rsidR="00002B87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794F9E">
        <w:rPr>
          <w:rFonts w:ascii="Arial" w:eastAsia="Times New Roman" w:hAnsi="Arial" w:cs="Arial"/>
          <w:kern w:val="0"/>
          <w:lang w:eastAsia="cs-CZ" w:bidi="ar-SA"/>
        </w:rPr>
        <w:t>Dále</w:t>
      </w:r>
      <w:r w:rsidR="003E7010">
        <w:rPr>
          <w:rFonts w:ascii="Arial" w:eastAsia="Times New Roman" w:hAnsi="Arial" w:cs="Arial"/>
          <w:kern w:val="0"/>
          <w:lang w:eastAsia="cs-CZ" w:bidi="ar-SA"/>
        </w:rPr>
        <w:t>,</w:t>
      </w:r>
      <w:r w:rsidR="00794F9E">
        <w:rPr>
          <w:rFonts w:ascii="Arial" w:eastAsia="Times New Roman" w:hAnsi="Arial" w:cs="Arial"/>
          <w:kern w:val="0"/>
          <w:lang w:eastAsia="cs-CZ" w:bidi="ar-SA"/>
        </w:rPr>
        <w:t xml:space="preserve"> na úvod návrhové části autor uvádí „</w:t>
      </w:r>
      <w:r w:rsidR="00794F9E" w:rsidRPr="00794F9E">
        <w:rPr>
          <w:rFonts w:ascii="Arial" w:eastAsia="Times New Roman" w:hAnsi="Arial" w:cs="Arial"/>
          <w:i/>
          <w:kern w:val="0"/>
          <w:lang w:eastAsia="cs-CZ" w:bidi="ar-SA"/>
        </w:rPr>
        <w:t>Cílem této části je na základě výsledků analýzy navrhnout opti</w:t>
      </w:r>
      <w:r w:rsidR="00794F9E">
        <w:rPr>
          <w:rFonts w:ascii="Arial" w:eastAsia="Times New Roman" w:hAnsi="Arial" w:cs="Arial"/>
          <w:i/>
          <w:kern w:val="0"/>
          <w:lang w:eastAsia="cs-CZ" w:bidi="ar-SA"/>
        </w:rPr>
        <w:t>malizační řešení dopravní obsluž</w:t>
      </w:r>
      <w:r w:rsidR="00794F9E" w:rsidRPr="00794F9E">
        <w:rPr>
          <w:rFonts w:ascii="Arial" w:eastAsia="Times New Roman" w:hAnsi="Arial" w:cs="Arial"/>
          <w:i/>
          <w:kern w:val="0"/>
          <w:lang w:eastAsia="cs-CZ" w:bidi="ar-SA"/>
        </w:rPr>
        <w:t>nosti města Brna, a poté vyčíslit nákladovost navrhovaného opatření</w:t>
      </w:r>
      <w:r w:rsidR="00794F9E">
        <w:rPr>
          <w:rFonts w:ascii="Arial" w:eastAsia="Times New Roman" w:hAnsi="Arial" w:cs="Arial"/>
          <w:kern w:val="0"/>
          <w:lang w:eastAsia="cs-CZ" w:bidi="ar-SA"/>
        </w:rPr>
        <w:t>“, ovšem v úvodu práce je zase informace, že v návrhové části bude řešeno jedno negativum, což zde skutečně je, konkrétně nedostatek obousměrných tramvají. Mimochodem, z práce není zřejmé, z čeho autor usuzuje na tento nedostatek – uvedený citační odkaz směřuje k článku popisujícím nákup nových klimatizovaných autobusů.</w:t>
      </w:r>
      <w:r w:rsidR="00EE5C1C">
        <w:rPr>
          <w:rFonts w:ascii="Arial" w:eastAsia="Times New Roman" w:hAnsi="Arial" w:cs="Arial"/>
          <w:kern w:val="0"/>
          <w:lang w:eastAsia="cs-CZ" w:bidi="ar-SA"/>
        </w:rPr>
        <w:t xml:space="preserve"> Návrhová část by si rovněž zasloužila detailnější přístup – právě zde se negativně projevuje absence SWOT analýzy.</w:t>
      </w:r>
    </w:p>
    <w:p w:rsidR="00794F9E" w:rsidRDefault="00794F9E" w:rsidP="00537893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794F9E" w:rsidRDefault="00794F9E" w:rsidP="00537893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Celkově na mě práce působí rozporuplným dojmem. Jako výrazné pozitivum vidím především</w:t>
      </w:r>
      <w:r w:rsidR="003E7010">
        <w:rPr>
          <w:rFonts w:ascii="Arial" w:eastAsia="Times New Roman" w:hAnsi="Arial" w:cs="Arial"/>
          <w:kern w:val="0"/>
          <w:lang w:eastAsia="cs-CZ" w:bidi="ar-SA"/>
        </w:rPr>
        <w:t xml:space="preserve"> její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informační</w:t>
      </w:r>
      <w:bookmarkStart w:id="0" w:name="_GoBack"/>
      <w:bookmarkEnd w:id="0"/>
      <w:r>
        <w:rPr>
          <w:rFonts w:ascii="Arial" w:eastAsia="Times New Roman" w:hAnsi="Arial" w:cs="Arial"/>
          <w:kern w:val="0"/>
          <w:lang w:eastAsia="cs-CZ" w:bidi="ar-SA"/>
        </w:rPr>
        <w:t xml:space="preserve"> hledisko, kdy práce detailně shrnuje</w:t>
      </w:r>
      <w:r w:rsidR="00EE5C1C">
        <w:rPr>
          <w:rFonts w:ascii="Arial" w:eastAsia="Times New Roman" w:hAnsi="Arial" w:cs="Arial"/>
          <w:kern w:val="0"/>
          <w:lang w:eastAsia="cs-CZ" w:bidi="ar-SA"/>
        </w:rPr>
        <w:t xml:space="preserve"> informace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o jednotlivých spojích, uzlech, atd. Ovšem z analytického hlediska je práce podprůměrná – jednotlivé analýzy buď nejsou dotaženy do konce (viz například analýza počtu cestujících) nebo stojí na velmi chabých základech (viz pozitiva a negativa brněnské dopravy).</w:t>
      </w:r>
    </w:p>
    <w:p w:rsidR="003B4710" w:rsidRPr="003118D9" w:rsidRDefault="003B4710" w:rsidP="00537893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</w:t>
      </w:r>
      <w:r w:rsidR="00794F9E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794F9E">
        <w:rPr>
          <w:rFonts w:ascii="Arial" w:eastAsia="Times New Roman" w:hAnsi="Arial" w:cs="Arial"/>
          <w:kern w:val="0"/>
          <w:lang w:eastAsia="cs-CZ" w:bidi="ar-SA"/>
        </w:rPr>
        <w:t xml:space="preserve"> D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794F9E">
        <w:rPr>
          <w:rFonts w:ascii="Arial" w:eastAsia="Times New Roman" w:hAnsi="Arial" w:cs="Arial"/>
          <w:b/>
          <w:kern w:val="0"/>
          <w:lang w:eastAsia="cs-CZ" w:bidi="ar-SA"/>
        </w:rPr>
        <w:t>Mgr. Tomáš Jeřábek, Ph.D., MBA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</w:p>
    <w:p w:rsidR="00EE5C1C" w:rsidRDefault="00EE5C1C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E5C1C" w:rsidRPr="003118D9" w:rsidRDefault="00EE5C1C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Brně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6.5.2019</w:t>
      </w:r>
      <w:proofErr w:type="gramEnd"/>
    </w:p>
    <w:sectPr w:rsidR="00EE5C1C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0636E"/>
    <w:multiLevelType w:val="hybridMultilevel"/>
    <w:tmpl w:val="CF7A3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02B87"/>
    <w:rsid w:val="00002C4F"/>
    <w:rsid w:val="00011459"/>
    <w:rsid w:val="0005268F"/>
    <w:rsid w:val="0007473A"/>
    <w:rsid w:val="000C79D9"/>
    <w:rsid w:val="000E3B75"/>
    <w:rsid w:val="000E765B"/>
    <w:rsid w:val="000F41A1"/>
    <w:rsid w:val="000F50EF"/>
    <w:rsid w:val="00101164"/>
    <w:rsid w:val="001832A7"/>
    <w:rsid w:val="003118D9"/>
    <w:rsid w:val="003B4710"/>
    <w:rsid w:val="003E5E57"/>
    <w:rsid w:val="003E7010"/>
    <w:rsid w:val="004B2D28"/>
    <w:rsid w:val="00537893"/>
    <w:rsid w:val="00572992"/>
    <w:rsid w:val="00592113"/>
    <w:rsid w:val="005A4A32"/>
    <w:rsid w:val="005D3D65"/>
    <w:rsid w:val="00624BC3"/>
    <w:rsid w:val="00674809"/>
    <w:rsid w:val="006C4029"/>
    <w:rsid w:val="00794F9E"/>
    <w:rsid w:val="007A3E76"/>
    <w:rsid w:val="007D1F01"/>
    <w:rsid w:val="007F5283"/>
    <w:rsid w:val="0080711A"/>
    <w:rsid w:val="00891D4F"/>
    <w:rsid w:val="00963B1B"/>
    <w:rsid w:val="00995029"/>
    <w:rsid w:val="00A57A6B"/>
    <w:rsid w:val="00A8580F"/>
    <w:rsid w:val="00BC5104"/>
    <w:rsid w:val="00C26E0A"/>
    <w:rsid w:val="00C81047"/>
    <w:rsid w:val="00D25154"/>
    <w:rsid w:val="00D34068"/>
    <w:rsid w:val="00D747B3"/>
    <w:rsid w:val="00DD5856"/>
    <w:rsid w:val="00E00248"/>
    <w:rsid w:val="00E06CAD"/>
    <w:rsid w:val="00EE5447"/>
    <w:rsid w:val="00EE5C1C"/>
    <w:rsid w:val="00EF1FF5"/>
    <w:rsid w:val="00EF368A"/>
    <w:rsid w:val="00F65478"/>
    <w:rsid w:val="00F966A4"/>
    <w:rsid w:val="00FD3FB0"/>
    <w:rsid w:val="00FF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268-E606-4E5D-83A0-97919D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3</cp:revision>
  <dcterms:created xsi:type="dcterms:W3CDTF">2019-05-06T13:57:00Z</dcterms:created>
  <dcterms:modified xsi:type="dcterms:W3CDTF">2019-05-10T06:21:00Z</dcterms:modified>
</cp:coreProperties>
</file>