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0FF" w:rsidRPr="00CA5AE0" w:rsidRDefault="005840FF" w:rsidP="00273B92">
      <w:pPr>
        <w:spacing w:after="0" w:line="360" w:lineRule="auto"/>
        <w:jc w:val="center"/>
        <w:rPr>
          <w:rFonts w:ascii="Times New Roman" w:hAnsi="Times New Roman"/>
          <w:sz w:val="32"/>
          <w:szCs w:val="32"/>
        </w:rPr>
      </w:pPr>
      <w:r w:rsidRPr="00CA5AE0">
        <w:rPr>
          <w:rFonts w:ascii="Times New Roman" w:hAnsi="Times New Roman"/>
          <w:sz w:val="32"/>
          <w:szCs w:val="32"/>
        </w:rPr>
        <w:t>UNIVERZITA PALACKÉHO V OLOMOUCI</w:t>
      </w:r>
    </w:p>
    <w:p w:rsidR="005840FF" w:rsidRDefault="005840FF" w:rsidP="00273B92">
      <w:pPr>
        <w:spacing w:after="0" w:line="360" w:lineRule="auto"/>
        <w:jc w:val="both"/>
        <w:rPr>
          <w:rFonts w:ascii="Times New Roman" w:hAnsi="Times New Roman"/>
          <w:b/>
          <w:sz w:val="28"/>
          <w:szCs w:val="28"/>
        </w:rPr>
      </w:pPr>
    </w:p>
    <w:p w:rsidR="005840FF" w:rsidRPr="009B5AC0" w:rsidRDefault="005840FF" w:rsidP="00273B92">
      <w:pPr>
        <w:spacing w:after="0" w:line="360" w:lineRule="auto"/>
        <w:jc w:val="center"/>
        <w:rPr>
          <w:rFonts w:ascii="Times New Roman" w:hAnsi="Times New Roman"/>
          <w:sz w:val="28"/>
          <w:szCs w:val="28"/>
        </w:rPr>
      </w:pPr>
      <w:r w:rsidRPr="009B5AC0">
        <w:rPr>
          <w:rFonts w:ascii="Times New Roman" w:hAnsi="Times New Roman"/>
          <w:sz w:val="28"/>
          <w:szCs w:val="28"/>
        </w:rPr>
        <w:t>PEDAGOGICKÁ FAKULTA</w:t>
      </w:r>
    </w:p>
    <w:p w:rsidR="005840FF" w:rsidRDefault="005840FF" w:rsidP="00273B92">
      <w:pPr>
        <w:spacing w:after="0" w:line="360" w:lineRule="auto"/>
        <w:jc w:val="center"/>
        <w:rPr>
          <w:rFonts w:ascii="Times New Roman" w:hAnsi="Times New Roman"/>
          <w:sz w:val="28"/>
          <w:szCs w:val="28"/>
        </w:rPr>
      </w:pPr>
    </w:p>
    <w:p w:rsidR="005840FF" w:rsidRPr="00CA5AE0" w:rsidRDefault="005840FF" w:rsidP="00273B92">
      <w:pPr>
        <w:spacing w:after="0" w:line="360" w:lineRule="auto"/>
        <w:jc w:val="center"/>
        <w:rPr>
          <w:rFonts w:ascii="Times New Roman" w:hAnsi="Times New Roman"/>
          <w:sz w:val="30"/>
          <w:szCs w:val="30"/>
        </w:rPr>
      </w:pPr>
      <w:r w:rsidRPr="00CA5AE0">
        <w:rPr>
          <w:rFonts w:ascii="Times New Roman" w:hAnsi="Times New Roman"/>
          <w:sz w:val="30"/>
          <w:szCs w:val="30"/>
        </w:rPr>
        <w:t>Katedra českého jazyka a literatury</w:t>
      </w:r>
    </w:p>
    <w:p w:rsidR="005840FF" w:rsidRPr="00CA5AE0" w:rsidRDefault="005840FF" w:rsidP="00273B92">
      <w:pPr>
        <w:spacing w:after="0" w:line="360" w:lineRule="auto"/>
        <w:jc w:val="center"/>
        <w:rPr>
          <w:rFonts w:ascii="Times New Roman" w:hAnsi="Times New Roman"/>
          <w:sz w:val="28"/>
          <w:szCs w:val="28"/>
        </w:rPr>
      </w:pPr>
    </w:p>
    <w:p w:rsidR="005840FF" w:rsidRDefault="005840FF" w:rsidP="00273B92">
      <w:pPr>
        <w:spacing w:after="0" w:line="360" w:lineRule="auto"/>
        <w:jc w:val="center"/>
        <w:rPr>
          <w:rFonts w:ascii="Times New Roman" w:hAnsi="Times New Roman"/>
          <w:sz w:val="28"/>
          <w:szCs w:val="28"/>
        </w:rPr>
      </w:pPr>
    </w:p>
    <w:p w:rsidR="005840FF" w:rsidRDefault="005840FF" w:rsidP="00273B92">
      <w:pPr>
        <w:spacing w:after="0" w:line="360" w:lineRule="auto"/>
        <w:jc w:val="center"/>
        <w:rPr>
          <w:rFonts w:ascii="Times New Roman" w:hAnsi="Times New Roman"/>
          <w:sz w:val="28"/>
          <w:szCs w:val="28"/>
        </w:rPr>
      </w:pPr>
    </w:p>
    <w:p w:rsidR="005840FF" w:rsidRDefault="005840FF" w:rsidP="00273B92">
      <w:pPr>
        <w:spacing w:after="0" w:line="360" w:lineRule="auto"/>
        <w:jc w:val="center"/>
        <w:rPr>
          <w:rFonts w:ascii="Times New Roman" w:hAnsi="Times New Roman"/>
          <w:sz w:val="28"/>
          <w:szCs w:val="28"/>
        </w:rPr>
      </w:pPr>
    </w:p>
    <w:p w:rsidR="005840FF" w:rsidRDefault="005840FF" w:rsidP="00273B92">
      <w:pPr>
        <w:spacing w:after="0" w:line="360" w:lineRule="auto"/>
        <w:jc w:val="center"/>
        <w:rPr>
          <w:rFonts w:ascii="Times New Roman" w:hAnsi="Times New Roman"/>
          <w:sz w:val="28"/>
          <w:szCs w:val="28"/>
        </w:rPr>
      </w:pPr>
    </w:p>
    <w:p w:rsidR="005840FF" w:rsidRDefault="005840FF" w:rsidP="00273B92">
      <w:pPr>
        <w:spacing w:after="0" w:line="360" w:lineRule="auto"/>
        <w:jc w:val="center"/>
        <w:rPr>
          <w:rFonts w:ascii="Times New Roman" w:hAnsi="Times New Roman"/>
          <w:sz w:val="28"/>
          <w:szCs w:val="28"/>
        </w:rPr>
      </w:pPr>
    </w:p>
    <w:p w:rsidR="005840FF" w:rsidRDefault="005840FF" w:rsidP="00273B92">
      <w:pPr>
        <w:spacing w:after="0" w:line="360" w:lineRule="auto"/>
        <w:jc w:val="center"/>
        <w:rPr>
          <w:rFonts w:ascii="Times New Roman" w:hAnsi="Times New Roman"/>
          <w:sz w:val="28"/>
          <w:szCs w:val="28"/>
        </w:rPr>
      </w:pPr>
    </w:p>
    <w:p w:rsidR="005840FF" w:rsidRDefault="005840FF" w:rsidP="00273B92">
      <w:pPr>
        <w:spacing w:after="0" w:line="360" w:lineRule="auto"/>
        <w:jc w:val="center"/>
        <w:rPr>
          <w:rFonts w:ascii="Times New Roman" w:hAnsi="Times New Roman"/>
          <w:b/>
          <w:sz w:val="28"/>
          <w:szCs w:val="28"/>
        </w:rPr>
      </w:pPr>
    </w:p>
    <w:p w:rsidR="005840FF" w:rsidRPr="001E13E6" w:rsidRDefault="005840FF" w:rsidP="00273B92">
      <w:pPr>
        <w:spacing w:after="0" w:line="360" w:lineRule="auto"/>
        <w:jc w:val="center"/>
        <w:rPr>
          <w:rFonts w:ascii="Times New Roman" w:hAnsi="Times New Roman"/>
          <w:b/>
          <w:sz w:val="28"/>
          <w:szCs w:val="28"/>
        </w:rPr>
      </w:pPr>
      <w:r w:rsidRPr="001E13E6">
        <w:rPr>
          <w:rFonts w:ascii="Times New Roman" w:hAnsi="Times New Roman"/>
          <w:b/>
          <w:sz w:val="28"/>
          <w:szCs w:val="28"/>
        </w:rPr>
        <w:t>Bakalářská práce</w:t>
      </w:r>
    </w:p>
    <w:p w:rsidR="005840FF" w:rsidRDefault="005840FF" w:rsidP="00273B92">
      <w:pPr>
        <w:spacing w:after="0" w:line="360" w:lineRule="auto"/>
        <w:jc w:val="center"/>
        <w:rPr>
          <w:rFonts w:ascii="Times New Roman" w:hAnsi="Times New Roman"/>
          <w:sz w:val="28"/>
          <w:szCs w:val="28"/>
        </w:rPr>
      </w:pPr>
    </w:p>
    <w:p w:rsidR="005840FF" w:rsidRDefault="005840FF" w:rsidP="00273B92">
      <w:pPr>
        <w:spacing w:after="0" w:line="360" w:lineRule="auto"/>
        <w:jc w:val="center"/>
        <w:rPr>
          <w:rFonts w:ascii="Times New Roman" w:hAnsi="Times New Roman"/>
          <w:sz w:val="28"/>
          <w:szCs w:val="28"/>
        </w:rPr>
      </w:pPr>
    </w:p>
    <w:p w:rsidR="005840FF" w:rsidRDefault="005840FF" w:rsidP="00273B92">
      <w:pPr>
        <w:spacing w:after="0" w:line="360" w:lineRule="auto"/>
        <w:jc w:val="center"/>
        <w:rPr>
          <w:rFonts w:ascii="Times New Roman" w:hAnsi="Times New Roman"/>
          <w:sz w:val="28"/>
          <w:szCs w:val="28"/>
        </w:rPr>
      </w:pPr>
    </w:p>
    <w:p w:rsidR="005840FF" w:rsidRPr="009B5AC0" w:rsidRDefault="005840FF" w:rsidP="00273B92">
      <w:pPr>
        <w:spacing w:after="0" w:line="360" w:lineRule="auto"/>
        <w:jc w:val="center"/>
        <w:rPr>
          <w:rFonts w:ascii="Times New Roman" w:hAnsi="Times New Roman"/>
          <w:sz w:val="28"/>
          <w:szCs w:val="28"/>
        </w:rPr>
      </w:pPr>
      <w:r w:rsidRPr="009B5AC0">
        <w:rPr>
          <w:rFonts w:ascii="Times New Roman" w:hAnsi="Times New Roman"/>
          <w:sz w:val="28"/>
          <w:szCs w:val="28"/>
        </w:rPr>
        <w:t>Zuzana Hostašová</w:t>
      </w:r>
    </w:p>
    <w:p w:rsidR="005840FF" w:rsidRDefault="005840FF" w:rsidP="00273B92">
      <w:pPr>
        <w:spacing w:after="0" w:line="360" w:lineRule="auto"/>
        <w:jc w:val="center"/>
        <w:rPr>
          <w:rFonts w:ascii="Times New Roman" w:hAnsi="Times New Roman"/>
          <w:sz w:val="28"/>
          <w:szCs w:val="28"/>
        </w:rPr>
      </w:pPr>
    </w:p>
    <w:p w:rsidR="005840FF" w:rsidRDefault="005840FF" w:rsidP="00273B92">
      <w:pPr>
        <w:spacing w:after="0" w:line="360" w:lineRule="auto"/>
        <w:jc w:val="center"/>
        <w:rPr>
          <w:rFonts w:ascii="Times New Roman" w:hAnsi="Times New Roman"/>
          <w:sz w:val="28"/>
          <w:szCs w:val="28"/>
        </w:rPr>
      </w:pPr>
    </w:p>
    <w:p w:rsidR="005840FF" w:rsidRDefault="005840FF" w:rsidP="00273B92">
      <w:pPr>
        <w:spacing w:after="0" w:line="360" w:lineRule="auto"/>
        <w:jc w:val="center"/>
        <w:rPr>
          <w:rFonts w:ascii="Times New Roman" w:hAnsi="Times New Roman"/>
          <w:sz w:val="28"/>
          <w:szCs w:val="28"/>
        </w:rPr>
      </w:pPr>
    </w:p>
    <w:p w:rsidR="005840FF" w:rsidRPr="009B5AC0" w:rsidRDefault="005840FF" w:rsidP="00273B92">
      <w:pPr>
        <w:spacing w:after="0" w:line="360" w:lineRule="auto"/>
        <w:jc w:val="center"/>
        <w:rPr>
          <w:rFonts w:ascii="Times New Roman" w:hAnsi="Times New Roman"/>
          <w:sz w:val="28"/>
          <w:szCs w:val="28"/>
        </w:rPr>
      </w:pPr>
      <w:r w:rsidRPr="009B5AC0">
        <w:rPr>
          <w:rFonts w:ascii="Times New Roman" w:hAnsi="Times New Roman"/>
          <w:sz w:val="28"/>
          <w:szCs w:val="28"/>
        </w:rPr>
        <w:t>„Velký“ detektiv v literárních dějinách</w:t>
      </w:r>
    </w:p>
    <w:p w:rsidR="005840FF" w:rsidRDefault="005840FF" w:rsidP="00273B92">
      <w:pPr>
        <w:spacing w:after="0" w:line="360" w:lineRule="auto"/>
        <w:jc w:val="right"/>
        <w:rPr>
          <w:rFonts w:ascii="Times New Roman" w:hAnsi="Times New Roman"/>
          <w:sz w:val="28"/>
          <w:szCs w:val="28"/>
        </w:rPr>
      </w:pPr>
    </w:p>
    <w:p w:rsidR="005840FF" w:rsidRDefault="005840FF" w:rsidP="00273B92">
      <w:pPr>
        <w:spacing w:after="0" w:line="360" w:lineRule="auto"/>
        <w:jc w:val="right"/>
        <w:rPr>
          <w:rFonts w:ascii="Times New Roman" w:hAnsi="Times New Roman"/>
          <w:sz w:val="28"/>
          <w:szCs w:val="28"/>
        </w:rPr>
      </w:pPr>
    </w:p>
    <w:p w:rsidR="005840FF" w:rsidRDefault="005840FF" w:rsidP="00273B92">
      <w:pPr>
        <w:spacing w:after="0" w:line="360" w:lineRule="auto"/>
        <w:jc w:val="right"/>
        <w:rPr>
          <w:rFonts w:ascii="Times New Roman" w:hAnsi="Times New Roman"/>
          <w:sz w:val="28"/>
          <w:szCs w:val="28"/>
        </w:rPr>
      </w:pPr>
    </w:p>
    <w:p w:rsidR="005840FF" w:rsidRDefault="005840FF" w:rsidP="00273B92">
      <w:pPr>
        <w:spacing w:after="0" w:line="360" w:lineRule="auto"/>
        <w:jc w:val="right"/>
        <w:rPr>
          <w:rFonts w:ascii="Times New Roman" w:hAnsi="Times New Roman"/>
          <w:sz w:val="28"/>
          <w:szCs w:val="28"/>
        </w:rPr>
      </w:pPr>
    </w:p>
    <w:p w:rsidR="005840FF" w:rsidRDefault="005840FF" w:rsidP="00273B92">
      <w:pPr>
        <w:spacing w:after="0" w:line="360" w:lineRule="auto"/>
        <w:jc w:val="right"/>
        <w:rPr>
          <w:rFonts w:ascii="Times New Roman" w:hAnsi="Times New Roman"/>
          <w:sz w:val="28"/>
          <w:szCs w:val="28"/>
        </w:rPr>
      </w:pPr>
    </w:p>
    <w:p w:rsidR="005840FF" w:rsidRDefault="005840FF" w:rsidP="00273B92">
      <w:pPr>
        <w:spacing w:after="0" w:line="360" w:lineRule="auto"/>
        <w:jc w:val="right"/>
        <w:rPr>
          <w:rFonts w:ascii="Times New Roman" w:hAnsi="Times New Roman"/>
          <w:sz w:val="28"/>
          <w:szCs w:val="28"/>
        </w:rPr>
      </w:pPr>
    </w:p>
    <w:p w:rsidR="005840FF" w:rsidRDefault="00CC7F28" w:rsidP="00273B92">
      <w:pPr>
        <w:spacing w:after="0" w:line="360" w:lineRule="auto"/>
        <w:rPr>
          <w:rFonts w:ascii="Times New Roman" w:hAnsi="Times New Roman"/>
          <w:sz w:val="28"/>
          <w:szCs w:val="28"/>
        </w:rPr>
      </w:pPr>
      <w:r>
        <w:rPr>
          <w:rFonts w:ascii="Times New Roman" w:hAnsi="Times New Roman"/>
          <w:sz w:val="28"/>
          <w:szCs w:val="28"/>
        </w:rPr>
        <w:t>Olomouc 2014</w:t>
      </w:r>
      <w:r w:rsidR="005840FF">
        <w:rPr>
          <w:rFonts w:ascii="Times New Roman" w:hAnsi="Times New Roman"/>
          <w:sz w:val="28"/>
          <w:szCs w:val="28"/>
        </w:rPr>
        <w:t xml:space="preserve">                              Vedoucí práce: Mgr. Daniel Jakubíček, Ph.D.</w:t>
      </w: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Default="005840FF" w:rsidP="00273B92">
      <w:pPr>
        <w:spacing w:after="0" w:line="360" w:lineRule="auto"/>
        <w:rPr>
          <w:sz w:val="23"/>
          <w:szCs w:val="23"/>
        </w:rPr>
      </w:pPr>
    </w:p>
    <w:p w:rsidR="005840FF" w:rsidRPr="00175C56" w:rsidRDefault="005840FF" w:rsidP="00273B92">
      <w:pPr>
        <w:spacing w:after="0" w:line="360" w:lineRule="auto"/>
        <w:rPr>
          <w:rFonts w:ascii="Times New Roman" w:hAnsi="Times New Roman"/>
          <w:b/>
          <w:sz w:val="28"/>
          <w:szCs w:val="28"/>
        </w:rPr>
      </w:pPr>
      <w:r w:rsidRPr="00175C56">
        <w:rPr>
          <w:rFonts w:ascii="Times New Roman" w:hAnsi="Times New Roman"/>
          <w:b/>
          <w:sz w:val="28"/>
          <w:szCs w:val="28"/>
        </w:rPr>
        <w:t>Prohlášení:</w:t>
      </w:r>
    </w:p>
    <w:p w:rsidR="005840FF" w:rsidRDefault="005840FF" w:rsidP="00273B92">
      <w:pPr>
        <w:spacing w:after="0" w:line="360" w:lineRule="auto"/>
        <w:rPr>
          <w:rFonts w:ascii="Times New Roman" w:hAnsi="Times New Roman"/>
          <w:sz w:val="24"/>
          <w:szCs w:val="24"/>
        </w:rPr>
      </w:pPr>
    </w:p>
    <w:p w:rsidR="005840FF" w:rsidRPr="00175C56" w:rsidRDefault="005840FF" w:rsidP="00273B92">
      <w:pPr>
        <w:spacing w:after="0" w:line="360" w:lineRule="auto"/>
        <w:rPr>
          <w:rFonts w:ascii="Times New Roman" w:hAnsi="Times New Roman"/>
          <w:sz w:val="24"/>
          <w:szCs w:val="24"/>
        </w:rPr>
      </w:pPr>
      <w:r w:rsidRPr="00175C56">
        <w:rPr>
          <w:rFonts w:ascii="Times New Roman" w:hAnsi="Times New Roman"/>
          <w:sz w:val="24"/>
          <w:szCs w:val="24"/>
        </w:rPr>
        <w:t>Prohlašuji, že jsem bakalářskou práci vypracovala samostatně a použila pouze uvedenou literaturu.</w:t>
      </w:r>
    </w:p>
    <w:p w:rsidR="005840FF" w:rsidRPr="00175C56" w:rsidRDefault="005840FF" w:rsidP="00273B92">
      <w:pPr>
        <w:spacing w:after="0" w:line="360" w:lineRule="auto"/>
        <w:rPr>
          <w:rFonts w:ascii="Times New Roman" w:hAnsi="Times New Roman"/>
          <w:sz w:val="24"/>
          <w:szCs w:val="24"/>
        </w:rPr>
      </w:pPr>
    </w:p>
    <w:p w:rsidR="005840FF" w:rsidRPr="00175C56" w:rsidRDefault="005840FF" w:rsidP="00273B92">
      <w:pPr>
        <w:spacing w:after="0" w:line="360" w:lineRule="auto"/>
        <w:rPr>
          <w:rFonts w:ascii="Times New Roman" w:hAnsi="Times New Roman"/>
          <w:sz w:val="24"/>
          <w:szCs w:val="24"/>
        </w:rPr>
      </w:pPr>
      <w:r w:rsidRPr="00175C56">
        <w:rPr>
          <w:rFonts w:ascii="Times New Roman" w:hAnsi="Times New Roman"/>
          <w:sz w:val="24"/>
          <w:szCs w:val="24"/>
        </w:rPr>
        <w:t>V Olomouci dne                                                                                      Zuzana Hostašová</w:t>
      </w:r>
    </w:p>
    <w:p w:rsidR="005840FF" w:rsidRPr="00937E85" w:rsidRDefault="005840FF" w:rsidP="00273B92">
      <w:pPr>
        <w:spacing w:after="0" w:line="360" w:lineRule="auto"/>
        <w:jc w:val="both"/>
        <w:rPr>
          <w:rFonts w:ascii="Times New Roman" w:hAnsi="Times New Roman"/>
          <w:b/>
          <w:sz w:val="24"/>
          <w:szCs w:val="24"/>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r>
        <w:rPr>
          <w:rFonts w:ascii="Times New Roman" w:hAnsi="Times New Roman"/>
          <w:b/>
          <w:sz w:val="28"/>
          <w:szCs w:val="28"/>
        </w:rPr>
        <w:t>Poděkování:</w:t>
      </w:r>
    </w:p>
    <w:p w:rsidR="005840FF" w:rsidRDefault="005840FF" w:rsidP="00273B92">
      <w:pPr>
        <w:spacing w:after="0" w:line="360" w:lineRule="auto"/>
        <w:jc w:val="both"/>
        <w:rPr>
          <w:rFonts w:ascii="Times New Roman" w:hAnsi="Times New Roman"/>
          <w:sz w:val="24"/>
          <w:szCs w:val="24"/>
        </w:rPr>
      </w:pPr>
    </w:p>
    <w:p w:rsidR="005840FF" w:rsidRDefault="005840FF" w:rsidP="00273B92">
      <w:pPr>
        <w:spacing w:after="0" w:line="360" w:lineRule="auto"/>
        <w:jc w:val="both"/>
        <w:rPr>
          <w:rFonts w:ascii="Times New Roman" w:hAnsi="Times New Roman"/>
          <w:b/>
          <w:sz w:val="24"/>
          <w:szCs w:val="24"/>
        </w:rPr>
      </w:pPr>
      <w:r>
        <w:rPr>
          <w:rFonts w:ascii="Times New Roman" w:hAnsi="Times New Roman"/>
          <w:sz w:val="24"/>
          <w:szCs w:val="24"/>
        </w:rPr>
        <w:t>Děkuji Mgr. Danielovi Jakubíčkovi, Ph.D.</w:t>
      </w:r>
      <w:r w:rsidRPr="00937E85">
        <w:rPr>
          <w:rFonts w:ascii="Times New Roman" w:hAnsi="Times New Roman"/>
          <w:sz w:val="24"/>
          <w:szCs w:val="24"/>
        </w:rPr>
        <w:t xml:space="preserve"> za odborné vedení bakalářské práce, poskytování cenných rad a připomínek.</w:t>
      </w:r>
    </w:p>
    <w:p w:rsidR="005840FF" w:rsidRPr="00175C56" w:rsidRDefault="005840FF" w:rsidP="00273B92">
      <w:pPr>
        <w:spacing w:after="0" w:line="360" w:lineRule="auto"/>
        <w:jc w:val="both"/>
        <w:rPr>
          <w:rFonts w:ascii="Times New Roman" w:hAnsi="Times New Roman"/>
          <w:b/>
          <w:sz w:val="24"/>
          <w:szCs w:val="24"/>
        </w:rPr>
      </w:pPr>
      <w:r w:rsidRPr="00937E85">
        <w:rPr>
          <w:rFonts w:ascii="Times New Roman" w:hAnsi="Times New Roman"/>
          <w:b/>
          <w:sz w:val="28"/>
          <w:szCs w:val="28"/>
        </w:rPr>
        <w:lastRenderedPageBreak/>
        <w:t>Obsah</w:t>
      </w:r>
    </w:p>
    <w:p w:rsidR="005840FF" w:rsidRPr="00C97FD1" w:rsidRDefault="005E5938">
      <w:pPr>
        <w:pStyle w:val="Obsah1"/>
        <w:tabs>
          <w:tab w:val="right" w:leader="dot" w:pos="9062"/>
        </w:tabs>
        <w:rPr>
          <w:rFonts w:ascii="Times New Roman" w:hAnsi="Times New Roman"/>
          <w:noProof/>
          <w:sz w:val="24"/>
          <w:szCs w:val="24"/>
          <w:lang w:eastAsia="cs-CZ"/>
        </w:rPr>
      </w:pPr>
      <w:r>
        <w:rPr>
          <w:rFonts w:ascii="Times New Roman" w:hAnsi="Times New Roman"/>
          <w:b/>
          <w:sz w:val="24"/>
          <w:szCs w:val="24"/>
        </w:rPr>
        <w:fldChar w:fldCharType="begin"/>
      </w:r>
      <w:r w:rsidR="005840FF">
        <w:rPr>
          <w:rFonts w:ascii="Times New Roman" w:hAnsi="Times New Roman"/>
          <w:b/>
          <w:sz w:val="24"/>
          <w:szCs w:val="24"/>
        </w:rPr>
        <w:instrText xml:space="preserve"> TOC \h \z \t "zuzka;1;zuzka1;1" </w:instrText>
      </w:r>
      <w:r>
        <w:rPr>
          <w:rFonts w:ascii="Times New Roman" w:hAnsi="Times New Roman"/>
          <w:b/>
          <w:sz w:val="24"/>
          <w:szCs w:val="24"/>
        </w:rPr>
        <w:fldChar w:fldCharType="separate"/>
      </w:r>
      <w:hyperlink w:anchor="_Toc383460387" w:history="1">
        <w:r w:rsidR="005840FF" w:rsidRPr="00C97FD1">
          <w:rPr>
            <w:rStyle w:val="Hypertextovodkaz"/>
            <w:rFonts w:ascii="Times New Roman" w:hAnsi="Times New Roman"/>
            <w:noProof/>
            <w:sz w:val="24"/>
            <w:szCs w:val="24"/>
          </w:rPr>
          <w:t>Úvod</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_Toc383460387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5</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388" w:history="1">
        <w:r w:rsidR="005840FF" w:rsidRPr="00C97FD1">
          <w:rPr>
            <w:rStyle w:val="Hypertextovodkaz"/>
            <w:rFonts w:ascii="Times New Roman" w:hAnsi="Times New Roman"/>
            <w:noProof/>
            <w:sz w:val="24"/>
            <w:szCs w:val="24"/>
          </w:rPr>
          <w:t>1. Detektivní próza</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_Toc383460388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7</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389" w:history="1">
        <w:r w:rsidR="005840FF" w:rsidRPr="00C97FD1">
          <w:rPr>
            <w:rStyle w:val="Hypertextovodkaz"/>
            <w:rFonts w:ascii="Times New Roman" w:hAnsi="Times New Roman"/>
            <w:noProof/>
            <w:sz w:val="24"/>
            <w:szCs w:val="24"/>
          </w:rPr>
          <w:t>1.1 Charakter detektivní prózy</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_Toc383460389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7</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390" w:history="1">
        <w:r w:rsidR="005840FF" w:rsidRPr="00C97FD1">
          <w:rPr>
            <w:rStyle w:val="Hypertextovodkaz"/>
            <w:rFonts w:ascii="Times New Roman" w:hAnsi="Times New Roman"/>
            <w:noProof/>
            <w:sz w:val="24"/>
            <w:szCs w:val="24"/>
          </w:rPr>
          <w:t>1.2 Historie detektivní prózy</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_Toc383460390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8</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391" w:history="1">
        <w:r w:rsidR="005840FF" w:rsidRPr="00C97FD1">
          <w:rPr>
            <w:rStyle w:val="Hypertextovodkaz"/>
            <w:rFonts w:ascii="Times New Roman" w:hAnsi="Times New Roman"/>
            <w:noProof/>
            <w:sz w:val="24"/>
            <w:szCs w:val="24"/>
          </w:rPr>
          <w:t>1.2. 1 Zlatý věk klasické detektivní prózy Velké Británie</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_Toc383460391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10</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392" w:history="1">
        <w:r w:rsidR="005840FF" w:rsidRPr="00C97FD1">
          <w:rPr>
            <w:rStyle w:val="Hypertextovodkaz"/>
            <w:rFonts w:ascii="Times New Roman" w:hAnsi="Times New Roman"/>
            <w:noProof/>
            <w:sz w:val="24"/>
            <w:szCs w:val="24"/>
          </w:rPr>
          <w:t>1.2. 2 Drsná škola americké detektivky</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_Toc383460392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10</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393" w:history="1">
        <w:r w:rsidR="005840FF" w:rsidRPr="00C97FD1">
          <w:rPr>
            <w:rStyle w:val="Hypertextovodkaz"/>
            <w:rFonts w:ascii="Times New Roman" w:hAnsi="Times New Roman"/>
            <w:noProof/>
            <w:sz w:val="24"/>
            <w:szCs w:val="24"/>
          </w:rPr>
          <w:t>1.3 Základní žánry detektivní prózy</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_Toc383460393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11</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394" w:history="1">
        <w:r w:rsidR="005840FF" w:rsidRPr="00C97FD1">
          <w:rPr>
            <w:rStyle w:val="Hypertextovodkaz"/>
            <w:rFonts w:ascii="Times New Roman" w:hAnsi="Times New Roman"/>
            <w:noProof/>
            <w:sz w:val="24"/>
            <w:szCs w:val="24"/>
          </w:rPr>
          <w:t>1.4 Základní subžánry detektivních příběhů</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_Toc383460394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12</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395" w:history="1">
        <w:r w:rsidR="005840FF" w:rsidRPr="00C97FD1">
          <w:rPr>
            <w:rStyle w:val="Hypertextovodkaz"/>
            <w:rFonts w:ascii="Times New Roman" w:hAnsi="Times New Roman"/>
            <w:noProof/>
            <w:sz w:val="24"/>
            <w:szCs w:val="24"/>
          </w:rPr>
          <w:t>1.5 Pravidla klasických detektivek</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_Toc383460395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13</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396" w:history="1">
        <w:r w:rsidR="005840FF" w:rsidRPr="00C97FD1">
          <w:rPr>
            <w:rStyle w:val="Hypertextovodkaz"/>
            <w:rFonts w:ascii="Times New Roman" w:hAnsi="Times New Roman"/>
            <w:noProof/>
            <w:sz w:val="24"/>
            <w:szCs w:val="24"/>
          </w:rPr>
          <w:t>1.6 Struktura detektivního příběhu</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_Toc383460396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14</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397" w:history="1">
        <w:r w:rsidR="005840FF" w:rsidRPr="00C97FD1">
          <w:rPr>
            <w:rStyle w:val="Hypertextovodkaz"/>
            <w:rFonts w:ascii="Times New Roman" w:hAnsi="Times New Roman"/>
            <w:noProof/>
            <w:sz w:val="24"/>
            <w:szCs w:val="24"/>
          </w:rPr>
          <w:t>2 „Velký</w:t>
        </w:r>
        <w:r w:rsidR="00F41381">
          <w:rPr>
            <w:rStyle w:val="Hypertextovodkaz"/>
            <w:rFonts w:ascii="Times New Roman" w:hAnsi="Times New Roman"/>
            <w:noProof/>
            <w:sz w:val="24"/>
            <w:szCs w:val="24"/>
          </w:rPr>
          <w:t>“</w:t>
        </w:r>
        <w:r w:rsidR="005840FF" w:rsidRPr="00C97FD1">
          <w:rPr>
            <w:rStyle w:val="Hypertextovodkaz"/>
            <w:rFonts w:ascii="Times New Roman" w:hAnsi="Times New Roman"/>
            <w:noProof/>
            <w:sz w:val="24"/>
            <w:szCs w:val="24"/>
          </w:rPr>
          <w:t xml:space="preserve"> detektiv v anglicky mluvících zemích</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_Toc383460397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16</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398" w:history="1">
        <w:r w:rsidR="005840FF" w:rsidRPr="00C97FD1">
          <w:rPr>
            <w:rStyle w:val="Hypertextovodkaz"/>
            <w:rFonts w:ascii="Times New Roman" w:hAnsi="Times New Roman"/>
            <w:noProof/>
            <w:sz w:val="24"/>
            <w:szCs w:val="24"/>
          </w:rPr>
          <w:t>2.1 USA</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_Toc383460398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16</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399" w:history="1">
        <w:r w:rsidR="005840FF" w:rsidRPr="00C97FD1">
          <w:rPr>
            <w:rStyle w:val="Hypertextovodkaz"/>
            <w:rFonts w:ascii="Times New Roman" w:hAnsi="Times New Roman"/>
            <w:noProof/>
            <w:sz w:val="24"/>
            <w:szCs w:val="24"/>
          </w:rPr>
          <w:t>2.1. 1 Edgar Allan Poe – C. Auguste Dupin</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_Toc383460399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16</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400" w:history="1">
        <w:r w:rsidR="005840FF" w:rsidRPr="00C97FD1">
          <w:rPr>
            <w:rStyle w:val="Hypertextovodkaz"/>
            <w:rFonts w:ascii="Times New Roman" w:hAnsi="Times New Roman"/>
            <w:noProof/>
            <w:sz w:val="24"/>
            <w:szCs w:val="24"/>
          </w:rPr>
          <w:t>2.1. 2  Dashiell Samuel Hammett – Sam Spade</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_Toc383460400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19</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401" w:history="1">
        <w:r w:rsidR="005840FF" w:rsidRPr="00C97FD1">
          <w:rPr>
            <w:rStyle w:val="Hypertextovodkaz"/>
            <w:rFonts w:ascii="Times New Roman" w:hAnsi="Times New Roman"/>
            <w:noProof/>
            <w:sz w:val="24"/>
            <w:szCs w:val="24"/>
          </w:rPr>
          <w:t>2.2 Velká Británie</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_Toc383460401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20</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402" w:history="1">
        <w:r w:rsidR="005840FF" w:rsidRPr="00C97FD1">
          <w:rPr>
            <w:rStyle w:val="Hypertextovodkaz"/>
            <w:rFonts w:ascii="Times New Roman" w:hAnsi="Times New Roman"/>
            <w:noProof/>
            <w:sz w:val="24"/>
            <w:szCs w:val="24"/>
          </w:rPr>
          <w:t>2.2. 1 Arthur Conan Doyle - Sherlock Holmes</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_Toc383460402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20</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403" w:history="1">
        <w:r w:rsidR="005840FF" w:rsidRPr="00C97FD1">
          <w:rPr>
            <w:rStyle w:val="Hypertextovodkaz"/>
            <w:rFonts w:ascii="Times New Roman" w:hAnsi="Times New Roman"/>
            <w:noProof/>
            <w:sz w:val="24"/>
            <w:szCs w:val="24"/>
          </w:rPr>
          <w:t>2.2. 2 Gilbert Keith Chesterton – Otec Brown</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_Toc383460403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23</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404" w:history="1">
        <w:r w:rsidR="005840FF" w:rsidRPr="00C97FD1">
          <w:rPr>
            <w:rStyle w:val="Hypertextovodkaz"/>
            <w:rFonts w:ascii="Times New Roman" w:hAnsi="Times New Roman"/>
            <w:noProof/>
            <w:sz w:val="24"/>
            <w:szCs w:val="24"/>
          </w:rPr>
          <w:t>2.2. 3 Agatha Christie – Hercuile Poirot, Jane Marplová</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_Toc383460404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27</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405" w:history="1">
        <w:r w:rsidR="005840FF" w:rsidRPr="00C97FD1">
          <w:rPr>
            <w:rStyle w:val="Hypertextovodkaz"/>
            <w:rFonts w:ascii="Times New Roman" w:hAnsi="Times New Roman"/>
            <w:noProof/>
            <w:sz w:val="24"/>
            <w:szCs w:val="24"/>
          </w:rPr>
          <w:t>Závěr</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_Toc383460405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30</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406" w:history="1">
        <w:r w:rsidR="005840FF" w:rsidRPr="00C97FD1">
          <w:rPr>
            <w:rStyle w:val="Hypertextovodkaz"/>
            <w:rFonts w:ascii="Times New Roman" w:hAnsi="Times New Roman"/>
            <w:noProof/>
            <w:sz w:val="24"/>
            <w:szCs w:val="24"/>
          </w:rPr>
          <w:t>Použité zdroje</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_Toc383460406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32</w:t>
        </w:r>
        <w:r w:rsidRPr="00C97FD1">
          <w:rPr>
            <w:rFonts w:ascii="Times New Roman" w:hAnsi="Times New Roman"/>
            <w:noProof/>
            <w:webHidden/>
            <w:sz w:val="24"/>
            <w:szCs w:val="24"/>
          </w:rPr>
          <w:fldChar w:fldCharType="end"/>
        </w:r>
      </w:hyperlink>
    </w:p>
    <w:p w:rsidR="005840FF" w:rsidRPr="00C97FD1" w:rsidRDefault="005E5938">
      <w:pPr>
        <w:pStyle w:val="Obsah1"/>
        <w:tabs>
          <w:tab w:val="right" w:leader="dot" w:pos="9062"/>
        </w:tabs>
        <w:rPr>
          <w:rFonts w:ascii="Times New Roman" w:hAnsi="Times New Roman"/>
          <w:noProof/>
          <w:sz w:val="24"/>
          <w:szCs w:val="24"/>
          <w:lang w:eastAsia="cs-CZ"/>
        </w:rPr>
      </w:pPr>
      <w:hyperlink w:anchor="_Toc383460407" w:history="1">
        <w:r w:rsidR="005840FF" w:rsidRPr="00C97FD1">
          <w:rPr>
            <w:rStyle w:val="Hypertextovodkaz"/>
            <w:rFonts w:ascii="Times New Roman" w:hAnsi="Times New Roman"/>
            <w:noProof/>
            <w:sz w:val="24"/>
            <w:szCs w:val="24"/>
          </w:rPr>
          <w:t>Přílohy</w:t>
        </w:r>
        <w:r w:rsidR="005840FF" w:rsidRPr="00C97FD1">
          <w:rPr>
            <w:rFonts w:ascii="Times New Roman" w:hAnsi="Times New Roman"/>
            <w:noProof/>
            <w:webHidden/>
            <w:sz w:val="24"/>
            <w:szCs w:val="24"/>
          </w:rPr>
          <w:tab/>
        </w:r>
        <w:r w:rsidRPr="00C97FD1">
          <w:rPr>
            <w:rFonts w:ascii="Times New Roman" w:hAnsi="Times New Roman"/>
            <w:noProof/>
            <w:webHidden/>
            <w:sz w:val="24"/>
            <w:szCs w:val="24"/>
          </w:rPr>
          <w:fldChar w:fldCharType="begin"/>
        </w:r>
        <w:r w:rsidR="005840FF" w:rsidRPr="00C97FD1">
          <w:rPr>
            <w:rFonts w:ascii="Times New Roman" w:hAnsi="Times New Roman"/>
            <w:noProof/>
            <w:webHidden/>
            <w:sz w:val="24"/>
            <w:szCs w:val="24"/>
          </w:rPr>
          <w:instrText xml:space="preserve"> PAGEREF _Toc383460407 \h </w:instrText>
        </w:r>
        <w:r w:rsidRPr="00C97FD1">
          <w:rPr>
            <w:rFonts w:ascii="Times New Roman" w:hAnsi="Times New Roman"/>
            <w:noProof/>
            <w:webHidden/>
            <w:sz w:val="24"/>
            <w:szCs w:val="24"/>
          </w:rPr>
        </w:r>
        <w:r w:rsidRPr="00C97FD1">
          <w:rPr>
            <w:rFonts w:ascii="Times New Roman" w:hAnsi="Times New Roman"/>
            <w:noProof/>
            <w:webHidden/>
            <w:sz w:val="24"/>
            <w:szCs w:val="24"/>
          </w:rPr>
          <w:fldChar w:fldCharType="separate"/>
        </w:r>
        <w:r w:rsidR="005840FF" w:rsidRPr="00C97FD1">
          <w:rPr>
            <w:rFonts w:ascii="Times New Roman" w:hAnsi="Times New Roman"/>
            <w:noProof/>
            <w:webHidden/>
            <w:sz w:val="24"/>
            <w:szCs w:val="24"/>
          </w:rPr>
          <w:t>35</w:t>
        </w:r>
        <w:r w:rsidRPr="00C97FD1">
          <w:rPr>
            <w:rFonts w:ascii="Times New Roman" w:hAnsi="Times New Roman"/>
            <w:noProof/>
            <w:webHidden/>
            <w:sz w:val="24"/>
            <w:szCs w:val="24"/>
          </w:rPr>
          <w:fldChar w:fldCharType="end"/>
        </w:r>
      </w:hyperlink>
    </w:p>
    <w:p w:rsidR="005840FF" w:rsidRPr="00E56C0F" w:rsidRDefault="005E5938" w:rsidP="00273B92">
      <w:pPr>
        <w:spacing w:after="0" w:line="360" w:lineRule="auto"/>
        <w:jc w:val="both"/>
        <w:rPr>
          <w:rFonts w:ascii="Times New Roman" w:hAnsi="Times New Roman"/>
          <w:b/>
          <w:sz w:val="24"/>
          <w:szCs w:val="24"/>
        </w:rPr>
      </w:pPr>
      <w:r>
        <w:rPr>
          <w:rFonts w:ascii="Times New Roman" w:hAnsi="Times New Roman"/>
          <w:b/>
          <w:sz w:val="24"/>
          <w:szCs w:val="24"/>
        </w:rPr>
        <w:fldChar w:fldCharType="end"/>
      </w: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pPr>
    </w:p>
    <w:p w:rsidR="005840FF" w:rsidRDefault="005840FF" w:rsidP="00273B92">
      <w:pPr>
        <w:spacing w:after="0" w:line="360" w:lineRule="auto"/>
        <w:jc w:val="both"/>
        <w:rPr>
          <w:rFonts w:ascii="Times New Roman" w:hAnsi="Times New Roman"/>
          <w:b/>
          <w:sz w:val="28"/>
          <w:szCs w:val="28"/>
        </w:rPr>
        <w:sectPr w:rsidR="005840FF" w:rsidSect="00C262F9">
          <w:pgSz w:w="11906" w:h="16838"/>
          <w:pgMar w:top="1417" w:right="1417" w:bottom="1417" w:left="1417" w:header="708" w:footer="708" w:gutter="0"/>
          <w:cols w:space="708"/>
          <w:docGrid w:linePitch="360"/>
        </w:sectPr>
      </w:pPr>
    </w:p>
    <w:p w:rsidR="005840FF" w:rsidRPr="008D18E3" w:rsidRDefault="005840FF" w:rsidP="006C10D3">
      <w:pPr>
        <w:pStyle w:val="zuzka"/>
      </w:pPr>
      <w:bookmarkStart w:id="0" w:name="_Toc383384516"/>
      <w:bookmarkStart w:id="1" w:name="_Toc383460387"/>
      <w:r w:rsidRPr="008D18E3">
        <w:lastRenderedPageBreak/>
        <w:t>Úvod</w:t>
      </w:r>
      <w:bookmarkEnd w:id="0"/>
      <w:bookmarkEnd w:id="1"/>
    </w:p>
    <w:p w:rsidR="005840FF" w:rsidRDefault="005840FF" w:rsidP="00F10B9C">
      <w:pPr>
        <w:spacing w:after="0" w:line="360" w:lineRule="auto"/>
        <w:jc w:val="both"/>
        <w:rPr>
          <w:rFonts w:ascii="Times New Roman" w:hAnsi="Times New Roman"/>
          <w:sz w:val="24"/>
          <w:szCs w:val="24"/>
        </w:rPr>
      </w:pPr>
      <w:r>
        <w:rPr>
          <w:rFonts w:ascii="Times New Roman" w:hAnsi="Times New Roman"/>
          <w:sz w:val="24"/>
          <w:szCs w:val="24"/>
        </w:rPr>
        <w:t xml:space="preserve">Písemnictví každého národa je tím nejcennějším dědictvím, které nám naši předkové zanechali. Vždy jsem si tuto skutečnost uvědomovala a ctila ji. Předešlé generace nás naučily, že nejlepším společníkem ve volných chvílích jsou právě knihy. K nim se obracíme v okamžicích, kdy duše touží po pohlazení dobrým příběhem, který nás lehce vtáhne </w:t>
      </w:r>
      <w:r>
        <w:rPr>
          <w:rFonts w:ascii="Times New Roman" w:hAnsi="Times New Roman"/>
          <w:sz w:val="24"/>
          <w:szCs w:val="24"/>
        </w:rPr>
        <w:br/>
        <w:t xml:space="preserve">do svého fiktivního světa, kde člověk smí zapomenout na starosti a shon všedního života. Existují však také knihy, ke kterým se upínáme zejména v kritických životních obdobích. V těchto dílech se často setkáváme s problémy, které jsou mnohdy daleko složitější </w:t>
      </w:r>
      <w:r>
        <w:rPr>
          <w:rFonts w:ascii="Times New Roman" w:hAnsi="Times New Roman"/>
          <w:sz w:val="24"/>
          <w:szCs w:val="24"/>
        </w:rPr>
        <w:br/>
        <w:t xml:space="preserve">než naše vlastní, se zločinem, který je ale vždy odhalen, je nastolena spravedlnost, mír, a my v závěru knihy zažíváme pocit, že každý problém má své řešení a vše zlé bude nakonec dobrem poraženo. A takovými knihami, které mají podobnou vlastnost a které svého vrcholu dosáhly především v období, kdy v Evropě docházelo k šíření fašismu a obav ze vzniku nové světové války, jsou detektivky. </w:t>
      </w:r>
    </w:p>
    <w:p w:rsidR="005840FF" w:rsidRDefault="005840FF" w:rsidP="00F10B9C">
      <w:pPr>
        <w:spacing w:after="0" w:line="360" w:lineRule="auto"/>
        <w:jc w:val="both"/>
        <w:rPr>
          <w:rFonts w:ascii="Times New Roman" w:hAnsi="Times New Roman"/>
          <w:sz w:val="24"/>
          <w:szCs w:val="24"/>
        </w:rPr>
      </w:pPr>
      <w:r>
        <w:rPr>
          <w:rFonts w:ascii="Times New Roman" w:hAnsi="Times New Roman"/>
          <w:sz w:val="24"/>
          <w:szCs w:val="24"/>
        </w:rPr>
        <w:t>Svou bakalářskou práci jsem rozdělila do dvou částí. V první části jsem věnovala pozornost zejména přesné charakterizaci detektivní prózy jako literárního žánru a jejímu umístění v dějinách literatury, zmapování historie a vývoje, kterým prošla. V dalších podkapitolách uvádím definice základních žánrů a subžánrů detektivky, v přílohách poskytuji soupis pravidel klasických detektivek, kde nejprve uvádím detektivní „desatero“ anglického katolického kněze Ronalda Knoxe, ve druhé příloze je dále popsáno dvacet pravidel významného amerického kritika S. S. Van Dina. Druhá část bakalářské práce má za cíl seznámit čtenáře s „Velkými</w:t>
      </w:r>
      <w:r w:rsidR="008C4630">
        <w:rPr>
          <w:rFonts w:ascii="Times New Roman" w:hAnsi="Times New Roman"/>
          <w:sz w:val="24"/>
          <w:szCs w:val="24"/>
        </w:rPr>
        <w:t>“ detektivy</w:t>
      </w:r>
      <w:r>
        <w:rPr>
          <w:rFonts w:ascii="Times New Roman" w:hAnsi="Times New Roman"/>
          <w:sz w:val="24"/>
          <w:szCs w:val="24"/>
        </w:rPr>
        <w:t xml:space="preserve"> Anglie a Spojených států amerických, tedy </w:t>
      </w:r>
      <w:r>
        <w:rPr>
          <w:rFonts w:ascii="Times New Roman" w:hAnsi="Times New Roman"/>
          <w:sz w:val="24"/>
          <w:szCs w:val="24"/>
        </w:rPr>
        <w:br/>
        <w:t xml:space="preserve">se zeměmi, které významně ovlivnily vývoj této literatury, neboť Amerika je rodištěm zakladatele detektivních příběhů, Edgara Allana Poea a Anglie je zemí, která žánr proslavila </w:t>
      </w:r>
      <w:r>
        <w:rPr>
          <w:rFonts w:ascii="Times New Roman" w:hAnsi="Times New Roman"/>
          <w:sz w:val="24"/>
          <w:szCs w:val="24"/>
        </w:rPr>
        <w:br/>
        <w:t>po celém světě. Pozornost jsem zaměřila zejména na detektivy, kteří jsou dodnes literárními kritiky i čtenáři vysoce ceněni a do žánru přinesli svěžest, originalitu a na zcela novém pojetí žánru položili pevné základy kvalitní literatury.</w:t>
      </w:r>
    </w:p>
    <w:p w:rsidR="005840FF" w:rsidRDefault="005840FF" w:rsidP="00F10B9C">
      <w:pPr>
        <w:spacing w:after="0" w:line="360" w:lineRule="auto"/>
        <w:jc w:val="both"/>
        <w:rPr>
          <w:rFonts w:ascii="Times New Roman" w:hAnsi="Times New Roman"/>
          <w:sz w:val="24"/>
          <w:szCs w:val="24"/>
        </w:rPr>
      </w:pPr>
      <w:r>
        <w:rPr>
          <w:rFonts w:ascii="Times New Roman" w:hAnsi="Times New Roman"/>
          <w:sz w:val="24"/>
          <w:szCs w:val="24"/>
        </w:rPr>
        <w:t xml:space="preserve">Bakalářská práce „Velký“ detektiv v literárních dějinách má za cíl na základě poznatků čerpaných z prací předních českých i zahraničních autorů a dalších níže uvedených zdrojů porovnat názory, tvrdící, že detektivní literatura je spíše brakovou záležitostí, s názory, </w:t>
      </w:r>
      <w:r>
        <w:rPr>
          <w:rFonts w:ascii="Times New Roman" w:hAnsi="Times New Roman"/>
          <w:sz w:val="24"/>
          <w:szCs w:val="24"/>
        </w:rPr>
        <w:br/>
        <w:t xml:space="preserve">které se snaží poukázat na bohatou historii žánru, propracovanost děl, logiku a návaznost, </w:t>
      </w:r>
      <w:r>
        <w:rPr>
          <w:rFonts w:ascii="Times New Roman" w:hAnsi="Times New Roman"/>
          <w:sz w:val="24"/>
          <w:szCs w:val="24"/>
        </w:rPr>
        <w:br/>
        <w:t xml:space="preserve">se kterou byly uvedené postavy zpracovány, neboť i přes jisté odlišnosti navazují jedna </w:t>
      </w:r>
      <w:r>
        <w:rPr>
          <w:rFonts w:ascii="Times New Roman" w:hAnsi="Times New Roman"/>
          <w:sz w:val="24"/>
          <w:szCs w:val="24"/>
        </w:rPr>
        <w:br/>
        <w:t xml:space="preserve">na druhou, čímž dokazují určitý řád a pravidla detektivní prózy. Sebrané poznámky dále reflektují článek Régise Messaca, francouzského esejisty, básníka a překladatele, z roku 1929 </w:t>
      </w:r>
      <w:r>
        <w:rPr>
          <w:rFonts w:ascii="Times New Roman" w:hAnsi="Times New Roman"/>
          <w:sz w:val="24"/>
          <w:szCs w:val="24"/>
        </w:rPr>
        <w:lastRenderedPageBreak/>
        <w:t xml:space="preserve">s názvem </w:t>
      </w:r>
      <w:r w:rsidRPr="004D6057">
        <w:rPr>
          <w:rFonts w:ascii="Times New Roman" w:hAnsi="Times New Roman"/>
          <w:i/>
          <w:sz w:val="24"/>
          <w:szCs w:val="24"/>
        </w:rPr>
        <w:t>„Detektivní román“ a vliv vědeckého myšlení“</w:t>
      </w:r>
      <w:r>
        <w:rPr>
          <w:rFonts w:ascii="Times New Roman" w:hAnsi="Times New Roman"/>
          <w:sz w:val="24"/>
          <w:szCs w:val="24"/>
        </w:rPr>
        <w:t xml:space="preserve">, který zní: </w:t>
      </w:r>
      <w:r w:rsidRPr="004D6057">
        <w:rPr>
          <w:rFonts w:ascii="Times New Roman" w:hAnsi="Times New Roman"/>
          <w:i/>
          <w:sz w:val="24"/>
          <w:szCs w:val="24"/>
        </w:rPr>
        <w:t xml:space="preserve">„Detektivní román… cílí především na inteligenci, což by pro něj mělo znamenat cestu k důstojnému postavení. </w:t>
      </w:r>
      <w:r>
        <w:rPr>
          <w:rFonts w:ascii="Times New Roman" w:hAnsi="Times New Roman"/>
          <w:i/>
          <w:sz w:val="24"/>
          <w:szCs w:val="24"/>
        </w:rPr>
        <w:br/>
      </w:r>
      <w:r w:rsidRPr="004D6057">
        <w:rPr>
          <w:rFonts w:ascii="Times New Roman" w:hAnsi="Times New Roman"/>
          <w:i/>
          <w:sz w:val="24"/>
          <w:szCs w:val="24"/>
        </w:rPr>
        <w:t xml:space="preserve">A každopádně je to možná jeden z důvodů, proč se těší takové přízni. Dobrá detektivka v sobě má jistou harmonii, vnitřní vyváženost a řád, které odpovídají určitým potřebám ducha, </w:t>
      </w:r>
      <w:r>
        <w:rPr>
          <w:rFonts w:ascii="Times New Roman" w:hAnsi="Times New Roman"/>
          <w:i/>
          <w:sz w:val="24"/>
          <w:szCs w:val="24"/>
        </w:rPr>
        <w:br/>
      </w:r>
      <w:r w:rsidRPr="004D6057">
        <w:rPr>
          <w:rFonts w:ascii="Times New Roman" w:hAnsi="Times New Roman"/>
          <w:i/>
          <w:sz w:val="24"/>
          <w:szCs w:val="24"/>
        </w:rPr>
        <w:t>a právě tyto potřeby ta část moderní literatury, která se na detektivky dívá svrchu, velmi často zanedbává.“</w:t>
      </w:r>
      <w:r>
        <w:rPr>
          <w:rFonts w:ascii="Times New Roman" w:hAnsi="Times New Roman"/>
          <w:i/>
          <w:sz w:val="24"/>
          <w:szCs w:val="24"/>
        </w:rPr>
        <w:t xml:space="preserve"> </w:t>
      </w:r>
      <w:r w:rsidRPr="00FE1E91">
        <w:rPr>
          <w:rFonts w:ascii="Times New Roman" w:hAnsi="Times New Roman"/>
          <w:sz w:val="24"/>
          <w:szCs w:val="24"/>
        </w:rPr>
        <w:t>(Jamesová 2011, str. 135)</w:t>
      </w:r>
      <w:r>
        <w:rPr>
          <w:rFonts w:ascii="Times New Roman" w:hAnsi="Times New Roman"/>
          <w:sz w:val="24"/>
          <w:szCs w:val="24"/>
        </w:rPr>
        <w:t xml:space="preserve"> </w:t>
      </w:r>
    </w:p>
    <w:p w:rsidR="005840FF" w:rsidRDefault="005840FF" w:rsidP="00F10B9C">
      <w:pPr>
        <w:spacing w:after="0" w:line="360" w:lineRule="auto"/>
        <w:jc w:val="both"/>
        <w:rPr>
          <w:rFonts w:ascii="Times New Roman" w:hAnsi="Times New Roman"/>
          <w:sz w:val="24"/>
          <w:szCs w:val="24"/>
        </w:rPr>
      </w:pPr>
      <w:r w:rsidRPr="00FE1E91">
        <w:rPr>
          <w:rFonts w:ascii="Times New Roman" w:hAnsi="Times New Roman"/>
          <w:sz w:val="24"/>
          <w:szCs w:val="24"/>
        </w:rPr>
        <w:t xml:space="preserve">Prostřednictvím podrobnějšího zkoumání </w:t>
      </w:r>
      <w:r>
        <w:rPr>
          <w:rFonts w:ascii="Times New Roman" w:hAnsi="Times New Roman"/>
          <w:sz w:val="24"/>
          <w:szCs w:val="24"/>
        </w:rPr>
        <w:t xml:space="preserve">detektivní literatury se práce přiklání k názoru, </w:t>
      </w:r>
      <w:r>
        <w:rPr>
          <w:rFonts w:ascii="Times New Roman" w:hAnsi="Times New Roman"/>
          <w:sz w:val="24"/>
          <w:szCs w:val="24"/>
        </w:rPr>
        <w:br/>
        <w:t xml:space="preserve">že detektivní tvorba je plnohodnotným literárním žánrem a sympatizuje se čtenáři i kritiky, kteří věnují nesčetné úsilí shromažďovat důkazy, jež mají za cíl jediné, tj. vydobýt detektivkám čestné místo v oblasti literatury. </w:t>
      </w:r>
    </w:p>
    <w:p w:rsidR="005840FF" w:rsidRDefault="005840FF" w:rsidP="00F10B9C"/>
    <w:p w:rsidR="005840FF" w:rsidRDefault="005840FF" w:rsidP="00273B92">
      <w:pPr>
        <w:spacing w:after="0" w:line="360" w:lineRule="auto"/>
        <w:jc w:val="both"/>
        <w:rPr>
          <w:rFonts w:ascii="Times New Roman" w:hAnsi="Times New Roman"/>
          <w:b/>
          <w:sz w:val="24"/>
          <w:szCs w:val="24"/>
        </w:rPr>
      </w:pPr>
    </w:p>
    <w:p w:rsidR="005840FF" w:rsidRDefault="005840FF" w:rsidP="00273B92">
      <w:pPr>
        <w:spacing w:after="0" w:line="360" w:lineRule="auto"/>
        <w:jc w:val="both"/>
        <w:rPr>
          <w:rFonts w:ascii="Times New Roman" w:hAnsi="Times New Roman"/>
          <w:b/>
          <w:sz w:val="28"/>
          <w:szCs w:val="28"/>
        </w:rPr>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Pr="0023098C" w:rsidRDefault="005840FF" w:rsidP="006C10D3">
      <w:pPr>
        <w:pStyle w:val="zuzka"/>
      </w:pPr>
      <w:bookmarkStart w:id="2" w:name="_Toc383384517"/>
      <w:bookmarkStart w:id="3" w:name="_Toc383460388"/>
      <w:r w:rsidRPr="0023098C">
        <w:lastRenderedPageBreak/>
        <w:t>1. Detektivní próza</w:t>
      </w:r>
      <w:bookmarkEnd w:id="2"/>
      <w:bookmarkEnd w:id="3"/>
    </w:p>
    <w:p w:rsidR="005840FF" w:rsidRPr="007C0D72" w:rsidRDefault="005840FF" w:rsidP="006C10D3">
      <w:pPr>
        <w:pStyle w:val="zuzka1"/>
      </w:pPr>
      <w:bookmarkStart w:id="4" w:name="_Toc383384518"/>
      <w:bookmarkStart w:id="5" w:name="_Toc383460389"/>
      <w:r>
        <w:t>1.</w:t>
      </w:r>
      <w:r w:rsidRPr="007C0D72">
        <w:t>1 Charakter detektivní prózy</w:t>
      </w:r>
      <w:bookmarkEnd w:id="4"/>
      <w:bookmarkEnd w:id="5"/>
      <w:r w:rsidRPr="007C0D72">
        <w:t xml:space="preserve"> </w:t>
      </w:r>
    </w:p>
    <w:p w:rsidR="005840FF" w:rsidRDefault="005840FF" w:rsidP="00273B92">
      <w:pPr>
        <w:spacing w:after="0" w:line="360" w:lineRule="auto"/>
        <w:jc w:val="both"/>
        <w:rPr>
          <w:rFonts w:ascii="Times New Roman" w:hAnsi="Times New Roman"/>
          <w:sz w:val="24"/>
          <w:szCs w:val="24"/>
        </w:rPr>
      </w:pPr>
      <w:r w:rsidRPr="007C0D72">
        <w:rPr>
          <w:rFonts w:ascii="Times New Roman" w:hAnsi="Times New Roman"/>
          <w:sz w:val="24"/>
          <w:szCs w:val="24"/>
        </w:rPr>
        <w:t xml:space="preserve">Na detektivní prózu lze nahlížet jako na literární fikci, která čtenáři prostřednictvím zkresleného obrazu podává skutečnou společenskou problematiku vztahu mezi zločinem </w:t>
      </w:r>
      <w:r>
        <w:rPr>
          <w:rFonts w:ascii="Times New Roman" w:hAnsi="Times New Roman"/>
          <w:sz w:val="24"/>
          <w:szCs w:val="24"/>
        </w:rPr>
        <w:br/>
      </w:r>
      <w:r w:rsidRPr="007C0D72">
        <w:rPr>
          <w:rFonts w:ascii="Times New Roman" w:hAnsi="Times New Roman"/>
          <w:sz w:val="24"/>
          <w:szCs w:val="24"/>
        </w:rPr>
        <w:t xml:space="preserve">a boje proti němu. </w:t>
      </w:r>
      <w:r>
        <w:rPr>
          <w:rFonts w:ascii="Times New Roman" w:hAnsi="Times New Roman"/>
          <w:sz w:val="24"/>
          <w:szCs w:val="24"/>
        </w:rPr>
        <w:t>Dle Jana Cigánka (1962, str. 41) j</w:t>
      </w:r>
      <w:r w:rsidRPr="007C0D72">
        <w:rPr>
          <w:rFonts w:ascii="Times New Roman" w:hAnsi="Times New Roman"/>
          <w:sz w:val="24"/>
          <w:szCs w:val="24"/>
        </w:rPr>
        <w:t>e jednou z odrůd vyprávění o zločine</w:t>
      </w:r>
      <w:r>
        <w:rPr>
          <w:rFonts w:ascii="Times New Roman" w:hAnsi="Times New Roman"/>
          <w:sz w:val="24"/>
          <w:szCs w:val="24"/>
        </w:rPr>
        <w:t xml:space="preserve">ch, jejíž </w:t>
      </w:r>
      <w:r w:rsidRPr="007C0D72">
        <w:rPr>
          <w:rFonts w:ascii="Times New Roman" w:hAnsi="Times New Roman"/>
          <w:sz w:val="24"/>
          <w:szCs w:val="24"/>
        </w:rPr>
        <w:t>specifickým znakem je pátrání po zločinci.</w:t>
      </w:r>
      <w:r w:rsidRPr="007C0D72">
        <w:rPr>
          <w:rFonts w:ascii="Times New Roman" w:hAnsi="Times New Roman"/>
          <w:b/>
          <w:sz w:val="24"/>
          <w:szCs w:val="24"/>
        </w:rPr>
        <w:t xml:space="preserve"> </w:t>
      </w:r>
      <w:r w:rsidRPr="007C0D72">
        <w:rPr>
          <w:rFonts w:ascii="Times New Roman" w:hAnsi="Times New Roman"/>
          <w:sz w:val="24"/>
          <w:szCs w:val="24"/>
        </w:rPr>
        <w:t xml:space="preserve">Samotný zločin a vyšetřování, které nás má dovést k jeho původci, je zdrojem nejen dobrodružství, ale i </w:t>
      </w:r>
      <w:r>
        <w:rPr>
          <w:rFonts w:ascii="Times New Roman" w:hAnsi="Times New Roman"/>
          <w:sz w:val="24"/>
          <w:szCs w:val="24"/>
        </w:rPr>
        <w:t xml:space="preserve">zábavy. Poukazuje také </w:t>
      </w:r>
      <w:r>
        <w:rPr>
          <w:rFonts w:ascii="Times New Roman" w:hAnsi="Times New Roman"/>
          <w:sz w:val="24"/>
          <w:szCs w:val="24"/>
        </w:rPr>
        <w:br/>
        <w:t xml:space="preserve">na </w:t>
      </w:r>
      <w:r w:rsidRPr="007C0D72">
        <w:rPr>
          <w:rFonts w:ascii="Times New Roman" w:hAnsi="Times New Roman"/>
          <w:sz w:val="24"/>
          <w:szCs w:val="24"/>
        </w:rPr>
        <w:t>skutečnost, že v každém lidském srdci lze nají</w:t>
      </w:r>
      <w:r>
        <w:rPr>
          <w:rFonts w:ascii="Times New Roman" w:hAnsi="Times New Roman"/>
          <w:sz w:val="24"/>
          <w:szCs w:val="24"/>
        </w:rPr>
        <w:t>t místo pro nenávist, žárlivost a</w:t>
      </w:r>
      <w:r w:rsidRPr="007C0D72">
        <w:rPr>
          <w:rFonts w:ascii="Times New Roman" w:hAnsi="Times New Roman"/>
          <w:sz w:val="24"/>
          <w:szCs w:val="24"/>
        </w:rPr>
        <w:t xml:space="preserve"> pomstu.</w:t>
      </w:r>
      <w:r>
        <w:rPr>
          <w:rFonts w:ascii="Times New Roman" w:hAnsi="Times New Roman"/>
          <w:sz w:val="24"/>
          <w:szCs w:val="24"/>
        </w:rPr>
        <w:t xml:space="preserve"> Phillis Dorothy Jamesová (2011, str. 11) ve své knize </w:t>
      </w:r>
      <w:r w:rsidRPr="002B7C52">
        <w:rPr>
          <w:rFonts w:ascii="Times New Roman" w:hAnsi="Times New Roman"/>
          <w:i/>
          <w:sz w:val="24"/>
          <w:szCs w:val="24"/>
        </w:rPr>
        <w:t>Povídání o detektivkách</w:t>
      </w:r>
      <w:r>
        <w:rPr>
          <w:rFonts w:ascii="Times New Roman" w:hAnsi="Times New Roman"/>
          <w:sz w:val="24"/>
          <w:szCs w:val="24"/>
        </w:rPr>
        <w:t xml:space="preserve"> považuje knihu </w:t>
      </w:r>
      <w:r>
        <w:rPr>
          <w:rFonts w:ascii="Times New Roman" w:hAnsi="Times New Roman"/>
          <w:sz w:val="24"/>
          <w:szCs w:val="24"/>
        </w:rPr>
        <w:br/>
        <w:t>za detektivní pouze v případě, že na jejích stránkách nechybí jeden z nejdůležitějších prvků, tj.</w:t>
      </w:r>
      <w:r w:rsidRPr="007C0D72">
        <w:rPr>
          <w:rFonts w:ascii="Times New Roman" w:hAnsi="Times New Roman"/>
          <w:sz w:val="24"/>
          <w:szCs w:val="24"/>
        </w:rPr>
        <w:t xml:space="preserve"> ústřední záhada, která musí mít, dle pravidel klasické detektivky, vždy logické vysvětlení, </w:t>
      </w:r>
      <w:r>
        <w:rPr>
          <w:rFonts w:ascii="Times New Roman" w:hAnsi="Times New Roman"/>
          <w:sz w:val="24"/>
          <w:szCs w:val="24"/>
        </w:rPr>
        <w:br/>
      </w:r>
      <w:r w:rsidRPr="007C0D72">
        <w:rPr>
          <w:rFonts w:ascii="Times New Roman" w:hAnsi="Times New Roman"/>
          <w:sz w:val="24"/>
          <w:szCs w:val="24"/>
        </w:rPr>
        <w:t>k</w:t>
      </w:r>
      <w:r>
        <w:rPr>
          <w:rFonts w:ascii="Times New Roman" w:hAnsi="Times New Roman"/>
          <w:sz w:val="24"/>
          <w:szCs w:val="24"/>
        </w:rPr>
        <w:t>teré čtenáře uspokojí. Podezřelí</w:t>
      </w:r>
      <w:r w:rsidRPr="007C0D72">
        <w:rPr>
          <w:rFonts w:ascii="Times New Roman" w:hAnsi="Times New Roman"/>
          <w:sz w:val="24"/>
          <w:szCs w:val="24"/>
        </w:rPr>
        <w:t xml:space="preserve">, z nichž ani jeden není zcela bez viny </w:t>
      </w:r>
      <w:r>
        <w:rPr>
          <w:rFonts w:ascii="Times New Roman" w:hAnsi="Times New Roman"/>
          <w:sz w:val="24"/>
          <w:szCs w:val="24"/>
        </w:rPr>
        <w:t>a samozřejmě detektiv, profesionál či amatér</w:t>
      </w:r>
      <w:r w:rsidRPr="007C0D72">
        <w:rPr>
          <w:rFonts w:ascii="Times New Roman" w:hAnsi="Times New Roman"/>
          <w:sz w:val="24"/>
          <w:szCs w:val="24"/>
        </w:rPr>
        <w:t xml:space="preserve">, který do středu všech zúčastněných vchází jako božstvo odplaty, </w:t>
      </w:r>
      <w:r>
        <w:rPr>
          <w:rFonts w:ascii="Times New Roman" w:hAnsi="Times New Roman"/>
          <w:sz w:val="24"/>
          <w:szCs w:val="24"/>
        </w:rPr>
        <w:br/>
      </w:r>
      <w:r w:rsidRPr="007C0D72">
        <w:rPr>
          <w:rFonts w:ascii="Times New Roman" w:hAnsi="Times New Roman"/>
          <w:sz w:val="24"/>
          <w:szCs w:val="24"/>
        </w:rPr>
        <w:t>aby se oběti dostalo zadostiučinění a byla tak nastolena spravedlnost.</w:t>
      </w:r>
    </w:p>
    <w:p w:rsidR="005840FF" w:rsidRPr="008341A4" w:rsidRDefault="005840FF" w:rsidP="00273B92">
      <w:pPr>
        <w:spacing w:after="0" w:line="360" w:lineRule="auto"/>
        <w:jc w:val="both"/>
        <w:rPr>
          <w:rFonts w:ascii="Times New Roman" w:hAnsi="Times New Roman"/>
          <w:sz w:val="24"/>
          <w:szCs w:val="24"/>
        </w:rPr>
      </w:pPr>
      <w:r w:rsidRPr="007C0D72">
        <w:rPr>
          <w:rFonts w:ascii="Times New Roman" w:hAnsi="Times New Roman"/>
          <w:sz w:val="24"/>
          <w:szCs w:val="24"/>
        </w:rPr>
        <w:t>Detektivky se snaží zachytit nejdramatičtější projevy lidské povahy, pracují s tématy smrti, odplaty, a trestu, čímž poukazují na důležitost zavedeného práva a pořádku. Vše probíhá v dokonale uspořádané formě, která je zárukou bezpečné struktury, v níž je možno se postavit společně se spisovatelem tváří v tvář nepředstavitelnému</w:t>
      </w:r>
      <w:r>
        <w:rPr>
          <w:rFonts w:ascii="Times New Roman" w:hAnsi="Times New Roman"/>
          <w:sz w:val="24"/>
          <w:szCs w:val="24"/>
        </w:rPr>
        <w:t>.</w:t>
      </w:r>
      <w:r w:rsidRPr="007C0D72">
        <w:rPr>
          <w:rFonts w:ascii="Times New Roman" w:hAnsi="Times New Roman"/>
          <w:sz w:val="24"/>
          <w:szCs w:val="24"/>
        </w:rPr>
        <w:t xml:space="preserve"> Knihy bývají často zdrojem vysněné fantazie, která čtenáři poskytuje blahodárný a tolik potřebný odpočinek po namáhavé práci. Jsou jakýmsi záchytným bodem pro ty, kteří hledají na okamžik rozptýlení</w:t>
      </w:r>
      <w:r>
        <w:rPr>
          <w:rFonts w:ascii="Times New Roman" w:hAnsi="Times New Roman"/>
          <w:sz w:val="24"/>
          <w:szCs w:val="24"/>
        </w:rPr>
        <w:t xml:space="preserve"> z</w:t>
      </w:r>
      <w:r w:rsidRPr="007C0D72">
        <w:rPr>
          <w:rFonts w:ascii="Times New Roman" w:hAnsi="Times New Roman"/>
          <w:sz w:val="24"/>
          <w:szCs w:val="24"/>
        </w:rPr>
        <w:t xml:space="preserve"> šedi života, kterou s sebou nese každá doba. Ne náhodou jsou mezi nejuznávanějšími znalci tohoto ty</w:t>
      </w:r>
      <w:r>
        <w:rPr>
          <w:rFonts w:ascii="Times New Roman" w:hAnsi="Times New Roman"/>
          <w:sz w:val="24"/>
          <w:szCs w:val="24"/>
        </w:rPr>
        <w:t>pu literatury zahrnuti například</w:t>
      </w:r>
      <w:r w:rsidRPr="007C0D72">
        <w:rPr>
          <w:rFonts w:ascii="Times New Roman" w:hAnsi="Times New Roman"/>
          <w:sz w:val="24"/>
          <w:szCs w:val="24"/>
        </w:rPr>
        <w:t xml:space="preserve"> </w:t>
      </w:r>
      <w:r>
        <w:rPr>
          <w:rFonts w:ascii="Times New Roman" w:hAnsi="Times New Roman"/>
          <w:sz w:val="24"/>
          <w:szCs w:val="24"/>
        </w:rPr>
        <w:t xml:space="preserve">matematici či </w:t>
      </w:r>
      <w:r w:rsidRPr="007C0D72">
        <w:rPr>
          <w:rFonts w:ascii="Times New Roman" w:hAnsi="Times New Roman"/>
          <w:sz w:val="24"/>
          <w:szCs w:val="24"/>
        </w:rPr>
        <w:t>lékaři</w:t>
      </w:r>
      <w:r>
        <w:rPr>
          <w:rFonts w:ascii="Times New Roman" w:hAnsi="Times New Roman"/>
          <w:sz w:val="24"/>
          <w:szCs w:val="24"/>
        </w:rPr>
        <w:t xml:space="preserve">. Například sir Arthur Conan Doyle, autor nejslavnějšího detektiva Anglie, Sherlocka Holmese, byl v běžném životě lékařem </w:t>
      </w:r>
      <w:r>
        <w:rPr>
          <w:rFonts w:ascii="Times New Roman" w:hAnsi="Times New Roman"/>
          <w:sz w:val="24"/>
          <w:szCs w:val="24"/>
        </w:rPr>
        <w:br/>
        <w:t>a Holmese vymýšlel ve volných chvílích, kdy měl prázdnou čekárnu. V těchto okamžicích se mohl nerušeně oddávat milované literatuře.</w:t>
      </w:r>
      <w:r w:rsidRPr="007C0D72">
        <w:rPr>
          <w:rFonts w:ascii="Times New Roman" w:hAnsi="Times New Roman"/>
          <w:sz w:val="24"/>
          <w:szCs w:val="24"/>
        </w:rPr>
        <w:t xml:space="preserve"> </w:t>
      </w:r>
      <w:r>
        <w:rPr>
          <w:rFonts w:ascii="Times New Roman" w:hAnsi="Times New Roman"/>
          <w:sz w:val="24"/>
          <w:szCs w:val="24"/>
        </w:rPr>
        <w:t xml:space="preserve">A právě tito autoři, pro které byla logika nezbytnou součástí v jejich profesi, </w:t>
      </w:r>
      <w:r w:rsidRPr="007C0D72">
        <w:rPr>
          <w:rFonts w:ascii="Times New Roman" w:hAnsi="Times New Roman"/>
          <w:sz w:val="24"/>
          <w:szCs w:val="24"/>
        </w:rPr>
        <w:t>poukazují na význam přímočaros</w:t>
      </w:r>
      <w:r>
        <w:rPr>
          <w:rFonts w:ascii="Times New Roman" w:hAnsi="Times New Roman"/>
          <w:sz w:val="24"/>
          <w:szCs w:val="24"/>
        </w:rPr>
        <w:t>ti detektivních románů, které jsou</w:t>
      </w:r>
      <w:r w:rsidRPr="007C0D72">
        <w:rPr>
          <w:rFonts w:ascii="Times New Roman" w:hAnsi="Times New Roman"/>
          <w:sz w:val="24"/>
          <w:szCs w:val="24"/>
        </w:rPr>
        <w:t xml:space="preserve"> schopny potlačit v člověku vše formálně náročné, složitě citové a hlubinně psychologic</w:t>
      </w:r>
      <w:r>
        <w:rPr>
          <w:rFonts w:ascii="Times New Roman" w:hAnsi="Times New Roman"/>
          <w:sz w:val="24"/>
          <w:szCs w:val="24"/>
        </w:rPr>
        <w:t>ké. Jsou si vědomi faktu, že</w:t>
      </w:r>
      <w:r w:rsidRPr="007C0D72">
        <w:rPr>
          <w:rFonts w:ascii="Times New Roman" w:hAnsi="Times New Roman"/>
          <w:sz w:val="24"/>
          <w:szCs w:val="24"/>
        </w:rPr>
        <w:t xml:space="preserve"> svět byl odjakživa pro lidstvo místem </w:t>
      </w:r>
      <w:r>
        <w:rPr>
          <w:rFonts w:ascii="Times New Roman" w:hAnsi="Times New Roman"/>
          <w:sz w:val="24"/>
          <w:szCs w:val="24"/>
        </w:rPr>
        <w:t xml:space="preserve">nebezpečným </w:t>
      </w:r>
      <w:r>
        <w:rPr>
          <w:rFonts w:ascii="Times New Roman" w:hAnsi="Times New Roman"/>
          <w:sz w:val="24"/>
          <w:szCs w:val="24"/>
        </w:rPr>
        <w:br/>
        <w:t>a naším úkolem je</w:t>
      </w:r>
      <w:r w:rsidRPr="007C0D72">
        <w:rPr>
          <w:rFonts w:ascii="Times New Roman" w:hAnsi="Times New Roman"/>
          <w:sz w:val="24"/>
          <w:szCs w:val="24"/>
        </w:rPr>
        <w:t xml:space="preserve"> proti tomuto zlu nacházet stále </w:t>
      </w:r>
      <w:r>
        <w:rPr>
          <w:rFonts w:ascii="Times New Roman" w:hAnsi="Times New Roman"/>
          <w:sz w:val="24"/>
          <w:szCs w:val="24"/>
        </w:rPr>
        <w:t xml:space="preserve">nové úlevy, které jsou nezbytné pro určité potřeby našeho </w:t>
      </w:r>
      <w:r w:rsidRPr="007C0D72">
        <w:rPr>
          <w:rFonts w:ascii="Times New Roman" w:hAnsi="Times New Roman"/>
          <w:sz w:val="24"/>
          <w:szCs w:val="24"/>
        </w:rPr>
        <w:t>dušev</w:t>
      </w:r>
      <w:r>
        <w:rPr>
          <w:rFonts w:ascii="Times New Roman" w:hAnsi="Times New Roman"/>
          <w:sz w:val="24"/>
          <w:szCs w:val="24"/>
        </w:rPr>
        <w:t xml:space="preserve">ního </w:t>
      </w:r>
      <w:r w:rsidRPr="007C0D72">
        <w:rPr>
          <w:rFonts w:ascii="Times New Roman" w:hAnsi="Times New Roman"/>
          <w:sz w:val="24"/>
          <w:szCs w:val="24"/>
        </w:rPr>
        <w:t>života. A stejně ta</w:t>
      </w:r>
      <w:r>
        <w:rPr>
          <w:rFonts w:ascii="Times New Roman" w:hAnsi="Times New Roman"/>
          <w:sz w:val="24"/>
          <w:szCs w:val="24"/>
        </w:rPr>
        <w:t xml:space="preserve">k dobře nám může pro tyto účely posloužit svou </w:t>
      </w:r>
      <w:r w:rsidRPr="007C0D72">
        <w:rPr>
          <w:rFonts w:ascii="Times New Roman" w:hAnsi="Times New Roman"/>
          <w:sz w:val="24"/>
          <w:szCs w:val="24"/>
        </w:rPr>
        <w:t>harmonií</w:t>
      </w:r>
      <w:r>
        <w:rPr>
          <w:rFonts w:ascii="Times New Roman" w:hAnsi="Times New Roman"/>
          <w:sz w:val="24"/>
          <w:szCs w:val="24"/>
        </w:rPr>
        <w:t xml:space="preserve">, vnitřní vyvážeností a smyslem </w:t>
      </w:r>
      <w:r w:rsidRPr="007C0D72">
        <w:rPr>
          <w:rFonts w:ascii="Times New Roman" w:hAnsi="Times New Roman"/>
          <w:sz w:val="24"/>
          <w:szCs w:val="24"/>
        </w:rPr>
        <w:t xml:space="preserve">pro řád kvalitní detektivní próza. Bohužel, právě tyto potřeby často moderní literatura zanedbává a na tento žánr nahlíží spíše kritickým okem. </w:t>
      </w:r>
      <w:r>
        <w:rPr>
          <w:rFonts w:ascii="Times New Roman" w:hAnsi="Times New Roman"/>
          <w:sz w:val="24"/>
          <w:szCs w:val="24"/>
        </w:rPr>
        <w:br/>
      </w:r>
      <w:r w:rsidRPr="007C0D72">
        <w:rPr>
          <w:rFonts w:ascii="Times New Roman" w:hAnsi="Times New Roman"/>
          <w:sz w:val="24"/>
          <w:szCs w:val="24"/>
        </w:rPr>
        <w:t xml:space="preserve">I přesto vše nasvědčuje tomu, že v budoucnosti o detektivky bude dobře postaráno </w:t>
      </w:r>
      <w:r>
        <w:rPr>
          <w:rFonts w:ascii="Times New Roman" w:hAnsi="Times New Roman"/>
          <w:sz w:val="24"/>
          <w:szCs w:val="24"/>
        </w:rPr>
        <w:t>a</w:t>
      </w:r>
      <w:r w:rsidRPr="007C0D72">
        <w:rPr>
          <w:rFonts w:ascii="Times New Roman" w:hAnsi="Times New Roman"/>
          <w:sz w:val="24"/>
          <w:szCs w:val="24"/>
        </w:rPr>
        <w:t xml:space="preserve"> dnešní </w:t>
      </w:r>
      <w:r w:rsidRPr="007C0D72">
        <w:rPr>
          <w:rFonts w:ascii="Times New Roman" w:hAnsi="Times New Roman"/>
          <w:sz w:val="24"/>
          <w:szCs w:val="24"/>
        </w:rPr>
        <w:lastRenderedPageBreak/>
        <w:t>společnost se vlivem stále hektičtějšího životní</w:t>
      </w:r>
      <w:r>
        <w:rPr>
          <w:rFonts w:ascii="Times New Roman" w:hAnsi="Times New Roman"/>
          <w:sz w:val="24"/>
          <w:szCs w:val="24"/>
        </w:rPr>
        <w:t xml:space="preserve">ho stylu bude častěji uchylovat k příběhům, oslavujícím </w:t>
      </w:r>
      <w:r w:rsidRPr="007C0D72">
        <w:rPr>
          <w:rFonts w:ascii="Times New Roman" w:hAnsi="Times New Roman"/>
          <w:sz w:val="24"/>
          <w:szCs w:val="24"/>
        </w:rPr>
        <w:t>spravedlivost a zdravý rozum.</w:t>
      </w:r>
      <w:r>
        <w:rPr>
          <w:rFonts w:ascii="Times New Roman" w:hAnsi="Times New Roman"/>
          <w:sz w:val="24"/>
          <w:szCs w:val="24"/>
        </w:rPr>
        <w:t xml:space="preserve"> (Jamesová 2011, str. 148-149)</w:t>
      </w:r>
    </w:p>
    <w:p w:rsidR="005840FF" w:rsidRDefault="005840FF" w:rsidP="002061F9">
      <w:pPr>
        <w:spacing w:after="0" w:line="360" w:lineRule="auto"/>
        <w:jc w:val="both"/>
        <w:rPr>
          <w:rFonts w:ascii="Times New Roman" w:hAnsi="Times New Roman"/>
          <w:b/>
          <w:sz w:val="24"/>
          <w:szCs w:val="24"/>
        </w:rPr>
      </w:pPr>
    </w:p>
    <w:p w:rsidR="005840FF" w:rsidRPr="007C0D72" w:rsidRDefault="005840FF" w:rsidP="006C10D3">
      <w:pPr>
        <w:pStyle w:val="zuzka1"/>
      </w:pPr>
      <w:bookmarkStart w:id="6" w:name="_Toc383384519"/>
      <w:bookmarkStart w:id="7" w:name="_Toc383460390"/>
      <w:r w:rsidRPr="007C0D72">
        <w:t>1.2 Historie detektivní prózy</w:t>
      </w:r>
      <w:bookmarkEnd w:id="6"/>
      <w:bookmarkEnd w:id="7"/>
    </w:p>
    <w:p w:rsidR="005840FF" w:rsidRDefault="005840FF" w:rsidP="00264DE1">
      <w:pPr>
        <w:spacing w:after="0" w:line="360" w:lineRule="auto"/>
        <w:jc w:val="both"/>
        <w:rPr>
          <w:rFonts w:ascii="Times New Roman" w:hAnsi="Times New Roman"/>
          <w:sz w:val="24"/>
          <w:szCs w:val="24"/>
        </w:rPr>
      </w:pPr>
      <w:r w:rsidRPr="007C0D72">
        <w:rPr>
          <w:rFonts w:ascii="Times New Roman" w:hAnsi="Times New Roman"/>
          <w:sz w:val="24"/>
          <w:szCs w:val="24"/>
        </w:rPr>
        <w:t xml:space="preserve">Teoretici, zabývající se detektivkou, ve své snaze poukázat na skutečnost, </w:t>
      </w:r>
      <w:r>
        <w:rPr>
          <w:rFonts w:ascii="Times New Roman" w:hAnsi="Times New Roman"/>
          <w:sz w:val="24"/>
          <w:szCs w:val="24"/>
        </w:rPr>
        <w:t>že si detektivky zaslouží stejně tak</w:t>
      </w:r>
      <w:r w:rsidRPr="007C0D72">
        <w:rPr>
          <w:rFonts w:ascii="Times New Roman" w:hAnsi="Times New Roman"/>
          <w:sz w:val="24"/>
          <w:szCs w:val="24"/>
        </w:rPr>
        <w:t xml:space="preserve"> důstojné postavení v rámci dějin li</w:t>
      </w:r>
      <w:r>
        <w:rPr>
          <w:rFonts w:ascii="Times New Roman" w:hAnsi="Times New Roman"/>
          <w:sz w:val="24"/>
          <w:szCs w:val="24"/>
        </w:rPr>
        <w:t xml:space="preserve">teratury jako jiné žánry, </w:t>
      </w:r>
      <w:r w:rsidRPr="007C0D72">
        <w:rPr>
          <w:rFonts w:ascii="Times New Roman" w:hAnsi="Times New Roman"/>
          <w:sz w:val="24"/>
          <w:szCs w:val="24"/>
        </w:rPr>
        <w:t xml:space="preserve">podrobně zmapovali její historické kořeny. Svými počátky se zdaleka nemohou rovnat např. dramatu, které datujeme již od antiky. </w:t>
      </w:r>
      <w:r>
        <w:rPr>
          <w:rFonts w:ascii="Times New Roman" w:hAnsi="Times New Roman"/>
          <w:sz w:val="24"/>
          <w:szCs w:val="24"/>
        </w:rPr>
        <w:t xml:space="preserve">Jak uvádí Josef Škvorecký (1998, str. 30-32) v díle </w:t>
      </w:r>
      <w:r w:rsidRPr="002B7C52">
        <w:rPr>
          <w:rFonts w:ascii="Times New Roman" w:hAnsi="Times New Roman"/>
          <w:i/>
          <w:sz w:val="24"/>
          <w:szCs w:val="24"/>
        </w:rPr>
        <w:t>Nápady čtenářů detektivek a jiné eseje</w:t>
      </w:r>
      <w:r>
        <w:rPr>
          <w:rFonts w:ascii="Times New Roman" w:hAnsi="Times New Roman"/>
          <w:sz w:val="24"/>
          <w:szCs w:val="24"/>
        </w:rPr>
        <w:t>, p</w:t>
      </w:r>
      <w:r w:rsidRPr="007C0D72">
        <w:rPr>
          <w:rFonts w:ascii="Times New Roman" w:hAnsi="Times New Roman"/>
          <w:sz w:val="24"/>
          <w:szCs w:val="24"/>
        </w:rPr>
        <w:t>říběhy, v nichž dominuje zločin lze</w:t>
      </w:r>
      <w:r>
        <w:rPr>
          <w:rFonts w:ascii="Times New Roman" w:hAnsi="Times New Roman"/>
          <w:sz w:val="24"/>
          <w:szCs w:val="24"/>
        </w:rPr>
        <w:t xml:space="preserve"> </w:t>
      </w:r>
      <w:r w:rsidRPr="007C0D72">
        <w:rPr>
          <w:rFonts w:ascii="Times New Roman" w:hAnsi="Times New Roman"/>
          <w:sz w:val="24"/>
          <w:szCs w:val="24"/>
        </w:rPr>
        <w:t>nalézt již ve Starém zákonu či starých řeckých bájích, ale také v n</w:t>
      </w:r>
      <w:r>
        <w:rPr>
          <w:rFonts w:ascii="Times New Roman" w:hAnsi="Times New Roman"/>
          <w:sz w:val="24"/>
          <w:szCs w:val="24"/>
        </w:rPr>
        <w:t xml:space="preserve">ěkterých pohádkách či pověstech. </w:t>
      </w:r>
      <w:r>
        <w:rPr>
          <w:rFonts w:ascii="Times New Roman" w:hAnsi="Times New Roman"/>
          <w:sz w:val="24"/>
          <w:szCs w:val="24"/>
        </w:rPr>
        <w:br/>
        <w:t xml:space="preserve">Již v raném novověku postupně přestává být zločin pouze soukromou záležitostí, stává </w:t>
      </w:r>
      <w:r>
        <w:rPr>
          <w:rFonts w:ascii="Times New Roman" w:hAnsi="Times New Roman"/>
          <w:sz w:val="24"/>
          <w:szCs w:val="24"/>
        </w:rPr>
        <w:br/>
        <w:t xml:space="preserve">se definitivně věcí veřejnosti a viník musí být potrestán, neboť urazil nejprve Boha a poté vedení státu, který zosobňuje pozemskou spravedlnost. V průběhu 18. století se začínají formovat první obecné definice trestného činu. Na přelomu 18. a 19. století přicházejí lékaři se zajímavými teoriemi, kde je zločin spojován s biologickou a psychologickou minulostí zločince. Z tohoto hlediska se na delikventa pohlíží jako na „nemocného“, jehož chování </w:t>
      </w:r>
      <w:r>
        <w:rPr>
          <w:rFonts w:ascii="Times New Roman" w:hAnsi="Times New Roman"/>
          <w:sz w:val="24"/>
          <w:szCs w:val="24"/>
        </w:rPr>
        <w:br/>
        <w:t>se lékaři i psychologové snaží patologizovat. (Tinková 2004, str. 142- 143)</w:t>
      </w:r>
    </w:p>
    <w:p w:rsidR="005840FF" w:rsidRDefault="005840FF" w:rsidP="00264DE1">
      <w:pPr>
        <w:spacing w:after="0" w:line="360" w:lineRule="auto"/>
        <w:jc w:val="both"/>
        <w:rPr>
          <w:rFonts w:ascii="Times New Roman" w:hAnsi="Times New Roman"/>
          <w:sz w:val="24"/>
          <w:szCs w:val="24"/>
        </w:rPr>
      </w:pPr>
      <w:r>
        <w:rPr>
          <w:rFonts w:ascii="Times New Roman" w:hAnsi="Times New Roman"/>
          <w:sz w:val="24"/>
          <w:szCs w:val="24"/>
        </w:rPr>
        <w:t xml:space="preserve">Mluvíme-li o klasické detektivce, která je předmětem této bakalářské práce, jejíž hlavní náplní je vyvést společnost z chaosu za pomoci logiky, je jasné, že takový žánr musel vzniknout až v době oficiálních vyšetřování, které vedli detektivové, jež své závěry opírají </w:t>
      </w:r>
      <w:r>
        <w:rPr>
          <w:rFonts w:ascii="Times New Roman" w:hAnsi="Times New Roman"/>
          <w:sz w:val="24"/>
          <w:szCs w:val="24"/>
        </w:rPr>
        <w:br/>
        <w:t xml:space="preserve">o racionalismus a rozvíjející se vědecké poznatky 19. století. Právě ve 2. polovině 19. století se ve Francii i Velké Británii objevují pozitivistické myšlenky francouzského filozofa Augusta Comta, který tvrdí, že pouze na základě rozumu a pozorování lze správně objevit příčiny jevů. Pouze prostřednictvím rozumu lze určit povahu společnosti. (Rapport 2011, </w:t>
      </w:r>
      <w:r>
        <w:rPr>
          <w:rFonts w:ascii="Times New Roman" w:hAnsi="Times New Roman"/>
          <w:sz w:val="24"/>
          <w:szCs w:val="24"/>
        </w:rPr>
        <w:br/>
        <w:t xml:space="preserve">str. 256) </w:t>
      </w:r>
      <w:r w:rsidRPr="007C0D72">
        <w:rPr>
          <w:rFonts w:ascii="Times New Roman" w:hAnsi="Times New Roman"/>
          <w:sz w:val="24"/>
          <w:szCs w:val="24"/>
        </w:rPr>
        <w:t xml:space="preserve">To vše dalo vzniknout </w:t>
      </w:r>
      <w:r>
        <w:rPr>
          <w:rFonts w:ascii="Times New Roman" w:hAnsi="Times New Roman"/>
          <w:sz w:val="24"/>
          <w:szCs w:val="24"/>
        </w:rPr>
        <w:t xml:space="preserve">i </w:t>
      </w:r>
      <w:r w:rsidRPr="007C0D72">
        <w:rPr>
          <w:rFonts w:ascii="Times New Roman" w:hAnsi="Times New Roman"/>
          <w:sz w:val="24"/>
          <w:szCs w:val="24"/>
        </w:rPr>
        <w:t>prvním detektivním oddělením. Ve Francii byla založena Sûreté, v Anglii první poloviny 18. století z popudů sl</w:t>
      </w:r>
      <w:r>
        <w:rPr>
          <w:rFonts w:ascii="Times New Roman" w:hAnsi="Times New Roman"/>
          <w:sz w:val="24"/>
          <w:szCs w:val="24"/>
        </w:rPr>
        <w:t xml:space="preserve">avných bratrů Fieldingů vznikli </w:t>
      </w:r>
      <w:r w:rsidRPr="007C0D72">
        <w:rPr>
          <w:rFonts w:ascii="Times New Roman" w:hAnsi="Times New Roman"/>
          <w:sz w:val="24"/>
          <w:szCs w:val="24"/>
        </w:rPr>
        <w:t>Bo</w:t>
      </w:r>
      <w:r>
        <w:rPr>
          <w:rFonts w:ascii="Times New Roman" w:hAnsi="Times New Roman"/>
          <w:sz w:val="24"/>
          <w:szCs w:val="24"/>
        </w:rPr>
        <w:t xml:space="preserve">w Street Runners, 19. století je </w:t>
      </w:r>
      <w:r w:rsidRPr="007C0D72">
        <w:rPr>
          <w:rFonts w:ascii="Times New Roman" w:hAnsi="Times New Roman"/>
          <w:sz w:val="24"/>
          <w:szCs w:val="24"/>
        </w:rPr>
        <w:t>výz</w:t>
      </w:r>
      <w:r>
        <w:rPr>
          <w:rFonts w:ascii="Times New Roman" w:hAnsi="Times New Roman"/>
          <w:sz w:val="24"/>
          <w:szCs w:val="24"/>
        </w:rPr>
        <w:t xml:space="preserve">namným pro vznik Scotlant Yardu a v Prusku vzniklo </w:t>
      </w:r>
      <w:r>
        <w:rPr>
          <w:rFonts w:ascii="Times New Roman" w:hAnsi="Times New Roman"/>
          <w:sz w:val="24"/>
          <w:szCs w:val="24"/>
        </w:rPr>
        <w:br/>
        <w:t xml:space="preserve">tzv. Čtvrté </w:t>
      </w:r>
      <w:r w:rsidRPr="007C0D72">
        <w:rPr>
          <w:rFonts w:ascii="Times New Roman" w:hAnsi="Times New Roman"/>
          <w:sz w:val="24"/>
          <w:szCs w:val="24"/>
        </w:rPr>
        <w:t>oddělení.</w:t>
      </w:r>
      <w:r>
        <w:rPr>
          <w:rFonts w:ascii="Times New Roman" w:hAnsi="Times New Roman"/>
          <w:sz w:val="24"/>
          <w:szCs w:val="24"/>
        </w:rPr>
        <w:t xml:space="preserve"> </w:t>
      </w:r>
    </w:p>
    <w:p w:rsidR="005840FF" w:rsidRPr="00A21E6D" w:rsidRDefault="005840FF" w:rsidP="00264DE1">
      <w:pPr>
        <w:spacing w:after="0" w:line="360" w:lineRule="auto"/>
        <w:jc w:val="both"/>
        <w:rPr>
          <w:rFonts w:ascii="Times New Roman" w:hAnsi="Times New Roman"/>
          <w:sz w:val="24"/>
          <w:szCs w:val="24"/>
        </w:rPr>
      </w:pPr>
      <w:r>
        <w:rPr>
          <w:rFonts w:ascii="Times New Roman" w:hAnsi="Times New Roman"/>
          <w:sz w:val="24"/>
          <w:szCs w:val="24"/>
        </w:rPr>
        <w:t>P</w:t>
      </w:r>
      <w:r w:rsidRPr="007C0D72">
        <w:rPr>
          <w:rFonts w:ascii="Times New Roman" w:hAnsi="Times New Roman"/>
          <w:sz w:val="24"/>
          <w:szCs w:val="24"/>
        </w:rPr>
        <w:t xml:space="preserve">rvními autory </w:t>
      </w:r>
      <w:r>
        <w:rPr>
          <w:rFonts w:ascii="Times New Roman" w:hAnsi="Times New Roman"/>
          <w:sz w:val="24"/>
          <w:szCs w:val="24"/>
        </w:rPr>
        <w:t xml:space="preserve">skutečného </w:t>
      </w:r>
      <w:r w:rsidRPr="007C0D72">
        <w:rPr>
          <w:rFonts w:ascii="Times New Roman" w:hAnsi="Times New Roman"/>
          <w:sz w:val="24"/>
          <w:szCs w:val="24"/>
        </w:rPr>
        <w:t>detektivního románu jsou William Godwin, autor Caleba Wi</w:t>
      </w:r>
      <w:r>
        <w:rPr>
          <w:rFonts w:ascii="Times New Roman" w:hAnsi="Times New Roman"/>
          <w:sz w:val="24"/>
          <w:szCs w:val="24"/>
        </w:rPr>
        <w:t>lliamse, a Wilkie Collins, jehož proslavil především</w:t>
      </w:r>
      <w:r w:rsidRPr="007C0D72">
        <w:rPr>
          <w:rFonts w:ascii="Times New Roman" w:hAnsi="Times New Roman"/>
          <w:sz w:val="24"/>
          <w:szCs w:val="24"/>
        </w:rPr>
        <w:t xml:space="preserve"> román </w:t>
      </w:r>
      <w:r w:rsidRPr="00694C39">
        <w:rPr>
          <w:rFonts w:ascii="Times New Roman" w:hAnsi="Times New Roman"/>
          <w:i/>
          <w:sz w:val="24"/>
          <w:szCs w:val="24"/>
        </w:rPr>
        <w:t>Měsíční kámen</w:t>
      </w:r>
      <w:r w:rsidRPr="007C0D72">
        <w:rPr>
          <w:rFonts w:ascii="Times New Roman" w:hAnsi="Times New Roman"/>
          <w:sz w:val="24"/>
          <w:szCs w:val="24"/>
        </w:rPr>
        <w:t xml:space="preserve"> (1868), </w:t>
      </w:r>
      <w:r>
        <w:rPr>
          <w:rFonts w:ascii="Times New Roman" w:hAnsi="Times New Roman"/>
          <w:sz w:val="24"/>
          <w:szCs w:val="24"/>
        </w:rPr>
        <w:t xml:space="preserve">dílo, které zaznamenalo v detektivní próze skutečný průlom a </w:t>
      </w:r>
      <w:r w:rsidRPr="007C0D72">
        <w:rPr>
          <w:rFonts w:ascii="Times New Roman" w:hAnsi="Times New Roman"/>
          <w:sz w:val="24"/>
          <w:szCs w:val="24"/>
        </w:rPr>
        <w:t>T. S. Elio</w:t>
      </w:r>
      <w:r>
        <w:rPr>
          <w:rFonts w:ascii="Times New Roman" w:hAnsi="Times New Roman"/>
          <w:sz w:val="24"/>
          <w:szCs w:val="24"/>
        </w:rPr>
        <w:t xml:space="preserve">tem bylo označeno </w:t>
      </w:r>
      <w:r>
        <w:rPr>
          <w:rFonts w:ascii="Times New Roman" w:hAnsi="Times New Roman"/>
          <w:sz w:val="24"/>
          <w:szCs w:val="24"/>
        </w:rPr>
        <w:br/>
        <w:t xml:space="preserve">za nejlepší anglický detektivní román své doby: </w:t>
      </w:r>
      <w:r w:rsidRPr="009A1BA9">
        <w:rPr>
          <w:rFonts w:ascii="Times New Roman" w:hAnsi="Times New Roman"/>
          <w:i/>
          <w:sz w:val="24"/>
          <w:szCs w:val="24"/>
        </w:rPr>
        <w:t xml:space="preserve">„Jedna z těchto pověstí mluvila o Žlutém diamantu, slavném indickém drahokamu. Jak vyprávějí staré indické tradice, byl tento kámen zasazen do čela čtyřrukého indického bůžka, který zosobňuje měsíc. Podle své zvláštní barvy </w:t>
      </w:r>
      <w:r>
        <w:rPr>
          <w:rFonts w:ascii="Times New Roman" w:hAnsi="Times New Roman"/>
          <w:i/>
          <w:sz w:val="24"/>
          <w:szCs w:val="24"/>
        </w:rPr>
        <w:br/>
      </w:r>
      <w:r w:rsidRPr="009A1BA9">
        <w:rPr>
          <w:rFonts w:ascii="Times New Roman" w:hAnsi="Times New Roman"/>
          <w:i/>
          <w:sz w:val="24"/>
          <w:szCs w:val="24"/>
        </w:rPr>
        <w:lastRenderedPageBreak/>
        <w:t xml:space="preserve">a podle pověry, že je totiž v niterném spojení s božstvem, jehož sochu krášlí, a jeho zář </w:t>
      </w:r>
      <w:r>
        <w:rPr>
          <w:rFonts w:ascii="Times New Roman" w:hAnsi="Times New Roman"/>
          <w:i/>
          <w:sz w:val="24"/>
          <w:szCs w:val="24"/>
        </w:rPr>
        <w:br/>
      </w:r>
      <w:r w:rsidRPr="009A1BA9">
        <w:rPr>
          <w:rFonts w:ascii="Times New Roman" w:hAnsi="Times New Roman"/>
          <w:i/>
          <w:sz w:val="24"/>
          <w:szCs w:val="24"/>
        </w:rPr>
        <w:t>proto zesiluje a slábne s přibýváním a ubýváním měsíce – dostalo se mu jména, pod nímž je v Indii znám dodnes – Měsíční kámen.“</w:t>
      </w:r>
      <w:r>
        <w:rPr>
          <w:rFonts w:ascii="Times New Roman" w:hAnsi="Times New Roman"/>
          <w:sz w:val="24"/>
          <w:szCs w:val="24"/>
        </w:rPr>
        <w:t xml:space="preserve"> (Collins 1993, str. 5-6) </w:t>
      </w:r>
      <w:r w:rsidRPr="007C0D72">
        <w:rPr>
          <w:rFonts w:ascii="Times New Roman" w:hAnsi="Times New Roman"/>
          <w:sz w:val="24"/>
          <w:szCs w:val="24"/>
        </w:rPr>
        <w:t xml:space="preserve">V knize jasně popisuje to, </w:t>
      </w:r>
      <w:r>
        <w:rPr>
          <w:rFonts w:ascii="Times New Roman" w:hAnsi="Times New Roman"/>
          <w:sz w:val="24"/>
          <w:szCs w:val="24"/>
        </w:rPr>
        <w:br/>
      </w:r>
      <w:r w:rsidRPr="007C0D72">
        <w:rPr>
          <w:rFonts w:ascii="Times New Roman" w:hAnsi="Times New Roman"/>
          <w:sz w:val="24"/>
          <w:szCs w:val="24"/>
        </w:rPr>
        <w:t>co jsme později přijali za hlavní určující rysy detektivní prózy. Tím, že čtenář má k dispozici stejné množství informací jako det</w:t>
      </w:r>
      <w:r>
        <w:rPr>
          <w:rFonts w:ascii="Times New Roman" w:hAnsi="Times New Roman"/>
          <w:sz w:val="24"/>
          <w:szCs w:val="24"/>
        </w:rPr>
        <w:t xml:space="preserve">ektiv, je nastolen vztah pravidla fair play, </w:t>
      </w:r>
      <w:r>
        <w:rPr>
          <w:rFonts w:ascii="Times New Roman" w:hAnsi="Times New Roman"/>
          <w:sz w:val="24"/>
          <w:szCs w:val="24"/>
        </w:rPr>
        <w:br/>
        <w:t>který</w:t>
      </w:r>
      <w:r w:rsidRPr="007C0D72">
        <w:rPr>
          <w:rFonts w:ascii="Times New Roman" w:hAnsi="Times New Roman"/>
          <w:sz w:val="24"/>
          <w:szCs w:val="24"/>
        </w:rPr>
        <w:t xml:space="preserve"> se později stává tradicí</w:t>
      </w:r>
      <w:r>
        <w:rPr>
          <w:rFonts w:ascii="Times New Roman" w:hAnsi="Times New Roman"/>
          <w:sz w:val="24"/>
          <w:szCs w:val="24"/>
        </w:rPr>
        <w:t xml:space="preserve"> žánru. Autor také</w:t>
      </w:r>
      <w:r w:rsidRPr="007C0D72">
        <w:rPr>
          <w:rFonts w:ascii="Times New Roman" w:hAnsi="Times New Roman"/>
          <w:sz w:val="24"/>
          <w:szCs w:val="24"/>
        </w:rPr>
        <w:t xml:space="preserve"> dokázal </w:t>
      </w:r>
      <w:r>
        <w:rPr>
          <w:rFonts w:ascii="Times New Roman" w:hAnsi="Times New Roman"/>
          <w:sz w:val="24"/>
          <w:szCs w:val="24"/>
        </w:rPr>
        <w:t xml:space="preserve">mistrně vystihnout atmosféru dějiště </w:t>
      </w:r>
      <w:r>
        <w:rPr>
          <w:rFonts w:ascii="Times New Roman" w:hAnsi="Times New Roman"/>
          <w:sz w:val="24"/>
          <w:szCs w:val="24"/>
        </w:rPr>
        <w:br/>
        <w:t>a j</w:t>
      </w:r>
      <w:r w:rsidRPr="007C0D72">
        <w:rPr>
          <w:rFonts w:ascii="Times New Roman" w:hAnsi="Times New Roman"/>
          <w:sz w:val="24"/>
          <w:szCs w:val="24"/>
        </w:rPr>
        <w:t>eho detektiv, seržan</w:t>
      </w:r>
      <w:r>
        <w:rPr>
          <w:rFonts w:ascii="Times New Roman" w:hAnsi="Times New Roman"/>
          <w:sz w:val="24"/>
          <w:szCs w:val="24"/>
        </w:rPr>
        <w:t>t Cuff, kterému byl předlohou skutečný detektiv Scotland Yardu, Jonathan Whitcher,</w:t>
      </w:r>
      <w:r w:rsidRPr="007C0D72">
        <w:rPr>
          <w:rFonts w:ascii="Times New Roman" w:hAnsi="Times New Roman"/>
          <w:sz w:val="24"/>
          <w:szCs w:val="24"/>
        </w:rPr>
        <w:t xml:space="preserve"> je jedním z prvních</w:t>
      </w:r>
      <w:r>
        <w:rPr>
          <w:rFonts w:ascii="Times New Roman" w:hAnsi="Times New Roman"/>
          <w:sz w:val="24"/>
          <w:szCs w:val="24"/>
        </w:rPr>
        <w:t xml:space="preserve"> profesionálních vyšetřovatelů: </w:t>
      </w:r>
      <w:r w:rsidRPr="00A21E6D">
        <w:rPr>
          <w:rFonts w:ascii="Times New Roman" w:hAnsi="Times New Roman"/>
          <w:i/>
          <w:sz w:val="24"/>
          <w:szCs w:val="24"/>
        </w:rPr>
        <w:t xml:space="preserve">„Zmocnilo se nás velké vzrušení a všichni byli celí pryč, aby už slavného detektiva uviděli. Když nadešel čas, kdy se dal seržant čekat, sešel jsem k bráně a vyhlížel jsem ho. Od nádraží se přikolébal kočár </w:t>
      </w:r>
      <w:r>
        <w:rPr>
          <w:rFonts w:ascii="Times New Roman" w:hAnsi="Times New Roman"/>
          <w:i/>
          <w:sz w:val="24"/>
          <w:szCs w:val="24"/>
        </w:rPr>
        <w:br/>
      </w:r>
      <w:r w:rsidRPr="00A21E6D">
        <w:rPr>
          <w:rFonts w:ascii="Times New Roman" w:hAnsi="Times New Roman"/>
          <w:i/>
          <w:sz w:val="24"/>
          <w:szCs w:val="24"/>
        </w:rPr>
        <w:t xml:space="preserve">a z něho vystoupil starší šedovlasý muž, velmi hubený, úplná kost a kůže. Byl v černém, měl ostře řezanou tvář a na ní kůži žlutou a vyschlou jako podzimní listí. Oči šedivé jako ocel, našlapoval lehce a hlas mu zněl melancholicky, dlouhé prsty měl zakřivené jako pařáty. Vypadal spíš na pátera nebo na funebráka – anebo na bůhvíco vlastně, jenom ne na to, </w:t>
      </w:r>
      <w:r>
        <w:rPr>
          <w:rFonts w:ascii="Times New Roman" w:hAnsi="Times New Roman"/>
          <w:i/>
          <w:sz w:val="24"/>
          <w:szCs w:val="24"/>
        </w:rPr>
        <w:br/>
      </w:r>
      <w:r w:rsidRPr="00A21E6D">
        <w:rPr>
          <w:rFonts w:ascii="Times New Roman" w:hAnsi="Times New Roman"/>
          <w:i/>
          <w:sz w:val="24"/>
          <w:szCs w:val="24"/>
        </w:rPr>
        <w:t>co skutečně byl. P</w:t>
      </w:r>
      <w:r>
        <w:rPr>
          <w:rFonts w:ascii="Times New Roman" w:hAnsi="Times New Roman"/>
          <w:i/>
          <w:sz w:val="24"/>
          <w:szCs w:val="24"/>
        </w:rPr>
        <w:t>o</w:t>
      </w:r>
      <w:r w:rsidRPr="00A21E6D">
        <w:rPr>
          <w:rFonts w:ascii="Times New Roman" w:hAnsi="Times New Roman"/>
          <w:i/>
          <w:sz w:val="24"/>
          <w:szCs w:val="24"/>
        </w:rPr>
        <w:t>hled na něho rozhodně nebyl pro rodinu v nesnázích uklidňující. Zahradníka překvapilo a mě znechutilo, když jsme zjistili, že seržant je docela slušný znalec takových hloupostí, jako jsou růžové zahrady.“</w:t>
      </w:r>
      <w:r>
        <w:rPr>
          <w:rFonts w:ascii="Times New Roman" w:hAnsi="Times New Roman"/>
          <w:i/>
          <w:sz w:val="24"/>
          <w:szCs w:val="24"/>
        </w:rPr>
        <w:t xml:space="preserve"> </w:t>
      </w:r>
      <w:r w:rsidRPr="00A21E6D">
        <w:rPr>
          <w:rFonts w:ascii="Times New Roman" w:hAnsi="Times New Roman"/>
          <w:sz w:val="24"/>
          <w:szCs w:val="24"/>
        </w:rPr>
        <w:t>(Collins 1993, str. 55)</w:t>
      </w:r>
    </w:p>
    <w:p w:rsidR="005840FF" w:rsidRPr="00F71B55" w:rsidRDefault="005840FF" w:rsidP="00264DE1">
      <w:pPr>
        <w:spacing w:after="0" w:line="360" w:lineRule="auto"/>
        <w:jc w:val="both"/>
        <w:rPr>
          <w:rFonts w:ascii="Times New Roman" w:hAnsi="Times New Roman"/>
          <w:sz w:val="24"/>
          <w:szCs w:val="24"/>
        </w:rPr>
      </w:pPr>
      <w:r w:rsidRPr="007C0D72">
        <w:rPr>
          <w:rFonts w:ascii="Times New Roman" w:hAnsi="Times New Roman"/>
          <w:sz w:val="24"/>
          <w:szCs w:val="24"/>
        </w:rPr>
        <w:t>Román je novátorským především díky možnosti nahlédnout do</w:t>
      </w:r>
      <w:r>
        <w:rPr>
          <w:rFonts w:ascii="Times New Roman" w:hAnsi="Times New Roman"/>
          <w:sz w:val="24"/>
          <w:szCs w:val="24"/>
        </w:rPr>
        <w:t xml:space="preserve"> mnoha zajímavých jevů té doby, nabízí </w:t>
      </w:r>
      <w:r w:rsidRPr="007C0D72">
        <w:rPr>
          <w:rFonts w:ascii="Times New Roman" w:hAnsi="Times New Roman"/>
          <w:sz w:val="24"/>
          <w:szCs w:val="24"/>
        </w:rPr>
        <w:t>popis a rozmanitost povah, založených na drobnostech ka</w:t>
      </w:r>
      <w:r>
        <w:rPr>
          <w:rFonts w:ascii="Times New Roman" w:hAnsi="Times New Roman"/>
          <w:sz w:val="24"/>
          <w:szCs w:val="24"/>
        </w:rPr>
        <w:t xml:space="preserve">ždodenního života, líčí soudobé </w:t>
      </w:r>
      <w:r w:rsidRPr="007C0D72">
        <w:rPr>
          <w:rFonts w:ascii="Times New Roman" w:hAnsi="Times New Roman"/>
          <w:sz w:val="24"/>
          <w:szCs w:val="24"/>
        </w:rPr>
        <w:t>mravy a zvyklosti, což postupem času vedlo k jednomu z nejzajímavějších rysů detektivního žánru.</w:t>
      </w:r>
      <w:r>
        <w:rPr>
          <w:rFonts w:ascii="Times New Roman" w:hAnsi="Times New Roman"/>
          <w:sz w:val="24"/>
          <w:szCs w:val="24"/>
        </w:rPr>
        <w:t xml:space="preserve"> Již ve viktoriánské společnosti byl silný zájem o skandální zločiny </w:t>
      </w:r>
      <w:r>
        <w:rPr>
          <w:rFonts w:ascii="Times New Roman" w:hAnsi="Times New Roman"/>
          <w:sz w:val="24"/>
          <w:szCs w:val="24"/>
        </w:rPr>
        <w:br/>
        <w:t xml:space="preserve">a procesy vyšetřování. </w:t>
      </w:r>
      <w:r w:rsidRPr="007C0D72">
        <w:rPr>
          <w:rFonts w:ascii="Times New Roman" w:hAnsi="Times New Roman"/>
          <w:sz w:val="24"/>
          <w:szCs w:val="24"/>
        </w:rPr>
        <w:t>Lidé b</w:t>
      </w:r>
      <w:r>
        <w:rPr>
          <w:rFonts w:ascii="Times New Roman" w:hAnsi="Times New Roman"/>
          <w:sz w:val="24"/>
          <w:szCs w:val="24"/>
        </w:rPr>
        <w:t xml:space="preserve">yli fascinováni násilím nejenom </w:t>
      </w:r>
      <w:r w:rsidRPr="007C0D72">
        <w:rPr>
          <w:rFonts w:ascii="Times New Roman" w:hAnsi="Times New Roman"/>
          <w:sz w:val="24"/>
          <w:szCs w:val="24"/>
        </w:rPr>
        <w:t xml:space="preserve">v umění, ale i v reálném životě </w:t>
      </w:r>
      <w:r>
        <w:rPr>
          <w:rFonts w:ascii="Times New Roman" w:hAnsi="Times New Roman"/>
          <w:sz w:val="24"/>
          <w:szCs w:val="24"/>
        </w:rPr>
        <w:br/>
        <w:t xml:space="preserve">a celkově byli </w:t>
      </w:r>
      <w:r w:rsidRPr="007C0D72">
        <w:rPr>
          <w:rFonts w:ascii="Times New Roman" w:hAnsi="Times New Roman"/>
          <w:sz w:val="24"/>
          <w:szCs w:val="24"/>
        </w:rPr>
        <w:t xml:space="preserve">připraveni na příchod prvního velkého </w:t>
      </w:r>
      <w:r>
        <w:rPr>
          <w:rFonts w:ascii="Times New Roman" w:hAnsi="Times New Roman"/>
          <w:sz w:val="24"/>
          <w:szCs w:val="24"/>
        </w:rPr>
        <w:t>britského literárního detektiva,</w:t>
      </w:r>
      <w:r w:rsidRPr="007C0D72">
        <w:rPr>
          <w:rFonts w:ascii="Times New Roman" w:hAnsi="Times New Roman"/>
          <w:sz w:val="24"/>
          <w:szCs w:val="24"/>
        </w:rPr>
        <w:t xml:space="preserve"> který se poprvé objevil v roce 1887, kdy vyšel román Arthura Conana Doyla</w:t>
      </w:r>
      <w:r>
        <w:rPr>
          <w:rFonts w:ascii="Times New Roman" w:hAnsi="Times New Roman"/>
          <w:sz w:val="24"/>
          <w:szCs w:val="24"/>
        </w:rPr>
        <w:t>,</w:t>
      </w:r>
      <w:r w:rsidRPr="007C0D72">
        <w:rPr>
          <w:rFonts w:ascii="Times New Roman" w:hAnsi="Times New Roman"/>
          <w:sz w:val="24"/>
          <w:szCs w:val="24"/>
        </w:rPr>
        <w:t xml:space="preserve"> </w:t>
      </w:r>
      <w:r w:rsidRPr="00694C39">
        <w:rPr>
          <w:rFonts w:ascii="Times New Roman" w:hAnsi="Times New Roman"/>
          <w:i/>
          <w:sz w:val="24"/>
          <w:szCs w:val="24"/>
        </w:rPr>
        <w:t>Studie v Šarlatové</w:t>
      </w:r>
      <w:r w:rsidRPr="007C0D72">
        <w:rPr>
          <w:rFonts w:ascii="Times New Roman" w:hAnsi="Times New Roman"/>
          <w:sz w:val="24"/>
          <w:szCs w:val="24"/>
        </w:rPr>
        <w:t xml:space="preserve">. </w:t>
      </w:r>
      <w:r>
        <w:rPr>
          <w:rFonts w:ascii="Times New Roman" w:hAnsi="Times New Roman"/>
          <w:sz w:val="24"/>
          <w:szCs w:val="24"/>
        </w:rPr>
        <w:br/>
      </w:r>
      <w:r w:rsidRPr="007C0D72">
        <w:rPr>
          <w:rFonts w:ascii="Times New Roman" w:hAnsi="Times New Roman"/>
          <w:sz w:val="24"/>
          <w:szCs w:val="24"/>
        </w:rPr>
        <w:t>I přes dlouhý seznam amatérských detektivů, kteří se v posledních devíti desetiletích objevili v detektivním románu, zůstávána Sherlo</w:t>
      </w:r>
      <w:r>
        <w:rPr>
          <w:rFonts w:ascii="Times New Roman" w:hAnsi="Times New Roman"/>
          <w:sz w:val="24"/>
          <w:szCs w:val="24"/>
        </w:rPr>
        <w:t>c</w:t>
      </w:r>
      <w:r w:rsidRPr="007C0D72">
        <w:rPr>
          <w:rFonts w:ascii="Times New Roman" w:hAnsi="Times New Roman"/>
          <w:sz w:val="24"/>
          <w:szCs w:val="24"/>
        </w:rPr>
        <w:t>k Holmes na výsluní jako jedinečný</w:t>
      </w:r>
      <w:r>
        <w:rPr>
          <w:rFonts w:ascii="Times New Roman" w:hAnsi="Times New Roman"/>
          <w:sz w:val="24"/>
          <w:szCs w:val="24"/>
        </w:rPr>
        <w:t xml:space="preserve"> a nesrovnatelný „Velký“ detektiv, spoléhající se výhradně</w:t>
      </w:r>
      <w:r w:rsidRPr="007C0D72">
        <w:rPr>
          <w:rFonts w:ascii="Times New Roman" w:hAnsi="Times New Roman"/>
          <w:sz w:val="24"/>
          <w:szCs w:val="24"/>
        </w:rPr>
        <w:t xml:space="preserve"> na svůj mozek sch</w:t>
      </w:r>
      <w:r>
        <w:rPr>
          <w:rFonts w:ascii="Times New Roman" w:hAnsi="Times New Roman"/>
          <w:sz w:val="24"/>
          <w:szCs w:val="24"/>
        </w:rPr>
        <w:t xml:space="preserve">opný geniální dedukce, </w:t>
      </w:r>
      <w:r>
        <w:rPr>
          <w:rFonts w:ascii="Times New Roman" w:hAnsi="Times New Roman"/>
          <w:sz w:val="24"/>
          <w:szCs w:val="24"/>
        </w:rPr>
        <w:br/>
        <w:t>s níž</w:t>
      </w:r>
      <w:r w:rsidRPr="007C0D72">
        <w:rPr>
          <w:rFonts w:ascii="Times New Roman" w:hAnsi="Times New Roman"/>
          <w:sz w:val="24"/>
          <w:szCs w:val="24"/>
        </w:rPr>
        <w:t xml:space="preserve"> dokáže přechytračit jakkoli mazaného protivníka a vyřešit každou záhadu zdánlivě nevyřešitelnou. </w:t>
      </w:r>
      <w:r>
        <w:rPr>
          <w:rFonts w:ascii="Times New Roman" w:hAnsi="Times New Roman"/>
          <w:sz w:val="24"/>
          <w:szCs w:val="24"/>
        </w:rPr>
        <w:t>Po smrti svého stvořitele v roce 1930 se stal Holmes literární ikonou</w:t>
      </w:r>
      <w:r w:rsidRPr="00C23B81">
        <w:rPr>
          <w:rFonts w:ascii="Times New Roman" w:hAnsi="Times New Roman"/>
          <w:sz w:val="20"/>
          <w:szCs w:val="20"/>
        </w:rPr>
        <w:t>.</w:t>
      </w:r>
      <w:r>
        <w:rPr>
          <w:rFonts w:ascii="Times New Roman" w:hAnsi="Times New Roman"/>
          <w:sz w:val="20"/>
          <w:szCs w:val="20"/>
        </w:rPr>
        <w:t xml:space="preserve"> </w:t>
      </w:r>
      <w:r>
        <w:rPr>
          <w:rFonts w:ascii="Times New Roman" w:hAnsi="Times New Roman"/>
          <w:sz w:val="24"/>
          <w:szCs w:val="24"/>
        </w:rPr>
        <w:t xml:space="preserve">(Jamesová </w:t>
      </w:r>
      <w:r w:rsidRPr="0050336B">
        <w:rPr>
          <w:rFonts w:ascii="Times New Roman" w:hAnsi="Times New Roman"/>
          <w:sz w:val="24"/>
          <w:szCs w:val="24"/>
        </w:rPr>
        <w:t>2011</w:t>
      </w:r>
      <w:r>
        <w:rPr>
          <w:rFonts w:ascii="Times New Roman" w:hAnsi="Times New Roman"/>
          <w:sz w:val="24"/>
          <w:szCs w:val="24"/>
        </w:rPr>
        <w:t>, str. 18-23</w:t>
      </w:r>
      <w:r w:rsidRPr="0050336B">
        <w:rPr>
          <w:rFonts w:ascii="Times New Roman" w:hAnsi="Times New Roman"/>
          <w:sz w:val="24"/>
          <w:szCs w:val="24"/>
        </w:rPr>
        <w:t>)</w:t>
      </w:r>
    </w:p>
    <w:p w:rsidR="005840FF" w:rsidRDefault="005840FF" w:rsidP="006C10D3">
      <w:pPr>
        <w:pStyle w:val="zuzka1"/>
        <w:rPr>
          <w:b w:val="0"/>
        </w:rPr>
      </w:pPr>
    </w:p>
    <w:p w:rsidR="005840FF" w:rsidRDefault="005840FF" w:rsidP="006C10D3">
      <w:pPr>
        <w:pStyle w:val="zuzka1"/>
      </w:pPr>
    </w:p>
    <w:p w:rsidR="005840FF" w:rsidRDefault="005840FF" w:rsidP="006C10D3">
      <w:pPr>
        <w:pStyle w:val="zuzka1"/>
      </w:pPr>
    </w:p>
    <w:p w:rsidR="005840FF" w:rsidRDefault="005840FF" w:rsidP="006C10D3">
      <w:pPr>
        <w:pStyle w:val="zuzka1"/>
      </w:pPr>
    </w:p>
    <w:p w:rsidR="005840FF" w:rsidRDefault="005840FF" w:rsidP="006C10D3">
      <w:pPr>
        <w:pStyle w:val="zuzka1"/>
      </w:pPr>
    </w:p>
    <w:p w:rsidR="005840FF" w:rsidRPr="007C0D72" w:rsidRDefault="005840FF" w:rsidP="006C10D3">
      <w:pPr>
        <w:pStyle w:val="zuzka1"/>
      </w:pPr>
      <w:bookmarkStart w:id="8" w:name="_Toc383384520"/>
      <w:bookmarkStart w:id="9" w:name="_Toc383460391"/>
      <w:r>
        <w:t xml:space="preserve">1.2. </w:t>
      </w:r>
      <w:r w:rsidRPr="007C0D72">
        <w:t>1 Zlatý věk klasické detektivní prózy</w:t>
      </w:r>
      <w:r>
        <w:t xml:space="preserve"> Velké Británie</w:t>
      </w:r>
      <w:bookmarkEnd w:id="8"/>
      <w:bookmarkEnd w:id="9"/>
    </w:p>
    <w:p w:rsidR="005840FF" w:rsidRDefault="005840FF" w:rsidP="00691CBC">
      <w:pPr>
        <w:spacing w:after="0" w:line="360" w:lineRule="auto"/>
        <w:jc w:val="both"/>
        <w:rPr>
          <w:rFonts w:ascii="Times New Roman" w:hAnsi="Times New Roman"/>
          <w:sz w:val="24"/>
          <w:szCs w:val="24"/>
        </w:rPr>
      </w:pPr>
      <w:r>
        <w:rPr>
          <w:rFonts w:ascii="Times New Roman" w:hAnsi="Times New Roman"/>
          <w:sz w:val="24"/>
          <w:szCs w:val="24"/>
        </w:rPr>
        <w:t>Nové</w:t>
      </w:r>
      <w:r w:rsidR="00C253D3">
        <w:rPr>
          <w:rFonts w:ascii="Times New Roman" w:hAnsi="Times New Roman"/>
          <w:sz w:val="24"/>
          <w:szCs w:val="24"/>
        </w:rPr>
        <w:t xml:space="preserve"> </w:t>
      </w:r>
      <w:r w:rsidRPr="007C0D72">
        <w:rPr>
          <w:rFonts w:ascii="Times New Roman" w:hAnsi="Times New Roman"/>
          <w:sz w:val="24"/>
          <w:szCs w:val="24"/>
        </w:rPr>
        <w:t>století</w:t>
      </w:r>
      <w:r w:rsidR="00C253D3">
        <w:rPr>
          <w:rFonts w:ascii="Times New Roman" w:hAnsi="Times New Roman"/>
          <w:sz w:val="24"/>
          <w:szCs w:val="24"/>
        </w:rPr>
        <w:t xml:space="preserve"> </w:t>
      </w:r>
      <w:r>
        <w:rPr>
          <w:rFonts w:ascii="Times New Roman" w:hAnsi="Times New Roman"/>
          <w:sz w:val="24"/>
          <w:szCs w:val="24"/>
        </w:rPr>
        <w:t>přineslo</w:t>
      </w:r>
      <w:r w:rsidR="00C253D3">
        <w:rPr>
          <w:rFonts w:ascii="Times New Roman" w:hAnsi="Times New Roman"/>
          <w:sz w:val="24"/>
          <w:szCs w:val="24"/>
        </w:rPr>
        <w:t xml:space="preserve"> do detektivní prózy řadu talentovaných spisovatelů, </w:t>
      </w:r>
      <w:r>
        <w:rPr>
          <w:rFonts w:ascii="Times New Roman" w:hAnsi="Times New Roman"/>
          <w:sz w:val="24"/>
          <w:szCs w:val="24"/>
        </w:rPr>
        <w:t>kteří překypovali tvůrčí energií a jejichž díla veřej</w:t>
      </w:r>
      <w:r w:rsidR="00C253D3">
        <w:rPr>
          <w:rFonts w:ascii="Times New Roman" w:hAnsi="Times New Roman"/>
          <w:sz w:val="24"/>
          <w:szCs w:val="24"/>
        </w:rPr>
        <w:t xml:space="preserve">nost s nadšením uvítala. Zlatý věk je řazen </w:t>
      </w:r>
      <w:r>
        <w:rPr>
          <w:rFonts w:ascii="Times New Roman" w:hAnsi="Times New Roman"/>
          <w:sz w:val="24"/>
          <w:szCs w:val="24"/>
        </w:rPr>
        <w:t xml:space="preserve">do období mezi světovými válkami a navazuje na </w:t>
      </w:r>
      <w:r w:rsidRPr="007C0D72">
        <w:rPr>
          <w:rFonts w:ascii="Times New Roman" w:hAnsi="Times New Roman"/>
          <w:sz w:val="24"/>
          <w:szCs w:val="24"/>
        </w:rPr>
        <w:t>tvo</w:t>
      </w:r>
      <w:r>
        <w:rPr>
          <w:rFonts w:ascii="Times New Roman" w:hAnsi="Times New Roman"/>
          <w:sz w:val="24"/>
          <w:szCs w:val="24"/>
        </w:rPr>
        <w:t>rbu E. A. Poa a A. Conana Doyla.</w:t>
      </w:r>
      <w:r>
        <w:rPr>
          <w:rStyle w:val="Znakapoznpodarou"/>
          <w:rFonts w:ascii="Times New Roman" w:hAnsi="Times New Roman"/>
          <w:sz w:val="24"/>
          <w:szCs w:val="24"/>
        </w:rPr>
        <w:footnoteReference w:id="1"/>
      </w:r>
      <w:r>
        <w:rPr>
          <w:rFonts w:ascii="Times New Roman" w:hAnsi="Times New Roman"/>
          <w:sz w:val="24"/>
          <w:szCs w:val="24"/>
        </w:rPr>
        <w:t xml:space="preserve"> </w:t>
      </w:r>
    </w:p>
    <w:p w:rsidR="005840FF" w:rsidRDefault="005840FF" w:rsidP="00691CBC">
      <w:pPr>
        <w:spacing w:after="0" w:line="360" w:lineRule="auto"/>
        <w:jc w:val="both"/>
        <w:rPr>
          <w:rFonts w:ascii="Times New Roman" w:hAnsi="Times New Roman"/>
          <w:b/>
          <w:sz w:val="24"/>
          <w:szCs w:val="24"/>
        </w:rPr>
      </w:pPr>
      <w:r>
        <w:rPr>
          <w:rFonts w:ascii="Times New Roman" w:hAnsi="Times New Roman"/>
          <w:sz w:val="24"/>
          <w:szCs w:val="24"/>
        </w:rPr>
        <w:t>Velký důraz klade především</w:t>
      </w:r>
      <w:r w:rsidRPr="007C0D72">
        <w:rPr>
          <w:rFonts w:ascii="Times New Roman" w:hAnsi="Times New Roman"/>
          <w:sz w:val="24"/>
          <w:szCs w:val="24"/>
        </w:rPr>
        <w:t xml:space="preserve"> na záhadu</w:t>
      </w:r>
      <w:r>
        <w:rPr>
          <w:rFonts w:ascii="Times New Roman" w:hAnsi="Times New Roman"/>
          <w:sz w:val="24"/>
          <w:szCs w:val="24"/>
        </w:rPr>
        <w:t xml:space="preserve">, vyprávění je podmíněno </w:t>
      </w:r>
      <w:r w:rsidRPr="007C0D72">
        <w:rPr>
          <w:rFonts w:ascii="Times New Roman" w:hAnsi="Times New Roman"/>
          <w:sz w:val="24"/>
          <w:szCs w:val="24"/>
        </w:rPr>
        <w:t xml:space="preserve">řádem a kauzalitou logických kroků, které </w:t>
      </w:r>
      <w:r>
        <w:rPr>
          <w:rFonts w:ascii="Times New Roman" w:hAnsi="Times New Roman"/>
          <w:sz w:val="24"/>
          <w:szCs w:val="24"/>
        </w:rPr>
        <w:t xml:space="preserve">odhalí pachatele a vyvedou společnost z chaosu. Jak uvádí P. D. Jamesová ve své knize </w:t>
      </w:r>
      <w:r w:rsidRPr="00694C39">
        <w:rPr>
          <w:rFonts w:ascii="Times New Roman" w:hAnsi="Times New Roman"/>
          <w:i/>
          <w:sz w:val="24"/>
          <w:szCs w:val="24"/>
        </w:rPr>
        <w:t>Povídání o detektivkách</w:t>
      </w:r>
      <w:r>
        <w:rPr>
          <w:rFonts w:ascii="Times New Roman" w:hAnsi="Times New Roman"/>
          <w:sz w:val="24"/>
          <w:szCs w:val="24"/>
        </w:rPr>
        <w:t xml:space="preserve"> (2011, str. 42), díla stojí zejména </w:t>
      </w:r>
      <w:r>
        <w:rPr>
          <w:rFonts w:ascii="Times New Roman" w:hAnsi="Times New Roman"/>
          <w:sz w:val="24"/>
          <w:szCs w:val="24"/>
        </w:rPr>
        <w:br/>
        <w:t>na dodržování určitých pravidel, zaručujících vztah fair play vůči čtenáři, jež ví přesně tolik, co spisovatel, který zároveň klade silný důraz na objasnění záhady ryze logickým</w:t>
      </w:r>
      <w:r w:rsidRPr="007C0D72">
        <w:rPr>
          <w:rFonts w:ascii="Times New Roman" w:hAnsi="Times New Roman"/>
          <w:sz w:val="24"/>
          <w:szCs w:val="24"/>
        </w:rPr>
        <w:t xml:space="preserve"> řešení</w:t>
      </w:r>
      <w:r>
        <w:rPr>
          <w:rFonts w:ascii="Times New Roman" w:hAnsi="Times New Roman"/>
          <w:sz w:val="24"/>
          <w:szCs w:val="24"/>
        </w:rPr>
        <w:t>m. Knihy zlatého věku v</w:t>
      </w:r>
      <w:r w:rsidRPr="007C0D72">
        <w:rPr>
          <w:rFonts w:ascii="Times New Roman" w:hAnsi="Times New Roman"/>
          <w:sz w:val="24"/>
          <w:szCs w:val="24"/>
        </w:rPr>
        <w:t>zešly z potěšení a živého zájmu spisovatelů o d</w:t>
      </w:r>
      <w:r>
        <w:rPr>
          <w:rFonts w:ascii="Times New Roman" w:hAnsi="Times New Roman"/>
          <w:sz w:val="24"/>
          <w:szCs w:val="24"/>
        </w:rPr>
        <w:t xml:space="preserve">etektivky a stejnou měrou těší </w:t>
      </w:r>
      <w:r w:rsidRPr="007C0D72">
        <w:rPr>
          <w:rFonts w:ascii="Times New Roman" w:hAnsi="Times New Roman"/>
          <w:sz w:val="24"/>
          <w:szCs w:val="24"/>
        </w:rPr>
        <w:t>své čtenáře</w:t>
      </w:r>
      <w:r>
        <w:rPr>
          <w:rFonts w:ascii="Times New Roman" w:hAnsi="Times New Roman"/>
          <w:sz w:val="24"/>
          <w:szCs w:val="24"/>
        </w:rPr>
        <w:t xml:space="preserve"> dodnes.</w:t>
      </w:r>
    </w:p>
    <w:p w:rsidR="005840FF" w:rsidRDefault="005840FF" w:rsidP="006C10D3">
      <w:pPr>
        <w:pStyle w:val="zuzka1"/>
      </w:pPr>
    </w:p>
    <w:p w:rsidR="005840FF" w:rsidRDefault="005840FF" w:rsidP="006C10D3">
      <w:pPr>
        <w:pStyle w:val="zuzka1"/>
      </w:pPr>
      <w:bookmarkStart w:id="10" w:name="_Toc383384521"/>
      <w:bookmarkStart w:id="11" w:name="_Toc383460392"/>
      <w:r w:rsidRPr="006F0101">
        <w:t>1.2.</w:t>
      </w:r>
      <w:r>
        <w:t xml:space="preserve"> </w:t>
      </w:r>
      <w:r w:rsidRPr="006F0101">
        <w:t>2 Drsná škola americké detektivky</w:t>
      </w:r>
      <w:bookmarkEnd w:id="10"/>
      <w:bookmarkEnd w:id="11"/>
    </w:p>
    <w:p w:rsidR="005840FF" w:rsidRDefault="005840FF" w:rsidP="004B0F83">
      <w:pPr>
        <w:spacing w:after="0" w:line="360" w:lineRule="auto"/>
        <w:jc w:val="both"/>
        <w:rPr>
          <w:rFonts w:ascii="Times New Roman" w:hAnsi="Times New Roman"/>
          <w:sz w:val="24"/>
          <w:szCs w:val="24"/>
        </w:rPr>
      </w:pPr>
      <w:r w:rsidRPr="007C0D72">
        <w:rPr>
          <w:rFonts w:ascii="Times New Roman" w:hAnsi="Times New Roman"/>
          <w:sz w:val="24"/>
          <w:szCs w:val="24"/>
        </w:rPr>
        <w:t>Čle</w:t>
      </w:r>
      <w:r>
        <w:rPr>
          <w:rFonts w:ascii="Times New Roman" w:hAnsi="Times New Roman"/>
          <w:sz w:val="24"/>
          <w:szCs w:val="24"/>
        </w:rPr>
        <w:t xml:space="preserve">ny drsné školy ovlivnil především zrod nové techniky filmového střihu a zásada </w:t>
      </w:r>
      <w:r>
        <w:rPr>
          <w:rFonts w:ascii="Times New Roman" w:hAnsi="Times New Roman"/>
          <w:sz w:val="24"/>
          <w:szCs w:val="24"/>
        </w:rPr>
        <w:br/>
        <w:t xml:space="preserve">tzv. objektivního psaní, která od novináře vyžaduje, </w:t>
      </w:r>
      <w:r w:rsidRPr="007C0D72">
        <w:rPr>
          <w:rFonts w:ascii="Times New Roman" w:hAnsi="Times New Roman"/>
          <w:sz w:val="24"/>
          <w:szCs w:val="24"/>
        </w:rPr>
        <w:t xml:space="preserve">aby zanechal </w:t>
      </w:r>
      <w:r>
        <w:rPr>
          <w:rFonts w:ascii="Times New Roman" w:hAnsi="Times New Roman"/>
          <w:sz w:val="24"/>
          <w:szCs w:val="24"/>
        </w:rPr>
        <w:t xml:space="preserve">sentimentálních </w:t>
      </w:r>
      <w:r w:rsidRPr="007C0D72">
        <w:rPr>
          <w:rFonts w:ascii="Times New Roman" w:hAnsi="Times New Roman"/>
          <w:sz w:val="24"/>
          <w:szCs w:val="24"/>
        </w:rPr>
        <w:t>ko</w:t>
      </w:r>
      <w:r>
        <w:rPr>
          <w:rFonts w:ascii="Times New Roman" w:hAnsi="Times New Roman"/>
          <w:sz w:val="24"/>
          <w:szCs w:val="24"/>
        </w:rPr>
        <w:t>mentářů</w:t>
      </w:r>
      <w:r w:rsidRPr="007C0D72">
        <w:rPr>
          <w:rFonts w:ascii="Times New Roman" w:hAnsi="Times New Roman"/>
          <w:sz w:val="24"/>
          <w:szCs w:val="24"/>
        </w:rPr>
        <w:t xml:space="preserve"> k událostem.</w:t>
      </w:r>
      <w:r>
        <w:rPr>
          <w:rFonts w:ascii="Times New Roman" w:hAnsi="Times New Roman"/>
          <w:sz w:val="24"/>
          <w:szCs w:val="24"/>
        </w:rPr>
        <w:t xml:space="preserve"> Tuto metodu</w:t>
      </w:r>
      <w:r w:rsidRPr="007C0D72">
        <w:rPr>
          <w:rFonts w:ascii="Times New Roman" w:hAnsi="Times New Roman"/>
          <w:sz w:val="24"/>
          <w:szCs w:val="24"/>
        </w:rPr>
        <w:t xml:space="preserve"> silně prosazoval americký žurnalista Lionel Calhoun Moise</w:t>
      </w:r>
      <w:r>
        <w:rPr>
          <w:rFonts w:ascii="Times New Roman" w:hAnsi="Times New Roman"/>
          <w:sz w:val="24"/>
          <w:szCs w:val="24"/>
        </w:rPr>
        <w:t>.</w:t>
      </w:r>
      <w:r w:rsidRPr="007C0D72">
        <w:rPr>
          <w:rFonts w:ascii="Times New Roman" w:hAnsi="Times New Roman"/>
          <w:sz w:val="24"/>
          <w:szCs w:val="24"/>
        </w:rPr>
        <w:t xml:space="preserve"> </w:t>
      </w:r>
      <w:r>
        <w:rPr>
          <w:rFonts w:ascii="Times New Roman" w:hAnsi="Times New Roman"/>
          <w:sz w:val="24"/>
          <w:szCs w:val="24"/>
        </w:rPr>
        <w:t xml:space="preserve">V duchu této školy jako první začal tvořit </w:t>
      </w:r>
      <w:r w:rsidRPr="007C0D72">
        <w:rPr>
          <w:rFonts w:ascii="Times New Roman" w:hAnsi="Times New Roman"/>
          <w:sz w:val="24"/>
          <w:szCs w:val="24"/>
        </w:rPr>
        <w:t xml:space="preserve">Carrol John Daly v povídce </w:t>
      </w:r>
      <w:r w:rsidRPr="00694C39">
        <w:rPr>
          <w:rFonts w:ascii="Times New Roman" w:hAnsi="Times New Roman"/>
          <w:i/>
          <w:sz w:val="24"/>
          <w:szCs w:val="24"/>
        </w:rPr>
        <w:t>The False Burton Combs</w:t>
      </w:r>
      <w:r w:rsidRPr="007C0D72">
        <w:rPr>
          <w:rFonts w:ascii="Times New Roman" w:hAnsi="Times New Roman"/>
          <w:sz w:val="24"/>
          <w:szCs w:val="24"/>
        </w:rPr>
        <w:t>, kt</w:t>
      </w:r>
      <w:r>
        <w:rPr>
          <w:rFonts w:ascii="Times New Roman" w:hAnsi="Times New Roman"/>
          <w:sz w:val="24"/>
          <w:szCs w:val="24"/>
        </w:rPr>
        <w:t xml:space="preserve">erý je zároveň pokládán za zakladatele drsné </w:t>
      </w:r>
      <w:r w:rsidRPr="007C0D72">
        <w:rPr>
          <w:rFonts w:ascii="Times New Roman" w:hAnsi="Times New Roman"/>
          <w:sz w:val="24"/>
          <w:szCs w:val="24"/>
        </w:rPr>
        <w:t>školy.</w:t>
      </w:r>
      <w:r>
        <w:rPr>
          <w:rFonts w:ascii="Times New Roman" w:hAnsi="Times New Roman"/>
          <w:sz w:val="24"/>
          <w:szCs w:val="24"/>
        </w:rPr>
        <w:t xml:space="preserve"> </w:t>
      </w:r>
      <w:r w:rsidRPr="007C0D72">
        <w:rPr>
          <w:rFonts w:ascii="Times New Roman" w:hAnsi="Times New Roman"/>
          <w:sz w:val="24"/>
          <w:szCs w:val="24"/>
        </w:rPr>
        <w:t>Začal tedy vznikat typ povídek,</w:t>
      </w:r>
      <w:r>
        <w:rPr>
          <w:rFonts w:ascii="Times New Roman" w:hAnsi="Times New Roman"/>
          <w:sz w:val="24"/>
          <w:szCs w:val="24"/>
        </w:rPr>
        <w:t xml:space="preserve"> kde předmětem zájmu autorů bylo napsat dobrodružný příběh, který bude čtenář sledovat </w:t>
      </w:r>
      <w:r>
        <w:rPr>
          <w:rFonts w:ascii="Times New Roman" w:hAnsi="Times New Roman"/>
          <w:sz w:val="24"/>
          <w:szCs w:val="24"/>
        </w:rPr>
        <w:br/>
        <w:t xml:space="preserve">na základě akce a krátkých dialogů v zajímavých, rychle se měnících situacích. Příběhy věrně zachycovaly velké rozvraty americké společnosti ve dvacátých letech, korupci, zvůli, brutalitu, gangsterismus či prohibici: </w:t>
      </w:r>
      <w:r>
        <w:rPr>
          <w:rFonts w:ascii="Times New Roman" w:hAnsi="Times New Roman"/>
          <w:i/>
          <w:sz w:val="24"/>
          <w:szCs w:val="24"/>
        </w:rPr>
        <w:t xml:space="preserve">„Mám rád bary </w:t>
      </w:r>
      <w:r w:rsidRPr="00DF7F25">
        <w:rPr>
          <w:rFonts w:ascii="Times New Roman" w:hAnsi="Times New Roman"/>
          <w:i/>
          <w:sz w:val="24"/>
          <w:szCs w:val="24"/>
        </w:rPr>
        <w:t xml:space="preserve">krátce po otevření. Když je uvnitř ještě chladno a čisto, všecko se leskne a barman se ještě naposled prohlíží v zrcadle, jestli má rovně motýlka a sčísnuté vlasy. Mám rád pěkně narovnané láhve v regále za pultem, nádherně nablýskané sklenice a pocit čekání. Rád se dívám, jak barman míchá první koktejl, jak ho postaví na čisťounký tácek a přiloží složený ubrousek. Rád svůj drink pomalu vychutnávám První tichý doušek večera v tichém baru, to je slast. Alkohol je jako láska. První polibek je okouzlení, druhý důvěrnost, třetí běžný postup. Pak už jen zbývá partnerku svléknout.“ </w:t>
      </w:r>
      <w:r>
        <w:rPr>
          <w:rFonts w:ascii="Times New Roman" w:hAnsi="Times New Roman"/>
          <w:sz w:val="24"/>
          <w:szCs w:val="24"/>
        </w:rPr>
        <w:t xml:space="preserve">(Chandler 2013, str. 23) </w:t>
      </w:r>
    </w:p>
    <w:p w:rsidR="005840FF" w:rsidRPr="00985E90" w:rsidRDefault="005840FF" w:rsidP="004B0F83">
      <w:pPr>
        <w:spacing w:after="0" w:line="360" w:lineRule="auto"/>
        <w:jc w:val="both"/>
        <w:rPr>
          <w:rFonts w:ascii="Times New Roman" w:hAnsi="Times New Roman"/>
          <w:sz w:val="24"/>
          <w:szCs w:val="24"/>
        </w:rPr>
      </w:pPr>
      <w:r>
        <w:rPr>
          <w:rFonts w:ascii="Times New Roman" w:hAnsi="Times New Roman"/>
          <w:sz w:val="24"/>
          <w:szCs w:val="24"/>
        </w:rPr>
        <w:lastRenderedPageBreak/>
        <w:t>Tato škola vzešla, oproti Anglii, představující</w:t>
      </w:r>
      <w:r w:rsidRPr="007C0D72">
        <w:rPr>
          <w:rFonts w:ascii="Times New Roman" w:hAnsi="Times New Roman"/>
          <w:sz w:val="24"/>
          <w:szCs w:val="24"/>
        </w:rPr>
        <w:t xml:space="preserve"> soudržný, převážně bělošský stát</w:t>
      </w:r>
      <w:r>
        <w:rPr>
          <w:rFonts w:ascii="Times New Roman" w:hAnsi="Times New Roman"/>
          <w:sz w:val="24"/>
          <w:szCs w:val="24"/>
        </w:rPr>
        <w:t xml:space="preserve">, upevňovaný vírou v morální i náboženský kodex, z jiné literární tradice i </w:t>
      </w:r>
      <w:r w:rsidRPr="007C0D72">
        <w:rPr>
          <w:rFonts w:ascii="Times New Roman" w:hAnsi="Times New Roman"/>
          <w:sz w:val="24"/>
          <w:szCs w:val="24"/>
        </w:rPr>
        <w:t>kontinentu</w:t>
      </w:r>
      <w:r>
        <w:rPr>
          <w:rFonts w:ascii="Times New Roman" w:hAnsi="Times New Roman"/>
          <w:sz w:val="24"/>
          <w:szCs w:val="24"/>
        </w:rPr>
        <w:t xml:space="preserve">. P. D. Jamesová (2011, str. 61-70) popisuje Ameriku jako </w:t>
      </w:r>
      <w:r w:rsidRPr="007C0D72">
        <w:rPr>
          <w:rFonts w:ascii="Times New Roman" w:hAnsi="Times New Roman"/>
          <w:sz w:val="24"/>
          <w:szCs w:val="24"/>
        </w:rPr>
        <w:t>dynamic</w:t>
      </w:r>
      <w:r>
        <w:rPr>
          <w:rFonts w:ascii="Times New Roman" w:hAnsi="Times New Roman"/>
          <w:sz w:val="24"/>
          <w:szCs w:val="24"/>
        </w:rPr>
        <w:t xml:space="preserve">kou zemi divokého života, jenž plynul energickým tempem ve velkých městech, připomínajících karneval. </w:t>
      </w:r>
      <w:r w:rsidRPr="007C0D72">
        <w:rPr>
          <w:rFonts w:ascii="Times New Roman" w:hAnsi="Times New Roman"/>
          <w:sz w:val="24"/>
          <w:szCs w:val="24"/>
        </w:rPr>
        <w:t xml:space="preserve">Na jedné straně zde byla k vidění zákoutí luxusních vil zámožných občanů, a o kousek dále mohl člověk pohlédnout </w:t>
      </w:r>
      <w:r>
        <w:rPr>
          <w:rFonts w:ascii="Times New Roman" w:hAnsi="Times New Roman"/>
          <w:sz w:val="24"/>
          <w:szCs w:val="24"/>
        </w:rPr>
        <w:br/>
      </w:r>
      <w:r w:rsidRPr="007C0D72">
        <w:rPr>
          <w:rFonts w:ascii="Times New Roman" w:hAnsi="Times New Roman"/>
          <w:sz w:val="24"/>
          <w:szCs w:val="24"/>
        </w:rPr>
        <w:t>na bídu lidí žijících ve špinavých slums. Život v Anglii ve třicátých letech byl zcela vzdálený tomuto kypícímu světu</w:t>
      </w:r>
      <w:r>
        <w:rPr>
          <w:rFonts w:ascii="Times New Roman" w:hAnsi="Times New Roman"/>
          <w:sz w:val="24"/>
          <w:szCs w:val="24"/>
        </w:rPr>
        <w:t>. N</w:t>
      </w:r>
      <w:r w:rsidRPr="007C0D72">
        <w:rPr>
          <w:rFonts w:ascii="Times New Roman" w:hAnsi="Times New Roman"/>
          <w:sz w:val="24"/>
          <w:szCs w:val="24"/>
        </w:rPr>
        <w:t>ejslavnějšími představiteli</w:t>
      </w:r>
      <w:r>
        <w:rPr>
          <w:rFonts w:ascii="Times New Roman" w:hAnsi="Times New Roman"/>
          <w:sz w:val="24"/>
          <w:szCs w:val="24"/>
        </w:rPr>
        <w:t xml:space="preserve"> drsné školy americké detektivky</w:t>
      </w:r>
      <w:r w:rsidRPr="007C0D72">
        <w:rPr>
          <w:rFonts w:ascii="Times New Roman" w:hAnsi="Times New Roman"/>
          <w:sz w:val="24"/>
          <w:szCs w:val="24"/>
        </w:rPr>
        <w:t xml:space="preserve">, </w:t>
      </w:r>
      <w:r>
        <w:rPr>
          <w:rFonts w:ascii="Times New Roman" w:hAnsi="Times New Roman"/>
          <w:sz w:val="24"/>
          <w:szCs w:val="24"/>
        </w:rPr>
        <w:br/>
      </w:r>
      <w:r w:rsidRPr="007C0D72">
        <w:rPr>
          <w:rFonts w:ascii="Times New Roman" w:hAnsi="Times New Roman"/>
          <w:sz w:val="24"/>
          <w:szCs w:val="24"/>
        </w:rPr>
        <w:t>kteří se do dějin literatury zapsali natolik výrazně, že jejich vliv přesahova</w:t>
      </w:r>
      <w:r>
        <w:rPr>
          <w:rFonts w:ascii="Times New Roman" w:hAnsi="Times New Roman"/>
          <w:sz w:val="24"/>
          <w:szCs w:val="24"/>
        </w:rPr>
        <w:t>l daleko za hranice</w:t>
      </w:r>
      <w:r w:rsidRPr="007C0D72">
        <w:rPr>
          <w:rFonts w:ascii="Times New Roman" w:hAnsi="Times New Roman"/>
          <w:sz w:val="24"/>
          <w:szCs w:val="24"/>
        </w:rPr>
        <w:t xml:space="preserve"> Spojených států, jsou Das</w:t>
      </w:r>
      <w:r>
        <w:rPr>
          <w:rFonts w:ascii="Times New Roman" w:hAnsi="Times New Roman"/>
          <w:sz w:val="24"/>
          <w:szCs w:val="24"/>
        </w:rPr>
        <w:t>hiell Hammett a Raymond Chandler.  Látku čerpali i ze svých krušných životních zkušeností.</w:t>
      </w:r>
      <w:r w:rsidRPr="007C0D72">
        <w:rPr>
          <w:rFonts w:ascii="Times New Roman" w:hAnsi="Times New Roman"/>
          <w:sz w:val="24"/>
          <w:szCs w:val="24"/>
        </w:rPr>
        <w:t xml:space="preserve"> Dalšími </w:t>
      </w:r>
      <w:r>
        <w:rPr>
          <w:rFonts w:ascii="Times New Roman" w:hAnsi="Times New Roman"/>
          <w:sz w:val="24"/>
          <w:szCs w:val="24"/>
        </w:rPr>
        <w:t xml:space="preserve">významnými autory tohoto </w:t>
      </w:r>
      <w:r w:rsidRPr="007C0D72">
        <w:rPr>
          <w:rFonts w:ascii="Times New Roman" w:hAnsi="Times New Roman"/>
          <w:sz w:val="24"/>
          <w:szCs w:val="24"/>
        </w:rPr>
        <w:t>směru byli George Harmon Coxe, Jonathan Latimer, W. R. Burnett</w:t>
      </w:r>
      <w:r>
        <w:rPr>
          <w:rFonts w:ascii="Times New Roman" w:hAnsi="Times New Roman"/>
          <w:sz w:val="24"/>
          <w:szCs w:val="24"/>
        </w:rPr>
        <w:t>,</w:t>
      </w:r>
      <w:r w:rsidRPr="007C0D72">
        <w:rPr>
          <w:rFonts w:ascii="Times New Roman" w:hAnsi="Times New Roman"/>
          <w:sz w:val="24"/>
          <w:szCs w:val="24"/>
        </w:rPr>
        <w:t xml:space="preserve"> Raoul Whitfield a Peter Cheyney. </w:t>
      </w:r>
    </w:p>
    <w:p w:rsidR="005840FF" w:rsidRDefault="005840FF" w:rsidP="00B7317B">
      <w:pPr>
        <w:spacing w:after="0" w:line="360" w:lineRule="auto"/>
        <w:jc w:val="both"/>
        <w:rPr>
          <w:rFonts w:ascii="Times New Roman" w:hAnsi="Times New Roman"/>
          <w:b/>
          <w:sz w:val="24"/>
          <w:szCs w:val="24"/>
        </w:rPr>
      </w:pPr>
    </w:p>
    <w:p w:rsidR="005840FF" w:rsidRPr="007C0D72" w:rsidRDefault="005840FF" w:rsidP="006C10D3">
      <w:pPr>
        <w:pStyle w:val="zuzka1"/>
      </w:pPr>
      <w:bookmarkStart w:id="12" w:name="_Toc383384522"/>
      <w:bookmarkStart w:id="13" w:name="_Toc383460393"/>
      <w:r>
        <w:t xml:space="preserve">1.3 </w:t>
      </w:r>
      <w:r w:rsidRPr="007C0D72">
        <w:t>Základní žánry detektivní prózy</w:t>
      </w:r>
      <w:bookmarkEnd w:id="12"/>
      <w:bookmarkEnd w:id="13"/>
    </w:p>
    <w:p w:rsidR="005840FF" w:rsidRPr="009B02AE" w:rsidRDefault="005840FF" w:rsidP="00B7317B">
      <w:pPr>
        <w:spacing w:after="0" w:line="360" w:lineRule="auto"/>
        <w:jc w:val="both"/>
        <w:rPr>
          <w:rFonts w:ascii="Times New Roman" w:hAnsi="Times New Roman"/>
          <w:sz w:val="20"/>
          <w:szCs w:val="20"/>
        </w:rPr>
      </w:pPr>
      <w:r>
        <w:rPr>
          <w:rFonts w:ascii="Times New Roman" w:hAnsi="Times New Roman"/>
          <w:sz w:val="24"/>
          <w:szCs w:val="24"/>
        </w:rPr>
        <w:t xml:space="preserve">Klasická detektivka, tematizující zločin je v anglo-americké literární teorii známá pod názvem crime fiction. </w:t>
      </w:r>
      <w:r w:rsidRPr="007C0D72">
        <w:rPr>
          <w:rFonts w:ascii="Times New Roman" w:hAnsi="Times New Roman"/>
          <w:sz w:val="24"/>
          <w:szCs w:val="24"/>
        </w:rPr>
        <w:t>Její</w:t>
      </w:r>
      <w:r>
        <w:rPr>
          <w:rFonts w:ascii="Times New Roman" w:hAnsi="Times New Roman"/>
          <w:sz w:val="24"/>
          <w:szCs w:val="24"/>
        </w:rPr>
        <w:t xml:space="preserve"> jednotlivé žánry jsou dále diferenc</w:t>
      </w:r>
      <w:r w:rsidRPr="007C0D72">
        <w:rPr>
          <w:rFonts w:ascii="Times New Roman" w:hAnsi="Times New Roman"/>
          <w:sz w:val="24"/>
          <w:szCs w:val="24"/>
        </w:rPr>
        <w:t>ovány spíše intuitivně, uznávané příručky však popisují hned několik žánrů a etap</w:t>
      </w:r>
      <w:r>
        <w:rPr>
          <w:rFonts w:ascii="Times New Roman" w:hAnsi="Times New Roman"/>
          <w:sz w:val="24"/>
          <w:szCs w:val="24"/>
        </w:rPr>
        <w:t>.</w:t>
      </w:r>
      <w:r>
        <w:rPr>
          <w:rFonts w:ascii="Times New Roman" w:hAnsi="Times New Roman"/>
          <w:sz w:val="20"/>
          <w:szCs w:val="20"/>
        </w:rPr>
        <w:t xml:space="preserve"> </w:t>
      </w:r>
      <w:r w:rsidRPr="007C0D72">
        <w:rPr>
          <w:rFonts w:ascii="Times New Roman" w:hAnsi="Times New Roman"/>
          <w:sz w:val="24"/>
          <w:szCs w:val="24"/>
        </w:rPr>
        <w:t>Jimi jsou: „</w:t>
      </w:r>
      <w:r w:rsidRPr="007C0D72">
        <w:rPr>
          <w:rFonts w:ascii="Times New Roman" w:hAnsi="Times New Roman"/>
          <w:i/>
          <w:sz w:val="24"/>
          <w:szCs w:val="24"/>
        </w:rPr>
        <w:t>zakladatelské texty</w:t>
      </w:r>
      <w:r w:rsidRPr="007C0D72">
        <w:rPr>
          <w:rFonts w:ascii="Times New Roman" w:hAnsi="Times New Roman"/>
          <w:sz w:val="24"/>
          <w:szCs w:val="24"/>
        </w:rPr>
        <w:t xml:space="preserve"> </w:t>
      </w:r>
      <w:r w:rsidRPr="00EF621C">
        <w:rPr>
          <w:rFonts w:ascii="Times New Roman" w:hAnsi="Times New Roman"/>
          <w:i/>
          <w:sz w:val="24"/>
          <w:szCs w:val="24"/>
        </w:rPr>
        <w:t>(Conan Doyle, E. A. Poe),</w:t>
      </w:r>
      <w:r w:rsidRPr="007C0D72">
        <w:rPr>
          <w:rFonts w:ascii="Times New Roman" w:hAnsi="Times New Roman"/>
          <w:sz w:val="24"/>
          <w:szCs w:val="24"/>
        </w:rPr>
        <w:t xml:space="preserve"> </w:t>
      </w:r>
      <w:r w:rsidRPr="007C0D72">
        <w:rPr>
          <w:rFonts w:ascii="Times New Roman" w:hAnsi="Times New Roman"/>
          <w:i/>
          <w:sz w:val="24"/>
          <w:szCs w:val="24"/>
        </w:rPr>
        <w:t>klasická detektivka meziválečné zlaté éry</w:t>
      </w:r>
      <w:r w:rsidRPr="007C0D72">
        <w:rPr>
          <w:rFonts w:ascii="Times New Roman" w:hAnsi="Times New Roman"/>
          <w:sz w:val="24"/>
          <w:szCs w:val="24"/>
        </w:rPr>
        <w:t xml:space="preserve">, </w:t>
      </w:r>
      <w:r w:rsidRPr="007C0D72">
        <w:rPr>
          <w:rFonts w:ascii="Times New Roman" w:hAnsi="Times New Roman"/>
          <w:i/>
          <w:sz w:val="24"/>
          <w:szCs w:val="24"/>
        </w:rPr>
        <w:t>hard – boiled mode</w:t>
      </w:r>
      <w:r w:rsidRPr="007C0D72">
        <w:rPr>
          <w:rFonts w:ascii="Times New Roman" w:hAnsi="Times New Roman"/>
          <w:sz w:val="24"/>
          <w:szCs w:val="24"/>
        </w:rPr>
        <w:t xml:space="preserve"> </w:t>
      </w:r>
      <w:r w:rsidRPr="00EF621C">
        <w:rPr>
          <w:rFonts w:ascii="Times New Roman" w:hAnsi="Times New Roman"/>
          <w:i/>
          <w:sz w:val="24"/>
          <w:szCs w:val="24"/>
        </w:rPr>
        <w:t>neboli</w:t>
      </w:r>
      <w:r w:rsidRPr="007C0D72">
        <w:rPr>
          <w:rFonts w:ascii="Times New Roman" w:hAnsi="Times New Roman"/>
          <w:sz w:val="24"/>
          <w:szCs w:val="24"/>
        </w:rPr>
        <w:t xml:space="preserve"> </w:t>
      </w:r>
      <w:r w:rsidRPr="007C0D72">
        <w:rPr>
          <w:rFonts w:ascii="Times New Roman" w:hAnsi="Times New Roman"/>
          <w:i/>
          <w:sz w:val="24"/>
          <w:szCs w:val="24"/>
        </w:rPr>
        <w:t>americká drsná škola</w:t>
      </w:r>
      <w:r w:rsidRPr="007C0D72">
        <w:rPr>
          <w:rFonts w:ascii="Times New Roman" w:hAnsi="Times New Roman"/>
          <w:sz w:val="24"/>
          <w:szCs w:val="24"/>
        </w:rPr>
        <w:t xml:space="preserve">, </w:t>
      </w:r>
      <w:r w:rsidRPr="007C0D72">
        <w:rPr>
          <w:rFonts w:ascii="Times New Roman" w:hAnsi="Times New Roman"/>
          <w:i/>
          <w:sz w:val="24"/>
          <w:szCs w:val="24"/>
        </w:rPr>
        <w:t>police procedural</w:t>
      </w:r>
      <w:r w:rsidRPr="007C0D72">
        <w:rPr>
          <w:rFonts w:ascii="Times New Roman" w:hAnsi="Times New Roman"/>
          <w:sz w:val="24"/>
          <w:szCs w:val="24"/>
        </w:rPr>
        <w:t xml:space="preserve">, </w:t>
      </w:r>
      <w:r w:rsidRPr="007C0D72">
        <w:rPr>
          <w:rFonts w:ascii="Times New Roman" w:hAnsi="Times New Roman"/>
          <w:i/>
          <w:sz w:val="24"/>
          <w:szCs w:val="24"/>
        </w:rPr>
        <w:t>kriminální thriller</w:t>
      </w:r>
      <w:r w:rsidRPr="007C0D72">
        <w:rPr>
          <w:rFonts w:ascii="Times New Roman" w:hAnsi="Times New Roman"/>
          <w:sz w:val="24"/>
          <w:szCs w:val="24"/>
        </w:rPr>
        <w:t xml:space="preserve">, </w:t>
      </w:r>
      <w:r w:rsidRPr="007C0D72">
        <w:rPr>
          <w:rFonts w:ascii="Times New Roman" w:hAnsi="Times New Roman"/>
          <w:i/>
          <w:sz w:val="24"/>
          <w:szCs w:val="24"/>
        </w:rPr>
        <w:t>konspirační thriller</w:t>
      </w:r>
      <w:r w:rsidRPr="007C0D72">
        <w:rPr>
          <w:rFonts w:ascii="Times New Roman" w:hAnsi="Times New Roman"/>
          <w:sz w:val="24"/>
          <w:szCs w:val="24"/>
        </w:rPr>
        <w:t xml:space="preserve">, </w:t>
      </w:r>
      <w:r w:rsidRPr="007C0D72">
        <w:rPr>
          <w:rFonts w:ascii="Times New Roman" w:hAnsi="Times New Roman"/>
          <w:i/>
          <w:sz w:val="24"/>
          <w:szCs w:val="24"/>
        </w:rPr>
        <w:t>špionážní thriller</w:t>
      </w:r>
      <w:r w:rsidRPr="007C0D72">
        <w:rPr>
          <w:rFonts w:ascii="Times New Roman" w:hAnsi="Times New Roman"/>
          <w:sz w:val="24"/>
          <w:szCs w:val="24"/>
        </w:rPr>
        <w:t xml:space="preserve">, </w:t>
      </w:r>
      <w:r w:rsidRPr="007C0D72">
        <w:rPr>
          <w:rFonts w:ascii="Times New Roman" w:hAnsi="Times New Roman"/>
          <w:i/>
          <w:sz w:val="24"/>
          <w:szCs w:val="24"/>
        </w:rPr>
        <w:t>historická detektivka</w:t>
      </w:r>
      <w:r w:rsidRPr="007C0D72">
        <w:rPr>
          <w:rFonts w:ascii="Times New Roman" w:hAnsi="Times New Roman"/>
          <w:sz w:val="24"/>
          <w:szCs w:val="24"/>
        </w:rPr>
        <w:t xml:space="preserve">.“ </w:t>
      </w:r>
      <w:r>
        <w:rPr>
          <w:rFonts w:ascii="Times New Roman" w:hAnsi="Times New Roman"/>
          <w:sz w:val="24"/>
          <w:szCs w:val="24"/>
        </w:rPr>
        <w:t>(Sýkora 2012, str. 7)</w:t>
      </w:r>
    </w:p>
    <w:p w:rsidR="005840FF" w:rsidRPr="007C0D72" w:rsidRDefault="005840FF" w:rsidP="00B7317B">
      <w:pPr>
        <w:spacing w:after="0" w:line="360" w:lineRule="auto"/>
        <w:jc w:val="both"/>
        <w:rPr>
          <w:rFonts w:ascii="Times New Roman" w:hAnsi="Times New Roman"/>
          <w:sz w:val="24"/>
          <w:szCs w:val="24"/>
        </w:rPr>
      </w:pPr>
      <w:r>
        <w:rPr>
          <w:rFonts w:ascii="Times New Roman" w:hAnsi="Times New Roman"/>
          <w:sz w:val="24"/>
          <w:szCs w:val="24"/>
        </w:rPr>
        <w:t xml:space="preserve">Již ve </w:t>
      </w:r>
      <w:r w:rsidRPr="007C0D72">
        <w:rPr>
          <w:rFonts w:ascii="Times New Roman" w:hAnsi="Times New Roman"/>
          <w:sz w:val="24"/>
          <w:szCs w:val="24"/>
        </w:rPr>
        <w:t>dvacátých</w:t>
      </w:r>
      <w:r>
        <w:rPr>
          <w:rFonts w:ascii="Times New Roman" w:hAnsi="Times New Roman"/>
          <w:sz w:val="24"/>
          <w:szCs w:val="24"/>
        </w:rPr>
        <w:t xml:space="preserve"> a třicátých letech se objevují první </w:t>
      </w:r>
      <w:r w:rsidRPr="007C0D72">
        <w:rPr>
          <w:rFonts w:ascii="Times New Roman" w:hAnsi="Times New Roman"/>
          <w:sz w:val="24"/>
          <w:szCs w:val="24"/>
        </w:rPr>
        <w:t>pokusy o teoretické specifikace detektivní prózy, které vyhraňují</w:t>
      </w:r>
      <w:r>
        <w:rPr>
          <w:rFonts w:ascii="Times New Roman" w:hAnsi="Times New Roman"/>
          <w:sz w:val="24"/>
          <w:szCs w:val="24"/>
        </w:rPr>
        <w:t xml:space="preserve"> dva základní rysy. Prvními</w:t>
      </w:r>
      <w:r w:rsidRPr="007C0D72">
        <w:rPr>
          <w:rFonts w:ascii="Times New Roman" w:hAnsi="Times New Roman"/>
          <w:sz w:val="24"/>
          <w:szCs w:val="24"/>
        </w:rPr>
        <w:t xml:space="preserve"> rysy</w:t>
      </w:r>
      <w:r>
        <w:rPr>
          <w:rFonts w:ascii="Times New Roman" w:hAnsi="Times New Roman"/>
          <w:sz w:val="24"/>
          <w:szCs w:val="24"/>
        </w:rPr>
        <w:t>, které Sýkora (2012, str. 8) uvádí, jsou rysy normativní. Jejich úkolem je přesně stanovit podoby žánru a jeho pravidla</w:t>
      </w:r>
      <w:r w:rsidRPr="007C0D72">
        <w:rPr>
          <w:rFonts w:ascii="Times New Roman" w:hAnsi="Times New Roman"/>
          <w:sz w:val="24"/>
          <w:szCs w:val="24"/>
        </w:rPr>
        <w:t xml:space="preserve">. Typickým představitelem </w:t>
      </w:r>
      <w:r>
        <w:rPr>
          <w:rFonts w:ascii="Times New Roman" w:hAnsi="Times New Roman"/>
          <w:sz w:val="24"/>
          <w:szCs w:val="24"/>
        </w:rPr>
        <w:t>tohoto směru je Josef Škvorecký a jeho kniha</w:t>
      </w:r>
      <w:r w:rsidRPr="007C0D72">
        <w:rPr>
          <w:rFonts w:ascii="Times New Roman" w:hAnsi="Times New Roman"/>
          <w:sz w:val="24"/>
          <w:szCs w:val="24"/>
        </w:rPr>
        <w:t xml:space="preserve"> </w:t>
      </w:r>
      <w:r w:rsidRPr="00694C39">
        <w:rPr>
          <w:rFonts w:ascii="Times New Roman" w:hAnsi="Times New Roman"/>
          <w:i/>
          <w:sz w:val="24"/>
          <w:szCs w:val="24"/>
        </w:rPr>
        <w:t>Nápady čtenáře detektivek a jiné eseje</w:t>
      </w:r>
      <w:r w:rsidRPr="00704409">
        <w:rPr>
          <w:rFonts w:ascii="Times New Roman" w:hAnsi="Times New Roman"/>
          <w:sz w:val="24"/>
          <w:szCs w:val="24"/>
        </w:rPr>
        <w:t>.</w:t>
      </w:r>
      <w:r>
        <w:rPr>
          <w:rFonts w:ascii="Times New Roman" w:hAnsi="Times New Roman"/>
          <w:sz w:val="24"/>
          <w:szCs w:val="24"/>
        </w:rPr>
        <w:t xml:space="preserve"> </w:t>
      </w:r>
      <w:r w:rsidRPr="007C0D72">
        <w:rPr>
          <w:rFonts w:ascii="Times New Roman" w:hAnsi="Times New Roman"/>
          <w:sz w:val="24"/>
          <w:szCs w:val="24"/>
        </w:rPr>
        <w:t>Druh</w:t>
      </w:r>
      <w:r>
        <w:rPr>
          <w:rFonts w:ascii="Times New Roman" w:hAnsi="Times New Roman"/>
          <w:sz w:val="24"/>
          <w:szCs w:val="24"/>
        </w:rPr>
        <w:t xml:space="preserve">ým typem jsou rysy apologetické. Snaží se </w:t>
      </w:r>
      <w:r w:rsidRPr="007C0D72">
        <w:rPr>
          <w:rFonts w:ascii="Times New Roman" w:hAnsi="Times New Roman"/>
          <w:sz w:val="24"/>
          <w:szCs w:val="24"/>
        </w:rPr>
        <w:t>zabraňova</w:t>
      </w:r>
      <w:r>
        <w:rPr>
          <w:rFonts w:ascii="Times New Roman" w:hAnsi="Times New Roman"/>
          <w:sz w:val="24"/>
          <w:szCs w:val="24"/>
        </w:rPr>
        <w:t xml:space="preserve">t útokům z řad nejenom kritiků </w:t>
      </w:r>
      <w:r w:rsidRPr="007C0D72">
        <w:rPr>
          <w:rFonts w:ascii="Times New Roman" w:hAnsi="Times New Roman"/>
          <w:sz w:val="24"/>
          <w:szCs w:val="24"/>
        </w:rPr>
        <w:t>neustál</w:t>
      </w:r>
      <w:r>
        <w:rPr>
          <w:rFonts w:ascii="Times New Roman" w:hAnsi="Times New Roman"/>
          <w:sz w:val="24"/>
          <w:szCs w:val="24"/>
        </w:rPr>
        <w:t>ým zdůrazňováním historie žánru a</w:t>
      </w:r>
      <w:r w:rsidRPr="007C0D72">
        <w:rPr>
          <w:rFonts w:ascii="Times New Roman" w:hAnsi="Times New Roman"/>
          <w:sz w:val="24"/>
          <w:szCs w:val="24"/>
        </w:rPr>
        <w:t xml:space="preserve"> dodávají det</w:t>
      </w:r>
      <w:r>
        <w:rPr>
          <w:rFonts w:ascii="Times New Roman" w:hAnsi="Times New Roman"/>
          <w:sz w:val="24"/>
          <w:szCs w:val="24"/>
        </w:rPr>
        <w:t xml:space="preserve">ektivní próze na vážnosti. Zástupkyní tohoto rysu je Dorothy L. Sayersová a její esej </w:t>
      </w:r>
      <w:r w:rsidRPr="00694C39">
        <w:rPr>
          <w:rFonts w:ascii="Times New Roman" w:hAnsi="Times New Roman"/>
          <w:i/>
          <w:sz w:val="24"/>
          <w:szCs w:val="24"/>
        </w:rPr>
        <w:t>„Aristotle on Detective Fiction“</w:t>
      </w:r>
      <w:r>
        <w:rPr>
          <w:rFonts w:ascii="Times New Roman" w:hAnsi="Times New Roman"/>
          <w:sz w:val="24"/>
          <w:szCs w:val="24"/>
        </w:rPr>
        <w:t xml:space="preserve"> z roku</w:t>
      </w:r>
      <w:r w:rsidRPr="007C0D72">
        <w:rPr>
          <w:rFonts w:ascii="Times New Roman" w:hAnsi="Times New Roman"/>
          <w:sz w:val="24"/>
          <w:szCs w:val="24"/>
        </w:rPr>
        <w:t>1936</w:t>
      </w:r>
      <w:r>
        <w:rPr>
          <w:rFonts w:ascii="Times New Roman" w:hAnsi="Times New Roman"/>
          <w:sz w:val="24"/>
          <w:szCs w:val="24"/>
        </w:rPr>
        <w:t>, v ní</w:t>
      </w:r>
      <w:r w:rsidRPr="007C0D72">
        <w:rPr>
          <w:rFonts w:ascii="Times New Roman" w:hAnsi="Times New Roman"/>
          <w:sz w:val="24"/>
          <w:szCs w:val="24"/>
        </w:rPr>
        <w:t>ž oživuje Aristotelova pravidla z Poetiky na detektivní literaturu, jejíž přísně formalizovaná stavba naplňuje Aristotelovy požadavky na syžet. Přip</w:t>
      </w:r>
      <w:r>
        <w:rPr>
          <w:rFonts w:ascii="Times New Roman" w:hAnsi="Times New Roman"/>
          <w:sz w:val="24"/>
          <w:szCs w:val="24"/>
        </w:rPr>
        <w:t xml:space="preserve">omínkou Aristotelových pravidel </w:t>
      </w:r>
      <w:r w:rsidRPr="007C0D72">
        <w:rPr>
          <w:rFonts w:ascii="Times New Roman" w:hAnsi="Times New Roman"/>
          <w:sz w:val="24"/>
          <w:szCs w:val="24"/>
        </w:rPr>
        <w:t>poukazuje na fakt, že jsou to právě detektivky, které naplňují Aristotelovy t</w:t>
      </w:r>
      <w:r>
        <w:rPr>
          <w:rFonts w:ascii="Times New Roman" w:hAnsi="Times New Roman"/>
          <w:sz w:val="24"/>
          <w:szCs w:val="24"/>
        </w:rPr>
        <w:t xml:space="preserve">eze </w:t>
      </w:r>
      <w:r>
        <w:rPr>
          <w:rFonts w:ascii="Times New Roman" w:hAnsi="Times New Roman"/>
          <w:sz w:val="24"/>
          <w:szCs w:val="24"/>
        </w:rPr>
        <w:br/>
        <w:t xml:space="preserve">o jednotě děje, vztahu mezi </w:t>
      </w:r>
      <w:r w:rsidRPr="007C0D72">
        <w:rPr>
          <w:rFonts w:ascii="Times New Roman" w:hAnsi="Times New Roman"/>
          <w:sz w:val="24"/>
          <w:szCs w:val="24"/>
        </w:rPr>
        <w:t>pravdou a pravděpodobností</w:t>
      </w:r>
      <w:r>
        <w:rPr>
          <w:rFonts w:ascii="Times New Roman" w:hAnsi="Times New Roman"/>
          <w:sz w:val="24"/>
          <w:szCs w:val="24"/>
        </w:rPr>
        <w:t xml:space="preserve"> a mezi možným a pravděpodobným</w:t>
      </w:r>
      <w:r w:rsidRPr="007C0D72">
        <w:rPr>
          <w:rFonts w:ascii="Times New Roman" w:hAnsi="Times New Roman"/>
          <w:sz w:val="24"/>
          <w:szCs w:val="24"/>
        </w:rPr>
        <w:t>.</w:t>
      </w:r>
      <w:r>
        <w:rPr>
          <w:rFonts w:ascii="Times New Roman" w:hAnsi="Times New Roman"/>
          <w:sz w:val="24"/>
          <w:szCs w:val="24"/>
        </w:rPr>
        <w:t xml:space="preserve"> </w:t>
      </w:r>
    </w:p>
    <w:p w:rsidR="005840FF" w:rsidRDefault="005840FF" w:rsidP="00B7317B">
      <w:pPr>
        <w:spacing w:after="0" w:line="360" w:lineRule="auto"/>
        <w:jc w:val="both"/>
        <w:rPr>
          <w:rFonts w:ascii="Times New Roman" w:hAnsi="Times New Roman"/>
          <w:sz w:val="24"/>
          <w:szCs w:val="24"/>
        </w:rPr>
      </w:pPr>
      <w:r>
        <w:rPr>
          <w:rFonts w:ascii="Times New Roman" w:hAnsi="Times New Roman"/>
          <w:sz w:val="24"/>
          <w:szCs w:val="24"/>
        </w:rPr>
        <w:t xml:space="preserve">Sýkora (2012, str. 12-15) ve své knize </w:t>
      </w:r>
      <w:r w:rsidRPr="00694C39">
        <w:rPr>
          <w:rFonts w:ascii="Times New Roman" w:hAnsi="Times New Roman"/>
          <w:i/>
          <w:sz w:val="24"/>
          <w:szCs w:val="24"/>
        </w:rPr>
        <w:t>Britské detektivky: od románu k televizní sérii</w:t>
      </w:r>
      <w:r>
        <w:rPr>
          <w:rFonts w:ascii="Times New Roman" w:hAnsi="Times New Roman"/>
          <w:sz w:val="24"/>
          <w:szCs w:val="24"/>
        </w:rPr>
        <w:t xml:space="preserve"> neopomíná ani úplnou definici</w:t>
      </w:r>
      <w:r w:rsidRPr="007C0D72">
        <w:rPr>
          <w:rFonts w:ascii="Times New Roman" w:hAnsi="Times New Roman"/>
          <w:sz w:val="24"/>
          <w:szCs w:val="24"/>
        </w:rPr>
        <w:t xml:space="preserve"> specifických postupů detektivního žánru</w:t>
      </w:r>
      <w:r>
        <w:rPr>
          <w:rFonts w:ascii="Times New Roman" w:hAnsi="Times New Roman"/>
          <w:sz w:val="24"/>
          <w:szCs w:val="24"/>
        </w:rPr>
        <w:t>, která se poprvé objevila</w:t>
      </w:r>
      <w:r w:rsidRPr="007C0D72">
        <w:rPr>
          <w:rFonts w:ascii="Times New Roman" w:hAnsi="Times New Roman"/>
          <w:sz w:val="24"/>
          <w:szCs w:val="24"/>
        </w:rPr>
        <w:t xml:space="preserve"> až ve spise </w:t>
      </w:r>
      <w:r w:rsidRPr="008B0EF0">
        <w:rPr>
          <w:rFonts w:ascii="Times New Roman" w:hAnsi="Times New Roman"/>
          <w:i/>
          <w:sz w:val="24"/>
          <w:szCs w:val="24"/>
        </w:rPr>
        <w:t>Poetika prózy</w:t>
      </w:r>
      <w:r w:rsidRPr="007C0D72">
        <w:rPr>
          <w:rFonts w:ascii="Times New Roman" w:hAnsi="Times New Roman"/>
          <w:sz w:val="24"/>
          <w:szCs w:val="24"/>
        </w:rPr>
        <w:t xml:space="preserve"> Tzvetana Todorova, kde popisuje tři základní „druhy“ žánru. Prvním z těchto základních druhů je román s tajemstvím, dnes nazýván detektivkou </w:t>
      </w:r>
      <w:r w:rsidRPr="007C0D72">
        <w:rPr>
          <w:rFonts w:ascii="Times New Roman" w:hAnsi="Times New Roman"/>
          <w:sz w:val="24"/>
          <w:szCs w:val="24"/>
        </w:rPr>
        <w:lastRenderedPageBreak/>
        <w:t xml:space="preserve">zlatého věku, popř. mystery fiction. Vztah fabule a syžetu je určující pro definici žánru </w:t>
      </w:r>
      <w:r>
        <w:rPr>
          <w:rFonts w:ascii="Times New Roman" w:hAnsi="Times New Roman"/>
          <w:sz w:val="24"/>
          <w:szCs w:val="24"/>
        </w:rPr>
        <w:br/>
      </w:r>
      <w:r w:rsidRPr="007C0D72">
        <w:rPr>
          <w:rFonts w:ascii="Times New Roman" w:hAnsi="Times New Roman"/>
          <w:sz w:val="24"/>
          <w:szCs w:val="24"/>
        </w:rPr>
        <w:t xml:space="preserve">a vytváří specifický způsob vyprávění, neboť každá informace je dána </w:t>
      </w:r>
      <w:r>
        <w:rPr>
          <w:rFonts w:ascii="Times New Roman" w:hAnsi="Times New Roman"/>
          <w:sz w:val="24"/>
          <w:szCs w:val="24"/>
        </w:rPr>
        <w:t xml:space="preserve">sdělující osobou. </w:t>
      </w:r>
      <w:r w:rsidRPr="007C0D72">
        <w:rPr>
          <w:rFonts w:ascii="Times New Roman" w:hAnsi="Times New Roman"/>
          <w:sz w:val="24"/>
          <w:szCs w:val="24"/>
        </w:rPr>
        <w:t xml:space="preserve"> Autor pří</w:t>
      </w:r>
      <w:r>
        <w:rPr>
          <w:rFonts w:ascii="Times New Roman" w:hAnsi="Times New Roman"/>
          <w:sz w:val="24"/>
          <w:szCs w:val="24"/>
        </w:rPr>
        <w:t>běhu tedy není vševědoucím a tím</w:t>
      </w:r>
      <w:r w:rsidRPr="007C0D72">
        <w:rPr>
          <w:rFonts w:ascii="Times New Roman" w:hAnsi="Times New Roman"/>
          <w:sz w:val="24"/>
          <w:szCs w:val="24"/>
        </w:rPr>
        <w:t xml:space="preserve"> se liší od spisovatelů klasického románu.</w:t>
      </w:r>
      <w:r>
        <w:rPr>
          <w:rFonts w:ascii="Times New Roman" w:hAnsi="Times New Roman"/>
          <w:sz w:val="24"/>
          <w:szCs w:val="24"/>
        </w:rPr>
        <w:t xml:space="preserve"> </w:t>
      </w:r>
      <w:r w:rsidRPr="007C0D72">
        <w:rPr>
          <w:rFonts w:ascii="Times New Roman" w:hAnsi="Times New Roman"/>
          <w:sz w:val="24"/>
          <w:szCs w:val="24"/>
        </w:rPr>
        <w:t>Důležitým poznávacím rysem je skutečnost, že román s taj</w:t>
      </w:r>
      <w:r>
        <w:rPr>
          <w:rFonts w:ascii="Times New Roman" w:hAnsi="Times New Roman"/>
          <w:sz w:val="24"/>
          <w:szCs w:val="24"/>
        </w:rPr>
        <w:t xml:space="preserve">emstvím obsahuje příběhy dva: </w:t>
      </w:r>
      <w:r w:rsidRPr="00D264AC">
        <w:rPr>
          <w:rFonts w:ascii="Times New Roman" w:hAnsi="Times New Roman"/>
          <w:sz w:val="24"/>
          <w:szCs w:val="24"/>
        </w:rPr>
        <w:t>„příběh zločinu a příběh vyšetřování,“</w:t>
      </w:r>
      <w:r w:rsidRPr="007C0D72">
        <w:rPr>
          <w:rFonts w:ascii="Times New Roman" w:hAnsi="Times New Roman"/>
          <w:sz w:val="24"/>
          <w:szCs w:val="24"/>
        </w:rPr>
        <w:t xml:space="preserve"> kdy první vypráví to, co se doopravdy stalo, </w:t>
      </w:r>
      <w:r>
        <w:rPr>
          <w:rFonts w:ascii="Times New Roman" w:hAnsi="Times New Roman"/>
          <w:sz w:val="24"/>
          <w:szCs w:val="24"/>
        </w:rPr>
        <w:br/>
      </w:r>
      <w:r w:rsidRPr="007C0D72">
        <w:rPr>
          <w:rFonts w:ascii="Times New Roman" w:hAnsi="Times New Roman"/>
          <w:sz w:val="24"/>
          <w:szCs w:val="24"/>
        </w:rPr>
        <w:t xml:space="preserve">kdežto v druhém, tj. příběhu vyšetřování, postavy nejednají, pouze se dozvídají </w:t>
      </w:r>
      <w:r>
        <w:rPr>
          <w:rFonts w:ascii="Times New Roman" w:hAnsi="Times New Roman"/>
          <w:sz w:val="24"/>
          <w:szCs w:val="24"/>
        </w:rPr>
        <w:t xml:space="preserve">skutečnou pravdu. Druhým žánrem </w:t>
      </w:r>
      <w:r w:rsidRPr="007C0D72">
        <w:rPr>
          <w:rFonts w:ascii="Times New Roman" w:hAnsi="Times New Roman"/>
          <w:sz w:val="24"/>
          <w:szCs w:val="24"/>
        </w:rPr>
        <w:t xml:space="preserve">je tzv. černý román (román noir), který má své kořeny v USA </w:t>
      </w:r>
      <w:r>
        <w:rPr>
          <w:rFonts w:ascii="Times New Roman" w:hAnsi="Times New Roman"/>
          <w:sz w:val="24"/>
          <w:szCs w:val="24"/>
        </w:rPr>
        <w:br/>
        <w:t xml:space="preserve">a objevuje </w:t>
      </w:r>
      <w:r w:rsidRPr="007C0D72">
        <w:rPr>
          <w:rFonts w:ascii="Times New Roman" w:hAnsi="Times New Roman"/>
          <w:sz w:val="24"/>
          <w:szCs w:val="24"/>
        </w:rPr>
        <w:t xml:space="preserve">se již v období před druhou světovou válkou. Černý román sleduje oproti románu s tajemstvím jiný druh zájmu čtenářů. Pro tento literární žánr je typické napětí a zobrazení </w:t>
      </w:r>
      <w:r>
        <w:rPr>
          <w:rFonts w:ascii="Times New Roman" w:hAnsi="Times New Roman"/>
          <w:sz w:val="24"/>
          <w:szCs w:val="24"/>
        </w:rPr>
        <w:t>násilí, čerpající</w:t>
      </w:r>
      <w:r w:rsidRPr="007C0D72">
        <w:rPr>
          <w:rFonts w:ascii="Times New Roman" w:hAnsi="Times New Roman"/>
          <w:sz w:val="24"/>
          <w:szCs w:val="24"/>
        </w:rPr>
        <w:t xml:space="preserve"> z profesionálního světa zločinu. Poté, co nám jsou poskytnuty výchozí údaje, zůstáváme neustále udržováni ve stavu očekávání, co nastane, tj. důsledku. Román s tajemstvím cílí především na zvědavost čtenáře a postupuje tedy</w:t>
      </w:r>
      <w:r>
        <w:rPr>
          <w:rFonts w:ascii="Times New Roman" w:hAnsi="Times New Roman"/>
          <w:sz w:val="24"/>
          <w:szCs w:val="24"/>
        </w:rPr>
        <w:t xml:space="preserve"> opačně, od důsledku k příčině, </w:t>
      </w:r>
      <w:r w:rsidRPr="007C0D72">
        <w:rPr>
          <w:rFonts w:ascii="Times New Roman" w:hAnsi="Times New Roman"/>
          <w:sz w:val="24"/>
          <w:szCs w:val="24"/>
        </w:rPr>
        <w:t>neboť na začátku knihy vycházíme od jistého výsledku a snažíme se najít jeho příčinu.</w:t>
      </w:r>
      <w:r>
        <w:rPr>
          <w:rFonts w:ascii="Times New Roman" w:hAnsi="Times New Roman"/>
          <w:sz w:val="24"/>
          <w:szCs w:val="24"/>
        </w:rPr>
        <w:t xml:space="preserve"> Román s napětím, třetí typ, je</w:t>
      </w:r>
      <w:r w:rsidRPr="007C0D72">
        <w:rPr>
          <w:rFonts w:ascii="Times New Roman" w:hAnsi="Times New Roman"/>
          <w:sz w:val="24"/>
          <w:szCs w:val="24"/>
        </w:rPr>
        <w:t xml:space="preserve">ž Todorov vymezil, má za úkol zkombinovat vlastnosti typů předchozích. Z románu s tajemstvím si vypůjčil záhadu, která má funkci východiska, </w:t>
      </w:r>
      <w:r>
        <w:rPr>
          <w:rFonts w:ascii="Times New Roman" w:hAnsi="Times New Roman"/>
          <w:sz w:val="24"/>
          <w:szCs w:val="24"/>
        </w:rPr>
        <w:br/>
      </w:r>
      <w:r w:rsidRPr="007C0D72">
        <w:rPr>
          <w:rFonts w:ascii="Times New Roman" w:hAnsi="Times New Roman"/>
          <w:sz w:val="24"/>
          <w:szCs w:val="24"/>
        </w:rPr>
        <w:t xml:space="preserve">a zobrazení dvojího příběhu, jeden vypovídá o minulosti, druhý o současnosti. Tím je zajištěno setkání dvojího druhu čtenářského zájmu. Na jedné straně je čtenář zvědav, jak se vysvětlí věci minulé události, zároveň ale v napětí sleduje, co se stane s hlavními postavami. Veškerá pozornost je ale soustředěna především na hlavní příběh. V závěrečné části své studie si sám autor pokládá otázku, zda mohou tyto formy odpovídat daným vývojovým etapám, </w:t>
      </w:r>
      <w:r>
        <w:rPr>
          <w:rFonts w:ascii="Times New Roman" w:hAnsi="Times New Roman"/>
          <w:sz w:val="24"/>
          <w:szCs w:val="24"/>
        </w:rPr>
        <w:br/>
        <w:t>jestli</w:t>
      </w:r>
      <w:r w:rsidRPr="007C0D72">
        <w:rPr>
          <w:rFonts w:ascii="Times New Roman" w:hAnsi="Times New Roman"/>
          <w:sz w:val="24"/>
          <w:szCs w:val="24"/>
        </w:rPr>
        <w:t xml:space="preserve"> společně mohou koexistovat. Postupem času se ukázalo, že formy, které Todorov popsal, představují nejenom vývojové stupně, ale zároveň dokazují, že jsou schopny spolu koexistovat a jedna druhou obohacovat o formální postupy či tematické prvky. Todorov</w:t>
      </w:r>
      <w:r>
        <w:rPr>
          <w:rFonts w:ascii="Times New Roman" w:hAnsi="Times New Roman"/>
          <w:sz w:val="24"/>
          <w:szCs w:val="24"/>
        </w:rPr>
        <w:t>ov</w:t>
      </w:r>
      <w:r w:rsidRPr="007C0D72">
        <w:rPr>
          <w:rFonts w:ascii="Times New Roman" w:hAnsi="Times New Roman"/>
          <w:sz w:val="24"/>
          <w:szCs w:val="24"/>
        </w:rPr>
        <w:t xml:space="preserve">a východiska a jejich aplikace přinesla </w:t>
      </w:r>
      <w:r>
        <w:rPr>
          <w:rFonts w:ascii="Times New Roman" w:hAnsi="Times New Roman"/>
          <w:sz w:val="24"/>
          <w:szCs w:val="24"/>
        </w:rPr>
        <w:t>metodologický klíč,</w:t>
      </w:r>
      <w:r w:rsidRPr="007C0D72">
        <w:rPr>
          <w:rFonts w:ascii="Times New Roman" w:hAnsi="Times New Roman"/>
          <w:sz w:val="24"/>
          <w:szCs w:val="24"/>
        </w:rPr>
        <w:t xml:space="preserve"> slouží</w:t>
      </w:r>
      <w:r>
        <w:rPr>
          <w:rFonts w:ascii="Times New Roman" w:hAnsi="Times New Roman"/>
          <w:sz w:val="24"/>
          <w:szCs w:val="24"/>
        </w:rPr>
        <w:t>cí</w:t>
      </w:r>
      <w:r w:rsidRPr="007C0D72">
        <w:rPr>
          <w:rFonts w:ascii="Times New Roman" w:hAnsi="Times New Roman"/>
          <w:sz w:val="24"/>
          <w:szCs w:val="24"/>
        </w:rPr>
        <w:t xml:space="preserve"> k usnadnění utřídění žánrů crime fiction a subžánrů detektivek. Evoluce tohoto pojetí spočívá v tom, že se syntézou předchozí</w:t>
      </w:r>
      <w:r>
        <w:rPr>
          <w:rFonts w:ascii="Times New Roman" w:hAnsi="Times New Roman"/>
          <w:sz w:val="24"/>
          <w:szCs w:val="24"/>
        </w:rPr>
        <w:t xml:space="preserve">ho typů rodí zcela nový typ, jenž s ním také koexistuje a </w:t>
      </w:r>
      <w:r w:rsidRPr="007C0D72">
        <w:rPr>
          <w:rFonts w:ascii="Times New Roman" w:hAnsi="Times New Roman"/>
          <w:sz w:val="24"/>
          <w:szCs w:val="24"/>
        </w:rPr>
        <w:t>je jakýmsi dialektickým spojením předchozích typů.</w:t>
      </w:r>
    </w:p>
    <w:p w:rsidR="005840FF" w:rsidRDefault="005840FF" w:rsidP="00EF621C">
      <w:pPr>
        <w:spacing w:after="0" w:line="360" w:lineRule="auto"/>
        <w:jc w:val="both"/>
        <w:rPr>
          <w:rFonts w:ascii="Times New Roman" w:hAnsi="Times New Roman"/>
          <w:b/>
          <w:sz w:val="24"/>
          <w:szCs w:val="24"/>
        </w:rPr>
      </w:pPr>
    </w:p>
    <w:p w:rsidR="00A650A5" w:rsidRDefault="00A650A5" w:rsidP="006C10D3">
      <w:pPr>
        <w:pStyle w:val="zuzka1"/>
      </w:pPr>
      <w:bookmarkStart w:id="14" w:name="_Toc383384523"/>
      <w:bookmarkStart w:id="15" w:name="_Toc383460394"/>
    </w:p>
    <w:p w:rsidR="005840FF" w:rsidRPr="007C0D72" w:rsidRDefault="005840FF" w:rsidP="006C10D3">
      <w:pPr>
        <w:pStyle w:val="zuzka1"/>
      </w:pPr>
      <w:r>
        <w:t>1.4 Základní subžánry detektivních příběhů</w:t>
      </w:r>
      <w:bookmarkEnd w:id="14"/>
      <w:bookmarkEnd w:id="15"/>
    </w:p>
    <w:p w:rsidR="005840FF" w:rsidRPr="007C0D72" w:rsidRDefault="005840FF" w:rsidP="00EF621C">
      <w:pPr>
        <w:spacing w:after="0" w:line="360" w:lineRule="auto"/>
        <w:jc w:val="both"/>
        <w:rPr>
          <w:rFonts w:ascii="Times New Roman" w:hAnsi="Times New Roman"/>
          <w:sz w:val="24"/>
          <w:szCs w:val="24"/>
        </w:rPr>
      </w:pPr>
      <w:r>
        <w:rPr>
          <w:rFonts w:ascii="Times New Roman" w:hAnsi="Times New Roman"/>
          <w:sz w:val="24"/>
          <w:szCs w:val="24"/>
        </w:rPr>
        <w:t>Michal Sýkora (2012, str. 15-16) si uvědomuje i tu skutečnost, že  o</w:t>
      </w:r>
      <w:r w:rsidRPr="007C0D72">
        <w:rPr>
          <w:rFonts w:ascii="Times New Roman" w:hAnsi="Times New Roman"/>
          <w:sz w:val="24"/>
          <w:szCs w:val="24"/>
        </w:rPr>
        <w:t>bdobí zlatého věku dalo vzniknout základním subžánrům detekti</w:t>
      </w:r>
      <w:r>
        <w:rPr>
          <w:rFonts w:ascii="Times New Roman" w:hAnsi="Times New Roman"/>
          <w:sz w:val="24"/>
          <w:szCs w:val="24"/>
        </w:rPr>
        <w:t>vní literatury. Bylo právě tím</w:t>
      </w:r>
      <w:r w:rsidRPr="007C0D72">
        <w:rPr>
          <w:rFonts w:ascii="Times New Roman" w:hAnsi="Times New Roman"/>
          <w:sz w:val="24"/>
          <w:szCs w:val="24"/>
        </w:rPr>
        <w:t xml:space="preserve"> období</w:t>
      </w:r>
      <w:r>
        <w:rPr>
          <w:rFonts w:ascii="Times New Roman" w:hAnsi="Times New Roman"/>
          <w:sz w:val="24"/>
          <w:szCs w:val="24"/>
        </w:rPr>
        <w:t>m</w:t>
      </w:r>
      <w:r w:rsidRPr="007C0D72">
        <w:rPr>
          <w:rFonts w:ascii="Times New Roman" w:hAnsi="Times New Roman"/>
          <w:sz w:val="24"/>
          <w:szCs w:val="24"/>
        </w:rPr>
        <w:t xml:space="preserve">, </w:t>
      </w:r>
      <w:r>
        <w:rPr>
          <w:rFonts w:ascii="Times New Roman" w:hAnsi="Times New Roman"/>
          <w:sz w:val="24"/>
          <w:szCs w:val="24"/>
        </w:rPr>
        <w:br/>
      </w:r>
      <w:r w:rsidRPr="007C0D72">
        <w:rPr>
          <w:rFonts w:ascii="Times New Roman" w:hAnsi="Times New Roman"/>
          <w:sz w:val="24"/>
          <w:szCs w:val="24"/>
        </w:rPr>
        <w:t>které detektivní př</w:t>
      </w:r>
      <w:r>
        <w:rPr>
          <w:rFonts w:ascii="Times New Roman" w:hAnsi="Times New Roman"/>
          <w:sz w:val="24"/>
          <w:szCs w:val="24"/>
        </w:rPr>
        <w:t xml:space="preserve">íběhy ozvláštňovalo </w:t>
      </w:r>
      <w:r w:rsidRPr="007C0D72">
        <w:rPr>
          <w:rFonts w:ascii="Times New Roman" w:hAnsi="Times New Roman"/>
          <w:sz w:val="24"/>
          <w:szCs w:val="24"/>
        </w:rPr>
        <w:t xml:space="preserve">specifickým prostředím či umístěním záhady a pátrání. Dalo tak vzniknout např. </w:t>
      </w:r>
      <w:r w:rsidRPr="00432563">
        <w:rPr>
          <w:rFonts w:ascii="Times New Roman" w:hAnsi="Times New Roman"/>
          <w:sz w:val="24"/>
          <w:szCs w:val="24"/>
        </w:rPr>
        <w:t>country-house mystery („záhada ve venkovském sídle“), kt</w:t>
      </w:r>
      <w:r>
        <w:rPr>
          <w:rFonts w:ascii="Times New Roman" w:hAnsi="Times New Roman"/>
          <w:sz w:val="24"/>
          <w:szCs w:val="24"/>
        </w:rPr>
        <w:t xml:space="preserve">erá je </w:t>
      </w:r>
      <w:r>
        <w:rPr>
          <w:rFonts w:ascii="Times New Roman" w:hAnsi="Times New Roman"/>
          <w:sz w:val="24"/>
          <w:szCs w:val="24"/>
        </w:rPr>
        <w:lastRenderedPageBreak/>
        <w:t xml:space="preserve">považována </w:t>
      </w:r>
      <w:r w:rsidRPr="00432563">
        <w:rPr>
          <w:rFonts w:ascii="Times New Roman" w:hAnsi="Times New Roman"/>
          <w:sz w:val="24"/>
          <w:szCs w:val="24"/>
        </w:rPr>
        <w:t>za nejrozšířenější subžánr zlatého věku, v němž tvoří okruh podezřelých obyvatelé jednoho mí</w:t>
      </w:r>
      <w:r>
        <w:rPr>
          <w:rFonts w:ascii="Times New Roman" w:hAnsi="Times New Roman"/>
          <w:sz w:val="24"/>
          <w:szCs w:val="24"/>
        </w:rPr>
        <w:t>sta. Dalším subžánrem, zabývajícím se odhalením metody, jakou</w:t>
      </w:r>
      <w:r w:rsidRPr="00432563">
        <w:rPr>
          <w:rFonts w:ascii="Times New Roman" w:hAnsi="Times New Roman"/>
          <w:sz w:val="24"/>
          <w:szCs w:val="24"/>
        </w:rPr>
        <w:t xml:space="preserve"> byl zločin spáchán v hermeticky uzavřeném prostoru</w:t>
      </w:r>
      <w:r>
        <w:rPr>
          <w:rFonts w:ascii="Times New Roman" w:hAnsi="Times New Roman"/>
          <w:sz w:val="24"/>
          <w:szCs w:val="24"/>
        </w:rPr>
        <w:t xml:space="preserve">, je </w:t>
      </w:r>
      <w:r w:rsidRPr="00432563">
        <w:rPr>
          <w:rFonts w:ascii="Times New Roman" w:hAnsi="Times New Roman"/>
          <w:sz w:val="24"/>
          <w:szCs w:val="24"/>
        </w:rPr>
        <w:t xml:space="preserve">záhada zamčeného pokoje. Snow-bound mystery („záhada za sněhové vánice“) a murder afloat („vražda na palubě“) jsou subžánry, </w:t>
      </w:r>
      <w:r w:rsidRPr="00432563">
        <w:rPr>
          <w:rFonts w:ascii="Times New Roman" w:hAnsi="Times New Roman"/>
          <w:sz w:val="24"/>
          <w:szCs w:val="24"/>
        </w:rPr>
        <w:br/>
      </w:r>
      <w:r w:rsidRPr="007C0D72">
        <w:rPr>
          <w:rFonts w:ascii="Times New Roman" w:hAnsi="Times New Roman"/>
          <w:sz w:val="24"/>
          <w:szCs w:val="24"/>
        </w:rPr>
        <w:t>pojednávají</w:t>
      </w:r>
      <w:r>
        <w:rPr>
          <w:rFonts w:ascii="Times New Roman" w:hAnsi="Times New Roman"/>
          <w:sz w:val="24"/>
          <w:szCs w:val="24"/>
        </w:rPr>
        <w:t>cí</w:t>
      </w:r>
      <w:r w:rsidRPr="007C0D72">
        <w:rPr>
          <w:rFonts w:ascii="Times New Roman" w:hAnsi="Times New Roman"/>
          <w:sz w:val="24"/>
          <w:szCs w:val="24"/>
        </w:rPr>
        <w:t xml:space="preserve"> sice o vr</w:t>
      </w:r>
      <w:r>
        <w:rPr>
          <w:rFonts w:ascii="Times New Roman" w:hAnsi="Times New Roman"/>
          <w:sz w:val="24"/>
          <w:szCs w:val="24"/>
        </w:rPr>
        <w:t xml:space="preserve">aždě v uzavřeném prostoru, neomezují se ale </w:t>
      </w:r>
      <w:r w:rsidRPr="007C0D72">
        <w:rPr>
          <w:rFonts w:ascii="Times New Roman" w:hAnsi="Times New Roman"/>
          <w:sz w:val="24"/>
          <w:szCs w:val="24"/>
        </w:rPr>
        <w:t>pouze na jed</w:t>
      </w:r>
      <w:r>
        <w:rPr>
          <w:rFonts w:ascii="Times New Roman" w:hAnsi="Times New Roman"/>
          <w:sz w:val="24"/>
          <w:szCs w:val="24"/>
        </w:rPr>
        <w:t>nu místnost či poko</w:t>
      </w:r>
      <w:r w:rsidR="00470E83">
        <w:rPr>
          <w:rFonts w:ascii="Times New Roman" w:hAnsi="Times New Roman"/>
          <w:sz w:val="24"/>
          <w:szCs w:val="24"/>
        </w:rPr>
        <w:t xml:space="preserve">j. </w:t>
      </w:r>
      <w:r w:rsidRPr="007C0D72">
        <w:rPr>
          <w:rFonts w:ascii="Times New Roman" w:hAnsi="Times New Roman"/>
          <w:sz w:val="24"/>
          <w:szCs w:val="24"/>
        </w:rPr>
        <w:t xml:space="preserve">Samotný pocit izolovanosti od světa ve čtenáři buduje jakousi </w:t>
      </w:r>
      <w:r>
        <w:rPr>
          <w:rFonts w:ascii="Times New Roman" w:hAnsi="Times New Roman"/>
          <w:sz w:val="24"/>
          <w:szCs w:val="24"/>
        </w:rPr>
        <w:br/>
      </w:r>
      <w:r w:rsidRPr="007C0D72">
        <w:rPr>
          <w:rFonts w:ascii="Times New Roman" w:hAnsi="Times New Roman"/>
          <w:sz w:val="24"/>
          <w:szCs w:val="24"/>
        </w:rPr>
        <w:t xml:space="preserve">velmi atraktivní </w:t>
      </w:r>
      <w:r>
        <w:rPr>
          <w:rFonts w:ascii="Times New Roman" w:hAnsi="Times New Roman"/>
          <w:sz w:val="24"/>
          <w:szCs w:val="24"/>
        </w:rPr>
        <w:t xml:space="preserve">klaustrofobní atmosféru a tak si právem vydobyly oblibu </w:t>
      </w:r>
      <w:r>
        <w:rPr>
          <w:rFonts w:ascii="Times New Roman" w:hAnsi="Times New Roman"/>
          <w:sz w:val="24"/>
          <w:szCs w:val="24"/>
        </w:rPr>
        <w:br/>
        <w:t xml:space="preserve">mezi svými čtenáři. </w:t>
      </w:r>
      <w:r w:rsidRPr="007C0D72">
        <w:rPr>
          <w:rFonts w:ascii="Times New Roman" w:hAnsi="Times New Roman"/>
          <w:sz w:val="24"/>
          <w:szCs w:val="24"/>
        </w:rPr>
        <w:t>Základním znakem, který odlišuje žánr od subžánru je ten, že žánry mají víceméně pevné a konstantní rysy, oproti subžánrům, které nepojí žádné vazby s jednotlivými vývojovými typy detektivní prózy a mohou tak stavět stále na nových variacích a řešeních.</w:t>
      </w:r>
    </w:p>
    <w:p w:rsidR="005840FF" w:rsidRPr="007C0D72" w:rsidRDefault="005840FF" w:rsidP="00B7317B">
      <w:pPr>
        <w:spacing w:after="0" w:line="360" w:lineRule="auto"/>
        <w:jc w:val="both"/>
        <w:rPr>
          <w:rFonts w:ascii="Times New Roman" w:hAnsi="Times New Roman"/>
          <w:sz w:val="24"/>
          <w:szCs w:val="24"/>
        </w:rPr>
      </w:pPr>
    </w:p>
    <w:p w:rsidR="005840FF" w:rsidRPr="007C0D72" w:rsidRDefault="005840FF" w:rsidP="006C10D3">
      <w:pPr>
        <w:pStyle w:val="zuzka1"/>
      </w:pPr>
      <w:bookmarkStart w:id="16" w:name="_Toc383384524"/>
      <w:bookmarkStart w:id="17" w:name="_Toc383460395"/>
      <w:r>
        <w:t>1.5 Pravidla klasických detektivek</w:t>
      </w:r>
      <w:bookmarkEnd w:id="16"/>
      <w:bookmarkEnd w:id="17"/>
    </w:p>
    <w:p w:rsidR="005840FF" w:rsidRPr="009C2623" w:rsidRDefault="005840FF" w:rsidP="00704409">
      <w:pPr>
        <w:spacing w:after="0" w:line="360" w:lineRule="auto"/>
        <w:jc w:val="both"/>
        <w:rPr>
          <w:rFonts w:ascii="Times New Roman" w:hAnsi="Times New Roman"/>
          <w:sz w:val="24"/>
          <w:szCs w:val="24"/>
        </w:rPr>
      </w:pPr>
      <w:r w:rsidRPr="007C0D72">
        <w:rPr>
          <w:rFonts w:ascii="Times New Roman" w:hAnsi="Times New Roman"/>
          <w:sz w:val="24"/>
          <w:szCs w:val="24"/>
        </w:rPr>
        <w:t>Jako první položil detektivnímu žánru neobecnější zásady Richard Austin Freeman</w:t>
      </w:r>
      <w:r>
        <w:rPr>
          <w:rFonts w:ascii="Times New Roman" w:hAnsi="Times New Roman"/>
          <w:sz w:val="24"/>
          <w:szCs w:val="24"/>
        </w:rPr>
        <w:t>. Ten s</w:t>
      </w:r>
      <w:r w:rsidRPr="007C0D72">
        <w:rPr>
          <w:rFonts w:ascii="Times New Roman" w:hAnsi="Times New Roman"/>
          <w:sz w:val="24"/>
          <w:szCs w:val="24"/>
        </w:rPr>
        <w:t>vé názory popsal ve</w:t>
      </w:r>
      <w:r>
        <w:rPr>
          <w:rFonts w:ascii="Times New Roman" w:hAnsi="Times New Roman"/>
          <w:sz w:val="24"/>
          <w:szCs w:val="24"/>
        </w:rPr>
        <w:t xml:space="preserve"> čtyřech stručných bodech, jež se </w:t>
      </w:r>
      <w:r w:rsidRPr="007C0D72">
        <w:rPr>
          <w:rFonts w:ascii="Times New Roman" w:hAnsi="Times New Roman"/>
          <w:sz w:val="24"/>
          <w:szCs w:val="24"/>
        </w:rPr>
        <w:t xml:space="preserve">objevily v jedné z apologií žánru nazvané </w:t>
      </w:r>
      <w:r w:rsidRPr="00D264AC">
        <w:rPr>
          <w:rFonts w:ascii="Times New Roman" w:hAnsi="Times New Roman"/>
          <w:i/>
          <w:sz w:val="24"/>
          <w:szCs w:val="24"/>
        </w:rPr>
        <w:t>Umění detektivky (The Art of the Detective Story)</w:t>
      </w:r>
      <w:r>
        <w:rPr>
          <w:rFonts w:ascii="Times New Roman" w:hAnsi="Times New Roman"/>
          <w:sz w:val="24"/>
          <w:szCs w:val="24"/>
        </w:rPr>
        <w:t xml:space="preserve">: </w:t>
      </w:r>
      <w:r w:rsidRPr="007C0D72">
        <w:rPr>
          <w:rFonts w:ascii="Times New Roman" w:hAnsi="Times New Roman"/>
          <w:i/>
          <w:sz w:val="24"/>
          <w:szCs w:val="24"/>
        </w:rPr>
        <w:t>„1. Stanovení problému. 2. Uvedení dat k jeho rozřešení („stop“).</w:t>
      </w:r>
      <w:r>
        <w:rPr>
          <w:rFonts w:ascii="Times New Roman" w:hAnsi="Times New Roman"/>
          <w:sz w:val="24"/>
          <w:szCs w:val="24"/>
        </w:rPr>
        <w:t xml:space="preserve"> </w:t>
      </w:r>
      <w:r w:rsidRPr="007C0D72">
        <w:rPr>
          <w:rFonts w:ascii="Times New Roman" w:hAnsi="Times New Roman"/>
          <w:i/>
          <w:sz w:val="24"/>
          <w:szCs w:val="24"/>
        </w:rPr>
        <w:t xml:space="preserve">3. Rozřešení, tj. detektiv ukončí pátrání a hlásí, že případ rozřešil. </w:t>
      </w:r>
      <w:r>
        <w:rPr>
          <w:rFonts w:ascii="Times New Roman" w:hAnsi="Times New Roman"/>
          <w:i/>
          <w:sz w:val="24"/>
          <w:szCs w:val="24"/>
        </w:rPr>
        <w:br/>
      </w:r>
      <w:r w:rsidRPr="007C0D72">
        <w:rPr>
          <w:rFonts w:ascii="Times New Roman" w:hAnsi="Times New Roman"/>
          <w:i/>
          <w:sz w:val="24"/>
          <w:szCs w:val="24"/>
        </w:rPr>
        <w:t>4. Důkaz rozřešení tím, že se předvedou usvědčující doklady</w:t>
      </w:r>
      <w:r>
        <w:rPr>
          <w:rFonts w:ascii="Times New Roman" w:hAnsi="Times New Roman"/>
          <w:i/>
          <w:sz w:val="24"/>
          <w:szCs w:val="24"/>
        </w:rPr>
        <w:t xml:space="preserve">.“ </w:t>
      </w:r>
      <w:r w:rsidRPr="009C2623">
        <w:rPr>
          <w:rFonts w:ascii="Times New Roman" w:hAnsi="Times New Roman"/>
          <w:sz w:val="24"/>
          <w:szCs w:val="24"/>
        </w:rPr>
        <w:t>(</w:t>
      </w:r>
      <w:r>
        <w:rPr>
          <w:rFonts w:ascii="Times New Roman" w:hAnsi="Times New Roman"/>
          <w:sz w:val="24"/>
          <w:szCs w:val="24"/>
        </w:rPr>
        <w:t>Škvorecký 1998, str. 66)</w:t>
      </w:r>
    </w:p>
    <w:p w:rsidR="005840FF" w:rsidRPr="00D264AC" w:rsidRDefault="005840FF" w:rsidP="00704409">
      <w:pPr>
        <w:spacing w:after="0" w:line="360" w:lineRule="auto"/>
        <w:jc w:val="both"/>
        <w:rPr>
          <w:rFonts w:ascii="Times New Roman" w:hAnsi="Times New Roman"/>
          <w:i/>
          <w:sz w:val="20"/>
          <w:szCs w:val="20"/>
        </w:rPr>
      </w:pPr>
      <w:r>
        <w:rPr>
          <w:rFonts w:ascii="Times New Roman" w:hAnsi="Times New Roman"/>
          <w:sz w:val="24"/>
          <w:szCs w:val="24"/>
        </w:rPr>
        <w:t>Freeman cílí na to</w:t>
      </w:r>
      <w:r w:rsidRPr="007C0D72">
        <w:rPr>
          <w:rFonts w:ascii="Times New Roman" w:hAnsi="Times New Roman"/>
          <w:sz w:val="24"/>
          <w:szCs w:val="24"/>
        </w:rPr>
        <w:t xml:space="preserve">, že opravdu dobrá detektivní próza by měla klást důraz </w:t>
      </w:r>
      <w:r>
        <w:rPr>
          <w:rFonts w:ascii="Times New Roman" w:hAnsi="Times New Roman"/>
          <w:sz w:val="24"/>
          <w:szCs w:val="24"/>
        </w:rPr>
        <w:t xml:space="preserve">především </w:t>
      </w:r>
      <w:r>
        <w:rPr>
          <w:rFonts w:ascii="Times New Roman" w:hAnsi="Times New Roman"/>
          <w:sz w:val="24"/>
          <w:szCs w:val="24"/>
        </w:rPr>
        <w:br/>
        <w:t>na vyprávění příběhu, předkládání důležitých dat a stop čtenáři. Tyto stopy</w:t>
      </w:r>
      <w:r w:rsidRPr="007C0D72">
        <w:rPr>
          <w:rFonts w:ascii="Times New Roman" w:hAnsi="Times New Roman"/>
          <w:sz w:val="24"/>
          <w:szCs w:val="24"/>
        </w:rPr>
        <w:t xml:space="preserve"> musí být zcela jasné, aby byla dodržena pravidla fair play. Specialitou dete</w:t>
      </w:r>
      <w:r>
        <w:rPr>
          <w:rFonts w:ascii="Times New Roman" w:hAnsi="Times New Roman"/>
          <w:sz w:val="24"/>
          <w:szCs w:val="24"/>
        </w:rPr>
        <w:t>ktivního příběhu je</w:t>
      </w:r>
      <w:r w:rsidRPr="007C0D72">
        <w:rPr>
          <w:rFonts w:ascii="Times New Roman" w:hAnsi="Times New Roman"/>
          <w:sz w:val="24"/>
          <w:szCs w:val="24"/>
        </w:rPr>
        <w:t xml:space="preserve"> důkaz řešení. Je na detektivovi, aby provedl analýzu faktů, předvedl pádné důkazy a příběh uzavřel jediným přir</w:t>
      </w:r>
      <w:r>
        <w:rPr>
          <w:rFonts w:ascii="Times New Roman" w:hAnsi="Times New Roman"/>
          <w:sz w:val="24"/>
          <w:szCs w:val="24"/>
        </w:rPr>
        <w:t>ozeným a rozumným závěrem, vyplývajícím</w:t>
      </w:r>
      <w:r w:rsidRPr="007C0D72">
        <w:rPr>
          <w:rFonts w:ascii="Times New Roman" w:hAnsi="Times New Roman"/>
          <w:sz w:val="24"/>
          <w:szCs w:val="24"/>
        </w:rPr>
        <w:t xml:space="preserve"> z již známých faktů. </w:t>
      </w:r>
      <w:r>
        <w:rPr>
          <w:rFonts w:ascii="Times New Roman" w:hAnsi="Times New Roman"/>
          <w:sz w:val="24"/>
          <w:szCs w:val="24"/>
        </w:rPr>
        <w:t xml:space="preserve">V září roku 1928 vydal uznávaný americký kritik </w:t>
      </w:r>
      <w:r w:rsidRPr="007C0D72">
        <w:rPr>
          <w:rFonts w:ascii="Times New Roman" w:hAnsi="Times New Roman"/>
          <w:sz w:val="24"/>
          <w:szCs w:val="24"/>
        </w:rPr>
        <w:t xml:space="preserve">Williard Huntington Wright </w:t>
      </w:r>
      <w:r>
        <w:rPr>
          <w:rFonts w:ascii="Times New Roman" w:hAnsi="Times New Roman"/>
          <w:sz w:val="24"/>
          <w:szCs w:val="24"/>
        </w:rPr>
        <w:t xml:space="preserve">v </w:t>
      </w:r>
      <w:r w:rsidRPr="007C0D72">
        <w:rPr>
          <w:rFonts w:ascii="Times New Roman" w:hAnsi="Times New Roman"/>
          <w:sz w:val="24"/>
          <w:szCs w:val="24"/>
        </w:rPr>
        <w:t>časopis</w:t>
      </w:r>
      <w:r>
        <w:rPr>
          <w:rFonts w:ascii="Times New Roman" w:hAnsi="Times New Roman"/>
          <w:sz w:val="24"/>
          <w:szCs w:val="24"/>
        </w:rPr>
        <w:t>e</w:t>
      </w:r>
      <w:r w:rsidRPr="007C0D72">
        <w:rPr>
          <w:rFonts w:ascii="Times New Roman" w:hAnsi="Times New Roman"/>
          <w:sz w:val="24"/>
          <w:szCs w:val="24"/>
        </w:rPr>
        <w:t xml:space="preserve"> </w:t>
      </w:r>
      <w:r w:rsidRPr="00D264AC">
        <w:rPr>
          <w:rFonts w:ascii="Times New Roman" w:hAnsi="Times New Roman"/>
          <w:i/>
          <w:sz w:val="24"/>
          <w:szCs w:val="24"/>
        </w:rPr>
        <w:t>American Magazine</w:t>
      </w:r>
      <w:r w:rsidRPr="007C0D72">
        <w:rPr>
          <w:rFonts w:ascii="Times New Roman" w:hAnsi="Times New Roman"/>
          <w:sz w:val="24"/>
          <w:szCs w:val="24"/>
        </w:rPr>
        <w:t xml:space="preserve"> soupis pravidel</w:t>
      </w:r>
      <w:r>
        <w:rPr>
          <w:rFonts w:ascii="Times New Roman" w:hAnsi="Times New Roman"/>
          <w:sz w:val="24"/>
          <w:szCs w:val="24"/>
        </w:rPr>
        <w:t xml:space="preserve"> pod názvem </w:t>
      </w:r>
      <w:r w:rsidRPr="00D264AC">
        <w:rPr>
          <w:rFonts w:ascii="Times New Roman" w:hAnsi="Times New Roman"/>
          <w:i/>
          <w:sz w:val="24"/>
          <w:szCs w:val="24"/>
        </w:rPr>
        <w:t>Dvacet pravidel pro psaní detektivek (Twenty Rules For Writing Detective Stories)</w:t>
      </w:r>
      <w:r w:rsidRPr="007C0D72">
        <w:rPr>
          <w:rFonts w:ascii="Times New Roman" w:hAnsi="Times New Roman"/>
          <w:sz w:val="24"/>
          <w:szCs w:val="24"/>
        </w:rPr>
        <w:t>, která byla vyvozena z poznatků o detektivce</w:t>
      </w:r>
      <w:r>
        <w:rPr>
          <w:rFonts w:ascii="Times New Roman" w:hAnsi="Times New Roman"/>
          <w:sz w:val="24"/>
          <w:szCs w:val="24"/>
        </w:rPr>
        <w:t xml:space="preserve"> a jak Škvorecký (1998, </w:t>
      </w:r>
      <w:r>
        <w:rPr>
          <w:rFonts w:ascii="Times New Roman" w:hAnsi="Times New Roman"/>
          <w:sz w:val="24"/>
          <w:szCs w:val="24"/>
        </w:rPr>
        <w:br/>
        <w:t>str. 67-72) uvádí, tato</w:t>
      </w:r>
      <w:r w:rsidRPr="007C0D72">
        <w:rPr>
          <w:rFonts w:ascii="Times New Roman" w:hAnsi="Times New Roman"/>
          <w:sz w:val="24"/>
          <w:szCs w:val="24"/>
        </w:rPr>
        <w:t xml:space="preserve"> </w:t>
      </w:r>
      <w:r>
        <w:rPr>
          <w:rFonts w:ascii="Times New Roman" w:hAnsi="Times New Roman"/>
          <w:sz w:val="24"/>
          <w:szCs w:val="24"/>
        </w:rPr>
        <w:t>pravidla jsou jako první v historii</w:t>
      </w:r>
      <w:r w:rsidRPr="007C0D72">
        <w:rPr>
          <w:rFonts w:ascii="Times New Roman" w:hAnsi="Times New Roman"/>
          <w:sz w:val="24"/>
          <w:szCs w:val="24"/>
        </w:rPr>
        <w:t xml:space="preserve"> právnicky ošetřena formulovaným zákoníkem.</w:t>
      </w:r>
      <w:r>
        <w:rPr>
          <w:rFonts w:ascii="Times New Roman" w:hAnsi="Times New Roman"/>
          <w:sz w:val="20"/>
          <w:szCs w:val="20"/>
        </w:rPr>
        <w:t xml:space="preserve"> </w:t>
      </w:r>
      <w:r w:rsidRPr="007C0D72">
        <w:rPr>
          <w:rFonts w:ascii="Times New Roman" w:hAnsi="Times New Roman"/>
          <w:sz w:val="24"/>
          <w:szCs w:val="24"/>
        </w:rPr>
        <w:t xml:space="preserve">Těchto dvacet paragrafů však i přes svou zaokrouhlenost neodpovídalo numerickému cítění většiny Evropanů, a proto pro detektivní hru stanovil nová </w:t>
      </w:r>
      <w:r>
        <w:rPr>
          <w:rFonts w:ascii="Times New Roman" w:hAnsi="Times New Roman"/>
          <w:sz w:val="24"/>
          <w:szCs w:val="24"/>
        </w:rPr>
        <w:t>proslulejší pravidla, jež</w:t>
      </w:r>
      <w:r w:rsidRPr="007C0D72">
        <w:rPr>
          <w:rFonts w:ascii="Times New Roman" w:hAnsi="Times New Roman"/>
          <w:sz w:val="24"/>
          <w:szCs w:val="24"/>
        </w:rPr>
        <w:t xml:space="preserve"> obsahují magickou podobu Desatera přikázání, katolický kněz Ronald Knox. Jsou obsažena v předmluvě autorovy antologie </w:t>
      </w:r>
      <w:r w:rsidRPr="00D264AC">
        <w:rPr>
          <w:rFonts w:ascii="Times New Roman" w:hAnsi="Times New Roman"/>
          <w:i/>
          <w:sz w:val="24"/>
          <w:szCs w:val="24"/>
        </w:rPr>
        <w:t>Nejlepší detektivní povídky 1928-29</w:t>
      </w:r>
      <w:r w:rsidRPr="007C0D72">
        <w:rPr>
          <w:rFonts w:ascii="Times New Roman" w:hAnsi="Times New Roman"/>
          <w:sz w:val="24"/>
          <w:szCs w:val="24"/>
        </w:rPr>
        <w:t xml:space="preserve"> </w:t>
      </w:r>
      <w:r w:rsidRPr="00D264AC">
        <w:rPr>
          <w:rFonts w:ascii="Times New Roman" w:hAnsi="Times New Roman"/>
          <w:i/>
          <w:sz w:val="24"/>
          <w:szCs w:val="24"/>
        </w:rPr>
        <w:t xml:space="preserve">(Best Detective Stories 1928-1929). </w:t>
      </w:r>
    </w:p>
    <w:p w:rsidR="005840FF" w:rsidRPr="00527AC8" w:rsidRDefault="005840FF" w:rsidP="00704409">
      <w:pPr>
        <w:spacing w:after="0" w:line="360" w:lineRule="auto"/>
        <w:jc w:val="both"/>
        <w:rPr>
          <w:rFonts w:ascii="Times New Roman" w:hAnsi="Times New Roman"/>
          <w:sz w:val="24"/>
          <w:szCs w:val="24"/>
        </w:rPr>
      </w:pPr>
      <w:r w:rsidRPr="007C0D72">
        <w:rPr>
          <w:rFonts w:ascii="Times New Roman" w:hAnsi="Times New Roman"/>
          <w:sz w:val="24"/>
          <w:szCs w:val="24"/>
        </w:rPr>
        <w:t xml:space="preserve">Jak již </w:t>
      </w:r>
      <w:r>
        <w:rPr>
          <w:rFonts w:ascii="Times New Roman" w:hAnsi="Times New Roman"/>
          <w:sz w:val="24"/>
          <w:szCs w:val="24"/>
        </w:rPr>
        <w:t xml:space="preserve">ve své knize </w:t>
      </w:r>
      <w:r w:rsidRPr="00D264AC">
        <w:rPr>
          <w:rFonts w:ascii="Times New Roman" w:hAnsi="Times New Roman"/>
          <w:i/>
          <w:sz w:val="24"/>
          <w:szCs w:val="24"/>
        </w:rPr>
        <w:t>Povídání o detektivkách</w:t>
      </w:r>
      <w:r>
        <w:rPr>
          <w:rFonts w:ascii="Times New Roman" w:hAnsi="Times New Roman"/>
          <w:sz w:val="24"/>
          <w:szCs w:val="24"/>
        </w:rPr>
        <w:t xml:space="preserve"> několikrát zmiňovala P. D. Jamesová </w:t>
      </w:r>
      <w:r>
        <w:rPr>
          <w:rFonts w:ascii="Times New Roman" w:hAnsi="Times New Roman"/>
          <w:sz w:val="24"/>
          <w:szCs w:val="24"/>
        </w:rPr>
        <w:br/>
        <w:t>(2011, str. 46-47), dobrá detektivka by měla z větší části klást důraz na záhadu. V</w:t>
      </w:r>
      <w:r w:rsidRPr="007C0D72">
        <w:rPr>
          <w:rFonts w:ascii="Times New Roman" w:hAnsi="Times New Roman"/>
          <w:sz w:val="24"/>
          <w:szCs w:val="24"/>
        </w:rPr>
        <w:t xml:space="preserve">yprávění </w:t>
      </w:r>
      <w:r>
        <w:rPr>
          <w:rFonts w:ascii="Times New Roman" w:hAnsi="Times New Roman"/>
          <w:sz w:val="24"/>
          <w:szCs w:val="24"/>
        </w:rPr>
        <w:br/>
      </w:r>
      <w:r w:rsidRPr="007C0D72">
        <w:rPr>
          <w:rFonts w:ascii="Times New Roman" w:hAnsi="Times New Roman"/>
          <w:sz w:val="24"/>
          <w:szCs w:val="24"/>
        </w:rPr>
        <w:t>by mělo být podmíněno řádem a kauzali</w:t>
      </w:r>
      <w:r>
        <w:rPr>
          <w:rFonts w:ascii="Times New Roman" w:hAnsi="Times New Roman"/>
          <w:sz w:val="24"/>
          <w:szCs w:val="24"/>
        </w:rPr>
        <w:t>tou logických kroků, díky nim</w:t>
      </w:r>
      <w:r w:rsidRPr="007C0D72">
        <w:rPr>
          <w:rFonts w:ascii="Times New Roman" w:hAnsi="Times New Roman"/>
          <w:sz w:val="24"/>
          <w:szCs w:val="24"/>
        </w:rPr>
        <w:t xml:space="preserve"> bude pachatel </w:t>
      </w:r>
      <w:r w:rsidRPr="007C0D72">
        <w:rPr>
          <w:rFonts w:ascii="Times New Roman" w:hAnsi="Times New Roman"/>
          <w:sz w:val="24"/>
          <w:szCs w:val="24"/>
        </w:rPr>
        <w:lastRenderedPageBreak/>
        <w:t>usvěd</w:t>
      </w:r>
      <w:r>
        <w:rPr>
          <w:rFonts w:ascii="Times New Roman" w:hAnsi="Times New Roman"/>
          <w:sz w:val="24"/>
          <w:szCs w:val="24"/>
        </w:rPr>
        <w:t>čen a tím bude opět nastolen pořádek</w:t>
      </w:r>
      <w:r w:rsidRPr="007C0D72">
        <w:rPr>
          <w:rFonts w:ascii="Times New Roman" w:hAnsi="Times New Roman"/>
          <w:sz w:val="24"/>
          <w:szCs w:val="24"/>
        </w:rPr>
        <w:t>. Proto bylo důleži</w:t>
      </w:r>
      <w:r>
        <w:rPr>
          <w:rFonts w:ascii="Times New Roman" w:hAnsi="Times New Roman"/>
          <w:sz w:val="24"/>
          <w:szCs w:val="24"/>
        </w:rPr>
        <w:t xml:space="preserve">té, aby vznikla určitá pravidla </w:t>
      </w:r>
      <w:r>
        <w:rPr>
          <w:rFonts w:ascii="Times New Roman" w:hAnsi="Times New Roman"/>
          <w:sz w:val="24"/>
          <w:szCs w:val="24"/>
        </w:rPr>
        <w:br/>
        <w:t>a</w:t>
      </w:r>
      <w:r w:rsidRPr="007C0D72">
        <w:rPr>
          <w:rFonts w:ascii="Times New Roman" w:hAnsi="Times New Roman"/>
          <w:sz w:val="24"/>
          <w:szCs w:val="24"/>
        </w:rPr>
        <w:t xml:space="preserve"> zásady, dle kterých by se měli skuteční spisovatelé žánru držet ve s</w:t>
      </w:r>
      <w:r>
        <w:rPr>
          <w:rFonts w:ascii="Times New Roman" w:hAnsi="Times New Roman"/>
          <w:sz w:val="24"/>
          <w:szCs w:val="24"/>
        </w:rPr>
        <w:t xml:space="preserve">vých dobrodružných vyprávěních. </w:t>
      </w:r>
      <w:r w:rsidRPr="007C0D72">
        <w:rPr>
          <w:rFonts w:ascii="Times New Roman" w:hAnsi="Times New Roman"/>
          <w:sz w:val="24"/>
          <w:szCs w:val="24"/>
        </w:rPr>
        <w:t>Ve třicátých letech se začalo zbrojit proti striktnímu dodržování tě</w:t>
      </w:r>
      <w:r>
        <w:rPr>
          <w:rFonts w:ascii="Times New Roman" w:hAnsi="Times New Roman"/>
          <w:sz w:val="24"/>
          <w:szCs w:val="24"/>
        </w:rPr>
        <w:t xml:space="preserve">chto pravidel a někteří kritici detektivní romány nepovažovali za nic </w:t>
      </w:r>
      <w:r w:rsidRPr="007C0D72">
        <w:rPr>
          <w:rFonts w:ascii="Times New Roman" w:hAnsi="Times New Roman"/>
          <w:sz w:val="24"/>
          <w:szCs w:val="24"/>
        </w:rPr>
        <w:t>jiné</w:t>
      </w:r>
      <w:r>
        <w:rPr>
          <w:rFonts w:ascii="Times New Roman" w:hAnsi="Times New Roman"/>
          <w:sz w:val="24"/>
          <w:szCs w:val="24"/>
        </w:rPr>
        <w:t>ho než za</w:t>
      </w:r>
      <w:r w:rsidRPr="007C0D72">
        <w:rPr>
          <w:rFonts w:ascii="Times New Roman" w:hAnsi="Times New Roman"/>
          <w:sz w:val="24"/>
          <w:szCs w:val="24"/>
        </w:rPr>
        <w:t xml:space="preserve"> obyčejnou skládačku. Je ale nutné dodat, že psát originální literaturu nelze na zákla</w:t>
      </w:r>
      <w:r>
        <w:rPr>
          <w:rFonts w:ascii="Times New Roman" w:hAnsi="Times New Roman"/>
          <w:sz w:val="24"/>
          <w:szCs w:val="24"/>
        </w:rPr>
        <w:t>dě přísně dodržovaných pravidel.  Z </w:t>
      </w:r>
      <w:r w:rsidRPr="007C0D72">
        <w:rPr>
          <w:rFonts w:ascii="Times New Roman" w:hAnsi="Times New Roman"/>
          <w:sz w:val="24"/>
          <w:szCs w:val="24"/>
        </w:rPr>
        <w:t>příběhu</w:t>
      </w:r>
      <w:r>
        <w:rPr>
          <w:rFonts w:ascii="Times New Roman" w:hAnsi="Times New Roman"/>
          <w:sz w:val="24"/>
          <w:szCs w:val="24"/>
        </w:rPr>
        <w:t xml:space="preserve"> by se vytrácely originalita a kouzlo, a proto se někteří detektivní spisovatelé rozhodli některá pravidla originálně obejít. Příkladem je podle Jamesové (2011, str. 46-47)  divadelní hra Agathy Christie </w:t>
      </w:r>
      <w:r w:rsidRPr="00D264AC">
        <w:rPr>
          <w:rFonts w:ascii="Times New Roman" w:hAnsi="Times New Roman"/>
          <w:i/>
          <w:sz w:val="24"/>
          <w:szCs w:val="24"/>
        </w:rPr>
        <w:t>Past na myši (The Mousetrap)</w:t>
      </w:r>
      <w:r>
        <w:rPr>
          <w:rFonts w:ascii="Times New Roman" w:hAnsi="Times New Roman"/>
          <w:sz w:val="24"/>
          <w:szCs w:val="24"/>
        </w:rPr>
        <w:t xml:space="preserve"> či </w:t>
      </w:r>
      <w:r w:rsidRPr="00D264AC">
        <w:rPr>
          <w:rFonts w:ascii="Times New Roman" w:hAnsi="Times New Roman"/>
          <w:i/>
          <w:sz w:val="24"/>
          <w:szCs w:val="24"/>
        </w:rPr>
        <w:t>Vražda Rogera Ackroyda (The Murder of Roger Ackroyd)</w:t>
      </w:r>
      <w:r w:rsidRPr="007C0D72">
        <w:rPr>
          <w:rFonts w:ascii="Times New Roman" w:hAnsi="Times New Roman"/>
          <w:sz w:val="24"/>
          <w:szCs w:val="24"/>
        </w:rPr>
        <w:t>,</w:t>
      </w:r>
      <w:r>
        <w:rPr>
          <w:rFonts w:ascii="Times New Roman" w:hAnsi="Times New Roman"/>
          <w:sz w:val="20"/>
          <w:szCs w:val="20"/>
        </w:rPr>
        <w:t xml:space="preserve"> </w:t>
      </w:r>
      <w:r>
        <w:rPr>
          <w:rFonts w:ascii="Times New Roman" w:hAnsi="Times New Roman"/>
          <w:sz w:val="24"/>
          <w:szCs w:val="24"/>
        </w:rPr>
        <w:t>kde vrahem je</w:t>
      </w:r>
      <w:r w:rsidRPr="007C0D72">
        <w:rPr>
          <w:rFonts w:ascii="Times New Roman" w:hAnsi="Times New Roman"/>
          <w:sz w:val="24"/>
          <w:szCs w:val="24"/>
        </w:rPr>
        <w:t xml:space="preserve"> samotný vypravěč příběhu</w:t>
      </w:r>
      <w:r>
        <w:rPr>
          <w:rFonts w:ascii="Times New Roman" w:hAnsi="Times New Roman"/>
          <w:sz w:val="24"/>
          <w:szCs w:val="24"/>
        </w:rPr>
        <w:t xml:space="preserve">: </w:t>
      </w:r>
      <w:r w:rsidRPr="00DE0FBF">
        <w:rPr>
          <w:rFonts w:ascii="Times New Roman" w:hAnsi="Times New Roman"/>
          <w:i/>
          <w:sz w:val="24"/>
          <w:szCs w:val="24"/>
        </w:rPr>
        <w:t xml:space="preserve">„Byl to mazaný nápad“ řekl Poirot. „Telefonát byl nefalšovaný. Vaše slečna sestra vás viděla, jak vzkaz přijímáte. </w:t>
      </w:r>
      <w:r>
        <w:rPr>
          <w:rFonts w:ascii="Times New Roman" w:hAnsi="Times New Roman"/>
          <w:i/>
          <w:sz w:val="24"/>
          <w:szCs w:val="24"/>
        </w:rPr>
        <w:br/>
      </w:r>
      <w:r w:rsidRPr="00DE0FBF">
        <w:rPr>
          <w:rFonts w:ascii="Times New Roman" w:hAnsi="Times New Roman"/>
          <w:i/>
          <w:sz w:val="24"/>
          <w:szCs w:val="24"/>
        </w:rPr>
        <w:t>Ale o tom, co bylo doopravdy řečeno, jsem měl jen jediné svědectví – vaše!“ Zívl jsem „Tohle všechno,“ řekl jsem „je velice zajímavé, ale sotva prakticky proveditelné.“ „Myslíte? Pamatujte si, co jsem řekl: ráno se inspektor Raglan dozví pravdu. Ale v zájmu vaší ubohé sestry jsem ochoten vám poskytnout možnost jiného východiska. Například požití nadměrné dávky pro spaní. Rozumíte mi? Ale kapitán Ralf Paton musí být plně očištěn, cela va sans dire. Navrhoval bych, abyste dokončil ten svůj zajímavý spis- ale už bez zamlčování.“</w:t>
      </w:r>
      <w:r>
        <w:rPr>
          <w:rFonts w:ascii="Times New Roman" w:hAnsi="Times New Roman"/>
          <w:sz w:val="24"/>
          <w:szCs w:val="24"/>
        </w:rPr>
        <w:t xml:space="preserve"> (Christie 1993, str. 206) Tímto tahem Christie postavila na hlavu</w:t>
      </w:r>
      <w:r w:rsidRPr="007C0D72">
        <w:rPr>
          <w:rFonts w:ascii="Times New Roman" w:hAnsi="Times New Roman"/>
          <w:sz w:val="24"/>
          <w:szCs w:val="24"/>
        </w:rPr>
        <w:t xml:space="preserve"> veškeré zásady detektivní prózy a někteří z čtenářů či kritiků jí to mají dodnes za zlé. I přesto jsou její knihy považovány za klenot</w:t>
      </w:r>
      <w:r>
        <w:rPr>
          <w:rFonts w:ascii="Times New Roman" w:hAnsi="Times New Roman"/>
          <w:sz w:val="24"/>
          <w:szCs w:val="24"/>
        </w:rPr>
        <w:t>y</w:t>
      </w:r>
      <w:r w:rsidRPr="007C0D72">
        <w:rPr>
          <w:rFonts w:ascii="Times New Roman" w:hAnsi="Times New Roman"/>
          <w:sz w:val="24"/>
          <w:szCs w:val="24"/>
        </w:rPr>
        <w:t xml:space="preserve"> anglické literatury.</w:t>
      </w:r>
      <w:r>
        <w:rPr>
          <w:rFonts w:ascii="Times New Roman" w:hAnsi="Times New Roman"/>
          <w:sz w:val="24"/>
          <w:szCs w:val="24"/>
        </w:rPr>
        <w:t xml:space="preserve"> </w:t>
      </w:r>
    </w:p>
    <w:p w:rsidR="005840FF" w:rsidRDefault="005840FF" w:rsidP="00257436">
      <w:pPr>
        <w:spacing w:after="0" w:line="360" w:lineRule="auto"/>
        <w:jc w:val="both"/>
        <w:rPr>
          <w:rFonts w:ascii="Times New Roman" w:hAnsi="Times New Roman"/>
          <w:b/>
          <w:sz w:val="28"/>
          <w:szCs w:val="28"/>
        </w:rPr>
      </w:pPr>
    </w:p>
    <w:p w:rsidR="005840FF" w:rsidRPr="00142158" w:rsidRDefault="005840FF" w:rsidP="006C10D3">
      <w:pPr>
        <w:pStyle w:val="zuzka1"/>
      </w:pPr>
      <w:bookmarkStart w:id="18" w:name="_Toc383384525"/>
      <w:bookmarkStart w:id="19" w:name="_Toc383460396"/>
      <w:r>
        <w:t>1.6</w:t>
      </w:r>
      <w:r w:rsidRPr="00142158">
        <w:t xml:space="preserve"> Struktura detektivního příběhu</w:t>
      </w:r>
      <w:bookmarkEnd w:id="18"/>
      <w:bookmarkEnd w:id="19"/>
    </w:p>
    <w:p w:rsidR="005840FF" w:rsidRPr="00D1292E" w:rsidRDefault="005840FF" w:rsidP="00257436">
      <w:pPr>
        <w:spacing w:after="0" w:line="360" w:lineRule="auto"/>
        <w:jc w:val="both"/>
        <w:rPr>
          <w:rFonts w:ascii="Times New Roman" w:hAnsi="Times New Roman"/>
          <w:sz w:val="20"/>
          <w:szCs w:val="20"/>
        </w:rPr>
      </w:pPr>
      <w:r w:rsidRPr="007C0D72">
        <w:rPr>
          <w:rFonts w:ascii="Times New Roman" w:hAnsi="Times New Roman"/>
          <w:sz w:val="24"/>
          <w:szCs w:val="24"/>
        </w:rPr>
        <w:t>Struktura detektivní literatury přijímá ten vzor kompozice, který dopomáhá k maximální dramatizaci vyprávěného, neboť veškerou pozornost soustřeď</w:t>
      </w:r>
      <w:r>
        <w:rPr>
          <w:rFonts w:ascii="Times New Roman" w:hAnsi="Times New Roman"/>
          <w:sz w:val="24"/>
          <w:szCs w:val="24"/>
        </w:rPr>
        <w:t xml:space="preserve">uje kolem dějového účinu napětí. </w:t>
      </w:r>
      <w:r w:rsidRPr="007C0D72">
        <w:rPr>
          <w:rFonts w:ascii="Times New Roman" w:hAnsi="Times New Roman"/>
          <w:sz w:val="24"/>
          <w:szCs w:val="24"/>
        </w:rPr>
        <w:t xml:space="preserve">Celá kompozice nezastřeně graduje k řešící scéně. Principem všech detektivních </w:t>
      </w:r>
      <w:r>
        <w:rPr>
          <w:rFonts w:ascii="Times New Roman" w:hAnsi="Times New Roman"/>
          <w:sz w:val="24"/>
          <w:szCs w:val="24"/>
        </w:rPr>
        <w:t>románů, objevujících se v</w:t>
      </w:r>
      <w:r w:rsidRPr="007C0D72">
        <w:rPr>
          <w:rFonts w:ascii="Times New Roman" w:hAnsi="Times New Roman"/>
          <w:sz w:val="24"/>
          <w:szCs w:val="24"/>
        </w:rPr>
        <w:t xml:space="preserve"> kompozici, </w:t>
      </w:r>
      <w:r>
        <w:rPr>
          <w:rFonts w:ascii="Times New Roman" w:hAnsi="Times New Roman"/>
          <w:sz w:val="24"/>
          <w:szCs w:val="24"/>
        </w:rPr>
        <w:t xml:space="preserve">je především </w:t>
      </w:r>
      <w:r w:rsidRPr="007C0D72">
        <w:rPr>
          <w:rFonts w:ascii="Times New Roman" w:hAnsi="Times New Roman"/>
          <w:sz w:val="24"/>
          <w:szCs w:val="24"/>
        </w:rPr>
        <w:t>motiv překvapení</w:t>
      </w:r>
      <w:r>
        <w:rPr>
          <w:rFonts w:ascii="Times New Roman" w:hAnsi="Times New Roman"/>
          <w:sz w:val="24"/>
          <w:szCs w:val="24"/>
        </w:rPr>
        <w:t xml:space="preserve">. (Cigánek 1962, </w:t>
      </w:r>
      <w:r>
        <w:rPr>
          <w:rFonts w:ascii="Times New Roman" w:hAnsi="Times New Roman"/>
          <w:sz w:val="24"/>
          <w:szCs w:val="24"/>
        </w:rPr>
        <w:br/>
        <w:t>str. 255-256)</w:t>
      </w:r>
    </w:p>
    <w:p w:rsidR="005840FF" w:rsidRDefault="005840FF" w:rsidP="00192F86">
      <w:pPr>
        <w:spacing w:after="0" w:line="360" w:lineRule="auto"/>
        <w:jc w:val="both"/>
        <w:rPr>
          <w:rFonts w:ascii="Times New Roman" w:hAnsi="Times New Roman"/>
          <w:sz w:val="24"/>
          <w:szCs w:val="24"/>
        </w:rPr>
      </w:pPr>
      <w:r w:rsidRPr="007C0D72">
        <w:rPr>
          <w:rFonts w:ascii="Times New Roman" w:hAnsi="Times New Roman"/>
          <w:sz w:val="24"/>
          <w:szCs w:val="24"/>
        </w:rPr>
        <w:t>Dalším neodmyslitelným prvkem</w:t>
      </w:r>
      <w:r>
        <w:rPr>
          <w:rFonts w:ascii="Times New Roman" w:hAnsi="Times New Roman"/>
          <w:sz w:val="24"/>
          <w:szCs w:val="24"/>
        </w:rPr>
        <w:t xml:space="preserve"> detektivní prózy </w:t>
      </w:r>
      <w:r w:rsidRPr="007C0D72">
        <w:rPr>
          <w:rFonts w:ascii="Times New Roman" w:hAnsi="Times New Roman"/>
          <w:sz w:val="24"/>
          <w:szCs w:val="24"/>
        </w:rPr>
        <w:t>je d</w:t>
      </w:r>
      <w:r>
        <w:rPr>
          <w:rFonts w:ascii="Times New Roman" w:hAnsi="Times New Roman"/>
          <w:sz w:val="24"/>
          <w:szCs w:val="24"/>
        </w:rPr>
        <w:t>ějiště, místo,</w:t>
      </w:r>
      <w:r w:rsidRPr="007C0D72">
        <w:rPr>
          <w:rFonts w:ascii="Times New Roman" w:hAnsi="Times New Roman"/>
          <w:sz w:val="24"/>
          <w:szCs w:val="24"/>
        </w:rPr>
        <w:t xml:space="preserve"> kde se </w:t>
      </w:r>
      <w:r>
        <w:rPr>
          <w:rFonts w:ascii="Times New Roman" w:hAnsi="Times New Roman"/>
          <w:sz w:val="24"/>
          <w:szCs w:val="24"/>
        </w:rPr>
        <w:t xml:space="preserve">postavy pohybují </w:t>
      </w:r>
      <w:r>
        <w:rPr>
          <w:rFonts w:ascii="Times New Roman" w:hAnsi="Times New Roman"/>
          <w:sz w:val="24"/>
          <w:szCs w:val="24"/>
        </w:rPr>
        <w:br/>
        <w:t xml:space="preserve">a </w:t>
      </w:r>
      <w:r w:rsidRPr="007C0D72">
        <w:rPr>
          <w:rFonts w:ascii="Times New Roman" w:hAnsi="Times New Roman"/>
          <w:sz w:val="24"/>
          <w:szCs w:val="24"/>
        </w:rPr>
        <w:t xml:space="preserve">rozehrávají své příběhy. </w:t>
      </w:r>
      <w:r>
        <w:rPr>
          <w:rFonts w:ascii="Times New Roman" w:hAnsi="Times New Roman"/>
          <w:sz w:val="24"/>
          <w:szCs w:val="24"/>
        </w:rPr>
        <w:t xml:space="preserve">Je </w:t>
      </w:r>
      <w:r w:rsidRPr="007C0D72">
        <w:rPr>
          <w:rFonts w:ascii="Times New Roman" w:hAnsi="Times New Roman"/>
          <w:sz w:val="24"/>
          <w:szCs w:val="24"/>
        </w:rPr>
        <w:t>hlavní</w:t>
      </w:r>
      <w:r>
        <w:rPr>
          <w:rFonts w:ascii="Times New Roman" w:hAnsi="Times New Roman"/>
          <w:sz w:val="24"/>
          <w:szCs w:val="24"/>
        </w:rPr>
        <w:t>m</w:t>
      </w:r>
      <w:r w:rsidRPr="007C0D72">
        <w:rPr>
          <w:rFonts w:ascii="Times New Roman" w:hAnsi="Times New Roman"/>
          <w:sz w:val="24"/>
          <w:szCs w:val="24"/>
        </w:rPr>
        <w:t xml:space="preserve"> jednotící</w:t>
      </w:r>
      <w:r>
        <w:rPr>
          <w:rFonts w:ascii="Times New Roman" w:hAnsi="Times New Roman"/>
          <w:sz w:val="24"/>
          <w:szCs w:val="24"/>
        </w:rPr>
        <w:t>m prvkem</w:t>
      </w:r>
      <w:r w:rsidRPr="007C0D72">
        <w:rPr>
          <w:rFonts w:ascii="Times New Roman" w:hAnsi="Times New Roman"/>
          <w:sz w:val="24"/>
          <w:szCs w:val="24"/>
        </w:rPr>
        <w:t>, jenž má vli</w:t>
      </w:r>
      <w:r>
        <w:rPr>
          <w:rFonts w:ascii="Times New Roman" w:hAnsi="Times New Roman"/>
          <w:sz w:val="24"/>
          <w:szCs w:val="24"/>
        </w:rPr>
        <w:t xml:space="preserve">v jak na postavy, </w:t>
      </w:r>
      <w:r>
        <w:rPr>
          <w:rFonts w:ascii="Times New Roman" w:hAnsi="Times New Roman"/>
          <w:sz w:val="24"/>
          <w:szCs w:val="24"/>
        </w:rPr>
        <w:br/>
        <w:t>tak i zápletku. D</w:t>
      </w:r>
      <w:r w:rsidRPr="007C0D72">
        <w:rPr>
          <w:rFonts w:ascii="Times New Roman" w:hAnsi="Times New Roman"/>
          <w:sz w:val="24"/>
          <w:szCs w:val="24"/>
        </w:rPr>
        <w:t xml:space="preserve">odává ději na věrohodnosti, utváří </w:t>
      </w:r>
      <w:r>
        <w:rPr>
          <w:rFonts w:ascii="Times New Roman" w:hAnsi="Times New Roman"/>
          <w:sz w:val="24"/>
          <w:szCs w:val="24"/>
        </w:rPr>
        <w:t xml:space="preserve">děsivou, tajuplnou a napínavou náladu románu a očekávání. Jamesová (2011, str. 101-105) uvádí jako příklad jeden z nejznámějších </w:t>
      </w:r>
      <w:r w:rsidRPr="007C0D72">
        <w:rPr>
          <w:rFonts w:ascii="Times New Roman" w:hAnsi="Times New Roman"/>
          <w:sz w:val="24"/>
          <w:szCs w:val="24"/>
        </w:rPr>
        <w:t>detektivních příběhů A. Conana Doyla</w:t>
      </w:r>
      <w:r>
        <w:rPr>
          <w:rFonts w:ascii="Times New Roman" w:hAnsi="Times New Roman"/>
          <w:sz w:val="24"/>
          <w:szCs w:val="24"/>
        </w:rPr>
        <w:t>,</w:t>
      </w:r>
      <w:r w:rsidRPr="007C0D72">
        <w:rPr>
          <w:rFonts w:ascii="Times New Roman" w:hAnsi="Times New Roman"/>
          <w:sz w:val="24"/>
          <w:szCs w:val="24"/>
        </w:rPr>
        <w:t xml:space="preserve"> </w:t>
      </w:r>
      <w:r w:rsidRPr="00D264AC">
        <w:rPr>
          <w:rFonts w:ascii="Times New Roman" w:hAnsi="Times New Roman"/>
          <w:i/>
          <w:sz w:val="24"/>
          <w:szCs w:val="24"/>
        </w:rPr>
        <w:t>Pes baskervilský</w:t>
      </w:r>
      <w:r>
        <w:rPr>
          <w:rFonts w:ascii="Times New Roman" w:hAnsi="Times New Roman"/>
          <w:sz w:val="24"/>
          <w:szCs w:val="24"/>
        </w:rPr>
        <w:t xml:space="preserve">, kde ponurost sídla, nacházejícího </w:t>
      </w:r>
      <w:r>
        <w:rPr>
          <w:rFonts w:ascii="Times New Roman" w:hAnsi="Times New Roman"/>
          <w:sz w:val="24"/>
          <w:szCs w:val="24"/>
        </w:rPr>
        <w:br/>
        <w:t xml:space="preserve">se </w:t>
      </w:r>
      <w:r w:rsidRPr="007C0D72">
        <w:rPr>
          <w:rFonts w:ascii="Times New Roman" w:hAnsi="Times New Roman"/>
          <w:sz w:val="24"/>
          <w:szCs w:val="24"/>
        </w:rPr>
        <w:t>ve středu mlžných bla</w:t>
      </w:r>
      <w:r>
        <w:rPr>
          <w:rFonts w:ascii="Times New Roman" w:hAnsi="Times New Roman"/>
          <w:sz w:val="24"/>
          <w:szCs w:val="24"/>
        </w:rPr>
        <w:t>t, utváří důležitost atmosféry</w:t>
      </w:r>
      <w:r w:rsidRPr="00D8698A">
        <w:rPr>
          <w:rFonts w:ascii="Times New Roman" w:hAnsi="Times New Roman"/>
          <w:i/>
          <w:sz w:val="24"/>
          <w:szCs w:val="24"/>
        </w:rPr>
        <w:t xml:space="preserve">: „Dojeli jsme na nedalekou vyvýšeninu </w:t>
      </w:r>
      <w:r>
        <w:rPr>
          <w:rFonts w:ascii="Times New Roman" w:hAnsi="Times New Roman"/>
          <w:i/>
          <w:sz w:val="24"/>
          <w:szCs w:val="24"/>
        </w:rPr>
        <w:br/>
      </w:r>
      <w:r w:rsidRPr="00D8698A">
        <w:rPr>
          <w:rFonts w:ascii="Times New Roman" w:hAnsi="Times New Roman"/>
          <w:i/>
          <w:sz w:val="24"/>
          <w:szCs w:val="24"/>
        </w:rPr>
        <w:t xml:space="preserve">a před námi se otevřela velmi rozlehlá pláň močálu, protkaná hromadami kamení </w:t>
      </w:r>
      <w:r>
        <w:rPr>
          <w:rFonts w:ascii="Times New Roman" w:hAnsi="Times New Roman"/>
          <w:i/>
          <w:sz w:val="24"/>
          <w:szCs w:val="24"/>
        </w:rPr>
        <w:br/>
      </w:r>
      <w:r w:rsidRPr="00D8698A">
        <w:rPr>
          <w:rFonts w:ascii="Times New Roman" w:hAnsi="Times New Roman"/>
          <w:i/>
          <w:sz w:val="24"/>
          <w:szCs w:val="24"/>
        </w:rPr>
        <w:lastRenderedPageBreak/>
        <w:t xml:space="preserve">a rozeklanými útesy. Chladný vítr z ní vál a mrazil nás. Někde tam na té smutné pláni </w:t>
      </w:r>
      <w:r>
        <w:rPr>
          <w:rFonts w:ascii="Times New Roman" w:hAnsi="Times New Roman"/>
          <w:i/>
          <w:sz w:val="24"/>
          <w:szCs w:val="24"/>
        </w:rPr>
        <w:br/>
      </w:r>
      <w:r w:rsidRPr="00D8698A">
        <w:rPr>
          <w:rFonts w:ascii="Times New Roman" w:hAnsi="Times New Roman"/>
          <w:i/>
          <w:sz w:val="24"/>
          <w:szCs w:val="24"/>
        </w:rPr>
        <w:t>se skrýval onen padouch, obývající nějaké doupě jako dravec, srdce naplněné záští proti všemu lidstvu, jež ho vyvrhlo. Tohle nám opravdu ještě chybělo… k tomu, ab</w:t>
      </w:r>
      <w:r>
        <w:rPr>
          <w:rFonts w:ascii="Times New Roman" w:hAnsi="Times New Roman"/>
          <w:i/>
          <w:sz w:val="24"/>
          <w:szCs w:val="24"/>
        </w:rPr>
        <w:t>y</w:t>
      </w:r>
      <w:r w:rsidRPr="00D8698A">
        <w:rPr>
          <w:rFonts w:ascii="Times New Roman" w:hAnsi="Times New Roman"/>
          <w:i/>
          <w:sz w:val="24"/>
          <w:szCs w:val="24"/>
        </w:rPr>
        <w:t xml:space="preserve"> byl ještě víc zesílen děsivý dojem, kterým na nás působily chmurná prostota, mrazivý vítr a tmící se nebe.“</w:t>
      </w:r>
      <w:r>
        <w:rPr>
          <w:rFonts w:ascii="Times New Roman" w:hAnsi="Times New Roman"/>
          <w:sz w:val="24"/>
          <w:szCs w:val="24"/>
        </w:rPr>
        <w:t xml:space="preserve">  (Doyle 2012, str. 127-128) Pro takovou atmosféru </w:t>
      </w:r>
      <w:r w:rsidRPr="007C0D72">
        <w:rPr>
          <w:rFonts w:ascii="Times New Roman" w:hAnsi="Times New Roman"/>
          <w:sz w:val="24"/>
          <w:szCs w:val="24"/>
        </w:rPr>
        <w:t>byla často britskými spisovatel</w:t>
      </w:r>
      <w:r>
        <w:rPr>
          <w:rFonts w:ascii="Times New Roman" w:hAnsi="Times New Roman"/>
          <w:sz w:val="24"/>
          <w:szCs w:val="24"/>
        </w:rPr>
        <w:t xml:space="preserve">i volena východní Anglie, jejíž odlehlé, pusté </w:t>
      </w:r>
      <w:r w:rsidRPr="007C0D72">
        <w:rPr>
          <w:rFonts w:ascii="Times New Roman" w:hAnsi="Times New Roman"/>
          <w:sz w:val="24"/>
          <w:szCs w:val="24"/>
        </w:rPr>
        <w:t xml:space="preserve">pobřeží, které omývají vody často bouřícího </w:t>
      </w:r>
      <w:r>
        <w:rPr>
          <w:rFonts w:ascii="Times New Roman" w:hAnsi="Times New Roman"/>
          <w:sz w:val="24"/>
          <w:szCs w:val="24"/>
        </w:rPr>
        <w:t xml:space="preserve">Severního moře, kraj prázdnoty, velkolepých </w:t>
      </w:r>
      <w:r w:rsidRPr="007C0D72">
        <w:rPr>
          <w:rFonts w:ascii="Times New Roman" w:hAnsi="Times New Roman"/>
          <w:sz w:val="24"/>
          <w:szCs w:val="24"/>
        </w:rPr>
        <w:t xml:space="preserve">kostelů vždy v člověku vyvolávaly pocity prázdnoty </w:t>
      </w:r>
      <w:r>
        <w:rPr>
          <w:rFonts w:ascii="Times New Roman" w:hAnsi="Times New Roman"/>
          <w:sz w:val="24"/>
          <w:szCs w:val="24"/>
        </w:rPr>
        <w:br/>
      </w:r>
      <w:r w:rsidRPr="007C0D72">
        <w:rPr>
          <w:rFonts w:ascii="Times New Roman" w:hAnsi="Times New Roman"/>
          <w:sz w:val="24"/>
          <w:szCs w:val="24"/>
        </w:rPr>
        <w:t xml:space="preserve">a cizoty. S volbou prostředí musí romanopisec </w:t>
      </w:r>
      <w:r>
        <w:rPr>
          <w:rFonts w:ascii="Times New Roman" w:hAnsi="Times New Roman"/>
          <w:sz w:val="24"/>
          <w:szCs w:val="24"/>
        </w:rPr>
        <w:t>souběžně učinit i</w:t>
      </w:r>
      <w:r w:rsidRPr="007C0D72">
        <w:rPr>
          <w:rFonts w:ascii="Times New Roman" w:hAnsi="Times New Roman"/>
          <w:sz w:val="24"/>
          <w:szCs w:val="24"/>
        </w:rPr>
        <w:t xml:space="preserve"> rozhodnu</w:t>
      </w:r>
      <w:r>
        <w:rPr>
          <w:rFonts w:ascii="Times New Roman" w:hAnsi="Times New Roman"/>
          <w:sz w:val="24"/>
          <w:szCs w:val="24"/>
        </w:rPr>
        <w:t>tí</w:t>
      </w:r>
      <w:r w:rsidRPr="007C0D72">
        <w:rPr>
          <w:rFonts w:ascii="Times New Roman" w:hAnsi="Times New Roman"/>
          <w:sz w:val="24"/>
          <w:szCs w:val="24"/>
        </w:rPr>
        <w:t xml:space="preserve"> skrze čí oči, uši </w:t>
      </w:r>
      <w:r>
        <w:rPr>
          <w:rFonts w:ascii="Times New Roman" w:hAnsi="Times New Roman"/>
          <w:sz w:val="24"/>
          <w:szCs w:val="24"/>
        </w:rPr>
        <w:br/>
      </w:r>
      <w:r w:rsidRPr="007C0D72">
        <w:rPr>
          <w:rFonts w:ascii="Times New Roman" w:hAnsi="Times New Roman"/>
          <w:sz w:val="24"/>
          <w:szCs w:val="24"/>
        </w:rPr>
        <w:t>a mysl bude čtenář zápletku sledova</w:t>
      </w:r>
      <w:r>
        <w:rPr>
          <w:rFonts w:ascii="Times New Roman" w:hAnsi="Times New Roman"/>
          <w:sz w:val="24"/>
          <w:szCs w:val="24"/>
        </w:rPr>
        <w:t>t</w:t>
      </w:r>
      <w:r w:rsidRPr="007C0D72">
        <w:rPr>
          <w:rFonts w:ascii="Times New Roman" w:hAnsi="Times New Roman"/>
          <w:sz w:val="24"/>
          <w:szCs w:val="24"/>
        </w:rPr>
        <w:t xml:space="preserve">. Lze zvolit vyprávění příběhu první osobou, což s sebou přináší výhodu bezprostřednosti, ztotožnění se s postavou. Za nevýhodu je považován fakt, </w:t>
      </w:r>
      <w:r>
        <w:rPr>
          <w:rFonts w:ascii="Times New Roman" w:hAnsi="Times New Roman"/>
          <w:sz w:val="24"/>
          <w:szCs w:val="24"/>
        </w:rPr>
        <w:br/>
      </w:r>
      <w:r w:rsidRPr="007C0D72">
        <w:rPr>
          <w:rFonts w:ascii="Times New Roman" w:hAnsi="Times New Roman"/>
          <w:sz w:val="24"/>
          <w:szCs w:val="24"/>
        </w:rPr>
        <w:t>že čtenář neví o nic více než vypravěč, vidí a zažívá pouze to co on, proto je tato mechanika více uplatněna v akčních thrillerech a méně v detektivkách.</w:t>
      </w:r>
      <w:r>
        <w:rPr>
          <w:rFonts w:ascii="Times New Roman" w:hAnsi="Times New Roman"/>
          <w:sz w:val="24"/>
          <w:szCs w:val="24"/>
        </w:rPr>
        <w:t xml:space="preserve"> </w:t>
      </w:r>
      <w:r w:rsidRPr="007C0D72">
        <w:rPr>
          <w:rFonts w:ascii="Times New Roman" w:hAnsi="Times New Roman"/>
          <w:sz w:val="24"/>
          <w:szCs w:val="24"/>
        </w:rPr>
        <w:t>Tuto metodu neobratněji využíval Raymond Chandler.</w:t>
      </w:r>
      <w:r>
        <w:rPr>
          <w:rFonts w:ascii="Times New Roman" w:hAnsi="Times New Roman"/>
          <w:sz w:val="24"/>
          <w:szCs w:val="24"/>
        </w:rPr>
        <w:t xml:space="preserve"> </w:t>
      </w:r>
      <w:r w:rsidRPr="007C0D72">
        <w:rPr>
          <w:rFonts w:ascii="Times New Roman" w:hAnsi="Times New Roman"/>
          <w:sz w:val="24"/>
          <w:szCs w:val="24"/>
        </w:rPr>
        <w:t xml:space="preserve">Dalším způsobem je vyprávění, které podává detektivův společník, </w:t>
      </w:r>
      <w:r>
        <w:rPr>
          <w:rFonts w:ascii="Times New Roman" w:hAnsi="Times New Roman"/>
          <w:sz w:val="24"/>
          <w:szCs w:val="24"/>
        </w:rPr>
        <w:br/>
      </w:r>
      <w:r w:rsidRPr="007C0D72">
        <w:rPr>
          <w:rFonts w:ascii="Times New Roman" w:hAnsi="Times New Roman"/>
          <w:sz w:val="24"/>
          <w:szCs w:val="24"/>
        </w:rPr>
        <w:t xml:space="preserve">čímž získáme pohled na povahu, metody detektiva a také na vývoj vyšetřování. Toho </w:t>
      </w:r>
      <w:r>
        <w:rPr>
          <w:rFonts w:ascii="Times New Roman" w:hAnsi="Times New Roman"/>
          <w:sz w:val="24"/>
          <w:szCs w:val="24"/>
        </w:rPr>
        <w:br/>
      </w:r>
      <w:r w:rsidRPr="007C0D72">
        <w:rPr>
          <w:rFonts w:ascii="Times New Roman" w:hAnsi="Times New Roman"/>
          <w:sz w:val="24"/>
          <w:szCs w:val="24"/>
        </w:rPr>
        <w:t>se s úspěchem p</w:t>
      </w:r>
      <w:r>
        <w:rPr>
          <w:rFonts w:ascii="Times New Roman" w:hAnsi="Times New Roman"/>
          <w:sz w:val="24"/>
          <w:szCs w:val="24"/>
        </w:rPr>
        <w:t>oužívalo především v počátcích z</w:t>
      </w:r>
      <w:r w:rsidRPr="007C0D72">
        <w:rPr>
          <w:rFonts w:ascii="Times New Roman" w:hAnsi="Times New Roman"/>
          <w:sz w:val="24"/>
          <w:szCs w:val="24"/>
        </w:rPr>
        <w:t>laté éry detektivních příběhů</w:t>
      </w:r>
      <w:r>
        <w:rPr>
          <w:rFonts w:ascii="Times New Roman" w:hAnsi="Times New Roman"/>
          <w:sz w:val="24"/>
          <w:szCs w:val="24"/>
        </w:rPr>
        <w:t xml:space="preserve">. </w:t>
      </w:r>
      <w:r w:rsidRPr="007C0D72">
        <w:rPr>
          <w:rFonts w:ascii="Times New Roman" w:hAnsi="Times New Roman"/>
          <w:sz w:val="24"/>
          <w:szCs w:val="24"/>
        </w:rPr>
        <w:t xml:space="preserve">Existuje </w:t>
      </w:r>
      <w:r>
        <w:rPr>
          <w:rFonts w:ascii="Times New Roman" w:hAnsi="Times New Roman"/>
          <w:sz w:val="24"/>
          <w:szCs w:val="24"/>
        </w:rPr>
        <w:br/>
      </w:r>
      <w:r w:rsidRPr="007C0D72">
        <w:rPr>
          <w:rFonts w:ascii="Times New Roman" w:hAnsi="Times New Roman"/>
          <w:sz w:val="24"/>
          <w:szCs w:val="24"/>
        </w:rPr>
        <w:t xml:space="preserve">také varianta vyprávění příběhu v první osobě, kdy je děj líčen za pomoci dopisu </w:t>
      </w:r>
      <w:r>
        <w:rPr>
          <w:rFonts w:ascii="Times New Roman" w:hAnsi="Times New Roman"/>
          <w:sz w:val="24"/>
          <w:szCs w:val="24"/>
        </w:rPr>
        <w:br/>
      </w:r>
      <w:r w:rsidRPr="007C0D72">
        <w:rPr>
          <w:rFonts w:ascii="Times New Roman" w:hAnsi="Times New Roman"/>
          <w:sz w:val="24"/>
          <w:szCs w:val="24"/>
        </w:rPr>
        <w:t>či jednotlivých výpovědí postav, takového způsobu je už</w:t>
      </w:r>
      <w:r>
        <w:rPr>
          <w:rFonts w:ascii="Times New Roman" w:hAnsi="Times New Roman"/>
          <w:sz w:val="24"/>
          <w:szCs w:val="24"/>
        </w:rPr>
        <w:t>ito například v </w:t>
      </w:r>
      <w:r w:rsidRPr="00D264AC">
        <w:rPr>
          <w:rFonts w:ascii="Times New Roman" w:hAnsi="Times New Roman"/>
          <w:i/>
          <w:sz w:val="24"/>
          <w:szCs w:val="24"/>
        </w:rPr>
        <w:t>Měsíčním kameni</w:t>
      </w:r>
      <w:r>
        <w:rPr>
          <w:rFonts w:ascii="Times New Roman" w:hAnsi="Times New Roman"/>
          <w:sz w:val="24"/>
          <w:szCs w:val="24"/>
        </w:rPr>
        <w:t xml:space="preserve">: </w:t>
      </w:r>
      <w:r w:rsidRPr="00EE2E77">
        <w:rPr>
          <w:rFonts w:ascii="Times New Roman" w:hAnsi="Times New Roman"/>
          <w:i/>
          <w:sz w:val="24"/>
          <w:szCs w:val="24"/>
        </w:rPr>
        <w:t xml:space="preserve">„Tyto řádky – napsané v Indii – jsou určeny mým příbuzným v Anglii. Chtěl bych objasnit, proč jsem odmítl podat přátelskou ruku svému bratranci Johnu Herncastlovi. Někteří členové rodiny, jejichž dobrého mínění si velmi vážím, si špatně vykládali mlčení, jež jsem v této věci zachovával. Ty prosím, aby se neukvapovali v konečném úsudku, dokud si celý můj příběh nepřečtou. A prohlašuji, že všechno, co napíšu, je naprostá pravda.“ </w:t>
      </w:r>
      <w:r w:rsidRPr="00EE2E77">
        <w:rPr>
          <w:rFonts w:ascii="Times New Roman" w:hAnsi="Times New Roman"/>
          <w:sz w:val="24"/>
          <w:szCs w:val="24"/>
        </w:rPr>
        <w:t>(Collins 1993, str. 5)</w:t>
      </w:r>
      <w:r w:rsidRPr="007C0D72">
        <w:rPr>
          <w:rFonts w:ascii="Times New Roman" w:hAnsi="Times New Roman"/>
          <w:sz w:val="24"/>
          <w:szCs w:val="24"/>
        </w:rPr>
        <w:t xml:space="preserve"> </w:t>
      </w:r>
    </w:p>
    <w:p w:rsidR="005840FF" w:rsidRDefault="005840FF" w:rsidP="00192F86">
      <w:pPr>
        <w:spacing w:after="0" w:line="360" w:lineRule="auto"/>
        <w:jc w:val="both"/>
        <w:rPr>
          <w:rFonts w:ascii="Times New Roman" w:hAnsi="Times New Roman"/>
          <w:sz w:val="24"/>
          <w:szCs w:val="24"/>
        </w:rPr>
      </w:pPr>
      <w:r>
        <w:rPr>
          <w:rFonts w:ascii="Times New Roman" w:hAnsi="Times New Roman"/>
          <w:sz w:val="24"/>
          <w:szCs w:val="24"/>
        </w:rPr>
        <w:t xml:space="preserve">Posledním hlediskem </w:t>
      </w:r>
      <w:r w:rsidRPr="007C0D72">
        <w:rPr>
          <w:rFonts w:ascii="Times New Roman" w:hAnsi="Times New Roman"/>
          <w:sz w:val="24"/>
          <w:szCs w:val="24"/>
        </w:rPr>
        <w:t>je hledisko vševědoucího vypravěče, jenž je částečně v myslích všech postav, vyjadřuje jejich emoc</w:t>
      </w:r>
      <w:r>
        <w:rPr>
          <w:rFonts w:ascii="Times New Roman" w:hAnsi="Times New Roman"/>
          <w:sz w:val="24"/>
          <w:szCs w:val="24"/>
        </w:rPr>
        <w:t xml:space="preserve">e a s odstupem zaznamenává dané události. Vševědoucí </w:t>
      </w:r>
      <w:r w:rsidRPr="007C0D72">
        <w:rPr>
          <w:rFonts w:ascii="Times New Roman" w:hAnsi="Times New Roman"/>
          <w:sz w:val="24"/>
          <w:szCs w:val="24"/>
        </w:rPr>
        <w:t>v</w:t>
      </w:r>
      <w:r>
        <w:rPr>
          <w:rFonts w:ascii="Times New Roman" w:hAnsi="Times New Roman"/>
          <w:sz w:val="24"/>
          <w:szCs w:val="24"/>
        </w:rPr>
        <w:t xml:space="preserve">ypravěč dodává románu na </w:t>
      </w:r>
      <w:r w:rsidRPr="007C0D72">
        <w:rPr>
          <w:rFonts w:ascii="Times New Roman" w:hAnsi="Times New Roman"/>
          <w:sz w:val="24"/>
          <w:szCs w:val="24"/>
        </w:rPr>
        <w:t xml:space="preserve">zajímavosti a komplexnosti. </w:t>
      </w:r>
      <w:r>
        <w:rPr>
          <w:rFonts w:ascii="Times New Roman" w:hAnsi="Times New Roman"/>
          <w:sz w:val="24"/>
          <w:szCs w:val="24"/>
        </w:rPr>
        <w:t xml:space="preserve">Spisovatelé, zabývající se detektivní prózou, se snaží </w:t>
      </w:r>
      <w:r w:rsidRPr="007C0D72">
        <w:rPr>
          <w:rFonts w:ascii="Times New Roman" w:hAnsi="Times New Roman"/>
          <w:sz w:val="24"/>
          <w:szCs w:val="24"/>
        </w:rPr>
        <w:t xml:space="preserve">obsah příběhu </w:t>
      </w:r>
      <w:r>
        <w:rPr>
          <w:rFonts w:ascii="Times New Roman" w:hAnsi="Times New Roman"/>
          <w:sz w:val="24"/>
          <w:szCs w:val="24"/>
        </w:rPr>
        <w:t xml:space="preserve">líčit poutavým jazykem, přesto se však </w:t>
      </w:r>
      <w:r w:rsidRPr="007C0D72">
        <w:rPr>
          <w:rFonts w:ascii="Times New Roman" w:hAnsi="Times New Roman"/>
          <w:sz w:val="24"/>
          <w:szCs w:val="24"/>
        </w:rPr>
        <w:t xml:space="preserve">účelně vyhýbají mnohovýznamnosti a </w:t>
      </w:r>
      <w:r>
        <w:rPr>
          <w:rFonts w:ascii="Times New Roman" w:hAnsi="Times New Roman"/>
          <w:sz w:val="24"/>
          <w:szCs w:val="24"/>
        </w:rPr>
        <w:t xml:space="preserve">přílišné </w:t>
      </w:r>
      <w:r w:rsidRPr="007C0D72">
        <w:rPr>
          <w:rFonts w:ascii="Times New Roman" w:hAnsi="Times New Roman"/>
          <w:sz w:val="24"/>
          <w:szCs w:val="24"/>
        </w:rPr>
        <w:t>metaforizaci</w:t>
      </w:r>
      <w:r>
        <w:rPr>
          <w:rFonts w:ascii="Times New Roman" w:hAnsi="Times New Roman"/>
          <w:sz w:val="24"/>
          <w:szCs w:val="24"/>
        </w:rPr>
        <w:t xml:space="preserve"> jazyka, která brzdí dějovou linii a </w:t>
      </w:r>
      <w:r w:rsidRPr="007C0D72">
        <w:rPr>
          <w:rFonts w:ascii="Times New Roman" w:hAnsi="Times New Roman"/>
          <w:sz w:val="24"/>
          <w:szCs w:val="24"/>
        </w:rPr>
        <w:t xml:space="preserve">odvádí čtenářovu pozornost. Jejich styl je podmíněn zápletkám, akcím a rychle se střídajícím dějovým momentům. </w:t>
      </w:r>
      <w:r>
        <w:rPr>
          <w:rFonts w:ascii="Times New Roman" w:hAnsi="Times New Roman"/>
          <w:sz w:val="24"/>
          <w:szCs w:val="24"/>
        </w:rPr>
        <w:t xml:space="preserve">Půvab detektivního žánru se skrývá především v daru vyprávění. </w:t>
      </w:r>
      <w:r>
        <w:rPr>
          <w:rFonts w:ascii="Times New Roman" w:hAnsi="Times New Roman"/>
          <w:sz w:val="24"/>
          <w:szCs w:val="24"/>
        </w:rPr>
        <w:br/>
        <w:t xml:space="preserve">Pro čtenáře se stává knihou, </w:t>
      </w:r>
      <w:r w:rsidRPr="007C0D72">
        <w:rPr>
          <w:rFonts w:ascii="Times New Roman" w:hAnsi="Times New Roman"/>
          <w:sz w:val="24"/>
          <w:szCs w:val="24"/>
        </w:rPr>
        <w:t xml:space="preserve">jejíž srdce ukrývá záhadu, o které víme, že bude </w:t>
      </w:r>
      <w:r>
        <w:rPr>
          <w:rFonts w:ascii="Times New Roman" w:hAnsi="Times New Roman"/>
          <w:sz w:val="24"/>
          <w:szCs w:val="24"/>
        </w:rPr>
        <w:t xml:space="preserve">v samotném závěru logicky </w:t>
      </w:r>
      <w:r w:rsidRPr="007C0D72">
        <w:rPr>
          <w:rFonts w:ascii="Times New Roman" w:hAnsi="Times New Roman"/>
          <w:sz w:val="24"/>
          <w:szCs w:val="24"/>
        </w:rPr>
        <w:t xml:space="preserve">objasněna. Právě v uspokojení, které vychází ze skutečnosti, že dobro zvítězilo nad zlem a odhalením pachatele byl nastolen mír a pořádek, </w:t>
      </w:r>
      <w:r>
        <w:rPr>
          <w:rFonts w:ascii="Times New Roman" w:hAnsi="Times New Roman"/>
          <w:sz w:val="24"/>
          <w:szCs w:val="24"/>
        </w:rPr>
        <w:t>nachází P. D. Jamesová (2011, str. 111-118) onu</w:t>
      </w:r>
      <w:r w:rsidRPr="007C0D72">
        <w:rPr>
          <w:rFonts w:ascii="Times New Roman" w:hAnsi="Times New Roman"/>
          <w:sz w:val="24"/>
          <w:szCs w:val="24"/>
        </w:rPr>
        <w:t xml:space="preserve"> přitažlivost příběhu a uklidňující ú</w:t>
      </w:r>
      <w:r>
        <w:rPr>
          <w:rFonts w:ascii="Times New Roman" w:hAnsi="Times New Roman"/>
          <w:sz w:val="24"/>
          <w:szCs w:val="24"/>
        </w:rPr>
        <w:t>levu</w:t>
      </w:r>
      <w:r w:rsidRPr="007C0D72">
        <w:rPr>
          <w:rFonts w:ascii="Times New Roman" w:hAnsi="Times New Roman"/>
          <w:sz w:val="24"/>
          <w:szCs w:val="24"/>
        </w:rPr>
        <w:t xml:space="preserve"> od každodenního stresu</w:t>
      </w:r>
      <w:r>
        <w:rPr>
          <w:rFonts w:ascii="Times New Roman" w:hAnsi="Times New Roman"/>
          <w:sz w:val="24"/>
          <w:szCs w:val="24"/>
        </w:rPr>
        <w:t xml:space="preserve"> i běžných povinností.</w:t>
      </w:r>
    </w:p>
    <w:p w:rsidR="005840FF" w:rsidRPr="00EE2E77" w:rsidRDefault="005840FF" w:rsidP="006C10D3">
      <w:pPr>
        <w:pStyle w:val="zuzka"/>
      </w:pPr>
      <w:bookmarkStart w:id="20" w:name="_Toc383384526"/>
      <w:bookmarkStart w:id="21" w:name="_Toc383460397"/>
      <w:r>
        <w:lastRenderedPageBreak/>
        <w:t>2</w:t>
      </w:r>
      <w:r w:rsidR="00A650A5">
        <w:t>.</w:t>
      </w:r>
      <w:r w:rsidRPr="00A9508D">
        <w:t xml:space="preserve"> „Velký</w:t>
      </w:r>
      <w:r w:rsidR="00A650A5">
        <w:t>“</w:t>
      </w:r>
      <w:r>
        <w:t xml:space="preserve"> detektiv v anglicky mluvících zemích</w:t>
      </w:r>
      <w:bookmarkEnd w:id="20"/>
      <w:bookmarkEnd w:id="21"/>
    </w:p>
    <w:p w:rsidR="005840FF" w:rsidRPr="00A9508D" w:rsidRDefault="005840FF" w:rsidP="006C10D3">
      <w:pPr>
        <w:pStyle w:val="zuzka1"/>
      </w:pPr>
      <w:bookmarkStart w:id="22" w:name="_Toc383384527"/>
      <w:bookmarkStart w:id="23" w:name="_Toc383460398"/>
      <w:r w:rsidRPr="00A9508D">
        <w:t>2.1 USA</w:t>
      </w:r>
      <w:bookmarkEnd w:id="22"/>
      <w:bookmarkEnd w:id="23"/>
    </w:p>
    <w:p w:rsidR="005840FF" w:rsidRPr="00A72DC6" w:rsidRDefault="005840FF" w:rsidP="00192F86">
      <w:pPr>
        <w:spacing w:after="0" w:line="360" w:lineRule="auto"/>
        <w:jc w:val="both"/>
        <w:rPr>
          <w:rFonts w:ascii="Times New Roman" w:hAnsi="Times New Roman"/>
          <w:color w:val="FF0000"/>
          <w:sz w:val="24"/>
          <w:szCs w:val="24"/>
        </w:rPr>
      </w:pPr>
      <w:r>
        <w:rPr>
          <w:rFonts w:ascii="Times New Roman" w:hAnsi="Times New Roman"/>
          <w:sz w:val="24"/>
          <w:szCs w:val="24"/>
        </w:rPr>
        <w:t>Americké d</w:t>
      </w:r>
      <w:r w:rsidRPr="007C0D72">
        <w:rPr>
          <w:rFonts w:ascii="Times New Roman" w:hAnsi="Times New Roman"/>
          <w:sz w:val="24"/>
          <w:szCs w:val="24"/>
        </w:rPr>
        <w:t>obrodružné příběhy se zaměřovaly především na té</w:t>
      </w:r>
      <w:r>
        <w:rPr>
          <w:rFonts w:ascii="Times New Roman" w:hAnsi="Times New Roman"/>
          <w:sz w:val="24"/>
          <w:szCs w:val="24"/>
        </w:rPr>
        <w:t xml:space="preserve">matiku divokých příhod kovbojů, jež se </w:t>
      </w:r>
      <w:r w:rsidRPr="007C0D72">
        <w:rPr>
          <w:rFonts w:ascii="Times New Roman" w:hAnsi="Times New Roman"/>
          <w:sz w:val="24"/>
          <w:szCs w:val="24"/>
        </w:rPr>
        <w:t>prohání po</w:t>
      </w:r>
      <w:r>
        <w:rPr>
          <w:rFonts w:ascii="Times New Roman" w:hAnsi="Times New Roman"/>
          <w:sz w:val="24"/>
          <w:szCs w:val="24"/>
        </w:rPr>
        <w:t xml:space="preserve"> romantických prériích a horách</w:t>
      </w:r>
      <w:r w:rsidRPr="007C0D72">
        <w:rPr>
          <w:rFonts w:ascii="Times New Roman" w:hAnsi="Times New Roman"/>
          <w:sz w:val="24"/>
          <w:szCs w:val="24"/>
        </w:rPr>
        <w:t xml:space="preserve"> nebo o bojích s indiány. Tato exotická dobrodružství kovbojů a indiánů byla</w:t>
      </w:r>
      <w:r>
        <w:rPr>
          <w:rFonts w:ascii="Times New Roman" w:hAnsi="Times New Roman"/>
          <w:sz w:val="24"/>
          <w:szCs w:val="24"/>
        </w:rPr>
        <w:t xml:space="preserve"> lákadlem autorů, zejména však</w:t>
      </w:r>
      <w:r w:rsidRPr="007C0D72">
        <w:rPr>
          <w:rFonts w:ascii="Times New Roman" w:hAnsi="Times New Roman"/>
          <w:sz w:val="24"/>
          <w:szCs w:val="24"/>
        </w:rPr>
        <w:t xml:space="preserve"> výrobců, zabývající</w:t>
      </w:r>
      <w:r>
        <w:rPr>
          <w:rFonts w:ascii="Times New Roman" w:hAnsi="Times New Roman"/>
          <w:sz w:val="24"/>
          <w:szCs w:val="24"/>
        </w:rPr>
        <w:t>ch se komercí</w:t>
      </w:r>
      <w:r w:rsidRPr="007C0D72">
        <w:rPr>
          <w:rFonts w:ascii="Times New Roman" w:hAnsi="Times New Roman"/>
          <w:sz w:val="24"/>
          <w:szCs w:val="24"/>
        </w:rPr>
        <w:t xml:space="preserve">. Doslova ve velkém se začalo šířit otřelé ideové čtivo v sešitovém formátu, ve kterém slouží americká velkoměsta k objevování nových dobrodružství. Takovými byly například příběhy </w:t>
      </w:r>
      <w:r>
        <w:rPr>
          <w:rFonts w:ascii="Times New Roman" w:hAnsi="Times New Roman"/>
          <w:sz w:val="24"/>
          <w:szCs w:val="24"/>
        </w:rPr>
        <w:t>Buffalo Billa či</w:t>
      </w:r>
      <w:r w:rsidRPr="007C0D72">
        <w:rPr>
          <w:rFonts w:ascii="Times New Roman" w:hAnsi="Times New Roman"/>
          <w:sz w:val="24"/>
          <w:szCs w:val="24"/>
        </w:rPr>
        <w:t xml:space="preserve"> do</w:t>
      </w:r>
      <w:r>
        <w:rPr>
          <w:rFonts w:ascii="Times New Roman" w:hAnsi="Times New Roman"/>
          <w:sz w:val="24"/>
          <w:szCs w:val="24"/>
        </w:rPr>
        <w:t>brodružné příhody Nicka Cartera autora Johna Russel Corvella, které</w:t>
      </w:r>
      <w:r w:rsidRPr="007C0D72">
        <w:rPr>
          <w:rFonts w:ascii="Times New Roman" w:hAnsi="Times New Roman"/>
          <w:sz w:val="24"/>
          <w:szCs w:val="24"/>
        </w:rPr>
        <w:t xml:space="preserve"> </w:t>
      </w:r>
      <w:r>
        <w:rPr>
          <w:rFonts w:ascii="Times New Roman" w:hAnsi="Times New Roman"/>
          <w:sz w:val="24"/>
          <w:szCs w:val="24"/>
        </w:rPr>
        <w:t xml:space="preserve">označil Cigánek ve svém spise </w:t>
      </w:r>
      <w:r w:rsidRPr="00D264AC">
        <w:rPr>
          <w:rFonts w:ascii="Times New Roman" w:hAnsi="Times New Roman"/>
          <w:i/>
          <w:sz w:val="24"/>
          <w:szCs w:val="24"/>
        </w:rPr>
        <w:t xml:space="preserve">Umění detektivky: o smyslu </w:t>
      </w:r>
      <w:r>
        <w:rPr>
          <w:rFonts w:ascii="Times New Roman" w:hAnsi="Times New Roman"/>
          <w:i/>
          <w:sz w:val="24"/>
          <w:szCs w:val="24"/>
        </w:rPr>
        <w:br/>
      </w:r>
      <w:r w:rsidRPr="00D264AC">
        <w:rPr>
          <w:rFonts w:ascii="Times New Roman" w:hAnsi="Times New Roman"/>
          <w:i/>
          <w:sz w:val="24"/>
          <w:szCs w:val="24"/>
        </w:rPr>
        <w:t xml:space="preserve">a povaze detektivky </w:t>
      </w:r>
      <w:r>
        <w:rPr>
          <w:rFonts w:ascii="Times New Roman" w:hAnsi="Times New Roman"/>
          <w:sz w:val="24"/>
          <w:szCs w:val="24"/>
        </w:rPr>
        <w:t xml:space="preserve">(1962, str. 95-96) za naprostou zkázu a </w:t>
      </w:r>
      <w:r w:rsidRPr="007C0D72">
        <w:rPr>
          <w:rFonts w:ascii="Times New Roman" w:hAnsi="Times New Roman"/>
          <w:sz w:val="24"/>
          <w:szCs w:val="24"/>
        </w:rPr>
        <w:t>zkome</w:t>
      </w:r>
      <w:r>
        <w:rPr>
          <w:rFonts w:ascii="Times New Roman" w:hAnsi="Times New Roman"/>
          <w:sz w:val="24"/>
          <w:szCs w:val="24"/>
        </w:rPr>
        <w:t xml:space="preserve">rcializování původní detektivní </w:t>
      </w:r>
      <w:r w:rsidRPr="007C0D72">
        <w:rPr>
          <w:rFonts w:ascii="Times New Roman" w:hAnsi="Times New Roman"/>
          <w:sz w:val="24"/>
          <w:szCs w:val="24"/>
        </w:rPr>
        <w:t>povídky.</w:t>
      </w:r>
      <w:r>
        <w:rPr>
          <w:rFonts w:ascii="Times New Roman" w:hAnsi="Times New Roman"/>
          <w:sz w:val="24"/>
          <w:szCs w:val="24"/>
        </w:rPr>
        <w:t xml:space="preserve"> Brak </w:t>
      </w:r>
      <w:r w:rsidRPr="007C0D72">
        <w:rPr>
          <w:rFonts w:ascii="Times New Roman" w:hAnsi="Times New Roman"/>
          <w:sz w:val="24"/>
          <w:szCs w:val="24"/>
        </w:rPr>
        <w:t>zcela</w:t>
      </w:r>
      <w:r>
        <w:rPr>
          <w:rFonts w:ascii="Times New Roman" w:hAnsi="Times New Roman"/>
          <w:sz w:val="24"/>
          <w:szCs w:val="24"/>
        </w:rPr>
        <w:t xml:space="preserve"> zapomněl na tradici, za níž stál E. A. Poe. Stal se </w:t>
      </w:r>
      <w:r w:rsidRPr="007C0D72">
        <w:rPr>
          <w:rFonts w:ascii="Times New Roman" w:hAnsi="Times New Roman"/>
          <w:sz w:val="24"/>
          <w:szCs w:val="24"/>
        </w:rPr>
        <w:t>znamenitým obchodním artiklem a</w:t>
      </w:r>
      <w:r>
        <w:rPr>
          <w:rFonts w:ascii="Times New Roman" w:hAnsi="Times New Roman"/>
          <w:sz w:val="24"/>
          <w:szCs w:val="24"/>
        </w:rPr>
        <w:t xml:space="preserve"> rovněž měl velký podíl na skutečnosti, že někteří kritikové označují </w:t>
      </w:r>
      <w:r w:rsidRPr="007C0D72">
        <w:rPr>
          <w:rFonts w:ascii="Times New Roman" w:hAnsi="Times New Roman"/>
          <w:sz w:val="24"/>
          <w:szCs w:val="24"/>
        </w:rPr>
        <w:t xml:space="preserve">detektivky za bezduchý literární žánr. </w:t>
      </w:r>
      <w:r>
        <w:rPr>
          <w:rFonts w:ascii="Times New Roman" w:hAnsi="Times New Roman"/>
          <w:sz w:val="24"/>
          <w:szCs w:val="24"/>
        </w:rPr>
        <w:t xml:space="preserve"> </w:t>
      </w:r>
      <w:r w:rsidRPr="007C0D72">
        <w:rPr>
          <w:rFonts w:ascii="Times New Roman" w:hAnsi="Times New Roman"/>
          <w:sz w:val="24"/>
          <w:szCs w:val="24"/>
        </w:rPr>
        <w:t>Detektivní žá</w:t>
      </w:r>
      <w:r>
        <w:rPr>
          <w:rFonts w:ascii="Times New Roman" w:hAnsi="Times New Roman"/>
          <w:sz w:val="24"/>
          <w:szCs w:val="24"/>
        </w:rPr>
        <w:t>n</w:t>
      </w:r>
      <w:r w:rsidRPr="007C0D72">
        <w:rPr>
          <w:rFonts w:ascii="Times New Roman" w:hAnsi="Times New Roman"/>
          <w:sz w:val="24"/>
          <w:szCs w:val="24"/>
        </w:rPr>
        <w:t>r si v Americe prošel vskutku klikatým vývojem</w:t>
      </w:r>
      <w:r>
        <w:rPr>
          <w:rFonts w:ascii="Times New Roman" w:hAnsi="Times New Roman"/>
          <w:sz w:val="24"/>
          <w:szCs w:val="24"/>
        </w:rPr>
        <w:t xml:space="preserve">, přesto ale právě této zemi patří prvenství v detektivní próze, neboť za zakladatele skutečným detektivních příběhů je právě považován </w:t>
      </w:r>
      <w:r w:rsidRPr="00A72DC6">
        <w:rPr>
          <w:rFonts w:ascii="Times New Roman" w:hAnsi="Times New Roman"/>
          <w:sz w:val="24"/>
          <w:szCs w:val="24"/>
        </w:rPr>
        <w:t>americký romantický básník,</w:t>
      </w:r>
      <w:r>
        <w:rPr>
          <w:rFonts w:ascii="Times New Roman" w:hAnsi="Times New Roman"/>
          <w:sz w:val="24"/>
          <w:szCs w:val="24"/>
        </w:rPr>
        <w:t xml:space="preserve"> </w:t>
      </w:r>
      <w:r w:rsidRPr="00A72DC6">
        <w:rPr>
          <w:rFonts w:ascii="Times New Roman" w:hAnsi="Times New Roman"/>
          <w:sz w:val="24"/>
          <w:szCs w:val="24"/>
        </w:rPr>
        <w:t xml:space="preserve">esejista </w:t>
      </w:r>
      <w:r>
        <w:rPr>
          <w:rFonts w:ascii="Times New Roman" w:hAnsi="Times New Roman"/>
          <w:sz w:val="24"/>
          <w:szCs w:val="24"/>
        </w:rPr>
        <w:br/>
      </w:r>
      <w:r w:rsidRPr="00A72DC6">
        <w:rPr>
          <w:rFonts w:ascii="Times New Roman" w:hAnsi="Times New Roman"/>
          <w:sz w:val="24"/>
          <w:szCs w:val="24"/>
        </w:rPr>
        <w:t>a prozaik</w:t>
      </w:r>
      <w:r>
        <w:rPr>
          <w:rFonts w:ascii="Times New Roman" w:hAnsi="Times New Roman"/>
          <w:sz w:val="24"/>
          <w:szCs w:val="24"/>
        </w:rPr>
        <w:t xml:space="preserve">, Edgar Allan Poe, který ve svém Dupinovi stanovil měřítka „Velkého“ detektiva </w:t>
      </w:r>
      <w:r>
        <w:rPr>
          <w:rFonts w:ascii="Times New Roman" w:hAnsi="Times New Roman"/>
          <w:sz w:val="24"/>
          <w:szCs w:val="24"/>
        </w:rPr>
        <w:br/>
        <w:t>a na něhož navazují níže zmínění slavní detektivové.</w:t>
      </w:r>
    </w:p>
    <w:p w:rsidR="005840FF" w:rsidRPr="00A72DC6" w:rsidRDefault="005840FF" w:rsidP="00192F86">
      <w:pPr>
        <w:spacing w:after="0" w:line="360" w:lineRule="auto"/>
        <w:jc w:val="both"/>
        <w:rPr>
          <w:rFonts w:ascii="Times New Roman" w:hAnsi="Times New Roman"/>
          <w:sz w:val="24"/>
          <w:szCs w:val="24"/>
        </w:rPr>
      </w:pPr>
    </w:p>
    <w:p w:rsidR="005840FF" w:rsidRPr="00A72DC6" w:rsidRDefault="005840FF" w:rsidP="006C10D3">
      <w:pPr>
        <w:pStyle w:val="zuzka1"/>
      </w:pPr>
      <w:bookmarkStart w:id="24" w:name="_Toc383384528"/>
      <w:bookmarkStart w:id="25" w:name="_Toc383460399"/>
      <w:r w:rsidRPr="00A72DC6">
        <w:t>2.1. 1 Edgar Allan Poe – C. Auguste Dupin</w:t>
      </w:r>
      <w:bookmarkEnd w:id="24"/>
      <w:bookmarkEnd w:id="25"/>
    </w:p>
    <w:p w:rsidR="005840FF" w:rsidRDefault="005840FF" w:rsidP="00B106D3">
      <w:pPr>
        <w:spacing w:after="0" w:line="360" w:lineRule="auto"/>
        <w:jc w:val="both"/>
        <w:rPr>
          <w:rFonts w:ascii="Times New Roman" w:hAnsi="Times New Roman"/>
          <w:sz w:val="24"/>
          <w:szCs w:val="24"/>
        </w:rPr>
      </w:pPr>
      <w:r w:rsidRPr="00A72DC6">
        <w:rPr>
          <w:rFonts w:ascii="Times New Roman" w:hAnsi="Times New Roman"/>
          <w:sz w:val="24"/>
          <w:szCs w:val="24"/>
        </w:rPr>
        <w:t>Za autora vůbec prvních detektivních povídek je považován milovník paradoxů Edgar Allan Poe. J</w:t>
      </w:r>
      <w:r>
        <w:rPr>
          <w:rFonts w:ascii="Times New Roman" w:hAnsi="Times New Roman"/>
          <w:sz w:val="24"/>
          <w:szCs w:val="24"/>
        </w:rPr>
        <w:t xml:space="preserve">eho </w:t>
      </w:r>
      <w:r w:rsidRPr="00D264AC">
        <w:rPr>
          <w:rFonts w:ascii="Times New Roman" w:hAnsi="Times New Roman"/>
          <w:i/>
          <w:sz w:val="24"/>
          <w:szCs w:val="24"/>
        </w:rPr>
        <w:t>Vraždy v ulici Morgue</w:t>
      </w:r>
      <w:r w:rsidRPr="00A72DC6">
        <w:rPr>
          <w:rFonts w:ascii="Times New Roman" w:hAnsi="Times New Roman"/>
          <w:sz w:val="24"/>
          <w:szCs w:val="24"/>
        </w:rPr>
        <w:t xml:space="preserve"> vyšly v dubnu roku 1841 na stránkách oblíbeného Grahamova </w:t>
      </w:r>
      <w:r>
        <w:rPr>
          <w:rFonts w:ascii="Times New Roman" w:hAnsi="Times New Roman"/>
          <w:sz w:val="24"/>
          <w:szCs w:val="24"/>
        </w:rPr>
        <w:t>pánského a dámského časopisu a</w:t>
      </w:r>
      <w:r w:rsidRPr="00A72DC6">
        <w:rPr>
          <w:rFonts w:ascii="Times New Roman" w:hAnsi="Times New Roman"/>
          <w:sz w:val="24"/>
          <w:szCs w:val="24"/>
        </w:rPr>
        <w:t xml:space="preserve"> nesmazatelně </w:t>
      </w:r>
      <w:r>
        <w:rPr>
          <w:rFonts w:ascii="Times New Roman" w:hAnsi="Times New Roman"/>
          <w:sz w:val="24"/>
          <w:szCs w:val="24"/>
        </w:rPr>
        <w:t xml:space="preserve">se </w:t>
      </w:r>
      <w:r w:rsidRPr="00A72DC6">
        <w:rPr>
          <w:rFonts w:ascii="Times New Roman" w:hAnsi="Times New Roman"/>
          <w:sz w:val="24"/>
          <w:szCs w:val="24"/>
        </w:rPr>
        <w:t>zapsaly do v</w:t>
      </w:r>
      <w:r>
        <w:rPr>
          <w:rFonts w:ascii="Times New Roman" w:hAnsi="Times New Roman"/>
          <w:sz w:val="24"/>
          <w:szCs w:val="24"/>
        </w:rPr>
        <w:t>ývoje detektivního žánru. Literaturu autor vnímal jako projekci sebe samého. B</w:t>
      </w:r>
      <w:r w:rsidRPr="007C0D72">
        <w:rPr>
          <w:rFonts w:ascii="Times New Roman" w:hAnsi="Times New Roman"/>
          <w:sz w:val="24"/>
          <w:szCs w:val="24"/>
        </w:rPr>
        <w:t>yla pro něj místem krásných slov, kde</w:t>
      </w:r>
      <w:r>
        <w:rPr>
          <w:rFonts w:ascii="Times New Roman" w:hAnsi="Times New Roman"/>
          <w:sz w:val="24"/>
          <w:szCs w:val="24"/>
        </w:rPr>
        <w:t xml:space="preserve"> žil svůj skutečný příběh. Pracoval většinou po nocích a pod</w:t>
      </w:r>
      <w:r w:rsidRPr="007C0D72">
        <w:rPr>
          <w:rFonts w:ascii="Times New Roman" w:hAnsi="Times New Roman"/>
          <w:sz w:val="24"/>
          <w:szCs w:val="24"/>
        </w:rPr>
        <w:t xml:space="preserve"> jeho rukama</w:t>
      </w:r>
      <w:r>
        <w:rPr>
          <w:rFonts w:ascii="Times New Roman" w:hAnsi="Times New Roman"/>
          <w:sz w:val="24"/>
          <w:szCs w:val="24"/>
        </w:rPr>
        <w:t xml:space="preserve"> tak začal vznikat zcela nový žánr. Příběhy o zločinu jsou </w:t>
      </w:r>
      <w:r w:rsidRPr="007C0D72">
        <w:rPr>
          <w:rFonts w:ascii="Times New Roman" w:hAnsi="Times New Roman"/>
          <w:sz w:val="24"/>
          <w:szCs w:val="24"/>
        </w:rPr>
        <w:t>zápisy myšlenek boje proti zlu</w:t>
      </w:r>
      <w:r>
        <w:rPr>
          <w:rFonts w:ascii="Times New Roman" w:hAnsi="Times New Roman"/>
          <w:sz w:val="24"/>
          <w:szCs w:val="24"/>
        </w:rPr>
        <w:t xml:space="preserve"> v sobě samém. </w:t>
      </w:r>
      <w:r w:rsidRPr="007C0D72">
        <w:rPr>
          <w:rFonts w:ascii="Times New Roman" w:hAnsi="Times New Roman"/>
          <w:sz w:val="24"/>
          <w:szCs w:val="24"/>
        </w:rPr>
        <w:t>Vznik s</w:t>
      </w:r>
      <w:r>
        <w:rPr>
          <w:rFonts w:ascii="Times New Roman" w:hAnsi="Times New Roman"/>
          <w:sz w:val="24"/>
          <w:szCs w:val="24"/>
        </w:rPr>
        <w:t>pisovatelových povídek</w:t>
      </w:r>
      <w:r w:rsidRPr="007C0D72">
        <w:rPr>
          <w:rFonts w:ascii="Times New Roman" w:hAnsi="Times New Roman"/>
          <w:sz w:val="24"/>
          <w:szCs w:val="24"/>
        </w:rPr>
        <w:t xml:space="preserve"> přirozeně ovlivňovala realita i básníkovy záliby, není pochyb </w:t>
      </w:r>
      <w:r>
        <w:rPr>
          <w:rFonts w:ascii="Times New Roman" w:hAnsi="Times New Roman"/>
          <w:sz w:val="24"/>
          <w:szCs w:val="24"/>
        </w:rPr>
        <w:br/>
      </w:r>
      <w:r w:rsidRPr="007C0D72">
        <w:rPr>
          <w:rFonts w:ascii="Times New Roman" w:hAnsi="Times New Roman"/>
          <w:sz w:val="24"/>
          <w:szCs w:val="24"/>
        </w:rPr>
        <w:t>o Poeových znalostech romantické autobiografie Françoise Eugèna Vidocqa, prvního detektiva francouzské Sûreté, která po</w:t>
      </w:r>
      <w:r>
        <w:rPr>
          <w:rFonts w:ascii="Times New Roman" w:hAnsi="Times New Roman"/>
          <w:sz w:val="24"/>
          <w:szCs w:val="24"/>
        </w:rPr>
        <w:t>prvé vyšla roku 1829, a memoárů</w:t>
      </w:r>
      <w:r w:rsidRPr="007C0D72">
        <w:rPr>
          <w:rFonts w:ascii="Times New Roman" w:hAnsi="Times New Roman"/>
          <w:sz w:val="24"/>
          <w:szCs w:val="24"/>
        </w:rPr>
        <w:t xml:space="preserve"> Bow Str</w:t>
      </w:r>
      <w:r>
        <w:rPr>
          <w:rFonts w:ascii="Times New Roman" w:hAnsi="Times New Roman"/>
          <w:sz w:val="24"/>
          <w:szCs w:val="24"/>
        </w:rPr>
        <w:t xml:space="preserve">eet Runners, kteří byli přímými předchůdci </w:t>
      </w:r>
      <w:r w:rsidRPr="007C0D72">
        <w:rPr>
          <w:rFonts w:ascii="Times New Roman" w:hAnsi="Times New Roman"/>
          <w:sz w:val="24"/>
          <w:szCs w:val="24"/>
        </w:rPr>
        <w:t>slavnéh</w:t>
      </w:r>
      <w:r>
        <w:rPr>
          <w:rFonts w:ascii="Times New Roman" w:hAnsi="Times New Roman"/>
          <w:sz w:val="24"/>
          <w:szCs w:val="24"/>
        </w:rPr>
        <w:t>o anglického Scotland Yardu. C. Auguste</w:t>
      </w:r>
      <w:r w:rsidRPr="007C0D72">
        <w:rPr>
          <w:rFonts w:ascii="Times New Roman" w:hAnsi="Times New Roman"/>
          <w:sz w:val="24"/>
          <w:szCs w:val="24"/>
        </w:rPr>
        <w:t xml:space="preserve"> </w:t>
      </w:r>
      <w:r>
        <w:rPr>
          <w:rFonts w:ascii="Times New Roman" w:hAnsi="Times New Roman"/>
          <w:sz w:val="24"/>
          <w:szCs w:val="24"/>
        </w:rPr>
        <w:t xml:space="preserve">Dupin byl </w:t>
      </w:r>
      <w:r w:rsidRPr="007C0D72">
        <w:rPr>
          <w:rFonts w:ascii="Times New Roman" w:hAnsi="Times New Roman"/>
          <w:sz w:val="24"/>
          <w:szCs w:val="24"/>
        </w:rPr>
        <w:t>bezesporu Poeovým snem o sobě samém. Stejně jako autor sám se rád nořil do tajemství noci,</w:t>
      </w:r>
      <w:r>
        <w:rPr>
          <w:rFonts w:ascii="Times New Roman" w:hAnsi="Times New Roman"/>
          <w:sz w:val="24"/>
          <w:szCs w:val="24"/>
        </w:rPr>
        <w:t xml:space="preserve"> jak věrně zachycuje i Dupinův bezejmenný společník: </w:t>
      </w:r>
      <w:r w:rsidRPr="009B637A">
        <w:rPr>
          <w:rFonts w:ascii="Times New Roman" w:hAnsi="Times New Roman"/>
          <w:i/>
          <w:sz w:val="24"/>
          <w:szCs w:val="24"/>
        </w:rPr>
        <w:t>„Nevím proč – snad z rozmaru fantazie – tíhl můj přítel náruživě k noci, miloval samu její podstatu.</w:t>
      </w:r>
      <w:r>
        <w:rPr>
          <w:rFonts w:ascii="Times New Roman" w:hAnsi="Times New Roman"/>
          <w:sz w:val="24"/>
          <w:szCs w:val="24"/>
        </w:rPr>
        <w:t xml:space="preserve">“ (Poe 1964, str. 11) </w:t>
      </w:r>
    </w:p>
    <w:p w:rsidR="005840FF" w:rsidRDefault="005840FF" w:rsidP="00B106D3">
      <w:pPr>
        <w:spacing w:after="0" w:line="360" w:lineRule="auto"/>
        <w:jc w:val="both"/>
        <w:rPr>
          <w:rFonts w:ascii="Times New Roman" w:hAnsi="Times New Roman"/>
          <w:sz w:val="24"/>
          <w:szCs w:val="24"/>
        </w:rPr>
      </w:pPr>
      <w:r>
        <w:rPr>
          <w:rFonts w:ascii="Times New Roman" w:hAnsi="Times New Roman"/>
          <w:sz w:val="24"/>
          <w:szCs w:val="24"/>
        </w:rPr>
        <w:lastRenderedPageBreak/>
        <w:t>J</w:t>
      </w:r>
      <w:r w:rsidRPr="007C0D72">
        <w:rPr>
          <w:rFonts w:ascii="Times New Roman" w:hAnsi="Times New Roman"/>
          <w:sz w:val="24"/>
          <w:szCs w:val="24"/>
        </w:rPr>
        <w:t xml:space="preserve">e ztělesněním Poeových myšlenek nadaného gentlemanského amatéra, kterého nadřazuje </w:t>
      </w:r>
      <w:r>
        <w:rPr>
          <w:rFonts w:ascii="Times New Roman" w:hAnsi="Times New Roman"/>
          <w:sz w:val="24"/>
          <w:szCs w:val="24"/>
        </w:rPr>
        <w:br/>
      </w:r>
      <w:r w:rsidRPr="007C0D72">
        <w:rPr>
          <w:rFonts w:ascii="Times New Roman" w:hAnsi="Times New Roman"/>
          <w:sz w:val="24"/>
          <w:szCs w:val="24"/>
        </w:rPr>
        <w:t xml:space="preserve">nad profesionální uvažování plebejců. </w:t>
      </w:r>
      <w:r w:rsidRPr="00644F23">
        <w:rPr>
          <w:rFonts w:ascii="Times New Roman" w:hAnsi="Times New Roman"/>
          <w:i/>
          <w:sz w:val="24"/>
          <w:szCs w:val="24"/>
        </w:rPr>
        <w:t>„Tento mladý muž pocházel z vynikající, možno říci vznešené rodiny. Po nadbytku však netoužil. Jediným přepychem, který si dovoloval, byly knihy, a těch se v Paříži dostane habaděj.“</w:t>
      </w:r>
      <w:r>
        <w:rPr>
          <w:rFonts w:ascii="Times New Roman" w:hAnsi="Times New Roman"/>
          <w:sz w:val="24"/>
          <w:szCs w:val="24"/>
        </w:rPr>
        <w:t xml:space="preserve"> (Poe 1964, str. 10)</w:t>
      </w:r>
    </w:p>
    <w:p w:rsidR="005840FF" w:rsidRPr="002E1040" w:rsidRDefault="005840FF" w:rsidP="00B106D3">
      <w:pPr>
        <w:spacing w:after="0" w:line="360" w:lineRule="auto"/>
        <w:jc w:val="both"/>
        <w:rPr>
          <w:rFonts w:ascii="Times New Roman" w:hAnsi="Times New Roman"/>
          <w:sz w:val="24"/>
          <w:szCs w:val="24"/>
        </w:rPr>
      </w:pPr>
      <w:r w:rsidRPr="007C0D72">
        <w:rPr>
          <w:rFonts w:ascii="Times New Roman" w:hAnsi="Times New Roman"/>
          <w:sz w:val="24"/>
          <w:szCs w:val="24"/>
        </w:rPr>
        <w:t>V</w:t>
      </w:r>
      <w:r>
        <w:rPr>
          <w:rFonts w:ascii="Times New Roman" w:hAnsi="Times New Roman"/>
          <w:sz w:val="24"/>
          <w:szCs w:val="24"/>
        </w:rPr>
        <w:t> Dupinovi Poe stanovil i jednu ze</w:t>
      </w:r>
      <w:r w:rsidRPr="007C0D72">
        <w:rPr>
          <w:rFonts w:ascii="Times New Roman" w:hAnsi="Times New Roman"/>
          <w:sz w:val="24"/>
          <w:szCs w:val="24"/>
        </w:rPr>
        <w:t xml:space="preserve"> zákla</w:t>
      </w:r>
      <w:r>
        <w:rPr>
          <w:rFonts w:ascii="Times New Roman" w:hAnsi="Times New Roman"/>
          <w:sz w:val="24"/>
          <w:szCs w:val="24"/>
        </w:rPr>
        <w:t xml:space="preserve">dních vlastností každého „Velkého“ </w:t>
      </w:r>
      <w:r w:rsidRPr="007C0D72">
        <w:rPr>
          <w:rFonts w:ascii="Times New Roman" w:hAnsi="Times New Roman"/>
          <w:sz w:val="24"/>
          <w:szCs w:val="24"/>
        </w:rPr>
        <w:t>detektiva – excentričnost.</w:t>
      </w:r>
      <w:r>
        <w:rPr>
          <w:rFonts w:ascii="Times New Roman" w:hAnsi="Times New Roman"/>
          <w:sz w:val="24"/>
          <w:szCs w:val="24"/>
        </w:rPr>
        <w:t xml:space="preserve"> U Sherlocka Holmese to byla úžasná schopnost dedukce a logiky myšlenek, housle a dýmka, Herculu Poirotovi byl přisouzen belgický původ a přehnaná pečlivost o svůj černý knírek a otec Brown byl jedním z mála katolických kněží, který pod slupkou roztržitého človíčka, nedbajícího příliš o svůj zevnějšek, skrývá nečekanou inteligenci a bystré uvažování. Excentričnost nepostrádá ani Dupin. Jednu z nich výstižně zachycuje detektivův nejmenovaný společník: </w:t>
      </w:r>
      <w:r w:rsidRPr="007C0D72">
        <w:rPr>
          <w:rFonts w:ascii="Times New Roman" w:hAnsi="Times New Roman"/>
          <w:i/>
          <w:sz w:val="24"/>
          <w:szCs w:val="24"/>
        </w:rPr>
        <w:t xml:space="preserve">„Docela bez zábran jsem se poddával jeho bláznivým výstřednostem. Při prvním zásvitu jitra jsme pozavírali bytelné okenice našeho prastarého domu a zažehli dvě štíhlé, voňavé svíce, které vydávaly jen sporé a ponuré světlo. V jejich paprscích jsme se pak celou duší hroužili do snů – četli jsme, psali, rozmlouvali, dokud nám hodiny neohlásily příchod skutečné temnoty. Potom jsme jako dva blíženci vyráželi do ulic…“ </w:t>
      </w:r>
      <w:r w:rsidRPr="00165E98">
        <w:rPr>
          <w:rFonts w:ascii="Times New Roman" w:hAnsi="Times New Roman"/>
          <w:sz w:val="24"/>
          <w:szCs w:val="24"/>
        </w:rPr>
        <w:t>(Poe 1964, str. 11)</w:t>
      </w:r>
      <w:r>
        <w:rPr>
          <w:rFonts w:ascii="Times New Roman" w:hAnsi="Times New Roman"/>
          <w:sz w:val="24"/>
          <w:szCs w:val="24"/>
        </w:rPr>
        <w:t xml:space="preserve"> </w:t>
      </w:r>
    </w:p>
    <w:p w:rsidR="005840FF" w:rsidRDefault="005840FF" w:rsidP="000E2816">
      <w:pPr>
        <w:spacing w:after="0" w:line="360" w:lineRule="auto"/>
        <w:jc w:val="both"/>
        <w:rPr>
          <w:rFonts w:ascii="Times New Roman" w:hAnsi="Times New Roman"/>
          <w:sz w:val="24"/>
          <w:szCs w:val="24"/>
        </w:rPr>
      </w:pPr>
      <w:r>
        <w:rPr>
          <w:rFonts w:ascii="Times New Roman" w:hAnsi="Times New Roman"/>
          <w:sz w:val="24"/>
          <w:szCs w:val="24"/>
        </w:rPr>
        <w:t>Povídky jsou psány deduktivním postupem. Ten se stal zároveň konstrukční technikou dalších detektivních příběhů. Základem autorovy tvorby</w:t>
      </w:r>
      <w:r w:rsidRPr="007C0D72">
        <w:rPr>
          <w:rFonts w:ascii="Times New Roman" w:hAnsi="Times New Roman"/>
          <w:sz w:val="24"/>
          <w:szCs w:val="24"/>
        </w:rPr>
        <w:t xml:space="preserve"> je postup poz</w:t>
      </w:r>
      <w:r w:rsidR="00A650A5">
        <w:rPr>
          <w:rFonts w:ascii="Times New Roman" w:hAnsi="Times New Roman"/>
          <w:sz w:val="24"/>
          <w:szCs w:val="24"/>
        </w:rPr>
        <w:t xml:space="preserve">pátku, tedy odzadu dopředu, kde si </w:t>
      </w:r>
      <w:r w:rsidRPr="007C0D72">
        <w:rPr>
          <w:rFonts w:ascii="Times New Roman" w:hAnsi="Times New Roman"/>
          <w:sz w:val="24"/>
          <w:szCs w:val="24"/>
        </w:rPr>
        <w:t>ne</w:t>
      </w:r>
      <w:r w:rsidR="00A650A5">
        <w:rPr>
          <w:rFonts w:ascii="Times New Roman" w:hAnsi="Times New Roman"/>
          <w:sz w:val="24"/>
          <w:szCs w:val="24"/>
        </w:rPr>
        <w:t xml:space="preserve">jprve stanovil konečný efekt </w:t>
      </w:r>
      <w:r w:rsidRPr="007C0D72">
        <w:rPr>
          <w:rFonts w:ascii="Times New Roman" w:hAnsi="Times New Roman"/>
          <w:sz w:val="24"/>
          <w:szCs w:val="24"/>
        </w:rPr>
        <w:t>a</w:t>
      </w:r>
      <w:r w:rsidR="00A650A5">
        <w:rPr>
          <w:rFonts w:ascii="Times New Roman" w:hAnsi="Times New Roman"/>
          <w:sz w:val="24"/>
          <w:szCs w:val="24"/>
        </w:rPr>
        <w:t xml:space="preserve"> následně zosnoval samotný děj. </w:t>
      </w:r>
      <w:r>
        <w:rPr>
          <w:rFonts w:ascii="Times New Roman" w:hAnsi="Times New Roman"/>
          <w:sz w:val="24"/>
          <w:szCs w:val="24"/>
        </w:rPr>
        <w:t>Dle Škvoreckého (1998, str. 18-26) si tedy spisovatel nejprve stanoví</w:t>
      </w:r>
      <w:r w:rsidRPr="007C0D72">
        <w:rPr>
          <w:rFonts w:ascii="Times New Roman" w:hAnsi="Times New Roman"/>
          <w:sz w:val="24"/>
          <w:szCs w:val="24"/>
        </w:rPr>
        <w:t xml:space="preserve"> tzv. negativ, jasnou konstrukci zloč</w:t>
      </w:r>
      <w:r>
        <w:rPr>
          <w:rFonts w:ascii="Times New Roman" w:hAnsi="Times New Roman"/>
          <w:sz w:val="24"/>
          <w:szCs w:val="24"/>
        </w:rPr>
        <w:t xml:space="preserve">inu </w:t>
      </w:r>
      <w:r w:rsidR="007F4755">
        <w:rPr>
          <w:rFonts w:ascii="Times New Roman" w:hAnsi="Times New Roman"/>
          <w:sz w:val="24"/>
          <w:szCs w:val="24"/>
        </w:rPr>
        <w:br/>
      </w:r>
      <w:r>
        <w:rPr>
          <w:rFonts w:ascii="Times New Roman" w:hAnsi="Times New Roman"/>
          <w:sz w:val="24"/>
          <w:szCs w:val="24"/>
        </w:rPr>
        <w:t>a přesnou osnovu děje, jenž předcházel nálezu oběti.</w:t>
      </w:r>
      <w:r w:rsidRPr="007C0D72">
        <w:rPr>
          <w:rFonts w:ascii="Times New Roman" w:hAnsi="Times New Roman"/>
          <w:sz w:val="24"/>
          <w:szCs w:val="24"/>
        </w:rPr>
        <w:t xml:space="preserve"> </w:t>
      </w:r>
      <w:r>
        <w:rPr>
          <w:rFonts w:ascii="Times New Roman" w:hAnsi="Times New Roman"/>
          <w:sz w:val="24"/>
          <w:szCs w:val="24"/>
        </w:rPr>
        <w:t>Pak souhrn vrahových činností, měnících se v mapu, na níž stanoví body a stopy promítnuté</w:t>
      </w:r>
      <w:r w:rsidRPr="007C0D72">
        <w:rPr>
          <w:rFonts w:ascii="Times New Roman" w:hAnsi="Times New Roman"/>
          <w:sz w:val="24"/>
          <w:szCs w:val="24"/>
        </w:rPr>
        <w:t xml:space="preserve"> do pozitivu, vlastního vyprávění v r</w:t>
      </w:r>
      <w:r>
        <w:rPr>
          <w:rFonts w:ascii="Times New Roman" w:hAnsi="Times New Roman"/>
          <w:sz w:val="24"/>
          <w:szCs w:val="24"/>
        </w:rPr>
        <w:t>ománu, který líčí pátrání, jež</w:t>
      </w:r>
      <w:r w:rsidRPr="007C0D72">
        <w:rPr>
          <w:rFonts w:ascii="Times New Roman" w:hAnsi="Times New Roman"/>
          <w:sz w:val="24"/>
          <w:szCs w:val="24"/>
        </w:rPr>
        <w:t xml:space="preserve"> je korunováno vyšetřením případu, v rekonstrukci negativu, který si můžeme představit jako závěrečný proslov známý například u Hercuila P</w:t>
      </w:r>
      <w:r w:rsidR="00E61D0E">
        <w:rPr>
          <w:rFonts w:ascii="Times New Roman" w:hAnsi="Times New Roman"/>
          <w:sz w:val="24"/>
          <w:szCs w:val="24"/>
        </w:rPr>
        <w:t xml:space="preserve">oirota. Poe tedy aplikoval svou skladebnou techniku při komponování </w:t>
      </w:r>
      <w:r w:rsidRPr="007C0D72">
        <w:rPr>
          <w:rFonts w:ascii="Times New Roman" w:hAnsi="Times New Roman"/>
          <w:sz w:val="24"/>
          <w:szCs w:val="24"/>
        </w:rPr>
        <w:t>básní a povídek hrůzy na detektivní žánr</w:t>
      </w:r>
      <w:r>
        <w:rPr>
          <w:rFonts w:ascii="Times New Roman" w:hAnsi="Times New Roman"/>
          <w:sz w:val="24"/>
          <w:szCs w:val="24"/>
        </w:rPr>
        <w:t xml:space="preserve">. Podobně důležitým prvkem je dialogická oscilace mezi geniálním detektivem a mírně omezeným společníkem, jemuž vysvětluje své závěry. </w:t>
      </w:r>
      <w:r w:rsidRPr="007C0D72">
        <w:rPr>
          <w:rFonts w:ascii="Times New Roman" w:hAnsi="Times New Roman"/>
          <w:sz w:val="24"/>
          <w:szCs w:val="24"/>
        </w:rPr>
        <w:t>Takovou osvědčenou formuli</w:t>
      </w:r>
      <w:r>
        <w:rPr>
          <w:rFonts w:ascii="Times New Roman" w:hAnsi="Times New Roman"/>
          <w:sz w:val="24"/>
          <w:szCs w:val="24"/>
        </w:rPr>
        <w:t xml:space="preserve"> použili</w:t>
      </w:r>
      <w:r w:rsidR="004A3C3D">
        <w:rPr>
          <w:rFonts w:ascii="Times New Roman" w:hAnsi="Times New Roman"/>
          <w:sz w:val="24"/>
          <w:szCs w:val="24"/>
        </w:rPr>
        <w:t xml:space="preserve"> </w:t>
      </w:r>
      <w:r w:rsidR="007F4755">
        <w:rPr>
          <w:rFonts w:ascii="Times New Roman" w:hAnsi="Times New Roman"/>
          <w:sz w:val="24"/>
          <w:szCs w:val="24"/>
        </w:rPr>
        <w:br/>
      </w:r>
      <w:r w:rsidR="004A3C3D">
        <w:rPr>
          <w:rFonts w:ascii="Times New Roman" w:hAnsi="Times New Roman"/>
          <w:sz w:val="24"/>
          <w:szCs w:val="24"/>
        </w:rPr>
        <w:t xml:space="preserve">i další detektivní autoři a </w:t>
      </w:r>
      <w:r>
        <w:rPr>
          <w:rFonts w:ascii="Times New Roman" w:hAnsi="Times New Roman"/>
          <w:sz w:val="24"/>
          <w:szCs w:val="24"/>
        </w:rPr>
        <w:t>vy</w:t>
      </w:r>
      <w:r w:rsidR="004A3C3D">
        <w:rPr>
          <w:rFonts w:ascii="Times New Roman" w:hAnsi="Times New Roman"/>
          <w:sz w:val="24"/>
          <w:szCs w:val="24"/>
        </w:rPr>
        <w:t xml:space="preserve">tvořili tak </w:t>
      </w:r>
      <w:r w:rsidRPr="007C0D72">
        <w:rPr>
          <w:rFonts w:ascii="Times New Roman" w:hAnsi="Times New Roman"/>
          <w:sz w:val="24"/>
          <w:szCs w:val="24"/>
        </w:rPr>
        <w:t>známé</w:t>
      </w:r>
      <w:r w:rsidR="004A3C3D">
        <w:rPr>
          <w:rFonts w:ascii="Times New Roman" w:hAnsi="Times New Roman"/>
          <w:sz w:val="24"/>
          <w:szCs w:val="24"/>
        </w:rPr>
        <w:t xml:space="preserve"> dvojice </w:t>
      </w:r>
      <w:r>
        <w:rPr>
          <w:rFonts w:ascii="Times New Roman" w:hAnsi="Times New Roman"/>
          <w:sz w:val="24"/>
          <w:szCs w:val="24"/>
        </w:rPr>
        <w:t xml:space="preserve">jako Sherlock Holmes a dr. Watson, otec Brown a Flambeau, Nero </w:t>
      </w:r>
      <w:r w:rsidRPr="007C0D72">
        <w:rPr>
          <w:rFonts w:ascii="Times New Roman" w:hAnsi="Times New Roman"/>
          <w:sz w:val="24"/>
          <w:szCs w:val="24"/>
        </w:rPr>
        <w:t>Wolfe a Archie Goodwin, H</w:t>
      </w:r>
      <w:r>
        <w:rPr>
          <w:rFonts w:ascii="Times New Roman" w:hAnsi="Times New Roman"/>
          <w:sz w:val="24"/>
          <w:szCs w:val="24"/>
        </w:rPr>
        <w:t>ercule Poirot a kapitán Hastings.</w:t>
      </w:r>
    </w:p>
    <w:p w:rsidR="005840FF" w:rsidRDefault="005840FF" w:rsidP="000E2816">
      <w:pPr>
        <w:spacing w:after="0" w:line="360" w:lineRule="auto"/>
        <w:jc w:val="both"/>
        <w:rPr>
          <w:rFonts w:ascii="Times New Roman" w:hAnsi="Times New Roman"/>
          <w:sz w:val="24"/>
          <w:szCs w:val="24"/>
        </w:rPr>
      </w:pPr>
      <w:r w:rsidRPr="007C0D72">
        <w:rPr>
          <w:rFonts w:ascii="Times New Roman" w:hAnsi="Times New Roman"/>
          <w:sz w:val="24"/>
          <w:szCs w:val="24"/>
        </w:rPr>
        <w:t xml:space="preserve">Edgar Allan Poe je také prvním detektivním spisovatelem, který si své znalosti </w:t>
      </w:r>
      <w:r>
        <w:rPr>
          <w:rFonts w:ascii="Times New Roman" w:hAnsi="Times New Roman"/>
          <w:sz w:val="24"/>
          <w:szCs w:val="24"/>
        </w:rPr>
        <w:t>a schopnosti prověřil i v praxi. P</w:t>
      </w:r>
      <w:r w:rsidRPr="007C0D72">
        <w:rPr>
          <w:rFonts w:ascii="Times New Roman" w:hAnsi="Times New Roman"/>
          <w:sz w:val="24"/>
          <w:szCs w:val="24"/>
        </w:rPr>
        <w:t>okusil</w:t>
      </w:r>
      <w:r>
        <w:rPr>
          <w:rFonts w:ascii="Times New Roman" w:hAnsi="Times New Roman"/>
          <w:sz w:val="24"/>
          <w:szCs w:val="24"/>
        </w:rPr>
        <w:t xml:space="preserve"> se</w:t>
      </w:r>
      <w:r w:rsidRPr="007C0D72">
        <w:rPr>
          <w:rFonts w:ascii="Times New Roman" w:hAnsi="Times New Roman"/>
          <w:sz w:val="24"/>
          <w:szCs w:val="24"/>
        </w:rPr>
        <w:t xml:space="preserve"> vyřešit skutečnou vraždu mladičké Mary Rogersové, jejíž tělo </w:t>
      </w:r>
      <w:r>
        <w:rPr>
          <w:rFonts w:ascii="Times New Roman" w:hAnsi="Times New Roman"/>
          <w:sz w:val="24"/>
          <w:szCs w:val="24"/>
        </w:rPr>
        <w:br/>
      </w:r>
      <w:r w:rsidRPr="007C0D72">
        <w:rPr>
          <w:rFonts w:ascii="Times New Roman" w:hAnsi="Times New Roman"/>
          <w:sz w:val="24"/>
          <w:szCs w:val="24"/>
        </w:rPr>
        <w:t>p</w:t>
      </w:r>
      <w:r>
        <w:rPr>
          <w:rFonts w:ascii="Times New Roman" w:hAnsi="Times New Roman"/>
          <w:sz w:val="24"/>
          <w:szCs w:val="24"/>
        </w:rPr>
        <w:t xml:space="preserve">o třech dnech pohřešování našli </w:t>
      </w:r>
      <w:r w:rsidRPr="007C0D72">
        <w:rPr>
          <w:rFonts w:ascii="Times New Roman" w:hAnsi="Times New Roman"/>
          <w:sz w:val="24"/>
          <w:szCs w:val="24"/>
        </w:rPr>
        <w:t>v</w:t>
      </w:r>
      <w:r>
        <w:rPr>
          <w:rFonts w:ascii="Times New Roman" w:hAnsi="Times New Roman"/>
          <w:sz w:val="24"/>
          <w:szCs w:val="24"/>
        </w:rPr>
        <w:t> řece Hudsonu. Děj převedl</w:t>
      </w:r>
      <w:r w:rsidRPr="007C0D72">
        <w:rPr>
          <w:rFonts w:ascii="Times New Roman" w:hAnsi="Times New Roman"/>
          <w:sz w:val="24"/>
          <w:szCs w:val="24"/>
        </w:rPr>
        <w:t xml:space="preserve"> do</w:t>
      </w:r>
      <w:r>
        <w:rPr>
          <w:rFonts w:ascii="Times New Roman" w:hAnsi="Times New Roman"/>
          <w:sz w:val="24"/>
          <w:szCs w:val="24"/>
        </w:rPr>
        <w:t xml:space="preserve"> Paříže, Mary Rogersovou přejmenoval na</w:t>
      </w:r>
      <w:r w:rsidRPr="007C0D72">
        <w:rPr>
          <w:rFonts w:ascii="Times New Roman" w:hAnsi="Times New Roman"/>
          <w:sz w:val="24"/>
          <w:szCs w:val="24"/>
        </w:rPr>
        <w:t xml:space="preserve"> Marii</w:t>
      </w:r>
      <w:r>
        <w:rPr>
          <w:rFonts w:ascii="Times New Roman" w:hAnsi="Times New Roman"/>
          <w:sz w:val="24"/>
          <w:szCs w:val="24"/>
        </w:rPr>
        <w:t xml:space="preserve"> Rogêtovou a tak</w:t>
      </w:r>
      <w:r w:rsidRPr="007C0D72">
        <w:rPr>
          <w:rFonts w:ascii="Times New Roman" w:hAnsi="Times New Roman"/>
          <w:sz w:val="24"/>
          <w:szCs w:val="24"/>
        </w:rPr>
        <w:t xml:space="preserve"> vznikla druhá povídka ze tří případů detekti</w:t>
      </w:r>
      <w:r>
        <w:rPr>
          <w:rFonts w:ascii="Times New Roman" w:hAnsi="Times New Roman"/>
          <w:sz w:val="24"/>
          <w:szCs w:val="24"/>
        </w:rPr>
        <w:t xml:space="preserve">va chevaliera Auguste C. Dupina, k němuž připojil typ „lenoškového“ detektiva, řešícího případ </w:t>
      </w:r>
      <w:r>
        <w:rPr>
          <w:rFonts w:ascii="Times New Roman" w:hAnsi="Times New Roman"/>
          <w:sz w:val="24"/>
          <w:szCs w:val="24"/>
        </w:rPr>
        <w:lastRenderedPageBreak/>
        <w:t>pouze na základě četby denního tisku:</w:t>
      </w:r>
      <w:r w:rsidRPr="00036A98">
        <w:rPr>
          <w:rFonts w:ascii="Times New Roman" w:hAnsi="Times New Roman"/>
          <w:i/>
          <w:sz w:val="24"/>
          <w:szCs w:val="24"/>
        </w:rPr>
        <w:t xml:space="preserve">„Můj přítel zatím pročítal svazky nejrůznějších novin, </w:t>
      </w:r>
      <w:r>
        <w:rPr>
          <w:rFonts w:ascii="Times New Roman" w:hAnsi="Times New Roman"/>
          <w:i/>
          <w:sz w:val="24"/>
          <w:szCs w:val="24"/>
        </w:rPr>
        <w:br/>
      </w:r>
      <w:r w:rsidRPr="00036A98">
        <w:rPr>
          <w:rFonts w:ascii="Times New Roman" w:hAnsi="Times New Roman"/>
          <w:i/>
          <w:sz w:val="24"/>
          <w:szCs w:val="24"/>
        </w:rPr>
        <w:t xml:space="preserve">a to s důkladností, která se mi zdála naprosto nesmyslná. Ale právě obsáhlý přehled tisku nám měl poskytnout pár drobných zpráv, které nám určí další směr </w:t>
      </w:r>
      <w:r>
        <w:rPr>
          <w:rFonts w:ascii="Times New Roman" w:hAnsi="Times New Roman"/>
          <w:i/>
          <w:sz w:val="24"/>
          <w:szCs w:val="24"/>
        </w:rPr>
        <w:t xml:space="preserve">pátrání.“ </w:t>
      </w:r>
      <w:r w:rsidRPr="00036A98">
        <w:rPr>
          <w:rFonts w:ascii="Times New Roman" w:hAnsi="Times New Roman"/>
          <w:i/>
          <w:sz w:val="24"/>
          <w:szCs w:val="24"/>
        </w:rPr>
        <w:t xml:space="preserve"> </w:t>
      </w:r>
      <w:r>
        <w:rPr>
          <w:rFonts w:ascii="Times New Roman" w:hAnsi="Times New Roman"/>
          <w:sz w:val="24"/>
          <w:szCs w:val="24"/>
        </w:rPr>
        <w:t>(Poe 1964, str. 70) Dupinovi se nejvíce přibližuje Sherock Holmes, na něhož Doyle navazuje. Je podobně bystrý a jeho příběhy i schopnosti jsou do jisté míry až romantické a nepravděpodobné. Přesto si tito „Velcí“ detektivové získali značnou oblibu a proslavili místa svého působiště. U Dupina to byla Paříž, se Sherlockem Holmesem a dr. Watsonen je spojena ulice Baker Street v Londýně. Oba autoři dokázali vykreslit působivou atmosféru těchto zločinem pulzujících měst. Sir A. C. Doyle dokonce v ještě větší míře dodal detektivovu společníkovi na důležitosti. Pozdější spisovatelé, například A. Christie a G. K. Chesterton dále obohatili své hrdiny o silnější dávku lidskosti, která předešlým autorům poněkud chyběla.</w:t>
      </w:r>
      <w:r w:rsidRPr="007C0D72">
        <w:rPr>
          <w:rFonts w:ascii="Times New Roman" w:hAnsi="Times New Roman"/>
          <w:sz w:val="24"/>
          <w:szCs w:val="24"/>
        </w:rPr>
        <w:t xml:space="preserve"> </w:t>
      </w:r>
      <w:r>
        <w:rPr>
          <w:rFonts w:ascii="Times New Roman" w:hAnsi="Times New Roman"/>
          <w:sz w:val="24"/>
          <w:szCs w:val="24"/>
        </w:rPr>
        <w:t>Poe dal</w:t>
      </w:r>
      <w:r w:rsidRPr="007C0D72">
        <w:rPr>
          <w:rFonts w:ascii="Times New Roman" w:hAnsi="Times New Roman"/>
          <w:sz w:val="24"/>
          <w:szCs w:val="24"/>
        </w:rPr>
        <w:t xml:space="preserve"> nově vzniklé</w:t>
      </w:r>
      <w:r>
        <w:rPr>
          <w:rFonts w:ascii="Times New Roman" w:hAnsi="Times New Roman"/>
          <w:sz w:val="24"/>
          <w:szCs w:val="24"/>
        </w:rPr>
        <w:t>mu žánru život. Je nejenom jeho zakladatelem, byl také označen za klasika realistické intelektuální detektivky. Ta naprosto</w:t>
      </w:r>
      <w:r w:rsidRPr="007C0D72">
        <w:rPr>
          <w:rFonts w:ascii="Times New Roman" w:hAnsi="Times New Roman"/>
          <w:sz w:val="24"/>
          <w:szCs w:val="24"/>
        </w:rPr>
        <w:t xml:space="preserve"> vyloučila náhodu a nesrozumitelnost jako dva zkázono</w:t>
      </w:r>
      <w:r>
        <w:rPr>
          <w:rFonts w:ascii="Times New Roman" w:hAnsi="Times New Roman"/>
          <w:sz w:val="24"/>
          <w:szCs w:val="24"/>
        </w:rPr>
        <w:t xml:space="preserve">sné prvky, rušící její účin, </w:t>
      </w:r>
      <w:r>
        <w:rPr>
          <w:rFonts w:ascii="Times New Roman" w:hAnsi="Times New Roman"/>
          <w:sz w:val="24"/>
          <w:szCs w:val="24"/>
        </w:rPr>
        <w:br/>
      </w:r>
      <w:r w:rsidRPr="007C0D72">
        <w:rPr>
          <w:rFonts w:ascii="Times New Roman" w:hAnsi="Times New Roman"/>
          <w:sz w:val="24"/>
          <w:szCs w:val="24"/>
        </w:rPr>
        <w:t>a</w:t>
      </w:r>
      <w:r>
        <w:rPr>
          <w:rFonts w:ascii="Times New Roman" w:hAnsi="Times New Roman"/>
          <w:sz w:val="24"/>
          <w:szCs w:val="24"/>
        </w:rPr>
        <w:t>le</w:t>
      </w:r>
      <w:r w:rsidRPr="007C0D72">
        <w:rPr>
          <w:rFonts w:ascii="Times New Roman" w:hAnsi="Times New Roman"/>
          <w:sz w:val="24"/>
          <w:szCs w:val="24"/>
        </w:rPr>
        <w:t xml:space="preserve"> obohatil tento literární žánr </w:t>
      </w:r>
      <w:r>
        <w:rPr>
          <w:rFonts w:ascii="Times New Roman" w:hAnsi="Times New Roman"/>
          <w:sz w:val="24"/>
          <w:szCs w:val="24"/>
        </w:rPr>
        <w:t xml:space="preserve">i </w:t>
      </w:r>
      <w:r w:rsidRPr="007C0D72">
        <w:rPr>
          <w:rFonts w:ascii="Times New Roman" w:hAnsi="Times New Roman"/>
          <w:sz w:val="24"/>
          <w:szCs w:val="24"/>
        </w:rPr>
        <w:t xml:space="preserve">o celou řadu motivů, například motiv omezené policie, </w:t>
      </w:r>
      <w:r>
        <w:rPr>
          <w:rFonts w:ascii="Times New Roman" w:hAnsi="Times New Roman"/>
          <w:sz w:val="24"/>
          <w:szCs w:val="24"/>
        </w:rPr>
        <w:br/>
      </w:r>
      <w:r w:rsidRPr="007C0D72">
        <w:rPr>
          <w:rFonts w:ascii="Times New Roman" w:hAnsi="Times New Roman"/>
          <w:sz w:val="24"/>
          <w:szCs w:val="24"/>
        </w:rPr>
        <w:t>kte</w:t>
      </w:r>
      <w:r>
        <w:rPr>
          <w:rFonts w:ascii="Times New Roman" w:hAnsi="Times New Roman"/>
          <w:sz w:val="24"/>
          <w:szCs w:val="24"/>
        </w:rPr>
        <w:t xml:space="preserve">rá často opomíjí důležité stopy. Ty </w:t>
      </w:r>
      <w:r w:rsidRPr="007C0D72">
        <w:rPr>
          <w:rFonts w:ascii="Times New Roman" w:hAnsi="Times New Roman"/>
          <w:sz w:val="24"/>
          <w:szCs w:val="24"/>
        </w:rPr>
        <w:t xml:space="preserve">objeví až </w:t>
      </w:r>
      <w:r>
        <w:rPr>
          <w:rFonts w:ascii="Times New Roman" w:hAnsi="Times New Roman"/>
          <w:sz w:val="24"/>
          <w:szCs w:val="24"/>
        </w:rPr>
        <w:t>„</w:t>
      </w:r>
      <w:r w:rsidRPr="007C0D72">
        <w:rPr>
          <w:rFonts w:ascii="Times New Roman" w:hAnsi="Times New Roman"/>
          <w:sz w:val="24"/>
          <w:szCs w:val="24"/>
        </w:rPr>
        <w:t>Velký</w:t>
      </w:r>
      <w:r>
        <w:rPr>
          <w:rFonts w:ascii="Times New Roman" w:hAnsi="Times New Roman"/>
          <w:sz w:val="24"/>
          <w:szCs w:val="24"/>
        </w:rPr>
        <w:t>“</w:t>
      </w:r>
      <w:r w:rsidRPr="007C0D72">
        <w:rPr>
          <w:rFonts w:ascii="Times New Roman" w:hAnsi="Times New Roman"/>
          <w:sz w:val="24"/>
          <w:szCs w:val="24"/>
        </w:rPr>
        <w:t xml:space="preserve"> detektiv</w:t>
      </w:r>
      <w:r>
        <w:rPr>
          <w:rFonts w:ascii="Times New Roman" w:hAnsi="Times New Roman"/>
          <w:sz w:val="24"/>
          <w:szCs w:val="24"/>
        </w:rPr>
        <w:t>.</w:t>
      </w:r>
      <w:r w:rsidRPr="007C0D72">
        <w:rPr>
          <w:rFonts w:ascii="Times New Roman" w:hAnsi="Times New Roman"/>
          <w:sz w:val="24"/>
          <w:szCs w:val="24"/>
        </w:rPr>
        <w:t xml:space="preserve"> </w:t>
      </w:r>
      <w:r>
        <w:rPr>
          <w:rFonts w:ascii="Times New Roman" w:hAnsi="Times New Roman"/>
          <w:sz w:val="24"/>
          <w:szCs w:val="24"/>
        </w:rPr>
        <w:t xml:space="preserve">Prostřednictvím Dupina vyjadřuje na policii tento názor: </w:t>
      </w:r>
      <w:r w:rsidRPr="00AD1EB7">
        <w:rPr>
          <w:rFonts w:ascii="Times New Roman" w:hAnsi="Times New Roman"/>
          <w:i/>
          <w:sz w:val="24"/>
          <w:szCs w:val="24"/>
        </w:rPr>
        <w:t>„Pařížská policie, tolik vynášená pro svůj ostrovtip, je jenom prohnaná, nic víc. V jejím postupu není promyšlená metoda, jen běžná denní rutina. Rozvine před vámi ohromnou škálu zákroků a opatření, ty se ale často tak dokonale nehodí k záměrům, kterým mají sloužit. Přehnaná důkladnost nás mate, oslabuje myšlení.“</w:t>
      </w:r>
      <w:r>
        <w:rPr>
          <w:rFonts w:ascii="Times New Roman" w:hAnsi="Times New Roman"/>
          <w:i/>
          <w:sz w:val="24"/>
          <w:szCs w:val="24"/>
        </w:rPr>
        <w:t xml:space="preserve"> </w:t>
      </w:r>
      <w:r>
        <w:rPr>
          <w:rFonts w:ascii="Times New Roman" w:hAnsi="Times New Roman"/>
          <w:sz w:val="24"/>
          <w:szCs w:val="24"/>
        </w:rPr>
        <w:t>(Poe 1964, str. 22 – 23) Detektivní tvorbu obohatil o</w:t>
      </w:r>
      <w:r w:rsidRPr="007C0D72">
        <w:rPr>
          <w:rFonts w:ascii="Times New Roman" w:hAnsi="Times New Roman"/>
          <w:sz w:val="24"/>
          <w:szCs w:val="24"/>
        </w:rPr>
        <w:t xml:space="preserve"> dvě základní axiómata, která říkají, že pokud vyloučíme vše nemožné, pravdou je to, co zbývá, byť se to může jevit sebenepravděpodobněji. Druhým je fakt, že čím více se nám případ zdá fantastičtější, </w:t>
      </w:r>
      <w:r>
        <w:rPr>
          <w:rFonts w:ascii="Times New Roman" w:hAnsi="Times New Roman"/>
          <w:sz w:val="24"/>
          <w:szCs w:val="24"/>
        </w:rPr>
        <w:br/>
      </w:r>
      <w:r w:rsidRPr="007C0D72">
        <w:rPr>
          <w:rFonts w:ascii="Times New Roman" w:hAnsi="Times New Roman"/>
          <w:sz w:val="24"/>
          <w:szCs w:val="24"/>
        </w:rPr>
        <w:t>tím snadnější má řešení.</w:t>
      </w:r>
      <w:r>
        <w:rPr>
          <w:rFonts w:ascii="Times New Roman" w:hAnsi="Times New Roman"/>
          <w:sz w:val="24"/>
          <w:szCs w:val="24"/>
        </w:rPr>
        <w:t xml:space="preserve"> </w:t>
      </w:r>
      <w:r w:rsidRPr="009B637A">
        <w:rPr>
          <w:rFonts w:ascii="Times New Roman" w:hAnsi="Times New Roman"/>
          <w:i/>
          <w:sz w:val="24"/>
          <w:szCs w:val="24"/>
        </w:rPr>
        <w:t>„Mám dojem, že záhada připadá lidem neřešitelná právě z těch důvodů, které by naopak měly vést k přesvědčení, že se dá hladce rozluštit – mám na mysli výlučnou povahu průvodních zjevů, jejich přemrštěnost.“</w:t>
      </w:r>
      <w:r>
        <w:rPr>
          <w:rFonts w:ascii="Times New Roman" w:hAnsi="Times New Roman"/>
          <w:sz w:val="24"/>
          <w:szCs w:val="24"/>
        </w:rPr>
        <w:t xml:space="preserve"> (Poe 1964, str. 24)</w:t>
      </w:r>
    </w:p>
    <w:p w:rsidR="005840FF" w:rsidRDefault="005840FF" w:rsidP="000230AC">
      <w:pPr>
        <w:spacing w:after="0" w:line="360" w:lineRule="auto"/>
        <w:jc w:val="both"/>
        <w:rPr>
          <w:rFonts w:ascii="Times New Roman" w:hAnsi="Times New Roman"/>
          <w:sz w:val="24"/>
          <w:szCs w:val="24"/>
        </w:rPr>
      </w:pPr>
      <w:r w:rsidRPr="007C0D72">
        <w:rPr>
          <w:rFonts w:ascii="Times New Roman" w:hAnsi="Times New Roman"/>
          <w:sz w:val="24"/>
          <w:szCs w:val="24"/>
        </w:rPr>
        <w:t>Poe je tedy pravým zákonodárcem, jehož zločiny vycházely z osamělosti duše, která se snažila zvítězit nad zločinem samé existence.</w:t>
      </w:r>
      <w:r>
        <w:rPr>
          <w:rFonts w:ascii="Times New Roman" w:hAnsi="Times New Roman"/>
          <w:sz w:val="24"/>
          <w:szCs w:val="24"/>
        </w:rPr>
        <w:t xml:space="preserve"> Škvorecký (1998, str. 27) poukazuje </w:t>
      </w:r>
      <w:r>
        <w:rPr>
          <w:rFonts w:ascii="Times New Roman" w:hAnsi="Times New Roman"/>
          <w:sz w:val="24"/>
          <w:szCs w:val="24"/>
        </w:rPr>
        <w:br/>
        <w:t>na skutečnost, že někteří znalci opovrhují autorovou tvorbou</w:t>
      </w:r>
      <w:r w:rsidRPr="007C0D72">
        <w:rPr>
          <w:rFonts w:ascii="Times New Roman" w:hAnsi="Times New Roman"/>
          <w:sz w:val="24"/>
          <w:szCs w:val="24"/>
        </w:rPr>
        <w:t xml:space="preserve"> a tvrdí, že jeho </w:t>
      </w:r>
      <w:r>
        <w:rPr>
          <w:rFonts w:ascii="Times New Roman" w:hAnsi="Times New Roman"/>
          <w:sz w:val="24"/>
          <w:szCs w:val="24"/>
        </w:rPr>
        <w:t>povídky jsou podobně jako spisovatelovy básně</w:t>
      </w:r>
      <w:r w:rsidRPr="007C0D72">
        <w:rPr>
          <w:rFonts w:ascii="Times New Roman" w:hAnsi="Times New Roman"/>
          <w:sz w:val="24"/>
          <w:szCs w:val="24"/>
        </w:rPr>
        <w:t xml:space="preserve"> psané polenem. Edgaru Allanu Poeovi může ale sotva rozumět člověk, který neví nic o jeho zemské pouti. </w:t>
      </w:r>
    </w:p>
    <w:p w:rsidR="005840FF" w:rsidRDefault="005840FF" w:rsidP="000230AC">
      <w:pPr>
        <w:spacing w:after="0" w:line="360" w:lineRule="auto"/>
        <w:jc w:val="both"/>
        <w:rPr>
          <w:rFonts w:ascii="Times New Roman" w:hAnsi="Times New Roman"/>
          <w:b/>
          <w:sz w:val="24"/>
          <w:szCs w:val="24"/>
        </w:rPr>
      </w:pPr>
    </w:p>
    <w:p w:rsidR="005840FF" w:rsidRDefault="005840FF" w:rsidP="000230AC">
      <w:pPr>
        <w:spacing w:after="0" w:line="360" w:lineRule="auto"/>
        <w:jc w:val="both"/>
        <w:rPr>
          <w:rFonts w:ascii="Times New Roman" w:hAnsi="Times New Roman"/>
          <w:b/>
          <w:sz w:val="24"/>
          <w:szCs w:val="24"/>
        </w:rPr>
      </w:pPr>
    </w:p>
    <w:p w:rsidR="005840FF" w:rsidRDefault="005840FF" w:rsidP="000230AC">
      <w:pPr>
        <w:spacing w:after="0" w:line="360" w:lineRule="auto"/>
        <w:jc w:val="both"/>
        <w:rPr>
          <w:rFonts w:ascii="Times New Roman" w:hAnsi="Times New Roman"/>
          <w:b/>
          <w:sz w:val="24"/>
          <w:szCs w:val="24"/>
        </w:rPr>
      </w:pPr>
    </w:p>
    <w:p w:rsidR="004A3C3D" w:rsidRDefault="004A3C3D" w:rsidP="00E6081A">
      <w:pPr>
        <w:pStyle w:val="zuzka1"/>
      </w:pPr>
      <w:bookmarkStart w:id="26" w:name="_Toc383460400"/>
    </w:p>
    <w:p w:rsidR="005840FF" w:rsidRPr="000230AC" w:rsidRDefault="005840FF" w:rsidP="00E6081A">
      <w:pPr>
        <w:pStyle w:val="zuzka1"/>
      </w:pPr>
      <w:r w:rsidRPr="000230AC">
        <w:lastRenderedPageBreak/>
        <w:t>2.1. 2  Dashiell Samuel Hammett – Sam Spade</w:t>
      </w:r>
      <w:bookmarkEnd w:id="26"/>
    </w:p>
    <w:p w:rsidR="005840FF" w:rsidRDefault="005840FF" w:rsidP="009C112E">
      <w:pPr>
        <w:spacing w:after="0" w:line="360" w:lineRule="auto"/>
        <w:jc w:val="both"/>
        <w:rPr>
          <w:rFonts w:ascii="Times New Roman" w:hAnsi="Times New Roman"/>
          <w:sz w:val="24"/>
          <w:szCs w:val="24"/>
        </w:rPr>
      </w:pPr>
      <w:r w:rsidRPr="007C0D72">
        <w:rPr>
          <w:rFonts w:ascii="Times New Roman" w:hAnsi="Times New Roman"/>
          <w:sz w:val="24"/>
          <w:szCs w:val="24"/>
        </w:rPr>
        <w:t xml:space="preserve">Dalším Američanem, který se snažil o realistickou detektivku, byl Dashiell </w:t>
      </w:r>
      <w:r>
        <w:rPr>
          <w:rFonts w:ascii="Times New Roman" w:hAnsi="Times New Roman"/>
          <w:sz w:val="24"/>
          <w:szCs w:val="24"/>
        </w:rPr>
        <w:t xml:space="preserve">Samuel </w:t>
      </w:r>
      <w:r w:rsidRPr="007C0D72">
        <w:rPr>
          <w:rFonts w:ascii="Times New Roman" w:hAnsi="Times New Roman"/>
          <w:sz w:val="24"/>
          <w:szCs w:val="24"/>
        </w:rPr>
        <w:t>Hammett, jehož význam v literatuře nezůstal pouze ve Spojených státech</w:t>
      </w:r>
      <w:r>
        <w:rPr>
          <w:rFonts w:ascii="Times New Roman" w:hAnsi="Times New Roman"/>
          <w:sz w:val="24"/>
          <w:szCs w:val="24"/>
        </w:rPr>
        <w:t>, ale přesáhl</w:t>
      </w:r>
      <w:r w:rsidRPr="007C0D72">
        <w:rPr>
          <w:rFonts w:ascii="Times New Roman" w:hAnsi="Times New Roman"/>
          <w:sz w:val="24"/>
          <w:szCs w:val="24"/>
        </w:rPr>
        <w:t xml:space="preserve"> </w:t>
      </w:r>
      <w:r>
        <w:rPr>
          <w:rFonts w:ascii="Times New Roman" w:hAnsi="Times New Roman"/>
          <w:sz w:val="24"/>
          <w:szCs w:val="24"/>
        </w:rPr>
        <w:t xml:space="preserve">i </w:t>
      </w:r>
      <w:r w:rsidRPr="007C0D72">
        <w:rPr>
          <w:rFonts w:ascii="Times New Roman" w:hAnsi="Times New Roman"/>
          <w:sz w:val="24"/>
          <w:szCs w:val="24"/>
        </w:rPr>
        <w:t xml:space="preserve">za </w:t>
      </w:r>
      <w:r>
        <w:rPr>
          <w:rFonts w:ascii="Times New Roman" w:hAnsi="Times New Roman"/>
          <w:sz w:val="24"/>
          <w:szCs w:val="24"/>
        </w:rPr>
        <w:t>hranice rodné země a</w:t>
      </w:r>
      <w:r w:rsidRPr="007C0D72">
        <w:rPr>
          <w:rFonts w:ascii="Times New Roman" w:hAnsi="Times New Roman"/>
          <w:sz w:val="24"/>
          <w:szCs w:val="24"/>
        </w:rPr>
        <w:t xml:space="preserve"> žánru samotného. Středem jeho zájmu byly zvraty společnosti dvacátých let, její korupce, prohibice, moc a brutalita gangsterů, společně s Raymondem Chandle</w:t>
      </w:r>
      <w:r>
        <w:rPr>
          <w:rFonts w:ascii="Times New Roman" w:hAnsi="Times New Roman"/>
          <w:sz w:val="24"/>
          <w:szCs w:val="24"/>
        </w:rPr>
        <w:t>rem byl předním představitelem d</w:t>
      </w:r>
      <w:r w:rsidRPr="007C0D72">
        <w:rPr>
          <w:rFonts w:ascii="Times New Roman" w:hAnsi="Times New Roman"/>
          <w:sz w:val="24"/>
          <w:szCs w:val="24"/>
        </w:rPr>
        <w:t>rsné školy americké detektivky a jeho detektivové byli schopni se postavit a být odoln</w:t>
      </w:r>
      <w:r>
        <w:rPr>
          <w:rFonts w:ascii="Times New Roman" w:hAnsi="Times New Roman"/>
          <w:sz w:val="24"/>
          <w:szCs w:val="24"/>
        </w:rPr>
        <w:t xml:space="preserve">í vůči takovému světu.  V knize Jana Cigánka, </w:t>
      </w:r>
      <w:r w:rsidRPr="00DC658A">
        <w:rPr>
          <w:rFonts w:ascii="Times New Roman" w:hAnsi="Times New Roman"/>
          <w:i/>
          <w:sz w:val="24"/>
          <w:szCs w:val="24"/>
        </w:rPr>
        <w:t>Umění detektivky: o smyslu a povaze detektivky</w:t>
      </w:r>
      <w:r>
        <w:rPr>
          <w:rFonts w:ascii="Times New Roman" w:hAnsi="Times New Roman"/>
          <w:sz w:val="24"/>
          <w:szCs w:val="24"/>
        </w:rPr>
        <w:t xml:space="preserve"> (1962, str. 104), je popsána autorova tvorba jako soubor děl, v nichž</w:t>
      </w:r>
      <w:r w:rsidRPr="007C0D72">
        <w:rPr>
          <w:rFonts w:ascii="Times New Roman" w:hAnsi="Times New Roman"/>
          <w:sz w:val="24"/>
          <w:szCs w:val="24"/>
        </w:rPr>
        <w:t xml:space="preserve"> se autor nesnaží o znovunastolení morálního řádu, nebo</w:t>
      </w:r>
      <w:r>
        <w:rPr>
          <w:rFonts w:ascii="Times New Roman" w:hAnsi="Times New Roman"/>
          <w:sz w:val="24"/>
          <w:szCs w:val="24"/>
        </w:rPr>
        <w:t xml:space="preserve">ť traumatické osobní zkušenosti mu nikdy nedaly </w:t>
      </w:r>
      <w:r w:rsidRPr="007C0D72">
        <w:rPr>
          <w:rFonts w:ascii="Times New Roman" w:hAnsi="Times New Roman"/>
          <w:sz w:val="24"/>
          <w:szCs w:val="24"/>
        </w:rPr>
        <w:t xml:space="preserve">zapomenout </w:t>
      </w:r>
      <w:r>
        <w:rPr>
          <w:rFonts w:ascii="Times New Roman" w:hAnsi="Times New Roman"/>
          <w:sz w:val="24"/>
          <w:szCs w:val="24"/>
        </w:rPr>
        <w:t xml:space="preserve">na </w:t>
      </w:r>
      <w:r w:rsidRPr="007C0D72">
        <w:rPr>
          <w:rFonts w:ascii="Times New Roman" w:hAnsi="Times New Roman"/>
          <w:sz w:val="24"/>
          <w:szCs w:val="24"/>
        </w:rPr>
        <w:t xml:space="preserve">to, jak je obtížné balancovat na morálním laně, </w:t>
      </w:r>
      <w:r>
        <w:rPr>
          <w:rFonts w:ascii="Times New Roman" w:hAnsi="Times New Roman"/>
          <w:sz w:val="24"/>
          <w:szCs w:val="24"/>
        </w:rPr>
        <w:br/>
      </w:r>
      <w:r w:rsidRPr="007C0D72">
        <w:rPr>
          <w:rFonts w:ascii="Times New Roman" w:hAnsi="Times New Roman"/>
          <w:sz w:val="24"/>
          <w:szCs w:val="24"/>
        </w:rPr>
        <w:t>po kterém soukromý vyšetřovatel našlapuje.</w:t>
      </w:r>
      <w:r>
        <w:rPr>
          <w:rFonts w:ascii="Times New Roman" w:hAnsi="Times New Roman"/>
          <w:sz w:val="24"/>
          <w:szCs w:val="24"/>
        </w:rPr>
        <w:t xml:space="preserve"> </w:t>
      </w:r>
      <w:r>
        <w:rPr>
          <w:rStyle w:val="Znakapoznpodarou"/>
          <w:rFonts w:ascii="Times New Roman" w:hAnsi="Times New Roman"/>
          <w:sz w:val="24"/>
          <w:szCs w:val="24"/>
        </w:rPr>
        <w:footnoteReference w:id="2"/>
      </w:r>
    </w:p>
    <w:p w:rsidR="005840FF" w:rsidRPr="00FC69B9" w:rsidRDefault="005840FF" w:rsidP="009C112E">
      <w:pPr>
        <w:spacing w:after="0" w:line="360" w:lineRule="auto"/>
        <w:jc w:val="both"/>
        <w:rPr>
          <w:rFonts w:ascii="Times New Roman" w:hAnsi="Times New Roman"/>
          <w:sz w:val="24"/>
          <w:szCs w:val="24"/>
        </w:rPr>
      </w:pPr>
      <w:r>
        <w:rPr>
          <w:rFonts w:ascii="Times New Roman" w:hAnsi="Times New Roman"/>
          <w:sz w:val="24"/>
          <w:szCs w:val="24"/>
        </w:rPr>
        <w:t xml:space="preserve">Jeho nejslavnější </w:t>
      </w:r>
      <w:r w:rsidRPr="007C0D72">
        <w:rPr>
          <w:rFonts w:ascii="Times New Roman" w:hAnsi="Times New Roman"/>
          <w:sz w:val="24"/>
          <w:szCs w:val="24"/>
        </w:rPr>
        <w:t>dete</w:t>
      </w:r>
      <w:r>
        <w:rPr>
          <w:rFonts w:ascii="Times New Roman" w:hAnsi="Times New Roman"/>
          <w:sz w:val="24"/>
          <w:szCs w:val="24"/>
        </w:rPr>
        <w:t xml:space="preserve">ktiv, mladý, třídně neuvědomělý Sam </w:t>
      </w:r>
      <w:r w:rsidRPr="007C0D72">
        <w:rPr>
          <w:rFonts w:ascii="Times New Roman" w:hAnsi="Times New Roman"/>
          <w:sz w:val="24"/>
          <w:szCs w:val="24"/>
        </w:rPr>
        <w:t>Spade, je</w:t>
      </w:r>
      <w:r>
        <w:rPr>
          <w:rFonts w:ascii="Times New Roman" w:hAnsi="Times New Roman"/>
          <w:sz w:val="24"/>
          <w:szCs w:val="24"/>
        </w:rPr>
        <w:t>hož působištěm je San Francisco, j</w:t>
      </w:r>
      <w:r w:rsidRPr="007C0D72">
        <w:rPr>
          <w:rFonts w:ascii="Times New Roman" w:hAnsi="Times New Roman"/>
          <w:sz w:val="24"/>
          <w:szCs w:val="24"/>
        </w:rPr>
        <w:t>e archetypem soukromého v</w:t>
      </w:r>
      <w:r>
        <w:rPr>
          <w:rFonts w:ascii="Times New Roman" w:hAnsi="Times New Roman"/>
          <w:sz w:val="24"/>
          <w:szCs w:val="24"/>
        </w:rPr>
        <w:t>yšetřovatele hard-boiled school. L</w:t>
      </w:r>
      <w:r w:rsidRPr="007C0D72">
        <w:rPr>
          <w:rFonts w:ascii="Times New Roman" w:hAnsi="Times New Roman"/>
          <w:sz w:val="24"/>
          <w:szCs w:val="24"/>
        </w:rPr>
        <w:t>oajálnost projevuje pouze svým kolegům a práci</w:t>
      </w:r>
      <w:r>
        <w:rPr>
          <w:rFonts w:ascii="Times New Roman" w:hAnsi="Times New Roman"/>
          <w:sz w:val="20"/>
          <w:szCs w:val="20"/>
        </w:rPr>
        <w:t>.</w:t>
      </w:r>
      <w:r w:rsidRPr="00450DAA">
        <w:rPr>
          <w:rFonts w:ascii="Times New Roman" w:hAnsi="Times New Roman"/>
          <w:sz w:val="24"/>
          <w:szCs w:val="24"/>
        </w:rPr>
        <w:t xml:space="preserve"> </w:t>
      </w:r>
      <w:r w:rsidRPr="007C0D72">
        <w:rPr>
          <w:rFonts w:ascii="Times New Roman" w:hAnsi="Times New Roman"/>
          <w:sz w:val="24"/>
          <w:szCs w:val="24"/>
        </w:rPr>
        <w:t>Jeho tvorba je pro detektivní žánr významná právě z </w:t>
      </w:r>
      <w:r>
        <w:rPr>
          <w:rFonts w:ascii="Times New Roman" w:hAnsi="Times New Roman"/>
          <w:sz w:val="24"/>
          <w:szCs w:val="24"/>
        </w:rPr>
        <w:t>toho důvodu, že</w:t>
      </w:r>
      <w:r w:rsidRPr="007C0D72">
        <w:rPr>
          <w:rFonts w:ascii="Times New Roman" w:hAnsi="Times New Roman"/>
          <w:sz w:val="24"/>
          <w:szCs w:val="24"/>
        </w:rPr>
        <w:t xml:space="preserve"> stvořil další novou ryze americkou variantu </w:t>
      </w:r>
      <w:r>
        <w:rPr>
          <w:rFonts w:ascii="Times New Roman" w:hAnsi="Times New Roman"/>
          <w:sz w:val="24"/>
          <w:szCs w:val="24"/>
        </w:rPr>
        <w:t xml:space="preserve">„Velkého“ </w:t>
      </w:r>
      <w:r w:rsidRPr="007C0D72">
        <w:rPr>
          <w:rFonts w:ascii="Times New Roman" w:hAnsi="Times New Roman"/>
          <w:sz w:val="24"/>
          <w:szCs w:val="24"/>
        </w:rPr>
        <w:t>detektiva – tuhého chlapíčka. Postavy těc</w:t>
      </w:r>
      <w:r>
        <w:rPr>
          <w:rFonts w:ascii="Times New Roman" w:hAnsi="Times New Roman"/>
          <w:sz w:val="24"/>
          <w:szCs w:val="24"/>
        </w:rPr>
        <w:t xml:space="preserve">hto odvážných mužů </w:t>
      </w:r>
      <w:r w:rsidRPr="007C0D72">
        <w:rPr>
          <w:rFonts w:ascii="Times New Roman" w:hAnsi="Times New Roman"/>
          <w:sz w:val="24"/>
          <w:szCs w:val="24"/>
        </w:rPr>
        <w:t xml:space="preserve">jsou vesměs gangsteři, </w:t>
      </w:r>
      <w:r>
        <w:rPr>
          <w:rFonts w:ascii="Times New Roman" w:hAnsi="Times New Roman"/>
          <w:sz w:val="24"/>
          <w:szCs w:val="24"/>
        </w:rPr>
        <w:t xml:space="preserve">kteří bojují pro </w:t>
      </w:r>
      <w:r w:rsidRPr="007C0D72">
        <w:rPr>
          <w:rFonts w:ascii="Times New Roman" w:hAnsi="Times New Roman"/>
          <w:sz w:val="24"/>
          <w:szCs w:val="24"/>
        </w:rPr>
        <w:t>vid</w:t>
      </w:r>
      <w:r>
        <w:rPr>
          <w:rFonts w:ascii="Times New Roman" w:hAnsi="Times New Roman"/>
          <w:sz w:val="24"/>
          <w:szCs w:val="24"/>
        </w:rPr>
        <w:t xml:space="preserve">inu peněz: </w:t>
      </w:r>
      <w:r w:rsidRPr="00CD1DEB">
        <w:rPr>
          <w:rFonts w:ascii="Times New Roman" w:hAnsi="Times New Roman"/>
          <w:i/>
          <w:sz w:val="24"/>
          <w:szCs w:val="24"/>
        </w:rPr>
        <w:t>„Lžou a podvádějí, nevyhýbají se stykům s podsvětím, příležitostným m</w:t>
      </w:r>
      <w:r>
        <w:rPr>
          <w:rFonts w:ascii="Times New Roman" w:hAnsi="Times New Roman"/>
          <w:i/>
          <w:sz w:val="24"/>
          <w:szCs w:val="24"/>
        </w:rPr>
        <w:t xml:space="preserve">ilostným </w:t>
      </w:r>
      <w:r w:rsidRPr="00CD1DEB">
        <w:rPr>
          <w:rFonts w:ascii="Times New Roman" w:hAnsi="Times New Roman"/>
          <w:i/>
          <w:sz w:val="24"/>
          <w:szCs w:val="24"/>
        </w:rPr>
        <w:t xml:space="preserve">dobrodružstvím a pochybné pověsti. Do jisté míry se tak přizpůsobují světu, </w:t>
      </w:r>
      <w:r>
        <w:rPr>
          <w:rFonts w:ascii="Times New Roman" w:hAnsi="Times New Roman"/>
          <w:i/>
          <w:sz w:val="24"/>
          <w:szCs w:val="24"/>
        </w:rPr>
        <w:br/>
      </w:r>
      <w:r w:rsidRPr="00CD1DEB">
        <w:rPr>
          <w:rFonts w:ascii="Times New Roman" w:hAnsi="Times New Roman"/>
          <w:i/>
          <w:sz w:val="24"/>
          <w:szCs w:val="24"/>
        </w:rPr>
        <w:t>ve kterém žijí, a prostředí, proti kterému bojují. Jejich ruce nejsou tak úplně</w:t>
      </w:r>
      <w:r>
        <w:rPr>
          <w:rFonts w:ascii="Times New Roman" w:hAnsi="Times New Roman"/>
          <w:i/>
          <w:sz w:val="24"/>
          <w:szCs w:val="24"/>
        </w:rPr>
        <w:t xml:space="preserve"> či</w:t>
      </w:r>
      <w:r w:rsidRPr="00CD1DEB">
        <w:rPr>
          <w:rFonts w:ascii="Times New Roman" w:hAnsi="Times New Roman"/>
          <w:i/>
          <w:sz w:val="24"/>
          <w:szCs w:val="24"/>
        </w:rPr>
        <w:t xml:space="preserve">sté, přesto si dokážou udržet odstup od prostředí, proti němuž bojují, a morální integritu ve světě, </w:t>
      </w:r>
      <w:r>
        <w:rPr>
          <w:rFonts w:ascii="Times New Roman" w:hAnsi="Times New Roman"/>
          <w:i/>
          <w:sz w:val="24"/>
          <w:szCs w:val="24"/>
        </w:rPr>
        <w:br/>
      </w:r>
      <w:r w:rsidRPr="00CD1DEB">
        <w:rPr>
          <w:rFonts w:ascii="Times New Roman" w:hAnsi="Times New Roman"/>
          <w:i/>
          <w:sz w:val="24"/>
          <w:szCs w:val="24"/>
        </w:rPr>
        <w:t>ve kterém žijí.</w:t>
      </w:r>
      <w:r>
        <w:rPr>
          <w:rFonts w:ascii="Times New Roman" w:hAnsi="Times New Roman"/>
          <w:i/>
          <w:sz w:val="24"/>
          <w:szCs w:val="24"/>
        </w:rPr>
        <w:t xml:space="preserve">“ </w:t>
      </w:r>
      <w:r>
        <w:rPr>
          <w:rFonts w:ascii="Times New Roman" w:hAnsi="Times New Roman"/>
          <w:sz w:val="24"/>
          <w:szCs w:val="24"/>
        </w:rPr>
        <w:t>(Hammett 2000, str. 333)</w:t>
      </w:r>
    </w:p>
    <w:p w:rsidR="005840FF" w:rsidRPr="00B86045" w:rsidRDefault="005840FF" w:rsidP="009C112E">
      <w:pPr>
        <w:spacing w:after="0" w:line="360" w:lineRule="auto"/>
        <w:jc w:val="both"/>
        <w:rPr>
          <w:rFonts w:ascii="Times New Roman" w:hAnsi="Times New Roman"/>
          <w:sz w:val="24"/>
          <w:szCs w:val="24"/>
        </w:rPr>
      </w:pPr>
      <w:r w:rsidRPr="007C0D72">
        <w:rPr>
          <w:rFonts w:ascii="Times New Roman" w:hAnsi="Times New Roman"/>
          <w:sz w:val="24"/>
          <w:szCs w:val="24"/>
        </w:rPr>
        <w:t xml:space="preserve">Tito lidé se vyznačují drsností a mlčenlivostí, své city jakými jsou radost, strach, neklid </w:t>
      </w:r>
      <w:r>
        <w:rPr>
          <w:rFonts w:ascii="Times New Roman" w:hAnsi="Times New Roman"/>
          <w:sz w:val="24"/>
          <w:szCs w:val="24"/>
        </w:rPr>
        <w:br/>
      </w:r>
      <w:r w:rsidRPr="007C0D72">
        <w:rPr>
          <w:rFonts w:ascii="Times New Roman" w:hAnsi="Times New Roman"/>
          <w:sz w:val="24"/>
          <w:szCs w:val="24"/>
        </w:rPr>
        <w:t>či lásku nedávají najevo, jedině ale takoví mohli přežít v jeho příbězích. Jako</w:t>
      </w:r>
      <w:r>
        <w:rPr>
          <w:rFonts w:ascii="Times New Roman" w:hAnsi="Times New Roman"/>
          <w:sz w:val="24"/>
          <w:szCs w:val="24"/>
        </w:rPr>
        <w:t xml:space="preserve"> příklad tuhého chlapíčka uvádí Josef Škvorecký ve svých Nápadech čtenáře detektivek a jiných esejích úryvek Hammettova románu </w:t>
      </w:r>
      <w:r w:rsidRPr="00DC658A">
        <w:rPr>
          <w:rFonts w:ascii="Times New Roman" w:hAnsi="Times New Roman"/>
          <w:i/>
          <w:sz w:val="24"/>
          <w:szCs w:val="24"/>
        </w:rPr>
        <w:t>Rudá žeň</w:t>
      </w:r>
      <w:r w:rsidRPr="007C0D72">
        <w:rPr>
          <w:rFonts w:ascii="Times New Roman" w:hAnsi="Times New Roman"/>
          <w:sz w:val="24"/>
          <w:szCs w:val="24"/>
        </w:rPr>
        <w:t xml:space="preserve">, </w:t>
      </w:r>
      <w:r>
        <w:rPr>
          <w:rFonts w:ascii="Times New Roman" w:hAnsi="Times New Roman"/>
          <w:sz w:val="24"/>
          <w:szCs w:val="24"/>
        </w:rPr>
        <w:t>kde popisuje</w:t>
      </w:r>
      <w:r w:rsidRPr="007C0D72">
        <w:rPr>
          <w:rFonts w:ascii="Times New Roman" w:hAnsi="Times New Roman"/>
          <w:sz w:val="24"/>
          <w:szCs w:val="24"/>
        </w:rPr>
        <w:t xml:space="preserve"> moment, kdy je Reno Starkey zasažen čtyřmi střelami do břicha a ačkoli jej svírá nesnesitelná bolest, rozmlouvá klidným hlasem </w:t>
      </w:r>
      <w:r w:rsidRPr="007C0D72">
        <w:rPr>
          <w:rFonts w:ascii="Times New Roman" w:hAnsi="Times New Roman"/>
          <w:sz w:val="24"/>
          <w:szCs w:val="24"/>
        </w:rPr>
        <w:lastRenderedPageBreak/>
        <w:t xml:space="preserve">s detektivem: </w:t>
      </w:r>
      <w:r w:rsidRPr="007C0D72">
        <w:rPr>
          <w:rFonts w:ascii="Times New Roman" w:hAnsi="Times New Roman"/>
          <w:i/>
          <w:sz w:val="24"/>
          <w:szCs w:val="24"/>
        </w:rPr>
        <w:t xml:space="preserve">„Odmlčel se a předstíral, že ho </w:t>
      </w:r>
      <w:r>
        <w:rPr>
          <w:rFonts w:ascii="Times New Roman" w:hAnsi="Times New Roman"/>
          <w:i/>
          <w:sz w:val="24"/>
          <w:szCs w:val="24"/>
        </w:rPr>
        <w:t>ne</w:t>
      </w:r>
      <w:r w:rsidRPr="007C0D72">
        <w:rPr>
          <w:rFonts w:ascii="Times New Roman" w:hAnsi="Times New Roman"/>
          <w:i/>
          <w:sz w:val="24"/>
          <w:szCs w:val="24"/>
        </w:rPr>
        <w:t>zajímá tvar rudé kalužiny pod ním. Věděl jsem, že h</w:t>
      </w:r>
      <w:r>
        <w:rPr>
          <w:rFonts w:ascii="Times New Roman" w:hAnsi="Times New Roman"/>
          <w:i/>
          <w:sz w:val="24"/>
          <w:szCs w:val="24"/>
        </w:rPr>
        <w:t>o umlčela bolest, ale tušil jsem</w:t>
      </w:r>
      <w:r w:rsidRPr="007C0D72">
        <w:rPr>
          <w:rFonts w:ascii="Times New Roman" w:hAnsi="Times New Roman"/>
          <w:i/>
          <w:sz w:val="24"/>
          <w:szCs w:val="24"/>
        </w:rPr>
        <w:t xml:space="preserve">, že začne zas mluvit, jen co se trošku sebere. Chtěl umřít tak, jak žil; v tvrdé skořápce. Mluvit mu působilo muka, ale kvůli tomu on nepřestane, dokud se na něho někdo dívá. On je Reno Starkey, který dovede přijmout všechno, co si </w:t>
      </w:r>
      <w:r>
        <w:rPr>
          <w:rFonts w:ascii="Times New Roman" w:hAnsi="Times New Roman"/>
          <w:i/>
          <w:sz w:val="24"/>
          <w:szCs w:val="24"/>
        </w:rPr>
        <w:br/>
      </w:r>
      <w:r w:rsidRPr="007C0D72">
        <w:rPr>
          <w:rFonts w:ascii="Times New Roman" w:hAnsi="Times New Roman"/>
          <w:i/>
          <w:sz w:val="24"/>
          <w:szCs w:val="24"/>
        </w:rPr>
        <w:t>na něho svět vymyslí, a vydrží to až do konce</w:t>
      </w:r>
      <w:r>
        <w:rPr>
          <w:rFonts w:ascii="Times New Roman" w:hAnsi="Times New Roman"/>
          <w:i/>
          <w:sz w:val="24"/>
          <w:szCs w:val="24"/>
        </w:rPr>
        <w:t xml:space="preserve">.“ </w:t>
      </w:r>
      <w:r>
        <w:rPr>
          <w:rFonts w:ascii="Times New Roman" w:hAnsi="Times New Roman"/>
          <w:sz w:val="24"/>
          <w:szCs w:val="24"/>
        </w:rPr>
        <w:t>(Škvorecký 1998</w:t>
      </w:r>
      <w:r w:rsidRPr="008516FA">
        <w:rPr>
          <w:rFonts w:ascii="Times New Roman" w:hAnsi="Times New Roman"/>
          <w:sz w:val="24"/>
          <w:szCs w:val="24"/>
        </w:rPr>
        <w:t>, str. 87)</w:t>
      </w:r>
    </w:p>
    <w:p w:rsidR="005840FF" w:rsidRPr="001E0446" w:rsidRDefault="005840FF" w:rsidP="009C112E">
      <w:pPr>
        <w:spacing w:after="0" w:line="360" w:lineRule="auto"/>
        <w:jc w:val="both"/>
        <w:rPr>
          <w:rFonts w:ascii="Times New Roman" w:hAnsi="Times New Roman"/>
          <w:sz w:val="24"/>
          <w:szCs w:val="24"/>
        </w:rPr>
      </w:pPr>
      <w:r w:rsidRPr="007C0D72">
        <w:rPr>
          <w:rFonts w:ascii="Times New Roman" w:hAnsi="Times New Roman"/>
          <w:sz w:val="24"/>
          <w:szCs w:val="24"/>
        </w:rPr>
        <w:t>Každý národ si dle svých představ vytvořil ideální typy, kterým se daní jednotlivci snažili přiblížit. Tento typ tuhého muže s kamennou tvář</w:t>
      </w:r>
      <w:r>
        <w:rPr>
          <w:rFonts w:ascii="Times New Roman" w:hAnsi="Times New Roman"/>
          <w:sz w:val="24"/>
          <w:szCs w:val="24"/>
        </w:rPr>
        <w:t xml:space="preserve">í Ameriku doslova zhypnotizoval. V době </w:t>
      </w:r>
      <w:r w:rsidRPr="007C0D72">
        <w:rPr>
          <w:rFonts w:ascii="Times New Roman" w:hAnsi="Times New Roman"/>
          <w:sz w:val="24"/>
          <w:szCs w:val="24"/>
        </w:rPr>
        <w:t xml:space="preserve">osídlování </w:t>
      </w:r>
      <w:r>
        <w:rPr>
          <w:rFonts w:ascii="Times New Roman" w:hAnsi="Times New Roman"/>
          <w:sz w:val="24"/>
          <w:szCs w:val="24"/>
        </w:rPr>
        <w:t xml:space="preserve">ne zcela probádaného kontinentu </w:t>
      </w:r>
      <w:r w:rsidRPr="007C0D72">
        <w:rPr>
          <w:rFonts w:ascii="Times New Roman" w:hAnsi="Times New Roman"/>
          <w:sz w:val="24"/>
          <w:szCs w:val="24"/>
        </w:rPr>
        <w:t>byl skutečností a zároveň nutností.</w:t>
      </w:r>
      <w:r>
        <w:rPr>
          <w:rFonts w:ascii="Times New Roman" w:hAnsi="Times New Roman"/>
          <w:sz w:val="24"/>
          <w:szCs w:val="24"/>
        </w:rPr>
        <w:t xml:space="preserve"> (Škvorecký 1998, str. 88)</w:t>
      </w:r>
    </w:p>
    <w:p w:rsidR="005840FF" w:rsidRDefault="005840FF" w:rsidP="009C112E">
      <w:pPr>
        <w:spacing w:after="0" w:line="360" w:lineRule="auto"/>
        <w:jc w:val="both"/>
        <w:rPr>
          <w:rFonts w:ascii="Times New Roman" w:hAnsi="Times New Roman"/>
          <w:i/>
          <w:sz w:val="24"/>
          <w:szCs w:val="24"/>
        </w:rPr>
      </w:pPr>
    </w:p>
    <w:p w:rsidR="005840FF" w:rsidRDefault="005840FF" w:rsidP="009C112E">
      <w:pPr>
        <w:spacing w:after="0" w:line="360" w:lineRule="auto"/>
        <w:jc w:val="both"/>
        <w:rPr>
          <w:rFonts w:ascii="Times New Roman" w:hAnsi="Times New Roman"/>
          <w:b/>
          <w:sz w:val="24"/>
          <w:szCs w:val="24"/>
        </w:rPr>
      </w:pPr>
    </w:p>
    <w:p w:rsidR="005840FF" w:rsidRDefault="005840FF" w:rsidP="006C10D3">
      <w:pPr>
        <w:pStyle w:val="zuzka1"/>
      </w:pPr>
      <w:bookmarkStart w:id="27" w:name="_Toc383384529"/>
      <w:bookmarkStart w:id="28" w:name="_Toc383460401"/>
      <w:r>
        <w:t>2.2 Velká Británie</w:t>
      </w:r>
      <w:bookmarkEnd w:id="27"/>
      <w:bookmarkEnd w:id="28"/>
    </w:p>
    <w:p w:rsidR="005840FF" w:rsidRPr="00050ECD" w:rsidRDefault="005840FF" w:rsidP="00050ECD">
      <w:pPr>
        <w:spacing w:after="0" w:line="360" w:lineRule="auto"/>
        <w:jc w:val="both"/>
        <w:rPr>
          <w:rFonts w:ascii="Times New Roman" w:hAnsi="Times New Roman"/>
          <w:sz w:val="20"/>
          <w:szCs w:val="20"/>
        </w:rPr>
      </w:pPr>
      <w:r>
        <w:rPr>
          <w:rFonts w:ascii="Times New Roman" w:hAnsi="Times New Roman"/>
          <w:b/>
          <w:sz w:val="24"/>
          <w:szCs w:val="24"/>
        </w:rPr>
        <w:t xml:space="preserve"> </w:t>
      </w:r>
      <w:r>
        <w:rPr>
          <w:rFonts w:ascii="Times New Roman" w:hAnsi="Times New Roman"/>
          <w:sz w:val="24"/>
          <w:szCs w:val="24"/>
        </w:rPr>
        <w:t>Tradice anglické detektivní prózy vzešla z tradičních románů o zločinu. Nový žánr ale kladl větší důraz na element tajemství a mimořádně intelektuálního hrdinu, který bude v příbězích vystupovat jako ochránce společnosti a jejího řádu. A právě zde zapustila své kořeny postava jednoho z největších a nejznámějších detektivů, Sherlock Holmes, kterého vytvořil Arthur Conan Doyle, jenž se podílel dále na kodifikaci postavy Velkého detektiva a tvorbě základních pravidel žánru. (Jamesová 2011, str. 22-23)</w:t>
      </w:r>
    </w:p>
    <w:p w:rsidR="005840FF" w:rsidRDefault="005840FF" w:rsidP="00050ECD">
      <w:pPr>
        <w:spacing w:after="0" w:line="360" w:lineRule="auto"/>
        <w:jc w:val="both"/>
        <w:rPr>
          <w:rFonts w:ascii="Times New Roman" w:hAnsi="Times New Roman"/>
          <w:b/>
          <w:sz w:val="24"/>
          <w:szCs w:val="24"/>
        </w:rPr>
      </w:pPr>
    </w:p>
    <w:p w:rsidR="005840FF" w:rsidRPr="00F93997" w:rsidRDefault="005840FF" w:rsidP="006C10D3">
      <w:pPr>
        <w:pStyle w:val="zuzka1"/>
      </w:pPr>
      <w:bookmarkStart w:id="29" w:name="_Toc383384530"/>
      <w:bookmarkStart w:id="30" w:name="_Toc383460402"/>
      <w:r>
        <w:t>2.2. 1 Arthur Conan Doyle - Sherlock Holmes</w:t>
      </w:r>
      <w:bookmarkEnd w:id="29"/>
      <w:bookmarkEnd w:id="30"/>
      <w:r>
        <w:t xml:space="preserve"> </w:t>
      </w:r>
    </w:p>
    <w:p w:rsidR="005840FF" w:rsidRPr="00F00FCE" w:rsidRDefault="005840FF" w:rsidP="00050ECD">
      <w:pPr>
        <w:spacing w:after="0" w:line="360" w:lineRule="auto"/>
        <w:jc w:val="both"/>
        <w:rPr>
          <w:rFonts w:ascii="Times New Roman" w:hAnsi="Times New Roman"/>
          <w:sz w:val="24"/>
          <w:szCs w:val="24"/>
        </w:rPr>
      </w:pPr>
      <w:r>
        <w:rPr>
          <w:rFonts w:ascii="Times New Roman" w:hAnsi="Times New Roman"/>
          <w:sz w:val="24"/>
          <w:szCs w:val="24"/>
        </w:rPr>
        <w:t xml:space="preserve">Nápad psát detektivní příběhy o tomto „Velkém“ detektivovi a jeho příteli dr. Watsonovi, vyvstal v Doylově mysli již v roce 1886, tedy v době, kdy se tento úspěšný lékař rozhodl, </w:t>
      </w:r>
      <w:r>
        <w:rPr>
          <w:rFonts w:ascii="Times New Roman" w:hAnsi="Times New Roman"/>
          <w:sz w:val="24"/>
          <w:szCs w:val="24"/>
        </w:rPr>
        <w:br/>
        <w:t xml:space="preserve">že si splní svůj sen a stane se dobrým spisovatelem, který se bude v detektivní próze výrazně lišit od dobových příběhů. Ty byly podle jeho názoru přelidněné detektivy, kteří v odhalování stop nebyli féroví vůči čtenáři, a jejichž úspěch závisel především na náhodě, štěstí </w:t>
      </w:r>
      <w:r>
        <w:rPr>
          <w:rFonts w:ascii="Times New Roman" w:hAnsi="Times New Roman"/>
          <w:sz w:val="24"/>
          <w:szCs w:val="24"/>
        </w:rPr>
        <w:br/>
        <w:t>a hlouposti zločince. Proto musel být Sherlock Holmes jejich pravým opakem, neboť spoléhal výhradně na logickou dedukci a vědu, která byla v 19. století na vzestupu</w:t>
      </w:r>
      <w:r w:rsidRPr="001E4DC5">
        <w:rPr>
          <w:rFonts w:ascii="Times New Roman" w:hAnsi="Times New Roman"/>
          <w:i/>
          <w:sz w:val="24"/>
          <w:szCs w:val="24"/>
        </w:rPr>
        <w:t xml:space="preserve">: „Stamford se zasmál. „Pro můj vkus je Holmes založen příliš vědecky – skoro bych řekl, že v tom člověku pro samou lásku k vědě není dost citu a ohleduplnosti. Je schopen podat svému nejlepšímu příteli nejnovější rostlinný alkaloid, ne ze zlé vůle, rozumíš, ale prostě proto, aby se přesvědčil, jak bude alkaloid účinkovat. Musím být k němu ale spravedlivý: on by si ten alkaloid vzal se stejným vědeckým zanícením sám. Prostě chce se o všem přesvědčit na vlastní oči a všechno chce vědět přesně.“ „ Tak je to správné.“ „Ano, je, ale přehánět se to nesmí. Mlátit do mrtvol v pitevně holí, to přece není normální.“ „On bije do mrtvol?“ „Ano, dělá to </w:t>
      </w:r>
      <w:r w:rsidRPr="001E4DC5">
        <w:rPr>
          <w:rFonts w:ascii="Times New Roman" w:hAnsi="Times New Roman"/>
          <w:i/>
          <w:sz w:val="24"/>
          <w:szCs w:val="24"/>
        </w:rPr>
        <w:lastRenderedPageBreak/>
        <w:t>prý proto, aby zjistil, jak dlouho po smrti se tvoří podlitiny</w:t>
      </w:r>
      <w:r>
        <w:rPr>
          <w:rFonts w:ascii="Times New Roman" w:hAnsi="Times New Roman"/>
          <w:i/>
          <w:sz w:val="24"/>
          <w:szCs w:val="24"/>
        </w:rPr>
        <w:t>.“</w:t>
      </w:r>
      <w:r>
        <w:rPr>
          <w:rFonts w:ascii="Times New Roman" w:hAnsi="Times New Roman"/>
          <w:sz w:val="24"/>
          <w:szCs w:val="24"/>
        </w:rPr>
        <w:t xml:space="preserve"> </w:t>
      </w:r>
      <w:r w:rsidRPr="007C09FC">
        <w:rPr>
          <w:rFonts w:ascii="Times New Roman" w:hAnsi="Times New Roman"/>
          <w:sz w:val="24"/>
          <w:szCs w:val="24"/>
        </w:rPr>
        <w:t>(Doyle 2007</w:t>
      </w:r>
      <w:r>
        <w:rPr>
          <w:rFonts w:ascii="Times New Roman" w:hAnsi="Times New Roman"/>
          <w:sz w:val="24"/>
          <w:szCs w:val="24"/>
        </w:rPr>
        <w:t xml:space="preserve">, </w:t>
      </w:r>
      <w:r w:rsidRPr="007C09FC">
        <w:rPr>
          <w:rFonts w:ascii="Times New Roman" w:hAnsi="Times New Roman"/>
          <w:sz w:val="24"/>
          <w:szCs w:val="24"/>
        </w:rPr>
        <w:t>str.</w:t>
      </w:r>
      <w:r>
        <w:rPr>
          <w:rFonts w:ascii="Times New Roman" w:hAnsi="Times New Roman"/>
          <w:sz w:val="24"/>
          <w:szCs w:val="24"/>
        </w:rPr>
        <w:t xml:space="preserve"> </w:t>
      </w:r>
      <w:r w:rsidRPr="007C09FC">
        <w:rPr>
          <w:rFonts w:ascii="Times New Roman" w:hAnsi="Times New Roman"/>
          <w:sz w:val="24"/>
          <w:szCs w:val="24"/>
        </w:rPr>
        <w:t>5-6)</w:t>
      </w:r>
      <w:r>
        <w:rPr>
          <w:rFonts w:ascii="Times New Roman" w:hAnsi="Times New Roman"/>
          <w:sz w:val="24"/>
          <w:szCs w:val="24"/>
        </w:rPr>
        <w:br/>
        <w:t xml:space="preserve">Takový rozhovor vede ve Studii v Šarlatové mladý Stramford s přítelem dr. Watsonem, se kterým sloužil v nemocnici a nabídl mu společné bydlení s geniálním detektivem. Dr. Watson se stane Holmesovým společníkem, později věrným přítelem, jenž si zaznamenává jejich společná dobrodružství a připojuje k nim i popisy tohoto „Velkého“ detektiva: </w:t>
      </w:r>
      <w:r w:rsidRPr="00F00FCE">
        <w:rPr>
          <w:rFonts w:ascii="Times New Roman" w:hAnsi="Times New Roman"/>
          <w:i/>
          <w:sz w:val="24"/>
          <w:szCs w:val="24"/>
        </w:rPr>
        <w:t xml:space="preserve">„Byl šest stop vysoký a tak hubený, že vypadal ještě vyšší – Oči měl – až na ty výjimečné chvíle, o nichž jsem se zmínil – bystré a pronikavé. Jeho tenký orlí nos dodával jeho tváři výraz ostražitosti </w:t>
      </w:r>
      <w:r w:rsidRPr="00F00FCE">
        <w:rPr>
          <w:rFonts w:ascii="Times New Roman" w:hAnsi="Times New Roman"/>
          <w:i/>
          <w:sz w:val="24"/>
          <w:szCs w:val="24"/>
        </w:rPr>
        <w:br/>
        <w:t xml:space="preserve">a rozhodnosti. I jeho vyčnívající, čtverhranná brada byla známkou energické povahy. Ruce měl stále potřísněné inkoustem a chemikáliemi. Ale byly to ruce jemné a citlivé. O tom jsem se mohl často přesvědčit, když jsem ho pozoroval, jak zachází se svým křehkým nářadím.“ </w:t>
      </w:r>
      <w:r w:rsidRPr="00F00FCE">
        <w:rPr>
          <w:rFonts w:ascii="Times New Roman" w:hAnsi="Times New Roman"/>
          <w:sz w:val="24"/>
          <w:szCs w:val="24"/>
        </w:rPr>
        <w:t xml:space="preserve">(Doyle 2007, str. 33) </w:t>
      </w:r>
    </w:p>
    <w:p w:rsidR="005840FF" w:rsidRPr="005620CE" w:rsidRDefault="005840FF" w:rsidP="00050ECD">
      <w:pPr>
        <w:spacing w:after="0" w:line="360" w:lineRule="auto"/>
        <w:jc w:val="both"/>
        <w:rPr>
          <w:rFonts w:ascii="Times New Roman" w:hAnsi="Times New Roman"/>
          <w:sz w:val="24"/>
          <w:szCs w:val="24"/>
        </w:rPr>
      </w:pPr>
      <w:r>
        <w:rPr>
          <w:rFonts w:ascii="Times New Roman" w:hAnsi="Times New Roman"/>
          <w:sz w:val="24"/>
          <w:szCs w:val="24"/>
        </w:rPr>
        <w:t xml:space="preserve">Díky Watsonovým zápiskům víme také něco více o jeho zvyklostech: </w:t>
      </w:r>
      <w:r w:rsidRPr="005620CE">
        <w:rPr>
          <w:rFonts w:ascii="Times New Roman" w:hAnsi="Times New Roman"/>
          <w:i/>
          <w:sz w:val="24"/>
          <w:szCs w:val="24"/>
        </w:rPr>
        <w:t xml:space="preserve">„Žít s Holmesem nebylo opravdu těžké. Byl celkem klidný a jeho život pravidelný. Zřídkakdy se stalo, aby šel spát později než v deset, vstával a snídal dřív než já. Než jsem vstal, byl už pryč. Někdy strávil celý den v chemické laboratoři, jindy v pitevně. Časem podnikal dlouhé procházky </w:t>
      </w:r>
      <w:r w:rsidRPr="005620CE">
        <w:rPr>
          <w:rFonts w:ascii="Times New Roman" w:hAnsi="Times New Roman"/>
          <w:i/>
          <w:sz w:val="24"/>
          <w:szCs w:val="24"/>
        </w:rPr>
        <w:br/>
        <w:t xml:space="preserve">do nejchudších částí města. Když dostal záchvat pracovitosti, byl neuvěřitelně pilný, </w:t>
      </w:r>
      <w:r w:rsidRPr="005620CE">
        <w:rPr>
          <w:rFonts w:ascii="Times New Roman" w:hAnsi="Times New Roman"/>
          <w:i/>
          <w:sz w:val="24"/>
          <w:szCs w:val="24"/>
        </w:rPr>
        <w:br/>
        <w:t xml:space="preserve">někdy však nastala reakce a pak celé dny ležel v obývacím pokoji na pohovce. Od rána </w:t>
      </w:r>
      <w:r w:rsidRPr="005620CE">
        <w:rPr>
          <w:rFonts w:ascii="Times New Roman" w:hAnsi="Times New Roman"/>
          <w:i/>
          <w:sz w:val="24"/>
          <w:szCs w:val="24"/>
        </w:rPr>
        <w:br/>
        <w:t xml:space="preserve">do večera nepromluvil snad jediné slovo a jediným svalem nepohnul. Přitom měl v očích </w:t>
      </w:r>
      <w:r w:rsidRPr="005620CE">
        <w:rPr>
          <w:rFonts w:ascii="Times New Roman" w:hAnsi="Times New Roman"/>
          <w:i/>
          <w:sz w:val="24"/>
          <w:szCs w:val="24"/>
        </w:rPr>
        <w:br/>
        <w:t xml:space="preserve">tak zasněný a nepřítomný výraz, jako by požil nějakou omamnou látku.“ </w:t>
      </w:r>
      <w:r w:rsidRPr="005620CE">
        <w:rPr>
          <w:rFonts w:ascii="Times New Roman" w:hAnsi="Times New Roman"/>
          <w:sz w:val="24"/>
          <w:szCs w:val="24"/>
        </w:rPr>
        <w:t xml:space="preserve">(Doyle 2007, </w:t>
      </w:r>
      <w:r w:rsidRPr="005620CE">
        <w:rPr>
          <w:rFonts w:ascii="Times New Roman" w:hAnsi="Times New Roman"/>
          <w:sz w:val="24"/>
          <w:szCs w:val="24"/>
        </w:rPr>
        <w:br/>
        <w:t>str. 31-33)</w:t>
      </w:r>
    </w:p>
    <w:p w:rsidR="005840FF" w:rsidRPr="003F780F" w:rsidRDefault="005840FF" w:rsidP="00050ECD">
      <w:pPr>
        <w:spacing w:after="0" w:line="360" w:lineRule="auto"/>
        <w:jc w:val="both"/>
        <w:rPr>
          <w:rFonts w:ascii="Times New Roman" w:hAnsi="Times New Roman"/>
          <w:sz w:val="20"/>
          <w:szCs w:val="20"/>
        </w:rPr>
      </w:pPr>
      <w:r>
        <w:rPr>
          <w:rFonts w:ascii="Times New Roman" w:hAnsi="Times New Roman"/>
          <w:sz w:val="24"/>
          <w:szCs w:val="24"/>
        </w:rPr>
        <w:t>Ačkoli Watsonovy popisy poskytují dostatek informací, přece nám základ osobnosti Sherlocka Holmese stále uniká.</w:t>
      </w:r>
      <w:r w:rsidRPr="003B45F1">
        <w:rPr>
          <w:rFonts w:ascii="Times New Roman" w:hAnsi="Times New Roman"/>
          <w:sz w:val="24"/>
          <w:szCs w:val="24"/>
        </w:rPr>
        <w:t xml:space="preserve"> </w:t>
      </w:r>
      <w:r>
        <w:rPr>
          <w:rFonts w:ascii="Times New Roman" w:hAnsi="Times New Roman"/>
          <w:sz w:val="24"/>
          <w:szCs w:val="24"/>
        </w:rPr>
        <w:t xml:space="preserve">Ze životopisných publikací Arthura Conana Doyla </w:t>
      </w:r>
      <w:r>
        <w:rPr>
          <w:rFonts w:ascii="Times New Roman" w:hAnsi="Times New Roman"/>
          <w:sz w:val="24"/>
          <w:szCs w:val="24"/>
        </w:rPr>
        <w:br/>
        <w:t xml:space="preserve">lze s určitostí potvrdit, že jeho detektiv měl shodné vlastnosti a autorovými. Byl inteligentním, odvážným a soucitným vlastencem, který se obdivoval vynálezům. Jedním z nejpřitažlivějších Doylových rysů byla dle Jamesové (2011, str. 25-27) vášeň </w:t>
      </w:r>
      <w:r>
        <w:rPr>
          <w:rFonts w:ascii="Times New Roman" w:hAnsi="Times New Roman"/>
          <w:sz w:val="24"/>
          <w:szCs w:val="24"/>
        </w:rPr>
        <w:br/>
        <w:t>pro spravedlnost, které věnoval spoustu času, energie a peněz, a do příběhů, kde Sherlock Holmes vystupuje, podobnou míru odvahy a vášně pro nastolení spravedlnosti.</w:t>
      </w:r>
    </w:p>
    <w:p w:rsidR="005840FF" w:rsidRPr="00D56721" w:rsidRDefault="005840FF" w:rsidP="00050ECD">
      <w:pPr>
        <w:spacing w:after="0" w:line="360" w:lineRule="auto"/>
        <w:jc w:val="both"/>
        <w:rPr>
          <w:rFonts w:ascii="Times New Roman" w:hAnsi="Times New Roman"/>
          <w:i/>
          <w:sz w:val="24"/>
          <w:szCs w:val="24"/>
        </w:rPr>
      </w:pPr>
      <w:r>
        <w:rPr>
          <w:rFonts w:ascii="Times New Roman" w:hAnsi="Times New Roman"/>
          <w:sz w:val="24"/>
          <w:szCs w:val="24"/>
        </w:rPr>
        <w:t xml:space="preserve">Josef Hrabák (1986, str. 33) zdůrazňuje další prvek, stále přetrvávající v příbězích Sherlocka Holmese. Je jím atmosféra viktoriánské doby, po většinu času halené do husté bílé mlhy, kterou matně proráží světlo plynových lamp, a dějiště, tedy byt č.221b v Baker Street. </w:t>
      </w:r>
      <w:r w:rsidRPr="009C75AD">
        <w:rPr>
          <w:rFonts w:ascii="Times New Roman" w:hAnsi="Times New Roman"/>
          <w:sz w:val="24"/>
          <w:szCs w:val="24"/>
        </w:rPr>
        <w:t xml:space="preserve">Podobně působivé atmosféry dosáhl ve svých detektivkách i další významný autor tohoto žánru, </w:t>
      </w:r>
      <w:r>
        <w:rPr>
          <w:rFonts w:ascii="Times New Roman" w:hAnsi="Times New Roman"/>
          <w:sz w:val="24"/>
          <w:szCs w:val="24"/>
        </w:rPr>
        <w:t xml:space="preserve">Gilbert Keith Chesterton, jak dokázal například v příběhu otce Browna s názvem </w:t>
      </w:r>
      <w:r w:rsidRPr="00DC658A">
        <w:rPr>
          <w:rFonts w:ascii="Times New Roman" w:hAnsi="Times New Roman"/>
          <w:i/>
          <w:sz w:val="24"/>
          <w:szCs w:val="24"/>
        </w:rPr>
        <w:t>Kletba rodu Darnawayů</w:t>
      </w:r>
      <w:r>
        <w:rPr>
          <w:rFonts w:ascii="Times New Roman" w:hAnsi="Times New Roman"/>
          <w:sz w:val="24"/>
          <w:szCs w:val="24"/>
        </w:rPr>
        <w:t xml:space="preserve">: </w:t>
      </w:r>
      <w:r w:rsidRPr="00D56721">
        <w:rPr>
          <w:rFonts w:ascii="Times New Roman" w:hAnsi="Times New Roman"/>
          <w:i/>
          <w:sz w:val="24"/>
          <w:szCs w:val="24"/>
        </w:rPr>
        <w:t>„Když se přiblížili k domu, vystoupil před nimi jako ostrov z příkopu plného říční vody smíšené s </w:t>
      </w:r>
      <w:r>
        <w:rPr>
          <w:rFonts w:ascii="Times New Roman" w:hAnsi="Times New Roman"/>
          <w:i/>
          <w:sz w:val="24"/>
          <w:szCs w:val="24"/>
        </w:rPr>
        <w:t>mořskou</w:t>
      </w:r>
      <w:r w:rsidRPr="00D56721">
        <w:rPr>
          <w:rFonts w:ascii="Times New Roman" w:hAnsi="Times New Roman"/>
          <w:i/>
          <w:sz w:val="24"/>
          <w:szCs w:val="24"/>
        </w:rPr>
        <w:t xml:space="preserve">. Přešli přes most a za ním dorazili na širokou kamennou </w:t>
      </w:r>
      <w:r w:rsidRPr="00D56721">
        <w:rPr>
          <w:rFonts w:ascii="Times New Roman" w:hAnsi="Times New Roman"/>
          <w:i/>
          <w:sz w:val="24"/>
          <w:szCs w:val="24"/>
        </w:rPr>
        <w:lastRenderedPageBreak/>
        <w:t>plošinu či nábřeží s velkými trhlinami, z nichž tu a tam vyrážely chomáče plevele a bodláčí. Sestoupili po několika krátkých a klikatých schodištích do velkých zšeřelých síní, což snadno mohly být tradiční hladomorny pod hradním příkopem, nebýt tmavých obrazů a zaprášených knihoven, které se táhly podél zdí. Svíčka ve starém svícnu ozářila tu a tam nějaký pozůstatek zašlé elegance.“</w:t>
      </w:r>
      <w:r>
        <w:rPr>
          <w:rFonts w:ascii="Times New Roman" w:hAnsi="Times New Roman"/>
          <w:i/>
          <w:sz w:val="24"/>
          <w:szCs w:val="24"/>
        </w:rPr>
        <w:t xml:space="preserve"> </w:t>
      </w:r>
      <w:r w:rsidRPr="00F94A82">
        <w:rPr>
          <w:rFonts w:ascii="Times New Roman" w:hAnsi="Times New Roman"/>
          <w:sz w:val="24"/>
          <w:szCs w:val="24"/>
        </w:rPr>
        <w:t>(Chesterton 2007, str. 289-290)</w:t>
      </w:r>
    </w:p>
    <w:p w:rsidR="005840FF" w:rsidRDefault="005840FF" w:rsidP="00050ECD">
      <w:pPr>
        <w:spacing w:after="0" w:line="360" w:lineRule="auto"/>
        <w:jc w:val="both"/>
        <w:rPr>
          <w:rFonts w:ascii="Times New Roman" w:hAnsi="Times New Roman"/>
          <w:i/>
          <w:sz w:val="24"/>
          <w:szCs w:val="24"/>
        </w:rPr>
      </w:pPr>
      <w:r>
        <w:rPr>
          <w:rFonts w:ascii="Times New Roman" w:hAnsi="Times New Roman"/>
          <w:sz w:val="24"/>
          <w:szCs w:val="24"/>
        </w:rPr>
        <w:t xml:space="preserve">Později se ovšem Doyle dostává do situace, kdy úspěch a neustálé prosby o vydávání nových Holmesových dobrodružství, začínají spisovateli vadit. Sám v jednom z dopisů přátelům přiznal: </w:t>
      </w:r>
      <w:r w:rsidRPr="00BE6C02">
        <w:rPr>
          <w:rFonts w:ascii="Times New Roman" w:hAnsi="Times New Roman"/>
          <w:i/>
          <w:sz w:val="24"/>
          <w:szCs w:val="24"/>
        </w:rPr>
        <w:t xml:space="preserve">„Už mi tak lezl z krku, že jsem vůči němu choval asi takové pocity jako vůči pȃté </w:t>
      </w:r>
      <w:r>
        <w:rPr>
          <w:rFonts w:ascii="Times New Roman" w:hAnsi="Times New Roman"/>
          <w:i/>
          <w:sz w:val="24"/>
          <w:szCs w:val="24"/>
        </w:rPr>
        <w:br/>
      </w:r>
      <w:r w:rsidRPr="00BE6C02">
        <w:rPr>
          <w:rFonts w:ascii="Times New Roman" w:hAnsi="Times New Roman"/>
          <w:i/>
          <w:sz w:val="24"/>
          <w:szCs w:val="24"/>
        </w:rPr>
        <w:t>de foie gras, které jsem se jednou přejedl, takže i jméno samo mi dnes zvedá žaludek.“</w:t>
      </w:r>
      <w:r>
        <w:rPr>
          <w:rFonts w:ascii="Times New Roman" w:hAnsi="Times New Roman"/>
          <w:i/>
          <w:sz w:val="24"/>
          <w:szCs w:val="24"/>
        </w:rPr>
        <w:t xml:space="preserve"> </w:t>
      </w:r>
      <w:r w:rsidRPr="00D316A1">
        <w:rPr>
          <w:rFonts w:ascii="Times New Roman" w:hAnsi="Times New Roman"/>
          <w:sz w:val="24"/>
          <w:szCs w:val="24"/>
        </w:rPr>
        <w:t>(Škvorecký 1998, str. 45)</w:t>
      </w:r>
    </w:p>
    <w:p w:rsidR="005840FF" w:rsidRPr="009F7584" w:rsidRDefault="005840FF" w:rsidP="00050ECD">
      <w:pPr>
        <w:spacing w:after="0" w:line="360" w:lineRule="auto"/>
        <w:jc w:val="both"/>
        <w:rPr>
          <w:rFonts w:ascii="Times New Roman" w:hAnsi="Times New Roman"/>
          <w:sz w:val="24"/>
          <w:szCs w:val="24"/>
        </w:rPr>
      </w:pPr>
      <w:r>
        <w:rPr>
          <w:rFonts w:ascii="Times New Roman" w:hAnsi="Times New Roman"/>
          <w:sz w:val="24"/>
          <w:szCs w:val="24"/>
        </w:rPr>
        <w:t xml:space="preserve">Ze spisovatelovy vůle proto Sherlock Holmes zahynul u Reichenbašských vodopádů </w:t>
      </w:r>
      <w:r>
        <w:rPr>
          <w:rFonts w:ascii="Times New Roman" w:hAnsi="Times New Roman"/>
          <w:sz w:val="24"/>
          <w:szCs w:val="24"/>
        </w:rPr>
        <w:br/>
        <w:t xml:space="preserve">ve Švýcarsku v potyčce se svým věčným nepřítelem profesorem Jamesem Moriartym, </w:t>
      </w:r>
      <w:r>
        <w:rPr>
          <w:rFonts w:ascii="Times New Roman" w:hAnsi="Times New Roman"/>
          <w:sz w:val="24"/>
          <w:szCs w:val="24"/>
        </w:rPr>
        <w:br/>
        <w:t xml:space="preserve">což vyvolalo ve čtenářských kruzích hotový poprask. Po londýnských ulicích chodily davy lidí, oblečených do smutečního a před tiskárnu Stand Magazinu pokládaly pohřební věnce, dokonce byl na jednom z londýnských hřbitovů Holmesovi odhalen majestátní pomník. Angličané tiše i nahlas protestovali proti krutému osudu svého národem milovaného hrdiny </w:t>
      </w:r>
      <w:r>
        <w:rPr>
          <w:rFonts w:ascii="Times New Roman" w:hAnsi="Times New Roman"/>
          <w:sz w:val="24"/>
          <w:szCs w:val="24"/>
        </w:rPr>
        <w:br/>
        <w:t xml:space="preserve">a vytrvale na Doyla naléhali, aby zbožňovaného detektiva znovu oživil ve svých příbězích. Doyle se mylně domníval, že vytvoří-li ze starých Watsonových zápisků příběh o </w:t>
      </w:r>
      <w:r w:rsidRPr="00DC658A">
        <w:rPr>
          <w:rFonts w:ascii="Times New Roman" w:hAnsi="Times New Roman"/>
          <w:i/>
          <w:sz w:val="24"/>
          <w:szCs w:val="24"/>
        </w:rPr>
        <w:t>Psu baskervilském (The Hound of the Baskervilles)</w:t>
      </w:r>
      <w:r>
        <w:rPr>
          <w:rFonts w:ascii="Times New Roman" w:hAnsi="Times New Roman"/>
          <w:sz w:val="24"/>
          <w:szCs w:val="24"/>
        </w:rPr>
        <w:t xml:space="preserve">, umlčí tím alespoň z části rozčarovaný dav. </w:t>
      </w:r>
      <w:r>
        <w:rPr>
          <w:rFonts w:ascii="Times New Roman" w:hAnsi="Times New Roman"/>
          <w:sz w:val="24"/>
          <w:szCs w:val="24"/>
        </w:rPr>
        <w:br/>
      </w:r>
      <w:r w:rsidRPr="009F7584">
        <w:rPr>
          <w:rFonts w:ascii="Times New Roman" w:hAnsi="Times New Roman"/>
          <w:sz w:val="24"/>
          <w:szCs w:val="24"/>
        </w:rPr>
        <w:t xml:space="preserve">V roce 1903 přišla </w:t>
      </w:r>
      <w:r>
        <w:rPr>
          <w:rFonts w:ascii="Times New Roman" w:hAnsi="Times New Roman"/>
          <w:sz w:val="24"/>
          <w:szCs w:val="24"/>
        </w:rPr>
        <w:t xml:space="preserve">z Ameriky </w:t>
      </w:r>
      <w:r w:rsidRPr="009F7584">
        <w:rPr>
          <w:rFonts w:ascii="Times New Roman" w:hAnsi="Times New Roman"/>
          <w:sz w:val="24"/>
          <w:szCs w:val="24"/>
        </w:rPr>
        <w:t>zoufalá žádost</w:t>
      </w:r>
      <w:r>
        <w:rPr>
          <w:rFonts w:ascii="Times New Roman" w:hAnsi="Times New Roman"/>
          <w:sz w:val="24"/>
          <w:szCs w:val="24"/>
        </w:rPr>
        <w:t xml:space="preserve">, že dojde-li k návratu Sherlocka Holmese, bude autor odměněn pětitisícovou odměnou. Škvorecký (1998, str. 44-46) ve svých </w:t>
      </w:r>
      <w:r w:rsidRPr="00DC658A">
        <w:rPr>
          <w:rFonts w:ascii="Times New Roman" w:hAnsi="Times New Roman"/>
          <w:i/>
          <w:sz w:val="24"/>
          <w:szCs w:val="24"/>
        </w:rPr>
        <w:t xml:space="preserve">Nápadech čtenáře detektivek </w:t>
      </w:r>
      <w:r>
        <w:rPr>
          <w:rFonts w:ascii="Times New Roman" w:hAnsi="Times New Roman"/>
          <w:sz w:val="24"/>
          <w:szCs w:val="24"/>
        </w:rPr>
        <w:t xml:space="preserve">poukazuje na skutečnost, že se v této době sám autor potýkal s velkým dilematem </w:t>
      </w:r>
      <w:r w:rsidRPr="009F7584">
        <w:rPr>
          <w:rFonts w:ascii="Times New Roman" w:hAnsi="Times New Roman"/>
          <w:sz w:val="24"/>
          <w:szCs w:val="24"/>
        </w:rPr>
        <w:t>„vážné“ a „spotřební“ tvorby</w:t>
      </w:r>
      <w:r>
        <w:rPr>
          <w:rFonts w:ascii="Times New Roman" w:hAnsi="Times New Roman"/>
          <w:sz w:val="24"/>
          <w:szCs w:val="24"/>
        </w:rPr>
        <w:t xml:space="preserve">, avšak prosby byly nakonec vyslyšeny a ještě téhož roku </w:t>
      </w:r>
      <w:r w:rsidRPr="00DC658A">
        <w:rPr>
          <w:rFonts w:ascii="Times New Roman" w:hAnsi="Times New Roman"/>
          <w:i/>
          <w:sz w:val="24"/>
          <w:szCs w:val="24"/>
        </w:rPr>
        <w:t>Stand Magazine</w:t>
      </w:r>
      <w:r>
        <w:rPr>
          <w:rFonts w:ascii="Times New Roman" w:hAnsi="Times New Roman"/>
          <w:sz w:val="24"/>
          <w:szCs w:val="24"/>
        </w:rPr>
        <w:t xml:space="preserve"> otiskl povídku </w:t>
      </w:r>
      <w:r w:rsidRPr="00DC658A">
        <w:rPr>
          <w:rFonts w:ascii="Times New Roman" w:hAnsi="Times New Roman"/>
          <w:i/>
          <w:sz w:val="24"/>
          <w:szCs w:val="24"/>
        </w:rPr>
        <w:t>Prázdný dům (The Empty House)</w:t>
      </w:r>
      <w:r>
        <w:rPr>
          <w:rFonts w:ascii="Times New Roman" w:hAnsi="Times New Roman"/>
          <w:sz w:val="24"/>
          <w:szCs w:val="24"/>
        </w:rPr>
        <w:t xml:space="preserve">, kde se dr. Watson potkává s postavou starého knihkupce, v němž poznává svého dobrého přítele. Ten mu vypráví, kterak zázrakem unikl smrti při pádu do propasti a aby unikl pronásledování Moriartyho mstitelů, po tři léta se inkognito potuloval po světě. </w:t>
      </w:r>
    </w:p>
    <w:p w:rsidR="005840FF" w:rsidRPr="00BE0AE9" w:rsidRDefault="005840FF" w:rsidP="00050ECD">
      <w:pPr>
        <w:spacing w:after="0" w:line="360" w:lineRule="auto"/>
        <w:jc w:val="both"/>
        <w:rPr>
          <w:rFonts w:ascii="Times New Roman" w:hAnsi="Times New Roman"/>
          <w:sz w:val="20"/>
          <w:szCs w:val="20"/>
        </w:rPr>
      </w:pPr>
      <w:r>
        <w:rPr>
          <w:rFonts w:ascii="Times New Roman" w:hAnsi="Times New Roman"/>
          <w:sz w:val="24"/>
          <w:szCs w:val="24"/>
        </w:rPr>
        <w:t xml:space="preserve">Většina teoretiků si dodnes pokládá otázku, čím tento detektiv, který se stal ikonou všech pozdějších detektivů, tak neuvěřitelně učaroval široké mase čtenářů, kteří se chovají, jako by to byla postava skutečná. Josef Škvorecký (1998, str. 52-53) ve své knize uvádí názor detektivní spisovatelky D. L. Sayersové, která se domnívá, že jeho kouzlo tkví v čistě profesionálním stylu, jeho příběhy jsou romantickým dobrodružstvím rozumu a společně s Watsonem tvoří prostě způvabnělou a zlidštěnou dvojici. Odpovídají tak své době, </w:t>
      </w:r>
      <w:r>
        <w:rPr>
          <w:rFonts w:ascii="Times New Roman" w:hAnsi="Times New Roman"/>
          <w:sz w:val="24"/>
          <w:szCs w:val="24"/>
        </w:rPr>
        <w:br/>
        <w:t xml:space="preserve">neboť právě devatenácté století je stoletím, kdy probíhaly nejradikálnější změny v životě lidí. </w:t>
      </w:r>
      <w:r>
        <w:rPr>
          <w:rFonts w:ascii="Times New Roman" w:hAnsi="Times New Roman"/>
          <w:sz w:val="24"/>
          <w:szCs w:val="24"/>
        </w:rPr>
        <w:lastRenderedPageBreak/>
        <w:t xml:space="preserve">Docházelo ke vzniku velkých průmyslových měst, proletariátu, do maloměstského životního stylu se pomalu vkrádá nuda, šeď každodenního života, což má za následek odcizení lidí, </w:t>
      </w:r>
      <w:r>
        <w:rPr>
          <w:rFonts w:ascii="Times New Roman" w:hAnsi="Times New Roman"/>
          <w:sz w:val="24"/>
          <w:szCs w:val="24"/>
        </w:rPr>
        <w:br/>
        <w:t xml:space="preserve">kteří svůj skutečný život, tedy ten, který chtějí opravdu žít, stěhují do denního snu. Tento společenský problém tak nahrává rozkvětu spotřební zábavné literatury, nad kterou se sklání zvláště méně majetní lidé. A tu se na stránkách </w:t>
      </w:r>
      <w:r w:rsidRPr="00DC658A">
        <w:rPr>
          <w:rFonts w:ascii="Times New Roman" w:hAnsi="Times New Roman"/>
          <w:i/>
          <w:sz w:val="24"/>
          <w:szCs w:val="24"/>
        </w:rPr>
        <w:t>Stand Magazinu</w:t>
      </w:r>
      <w:r>
        <w:rPr>
          <w:rFonts w:ascii="Times New Roman" w:hAnsi="Times New Roman"/>
          <w:sz w:val="24"/>
          <w:szCs w:val="24"/>
        </w:rPr>
        <w:t xml:space="preserve"> objevuje doposud neznámý Holmes, přesně ztělesňující pocit tehdejší společnosti. Pokud byl Poeův C. Auguste Dupin</w:t>
      </w:r>
      <w:r w:rsidRPr="003C7DEA">
        <w:rPr>
          <w:rFonts w:ascii="Times New Roman" w:hAnsi="Times New Roman"/>
          <w:sz w:val="24"/>
          <w:szCs w:val="24"/>
        </w:rPr>
        <w:t xml:space="preserve"> projekcí </w:t>
      </w:r>
      <w:r>
        <w:rPr>
          <w:rFonts w:ascii="Times New Roman" w:hAnsi="Times New Roman"/>
          <w:sz w:val="24"/>
          <w:szCs w:val="24"/>
        </w:rPr>
        <w:t xml:space="preserve">jeho vlastních nešťastných tužeb, v případě </w:t>
      </w:r>
      <w:r w:rsidRPr="003C7DEA">
        <w:rPr>
          <w:rFonts w:ascii="Times New Roman" w:hAnsi="Times New Roman"/>
          <w:sz w:val="24"/>
          <w:szCs w:val="24"/>
        </w:rPr>
        <w:t>Holmes</w:t>
      </w:r>
      <w:r>
        <w:rPr>
          <w:rFonts w:ascii="Times New Roman" w:hAnsi="Times New Roman"/>
          <w:sz w:val="24"/>
          <w:szCs w:val="24"/>
        </w:rPr>
        <w:t>e</w:t>
      </w:r>
      <w:r w:rsidRPr="003C7DEA">
        <w:rPr>
          <w:rFonts w:ascii="Times New Roman" w:hAnsi="Times New Roman"/>
          <w:sz w:val="24"/>
          <w:szCs w:val="24"/>
        </w:rPr>
        <w:t xml:space="preserve"> </w:t>
      </w:r>
      <w:r>
        <w:rPr>
          <w:rFonts w:ascii="Times New Roman" w:hAnsi="Times New Roman"/>
          <w:sz w:val="24"/>
          <w:szCs w:val="24"/>
        </w:rPr>
        <w:t xml:space="preserve">se jednalo o projekci masovou. Byl snem tisíce vyděděnců, obecnými podmínkami na míle vzdálených od veškerých krás života. </w:t>
      </w:r>
      <w:r w:rsidRPr="003C7DEA">
        <w:rPr>
          <w:rFonts w:ascii="Times New Roman" w:hAnsi="Times New Roman"/>
          <w:sz w:val="24"/>
          <w:szCs w:val="24"/>
        </w:rPr>
        <w:t>Proto je</w:t>
      </w:r>
      <w:r>
        <w:rPr>
          <w:rFonts w:ascii="Times New Roman" w:hAnsi="Times New Roman"/>
          <w:sz w:val="24"/>
          <w:szCs w:val="24"/>
        </w:rPr>
        <w:t xml:space="preserve"> Sherlock Holmes přírodovědcem a oběma nohama stojí pevně na zemi </w:t>
      </w:r>
      <w:r>
        <w:rPr>
          <w:rFonts w:ascii="Times New Roman" w:hAnsi="Times New Roman"/>
          <w:sz w:val="24"/>
          <w:szCs w:val="24"/>
        </w:rPr>
        <w:br/>
        <w:t xml:space="preserve">i v romantických dobrodružstvích maloměšťáckých představách o světě. </w:t>
      </w:r>
    </w:p>
    <w:p w:rsidR="005840FF" w:rsidRDefault="005840FF" w:rsidP="00192F86">
      <w:pPr>
        <w:spacing w:after="0" w:line="360" w:lineRule="auto"/>
        <w:jc w:val="both"/>
        <w:rPr>
          <w:rFonts w:ascii="Times New Roman" w:hAnsi="Times New Roman"/>
          <w:sz w:val="24"/>
          <w:szCs w:val="24"/>
        </w:rPr>
      </w:pPr>
      <w:r>
        <w:rPr>
          <w:rFonts w:ascii="Times New Roman" w:hAnsi="Times New Roman"/>
          <w:sz w:val="24"/>
          <w:szCs w:val="24"/>
        </w:rPr>
        <w:t xml:space="preserve">Nejslavnější postava Arthura Conana Doyla znamenala také důležitou inovaci techniky v detektivním žánru, neboť veškerou spisovatelskou schopnost zaměřil na protagonistu, </w:t>
      </w:r>
      <w:r>
        <w:rPr>
          <w:rFonts w:ascii="Times New Roman" w:hAnsi="Times New Roman"/>
          <w:sz w:val="24"/>
          <w:szCs w:val="24"/>
        </w:rPr>
        <w:br/>
        <w:t xml:space="preserve">jenž zcela nenásilně nutí své čtenáře číst a prožívat s ním stále nové varianty zápletek </w:t>
      </w:r>
      <w:r>
        <w:rPr>
          <w:rFonts w:ascii="Times New Roman" w:hAnsi="Times New Roman"/>
          <w:sz w:val="24"/>
          <w:szCs w:val="24"/>
        </w:rPr>
        <w:br/>
        <w:t xml:space="preserve">a podezřelých dedukcí. Dále je používají ve svých dobrodružstvích Holmesovy děti, </w:t>
      </w:r>
      <w:r>
        <w:rPr>
          <w:rFonts w:ascii="Times New Roman" w:hAnsi="Times New Roman"/>
          <w:sz w:val="24"/>
          <w:szCs w:val="24"/>
        </w:rPr>
        <w:br/>
        <w:t>jimiž jsou Hercule Poirot, komisař Maigret a stovky dalších. Sherlock Holmes se tak stal vlastním smyslem detektivní prózy. (Jamesová 2011, str. 25)</w:t>
      </w:r>
    </w:p>
    <w:p w:rsidR="005840FF" w:rsidRDefault="005840FF" w:rsidP="00A4182A">
      <w:pPr>
        <w:pStyle w:val="zuzka1"/>
      </w:pPr>
    </w:p>
    <w:p w:rsidR="005840FF" w:rsidRDefault="005840FF" w:rsidP="00A4182A">
      <w:pPr>
        <w:pStyle w:val="zuzka1"/>
      </w:pPr>
    </w:p>
    <w:p w:rsidR="005840FF" w:rsidRDefault="005840FF" w:rsidP="00A4182A">
      <w:pPr>
        <w:pStyle w:val="zuzka1"/>
      </w:pPr>
    </w:p>
    <w:p w:rsidR="005840FF" w:rsidRDefault="005840FF" w:rsidP="00A4182A">
      <w:pPr>
        <w:pStyle w:val="zuzka1"/>
      </w:pPr>
      <w:bookmarkStart w:id="31" w:name="_Toc383384531"/>
      <w:bookmarkStart w:id="32" w:name="_Toc383460403"/>
      <w:r w:rsidRPr="001B2EB4">
        <w:t>2.2.</w:t>
      </w:r>
      <w:r>
        <w:t xml:space="preserve"> 2</w:t>
      </w:r>
      <w:r w:rsidRPr="001B2EB4">
        <w:t xml:space="preserve"> Gilbert Keith Chesterton – Otec Brown</w:t>
      </w:r>
      <w:bookmarkEnd w:id="31"/>
      <w:bookmarkEnd w:id="32"/>
    </w:p>
    <w:p w:rsidR="005840FF" w:rsidRDefault="005840FF" w:rsidP="00A4182A">
      <w:pPr>
        <w:spacing w:after="0" w:line="360" w:lineRule="auto"/>
        <w:jc w:val="both"/>
        <w:rPr>
          <w:rFonts w:ascii="Times New Roman" w:hAnsi="Times New Roman"/>
          <w:sz w:val="24"/>
          <w:szCs w:val="24"/>
        </w:rPr>
      </w:pPr>
      <w:r>
        <w:rPr>
          <w:rFonts w:ascii="Times New Roman" w:hAnsi="Times New Roman"/>
          <w:sz w:val="24"/>
          <w:szCs w:val="24"/>
        </w:rPr>
        <w:t xml:space="preserve">Dílo novináře a </w:t>
      </w:r>
      <w:r w:rsidRPr="001577D9">
        <w:rPr>
          <w:rFonts w:ascii="Times New Roman" w:hAnsi="Times New Roman"/>
          <w:sz w:val="24"/>
          <w:szCs w:val="24"/>
        </w:rPr>
        <w:t>básníka</w:t>
      </w:r>
      <w:r>
        <w:rPr>
          <w:rFonts w:ascii="Times New Roman" w:hAnsi="Times New Roman"/>
          <w:sz w:val="24"/>
          <w:szCs w:val="24"/>
        </w:rPr>
        <w:t xml:space="preserve"> G. K. Chestertona je značně žánrově i</w:t>
      </w:r>
      <w:r w:rsidRPr="001577D9">
        <w:rPr>
          <w:rFonts w:ascii="Times New Roman" w:hAnsi="Times New Roman"/>
          <w:sz w:val="24"/>
          <w:szCs w:val="24"/>
        </w:rPr>
        <w:t xml:space="preserve"> tematicky</w:t>
      </w:r>
      <w:r>
        <w:rPr>
          <w:rFonts w:ascii="Times New Roman" w:hAnsi="Times New Roman"/>
          <w:sz w:val="24"/>
          <w:szCs w:val="24"/>
        </w:rPr>
        <w:t xml:space="preserve"> pestré, zasahuje </w:t>
      </w:r>
      <w:r>
        <w:rPr>
          <w:rFonts w:ascii="Times New Roman" w:hAnsi="Times New Roman"/>
          <w:sz w:val="24"/>
          <w:szCs w:val="24"/>
        </w:rPr>
        <w:br/>
      </w:r>
      <w:r w:rsidRPr="001577D9">
        <w:rPr>
          <w:rFonts w:ascii="Times New Roman" w:hAnsi="Times New Roman"/>
          <w:sz w:val="24"/>
          <w:szCs w:val="24"/>
        </w:rPr>
        <w:t>do oblasti politiky, historie, literární</w:t>
      </w:r>
      <w:r>
        <w:rPr>
          <w:rFonts w:ascii="Times New Roman" w:hAnsi="Times New Roman"/>
          <w:sz w:val="24"/>
          <w:szCs w:val="24"/>
        </w:rPr>
        <w:t xml:space="preserve"> kritiky, filozofie i teologie. Jeho nejvýznamnější postavou je amatérský detektiv, římskokatolický kněz otec Brown, jenž byl inspirován skutečnou postavou irského katolického kněze Johna O´ Connora, se kterým se Chesterton seznámil při návštěvě známých v Keighley v hrabství Yorkshire. Tento muž se mu stal nejenom životním přítelem, ale také důvěrníkem a duchovním průvodcem. Chesterton </w:t>
      </w:r>
      <w:r>
        <w:rPr>
          <w:rFonts w:ascii="Times New Roman" w:hAnsi="Times New Roman"/>
          <w:sz w:val="24"/>
          <w:szCs w:val="24"/>
        </w:rPr>
        <w:br/>
        <w:t xml:space="preserve">na svém příteli nejvíce obdivoval jeho pronikavou znalost lidí a schopnost odhalit skryté pohnutky jejich jednání. Detektivní prózu obohatil o dva hlavní prvky, jako jeden z prvních autorů si uvědomil, že detektivní příběhy lze využít ke zkoumání a odhalování stavu společnosti a zároveň mohou něco vypovídat i o lidské povaze. </w:t>
      </w:r>
      <w:r w:rsidRPr="001577D9">
        <w:rPr>
          <w:rFonts w:ascii="Times New Roman" w:hAnsi="Times New Roman"/>
          <w:sz w:val="24"/>
          <w:szCs w:val="24"/>
        </w:rPr>
        <w:t>Chesterton se stal přitažlivým právě schopností zdůraznit kladné postoje ke světu, nahlédnout do života obyčejného člověka</w:t>
      </w:r>
      <w:r w:rsidRPr="00A56AEE">
        <w:rPr>
          <w:rFonts w:ascii="Times New Roman" w:hAnsi="Times New Roman"/>
          <w:i/>
          <w:sz w:val="24"/>
          <w:szCs w:val="24"/>
        </w:rPr>
        <w:t>. „Chesterton je především básníkem lidské existence i její podivuhodné každodennosti. Dobro, krása, pravda a také všechny ctnosti, včetně humor</w:t>
      </w:r>
      <w:r>
        <w:rPr>
          <w:rFonts w:ascii="Times New Roman" w:hAnsi="Times New Roman"/>
          <w:i/>
          <w:sz w:val="24"/>
          <w:szCs w:val="24"/>
        </w:rPr>
        <w:t xml:space="preserve">u, jsou pro něho extatickým </w:t>
      </w:r>
      <w:r w:rsidRPr="00A56AEE">
        <w:rPr>
          <w:rFonts w:ascii="Times New Roman" w:hAnsi="Times New Roman"/>
          <w:i/>
          <w:sz w:val="24"/>
          <w:szCs w:val="24"/>
        </w:rPr>
        <w:t xml:space="preserve">vytržením </w:t>
      </w:r>
      <w:r>
        <w:rPr>
          <w:rFonts w:ascii="Times New Roman" w:hAnsi="Times New Roman"/>
          <w:i/>
          <w:sz w:val="24"/>
          <w:szCs w:val="24"/>
        </w:rPr>
        <w:br/>
      </w:r>
      <w:r w:rsidRPr="00A56AEE">
        <w:rPr>
          <w:rFonts w:ascii="Times New Roman" w:hAnsi="Times New Roman"/>
          <w:i/>
          <w:sz w:val="24"/>
          <w:szCs w:val="24"/>
        </w:rPr>
        <w:t xml:space="preserve">a velkým dobrodružstvím každého života a je jenom na člověku, aby si život hloupě nekazil, </w:t>
      </w:r>
      <w:r w:rsidRPr="00A56AEE">
        <w:rPr>
          <w:rFonts w:ascii="Times New Roman" w:hAnsi="Times New Roman"/>
          <w:i/>
          <w:sz w:val="24"/>
          <w:szCs w:val="24"/>
        </w:rPr>
        <w:lastRenderedPageBreak/>
        <w:t>jinak ho bude mít opravdu o</w:t>
      </w:r>
      <w:r>
        <w:rPr>
          <w:rFonts w:ascii="Times New Roman" w:hAnsi="Times New Roman"/>
          <w:i/>
          <w:sz w:val="24"/>
          <w:szCs w:val="24"/>
        </w:rPr>
        <w:t xml:space="preserve">byčejný v tom nudném a otravném slova smyslu. </w:t>
      </w:r>
      <w:r w:rsidRPr="00A56AEE">
        <w:rPr>
          <w:rFonts w:ascii="Times New Roman" w:hAnsi="Times New Roman"/>
          <w:i/>
          <w:sz w:val="24"/>
          <w:szCs w:val="24"/>
        </w:rPr>
        <w:t xml:space="preserve">Teprve </w:t>
      </w:r>
      <w:r>
        <w:rPr>
          <w:rFonts w:ascii="Times New Roman" w:hAnsi="Times New Roman"/>
          <w:i/>
          <w:sz w:val="24"/>
          <w:szCs w:val="24"/>
        </w:rPr>
        <w:br/>
      </w:r>
      <w:r w:rsidRPr="00A56AEE">
        <w:rPr>
          <w:rFonts w:ascii="Times New Roman" w:hAnsi="Times New Roman"/>
          <w:i/>
          <w:sz w:val="24"/>
          <w:szCs w:val="24"/>
        </w:rPr>
        <w:t xml:space="preserve">když pochopíme život jako dar, svět jako zázrak, ráno jako počátek dobrodružné cesty, smysl života jako dobrého zápasu, druhého člověka jako radostné setkání a příležitost, stávají se obyčejné věci neobyčejnými.“ </w:t>
      </w:r>
      <w:r>
        <w:rPr>
          <w:rFonts w:ascii="Times New Roman" w:hAnsi="Times New Roman"/>
          <w:sz w:val="24"/>
          <w:szCs w:val="24"/>
        </w:rPr>
        <w:t xml:space="preserve">(Tomský 2007, str. 11). </w:t>
      </w:r>
    </w:p>
    <w:p w:rsidR="005840FF" w:rsidRDefault="005840FF" w:rsidP="00A4182A">
      <w:pPr>
        <w:spacing w:after="0" w:line="360" w:lineRule="auto"/>
        <w:jc w:val="both"/>
        <w:rPr>
          <w:rFonts w:ascii="Times New Roman" w:hAnsi="Times New Roman"/>
          <w:sz w:val="24"/>
          <w:szCs w:val="24"/>
        </w:rPr>
      </w:pPr>
      <w:r>
        <w:rPr>
          <w:rFonts w:ascii="Times New Roman" w:hAnsi="Times New Roman"/>
          <w:sz w:val="24"/>
          <w:szCs w:val="24"/>
        </w:rPr>
        <w:t>Hlavní myšlenka jeho</w:t>
      </w:r>
      <w:r w:rsidRPr="001577D9">
        <w:rPr>
          <w:rFonts w:ascii="Times New Roman" w:hAnsi="Times New Roman"/>
          <w:sz w:val="24"/>
          <w:szCs w:val="24"/>
        </w:rPr>
        <w:t xml:space="preserve"> života i díla tkvěla v přesvědčení, že by lidé měli věci přijí</w:t>
      </w:r>
      <w:r>
        <w:rPr>
          <w:rFonts w:ascii="Times New Roman" w:hAnsi="Times New Roman"/>
          <w:sz w:val="24"/>
          <w:szCs w:val="24"/>
        </w:rPr>
        <w:t xml:space="preserve">mat s vděčností a být pokornými, což </w:t>
      </w:r>
      <w:r w:rsidRPr="001577D9">
        <w:rPr>
          <w:rFonts w:ascii="Times New Roman" w:hAnsi="Times New Roman"/>
          <w:sz w:val="24"/>
          <w:szCs w:val="24"/>
        </w:rPr>
        <w:t>je i pro dnešní</w:t>
      </w:r>
      <w:r>
        <w:rPr>
          <w:rFonts w:ascii="Times New Roman" w:hAnsi="Times New Roman"/>
          <w:sz w:val="24"/>
          <w:szCs w:val="24"/>
        </w:rPr>
        <w:t xml:space="preserve"> dobu velmi potřebné. Za své si také vzal jedno z anglických </w:t>
      </w:r>
      <w:r w:rsidRPr="001577D9">
        <w:rPr>
          <w:rFonts w:ascii="Times New Roman" w:hAnsi="Times New Roman"/>
          <w:sz w:val="24"/>
          <w:szCs w:val="24"/>
        </w:rPr>
        <w:t xml:space="preserve">rčení, které zní: </w:t>
      </w:r>
      <w:r w:rsidRPr="001577D9">
        <w:rPr>
          <w:rFonts w:ascii="Times New Roman" w:hAnsi="Times New Roman"/>
          <w:i/>
          <w:sz w:val="24"/>
          <w:szCs w:val="24"/>
        </w:rPr>
        <w:t>„Člověk je takový, jak mluví o druhých.“</w:t>
      </w:r>
      <w:r w:rsidRPr="001577D9">
        <w:rPr>
          <w:rFonts w:ascii="Times New Roman" w:hAnsi="Times New Roman"/>
          <w:sz w:val="24"/>
          <w:szCs w:val="24"/>
        </w:rPr>
        <w:t xml:space="preserve"> </w:t>
      </w:r>
      <w:r>
        <w:rPr>
          <w:rFonts w:ascii="Times New Roman" w:hAnsi="Times New Roman"/>
          <w:sz w:val="24"/>
          <w:szCs w:val="24"/>
        </w:rPr>
        <w:t xml:space="preserve">(Hrdlička 2004, str. 5) Na svých postavách, zahalených </w:t>
      </w:r>
      <w:r w:rsidRPr="001577D9">
        <w:rPr>
          <w:rFonts w:ascii="Times New Roman" w:hAnsi="Times New Roman"/>
          <w:sz w:val="24"/>
          <w:szCs w:val="24"/>
        </w:rPr>
        <w:t>do</w:t>
      </w:r>
      <w:r>
        <w:rPr>
          <w:rFonts w:ascii="Times New Roman" w:hAnsi="Times New Roman"/>
          <w:sz w:val="24"/>
          <w:szCs w:val="24"/>
        </w:rPr>
        <w:t xml:space="preserve"> masek vnější </w:t>
      </w:r>
      <w:r w:rsidRPr="001577D9">
        <w:rPr>
          <w:rFonts w:ascii="Times New Roman" w:hAnsi="Times New Roman"/>
          <w:sz w:val="24"/>
          <w:szCs w:val="24"/>
        </w:rPr>
        <w:t>korektnosti a vznešené bl</w:t>
      </w:r>
      <w:r>
        <w:rPr>
          <w:rFonts w:ascii="Times New Roman" w:hAnsi="Times New Roman"/>
          <w:sz w:val="24"/>
          <w:szCs w:val="24"/>
        </w:rPr>
        <w:t>azeovanosti se sklony k cynismu a</w:t>
      </w:r>
      <w:r w:rsidRPr="001577D9">
        <w:rPr>
          <w:rFonts w:ascii="Times New Roman" w:hAnsi="Times New Roman"/>
          <w:sz w:val="24"/>
          <w:szCs w:val="24"/>
        </w:rPr>
        <w:t xml:space="preserve"> materialismu</w:t>
      </w:r>
      <w:r>
        <w:rPr>
          <w:rFonts w:ascii="Times New Roman" w:hAnsi="Times New Roman"/>
          <w:sz w:val="24"/>
          <w:szCs w:val="24"/>
        </w:rPr>
        <w:t>,</w:t>
      </w:r>
      <w:r w:rsidRPr="001577D9">
        <w:rPr>
          <w:rFonts w:ascii="Times New Roman" w:hAnsi="Times New Roman"/>
          <w:sz w:val="24"/>
          <w:szCs w:val="24"/>
        </w:rPr>
        <w:t xml:space="preserve"> mistrovsky popisuje anglickou tradicionalistickou společnost. </w:t>
      </w:r>
      <w:r>
        <w:rPr>
          <w:rFonts w:ascii="Times New Roman" w:hAnsi="Times New Roman"/>
          <w:sz w:val="24"/>
          <w:szCs w:val="24"/>
        </w:rPr>
        <w:t>Josef Hrdlička v </w:t>
      </w:r>
      <w:r w:rsidRPr="00DC658A">
        <w:rPr>
          <w:rFonts w:ascii="Times New Roman" w:hAnsi="Times New Roman"/>
          <w:i/>
          <w:sz w:val="24"/>
          <w:szCs w:val="24"/>
        </w:rPr>
        <w:t>Souzvuku barev</w:t>
      </w:r>
      <w:r>
        <w:rPr>
          <w:rFonts w:ascii="Times New Roman" w:hAnsi="Times New Roman"/>
          <w:sz w:val="24"/>
          <w:szCs w:val="24"/>
        </w:rPr>
        <w:t xml:space="preserve"> (2004, str. 5) neopomíjí ani důležitý fakt, </w:t>
      </w:r>
      <w:r>
        <w:rPr>
          <w:rFonts w:ascii="Times New Roman" w:hAnsi="Times New Roman"/>
          <w:sz w:val="24"/>
          <w:szCs w:val="24"/>
        </w:rPr>
        <w:br/>
        <w:t>totiž že Chesterton dokáže stejně dobře</w:t>
      </w:r>
      <w:r w:rsidRPr="001577D9">
        <w:rPr>
          <w:rFonts w:ascii="Times New Roman" w:hAnsi="Times New Roman"/>
          <w:sz w:val="24"/>
          <w:szCs w:val="24"/>
        </w:rPr>
        <w:t xml:space="preserve"> pozorovat </w:t>
      </w:r>
      <w:r>
        <w:rPr>
          <w:rFonts w:ascii="Times New Roman" w:hAnsi="Times New Roman"/>
          <w:sz w:val="24"/>
          <w:szCs w:val="24"/>
        </w:rPr>
        <w:t xml:space="preserve">i </w:t>
      </w:r>
      <w:r w:rsidRPr="001577D9">
        <w:rPr>
          <w:rFonts w:ascii="Times New Roman" w:hAnsi="Times New Roman"/>
          <w:sz w:val="24"/>
          <w:szCs w:val="24"/>
        </w:rPr>
        <w:t>sebe samého s podobnou pronikavou kritičností. Vyzná se v křesťanském duchovním životě, plně</w:t>
      </w:r>
      <w:r>
        <w:rPr>
          <w:rFonts w:ascii="Times New Roman" w:hAnsi="Times New Roman"/>
          <w:sz w:val="24"/>
          <w:szCs w:val="24"/>
        </w:rPr>
        <w:t xml:space="preserve"> </w:t>
      </w:r>
      <w:r w:rsidRPr="001577D9">
        <w:rPr>
          <w:rFonts w:ascii="Times New Roman" w:hAnsi="Times New Roman"/>
          <w:sz w:val="24"/>
          <w:szCs w:val="24"/>
        </w:rPr>
        <w:t>si uvědomuje, že člověk n</w:t>
      </w:r>
      <w:r>
        <w:rPr>
          <w:rFonts w:ascii="Times New Roman" w:hAnsi="Times New Roman"/>
          <w:sz w:val="24"/>
          <w:szCs w:val="24"/>
        </w:rPr>
        <w:t xml:space="preserve">ení to, co jej kdykoli napadá a pokouší. Lidskou důstojnost </w:t>
      </w:r>
      <w:r w:rsidRPr="001577D9">
        <w:rPr>
          <w:rFonts w:ascii="Times New Roman" w:hAnsi="Times New Roman"/>
          <w:sz w:val="24"/>
          <w:szCs w:val="24"/>
        </w:rPr>
        <w:t xml:space="preserve">vidí v nezávislosti umět se svobodně postavit k tomu, co mu napadá. </w:t>
      </w:r>
      <w:r>
        <w:rPr>
          <w:rFonts w:ascii="Times New Roman" w:hAnsi="Times New Roman"/>
          <w:sz w:val="24"/>
          <w:szCs w:val="24"/>
        </w:rPr>
        <w:t xml:space="preserve">To vše uplatnil ve svých detektivních příbězích, kde v roli detektiva amatéra vystupuje římskokatolický kněz, otec Brown, který se stal jednou z nejoriginálnějších postav detektivní prózy. Právě tento žánr, který je považován </w:t>
      </w:r>
      <w:r w:rsidR="007F4755">
        <w:rPr>
          <w:rFonts w:ascii="Times New Roman" w:hAnsi="Times New Roman"/>
          <w:sz w:val="24"/>
          <w:szCs w:val="24"/>
        </w:rPr>
        <w:br/>
      </w:r>
      <w:r>
        <w:rPr>
          <w:rFonts w:ascii="Times New Roman" w:hAnsi="Times New Roman"/>
          <w:sz w:val="24"/>
          <w:szCs w:val="24"/>
        </w:rPr>
        <w:t xml:space="preserve">za  tzv. periferní literaturu, se snažil svými eseji </w:t>
      </w:r>
      <w:r w:rsidRPr="00DC658A">
        <w:rPr>
          <w:rFonts w:ascii="Times New Roman" w:hAnsi="Times New Roman"/>
          <w:i/>
          <w:sz w:val="24"/>
          <w:szCs w:val="24"/>
        </w:rPr>
        <w:t>Obrany (The Defendant)</w:t>
      </w:r>
      <w:r>
        <w:rPr>
          <w:rFonts w:ascii="Times New Roman" w:hAnsi="Times New Roman"/>
          <w:sz w:val="24"/>
          <w:szCs w:val="24"/>
        </w:rPr>
        <w:t xml:space="preserve"> obhájit. </w:t>
      </w:r>
    </w:p>
    <w:p w:rsidR="005840FF" w:rsidRPr="0001387E" w:rsidRDefault="005840FF" w:rsidP="00A4182A">
      <w:pPr>
        <w:spacing w:after="0" w:line="360" w:lineRule="auto"/>
        <w:jc w:val="both"/>
        <w:rPr>
          <w:rFonts w:ascii="Times New Roman" w:hAnsi="Times New Roman"/>
          <w:i/>
          <w:sz w:val="24"/>
          <w:szCs w:val="24"/>
        </w:rPr>
      </w:pPr>
      <w:r w:rsidRPr="00D65FED">
        <w:rPr>
          <w:rFonts w:ascii="Times New Roman" w:hAnsi="Times New Roman"/>
          <w:sz w:val="24"/>
          <w:szCs w:val="24"/>
        </w:rPr>
        <w:t>Ote</w:t>
      </w:r>
      <w:r>
        <w:rPr>
          <w:rFonts w:ascii="Times New Roman" w:hAnsi="Times New Roman"/>
          <w:sz w:val="24"/>
          <w:szCs w:val="24"/>
        </w:rPr>
        <w:t xml:space="preserve">c Brown je zcela odlišným </w:t>
      </w:r>
      <w:r w:rsidRPr="00D65FED">
        <w:rPr>
          <w:rFonts w:ascii="Times New Roman" w:hAnsi="Times New Roman"/>
          <w:sz w:val="24"/>
          <w:szCs w:val="24"/>
        </w:rPr>
        <w:t xml:space="preserve">od </w:t>
      </w:r>
      <w:r>
        <w:rPr>
          <w:rFonts w:ascii="Times New Roman" w:hAnsi="Times New Roman"/>
          <w:sz w:val="24"/>
          <w:szCs w:val="24"/>
        </w:rPr>
        <w:t xml:space="preserve">tehdejších </w:t>
      </w:r>
      <w:r w:rsidRPr="00D65FED">
        <w:rPr>
          <w:rFonts w:ascii="Times New Roman" w:hAnsi="Times New Roman"/>
          <w:sz w:val="24"/>
          <w:szCs w:val="24"/>
        </w:rPr>
        <w:t>hrdi</w:t>
      </w:r>
      <w:r>
        <w:rPr>
          <w:rFonts w:ascii="Times New Roman" w:hAnsi="Times New Roman"/>
          <w:sz w:val="24"/>
          <w:szCs w:val="24"/>
        </w:rPr>
        <w:t>nů detektivní prózy Zlaté éry</w:t>
      </w:r>
      <w:r w:rsidRPr="00D65FED">
        <w:rPr>
          <w:rFonts w:ascii="Times New Roman" w:hAnsi="Times New Roman"/>
          <w:sz w:val="24"/>
          <w:szCs w:val="24"/>
        </w:rPr>
        <w:t xml:space="preserve">.  </w:t>
      </w:r>
      <w:r>
        <w:rPr>
          <w:rFonts w:ascii="Times New Roman" w:hAnsi="Times New Roman"/>
          <w:sz w:val="24"/>
          <w:szCs w:val="24"/>
        </w:rPr>
        <w:t>V jedné z prvních povídek s názvem Modrý kříž je kněz popsán těmito slovy</w:t>
      </w:r>
      <w:r w:rsidRPr="001A60BA">
        <w:rPr>
          <w:rFonts w:ascii="Times New Roman" w:hAnsi="Times New Roman"/>
          <w:sz w:val="24"/>
          <w:szCs w:val="24"/>
        </w:rPr>
        <w:t xml:space="preserve">: </w:t>
      </w:r>
      <w:r w:rsidRPr="001A60BA">
        <w:rPr>
          <w:rFonts w:ascii="Times New Roman" w:hAnsi="Times New Roman"/>
          <w:i/>
          <w:sz w:val="24"/>
          <w:szCs w:val="24"/>
        </w:rPr>
        <w:t>„Malý kněz byl ztělesněním východoanglické všednosti; obličej měl kulatý a fádní jako norfolkský knedlík, oči prázdné jako Severní moře. Měl velký ošuntělý deštník, který mu neustále padal na zem.“</w:t>
      </w:r>
      <w:r w:rsidR="0018219F">
        <w:rPr>
          <w:rFonts w:ascii="Times New Roman" w:hAnsi="Times New Roman"/>
          <w:sz w:val="24"/>
          <w:szCs w:val="24"/>
        </w:rPr>
        <w:t xml:space="preserve"> (Tomský</w:t>
      </w:r>
      <w:r w:rsidRPr="001A60BA">
        <w:rPr>
          <w:rFonts w:ascii="Times New Roman" w:hAnsi="Times New Roman"/>
          <w:sz w:val="24"/>
          <w:szCs w:val="24"/>
        </w:rPr>
        <w:t xml:space="preserve"> 2010, str. 6-7) Ve své autobiografii spisovatel přiznal: </w:t>
      </w:r>
      <w:r w:rsidRPr="001A60BA">
        <w:rPr>
          <w:rFonts w:ascii="Times New Roman" w:hAnsi="Times New Roman"/>
          <w:i/>
          <w:sz w:val="24"/>
          <w:szCs w:val="24"/>
        </w:rPr>
        <w:t>„U otce Browna šlo o to, aby jeho hlavním typickým</w:t>
      </w:r>
      <w:r w:rsidRPr="00190284">
        <w:rPr>
          <w:rFonts w:ascii="Times New Roman" w:hAnsi="Times New Roman"/>
          <w:i/>
          <w:sz w:val="24"/>
          <w:szCs w:val="24"/>
        </w:rPr>
        <w:t xml:space="preserve"> rysem byl nedostatek typických rysů. Jeho význam spočíval v bezvýznamnosti a dalo by se říci, že jeho jedinou viditelnou vlastností bylo to, že byl neviditelný. Jeho obyčejný zevnějšek měl kontrastovat s nečekanou bystrostí a inteligencí, proto jsem jej učinil ošumělým a beztvarým, obličej kulatým a bez výrazu,</w:t>
      </w:r>
      <w:r>
        <w:rPr>
          <w:rFonts w:ascii="Times New Roman" w:hAnsi="Times New Roman"/>
          <w:i/>
          <w:sz w:val="24"/>
          <w:szCs w:val="24"/>
        </w:rPr>
        <w:t xml:space="preserve"> v</w:t>
      </w:r>
      <w:r w:rsidRPr="00190284">
        <w:rPr>
          <w:rFonts w:ascii="Times New Roman" w:hAnsi="Times New Roman"/>
          <w:i/>
          <w:sz w:val="24"/>
          <w:szCs w:val="24"/>
        </w:rPr>
        <w:t xml:space="preserve"> chování neohrabaným, a tak dále.“</w:t>
      </w:r>
      <w:r w:rsidRPr="00057916">
        <w:rPr>
          <w:rFonts w:ascii="Times New Roman" w:hAnsi="Times New Roman"/>
          <w:sz w:val="24"/>
          <w:szCs w:val="24"/>
        </w:rPr>
        <w:t>(Kuchtová 1997, str. 239)</w:t>
      </w:r>
    </w:p>
    <w:p w:rsidR="005840FF" w:rsidRDefault="005840FF" w:rsidP="00A4182A">
      <w:pPr>
        <w:spacing w:after="0" w:line="360" w:lineRule="auto"/>
        <w:jc w:val="both"/>
        <w:rPr>
          <w:rFonts w:ascii="Times New Roman" w:hAnsi="Times New Roman"/>
          <w:sz w:val="24"/>
          <w:szCs w:val="24"/>
        </w:rPr>
      </w:pPr>
      <w:r>
        <w:rPr>
          <w:rFonts w:ascii="Times New Roman" w:hAnsi="Times New Roman"/>
          <w:sz w:val="24"/>
          <w:szCs w:val="24"/>
        </w:rPr>
        <w:t xml:space="preserve"> Podobně obyčejně s jistou dávkou komičnosti je </w:t>
      </w:r>
      <w:r w:rsidR="004A3C3D">
        <w:rPr>
          <w:rFonts w:ascii="Times New Roman" w:hAnsi="Times New Roman"/>
          <w:sz w:val="24"/>
          <w:szCs w:val="24"/>
        </w:rPr>
        <w:t>zobrazena i slečna Marplová Agat</w:t>
      </w:r>
      <w:r>
        <w:rPr>
          <w:rFonts w:ascii="Times New Roman" w:hAnsi="Times New Roman"/>
          <w:sz w:val="24"/>
          <w:szCs w:val="24"/>
        </w:rPr>
        <w:t>hy Christie, která je přesným zobrazením staroanglické panny, přece jenom se od dam svého věku a postavení liší orlí bystrostí a schopností vždy zcela správné detektivní dedukce. Stejně jako ona i otec Brown pátrá po zločincích sám,</w:t>
      </w:r>
      <w:r w:rsidRPr="00D65FED">
        <w:rPr>
          <w:rFonts w:ascii="Times New Roman" w:hAnsi="Times New Roman"/>
          <w:sz w:val="24"/>
          <w:szCs w:val="24"/>
        </w:rPr>
        <w:t xml:space="preserve"> bez jakékoli stabi</w:t>
      </w:r>
      <w:r>
        <w:rPr>
          <w:rFonts w:ascii="Times New Roman" w:hAnsi="Times New Roman"/>
          <w:sz w:val="24"/>
          <w:szCs w:val="24"/>
        </w:rPr>
        <w:t xml:space="preserve">lní policejní podpory </w:t>
      </w:r>
      <w:r>
        <w:rPr>
          <w:rFonts w:ascii="Times New Roman" w:hAnsi="Times New Roman"/>
          <w:sz w:val="24"/>
          <w:szCs w:val="24"/>
        </w:rPr>
        <w:br/>
        <w:t>či</w:t>
      </w:r>
      <w:r w:rsidRPr="00D65FED">
        <w:rPr>
          <w:rFonts w:ascii="Times New Roman" w:hAnsi="Times New Roman"/>
          <w:sz w:val="24"/>
          <w:szCs w:val="24"/>
        </w:rPr>
        <w:t xml:space="preserve"> Holmesov</w:t>
      </w:r>
      <w:r>
        <w:rPr>
          <w:rFonts w:ascii="Times New Roman" w:hAnsi="Times New Roman"/>
          <w:sz w:val="24"/>
          <w:szCs w:val="24"/>
        </w:rPr>
        <w:t>ských vědeckých znalostí</w:t>
      </w:r>
      <w:r w:rsidRPr="00D65FED">
        <w:rPr>
          <w:rFonts w:ascii="Times New Roman" w:hAnsi="Times New Roman"/>
          <w:sz w:val="24"/>
          <w:szCs w:val="24"/>
        </w:rPr>
        <w:t xml:space="preserve">. </w:t>
      </w:r>
      <w:r>
        <w:rPr>
          <w:rFonts w:ascii="Times New Roman" w:hAnsi="Times New Roman"/>
          <w:sz w:val="24"/>
          <w:szCs w:val="24"/>
        </w:rPr>
        <w:t>Nejvíce se spoléhal na zdravý rozum a znalost</w:t>
      </w:r>
      <w:r w:rsidRPr="00D65FED">
        <w:rPr>
          <w:rFonts w:ascii="Times New Roman" w:hAnsi="Times New Roman"/>
          <w:sz w:val="24"/>
          <w:szCs w:val="24"/>
        </w:rPr>
        <w:t xml:space="preserve"> lidské nátury. </w:t>
      </w:r>
      <w:r>
        <w:rPr>
          <w:rFonts w:ascii="Times New Roman" w:hAnsi="Times New Roman"/>
          <w:sz w:val="24"/>
          <w:szCs w:val="24"/>
        </w:rPr>
        <w:t xml:space="preserve">Jamesová ve své knize </w:t>
      </w:r>
      <w:r w:rsidRPr="00DC658A">
        <w:rPr>
          <w:rFonts w:ascii="Times New Roman" w:hAnsi="Times New Roman"/>
          <w:i/>
          <w:sz w:val="24"/>
          <w:szCs w:val="24"/>
        </w:rPr>
        <w:t>Povídání o detektivkách</w:t>
      </w:r>
      <w:r>
        <w:rPr>
          <w:rFonts w:ascii="Times New Roman" w:hAnsi="Times New Roman"/>
          <w:sz w:val="24"/>
          <w:szCs w:val="24"/>
        </w:rPr>
        <w:t xml:space="preserve"> (2011, str. 37) poukazuje </w:t>
      </w:r>
      <w:r>
        <w:rPr>
          <w:rFonts w:ascii="Times New Roman" w:hAnsi="Times New Roman"/>
          <w:sz w:val="24"/>
          <w:szCs w:val="24"/>
        </w:rPr>
        <w:br/>
        <w:t xml:space="preserve">také na skutečnost, že jako duchovní, který plní své náboženské povinnosti, zavádí své </w:t>
      </w:r>
      <w:r>
        <w:rPr>
          <w:rFonts w:ascii="Times New Roman" w:hAnsi="Times New Roman"/>
          <w:sz w:val="24"/>
          <w:szCs w:val="24"/>
        </w:rPr>
        <w:lastRenderedPageBreak/>
        <w:t xml:space="preserve">čtenáře do nejrůznějších koutů Anglie i zámoří, situací a společnosti lidí, kteří tvoří průřez celým </w:t>
      </w:r>
      <w:r w:rsidRPr="00D65FED">
        <w:rPr>
          <w:rFonts w:ascii="Times New Roman" w:hAnsi="Times New Roman"/>
          <w:sz w:val="24"/>
          <w:szCs w:val="24"/>
        </w:rPr>
        <w:t>společenským a ekonomickým spektrem.</w:t>
      </w:r>
      <w:r>
        <w:rPr>
          <w:rFonts w:ascii="Times New Roman" w:hAnsi="Times New Roman"/>
          <w:sz w:val="24"/>
          <w:szCs w:val="24"/>
        </w:rPr>
        <w:t xml:space="preserve"> </w:t>
      </w:r>
      <w:r w:rsidRPr="00D65FED">
        <w:rPr>
          <w:rFonts w:ascii="Times New Roman" w:hAnsi="Times New Roman"/>
          <w:sz w:val="24"/>
          <w:szCs w:val="24"/>
        </w:rPr>
        <w:t xml:space="preserve">V desítkách </w:t>
      </w:r>
      <w:r>
        <w:rPr>
          <w:rFonts w:ascii="Times New Roman" w:hAnsi="Times New Roman"/>
          <w:sz w:val="24"/>
          <w:szCs w:val="24"/>
        </w:rPr>
        <w:t>logicky i vtipně vyprávěných novelách se objevuje postava otce Browna, fyzicky nepatrného človíčka. Ten se vždy jaksi mimochodem objeví na místě zločinu jako spíše bezvýznamný náhodný zvědavec a pohrouží se do tiché, logicky dokonalé meditace, ve které objeví správné řešení, poté skromně odchází. Právě v dílech otce Browna spisovatel dokázal, že je</w:t>
      </w:r>
      <w:r w:rsidRPr="00D65FED">
        <w:rPr>
          <w:rFonts w:ascii="Times New Roman" w:hAnsi="Times New Roman"/>
          <w:sz w:val="24"/>
          <w:szCs w:val="24"/>
        </w:rPr>
        <w:t xml:space="preserve"> mistrem detektivní pointy.</w:t>
      </w:r>
      <w:r>
        <w:rPr>
          <w:rFonts w:ascii="Times New Roman" w:hAnsi="Times New Roman"/>
          <w:sz w:val="24"/>
          <w:szCs w:val="24"/>
        </w:rPr>
        <w:t xml:space="preserve"> Vybroušenou logikou se Chesterton pokusil hájit katolicismus jako světový názor, který možno sladit i se sociálními reformačními snahami. </w:t>
      </w:r>
    </w:p>
    <w:p w:rsidR="005840FF" w:rsidRDefault="005840FF" w:rsidP="00A4182A">
      <w:pPr>
        <w:spacing w:after="0" w:line="360" w:lineRule="auto"/>
        <w:jc w:val="both"/>
        <w:rPr>
          <w:rFonts w:ascii="Times New Roman" w:hAnsi="Times New Roman"/>
          <w:sz w:val="24"/>
          <w:szCs w:val="24"/>
        </w:rPr>
      </w:pPr>
      <w:r>
        <w:rPr>
          <w:rFonts w:ascii="Times New Roman" w:hAnsi="Times New Roman"/>
          <w:sz w:val="24"/>
          <w:szCs w:val="24"/>
        </w:rPr>
        <w:t xml:space="preserve">Tento nenápadný anglický duchovní malé postavy, naivního výrazu v obličeji a málo elegantního zevnějšku, tedy pomáhá policii v pátrání, aby se nevydalo nesprávným směrem. Je ztělesněním laskavého kněze, jenž ze všech sil odporuje hříchu a láskyplně pohlíží </w:t>
      </w:r>
      <w:r>
        <w:rPr>
          <w:rFonts w:ascii="Times New Roman" w:hAnsi="Times New Roman"/>
          <w:sz w:val="24"/>
          <w:szCs w:val="24"/>
        </w:rPr>
        <w:br/>
        <w:t xml:space="preserve">na hříšníky a vroucně věří v jejich nápravu. Ke své detektivní činnosti nepotřebuje lupu </w:t>
      </w:r>
      <w:r>
        <w:rPr>
          <w:rFonts w:ascii="Times New Roman" w:hAnsi="Times New Roman"/>
          <w:sz w:val="24"/>
          <w:szCs w:val="24"/>
        </w:rPr>
        <w:br/>
        <w:t xml:space="preserve">jako Sherlock Holmes. Jeho zkušenosti mu umožnily pohlédnout na samé dno lidské existence a poznat tak lépe lidskou povahu. Pracoval ve věznici, kde působil jako duchovní správce. Právě zde, mezi lidmi, řazenými na samotný okraj společnosti, se toho o lidské existenci naučil nejvíce a sám zastával názor, že </w:t>
      </w:r>
      <w:r w:rsidRPr="00D803A7">
        <w:rPr>
          <w:rFonts w:ascii="Times New Roman" w:hAnsi="Times New Roman"/>
          <w:i/>
          <w:sz w:val="24"/>
          <w:szCs w:val="24"/>
        </w:rPr>
        <w:t xml:space="preserve">„nejlepší vlastnosti člověka poznáme </w:t>
      </w:r>
      <w:r>
        <w:rPr>
          <w:rFonts w:ascii="Times New Roman" w:hAnsi="Times New Roman"/>
          <w:i/>
          <w:sz w:val="24"/>
          <w:szCs w:val="24"/>
        </w:rPr>
        <w:br/>
      </w:r>
      <w:r w:rsidRPr="00D803A7">
        <w:rPr>
          <w:rFonts w:ascii="Times New Roman" w:hAnsi="Times New Roman"/>
          <w:i/>
          <w:sz w:val="24"/>
          <w:szCs w:val="24"/>
        </w:rPr>
        <w:t>jen tehdy, až budeme znát ty nejhorší.“</w:t>
      </w:r>
      <w:r>
        <w:rPr>
          <w:rFonts w:ascii="Times New Roman" w:hAnsi="Times New Roman"/>
          <w:sz w:val="24"/>
          <w:szCs w:val="24"/>
        </w:rPr>
        <w:t xml:space="preserve"> (Tomský 2010, str. 30) </w:t>
      </w:r>
    </w:p>
    <w:p w:rsidR="005840FF" w:rsidRDefault="005840FF" w:rsidP="00A4182A">
      <w:pPr>
        <w:spacing w:after="0" w:line="360" w:lineRule="auto"/>
        <w:jc w:val="both"/>
        <w:rPr>
          <w:rFonts w:ascii="Times New Roman" w:hAnsi="Times New Roman"/>
          <w:sz w:val="24"/>
          <w:szCs w:val="24"/>
        </w:rPr>
      </w:pPr>
      <w:r>
        <w:rPr>
          <w:rFonts w:ascii="Times New Roman" w:hAnsi="Times New Roman"/>
          <w:sz w:val="24"/>
          <w:szCs w:val="24"/>
        </w:rPr>
        <w:t xml:space="preserve">Jako duchovnímu se provinilci při zpovědi svěřovali se svými těžkými zločiny včetně podrobností, jak je prováděli. Proto nemohl žádný trik otce Browna zaskočit: </w:t>
      </w:r>
      <w:r w:rsidRPr="00157D17">
        <w:rPr>
          <w:rFonts w:ascii="Times New Roman" w:hAnsi="Times New Roman"/>
          <w:i/>
          <w:sz w:val="24"/>
          <w:szCs w:val="24"/>
        </w:rPr>
        <w:t xml:space="preserve">„Zločin je jako každé umělecké dílo. Nedivte se; zločiny zdaleka nejsou jedinými uměleckými výtvory, </w:t>
      </w:r>
      <w:r>
        <w:rPr>
          <w:rFonts w:ascii="Times New Roman" w:hAnsi="Times New Roman"/>
          <w:i/>
          <w:sz w:val="24"/>
          <w:szCs w:val="24"/>
        </w:rPr>
        <w:br/>
      </w:r>
      <w:r w:rsidRPr="00157D17">
        <w:rPr>
          <w:rFonts w:ascii="Times New Roman" w:hAnsi="Times New Roman"/>
          <w:i/>
          <w:sz w:val="24"/>
          <w:szCs w:val="24"/>
        </w:rPr>
        <w:t>jež pocházejí z pekelné dílny. Každé umění, božské nebo ďábelské, má jednu nezbytnou vlastnost – v jádru je velmi jednoduché, bez ohledu na to, jak složitou má formu.“</w:t>
      </w:r>
      <w:r>
        <w:rPr>
          <w:rFonts w:ascii="Times New Roman" w:hAnsi="Times New Roman"/>
          <w:sz w:val="24"/>
          <w:szCs w:val="24"/>
        </w:rPr>
        <w:t xml:space="preserve"> (tamtéž, str. 152) Literární kritikové jej často dávali do nesmiřitelného protikladu se Sherlockem Holmesem. Z větší části k tomu přispěl sám Chesterton, neboť bylo všeobecně známo, že si holmesovských příběhů příliš neváží a bere je spíše za legendární. V Chestertonových příbězích se většina postav podivuje nad Brownovou schopností odhalit zločince i v dobře zatajených okolnostech. Sám Brown skromně prozrazuje celé tajemství jeho správných dedukcí slovy: </w:t>
      </w:r>
      <w:r w:rsidRPr="00506C7A">
        <w:rPr>
          <w:rFonts w:ascii="Times New Roman" w:hAnsi="Times New Roman"/>
          <w:i/>
          <w:sz w:val="24"/>
          <w:szCs w:val="24"/>
        </w:rPr>
        <w:t xml:space="preserve">„Jdu na místo zločinu a uvážím, co by mne napadlo, kdežto oni to i udělali.“ </w:t>
      </w:r>
      <w:r>
        <w:rPr>
          <w:rFonts w:ascii="Times New Roman" w:hAnsi="Times New Roman"/>
          <w:sz w:val="24"/>
          <w:szCs w:val="24"/>
        </w:rPr>
        <w:t xml:space="preserve">(Hrdlička 2004, str. 5) Tato metoda je odlišnou například od metod Sherlocka Holmese, </w:t>
      </w:r>
      <w:r>
        <w:rPr>
          <w:rFonts w:ascii="Times New Roman" w:hAnsi="Times New Roman"/>
          <w:sz w:val="24"/>
          <w:szCs w:val="24"/>
        </w:rPr>
        <w:br/>
        <w:t xml:space="preserve">který zločiny řeší brilantní logikou svých úvah. Postava otce Browna staví na skutečnosti, </w:t>
      </w:r>
      <w:r>
        <w:rPr>
          <w:rFonts w:ascii="Times New Roman" w:hAnsi="Times New Roman"/>
          <w:sz w:val="24"/>
          <w:szCs w:val="24"/>
        </w:rPr>
        <w:br/>
        <w:t xml:space="preserve">že opravdově poznat člověka lze pouze ve chvíli, kdy jsme důkladně poznali především sami sebe. Své závěry staví na zdravém rozumu, který autor nejenom brání, ale také jej integruje </w:t>
      </w:r>
      <w:r>
        <w:rPr>
          <w:rFonts w:ascii="Times New Roman" w:hAnsi="Times New Roman"/>
          <w:sz w:val="24"/>
          <w:szCs w:val="24"/>
        </w:rPr>
        <w:br/>
        <w:t xml:space="preserve">do psychického světa věřícího člověka a navíc jej drží na uzdě jistou dávkou humoru, </w:t>
      </w:r>
      <w:r>
        <w:rPr>
          <w:rFonts w:ascii="Times New Roman" w:hAnsi="Times New Roman"/>
          <w:sz w:val="24"/>
          <w:szCs w:val="24"/>
        </w:rPr>
        <w:br/>
        <w:t xml:space="preserve">díky které se Chesterton stal tak oblíbeným mezi čtenáři, jak dokazuje jeden z úryvků </w:t>
      </w:r>
      <w:r>
        <w:rPr>
          <w:rFonts w:ascii="Times New Roman" w:hAnsi="Times New Roman"/>
          <w:sz w:val="24"/>
          <w:szCs w:val="24"/>
        </w:rPr>
        <w:lastRenderedPageBreak/>
        <w:t xml:space="preserve">spisovatelova vypravování: </w:t>
      </w:r>
      <w:r w:rsidRPr="005F60CF">
        <w:rPr>
          <w:rFonts w:ascii="Times New Roman" w:hAnsi="Times New Roman"/>
          <w:i/>
          <w:sz w:val="24"/>
          <w:szCs w:val="24"/>
        </w:rPr>
        <w:t xml:space="preserve">„Proboha, lidé, nehádejte se o slova!“ – Ale oč jiného bychom se měli hádat, než o slova, máme-li se hádat?“ </w:t>
      </w:r>
      <w:r w:rsidRPr="00A57951">
        <w:rPr>
          <w:rFonts w:ascii="Times New Roman" w:hAnsi="Times New Roman"/>
          <w:sz w:val="24"/>
          <w:szCs w:val="24"/>
        </w:rPr>
        <w:t>(Hrdlička 2004, str. 6)</w:t>
      </w:r>
      <w:r>
        <w:rPr>
          <w:rFonts w:ascii="Times New Roman" w:hAnsi="Times New Roman"/>
          <w:i/>
          <w:sz w:val="24"/>
          <w:szCs w:val="24"/>
        </w:rPr>
        <w:t xml:space="preserve"> </w:t>
      </w:r>
      <w:r>
        <w:rPr>
          <w:rFonts w:ascii="Times New Roman" w:hAnsi="Times New Roman"/>
          <w:sz w:val="24"/>
          <w:szCs w:val="24"/>
        </w:rPr>
        <w:t xml:space="preserve">Tato krátká ukázka navazuje na Chestertonův důvtip, současně je také jistým výrazem autorovy úcty je slovu, která by měla být neodmyslitelnou součástí každého spisovatele. </w:t>
      </w:r>
    </w:p>
    <w:p w:rsidR="005840FF" w:rsidRDefault="005840FF" w:rsidP="00A4182A">
      <w:pPr>
        <w:spacing w:after="0" w:line="360" w:lineRule="auto"/>
        <w:jc w:val="both"/>
        <w:rPr>
          <w:rFonts w:ascii="Times New Roman" w:hAnsi="Times New Roman"/>
          <w:sz w:val="24"/>
          <w:szCs w:val="24"/>
        </w:rPr>
      </w:pPr>
      <w:r>
        <w:rPr>
          <w:rFonts w:ascii="Times New Roman" w:hAnsi="Times New Roman"/>
          <w:sz w:val="24"/>
          <w:szCs w:val="24"/>
        </w:rPr>
        <w:t xml:space="preserve">Postava otce Browna je přitažlivě lidská. Sám autor obdivoval život obyčejného člověka </w:t>
      </w:r>
      <w:r>
        <w:rPr>
          <w:rFonts w:ascii="Times New Roman" w:hAnsi="Times New Roman"/>
          <w:sz w:val="24"/>
          <w:szCs w:val="24"/>
        </w:rPr>
        <w:br/>
        <w:t>a uváděl, že „</w:t>
      </w:r>
      <w:r w:rsidRPr="00A22457">
        <w:rPr>
          <w:rFonts w:ascii="Times New Roman" w:hAnsi="Times New Roman"/>
          <w:i/>
          <w:sz w:val="24"/>
          <w:szCs w:val="24"/>
        </w:rPr>
        <w:t>všichni lidé jsou obyčejní. Výjimeční jsou jen ti, kteří si to uvědomují.</w:t>
      </w:r>
      <w:r>
        <w:rPr>
          <w:rFonts w:ascii="Times New Roman" w:hAnsi="Times New Roman"/>
          <w:sz w:val="24"/>
          <w:szCs w:val="24"/>
        </w:rPr>
        <w:t xml:space="preserve">“ (Tomský 2010, str. 108) Zároveň na otce Browna lze nahlížet jako na záhadného a symbolického posla smrti. </w:t>
      </w:r>
      <w:r w:rsidRPr="00D65FED">
        <w:rPr>
          <w:rFonts w:ascii="Times New Roman" w:hAnsi="Times New Roman"/>
          <w:sz w:val="24"/>
          <w:szCs w:val="24"/>
        </w:rPr>
        <w:t xml:space="preserve">Povídky </w:t>
      </w:r>
      <w:r>
        <w:rPr>
          <w:rFonts w:ascii="Times New Roman" w:hAnsi="Times New Roman"/>
          <w:sz w:val="24"/>
          <w:szCs w:val="24"/>
        </w:rPr>
        <w:t xml:space="preserve">jsou napsány bohatým, energickým a poetickým stylem, plným paradoxů </w:t>
      </w:r>
      <w:r>
        <w:rPr>
          <w:rFonts w:ascii="Times New Roman" w:hAnsi="Times New Roman"/>
          <w:sz w:val="24"/>
          <w:szCs w:val="24"/>
        </w:rPr>
        <w:br/>
        <w:t xml:space="preserve">a představivosti. V několika příbězích, jak uvádí P. D. Jamesová (2011, str. 36) </w:t>
      </w:r>
      <w:r>
        <w:rPr>
          <w:rFonts w:ascii="Times New Roman" w:hAnsi="Times New Roman"/>
          <w:sz w:val="24"/>
          <w:szCs w:val="24"/>
        </w:rPr>
        <w:br/>
        <w:t xml:space="preserve">se také seznamujeme s postavou Flambeaua, téměř dvoumetrového muže francouzského jména, jenž svými činy zaměstnává policejní mozky snad po celé Evropě. Tento Brownův průvodce </w:t>
      </w:r>
      <w:r w:rsidRPr="00D65FED">
        <w:rPr>
          <w:rFonts w:ascii="Times New Roman" w:hAnsi="Times New Roman"/>
          <w:sz w:val="24"/>
          <w:szCs w:val="24"/>
        </w:rPr>
        <w:t>je bývalý</w:t>
      </w:r>
      <w:r>
        <w:rPr>
          <w:rFonts w:ascii="Times New Roman" w:hAnsi="Times New Roman"/>
          <w:sz w:val="24"/>
          <w:szCs w:val="24"/>
        </w:rPr>
        <w:t>m</w:t>
      </w:r>
      <w:r w:rsidRPr="00D65FED">
        <w:rPr>
          <w:rFonts w:ascii="Times New Roman" w:hAnsi="Times New Roman"/>
          <w:sz w:val="24"/>
          <w:szCs w:val="24"/>
        </w:rPr>
        <w:t xml:space="preserve"> lupič</w:t>
      </w:r>
      <w:r>
        <w:rPr>
          <w:rFonts w:ascii="Times New Roman" w:hAnsi="Times New Roman"/>
          <w:sz w:val="24"/>
          <w:szCs w:val="24"/>
        </w:rPr>
        <w:t>em</w:t>
      </w:r>
      <w:r w:rsidRPr="00D65FED">
        <w:rPr>
          <w:rFonts w:ascii="Times New Roman" w:hAnsi="Times New Roman"/>
          <w:sz w:val="24"/>
          <w:szCs w:val="24"/>
        </w:rPr>
        <w:t xml:space="preserve">, kterého kněz </w:t>
      </w:r>
      <w:r>
        <w:rPr>
          <w:rFonts w:ascii="Times New Roman" w:hAnsi="Times New Roman"/>
          <w:sz w:val="24"/>
          <w:szCs w:val="24"/>
        </w:rPr>
        <w:t xml:space="preserve">svým působením </w:t>
      </w:r>
      <w:r w:rsidRPr="00D65FED">
        <w:rPr>
          <w:rFonts w:ascii="Times New Roman" w:hAnsi="Times New Roman"/>
          <w:sz w:val="24"/>
          <w:szCs w:val="24"/>
        </w:rPr>
        <w:t xml:space="preserve">přivedl na správnou cestu. Flambeau </w:t>
      </w:r>
      <w:r>
        <w:rPr>
          <w:rFonts w:ascii="Times New Roman" w:hAnsi="Times New Roman"/>
          <w:sz w:val="24"/>
          <w:szCs w:val="24"/>
        </w:rPr>
        <w:t xml:space="preserve">těží z Brownova úsudku, přesto si získal otcovy sympatie, protože jako soukromý detektiv uplatňuje ve svém pátrání nevšední důvtip a kombinační schopnosti. I přes veškerou svou mimořádnou inteligenci se ale v řešení detektivních záhad nevyrovná schopnostem otce Browna. Chesterton vytvořil také detektivní postavu ministerského úředníka pana Ponda. </w:t>
      </w:r>
      <w:r>
        <w:rPr>
          <w:rFonts w:ascii="Times New Roman" w:hAnsi="Times New Roman"/>
          <w:sz w:val="24"/>
          <w:szCs w:val="24"/>
        </w:rPr>
        <w:br/>
        <w:t xml:space="preserve">Zde si pohrál s významem jeho příjmení. Pond v anglickém překladu znamená rybník a právě takový se zdál i některým jeho přátelům: </w:t>
      </w:r>
      <w:r w:rsidRPr="008E3EB6">
        <w:rPr>
          <w:rFonts w:ascii="Times New Roman" w:hAnsi="Times New Roman"/>
          <w:i/>
          <w:sz w:val="24"/>
          <w:szCs w:val="24"/>
        </w:rPr>
        <w:t>„Ve své dětinské fantazii jsem nějak sdružoval pana Ponda s rybníkem v naší zahradě. Když to tak člověk uváží, podobal se až kupodivu zahradnímu rybníčku. Náš rybník býval normálně tak pokojný, tak jasně vymezený, tak svítivě se v něm zrcadlilo známé nebe a země a světlo denní. A přece jsem věděl, že má své záhady. V jednom případě ze sta, den dva v roce vypadal najednou kupodivu cize, hladkou hladinu náhle zčeřil letmý stín nebo zablesknutí, a do vzduchu se vymrštila ryba, žába nebo jiný grotesknější tvor. A já věděl, že také pan Pond hostí příšery. Braly na sebe podobu monstrózních poznámek utroušených v proudu poznámek neškodných a rozumných.“</w:t>
      </w:r>
      <w:r>
        <w:rPr>
          <w:rFonts w:ascii="Times New Roman" w:hAnsi="Times New Roman"/>
          <w:sz w:val="24"/>
          <w:szCs w:val="24"/>
        </w:rPr>
        <w:t xml:space="preserve"> (Chesterton 1985, str. 327)</w:t>
      </w:r>
    </w:p>
    <w:p w:rsidR="005840FF" w:rsidRPr="00E53015" w:rsidRDefault="005840FF" w:rsidP="00A4182A">
      <w:pPr>
        <w:spacing w:after="0" w:line="360" w:lineRule="auto"/>
        <w:jc w:val="both"/>
        <w:rPr>
          <w:rFonts w:ascii="Times New Roman" w:hAnsi="Times New Roman"/>
          <w:sz w:val="24"/>
          <w:szCs w:val="24"/>
        </w:rPr>
      </w:pPr>
      <w:r>
        <w:rPr>
          <w:rFonts w:ascii="Times New Roman" w:hAnsi="Times New Roman"/>
          <w:sz w:val="24"/>
          <w:szCs w:val="24"/>
        </w:rPr>
        <w:t xml:space="preserve">Otec Brown je ale nejslavnějším detektivní postavou tohoto autora. Prostřednictvím svých zpovědních zkušeností pomáhá lidem hledat a předvídat špatné cesty, kterým by se měli vyhýbat; jeho detektivní smysl spočívá v pokoře. Postava laskavého skromného pátera se neštítí sklopit zrak a hledat v prachu dobré, nepovšimnuté věci, které nebývají pyšným, světštějším srdcem uznány za zajímavé a nezaslouží si tedy velké pozornosti. Zde právě spočívá omyl většiny z nás, neboť </w:t>
      </w:r>
      <w:r w:rsidRPr="00D803A7">
        <w:rPr>
          <w:rFonts w:ascii="Times New Roman" w:hAnsi="Times New Roman"/>
          <w:i/>
          <w:sz w:val="24"/>
          <w:szCs w:val="24"/>
        </w:rPr>
        <w:t>„</w:t>
      </w:r>
      <w:r>
        <w:rPr>
          <w:rFonts w:ascii="Times New Roman" w:hAnsi="Times New Roman"/>
          <w:i/>
          <w:sz w:val="24"/>
          <w:szCs w:val="24"/>
        </w:rPr>
        <w:t>o</w:t>
      </w:r>
      <w:r w:rsidRPr="00D803A7">
        <w:rPr>
          <w:rFonts w:ascii="Times New Roman" w:hAnsi="Times New Roman"/>
          <w:i/>
          <w:sz w:val="24"/>
          <w:szCs w:val="24"/>
        </w:rPr>
        <w:t>hromné a ohromuj</w:t>
      </w:r>
      <w:r>
        <w:rPr>
          <w:rFonts w:ascii="Times New Roman" w:hAnsi="Times New Roman"/>
          <w:i/>
          <w:sz w:val="24"/>
          <w:szCs w:val="24"/>
        </w:rPr>
        <w:t xml:space="preserve">ící jsou jen nepatrné maličkosti.“ </w:t>
      </w:r>
      <w:r w:rsidRPr="00A57951">
        <w:rPr>
          <w:rFonts w:ascii="Times New Roman" w:hAnsi="Times New Roman"/>
          <w:sz w:val="24"/>
          <w:szCs w:val="24"/>
        </w:rPr>
        <w:t>(Tomský 2010, str. 19)</w:t>
      </w:r>
      <w:r>
        <w:rPr>
          <w:rFonts w:ascii="Times New Roman" w:hAnsi="Times New Roman"/>
          <w:i/>
          <w:sz w:val="24"/>
          <w:szCs w:val="24"/>
        </w:rPr>
        <w:t xml:space="preserve"> </w:t>
      </w:r>
      <w:r w:rsidRPr="00E53015">
        <w:rPr>
          <w:rFonts w:ascii="Times New Roman" w:hAnsi="Times New Roman"/>
          <w:sz w:val="24"/>
          <w:szCs w:val="24"/>
        </w:rPr>
        <w:t>Z tohoto tvrzení vz</w:t>
      </w:r>
      <w:r>
        <w:rPr>
          <w:rFonts w:ascii="Times New Roman" w:hAnsi="Times New Roman"/>
          <w:sz w:val="24"/>
          <w:szCs w:val="24"/>
        </w:rPr>
        <w:t xml:space="preserve">ešla také Chestertonova nejznámější </w:t>
      </w:r>
      <w:r w:rsidRPr="00E53015">
        <w:rPr>
          <w:rFonts w:ascii="Times New Roman" w:hAnsi="Times New Roman"/>
          <w:sz w:val="24"/>
          <w:szCs w:val="24"/>
        </w:rPr>
        <w:t xml:space="preserve">věta, </w:t>
      </w:r>
      <w:r>
        <w:rPr>
          <w:rFonts w:ascii="Times New Roman" w:hAnsi="Times New Roman"/>
          <w:sz w:val="24"/>
          <w:szCs w:val="24"/>
        </w:rPr>
        <w:br/>
      </w:r>
      <w:r w:rsidRPr="00E53015">
        <w:rPr>
          <w:rFonts w:ascii="Times New Roman" w:hAnsi="Times New Roman"/>
          <w:sz w:val="24"/>
          <w:szCs w:val="24"/>
        </w:rPr>
        <w:t>která vešla do dějin a říká:</w:t>
      </w:r>
      <w:r>
        <w:rPr>
          <w:rFonts w:ascii="Times New Roman" w:hAnsi="Times New Roman"/>
          <w:i/>
          <w:sz w:val="24"/>
          <w:szCs w:val="24"/>
        </w:rPr>
        <w:t xml:space="preserve"> „Nejvyšší věci člověka jsou tak ohromně malé a krásné</w:t>
      </w:r>
      <w:r w:rsidRPr="00B1408B">
        <w:rPr>
          <w:rFonts w:ascii="Times New Roman" w:hAnsi="Times New Roman"/>
          <w:sz w:val="24"/>
          <w:szCs w:val="24"/>
        </w:rPr>
        <w:t xml:space="preserve">.“(Tomský </w:t>
      </w:r>
      <w:r w:rsidRPr="00B1408B">
        <w:rPr>
          <w:rFonts w:ascii="Times New Roman" w:hAnsi="Times New Roman"/>
          <w:sz w:val="24"/>
          <w:szCs w:val="24"/>
        </w:rPr>
        <w:lastRenderedPageBreak/>
        <w:t>2007, str. 13)</w:t>
      </w:r>
      <w:r>
        <w:rPr>
          <w:rFonts w:ascii="Times New Roman" w:hAnsi="Times New Roman"/>
          <w:i/>
          <w:sz w:val="24"/>
          <w:szCs w:val="24"/>
        </w:rPr>
        <w:t xml:space="preserve"> </w:t>
      </w:r>
      <w:r>
        <w:rPr>
          <w:rFonts w:ascii="Times New Roman" w:hAnsi="Times New Roman"/>
          <w:sz w:val="24"/>
          <w:szCs w:val="24"/>
        </w:rPr>
        <w:t xml:space="preserve">A to lze možná také </w:t>
      </w:r>
      <w:r w:rsidRPr="00E53015">
        <w:rPr>
          <w:rFonts w:ascii="Times New Roman" w:hAnsi="Times New Roman"/>
          <w:sz w:val="24"/>
          <w:szCs w:val="24"/>
        </w:rPr>
        <w:t xml:space="preserve">považovat za výstižné shrnutí celého smyslu spisovatelovy tvorby </w:t>
      </w:r>
    </w:p>
    <w:p w:rsidR="005840FF" w:rsidRDefault="005840FF" w:rsidP="00A4182A">
      <w:pPr>
        <w:pStyle w:val="zuzka"/>
      </w:pPr>
    </w:p>
    <w:p w:rsidR="005840FF" w:rsidRDefault="005840FF" w:rsidP="006C10D3">
      <w:pPr>
        <w:pStyle w:val="zuzka1"/>
      </w:pPr>
      <w:bookmarkStart w:id="33" w:name="_Toc383384532"/>
      <w:bookmarkStart w:id="34" w:name="_Toc383460404"/>
      <w:r>
        <w:t>2.2. 3 Agatha Christie – Hercuile Poirot, Jane Marplová</w:t>
      </w:r>
      <w:bookmarkEnd w:id="33"/>
      <w:bookmarkEnd w:id="34"/>
    </w:p>
    <w:p w:rsidR="005840FF" w:rsidRDefault="005840FF" w:rsidP="00E6022F">
      <w:pPr>
        <w:spacing w:after="0" w:line="360" w:lineRule="auto"/>
        <w:jc w:val="both"/>
        <w:rPr>
          <w:rFonts w:ascii="Times New Roman" w:hAnsi="Times New Roman"/>
          <w:sz w:val="24"/>
          <w:szCs w:val="24"/>
        </w:rPr>
      </w:pPr>
      <w:r>
        <w:rPr>
          <w:rFonts w:ascii="Times New Roman" w:hAnsi="Times New Roman"/>
          <w:sz w:val="24"/>
          <w:szCs w:val="24"/>
        </w:rPr>
        <w:t xml:space="preserve">Nesporná přitažlivost knih Agathy Christie, britské spisovatelky detektivních příběhů </w:t>
      </w:r>
      <w:r>
        <w:rPr>
          <w:rFonts w:ascii="Times New Roman" w:hAnsi="Times New Roman"/>
          <w:sz w:val="24"/>
          <w:szCs w:val="24"/>
        </w:rPr>
        <w:br/>
        <w:t xml:space="preserve">a nezapomenutelných detektivů, kterými v jejích prózách byli detektiv belgického původu Hercule Poirot, neméně důvtipná Jane Marplová, Parker Pyne, Harley Quin či mladí dobrodruzi Tom Beresford a Tuppence </w:t>
      </w:r>
      <w:r w:rsidRPr="00732362">
        <w:rPr>
          <w:rFonts w:ascii="Times New Roman" w:hAnsi="Times New Roman"/>
          <w:sz w:val="24"/>
          <w:szCs w:val="24"/>
        </w:rPr>
        <w:t>Cowleyová,</w:t>
      </w:r>
      <w:r>
        <w:rPr>
          <w:rFonts w:ascii="Times New Roman" w:hAnsi="Times New Roman"/>
          <w:sz w:val="24"/>
          <w:szCs w:val="24"/>
        </w:rPr>
        <w:t xml:space="preserve"> kterou většina našich čtenářů zná </w:t>
      </w:r>
      <w:r>
        <w:rPr>
          <w:rFonts w:ascii="Times New Roman" w:hAnsi="Times New Roman"/>
          <w:sz w:val="24"/>
          <w:szCs w:val="24"/>
        </w:rPr>
        <w:br/>
        <w:t xml:space="preserve">pod jménem Pentlička, nespočívala v množství krve nebohých obětí, povalujících se </w:t>
      </w:r>
      <w:r>
        <w:rPr>
          <w:rFonts w:ascii="Times New Roman" w:hAnsi="Times New Roman"/>
          <w:sz w:val="24"/>
          <w:szCs w:val="24"/>
        </w:rPr>
        <w:br/>
        <w:t xml:space="preserve">na hříšných ulicích, jako tomu bylo například u zástupců drsné školy, ale v zobrazování přirozeného světa, kterou ve většině případech zastupovala útulná anglická vesnička, plná romantické nostalgie, kde nesměl nechybět bohatý venkovský šlechtic, jeho krásná a o mnoho let mladší manželka, vesnický lékař se svou ošetřovatelkou, plukovník ve výslužbě, či pastor a jeho věčně klevetící ovečky, staré panny, které se schází nad šálkem čaje a krajkovými záclonkami, a kde se všechny jmenované postavy v rámci svého postavení přesouvají podobně jako šachovnicové figurky: </w:t>
      </w:r>
      <w:r w:rsidRPr="00954529">
        <w:rPr>
          <w:rFonts w:ascii="Times New Roman" w:hAnsi="Times New Roman"/>
          <w:i/>
          <w:sz w:val="24"/>
          <w:szCs w:val="24"/>
        </w:rPr>
        <w:t xml:space="preserve">„Čerstvý vzduch, poklidný život, nic na práci – to je </w:t>
      </w:r>
      <w:r>
        <w:rPr>
          <w:rFonts w:ascii="Times New Roman" w:hAnsi="Times New Roman"/>
          <w:i/>
          <w:sz w:val="24"/>
          <w:szCs w:val="24"/>
        </w:rPr>
        <w:br/>
      </w:r>
      <w:r w:rsidRPr="00954529">
        <w:rPr>
          <w:rFonts w:ascii="Times New Roman" w:hAnsi="Times New Roman"/>
          <w:i/>
          <w:sz w:val="24"/>
          <w:szCs w:val="24"/>
        </w:rPr>
        <w:t xml:space="preserve">pro vás ten správný recept. Vilka Little Furze ležela necelý kilometr od Lymstocku u cesty vedoucí na blata. Byl to úhledný nízký bílý dům se zešikmenou viktoriánskou, vybledle zelenou verandou, z níž se otevíral přívětivý výhled na vřesem pokrytý svah a na špici kostelní věže </w:t>
      </w:r>
      <w:r>
        <w:rPr>
          <w:rFonts w:ascii="Times New Roman" w:hAnsi="Times New Roman"/>
          <w:i/>
          <w:sz w:val="24"/>
          <w:szCs w:val="24"/>
        </w:rPr>
        <w:br/>
      </w:r>
      <w:r w:rsidRPr="00954529">
        <w:rPr>
          <w:rFonts w:ascii="Times New Roman" w:hAnsi="Times New Roman"/>
          <w:i/>
          <w:sz w:val="24"/>
          <w:szCs w:val="24"/>
        </w:rPr>
        <w:t xml:space="preserve">na levé straně v městečku. Dům patřil rodině starých panen, slečen Bartonových, </w:t>
      </w:r>
      <w:r>
        <w:rPr>
          <w:rFonts w:ascii="Times New Roman" w:hAnsi="Times New Roman"/>
          <w:i/>
          <w:sz w:val="24"/>
          <w:szCs w:val="24"/>
        </w:rPr>
        <w:br/>
      </w:r>
      <w:r w:rsidRPr="00954529">
        <w:rPr>
          <w:rFonts w:ascii="Times New Roman" w:hAnsi="Times New Roman"/>
          <w:i/>
          <w:sz w:val="24"/>
          <w:szCs w:val="24"/>
        </w:rPr>
        <w:t xml:space="preserve">z nichž zůstala již pouze ta nejmladší, slečna Emily. Lymstock má kořeny hluboko v minulosti. Někdy v době normanského dobývání se stal důležitým místem. Dnes se z něj stalo provinční městečko, v němž se pořádají trhy, bezvýznamné a zapomenuté, s rozlehlými blaty v zádech </w:t>
      </w:r>
      <w:r>
        <w:rPr>
          <w:rFonts w:ascii="Times New Roman" w:hAnsi="Times New Roman"/>
          <w:i/>
          <w:sz w:val="24"/>
          <w:szCs w:val="24"/>
        </w:rPr>
        <w:br/>
      </w:r>
      <w:r w:rsidRPr="00954529">
        <w:rPr>
          <w:rFonts w:ascii="Times New Roman" w:hAnsi="Times New Roman"/>
          <w:i/>
          <w:sz w:val="24"/>
          <w:szCs w:val="24"/>
        </w:rPr>
        <w:t xml:space="preserve">a poklidnými farmami a poli kolem dokola. Hlavní ulice městečka se vyznačuje jistým půvabem se svými důstojnými, strohými domy, jejichž přízemí s výklady nabízejí žemle </w:t>
      </w:r>
      <w:r>
        <w:rPr>
          <w:rFonts w:ascii="Times New Roman" w:hAnsi="Times New Roman"/>
          <w:i/>
          <w:sz w:val="24"/>
          <w:szCs w:val="24"/>
        </w:rPr>
        <w:br/>
      </w:r>
      <w:r w:rsidRPr="00954529">
        <w:rPr>
          <w:rFonts w:ascii="Times New Roman" w:hAnsi="Times New Roman"/>
          <w:i/>
          <w:sz w:val="24"/>
          <w:szCs w:val="24"/>
        </w:rPr>
        <w:t>nebo zeleninu či ovoce.“</w:t>
      </w:r>
      <w:r>
        <w:rPr>
          <w:rFonts w:ascii="Times New Roman" w:hAnsi="Times New Roman"/>
          <w:sz w:val="24"/>
          <w:szCs w:val="24"/>
        </w:rPr>
        <w:t xml:space="preserve">  (Christie 2010, str. 7-14) </w:t>
      </w:r>
    </w:p>
    <w:p w:rsidR="005840FF" w:rsidRDefault="005840FF" w:rsidP="00E6022F">
      <w:pPr>
        <w:spacing w:after="0" w:line="360" w:lineRule="auto"/>
        <w:jc w:val="both"/>
        <w:rPr>
          <w:rFonts w:ascii="Times New Roman" w:hAnsi="Times New Roman"/>
          <w:sz w:val="24"/>
          <w:szCs w:val="24"/>
        </w:rPr>
      </w:pPr>
      <w:r>
        <w:rPr>
          <w:rFonts w:ascii="Times New Roman" w:hAnsi="Times New Roman"/>
          <w:sz w:val="24"/>
          <w:szCs w:val="24"/>
        </w:rPr>
        <w:t xml:space="preserve">Jako literární kouzelnice, ve svých čtivých příbězích, vyprávěných lehkým, plynným jazykem,  postrkuje postavičkami na různá místa přičemž každá z nich může být pachatelem, dokonce i vypravěč, čehož použila například v detektivce </w:t>
      </w:r>
      <w:r w:rsidRPr="007C0D72">
        <w:rPr>
          <w:rFonts w:ascii="Times New Roman" w:hAnsi="Times New Roman"/>
          <w:sz w:val="24"/>
          <w:szCs w:val="24"/>
        </w:rPr>
        <w:t>V</w:t>
      </w:r>
      <w:r>
        <w:rPr>
          <w:rFonts w:ascii="Times New Roman" w:hAnsi="Times New Roman"/>
          <w:sz w:val="24"/>
          <w:szCs w:val="24"/>
        </w:rPr>
        <w:t>ražda</w:t>
      </w:r>
      <w:r w:rsidRPr="007C0D72">
        <w:rPr>
          <w:rFonts w:ascii="Times New Roman" w:hAnsi="Times New Roman"/>
          <w:sz w:val="24"/>
          <w:szCs w:val="24"/>
        </w:rPr>
        <w:t xml:space="preserve"> Rogera Ackroyda (The Murder of Roger Ackroyd), čímž </w:t>
      </w:r>
      <w:r>
        <w:rPr>
          <w:rFonts w:ascii="Times New Roman" w:hAnsi="Times New Roman"/>
          <w:sz w:val="24"/>
          <w:szCs w:val="24"/>
        </w:rPr>
        <w:t xml:space="preserve">postavila na hlavu veškerá pravidla detektivního žánru </w:t>
      </w:r>
      <w:r>
        <w:rPr>
          <w:rFonts w:ascii="Times New Roman" w:hAnsi="Times New Roman"/>
          <w:sz w:val="24"/>
          <w:szCs w:val="24"/>
        </w:rPr>
        <w:br/>
        <w:t xml:space="preserve">a odlišila se od svých tehdejších kolegů Zlaté éry, neboť u většiny z nich můžeme s určitou jistotou počítat s možností, že vrahem nebude policista, mladý milenecký pár či dítě.  Jamesová (2011, str. 75-76) </w:t>
      </w:r>
    </w:p>
    <w:p w:rsidR="005840FF" w:rsidRDefault="005840FF" w:rsidP="00740B83">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Hercule Poirot je nejslavnějším z detektivů královny detektivek. Podobně jako její předchůdce E. A. Poe či A. C. Doyle vybavila svého detektiva jistou dávkou excentričnosti, která tkví v belgickém původu, přehnaném zájmu o zevnějšek, neboť Hercule Poirot by nikdy nevyšel ze svého bytu v jiné obuvi než černých nablýskaných lakýrkách, které za každé situace vypadají jako nové, dobře padnoucím </w:t>
      </w:r>
      <w:r w:rsidR="008471A4">
        <w:rPr>
          <w:rFonts w:ascii="Times New Roman" w:hAnsi="Times New Roman"/>
          <w:sz w:val="24"/>
          <w:szCs w:val="24"/>
        </w:rPr>
        <w:t>obleku, jenž je ozdoben červenou růží</w:t>
      </w:r>
      <w:r>
        <w:rPr>
          <w:rFonts w:ascii="Times New Roman" w:hAnsi="Times New Roman"/>
          <w:sz w:val="24"/>
          <w:szCs w:val="24"/>
        </w:rPr>
        <w:t xml:space="preserve"> </w:t>
      </w:r>
      <w:r>
        <w:rPr>
          <w:rFonts w:ascii="Times New Roman" w:hAnsi="Times New Roman"/>
          <w:sz w:val="24"/>
          <w:szCs w:val="24"/>
        </w:rPr>
        <w:br/>
        <w:t xml:space="preserve">na klopě, vycházkové holi a klobouku, vše je poté pečlivě sladěno do nejmenších detailů. Představuje šlechtice detektivních příběhů. Jeho postavu nezdobí pouze vzhled, na kterém si zakládá, ale také noblesní vystupování k ostatním lidem, ke kterým promlouvá sice anglickým jazykem, ale často je doplněn o francouzská slova, která vždy upozorní na jeho původ. Výhradně spoléhá na své malé šedé buňky mozkové, tedy podobně jako Holmes vše opírá </w:t>
      </w:r>
      <w:r>
        <w:rPr>
          <w:rFonts w:ascii="Times New Roman" w:hAnsi="Times New Roman"/>
          <w:sz w:val="24"/>
          <w:szCs w:val="24"/>
        </w:rPr>
        <w:br/>
        <w:t xml:space="preserve">o rozum člověka, který má hlavu na pravém místě. S Holmesem jej pojí i podobný vztah k ženám. Nenahlíží na ně sice s takovým despektem jako jeho starší anglický kolega, </w:t>
      </w:r>
      <w:r>
        <w:rPr>
          <w:rFonts w:ascii="Times New Roman" w:hAnsi="Times New Roman"/>
          <w:sz w:val="24"/>
          <w:szCs w:val="24"/>
        </w:rPr>
        <w:br/>
        <w:t xml:space="preserve">ale podobně jako jemu mu manželství nic neříká. Svým příjemným vystupováním je ozdobou, jak dámské, tak pánské společnosti a díky schopnosti aktivního naslouchání se mu lidé </w:t>
      </w:r>
      <w:r>
        <w:rPr>
          <w:rFonts w:ascii="Times New Roman" w:hAnsi="Times New Roman"/>
          <w:sz w:val="24"/>
          <w:szCs w:val="24"/>
        </w:rPr>
        <w:br/>
        <w:t>bez problémů svěřují, podobně jako Otci Brownovi, který je ale na rozdíl od Poirota knězem, jenž musí zachovávat mlčenlivost, proto je důvěra k tomuto člověku vyšší. S Brownem je lidem podobně příznivě nakloněn, i on věří, že i v každém z nás je kousek něčeho dobrého. Další originální postavou je Jan</w:t>
      </w:r>
      <w:r w:rsidR="00B66043">
        <w:rPr>
          <w:rFonts w:ascii="Times New Roman" w:hAnsi="Times New Roman"/>
          <w:sz w:val="24"/>
          <w:szCs w:val="24"/>
        </w:rPr>
        <w:t>e Marplová, žena, která</w:t>
      </w:r>
      <w:r>
        <w:rPr>
          <w:rFonts w:ascii="Times New Roman" w:hAnsi="Times New Roman"/>
          <w:sz w:val="24"/>
          <w:szCs w:val="24"/>
        </w:rPr>
        <w:t xml:space="preserve"> sehrála neméně významnou roli </w:t>
      </w:r>
      <w:r w:rsidR="007F4755">
        <w:rPr>
          <w:rFonts w:ascii="Times New Roman" w:hAnsi="Times New Roman"/>
          <w:sz w:val="24"/>
          <w:szCs w:val="24"/>
        </w:rPr>
        <w:br/>
      </w:r>
      <w:r>
        <w:rPr>
          <w:rFonts w:ascii="Times New Roman" w:hAnsi="Times New Roman"/>
          <w:sz w:val="24"/>
          <w:szCs w:val="24"/>
        </w:rPr>
        <w:t xml:space="preserve">ve světové detektivní literatuře. Inspirací pro vznik této roztomilé postarší dámy byla postava Karolíny Steppardové, sestry </w:t>
      </w:r>
      <w:r w:rsidRPr="007F07AC">
        <w:rPr>
          <w:rFonts w:ascii="Times New Roman" w:hAnsi="Times New Roman"/>
          <w:sz w:val="24"/>
          <w:szCs w:val="24"/>
        </w:rPr>
        <w:t>James</w:t>
      </w:r>
      <w:r>
        <w:rPr>
          <w:rFonts w:ascii="Times New Roman" w:hAnsi="Times New Roman"/>
          <w:sz w:val="24"/>
          <w:szCs w:val="24"/>
        </w:rPr>
        <w:t>e</w:t>
      </w:r>
      <w:r w:rsidRPr="007F07AC">
        <w:rPr>
          <w:rFonts w:ascii="Times New Roman" w:hAnsi="Times New Roman"/>
          <w:sz w:val="24"/>
          <w:szCs w:val="24"/>
        </w:rPr>
        <w:t xml:space="preserve"> Sheppard</w:t>
      </w:r>
      <w:r>
        <w:rPr>
          <w:rFonts w:ascii="Times New Roman" w:hAnsi="Times New Roman"/>
          <w:sz w:val="24"/>
          <w:szCs w:val="24"/>
        </w:rPr>
        <w:t xml:space="preserve">a, lékaře, který by Poirotem usvědčen z vraždy Rogera Ackroyda. Karolína byla podobně jako slečna Marplová starou pannou, bystře si všímající nejen svého vlastního života, ale i života obyvatelů městečka </w:t>
      </w:r>
      <w:r w:rsidRPr="00115955">
        <w:rPr>
          <w:rFonts w:ascii="Times New Roman" w:hAnsi="Times New Roman"/>
          <w:sz w:val="24"/>
          <w:szCs w:val="24"/>
        </w:rPr>
        <w:t>King´s Abbot</w:t>
      </w:r>
      <w:r>
        <w:rPr>
          <w:rFonts w:ascii="Times New Roman" w:hAnsi="Times New Roman"/>
          <w:sz w:val="24"/>
          <w:szCs w:val="24"/>
        </w:rPr>
        <w:t xml:space="preserve">.  Vyznala se v místních poměrech i lidských povahách a pomalu začínala odhalovat tvář vraha. A. Christie posloužily i vzpomínky na její babičku a hrstku jejích věrných přítelkyň. Jak sama autorka tvrdila: </w:t>
      </w:r>
      <w:r w:rsidRPr="00F82B2A">
        <w:rPr>
          <w:rFonts w:ascii="Times New Roman" w:hAnsi="Times New Roman"/>
          <w:i/>
          <w:sz w:val="24"/>
          <w:szCs w:val="24"/>
        </w:rPr>
        <w:t>„Je starou dámou dosti podobnou některým kamarádkám mé babičky</w:t>
      </w:r>
      <w:r>
        <w:rPr>
          <w:rFonts w:ascii="Times New Roman" w:hAnsi="Times New Roman"/>
          <w:i/>
          <w:sz w:val="24"/>
          <w:szCs w:val="24"/>
        </w:rPr>
        <w:t xml:space="preserve"> v Ealingu – onomu typu starých dam, s nímž jsem se setkávala v dívčích letech </w:t>
      </w:r>
      <w:r>
        <w:rPr>
          <w:rFonts w:ascii="Times New Roman" w:hAnsi="Times New Roman"/>
          <w:i/>
          <w:sz w:val="24"/>
          <w:szCs w:val="24"/>
        </w:rPr>
        <w:br/>
        <w:t>za svých mnohých pobytů na venkově. Slečna Marplová rozhodně nebyla zosobněním mojí babičky</w:t>
      </w:r>
      <w:r w:rsidRPr="00F82B2A">
        <w:rPr>
          <w:rFonts w:ascii="Times New Roman" w:hAnsi="Times New Roman"/>
          <w:i/>
          <w:sz w:val="24"/>
          <w:szCs w:val="24"/>
        </w:rPr>
        <w:t xml:space="preserve">; byla mnohem staropanenštění a svým způsobem i malichernější. Jedno však měla s babičkou společné: i když byla v podstatě veselé povahy, vždy od všech </w:t>
      </w:r>
      <w:r>
        <w:rPr>
          <w:rFonts w:ascii="Times New Roman" w:hAnsi="Times New Roman"/>
          <w:i/>
          <w:sz w:val="24"/>
          <w:szCs w:val="24"/>
        </w:rPr>
        <w:br/>
      </w:r>
      <w:r w:rsidRPr="00F82B2A">
        <w:rPr>
          <w:rFonts w:ascii="Times New Roman" w:hAnsi="Times New Roman"/>
          <w:i/>
          <w:sz w:val="24"/>
          <w:szCs w:val="24"/>
        </w:rPr>
        <w:t>a od všeho očekávala to nejhorší – a s téměř hrozivou přesností se většinou ukázalo, že měla pravdu.“</w:t>
      </w:r>
      <w:r>
        <w:rPr>
          <w:rFonts w:ascii="Times New Roman" w:hAnsi="Times New Roman"/>
          <w:i/>
          <w:sz w:val="24"/>
          <w:szCs w:val="24"/>
        </w:rPr>
        <w:t xml:space="preserve"> </w:t>
      </w:r>
      <w:r w:rsidRPr="00B1408B">
        <w:rPr>
          <w:rFonts w:ascii="Times New Roman" w:hAnsi="Times New Roman"/>
          <w:sz w:val="24"/>
          <w:szCs w:val="24"/>
        </w:rPr>
        <w:t>(Hartová 2002, str. 33)</w:t>
      </w:r>
      <w:r>
        <w:rPr>
          <w:rFonts w:ascii="Times New Roman" w:hAnsi="Times New Roman"/>
          <w:i/>
          <w:sz w:val="24"/>
          <w:szCs w:val="24"/>
        </w:rPr>
        <w:t xml:space="preserve"> </w:t>
      </w:r>
      <w:r w:rsidRPr="00B905A3">
        <w:rPr>
          <w:rFonts w:ascii="Times New Roman" w:hAnsi="Times New Roman"/>
          <w:sz w:val="24"/>
          <w:szCs w:val="24"/>
        </w:rPr>
        <w:t>Podobně jako Hercule Poirot je šetrnou, dobře vychovanou ženou, ovšem anglického původu, oproti jejímu šarmantnímu kolegovi. Jejím domovem je malý domek ve viktoriánském stylu</w:t>
      </w:r>
      <w:r>
        <w:rPr>
          <w:rFonts w:ascii="Times New Roman" w:hAnsi="Times New Roman"/>
          <w:sz w:val="24"/>
          <w:szCs w:val="24"/>
        </w:rPr>
        <w:t xml:space="preserve">, ležící v poklidném městečku St. Mary Mead. Její věk stejně jako její příběhy jsou zahalené tajemstvím: </w:t>
      </w:r>
      <w:r w:rsidRPr="00A30DAA">
        <w:rPr>
          <w:rFonts w:ascii="Times New Roman" w:hAnsi="Times New Roman"/>
          <w:i/>
          <w:sz w:val="24"/>
          <w:szCs w:val="24"/>
        </w:rPr>
        <w:t xml:space="preserve">„Vypadám přesně na svůj věk </w:t>
      </w:r>
      <w:r>
        <w:rPr>
          <w:rFonts w:ascii="Times New Roman" w:hAnsi="Times New Roman"/>
          <w:i/>
          <w:sz w:val="24"/>
          <w:szCs w:val="24"/>
        </w:rPr>
        <w:br/>
      </w:r>
      <w:r w:rsidRPr="00A30DAA">
        <w:rPr>
          <w:rFonts w:ascii="Times New Roman" w:hAnsi="Times New Roman"/>
          <w:i/>
          <w:sz w:val="24"/>
          <w:szCs w:val="24"/>
        </w:rPr>
        <w:lastRenderedPageBreak/>
        <w:t>– ani o minutu mladší nebo starší,“</w:t>
      </w:r>
      <w:r>
        <w:rPr>
          <w:rFonts w:ascii="Times New Roman" w:hAnsi="Times New Roman"/>
          <w:sz w:val="24"/>
          <w:szCs w:val="24"/>
        </w:rPr>
        <w:t xml:space="preserve"> (Hartová 2002, str 43) nechala se jednou slyšet. Poprvé se objevuje v románu Vražda na faře z roku 1930 a je jejím prvním velkým případem, </w:t>
      </w:r>
      <w:r>
        <w:rPr>
          <w:rFonts w:ascii="Times New Roman" w:hAnsi="Times New Roman"/>
          <w:sz w:val="24"/>
          <w:szCs w:val="24"/>
        </w:rPr>
        <w:br/>
        <w:t xml:space="preserve">který díky své povaze a zápletce je řazen mezi její nejroztomilejší a nejduchaplnější příběhy. Objevuje se tu také energický, avšak neomalený inspektor Slack, který se podobně jako jeho další kolegové - detektivové, dopouští vážného pochybení, neboť podceňuje Janiny neocenitelné schopnosti. Podobnou chybu opakuje i plukovník Melchett. (Hartová 2002, str. 44 - 54) </w:t>
      </w:r>
    </w:p>
    <w:p w:rsidR="005840FF" w:rsidRPr="00860364" w:rsidRDefault="005840FF" w:rsidP="00740B83">
      <w:pPr>
        <w:spacing w:after="0" w:line="360" w:lineRule="auto"/>
        <w:jc w:val="both"/>
        <w:rPr>
          <w:rFonts w:ascii="Times New Roman" w:hAnsi="Times New Roman"/>
          <w:sz w:val="24"/>
          <w:szCs w:val="24"/>
        </w:rPr>
      </w:pPr>
      <w:r>
        <w:rPr>
          <w:rFonts w:ascii="Times New Roman" w:hAnsi="Times New Roman"/>
          <w:sz w:val="24"/>
          <w:szCs w:val="24"/>
        </w:rPr>
        <w:t xml:space="preserve">Dalším její kladnou vlastností prvkem je její skromnost, podobně jako u otce Browna, nepotrpí si na uznání jako Holmes či Poirot. Jedinou její odměnou jsou otevřená ústa detektivů, kteří sotva chápou nezadržitelný pochod Janiných myšlenek, které vždy vedou </w:t>
      </w:r>
      <w:r>
        <w:rPr>
          <w:rFonts w:ascii="Times New Roman" w:hAnsi="Times New Roman"/>
          <w:sz w:val="24"/>
          <w:szCs w:val="24"/>
        </w:rPr>
        <w:br/>
        <w:t>ke zdárnému konci. Právě jim dokazuje, že se nevyplácí podceňovat stáří. Po vyřešení případu usedá slečna Marplová opět do houpacího křesla, do ruky bere pletací jehlice a žije dál klidným životem, protože byla opět nastolena spravedlnost.</w:t>
      </w: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pPr>
    </w:p>
    <w:p w:rsidR="005840FF" w:rsidRDefault="005840FF" w:rsidP="006C10D3">
      <w:pPr>
        <w:pStyle w:val="zuzka"/>
        <w:rPr>
          <w:color w:val="000000"/>
        </w:rPr>
      </w:pPr>
    </w:p>
    <w:p w:rsidR="005840FF" w:rsidRDefault="005840FF" w:rsidP="006C10D3">
      <w:pPr>
        <w:pStyle w:val="zuzka"/>
        <w:rPr>
          <w:color w:val="000000"/>
        </w:rPr>
      </w:pPr>
    </w:p>
    <w:p w:rsidR="005840FF" w:rsidRDefault="005840FF" w:rsidP="006C10D3">
      <w:pPr>
        <w:pStyle w:val="zuzka"/>
        <w:rPr>
          <w:color w:val="000000"/>
        </w:rPr>
      </w:pPr>
    </w:p>
    <w:p w:rsidR="005840FF" w:rsidRDefault="005840FF" w:rsidP="006C10D3">
      <w:pPr>
        <w:pStyle w:val="zuzka"/>
        <w:rPr>
          <w:color w:val="000000"/>
        </w:rPr>
      </w:pPr>
    </w:p>
    <w:p w:rsidR="005840FF" w:rsidRDefault="005840FF" w:rsidP="006C10D3">
      <w:pPr>
        <w:pStyle w:val="zuzka"/>
        <w:rPr>
          <w:color w:val="000000"/>
        </w:rPr>
      </w:pPr>
    </w:p>
    <w:p w:rsidR="005840FF" w:rsidRDefault="005840FF" w:rsidP="006C10D3">
      <w:pPr>
        <w:pStyle w:val="zuzka"/>
        <w:rPr>
          <w:color w:val="000000"/>
        </w:rPr>
      </w:pPr>
    </w:p>
    <w:p w:rsidR="005840FF" w:rsidRDefault="005840FF" w:rsidP="006C10D3">
      <w:pPr>
        <w:pStyle w:val="zuzka"/>
        <w:rPr>
          <w:color w:val="000000"/>
        </w:rPr>
      </w:pPr>
    </w:p>
    <w:p w:rsidR="005840FF" w:rsidRPr="00AE027D" w:rsidRDefault="005840FF" w:rsidP="00E6081A">
      <w:pPr>
        <w:pStyle w:val="zuzka"/>
        <w:rPr>
          <w:sz w:val="24"/>
          <w:szCs w:val="24"/>
        </w:rPr>
      </w:pPr>
      <w:bookmarkStart w:id="35" w:name="_Toc383384533"/>
      <w:bookmarkStart w:id="36" w:name="_Toc383460405"/>
      <w:r w:rsidRPr="00AE027D">
        <w:lastRenderedPageBreak/>
        <w:t>Závěr</w:t>
      </w:r>
      <w:bookmarkEnd w:id="35"/>
      <w:bookmarkEnd w:id="36"/>
    </w:p>
    <w:p w:rsidR="005840FF" w:rsidRDefault="005840FF" w:rsidP="006B13F0">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Detektivní vývoj neměl jednoduchý průběh, byl často napadán z řad většiny kritiků, </w:t>
      </w:r>
      <w:r w:rsidRPr="00AE027D">
        <w:rPr>
          <w:rFonts w:ascii="Times New Roman" w:hAnsi="Times New Roman"/>
          <w:color w:val="000000"/>
          <w:sz w:val="24"/>
          <w:szCs w:val="24"/>
        </w:rPr>
        <w:br/>
        <w:t>kteří jej odsuzovali k zániku.</w:t>
      </w:r>
      <w:r>
        <w:rPr>
          <w:rFonts w:ascii="Times New Roman" w:hAnsi="Times New Roman"/>
          <w:color w:val="000000"/>
          <w:sz w:val="24"/>
          <w:szCs w:val="24"/>
        </w:rPr>
        <w:t xml:space="preserve"> </w:t>
      </w:r>
      <w:r w:rsidRPr="00AE027D">
        <w:rPr>
          <w:rFonts w:ascii="Times New Roman" w:hAnsi="Times New Roman"/>
          <w:color w:val="000000"/>
          <w:sz w:val="24"/>
          <w:szCs w:val="24"/>
        </w:rPr>
        <w:t>Jak píše Gilbert Keith Chesterton v k</w:t>
      </w:r>
      <w:r>
        <w:rPr>
          <w:rFonts w:ascii="Times New Roman" w:hAnsi="Times New Roman"/>
          <w:color w:val="000000"/>
          <w:sz w:val="24"/>
          <w:szCs w:val="24"/>
        </w:rPr>
        <w:t xml:space="preserve">apitole výstižně nazvané Obrana detektivek (2000, </w:t>
      </w:r>
      <w:r w:rsidRPr="00AE027D">
        <w:rPr>
          <w:rFonts w:ascii="Times New Roman" w:hAnsi="Times New Roman"/>
          <w:color w:val="000000"/>
          <w:sz w:val="24"/>
          <w:szCs w:val="24"/>
        </w:rPr>
        <w:t xml:space="preserve">str. 112), každá mince </w:t>
      </w:r>
      <w:r>
        <w:rPr>
          <w:rFonts w:ascii="Times New Roman" w:hAnsi="Times New Roman"/>
          <w:color w:val="000000"/>
          <w:sz w:val="24"/>
          <w:szCs w:val="24"/>
        </w:rPr>
        <w:t>má ale</w:t>
      </w:r>
      <w:r w:rsidRPr="00AE027D">
        <w:rPr>
          <w:rFonts w:ascii="Times New Roman" w:hAnsi="Times New Roman"/>
          <w:color w:val="000000"/>
          <w:sz w:val="24"/>
          <w:szCs w:val="24"/>
        </w:rPr>
        <w:t xml:space="preserve"> dvě str</w:t>
      </w:r>
      <w:r>
        <w:rPr>
          <w:rFonts w:ascii="Times New Roman" w:hAnsi="Times New Roman"/>
          <w:color w:val="000000"/>
          <w:sz w:val="24"/>
          <w:szCs w:val="24"/>
        </w:rPr>
        <w:t xml:space="preserve">any. </w:t>
      </w:r>
    </w:p>
    <w:p w:rsidR="005840FF" w:rsidRDefault="005840FF" w:rsidP="006B13F0">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Detektivní romány mají své zaryté odpůrce </w:t>
      </w:r>
      <w:r w:rsidRPr="00AE027D">
        <w:rPr>
          <w:rFonts w:ascii="Times New Roman" w:hAnsi="Times New Roman"/>
          <w:color w:val="000000"/>
          <w:sz w:val="24"/>
          <w:szCs w:val="24"/>
        </w:rPr>
        <w:t>i vášnivé vyznavače</w:t>
      </w:r>
      <w:r>
        <w:rPr>
          <w:rFonts w:ascii="Times New Roman" w:hAnsi="Times New Roman"/>
          <w:color w:val="000000"/>
          <w:sz w:val="24"/>
          <w:szCs w:val="24"/>
        </w:rPr>
        <w:t xml:space="preserve">. </w:t>
      </w:r>
      <w:r w:rsidRPr="00AE027D">
        <w:rPr>
          <w:rFonts w:ascii="Times New Roman" w:hAnsi="Times New Roman"/>
          <w:color w:val="000000"/>
          <w:sz w:val="24"/>
          <w:szCs w:val="24"/>
        </w:rPr>
        <w:t>H</w:t>
      </w:r>
      <w:r>
        <w:rPr>
          <w:rFonts w:ascii="Times New Roman" w:hAnsi="Times New Roman"/>
          <w:color w:val="000000"/>
          <w:sz w:val="24"/>
          <w:szCs w:val="24"/>
        </w:rPr>
        <w:t xml:space="preserve">istorikové důkladným zmapováním </w:t>
      </w:r>
      <w:r w:rsidRPr="00AE027D">
        <w:rPr>
          <w:rFonts w:ascii="Times New Roman" w:hAnsi="Times New Roman"/>
          <w:color w:val="000000"/>
          <w:sz w:val="24"/>
          <w:szCs w:val="24"/>
        </w:rPr>
        <w:t>historie</w:t>
      </w:r>
      <w:r>
        <w:rPr>
          <w:rFonts w:ascii="Times New Roman" w:hAnsi="Times New Roman"/>
          <w:color w:val="000000"/>
          <w:sz w:val="24"/>
          <w:szCs w:val="24"/>
        </w:rPr>
        <w:t xml:space="preserve"> žánru došli </w:t>
      </w:r>
      <w:r w:rsidRPr="00AE027D">
        <w:rPr>
          <w:rFonts w:ascii="Times New Roman" w:hAnsi="Times New Roman"/>
          <w:color w:val="000000"/>
          <w:sz w:val="24"/>
          <w:szCs w:val="24"/>
        </w:rPr>
        <w:t>k </w:t>
      </w:r>
      <w:r>
        <w:rPr>
          <w:rFonts w:ascii="Times New Roman" w:hAnsi="Times New Roman"/>
          <w:color w:val="000000"/>
          <w:sz w:val="24"/>
          <w:szCs w:val="24"/>
        </w:rPr>
        <w:t xml:space="preserve">názoru, že se jedná o nejstarší druh populární </w:t>
      </w:r>
      <w:r w:rsidRPr="00AE027D">
        <w:rPr>
          <w:rFonts w:ascii="Times New Roman" w:hAnsi="Times New Roman"/>
          <w:color w:val="000000"/>
          <w:sz w:val="24"/>
          <w:szCs w:val="24"/>
        </w:rPr>
        <w:t>l</w:t>
      </w:r>
      <w:r>
        <w:rPr>
          <w:rFonts w:ascii="Times New Roman" w:hAnsi="Times New Roman"/>
          <w:color w:val="000000"/>
          <w:sz w:val="24"/>
          <w:szCs w:val="24"/>
        </w:rPr>
        <w:t xml:space="preserve">iteratury, zvláště cennými se staly poznámky </w:t>
      </w:r>
      <w:r>
        <w:rPr>
          <w:rFonts w:ascii="Times New Roman" w:hAnsi="Times New Roman"/>
          <w:sz w:val="24"/>
          <w:szCs w:val="24"/>
        </w:rPr>
        <w:t>Antonia</w:t>
      </w:r>
      <w:r w:rsidRPr="00215EFA">
        <w:rPr>
          <w:rFonts w:ascii="Times New Roman" w:hAnsi="Times New Roman"/>
          <w:sz w:val="24"/>
          <w:szCs w:val="24"/>
        </w:rPr>
        <w:t xml:space="preserve"> Gramsci</w:t>
      </w:r>
      <w:r>
        <w:rPr>
          <w:rFonts w:ascii="Times New Roman" w:hAnsi="Times New Roman"/>
          <w:sz w:val="24"/>
          <w:szCs w:val="24"/>
        </w:rPr>
        <w:t xml:space="preserve">, který se zabýval vznikem i charakterem žánru, či francouzského teoretika Régis Messace, autora kvalitní a podrobné práce věnované historii detektivek. </w:t>
      </w:r>
      <w:r w:rsidRPr="00C20E3D">
        <w:rPr>
          <w:rFonts w:ascii="Times New Roman" w:hAnsi="Times New Roman"/>
          <w:sz w:val="24"/>
          <w:szCs w:val="24"/>
        </w:rPr>
        <w:t>Přínos detekt</w:t>
      </w:r>
      <w:r>
        <w:rPr>
          <w:rFonts w:ascii="Times New Roman" w:hAnsi="Times New Roman"/>
          <w:sz w:val="24"/>
          <w:szCs w:val="24"/>
        </w:rPr>
        <w:t>ivního žánru je výrazný zvláště v oblasti psychologické.</w:t>
      </w:r>
      <w:r w:rsidRPr="00C20E3D">
        <w:rPr>
          <w:rFonts w:ascii="Times New Roman" w:hAnsi="Times New Roman"/>
          <w:sz w:val="24"/>
          <w:szCs w:val="24"/>
        </w:rPr>
        <w:t xml:space="preserve"> </w:t>
      </w:r>
      <w:r>
        <w:rPr>
          <w:rFonts w:ascii="Times New Roman" w:hAnsi="Times New Roman"/>
          <w:color w:val="000000"/>
          <w:sz w:val="24"/>
          <w:szCs w:val="24"/>
        </w:rPr>
        <w:t xml:space="preserve">Každý člověk prostřednictvím četby uniká do sfér, jež se rozprostírají daleko za potištěnou stranu, musí se na okamžik odpoutat od vražedného tempa svých myšlenek, což je zcela přirozený proces života myslících tvorů. </w:t>
      </w:r>
      <w:r>
        <w:rPr>
          <w:rFonts w:ascii="Times New Roman" w:hAnsi="Times New Roman"/>
          <w:sz w:val="24"/>
          <w:szCs w:val="24"/>
        </w:rPr>
        <w:t xml:space="preserve">Odborníci, kteří zkoumali důsledky četby detektivek na lidskou psychiku prokázali, že čtení detektivních příběhů pomáhá zmírnit pocity stresu </w:t>
      </w:r>
      <w:r>
        <w:rPr>
          <w:rFonts w:ascii="Times New Roman" w:hAnsi="Times New Roman"/>
          <w:sz w:val="24"/>
          <w:szCs w:val="24"/>
        </w:rPr>
        <w:br/>
        <w:t>a úzkosti.</w:t>
      </w:r>
      <w:r>
        <w:rPr>
          <w:rFonts w:ascii="Times New Roman" w:hAnsi="Times New Roman"/>
          <w:color w:val="000000"/>
          <w:sz w:val="24"/>
          <w:szCs w:val="24"/>
        </w:rPr>
        <w:t xml:space="preserve"> Jsou bohatou studnicí fantazie, </w:t>
      </w:r>
      <w:r>
        <w:rPr>
          <w:rFonts w:ascii="Times New Roman" w:hAnsi="Times New Roman"/>
          <w:sz w:val="24"/>
          <w:szCs w:val="24"/>
        </w:rPr>
        <w:t>poskytující čtenáři</w:t>
      </w:r>
      <w:r w:rsidRPr="007C0D72">
        <w:rPr>
          <w:rFonts w:ascii="Times New Roman" w:hAnsi="Times New Roman"/>
          <w:sz w:val="24"/>
          <w:szCs w:val="24"/>
        </w:rPr>
        <w:t xml:space="preserve"> blahodárný a tolik potřeb</w:t>
      </w:r>
      <w:r>
        <w:rPr>
          <w:rFonts w:ascii="Times New Roman" w:hAnsi="Times New Roman"/>
          <w:sz w:val="24"/>
          <w:szCs w:val="24"/>
        </w:rPr>
        <w:t xml:space="preserve">ný odpočinek po namáhavé práci, záchytným </w:t>
      </w:r>
      <w:r w:rsidRPr="007C0D72">
        <w:rPr>
          <w:rFonts w:ascii="Times New Roman" w:hAnsi="Times New Roman"/>
          <w:sz w:val="24"/>
          <w:szCs w:val="24"/>
        </w:rPr>
        <w:t>bodem</w:t>
      </w:r>
      <w:r>
        <w:rPr>
          <w:rFonts w:ascii="Times New Roman" w:hAnsi="Times New Roman"/>
          <w:sz w:val="24"/>
          <w:szCs w:val="24"/>
        </w:rPr>
        <w:t xml:space="preserve"> umožňující </w:t>
      </w:r>
      <w:r w:rsidRPr="007C0D72">
        <w:rPr>
          <w:rFonts w:ascii="Times New Roman" w:hAnsi="Times New Roman"/>
          <w:sz w:val="24"/>
          <w:szCs w:val="24"/>
        </w:rPr>
        <w:t>rozptýlení</w:t>
      </w:r>
      <w:r>
        <w:rPr>
          <w:rFonts w:ascii="Times New Roman" w:hAnsi="Times New Roman"/>
          <w:sz w:val="24"/>
          <w:szCs w:val="24"/>
        </w:rPr>
        <w:t xml:space="preserve"> z</w:t>
      </w:r>
      <w:r w:rsidRPr="007C0D72">
        <w:rPr>
          <w:rFonts w:ascii="Times New Roman" w:hAnsi="Times New Roman"/>
          <w:sz w:val="24"/>
          <w:szCs w:val="24"/>
        </w:rPr>
        <w:t xml:space="preserve"> šedi života, </w:t>
      </w:r>
      <w:r w:rsidR="007F4755">
        <w:rPr>
          <w:rFonts w:ascii="Times New Roman" w:hAnsi="Times New Roman"/>
          <w:sz w:val="24"/>
          <w:szCs w:val="24"/>
        </w:rPr>
        <w:br/>
      </w:r>
      <w:r w:rsidRPr="007C0D72">
        <w:rPr>
          <w:rFonts w:ascii="Times New Roman" w:hAnsi="Times New Roman"/>
          <w:sz w:val="24"/>
          <w:szCs w:val="24"/>
        </w:rPr>
        <w:t>kterou s sebou nese každá doba.</w:t>
      </w:r>
    </w:p>
    <w:p w:rsidR="005840FF" w:rsidRPr="00AD0719" w:rsidRDefault="005840FF" w:rsidP="006B13F0">
      <w:pPr>
        <w:spacing w:after="0" w:line="360" w:lineRule="auto"/>
        <w:jc w:val="both"/>
        <w:rPr>
          <w:rFonts w:ascii="Times New Roman" w:hAnsi="Times New Roman"/>
          <w:color w:val="000000"/>
          <w:sz w:val="24"/>
          <w:szCs w:val="24"/>
        </w:rPr>
      </w:pPr>
      <w:r w:rsidRPr="00C20E3D">
        <w:rPr>
          <w:rFonts w:ascii="Times New Roman" w:hAnsi="Times New Roman"/>
          <w:sz w:val="24"/>
          <w:szCs w:val="24"/>
        </w:rPr>
        <w:t>Cílem bakalářské práce bylo zjistit, jak detektivní žánr</w:t>
      </w:r>
      <w:r>
        <w:rPr>
          <w:rFonts w:ascii="Times New Roman" w:hAnsi="Times New Roman"/>
          <w:sz w:val="24"/>
          <w:szCs w:val="24"/>
        </w:rPr>
        <w:t>,</w:t>
      </w:r>
      <w:r w:rsidRPr="00C20E3D">
        <w:rPr>
          <w:rFonts w:ascii="Times New Roman" w:hAnsi="Times New Roman"/>
          <w:sz w:val="24"/>
          <w:szCs w:val="24"/>
        </w:rPr>
        <w:t xml:space="preserve"> který je obvykle chápán </w:t>
      </w:r>
      <w:r>
        <w:rPr>
          <w:rFonts w:ascii="Times New Roman" w:hAnsi="Times New Roman"/>
          <w:sz w:val="24"/>
          <w:szCs w:val="24"/>
        </w:rPr>
        <w:br/>
      </w:r>
      <w:r w:rsidRPr="00C20E3D">
        <w:rPr>
          <w:rFonts w:ascii="Times New Roman" w:hAnsi="Times New Roman"/>
          <w:sz w:val="24"/>
          <w:szCs w:val="24"/>
        </w:rPr>
        <w:t>jako umělecky nižší patro literární tvorby</w:t>
      </w:r>
      <w:r>
        <w:rPr>
          <w:rFonts w:ascii="Times New Roman" w:hAnsi="Times New Roman"/>
          <w:sz w:val="24"/>
          <w:szCs w:val="24"/>
        </w:rPr>
        <w:t>, skutečně vnímají přední če</w:t>
      </w:r>
      <w:r w:rsidRPr="00C20E3D">
        <w:rPr>
          <w:rFonts w:ascii="Times New Roman" w:hAnsi="Times New Roman"/>
          <w:sz w:val="24"/>
          <w:szCs w:val="24"/>
        </w:rPr>
        <w:t>ští i zahraniční kritici, jak jej hodnotí tvůrci, kteří v oblasti umělecké literatury získali všeobecné uznání. Zjistili jsme, že se v hodnoce</w:t>
      </w:r>
      <w:r>
        <w:rPr>
          <w:rFonts w:ascii="Times New Roman" w:hAnsi="Times New Roman"/>
          <w:sz w:val="24"/>
          <w:szCs w:val="24"/>
        </w:rPr>
        <w:t xml:space="preserve">ní detektivního žánru většinou shodují v názorech, že detektivní próza nikdy nezapomněla na důležitou funkci každé dobré literatury, tj. umět čtenáře pobavit, vtáhnout do napínavého děje a tím navodit příjemný pocit uvolnění, zmírnění negativních pocitů. V současnosti je na detektivní prózu nahlíženo jako na naprosto </w:t>
      </w:r>
      <w:r>
        <w:rPr>
          <w:rFonts w:ascii="Times New Roman" w:hAnsi="Times New Roman"/>
          <w:color w:val="000000"/>
          <w:sz w:val="24"/>
          <w:szCs w:val="24"/>
        </w:rPr>
        <w:t xml:space="preserve">legitimní umělecký útvar s řadou předností společenského významu, kde je ve velké míře uplatněna poezie moderního života. Je vyjádřením touhy spisovatelů po řádu a spravedlnosti. Pokud bylo detektivkám něco vytýkáno, jednalo se zejména o pravidla, která byla v průběhu vývoje zavedena. Ačkoliv jejich dodržování mělo dopomoci ke zvýšení kvality detektivek, ozývala </w:t>
      </w:r>
      <w:r>
        <w:rPr>
          <w:rFonts w:ascii="Times New Roman" w:hAnsi="Times New Roman"/>
          <w:color w:val="000000"/>
          <w:sz w:val="24"/>
          <w:szCs w:val="24"/>
        </w:rPr>
        <w:br/>
        <w:t xml:space="preserve">se ostrá kritika. Ta začala vidět v daném žánru jednoduché, břitké čtivo, kde dominují příběhy sepsané pouze na základě již zmíněných pravidel. Tato skutečnost autorovi odpírá uměleckou svobodu. Tím, že se musí ve své práci řídit daným schématem je ohrožen jeho další vývoj talentu a schopností. Detektivní žánr ale není zdaleka jediným, který se podřizuje jistým konvencím a struktuře. Příkladem je Jane Austenová, významná anglická spisovatelka, </w:t>
      </w:r>
      <w:r>
        <w:rPr>
          <w:rFonts w:ascii="Times New Roman" w:hAnsi="Times New Roman"/>
          <w:color w:val="000000"/>
          <w:sz w:val="24"/>
          <w:szCs w:val="24"/>
        </w:rPr>
        <w:br/>
        <w:t xml:space="preserve">jejíž romány obsahují vždy podobnou dějovou linii, kdy se chudá, ctnostná dívka snaží </w:t>
      </w:r>
      <w:r>
        <w:rPr>
          <w:rFonts w:ascii="Times New Roman" w:hAnsi="Times New Roman"/>
          <w:color w:val="000000"/>
          <w:sz w:val="24"/>
          <w:szCs w:val="24"/>
        </w:rPr>
        <w:lastRenderedPageBreak/>
        <w:t xml:space="preserve">překonat řadu překážek, aby se mohla provdat z čisté lásky. </w:t>
      </w:r>
      <w:r>
        <w:rPr>
          <w:rFonts w:ascii="Times New Roman" w:hAnsi="Times New Roman"/>
          <w:sz w:val="24"/>
          <w:szCs w:val="24"/>
        </w:rPr>
        <w:t xml:space="preserve">Nejpověstnější útok vyšel z pera známého amerického kritika Edmunda Wilsona, který sepsal esej s názvem </w:t>
      </w:r>
      <w:r w:rsidRPr="00674943">
        <w:rPr>
          <w:rFonts w:ascii="Times New Roman" w:hAnsi="Times New Roman"/>
          <w:i/>
          <w:sz w:val="24"/>
          <w:szCs w:val="24"/>
        </w:rPr>
        <w:t>„Proč lidé čtou detektivní příběhy“ („Why Do People Read Detective Stories?“)</w:t>
      </w:r>
      <w:r>
        <w:rPr>
          <w:rFonts w:ascii="Times New Roman" w:hAnsi="Times New Roman"/>
          <w:i/>
          <w:sz w:val="24"/>
          <w:szCs w:val="24"/>
        </w:rPr>
        <w:t>.</w:t>
      </w:r>
      <w:r>
        <w:rPr>
          <w:rFonts w:ascii="Times New Roman" w:hAnsi="Times New Roman"/>
          <w:sz w:val="24"/>
          <w:szCs w:val="24"/>
        </w:rPr>
        <w:t xml:space="preserve"> Wilson vidí v četbě detektivek neřest, která je svou hloupostí srovnatelná s kouřením či luštěním křížovek. Této skutečnosti si jsou, dle Wilsona, čtenáři vědomi, a proto se vymlouvají na to, že je to dobře napsané.</w:t>
      </w:r>
    </w:p>
    <w:p w:rsidR="005840FF" w:rsidRDefault="005840FF" w:rsidP="006B13F0">
      <w:pPr>
        <w:spacing w:after="0" w:line="360" w:lineRule="auto"/>
        <w:jc w:val="both"/>
        <w:rPr>
          <w:rFonts w:ascii="Times New Roman" w:hAnsi="Times New Roman"/>
          <w:color w:val="000000"/>
          <w:sz w:val="24"/>
          <w:szCs w:val="24"/>
        </w:rPr>
      </w:pPr>
      <w:r>
        <w:rPr>
          <w:rFonts w:ascii="Times New Roman" w:hAnsi="Times New Roman"/>
          <w:sz w:val="24"/>
          <w:szCs w:val="24"/>
        </w:rPr>
        <w:t xml:space="preserve">Detektivní tvorba byla postupem času obohacena o originální, svěží postavy detektivů, oplývajících brilantními myšlenkovými pochody, důkladnou znalostí lidské psychiky, schopnosti všímat si i sebemenších detailů, nad kterými zkušení policisté lhostejně mávnou rukou. Je to ale právě policie, která za tuto chybu často potupně zaplatí, neboť právě tyto, z počátku bezvýznamné stopy, vedou k odhalení pachatele. </w:t>
      </w:r>
      <w:r>
        <w:rPr>
          <w:rFonts w:ascii="Times New Roman" w:hAnsi="Times New Roman"/>
          <w:color w:val="000000"/>
          <w:sz w:val="24"/>
          <w:szCs w:val="24"/>
        </w:rPr>
        <w:t xml:space="preserve">V současnosti je „Velký“ detektiv nahrazen skupinami zvláštních policejních týmů. I přesto je obliba detektivních příběhů stále na vzestupu, jak v knihkupectvích, tak televizi a lze tvrdit, že s příchodem stále hektičtějšího </w:t>
      </w:r>
      <w:r>
        <w:rPr>
          <w:rFonts w:ascii="Times New Roman" w:hAnsi="Times New Roman"/>
          <w:color w:val="000000"/>
          <w:sz w:val="24"/>
          <w:szCs w:val="24"/>
        </w:rPr>
        <w:br/>
        <w:t xml:space="preserve">a složitějšího životního stylu se bude těšit i v budoucnu hojné oblibě u čtenářů a diváků, </w:t>
      </w:r>
      <w:r>
        <w:rPr>
          <w:rFonts w:ascii="Times New Roman" w:hAnsi="Times New Roman"/>
          <w:color w:val="000000"/>
          <w:sz w:val="24"/>
          <w:szCs w:val="24"/>
        </w:rPr>
        <w:br/>
        <w:t>kteří touží po odpočinku i vzrušení zároveň.</w:t>
      </w:r>
    </w:p>
    <w:p w:rsidR="005840FF" w:rsidRDefault="005840FF" w:rsidP="000B17EB">
      <w:pPr>
        <w:spacing w:after="0" w:line="360" w:lineRule="auto"/>
        <w:jc w:val="both"/>
        <w:rPr>
          <w:rFonts w:ascii="Times New Roman" w:hAnsi="Times New Roman"/>
          <w:sz w:val="24"/>
          <w:szCs w:val="24"/>
        </w:rPr>
      </w:pPr>
    </w:p>
    <w:p w:rsidR="005840FF" w:rsidRDefault="005840FF" w:rsidP="000B17EB">
      <w:pPr>
        <w:spacing w:after="0" w:line="360" w:lineRule="auto"/>
        <w:jc w:val="both"/>
        <w:rPr>
          <w:rFonts w:ascii="Times New Roman" w:hAnsi="Times New Roman"/>
          <w:sz w:val="24"/>
          <w:szCs w:val="24"/>
        </w:rPr>
      </w:pPr>
    </w:p>
    <w:p w:rsidR="005840FF" w:rsidRDefault="005840FF" w:rsidP="000B17EB">
      <w:pPr>
        <w:spacing w:after="0" w:line="360" w:lineRule="auto"/>
        <w:jc w:val="both"/>
        <w:rPr>
          <w:rFonts w:ascii="Times New Roman" w:hAnsi="Times New Roman"/>
          <w:sz w:val="24"/>
          <w:szCs w:val="24"/>
        </w:rPr>
      </w:pPr>
    </w:p>
    <w:p w:rsidR="005840FF" w:rsidRDefault="005840FF" w:rsidP="000B17EB">
      <w:pPr>
        <w:spacing w:after="0" w:line="360" w:lineRule="auto"/>
        <w:jc w:val="both"/>
        <w:rPr>
          <w:rFonts w:ascii="Times New Roman" w:hAnsi="Times New Roman"/>
          <w:sz w:val="24"/>
          <w:szCs w:val="24"/>
        </w:rPr>
      </w:pPr>
    </w:p>
    <w:p w:rsidR="005840FF" w:rsidRDefault="005840FF" w:rsidP="000B17EB">
      <w:pPr>
        <w:spacing w:after="0" w:line="360" w:lineRule="auto"/>
        <w:jc w:val="both"/>
        <w:rPr>
          <w:rFonts w:ascii="Times New Roman" w:hAnsi="Times New Roman"/>
          <w:b/>
          <w:color w:val="000000"/>
          <w:sz w:val="24"/>
          <w:szCs w:val="24"/>
        </w:rPr>
      </w:pPr>
    </w:p>
    <w:p w:rsidR="005840FF" w:rsidRDefault="005840FF" w:rsidP="000B17EB">
      <w:pPr>
        <w:spacing w:after="0" w:line="360" w:lineRule="auto"/>
        <w:jc w:val="both"/>
        <w:rPr>
          <w:rFonts w:ascii="Times New Roman" w:hAnsi="Times New Roman"/>
          <w:b/>
          <w:color w:val="000000"/>
          <w:sz w:val="24"/>
          <w:szCs w:val="24"/>
        </w:rPr>
      </w:pPr>
    </w:p>
    <w:p w:rsidR="005840FF" w:rsidRDefault="005840FF" w:rsidP="000B17EB">
      <w:pPr>
        <w:spacing w:after="0" w:line="360" w:lineRule="auto"/>
        <w:jc w:val="both"/>
        <w:rPr>
          <w:rFonts w:ascii="Times New Roman" w:hAnsi="Times New Roman"/>
          <w:b/>
          <w:color w:val="000000"/>
          <w:sz w:val="24"/>
          <w:szCs w:val="24"/>
        </w:rPr>
      </w:pPr>
    </w:p>
    <w:p w:rsidR="005840FF" w:rsidRDefault="005840FF" w:rsidP="000B17EB">
      <w:pPr>
        <w:spacing w:after="0" w:line="360" w:lineRule="auto"/>
        <w:jc w:val="both"/>
        <w:rPr>
          <w:rFonts w:ascii="Times New Roman" w:hAnsi="Times New Roman"/>
          <w:b/>
          <w:color w:val="000000"/>
          <w:sz w:val="24"/>
          <w:szCs w:val="24"/>
        </w:rPr>
      </w:pPr>
    </w:p>
    <w:p w:rsidR="005840FF" w:rsidRDefault="005840FF" w:rsidP="000B17EB">
      <w:pPr>
        <w:spacing w:after="0" w:line="360" w:lineRule="auto"/>
        <w:jc w:val="both"/>
        <w:rPr>
          <w:rFonts w:ascii="Times New Roman" w:hAnsi="Times New Roman"/>
          <w:b/>
          <w:color w:val="000000"/>
          <w:sz w:val="24"/>
          <w:szCs w:val="24"/>
        </w:rPr>
      </w:pPr>
    </w:p>
    <w:p w:rsidR="005840FF" w:rsidRDefault="005840FF" w:rsidP="000B17EB">
      <w:pPr>
        <w:spacing w:after="0" w:line="360" w:lineRule="auto"/>
        <w:jc w:val="both"/>
        <w:rPr>
          <w:rFonts w:ascii="Times New Roman" w:hAnsi="Times New Roman"/>
          <w:b/>
          <w:color w:val="000000"/>
          <w:sz w:val="24"/>
          <w:szCs w:val="24"/>
        </w:rPr>
      </w:pPr>
    </w:p>
    <w:p w:rsidR="005840FF" w:rsidRDefault="005840FF" w:rsidP="000B17EB">
      <w:pPr>
        <w:spacing w:after="0" w:line="360" w:lineRule="auto"/>
        <w:jc w:val="both"/>
        <w:rPr>
          <w:rFonts w:ascii="Times New Roman" w:hAnsi="Times New Roman"/>
          <w:b/>
          <w:color w:val="000000"/>
          <w:sz w:val="24"/>
          <w:szCs w:val="24"/>
        </w:rPr>
      </w:pPr>
    </w:p>
    <w:p w:rsidR="005840FF" w:rsidRDefault="005840FF" w:rsidP="000B17EB">
      <w:pPr>
        <w:spacing w:after="0" w:line="360" w:lineRule="auto"/>
        <w:jc w:val="both"/>
        <w:rPr>
          <w:rFonts w:ascii="Times New Roman" w:hAnsi="Times New Roman"/>
          <w:b/>
          <w:color w:val="000000"/>
          <w:sz w:val="24"/>
          <w:szCs w:val="24"/>
        </w:rPr>
      </w:pPr>
    </w:p>
    <w:p w:rsidR="005840FF" w:rsidRDefault="005840FF" w:rsidP="000B17EB">
      <w:pPr>
        <w:spacing w:after="0" w:line="360" w:lineRule="auto"/>
        <w:jc w:val="both"/>
        <w:rPr>
          <w:rFonts w:ascii="Times New Roman" w:hAnsi="Times New Roman"/>
          <w:b/>
          <w:color w:val="000000"/>
          <w:sz w:val="24"/>
          <w:szCs w:val="24"/>
        </w:rPr>
      </w:pPr>
    </w:p>
    <w:p w:rsidR="005840FF" w:rsidRDefault="005840FF" w:rsidP="000B17EB">
      <w:pPr>
        <w:spacing w:after="0" w:line="360" w:lineRule="auto"/>
        <w:jc w:val="both"/>
        <w:rPr>
          <w:rFonts w:ascii="Times New Roman" w:hAnsi="Times New Roman"/>
          <w:b/>
          <w:color w:val="000000"/>
          <w:sz w:val="24"/>
          <w:szCs w:val="24"/>
        </w:rPr>
      </w:pPr>
    </w:p>
    <w:p w:rsidR="005840FF" w:rsidRDefault="005840FF" w:rsidP="000B17EB">
      <w:pPr>
        <w:spacing w:after="0" w:line="360" w:lineRule="auto"/>
        <w:jc w:val="both"/>
        <w:rPr>
          <w:rFonts w:ascii="Times New Roman" w:hAnsi="Times New Roman"/>
          <w:b/>
          <w:color w:val="000000"/>
          <w:sz w:val="24"/>
          <w:szCs w:val="24"/>
        </w:rPr>
      </w:pPr>
    </w:p>
    <w:p w:rsidR="005840FF" w:rsidRDefault="005840FF" w:rsidP="000B17EB">
      <w:pPr>
        <w:spacing w:after="0" w:line="360" w:lineRule="auto"/>
        <w:jc w:val="both"/>
        <w:rPr>
          <w:rFonts w:ascii="Times New Roman" w:hAnsi="Times New Roman"/>
          <w:b/>
          <w:color w:val="000000"/>
          <w:sz w:val="24"/>
          <w:szCs w:val="24"/>
        </w:rPr>
      </w:pPr>
    </w:p>
    <w:p w:rsidR="005840FF" w:rsidRDefault="005840FF" w:rsidP="000B17EB">
      <w:pPr>
        <w:spacing w:after="0" w:line="360" w:lineRule="auto"/>
        <w:jc w:val="both"/>
        <w:rPr>
          <w:rFonts w:ascii="Times New Roman" w:hAnsi="Times New Roman"/>
          <w:b/>
          <w:color w:val="000000"/>
          <w:sz w:val="24"/>
          <w:szCs w:val="24"/>
        </w:rPr>
      </w:pPr>
    </w:p>
    <w:p w:rsidR="005840FF" w:rsidRDefault="005840FF" w:rsidP="000B17EB">
      <w:pPr>
        <w:spacing w:after="0" w:line="360" w:lineRule="auto"/>
        <w:jc w:val="both"/>
        <w:rPr>
          <w:rFonts w:ascii="Times New Roman" w:hAnsi="Times New Roman"/>
          <w:b/>
          <w:color w:val="000000"/>
          <w:sz w:val="24"/>
          <w:szCs w:val="24"/>
        </w:rPr>
      </w:pPr>
    </w:p>
    <w:p w:rsidR="007F4755" w:rsidRDefault="007F4755" w:rsidP="00E6081A">
      <w:pPr>
        <w:pStyle w:val="zuzka"/>
        <w:rPr>
          <w:color w:val="000000"/>
          <w:sz w:val="24"/>
          <w:szCs w:val="24"/>
        </w:rPr>
      </w:pPr>
      <w:bookmarkStart w:id="37" w:name="_Toc383460406"/>
    </w:p>
    <w:p w:rsidR="005840FF" w:rsidRPr="00416A9D" w:rsidRDefault="005840FF" w:rsidP="00E6081A">
      <w:pPr>
        <w:pStyle w:val="zuzka"/>
      </w:pPr>
      <w:r w:rsidRPr="00AE027D">
        <w:lastRenderedPageBreak/>
        <w:t>Použité zdroje</w:t>
      </w:r>
      <w:bookmarkEnd w:id="37"/>
    </w:p>
    <w:p w:rsidR="005840FF" w:rsidRPr="00AE027D" w:rsidRDefault="005840FF" w:rsidP="008A6FFD">
      <w:pPr>
        <w:spacing w:after="0" w:line="360" w:lineRule="auto"/>
        <w:jc w:val="both"/>
        <w:rPr>
          <w:rFonts w:ascii="Times New Roman" w:hAnsi="Times New Roman"/>
          <w:b/>
          <w:color w:val="000000"/>
          <w:sz w:val="24"/>
          <w:szCs w:val="24"/>
        </w:rPr>
      </w:pPr>
      <w:r w:rsidRPr="00AE027D">
        <w:rPr>
          <w:rFonts w:ascii="Times New Roman" w:hAnsi="Times New Roman"/>
          <w:b/>
          <w:color w:val="000000"/>
          <w:sz w:val="24"/>
          <w:szCs w:val="24"/>
        </w:rPr>
        <w:t>Primární literatura</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CIGÁNEK, Jan. </w:t>
      </w:r>
      <w:r w:rsidRPr="00AE027D">
        <w:rPr>
          <w:rFonts w:ascii="Times New Roman" w:hAnsi="Times New Roman"/>
          <w:i/>
          <w:color w:val="000000"/>
          <w:sz w:val="24"/>
          <w:szCs w:val="24"/>
        </w:rPr>
        <w:t>Umění detektivky: o smyslu a povaze detektivky.</w:t>
      </w:r>
      <w:r w:rsidRPr="00AE027D">
        <w:rPr>
          <w:rFonts w:ascii="Times New Roman" w:hAnsi="Times New Roman"/>
          <w:color w:val="000000"/>
          <w:sz w:val="24"/>
          <w:szCs w:val="24"/>
        </w:rPr>
        <w:t xml:space="preserve"> 1. vyd. Praha: SNDK, 1962.</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CURRAN, John. </w:t>
      </w:r>
      <w:r w:rsidRPr="00AE027D">
        <w:rPr>
          <w:rFonts w:ascii="Times New Roman" w:hAnsi="Times New Roman"/>
          <w:i/>
          <w:color w:val="000000"/>
          <w:sz w:val="24"/>
          <w:szCs w:val="24"/>
        </w:rPr>
        <w:t>Utajené zápisníky Agathy Christie: jak se rodily její detektivní příběhy.</w:t>
      </w:r>
      <w:r w:rsidRPr="00AE027D">
        <w:rPr>
          <w:rFonts w:ascii="Times New Roman" w:hAnsi="Times New Roman"/>
          <w:color w:val="000000"/>
          <w:sz w:val="24"/>
          <w:szCs w:val="24"/>
        </w:rPr>
        <w:t xml:space="preserve"> </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1. vyd. Praha: Knižní klub, 2010. ISBN 978-80-242-2797-9.</w:t>
      </w:r>
    </w:p>
    <w:p w:rsidR="005840FF" w:rsidRPr="00AE027D" w:rsidRDefault="005840FF" w:rsidP="00643065">
      <w:pPr>
        <w:spacing w:after="0" w:line="360" w:lineRule="auto"/>
        <w:jc w:val="both"/>
        <w:rPr>
          <w:rFonts w:ascii="Times New Roman" w:hAnsi="Times New Roman"/>
          <w:i/>
          <w:color w:val="000000"/>
          <w:sz w:val="24"/>
          <w:szCs w:val="24"/>
        </w:rPr>
      </w:pPr>
      <w:r w:rsidRPr="00AE027D">
        <w:rPr>
          <w:rFonts w:ascii="Times New Roman" w:hAnsi="Times New Roman"/>
          <w:color w:val="000000"/>
          <w:sz w:val="24"/>
          <w:szCs w:val="24"/>
        </w:rPr>
        <w:t xml:space="preserve">ČAPEK, Karel. Holmesiana čili o detektivkách. In </w:t>
      </w:r>
      <w:r w:rsidRPr="00AE027D">
        <w:rPr>
          <w:rFonts w:ascii="Times New Roman" w:hAnsi="Times New Roman"/>
          <w:i/>
          <w:color w:val="000000"/>
          <w:sz w:val="24"/>
          <w:szCs w:val="24"/>
        </w:rPr>
        <w:t xml:space="preserve">Marsyas čili Na okraj literatury </w:t>
      </w:r>
    </w:p>
    <w:p w:rsidR="005840FF" w:rsidRPr="00AE027D" w:rsidRDefault="005840FF" w:rsidP="00643065">
      <w:pPr>
        <w:spacing w:after="0" w:line="360" w:lineRule="auto"/>
        <w:jc w:val="both"/>
        <w:rPr>
          <w:rFonts w:ascii="Times New Roman" w:hAnsi="Times New Roman"/>
          <w:i/>
          <w:color w:val="000000"/>
          <w:sz w:val="24"/>
          <w:szCs w:val="24"/>
        </w:rPr>
      </w:pPr>
      <w:r w:rsidRPr="00AE027D">
        <w:rPr>
          <w:rFonts w:ascii="Times New Roman" w:hAnsi="Times New Roman"/>
          <w:i/>
          <w:color w:val="000000"/>
          <w:sz w:val="24"/>
          <w:szCs w:val="24"/>
        </w:rPr>
        <w:t xml:space="preserve">1919-1931. </w:t>
      </w:r>
      <w:r w:rsidRPr="00AE027D">
        <w:rPr>
          <w:rFonts w:ascii="Times New Roman" w:hAnsi="Times New Roman"/>
          <w:color w:val="000000"/>
          <w:sz w:val="24"/>
          <w:szCs w:val="24"/>
        </w:rPr>
        <w:t>3. vyd. Praha: František Borový, 1948.</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ČAPEK, Karel. O detektivkách. In </w:t>
      </w:r>
      <w:r w:rsidRPr="00AE027D">
        <w:rPr>
          <w:rFonts w:ascii="Times New Roman" w:hAnsi="Times New Roman"/>
          <w:i/>
          <w:color w:val="000000"/>
          <w:sz w:val="24"/>
          <w:szCs w:val="24"/>
        </w:rPr>
        <w:t xml:space="preserve">Poznámky o tvorbě. </w:t>
      </w:r>
      <w:r w:rsidRPr="00AE027D">
        <w:rPr>
          <w:rFonts w:ascii="Times New Roman" w:hAnsi="Times New Roman"/>
          <w:color w:val="000000"/>
          <w:sz w:val="24"/>
          <w:szCs w:val="24"/>
        </w:rPr>
        <w:t>1. vyd. Praha: Československý spisovatel, 1959.</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GRYM, Pavel. </w:t>
      </w:r>
      <w:hyperlink r:id="rId7" w:history="1">
        <w:r w:rsidRPr="00AE027D">
          <w:rPr>
            <w:rStyle w:val="Hypertextovodkaz"/>
            <w:rFonts w:ascii="Times New Roman" w:hAnsi="Times New Roman"/>
            <w:i/>
            <w:color w:val="000000"/>
            <w:sz w:val="24"/>
            <w:szCs w:val="24"/>
            <w:u w:val="none"/>
          </w:rPr>
          <w:t>Sherlock Holmes a ti druzí: Čtení o detektivech a detektivkách</w:t>
        </w:r>
      </w:hyperlink>
      <w:r w:rsidRPr="00AE027D">
        <w:rPr>
          <w:rFonts w:ascii="Times New Roman" w:hAnsi="Times New Roman"/>
          <w:i/>
          <w:color w:val="000000"/>
          <w:sz w:val="24"/>
          <w:szCs w:val="24"/>
        </w:rPr>
        <w:t xml:space="preserve">. </w:t>
      </w:r>
      <w:r w:rsidRPr="00AE027D">
        <w:rPr>
          <w:rFonts w:ascii="Times New Roman" w:hAnsi="Times New Roman"/>
          <w:color w:val="000000"/>
          <w:sz w:val="24"/>
          <w:szCs w:val="24"/>
        </w:rPr>
        <w:t xml:space="preserve">1. vyd. Praha: Vyšehrad, 1988. </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HARTOVÁ, Anne. </w:t>
      </w:r>
      <w:r w:rsidRPr="00D63125">
        <w:rPr>
          <w:rFonts w:ascii="Times New Roman" w:hAnsi="Times New Roman"/>
          <w:i/>
          <w:color w:val="000000"/>
          <w:sz w:val="24"/>
          <w:szCs w:val="24"/>
        </w:rPr>
        <w:t>Slečna Marplová: život a doba.</w:t>
      </w:r>
      <w:r w:rsidRPr="00AE027D">
        <w:rPr>
          <w:rFonts w:ascii="Times New Roman" w:hAnsi="Times New Roman"/>
          <w:color w:val="000000"/>
          <w:sz w:val="24"/>
          <w:szCs w:val="24"/>
        </w:rPr>
        <w:t xml:space="preserve"> 1. vyd. Praha: Academia, 2002. ISBN 80-200-0952-3. </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HRABÁK, Josef. </w:t>
      </w:r>
      <w:r w:rsidRPr="00AE027D">
        <w:rPr>
          <w:rFonts w:ascii="Times New Roman" w:hAnsi="Times New Roman"/>
          <w:i/>
          <w:color w:val="000000"/>
          <w:sz w:val="24"/>
          <w:szCs w:val="24"/>
        </w:rPr>
        <w:t>Napínavá četba pod lupou: ze studií o paraliteratuře.</w:t>
      </w:r>
      <w:r w:rsidRPr="00AE027D">
        <w:rPr>
          <w:rFonts w:ascii="Times New Roman" w:hAnsi="Times New Roman"/>
          <w:color w:val="000000"/>
          <w:sz w:val="24"/>
          <w:szCs w:val="24"/>
        </w:rPr>
        <w:t xml:space="preserve"> 1. vyd. Praha: Československý spisovatel, 1986.</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HRDLIČKA, Josef. </w:t>
      </w:r>
      <w:r w:rsidRPr="00AE027D">
        <w:rPr>
          <w:rFonts w:ascii="Times New Roman" w:hAnsi="Times New Roman"/>
          <w:i/>
          <w:color w:val="000000"/>
          <w:sz w:val="24"/>
          <w:szCs w:val="24"/>
        </w:rPr>
        <w:t>Souzvuk barev: pocta autorovi ke 130. výročí narození.</w:t>
      </w:r>
      <w:r w:rsidRPr="00AE027D">
        <w:rPr>
          <w:rFonts w:ascii="Times New Roman" w:hAnsi="Times New Roman"/>
          <w:color w:val="000000"/>
          <w:sz w:val="24"/>
          <w:szCs w:val="24"/>
        </w:rPr>
        <w:t xml:space="preserve"> 1. vyd. Olomouc: Matice cyrilometodějská, 2004. ISBN 80-7266-190-6.</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CHANDLER, Raymond. </w:t>
      </w:r>
      <w:r w:rsidRPr="00AE027D">
        <w:rPr>
          <w:rFonts w:ascii="Times New Roman" w:hAnsi="Times New Roman"/>
          <w:i/>
          <w:color w:val="000000"/>
          <w:sz w:val="24"/>
          <w:szCs w:val="24"/>
        </w:rPr>
        <w:t xml:space="preserve">Prosté umění vraždy. </w:t>
      </w:r>
      <w:r w:rsidRPr="00AE027D">
        <w:rPr>
          <w:rFonts w:ascii="Times New Roman" w:hAnsi="Times New Roman"/>
          <w:color w:val="000000"/>
          <w:sz w:val="24"/>
          <w:szCs w:val="24"/>
        </w:rPr>
        <w:t xml:space="preserve">1. vyd. Praha: Albatros, 2004. ISBN </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80-00-01370-3.</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CHESTERTON, Keith Gilbert. Obrana detektivek. In </w:t>
      </w:r>
      <w:r w:rsidRPr="00AE027D">
        <w:rPr>
          <w:rFonts w:ascii="Times New Roman" w:hAnsi="Times New Roman"/>
          <w:i/>
          <w:color w:val="000000"/>
          <w:sz w:val="24"/>
          <w:szCs w:val="24"/>
        </w:rPr>
        <w:t>Ohromné maličkosti obrany.</w:t>
      </w:r>
      <w:r w:rsidRPr="00AE027D">
        <w:rPr>
          <w:rFonts w:ascii="Times New Roman" w:hAnsi="Times New Roman"/>
          <w:color w:val="000000"/>
          <w:sz w:val="24"/>
          <w:szCs w:val="24"/>
        </w:rPr>
        <w:t xml:space="preserve"> 2. vyd. Praha: Academia 1, 2000. ISBN 80-200-0806-3.</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CHESTERTON, Keith Gilbert. </w:t>
      </w:r>
      <w:r w:rsidRPr="00AE027D">
        <w:rPr>
          <w:rFonts w:ascii="Times New Roman" w:hAnsi="Times New Roman"/>
          <w:i/>
          <w:color w:val="000000"/>
          <w:sz w:val="24"/>
          <w:szCs w:val="24"/>
        </w:rPr>
        <w:t>Ohromné maličkosti.</w:t>
      </w:r>
      <w:r w:rsidRPr="00AE027D">
        <w:rPr>
          <w:rFonts w:ascii="Times New Roman" w:hAnsi="Times New Roman"/>
          <w:color w:val="000000"/>
          <w:sz w:val="24"/>
          <w:szCs w:val="24"/>
        </w:rPr>
        <w:t xml:space="preserve"> 1. vyd. Kostelní Vydří: Karmelitánské nakladatelství, 2011. ISBN 978-80-7195-385-2.</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JAMESOVÁ, Dorothy Phyllis. </w:t>
      </w:r>
      <w:r w:rsidRPr="00AE027D">
        <w:rPr>
          <w:rFonts w:ascii="Times New Roman" w:hAnsi="Times New Roman"/>
          <w:i/>
          <w:color w:val="000000"/>
          <w:sz w:val="24"/>
          <w:szCs w:val="24"/>
        </w:rPr>
        <w:t>Povídání o detektivkách.</w:t>
      </w:r>
      <w:r w:rsidRPr="00AE027D">
        <w:rPr>
          <w:rFonts w:ascii="Times New Roman" w:hAnsi="Times New Roman"/>
          <w:color w:val="000000"/>
          <w:sz w:val="24"/>
          <w:szCs w:val="24"/>
        </w:rPr>
        <w:t xml:space="preserve"> 1. vyd. Praha: Motto, 2011. ISBN  978-80-7246-549-1.</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KUCHTOVÁ, Jana. </w:t>
      </w:r>
      <w:r w:rsidRPr="00AE027D">
        <w:rPr>
          <w:rFonts w:ascii="Times New Roman" w:hAnsi="Times New Roman"/>
          <w:i/>
          <w:color w:val="000000"/>
          <w:sz w:val="24"/>
          <w:szCs w:val="24"/>
        </w:rPr>
        <w:t>Autobiografie G. K. Chestertona.</w:t>
      </w:r>
      <w:r w:rsidRPr="00AE027D">
        <w:rPr>
          <w:rFonts w:ascii="Times New Roman" w:hAnsi="Times New Roman"/>
          <w:color w:val="000000"/>
          <w:sz w:val="24"/>
          <w:szCs w:val="24"/>
        </w:rPr>
        <w:t xml:space="preserve"> 1. vyd. Brno: Proglas, 1997. ISBN 80-902146-2-2. </w:t>
      </w:r>
      <w:r w:rsidRPr="00AE027D">
        <w:rPr>
          <w:rFonts w:ascii="Times New Roman" w:hAnsi="Times New Roman"/>
          <w:color w:val="000000"/>
          <w:sz w:val="24"/>
          <w:szCs w:val="24"/>
        </w:rPr>
        <w:tab/>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KUCHTOVÁ, Jana. </w:t>
      </w:r>
      <w:r w:rsidRPr="00AE027D">
        <w:rPr>
          <w:rFonts w:ascii="Times New Roman" w:hAnsi="Times New Roman"/>
          <w:i/>
          <w:color w:val="000000"/>
          <w:sz w:val="24"/>
          <w:szCs w:val="24"/>
        </w:rPr>
        <w:t>Autobiografie G. K. Chestertona.</w:t>
      </w:r>
      <w:r w:rsidRPr="00AE027D">
        <w:rPr>
          <w:rFonts w:ascii="Times New Roman" w:hAnsi="Times New Roman"/>
          <w:color w:val="000000"/>
          <w:sz w:val="24"/>
          <w:szCs w:val="24"/>
        </w:rPr>
        <w:t xml:space="preserve"> 2. vyd. Brno: Centrum pro studium dem</w:t>
      </w:r>
      <w:r w:rsidR="00B66043">
        <w:rPr>
          <w:rFonts w:ascii="Times New Roman" w:hAnsi="Times New Roman"/>
          <w:color w:val="000000"/>
          <w:sz w:val="24"/>
          <w:szCs w:val="24"/>
        </w:rPr>
        <w:t xml:space="preserve">okracie a kultury, 2007. ISBN </w:t>
      </w:r>
      <w:r w:rsidRPr="00AE027D">
        <w:rPr>
          <w:rFonts w:ascii="Times New Roman" w:hAnsi="Times New Roman"/>
          <w:color w:val="000000"/>
          <w:sz w:val="24"/>
          <w:szCs w:val="24"/>
        </w:rPr>
        <w:t>978-80-7325-127-7.</w:t>
      </w:r>
    </w:p>
    <w:p w:rsidR="005840FF" w:rsidRPr="00AE027D" w:rsidRDefault="005840FF" w:rsidP="00643065">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RAPPORT, Michael. </w:t>
      </w:r>
      <w:r w:rsidRPr="00AE027D">
        <w:rPr>
          <w:rFonts w:ascii="Times New Roman" w:hAnsi="Times New Roman"/>
          <w:i/>
          <w:color w:val="000000"/>
          <w:sz w:val="24"/>
          <w:szCs w:val="24"/>
        </w:rPr>
        <w:t>Evropa devatenáctého století.</w:t>
      </w:r>
      <w:r w:rsidRPr="00AE027D">
        <w:rPr>
          <w:rFonts w:ascii="Times New Roman" w:hAnsi="Times New Roman"/>
          <w:color w:val="000000"/>
          <w:sz w:val="24"/>
          <w:szCs w:val="24"/>
        </w:rPr>
        <w:t xml:space="preserve">  1. vyd. Praha: Vyšehrad, 2011. ISBN 978-80-7429-061-9. </w:t>
      </w:r>
    </w:p>
    <w:tbl>
      <w:tblPr>
        <w:tblW w:w="5000" w:type="pct"/>
        <w:tblCellSpacing w:w="15" w:type="dxa"/>
        <w:tblCellMar>
          <w:left w:w="0" w:type="dxa"/>
          <w:right w:w="0" w:type="dxa"/>
        </w:tblCellMar>
        <w:tblLook w:val="00A0"/>
      </w:tblPr>
      <w:tblGrid>
        <w:gridCol w:w="1401"/>
        <w:gridCol w:w="7731"/>
      </w:tblGrid>
      <w:tr w:rsidR="005840FF" w:rsidRPr="00AE027D" w:rsidTr="0016725B">
        <w:trPr>
          <w:tblCellSpacing w:w="15" w:type="dxa"/>
        </w:trPr>
        <w:tc>
          <w:tcPr>
            <w:tcW w:w="750" w:type="pct"/>
            <w:noWrap/>
          </w:tcPr>
          <w:p w:rsidR="005840FF" w:rsidRPr="00AE027D" w:rsidRDefault="005840FF" w:rsidP="00643065">
            <w:pPr>
              <w:spacing w:after="0" w:line="360" w:lineRule="auto"/>
              <w:jc w:val="both"/>
              <w:rPr>
                <w:rFonts w:ascii="Times New Roman" w:hAnsi="Times New Roman"/>
                <w:color w:val="000000"/>
                <w:sz w:val="24"/>
                <w:szCs w:val="24"/>
                <w:lang w:eastAsia="cs-CZ"/>
              </w:rPr>
            </w:pPr>
          </w:p>
        </w:tc>
        <w:tc>
          <w:tcPr>
            <w:tcW w:w="0" w:type="auto"/>
            <w:vAlign w:val="center"/>
          </w:tcPr>
          <w:p w:rsidR="005840FF" w:rsidRPr="00AE027D" w:rsidRDefault="005840FF" w:rsidP="00643065">
            <w:pPr>
              <w:spacing w:after="0" w:line="360" w:lineRule="auto"/>
              <w:jc w:val="both"/>
              <w:rPr>
                <w:rFonts w:ascii="Times New Roman" w:hAnsi="Times New Roman"/>
                <w:color w:val="000000"/>
                <w:sz w:val="24"/>
                <w:szCs w:val="24"/>
                <w:lang w:eastAsia="cs-CZ"/>
              </w:rPr>
            </w:pPr>
          </w:p>
        </w:tc>
      </w:tr>
    </w:tbl>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lastRenderedPageBreak/>
        <w:t xml:space="preserve">SÝKORA, Michal. </w:t>
      </w:r>
      <w:r w:rsidRPr="00AE027D">
        <w:rPr>
          <w:rFonts w:ascii="Times New Roman" w:hAnsi="Times New Roman"/>
          <w:i/>
          <w:color w:val="000000"/>
          <w:sz w:val="24"/>
          <w:szCs w:val="24"/>
        </w:rPr>
        <w:t>Britské detektivky: od románu k televizní sérii.</w:t>
      </w:r>
      <w:r w:rsidRPr="00AE027D">
        <w:rPr>
          <w:rFonts w:ascii="Times New Roman" w:hAnsi="Times New Roman"/>
          <w:color w:val="000000"/>
          <w:sz w:val="24"/>
          <w:szCs w:val="24"/>
        </w:rPr>
        <w:t xml:space="preserve"> 1. vyd. Olomouc: Univerzita Palackého v Olomouci, 2012. ISBN 978-80-244-3035-5. </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ŠKVORECKÝ, Josef. </w:t>
      </w:r>
      <w:r w:rsidRPr="00AE027D">
        <w:rPr>
          <w:rFonts w:ascii="Times New Roman" w:hAnsi="Times New Roman"/>
          <w:i/>
          <w:color w:val="000000"/>
          <w:sz w:val="24"/>
          <w:szCs w:val="24"/>
        </w:rPr>
        <w:t>Nápady čtenáře detektivek a jiné eseje.</w:t>
      </w:r>
      <w:r w:rsidRPr="00AE027D">
        <w:rPr>
          <w:rFonts w:ascii="Times New Roman" w:hAnsi="Times New Roman"/>
          <w:color w:val="000000"/>
          <w:sz w:val="24"/>
          <w:szCs w:val="24"/>
        </w:rPr>
        <w:t xml:space="preserve"> 1. vyd. Praha: Ivo Železný, 1998. ISBN 80-237-3548-9.</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TINKOVÁ, Daniela. </w:t>
      </w:r>
      <w:r w:rsidRPr="00AE027D">
        <w:rPr>
          <w:rFonts w:ascii="Times New Roman" w:hAnsi="Times New Roman"/>
          <w:i/>
          <w:color w:val="000000"/>
          <w:sz w:val="24"/>
          <w:szCs w:val="24"/>
        </w:rPr>
        <w:t xml:space="preserve">Hřích, zločin, šílenství v čase odkouzlování světa. </w:t>
      </w:r>
      <w:r w:rsidRPr="00AE027D">
        <w:rPr>
          <w:rFonts w:ascii="Times New Roman" w:hAnsi="Times New Roman"/>
          <w:color w:val="000000"/>
          <w:sz w:val="24"/>
          <w:szCs w:val="24"/>
        </w:rPr>
        <w:t>1. vyd. Praha: Argo, 2004. ISBN 80-7203-565-7.</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TOMSKÝ, Alexander. </w:t>
      </w:r>
      <w:r w:rsidRPr="00AE027D">
        <w:rPr>
          <w:rFonts w:ascii="Times New Roman" w:hAnsi="Times New Roman"/>
          <w:i/>
          <w:color w:val="000000"/>
          <w:sz w:val="24"/>
          <w:szCs w:val="24"/>
        </w:rPr>
        <w:t>Moudrost a vtip G. K. Chestertona.</w:t>
      </w:r>
      <w:r w:rsidRPr="00AE027D">
        <w:rPr>
          <w:rFonts w:ascii="Times New Roman" w:hAnsi="Times New Roman"/>
          <w:color w:val="000000"/>
          <w:sz w:val="24"/>
          <w:szCs w:val="24"/>
        </w:rPr>
        <w:t xml:space="preserve"> 1. vyd. Voznice: LEDA; Praha: Rozmluvy, 2010. ISBN 978-80-7335-235-6. (LEDA); ISBN 978-80-85336-97-9. (Rozmluvy)</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TOMSKÝ, Alexander.</w:t>
      </w:r>
      <w:r w:rsidRPr="00AE027D">
        <w:rPr>
          <w:rFonts w:ascii="Times New Roman" w:hAnsi="Times New Roman"/>
          <w:i/>
          <w:color w:val="000000"/>
          <w:sz w:val="24"/>
          <w:szCs w:val="24"/>
        </w:rPr>
        <w:t xml:space="preserve"> Úžas, radost a paradoxy života v díle G. K. Chestertona.</w:t>
      </w:r>
      <w:r w:rsidRPr="00AE027D">
        <w:rPr>
          <w:rFonts w:ascii="Times New Roman" w:hAnsi="Times New Roman"/>
          <w:color w:val="000000"/>
          <w:sz w:val="24"/>
          <w:szCs w:val="24"/>
        </w:rPr>
        <w:t xml:space="preserve"> 1. vyd. Kostelní Vydří: Karmelitánské nakladatelství, 2007. ISBN 978-80-7195-191-9.</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ULMAN, Richard. </w:t>
      </w:r>
      <w:r w:rsidRPr="00AE027D">
        <w:rPr>
          <w:rFonts w:ascii="Times New Roman" w:hAnsi="Times New Roman"/>
          <w:i/>
          <w:color w:val="000000"/>
          <w:sz w:val="24"/>
          <w:szCs w:val="24"/>
        </w:rPr>
        <w:t>Dílo a Sherlock Holmes, letmá pitva.</w:t>
      </w:r>
      <w:r w:rsidR="00B66043">
        <w:rPr>
          <w:rFonts w:ascii="Times New Roman" w:hAnsi="Times New Roman"/>
          <w:color w:val="000000"/>
          <w:sz w:val="24"/>
          <w:szCs w:val="24"/>
        </w:rPr>
        <w:t xml:space="preserve"> 1. vyd. </w:t>
      </w:r>
      <w:r w:rsidRPr="00AE027D">
        <w:rPr>
          <w:rFonts w:ascii="Times New Roman" w:hAnsi="Times New Roman"/>
          <w:color w:val="000000"/>
          <w:sz w:val="24"/>
          <w:szCs w:val="24"/>
        </w:rPr>
        <w:t>Praha: Richard Ulman, 2010. ISBN  978-80-254-6839-5.</w:t>
      </w:r>
    </w:p>
    <w:p w:rsidR="005840FF" w:rsidRPr="00AE027D" w:rsidRDefault="005840FF" w:rsidP="008A6FFD">
      <w:pPr>
        <w:spacing w:after="0" w:line="360" w:lineRule="auto"/>
        <w:jc w:val="both"/>
        <w:rPr>
          <w:rFonts w:ascii="Times New Roman" w:hAnsi="Times New Roman"/>
          <w:color w:val="000000"/>
          <w:sz w:val="24"/>
          <w:szCs w:val="24"/>
        </w:rPr>
      </w:pPr>
    </w:p>
    <w:p w:rsidR="005840FF" w:rsidRPr="00AE027D" w:rsidRDefault="005840FF" w:rsidP="008A6FFD">
      <w:pPr>
        <w:spacing w:after="0" w:line="360" w:lineRule="auto"/>
        <w:jc w:val="both"/>
        <w:rPr>
          <w:rFonts w:ascii="Times New Roman" w:hAnsi="Times New Roman"/>
          <w:b/>
          <w:color w:val="000000"/>
          <w:sz w:val="24"/>
          <w:szCs w:val="24"/>
        </w:rPr>
      </w:pPr>
      <w:r w:rsidRPr="00AE027D">
        <w:rPr>
          <w:rFonts w:ascii="Times New Roman" w:hAnsi="Times New Roman"/>
          <w:b/>
          <w:color w:val="000000"/>
          <w:sz w:val="24"/>
          <w:szCs w:val="24"/>
        </w:rPr>
        <w:t>Sekundární literatura</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COLLINS, Wilkie. </w:t>
      </w:r>
      <w:r w:rsidRPr="00AE027D">
        <w:rPr>
          <w:rFonts w:ascii="Times New Roman" w:hAnsi="Times New Roman"/>
          <w:i/>
          <w:color w:val="000000"/>
          <w:sz w:val="24"/>
          <w:szCs w:val="24"/>
        </w:rPr>
        <w:t>Měsíční kámen.</w:t>
      </w:r>
      <w:r w:rsidRPr="00AE027D">
        <w:rPr>
          <w:rFonts w:ascii="Times New Roman" w:hAnsi="Times New Roman"/>
          <w:color w:val="000000"/>
          <w:sz w:val="24"/>
          <w:szCs w:val="24"/>
        </w:rPr>
        <w:t xml:space="preserve"> 1. vyd. Praha: Svoboda-Libertas, 1993. ISBN 80-205-0327-7.</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ČAPEK, Karel. </w:t>
      </w:r>
      <w:r w:rsidRPr="00AE027D">
        <w:rPr>
          <w:rFonts w:ascii="Times New Roman" w:hAnsi="Times New Roman"/>
          <w:i/>
          <w:color w:val="000000"/>
          <w:sz w:val="24"/>
          <w:szCs w:val="24"/>
        </w:rPr>
        <w:t>Povídky z jedné a z druhé kapsy.</w:t>
      </w:r>
      <w:r w:rsidRPr="00AE027D">
        <w:rPr>
          <w:rFonts w:ascii="Times New Roman" w:hAnsi="Times New Roman"/>
          <w:color w:val="000000"/>
          <w:sz w:val="24"/>
          <w:szCs w:val="24"/>
        </w:rPr>
        <w:t xml:space="preserve"> 1. vyd. Praha: XYZ, 2010. ISBN 978-80-7388-307-2.</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DOYLE, Conan Arthur. </w:t>
      </w:r>
      <w:r w:rsidRPr="00AE027D">
        <w:rPr>
          <w:rFonts w:ascii="Times New Roman" w:hAnsi="Times New Roman"/>
          <w:i/>
          <w:color w:val="000000"/>
          <w:sz w:val="24"/>
          <w:szCs w:val="24"/>
        </w:rPr>
        <w:t>3x Sherlock Holmes.</w:t>
      </w:r>
      <w:r w:rsidRPr="00AE027D">
        <w:rPr>
          <w:rFonts w:ascii="Times New Roman" w:hAnsi="Times New Roman"/>
          <w:color w:val="000000"/>
          <w:sz w:val="24"/>
          <w:szCs w:val="24"/>
        </w:rPr>
        <w:t xml:space="preserve"> 1. vyd. Praha: XYZ, 2012. ISBN 978-80-7388-700-1.</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DOYLE, Conan Arthur. </w:t>
      </w:r>
      <w:r w:rsidRPr="00AE027D">
        <w:rPr>
          <w:rFonts w:ascii="Times New Roman" w:hAnsi="Times New Roman"/>
          <w:i/>
          <w:color w:val="000000"/>
          <w:sz w:val="24"/>
          <w:szCs w:val="24"/>
        </w:rPr>
        <w:t xml:space="preserve">Studie v Šarlatové. </w:t>
      </w:r>
      <w:r w:rsidRPr="00AE027D">
        <w:rPr>
          <w:rFonts w:ascii="Times New Roman" w:hAnsi="Times New Roman"/>
          <w:color w:val="000000"/>
          <w:sz w:val="24"/>
          <w:szCs w:val="24"/>
        </w:rPr>
        <w:t>1. vy</w:t>
      </w:r>
      <w:r w:rsidR="00B66043">
        <w:rPr>
          <w:rFonts w:ascii="Times New Roman" w:hAnsi="Times New Roman"/>
          <w:color w:val="000000"/>
          <w:sz w:val="24"/>
          <w:szCs w:val="24"/>
        </w:rPr>
        <w:t xml:space="preserve">d. Praha: Garamond, 2007. ISNB </w:t>
      </w:r>
      <w:r w:rsidRPr="00AE027D">
        <w:rPr>
          <w:rFonts w:ascii="Times New Roman" w:hAnsi="Times New Roman"/>
          <w:color w:val="000000"/>
          <w:sz w:val="24"/>
          <w:szCs w:val="24"/>
        </w:rPr>
        <w:t>978-80-86955-60-5.</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DOYLE, Conan Arthur. </w:t>
      </w:r>
      <w:r w:rsidRPr="00AE027D">
        <w:rPr>
          <w:rFonts w:ascii="Times New Roman" w:hAnsi="Times New Roman"/>
          <w:i/>
          <w:color w:val="000000"/>
          <w:sz w:val="24"/>
          <w:szCs w:val="24"/>
        </w:rPr>
        <w:t>Studie v Šarlatové.</w:t>
      </w:r>
      <w:r w:rsidRPr="00AE027D">
        <w:rPr>
          <w:rFonts w:ascii="Times New Roman" w:hAnsi="Times New Roman"/>
          <w:color w:val="000000"/>
          <w:sz w:val="24"/>
          <w:szCs w:val="24"/>
        </w:rPr>
        <w:t xml:space="preserve"> 1. </w:t>
      </w:r>
      <w:r w:rsidR="00B66043">
        <w:rPr>
          <w:rFonts w:ascii="Times New Roman" w:hAnsi="Times New Roman"/>
          <w:color w:val="000000"/>
          <w:sz w:val="24"/>
          <w:szCs w:val="24"/>
        </w:rPr>
        <w:t xml:space="preserve">vyd. Brno: Tribun, 2007. ISBN </w:t>
      </w:r>
      <w:r w:rsidRPr="00AE027D">
        <w:rPr>
          <w:rFonts w:ascii="Times New Roman" w:hAnsi="Times New Roman"/>
          <w:color w:val="000000"/>
          <w:sz w:val="24"/>
          <w:szCs w:val="24"/>
        </w:rPr>
        <w:t>978-80-87139-85-1.</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ERBEN, Václav. </w:t>
      </w:r>
      <w:r w:rsidRPr="00AE027D">
        <w:rPr>
          <w:rFonts w:ascii="Times New Roman" w:hAnsi="Times New Roman"/>
          <w:i/>
          <w:color w:val="000000"/>
          <w:sz w:val="24"/>
          <w:szCs w:val="24"/>
        </w:rPr>
        <w:t xml:space="preserve">Efektivně mrtvá žena: kapitán Exner opět na scéně. </w:t>
      </w:r>
      <w:r w:rsidRPr="00AE027D">
        <w:rPr>
          <w:rFonts w:ascii="Times New Roman" w:hAnsi="Times New Roman"/>
          <w:color w:val="000000"/>
          <w:sz w:val="24"/>
          <w:szCs w:val="24"/>
        </w:rPr>
        <w:t>3. vyd. Brno: MOBA 1., 2004. ISBN 80-243-1596-3.</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KOREJČÍK, Jiří. </w:t>
      </w:r>
      <w:r w:rsidRPr="00AE027D">
        <w:rPr>
          <w:rFonts w:ascii="Times New Roman" w:hAnsi="Times New Roman"/>
          <w:i/>
          <w:color w:val="000000"/>
          <w:sz w:val="24"/>
          <w:szCs w:val="24"/>
        </w:rPr>
        <w:t>Sherlockové Holmesové.</w:t>
      </w:r>
      <w:r w:rsidRPr="00AE027D">
        <w:rPr>
          <w:rFonts w:ascii="Times New Roman" w:hAnsi="Times New Roman"/>
          <w:color w:val="000000"/>
          <w:sz w:val="24"/>
          <w:szCs w:val="24"/>
        </w:rPr>
        <w:t xml:space="preserve"> 1. vyd. Praha: Československý spisovatel, 1988.</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HAMMETT, Dashiell. </w:t>
      </w:r>
      <w:r w:rsidRPr="00AE027D">
        <w:rPr>
          <w:rFonts w:ascii="Times New Roman" w:hAnsi="Times New Roman"/>
          <w:i/>
          <w:color w:val="000000"/>
          <w:sz w:val="24"/>
          <w:szCs w:val="24"/>
        </w:rPr>
        <w:t>Dívka se stříbrnýma očima.</w:t>
      </w:r>
      <w:r w:rsidRPr="00AE027D">
        <w:rPr>
          <w:rFonts w:ascii="Times New Roman" w:hAnsi="Times New Roman"/>
          <w:color w:val="000000"/>
          <w:sz w:val="24"/>
          <w:szCs w:val="24"/>
        </w:rPr>
        <w:t xml:space="preserve"> 2. vyd. Frýdek – Místek: Alpress, 2000. ISBN 80-7218-339-7.</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HAMMETT, Dashiell. </w:t>
      </w:r>
      <w:r w:rsidRPr="00AE027D">
        <w:rPr>
          <w:rFonts w:ascii="Times New Roman" w:hAnsi="Times New Roman"/>
          <w:i/>
          <w:color w:val="000000"/>
          <w:sz w:val="24"/>
          <w:szCs w:val="24"/>
        </w:rPr>
        <w:t xml:space="preserve">Krvavé povídky. </w:t>
      </w:r>
      <w:r w:rsidRPr="00AE027D">
        <w:rPr>
          <w:rFonts w:ascii="Times New Roman" w:hAnsi="Times New Roman"/>
          <w:color w:val="000000"/>
          <w:sz w:val="24"/>
          <w:szCs w:val="24"/>
        </w:rPr>
        <w:t xml:space="preserve">1. vyd. </w:t>
      </w:r>
      <w:r w:rsidR="00B66043">
        <w:rPr>
          <w:rFonts w:ascii="Times New Roman" w:hAnsi="Times New Roman"/>
          <w:color w:val="000000"/>
          <w:sz w:val="24"/>
          <w:szCs w:val="24"/>
        </w:rPr>
        <w:t xml:space="preserve">Praha: TAMTAM Praha, 1999. ISBN </w:t>
      </w:r>
      <w:r w:rsidRPr="00AE027D">
        <w:rPr>
          <w:rFonts w:ascii="Times New Roman" w:hAnsi="Times New Roman"/>
          <w:color w:val="000000"/>
          <w:sz w:val="24"/>
          <w:szCs w:val="24"/>
        </w:rPr>
        <w:t>80-86191-08-7.</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CHANDLER, Raymond. </w:t>
      </w:r>
      <w:r w:rsidRPr="00AE027D">
        <w:rPr>
          <w:rFonts w:ascii="Times New Roman" w:hAnsi="Times New Roman"/>
          <w:i/>
          <w:color w:val="000000"/>
          <w:sz w:val="24"/>
          <w:szCs w:val="24"/>
        </w:rPr>
        <w:t>Loučení s Lennoxem.</w:t>
      </w:r>
      <w:r w:rsidRPr="00AE027D">
        <w:rPr>
          <w:rFonts w:ascii="Times New Roman" w:hAnsi="Times New Roman"/>
          <w:color w:val="000000"/>
          <w:sz w:val="24"/>
          <w:szCs w:val="24"/>
        </w:rPr>
        <w:t xml:space="preserve"> 1. vyd. Praha: Mladá fronta, 2013. ISBN 978-80-204-2371-9.</w:t>
      </w:r>
    </w:p>
    <w:p w:rsidR="005840FF" w:rsidRPr="00AE027D" w:rsidRDefault="005840FF" w:rsidP="00B6188E">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lastRenderedPageBreak/>
        <w:t xml:space="preserve">CHESTERTON, Keith Gilbert. </w:t>
      </w:r>
      <w:r w:rsidRPr="00AE027D">
        <w:rPr>
          <w:rFonts w:ascii="Times New Roman" w:hAnsi="Times New Roman"/>
          <w:i/>
          <w:color w:val="000000"/>
          <w:sz w:val="24"/>
          <w:szCs w:val="24"/>
        </w:rPr>
        <w:t>Otec Brown na stopě zločinu.</w:t>
      </w:r>
      <w:r w:rsidRPr="00AE027D">
        <w:rPr>
          <w:rFonts w:ascii="Times New Roman" w:hAnsi="Times New Roman"/>
          <w:color w:val="000000"/>
          <w:sz w:val="24"/>
          <w:szCs w:val="24"/>
        </w:rPr>
        <w:t xml:space="preserve"> 1. v</w:t>
      </w:r>
      <w:r w:rsidR="00B66043">
        <w:rPr>
          <w:rFonts w:ascii="Times New Roman" w:hAnsi="Times New Roman"/>
          <w:color w:val="000000"/>
          <w:sz w:val="24"/>
          <w:szCs w:val="24"/>
        </w:rPr>
        <w:t xml:space="preserve">yd. Praha: Aurora, 1996. ISBN </w:t>
      </w:r>
      <w:r w:rsidRPr="00AE027D">
        <w:rPr>
          <w:rFonts w:ascii="Times New Roman" w:hAnsi="Times New Roman"/>
          <w:color w:val="000000"/>
          <w:sz w:val="24"/>
          <w:szCs w:val="24"/>
        </w:rPr>
        <w:t>80-85974-21-5.</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CHESTERTON, Keith Gilbert. </w:t>
      </w:r>
      <w:r w:rsidRPr="00AE027D">
        <w:rPr>
          <w:rFonts w:ascii="Times New Roman" w:hAnsi="Times New Roman"/>
          <w:i/>
          <w:color w:val="000000"/>
          <w:sz w:val="24"/>
          <w:szCs w:val="24"/>
        </w:rPr>
        <w:t>Povídky otce Browna.</w:t>
      </w:r>
      <w:r w:rsidRPr="00AE027D">
        <w:rPr>
          <w:rFonts w:ascii="Times New Roman" w:hAnsi="Times New Roman"/>
          <w:color w:val="000000"/>
          <w:sz w:val="24"/>
          <w:szCs w:val="24"/>
        </w:rPr>
        <w:t xml:space="preserve"> 1. vyd.  Praha: Toužimský a Moravec, 2007. ISBN 978-80-7264-090-4.</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CHESTERTON, Keith Gilbert. </w:t>
      </w:r>
      <w:r w:rsidRPr="00AE027D">
        <w:rPr>
          <w:rFonts w:ascii="Times New Roman" w:hAnsi="Times New Roman"/>
          <w:i/>
          <w:color w:val="000000"/>
          <w:sz w:val="24"/>
          <w:szCs w:val="24"/>
        </w:rPr>
        <w:t>Povídky otce Browna; Paradoxy Pana Ponda.</w:t>
      </w:r>
      <w:r w:rsidRPr="00AE027D">
        <w:rPr>
          <w:rFonts w:ascii="Times New Roman" w:hAnsi="Times New Roman"/>
          <w:color w:val="000000"/>
          <w:sz w:val="24"/>
          <w:szCs w:val="24"/>
        </w:rPr>
        <w:t xml:space="preserve"> 1. vyd. Praha: Odeon, 1985.</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CHRISTIE, Agatha. </w:t>
      </w:r>
      <w:r w:rsidRPr="00AE027D">
        <w:rPr>
          <w:rFonts w:ascii="Times New Roman" w:hAnsi="Times New Roman"/>
          <w:i/>
          <w:color w:val="000000"/>
          <w:sz w:val="24"/>
          <w:szCs w:val="24"/>
        </w:rPr>
        <w:t>Vražda Rogera Ackroyda.</w:t>
      </w:r>
      <w:r w:rsidRPr="00AE027D">
        <w:rPr>
          <w:rFonts w:ascii="Times New Roman" w:hAnsi="Times New Roman"/>
          <w:color w:val="000000"/>
          <w:sz w:val="24"/>
          <w:szCs w:val="24"/>
        </w:rPr>
        <w:t xml:space="preserve"> 14. vyd. Praha: Knižní klub, 1993. ISBN 80-85634-13-9.</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CHRISTIE, Agatha. </w:t>
      </w:r>
      <w:r w:rsidRPr="00AE027D">
        <w:rPr>
          <w:rFonts w:ascii="Times New Roman" w:hAnsi="Times New Roman"/>
          <w:i/>
          <w:color w:val="000000"/>
          <w:sz w:val="24"/>
          <w:szCs w:val="24"/>
        </w:rPr>
        <w:t>Vlak z Paddingtonu.</w:t>
      </w:r>
      <w:r w:rsidRPr="00AE027D">
        <w:rPr>
          <w:rFonts w:ascii="Times New Roman" w:hAnsi="Times New Roman"/>
          <w:color w:val="000000"/>
          <w:sz w:val="24"/>
          <w:szCs w:val="24"/>
        </w:rPr>
        <w:t xml:space="preserve"> 3. vyd. Praha: Knižní klub, 2011. ISBN 978-80-242-2890-7.</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CHRISTIE, Agatha. </w:t>
      </w:r>
      <w:r w:rsidRPr="00AE027D">
        <w:rPr>
          <w:rFonts w:ascii="Times New Roman" w:hAnsi="Times New Roman"/>
          <w:i/>
          <w:color w:val="000000"/>
          <w:sz w:val="24"/>
          <w:szCs w:val="24"/>
        </w:rPr>
        <w:t>Není kouře bez ohýnku.</w:t>
      </w:r>
      <w:r w:rsidRPr="00AE027D">
        <w:rPr>
          <w:rFonts w:ascii="Times New Roman" w:hAnsi="Times New Roman"/>
          <w:color w:val="000000"/>
          <w:sz w:val="24"/>
          <w:szCs w:val="24"/>
        </w:rPr>
        <w:t xml:space="preserve"> 3. vyd. Praha: Knižní klub, 2010. ISBN 978-80-242-2807-5.</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POE, Allan Edgar. </w:t>
      </w:r>
      <w:r w:rsidRPr="00AE027D">
        <w:rPr>
          <w:rFonts w:ascii="Times New Roman" w:hAnsi="Times New Roman"/>
          <w:i/>
          <w:color w:val="000000"/>
          <w:sz w:val="24"/>
          <w:szCs w:val="24"/>
        </w:rPr>
        <w:t>Vraždy v ulici Morgue a jiné povídky.</w:t>
      </w:r>
      <w:r w:rsidRPr="00AE027D">
        <w:rPr>
          <w:rFonts w:ascii="Times New Roman" w:hAnsi="Times New Roman"/>
          <w:color w:val="000000"/>
          <w:sz w:val="24"/>
          <w:szCs w:val="24"/>
        </w:rPr>
        <w:t xml:space="preserve"> 1. vyd. Praha: Mladá fronta, 1964.</w:t>
      </w:r>
    </w:p>
    <w:p w:rsidR="005840FF" w:rsidRPr="00AE027D" w:rsidRDefault="005840FF" w:rsidP="008A6FFD">
      <w:pPr>
        <w:spacing w:after="0" w:line="360" w:lineRule="auto"/>
        <w:jc w:val="both"/>
        <w:rPr>
          <w:rFonts w:ascii="Times New Roman" w:hAnsi="Times New Roman"/>
          <w:color w:val="000000"/>
          <w:sz w:val="24"/>
          <w:szCs w:val="24"/>
        </w:rPr>
      </w:pPr>
      <w:r w:rsidRPr="00AE027D">
        <w:rPr>
          <w:rFonts w:ascii="Times New Roman" w:hAnsi="Times New Roman"/>
          <w:color w:val="000000"/>
          <w:sz w:val="24"/>
          <w:szCs w:val="24"/>
        </w:rPr>
        <w:t xml:space="preserve">PROŠKOVÁ, Hana. </w:t>
      </w:r>
      <w:r w:rsidRPr="00AE027D">
        <w:rPr>
          <w:rFonts w:ascii="Times New Roman" w:hAnsi="Times New Roman"/>
          <w:i/>
          <w:color w:val="000000"/>
          <w:sz w:val="24"/>
          <w:szCs w:val="24"/>
        </w:rPr>
        <w:t>Měsíc s dýmkou.</w:t>
      </w:r>
      <w:r w:rsidRPr="00AE027D">
        <w:rPr>
          <w:rFonts w:ascii="Times New Roman" w:hAnsi="Times New Roman"/>
          <w:color w:val="000000"/>
          <w:sz w:val="24"/>
          <w:szCs w:val="24"/>
        </w:rPr>
        <w:t xml:space="preserve"> 1. vyd. Praha: Olympia, a. s., 2010. ISBN 978-80-7376-234-6.</w:t>
      </w:r>
    </w:p>
    <w:p w:rsidR="005840FF" w:rsidRPr="00B45C33" w:rsidRDefault="005840FF" w:rsidP="008A6FFD">
      <w:pPr>
        <w:spacing w:after="0" w:line="360" w:lineRule="auto"/>
        <w:jc w:val="both"/>
        <w:rPr>
          <w:rFonts w:ascii="Times New Roman" w:hAnsi="Times New Roman"/>
          <w:sz w:val="24"/>
          <w:szCs w:val="24"/>
        </w:rPr>
      </w:pPr>
    </w:p>
    <w:p w:rsidR="005840FF" w:rsidRDefault="005840FF" w:rsidP="008A6FFD">
      <w:pPr>
        <w:spacing w:after="0" w:line="360" w:lineRule="auto"/>
        <w:jc w:val="both"/>
        <w:rPr>
          <w:rFonts w:ascii="Times New Roman" w:hAnsi="Times New Roman"/>
          <w:i/>
          <w:sz w:val="24"/>
          <w:szCs w:val="24"/>
        </w:rPr>
      </w:pPr>
    </w:p>
    <w:p w:rsidR="005840FF" w:rsidRDefault="005840FF" w:rsidP="008A6FFD">
      <w:pPr>
        <w:spacing w:after="0" w:line="360" w:lineRule="auto"/>
        <w:jc w:val="both"/>
        <w:rPr>
          <w:rFonts w:ascii="Times New Roman" w:hAnsi="Times New Roman"/>
          <w:b/>
          <w:sz w:val="28"/>
          <w:szCs w:val="28"/>
        </w:rPr>
      </w:pPr>
    </w:p>
    <w:p w:rsidR="005840FF" w:rsidRDefault="005840FF" w:rsidP="008A6FFD">
      <w:pPr>
        <w:spacing w:after="0" w:line="360" w:lineRule="auto"/>
        <w:jc w:val="both"/>
        <w:rPr>
          <w:rFonts w:ascii="Times New Roman" w:hAnsi="Times New Roman"/>
          <w:b/>
          <w:sz w:val="28"/>
          <w:szCs w:val="28"/>
        </w:rPr>
      </w:pPr>
    </w:p>
    <w:p w:rsidR="005840FF" w:rsidRDefault="005840FF" w:rsidP="008A6FFD">
      <w:pPr>
        <w:spacing w:after="0" w:line="360" w:lineRule="auto"/>
        <w:jc w:val="both"/>
        <w:rPr>
          <w:rFonts w:ascii="Times New Roman" w:hAnsi="Times New Roman"/>
          <w:b/>
          <w:sz w:val="28"/>
          <w:szCs w:val="28"/>
        </w:rPr>
      </w:pPr>
    </w:p>
    <w:p w:rsidR="005840FF" w:rsidRDefault="005840FF" w:rsidP="008A6FFD">
      <w:pPr>
        <w:spacing w:after="0" w:line="360" w:lineRule="auto"/>
        <w:jc w:val="both"/>
        <w:rPr>
          <w:rFonts w:ascii="Times New Roman" w:hAnsi="Times New Roman"/>
          <w:b/>
          <w:sz w:val="28"/>
          <w:szCs w:val="28"/>
        </w:rPr>
      </w:pPr>
    </w:p>
    <w:p w:rsidR="005840FF" w:rsidRDefault="005840FF" w:rsidP="00ED1067">
      <w:pPr>
        <w:spacing w:after="0" w:line="360" w:lineRule="auto"/>
        <w:jc w:val="both"/>
        <w:rPr>
          <w:rFonts w:ascii="Times New Roman" w:hAnsi="Times New Roman"/>
          <w:b/>
          <w:sz w:val="28"/>
          <w:szCs w:val="28"/>
        </w:rPr>
      </w:pPr>
    </w:p>
    <w:p w:rsidR="005840FF" w:rsidRDefault="005840FF" w:rsidP="00ED1067">
      <w:pPr>
        <w:spacing w:after="0" w:line="360" w:lineRule="auto"/>
        <w:jc w:val="both"/>
        <w:rPr>
          <w:rFonts w:ascii="Times New Roman" w:hAnsi="Times New Roman"/>
          <w:b/>
          <w:sz w:val="28"/>
          <w:szCs w:val="28"/>
        </w:rPr>
      </w:pPr>
    </w:p>
    <w:p w:rsidR="005840FF" w:rsidRDefault="005840FF" w:rsidP="00ED1067">
      <w:pPr>
        <w:spacing w:after="0" w:line="360" w:lineRule="auto"/>
        <w:jc w:val="both"/>
        <w:rPr>
          <w:rFonts w:ascii="Times New Roman" w:hAnsi="Times New Roman"/>
          <w:b/>
          <w:sz w:val="28"/>
          <w:szCs w:val="28"/>
        </w:rPr>
      </w:pPr>
    </w:p>
    <w:p w:rsidR="005840FF" w:rsidRDefault="005840FF" w:rsidP="00915799">
      <w:pPr>
        <w:spacing w:after="0" w:line="360" w:lineRule="auto"/>
        <w:jc w:val="both"/>
        <w:rPr>
          <w:rFonts w:ascii="Times New Roman" w:hAnsi="Times New Roman"/>
          <w:b/>
          <w:sz w:val="28"/>
          <w:szCs w:val="28"/>
        </w:rPr>
      </w:pPr>
    </w:p>
    <w:p w:rsidR="005840FF" w:rsidRDefault="005840FF" w:rsidP="00915799">
      <w:pPr>
        <w:spacing w:after="0" w:line="360" w:lineRule="auto"/>
        <w:jc w:val="both"/>
        <w:rPr>
          <w:rFonts w:ascii="Times New Roman" w:hAnsi="Times New Roman"/>
          <w:b/>
          <w:sz w:val="28"/>
          <w:szCs w:val="28"/>
        </w:rPr>
        <w:sectPr w:rsidR="005840FF" w:rsidSect="006C10D3">
          <w:headerReference w:type="default" r:id="rId8"/>
          <w:footerReference w:type="default" r:id="rId9"/>
          <w:type w:val="continuous"/>
          <w:pgSz w:w="11906" w:h="16838"/>
          <w:pgMar w:top="1417" w:right="1417" w:bottom="1417" w:left="1417" w:header="708" w:footer="708" w:gutter="0"/>
          <w:cols w:space="708"/>
          <w:docGrid w:linePitch="360"/>
        </w:sectPr>
      </w:pPr>
    </w:p>
    <w:p w:rsidR="0035305B" w:rsidRDefault="0035305B" w:rsidP="006C10D3">
      <w:pPr>
        <w:pStyle w:val="zuzka"/>
      </w:pPr>
      <w:bookmarkStart w:id="38" w:name="_Toc383384534"/>
      <w:bookmarkStart w:id="39" w:name="_Toc383460407"/>
    </w:p>
    <w:p w:rsidR="0035305B" w:rsidRDefault="0035305B" w:rsidP="006C10D3">
      <w:pPr>
        <w:pStyle w:val="zuzka"/>
      </w:pPr>
    </w:p>
    <w:p w:rsidR="0035305B" w:rsidRDefault="0035305B" w:rsidP="006C10D3">
      <w:pPr>
        <w:pStyle w:val="zuzka"/>
      </w:pPr>
    </w:p>
    <w:p w:rsidR="0035305B" w:rsidRDefault="0035305B" w:rsidP="006C10D3">
      <w:pPr>
        <w:pStyle w:val="zuzka"/>
      </w:pPr>
    </w:p>
    <w:p w:rsidR="0035305B" w:rsidRDefault="0035305B" w:rsidP="006C10D3">
      <w:pPr>
        <w:pStyle w:val="zuzka"/>
      </w:pPr>
    </w:p>
    <w:p w:rsidR="0035305B" w:rsidRDefault="0035305B" w:rsidP="006C10D3">
      <w:pPr>
        <w:pStyle w:val="zuzka"/>
      </w:pPr>
    </w:p>
    <w:p w:rsidR="005840FF" w:rsidRPr="00107483" w:rsidRDefault="005840FF" w:rsidP="006C10D3">
      <w:pPr>
        <w:pStyle w:val="zuzka"/>
      </w:pPr>
      <w:r w:rsidRPr="00107483">
        <w:lastRenderedPageBreak/>
        <w:t>Přílohy</w:t>
      </w:r>
      <w:bookmarkEnd w:id="38"/>
      <w:bookmarkEnd w:id="39"/>
      <w:r w:rsidRPr="00107483">
        <w:t xml:space="preserve"> </w:t>
      </w:r>
    </w:p>
    <w:p w:rsidR="005840FF" w:rsidRDefault="005840FF" w:rsidP="00ED1067">
      <w:pPr>
        <w:spacing w:after="0" w:line="360" w:lineRule="auto"/>
        <w:jc w:val="both"/>
        <w:rPr>
          <w:rFonts w:ascii="Times New Roman" w:hAnsi="Times New Roman"/>
          <w:b/>
          <w:sz w:val="24"/>
          <w:szCs w:val="24"/>
        </w:rPr>
      </w:pPr>
    </w:p>
    <w:p w:rsidR="0035305B" w:rsidRDefault="0035305B" w:rsidP="00ED1067">
      <w:pPr>
        <w:spacing w:after="0" w:line="360" w:lineRule="auto"/>
        <w:jc w:val="both"/>
        <w:rPr>
          <w:rFonts w:ascii="Times New Roman" w:hAnsi="Times New Roman"/>
          <w:sz w:val="24"/>
          <w:szCs w:val="24"/>
        </w:rPr>
        <w:sectPr w:rsidR="0035305B" w:rsidSect="006C10D3">
          <w:headerReference w:type="default" r:id="rId10"/>
          <w:footerReference w:type="default" r:id="rId11"/>
          <w:type w:val="continuous"/>
          <w:pgSz w:w="11906" w:h="16838"/>
          <w:pgMar w:top="1417" w:right="1417" w:bottom="1417" w:left="1417" w:header="708" w:footer="708" w:gutter="0"/>
          <w:cols w:space="708"/>
          <w:docGrid w:linePitch="360"/>
        </w:sectPr>
      </w:pPr>
    </w:p>
    <w:p w:rsidR="005840FF" w:rsidRPr="00C47329" w:rsidRDefault="005840FF" w:rsidP="00ED1067">
      <w:pPr>
        <w:spacing w:after="0" w:line="360" w:lineRule="auto"/>
        <w:jc w:val="both"/>
        <w:rPr>
          <w:rFonts w:ascii="Times New Roman" w:hAnsi="Times New Roman"/>
          <w:b/>
          <w:sz w:val="24"/>
          <w:szCs w:val="24"/>
        </w:rPr>
      </w:pPr>
      <w:r w:rsidRPr="00C47329">
        <w:rPr>
          <w:rFonts w:ascii="Times New Roman" w:hAnsi="Times New Roman"/>
          <w:b/>
          <w:sz w:val="24"/>
          <w:szCs w:val="24"/>
        </w:rPr>
        <w:lastRenderedPageBreak/>
        <w:t>Příloha č. 1</w:t>
      </w:r>
    </w:p>
    <w:p w:rsidR="005840FF" w:rsidRDefault="005840FF" w:rsidP="00ED1067">
      <w:pPr>
        <w:spacing w:after="0" w:line="360" w:lineRule="auto"/>
        <w:jc w:val="both"/>
        <w:rPr>
          <w:rFonts w:ascii="Times New Roman" w:hAnsi="Times New Roman"/>
          <w:b/>
          <w:i/>
          <w:sz w:val="24"/>
          <w:szCs w:val="24"/>
        </w:rPr>
      </w:pPr>
      <w:r>
        <w:rPr>
          <w:rFonts w:ascii="Times New Roman" w:hAnsi="Times New Roman"/>
          <w:b/>
          <w:i/>
          <w:sz w:val="24"/>
          <w:szCs w:val="24"/>
        </w:rPr>
        <w:t>Pravidla detektivky podle Ronalda Knoxe</w:t>
      </w:r>
    </w:p>
    <w:p w:rsidR="005840FF" w:rsidRPr="00936BFC" w:rsidRDefault="005840FF" w:rsidP="00ED1067">
      <w:pPr>
        <w:spacing w:after="0" w:line="360" w:lineRule="auto"/>
        <w:jc w:val="both"/>
        <w:rPr>
          <w:rFonts w:ascii="Times New Roman" w:hAnsi="Times New Roman"/>
          <w:i/>
          <w:sz w:val="24"/>
          <w:szCs w:val="24"/>
        </w:rPr>
      </w:pPr>
      <w:r w:rsidRPr="00936BFC">
        <w:rPr>
          <w:rFonts w:ascii="Times New Roman" w:hAnsi="Times New Roman"/>
          <w:b/>
          <w:i/>
          <w:sz w:val="24"/>
          <w:szCs w:val="24"/>
        </w:rPr>
        <w:t>1.</w:t>
      </w:r>
      <w:r w:rsidRPr="00936BFC">
        <w:rPr>
          <w:rFonts w:ascii="Times New Roman" w:hAnsi="Times New Roman"/>
          <w:i/>
          <w:sz w:val="24"/>
          <w:szCs w:val="24"/>
        </w:rPr>
        <w:t xml:space="preserve"> Zločinec musí být někdo, o němž je zmínka brzo na začátku příběhu, avšak nesmí to být nikdo, jehož myšlenky bylo čtenáři umožněno sledovat.</w:t>
      </w:r>
    </w:p>
    <w:p w:rsidR="005840FF" w:rsidRPr="00936BFC" w:rsidRDefault="005840FF" w:rsidP="00ED1067">
      <w:pPr>
        <w:spacing w:after="0" w:line="360" w:lineRule="auto"/>
        <w:jc w:val="both"/>
        <w:rPr>
          <w:rFonts w:ascii="Times New Roman" w:hAnsi="Times New Roman"/>
          <w:i/>
          <w:sz w:val="24"/>
          <w:szCs w:val="24"/>
        </w:rPr>
      </w:pPr>
      <w:r w:rsidRPr="00936BFC">
        <w:rPr>
          <w:rFonts w:ascii="Times New Roman" w:hAnsi="Times New Roman"/>
          <w:b/>
          <w:i/>
          <w:sz w:val="24"/>
          <w:szCs w:val="24"/>
        </w:rPr>
        <w:t>2.</w:t>
      </w:r>
      <w:r w:rsidRPr="00936BFC">
        <w:rPr>
          <w:rFonts w:ascii="Times New Roman" w:hAnsi="Times New Roman"/>
          <w:i/>
          <w:sz w:val="24"/>
          <w:szCs w:val="24"/>
        </w:rPr>
        <w:t xml:space="preserve"> Všechny nadpřirozené nebo nepřirozené faktory jsou zcela vyloučeny.</w:t>
      </w:r>
    </w:p>
    <w:p w:rsidR="005840FF" w:rsidRPr="00936BFC" w:rsidRDefault="005840FF" w:rsidP="00ED1067">
      <w:pPr>
        <w:spacing w:after="0" w:line="360" w:lineRule="auto"/>
        <w:jc w:val="both"/>
        <w:rPr>
          <w:rFonts w:ascii="Times New Roman" w:hAnsi="Times New Roman"/>
          <w:i/>
          <w:sz w:val="24"/>
          <w:szCs w:val="24"/>
        </w:rPr>
      </w:pPr>
      <w:r w:rsidRPr="00936BFC">
        <w:rPr>
          <w:rFonts w:ascii="Times New Roman" w:hAnsi="Times New Roman"/>
          <w:b/>
          <w:i/>
          <w:sz w:val="24"/>
          <w:szCs w:val="24"/>
        </w:rPr>
        <w:t>3.</w:t>
      </w:r>
      <w:r w:rsidRPr="00936BFC">
        <w:rPr>
          <w:rFonts w:ascii="Times New Roman" w:hAnsi="Times New Roman"/>
          <w:i/>
          <w:sz w:val="24"/>
          <w:szCs w:val="24"/>
        </w:rPr>
        <w:t xml:space="preserve"> Není přípustná víc než jedna tajná místnost nebo tajná chodba. (Knox toto pravidlo upřesňuje vysvětlením, že tajná chodba je přípustná pouze tehdy, odehrává-li se děj ve stavbě, kde lze taková zařízení předpokládat)</w:t>
      </w:r>
    </w:p>
    <w:p w:rsidR="005840FF" w:rsidRPr="00936BFC" w:rsidRDefault="005840FF" w:rsidP="00ED1067">
      <w:pPr>
        <w:spacing w:after="0" w:line="360" w:lineRule="auto"/>
        <w:jc w:val="both"/>
        <w:rPr>
          <w:rFonts w:ascii="Times New Roman" w:hAnsi="Times New Roman"/>
          <w:i/>
          <w:sz w:val="24"/>
          <w:szCs w:val="24"/>
        </w:rPr>
      </w:pPr>
      <w:r w:rsidRPr="00936BFC">
        <w:rPr>
          <w:rFonts w:ascii="Times New Roman" w:hAnsi="Times New Roman"/>
          <w:b/>
          <w:i/>
          <w:sz w:val="24"/>
          <w:szCs w:val="24"/>
        </w:rPr>
        <w:t xml:space="preserve">4. </w:t>
      </w:r>
      <w:r w:rsidRPr="00936BFC">
        <w:rPr>
          <w:rFonts w:ascii="Times New Roman" w:hAnsi="Times New Roman"/>
          <w:i/>
          <w:sz w:val="24"/>
          <w:szCs w:val="24"/>
        </w:rPr>
        <w:t>Nesmí být použito žádného „dosud neobjeveného“ jedu ani přístrojů a metod, které vyžadují dlouhého vědeckého vysvětlování na konci příběhu.</w:t>
      </w:r>
    </w:p>
    <w:p w:rsidR="005840FF" w:rsidRPr="00936BFC" w:rsidRDefault="005840FF" w:rsidP="00ED1067">
      <w:pPr>
        <w:spacing w:after="0" w:line="360" w:lineRule="auto"/>
        <w:jc w:val="both"/>
        <w:rPr>
          <w:rFonts w:ascii="Times New Roman" w:hAnsi="Times New Roman"/>
          <w:i/>
          <w:sz w:val="24"/>
          <w:szCs w:val="24"/>
        </w:rPr>
      </w:pPr>
      <w:r w:rsidRPr="00936BFC">
        <w:rPr>
          <w:rFonts w:ascii="Times New Roman" w:hAnsi="Times New Roman"/>
          <w:b/>
          <w:i/>
          <w:sz w:val="24"/>
          <w:szCs w:val="24"/>
        </w:rPr>
        <w:t>5.</w:t>
      </w:r>
      <w:r w:rsidRPr="00936BFC">
        <w:rPr>
          <w:rFonts w:ascii="Times New Roman" w:hAnsi="Times New Roman"/>
          <w:i/>
          <w:sz w:val="24"/>
          <w:szCs w:val="24"/>
        </w:rPr>
        <w:t xml:space="preserve"> V příběhu nesmí vystupovat žádný Číňan. To není projev rasismu, jen výraz dobové averze proti nezprofanovanější rekvizitě senzačních šestákových detektivek. Jakmile narazíte na nějakou zmínku o „šikmých očích Čin-lu“, raději hned knihu odložte; je špatná, poznamenává k tomuto bodu Knox.</w:t>
      </w:r>
    </w:p>
    <w:p w:rsidR="005840FF" w:rsidRPr="00936BFC" w:rsidRDefault="005840FF" w:rsidP="00ED1067">
      <w:pPr>
        <w:spacing w:after="0" w:line="360" w:lineRule="auto"/>
        <w:jc w:val="both"/>
        <w:rPr>
          <w:rFonts w:ascii="Times New Roman" w:hAnsi="Times New Roman"/>
          <w:i/>
          <w:sz w:val="24"/>
          <w:szCs w:val="24"/>
        </w:rPr>
      </w:pPr>
      <w:r w:rsidRPr="00936BFC">
        <w:rPr>
          <w:rFonts w:ascii="Times New Roman" w:hAnsi="Times New Roman"/>
          <w:b/>
          <w:i/>
          <w:sz w:val="24"/>
          <w:szCs w:val="24"/>
        </w:rPr>
        <w:t xml:space="preserve">6. </w:t>
      </w:r>
      <w:r w:rsidRPr="00936BFC">
        <w:rPr>
          <w:rFonts w:ascii="Times New Roman" w:hAnsi="Times New Roman"/>
          <w:i/>
          <w:sz w:val="24"/>
          <w:szCs w:val="24"/>
        </w:rPr>
        <w:t>K řešení nesmí detektivovi dopomoci náhoda ani nesmí být veden nevysvětlitelnou intuicí, která, jak se později ukáže, byla správná.</w:t>
      </w:r>
    </w:p>
    <w:p w:rsidR="005840FF" w:rsidRPr="00936BFC" w:rsidRDefault="005840FF" w:rsidP="00ED1067">
      <w:pPr>
        <w:spacing w:after="0" w:line="360" w:lineRule="auto"/>
        <w:jc w:val="both"/>
        <w:rPr>
          <w:rFonts w:ascii="Times New Roman" w:hAnsi="Times New Roman"/>
          <w:i/>
          <w:sz w:val="24"/>
          <w:szCs w:val="24"/>
        </w:rPr>
      </w:pPr>
      <w:r w:rsidRPr="00936BFC">
        <w:rPr>
          <w:rFonts w:ascii="Times New Roman" w:hAnsi="Times New Roman"/>
          <w:b/>
          <w:i/>
          <w:sz w:val="24"/>
          <w:szCs w:val="24"/>
        </w:rPr>
        <w:t>7.</w:t>
      </w:r>
      <w:r w:rsidRPr="00936BFC">
        <w:rPr>
          <w:rFonts w:ascii="Times New Roman" w:hAnsi="Times New Roman"/>
          <w:i/>
          <w:sz w:val="24"/>
          <w:szCs w:val="24"/>
        </w:rPr>
        <w:t xml:space="preserve"> Pachatelem nesmí být sám detektiv.</w:t>
      </w:r>
    </w:p>
    <w:p w:rsidR="005840FF" w:rsidRPr="00936BFC" w:rsidRDefault="005840FF" w:rsidP="00ED1067">
      <w:pPr>
        <w:spacing w:after="0" w:line="360" w:lineRule="auto"/>
        <w:jc w:val="both"/>
        <w:rPr>
          <w:rFonts w:ascii="Times New Roman" w:hAnsi="Times New Roman"/>
          <w:i/>
          <w:sz w:val="24"/>
          <w:szCs w:val="24"/>
        </w:rPr>
      </w:pPr>
      <w:r w:rsidRPr="00936BFC">
        <w:rPr>
          <w:rFonts w:ascii="Times New Roman" w:hAnsi="Times New Roman"/>
          <w:b/>
          <w:i/>
          <w:sz w:val="24"/>
          <w:szCs w:val="24"/>
        </w:rPr>
        <w:t>8.</w:t>
      </w:r>
      <w:r w:rsidRPr="00936BFC">
        <w:rPr>
          <w:rFonts w:ascii="Times New Roman" w:hAnsi="Times New Roman"/>
          <w:i/>
          <w:sz w:val="24"/>
          <w:szCs w:val="24"/>
        </w:rPr>
        <w:t xml:space="preserve"> Detektiv nesmí odkrýt žádnou stopu, aniž ji hned neodhalí také čtenáři.</w:t>
      </w:r>
    </w:p>
    <w:p w:rsidR="005840FF" w:rsidRPr="00936BFC" w:rsidRDefault="005840FF" w:rsidP="00ED1067">
      <w:pPr>
        <w:spacing w:after="0" w:line="360" w:lineRule="auto"/>
        <w:jc w:val="both"/>
        <w:rPr>
          <w:rFonts w:ascii="Times New Roman" w:hAnsi="Times New Roman"/>
          <w:i/>
          <w:sz w:val="24"/>
          <w:szCs w:val="24"/>
        </w:rPr>
      </w:pPr>
      <w:r w:rsidRPr="00936BFC">
        <w:rPr>
          <w:rFonts w:ascii="Times New Roman" w:hAnsi="Times New Roman"/>
          <w:b/>
          <w:i/>
          <w:sz w:val="24"/>
          <w:szCs w:val="24"/>
        </w:rPr>
        <w:t>9.</w:t>
      </w:r>
      <w:r w:rsidRPr="00936BFC">
        <w:rPr>
          <w:rFonts w:ascii="Times New Roman" w:hAnsi="Times New Roman"/>
          <w:i/>
          <w:sz w:val="24"/>
          <w:szCs w:val="24"/>
        </w:rPr>
        <w:t xml:space="preserve"> Duchem chudý přítel detektivův, jeho watson, nesmí zatajit žádné myšlenky, které se mu honí v hlavě; musí mít inteligenci mírně, ale jen velmi mírně podprůměrnou.</w:t>
      </w:r>
    </w:p>
    <w:p w:rsidR="005840FF" w:rsidRDefault="005840FF" w:rsidP="00ED1067">
      <w:pPr>
        <w:spacing w:after="0" w:line="360" w:lineRule="auto"/>
        <w:jc w:val="both"/>
        <w:rPr>
          <w:rFonts w:ascii="Times New Roman" w:hAnsi="Times New Roman"/>
          <w:i/>
          <w:sz w:val="24"/>
          <w:szCs w:val="24"/>
        </w:rPr>
      </w:pPr>
      <w:r w:rsidRPr="00936BFC">
        <w:rPr>
          <w:rFonts w:ascii="Times New Roman" w:hAnsi="Times New Roman"/>
          <w:b/>
          <w:i/>
          <w:sz w:val="24"/>
          <w:szCs w:val="24"/>
        </w:rPr>
        <w:t>10.</w:t>
      </w:r>
      <w:r w:rsidRPr="00936BFC">
        <w:rPr>
          <w:rFonts w:ascii="Times New Roman" w:hAnsi="Times New Roman"/>
          <w:i/>
          <w:sz w:val="24"/>
          <w:szCs w:val="24"/>
        </w:rPr>
        <w:t xml:space="preserve"> Nesmí se vyskytovat dvojčata nebo dvojníci, pokud na jejich výskyt nebyl čtenář řádně připraven.</w:t>
      </w:r>
      <w:r>
        <w:rPr>
          <w:rFonts w:ascii="Times New Roman" w:hAnsi="Times New Roman"/>
          <w:i/>
          <w:sz w:val="24"/>
          <w:szCs w:val="24"/>
        </w:rPr>
        <w:t>“</w:t>
      </w:r>
    </w:p>
    <w:p w:rsidR="005840FF" w:rsidRDefault="005840FF" w:rsidP="00ED1067">
      <w:pPr>
        <w:spacing w:after="0" w:line="360" w:lineRule="auto"/>
        <w:jc w:val="both"/>
        <w:rPr>
          <w:rFonts w:ascii="Times New Roman" w:hAnsi="Times New Roman"/>
          <w:i/>
          <w:sz w:val="24"/>
          <w:szCs w:val="24"/>
        </w:rPr>
      </w:pPr>
      <w:r>
        <w:rPr>
          <w:rFonts w:ascii="Times New Roman" w:hAnsi="Times New Roman"/>
          <w:i/>
          <w:sz w:val="24"/>
          <w:szCs w:val="24"/>
        </w:rPr>
        <w:t xml:space="preserve"> </w:t>
      </w:r>
      <w:r w:rsidRPr="00ED1067">
        <w:rPr>
          <w:rFonts w:ascii="Times New Roman" w:hAnsi="Times New Roman"/>
          <w:sz w:val="24"/>
          <w:szCs w:val="24"/>
        </w:rPr>
        <w:t>(Škvorecký 1998, str. 72-73)</w:t>
      </w: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b/>
          <w:sz w:val="24"/>
          <w:szCs w:val="24"/>
        </w:rPr>
      </w:pPr>
    </w:p>
    <w:p w:rsidR="005840FF" w:rsidRDefault="005840FF" w:rsidP="00ED1067">
      <w:pPr>
        <w:spacing w:after="0" w:line="360" w:lineRule="auto"/>
        <w:jc w:val="both"/>
        <w:rPr>
          <w:rFonts w:ascii="Times New Roman" w:hAnsi="Times New Roman"/>
          <w:b/>
          <w:sz w:val="24"/>
          <w:szCs w:val="24"/>
        </w:rPr>
      </w:pPr>
    </w:p>
    <w:p w:rsidR="005840FF" w:rsidRDefault="005840FF" w:rsidP="00ED1067">
      <w:pPr>
        <w:spacing w:after="0" w:line="360" w:lineRule="auto"/>
        <w:jc w:val="both"/>
        <w:rPr>
          <w:rFonts w:ascii="Times New Roman" w:hAnsi="Times New Roman"/>
          <w:b/>
          <w:sz w:val="24"/>
          <w:szCs w:val="24"/>
        </w:rPr>
      </w:pPr>
    </w:p>
    <w:p w:rsidR="005840FF" w:rsidRDefault="005840FF" w:rsidP="00ED1067">
      <w:pPr>
        <w:spacing w:after="0" w:line="360" w:lineRule="auto"/>
        <w:jc w:val="both"/>
        <w:rPr>
          <w:rFonts w:ascii="Times New Roman" w:hAnsi="Times New Roman"/>
          <w:b/>
          <w:sz w:val="24"/>
          <w:szCs w:val="24"/>
        </w:rPr>
      </w:pPr>
    </w:p>
    <w:p w:rsidR="005840FF" w:rsidRDefault="005840FF" w:rsidP="00ED1067">
      <w:pPr>
        <w:spacing w:after="0" w:line="360" w:lineRule="auto"/>
        <w:jc w:val="both"/>
        <w:rPr>
          <w:rFonts w:ascii="Times New Roman" w:hAnsi="Times New Roman"/>
          <w:b/>
          <w:sz w:val="24"/>
          <w:szCs w:val="24"/>
        </w:rPr>
      </w:pPr>
    </w:p>
    <w:p w:rsidR="00C24598" w:rsidRDefault="00C24598" w:rsidP="00ED1067">
      <w:pPr>
        <w:spacing w:after="0" w:line="360" w:lineRule="auto"/>
        <w:jc w:val="both"/>
        <w:rPr>
          <w:rFonts w:ascii="Times New Roman" w:hAnsi="Times New Roman"/>
          <w:b/>
          <w:sz w:val="24"/>
          <w:szCs w:val="24"/>
        </w:rPr>
      </w:pPr>
    </w:p>
    <w:p w:rsidR="005840FF" w:rsidRPr="004772AB" w:rsidRDefault="005840FF" w:rsidP="00ED1067">
      <w:pPr>
        <w:spacing w:after="0" w:line="360" w:lineRule="auto"/>
        <w:jc w:val="both"/>
        <w:rPr>
          <w:rFonts w:ascii="Times New Roman" w:hAnsi="Times New Roman"/>
          <w:b/>
          <w:sz w:val="24"/>
          <w:szCs w:val="24"/>
        </w:rPr>
      </w:pPr>
      <w:r w:rsidRPr="004772AB">
        <w:rPr>
          <w:rFonts w:ascii="Times New Roman" w:hAnsi="Times New Roman"/>
          <w:b/>
          <w:sz w:val="24"/>
          <w:szCs w:val="24"/>
        </w:rPr>
        <w:lastRenderedPageBreak/>
        <w:t>Příloha č. 2</w:t>
      </w:r>
    </w:p>
    <w:p w:rsidR="005840FF" w:rsidRDefault="005840FF" w:rsidP="00ED1067">
      <w:pPr>
        <w:spacing w:after="0" w:line="360" w:lineRule="auto"/>
        <w:jc w:val="both"/>
        <w:rPr>
          <w:rFonts w:ascii="Times New Roman" w:hAnsi="Times New Roman"/>
          <w:sz w:val="24"/>
          <w:szCs w:val="24"/>
        </w:rPr>
      </w:pPr>
      <w:r w:rsidRPr="003B45F1">
        <w:rPr>
          <w:rFonts w:ascii="Times New Roman" w:hAnsi="Times New Roman"/>
          <w:sz w:val="24"/>
          <w:szCs w:val="24"/>
        </w:rPr>
        <w:t xml:space="preserve">Dvacet pravidel pro psaní detektivek (Twenty Rules For Writing Detective Stories) </w:t>
      </w:r>
      <w:r>
        <w:rPr>
          <w:rFonts w:ascii="Times New Roman" w:hAnsi="Times New Roman"/>
          <w:i/>
          <w:sz w:val="24"/>
          <w:szCs w:val="24"/>
        </w:rPr>
        <w:t xml:space="preserve">dle </w:t>
      </w:r>
      <w:r w:rsidRPr="003B45F1">
        <w:rPr>
          <w:rFonts w:ascii="Times New Roman" w:hAnsi="Times New Roman"/>
          <w:sz w:val="24"/>
          <w:szCs w:val="24"/>
        </w:rPr>
        <w:t xml:space="preserve">S. S. Van Dine </w:t>
      </w:r>
      <w:r>
        <w:rPr>
          <w:rFonts w:ascii="Times New Roman" w:hAnsi="Times New Roman"/>
          <w:sz w:val="24"/>
          <w:szCs w:val="24"/>
        </w:rPr>
        <w:t xml:space="preserve"> (vlastním jménem </w:t>
      </w:r>
      <w:r w:rsidRPr="003B45F1">
        <w:rPr>
          <w:rFonts w:ascii="Times New Roman" w:hAnsi="Times New Roman"/>
          <w:sz w:val="24"/>
          <w:szCs w:val="24"/>
        </w:rPr>
        <w:t>Williard Huntington Wright</w:t>
      </w:r>
      <w:r>
        <w:rPr>
          <w:rFonts w:ascii="Times New Roman" w:hAnsi="Times New Roman"/>
          <w:sz w:val="24"/>
          <w:szCs w:val="24"/>
        </w:rPr>
        <w:t>)</w:t>
      </w:r>
      <w:r w:rsidRPr="003B45F1">
        <w:rPr>
          <w:rFonts w:ascii="Times New Roman" w:hAnsi="Times New Roman"/>
          <w:sz w:val="24"/>
          <w:szCs w:val="24"/>
        </w:rPr>
        <w:t xml:space="preserve"> </w:t>
      </w:r>
    </w:p>
    <w:p w:rsidR="005840FF" w:rsidRDefault="005840FF" w:rsidP="00ED1067">
      <w:pPr>
        <w:spacing w:after="0" w:line="360" w:lineRule="auto"/>
        <w:jc w:val="both"/>
        <w:rPr>
          <w:rFonts w:ascii="Times New Roman" w:hAnsi="Times New Roman"/>
          <w:sz w:val="24"/>
          <w:szCs w:val="24"/>
        </w:rPr>
      </w:pP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 1. Čtenář musí mít stejnou příležitost vyřešit záhadu jako detektiv. Všechny stopy musí být uvedeny jasně a popsány.</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2. Vůči čtenáři nesmí být použito žádných jiných triků a podvodů než těch, k nimž se zákonně uchyluje zločinec, aby přelstil detektiva.</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3. Nesmí se vyskytovat láska. Jde o to, dostat zločince za mříže, ne o to dostat tokající párek k oltáři.</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4. Pachatel by neměl být nikdy zjištěn v samém detektivovi nebo v některém z lidí oficiálně pověřených šetřením. To je zcela zřejmý podfuk, jako když někomu nabídnete místo zlatého pětidolaru vyblýskanou penci</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5. Pachatel musí být nalezen logickými dedukcemi – nikoli náhodou, shodou okolností nebo nemotivovaným přiznáním…</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To, podle Van Dina, není řešení, ale kanadský žertík.</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6. V detektivce musí být detektiv, a detektiv není žádný detektiv, pokud dělá něco jiného, než že shromažďuje stopy, které nakonec povedou k odhalení toho, kdo spáchal svinstvo popsané v první kapitole; a jestliže detektiv nedojde k závěru analýzou těch sebraných stop, vyřešil problém asi tak, jako když školák vyřeší rovnici pomocí taháku.</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7. V detektivce prostě musí být mrtvola, a čím mrtvější, tím lepší. Zločin menší než vražda je nedostačující. Tři sta stránek je příliš mnoho povyku pro nějaký jiný zločin, než je vražda.</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8. Problém musí být vyřešen čistě přirozenými prostředky. Metody jako píšící duchové zavražděných, čtení myšlenek, spiritistické seance, nahlížení do skleněných koulí apod. jsou tabu. Čtenář má rovnou šanci, když měří svůj ostrovtip s racionálně uvažujícím detektivem, ale když se musí potýkat se světem duchů, je už předem poražen.</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9. Přípustný jest pouze jeden detektiv – to jest jeden protagonista detekce -, jediný deus ex machina. Svěřit řešení problému třem, čtyřem nebo někdy celé tlupě detektivů znamená nejen rozptýlit pozornost a zpřetrhat přímou nit logiky, ale osobovat si také neoprávněné výhody před čtenářem. Je-li v knize víc než jeden detektiv, čtenář neví, kdo je vlastně jeho soupeř v dedukci.</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10. Pachatel musí být zjištěn v osobě, která v příběhu hrála víceméně prominentní roli – to jest v osobě, která je čtenáři dobře známa a o niž se zajímá.</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lastRenderedPageBreak/>
        <w:t>11. Jako pachatele nesmí autor zvolit nikoho ze služebnictva … To je příliš snadné řešení. Pachatel musí rozhodně být někdo... kdo by za normálních okolností nemohl upadnout v podezření.</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12. Musí být pouze jeden pachatel, ať je spácháno sebevíc vražd. Pachatel může přirozeně mít pomocníka nebo spoluspiklence; ale celá vina musí spočívat na jedněch bedrech; čtenářově nenávisti musí být dovoleno, aby se mohla soustředit na jedinou černou duši.</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13. Tajné společnosti, mafie atd. nemají v detektivce místo. Takovéto vinictví ve velkém zničí nad všechnu možnost nápravy každou fascinující a opravdu krásnou vraždu. Vrahovi má být poskytnuta sportovní šance, to je pravda; ale je přehnané povolovat mu tajnou společnost, k níž se může utéci o pomoc v nouzi. Žádný sebedbalý vrah by si nepřál mít takové výhody.</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14. Způsob vraždy a způsoby detekce musí být racionální a vědecké. V detektivním románě nelze tolerovat pseudovědecké a čistě fantastické prostředky. Jakmile se autor jednou vznese do říše fantazie à la Jules Verne, překročil hranice detektivky a pohybuje se v nezmapovaných mořích dobrodružství.</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15. Pravdivá odpověď na problém musí být celou dobu zřejmá – za předpokladu, že čtenář je dost mazaný, aby ji viděl. Chci tím říci tolik: kdyby si čtenář potom, co se dověděl rozuzlení, přečetl knihu znovu, zjistil by, že měl řešení, v jistém smyslu, před nosem – že všechny stopy opravdu vedly k pachateli – a že kdyby byl býval stejně chytrý jako detektiv, rozluštil by záhadu sám a nemusel by číst až do konce.</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16. V detektivce by neměly být dlouhé popisné pasáže, žádné literární babrání ve vedlejších věcech, žádné rafinovaně vypracované povahové analýzy, žádné vytváření „atmosféry“. Takové věci nemají životně důležitou funkci v záznamu o zločinu a dedukci. Zdržují děj, vnášejí do něho motivy, které nemají význam pro vlastní smysl knihy; ten je ve stanovení problému, v jeho analýze a v úspěšném vyřešení. Přirozeně román musí obsahovat dostatečné popisy a skici charakterů, aby působil pravděpodobně.</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17. Tíha zločinu v detektivce nesmí být nikdy svalena na bedra profesionálního zločince. Zločiny lupičů a zlodějů spadají do sféry činnosti policie – ne do sféry činnosti autorů a brilantních soukromých detektivů.</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 xml:space="preserve">18. Ze zločinu se v detektivce nesmí nikdy vyklubat nešťastná náhoda nebo sebevražda. Ukončit odyseu pátrání takovým antiklimaxem znamená udělat si legraci z důvěřivého </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a laskavého čtenáře.</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 xml:space="preserve">19. Motivy všech zločinů v detektivkách mají být osobní. Mezinárodní pikle a válečná politika patří do jiného prozaického žánru… Historka o vraždě musí zůstat tak říkajíc gemütlich. Musí </w:t>
      </w:r>
      <w:r w:rsidRPr="00065E3A">
        <w:rPr>
          <w:rFonts w:ascii="Times New Roman" w:hAnsi="Times New Roman"/>
          <w:i/>
          <w:sz w:val="24"/>
          <w:szCs w:val="24"/>
        </w:rPr>
        <w:lastRenderedPageBreak/>
        <w:t>se v ní obrážet čtenářovy denní zkušenosti a musí mu dát jistou možnost vykompenzovat si vlastní potlačené touhy a city.</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 xml:space="preserve">20.  A nakonec (aby zaokrouhlil počet paragrafů svého kréda na kulaté číslo) uvádí Van Dine seznam několika věcí, jejichž žádný sebedbalý autor detektivek nepoužije. Vyskytly se prý už příliš často a každý milovník literárního zločinu je příliš dobře zná: </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 xml:space="preserve">a) Identifikovat pachatele srovnáním oharku cigarety, kterou zapomněl na scéně zločinu, s cigaretou, kterou kouří někdo z podezřelých </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b) Předstíraná spiritistická seance, která má pachatele vystrašit tak, aby se přiznal</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c) Padělané otisky prstů.</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d) Alibi za pomoci umělé figuríny</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e) Pes, který neštěká, a tím prozradí fakt, že neznámý vetřelec je známá osoba</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f) Hodit nakonec zločin na krk dvojčeti nebo příbuznému, který vypadá přesně jako podezíraná, ale naprosto nevinná osoba.</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g) Injekční stříkačka a uspávací kapky</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h) Spáchat zločin v zamčeném pokoji poté, co do něho už vnikla policie.</w:t>
      </w:r>
    </w:p>
    <w:p w:rsidR="005840FF" w:rsidRPr="00065E3A"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i) Slovně asociační test jako důkaz viny</w:t>
      </w:r>
    </w:p>
    <w:p w:rsidR="005840FF" w:rsidRDefault="005840FF" w:rsidP="00ED1067">
      <w:pPr>
        <w:spacing w:after="0" w:line="360" w:lineRule="auto"/>
        <w:jc w:val="both"/>
        <w:rPr>
          <w:rFonts w:ascii="Times New Roman" w:hAnsi="Times New Roman"/>
          <w:i/>
          <w:sz w:val="24"/>
          <w:szCs w:val="24"/>
        </w:rPr>
      </w:pPr>
      <w:r w:rsidRPr="00065E3A">
        <w:rPr>
          <w:rFonts w:ascii="Times New Roman" w:hAnsi="Times New Roman"/>
          <w:i/>
          <w:sz w:val="24"/>
          <w:szCs w:val="24"/>
        </w:rPr>
        <w:t>j) Zašifrovaný dopis, který detektiv rozluští.</w:t>
      </w:r>
      <w:r>
        <w:rPr>
          <w:rFonts w:ascii="Times New Roman" w:hAnsi="Times New Roman"/>
          <w:i/>
          <w:sz w:val="24"/>
          <w:szCs w:val="24"/>
        </w:rPr>
        <w:t>“</w:t>
      </w:r>
    </w:p>
    <w:p w:rsidR="005840FF" w:rsidRDefault="005840FF" w:rsidP="00ED1067">
      <w:pPr>
        <w:spacing w:after="0" w:line="360" w:lineRule="auto"/>
        <w:jc w:val="both"/>
        <w:rPr>
          <w:rFonts w:ascii="Times New Roman" w:hAnsi="Times New Roman"/>
          <w:i/>
          <w:sz w:val="24"/>
          <w:szCs w:val="24"/>
        </w:rPr>
      </w:pPr>
      <w:r w:rsidRPr="00ED1067">
        <w:rPr>
          <w:rFonts w:ascii="Times New Roman" w:hAnsi="Times New Roman"/>
          <w:sz w:val="24"/>
          <w:szCs w:val="24"/>
        </w:rPr>
        <w:t xml:space="preserve"> (Škvorecký 1998, str. 68-71)</w:t>
      </w: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D1067">
      <w:pPr>
        <w:spacing w:after="0" w:line="360" w:lineRule="auto"/>
        <w:jc w:val="both"/>
        <w:rPr>
          <w:rFonts w:ascii="Times New Roman" w:hAnsi="Times New Roman"/>
          <w:i/>
          <w:sz w:val="24"/>
          <w:szCs w:val="24"/>
        </w:rPr>
      </w:pPr>
    </w:p>
    <w:p w:rsidR="005840FF" w:rsidRDefault="005840FF" w:rsidP="00E05005">
      <w:pPr>
        <w:pStyle w:val="Zkladntext"/>
        <w:rPr>
          <w:rFonts w:ascii="Times New Roman" w:hAnsi="Times New Roman"/>
          <w:i/>
          <w:sz w:val="24"/>
          <w:szCs w:val="24"/>
        </w:rPr>
      </w:pPr>
    </w:p>
    <w:p w:rsidR="005840FF" w:rsidRPr="00E05005" w:rsidRDefault="005840FF" w:rsidP="00E05005">
      <w:pPr>
        <w:pStyle w:val="Zkladntext"/>
        <w:rPr>
          <w:rFonts w:ascii="Times New Roman" w:hAnsi="Times New Roman"/>
          <w:b/>
          <w:sz w:val="28"/>
          <w:szCs w:val="28"/>
        </w:rPr>
      </w:pPr>
      <w:r w:rsidRPr="00E05005">
        <w:rPr>
          <w:rFonts w:ascii="Times New Roman" w:hAnsi="Times New Roman"/>
          <w:b/>
          <w:sz w:val="28"/>
          <w:szCs w:val="28"/>
        </w:rPr>
        <w:lastRenderedPageBreak/>
        <w:t>ANOTACE</w:t>
      </w:r>
    </w:p>
    <w:p w:rsidR="005840FF" w:rsidRDefault="005840FF" w:rsidP="00192F86">
      <w:pPr>
        <w:spacing w:after="0" w:line="360" w:lineRule="auto"/>
        <w:jc w:val="both"/>
        <w:rPr>
          <w:rFonts w:ascii="Times New Roman" w:hAnsi="Times New Roman"/>
          <w:b/>
          <w:sz w:val="28"/>
          <w:szCs w:val="28"/>
        </w:rPr>
      </w:pPr>
    </w:p>
    <w:tbl>
      <w:tblPr>
        <w:tblW w:w="9680" w:type="dxa"/>
        <w:tblInd w:w="60" w:type="dxa"/>
        <w:tblCellMar>
          <w:left w:w="70" w:type="dxa"/>
          <w:right w:w="70" w:type="dxa"/>
        </w:tblCellMar>
        <w:tblLook w:val="00A0"/>
      </w:tblPr>
      <w:tblGrid>
        <w:gridCol w:w="968"/>
        <w:gridCol w:w="968"/>
        <w:gridCol w:w="968"/>
        <w:gridCol w:w="968"/>
        <w:gridCol w:w="968"/>
        <w:gridCol w:w="968"/>
        <w:gridCol w:w="968"/>
        <w:gridCol w:w="968"/>
        <w:gridCol w:w="968"/>
        <w:gridCol w:w="968"/>
      </w:tblGrid>
      <w:tr w:rsidR="005840FF" w:rsidRPr="00E8086F" w:rsidTr="00016A1F">
        <w:trPr>
          <w:trHeight w:val="300"/>
        </w:trPr>
        <w:tc>
          <w:tcPr>
            <w:tcW w:w="968" w:type="dxa"/>
            <w:tcBorders>
              <w:top w:val="single" w:sz="8" w:space="0" w:color="auto"/>
              <w:left w:val="single" w:sz="8" w:space="0" w:color="auto"/>
              <w:bottom w:val="nil"/>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single" w:sz="8" w:space="0" w:color="auto"/>
              <w:left w:val="nil"/>
              <w:bottom w:val="nil"/>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single" w:sz="8" w:space="0" w:color="auto"/>
              <w:left w:val="nil"/>
              <w:bottom w:val="nil"/>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single" w:sz="8" w:space="0" w:color="auto"/>
              <w:left w:val="nil"/>
              <w:bottom w:val="nil"/>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single" w:sz="8" w:space="0" w:color="auto"/>
              <w:left w:val="nil"/>
              <w:bottom w:val="nil"/>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single" w:sz="8" w:space="0" w:color="auto"/>
              <w:left w:val="nil"/>
              <w:bottom w:val="nil"/>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single" w:sz="8" w:space="0" w:color="auto"/>
              <w:left w:val="nil"/>
              <w:bottom w:val="nil"/>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single" w:sz="8" w:space="0" w:color="auto"/>
              <w:left w:val="nil"/>
              <w:bottom w:val="nil"/>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single" w:sz="8" w:space="0" w:color="auto"/>
              <w:left w:val="nil"/>
              <w:bottom w:val="nil"/>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single" w:sz="8" w:space="0" w:color="auto"/>
              <w:left w:val="nil"/>
              <w:bottom w:val="nil"/>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r>
      <w:tr w:rsidR="005840FF" w:rsidRPr="00E8086F" w:rsidTr="00016A1F">
        <w:trPr>
          <w:trHeight w:val="345"/>
        </w:trPr>
        <w:tc>
          <w:tcPr>
            <w:tcW w:w="2904" w:type="dxa"/>
            <w:gridSpan w:val="3"/>
            <w:tcBorders>
              <w:top w:val="nil"/>
              <w:left w:val="single" w:sz="8" w:space="0" w:color="auto"/>
              <w:bottom w:val="single" w:sz="8" w:space="0" w:color="auto"/>
              <w:right w:val="single" w:sz="8" w:space="0" w:color="000000"/>
            </w:tcBorders>
            <w:noWrap/>
            <w:vAlign w:val="bottom"/>
          </w:tcPr>
          <w:p w:rsidR="005840FF" w:rsidRPr="00016A1F" w:rsidRDefault="005840FF" w:rsidP="00016A1F">
            <w:pPr>
              <w:spacing w:after="0" w:line="240" w:lineRule="auto"/>
              <w:rPr>
                <w:rFonts w:ascii="Times New Roman" w:hAnsi="Times New Roman"/>
                <w:b/>
                <w:bCs/>
                <w:color w:val="000000"/>
                <w:sz w:val="26"/>
                <w:szCs w:val="26"/>
                <w:lang w:eastAsia="cs-CZ"/>
              </w:rPr>
            </w:pPr>
            <w:r w:rsidRPr="00016A1F">
              <w:rPr>
                <w:rFonts w:ascii="Times New Roman" w:hAnsi="Times New Roman"/>
                <w:b/>
                <w:bCs/>
                <w:color w:val="000000"/>
                <w:sz w:val="26"/>
                <w:szCs w:val="26"/>
                <w:lang w:eastAsia="cs-CZ"/>
              </w:rPr>
              <w:t xml:space="preserve">  Jméno a příjmení</w:t>
            </w:r>
          </w:p>
        </w:tc>
        <w:tc>
          <w:tcPr>
            <w:tcW w:w="2904" w:type="dxa"/>
            <w:gridSpan w:val="3"/>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xml:space="preserve">       </w:t>
            </w:r>
            <w:r w:rsidRPr="00016A1F">
              <w:rPr>
                <w:rFonts w:ascii="Times New Roman" w:hAnsi="Times New Roman"/>
                <w:b/>
                <w:bCs/>
                <w:color w:val="000000"/>
                <w:sz w:val="26"/>
                <w:szCs w:val="26"/>
                <w:lang w:eastAsia="cs-CZ"/>
              </w:rPr>
              <w:t>Zuzana Hostašová</w:t>
            </w:r>
          </w:p>
        </w:tc>
        <w:tc>
          <w:tcPr>
            <w:tcW w:w="968" w:type="dxa"/>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single" w:sz="8" w:space="0" w:color="auto"/>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r>
      <w:tr w:rsidR="005840FF" w:rsidRPr="00E8086F" w:rsidTr="00016A1F">
        <w:trPr>
          <w:trHeight w:val="300"/>
        </w:trPr>
        <w:tc>
          <w:tcPr>
            <w:tcW w:w="968" w:type="dxa"/>
            <w:tcBorders>
              <w:top w:val="nil"/>
              <w:left w:val="single" w:sz="8" w:space="0" w:color="auto"/>
              <w:bottom w:val="nil"/>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r>
      <w:tr w:rsidR="005840FF" w:rsidRPr="00E8086F" w:rsidTr="00016A1F">
        <w:trPr>
          <w:trHeight w:val="345"/>
        </w:trPr>
        <w:tc>
          <w:tcPr>
            <w:tcW w:w="1936" w:type="dxa"/>
            <w:gridSpan w:val="2"/>
            <w:tcBorders>
              <w:top w:val="nil"/>
              <w:left w:val="single" w:sz="8" w:space="0" w:color="auto"/>
              <w:bottom w:val="single" w:sz="8" w:space="0" w:color="auto"/>
              <w:right w:val="nil"/>
            </w:tcBorders>
            <w:noWrap/>
            <w:vAlign w:val="bottom"/>
          </w:tcPr>
          <w:p w:rsidR="005840FF" w:rsidRPr="00016A1F" w:rsidRDefault="005840FF" w:rsidP="00016A1F">
            <w:pPr>
              <w:spacing w:after="0" w:line="240" w:lineRule="auto"/>
              <w:rPr>
                <w:rFonts w:ascii="Times New Roman" w:hAnsi="Times New Roman"/>
                <w:b/>
                <w:bCs/>
                <w:color w:val="000000"/>
                <w:sz w:val="26"/>
                <w:szCs w:val="26"/>
                <w:lang w:eastAsia="cs-CZ"/>
              </w:rPr>
            </w:pPr>
            <w:r w:rsidRPr="00016A1F">
              <w:rPr>
                <w:rFonts w:ascii="Times New Roman" w:hAnsi="Times New Roman"/>
                <w:b/>
                <w:bCs/>
                <w:color w:val="000000"/>
                <w:sz w:val="26"/>
                <w:szCs w:val="26"/>
                <w:lang w:eastAsia="cs-CZ"/>
              </w:rPr>
              <w:t xml:space="preserve">  Katedra</w:t>
            </w:r>
          </w:p>
        </w:tc>
        <w:tc>
          <w:tcPr>
            <w:tcW w:w="968" w:type="dxa"/>
            <w:tcBorders>
              <w:top w:val="nil"/>
              <w:left w:val="nil"/>
              <w:bottom w:val="single" w:sz="8" w:space="0" w:color="auto"/>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4840" w:type="dxa"/>
            <w:gridSpan w:val="5"/>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xml:space="preserve">       </w:t>
            </w:r>
            <w:r w:rsidRPr="00016A1F">
              <w:rPr>
                <w:rFonts w:ascii="Times New Roman" w:hAnsi="Times New Roman"/>
                <w:b/>
                <w:bCs/>
                <w:color w:val="000000"/>
                <w:sz w:val="26"/>
                <w:szCs w:val="26"/>
                <w:lang w:eastAsia="cs-CZ"/>
              </w:rPr>
              <w:t>Katedra českého jazyka a literatury</w:t>
            </w:r>
          </w:p>
        </w:tc>
        <w:tc>
          <w:tcPr>
            <w:tcW w:w="968" w:type="dxa"/>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single" w:sz="8" w:space="0" w:color="auto"/>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r>
      <w:tr w:rsidR="005840FF" w:rsidRPr="00E8086F" w:rsidTr="00016A1F">
        <w:trPr>
          <w:trHeight w:val="300"/>
        </w:trPr>
        <w:tc>
          <w:tcPr>
            <w:tcW w:w="968" w:type="dxa"/>
            <w:tcBorders>
              <w:top w:val="nil"/>
              <w:left w:val="single" w:sz="8" w:space="0" w:color="auto"/>
              <w:bottom w:val="nil"/>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r>
      <w:tr w:rsidR="005840FF" w:rsidRPr="00E8086F" w:rsidTr="00016A1F">
        <w:trPr>
          <w:trHeight w:val="345"/>
        </w:trPr>
        <w:tc>
          <w:tcPr>
            <w:tcW w:w="1936" w:type="dxa"/>
            <w:gridSpan w:val="2"/>
            <w:tcBorders>
              <w:top w:val="nil"/>
              <w:left w:val="single" w:sz="8" w:space="0" w:color="auto"/>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xml:space="preserve">  </w:t>
            </w:r>
            <w:r w:rsidRPr="00016A1F">
              <w:rPr>
                <w:rFonts w:ascii="Times New Roman" w:hAnsi="Times New Roman"/>
                <w:b/>
                <w:bCs/>
                <w:color w:val="000000"/>
                <w:sz w:val="26"/>
                <w:szCs w:val="26"/>
                <w:lang w:eastAsia="cs-CZ"/>
              </w:rPr>
              <w:t>Vedoucí práce</w:t>
            </w:r>
          </w:p>
        </w:tc>
        <w:tc>
          <w:tcPr>
            <w:tcW w:w="968" w:type="dxa"/>
            <w:tcBorders>
              <w:top w:val="nil"/>
              <w:left w:val="nil"/>
              <w:bottom w:val="single" w:sz="8" w:space="0" w:color="auto"/>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3872" w:type="dxa"/>
            <w:gridSpan w:val="4"/>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xml:space="preserve">       </w:t>
            </w:r>
            <w:r w:rsidRPr="00016A1F">
              <w:rPr>
                <w:rFonts w:ascii="Times New Roman" w:hAnsi="Times New Roman"/>
                <w:b/>
                <w:bCs/>
                <w:color w:val="000000"/>
                <w:sz w:val="26"/>
                <w:szCs w:val="26"/>
                <w:lang w:eastAsia="cs-CZ"/>
              </w:rPr>
              <w:t>Mgr. Daniel Jakubíček, Ph. D.</w:t>
            </w:r>
          </w:p>
        </w:tc>
        <w:tc>
          <w:tcPr>
            <w:tcW w:w="968" w:type="dxa"/>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single" w:sz="8" w:space="0" w:color="auto"/>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r>
      <w:tr w:rsidR="005840FF" w:rsidRPr="00E8086F" w:rsidTr="00016A1F">
        <w:trPr>
          <w:trHeight w:val="300"/>
        </w:trPr>
        <w:tc>
          <w:tcPr>
            <w:tcW w:w="968" w:type="dxa"/>
            <w:tcBorders>
              <w:top w:val="nil"/>
              <w:left w:val="single" w:sz="8" w:space="0" w:color="auto"/>
              <w:bottom w:val="nil"/>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nil"/>
            </w:tcBorders>
            <w:noWrap/>
            <w:vAlign w:val="bottom"/>
          </w:tcPr>
          <w:p w:rsidR="005840FF" w:rsidRPr="00016A1F" w:rsidRDefault="005840FF" w:rsidP="00016A1F">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r>
      <w:tr w:rsidR="005840FF" w:rsidRPr="00E8086F" w:rsidTr="00016A1F">
        <w:trPr>
          <w:trHeight w:val="345"/>
        </w:trPr>
        <w:tc>
          <w:tcPr>
            <w:tcW w:w="1936" w:type="dxa"/>
            <w:gridSpan w:val="2"/>
            <w:tcBorders>
              <w:top w:val="nil"/>
              <w:left w:val="single" w:sz="8" w:space="0" w:color="auto"/>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xml:space="preserve">  </w:t>
            </w:r>
            <w:r w:rsidRPr="00016A1F">
              <w:rPr>
                <w:rFonts w:ascii="Times New Roman" w:hAnsi="Times New Roman"/>
                <w:b/>
                <w:bCs/>
                <w:color w:val="000000"/>
                <w:sz w:val="26"/>
                <w:szCs w:val="26"/>
                <w:lang w:eastAsia="cs-CZ"/>
              </w:rPr>
              <w:t xml:space="preserve">Rok obhajoby </w:t>
            </w:r>
          </w:p>
        </w:tc>
        <w:tc>
          <w:tcPr>
            <w:tcW w:w="968" w:type="dxa"/>
            <w:tcBorders>
              <w:top w:val="nil"/>
              <w:left w:val="nil"/>
              <w:bottom w:val="single" w:sz="8" w:space="0" w:color="auto"/>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single" w:sz="8" w:space="0" w:color="auto"/>
              <w:right w:val="nil"/>
            </w:tcBorders>
            <w:noWrap/>
            <w:vAlign w:val="bottom"/>
          </w:tcPr>
          <w:p w:rsidR="005840FF" w:rsidRPr="00016A1F" w:rsidRDefault="005840FF" w:rsidP="00016A1F">
            <w:pPr>
              <w:spacing w:after="0" w:line="240" w:lineRule="auto"/>
              <w:jc w:val="right"/>
              <w:rPr>
                <w:rFonts w:ascii="Times New Roman" w:hAnsi="Times New Roman"/>
                <w:b/>
                <w:bCs/>
                <w:color w:val="000000"/>
                <w:sz w:val="26"/>
                <w:szCs w:val="26"/>
                <w:lang w:eastAsia="cs-CZ"/>
              </w:rPr>
            </w:pPr>
            <w:r w:rsidRPr="00016A1F">
              <w:rPr>
                <w:rFonts w:ascii="Times New Roman" w:hAnsi="Times New Roman"/>
                <w:b/>
                <w:bCs/>
                <w:color w:val="000000"/>
                <w:sz w:val="26"/>
                <w:szCs w:val="26"/>
                <w:lang w:eastAsia="cs-CZ"/>
              </w:rPr>
              <w:t>2014</w:t>
            </w:r>
          </w:p>
        </w:tc>
        <w:tc>
          <w:tcPr>
            <w:tcW w:w="968" w:type="dxa"/>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single" w:sz="8" w:space="0" w:color="auto"/>
              <w:right w:val="nil"/>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c>
          <w:tcPr>
            <w:tcW w:w="968" w:type="dxa"/>
            <w:tcBorders>
              <w:top w:val="nil"/>
              <w:left w:val="nil"/>
              <w:bottom w:val="single" w:sz="8" w:space="0" w:color="auto"/>
              <w:right w:val="single" w:sz="8" w:space="0" w:color="auto"/>
            </w:tcBorders>
            <w:noWrap/>
            <w:vAlign w:val="bottom"/>
          </w:tcPr>
          <w:p w:rsidR="005840FF" w:rsidRPr="00016A1F" w:rsidRDefault="005840FF" w:rsidP="00016A1F">
            <w:pPr>
              <w:spacing w:after="0" w:line="240" w:lineRule="auto"/>
              <w:rPr>
                <w:color w:val="000000"/>
                <w:lang w:eastAsia="cs-CZ"/>
              </w:rPr>
            </w:pPr>
            <w:r w:rsidRPr="00016A1F">
              <w:rPr>
                <w:color w:val="000000"/>
                <w:lang w:eastAsia="cs-CZ"/>
              </w:rPr>
              <w:t> </w:t>
            </w:r>
          </w:p>
        </w:tc>
      </w:tr>
    </w:tbl>
    <w:p w:rsidR="005840FF" w:rsidRDefault="005840FF" w:rsidP="00192F86">
      <w:pPr>
        <w:spacing w:after="0" w:line="360" w:lineRule="auto"/>
        <w:jc w:val="both"/>
        <w:rPr>
          <w:rFonts w:ascii="Times New Roman" w:hAnsi="Times New Roman"/>
          <w:b/>
          <w:sz w:val="28"/>
          <w:szCs w:val="28"/>
        </w:rPr>
      </w:pPr>
    </w:p>
    <w:tbl>
      <w:tblPr>
        <w:tblW w:w="10175" w:type="dxa"/>
        <w:tblInd w:w="60" w:type="dxa"/>
        <w:tblCellMar>
          <w:left w:w="70" w:type="dxa"/>
          <w:right w:w="70" w:type="dxa"/>
        </w:tblCellMar>
        <w:tblLook w:val="00A0"/>
      </w:tblPr>
      <w:tblGrid>
        <w:gridCol w:w="1137"/>
        <w:gridCol w:w="990"/>
        <w:gridCol w:w="968"/>
        <w:gridCol w:w="1012"/>
        <w:gridCol w:w="1012"/>
        <w:gridCol w:w="1012"/>
        <w:gridCol w:w="1011"/>
        <w:gridCol w:w="1011"/>
        <w:gridCol w:w="1011"/>
        <w:gridCol w:w="1011"/>
      </w:tblGrid>
      <w:tr w:rsidR="005840FF" w:rsidRPr="00E8086F" w:rsidTr="00AA21C1">
        <w:trPr>
          <w:trHeight w:val="315"/>
        </w:trPr>
        <w:tc>
          <w:tcPr>
            <w:tcW w:w="1137" w:type="dxa"/>
            <w:tcBorders>
              <w:top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68"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0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0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45"/>
        </w:trPr>
        <w:tc>
          <w:tcPr>
            <w:tcW w:w="2127" w:type="dxa"/>
            <w:gridSpan w:val="2"/>
            <w:tcBorders>
              <w:top w:val="nil"/>
              <w:left w:val="single" w:sz="8" w:space="0" w:color="auto"/>
              <w:bottom w:val="single" w:sz="8" w:space="0" w:color="auto"/>
              <w:right w:val="nil"/>
            </w:tcBorders>
            <w:noWrap/>
            <w:vAlign w:val="bottom"/>
          </w:tcPr>
          <w:p w:rsidR="005840FF" w:rsidRPr="002A6C6C" w:rsidRDefault="005840FF" w:rsidP="002A6C6C">
            <w:pPr>
              <w:spacing w:after="0" w:line="240" w:lineRule="auto"/>
              <w:rPr>
                <w:rFonts w:ascii="Times New Roman" w:hAnsi="Times New Roman"/>
                <w:b/>
                <w:bCs/>
                <w:color w:val="000000"/>
                <w:sz w:val="26"/>
                <w:szCs w:val="26"/>
                <w:lang w:eastAsia="cs-CZ"/>
              </w:rPr>
            </w:pPr>
            <w:r w:rsidRPr="002A6C6C">
              <w:rPr>
                <w:rFonts w:ascii="Times New Roman" w:hAnsi="Times New Roman"/>
                <w:b/>
                <w:bCs/>
                <w:color w:val="000000"/>
                <w:sz w:val="26"/>
                <w:szCs w:val="26"/>
                <w:lang w:eastAsia="cs-CZ"/>
              </w:rPr>
              <w:t>Název práce</w:t>
            </w:r>
          </w:p>
        </w:tc>
        <w:tc>
          <w:tcPr>
            <w:tcW w:w="968"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5058" w:type="dxa"/>
            <w:gridSpan w:val="5"/>
            <w:tcBorders>
              <w:top w:val="nil"/>
              <w:left w:val="nil"/>
              <w:bottom w:val="single" w:sz="8" w:space="0" w:color="auto"/>
              <w:right w:val="nil"/>
            </w:tcBorders>
            <w:noWrap/>
            <w:vAlign w:val="bottom"/>
          </w:tcPr>
          <w:p w:rsidR="005840FF" w:rsidRPr="002A6C6C" w:rsidRDefault="005840FF" w:rsidP="002A6C6C">
            <w:pPr>
              <w:spacing w:after="0" w:line="240" w:lineRule="auto"/>
              <w:rPr>
                <w:rFonts w:ascii="Times New Roman" w:hAnsi="Times New Roman"/>
                <w:b/>
                <w:bCs/>
                <w:color w:val="000000"/>
                <w:sz w:val="26"/>
                <w:szCs w:val="26"/>
                <w:lang w:eastAsia="cs-CZ"/>
              </w:rPr>
            </w:pPr>
            <w:r>
              <w:rPr>
                <w:rFonts w:ascii="Times New Roman" w:hAnsi="Times New Roman"/>
                <w:b/>
                <w:bCs/>
                <w:color w:val="000000"/>
                <w:sz w:val="26"/>
                <w:szCs w:val="26"/>
                <w:lang w:eastAsia="cs-CZ"/>
              </w:rPr>
              <w:t xml:space="preserve"> </w:t>
            </w:r>
            <w:r w:rsidRPr="002A6C6C">
              <w:rPr>
                <w:rFonts w:ascii="Times New Roman" w:hAnsi="Times New Roman"/>
                <w:b/>
                <w:bCs/>
                <w:color w:val="000000"/>
                <w:sz w:val="26"/>
                <w:szCs w:val="26"/>
                <w:lang w:eastAsia="cs-CZ"/>
              </w:rPr>
              <w:t>Velký detektiv v literárních dějinách</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0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0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60"/>
        </w:trPr>
        <w:tc>
          <w:tcPr>
            <w:tcW w:w="3095" w:type="dxa"/>
            <w:gridSpan w:val="3"/>
            <w:tcBorders>
              <w:top w:val="nil"/>
              <w:left w:val="single" w:sz="8" w:space="0" w:color="auto"/>
              <w:bottom w:val="single" w:sz="8" w:space="0" w:color="auto"/>
              <w:right w:val="single" w:sz="8" w:space="0" w:color="000000"/>
            </w:tcBorders>
            <w:noWrap/>
            <w:vAlign w:val="bottom"/>
          </w:tcPr>
          <w:p w:rsidR="005840FF" w:rsidRPr="002A6C6C" w:rsidRDefault="005840FF" w:rsidP="002A6C6C">
            <w:pPr>
              <w:spacing w:after="0" w:line="240" w:lineRule="auto"/>
              <w:rPr>
                <w:rFonts w:ascii="Times New Roman" w:hAnsi="Times New Roman"/>
                <w:b/>
                <w:bCs/>
                <w:color w:val="000000"/>
                <w:sz w:val="26"/>
                <w:szCs w:val="26"/>
                <w:lang w:eastAsia="cs-CZ"/>
              </w:rPr>
            </w:pPr>
            <w:r w:rsidRPr="002A6C6C">
              <w:rPr>
                <w:rFonts w:ascii="Times New Roman" w:hAnsi="Times New Roman"/>
                <w:b/>
                <w:bCs/>
                <w:color w:val="000000"/>
                <w:sz w:val="26"/>
                <w:szCs w:val="26"/>
                <w:lang w:eastAsia="cs-CZ"/>
              </w:rPr>
              <w:t>Název v angličtině</w:t>
            </w:r>
          </w:p>
        </w:tc>
        <w:tc>
          <w:tcPr>
            <w:tcW w:w="6069" w:type="dxa"/>
            <w:gridSpan w:val="6"/>
            <w:tcBorders>
              <w:top w:val="nil"/>
              <w:left w:val="nil"/>
              <w:bottom w:val="single" w:sz="8" w:space="0" w:color="auto"/>
              <w:right w:val="nil"/>
            </w:tcBorders>
            <w:noWrap/>
            <w:vAlign w:val="bottom"/>
          </w:tcPr>
          <w:p w:rsidR="005840FF" w:rsidRPr="002A6C6C" w:rsidRDefault="005840FF" w:rsidP="002A6C6C">
            <w:pPr>
              <w:spacing w:after="0" w:line="240" w:lineRule="auto"/>
              <w:rPr>
                <w:rFonts w:ascii="Times New Roman" w:hAnsi="Times New Roman"/>
                <w:b/>
                <w:bCs/>
                <w:color w:val="000000"/>
                <w:sz w:val="26"/>
                <w:szCs w:val="26"/>
                <w:lang w:eastAsia="cs-CZ"/>
              </w:rPr>
            </w:pPr>
            <w:r w:rsidRPr="002A6C6C">
              <w:rPr>
                <w:rFonts w:ascii="Times New Roman" w:hAnsi="Times New Roman"/>
                <w:b/>
                <w:bCs/>
                <w:color w:val="000000"/>
                <w:sz w:val="26"/>
                <w:szCs w:val="26"/>
                <w:lang w:eastAsia="cs-CZ"/>
              </w:rPr>
              <w:t xml:space="preserve"> "Great Detective" in the Literary History</w:t>
            </w:r>
          </w:p>
        </w:tc>
        <w:tc>
          <w:tcPr>
            <w:tcW w:w="1011"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00"/>
        </w:trPr>
        <w:tc>
          <w:tcPr>
            <w:tcW w:w="1137" w:type="dxa"/>
            <w:tcBorders>
              <w:top w:val="nil"/>
              <w:left w:val="single" w:sz="4"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30"/>
        </w:trPr>
        <w:tc>
          <w:tcPr>
            <w:tcW w:w="1137" w:type="dxa"/>
            <w:tcBorders>
              <w:top w:val="nil"/>
              <w:left w:val="single" w:sz="4" w:space="0" w:color="auto"/>
              <w:bottom w:val="nil"/>
              <w:right w:val="nil"/>
            </w:tcBorders>
            <w:noWrap/>
            <w:vAlign w:val="bottom"/>
          </w:tcPr>
          <w:p w:rsidR="005840FF" w:rsidRPr="002A6C6C" w:rsidRDefault="005840FF" w:rsidP="002A6C6C">
            <w:pPr>
              <w:spacing w:after="0" w:line="240" w:lineRule="auto"/>
              <w:rPr>
                <w:color w:val="000000"/>
                <w:lang w:eastAsia="cs-CZ"/>
              </w:rPr>
            </w:pPr>
          </w:p>
          <w:p w:rsidR="005840FF" w:rsidRPr="002A6C6C" w:rsidRDefault="005840FF" w:rsidP="002A6C6C">
            <w:pPr>
              <w:spacing w:after="0" w:line="240" w:lineRule="auto"/>
              <w:rPr>
                <w:rFonts w:ascii="Times New Roman" w:hAnsi="Times New Roman"/>
                <w:b/>
                <w:color w:val="000000"/>
                <w:sz w:val="26"/>
                <w:szCs w:val="26"/>
                <w:lang w:eastAsia="cs-CZ"/>
              </w:rPr>
            </w:pPr>
            <w:r>
              <w:rPr>
                <w:color w:val="000000"/>
                <w:lang w:eastAsia="cs-CZ"/>
              </w:rPr>
              <w:t xml:space="preserve">      </w:t>
            </w:r>
            <w:r w:rsidRPr="002A6C6C">
              <w:rPr>
                <w:rFonts w:ascii="Times New Roman" w:hAnsi="Times New Roman"/>
                <w:b/>
                <w:color w:val="000000"/>
                <w:sz w:val="26"/>
                <w:szCs w:val="26"/>
                <w:lang w:eastAsia="cs-CZ"/>
              </w:rPr>
              <w:t xml:space="preserve">Anotace:   </w:t>
            </w:r>
          </w:p>
        </w:tc>
        <w:tc>
          <w:tcPr>
            <w:tcW w:w="990" w:type="dxa"/>
            <w:tcBorders>
              <w:top w:val="nil"/>
              <w:left w:val="nil"/>
              <w:bottom w:val="nil"/>
              <w:right w:val="nil"/>
            </w:tcBorders>
            <w:noWrap/>
            <w:vAlign w:val="bottom"/>
          </w:tcPr>
          <w:p w:rsidR="005840FF" w:rsidRPr="002A6C6C" w:rsidRDefault="005E5938" w:rsidP="002A6C6C">
            <w:pPr>
              <w:spacing w:after="0" w:line="240" w:lineRule="auto"/>
              <w:rPr>
                <w:color w:val="000000"/>
                <w:lang w:eastAsia="cs-CZ"/>
              </w:rPr>
            </w:pPr>
            <w:r w:rsidRPr="005E5938">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ovéPole 5" o:spid="_x0000_s1026" type="#_x0000_t75" style="position:absolute;margin-left:12.75pt;margin-top:7.5pt;width:0;height:0;z-index:251657728;visibility:visible;mso-wrap-distance-right:24pt;mso-wrap-distance-bottom:22.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">
                  <o:lock v:ext="edit" aspectratio="f"/>
                </v:shape>
              </w:pict>
            </w:r>
          </w:p>
          <w:p w:rsidR="005840FF" w:rsidRPr="002A6C6C" w:rsidRDefault="005840FF" w:rsidP="002A6C6C">
            <w:pPr>
              <w:spacing w:after="0" w:line="240" w:lineRule="auto"/>
              <w:rPr>
                <w:rFonts w:ascii="Times New Roman" w:hAnsi="Times New Roman"/>
                <w:color w:val="000000"/>
                <w:sz w:val="26"/>
                <w:szCs w:val="26"/>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7080" w:type="dxa"/>
            <w:gridSpan w:val="7"/>
            <w:tcBorders>
              <w:top w:val="nil"/>
              <w:left w:val="nil"/>
              <w:bottom w:val="nil"/>
              <w:right w:val="single" w:sz="8" w:space="0" w:color="000000"/>
            </w:tcBorders>
            <w:noWrap/>
            <w:vAlign w:val="bottom"/>
          </w:tcPr>
          <w:p w:rsidR="005840FF" w:rsidRPr="002A6C6C" w:rsidRDefault="005840FF" w:rsidP="002A6C6C">
            <w:pPr>
              <w:spacing w:after="0" w:line="240" w:lineRule="auto"/>
              <w:rPr>
                <w:rFonts w:ascii="Times New Roman" w:hAnsi="Times New Roman"/>
                <w:color w:val="000000"/>
                <w:sz w:val="26"/>
                <w:szCs w:val="26"/>
                <w:lang w:eastAsia="cs-CZ"/>
              </w:rPr>
            </w:pPr>
            <w:r>
              <w:rPr>
                <w:rFonts w:ascii="Times New Roman" w:hAnsi="Times New Roman"/>
                <w:b/>
                <w:bCs/>
                <w:color w:val="000000"/>
                <w:sz w:val="26"/>
                <w:szCs w:val="26"/>
                <w:lang w:eastAsia="cs-CZ"/>
              </w:rPr>
              <w:t xml:space="preserve"> </w:t>
            </w:r>
            <w:r w:rsidRPr="002A6C6C">
              <w:rPr>
                <w:rFonts w:ascii="Times New Roman" w:hAnsi="Times New Roman"/>
                <w:b/>
                <w:bCs/>
                <w:color w:val="000000"/>
                <w:sz w:val="26"/>
                <w:szCs w:val="26"/>
                <w:lang w:eastAsia="cs-CZ"/>
              </w:rPr>
              <w:t>Bakalářská práce je zaměřena na základní charakteristiku</w:t>
            </w:r>
          </w:p>
        </w:tc>
      </w:tr>
      <w:tr w:rsidR="005840FF" w:rsidRPr="00E8086F" w:rsidTr="00D61765">
        <w:trPr>
          <w:trHeight w:val="33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7080" w:type="dxa"/>
            <w:gridSpan w:val="7"/>
            <w:tcBorders>
              <w:top w:val="nil"/>
              <w:left w:val="nil"/>
              <w:bottom w:val="nil"/>
              <w:right w:val="single" w:sz="8" w:space="0" w:color="000000"/>
            </w:tcBorders>
            <w:noWrap/>
            <w:vAlign w:val="bottom"/>
          </w:tcPr>
          <w:p w:rsidR="005840FF" w:rsidRPr="002A6C6C" w:rsidRDefault="005840FF" w:rsidP="002A6C6C">
            <w:pPr>
              <w:spacing w:after="0" w:line="240" w:lineRule="auto"/>
              <w:rPr>
                <w:rFonts w:ascii="Times New Roman" w:hAnsi="Times New Roman"/>
                <w:color w:val="000000"/>
                <w:sz w:val="26"/>
                <w:szCs w:val="26"/>
                <w:lang w:eastAsia="cs-CZ"/>
              </w:rPr>
            </w:pPr>
            <w:r w:rsidRPr="002A6C6C">
              <w:rPr>
                <w:rFonts w:ascii="Times New Roman" w:hAnsi="Times New Roman"/>
                <w:color w:val="000000"/>
                <w:sz w:val="26"/>
                <w:szCs w:val="26"/>
                <w:lang w:eastAsia="cs-CZ"/>
              </w:rPr>
              <w:t xml:space="preserve"> </w:t>
            </w:r>
            <w:r w:rsidRPr="002A6C6C">
              <w:rPr>
                <w:rFonts w:ascii="Times New Roman" w:hAnsi="Times New Roman"/>
                <w:b/>
                <w:bCs/>
                <w:color w:val="000000"/>
                <w:sz w:val="26"/>
                <w:szCs w:val="26"/>
                <w:lang w:eastAsia="cs-CZ"/>
              </w:rPr>
              <w:t>detektivního žánru, vývoj a význam v</w:t>
            </w:r>
            <w:r>
              <w:rPr>
                <w:rFonts w:ascii="Times New Roman" w:hAnsi="Times New Roman"/>
                <w:b/>
                <w:bCs/>
                <w:color w:val="000000"/>
                <w:sz w:val="26"/>
                <w:szCs w:val="26"/>
                <w:lang w:eastAsia="cs-CZ"/>
              </w:rPr>
              <w:t> </w:t>
            </w:r>
            <w:r w:rsidRPr="002A6C6C">
              <w:rPr>
                <w:rFonts w:ascii="Times New Roman" w:hAnsi="Times New Roman"/>
                <w:b/>
                <w:bCs/>
                <w:color w:val="000000"/>
                <w:sz w:val="26"/>
                <w:szCs w:val="26"/>
                <w:lang w:eastAsia="cs-CZ"/>
              </w:rPr>
              <w:t>literárních</w:t>
            </w:r>
            <w:r>
              <w:rPr>
                <w:rFonts w:ascii="Times New Roman" w:hAnsi="Times New Roman"/>
                <w:b/>
                <w:bCs/>
                <w:color w:val="000000"/>
                <w:sz w:val="26"/>
                <w:szCs w:val="26"/>
                <w:lang w:eastAsia="cs-CZ"/>
              </w:rPr>
              <w:t xml:space="preserve"> dějinách.</w:t>
            </w:r>
          </w:p>
        </w:tc>
      </w:tr>
      <w:tr w:rsidR="005840FF" w:rsidRPr="00E8086F" w:rsidTr="00D61765">
        <w:trPr>
          <w:trHeight w:val="33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7080" w:type="dxa"/>
            <w:gridSpan w:val="7"/>
            <w:tcBorders>
              <w:top w:val="nil"/>
              <w:left w:val="nil"/>
              <w:bottom w:val="nil"/>
              <w:right w:val="single" w:sz="8" w:space="0" w:color="000000"/>
            </w:tcBorders>
            <w:noWrap/>
            <w:vAlign w:val="bottom"/>
          </w:tcPr>
          <w:p w:rsidR="005840FF" w:rsidRPr="002A6C6C" w:rsidRDefault="005840FF" w:rsidP="002A6C6C">
            <w:pPr>
              <w:spacing w:after="0" w:line="240" w:lineRule="auto"/>
              <w:rPr>
                <w:rFonts w:ascii="Times New Roman" w:hAnsi="Times New Roman"/>
                <w:color w:val="000000"/>
                <w:sz w:val="26"/>
                <w:szCs w:val="26"/>
                <w:lang w:eastAsia="cs-CZ"/>
              </w:rPr>
            </w:pPr>
            <w:r>
              <w:rPr>
                <w:rFonts w:ascii="Times New Roman" w:hAnsi="Times New Roman"/>
                <w:b/>
                <w:bCs/>
                <w:color w:val="000000"/>
                <w:sz w:val="26"/>
                <w:szCs w:val="26"/>
                <w:lang w:eastAsia="cs-CZ"/>
              </w:rPr>
              <w:t xml:space="preserve"> </w:t>
            </w:r>
            <w:r w:rsidRPr="002A6C6C">
              <w:rPr>
                <w:rFonts w:ascii="Times New Roman" w:hAnsi="Times New Roman"/>
                <w:b/>
                <w:bCs/>
                <w:color w:val="000000"/>
                <w:sz w:val="26"/>
                <w:szCs w:val="26"/>
                <w:lang w:eastAsia="cs-CZ"/>
              </w:rPr>
              <w:t>Zejména poukazuje na anglicky píšící autory,</w:t>
            </w:r>
            <w:r>
              <w:rPr>
                <w:rFonts w:ascii="Times New Roman" w:hAnsi="Times New Roman"/>
                <w:b/>
                <w:bCs/>
                <w:color w:val="000000"/>
                <w:sz w:val="26"/>
                <w:szCs w:val="26"/>
                <w:lang w:eastAsia="cs-CZ"/>
              </w:rPr>
              <w:t xml:space="preserve"> nejslavnější</w:t>
            </w:r>
          </w:p>
        </w:tc>
      </w:tr>
      <w:tr w:rsidR="005840FF" w:rsidRPr="00E8086F" w:rsidTr="00D61765">
        <w:trPr>
          <w:trHeight w:val="33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7080" w:type="dxa"/>
            <w:gridSpan w:val="7"/>
            <w:tcBorders>
              <w:top w:val="nil"/>
              <w:left w:val="nil"/>
              <w:bottom w:val="nil"/>
              <w:right w:val="single" w:sz="8" w:space="0" w:color="000000"/>
            </w:tcBorders>
            <w:noWrap/>
            <w:vAlign w:val="bottom"/>
          </w:tcPr>
          <w:p w:rsidR="005840FF" w:rsidRPr="002A6C6C" w:rsidRDefault="005840FF" w:rsidP="002A6C6C">
            <w:pPr>
              <w:spacing w:after="0" w:line="240" w:lineRule="auto"/>
              <w:rPr>
                <w:rFonts w:ascii="Times New Roman" w:hAnsi="Times New Roman"/>
                <w:color w:val="000000"/>
                <w:sz w:val="26"/>
                <w:szCs w:val="26"/>
                <w:lang w:eastAsia="cs-CZ"/>
              </w:rPr>
            </w:pPr>
            <w:r w:rsidRPr="002A6C6C">
              <w:rPr>
                <w:rFonts w:ascii="Times New Roman" w:hAnsi="Times New Roman"/>
                <w:color w:val="000000"/>
                <w:sz w:val="26"/>
                <w:szCs w:val="26"/>
                <w:lang w:eastAsia="cs-CZ"/>
              </w:rPr>
              <w:t xml:space="preserve"> </w:t>
            </w:r>
            <w:r w:rsidRPr="002A6C6C">
              <w:rPr>
                <w:rFonts w:ascii="Times New Roman" w:hAnsi="Times New Roman"/>
                <w:b/>
                <w:bCs/>
                <w:color w:val="000000"/>
                <w:sz w:val="26"/>
                <w:szCs w:val="26"/>
                <w:lang w:eastAsia="cs-CZ"/>
              </w:rPr>
              <w:t xml:space="preserve">spisovatele USA a Velké Británie, kteří svým </w:t>
            </w:r>
            <w:r>
              <w:rPr>
                <w:rFonts w:ascii="Times New Roman" w:hAnsi="Times New Roman"/>
                <w:b/>
                <w:bCs/>
                <w:color w:val="000000"/>
                <w:sz w:val="26"/>
                <w:szCs w:val="26"/>
                <w:lang w:eastAsia="cs-CZ"/>
              </w:rPr>
              <w:t>dílem přispěli</w:t>
            </w:r>
          </w:p>
        </w:tc>
      </w:tr>
      <w:tr w:rsidR="005840FF" w:rsidRPr="00E8086F" w:rsidTr="00D61765">
        <w:trPr>
          <w:trHeight w:val="33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7080" w:type="dxa"/>
            <w:gridSpan w:val="7"/>
            <w:tcBorders>
              <w:top w:val="nil"/>
              <w:left w:val="nil"/>
              <w:bottom w:val="nil"/>
              <w:right w:val="single" w:sz="8" w:space="0" w:color="000000"/>
            </w:tcBorders>
            <w:noWrap/>
            <w:vAlign w:val="bottom"/>
          </w:tcPr>
          <w:p w:rsidR="005840FF" w:rsidRPr="002A6C6C" w:rsidRDefault="005840FF" w:rsidP="002A6C6C">
            <w:pPr>
              <w:spacing w:after="0" w:line="240" w:lineRule="auto"/>
              <w:rPr>
                <w:rFonts w:ascii="Times New Roman" w:hAnsi="Times New Roman"/>
                <w:color w:val="000000"/>
                <w:sz w:val="26"/>
                <w:szCs w:val="26"/>
                <w:lang w:eastAsia="cs-CZ"/>
              </w:rPr>
            </w:pPr>
            <w:r w:rsidRPr="002A6C6C">
              <w:rPr>
                <w:rFonts w:ascii="Times New Roman" w:hAnsi="Times New Roman"/>
                <w:color w:val="000000"/>
                <w:sz w:val="26"/>
                <w:szCs w:val="26"/>
                <w:lang w:eastAsia="cs-CZ"/>
              </w:rPr>
              <w:t xml:space="preserve"> </w:t>
            </w:r>
            <w:r w:rsidRPr="002A6C6C">
              <w:rPr>
                <w:rFonts w:ascii="Times New Roman" w:hAnsi="Times New Roman"/>
                <w:b/>
                <w:bCs/>
                <w:color w:val="000000"/>
                <w:sz w:val="26"/>
                <w:szCs w:val="26"/>
                <w:lang w:eastAsia="cs-CZ"/>
              </w:rPr>
              <w:t>k tvorbě základních pravidel</w:t>
            </w:r>
            <w:r w:rsidRPr="002A6C6C">
              <w:rPr>
                <w:rFonts w:ascii="Times New Roman" w:hAnsi="Times New Roman"/>
                <w:color w:val="000000"/>
                <w:sz w:val="26"/>
                <w:szCs w:val="26"/>
                <w:lang w:eastAsia="cs-CZ"/>
              </w:rPr>
              <w:t xml:space="preserve"> </w:t>
            </w:r>
            <w:r w:rsidRPr="002A6C6C">
              <w:rPr>
                <w:rFonts w:ascii="Times New Roman" w:hAnsi="Times New Roman"/>
                <w:b/>
                <w:bCs/>
                <w:color w:val="000000"/>
                <w:sz w:val="26"/>
                <w:szCs w:val="26"/>
                <w:lang w:eastAsia="cs-CZ"/>
              </w:rPr>
              <w:t>detektivní</w:t>
            </w:r>
            <w:r>
              <w:rPr>
                <w:rFonts w:ascii="Times New Roman" w:hAnsi="Times New Roman"/>
                <w:b/>
                <w:bCs/>
                <w:color w:val="000000"/>
                <w:sz w:val="26"/>
                <w:szCs w:val="26"/>
                <w:lang w:eastAsia="cs-CZ"/>
              </w:rPr>
              <w:t xml:space="preserve"> literatury.</w:t>
            </w:r>
          </w:p>
        </w:tc>
      </w:tr>
      <w:tr w:rsidR="005840FF" w:rsidRPr="00E8086F" w:rsidTr="00D61765">
        <w:trPr>
          <w:trHeight w:val="345"/>
        </w:trPr>
        <w:tc>
          <w:tcPr>
            <w:tcW w:w="1137" w:type="dxa"/>
            <w:tcBorders>
              <w:top w:val="nil"/>
              <w:left w:val="single" w:sz="8" w:space="0" w:color="auto"/>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68"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2024" w:type="dxa"/>
            <w:gridSpan w:val="2"/>
            <w:tcBorders>
              <w:top w:val="nil"/>
              <w:left w:val="nil"/>
              <w:bottom w:val="single" w:sz="8" w:space="0" w:color="auto"/>
              <w:right w:val="nil"/>
            </w:tcBorders>
            <w:noWrap/>
            <w:vAlign w:val="bottom"/>
          </w:tcPr>
          <w:p w:rsidR="005840FF" w:rsidRPr="002A6C6C" w:rsidRDefault="005840FF" w:rsidP="002A6C6C">
            <w:pPr>
              <w:spacing w:after="0" w:line="240" w:lineRule="auto"/>
              <w:rPr>
                <w:rFonts w:ascii="Times New Roman" w:hAnsi="Times New Roman"/>
                <w:color w:val="000000"/>
                <w:sz w:val="26"/>
                <w:szCs w:val="26"/>
                <w:lang w:eastAsia="cs-CZ"/>
              </w:rPr>
            </w:pPr>
            <w:r w:rsidRPr="002A6C6C">
              <w:rPr>
                <w:rFonts w:ascii="Times New Roman" w:hAnsi="Times New Roman"/>
                <w:color w:val="000000"/>
                <w:sz w:val="26"/>
                <w:szCs w:val="26"/>
                <w:lang w:eastAsia="cs-CZ"/>
              </w:rPr>
              <w:t xml:space="preserve">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rFonts w:ascii="Times New Roman" w:hAnsi="Times New Roman"/>
                <w:color w:val="000000"/>
                <w:sz w:val="26"/>
                <w:szCs w:val="26"/>
                <w:lang w:eastAsia="cs-CZ"/>
              </w:rPr>
            </w:pP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0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30"/>
        </w:trPr>
        <w:tc>
          <w:tcPr>
            <w:tcW w:w="2127" w:type="dxa"/>
            <w:gridSpan w:val="2"/>
            <w:tcBorders>
              <w:top w:val="nil"/>
              <w:left w:val="single" w:sz="8" w:space="0" w:color="auto"/>
              <w:bottom w:val="nil"/>
              <w:right w:val="nil"/>
            </w:tcBorders>
            <w:noWrap/>
            <w:vAlign w:val="bottom"/>
          </w:tcPr>
          <w:p w:rsidR="005840FF" w:rsidRPr="002A6C6C" w:rsidRDefault="005840FF" w:rsidP="002A6C6C">
            <w:pPr>
              <w:spacing w:after="0" w:line="240" w:lineRule="auto"/>
              <w:rPr>
                <w:rFonts w:ascii="Times New Roman" w:hAnsi="Times New Roman"/>
                <w:b/>
                <w:bCs/>
                <w:color w:val="000000"/>
                <w:sz w:val="26"/>
                <w:szCs w:val="26"/>
                <w:lang w:eastAsia="cs-CZ"/>
              </w:rPr>
            </w:pPr>
            <w:r w:rsidRPr="002A6C6C">
              <w:rPr>
                <w:rFonts w:ascii="Times New Roman" w:hAnsi="Times New Roman"/>
                <w:b/>
                <w:bCs/>
                <w:color w:val="000000"/>
                <w:sz w:val="26"/>
                <w:szCs w:val="26"/>
                <w:lang w:eastAsia="cs-CZ"/>
              </w:rPr>
              <w:t xml:space="preserve"> Klíčová slova:</w:t>
            </w: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6069" w:type="dxa"/>
            <w:gridSpan w:val="6"/>
            <w:tcBorders>
              <w:top w:val="nil"/>
              <w:left w:val="single" w:sz="8" w:space="0" w:color="auto"/>
              <w:bottom w:val="nil"/>
              <w:right w:val="nil"/>
            </w:tcBorders>
            <w:noWrap/>
            <w:vAlign w:val="bottom"/>
          </w:tcPr>
          <w:p w:rsidR="005840FF" w:rsidRPr="002A6C6C" w:rsidRDefault="005840FF" w:rsidP="002A6C6C">
            <w:pPr>
              <w:spacing w:after="0" w:line="240" w:lineRule="auto"/>
              <w:rPr>
                <w:rFonts w:ascii="Times New Roman" w:hAnsi="Times New Roman"/>
                <w:b/>
                <w:bCs/>
                <w:color w:val="000000"/>
                <w:sz w:val="26"/>
                <w:szCs w:val="26"/>
                <w:lang w:eastAsia="cs-CZ"/>
              </w:rPr>
            </w:pPr>
            <w:r>
              <w:rPr>
                <w:rFonts w:ascii="Times New Roman" w:hAnsi="Times New Roman"/>
                <w:b/>
                <w:bCs/>
                <w:color w:val="000000"/>
                <w:sz w:val="26"/>
                <w:szCs w:val="26"/>
                <w:lang w:eastAsia="cs-CZ"/>
              </w:rPr>
              <w:t xml:space="preserve"> </w:t>
            </w:r>
            <w:r w:rsidRPr="002A6C6C">
              <w:rPr>
                <w:rFonts w:ascii="Times New Roman" w:hAnsi="Times New Roman"/>
                <w:b/>
                <w:bCs/>
                <w:color w:val="000000"/>
                <w:sz w:val="26"/>
                <w:szCs w:val="26"/>
                <w:lang w:eastAsia="cs-CZ"/>
              </w:rPr>
              <w:t>detektivní žánr, zlatý věk, drsná škola, E. A. Poe,</w:t>
            </w: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3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6069" w:type="dxa"/>
            <w:gridSpan w:val="6"/>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xml:space="preserve"> </w:t>
            </w:r>
            <w:r w:rsidRPr="002A6C6C">
              <w:rPr>
                <w:rFonts w:ascii="Times New Roman" w:hAnsi="Times New Roman"/>
                <w:b/>
                <w:bCs/>
                <w:color w:val="000000"/>
                <w:sz w:val="26"/>
                <w:szCs w:val="26"/>
                <w:lang w:eastAsia="cs-CZ"/>
              </w:rPr>
              <w:t>D.S.Hammett, A. C. Doyle, G. K. Chesterton,</w:t>
            </w:r>
            <w:r>
              <w:rPr>
                <w:rFonts w:ascii="Times New Roman" w:hAnsi="Times New Roman"/>
                <w:b/>
                <w:bCs/>
                <w:color w:val="000000"/>
                <w:sz w:val="26"/>
                <w:szCs w:val="26"/>
                <w:lang w:eastAsia="cs-CZ"/>
              </w:rPr>
              <w:t xml:space="preserve"> </w:t>
            </w: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45"/>
        </w:trPr>
        <w:tc>
          <w:tcPr>
            <w:tcW w:w="1137" w:type="dxa"/>
            <w:tcBorders>
              <w:top w:val="nil"/>
              <w:left w:val="single" w:sz="8" w:space="0" w:color="auto"/>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68"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6069" w:type="dxa"/>
            <w:gridSpan w:val="6"/>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Pr>
                <w:color w:val="000000"/>
                <w:lang w:eastAsia="cs-CZ"/>
              </w:rPr>
              <w:t xml:space="preserve"> </w:t>
            </w:r>
            <w:r w:rsidRPr="002A6C6C">
              <w:rPr>
                <w:rFonts w:ascii="Times New Roman" w:hAnsi="Times New Roman"/>
                <w:b/>
                <w:bCs/>
                <w:color w:val="000000"/>
                <w:sz w:val="26"/>
                <w:szCs w:val="26"/>
                <w:lang w:eastAsia="cs-CZ"/>
              </w:rPr>
              <w:t>A.</w:t>
            </w:r>
            <w:r w:rsidRPr="002A6C6C">
              <w:rPr>
                <w:rFonts w:ascii="Times New Roman" w:hAnsi="Times New Roman"/>
                <w:color w:val="000000"/>
                <w:sz w:val="26"/>
                <w:szCs w:val="26"/>
                <w:lang w:eastAsia="cs-CZ"/>
              </w:rPr>
              <w:t xml:space="preserve"> </w:t>
            </w:r>
            <w:r w:rsidRPr="002A6C6C">
              <w:rPr>
                <w:rFonts w:ascii="Times New Roman" w:hAnsi="Times New Roman"/>
                <w:b/>
                <w:bCs/>
                <w:color w:val="000000"/>
                <w:sz w:val="26"/>
                <w:szCs w:val="26"/>
                <w:lang w:eastAsia="cs-CZ"/>
              </w:rPr>
              <w:t>Christie, Dupin, Spade, Holmes, Poirot, Brown</w:t>
            </w:r>
            <w:r w:rsidR="00F532ED">
              <w:rPr>
                <w:rFonts w:ascii="Times New Roman" w:hAnsi="Times New Roman"/>
                <w:b/>
                <w:bCs/>
                <w:color w:val="000000"/>
                <w:sz w:val="26"/>
                <w:szCs w:val="26"/>
                <w:lang w:eastAsia="cs-CZ"/>
              </w:rPr>
              <w:t>, Marplová</w:t>
            </w:r>
          </w:p>
        </w:tc>
        <w:tc>
          <w:tcPr>
            <w:tcW w:w="1011"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0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30"/>
        </w:trPr>
        <w:tc>
          <w:tcPr>
            <w:tcW w:w="3095" w:type="dxa"/>
            <w:gridSpan w:val="3"/>
            <w:tcBorders>
              <w:top w:val="nil"/>
              <w:left w:val="single" w:sz="8" w:space="0" w:color="auto"/>
              <w:bottom w:val="nil"/>
              <w:right w:val="single" w:sz="8" w:space="0" w:color="000000"/>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xml:space="preserve"> </w:t>
            </w:r>
            <w:r w:rsidRPr="002A6C6C">
              <w:rPr>
                <w:rFonts w:ascii="Times New Roman" w:hAnsi="Times New Roman"/>
                <w:b/>
                <w:bCs/>
                <w:color w:val="000000"/>
                <w:sz w:val="26"/>
                <w:szCs w:val="26"/>
                <w:lang w:eastAsia="cs-CZ"/>
              </w:rPr>
              <w:t>Anotace v</w:t>
            </w:r>
            <w:r>
              <w:rPr>
                <w:rFonts w:ascii="Times New Roman" w:hAnsi="Times New Roman"/>
                <w:b/>
                <w:bCs/>
                <w:color w:val="000000"/>
                <w:sz w:val="26"/>
                <w:szCs w:val="26"/>
                <w:lang w:eastAsia="cs-CZ"/>
              </w:rPr>
              <w:t> </w:t>
            </w:r>
            <w:r w:rsidRPr="002A6C6C">
              <w:rPr>
                <w:rFonts w:ascii="Times New Roman" w:hAnsi="Times New Roman"/>
                <w:b/>
                <w:bCs/>
                <w:color w:val="000000"/>
                <w:sz w:val="26"/>
                <w:szCs w:val="26"/>
                <w:lang w:eastAsia="cs-CZ"/>
              </w:rPr>
              <w:t>angličině</w:t>
            </w:r>
            <w:r>
              <w:rPr>
                <w:rFonts w:ascii="Times New Roman" w:hAnsi="Times New Roman"/>
                <w:b/>
                <w:bCs/>
                <w:color w:val="000000"/>
                <w:sz w:val="26"/>
                <w:szCs w:val="26"/>
                <w:lang w:eastAsia="cs-CZ"/>
              </w:rPr>
              <w:t>:</w:t>
            </w:r>
          </w:p>
        </w:tc>
        <w:tc>
          <w:tcPr>
            <w:tcW w:w="7080" w:type="dxa"/>
            <w:gridSpan w:val="7"/>
            <w:tcBorders>
              <w:top w:val="nil"/>
              <w:left w:val="nil"/>
              <w:bottom w:val="nil"/>
              <w:right w:val="single" w:sz="8" w:space="0" w:color="000000"/>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xml:space="preserve"> </w:t>
            </w:r>
            <w:r w:rsidRPr="002A6C6C">
              <w:rPr>
                <w:rFonts w:ascii="Times New Roman" w:hAnsi="Times New Roman"/>
                <w:b/>
                <w:bCs/>
                <w:color w:val="000000"/>
                <w:sz w:val="26"/>
                <w:szCs w:val="26"/>
                <w:lang w:eastAsia="cs-CZ"/>
              </w:rPr>
              <w:t xml:space="preserve">Bachelor thesis is aimed on basic characteristics of the </w:t>
            </w:r>
          </w:p>
        </w:tc>
      </w:tr>
      <w:tr w:rsidR="005840FF" w:rsidRPr="00E8086F" w:rsidTr="00D61765">
        <w:trPr>
          <w:trHeight w:val="33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7080" w:type="dxa"/>
            <w:gridSpan w:val="7"/>
            <w:tcBorders>
              <w:top w:val="nil"/>
              <w:left w:val="nil"/>
              <w:bottom w:val="nil"/>
              <w:right w:val="single" w:sz="8" w:space="0" w:color="000000"/>
            </w:tcBorders>
            <w:noWrap/>
            <w:vAlign w:val="bottom"/>
          </w:tcPr>
          <w:p w:rsidR="005840FF" w:rsidRPr="002A6C6C" w:rsidRDefault="005840FF" w:rsidP="002A6C6C">
            <w:pPr>
              <w:spacing w:after="0" w:line="240" w:lineRule="auto"/>
              <w:rPr>
                <w:rFonts w:ascii="Times New Roman" w:hAnsi="Times New Roman"/>
                <w:b/>
                <w:bCs/>
                <w:color w:val="000000"/>
                <w:sz w:val="26"/>
                <w:szCs w:val="26"/>
                <w:lang w:eastAsia="cs-CZ"/>
              </w:rPr>
            </w:pPr>
            <w:r>
              <w:rPr>
                <w:rFonts w:ascii="Times New Roman" w:hAnsi="Times New Roman"/>
                <w:b/>
                <w:bCs/>
                <w:color w:val="000000"/>
                <w:sz w:val="26"/>
                <w:szCs w:val="26"/>
                <w:lang w:eastAsia="cs-CZ"/>
              </w:rPr>
              <w:t xml:space="preserve"> </w:t>
            </w:r>
            <w:r w:rsidRPr="002A6C6C">
              <w:rPr>
                <w:rFonts w:ascii="Times New Roman" w:hAnsi="Times New Roman"/>
                <w:b/>
                <w:bCs/>
                <w:color w:val="000000"/>
                <w:sz w:val="26"/>
                <w:szCs w:val="26"/>
                <w:lang w:eastAsia="cs-CZ"/>
              </w:rPr>
              <w:t>detective genre, development and importance in the</w:t>
            </w:r>
          </w:p>
        </w:tc>
      </w:tr>
      <w:tr w:rsidR="005840FF" w:rsidRPr="00E8086F" w:rsidTr="00D61765">
        <w:trPr>
          <w:trHeight w:val="33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7080" w:type="dxa"/>
            <w:gridSpan w:val="7"/>
            <w:tcBorders>
              <w:top w:val="nil"/>
              <w:left w:val="nil"/>
              <w:bottom w:val="nil"/>
              <w:right w:val="single" w:sz="8" w:space="0" w:color="000000"/>
            </w:tcBorders>
            <w:noWrap/>
            <w:vAlign w:val="bottom"/>
          </w:tcPr>
          <w:p w:rsidR="005840FF" w:rsidRPr="002A6C6C" w:rsidRDefault="005840FF" w:rsidP="002A6C6C">
            <w:pPr>
              <w:spacing w:after="0" w:line="240" w:lineRule="auto"/>
              <w:rPr>
                <w:rFonts w:ascii="Times New Roman" w:hAnsi="Times New Roman"/>
                <w:color w:val="000000"/>
                <w:lang w:eastAsia="cs-CZ"/>
              </w:rPr>
            </w:pPr>
            <w:r w:rsidRPr="002A6C6C">
              <w:rPr>
                <w:rFonts w:ascii="Times New Roman" w:hAnsi="Times New Roman"/>
                <w:color w:val="000000"/>
                <w:lang w:eastAsia="cs-CZ"/>
              </w:rPr>
              <w:t xml:space="preserve"> </w:t>
            </w:r>
            <w:r w:rsidRPr="002A6C6C">
              <w:rPr>
                <w:rFonts w:ascii="Times New Roman" w:hAnsi="Times New Roman"/>
                <w:b/>
                <w:bCs/>
                <w:color w:val="000000"/>
                <w:sz w:val="26"/>
                <w:szCs w:val="26"/>
                <w:lang w:eastAsia="cs-CZ"/>
              </w:rPr>
              <w:t>Literary History. In particular, points to the English-</w:t>
            </w:r>
          </w:p>
        </w:tc>
      </w:tr>
      <w:tr w:rsidR="005840FF" w:rsidRPr="00E8086F" w:rsidTr="00D61765">
        <w:trPr>
          <w:trHeight w:val="33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7080" w:type="dxa"/>
            <w:gridSpan w:val="7"/>
            <w:tcBorders>
              <w:top w:val="nil"/>
              <w:left w:val="nil"/>
              <w:bottom w:val="nil"/>
              <w:right w:val="single" w:sz="8" w:space="0" w:color="000000"/>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xml:space="preserve">  </w:t>
            </w:r>
            <w:r w:rsidRPr="002A6C6C">
              <w:rPr>
                <w:rFonts w:ascii="Times New Roman" w:hAnsi="Times New Roman"/>
                <w:b/>
                <w:bCs/>
                <w:color w:val="000000"/>
                <w:sz w:val="26"/>
                <w:szCs w:val="26"/>
                <w:lang w:eastAsia="cs-CZ"/>
              </w:rPr>
              <w:t>speaking authors, th</w:t>
            </w:r>
            <w:r>
              <w:rPr>
                <w:rFonts w:ascii="Times New Roman" w:hAnsi="Times New Roman"/>
                <w:b/>
                <w:bCs/>
                <w:color w:val="000000"/>
                <w:sz w:val="26"/>
                <w:szCs w:val="26"/>
                <w:lang w:eastAsia="cs-CZ"/>
              </w:rPr>
              <w:t xml:space="preserve">e most famous writer of USA and </w:t>
            </w:r>
            <w:r w:rsidRPr="002A6C6C">
              <w:rPr>
                <w:rFonts w:ascii="Times New Roman" w:hAnsi="Times New Roman"/>
                <w:b/>
                <w:bCs/>
                <w:color w:val="000000"/>
                <w:sz w:val="26"/>
                <w:szCs w:val="26"/>
                <w:lang w:eastAsia="cs-CZ"/>
              </w:rPr>
              <w:t>Great</w:t>
            </w:r>
            <w:r>
              <w:rPr>
                <w:rFonts w:ascii="Times New Roman" w:hAnsi="Times New Roman"/>
                <w:b/>
                <w:bCs/>
                <w:color w:val="000000"/>
                <w:sz w:val="26"/>
                <w:szCs w:val="26"/>
                <w:lang w:eastAsia="cs-CZ"/>
              </w:rPr>
              <w:t xml:space="preserve"> Britain, whose work has contributed to the formativ</w:t>
            </w:r>
          </w:p>
        </w:tc>
      </w:tr>
      <w:tr w:rsidR="005840FF" w:rsidRPr="00E8086F" w:rsidTr="00D61765">
        <w:trPr>
          <w:trHeight w:val="33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7080" w:type="dxa"/>
            <w:gridSpan w:val="7"/>
            <w:tcBorders>
              <w:top w:val="nil"/>
              <w:left w:val="nil"/>
              <w:bottom w:val="nil"/>
              <w:right w:val="single" w:sz="8" w:space="0" w:color="000000"/>
            </w:tcBorders>
            <w:noWrap/>
            <w:vAlign w:val="bottom"/>
          </w:tcPr>
          <w:p w:rsidR="005840FF" w:rsidRPr="002A6C6C" w:rsidRDefault="005840FF" w:rsidP="002A6C6C">
            <w:pPr>
              <w:spacing w:after="0" w:line="240" w:lineRule="auto"/>
              <w:rPr>
                <w:rFonts w:ascii="Times New Roman" w:hAnsi="Times New Roman"/>
                <w:b/>
                <w:bCs/>
                <w:color w:val="000000"/>
                <w:sz w:val="26"/>
                <w:szCs w:val="26"/>
                <w:lang w:eastAsia="cs-CZ"/>
              </w:rPr>
            </w:pPr>
            <w:r w:rsidRPr="002A6C6C">
              <w:rPr>
                <w:rFonts w:ascii="Times New Roman" w:hAnsi="Times New Roman"/>
                <w:b/>
                <w:bCs/>
                <w:color w:val="000000"/>
                <w:sz w:val="26"/>
                <w:szCs w:val="26"/>
                <w:lang w:eastAsia="cs-CZ"/>
              </w:rPr>
              <w:t xml:space="preserve"> of the</w:t>
            </w:r>
            <w:r w:rsidR="008147D4">
              <w:rPr>
                <w:rFonts w:ascii="Times New Roman" w:hAnsi="Times New Roman"/>
                <w:b/>
                <w:bCs/>
                <w:color w:val="000000"/>
                <w:sz w:val="26"/>
                <w:szCs w:val="26"/>
                <w:lang w:eastAsia="cs-CZ"/>
              </w:rPr>
              <w:t xml:space="preserve"> basic rule</w:t>
            </w:r>
            <w:r>
              <w:rPr>
                <w:rFonts w:ascii="Times New Roman" w:hAnsi="Times New Roman"/>
                <w:b/>
                <w:bCs/>
                <w:color w:val="000000"/>
                <w:sz w:val="26"/>
                <w:szCs w:val="26"/>
                <w:lang w:eastAsia="cs-CZ"/>
              </w:rPr>
              <w:t>s</w:t>
            </w:r>
            <w:r w:rsidR="008147D4">
              <w:rPr>
                <w:rFonts w:ascii="Times New Roman" w:hAnsi="Times New Roman"/>
                <w:b/>
                <w:bCs/>
                <w:color w:val="000000"/>
                <w:sz w:val="26"/>
                <w:szCs w:val="26"/>
                <w:lang w:eastAsia="cs-CZ"/>
              </w:rPr>
              <w:t xml:space="preserve"> </w:t>
            </w:r>
            <w:r w:rsidR="004E1939">
              <w:rPr>
                <w:rFonts w:ascii="Times New Roman" w:hAnsi="Times New Roman"/>
                <w:b/>
                <w:bCs/>
                <w:color w:val="000000"/>
                <w:sz w:val="26"/>
                <w:szCs w:val="26"/>
                <w:lang w:eastAsia="cs-CZ"/>
              </w:rPr>
              <w:t>of detec</w:t>
            </w:r>
            <w:r>
              <w:rPr>
                <w:rFonts w:ascii="Times New Roman" w:hAnsi="Times New Roman"/>
                <w:b/>
                <w:bCs/>
                <w:color w:val="000000"/>
                <w:sz w:val="26"/>
                <w:szCs w:val="26"/>
                <w:lang w:eastAsia="cs-CZ"/>
              </w:rPr>
              <w:t>tive literature.</w:t>
            </w:r>
          </w:p>
        </w:tc>
      </w:tr>
      <w:tr w:rsidR="005840FF" w:rsidRPr="00E8086F" w:rsidTr="00D61765">
        <w:trPr>
          <w:trHeight w:val="33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5058" w:type="dxa"/>
            <w:gridSpan w:val="5"/>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xml:space="preserve"> </w:t>
            </w: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0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15"/>
        </w:trPr>
        <w:tc>
          <w:tcPr>
            <w:tcW w:w="1137" w:type="dxa"/>
            <w:tcBorders>
              <w:top w:val="nil"/>
              <w:left w:val="single" w:sz="8" w:space="0" w:color="auto"/>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68"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00"/>
        </w:trPr>
        <w:tc>
          <w:tcPr>
            <w:tcW w:w="1137" w:type="dxa"/>
            <w:tcBorders>
              <w:top w:val="nil"/>
              <w:bottom w:val="single" w:sz="4" w:space="0" w:color="auto"/>
              <w:right w:val="nil"/>
            </w:tcBorders>
            <w:noWrap/>
            <w:vAlign w:val="bottom"/>
          </w:tcPr>
          <w:p w:rsidR="005840FF" w:rsidRPr="002A6C6C" w:rsidRDefault="005840FF" w:rsidP="002A6C6C">
            <w:pPr>
              <w:spacing w:after="0" w:line="240" w:lineRule="auto"/>
              <w:rPr>
                <w:color w:val="000000"/>
                <w:lang w:eastAsia="cs-CZ"/>
              </w:rPr>
            </w:pPr>
          </w:p>
        </w:tc>
        <w:tc>
          <w:tcPr>
            <w:tcW w:w="990" w:type="dxa"/>
            <w:tcBorders>
              <w:top w:val="nil"/>
              <w:left w:val="nil"/>
              <w:bottom w:val="single" w:sz="4" w:space="0" w:color="auto"/>
              <w:right w:val="nil"/>
            </w:tcBorders>
            <w:noWrap/>
            <w:vAlign w:val="bottom"/>
          </w:tcPr>
          <w:p w:rsidR="005840FF" w:rsidRPr="002A6C6C" w:rsidRDefault="005840FF" w:rsidP="002A6C6C">
            <w:pPr>
              <w:spacing w:after="0" w:line="240" w:lineRule="auto"/>
              <w:rPr>
                <w:color w:val="000000"/>
                <w:lang w:eastAsia="cs-CZ"/>
              </w:rPr>
            </w:pPr>
          </w:p>
        </w:tc>
        <w:tc>
          <w:tcPr>
            <w:tcW w:w="1980" w:type="dxa"/>
            <w:gridSpan w:val="2"/>
            <w:tcBorders>
              <w:top w:val="nil"/>
              <w:left w:val="nil"/>
              <w:bottom w:val="single" w:sz="4"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4" w:space="0" w:color="auto"/>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single" w:sz="4" w:space="0" w:color="auto"/>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single" w:sz="4" w:space="0" w:color="auto"/>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single" w:sz="4" w:space="0" w:color="auto"/>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single" w:sz="4" w:space="0" w:color="auto"/>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single" w:sz="4"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30"/>
        </w:trPr>
        <w:tc>
          <w:tcPr>
            <w:tcW w:w="2127" w:type="dxa"/>
            <w:gridSpan w:val="2"/>
            <w:tcBorders>
              <w:top w:val="single" w:sz="4" w:space="0" w:color="auto"/>
              <w:left w:val="single" w:sz="4" w:space="0" w:color="auto"/>
              <w:bottom w:val="nil"/>
              <w:right w:val="nil"/>
            </w:tcBorders>
            <w:noWrap/>
            <w:vAlign w:val="bottom"/>
          </w:tcPr>
          <w:p w:rsidR="005840FF" w:rsidRPr="002A6C6C" w:rsidRDefault="005840FF" w:rsidP="002A6C6C">
            <w:pPr>
              <w:spacing w:after="0" w:line="240" w:lineRule="auto"/>
              <w:rPr>
                <w:b/>
                <w:bCs/>
                <w:color w:val="000000"/>
                <w:lang w:eastAsia="cs-CZ"/>
              </w:rPr>
            </w:pPr>
          </w:p>
        </w:tc>
        <w:tc>
          <w:tcPr>
            <w:tcW w:w="968" w:type="dxa"/>
            <w:tcBorders>
              <w:top w:val="single" w:sz="4" w:space="0" w:color="auto"/>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single" w:sz="4" w:space="0" w:color="auto"/>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single" w:sz="4" w:space="0" w:color="auto"/>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single" w:sz="4" w:space="0" w:color="auto"/>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single" w:sz="4" w:space="0" w:color="auto"/>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single" w:sz="4" w:space="0" w:color="auto"/>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single" w:sz="4" w:space="0" w:color="auto"/>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single" w:sz="4" w:space="0" w:color="auto"/>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9F23D5">
        <w:trPr>
          <w:trHeight w:val="330"/>
        </w:trPr>
        <w:tc>
          <w:tcPr>
            <w:tcW w:w="2127" w:type="dxa"/>
            <w:gridSpan w:val="2"/>
            <w:tcBorders>
              <w:top w:val="nil"/>
              <w:left w:val="single" w:sz="4" w:space="0" w:color="auto"/>
              <w:bottom w:val="single" w:sz="4" w:space="0" w:color="auto"/>
              <w:right w:val="nil"/>
            </w:tcBorders>
            <w:noWrap/>
            <w:vAlign w:val="bottom"/>
          </w:tcPr>
          <w:p w:rsidR="005840FF" w:rsidRDefault="005840FF" w:rsidP="002A6C6C">
            <w:pPr>
              <w:spacing w:after="0" w:line="240" w:lineRule="auto"/>
              <w:rPr>
                <w:rFonts w:ascii="Times New Roman" w:hAnsi="Times New Roman"/>
                <w:b/>
                <w:color w:val="000000"/>
                <w:sz w:val="26"/>
                <w:szCs w:val="26"/>
                <w:lang w:eastAsia="cs-CZ"/>
              </w:rPr>
            </w:pPr>
            <w:r>
              <w:rPr>
                <w:rFonts w:ascii="Times New Roman" w:hAnsi="Times New Roman"/>
                <w:b/>
                <w:color w:val="000000"/>
                <w:sz w:val="26"/>
                <w:szCs w:val="26"/>
                <w:lang w:eastAsia="cs-CZ"/>
              </w:rPr>
              <w:t xml:space="preserve">  Klíčová slova </w:t>
            </w:r>
          </w:p>
          <w:p w:rsidR="005840FF" w:rsidRPr="002A6C6C" w:rsidRDefault="005840FF" w:rsidP="002A6C6C">
            <w:pPr>
              <w:spacing w:after="0" w:line="240" w:lineRule="auto"/>
              <w:rPr>
                <w:rFonts w:ascii="Times New Roman" w:hAnsi="Times New Roman"/>
                <w:b/>
                <w:color w:val="000000"/>
                <w:sz w:val="26"/>
                <w:szCs w:val="26"/>
                <w:lang w:eastAsia="cs-CZ"/>
              </w:rPr>
            </w:pPr>
            <w:r>
              <w:rPr>
                <w:rFonts w:ascii="Times New Roman" w:hAnsi="Times New Roman"/>
                <w:b/>
                <w:color w:val="000000"/>
                <w:sz w:val="26"/>
                <w:szCs w:val="26"/>
                <w:lang w:eastAsia="cs-CZ"/>
              </w:rPr>
              <w:t xml:space="preserve">  v angličtině:</w:t>
            </w:r>
          </w:p>
        </w:tc>
        <w:tc>
          <w:tcPr>
            <w:tcW w:w="968" w:type="dxa"/>
            <w:tcBorders>
              <w:top w:val="nil"/>
              <w:left w:val="nil"/>
              <w:bottom w:val="single" w:sz="4"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7080" w:type="dxa"/>
            <w:gridSpan w:val="7"/>
            <w:tcBorders>
              <w:top w:val="nil"/>
              <w:left w:val="nil"/>
              <w:bottom w:val="nil"/>
              <w:right w:val="single" w:sz="8" w:space="0" w:color="000000"/>
            </w:tcBorders>
            <w:noWrap/>
            <w:vAlign w:val="bottom"/>
          </w:tcPr>
          <w:tbl>
            <w:tblPr>
              <w:tblW w:w="6940" w:type="dxa"/>
              <w:tblCellMar>
                <w:left w:w="70" w:type="dxa"/>
                <w:right w:w="70" w:type="dxa"/>
              </w:tblCellMar>
              <w:tblLook w:val="00A0"/>
            </w:tblPr>
            <w:tblGrid>
              <w:gridCol w:w="6560"/>
              <w:gridCol w:w="190"/>
              <w:gridCol w:w="190"/>
            </w:tblGrid>
            <w:tr w:rsidR="005840FF" w:rsidRPr="00E8086F" w:rsidTr="009F23D5">
              <w:trPr>
                <w:trHeight w:val="330"/>
              </w:trPr>
              <w:tc>
                <w:tcPr>
                  <w:tcW w:w="6940" w:type="dxa"/>
                  <w:gridSpan w:val="3"/>
                  <w:tcBorders>
                    <w:top w:val="nil"/>
                    <w:left w:val="nil"/>
                    <w:bottom w:val="nil"/>
                  </w:tcBorders>
                  <w:noWrap/>
                  <w:vAlign w:val="bottom"/>
                </w:tcPr>
                <w:p w:rsidR="005840FF" w:rsidRPr="009F23D5" w:rsidRDefault="002C1105" w:rsidP="009F23D5">
                  <w:pPr>
                    <w:spacing w:after="0" w:line="240" w:lineRule="auto"/>
                    <w:rPr>
                      <w:rFonts w:ascii="Times New Roman" w:hAnsi="Times New Roman"/>
                      <w:b/>
                      <w:bCs/>
                      <w:color w:val="000000"/>
                      <w:sz w:val="26"/>
                      <w:szCs w:val="26"/>
                      <w:lang w:eastAsia="cs-CZ"/>
                    </w:rPr>
                  </w:pPr>
                  <w:r>
                    <w:rPr>
                      <w:rFonts w:ascii="Times New Roman" w:hAnsi="Times New Roman"/>
                      <w:b/>
                      <w:bCs/>
                      <w:color w:val="000000"/>
                      <w:sz w:val="26"/>
                      <w:szCs w:val="26"/>
                      <w:lang w:eastAsia="cs-CZ"/>
                    </w:rPr>
                    <w:t xml:space="preserve">detective genre, golden age, hard-boiled school, E. A. Poe </w:t>
                  </w:r>
                  <w:r w:rsidR="005840FF" w:rsidRPr="009F23D5">
                    <w:rPr>
                      <w:rFonts w:ascii="Times New Roman" w:hAnsi="Times New Roman"/>
                      <w:b/>
                      <w:bCs/>
                      <w:color w:val="000000"/>
                      <w:sz w:val="26"/>
                      <w:szCs w:val="26"/>
                      <w:lang w:eastAsia="cs-CZ"/>
                    </w:rPr>
                    <w:t>D. S. Hammett, A. C. Doyle, G. K. Chesterton, A. Christie,</w:t>
                  </w:r>
                </w:p>
              </w:tc>
            </w:tr>
            <w:tr w:rsidR="005840FF" w:rsidRPr="00E8086F" w:rsidTr="009F23D5">
              <w:trPr>
                <w:trHeight w:val="345"/>
              </w:trPr>
              <w:tc>
                <w:tcPr>
                  <w:tcW w:w="6560" w:type="dxa"/>
                  <w:tcBorders>
                    <w:top w:val="nil"/>
                    <w:left w:val="nil"/>
                    <w:bottom w:val="single" w:sz="8" w:space="0" w:color="auto"/>
                    <w:right w:val="nil"/>
                  </w:tcBorders>
                  <w:noWrap/>
                  <w:vAlign w:val="bottom"/>
                </w:tcPr>
                <w:p w:rsidR="005840FF" w:rsidRPr="009F23D5" w:rsidRDefault="005840FF" w:rsidP="009F23D5">
                  <w:pPr>
                    <w:spacing w:after="0" w:line="240" w:lineRule="auto"/>
                    <w:rPr>
                      <w:color w:val="000000"/>
                      <w:lang w:eastAsia="cs-CZ"/>
                    </w:rPr>
                  </w:pPr>
                  <w:r w:rsidRPr="009F23D5">
                    <w:rPr>
                      <w:rFonts w:ascii="Times New Roman" w:hAnsi="Times New Roman"/>
                      <w:b/>
                      <w:bCs/>
                      <w:color w:val="000000"/>
                      <w:sz w:val="26"/>
                      <w:szCs w:val="26"/>
                      <w:lang w:eastAsia="cs-CZ"/>
                    </w:rPr>
                    <w:t>Dupin, Spade, Holmes, Poirot, Brown</w:t>
                  </w:r>
                  <w:r w:rsidR="00F532ED">
                    <w:rPr>
                      <w:rFonts w:ascii="Times New Roman" w:hAnsi="Times New Roman"/>
                      <w:b/>
                      <w:bCs/>
                      <w:color w:val="000000"/>
                      <w:sz w:val="26"/>
                      <w:szCs w:val="26"/>
                      <w:lang w:eastAsia="cs-CZ"/>
                    </w:rPr>
                    <w:t>, Marple</w:t>
                  </w:r>
                </w:p>
              </w:tc>
              <w:tc>
                <w:tcPr>
                  <w:tcW w:w="190" w:type="dxa"/>
                  <w:tcBorders>
                    <w:top w:val="nil"/>
                    <w:left w:val="nil"/>
                    <w:bottom w:val="single" w:sz="8" w:space="0" w:color="auto"/>
                    <w:right w:val="nil"/>
                  </w:tcBorders>
                  <w:noWrap/>
                  <w:vAlign w:val="bottom"/>
                </w:tcPr>
                <w:p w:rsidR="005840FF" w:rsidRPr="009F23D5" w:rsidRDefault="005840FF" w:rsidP="009F23D5">
                  <w:pPr>
                    <w:spacing w:after="0" w:line="240" w:lineRule="auto"/>
                    <w:rPr>
                      <w:color w:val="000000"/>
                      <w:lang w:eastAsia="cs-CZ"/>
                    </w:rPr>
                  </w:pPr>
                  <w:r w:rsidRPr="009F23D5">
                    <w:rPr>
                      <w:color w:val="000000"/>
                      <w:lang w:eastAsia="cs-CZ"/>
                    </w:rPr>
                    <w:t> </w:t>
                  </w:r>
                </w:p>
              </w:tc>
              <w:tc>
                <w:tcPr>
                  <w:tcW w:w="190" w:type="dxa"/>
                  <w:tcBorders>
                    <w:top w:val="nil"/>
                    <w:left w:val="nil"/>
                    <w:bottom w:val="single" w:sz="8" w:space="0" w:color="auto"/>
                  </w:tcBorders>
                  <w:noWrap/>
                  <w:vAlign w:val="bottom"/>
                </w:tcPr>
                <w:p w:rsidR="005840FF" w:rsidRPr="009F23D5" w:rsidRDefault="005840FF" w:rsidP="009F23D5">
                  <w:pPr>
                    <w:spacing w:after="0" w:line="240" w:lineRule="auto"/>
                    <w:rPr>
                      <w:color w:val="000000"/>
                      <w:lang w:eastAsia="cs-CZ"/>
                    </w:rPr>
                  </w:pPr>
                  <w:r w:rsidRPr="009F23D5">
                    <w:rPr>
                      <w:color w:val="000000"/>
                      <w:lang w:eastAsia="cs-CZ"/>
                    </w:rPr>
                    <w:t> </w:t>
                  </w:r>
                </w:p>
              </w:tc>
            </w:tr>
          </w:tbl>
          <w:p w:rsidR="005840FF" w:rsidRPr="002A6C6C" w:rsidRDefault="005840FF" w:rsidP="002A6C6C">
            <w:pPr>
              <w:spacing w:after="0" w:line="240" w:lineRule="auto"/>
              <w:rPr>
                <w:rFonts w:ascii="Times New Roman" w:hAnsi="Times New Roman"/>
                <w:b/>
                <w:bCs/>
                <w:color w:val="000000"/>
                <w:sz w:val="26"/>
                <w:szCs w:val="26"/>
                <w:lang w:eastAsia="cs-CZ"/>
              </w:rPr>
            </w:pPr>
          </w:p>
        </w:tc>
      </w:tr>
      <w:tr w:rsidR="005840FF" w:rsidRPr="00E8086F" w:rsidTr="009F23D5">
        <w:trPr>
          <w:trHeight w:val="345"/>
        </w:trPr>
        <w:tc>
          <w:tcPr>
            <w:tcW w:w="1137" w:type="dxa"/>
            <w:tcBorders>
              <w:top w:val="single" w:sz="4" w:space="0" w:color="auto"/>
              <w:left w:val="single" w:sz="4"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single" w:sz="4" w:space="0" w:color="auto"/>
              <w:left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68" w:type="dxa"/>
            <w:tcBorders>
              <w:top w:val="single" w:sz="4" w:space="0" w:color="auto"/>
              <w:left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5058" w:type="dxa"/>
            <w:gridSpan w:val="5"/>
            <w:tcBorders>
              <w:top w:val="nil"/>
              <w:left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left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30"/>
        </w:trPr>
        <w:tc>
          <w:tcPr>
            <w:tcW w:w="2127" w:type="dxa"/>
            <w:gridSpan w:val="2"/>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xml:space="preserve">   </w:t>
            </w:r>
            <w:r w:rsidRPr="002A6C6C">
              <w:rPr>
                <w:rFonts w:ascii="Times New Roman" w:hAnsi="Times New Roman"/>
                <w:b/>
                <w:bCs/>
                <w:color w:val="000000"/>
                <w:sz w:val="26"/>
                <w:szCs w:val="26"/>
                <w:lang w:eastAsia="cs-CZ"/>
              </w:rPr>
              <w:t xml:space="preserve">Přílohy vázané </w:t>
            </w: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jc w:val="center"/>
              <w:rPr>
                <w:rFonts w:ascii="Times New Roman" w:hAnsi="Times New Roman"/>
                <w:b/>
                <w:bCs/>
                <w:color w:val="000000"/>
                <w:sz w:val="26"/>
                <w:szCs w:val="26"/>
                <w:lang w:eastAsia="cs-CZ"/>
              </w:rPr>
            </w:pPr>
            <w:r w:rsidRPr="002A6C6C">
              <w:rPr>
                <w:rFonts w:ascii="Times New Roman" w:hAnsi="Times New Roman"/>
                <w:b/>
                <w:bCs/>
                <w:color w:val="000000"/>
                <w:sz w:val="26"/>
                <w:szCs w:val="26"/>
                <w:lang w:eastAsia="cs-CZ"/>
              </w:rPr>
              <w:t>2</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45"/>
        </w:trPr>
        <w:tc>
          <w:tcPr>
            <w:tcW w:w="2127" w:type="dxa"/>
            <w:gridSpan w:val="2"/>
            <w:tcBorders>
              <w:top w:val="nil"/>
              <w:left w:val="single" w:sz="8" w:space="0" w:color="auto"/>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xml:space="preserve">  </w:t>
            </w:r>
            <w:r w:rsidRPr="002A6C6C">
              <w:rPr>
                <w:rFonts w:ascii="Times New Roman" w:hAnsi="Times New Roman"/>
                <w:b/>
                <w:bCs/>
                <w:color w:val="000000"/>
                <w:sz w:val="26"/>
                <w:szCs w:val="26"/>
                <w:lang w:eastAsia="cs-CZ"/>
              </w:rPr>
              <w:t xml:space="preserve"> v</w:t>
            </w:r>
            <w:r>
              <w:rPr>
                <w:rFonts w:ascii="Times New Roman" w:hAnsi="Times New Roman"/>
                <w:b/>
                <w:bCs/>
                <w:color w:val="000000"/>
                <w:sz w:val="26"/>
                <w:szCs w:val="26"/>
                <w:lang w:eastAsia="cs-CZ"/>
              </w:rPr>
              <w:t> </w:t>
            </w:r>
            <w:r w:rsidRPr="002A6C6C">
              <w:rPr>
                <w:rFonts w:ascii="Times New Roman" w:hAnsi="Times New Roman"/>
                <w:b/>
                <w:bCs/>
                <w:color w:val="000000"/>
                <w:sz w:val="26"/>
                <w:szCs w:val="26"/>
                <w:lang w:eastAsia="cs-CZ"/>
              </w:rPr>
              <w:t>práci</w:t>
            </w:r>
            <w:r>
              <w:rPr>
                <w:rFonts w:ascii="Times New Roman" w:hAnsi="Times New Roman"/>
                <w:b/>
                <w:bCs/>
                <w:color w:val="000000"/>
                <w:sz w:val="26"/>
                <w:szCs w:val="26"/>
                <w:lang w:eastAsia="cs-CZ"/>
              </w:rPr>
              <w:t>:</w:t>
            </w:r>
          </w:p>
        </w:tc>
        <w:tc>
          <w:tcPr>
            <w:tcW w:w="968"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0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650E6A">
        <w:trPr>
          <w:trHeight w:val="330"/>
        </w:trPr>
        <w:tc>
          <w:tcPr>
            <w:tcW w:w="2127" w:type="dxa"/>
            <w:gridSpan w:val="2"/>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xml:space="preserve">   </w:t>
            </w:r>
            <w:r w:rsidRPr="002A6C6C">
              <w:rPr>
                <w:rFonts w:ascii="Times New Roman" w:hAnsi="Times New Roman"/>
                <w:b/>
                <w:bCs/>
                <w:color w:val="000000"/>
                <w:sz w:val="26"/>
                <w:szCs w:val="26"/>
                <w:lang w:eastAsia="cs-CZ"/>
              </w:rPr>
              <w:t>Rozsah práce</w:t>
            </w:r>
            <w:r>
              <w:rPr>
                <w:rFonts w:ascii="Times New Roman" w:hAnsi="Times New Roman"/>
                <w:b/>
                <w:bCs/>
                <w:color w:val="000000"/>
                <w:sz w:val="26"/>
                <w:szCs w:val="26"/>
                <w:lang w:eastAsia="cs-CZ"/>
              </w:rPr>
              <w:t>:</w:t>
            </w:r>
          </w:p>
        </w:tc>
        <w:tc>
          <w:tcPr>
            <w:tcW w:w="968" w:type="dxa"/>
            <w:vMerge w:val="restart"/>
            <w:tcBorders>
              <w:top w:val="nil"/>
              <w:left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p w:rsidR="005840FF" w:rsidRPr="002A6C6C" w:rsidRDefault="005840FF" w:rsidP="002A6C6C">
            <w:pPr>
              <w:spacing w:after="0" w:line="240" w:lineRule="auto"/>
              <w:rPr>
                <w:color w:val="000000"/>
                <w:lang w:eastAsia="cs-CZ"/>
              </w:rPr>
            </w:pPr>
            <w:r w:rsidRPr="002A6C6C">
              <w:rPr>
                <w:color w:val="000000"/>
                <w:lang w:eastAsia="cs-CZ"/>
              </w:rPr>
              <w:t> </w:t>
            </w:r>
          </w:p>
        </w:tc>
        <w:tc>
          <w:tcPr>
            <w:tcW w:w="2024" w:type="dxa"/>
            <w:gridSpan w:val="2"/>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xml:space="preserve">  </w:t>
            </w:r>
            <w:r w:rsidR="00F532ED">
              <w:rPr>
                <w:rFonts w:ascii="Times New Roman" w:hAnsi="Times New Roman"/>
                <w:b/>
                <w:bCs/>
                <w:color w:val="000000"/>
                <w:sz w:val="26"/>
                <w:szCs w:val="26"/>
                <w:lang w:eastAsia="cs-CZ"/>
              </w:rPr>
              <w:t>34</w:t>
            </w:r>
            <w:r w:rsidRPr="002A6C6C">
              <w:rPr>
                <w:rFonts w:ascii="Times New Roman" w:hAnsi="Times New Roman"/>
                <w:b/>
                <w:bCs/>
                <w:color w:val="000000"/>
                <w:sz w:val="26"/>
                <w:szCs w:val="26"/>
                <w:lang w:eastAsia="cs-CZ"/>
              </w:rPr>
              <w:t xml:space="preserve"> stran</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650E6A">
        <w:trPr>
          <w:trHeight w:val="315"/>
        </w:trPr>
        <w:tc>
          <w:tcPr>
            <w:tcW w:w="1137" w:type="dxa"/>
            <w:tcBorders>
              <w:top w:val="nil"/>
              <w:left w:val="single" w:sz="8" w:space="0" w:color="auto"/>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68" w:type="dxa"/>
            <w:vMerge/>
            <w:tcBorders>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00"/>
        </w:trPr>
        <w:tc>
          <w:tcPr>
            <w:tcW w:w="1137" w:type="dxa"/>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30"/>
        </w:trPr>
        <w:tc>
          <w:tcPr>
            <w:tcW w:w="2127" w:type="dxa"/>
            <w:gridSpan w:val="2"/>
            <w:tcBorders>
              <w:top w:val="nil"/>
              <w:left w:val="single" w:sz="8" w:space="0" w:color="auto"/>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xml:space="preserve"> </w:t>
            </w:r>
            <w:r w:rsidRPr="002A6C6C">
              <w:rPr>
                <w:rFonts w:ascii="Times New Roman" w:hAnsi="Times New Roman"/>
                <w:b/>
                <w:bCs/>
                <w:color w:val="000000"/>
                <w:sz w:val="26"/>
                <w:szCs w:val="26"/>
                <w:lang w:eastAsia="cs-CZ"/>
              </w:rPr>
              <w:t xml:space="preserve"> Jazyk práce</w:t>
            </w:r>
            <w:r>
              <w:rPr>
                <w:rFonts w:ascii="Times New Roman" w:hAnsi="Times New Roman"/>
                <w:b/>
                <w:bCs/>
                <w:color w:val="000000"/>
                <w:sz w:val="26"/>
                <w:szCs w:val="26"/>
                <w:lang w:eastAsia="cs-CZ"/>
              </w:rPr>
              <w:t>:</w:t>
            </w:r>
          </w:p>
        </w:tc>
        <w:tc>
          <w:tcPr>
            <w:tcW w:w="968"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xml:space="preserve">  </w:t>
            </w:r>
            <w:r w:rsidR="00643065" w:rsidRPr="002A6C6C">
              <w:rPr>
                <w:rFonts w:ascii="Times New Roman" w:hAnsi="Times New Roman"/>
                <w:b/>
                <w:bCs/>
                <w:color w:val="000000"/>
                <w:sz w:val="26"/>
                <w:szCs w:val="26"/>
                <w:lang w:eastAsia="cs-CZ"/>
              </w:rPr>
              <w:t>Č</w:t>
            </w:r>
            <w:r w:rsidRPr="002A6C6C">
              <w:rPr>
                <w:rFonts w:ascii="Times New Roman" w:hAnsi="Times New Roman"/>
                <w:b/>
                <w:bCs/>
                <w:color w:val="000000"/>
                <w:sz w:val="26"/>
                <w:szCs w:val="26"/>
                <w:lang w:eastAsia="cs-CZ"/>
              </w:rPr>
              <w:t>eský</w:t>
            </w: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2"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nil"/>
            </w:tcBorders>
            <w:noWrap/>
            <w:vAlign w:val="bottom"/>
          </w:tcPr>
          <w:p w:rsidR="005840FF" w:rsidRPr="002A6C6C" w:rsidRDefault="005840FF" w:rsidP="002A6C6C">
            <w:pPr>
              <w:spacing w:after="0" w:line="240" w:lineRule="auto"/>
              <w:rPr>
                <w:color w:val="000000"/>
                <w:lang w:eastAsia="cs-CZ"/>
              </w:rPr>
            </w:pPr>
          </w:p>
        </w:tc>
        <w:tc>
          <w:tcPr>
            <w:tcW w:w="1011" w:type="dxa"/>
            <w:tcBorders>
              <w:top w:val="nil"/>
              <w:left w:val="nil"/>
              <w:bottom w:val="nil"/>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r w:rsidR="005840FF" w:rsidRPr="00E8086F" w:rsidTr="00D61765">
        <w:trPr>
          <w:trHeight w:val="315"/>
        </w:trPr>
        <w:tc>
          <w:tcPr>
            <w:tcW w:w="1137" w:type="dxa"/>
            <w:tcBorders>
              <w:top w:val="nil"/>
              <w:left w:val="single" w:sz="8" w:space="0" w:color="auto"/>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90"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968"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2"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nil"/>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c>
          <w:tcPr>
            <w:tcW w:w="1011" w:type="dxa"/>
            <w:tcBorders>
              <w:top w:val="nil"/>
              <w:left w:val="nil"/>
              <w:bottom w:val="single" w:sz="8" w:space="0" w:color="auto"/>
              <w:right w:val="single" w:sz="8" w:space="0" w:color="auto"/>
            </w:tcBorders>
            <w:noWrap/>
            <w:vAlign w:val="bottom"/>
          </w:tcPr>
          <w:p w:rsidR="005840FF" w:rsidRPr="002A6C6C" w:rsidRDefault="005840FF" w:rsidP="002A6C6C">
            <w:pPr>
              <w:spacing w:after="0" w:line="240" w:lineRule="auto"/>
              <w:rPr>
                <w:color w:val="000000"/>
                <w:lang w:eastAsia="cs-CZ"/>
              </w:rPr>
            </w:pPr>
            <w:r w:rsidRPr="002A6C6C">
              <w:rPr>
                <w:color w:val="000000"/>
                <w:lang w:eastAsia="cs-CZ"/>
              </w:rPr>
              <w:t> </w:t>
            </w:r>
          </w:p>
        </w:tc>
      </w:tr>
    </w:tbl>
    <w:p w:rsidR="005840FF" w:rsidRDefault="005840FF" w:rsidP="00192F86">
      <w:pPr>
        <w:spacing w:after="0" w:line="360" w:lineRule="auto"/>
        <w:jc w:val="both"/>
        <w:rPr>
          <w:rFonts w:ascii="Times New Roman" w:hAnsi="Times New Roman"/>
          <w:b/>
          <w:sz w:val="28"/>
          <w:szCs w:val="28"/>
        </w:rPr>
      </w:pPr>
    </w:p>
    <w:sectPr w:rsidR="005840FF" w:rsidSect="006C10D3">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DC1" w:rsidRDefault="00F23DC1" w:rsidP="00273B92">
      <w:pPr>
        <w:spacing w:after="0" w:line="240" w:lineRule="auto"/>
      </w:pPr>
      <w:r>
        <w:separator/>
      </w:r>
    </w:p>
  </w:endnote>
  <w:endnote w:type="continuationSeparator" w:id="0">
    <w:p w:rsidR="00F23DC1" w:rsidRDefault="00F23DC1" w:rsidP="00273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D3" w:rsidRDefault="00C253D3">
    <w:pPr>
      <w:pStyle w:val="Zpat"/>
    </w:pPr>
    <w:r>
      <w:tab/>
      <w:t xml:space="preserve">- </w:t>
    </w:r>
    <w:fldSimple w:instr=" PAGE ">
      <w:r w:rsidR="00E8394F">
        <w:rPr>
          <w:noProof/>
        </w:rPr>
        <w:t>5</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D3" w:rsidRDefault="00C253D3" w:rsidP="00E6081A">
    <w:pPr>
      <w:pStyle w:val="Zpat"/>
      <w:jc w:val="center"/>
    </w:pPr>
    <w:r>
      <w:t xml:space="preserve">- </w:t>
    </w:r>
    <w:fldSimple w:instr=" PAGE ">
      <w:r w:rsidR="00E8394F">
        <w:rPr>
          <w:noProof/>
        </w:rPr>
        <w:t>35</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D3" w:rsidRDefault="00C253D3" w:rsidP="00E6081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DC1" w:rsidRDefault="00F23DC1" w:rsidP="00273B92">
      <w:pPr>
        <w:spacing w:after="0" w:line="240" w:lineRule="auto"/>
      </w:pPr>
      <w:r>
        <w:separator/>
      </w:r>
    </w:p>
  </w:footnote>
  <w:footnote w:type="continuationSeparator" w:id="0">
    <w:p w:rsidR="00F23DC1" w:rsidRDefault="00F23DC1" w:rsidP="00273B92">
      <w:pPr>
        <w:spacing w:after="0" w:line="240" w:lineRule="auto"/>
      </w:pPr>
      <w:r>
        <w:continuationSeparator/>
      </w:r>
    </w:p>
  </w:footnote>
  <w:footnote w:id="1">
    <w:p w:rsidR="00C253D3" w:rsidRDefault="00C253D3">
      <w:pPr>
        <w:pStyle w:val="Textpoznpodarou"/>
      </w:pPr>
      <w:r>
        <w:rPr>
          <w:rStyle w:val="Znakapoznpodarou"/>
        </w:rPr>
        <w:footnoteRef/>
      </w:r>
      <w:r>
        <w:t xml:space="preserve">  Tato datace je ovšem poněkud omezující, jak uvádí P. D. Jamesová (2011, str. 42), která poukazuje na fakt, </w:t>
      </w:r>
      <w:r>
        <w:br/>
        <w:t>že Trentův poslední případ E. C. Bentleyho, který je řazen mezi nejslavnější detektivní příběhy Zlaté éry vyšel</w:t>
      </w:r>
      <w:r w:rsidR="00470E83">
        <w:br/>
      </w:r>
      <w:r>
        <w:t xml:space="preserve"> již v roce 1913, a někteří autoři zlatého věku svými hrdiny promlouvali k veřejnosti i 60. a 70. letech 20. století.</w:t>
      </w:r>
    </w:p>
  </w:footnote>
  <w:footnote w:id="2">
    <w:p w:rsidR="00C253D3" w:rsidRDefault="00C253D3">
      <w:pPr>
        <w:pStyle w:val="Textpoznpodarou"/>
      </w:pPr>
      <w:r>
        <w:rPr>
          <w:rStyle w:val="Znakapoznpodarou"/>
        </w:rPr>
        <w:footnoteRef/>
      </w:r>
      <w:r>
        <w:t xml:space="preserve"> Dashiel Samuel Hammett (1894 – 1961), byl předním představitelem drsné školy americké detektivky. </w:t>
      </w:r>
      <w:r w:rsidR="007F4755">
        <w:br/>
      </w:r>
      <w:r>
        <w:t xml:space="preserve">Po vystřídání několika povolání pracuje po dobu osmi let jako detektiv soukromé Pinkertonovy agentury. Jeho „drsný“ pohled na život ovlivnila první světová válka, kde se ve výcvikovém táboře nakazil tuberkulózou, </w:t>
      </w:r>
      <w:r w:rsidR="007F4755">
        <w:br/>
      </w:r>
      <w:r>
        <w:t>ze které se léčil dva roky v sanatoriu. Zde se hlouběji věnoval literatuře.  Autorovy rané práce otiskl časopis Black Mask, který byl kolébkou drsné školy americké detektivky a Hamme</w:t>
      </w:r>
      <w:r w:rsidR="004A3C3D">
        <w:t xml:space="preserve">tt se později stal jeho hlavním </w:t>
      </w:r>
      <w:r>
        <w:t>spisovatelem. Hammettovu romantickou produkci tvoří pětice románů: Rudá žeň (1929), Prokletí rodu Dainů (1929), Maltézský sokol (1930), Skleněný klíč (1931), Hubený muž (1932).  Jeho detektivové – nepojmenovaný zaměstnanec agentury Continental, který vystupuje v Rudé žni i Prokletí rodu Dainů, Sam Spade, který je hlavní postavou Maltézského sokola, Nick Charles (Hubený muž) a Ned Beaumont, dobrodruh ze Skleněného klíče, jsou „tuhými“ chlapíky, kteří nikdy nedávají najevo strach, radost, bolest. Přesně tak tento typ mužů s ctnostmi zálesáků, kteří ke svým závěrům docházejí za využití logiky i tvrdé pěsti, Hammett kodifikoval. (Škvorecký 1998, str. 174)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D3" w:rsidRDefault="00C253D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D3" w:rsidRDefault="00C253D3">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D3" w:rsidRDefault="00C253D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4613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B805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326BA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8C14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F8EA3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D805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A22D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E681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185F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AE6170"/>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5"/>
  </w:num>
  <w:num w:numId="4">
    <w:abstractNumId w:val="9"/>
  </w:num>
  <w:num w:numId="5">
    <w:abstractNumId w:val="7"/>
  </w:num>
  <w:num w:numId="6">
    <w:abstractNumId w:val="0"/>
  </w:num>
  <w:num w:numId="7">
    <w:abstractNumId w:val="1"/>
  </w:num>
  <w:num w:numId="8">
    <w:abstractNumId w:val="2"/>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056"/>
    <w:rsid w:val="00000558"/>
    <w:rsid w:val="00000AE3"/>
    <w:rsid w:val="000013CA"/>
    <w:rsid w:val="00001451"/>
    <w:rsid w:val="00002012"/>
    <w:rsid w:val="00002C9E"/>
    <w:rsid w:val="00002CD3"/>
    <w:rsid w:val="0000367B"/>
    <w:rsid w:val="00003FA8"/>
    <w:rsid w:val="00004014"/>
    <w:rsid w:val="000048CE"/>
    <w:rsid w:val="00004E1A"/>
    <w:rsid w:val="00004EB8"/>
    <w:rsid w:val="000055AD"/>
    <w:rsid w:val="00005E6A"/>
    <w:rsid w:val="00006036"/>
    <w:rsid w:val="000060B3"/>
    <w:rsid w:val="00006AC1"/>
    <w:rsid w:val="00006F1A"/>
    <w:rsid w:val="0000753A"/>
    <w:rsid w:val="00007702"/>
    <w:rsid w:val="00011FE0"/>
    <w:rsid w:val="0001236D"/>
    <w:rsid w:val="0001252B"/>
    <w:rsid w:val="0001288F"/>
    <w:rsid w:val="00013369"/>
    <w:rsid w:val="000137D0"/>
    <w:rsid w:val="0001387E"/>
    <w:rsid w:val="00014CD5"/>
    <w:rsid w:val="00014F40"/>
    <w:rsid w:val="00015016"/>
    <w:rsid w:val="000150D4"/>
    <w:rsid w:val="000169FF"/>
    <w:rsid w:val="00016A1F"/>
    <w:rsid w:val="00016C00"/>
    <w:rsid w:val="00016D89"/>
    <w:rsid w:val="00017354"/>
    <w:rsid w:val="00017ED0"/>
    <w:rsid w:val="0002054A"/>
    <w:rsid w:val="0002071D"/>
    <w:rsid w:val="00020AF6"/>
    <w:rsid w:val="00021022"/>
    <w:rsid w:val="000220DB"/>
    <w:rsid w:val="00022B10"/>
    <w:rsid w:val="000230AC"/>
    <w:rsid w:val="000230E7"/>
    <w:rsid w:val="0002327D"/>
    <w:rsid w:val="000239B0"/>
    <w:rsid w:val="00023DE5"/>
    <w:rsid w:val="00024378"/>
    <w:rsid w:val="00024AB8"/>
    <w:rsid w:val="00024D8D"/>
    <w:rsid w:val="000255B8"/>
    <w:rsid w:val="00025719"/>
    <w:rsid w:val="00026041"/>
    <w:rsid w:val="00027589"/>
    <w:rsid w:val="00027900"/>
    <w:rsid w:val="00030117"/>
    <w:rsid w:val="00031282"/>
    <w:rsid w:val="00032796"/>
    <w:rsid w:val="0003291F"/>
    <w:rsid w:val="00033235"/>
    <w:rsid w:val="00033387"/>
    <w:rsid w:val="0003342A"/>
    <w:rsid w:val="000334CC"/>
    <w:rsid w:val="00033A1C"/>
    <w:rsid w:val="00033B0D"/>
    <w:rsid w:val="000342B7"/>
    <w:rsid w:val="00034686"/>
    <w:rsid w:val="00034BFE"/>
    <w:rsid w:val="00034F89"/>
    <w:rsid w:val="00035D83"/>
    <w:rsid w:val="00036A98"/>
    <w:rsid w:val="00036F7A"/>
    <w:rsid w:val="0003785B"/>
    <w:rsid w:val="00040237"/>
    <w:rsid w:val="00041724"/>
    <w:rsid w:val="000418B6"/>
    <w:rsid w:val="00041D7F"/>
    <w:rsid w:val="00041F0C"/>
    <w:rsid w:val="0004251B"/>
    <w:rsid w:val="000425B3"/>
    <w:rsid w:val="00042A3B"/>
    <w:rsid w:val="0004301D"/>
    <w:rsid w:val="00043126"/>
    <w:rsid w:val="000440E4"/>
    <w:rsid w:val="000445EE"/>
    <w:rsid w:val="000466BE"/>
    <w:rsid w:val="0004737C"/>
    <w:rsid w:val="00047777"/>
    <w:rsid w:val="000478D5"/>
    <w:rsid w:val="00047BA1"/>
    <w:rsid w:val="00050409"/>
    <w:rsid w:val="000509B8"/>
    <w:rsid w:val="00050ABC"/>
    <w:rsid w:val="00050D01"/>
    <w:rsid w:val="00050ECD"/>
    <w:rsid w:val="00051144"/>
    <w:rsid w:val="000516B7"/>
    <w:rsid w:val="00051711"/>
    <w:rsid w:val="00051CAA"/>
    <w:rsid w:val="00051CCA"/>
    <w:rsid w:val="00053645"/>
    <w:rsid w:val="0005409B"/>
    <w:rsid w:val="00054291"/>
    <w:rsid w:val="00054343"/>
    <w:rsid w:val="000545AB"/>
    <w:rsid w:val="00055D75"/>
    <w:rsid w:val="00055E9C"/>
    <w:rsid w:val="0005658C"/>
    <w:rsid w:val="000567F5"/>
    <w:rsid w:val="00056A8D"/>
    <w:rsid w:val="00056B10"/>
    <w:rsid w:val="00056F09"/>
    <w:rsid w:val="00057916"/>
    <w:rsid w:val="000618C7"/>
    <w:rsid w:val="000619DD"/>
    <w:rsid w:val="00061D71"/>
    <w:rsid w:val="00061E2F"/>
    <w:rsid w:val="0006218E"/>
    <w:rsid w:val="000632AC"/>
    <w:rsid w:val="000632ED"/>
    <w:rsid w:val="00063CB9"/>
    <w:rsid w:val="00064CE7"/>
    <w:rsid w:val="00064F8D"/>
    <w:rsid w:val="0006547D"/>
    <w:rsid w:val="00065E3A"/>
    <w:rsid w:val="00066041"/>
    <w:rsid w:val="0006787D"/>
    <w:rsid w:val="0007026B"/>
    <w:rsid w:val="00070519"/>
    <w:rsid w:val="0007288E"/>
    <w:rsid w:val="000734B1"/>
    <w:rsid w:val="00074226"/>
    <w:rsid w:val="0007499A"/>
    <w:rsid w:val="000749CD"/>
    <w:rsid w:val="000750F3"/>
    <w:rsid w:val="00075438"/>
    <w:rsid w:val="000760E6"/>
    <w:rsid w:val="0007641F"/>
    <w:rsid w:val="000764B8"/>
    <w:rsid w:val="00077B3F"/>
    <w:rsid w:val="00080855"/>
    <w:rsid w:val="00080ABE"/>
    <w:rsid w:val="0008152B"/>
    <w:rsid w:val="00082FC3"/>
    <w:rsid w:val="00083FF0"/>
    <w:rsid w:val="00084655"/>
    <w:rsid w:val="000848CE"/>
    <w:rsid w:val="000855D7"/>
    <w:rsid w:val="0008591E"/>
    <w:rsid w:val="0008593D"/>
    <w:rsid w:val="000860D7"/>
    <w:rsid w:val="00086158"/>
    <w:rsid w:val="00086525"/>
    <w:rsid w:val="00086793"/>
    <w:rsid w:val="000867F4"/>
    <w:rsid w:val="00087519"/>
    <w:rsid w:val="00090F3C"/>
    <w:rsid w:val="000916CE"/>
    <w:rsid w:val="00091DB5"/>
    <w:rsid w:val="00092004"/>
    <w:rsid w:val="00092391"/>
    <w:rsid w:val="00093959"/>
    <w:rsid w:val="0009490A"/>
    <w:rsid w:val="00094922"/>
    <w:rsid w:val="00095734"/>
    <w:rsid w:val="00095B7C"/>
    <w:rsid w:val="000961A5"/>
    <w:rsid w:val="000961EA"/>
    <w:rsid w:val="000964C3"/>
    <w:rsid w:val="00096637"/>
    <w:rsid w:val="0009700F"/>
    <w:rsid w:val="00097EA0"/>
    <w:rsid w:val="00097F18"/>
    <w:rsid w:val="000A002F"/>
    <w:rsid w:val="000A0E38"/>
    <w:rsid w:val="000A1597"/>
    <w:rsid w:val="000A17B9"/>
    <w:rsid w:val="000A1A60"/>
    <w:rsid w:val="000A208F"/>
    <w:rsid w:val="000A2517"/>
    <w:rsid w:val="000A29ED"/>
    <w:rsid w:val="000A2DE5"/>
    <w:rsid w:val="000A2F09"/>
    <w:rsid w:val="000A31E9"/>
    <w:rsid w:val="000A328A"/>
    <w:rsid w:val="000A3B39"/>
    <w:rsid w:val="000A4083"/>
    <w:rsid w:val="000A4157"/>
    <w:rsid w:val="000A4734"/>
    <w:rsid w:val="000A50A2"/>
    <w:rsid w:val="000A523B"/>
    <w:rsid w:val="000A5294"/>
    <w:rsid w:val="000A7197"/>
    <w:rsid w:val="000B049A"/>
    <w:rsid w:val="000B04A4"/>
    <w:rsid w:val="000B0831"/>
    <w:rsid w:val="000B0EB5"/>
    <w:rsid w:val="000B152D"/>
    <w:rsid w:val="000B17EB"/>
    <w:rsid w:val="000B1B93"/>
    <w:rsid w:val="000B28F5"/>
    <w:rsid w:val="000B321F"/>
    <w:rsid w:val="000B3713"/>
    <w:rsid w:val="000B3C22"/>
    <w:rsid w:val="000B3E28"/>
    <w:rsid w:val="000B452C"/>
    <w:rsid w:val="000B4CEE"/>
    <w:rsid w:val="000B504B"/>
    <w:rsid w:val="000B56EC"/>
    <w:rsid w:val="000B6621"/>
    <w:rsid w:val="000B6D6F"/>
    <w:rsid w:val="000B6DE4"/>
    <w:rsid w:val="000C0E37"/>
    <w:rsid w:val="000C14E0"/>
    <w:rsid w:val="000C188E"/>
    <w:rsid w:val="000C2175"/>
    <w:rsid w:val="000C2372"/>
    <w:rsid w:val="000C24CB"/>
    <w:rsid w:val="000C2F55"/>
    <w:rsid w:val="000C3121"/>
    <w:rsid w:val="000C36B0"/>
    <w:rsid w:val="000C423C"/>
    <w:rsid w:val="000C4582"/>
    <w:rsid w:val="000C47A0"/>
    <w:rsid w:val="000C4968"/>
    <w:rsid w:val="000C6104"/>
    <w:rsid w:val="000C6740"/>
    <w:rsid w:val="000C6AC2"/>
    <w:rsid w:val="000C6ACD"/>
    <w:rsid w:val="000C6BAB"/>
    <w:rsid w:val="000C6C2D"/>
    <w:rsid w:val="000C6E72"/>
    <w:rsid w:val="000C6F36"/>
    <w:rsid w:val="000C726B"/>
    <w:rsid w:val="000D015E"/>
    <w:rsid w:val="000D060D"/>
    <w:rsid w:val="000D0697"/>
    <w:rsid w:val="000D1953"/>
    <w:rsid w:val="000D1A79"/>
    <w:rsid w:val="000D2663"/>
    <w:rsid w:val="000D26C4"/>
    <w:rsid w:val="000D2947"/>
    <w:rsid w:val="000D2A8F"/>
    <w:rsid w:val="000D2ABB"/>
    <w:rsid w:val="000D3097"/>
    <w:rsid w:val="000D34F1"/>
    <w:rsid w:val="000D3E8F"/>
    <w:rsid w:val="000D42E6"/>
    <w:rsid w:val="000D4D01"/>
    <w:rsid w:val="000D5216"/>
    <w:rsid w:val="000D5A8A"/>
    <w:rsid w:val="000D6292"/>
    <w:rsid w:val="000D6EFB"/>
    <w:rsid w:val="000E1069"/>
    <w:rsid w:val="000E12FC"/>
    <w:rsid w:val="000E171B"/>
    <w:rsid w:val="000E23C6"/>
    <w:rsid w:val="000E2816"/>
    <w:rsid w:val="000E2BFE"/>
    <w:rsid w:val="000E35E9"/>
    <w:rsid w:val="000E3C52"/>
    <w:rsid w:val="000E479E"/>
    <w:rsid w:val="000E5154"/>
    <w:rsid w:val="000E5561"/>
    <w:rsid w:val="000E5CC6"/>
    <w:rsid w:val="000E66F5"/>
    <w:rsid w:val="000E6D83"/>
    <w:rsid w:val="000E7241"/>
    <w:rsid w:val="000E7360"/>
    <w:rsid w:val="000F1241"/>
    <w:rsid w:val="000F20CA"/>
    <w:rsid w:val="000F2620"/>
    <w:rsid w:val="000F2AF1"/>
    <w:rsid w:val="000F3174"/>
    <w:rsid w:val="000F393A"/>
    <w:rsid w:val="000F70ED"/>
    <w:rsid w:val="000F71B6"/>
    <w:rsid w:val="000F726F"/>
    <w:rsid w:val="000F74B0"/>
    <w:rsid w:val="000F7911"/>
    <w:rsid w:val="00100C09"/>
    <w:rsid w:val="0010107D"/>
    <w:rsid w:val="001010ED"/>
    <w:rsid w:val="0010190A"/>
    <w:rsid w:val="00101C9B"/>
    <w:rsid w:val="00101E42"/>
    <w:rsid w:val="00101FFB"/>
    <w:rsid w:val="00102404"/>
    <w:rsid w:val="0010289C"/>
    <w:rsid w:val="00102D39"/>
    <w:rsid w:val="00103FB2"/>
    <w:rsid w:val="001049A9"/>
    <w:rsid w:val="00104D8A"/>
    <w:rsid w:val="00104E73"/>
    <w:rsid w:val="0010589F"/>
    <w:rsid w:val="00105917"/>
    <w:rsid w:val="00105C08"/>
    <w:rsid w:val="00105EF5"/>
    <w:rsid w:val="0010703C"/>
    <w:rsid w:val="00107483"/>
    <w:rsid w:val="00107CEA"/>
    <w:rsid w:val="00107F8F"/>
    <w:rsid w:val="00111354"/>
    <w:rsid w:val="001114BA"/>
    <w:rsid w:val="00111F40"/>
    <w:rsid w:val="00111FEC"/>
    <w:rsid w:val="001128FD"/>
    <w:rsid w:val="00112CDD"/>
    <w:rsid w:val="00112F48"/>
    <w:rsid w:val="001130A3"/>
    <w:rsid w:val="00113394"/>
    <w:rsid w:val="00113A47"/>
    <w:rsid w:val="00114002"/>
    <w:rsid w:val="001143C1"/>
    <w:rsid w:val="00114ADE"/>
    <w:rsid w:val="00114DC8"/>
    <w:rsid w:val="001153F3"/>
    <w:rsid w:val="00115955"/>
    <w:rsid w:val="00115960"/>
    <w:rsid w:val="001159AC"/>
    <w:rsid w:val="00116B25"/>
    <w:rsid w:val="0011759E"/>
    <w:rsid w:val="0011776D"/>
    <w:rsid w:val="0012023C"/>
    <w:rsid w:val="00121380"/>
    <w:rsid w:val="001230B8"/>
    <w:rsid w:val="0012318C"/>
    <w:rsid w:val="00124AD3"/>
    <w:rsid w:val="00125893"/>
    <w:rsid w:val="001269D1"/>
    <w:rsid w:val="0012700C"/>
    <w:rsid w:val="00127998"/>
    <w:rsid w:val="00130818"/>
    <w:rsid w:val="001313C2"/>
    <w:rsid w:val="00131909"/>
    <w:rsid w:val="00132176"/>
    <w:rsid w:val="0013253C"/>
    <w:rsid w:val="00132D19"/>
    <w:rsid w:val="001331F5"/>
    <w:rsid w:val="0013321D"/>
    <w:rsid w:val="0013347C"/>
    <w:rsid w:val="00133C64"/>
    <w:rsid w:val="00133F36"/>
    <w:rsid w:val="001348E6"/>
    <w:rsid w:val="00134EA0"/>
    <w:rsid w:val="00135270"/>
    <w:rsid w:val="00135BD4"/>
    <w:rsid w:val="00136A19"/>
    <w:rsid w:val="00136FCA"/>
    <w:rsid w:val="001370DF"/>
    <w:rsid w:val="00137E5D"/>
    <w:rsid w:val="0014010B"/>
    <w:rsid w:val="00140154"/>
    <w:rsid w:val="001407E4"/>
    <w:rsid w:val="00141574"/>
    <w:rsid w:val="00142158"/>
    <w:rsid w:val="0014236C"/>
    <w:rsid w:val="001433FE"/>
    <w:rsid w:val="001439B6"/>
    <w:rsid w:val="00143B1D"/>
    <w:rsid w:val="001444F9"/>
    <w:rsid w:val="00144B8B"/>
    <w:rsid w:val="00144D14"/>
    <w:rsid w:val="00145019"/>
    <w:rsid w:val="00145032"/>
    <w:rsid w:val="0014545C"/>
    <w:rsid w:val="00145618"/>
    <w:rsid w:val="001459EE"/>
    <w:rsid w:val="00146119"/>
    <w:rsid w:val="001461E4"/>
    <w:rsid w:val="001464B8"/>
    <w:rsid w:val="00146D5F"/>
    <w:rsid w:val="00146DC2"/>
    <w:rsid w:val="00146FBB"/>
    <w:rsid w:val="0014778F"/>
    <w:rsid w:val="0015206C"/>
    <w:rsid w:val="00152536"/>
    <w:rsid w:val="00154778"/>
    <w:rsid w:val="001547FC"/>
    <w:rsid w:val="00154ABC"/>
    <w:rsid w:val="00154E2F"/>
    <w:rsid w:val="00155D70"/>
    <w:rsid w:val="00155FFF"/>
    <w:rsid w:val="001565D8"/>
    <w:rsid w:val="0015676B"/>
    <w:rsid w:val="0015709D"/>
    <w:rsid w:val="001577D9"/>
    <w:rsid w:val="00157D17"/>
    <w:rsid w:val="00160B65"/>
    <w:rsid w:val="00160C81"/>
    <w:rsid w:val="001619A4"/>
    <w:rsid w:val="001623CA"/>
    <w:rsid w:val="00162BC0"/>
    <w:rsid w:val="00163ADD"/>
    <w:rsid w:val="001643CC"/>
    <w:rsid w:val="00164C39"/>
    <w:rsid w:val="00165A3E"/>
    <w:rsid w:val="00165E98"/>
    <w:rsid w:val="00165F7C"/>
    <w:rsid w:val="00165FA8"/>
    <w:rsid w:val="00166483"/>
    <w:rsid w:val="00166B0B"/>
    <w:rsid w:val="00166BF5"/>
    <w:rsid w:val="00166D88"/>
    <w:rsid w:val="00167225"/>
    <w:rsid w:val="0016725B"/>
    <w:rsid w:val="001678B9"/>
    <w:rsid w:val="0017049B"/>
    <w:rsid w:val="00170CC8"/>
    <w:rsid w:val="00171043"/>
    <w:rsid w:val="00171176"/>
    <w:rsid w:val="00171A73"/>
    <w:rsid w:val="001727CC"/>
    <w:rsid w:val="0017350E"/>
    <w:rsid w:val="00174053"/>
    <w:rsid w:val="00174D38"/>
    <w:rsid w:val="00174DCC"/>
    <w:rsid w:val="00174F82"/>
    <w:rsid w:val="00175346"/>
    <w:rsid w:val="00175C56"/>
    <w:rsid w:val="00175C58"/>
    <w:rsid w:val="00175E3D"/>
    <w:rsid w:val="00176EF5"/>
    <w:rsid w:val="00176F21"/>
    <w:rsid w:val="00177472"/>
    <w:rsid w:val="00177AED"/>
    <w:rsid w:val="00177E20"/>
    <w:rsid w:val="00180369"/>
    <w:rsid w:val="001804FB"/>
    <w:rsid w:val="001814B9"/>
    <w:rsid w:val="00181E8B"/>
    <w:rsid w:val="0018219F"/>
    <w:rsid w:val="00182C09"/>
    <w:rsid w:val="00182F6F"/>
    <w:rsid w:val="00184332"/>
    <w:rsid w:val="00184355"/>
    <w:rsid w:val="00184370"/>
    <w:rsid w:val="0018457D"/>
    <w:rsid w:val="00184C18"/>
    <w:rsid w:val="00184D34"/>
    <w:rsid w:val="001852DA"/>
    <w:rsid w:val="00185C13"/>
    <w:rsid w:val="00185C59"/>
    <w:rsid w:val="00190284"/>
    <w:rsid w:val="001907AB"/>
    <w:rsid w:val="00190B73"/>
    <w:rsid w:val="00190DCB"/>
    <w:rsid w:val="00191BCE"/>
    <w:rsid w:val="00191C79"/>
    <w:rsid w:val="00191CE7"/>
    <w:rsid w:val="00191DA1"/>
    <w:rsid w:val="001921F3"/>
    <w:rsid w:val="001922EF"/>
    <w:rsid w:val="001929D0"/>
    <w:rsid w:val="00192F86"/>
    <w:rsid w:val="00193AD1"/>
    <w:rsid w:val="001947ED"/>
    <w:rsid w:val="00195561"/>
    <w:rsid w:val="00195732"/>
    <w:rsid w:val="00195EBB"/>
    <w:rsid w:val="00195FDE"/>
    <w:rsid w:val="00196494"/>
    <w:rsid w:val="001968DA"/>
    <w:rsid w:val="001975E7"/>
    <w:rsid w:val="001A0248"/>
    <w:rsid w:val="001A0C16"/>
    <w:rsid w:val="001A0F7B"/>
    <w:rsid w:val="001A1B77"/>
    <w:rsid w:val="001A1D4E"/>
    <w:rsid w:val="001A1F3E"/>
    <w:rsid w:val="001A223A"/>
    <w:rsid w:val="001A2276"/>
    <w:rsid w:val="001A2B54"/>
    <w:rsid w:val="001A2DAF"/>
    <w:rsid w:val="001A3E97"/>
    <w:rsid w:val="001A3FC4"/>
    <w:rsid w:val="001A5569"/>
    <w:rsid w:val="001A56A3"/>
    <w:rsid w:val="001A60BA"/>
    <w:rsid w:val="001A67D9"/>
    <w:rsid w:val="001A6A3C"/>
    <w:rsid w:val="001A6A8F"/>
    <w:rsid w:val="001A6C0F"/>
    <w:rsid w:val="001A6DEB"/>
    <w:rsid w:val="001A70EE"/>
    <w:rsid w:val="001A7D10"/>
    <w:rsid w:val="001A7E56"/>
    <w:rsid w:val="001B033F"/>
    <w:rsid w:val="001B0451"/>
    <w:rsid w:val="001B046B"/>
    <w:rsid w:val="001B095E"/>
    <w:rsid w:val="001B1E5D"/>
    <w:rsid w:val="001B29B2"/>
    <w:rsid w:val="001B2D09"/>
    <w:rsid w:val="001B2E5E"/>
    <w:rsid w:val="001B2EB4"/>
    <w:rsid w:val="001B4425"/>
    <w:rsid w:val="001B4ACE"/>
    <w:rsid w:val="001B53E3"/>
    <w:rsid w:val="001C0892"/>
    <w:rsid w:val="001C0E46"/>
    <w:rsid w:val="001C1A5F"/>
    <w:rsid w:val="001C2EF7"/>
    <w:rsid w:val="001C4063"/>
    <w:rsid w:val="001C41E4"/>
    <w:rsid w:val="001C47DA"/>
    <w:rsid w:val="001C4964"/>
    <w:rsid w:val="001C4F27"/>
    <w:rsid w:val="001C5382"/>
    <w:rsid w:val="001C56BA"/>
    <w:rsid w:val="001C78BD"/>
    <w:rsid w:val="001C7CE8"/>
    <w:rsid w:val="001D0250"/>
    <w:rsid w:val="001D0345"/>
    <w:rsid w:val="001D03FB"/>
    <w:rsid w:val="001D081A"/>
    <w:rsid w:val="001D0960"/>
    <w:rsid w:val="001D1F8A"/>
    <w:rsid w:val="001D2B7F"/>
    <w:rsid w:val="001D30AE"/>
    <w:rsid w:val="001D376C"/>
    <w:rsid w:val="001D492B"/>
    <w:rsid w:val="001D4996"/>
    <w:rsid w:val="001D4A10"/>
    <w:rsid w:val="001D4D86"/>
    <w:rsid w:val="001D5F64"/>
    <w:rsid w:val="001D653B"/>
    <w:rsid w:val="001D69E5"/>
    <w:rsid w:val="001D6B3F"/>
    <w:rsid w:val="001D6C00"/>
    <w:rsid w:val="001D6E69"/>
    <w:rsid w:val="001D76C8"/>
    <w:rsid w:val="001D7ACF"/>
    <w:rsid w:val="001D7B85"/>
    <w:rsid w:val="001D7D3C"/>
    <w:rsid w:val="001E0446"/>
    <w:rsid w:val="001E06D5"/>
    <w:rsid w:val="001E13E6"/>
    <w:rsid w:val="001E14C6"/>
    <w:rsid w:val="001E20B1"/>
    <w:rsid w:val="001E2256"/>
    <w:rsid w:val="001E22EB"/>
    <w:rsid w:val="001E23B7"/>
    <w:rsid w:val="001E2486"/>
    <w:rsid w:val="001E24E3"/>
    <w:rsid w:val="001E2A8B"/>
    <w:rsid w:val="001E2CEE"/>
    <w:rsid w:val="001E2E60"/>
    <w:rsid w:val="001E31BE"/>
    <w:rsid w:val="001E3C38"/>
    <w:rsid w:val="001E4010"/>
    <w:rsid w:val="001E407E"/>
    <w:rsid w:val="001E4541"/>
    <w:rsid w:val="001E4BA2"/>
    <w:rsid w:val="001E4C6A"/>
    <w:rsid w:val="001E4DC5"/>
    <w:rsid w:val="001E5366"/>
    <w:rsid w:val="001E6289"/>
    <w:rsid w:val="001E6CD9"/>
    <w:rsid w:val="001E741F"/>
    <w:rsid w:val="001F0098"/>
    <w:rsid w:val="001F03B9"/>
    <w:rsid w:val="001F0512"/>
    <w:rsid w:val="001F0CE8"/>
    <w:rsid w:val="001F1361"/>
    <w:rsid w:val="001F1494"/>
    <w:rsid w:val="001F1B3B"/>
    <w:rsid w:val="001F1FE6"/>
    <w:rsid w:val="001F25F9"/>
    <w:rsid w:val="001F2759"/>
    <w:rsid w:val="001F3E5D"/>
    <w:rsid w:val="001F4197"/>
    <w:rsid w:val="001F50D8"/>
    <w:rsid w:val="001F6AB8"/>
    <w:rsid w:val="001F6CA3"/>
    <w:rsid w:val="001F7103"/>
    <w:rsid w:val="002005FC"/>
    <w:rsid w:val="002007D5"/>
    <w:rsid w:val="00200AF4"/>
    <w:rsid w:val="00200D3C"/>
    <w:rsid w:val="00201303"/>
    <w:rsid w:val="00202387"/>
    <w:rsid w:val="002023CE"/>
    <w:rsid w:val="002023DE"/>
    <w:rsid w:val="00202CBC"/>
    <w:rsid w:val="002032EC"/>
    <w:rsid w:val="00203340"/>
    <w:rsid w:val="0020380B"/>
    <w:rsid w:val="00204514"/>
    <w:rsid w:val="00204843"/>
    <w:rsid w:val="00204BB6"/>
    <w:rsid w:val="00205100"/>
    <w:rsid w:val="00205179"/>
    <w:rsid w:val="00205962"/>
    <w:rsid w:val="002060F9"/>
    <w:rsid w:val="002061F9"/>
    <w:rsid w:val="00206877"/>
    <w:rsid w:val="00206BEE"/>
    <w:rsid w:val="00206C1B"/>
    <w:rsid w:val="00207D4C"/>
    <w:rsid w:val="002115D4"/>
    <w:rsid w:val="0021221F"/>
    <w:rsid w:val="0021277F"/>
    <w:rsid w:val="00212B51"/>
    <w:rsid w:val="00212C88"/>
    <w:rsid w:val="002145C7"/>
    <w:rsid w:val="00214849"/>
    <w:rsid w:val="00215378"/>
    <w:rsid w:val="002155B6"/>
    <w:rsid w:val="00215C67"/>
    <w:rsid w:val="00215EFA"/>
    <w:rsid w:val="002161EB"/>
    <w:rsid w:val="002161EF"/>
    <w:rsid w:val="0021680A"/>
    <w:rsid w:val="002169FC"/>
    <w:rsid w:val="00216C54"/>
    <w:rsid w:val="002177A9"/>
    <w:rsid w:val="00217919"/>
    <w:rsid w:val="00217A09"/>
    <w:rsid w:val="00220946"/>
    <w:rsid w:val="00220D60"/>
    <w:rsid w:val="002216C2"/>
    <w:rsid w:val="00221A91"/>
    <w:rsid w:val="00222A12"/>
    <w:rsid w:val="00222C52"/>
    <w:rsid w:val="0022305B"/>
    <w:rsid w:val="00223131"/>
    <w:rsid w:val="00223BD3"/>
    <w:rsid w:val="002245A1"/>
    <w:rsid w:val="00224DCE"/>
    <w:rsid w:val="0022592A"/>
    <w:rsid w:val="00225C3B"/>
    <w:rsid w:val="0023098C"/>
    <w:rsid w:val="0023149E"/>
    <w:rsid w:val="002314C4"/>
    <w:rsid w:val="00231A79"/>
    <w:rsid w:val="00231A9A"/>
    <w:rsid w:val="002320A8"/>
    <w:rsid w:val="002337F4"/>
    <w:rsid w:val="00233B44"/>
    <w:rsid w:val="00233D75"/>
    <w:rsid w:val="002340A8"/>
    <w:rsid w:val="002340BC"/>
    <w:rsid w:val="0023422F"/>
    <w:rsid w:val="00234D3D"/>
    <w:rsid w:val="002354F3"/>
    <w:rsid w:val="00235AE1"/>
    <w:rsid w:val="00236005"/>
    <w:rsid w:val="002360D6"/>
    <w:rsid w:val="00236476"/>
    <w:rsid w:val="0023662F"/>
    <w:rsid w:val="00236650"/>
    <w:rsid w:val="0023674C"/>
    <w:rsid w:val="00237296"/>
    <w:rsid w:val="00237381"/>
    <w:rsid w:val="00237E5D"/>
    <w:rsid w:val="002403AF"/>
    <w:rsid w:val="0024110F"/>
    <w:rsid w:val="0024134B"/>
    <w:rsid w:val="00241372"/>
    <w:rsid w:val="002415D2"/>
    <w:rsid w:val="00241768"/>
    <w:rsid w:val="00241960"/>
    <w:rsid w:val="0024197C"/>
    <w:rsid w:val="00241D7D"/>
    <w:rsid w:val="0024227B"/>
    <w:rsid w:val="002427FB"/>
    <w:rsid w:val="00242B01"/>
    <w:rsid w:val="00242C48"/>
    <w:rsid w:val="002432DD"/>
    <w:rsid w:val="00243F04"/>
    <w:rsid w:val="00244036"/>
    <w:rsid w:val="002446EA"/>
    <w:rsid w:val="00244A9C"/>
    <w:rsid w:val="00244F64"/>
    <w:rsid w:val="00245CBF"/>
    <w:rsid w:val="00246C0A"/>
    <w:rsid w:val="0024782D"/>
    <w:rsid w:val="00250CE1"/>
    <w:rsid w:val="00251BFB"/>
    <w:rsid w:val="002520EC"/>
    <w:rsid w:val="002524D4"/>
    <w:rsid w:val="00252857"/>
    <w:rsid w:val="00253506"/>
    <w:rsid w:val="0025387F"/>
    <w:rsid w:val="00254644"/>
    <w:rsid w:val="002546D8"/>
    <w:rsid w:val="00254BB4"/>
    <w:rsid w:val="00256154"/>
    <w:rsid w:val="0025617A"/>
    <w:rsid w:val="0025632F"/>
    <w:rsid w:val="00256653"/>
    <w:rsid w:val="00257436"/>
    <w:rsid w:val="002602EF"/>
    <w:rsid w:val="00260412"/>
    <w:rsid w:val="00260598"/>
    <w:rsid w:val="00260FF1"/>
    <w:rsid w:val="00261A8C"/>
    <w:rsid w:val="00262040"/>
    <w:rsid w:val="002622B6"/>
    <w:rsid w:val="00263AFC"/>
    <w:rsid w:val="002640DA"/>
    <w:rsid w:val="0026414D"/>
    <w:rsid w:val="0026451B"/>
    <w:rsid w:val="0026476B"/>
    <w:rsid w:val="002647CB"/>
    <w:rsid w:val="00264A4F"/>
    <w:rsid w:val="00264DE1"/>
    <w:rsid w:val="002659DF"/>
    <w:rsid w:val="0026633F"/>
    <w:rsid w:val="0026721E"/>
    <w:rsid w:val="00267BD3"/>
    <w:rsid w:val="002703AC"/>
    <w:rsid w:val="00270624"/>
    <w:rsid w:val="0027086E"/>
    <w:rsid w:val="00270F3D"/>
    <w:rsid w:val="00271894"/>
    <w:rsid w:val="0027192B"/>
    <w:rsid w:val="00273B92"/>
    <w:rsid w:val="00273DBF"/>
    <w:rsid w:val="002743DD"/>
    <w:rsid w:val="00274BD7"/>
    <w:rsid w:val="00274EC6"/>
    <w:rsid w:val="002758C2"/>
    <w:rsid w:val="002761DE"/>
    <w:rsid w:val="002764AB"/>
    <w:rsid w:val="00276B08"/>
    <w:rsid w:val="00276BD4"/>
    <w:rsid w:val="00277A17"/>
    <w:rsid w:val="00277D6E"/>
    <w:rsid w:val="00280821"/>
    <w:rsid w:val="00280CDC"/>
    <w:rsid w:val="002817F4"/>
    <w:rsid w:val="0028210E"/>
    <w:rsid w:val="00282371"/>
    <w:rsid w:val="00283072"/>
    <w:rsid w:val="002837C9"/>
    <w:rsid w:val="00283957"/>
    <w:rsid w:val="002839E2"/>
    <w:rsid w:val="00284529"/>
    <w:rsid w:val="00285175"/>
    <w:rsid w:val="00285D82"/>
    <w:rsid w:val="00286483"/>
    <w:rsid w:val="00286E1A"/>
    <w:rsid w:val="0028780F"/>
    <w:rsid w:val="00287B92"/>
    <w:rsid w:val="00290FEE"/>
    <w:rsid w:val="002913F5"/>
    <w:rsid w:val="00291D6E"/>
    <w:rsid w:val="00292335"/>
    <w:rsid w:val="002930D7"/>
    <w:rsid w:val="0029381C"/>
    <w:rsid w:val="0029540E"/>
    <w:rsid w:val="002957EF"/>
    <w:rsid w:val="002966A7"/>
    <w:rsid w:val="00296EEC"/>
    <w:rsid w:val="00297912"/>
    <w:rsid w:val="00297E98"/>
    <w:rsid w:val="002A000F"/>
    <w:rsid w:val="002A019B"/>
    <w:rsid w:val="002A03D4"/>
    <w:rsid w:val="002A0634"/>
    <w:rsid w:val="002A0723"/>
    <w:rsid w:val="002A0AD1"/>
    <w:rsid w:val="002A11F6"/>
    <w:rsid w:val="002A13ED"/>
    <w:rsid w:val="002A1639"/>
    <w:rsid w:val="002A1665"/>
    <w:rsid w:val="002A1703"/>
    <w:rsid w:val="002A18E9"/>
    <w:rsid w:val="002A19DE"/>
    <w:rsid w:val="002A2A56"/>
    <w:rsid w:val="002A2F7A"/>
    <w:rsid w:val="002A2FCE"/>
    <w:rsid w:val="002A305F"/>
    <w:rsid w:val="002A32E5"/>
    <w:rsid w:val="002A3317"/>
    <w:rsid w:val="002A3372"/>
    <w:rsid w:val="002A34BE"/>
    <w:rsid w:val="002A3D65"/>
    <w:rsid w:val="002A3F3F"/>
    <w:rsid w:val="002A418A"/>
    <w:rsid w:val="002A4854"/>
    <w:rsid w:val="002A490E"/>
    <w:rsid w:val="002A4C8C"/>
    <w:rsid w:val="002A4E14"/>
    <w:rsid w:val="002A512E"/>
    <w:rsid w:val="002A56EC"/>
    <w:rsid w:val="002A5C75"/>
    <w:rsid w:val="002A5FC9"/>
    <w:rsid w:val="002A6A18"/>
    <w:rsid w:val="002A6C6C"/>
    <w:rsid w:val="002A7C1A"/>
    <w:rsid w:val="002A7D28"/>
    <w:rsid w:val="002B0283"/>
    <w:rsid w:val="002B0A19"/>
    <w:rsid w:val="002B0DA5"/>
    <w:rsid w:val="002B0E2B"/>
    <w:rsid w:val="002B15E3"/>
    <w:rsid w:val="002B2892"/>
    <w:rsid w:val="002B3309"/>
    <w:rsid w:val="002B34D3"/>
    <w:rsid w:val="002B35F1"/>
    <w:rsid w:val="002B3766"/>
    <w:rsid w:val="002B3EC3"/>
    <w:rsid w:val="002B5081"/>
    <w:rsid w:val="002B5534"/>
    <w:rsid w:val="002B63D7"/>
    <w:rsid w:val="002B6416"/>
    <w:rsid w:val="002B65D2"/>
    <w:rsid w:val="002B6BF3"/>
    <w:rsid w:val="002B70AC"/>
    <w:rsid w:val="002B7393"/>
    <w:rsid w:val="002B7B60"/>
    <w:rsid w:val="002B7BA8"/>
    <w:rsid w:val="002B7C52"/>
    <w:rsid w:val="002B7EB3"/>
    <w:rsid w:val="002C0C79"/>
    <w:rsid w:val="002C0F3E"/>
    <w:rsid w:val="002C0F7E"/>
    <w:rsid w:val="002C1105"/>
    <w:rsid w:val="002C12F5"/>
    <w:rsid w:val="002C1483"/>
    <w:rsid w:val="002C1726"/>
    <w:rsid w:val="002C1F72"/>
    <w:rsid w:val="002C2BAA"/>
    <w:rsid w:val="002C3390"/>
    <w:rsid w:val="002C3577"/>
    <w:rsid w:val="002C38C4"/>
    <w:rsid w:val="002C409D"/>
    <w:rsid w:val="002C4A28"/>
    <w:rsid w:val="002C4A94"/>
    <w:rsid w:val="002C4EBA"/>
    <w:rsid w:val="002C630B"/>
    <w:rsid w:val="002C637A"/>
    <w:rsid w:val="002C6CF9"/>
    <w:rsid w:val="002D0127"/>
    <w:rsid w:val="002D0AF8"/>
    <w:rsid w:val="002D159B"/>
    <w:rsid w:val="002D1BFB"/>
    <w:rsid w:val="002D1DF7"/>
    <w:rsid w:val="002D1FCE"/>
    <w:rsid w:val="002D207A"/>
    <w:rsid w:val="002D2090"/>
    <w:rsid w:val="002D2BE1"/>
    <w:rsid w:val="002D2C7B"/>
    <w:rsid w:val="002D3530"/>
    <w:rsid w:val="002D41DF"/>
    <w:rsid w:val="002D4440"/>
    <w:rsid w:val="002D4BC0"/>
    <w:rsid w:val="002D50A6"/>
    <w:rsid w:val="002D517D"/>
    <w:rsid w:val="002D58A5"/>
    <w:rsid w:val="002D64A3"/>
    <w:rsid w:val="002D723C"/>
    <w:rsid w:val="002D7741"/>
    <w:rsid w:val="002D77BE"/>
    <w:rsid w:val="002D7885"/>
    <w:rsid w:val="002E0348"/>
    <w:rsid w:val="002E036D"/>
    <w:rsid w:val="002E0C1A"/>
    <w:rsid w:val="002E0DC8"/>
    <w:rsid w:val="002E1040"/>
    <w:rsid w:val="002E11FC"/>
    <w:rsid w:val="002E18EB"/>
    <w:rsid w:val="002E1AFA"/>
    <w:rsid w:val="002E3274"/>
    <w:rsid w:val="002E3470"/>
    <w:rsid w:val="002E3705"/>
    <w:rsid w:val="002E3F0D"/>
    <w:rsid w:val="002E46CC"/>
    <w:rsid w:val="002E4893"/>
    <w:rsid w:val="002E4AD9"/>
    <w:rsid w:val="002E4B79"/>
    <w:rsid w:val="002E5194"/>
    <w:rsid w:val="002E5B42"/>
    <w:rsid w:val="002E5E8D"/>
    <w:rsid w:val="002E5FB3"/>
    <w:rsid w:val="002E6084"/>
    <w:rsid w:val="002E63D6"/>
    <w:rsid w:val="002E63D8"/>
    <w:rsid w:val="002E6656"/>
    <w:rsid w:val="002E775B"/>
    <w:rsid w:val="002E7E53"/>
    <w:rsid w:val="002E7EF7"/>
    <w:rsid w:val="002F0F6E"/>
    <w:rsid w:val="002F1318"/>
    <w:rsid w:val="002F25C5"/>
    <w:rsid w:val="002F355B"/>
    <w:rsid w:val="002F558D"/>
    <w:rsid w:val="002F585A"/>
    <w:rsid w:val="002F7100"/>
    <w:rsid w:val="002F7191"/>
    <w:rsid w:val="003003BB"/>
    <w:rsid w:val="00300A1A"/>
    <w:rsid w:val="00300CAF"/>
    <w:rsid w:val="00300CCC"/>
    <w:rsid w:val="00302BAA"/>
    <w:rsid w:val="00302FE8"/>
    <w:rsid w:val="0030312B"/>
    <w:rsid w:val="00303379"/>
    <w:rsid w:val="00303ACF"/>
    <w:rsid w:val="00303EB8"/>
    <w:rsid w:val="003040EF"/>
    <w:rsid w:val="00304A67"/>
    <w:rsid w:val="00304F00"/>
    <w:rsid w:val="003053CF"/>
    <w:rsid w:val="003055A1"/>
    <w:rsid w:val="003056BA"/>
    <w:rsid w:val="0030590B"/>
    <w:rsid w:val="00306359"/>
    <w:rsid w:val="00306A69"/>
    <w:rsid w:val="00307C6E"/>
    <w:rsid w:val="003103C1"/>
    <w:rsid w:val="00310444"/>
    <w:rsid w:val="00310688"/>
    <w:rsid w:val="003107BB"/>
    <w:rsid w:val="00310A53"/>
    <w:rsid w:val="00310F07"/>
    <w:rsid w:val="00311B0F"/>
    <w:rsid w:val="00311F2B"/>
    <w:rsid w:val="003123AC"/>
    <w:rsid w:val="0031250E"/>
    <w:rsid w:val="00312FE9"/>
    <w:rsid w:val="0031352A"/>
    <w:rsid w:val="00313535"/>
    <w:rsid w:val="00313A01"/>
    <w:rsid w:val="0031564C"/>
    <w:rsid w:val="00315893"/>
    <w:rsid w:val="00315AA4"/>
    <w:rsid w:val="00316989"/>
    <w:rsid w:val="0031724A"/>
    <w:rsid w:val="003174F1"/>
    <w:rsid w:val="00317C9C"/>
    <w:rsid w:val="00317DE2"/>
    <w:rsid w:val="003205EB"/>
    <w:rsid w:val="003218B2"/>
    <w:rsid w:val="00321A82"/>
    <w:rsid w:val="00321C53"/>
    <w:rsid w:val="00322E40"/>
    <w:rsid w:val="00322F3F"/>
    <w:rsid w:val="00323341"/>
    <w:rsid w:val="0032447F"/>
    <w:rsid w:val="0032533D"/>
    <w:rsid w:val="0032644A"/>
    <w:rsid w:val="003272D0"/>
    <w:rsid w:val="00327F8F"/>
    <w:rsid w:val="0033032F"/>
    <w:rsid w:val="00330DA7"/>
    <w:rsid w:val="00332923"/>
    <w:rsid w:val="00332B66"/>
    <w:rsid w:val="00332E45"/>
    <w:rsid w:val="00333A36"/>
    <w:rsid w:val="00333E39"/>
    <w:rsid w:val="00335157"/>
    <w:rsid w:val="0033608A"/>
    <w:rsid w:val="003369EF"/>
    <w:rsid w:val="00336C77"/>
    <w:rsid w:val="00337492"/>
    <w:rsid w:val="003379E2"/>
    <w:rsid w:val="00337CFA"/>
    <w:rsid w:val="00337F5E"/>
    <w:rsid w:val="00337FDE"/>
    <w:rsid w:val="003403ED"/>
    <w:rsid w:val="0034069B"/>
    <w:rsid w:val="003409F9"/>
    <w:rsid w:val="00340DDF"/>
    <w:rsid w:val="00341A73"/>
    <w:rsid w:val="00341B62"/>
    <w:rsid w:val="003420A4"/>
    <w:rsid w:val="00342979"/>
    <w:rsid w:val="00342A66"/>
    <w:rsid w:val="003441D6"/>
    <w:rsid w:val="003441F2"/>
    <w:rsid w:val="00344997"/>
    <w:rsid w:val="00344B8B"/>
    <w:rsid w:val="00344BDB"/>
    <w:rsid w:val="00345139"/>
    <w:rsid w:val="003459D2"/>
    <w:rsid w:val="00345AD0"/>
    <w:rsid w:val="00346C17"/>
    <w:rsid w:val="00346C22"/>
    <w:rsid w:val="00350288"/>
    <w:rsid w:val="00350533"/>
    <w:rsid w:val="0035081C"/>
    <w:rsid w:val="00350A49"/>
    <w:rsid w:val="0035178E"/>
    <w:rsid w:val="00351812"/>
    <w:rsid w:val="003525E5"/>
    <w:rsid w:val="00352F27"/>
    <w:rsid w:val="0035305B"/>
    <w:rsid w:val="0035369F"/>
    <w:rsid w:val="00353C4D"/>
    <w:rsid w:val="00353D17"/>
    <w:rsid w:val="00353E07"/>
    <w:rsid w:val="003554A6"/>
    <w:rsid w:val="00355F5C"/>
    <w:rsid w:val="00356023"/>
    <w:rsid w:val="00356330"/>
    <w:rsid w:val="00357659"/>
    <w:rsid w:val="00357C86"/>
    <w:rsid w:val="00357F32"/>
    <w:rsid w:val="003606D8"/>
    <w:rsid w:val="00360788"/>
    <w:rsid w:val="003610AC"/>
    <w:rsid w:val="00362925"/>
    <w:rsid w:val="00362DE3"/>
    <w:rsid w:val="00362E72"/>
    <w:rsid w:val="00362F51"/>
    <w:rsid w:val="00363EFA"/>
    <w:rsid w:val="0036455D"/>
    <w:rsid w:val="003646BE"/>
    <w:rsid w:val="0036511E"/>
    <w:rsid w:val="00365881"/>
    <w:rsid w:val="00367191"/>
    <w:rsid w:val="003671D3"/>
    <w:rsid w:val="00367330"/>
    <w:rsid w:val="00370059"/>
    <w:rsid w:val="0037055D"/>
    <w:rsid w:val="00371B61"/>
    <w:rsid w:val="00371D5C"/>
    <w:rsid w:val="00372626"/>
    <w:rsid w:val="00372845"/>
    <w:rsid w:val="00373070"/>
    <w:rsid w:val="00373687"/>
    <w:rsid w:val="003736D7"/>
    <w:rsid w:val="003737F5"/>
    <w:rsid w:val="00373AFB"/>
    <w:rsid w:val="00373E56"/>
    <w:rsid w:val="00373EDF"/>
    <w:rsid w:val="00374074"/>
    <w:rsid w:val="00374810"/>
    <w:rsid w:val="00374B9B"/>
    <w:rsid w:val="00374BF5"/>
    <w:rsid w:val="003753AA"/>
    <w:rsid w:val="003753BC"/>
    <w:rsid w:val="00375425"/>
    <w:rsid w:val="003754EE"/>
    <w:rsid w:val="00375717"/>
    <w:rsid w:val="00376074"/>
    <w:rsid w:val="00376778"/>
    <w:rsid w:val="003772CA"/>
    <w:rsid w:val="003776A6"/>
    <w:rsid w:val="0038036A"/>
    <w:rsid w:val="00381A50"/>
    <w:rsid w:val="00381C9F"/>
    <w:rsid w:val="003822F9"/>
    <w:rsid w:val="0038414E"/>
    <w:rsid w:val="0038463D"/>
    <w:rsid w:val="0038647B"/>
    <w:rsid w:val="00386C81"/>
    <w:rsid w:val="00386CA0"/>
    <w:rsid w:val="003874E2"/>
    <w:rsid w:val="00387E33"/>
    <w:rsid w:val="00387FB7"/>
    <w:rsid w:val="0039098B"/>
    <w:rsid w:val="00390AB3"/>
    <w:rsid w:val="00390EEE"/>
    <w:rsid w:val="00391429"/>
    <w:rsid w:val="003919E5"/>
    <w:rsid w:val="0039235C"/>
    <w:rsid w:val="00392F27"/>
    <w:rsid w:val="0039401D"/>
    <w:rsid w:val="00394355"/>
    <w:rsid w:val="00394472"/>
    <w:rsid w:val="003945DB"/>
    <w:rsid w:val="0039494D"/>
    <w:rsid w:val="00395947"/>
    <w:rsid w:val="00396490"/>
    <w:rsid w:val="00396DB7"/>
    <w:rsid w:val="003970E6"/>
    <w:rsid w:val="003A0396"/>
    <w:rsid w:val="003A03AF"/>
    <w:rsid w:val="003A057E"/>
    <w:rsid w:val="003A0E44"/>
    <w:rsid w:val="003A0F5A"/>
    <w:rsid w:val="003A11A1"/>
    <w:rsid w:val="003A1DFC"/>
    <w:rsid w:val="003A2172"/>
    <w:rsid w:val="003A2CCA"/>
    <w:rsid w:val="003A2D78"/>
    <w:rsid w:val="003A3560"/>
    <w:rsid w:val="003A402E"/>
    <w:rsid w:val="003A48AA"/>
    <w:rsid w:val="003A4C32"/>
    <w:rsid w:val="003A6168"/>
    <w:rsid w:val="003A6722"/>
    <w:rsid w:val="003A7698"/>
    <w:rsid w:val="003A7E6F"/>
    <w:rsid w:val="003B1312"/>
    <w:rsid w:val="003B1B68"/>
    <w:rsid w:val="003B1F0B"/>
    <w:rsid w:val="003B37DC"/>
    <w:rsid w:val="003B3935"/>
    <w:rsid w:val="003B45F1"/>
    <w:rsid w:val="003B4CF4"/>
    <w:rsid w:val="003B4E13"/>
    <w:rsid w:val="003B5389"/>
    <w:rsid w:val="003B57E2"/>
    <w:rsid w:val="003B5C3A"/>
    <w:rsid w:val="003B5FDF"/>
    <w:rsid w:val="003B63FF"/>
    <w:rsid w:val="003B6BFB"/>
    <w:rsid w:val="003B6E6A"/>
    <w:rsid w:val="003B7023"/>
    <w:rsid w:val="003B727D"/>
    <w:rsid w:val="003B7A83"/>
    <w:rsid w:val="003C0173"/>
    <w:rsid w:val="003C2025"/>
    <w:rsid w:val="003C2832"/>
    <w:rsid w:val="003C2A7F"/>
    <w:rsid w:val="003C3827"/>
    <w:rsid w:val="003C399A"/>
    <w:rsid w:val="003C47BA"/>
    <w:rsid w:val="003C48A3"/>
    <w:rsid w:val="003C4A62"/>
    <w:rsid w:val="003C4C4E"/>
    <w:rsid w:val="003C630C"/>
    <w:rsid w:val="003C63D6"/>
    <w:rsid w:val="003C6A2B"/>
    <w:rsid w:val="003C6C0F"/>
    <w:rsid w:val="003C6E07"/>
    <w:rsid w:val="003C72EF"/>
    <w:rsid w:val="003C7DEA"/>
    <w:rsid w:val="003D0D2B"/>
    <w:rsid w:val="003D1378"/>
    <w:rsid w:val="003D14C6"/>
    <w:rsid w:val="003D1502"/>
    <w:rsid w:val="003D166F"/>
    <w:rsid w:val="003D18CB"/>
    <w:rsid w:val="003D30A4"/>
    <w:rsid w:val="003D31B5"/>
    <w:rsid w:val="003D3C91"/>
    <w:rsid w:val="003D3CCA"/>
    <w:rsid w:val="003D4435"/>
    <w:rsid w:val="003D4441"/>
    <w:rsid w:val="003D44A2"/>
    <w:rsid w:val="003D55E6"/>
    <w:rsid w:val="003D5F08"/>
    <w:rsid w:val="003D6172"/>
    <w:rsid w:val="003D6C1E"/>
    <w:rsid w:val="003D73F6"/>
    <w:rsid w:val="003D76DE"/>
    <w:rsid w:val="003D7EA6"/>
    <w:rsid w:val="003E032E"/>
    <w:rsid w:val="003E062B"/>
    <w:rsid w:val="003E0F1A"/>
    <w:rsid w:val="003E24CB"/>
    <w:rsid w:val="003E2A4D"/>
    <w:rsid w:val="003E2C0D"/>
    <w:rsid w:val="003E2FBE"/>
    <w:rsid w:val="003E3BE1"/>
    <w:rsid w:val="003E4964"/>
    <w:rsid w:val="003E50C3"/>
    <w:rsid w:val="003E53FA"/>
    <w:rsid w:val="003E6626"/>
    <w:rsid w:val="003E70E5"/>
    <w:rsid w:val="003E72C3"/>
    <w:rsid w:val="003F0BDA"/>
    <w:rsid w:val="003F113D"/>
    <w:rsid w:val="003F1529"/>
    <w:rsid w:val="003F15A4"/>
    <w:rsid w:val="003F19FE"/>
    <w:rsid w:val="003F1A76"/>
    <w:rsid w:val="003F1FE4"/>
    <w:rsid w:val="003F250D"/>
    <w:rsid w:val="003F2D32"/>
    <w:rsid w:val="003F3178"/>
    <w:rsid w:val="003F3CAB"/>
    <w:rsid w:val="003F5E0B"/>
    <w:rsid w:val="003F6920"/>
    <w:rsid w:val="003F6CD5"/>
    <w:rsid w:val="003F7653"/>
    <w:rsid w:val="003F780F"/>
    <w:rsid w:val="003F7E67"/>
    <w:rsid w:val="0040020C"/>
    <w:rsid w:val="00400D2C"/>
    <w:rsid w:val="00401881"/>
    <w:rsid w:val="00402875"/>
    <w:rsid w:val="00402B91"/>
    <w:rsid w:val="00403B2B"/>
    <w:rsid w:val="00404B16"/>
    <w:rsid w:val="004051AA"/>
    <w:rsid w:val="00405666"/>
    <w:rsid w:val="00405D67"/>
    <w:rsid w:val="00406D67"/>
    <w:rsid w:val="00406DEF"/>
    <w:rsid w:val="0040797D"/>
    <w:rsid w:val="00407C60"/>
    <w:rsid w:val="00407EDF"/>
    <w:rsid w:val="00410124"/>
    <w:rsid w:val="004106A3"/>
    <w:rsid w:val="00410ABF"/>
    <w:rsid w:val="00410E39"/>
    <w:rsid w:val="00410FA9"/>
    <w:rsid w:val="00411453"/>
    <w:rsid w:val="00411500"/>
    <w:rsid w:val="004116D7"/>
    <w:rsid w:val="00411F44"/>
    <w:rsid w:val="00412114"/>
    <w:rsid w:val="00412519"/>
    <w:rsid w:val="00412854"/>
    <w:rsid w:val="00413A93"/>
    <w:rsid w:val="00413F65"/>
    <w:rsid w:val="0041467C"/>
    <w:rsid w:val="004149BD"/>
    <w:rsid w:val="00414C54"/>
    <w:rsid w:val="00414FF4"/>
    <w:rsid w:val="00415279"/>
    <w:rsid w:val="004152CB"/>
    <w:rsid w:val="0041555A"/>
    <w:rsid w:val="00415AD4"/>
    <w:rsid w:val="004163D9"/>
    <w:rsid w:val="0041677C"/>
    <w:rsid w:val="00416A9D"/>
    <w:rsid w:val="00416AB4"/>
    <w:rsid w:val="00416C13"/>
    <w:rsid w:val="00416E4F"/>
    <w:rsid w:val="004204C4"/>
    <w:rsid w:val="00420628"/>
    <w:rsid w:val="00422C5E"/>
    <w:rsid w:val="00423683"/>
    <w:rsid w:val="00423BC9"/>
    <w:rsid w:val="004242FE"/>
    <w:rsid w:val="00424EE8"/>
    <w:rsid w:val="0042694B"/>
    <w:rsid w:val="00427136"/>
    <w:rsid w:val="00427939"/>
    <w:rsid w:val="00427B73"/>
    <w:rsid w:val="00427E32"/>
    <w:rsid w:val="00430CC9"/>
    <w:rsid w:val="00430E16"/>
    <w:rsid w:val="00430FA3"/>
    <w:rsid w:val="0043184B"/>
    <w:rsid w:val="00431CE2"/>
    <w:rsid w:val="004320B0"/>
    <w:rsid w:val="00432563"/>
    <w:rsid w:val="0043264F"/>
    <w:rsid w:val="004329B9"/>
    <w:rsid w:val="0043370D"/>
    <w:rsid w:val="00434115"/>
    <w:rsid w:val="004345F0"/>
    <w:rsid w:val="00434988"/>
    <w:rsid w:val="00434B56"/>
    <w:rsid w:val="00435639"/>
    <w:rsid w:val="00435748"/>
    <w:rsid w:val="00435762"/>
    <w:rsid w:val="004358C7"/>
    <w:rsid w:val="004367D4"/>
    <w:rsid w:val="00436EB9"/>
    <w:rsid w:val="004406AE"/>
    <w:rsid w:val="00440C86"/>
    <w:rsid w:val="00441929"/>
    <w:rsid w:val="00441DBC"/>
    <w:rsid w:val="0044283E"/>
    <w:rsid w:val="0044285E"/>
    <w:rsid w:val="00442E24"/>
    <w:rsid w:val="0044362D"/>
    <w:rsid w:val="0044511B"/>
    <w:rsid w:val="0044521F"/>
    <w:rsid w:val="0044701F"/>
    <w:rsid w:val="004471F5"/>
    <w:rsid w:val="00447C49"/>
    <w:rsid w:val="00447CD6"/>
    <w:rsid w:val="00450103"/>
    <w:rsid w:val="00450DAA"/>
    <w:rsid w:val="00450FE9"/>
    <w:rsid w:val="0045220B"/>
    <w:rsid w:val="0045339F"/>
    <w:rsid w:val="00453488"/>
    <w:rsid w:val="00453BD0"/>
    <w:rsid w:val="00454A86"/>
    <w:rsid w:val="00454AFE"/>
    <w:rsid w:val="00454F8E"/>
    <w:rsid w:val="00455681"/>
    <w:rsid w:val="004559C0"/>
    <w:rsid w:val="0045730B"/>
    <w:rsid w:val="00460019"/>
    <w:rsid w:val="00460B23"/>
    <w:rsid w:val="004610A3"/>
    <w:rsid w:val="004612CE"/>
    <w:rsid w:val="00461F13"/>
    <w:rsid w:val="00462098"/>
    <w:rsid w:val="004631AD"/>
    <w:rsid w:val="00464500"/>
    <w:rsid w:val="004645C7"/>
    <w:rsid w:val="00464B10"/>
    <w:rsid w:val="00464D59"/>
    <w:rsid w:val="00464DF5"/>
    <w:rsid w:val="0046540F"/>
    <w:rsid w:val="004663A6"/>
    <w:rsid w:val="00466858"/>
    <w:rsid w:val="004675B1"/>
    <w:rsid w:val="00467FAB"/>
    <w:rsid w:val="00470257"/>
    <w:rsid w:val="004704E0"/>
    <w:rsid w:val="00470A0E"/>
    <w:rsid w:val="00470AB8"/>
    <w:rsid w:val="00470E83"/>
    <w:rsid w:val="00471AA7"/>
    <w:rsid w:val="00471C57"/>
    <w:rsid w:val="00471D11"/>
    <w:rsid w:val="00472118"/>
    <w:rsid w:val="00472304"/>
    <w:rsid w:val="00472821"/>
    <w:rsid w:val="004728A3"/>
    <w:rsid w:val="00472BCC"/>
    <w:rsid w:val="00473B06"/>
    <w:rsid w:val="00474785"/>
    <w:rsid w:val="00474903"/>
    <w:rsid w:val="004749FF"/>
    <w:rsid w:val="0047611F"/>
    <w:rsid w:val="00476C52"/>
    <w:rsid w:val="00476FDC"/>
    <w:rsid w:val="004772AB"/>
    <w:rsid w:val="004772FB"/>
    <w:rsid w:val="00477610"/>
    <w:rsid w:val="00477B0D"/>
    <w:rsid w:val="004804CF"/>
    <w:rsid w:val="00480595"/>
    <w:rsid w:val="004819EA"/>
    <w:rsid w:val="00482016"/>
    <w:rsid w:val="00483128"/>
    <w:rsid w:val="004839F4"/>
    <w:rsid w:val="0048472E"/>
    <w:rsid w:val="00484CDA"/>
    <w:rsid w:val="00484E23"/>
    <w:rsid w:val="00485241"/>
    <w:rsid w:val="0048543A"/>
    <w:rsid w:val="00485FD3"/>
    <w:rsid w:val="00486335"/>
    <w:rsid w:val="0048664B"/>
    <w:rsid w:val="0048710F"/>
    <w:rsid w:val="00487196"/>
    <w:rsid w:val="004877A3"/>
    <w:rsid w:val="004905D7"/>
    <w:rsid w:val="00491766"/>
    <w:rsid w:val="00493EC5"/>
    <w:rsid w:val="00494370"/>
    <w:rsid w:val="00494390"/>
    <w:rsid w:val="004945C5"/>
    <w:rsid w:val="004945E3"/>
    <w:rsid w:val="00494B1B"/>
    <w:rsid w:val="00495659"/>
    <w:rsid w:val="004959B4"/>
    <w:rsid w:val="004965FE"/>
    <w:rsid w:val="00496609"/>
    <w:rsid w:val="0049710F"/>
    <w:rsid w:val="004975B3"/>
    <w:rsid w:val="0049771B"/>
    <w:rsid w:val="00497C54"/>
    <w:rsid w:val="00497D25"/>
    <w:rsid w:val="004A1157"/>
    <w:rsid w:val="004A1246"/>
    <w:rsid w:val="004A1961"/>
    <w:rsid w:val="004A23A9"/>
    <w:rsid w:val="004A2D14"/>
    <w:rsid w:val="004A2F62"/>
    <w:rsid w:val="004A35F3"/>
    <w:rsid w:val="004A3C3D"/>
    <w:rsid w:val="004A4463"/>
    <w:rsid w:val="004A45C7"/>
    <w:rsid w:val="004A5730"/>
    <w:rsid w:val="004A574F"/>
    <w:rsid w:val="004A603D"/>
    <w:rsid w:val="004A64B7"/>
    <w:rsid w:val="004A69F3"/>
    <w:rsid w:val="004A702C"/>
    <w:rsid w:val="004A751B"/>
    <w:rsid w:val="004A75C2"/>
    <w:rsid w:val="004B00F7"/>
    <w:rsid w:val="004B0130"/>
    <w:rsid w:val="004B02B7"/>
    <w:rsid w:val="004B071C"/>
    <w:rsid w:val="004B0F24"/>
    <w:rsid w:val="004B0F83"/>
    <w:rsid w:val="004B16FB"/>
    <w:rsid w:val="004B2702"/>
    <w:rsid w:val="004B3EFD"/>
    <w:rsid w:val="004B435A"/>
    <w:rsid w:val="004B43DC"/>
    <w:rsid w:val="004B5056"/>
    <w:rsid w:val="004B5110"/>
    <w:rsid w:val="004B5DCD"/>
    <w:rsid w:val="004B7140"/>
    <w:rsid w:val="004B7736"/>
    <w:rsid w:val="004B79D5"/>
    <w:rsid w:val="004B7B15"/>
    <w:rsid w:val="004C01F9"/>
    <w:rsid w:val="004C0A70"/>
    <w:rsid w:val="004C0D65"/>
    <w:rsid w:val="004C127E"/>
    <w:rsid w:val="004C1972"/>
    <w:rsid w:val="004C1CBA"/>
    <w:rsid w:val="004C2865"/>
    <w:rsid w:val="004C2C7F"/>
    <w:rsid w:val="004C3472"/>
    <w:rsid w:val="004C36EC"/>
    <w:rsid w:val="004C3BD7"/>
    <w:rsid w:val="004C3C69"/>
    <w:rsid w:val="004C3CB5"/>
    <w:rsid w:val="004C3D7B"/>
    <w:rsid w:val="004C3FF7"/>
    <w:rsid w:val="004C4D61"/>
    <w:rsid w:val="004C5658"/>
    <w:rsid w:val="004C5705"/>
    <w:rsid w:val="004C5822"/>
    <w:rsid w:val="004C5995"/>
    <w:rsid w:val="004C5A06"/>
    <w:rsid w:val="004C6398"/>
    <w:rsid w:val="004C7134"/>
    <w:rsid w:val="004C72A1"/>
    <w:rsid w:val="004C78D9"/>
    <w:rsid w:val="004D066B"/>
    <w:rsid w:val="004D15F3"/>
    <w:rsid w:val="004D1752"/>
    <w:rsid w:val="004D18E5"/>
    <w:rsid w:val="004D1E8C"/>
    <w:rsid w:val="004D3BE3"/>
    <w:rsid w:val="004D4804"/>
    <w:rsid w:val="004D4F36"/>
    <w:rsid w:val="004D5D0F"/>
    <w:rsid w:val="004D6057"/>
    <w:rsid w:val="004D672B"/>
    <w:rsid w:val="004D70E0"/>
    <w:rsid w:val="004D77D7"/>
    <w:rsid w:val="004D780C"/>
    <w:rsid w:val="004D7ADD"/>
    <w:rsid w:val="004E07C8"/>
    <w:rsid w:val="004E0A34"/>
    <w:rsid w:val="004E0AB7"/>
    <w:rsid w:val="004E14D5"/>
    <w:rsid w:val="004E1939"/>
    <w:rsid w:val="004E1CDF"/>
    <w:rsid w:val="004E34D5"/>
    <w:rsid w:val="004E359D"/>
    <w:rsid w:val="004E37DC"/>
    <w:rsid w:val="004E3CBA"/>
    <w:rsid w:val="004E4C3E"/>
    <w:rsid w:val="004E55E3"/>
    <w:rsid w:val="004E6396"/>
    <w:rsid w:val="004E68F2"/>
    <w:rsid w:val="004E76BF"/>
    <w:rsid w:val="004F08EB"/>
    <w:rsid w:val="004F09EB"/>
    <w:rsid w:val="004F0BD5"/>
    <w:rsid w:val="004F0E4D"/>
    <w:rsid w:val="004F18B5"/>
    <w:rsid w:val="004F2269"/>
    <w:rsid w:val="004F415D"/>
    <w:rsid w:val="004F569B"/>
    <w:rsid w:val="004F57DB"/>
    <w:rsid w:val="004F5933"/>
    <w:rsid w:val="004F60F7"/>
    <w:rsid w:val="004F6819"/>
    <w:rsid w:val="005007E7"/>
    <w:rsid w:val="00500C4B"/>
    <w:rsid w:val="0050125A"/>
    <w:rsid w:val="00503066"/>
    <w:rsid w:val="005031D2"/>
    <w:rsid w:val="0050336B"/>
    <w:rsid w:val="00503380"/>
    <w:rsid w:val="00503BF5"/>
    <w:rsid w:val="00503D26"/>
    <w:rsid w:val="00504233"/>
    <w:rsid w:val="005045B9"/>
    <w:rsid w:val="00504B1B"/>
    <w:rsid w:val="00504CC8"/>
    <w:rsid w:val="00505592"/>
    <w:rsid w:val="005059E9"/>
    <w:rsid w:val="00506486"/>
    <w:rsid w:val="00506C7A"/>
    <w:rsid w:val="00510F1E"/>
    <w:rsid w:val="00511AD7"/>
    <w:rsid w:val="005122DE"/>
    <w:rsid w:val="00512636"/>
    <w:rsid w:val="005127EE"/>
    <w:rsid w:val="00513A8E"/>
    <w:rsid w:val="00513B4F"/>
    <w:rsid w:val="00514BB4"/>
    <w:rsid w:val="0051506C"/>
    <w:rsid w:val="00515AAC"/>
    <w:rsid w:val="005170F5"/>
    <w:rsid w:val="00517534"/>
    <w:rsid w:val="00517DC6"/>
    <w:rsid w:val="00520399"/>
    <w:rsid w:val="0052086B"/>
    <w:rsid w:val="00520C05"/>
    <w:rsid w:val="00521519"/>
    <w:rsid w:val="005217CA"/>
    <w:rsid w:val="005225FC"/>
    <w:rsid w:val="00522B21"/>
    <w:rsid w:val="0052374B"/>
    <w:rsid w:val="00523AFD"/>
    <w:rsid w:val="0052435D"/>
    <w:rsid w:val="00524849"/>
    <w:rsid w:val="0052548E"/>
    <w:rsid w:val="005258CA"/>
    <w:rsid w:val="005259E3"/>
    <w:rsid w:val="00525A11"/>
    <w:rsid w:val="00526333"/>
    <w:rsid w:val="005266C2"/>
    <w:rsid w:val="005269D4"/>
    <w:rsid w:val="00527AC8"/>
    <w:rsid w:val="00527DF0"/>
    <w:rsid w:val="00527F95"/>
    <w:rsid w:val="005303DF"/>
    <w:rsid w:val="005314FA"/>
    <w:rsid w:val="005314FD"/>
    <w:rsid w:val="00531578"/>
    <w:rsid w:val="005315CF"/>
    <w:rsid w:val="0053162A"/>
    <w:rsid w:val="005318AC"/>
    <w:rsid w:val="0053191C"/>
    <w:rsid w:val="00531E21"/>
    <w:rsid w:val="00531F88"/>
    <w:rsid w:val="00532214"/>
    <w:rsid w:val="0053254B"/>
    <w:rsid w:val="00532E7C"/>
    <w:rsid w:val="005337C9"/>
    <w:rsid w:val="005339CE"/>
    <w:rsid w:val="00533DFA"/>
    <w:rsid w:val="00534A3D"/>
    <w:rsid w:val="0053542F"/>
    <w:rsid w:val="00535557"/>
    <w:rsid w:val="00535634"/>
    <w:rsid w:val="00536844"/>
    <w:rsid w:val="00536A9F"/>
    <w:rsid w:val="00536CB0"/>
    <w:rsid w:val="00536EC8"/>
    <w:rsid w:val="00536F24"/>
    <w:rsid w:val="005372A6"/>
    <w:rsid w:val="00537AC5"/>
    <w:rsid w:val="00537DEC"/>
    <w:rsid w:val="0054077A"/>
    <w:rsid w:val="00540F9A"/>
    <w:rsid w:val="00540FC9"/>
    <w:rsid w:val="0054173A"/>
    <w:rsid w:val="0054184B"/>
    <w:rsid w:val="00542133"/>
    <w:rsid w:val="00542733"/>
    <w:rsid w:val="00542813"/>
    <w:rsid w:val="005428BE"/>
    <w:rsid w:val="005428F3"/>
    <w:rsid w:val="005456F8"/>
    <w:rsid w:val="0054571E"/>
    <w:rsid w:val="005459AC"/>
    <w:rsid w:val="005461B8"/>
    <w:rsid w:val="00546D3F"/>
    <w:rsid w:val="00547088"/>
    <w:rsid w:val="00551858"/>
    <w:rsid w:val="00551F1D"/>
    <w:rsid w:val="0055242A"/>
    <w:rsid w:val="00552837"/>
    <w:rsid w:val="00552955"/>
    <w:rsid w:val="00553E59"/>
    <w:rsid w:val="00553F64"/>
    <w:rsid w:val="00554464"/>
    <w:rsid w:val="00554801"/>
    <w:rsid w:val="00554EED"/>
    <w:rsid w:val="005550FA"/>
    <w:rsid w:val="00556CC8"/>
    <w:rsid w:val="0055759D"/>
    <w:rsid w:val="00560E82"/>
    <w:rsid w:val="005610AA"/>
    <w:rsid w:val="00561235"/>
    <w:rsid w:val="005618FB"/>
    <w:rsid w:val="005620CE"/>
    <w:rsid w:val="005629E9"/>
    <w:rsid w:val="00562C25"/>
    <w:rsid w:val="0056306C"/>
    <w:rsid w:val="005633A5"/>
    <w:rsid w:val="00563694"/>
    <w:rsid w:val="00563CC1"/>
    <w:rsid w:val="00564B0B"/>
    <w:rsid w:val="00564BB9"/>
    <w:rsid w:val="00565120"/>
    <w:rsid w:val="00565328"/>
    <w:rsid w:val="0056619A"/>
    <w:rsid w:val="005666DF"/>
    <w:rsid w:val="00566A8B"/>
    <w:rsid w:val="00566E98"/>
    <w:rsid w:val="0056715B"/>
    <w:rsid w:val="005700F1"/>
    <w:rsid w:val="005712DB"/>
    <w:rsid w:val="00571CD1"/>
    <w:rsid w:val="00571CDD"/>
    <w:rsid w:val="005722B0"/>
    <w:rsid w:val="00572303"/>
    <w:rsid w:val="00572722"/>
    <w:rsid w:val="005728C4"/>
    <w:rsid w:val="00573AB5"/>
    <w:rsid w:val="00574565"/>
    <w:rsid w:val="00574B21"/>
    <w:rsid w:val="00574C0E"/>
    <w:rsid w:val="00574C8F"/>
    <w:rsid w:val="00575BEF"/>
    <w:rsid w:val="00575CF0"/>
    <w:rsid w:val="0057621C"/>
    <w:rsid w:val="00576495"/>
    <w:rsid w:val="005764FC"/>
    <w:rsid w:val="00576D59"/>
    <w:rsid w:val="0058025A"/>
    <w:rsid w:val="00580CF1"/>
    <w:rsid w:val="00581C4C"/>
    <w:rsid w:val="00581F87"/>
    <w:rsid w:val="0058296A"/>
    <w:rsid w:val="005833B7"/>
    <w:rsid w:val="005838D8"/>
    <w:rsid w:val="005839E1"/>
    <w:rsid w:val="00583E55"/>
    <w:rsid w:val="005840FF"/>
    <w:rsid w:val="00584489"/>
    <w:rsid w:val="0058658A"/>
    <w:rsid w:val="00587924"/>
    <w:rsid w:val="00587967"/>
    <w:rsid w:val="0058796D"/>
    <w:rsid w:val="00587CBB"/>
    <w:rsid w:val="005908B6"/>
    <w:rsid w:val="00591669"/>
    <w:rsid w:val="005919C7"/>
    <w:rsid w:val="00591B42"/>
    <w:rsid w:val="00591BE5"/>
    <w:rsid w:val="00591D60"/>
    <w:rsid w:val="00591E00"/>
    <w:rsid w:val="00591FB0"/>
    <w:rsid w:val="00592544"/>
    <w:rsid w:val="005939F0"/>
    <w:rsid w:val="00593AC4"/>
    <w:rsid w:val="00593C0A"/>
    <w:rsid w:val="0059447D"/>
    <w:rsid w:val="005947EB"/>
    <w:rsid w:val="00595FD3"/>
    <w:rsid w:val="0059682C"/>
    <w:rsid w:val="005968F5"/>
    <w:rsid w:val="005972D1"/>
    <w:rsid w:val="005974DA"/>
    <w:rsid w:val="00597790"/>
    <w:rsid w:val="0059793D"/>
    <w:rsid w:val="005A16DE"/>
    <w:rsid w:val="005A2D35"/>
    <w:rsid w:val="005A3A1F"/>
    <w:rsid w:val="005A49FD"/>
    <w:rsid w:val="005A4C3E"/>
    <w:rsid w:val="005A4DA9"/>
    <w:rsid w:val="005A5318"/>
    <w:rsid w:val="005A5F28"/>
    <w:rsid w:val="005A6C6D"/>
    <w:rsid w:val="005A6D59"/>
    <w:rsid w:val="005A72F1"/>
    <w:rsid w:val="005A78F2"/>
    <w:rsid w:val="005A7B9A"/>
    <w:rsid w:val="005B07DC"/>
    <w:rsid w:val="005B171B"/>
    <w:rsid w:val="005B204D"/>
    <w:rsid w:val="005B2438"/>
    <w:rsid w:val="005B28EE"/>
    <w:rsid w:val="005B313F"/>
    <w:rsid w:val="005B31D8"/>
    <w:rsid w:val="005B3A66"/>
    <w:rsid w:val="005B42C1"/>
    <w:rsid w:val="005B4654"/>
    <w:rsid w:val="005B4FE3"/>
    <w:rsid w:val="005B5592"/>
    <w:rsid w:val="005B58E8"/>
    <w:rsid w:val="005B6D15"/>
    <w:rsid w:val="005B79A3"/>
    <w:rsid w:val="005B7A93"/>
    <w:rsid w:val="005C0F64"/>
    <w:rsid w:val="005C1B0D"/>
    <w:rsid w:val="005C1DF4"/>
    <w:rsid w:val="005C2030"/>
    <w:rsid w:val="005C224B"/>
    <w:rsid w:val="005C23B7"/>
    <w:rsid w:val="005C25B8"/>
    <w:rsid w:val="005C33FD"/>
    <w:rsid w:val="005C4250"/>
    <w:rsid w:val="005C42F1"/>
    <w:rsid w:val="005C4620"/>
    <w:rsid w:val="005C47A3"/>
    <w:rsid w:val="005C4E7F"/>
    <w:rsid w:val="005C4EC4"/>
    <w:rsid w:val="005C4F81"/>
    <w:rsid w:val="005C5738"/>
    <w:rsid w:val="005C593A"/>
    <w:rsid w:val="005C5D72"/>
    <w:rsid w:val="005C6513"/>
    <w:rsid w:val="005C69E7"/>
    <w:rsid w:val="005C7A1D"/>
    <w:rsid w:val="005C7DAD"/>
    <w:rsid w:val="005D0C79"/>
    <w:rsid w:val="005D0FBC"/>
    <w:rsid w:val="005D0FC5"/>
    <w:rsid w:val="005D1E62"/>
    <w:rsid w:val="005D2477"/>
    <w:rsid w:val="005D24D3"/>
    <w:rsid w:val="005D40EB"/>
    <w:rsid w:val="005D46EE"/>
    <w:rsid w:val="005D504D"/>
    <w:rsid w:val="005D5810"/>
    <w:rsid w:val="005D5A56"/>
    <w:rsid w:val="005D68DC"/>
    <w:rsid w:val="005E00DF"/>
    <w:rsid w:val="005E05D1"/>
    <w:rsid w:val="005E1647"/>
    <w:rsid w:val="005E20FC"/>
    <w:rsid w:val="005E2BD9"/>
    <w:rsid w:val="005E2F6C"/>
    <w:rsid w:val="005E3AFE"/>
    <w:rsid w:val="005E3FCA"/>
    <w:rsid w:val="005E4072"/>
    <w:rsid w:val="005E4402"/>
    <w:rsid w:val="005E4B77"/>
    <w:rsid w:val="005E5735"/>
    <w:rsid w:val="005E5938"/>
    <w:rsid w:val="005E6F22"/>
    <w:rsid w:val="005E701C"/>
    <w:rsid w:val="005E7378"/>
    <w:rsid w:val="005F1322"/>
    <w:rsid w:val="005F1537"/>
    <w:rsid w:val="005F1AE3"/>
    <w:rsid w:val="005F2555"/>
    <w:rsid w:val="005F3561"/>
    <w:rsid w:val="005F3589"/>
    <w:rsid w:val="005F37B7"/>
    <w:rsid w:val="005F4691"/>
    <w:rsid w:val="005F4C5E"/>
    <w:rsid w:val="005F52C0"/>
    <w:rsid w:val="005F5704"/>
    <w:rsid w:val="005F58F7"/>
    <w:rsid w:val="005F59D5"/>
    <w:rsid w:val="005F5A55"/>
    <w:rsid w:val="005F60CF"/>
    <w:rsid w:val="005F6E4C"/>
    <w:rsid w:val="005F6ED8"/>
    <w:rsid w:val="005F726B"/>
    <w:rsid w:val="005F726E"/>
    <w:rsid w:val="006005E9"/>
    <w:rsid w:val="006010C2"/>
    <w:rsid w:val="00601D32"/>
    <w:rsid w:val="00602E4E"/>
    <w:rsid w:val="006033DF"/>
    <w:rsid w:val="006049E5"/>
    <w:rsid w:val="006051B4"/>
    <w:rsid w:val="006055FE"/>
    <w:rsid w:val="00605A2A"/>
    <w:rsid w:val="00605EAA"/>
    <w:rsid w:val="00606ACC"/>
    <w:rsid w:val="00606ECA"/>
    <w:rsid w:val="00610E68"/>
    <w:rsid w:val="00611A7F"/>
    <w:rsid w:val="006123F4"/>
    <w:rsid w:val="006137A0"/>
    <w:rsid w:val="00613948"/>
    <w:rsid w:val="006139E0"/>
    <w:rsid w:val="006141BF"/>
    <w:rsid w:val="0061422A"/>
    <w:rsid w:val="00615121"/>
    <w:rsid w:val="006156C3"/>
    <w:rsid w:val="00616FC6"/>
    <w:rsid w:val="00617223"/>
    <w:rsid w:val="0061749B"/>
    <w:rsid w:val="00617876"/>
    <w:rsid w:val="00617CC1"/>
    <w:rsid w:val="0062104F"/>
    <w:rsid w:val="00621F0E"/>
    <w:rsid w:val="006222C1"/>
    <w:rsid w:val="006228D9"/>
    <w:rsid w:val="00622FD9"/>
    <w:rsid w:val="00623352"/>
    <w:rsid w:val="0062383D"/>
    <w:rsid w:val="00623909"/>
    <w:rsid w:val="00623DE4"/>
    <w:rsid w:val="006263E0"/>
    <w:rsid w:val="00626681"/>
    <w:rsid w:val="006270A6"/>
    <w:rsid w:val="00630829"/>
    <w:rsid w:val="00630F3A"/>
    <w:rsid w:val="00631B94"/>
    <w:rsid w:val="00631C9D"/>
    <w:rsid w:val="00631EE8"/>
    <w:rsid w:val="006327E7"/>
    <w:rsid w:val="00632E79"/>
    <w:rsid w:val="00633584"/>
    <w:rsid w:val="006337C4"/>
    <w:rsid w:val="00633BCA"/>
    <w:rsid w:val="00633C2A"/>
    <w:rsid w:val="00633D50"/>
    <w:rsid w:val="00633E7A"/>
    <w:rsid w:val="006340BE"/>
    <w:rsid w:val="006341BE"/>
    <w:rsid w:val="006347BA"/>
    <w:rsid w:val="00634987"/>
    <w:rsid w:val="00634BE5"/>
    <w:rsid w:val="00634CD2"/>
    <w:rsid w:val="006354C2"/>
    <w:rsid w:val="006355A1"/>
    <w:rsid w:val="0063561C"/>
    <w:rsid w:val="006357D6"/>
    <w:rsid w:val="006359B6"/>
    <w:rsid w:val="00635AF4"/>
    <w:rsid w:val="00635D95"/>
    <w:rsid w:val="00635FF1"/>
    <w:rsid w:val="0063719E"/>
    <w:rsid w:val="006378BF"/>
    <w:rsid w:val="00637B48"/>
    <w:rsid w:val="0064000B"/>
    <w:rsid w:val="006405C2"/>
    <w:rsid w:val="0064071B"/>
    <w:rsid w:val="006412DD"/>
    <w:rsid w:val="00641C4A"/>
    <w:rsid w:val="00641E7A"/>
    <w:rsid w:val="00641FAC"/>
    <w:rsid w:val="00642033"/>
    <w:rsid w:val="006422DC"/>
    <w:rsid w:val="00643065"/>
    <w:rsid w:val="006431E2"/>
    <w:rsid w:val="006439E8"/>
    <w:rsid w:val="00644355"/>
    <w:rsid w:val="0064499C"/>
    <w:rsid w:val="00644BCD"/>
    <w:rsid w:val="00644E55"/>
    <w:rsid w:val="00644F23"/>
    <w:rsid w:val="0064524A"/>
    <w:rsid w:val="00645D66"/>
    <w:rsid w:val="00646260"/>
    <w:rsid w:val="006466AD"/>
    <w:rsid w:val="006466BE"/>
    <w:rsid w:val="006466E8"/>
    <w:rsid w:val="006470DA"/>
    <w:rsid w:val="00647131"/>
    <w:rsid w:val="00650439"/>
    <w:rsid w:val="00650D95"/>
    <w:rsid w:val="00650E06"/>
    <w:rsid w:val="00650E6A"/>
    <w:rsid w:val="00650F00"/>
    <w:rsid w:val="00651010"/>
    <w:rsid w:val="0065110C"/>
    <w:rsid w:val="0065140F"/>
    <w:rsid w:val="0065186C"/>
    <w:rsid w:val="00652414"/>
    <w:rsid w:val="006530AF"/>
    <w:rsid w:val="00653CF5"/>
    <w:rsid w:val="006547F3"/>
    <w:rsid w:val="00654A7E"/>
    <w:rsid w:val="00655149"/>
    <w:rsid w:val="00655FE1"/>
    <w:rsid w:val="00656092"/>
    <w:rsid w:val="006564C9"/>
    <w:rsid w:val="00657C1F"/>
    <w:rsid w:val="0066098A"/>
    <w:rsid w:val="00660AC6"/>
    <w:rsid w:val="00660E99"/>
    <w:rsid w:val="00662988"/>
    <w:rsid w:val="00662991"/>
    <w:rsid w:val="006634A1"/>
    <w:rsid w:val="006634A7"/>
    <w:rsid w:val="006634CD"/>
    <w:rsid w:val="00664250"/>
    <w:rsid w:val="0066531D"/>
    <w:rsid w:val="00665CE2"/>
    <w:rsid w:val="00670694"/>
    <w:rsid w:val="0067177A"/>
    <w:rsid w:val="00671A34"/>
    <w:rsid w:val="00671D5C"/>
    <w:rsid w:val="00671E39"/>
    <w:rsid w:val="00672720"/>
    <w:rsid w:val="00672BE8"/>
    <w:rsid w:val="00673A8A"/>
    <w:rsid w:val="00674943"/>
    <w:rsid w:val="00674B71"/>
    <w:rsid w:val="00674E70"/>
    <w:rsid w:val="00675F0F"/>
    <w:rsid w:val="00676858"/>
    <w:rsid w:val="00676F45"/>
    <w:rsid w:val="006806AD"/>
    <w:rsid w:val="00680844"/>
    <w:rsid w:val="00680DC8"/>
    <w:rsid w:val="00681779"/>
    <w:rsid w:val="00682123"/>
    <w:rsid w:val="0068213F"/>
    <w:rsid w:val="00682500"/>
    <w:rsid w:val="006831AF"/>
    <w:rsid w:val="006839F3"/>
    <w:rsid w:val="00683BF5"/>
    <w:rsid w:val="00683EC5"/>
    <w:rsid w:val="00684AE6"/>
    <w:rsid w:val="00684E34"/>
    <w:rsid w:val="00684F3F"/>
    <w:rsid w:val="0068599D"/>
    <w:rsid w:val="00685DDA"/>
    <w:rsid w:val="006866BF"/>
    <w:rsid w:val="00687265"/>
    <w:rsid w:val="006900CE"/>
    <w:rsid w:val="00690362"/>
    <w:rsid w:val="006906DB"/>
    <w:rsid w:val="00690915"/>
    <w:rsid w:val="0069096D"/>
    <w:rsid w:val="0069107E"/>
    <w:rsid w:val="0069114C"/>
    <w:rsid w:val="00691BD4"/>
    <w:rsid w:val="00691CBC"/>
    <w:rsid w:val="00691F6A"/>
    <w:rsid w:val="00692383"/>
    <w:rsid w:val="00692ACF"/>
    <w:rsid w:val="006931F3"/>
    <w:rsid w:val="0069398D"/>
    <w:rsid w:val="006939B3"/>
    <w:rsid w:val="00693F62"/>
    <w:rsid w:val="00694AED"/>
    <w:rsid w:val="00694C39"/>
    <w:rsid w:val="00695A8D"/>
    <w:rsid w:val="00695B65"/>
    <w:rsid w:val="0069681E"/>
    <w:rsid w:val="00696DB5"/>
    <w:rsid w:val="00696DEC"/>
    <w:rsid w:val="0069772C"/>
    <w:rsid w:val="0069778C"/>
    <w:rsid w:val="006977EB"/>
    <w:rsid w:val="006A0901"/>
    <w:rsid w:val="006A1379"/>
    <w:rsid w:val="006A1596"/>
    <w:rsid w:val="006A1A91"/>
    <w:rsid w:val="006A20C0"/>
    <w:rsid w:val="006A2412"/>
    <w:rsid w:val="006A248F"/>
    <w:rsid w:val="006A2621"/>
    <w:rsid w:val="006A2BFA"/>
    <w:rsid w:val="006A3463"/>
    <w:rsid w:val="006A36D3"/>
    <w:rsid w:val="006A4177"/>
    <w:rsid w:val="006A48C7"/>
    <w:rsid w:val="006A4F12"/>
    <w:rsid w:val="006A688E"/>
    <w:rsid w:val="006A6C40"/>
    <w:rsid w:val="006A6C67"/>
    <w:rsid w:val="006A7723"/>
    <w:rsid w:val="006A7C43"/>
    <w:rsid w:val="006B0062"/>
    <w:rsid w:val="006B0556"/>
    <w:rsid w:val="006B12C3"/>
    <w:rsid w:val="006B13F0"/>
    <w:rsid w:val="006B16F6"/>
    <w:rsid w:val="006B19CE"/>
    <w:rsid w:val="006B1A7F"/>
    <w:rsid w:val="006B1AB5"/>
    <w:rsid w:val="006B2910"/>
    <w:rsid w:val="006B3945"/>
    <w:rsid w:val="006B3FCC"/>
    <w:rsid w:val="006B41A3"/>
    <w:rsid w:val="006B4728"/>
    <w:rsid w:val="006B4C23"/>
    <w:rsid w:val="006B4D18"/>
    <w:rsid w:val="006B4F0D"/>
    <w:rsid w:val="006B5351"/>
    <w:rsid w:val="006B6461"/>
    <w:rsid w:val="006B646F"/>
    <w:rsid w:val="006B6B5E"/>
    <w:rsid w:val="006B7156"/>
    <w:rsid w:val="006B7C70"/>
    <w:rsid w:val="006B7F83"/>
    <w:rsid w:val="006C10D3"/>
    <w:rsid w:val="006C1153"/>
    <w:rsid w:val="006C15C8"/>
    <w:rsid w:val="006C27AB"/>
    <w:rsid w:val="006C2873"/>
    <w:rsid w:val="006C39B1"/>
    <w:rsid w:val="006C3DE5"/>
    <w:rsid w:val="006C449B"/>
    <w:rsid w:val="006C51E8"/>
    <w:rsid w:val="006C54EE"/>
    <w:rsid w:val="006C610E"/>
    <w:rsid w:val="006C66C7"/>
    <w:rsid w:val="006D090E"/>
    <w:rsid w:val="006D0F4A"/>
    <w:rsid w:val="006D205E"/>
    <w:rsid w:val="006D2730"/>
    <w:rsid w:val="006D2D3D"/>
    <w:rsid w:val="006D3D18"/>
    <w:rsid w:val="006D4163"/>
    <w:rsid w:val="006D56D2"/>
    <w:rsid w:val="006D5F07"/>
    <w:rsid w:val="006D632C"/>
    <w:rsid w:val="006D6D87"/>
    <w:rsid w:val="006E05BE"/>
    <w:rsid w:val="006E0BB6"/>
    <w:rsid w:val="006E0CF4"/>
    <w:rsid w:val="006E0D41"/>
    <w:rsid w:val="006E0D66"/>
    <w:rsid w:val="006E211A"/>
    <w:rsid w:val="006E24EC"/>
    <w:rsid w:val="006E2BEA"/>
    <w:rsid w:val="006E32A2"/>
    <w:rsid w:val="006E330B"/>
    <w:rsid w:val="006E3563"/>
    <w:rsid w:val="006E40EC"/>
    <w:rsid w:val="006E444F"/>
    <w:rsid w:val="006E4736"/>
    <w:rsid w:val="006E507D"/>
    <w:rsid w:val="006E551E"/>
    <w:rsid w:val="006E67C3"/>
    <w:rsid w:val="006E6B1A"/>
    <w:rsid w:val="006E7076"/>
    <w:rsid w:val="006E70DF"/>
    <w:rsid w:val="006E7C83"/>
    <w:rsid w:val="006F0101"/>
    <w:rsid w:val="006F01DB"/>
    <w:rsid w:val="006F09D5"/>
    <w:rsid w:val="006F113D"/>
    <w:rsid w:val="006F1520"/>
    <w:rsid w:val="006F35C1"/>
    <w:rsid w:val="006F3DBF"/>
    <w:rsid w:val="006F7C52"/>
    <w:rsid w:val="006F7F8E"/>
    <w:rsid w:val="0070041C"/>
    <w:rsid w:val="007008F0"/>
    <w:rsid w:val="00700AEE"/>
    <w:rsid w:val="00701164"/>
    <w:rsid w:val="00701B9E"/>
    <w:rsid w:val="00702AC4"/>
    <w:rsid w:val="007032FF"/>
    <w:rsid w:val="007039EF"/>
    <w:rsid w:val="00703A8F"/>
    <w:rsid w:val="007043DD"/>
    <w:rsid w:val="00704409"/>
    <w:rsid w:val="00704C43"/>
    <w:rsid w:val="00704E74"/>
    <w:rsid w:val="007053D3"/>
    <w:rsid w:val="00705478"/>
    <w:rsid w:val="007055CB"/>
    <w:rsid w:val="00705BF5"/>
    <w:rsid w:val="007063BB"/>
    <w:rsid w:val="00706FDC"/>
    <w:rsid w:val="00707A5E"/>
    <w:rsid w:val="007101D1"/>
    <w:rsid w:val="007108B6"/>
    <w:rsid w:val="00710BEB"/>
    <w:rsid w:val="00711010"/>
    <w:rsid w:val="007110E8"/>
    <w:rsid w:val="00713430"/>
    <w:rsid w:val="0071347D"/>
    <w:rsid w:val="00714167"/>
    <w:rsid w:val="007144BE"/>
    <w:rsid w:val="00714C59"/>
    <w:rsid w:val="00715451"/>
    <w:rsid w:val="00715E99"/>
    <w:rsid w:val="00716E88"/>
    <w:rsid w:val="00717B26"/>
    <w:rsid w:val="00720288"/>
    <w:rsid w:val="0072042C"/>
    <w:rsid w:val="00720E0D"/>
    <w:rsid w:val="0072149F"/>
    <w:rsid w:val="00721790"/>
    <w:rsid w:val="00721EAF"/>
    <w:rsid w:val="00722A67"/>
    <w:rsid w:val="00722B91"/>
    <w:rsid w:val="00722DEF"/>
    <w:rsid w:val="00723610"/>
    <w:rsid w:val="00724076"/>
    <w:rsid w:val="0072440A"/>
    <w:rsid w:val="00724475"/>
    <w:rsid w:val="00724587"/>
    <w:rsid w:val="00724731"/>
    <w:rsid w:val="00724E43"/>
    <w:rsid w:val="0072508A"/>
    <w:rsid w:val="007259F0"/>
    <w:rsid w:val="007264E6"/>
    <w:rsid w:val="00726976"/>
    <w:rsid w:val="00726A88"/>
    <w:rsid w:val="00727050"/>
    <w:rsid w:val="007273B0"/>
    <w:rsid w:val="00727F4E"/>
    <w:rsid w:val="007309CD"/>
    <w:rsid w:val="00730EC8"/>
    <w:rsid w:val="0073185E"/>
    <w:rsid w:val="00731BF5"/>
    <w:rsid w:val="00731E3B"/>
    <w:rsid w:val="00732362"/>
    <w:rsid w:val="0073246F"/>
    <w:rsid w:val="00733D8B"/>
    <w:rsid w:val="00733DEF"/>
    <w:rsid w:val="00734D01"/>
    <w:rsid w:val="0073600D"/>
    <w:rsid w:val="007372D3"/>
    <w:rsid w:val="00737CC5"/>
    <w:rsid w:val="00740218"/>
    <w:rsid w:val="0074037E"/>
    <w:rsid w:val="00740B83"/>
    <w:rsid w:val="00741642"/>
    <w:rsid w:val="00741718"/>
    <w:rsid w:val="00741CF4"/>
    <w:rsid w:val="00742011"/>
    <w:rsid w:val="007428F2"/>
    <w:rsid w:val="007429D6"/>
    <w:rsid w:val="00742F2A"/>
    <w:rsid w:val="00743449"/>
    <w:rsid w:val="007436DF"/>
    <w:rsid w:val="00743894"/>
    <w:rsid w:val="00743927"/>
    <w:rsid w:val="00745140"/>
    <w:rsid w:val="00745481"/>
    <w:rsid w:val="0074554E"/>
    <w:rsid w:val="007458FF"/>
    <w:rsid w:val="00745D6A"/>
    <w:rsid w:val="00745E3A"/>
    <w:rsid w:val="007460E1"/>
    <w:rsid w:val="0074615E"/>
    <w:rsid w:val="00746C7C"/>
    <w:rsid w:val="007475A0"/>
    <w:rsid w:val="00747666"/>
    <w:rsid w:val="00750A4E"/>
    <w:rsid w:val="00750A83"/>
    <w:rsid w:val="00750AC6"/>
    <w:rsid w:val="00750DC4"/>
    <w:rsid w:val="00751164"/>
    <w:rsid w:val="0075127C"/>
    <w:rsid w:val="00751946"/>
    <w:rsid w:val="00751B2E"/>
    <w:rsid w:val="00752447"/>
    <w:rsid w:val="007526F3"/>
    <w:rsid w:val="00752914"/>
    <w:rsid w:val="00753B26"/>
    <w:rsid w:val="00754435"/>
    <w:rsid w:val="00754B18"/>
    <w:rsid w:val="0075571B"/>
    <w:rsid w:val="007557F1"/>
    <w:rsid w:val="007560F1"/>
    <w:rsid w:val="007566DC"/>
    <w:rsid w:val="00756933"/>
    <w:rsid w:val="00756AD1"/>
    <w:rsid w:val="00757611"/>
    <w:rsid w:val="00760DC9"/>
    <w:rsid w:val="00761FDE"/>
    <w:rsid w:val="007620B0"/>
    <w:rsid w:val="0076237D"/>
    <w:rsid w:val="007635BA"/>
    <w:rsid w:val="007638A5"/>
    <w:rsid w:val="00763A32"/>
    <w:rsid w:val="007656D1"/>
    <w:rsid w:val="007669D0"/>
    <w:rsid w:val="00767F2A"/>
    <w:rsid w:val="00770064"/>
    <w:rsid w:val="00770859"/>
    <w:rsid w:val="00771FB0"/>
    <w:rsid w:val="00772B49"/>
    <w:rsid w:val="00772CB9"/>
    <w:rsid w:val="00772FDC"/>
    <w:rsid w:val="00773D38"/>
    <w:rsid w:val="00774159"/>
    <w:rsid w:val="00774FD5"/>
    <w:rsid w:val="00775355"/>
    <w:rsid w:val="007753DA"/>
    <w:rsid w:val="00776423"/>
    <w:rsid w:val="00776913"/>
    <w:rsid w:val="00780459"/>
    <w:rsid w:val="00780A5A"/>
    <w:rsid w:val="00780DCE"/>
    <w:rsid w:val="00782AF4"/>
    <w:rsid w:val="0078309E"/>
    <w:rsid w:val="00783119"/>
    <w:rsid w:val="00783AA1"/>
    <w:rsid w:val="007842D6"/>
    <w:rsid w:val="00784779"/>
    <w:rsid w:val="00785291"/>
    <w:rsid w:val="0078623B"/>
    <w:rsid w:val="00786287"/>
    <w:rsid w:val="007871EE"/>
    <w:rsid w:val="007872FF"/>
    <w:rsid w:val="00787410"/>
    <w:rsid w:val="00787703"/>
    <w:rsid w:val="007903BE"/>
    <w:rsid w:val="00790FDC"/>
    <w:rsid w:val="00791070"/>
    <w:rsid w:val="007911B5"/>
    <w:rsid w:val="0079145B"/>
    <w:rsid w:val="007916CA"/>
    <w:rsid w:val="00791948"/>
    <w:rsid w:val="00792467"/>
    <w:rsid w:val="00792766"/>
    <w:rsid w:val="00792AD9"/>
    <w:rsid w:val="00792B8D"/>
    <w:rsid w:val="00792E48"/>
    <w:rsid w:val="00792E52"/>
    <w:rsid w:val="00794084"/>
    <w:rsid w:val="0079411E"/>
    <w:rsid w:val="00794723"/>
    <w:rsid w:val="00794B79"/>
    <w:rsid w:val="00795C27"/>
    <w:rsid w:val="00796080"/>
    <w:rsid w:val="007963AC"/>
    <w:rsid w:val="00797512"/>
    <w:rsid w:val="007A040F"/>
    <w:rsid w:val="007A1156"/>
    <w:rsid w:val="007A212C"/>
    <w:rsid w:val="007A3858"/>
    <w:rsid w:val="007A39AA"/>
    <w:rsid w:val="007A581C"/>
    <w:rsid w:val="007A58B1"/>
    <w:rsid w:val="007A5E9A"/>
    <w:rsid w:val="007A6087"/>
    <w:rsid w:val="007A665B"/>
    <w:rsid w:val="007A68BC"/>
    <w:rsid w:val="007A68DF"/>
    <w:rsid w:val="007A6A8F"/>
    <w:rsid w:val="007A6F5A"/>
    <w:rsid w:val="007A77A9"/>
    <w:rsid w:val="007B02DF"/>
    <w:rsid w:val="007B1653"/>
    <w:rsid w:val="007B17D2"/>
    <w:rsid w:val="007B1A47"/>
    <w:rsid w:val="007B2039"/>
    <w:rsid w:val="007B270E"/>
    <w:rsid w:val="007B2E29"/>
    <w:rsid w:val="007B3379"/>
    <w:rsid w:val="007B3724"/>
    <w:rsid w:val="007B3D23"/>
    <w:rsid w:val="007B4F27"/>
    <w:rsid w:val="007B664E"/>
    <w:rsid w:val="007B7254"/>
    <w:rsid w:val="007B764C"/>
    <w:rsid w:val="007B76F7"/>
    <w:rsid w:val="007B7B6A"/>
    <w:rsid w:val="007B7E21"/>
    <w:rsid w:val="007C08CE"/>
    <w:rsid w:val="007C09FC"/>
    <w:rsid w:val="007C0B25"/>
    <w:rsid w:val="007C0D72"/>
    <w:rsid w:val="007C1EA1"/>
    <w:rsid w:val="007C303B"/>
    <w:rsid w:val="007C327E"/>
    <w:rsid w:val="007C3285"/>
    <w:rsid w:val="007C33A3"/>
    <w:rsid w:val="007C4378"/>
    <w:rsid w:val="007C457B"/>
    <w:rsid w:val="007C474D"/>
    <w:rsid w:val="007C4D9F"/>
    <w:rsid w:val="007C4DDD"/>
    <w:rsid w:val="007C526C"/>
    <w:rsid w:val="007C5B9A"/>
    <w:rsid w:val="007C717A"/>
    <w:rsid w:val="007C7570"/>
    <w:rsid w:val="007C7E0E"/>
    <w:rsid w:val="007D11EA"/>
    <w:rsid w:val="007D18B9"/>
    <w:rsid w:val="007D1A86"/>
    <w:rsid w:val="007D1BB5"/>
    <w:rsid w:val="007D213E"/>
    <w:rsid w:val="007D2A6B"/>
    <w:rsid w:val="007D305B"/>
    <w:rsid w:val="007D3160"/>
    <w:rsid w:val="007D354C"/>
    <w:rsid w:val="007D3D25"/>
    <w:rsid w:val="007D484F"/>
    <w:rsid w:val="007D4BCE"/>
    <w:rsid w:val="007D4E40"/>
    <w:rsid w:val="007D4FAE"/>
    <w:rsid w:val="007D5260"/>
    <w:rsid w:val="007D64BF"/>
    <w:rsid w:val="007D69E8"/>
    <w:rsid w:val="007D757B"/>
    <w:rsid w:val="007E02A2"/>
    <w:rsid w:val="007E0C30"/>
    <w:rsid w:val="007E0F1C"/>
    <w:rsid w:val="007E1AF2"/>
    <w:rsid w:val="007E2D77"/>
    <w:rsid w:val="007E330B"/>
    <w:rsid w:val="007E3446"/>
    <w:rsid w:val="007E38CA"/>
    <w:rsid w:val="007E461D"/>
    <w:rsid w:val="007E48CE"/>
    <w:rsid w:val="007E48F8"/>
    <w:rsid w:val="007E51EA"/>
    <w:rsid w:val="007E522F"/>
    <w:rsid w:val="007E523C"/>
    <w:rsid w:val="007E5CE3"/>
    <w:rsid w:val="007E66C7"/>
    <w:rsid w:val="007E7200"/>
    <w:rsid w:val="007E74CA"/>
    <w:rsid w:val="007E76D6"/>
    <w:rsid w:val="007E77BA"/>
    <w:rsid w:val="007E7EE9"/>
    <w:rsid w:val="007E7F90"/>
    <w:rsid w:val="007F01C4"/>
    <w:rsid w:val="007F01C9"/>
    <w:rsid w:val="007F02CA"/>
    <w:rsid w:val="007F07AC"/>
    <w:rsid w:val="007F09C0"/>
    <w:rsid w:val="007F0BBD"/>
    <w:rsid w:val="007F15C9"/>
    <w:rsid w:val="007F160F"/>
    <w:rsid w:val="007F1715"/>
    <w:rsid w:val="007F17AE"/>
    <w:rsid w:val="007F1BA6"/>
    <w:rsid w:val="007F22E7"/>
    <w:rsid w:val="007F235B"/>
    <w:rsid w:val="007F2890"/>
    <w:rsid w:val="007F290C"/>
    <w:rsid w:val="007F39DE"/>
    <w:rsid w:val="007F4755"/>
    <w:rsid w:val="007F532A"/>
    <w:rsid w:val="007F5F13"/>
    <w:rsid w:val="007F74BA"/>
    <w:rsid w:val="007F7814"/>
    <w:rsid w:val="007F7F47"/>
    <w:rsid w:val="00800A68"/>
    <w:rsid w:val="00800AF3"/>
    <w:rsid w:val="008015BD"/>
    <w:rsid w:val="00801647"/>
    <w:rsid w:val="00804DE1"/>
    <w:rsid w:val="008056D0"/>
    <w:rsid w:val="00805B7A"/>
    <w:rsid w:val="00806E6C"/>
    <w:rsid w:val="00807482"/>
    <w:rsid w:val="008078B5"/>
    <w:rsid w:val="00810DA5"/>
    <w:rsid w:val="008119E8"/>
    <w:rsid w:val="00812460"/>
    <w:rsid w:val="008136A5"/>
    <w:rsid w:val="00813B8E"/>
    <w:rsid w:val="0081430B"/>
    <w:rsid w:val="008147D4"/>
    <w:rsid w:val="00814FA5"/>
    <w:rsid w:val="008162F0"/>
    <w:rsid w:val="0081703A"/>
    <w:rsid w:val="008177C4"/>
    <w:rsid w:val="00817C02"/>
    <w:rsid w:val="008200D4"/>
    <w:rsid w:val="00820220"/>
    <w:rsid w:val="00820426"/>
    <w:rsid w:val="00820EB5"/>
    <w:rsid w:val="00820ECF"/>
    <w:rsid w:val="008213FB"/>
    <w:rsid w:val="0082243D"/>
    <w:rsid w:val="008225E5"/>
    <w:rsid w:val="008226F5"/>
    <w:rsid w:val="00822D0C"/>
    <w:rsid w:val="0082317F"/>
    <w:rsid w:val="00824744"/>
    <w:rsid w:val="008256F4"/>
    <w:rsid w:val="008257C0"/>
    <w:rsid w:val="00825A62"/>
    <w:rsid w:val="008265FE"/>
    <w:rsid w:val="008275C0"/>
    <w:rsid w:val="00827EEC"/>
    <w:rsid w:val="0083028B"/>
    <w:rsid w:val="008305B8"/>
    <w:rsid w:val="00830F28"/>
    <w:rsid w:val="00830FC6"/>
    <w:rsid w:val="00831074"/>
    <w:rsid w:val="0083126A"/>
    <w:rsid w:val="00831373"/>
    <w:rsid w:val="008314E8"/>
    <w:rsid w:val="00831DFA"/>
    <w:rsid w:val="00832230"/>
    <w:rsid w:val="00832BC4"/>
    <w:rsid w:val="00832EDF"/>
    <w:rsid w:val="0083333C"/>
    <w:rsid w:val="00833E79"/>
    <w:rsid w:val="008341A4"/>
    <w:rsid w:val="00834372"/>
    <w:rsid w:val="00834406"/>
    <w:rsid w:val="00834943"/>
    <w:rsid w:val="00835455"/>
    <w:rsid w:val="0083554D"/>
    <w:rsid w:val="00835F11"/>
    <w:rsid w:val="00836A71"/>
    <w:rsid w:val="00836AEC"/>
    <w:rsid w:val="0083792B"/>
    <w:rsid w:val="00837D9D"/>
    <w:rsid w:val="00840D6F"/>
    <w:rsid w:val="008419AB"/>
    <w:rsid w:val="0084216C"/>
    <w:rsid w:val="0084358D"/>
    <w:rsid w:val="008439C4"/>
    <w:rsid w:val="00845044"/>
    <w:rsid w:val="00845C96"/>
    <w:rsid w:val="00845CB9"/>
    <w:rsid w:val="00845CE4"/>
    <w:rsid w:val="00846B7A"/>
    <w:rsid w:val="00846EAE"/>
    <w:rsid w:val="008471A4"/>
    <w:rsid w:val="00847486"/>
    <w:rsid w:val="00847BC9"/>
    <w:rsid w:val="00847BEE"/>
    <w:rsid w:val="00847C4B"/>
    <w:rsid w:val="00850371"/>
    <w:rsid w:val="00850ADB"/>
    <w:rsid w:val="00850BA9"/>
    <w:rsid w:val="00851320"/>
    <w:rsid w:val="00851500"/>
    <w:rsid w:val="0085152A"/>
    <w:rsid w:val="008516FA"/>
    <w:rsid w:val="008521BA"/>
    <w:rsid w:val="00852758"/>
    <w:rsid w:val="00853DFA"/>
    <w:rsid w:val="008545F6"/>
    <w:rsid w:val="00854D91"/>
    <w:rsid w:val="00854F79"/>
    <w:rsid w:val="00855117"/>
    <w:rsid w:val="00855621"/>
    <w:rsid w:val="008560F7"/>
    <w:rsid w:val="008567DD"/>
    <w:rsid w:val="0085701C"/>
    <w:rsid w:val="008570A8"/>
    <w:rsid w:val="00857254"/>
    <w:rsid w:val="008572FC"/>
    <w:rsid w:val="0086019D"/>
    <w:rsid w:val="00860364"/>
    <w:rsid w:val="008605BE"/>
    <w:rsid w:val="008624A8"/>
    <w:rsid w:val="0086254A"/>
    <w:rsid w:val="00862DC0"/>
    <w:rsid w:val="0086319E"/>
    <w:rsid w:val="008631FE"/>
    <w:rsid w:val="0086353B"/>
    <w:rsid w:val="0086508E"/>
    <w:rsid w:val="00865321"/>
    <w:rsid w:val="008653FE"/>
    <w:rsid w:val="008655F7"/>
    <w:rsid w:val="008659AA"/>
    <w:rsid w:val="00865DE7"/>
    <w:rsid w:val="00866020"/>
    <w:rsid w:val="008663E7"/>
    <w:rsid w:val="00866A87"/>
    <w:rsid w:val="00866EF4"/>
    <w:rsid w:val="00867174"/>
    <w:rsid w:val="0086772A"/>
    <w:rsid w:val="00870157"/>
    <w:rsid w:val="0087072D"/>
    <w:rsid w:val="008717D4"/>
    <w:rsid w:val="00871A88"/>
    <w:rsid w:val="00871D58"/>
    <w:rsid w:val="00872303"/>
    <w:rsid w:val="00872949"/>
    <w:rsid w:val="0087356B"/>
    <w:rsid w:val="008735EB"/>
    <w:rsid w:val="00873A77"/>
    <w:rsid w:val="00873B23"/>
    <w:rsid w:val="00873B73"/>
    <w:rsid w:val="00873BE1"/>
    <w:rsid w:val="008745C0"/>
    <w:rsid w:val="008752DD"/>
    <w:rsid w:val="00875B82"/>
    <w:rsid w:val="0087606B"/>
    <w:rsid w:val="0087626A"/>
    <w:rsid w:val="0087636C"/>
    <w:rsid w:val="00876449"/>
    <w:rsid w:val="008766ED"/>
    <w:rsid w:val="00876D39"/>
    <w:rsid w:val="00876FE6"/>
    <w:rsid w:val="008810C3"/>
    <w:rsid w:val="00881226"/>
    <w:rsid w:val="0088152D"/>
    <w:rsid w:val="00882137"/>
    <w:rsid w:val="008822F5"/>
    <w:rsid w:val="008839BE"/>
    <w:rsid w:val="0088471A"/>
    <w:rsid w:val="008848B0"/>
    <w:rsid w:val="008854D2"/>
    <w:rsid w:val="008857EF"/>
    <w:rsid w:val="00885B2D"/>
    <w:rsid w:val="00886ABA"/>
    <w:rsid w:val="00886E31"/>
    <w:rsid w:val="00887510"/>
    <w:rsid w:val="008905E0"/>
    <w:rsid w:val="00890D89"/>
    <w:rsid w:val="00890EE4"/>
    <w:rsid w:val="0089103E"/>
    <w:rsid w:val="00892ACA"/>
    <w:rsid w:val="00892D8E"/>
    <w:rsid w:val="00892DC5"/>
    <w:rsid w:val="0089318E"/>
    <w:rsid w:val="00893343"/>
    <w:rsid w:val="00893CA7"/>
    <w:rsid w:val="00893FAE"/>
    <w:rsid w:val="00894C25"/>
    <w:rsid w:val="00896D9F"/>
    <w:rsid w:val="00896F13"/>
    <w:rsid w:val="008971FA"/>
    <w:rsid w:val="00897872"/>
    <w:rsid w:val="008A00DF"/>
    <w:rsid w:val="008A01A6"/>
    <w:rsid w:val="008A0B11"/>
    <w:rsid w:val="008A166D"/>
    <w:rsid w:val="008A2109"/>
    <w:rsid w:val="008A25EA"/>
    <w:rsid w:val="008A2891"/>
    <w:rsid w:val="008A2A1B"/>
    <w:rsid w:val="008A2D43"/>
    <w:rsid w:val="008A4A77"/>
    <w:rsid w:val="008A5C26"/>
    <w:rsid w:val="008A6153"/>
    <w:rsid w:val="008A64C7"/>
    <w:rsid w:val="008A65D9"/>
    <w:rsid w:val="008A6FFD"/>
    <w:rsid w:val="008A742A"/>
    <w:rsid w:val="008A75AE"/>
    <w:rsid w:val="008A7AB7"/>
    <w:rsid w:val="008A7FA1"/>
    <w:rsid w:val="008B03B7"/>
    <w:rsid w:val="008B0476"/>
    <w:rsid w:val="008B0757"/>
    <w:rsid w:val="008B0C3B"/>
    <w:rsid w:val="008B0EF0"/>
    <w:rsid w:val="008B1A74"/>
    <w:rsid w:val="008B1CAD"/>
    <w:rsid w:val="008B32F3"/>
    <w:rsid w:val="008B394F"/>
    <w:rsid w:val="008B3A4D"/>
    <w:rsid w:val="008B3ED0"/>
    <w:rsid w:val="008B4ACA"/>
    <w:rsid w:val="008B500D"/>
    <w:rsid w:val="008B5AF7"/>
    <w:rsid w:val="008B66A7"/>
    <w:rsid w:val="008B714B"/>
    <w:rsid w:val="008B7A29"/>
    <w:rsid w:val="008C1972"/>
    <w:rsid w:val="008C28B6"/>
    <w:rsid w:val="008C28DA"/>
    <w:rsid w:val="008C2C6B"/>
    <w:rsid w:val="008C35C2"/>
    <w:rsid w:val="008C4630"/>
    <w:rsid w:val="008C48C0"/>
    <w:rsid w:val="008C5553"/>
    <w:rsid w:val="008C59DB"/>
    <w:rsid w:val="008C735A"/>
    <w:rsid w:val="008C79C4"/>
    <w:rsid w:val="008D09A3"/>
    <w:rsid w:val="008D10A6"/>
    <w:rsid w:val="008D15E5"/>
    <w:rsid w:val="008D18CF"/>
    <w:rsid w:val="008D18E3"/>
    <w:rsid w:val="008D1DD3"/>
    <w:rsid w:val="008D27B7"/>
    <w:rsid w:val="008D2B96"/>
    <w:rsid w:val="008D2C40"/>
    <w:rsid w:val="008D3722"/>
    <w:rsid w:val="008D3A97"/>
    <w:rsid w:val="008D463F"/>
    <w:rsid w:val="008D5EE5"/>
    <w:rsid w:val="008D72A3"/>
    <w:rsid w:val="008E025F"/>
    <w:rsid w:val="008E0B2A"/>
    <w:rsid w:val="008E1037"/>
    <w:rsid w:val="008E1ABA"/>
    <w:rsid w:val="008E259E"/>
    <w:rsid w:val="008E268A"/>
    <w:rsid w:val="008E271B"/>
    <w:rsid w:val="008E2769"/>
    <w:rsid w:val="008E2C0A"/>
    <w:rsid w:val="008E2C8E"/>
    <w:rsid w:val="008E2D9A"/>
    <w:rsid w:val="008E31E3"/>
    <w:rsid w:val="008E3448"/>
    <w:rsid w:val="008E393F"/>
    <w:rsid w:val="008E3978"/>
    <w:rsid w:val="008E3E79"/>
    <w:rsid w:val="008E3EB6"/>
    <w:rsid w:val="008E41B8"/>
    <w:rsid w:val="008E42CA"/>
    <w:rsid w:val="008E460B"/>
    <w:rsid w:val="008E54F2"/>
    <w:rsid w:val="008E554C"/>
    <w:rsid w:val="008E5D97"/>
    <w:rsid w:val="008E60CE"/>
    <w:rsid w:val="008E61F6"/>
    <w:rsid w:val="008E637C"/>
    <w:rsid w:val="008E654C"/>
    <w:rsid w:val="008E66BE"/>
    <w:rsid w:val="008E79BD"/>
    <w:rsid w:val="008E7A34"/>
    <w:rsid w:val="008F0692"/>
    <w:rsid w:val="008F09CD"/>
    <w:rsid w:val="008F2009"/>
    <w:rsid w:val="008F21C9"/>
    <w:rsid w:val="008F22E8"/>
    <w:rsid w:val="008F3266"/>
    <w:rsid w:val="008F346E"/>
    <w:rsid w:val="008F3858"/>
    <w:rsid w:val="008F3B07"/>
    <w:rsid w:val="008F4061"/>
    <w:rsid w:val="008F428B"/>
    <w:rsid w:val="008F45B8"/>
    <w:rsid w:val="008F4902"/>
    <w:rsid w:val="008F593E"/>
    <w:rsid w:val="008F59CC"/>
    <w:rsid w:val="008F5DFE"/>
    <w:rsid w:val="008F5EDD"/>
    <w:rsid w:val="008F624B"/>
    <w:rsid w:val="008F6289"/>
    <w:rsid w:val="008F6FBA"/>
    <w:rsid w:val="008F77DB"/>
    <w:rsid w:val="009008B7"/>
    <w:rsid w:val="00902794"/>
    <w:rsid w:val="00904280"/>
    <w:rsid w:val="00904340"/>
    <w:rsid w:val="00904D08"/>
    <w:rsid w:val="00904D12"/>
    <w:rsid w:val="00904D47"/>
    <w:rsid w:val="0090539D"/>
    <w:rsid w:val="00905839"/>
    <w:rsid w:val="009061D9"/>
    <w:rsid w:val="00906B80"/>
    <w:rsid w:val="0090712F"/>
    <w:rsid w:val="0090740D"/>
    <w:rsid w:val="009103E5"/>
    <w:rsid w:val="00910BB1"/>
    <w:rsid w:val="0091138A"/>
    <w:rsid w:val="009114EE"/>
    <w:rsid w:val="00911845"/>
    <w:rsid w:val="0091199D"/>
    <w:rsid w:val="00911D6C"/>
    <w:rsid w:val="009121D2"/>
    <w:rsid w:val="00913137"/>
    <w:rsid w:val="009135B5"/>
    <w:rsid w:val="00913B1B"/>
    <w:rsid w:val="00914206"/>
    <w:rsid w:val="00915799"/>
    <w:rsid w:val="00915909"/>
    <w:rsid w:val="00915BAB"/>
    <w:rsid w:val="0091664B"/>
    <w:rsid w:val="00916711"/>
    <w:rsid w:val="0091705F"/>
    <w:rsid w:val="0091737A"/>
    <w:rsid w:val="00917CFC"/>
    <w:rsid w:val="0092023A"/>
    <w:rsid w:val="009202DC"/>
    <w:rsid w:val="00920A25"/>
    <w:rsid w:val="0092161E"/>
    <w:rsid w:val="00922B6C"/>
    <w:rsid w:val="00923884"/>
    <w:rsid w:val="00923C9F"/>
    <w:rsid w:val="009240EB"/>
    <w:rsid w:val="009241A4"/>
    <w:rsid w:val="00924E8C"/>
    <w:rsid w:val="009255D6"/>
    <w:rsid w:val="0092597A"/>
    <w:rsid w:val="009260A5"/>
    <w:rsid w:val="00926AAB"/>
    <w:rsid w:val="009276BA"/>
    <w:rsid w:val="009311C0"/>
    <w:rsid w:val="009314E7"/>
    <w:rsid w:val="00931829"/>
    <w:rsid w:val="00932068"/>
    <w:rsid w:val="00932384"/>
    <w:rsid w:val="009344C3"/>
    <w:rsid w:val="0093493F"/>
    <w:rsid w:val="00934D34"/>
    <w:rsid w:val="009358CA"/>
    <w:rsid w:val="00935BF1"/>
    <w:rsid w:val="00935C98"/>
    <w:rsid w:val="00935CD1"/>
    <w:rsid w:val="00936A80"/>
    <w:rsid w:val="00936BFC"/>
    <w:rsid w:val="00936D9C"/>
    <w:rsid w:val="009373CD"/>
    <w:rsid w:val="00937E85"/>
    <w:rsid w:val="0094071F"/>
    <w:rsid w:val="0094163D"/>
    <w:rsid w:val="00941B08"/>
    <w:rsid w:val="00942820"/>
    <w:rsid w:val="0094329D"/>
    <w:rsid w:val="009432B6"/>
    <w:rsid w:val="00944559"/>
    <w:rsid w:val="009449BA"/>
    <w:rsid w:val="00945716"/>
    <w:rsid w:val="0094623C"/>
    <w:rsid w:val="0094676B"/>
    <w:rsid w:val="0094681D"/>
    <w:rsid w:val="00947044"/>
    <w:rsid w:val="009512DA"/>
    <w:rsid w:val="00951B17"/>
    <w:rsid w:val="00951C66"/>
    <w:rsid w:val="00952D7B"/>
    <w:rsid w:val="00952DAF"/>
    <w:rsid w:val="00952FCC"/>
    <w:rsid w:val="00953DA5"/>
    <w:rsid w:val="009544F9"/>
    <w:rsid w:val="00954529"/>
    <w:rsid w:val="00954BE7"/>
    <w:rsid w:val="0095528B"/>
    <w:rsid w:val="0095531A"/>
    <w:rsid w:val="00955B0C"/>
    <w:rsid w:val="00955F5E"/>
    <w:rsid w:val="00956154"/>
    <w:rsid w:val="009561B3"/>
    <w:rsid w:val="009563C4"/>
    <w:rsid w:val="0095785B"/>
    <w:rsid w:val="00957992"/>
    <w:rsid w:val="0096016A"/>
    <w:rsid w:val="009608D3"/>
    <w:rsid w:val="00960FD4"/>
    <w:rsid w:val="009611BE"/>
    <w:rsid w:val="00961767"/>
    <w:rsid w:val="009623AB"/>
    <w:rsid w:val="00962927"/>
    <w:rsid w:val="009632ED"/>
    <w:rsid w:val="009633BE"/>
    <w:rsid w:val="00963E94"/>
    <w:rsid w:val="00963FA3"/>
    <w:rsid w:val="00964539"/>
    <w:rsid w:val="00964E66"/>
    <w:rsid w:val="00964EF8"/>
    <w:rsid w:val="00965BDC"/>
    <w:rsid w:val="00966269"/>
    <w:rsid w:val="00966B8E"/>
    <w:rsid w:val="00966C58"/>
    <w:rsid w:val="00967039"/>
    <w:rsid w:val="009705E0"/>
    <w:rsid w:val="00970805"/>
    <w:rsid w:val="00970B95"/>
    <w:rsid w:val="00970F8E"/>
    <w:rsid w:val="00971455"/>
    <w:rsid w:val="0097175E"/>
    <w:rsid w:val="009723A5"/>
    <w:rsid w:val="00972B6E"/>
    <w:rsid w:val="00974047"/>
    <w:rsid w:val="00974212"/>
    <w:rsid w:val="00974A68"/>
    <w:rsid w:val="00974E38"/>
    <w:rsid w:val="00976402"/>
    <w:rsid w:val="009766C4"/>
    <w:rsid w:val="009770F1"/>
    <w:rsid w:val="00977535"/>
    <w:rsid w:val="00980685"/>
    <w:rsid w:val="009809A9"/>
    <w:rsid w:val="00981F53"/>
    <w:rsid w:val="00982966"/>
    <w:rsid w:val="00983168"/>
    <w:rsid w:val="00983214"/>
    <w:rsid w:val="00983288"/>
    <w:rsid w:val="009832A1"/>
    <w:rsid w:val="009833F0"/>
    <w:rsid w:val="00983AD0"/>
    <w:rsid w:val="00983B4E"/>
    <w:rsid w:val="00983BB2"/>
    <w:rsid w:val="0098442A"/>
    <w:rsid w:val="009845D9"/>
    <w:rsid w:val="00984D82"/>
    <w:rsid w:val="009851F0"/>
    <w:rsid w:val="009859B9"/>
    <w:rsid w:val="00985E90"/>
    <w:rsid w:val="00986366"/>
    <w:rsid w:val="00986FEE"/>
    <w:rsid w:val="00987005"/>
    <w:rsid w:val="009872FB"/>
    <w:rsid w:val="00987F5F"/>
    <w:rsid w:val="0099034D"/>
    <w:rsid w:val="00990B5C"/>
    <w:rsid w:val="00991579"/>
    <w:rsid w:val="00991582"/>
    <w:rsid w:val="00991671"/>
    <w:rsid w:val="009921E6"/>
    <w:rsid w:val="00992DE3"/>
    <w:rsid w:val="00992E88"/>
    <w:rsid w:val="00993920"/>
    <w:rsid w:val="00993CC5"/>
    <w:rsid w:val="00993F59"/>
    <w:rsid w:val="009949B8"/>
    <w:rsid w:val="00994AD0"/>
    <w:rsid w:val="00994B90"/>
    <w:rsid w:val="00994C6B"/>
    <w:rsid w:val="00995767"/>
    <w:rsid w:val="0099638E"/>
    <w:rsid w:val="00997137"/>
    <w:rsid w:val="009971EF"/>
    <w:rsid w:val="00997DB9"/>
    <w:rsid w:val="009A0412"/>
    <w:rsid w:val="009A06AB"/>
    <w:rsid w:val="009A15E4"/>
    <w:rsid w:val="009A1BA9"/>
    <w:rsid w:val="009A1E74"/>
    <w:rsid w:val="009A2127"/>
    <w:rsid w:val="009A3BA2"/>
    <w:rsid w:val="009A41AA"/>
    <w:rsid w:val="009A4C10"/>
    <w:rsid w:val="009A4DD0"/>
    <w:rsid w:val="009A515C"/>
    <w:rsid w:val="009A566F"/>
    <w:rsid w:val="009A56FD"/>
    <w:rsid w:val="009A687C"/>
    <w:rsid w:val="009A697A"/>
    <w:rsid w:val="009A7C84"/>
    <w:rsid w:val="009B02AE"/>
    <w:rsid w:val="009B0CB1"/>
    <w:rsid w:val="009B0F97"/>
    <w:rsid w:val="009B1245"/>
    <w:rsid w:val="009B1A0B"/>
    <w:rsid w:val="009B215B"/>
    <w:rsid w:val="009B2343"/>
    <w:rsid w:val="009B2E57"/>
    <w:rsid w:val="009B3083"/>
    <w:rsid w:val="009B4405"/>
    <w:rsid w:val="009B45C7"/>
    <w:rsid w:val="009B472C"/>
    <w:rsid w:val="009B4BF8"/>
    <w:rsid w:val="009B530C"/>
    <w:rsid w:val="009B5AC0"/>
    <w:rsid w:val="009B6280"/>
    <w:rsid w:val="009B637A"/>
    <w:rsid w:val="009B6577"/>
    <w:rsid w:val="009B67C1"/>
    <w:rsid w:val="009B6CDB"/>
    <w:rsid w:val="009B76A5"/>
    <w:rsid w:val="009B7EF6"/>
    <w:rsid w:val="009C004B"/>
    <w:rsid w:val="009C0B3F"/>
    <w:rsid w:val="009C112E"/>
    <w:rsid w:val="009C1A4A"/>
    <w:rsid w:val="009C2623"/>
    <w:rsid w:val="009C26B3"/>
    <w:rsid w:val="009C2C17"/>
    <w:rsid w:val="009C3567"/>
    <w:rsid w:val="009C4361"/>
    <w:rsid w:val="009C46CA"/>
    <w:rsid w:val="009C6775"/>
    <w:rsid w:val="009C6799"/>
    <w:rsid w:val="009C69BA"/>
    <w:rsid w:val="009C75AD"/>
    <w:rsid w:val="009C7D65"/>
    <w:rsid w:val="009C7DF9"/>
    <w:rsid w:val="009D0340"/>
    <w:rsid w:val="009D1062"/>
    <w:rsid w:val="009D1570"/>
    <w:rsid w:val="009D1CE6"/>
    <w:rsid w:val="009D207C"/>
    <w:rsid w:val="009D2CCB"/>
    <w:rsid w:val="009D3022"/>
    <w:rsid w:val="009D35DB"/>
    <w:rsid w:val="009D3601"/>
    <w:rsid w:val="009D37F8"/>
    <w:rsid w:val="009D3B77"/>
    <w:rsid w:val="009D3DF3"/>
    <w:rsid w:val="009D3F9C"/>
    <w:rsid w:val="009D4BB6"/>
    <w:rsid w:val="009D65B5"/>
    <w:rsid w:val="009D67BB"/>
    <w:rsid w:val="009D69AB"/>
    <w:rsid w:val="009D7411"/>
    <w:rsid w:val="009D777B"/>
    <w:rsid w:val="009D7948"/>
    <w:rsid w:val="009D7EFC"/>
    <w:rsid w:val="009E037A"/>
    <w:rsid w:val="009E064A"/>
    <w:rsid w:val="009E08F8"/>
    <w:rsid w:val="009E0A07"/>
    <w:rsid w:val="009E1139"/>
    <w:rsid w:val="009E2720"/>
    <w:rsid w:val="009E28E8"/>
    <w:rsid w:val="009E2AC2"/>
    <w:rsid w:val="009E3821"/>
    <w:rsid w:val="009E42F0"/>
    <w:rsid w:val="009E4B7D"/>
    <w:rsid w:val="009E4F94"/>
    <w:rsid w:val="009E5074"/>
    <w:rsid w:val="009E5161"/>
    <w:rsid w:val="009E61BC"/>
    <w:rsid w:val="009E6A20"/>
    <w:rsid w:val="009E6F73"/>
    <w:rsid w:val="009E6FD8"/>
    <w:rsid w:val="009E736E"/>
    <w:rsid w:val="009E7D04"/>
    <w:rsid w:val="009F0228"/>
    <w:rsid w:val="009F1E92"/>
    <w:rsid w:val="009F2040"/>
    <w:rsid w:val="009F23D5"/>
    <w:rsid w:val="009F2FF4"/>
    <w:rsid w:val="009F35EA"/>
    <w:rsid w:val="009F3741"/>
    <w:rsid w:val="009F5398"/>
    <w:rsid w:val="009F60CC"/>
    <w:rsid w:val="009F6176"/>
    <w:rsid w:val="009F61ED"/>
    <w:rsid w:val="009F6217"/>
    <w:rsid w:val="009F68D7"/>
    <w:rsid w:val="009F6FF3"/>
    <w:rsid w:val="009F713F"/>
    <w:rsid w:val="009F7584"/>
    <w:rsid w:val="009F76DB"/>
    <w:rsid w:val="009F7EB8"/>
    <w:rsid w:val="009F7ED4"/>
    <w:rsid w:val="00A004BB"/>
    <w:rsid w:val="00A015F8"/>
    <w:rsid w:val="00A02983"/>
    <w:rsid w:val="00A04746"/>
    <w:rsid w:val="00A04A08"/>
    <w:rsid w:val="00A04BF2"/>
    <w:rsid w:val="00A05676"/>
    <w:rsid w:val="00A05DB6"/>
    <w:rsid w:val="00A06026"/>
    <w:rsid w:val="00A06150"/>
    <w:rsid w:val="00A06202"/>
    <w:rsid w:val="00A06521"/>
    <w:rsid w:val="00A06FBE"/>
    <w:rsid w:val="00A10209"/>
    <w:rsid w:val="00A10560"/>
    <w:rsid w:val="00A108D7"/>
    <w:rsid w:val="00A11AF6"/>
    <w:rsid w:val="00A125C3"/>
    <w:rsid w:val="00A12989"/>
    <w:rsid w:val="00A13D35"/>
    <w:rsid w:val="00A13E79"/>
    <w:rsid w:val="00A141DC"/>
    <w:rsid w:val="00A14382"/>
    <w:rsid w:val="00A14E27"/>
    <w:rsid w:val="00A15D4A"/>
    <w:rsid w:val="00A1605A"/>
    <w:rsid w:val="00A169F0"/>
    <w:rsid w:val="00A16D16"/>
    <w:rsid w:val="00A17C1A"/>
    <w:rsid w:val="00A20B1B"/>
    <w:rsid w:val="00A20CAD"/>
    <w:rsid w:val="00A21584"/>
    <w:rsid w:val="00A2192D"/>
    <w:rsid w:val="00A21C90"/>
    <w:rsid w:val="00A21E6D"/>
    <w:rsid w:val="00A221FF"/>
    <w:rsid w:val="00A223B1"/>
    <w:rsid w:val="00A22457"/>
    <w:rsid w:val="00A229EE"/>
    <w:rsid w:val="00A24538"/>
    <w:rsid w:val="00A24F6C"/>
    <w:rsid w:val="00A25089"/>
    <w:rsid w:val="00A25BF2"/>
    <w:rsid w:val="00A2664C"/>
    <w:rsid w:val="00A30DAA"/>
    <w:rsid w:val="00A31D36"/>
    <w:rsid w:val="00A3200B"/>
    <w:rsid w:val="00A3248D"/>
    <w:rsid w:val="00A34719"/>
    <w:rsid w:val="00A34958"/>
    <w:rsid w:val="00A34A78"/>
    <w:rsid w:val="00A34E46"/>
    <w:rsid w:val="00A35529"/>
    <w:rsid w:val="00A3751A"/>
    <w:rsid w:val="00A40C8F"/>
    <w:rsid w:val="00A41585"/>
    <w:rsid w:val="00A417CC"/>
    <w:rsid w:val="00A4182A"/>
    <w:rsid w:val="00A41A50"/>
    <w:rsid w:val="00A4256B"/>
    <w:rsid w:val="00A436E6"/>
    <w:rsid w:val="00A4396F"/>
    <w:rsid w:val="00A440AE"/>
    <w:rsid w:val="00A44674"/>
    <w:rsid w:val="00A46B6D"/>
    <w:rsid w:val="00A47AD1"/>
    <w:rsid w:val="00A50CE2"/>
    <w:rsid w:val="00A513CC"/>
    <w:rsid w:val="00A52356"/>
    <w:rsid w:val="00A523A7"/>
    <w:rsid w:val="00A526EB"/>
    <w:rsid w:val="00A5274B"/>
    <w:rsid w:val="00A52925"/>
    <w:rsid w:val="00A534ED"/>
    <w:rsid w:val="00A53C4C"/>
    <w:rsid w:val="00A53CD3"/>
    <w:rsid w:val="00A54866"/>
    <w:rsid w:val="00A54879"/>
    <w:rsid w:val="00A5561C"/>
    <w:rsid w:val="00A55EFC"/>
    <w:rsid w:val="00A56AEE"/>
    <w:rsid w:val="00A56B9A"/>
    <w:rsid w:val="00A5722A"/>
    <w:rsid w:val="00A5742B"/>
    <w:rsid w:val="00A57951"/>
    <w:rsid w:val="00A57B48"/>
    <w:rsid w:val="00A6029A"/>
    <w:rsid w:val="00A614AC"/>
    <w:rsid w:val="00A617D4"/>
    <w:rsid w:val="00A61E76"/>
    <w:rsid w:val="00A61F2C"/>
    <w:rsid w:val="00A62642"/>
    <w:rsid w:val="00A630D3"/>
    <w:rsid w:val="00A631F5"/>
    <w:rsid w:val="00A63403"/>
    <w:rsid w:val="00A639D1"/>
    <w:rsid w:val="00A641C7"/>
    <w:rsid w:val="00A649C8"/>
    <w:rsid w:val="00A6502E"/>
    <w:rsid w:val="00A650A5"/>
    <w:rsid w:val="00A651DA"/>
    <w:rsid w:val="00A65E16"/>
    <w:rsid w:val="00A66114"/>
    <w:rsid w:val="00A66254"/>
    <w:rsid w:val="00A6658F"/>
    <w:rsid w:val="00A66660"/>
    <w:rsid w:val="00A70617"/>
    <w:rsid w:val="00A70D6A"/>
    <w:rsid w:val="00A72DC6"/>
    <w:rsid w:val="00A733B3"/>
    <w:rsid w:val="00A73B28"/>
    <w:rsid w:val="00A73CDC"/>
    <w:rsid w:val="00A74F16"/>
    <w:rsid w:val="00A7635F"/>
    <w:rsid w:val="00A764B7"/>
    <w:rsid w:val="00A77338"/>
    <w:rsid w:val="00A77D46"/>
    <w:rsid w:val="00A77D52"/>
    <w:rsid w:val="00A800ED"/>
    <w:rsid w:val="00A802F4"/>
    <w:rsid w:val="00A80561"/>
    <w:rsid w:val="00A805EA"/>
    <w:rsid w:val="00A81093"/>
    <w:rsid w:val="00A8135E"/>
    <w:rsid w:val="00A8213A"/>
    <w:rsid w:val="00A82648"/>
    <w:rsid w:val="00A82DDB"/>
    <w:rsid w:val="00A83833"/>
    <w:rsid w:val="00A83970"/>
    <w:rsid w:val="00A83B00"/>
    <w:rsid w:val="00A840F6"/>
    <w:rsid w:val="00A84BAF"/>
    <w:rsid w:val="00A84F9A"/>
    <w:rsid w:val="00A853A8"/>
    <w:rsid w:val="00A85D86"/>
    <w:rsid w:val="00A86561"/>
    <w:rsid w:val="00A87072"/>
    <w:rsid w:val="00A87C42"/>
    <w:rsid w:val="00A90339"/>
    <w:rsid w:val="00A9099B"/>
    <w:rsid w:val="00A92A3E"/>
    <w:rsid w:val="00A92C17"/>
    <w:rsid w:val="00A92F7D"/>
    <w:rsid w:val="00A92F83"/>
    <w:rsid w:val="00A944DB"/>
    <w:rsid w:val="00A9508D"/>
    <w:rsid w:val="00A950F3"/>
    <w:rsid w:val="00A95AC2"/>
    <w:rsid w:val="00A95E03"/>
    <w:rsid w:val="00A96126"/>
    <w:rsid w:val="00A9614B"/>
    <w:rsid w:val="00A96919"/>
    <w:rsid w:val="00A97272"/>
    <w:rsid w:val="00AA0B22"/>
    <w:rsid w:val="00AA150A"/>
    <w:rsid w:val="00AA183E"/>
    <w:rsid w:val="00AA21C1"/>
    <w:rsid w:val="00AA363B"/>
    <w:rsid w:val="00AA3C00"/>
    <w:rsid w:val="00AA42A2"/>
    <w:rsid w:val="00AA43F4"/>
    <w:rsid w:val="00AA48AD"/>
    <w:rsid w:val="00AA4A6E"/>
    <w:rsid w:val="00AA4B01"/>
    <w:rsid w:val="00AA527D"/>
    <w:rsid w:val="00AA5946"/>
    <w:rsid w:val="00AA5E77"/>
    <w:rsid w:val="00AB011E"/>
    <w:rsid w:val="00AB0BDD"/>
    <w:rsid w:val="00AB13B5"/>
    <w:rsid w:val="00AB13C2"/>
    <w:rsid w:val="00AB1E13"/>
    <w:rsid w:val="00AB2042"/>
    <w:rsid w:val="00AB2861"/>
    <w:rsid w:val="00AB29BB"/>
    <w:rsid w:val="00AB421F"/>
    <w:rsid w:val="00AB4306"/>
    <w:rsid w:val="00AB4752"/>
    <w:rsid w:val="00AB4F42"/>
    <w:rsid w:val="00AB4FAB"/>
    <w:rsid w:val="00AB5222"/>
    <w:rsid w:val="00AB56DB"/>
    <w:rsid w:val="00AB5A0C"/>
    <w:rsid w:val="00AB5ADB"/>
    <w:rsid w:val="00AB6317"/>
    <w:rsid w:val="00AB6C38"/>
    <w:rsid w:val="00AB7545"/>
    <w:rsid w:val="00AB75AE"/>
    <w:rsid w:val="00AB77AA"/>
    <w:rsid w:val="00AC086F"/>
    <w:rsid w:val="00AC1C03"/>
    <w:rsid w:val="00AC2503"/>
    <w:rsid w:val="00AC29C5"/>
    <w:rsid w:val="00AC2A1F"/>
    <w:rsid w:val="00AC378B"/>
    <w:rsid w:val="00AC3BDF"/>
    <w:rsid w:val="00AC3DD0"/>
    <w:rsid w:val="00AC4829"/>
    <w:rsid w:val="00AC49E2"/>
    <w:rsid w:val="00AC506C"/>
    <w:rsid w:val="00AC513B"/>
    <w:rsid w:val="00AC58BE"/>
    <w:rsid w:val="00AC5D7B"/>
    <w:rsid w:val="00AD03B5"/>
    <w:rsid w:val="00AD0719"/>
    <w:rsid w:val="00AD1625"/>
    <w:rsid w:val="00AD1AA3"/>
    <w:rsid w:val="00AD1EB7"/>
    <w:rsid w:val="00AD2631"/>
    <w:rsid w:val="00AD2832"/>
    <w:rsid w:val="00AD28A4"/>
    <w:rsid w:val="00AD29AE"/>
    <w:rsid w:val="00AD3317"/>
    <w:rsid w:val="00AD3A8B"/>
    <w:rsid w:val="00AD3A94"/>
    <w:rsid w:val="00AD3EBF"/>
    <w:rsid w:val="00AD4B86"/>
    <w:rsid w:val="00AD56A1"/>
    <w:rsid w:val="00AD5B6A"/>
    <w:rsid w:val="00AD6B68"/>
    <w:rsid w:val="00AD7327"/>
    <w:rsid w:val="00AD75A5"/>
    <w:rsid w:val="00AD78C8"/>
    <w:rsid w:val="00AD7AE0"/>
    <w:rsid w:val="00AE027D"/>
    <w:rsid w:val="00AE0D42"/>
    <w:rsid w:val="00AE2208"/>
    <w:rsid w:val="00AE2524"/>
    <w:rsid w:val="00AE3EAC"/>
    <w:rsid w:val="00AE4C98"/>
    <w:rsid w:val="00AE5C4E"/>
    <w:rsid w:val="00AE66D1"/>
    <w:rsid w:val="00AE6850"/>
    <w:rsid w:val="00AE765D"/>
    <w:rsid w:val="00AF1B44"/>
    <w:rsid w:val="00AF2C3B"/>
    <w:rsid w:val="00AF2F3D"/>
    <w:rsid w:val="00AF35E9"/>
    <w:rsid w:val="00AF361C"/>
    <w:rsid w:val="00AF3AD5"/>
    <w:rsid w:val="00AF450B"/>
    <w:rsid w:val="00AF4C88"/>
    <w:rsid w:val="00AF4ED9"/>
    <w:rsid w:val="00AF508C"/>
    <w:rsid w:val="00AF5DE6"/>
    <w:rsid w:val="00AF64CC"/>
    <w:rsid w:val="00AF6ADE"/>
    <w:rsid w:val="00AF6D82"/>
    <w:rsid w:val="00AF7137"/>
    <w:rsid w:val="00AF75BA"/>
    <w:rsid w:val="00AF793B"/>
    <w:rsid w:val="00AF7A4D"/>
    <w:rsid w:val="00AF7C23"/>
    <w:rsid w:val="00AF7CE6"/>
    <w:rsid w:val="00AF7EAF"/>
    <w:rsid w:val="00B008A9"/>
    <w:rsid w:val="00B01B38"/>
    <w:rsid w:val="00B01F3C"/>
    <w:rsid w:val="00B022E0"/>
    <w:rsid w:val="00B029BD"/>
    <w:rsid w:val="00B03091"/>
    <w:rsid w:val="00B045F1"/>
    <w:rsid w:val="00B04617"/>
    <w:rsid w:val="00B04BE0"/>
    <w:rsid w:val="00B04CBD"/>
    <w:rsid w:val="00B04FE6"/>
    <w:rsid w:val="00B0688E"/>
    <w:rsid w:val="00B0729D"/>
    <w:rsid w:val="00B0755C"/>
    <w:rsid w:val="00B10124"/>
    <w:rsid w:val="00B101A0"/>
    <w:rsid w:val="00B10463"/>
    <w:rsid w:val="00B105A8"/>
    <w:rsid w:val="00B106D3"/>
    <w:rsid w:val="00B113E1"/>
    <w:rsid w:val="00B1210D"/>
    <w:rsid w:val="00B13890"/>
    <w:rsid w:val="00B13DD7"/>
    <w:rsid w:val="00B1408B"/>
    <w:rsid w:val="00B14152"/>
    <w:rsid w:val="00B141C4"/>
    <w:rsid w:val="00B14960"/>
    <w:rsid w:val="00B15CDE"/>
    <w:rsid w:val="00B161F1"/>
    <w:rsid w:val="00B16358"/>
    <w:rsid w:val="00B16401"/>
    <w:rsid w:val="00B1758E"/>
    <w:rsid w:val="00B203AC"/>
    <w:rsid w:val="00B20B6E"/>
    <w:rsid w:val="00B21223"/>
    <w:rsid w:val="00B2234C"/>
    <w:rsid w:val="00B2281C"/>
    <w:rsid w:val="00B22B64"/>
    <w:rsid w:val="00B24269"/>
    <w:rsid w:val="00B2600B"/>
    <w:rsid w:val="00B2745C"/>
    <w:rsid w:val="00B27B58"/>
    <w:rsid w:val="00B27BA0"/>
    <w:rsid w:val="00B27F24"/>
    <w:rsid w:val="00B30F15"/>
    <w:rsid w:val="00B325A9"/>
    <w:rsid w:val="00B33E3C"/>
    <w:rsid w:val="00B34133"/>
    <w:rsid w:val="00B34AE2"/>
    <w:rsid w:val="00B34BFC"/>
    <w:rsid w:val="00B35161"/>
    <w:rsid w:val="00B35225"/>
    <w:rsid w:val="00B355F2"/>
    <w:rsid w:val="00B35A9E"/>
    <w:rsid w:val="00B3610D"/>
    <w:rsid w:val="00B36193"/>
    <w:rsid w:val="00B365D5"/>
    <w:rsid w:val="00B3664B"/>
    <w:rsid w:val="00B36F27"/>
    <w:rsid w:val="00B40273"/>
    <w:rsid w:val="00B40BF9"/>
    <w:rsid w:val="00B410FC"/>
    <w:rsid w:val="00B41D2B"/>
    <w:rsid w:val="00B43D10"/>
    <w:rsid w:val="00B43DD6"/>
    <w:rsid w:val="00B4426A"/>
    <w:rsid w:val="00B44AC0"/>
    <w:rsid w:val="00B450DA"/>
    <w:rsid w:val="00B45C33"/>
    <w:rsid w:val="00B462A2"/>
    <w:rsid w:val="00B465B0"/>
    <w:rsid w:val="00B4664F"/>
    <w:rsid w:val="00B4694A"/>
    <w:rsid w:val="00B47027"/>
    <w:rsid w:val="00B47277"/>
    <w:rsid w:val="00B5061E"/>
    <w:rsid w:val="00B51702"/>
    <w:rsid w:val="00B51935"/>
    <w:rsid w:val="00B51CF2"/>
    <w:rsid w:val="00B51E56"/>
    <w:rsid w:val="00B5211B"/>
    <w:rsid w:val="00B52281"/>
    <w:rsid w:val="00B53076"/>
    <w:rsid w:val="00B54052"/>
    <w:rsid w:val="00B5555E"/>
    <w:rsid w:val="00B566B0"/>
    <w:rsid w:val="00B566C4"/>
    <w:rsid w:val="00B5698D"/>
    <w:rsid w:val="00B56E10"/>
    <w:rsid w:val="00B56E62"/>
    <w:rsid w:val="00B61729"/>
    <w:rsid w:val="00B6188E"/>
    <w:rsid w:val="00B61D7E"/>
    <w:rsid w:val="00B62AF4"/>
    <w:rsid w:val="00B62E6C"/>
    <w:rsid w:val="00B63ADF"/>
    <w:rsid w:val="00B6574E"/>
    <w:rsid w:val="00B65849"/>
    <w:rsid w:val="00B65A32"/>
    <w:rsid w:val="00B65D4E"/>
    <w:rsid w:val="00B65D99"/>
    <w:rsid w:val="00B66043"/>
    <w:rsid w:val="00B66B04"/>
    <w:rsid w:val="00B66B19"/>
    <w:rsid w:val="00B73165"/>
    <w:rsid w:val="00B7317B"/>
    <w:rsid w:val="00B73234"/>
    <w:rsid w:val="00B7333A"/>
    <w:rsid w:val="00B73ED5"/>
    <w:rsid w:val="00B74B9A"/>
    <w:rsid w:val="00B74BE4"/>
    <w:rsid w:val="00B74F25"/>
    <w:rsid w:val="00B75796"/>
    <w:rsid w:val="00B75974"/>
    <w:rsid w:val="00B75ACE"/>
    <w:rsid w:val="00B75F9B"/>
    <w:rsid w:val="00B765A0"/>
    <w:rsid w:val="00B76AFC"/>
    <w:rsid w:val="00B77F1C"/>
    <w:rsid w:val="00B8067B"/>
    <w:rsid w:val="00B80976"/>
    <w:rsid w:val="00B809CC"/>
    <w:rsid w:val="00B81030"/>
    <w:rsid w:val="00B81813"/>
    <w:rsid w:val="00B82C0A"/>
    <w:rsid w:val="00B83AA5"/>
    <w:rsid w:val="00B83C45"/>
    <w:rsid w:val="00B83ED9"/>
    <w:rsid w:val="00B84004"/>
    <w:rsid w:val="00B843FA"/>
    <w:rsid w:val="00B845F7"/>
    <w:rsid w:val="00B84A26"/>
    <w:rsid w:val="00B850C2"/>
    <w:rsid w:val="00B851D9"/>
    <w:rsid w:val="00B854DD"/>
    <w:rsid w:val="00B85555"/>
    <w:rsid w:val="00B85852"/>
    <w:rsid w:val="00B86045"/>
    <w:rsid w:val="00B86452"/>
    <w:rsid w:val="00B86BEF"/>
    <w:rsid w:val="00B872CA"/>
    <w:rsid w:val="00B8757B"/>
    <w:rsid w:val="00B87AE3"/>
    <w:rsid w:val="00B905A3"/>
    <w:rsid w:val="00B90BE6"/>
    <w:rsid w:val="00B90F28"/>
    <w:rsid w:val="00B90F34"/>
    <w:rsid w:val="00B91074"/>
    <w:rsid w:val="00B91715"/>
    <w:rsid w:val="00B917DA"/>
    <w:rsid w:val="00B917FB"/>
    <w:rsid w:val="00B92B56"/>
    <w:rsid w:val="00B93523"/>
    <w:rsid w:val="00B935CC"/>
    <w:rsid w:val="00B93A15"/>
    <w:rsid w:val="00B93EC0"/>
    <w:rsid w:val="00B94C4B"/>
    <w:rsid w:val="00B94F21"/>
    <w:rsid w:val="00B95D32"/>
    <w:rsid w:val="00B96718"/>
    <w:rsid w:val="00B97350"/>
    <w:rsid w:val="00B974DA"/>
    <w:rsid w:val="00B97C74"/>
    <w:rsid w:val="00B97F26"/>
    <w:rsid w:val="00BA0618"/>
    <w:rsid w:val="00BA19B8"/>
    <w:rsid w:val="00BA1D74"/>
    <w:rsid w:val="00BA2427"/>
    <w:rsid w:val="00BA3361"/>
    <w:rsid w:val="00BA3661"/>
    <w:rsid w:val="00BA3F60"/>
    <w:rsid w:val="00BA41B2"/>
    <w:rsid w:val="00BA485B"/>
    <w:rsid w:val="00BA4994"/>
    <w:rsid w:val="00BA4CFF"/>
    <w:rsid w:val="00BA59C0"/>
    <w:rsid w:val="00BA62A8"/>
    <w:rsid w:val="00BA63DC"/>
    <w:rsid w:val="00BA6729"/>
    <w:rsid w:val="00BA6816"/>
    <w:rsid w:val="00BA7387"/>
    <w:rsid w:val="00BA7846"/>
    <w:rsid w:val="00BB0940"/>
    <w:rsid w:val="00BB0C77"/>
    <w:rsid w:val="00BB10AF"/>
    <w:rsid w:val="00BB14CB"/>
    <w:rsid w:val="00BB186F"/>
    <w:rsid w:val="00BB1AF7"/>
    <w:rsid w:val="00BB2003"/>
    <w:rsid w:val="00BB2CDA"/>
    <w:rsid w:val="00BB2E96"/>
    <w:rsid w:val="00BB2EE2"/>
    <w:rsid w:val="00BB3A34"/>
    <w:rsid w:val="00BB3E6E"/>
    <w:rsid w:val="00BB3E73"/>
    <w:rsid w:val="00BB3E94"/>
    <w:rsid w:val="00BB414A"/>
    <w:rsid w:val="00BB4F36"/>
    <w:rsid w:val="00BB4F8F"/>
    <w:rsid w:val="00BB66CA"/>
    <w:rsid w:val="00BB6A4C"/>
    <w:rsid w:val="00BB6A78"/>
    <w:rsid w:val="00BB6FC5"/>
    <w:rsid w:val="00BB7A45"/>
    <w:rsid w:val="00BC0C50"/>
    <w:rsid w:val="00BC11DA"/>
    <w:rsid w:val="00BC122D"/>
    <w:rsid w:val="00BC236B"/>
    <w:rsid w:val="00BC2409"/>
    <w:rsid w:val="00BC36D7"/>
    <w:rsid w:val="00BC4FF2"/>
    <w:rsid w:val="00BC5848"/>
    <w:rsid w:val="00BC5A0C"/>
    <w:rsid w:val="00BC5A3F"/>
    <w:rsid w:val="00BC5A57"/>
    <w:rsid w:val="00BC5CF8"/>
    <w:rsid w:val="00BC6662"/>
    <w:rsid w:val="00BC6A2F"/>
    <w:rsid w:val="00BC6AB8"/>
    <w:rsid w:val="00BC7618"/>
    <w:rsid w:val="00BD0A2C"/>
    <w:rsid w:val="00BD0DAA"/>
    <w:rsid w:val="00BD10C4"/>
    <w:rsid w:val="00BD330D"/>
    <w:rsid w:val="00BD38C7"/>
    <w:rsid w:val="00BD3D01"/>
    <w:rsid w:val="00BD3D65"/>
    <w:rsid w:val="00BD4CF5"/>
    <w:rsid w:val="00BD53B0"/>
    <w:rsid w:val="00BD5536"/>
    <w:rsid w:val="00BD5F42"/>
    <w:rsid w:val="00BD60A9"/>
    <w:rsid w:val="00BD6DD2"/>
    <w:rsid w:val="00BD6FBA"/>
    <w:rsid w:val="00BD72B8"/>
    <w:rsid w:val="00BD7D1A"/>
    <w:rsid w:val="00BE0683"/>
    <w:rsid w:val="00BE06C1"/>
    <w:rsid w:val="00BE0AE9"/>
    <w:rsid w:val="00BE105F"/>
    <w:rsid w:val="00BE1112"/>
    <w:rsid w:val="00BE1315"/>
    <w:rsid w:val="00BE1A0F"/>
    <w:rsid w:val="00BE1BC6"/>
    <w:rsid w:val="00BE1D07"/>
    <w:rsid w:val="00BE28E4"/>
    <w:rsid w:val="00BE2FB5"/>
    <w:rsid w:val="00BE307E"/>
    <w:rsid w:val="00BE34D0"/>
    <w:rsid w:val="00BE3D20"/>
    <w:rsid w:val="00BE498E"/>
    <w:rsid w:val="00BE5025"/>
    <w:rsid w:val="00BE532A"/>
    <w:rsid w:val="00BE5378"/>
    <w:rsid w:val="00BE574F"/>
    <w:rsid w:val="00BE5F0F"/>
    <w:rsid w:val="00BE68F5"/>
    <w:rsid w:val="00BE6C02"/>
    <w:rsid w:val="00BE6C10"/>
    <w:rsid w:val="00BE6E5E"/>
    <w:rsid w:val="00BE76A7"/>
    <w:rsid w:val="00BF0563"/>
    <w:rsid w:val="00BF087F"/>
    <w:rsid w:val="00BF1265"/>
    <w:rsid w:val="00BF17E3"/>
    <w:rsid w:val="00BF1C0E"/>
    <w:rsid w:val="00BF2B8F"/>
    <w:rsid w:val="00BF2C33"/>
    <w:rsid w:val="00BF31BB"/>
    <w:rsid w:val="00BF6023"/>
    <w:rsid w:val="00BF6AF6"/>
    <w:rsid w:val="00C00242"/>
    <w:rsid w:val="00C00602"/>
    <w:rsid w:val="00C00711"/>
    <w:rsid w:val="00C0084A"/>
    <w:rsid w:val="00C00B62"/>
    <w:rsid w:val="00C00BED"/>
    <w:rsid w:val="00C02165"/>
    <w:rsid w:val="00C02D55"/>
    <w:rsid w:val="00C031A2"/>
    <w:rsid w:val="00C03DDB"/>
    <w:rsid w:val="00C040F7"/>
    <w:rsid w:val="00C0464C"/>
    <w:rsid w:val="00C04E19"/>
    <w:rsid w:val="00C05B18"/>
    <w:rsid w:val="00C05FC9"/>
    <w:rsid w:val="00C06270"/>
    <w:rsid w:val="00C06818"/>
    <w:rsid w:val="00C06EF6"/>
    <w:rsid w:val="00C07B6B"/>
    <w:rsid w:val="00C11453"/>
    <w:rsid w:val="00C121D8"/>
    <w:rsid w:val="00C12227"/>
    <w:rsid w:val="00C123DC"/>
    <w:rsid w:val="00C124B4"/>
    <w:rsid w:val="00C12698"/>
    <w:rsid w:val="00C126A7"/>
    <w:rsid w:val="00C1307F"/>
    <w:rsid w:val="00C136A3"/>
    <w:rsid w:val="00C13D31"/>
    <w:rsid w:val="00C1437E"/>
    <w:rsid w:val="00C14C18"/>
    <w:rsid w:val="00C161CA"/>
    <w:rsid w:val="00C16CBB"/>
    <w:rsid w:val="00C20E3D"/>
    <w:rsid w:val="00C21BE3"/>
    <w:rsid w:val="00C22C18"/>
    <w:rsid w:val="00C22C39"/>
    <w:rsid w:val="00C22D99"/>
    <w:rsid w:val="00C22EE6"/>
    <w:rsid w:val="00C23593"/>
    <w:rsid w:val="00C23B81"/>
    <w:rsid w:val="00C23DB2"/>
    <w:rsid w:val="00C23E6E"/>
    <w:rsid w:val="00C24598"/>
    <w:rsid w:val="00C2476F"/>
    <w:rsid w:val="00C24913"/>
    <w:rsid w:val="00C24CE6"/>
    <w:rsid w:val="00C24E3C"/>
    <w:rsid w:val="00C253D3"/>
    <w:rsid w:val="00C25A41"/>
    <w:rsid w:val="00C25BF5"/>
    <w:rsid w:val="00C262F9"/>
    <w:rsid w:val="00C2633F"/>
    <w:rsid w:val="00C26863"/>
    <w:rsid w:val="00C26AB0"/>
    <w:rsid w:val="00C277E4"/>
    <w:rsid w:val="00C306EB"/>
    <w:rsid w:val="00C31BE0"/>
    <w:rsid w:val="00C32450"/>
    <w:rsid w:val="00C32513"/>
    <w:rsid w:val="00C327B3"/>
    <w:rsid w:val="00C32C9E"/>
    <w:rsid w:val="00C32DFB"/>
    <w:rsid w:val="00C32E49"/>
    <w:rsid w:val="00C33B83"/>
    <w:rsid w:val="00C34C79"/>
    <w:rsid w:val="00C352DF"/>
    <w:rsid w:val="00C35A77"/>
    <w:rsid w:val="00C35E4E"/>
    <w:rsid w:val="00C362DB"/>
    <w:rsid w:val="00C36847"/>
    <w:rsid w:val="00C37461"/>
    <w:rsid w:val="00C400AA"/>
    <w:rsid w:val="00C403C7"/>
    <w:rsid w:val="00C40A2D"/>
    <w:rsid w:val="00C41C6F"/>
    <w:rsid w:val="00C42A43"/>
    <w:rsid w:val="00C42D57"/>
    <w:rsid w:val="00C43466"/>
    <w:rsid w:val="00C43499"/>
    <w:rsid w:val="00C43609"/>
    <w:rsid w:val="00C440A9"/>
    <w:rsid w:val="00C44336"/>
    <w:rsid w:val="00C44B77"/>
    <w:rsid w:val="00C459DA"/>
    <w:rsid w:val="00C4674F"/>
    <w:rsid w:val="00C47329"/>
    <w:rsid w:val="00C502DD"/>
    <w:rsid w:val="00C5043E"/>
    <w:rsid w:val="00C504BE"/>
    <w:rsid w:val="00C50968"/>
    <w:rsid w:val="00C50B71"/>
    <w:rsid w:val="00C522E5"/>
    <w:rsid w:val="00C52EF5"/>
    <w:rsid w:val="00C53189"/>
    <w:rsid w:val="00C53537"/>
    <w:rsid w:val="00C54463"/>
    <w:rsid w:val="00C55CF9"/>
    <w:rsid w:val="00C55E9C"/>
    <w:rsid w:val="00C55FDA"/>
    <w:rsid w:val="00C564B0"/>
    <w:rsid w:val="00C56569"/>
    <w:rsid w:val="00C57427"/>
    <w:rsid w:val="00C57E3A"/>
    <w:rsid w:val="00C609BB"/>
    <w:rsid w:val="00C60BC7"/>
    <w:rsid w:val="00C616D5"/>
    <w:rsid w:val="00C63B98"/>
    <w:rsid w:val="00C649F9"/>
    <w:rsid w:val="00C64CB6"/>
    <w:rsid w:val="00C64DFE"/>
    <w:rsid w:val="00C6624F"/>
    <w:rsid w:val="00C666E8"/>
    <w:rsid w:val="00C6688B"/>
    <w:rsid w:val="00C669A7"/>
    <w:rsid w:val="00C6738C"/>
    <w:rsid w:val="00C67778"/>
    <w:rsid w:val="00C70277"/>
    <w:rsid w:val="00C70587"/>
    <w:rsid w:val="00C708CB"/>
    <w:rsid w:val="00C71186"/>
    <w:rsid w:val="00C712A5"/>
    <w:rsid w:val="00C718DE"/>
    <w:rsid w:val="00C7204B"/>
    <w:rsid w:val="00C7205C"/>
    <w:rsid w:val="00C72AED"/>
    <w:rsid w:val="00C72F44"/>
    <w:rsid w:val="00C73771"/>
    <w:rsid w:val="00C7396A"/>
    <w:rsid w:val="00C73A8B"/>
    <w:rsid w:val="00C73F2B"/>
    <w:rsid w:val="00C75FA5"/>
    <w:rsid w:val="00C765D6"/>
    <w:rsid w:val="00C77403"/>
    <w:rsid w:val="00C77566"/>
    <w:rsid w:val="00C7772D"/>
    <w:rsid w:val="00C778C1"/>
    <w:rsid w:val="00C778E7"/>
    <w:rsid w:val="00C80149"/>
    <w:rsid w:val="00C801C4"/>
    <w:rsid w:val="00C805EE"/>
    <w:rsid w:val="00C80844"/>
    <w:rsid w:val="00C80D39"/>
    <w:rsid w:val="00C8192D"/>
    <w:rsid w:val="00C82D56"/>
    <w:rsid w:val="00C82EB7"/>
    <w:rsid w:val="00C82ED0"/>
    <w:rsid w:val="00C83CBE"/>
    <w:rsid w:val="00C83FFD"/>
    <w:rsid w:val="00C842C2"/>
    <w:rsid w:val="00C8478F"/>
    <w:rsid w:val="00C84E25"/>
    <w:rsid w:val="00C84E89"/>
    <w:rsid w:val="00C854E1"/>
    <w:rsid w:val="00C86010"/>
    <w:rsid w:val="00C863CB"/>
    <w:rsid w:val="00C866E6"/>
    <w:rsid w:val="00C86D53"/>
    <w:rsid w:val="00C8731C"/>
    <w:rsid w:val="00C873DD"/>
    <w:rsid w:val="00C875A0"/>
    <w:rsid w:val="00C875D7"/>
    <w:rsid w:val="00C879D8"/>
    <w:rsid w:val="00C87A28"/>
    <w:rsid w:val="00C87FE9"/>
    <w:rsid w:val="00C90525"/>
    <w:rsid w:val="00C9074C"/>
    <w:rsid w:val="00C907D6"/>
    <w:rsid w:val="00C908F8"/>
    <w:rsid w:val="00C9149E"/>
    <w:rsid w:val="00C9219A"/>
    <w:rsid w:val="00C92583"/>
    <w:rsid w:val="00C93C8D"/>
    <w:rsid w:val="00C93F9F"/>
    <w:rsid w:val="00C94471"/>
    <w:rsid w:val="00C94677"/>
    <w:rsid w:val="00C9499A"/>
    <w:rsid w:val="00C968A2"/>
    <w:rsid w:val="00C9739E"/>
    <w:rsid w:val="00C974C1"/>
    <w:rsid w:val="00C97E31"/>
    <w:rsid w:val="00C97FD1"/>
    <w:rsid w:val="00CA009D"/>
    <w:rsid w:val="00CA1A68"/>
    <w:rsid w:val="00CA20ED"/>
    <w:rsid w:val="00CA25B0"/>
    <w:rsid w:val="00CA3774"/>
    <w:rsid w:val="00CA3886"/>
    <w:rsid w:val="00CA41E8"/>
    <w:rsid w:val="00CA5AE0"/>
    <w:rsid w:val="00CA5CB1"/>
    <w:rsid w:val="00CA628B"/>
    <w:rsid w:val="00CA6FA7"/>
    <w:rsid w:val="00CA792D"/>
    <w:rsid w:val="00CA7DBD"/>
    <w:rsid w:val="00CB00E7"/>
    <w:rsid w:val="00CB0B7A"/>
    <w:rsid w:val="00CB0E31"/>
    <w:rsid w:val="00CB1655"/>
    <w:rsid w:val="00CB1FB8"/>
    <w:rsid w:val="00CB2045"/>
    <w:rsid w:val="00CB23C9"/>
    <w:rsid w:val="00CB27A2"/>
    <w:rsid w:val="00CB2E59"/>
    <w:rsid w:val="00CB32DC"/>
    <w:rsid w:val="00CB43D5"/>
    <w:rsid w:val="00CB441E"/>
    <w:rsid w:val="00CB55BE"/>
    <w:rsid w:val="00CB66FA"/>
    <w:rsid w:val="00CB6943"/>
    <w:rsid w:val="00CB6AC5"/>
    <w:rsid w:val="00CB6D0D"/>
    <w:rsid w:val="00CB728A"/>
    <w:rsid w:val="00CB784A"/>
    <w:rsid w:val="00CB78A5"/>
    <w:rsid w:val="00CB78AA"/>
    <w:rsid w:val="00CB79B8"/>
    <w:rsid w:val="00CB7CD2"/>
    <w:rsid w:val="00CC0633"/>
    <w:rsid w:val="00CC085D"/>
    <w:rsid w:val="00CC0D4B"/>
    <w:rsid w:val="00CC1187"/>
    <w:rsid w:val="00CC13B6"/>
    <w:rsid w:val="00CC2FC1"/>
    <w:rsid w:val="00CC2FC6"/>
    <w:rsid w:val="00CC3099"/>
    <w:rsid w:val="00CC3D58"/>
    <w:rsid w:val="00CC44D4"/>
    <w:rsid w:val="00CC5606"/>
    <w:rsid w:val="00CC5D88"/>
    <w:rsid w:val="00CC5ED3"/>
    <w:rsid w:val="00CC6BBD"/>
    <w:rsid w:val="00CC6C98"/>
    <w:rsid w:val="00CC73A4"/>
    <w:rsid w:val="00CC74FA"/>
    <w:rsid w:val="00CC7F28"/>
    <w:rsid w:val="00CD0940"/>
    <w:rsid w:val="00CD0FE1"/>
    <w:rsid w:val="00CD169B"/>
    <w:rsid w:val="00CD1CA6"/>
    <w:rsid w:val="00CD1DEB"/>
    <w:rsid w:val="00CD23B4"/>
    <w:rsid w:val="00CD2635"/>
    <w:rsid w:val="00CD418C"/>
    <w:rsid w:val="00CD4581"/>
    <w:rsid w:val="00CD51A5"/>
    <w:rsid w:val="00CD54D8"/>
    <w:rsid w:val="00CD552D"/>
    <w:rsid w:val="00CD5995"/>
    <w:rsid w:val="00CD5D60"/>
    <w:rsid w:val="00CD5FC0"/>
    <w:rsid w:val="00CD6508"/>
    <w:rsid w:val="00CD691D"/>
    <w:rsid w:val="00CD7C53"/>
    <w:rsid w:val="00CD7C82"/>
    <w:rsid w:val="00CE1757"/>
    <w:rsid w:val="00CE1C49"/>
    <w:rsid w:val="00CE1DF2"/>
    <w:rsid w:val="00CE219D"/>
    <w:rsid w:val="00CE25CE"/>
    <w:rsid w:val="00CE4E42"/>
    <w:rsid w:val="00CE4EFF"/>
    <w:rsid w:val="00CE5549"/>
    <w:rsid w:val="00CE5BCE"/>
    <w:rsid w:val="00CE5F5C"/>
    <w:rsid w:val="00CE61D8"/>
    <w:rsid w:val="00CE6A48"/>
    <w:rsid w:val="00CE7014"/>
    <w:rsid w:val="00CE7B8E"/>
    <w:rsid w:val="00CE7EB9"/>
    <w:rsid w:val="00CF0120"/>
    <w:rsid w:val="00CF09CC"/>
    <w:rsid w:val="00CF1576"/>
    <w:rsid w:val="00CF230F"/>
    <w:rsid w:val="00CF239C"/>
    <w:rsid w:val="00CF2A42"/>
    <w:rsid w:val="00CF3DB3"/>
    <w:rsid w:val="00CF4185"/>
    <w:rsid w:val="00CF4A6C"/>
    <w:rsid w:val="00CF6175"/>
    <w:rsid w:val="00CF6438"/>
    <w:rsid w:val="00CF7289"/>
    <w:rsid w:val="00CF7921"/>
    <w:rsid w:val="00CF7AC7"/>
    <w:rsid w:val="00CF7BED"/>
    <w:rsid w:val="00CF7E50"/>
    <w:rsid w:val="00CF7FDD"/>
    <w:rsid w:val="00D00B80"/>
    <w:rsid w:val="00D011A8"/>
    <w:rsid w:val="00D014E7"/>
    <w:rsid w:val="00D0307B"/>
    <w:rsid w:val="00D030B5"/>
    <w:rsid w:val="00D037DB"/>
    <w:rsid w:val="00D03BAE"/>
    <w:rsid w:val="00D04509"/>
    <w:rsid w:val="00D04B78"/>
    <w:rsid w:val="00D04F21"/>
    <w:rsid w:val="00D05B51"/>
    <w:rsid w:val="00D0750E"/>
    <w:rsid w:val="00D10558"/>
    <w:rsid w:val="00D10C5E"/>
    <w:rsid w:val="00D1192A"/>
    <w:rsid w:val="00D11A82"/>
    <w:rsid w:val="00D11F6C"/>
    <w:rsid w:val="00D1292E"/>
    <w:rsid w:val="00D12AC3"/>
    <w:rsid w:val="00D12CB9"/>
    <w:rsid w:val="00D12D00"/>
    <w:rsid w:val="00D12ED9"/>
    <w:rsid w:val="00D13571"/>
    <w:rsid w:val="00D138A3"/>
    <w:rsid w:val="00D145EF"/>
    <w:rsid w:val="00D14E19"/>
    <w:rsid w:val="00D158DA"/>
    <w:rsid w:val="00D15A2B"/>
    <w:rsid w:val="00D15C13"/>
    <w:rsid w:val="00D15D03"/>
    <w:rsid w:val="00D1676E"/>
    <w:rsid w:val="00D16C55"/>
    <w:rsid w:val="00D16CB0"/>
    <w:rsid w:val="00D1722B"/>
    <w:rsid w:val="00D17716"/>
    <w:rsid w:val="00D2116B"/>
    <w:rsid w:val="00D21800"/>
    <w:rsid w:val="00D21898"/>
    <w:rsid w:val="00D220BD"/>
    <w:rsid w:val="00D2252F"/>
    <w:rsid w:val="00D23037"/>
    <w:rsid w:val="00D233CF"/>
    <w:rsid w:val="00D238C1"/>
    <w:rsid w:val="00D23AAA"/>
    <w:rsid w:val="00D2406B"/>
    <w:rsid w:val="00D244C1"/>
    <w:rsid w:val="00D24F8E"/>
    <w:rsid w:val="00D2504E"/>
    <w:rsid w:val="00D25699"/>
    <w:rsid w:val="00D25751"/>
    <w:rsid w:val="00D25BF9"/>
    <w:rsid w:val="00D264AC"/>
    <w:rsid w:val="00D26EEE"/>
    <w:rsid w:val="00D26F17"/>
    <w:rsid w:val="00D27133"/>
    <w:rsid w:val="00D27265"/>
    <w:rsid w:val="00D276A6"/>
    <w:rsid w:val="00D27B39"/>
    <w:rsid w:val="00D31375"/>
    <w:rsid w:val="00D315C6"/>
    <w:rsid w:val="00D316A1"/>
    <w:rsid w:val="00D317C7"/>
    <w:rsid w:val="00D32827"/>
    <w:rsid w:val="00D32E27"/>
    <w:rsid w:val="00D331BA"/>
    <w:rsid w:val="00D334A9"/>
    <w:rsid w:val="00D34BD2"/>
    <w:rsid w:val="00D35DED"/>
    <w:rsid w:val="00D35E09"/>
    <w:rsid w:val="00D3640C"/>
    <w:rsid w:val="00D37006"/>
    <w:rsid w:val="00D37212"/>
    <w:rsid w:val="00D37246"/>
    <w:rsid w:val="00D3737A"/>
    <w:rsid w:val="00D37F60"/>
    <w:rsid w:val="00D406B9"/>
    <w:rsid w:val="00D4139C"/>
    <w:rsid w:val="00D41D13"/>
    <w:rsid w:val="00D422D0"/>
    <w:rsid w:val="00D422E3"/>
    <w:rsid w:val="00D42FBE"/>
    <w:rsid w:val="00D4317F"/>
    <w:rsid w:val="00D4360B"/>
    <w:rsid w:val="00D444EE"/>
    <w:rsid w:val="00D44B4A"/>
    <w:rsid w:val="00D456D2"/>
    <w:rsid w:val="00D45CC6"/>
    <w:rsid w:val="00D45D81"/>
    <w:rsid w:val="00D4661F"/>
    <w:rsid w:val="00D46953"/>
    <w:rsid w:val="00D4707A"/>
    <w:rsid w:val="00D47159"/>
    <w:rsid w:val="00D47425"/>
    <w:rsid w:val="00D4783E"/>
    <w:rsid w:val="00D47E67"/>
    <w:rsid w:val="00D50597"/>
    <w:rsid w:val="00D510BE"/>
    <w:rsid w:val="00D51A87"/>
    <w:rsid w:val="00D5286F"/>
    <w:rsid w:val="00D528BC"/>
    <w:rsid w:val="00D54117"/>
    <w:rsid w:val="00D54589"/>
    <w:rsid w:val="00D54C22"/>
    <w:rsid w:val="00D558D3"/>
    <w:rsid w:val="00D55CA9"/>
    <w:rsid w:val="00D56302"/>
    <w:rsid w:val="00D56721"/>
    <w:rsid w:val="00D569A5"/>
    <w:rsid w:val="00D56C35"/>
    <w:rsid w:val="00D57A01"/>
    <w:rsid w:val="00D606EC"/>
    <w:rsid w:val="00D6081B"/>
    <w:rsid w:val="00D6099A"/>
    <w:rsid w:val="00D60A1E"/>
    <w:rsid w:val="00D60D94"/>
    <w:rsid w:val="00D61085"/>
    <w:rsid w:val="00D611DD"/>
    <w:rsid w:val="00D61311"/>
    <w:rsid w:val="00D61765"/>
    <w:rsid w:val="00D61E53"/>
    <w:rsid w:val="00D63125"/>
    <w:rsid w:val="00D64847"/>
    <w:rsid w:val="00D6492A"/>
    <w:rsid w:val="00D656FE"/>
    <w:rsid w:val="00D65FED"/>
    <w:rsid w:val="00D668E4"/>
    <w:rsid w:val="00D7144D"/>
    <w:rsid w:val="00D7157B"/>
    <w:rsid w:val="00D7364B"/>
    <w:rsid w:val="00D73BE2"/>
    <w:rsid w:val="00D74FCF"/>
    <w:rsid w:val="00D75341"/>
    <w:rsid w:val="00D75744"/>
    <w:rsid w:val="00D76031"/>
    <w:rsid w:val="00D76140"/>
    <w:rsid w:val="00D76549"/>
    <w:rsid w:val="00D768C7"/>
    <w:rsid w:val="00D76B02"/>
    <w:rsid w:val="00D76BED"/>
    <w:rsid w:val="00D76D35"/>
    <w:rsid w:val="00D76E3D"/>
    <w:rsid w:val="00D7707D"/>
    <w:rsid w:val="00D77418"/>
    <w:rsid w:val="00D803A7"/>
    <w:rsid w:val="00D8044E"/>
    <w:rsid w:val="00D80C4B"/>
    <w:rsid w:val="00D80DC5"/>
    <w:rsid w:val="00D80FF7"/>
    <w:rsid w:val="00D81103"/>
    <w:rsid w:val="00D81516"/>
    <w:rsid w:val="00D81605"/>
    <w:rsid w:val="00D81EDA"/>
    <w:rsid w:val="00D8205E"/>
    <w:rsid w:val="00D82562"/>
    <w:rsid w:val="00D82E9E"/>
    <w:rsid w:val="00D8465C"/>
    <w:rsid w:val="00D84B76"/>
    <w:rsid w:val="00D84C14"/>
    <w:rsid w:val="00D850C9"/>
    <w:rsid w:val="00D858C4"/>
    <w:rsid w:val="00D859E2"/>
    <w:rsid w:val="00D85ACF"/>
    <w:rsid w:val="00D85B2B"/>
    <w:rsid w:val="00D85DB0"/>
    <w:rsid w:val="00D86905"/>
    <w:rsid w:val="00D8698A"/>
    <w:rsid w:val="00D87AFB"/>
    <w:rsid w:val="00D90167"/>
    <w:rsid w:val="00D90730"/>
    <w:rsid w:val="00D91B55"/>
    <w:rsid w:val="00D92031"/>
    <w:rsid w:val="00D92341"/>
    <w:rsid w:val="00D92E27"/>
    <w:rsid w:val="00D9345A"/>
    <w:rsid w:val="00D936E6"/>
    <w:rsid w:val="00D93A93"/>
    <w:rsid w:val="00D93B1A"/>
    <w:rsid w:val="00D94200"/>
    <w:rsid w:val="00D94234"/>
    <w:rsid w:val="00D945FF"/>
    <w:rsid w:val="00D94FAF"/>
    <w:rsid w:val="00D9753A"/>
    <w:rsid w:val="00D976FD"/>
    <w:rsid w:val="00DA026D"/>
    <w:rsid w:val="00DA06E2"/>
    <w:rsid w:val="00DA094C"/>
    <w:rsid w:val="00DA0A34"/>
    <w:rsid w:val="00DA0BB8"/>
    <w:rsid w:val="00DA1768"/>
    <w:rsid w:val="00DA1CEE"/>
    <w:rsid w:val="00DA1D20"/>
    <w:rsid w:val="00DA1E72"/>
    <w:rsid w:val="00DA2A29"/>
    <w:rsid w:val="00DA2B5E"/>
    <w:rsid w:val="00DA36E9"/>
    <w:rsid w:val="00DA3D0A"/>
    <w:rsid w:val="00DA3D2C"/>
    <w:rsid w:val="00DA40F7"/>
    <w:rsid w:val="00DA420F"/>
    <w:rsid w:val="00DA4454"/>
    <w:rsid w:val="00DA4846"/>
    <w:rsid w:val="00DA4FA3"/>
    <w:rsid w:val="00DA54E8"/>
    <w:rsid w:val="00DA558C"/>
    <w:rsid w:val="00DA5FDF"/>
    <w:rsid w:val="00DA619F"/>
    <w:rsid w:val="00DA6A78"/>
    <w:rsid w:val="00DA7011"/>
    <w:rsid w:val="00DA70CC"/>
    <w:rsid w:val="00DA71A8"/>
    <w:rsid w:val="00DA7E02"/>
    <w:rsid w:val="00DA7FDF"/>
    <w:rsid w:val="00DB01F9"/>
    <w:rsid w:val="00DB13C7"/>
    <w:rsid w:val="00DB229E"/>
    <w:rsid w:val="00DB2743"/>
    <w:rsid w:val="00DB2CF3"/>
    <w:rsid w:val="00DB4353"/>
    <w:rsid w:val="00DB4378"/>
    <w:rsid w:val="00DB43A0"/>
    <w:rsid w:val="00DB53E6"/>
    <w:rsid w:val="00DB53FD"/>
    <w:rsid w:val="00DB5CDD"/>
    <w:rsid w:val="00DB626E"/>
    <w:rsid w:val="00DB6303"/>
    <w:rsid w:val="00DB69B6"/>
    <w:rsid w:val="00DB6AAC"/>
    <w:rsid w:val="00DB71BC"/>
    <w:rsid w:val="00DB78E3"/>
    <w:rsid w:val="00DB7A00"/>
    <w:rsid w:val="00DB7A4A"/>
    <w:rsid w:val="00DB7B19"/>
    <w:rsid w:val="00DB7D49"/>
    <w:rsid w:val="00DC08A2"/>
    <w:rsid w:val="00DC0C0C"/>
    <w:rsid w:val="00DC0DC3"/>
    <w:rsid w:val="00DC0F01"/>
    <w:rsid w:val="00DC13DF"/>
    <w:rsid w:val="00DC1429"/>
    <w:rsid w:val="00DC15D8"/>
    <w:rsid w:val="00DC1982"/>
    <w:rsid w:val="00DC1E01"/>
    <w:rsid w:val="00DC23A7"/>
    <w:rsid w:val="00DC2417"/>
    <w:rsid w:val="00DC24AA"/>
    <w:rsid w:val="00DC2EDA"/>
    <w:rsid w:val="00DC3258"/>
    <w:rsid w:val="00DC4456"/>
    <w:rsid w:val="00DC52AD"/>
    <w:rsid w:val="00DC658A"/>
    <w:rsid w:val="00DC65B4"/>
    <w:rsid w:val="00DC6A39"/>
    <w:rsid w:val="00DC6DEF"/>
    <w:rsid w:val="00DC721A"/>
    <w:rsid w:val="00DC7313"/>
    <w:rsid w:val="00DC7632"/>
    <w:rsid w:val="00DC7CF2"/>
    <w:rsid w:val="00DD0136"/>
    <w:rsid w:val="00DD032F"/>
    <w:rsid w:val="00DD1221"/>
    <w:rsid w:val="00DD1385"/>
    <w:rsid w:val="00DD2182"/>
    <w:rsid w:val="00DD249D"/>
    <w:rsid w:val="00DD2F0F"/>
    <w:rsid w:val="00DD3102"/>
    <w:rsid w:val="00DD3546"/>
    <w:rsid w:val="00DD3BC5"/>
    <w:rsid w:val="00DD4117"/>
    <w:rsid w:val="00DD5289"/>
    <w:rsid w:val="00DD5487"/>
    <w:rsid w:val="00DD556A"/>
    <w:rsid w:val="00DD5A11"/>
    <w:rsid w:val="00DD6528"/>
    <w:rsid w:val="00DD75F3"/>
    <w:rsid w:val="00DD7D42"/>
    <w:rsid w:val="00DE0323"/>
    <w:rsid w:val="00DE0FBF"/>
    <w:rsid w:val="00DE12AF"/>
    <w:rsid w:val="00DE1444"/>
    <w:rsid w:val="00DE1615"/>
    <w:rsid w:val="00DE1FB2"/>
    <w:rsid w:val="00DE25E5"/>
    <w:rsid w:val="00DE35D1"/>
    <w:rsid w:val="00DE38B7"/>
    <w:rsid w:val="00DE416E"/>
    <w:rsid w:val="00DE43E1"/>
    <w:rsid w:val="00DE4915"/>
    <w:rsid w:val="00DE4B69"/>
    <w:rsid w:val="00DE51F5"/>
    <w:rsid w:val="00DE5333"/>
    <w:rsid w:val="00DE54BC"/>
    <w:rsid w:val="00DE6492"/>
    <w:rsid w:val="00DE7530"/>
    <w:rsid w:val="00DF072B"/>
    <w:rsid w:val="00DF13E5"/>
    <w:rsid w:val="00DF151D"/>
    <w:rsid w:val="00DF22C9"/>
    <w:rsid w:val="00DF24F9"/>
    <w:rsid w:val="00DF401F"/>
    <w:rsid w:val="00DF50D5"/>
    <w:rsid w:val="00DF5662"/>
    <w:rsid w:val="00DF6908"/>
    <w:rsid w:val="00DF6ED2"/>
    <w:rsid w:val="00DF7796"/>
    <w:rsid w:val="00DF7A7B"/>
    <w:rsid w:val="00DF7F25"/>
    <w:rsid w:val="00E0167B"/>
    <w:rsid w:val="00E01DD3"/>
    <w:rsid w:val="00E0215A"/>
    <w:rsid w:val="00E02424"/>
    <w:rsid w:val="00E02AC4"/>
    <w:rsid w:val="00E032C4"/>
    <w:rsid w:val="00E033CD"/>
    <w:rsid w:val="00E0384B"/>
    <w:rsid w:val="00E03DCE"/>
    <w:rsid w:val="00E0439E"/>
    <w:rsid w:val="00E045C3"/>
    <w:rsid w:val="00E05005"/>
    <w:rsid w:val="00E054B9"/>
    <w:rsid w:val="00E067B8"/>
    <w:rsid w:val="00E0723D"/>
    <w:rsid w:val="00E07A53"/>
    <w:rsid w:val="00E11527"/>
    <w:rsid w:val="00E12FB4"/>
    <w:rsid w:val="00E13632"/>
    <w:rsid w:val="00E137E4"/>
    <w:rsid w:val="00E13F52"/>
    <w:rsid w:val="00E14429"/>
    <w:rsid w:val="00E14BD3"/>
    <w:rsid w:val="00E15AFF"/>
    <w:rsid w:val="00E15E5D"/>
    <w:rsid w:val="00E16EE3"/>
    <w:rsid w:val="00E171DA"/>
    <w:rsid w:val="00E17D61"/>
    <w:rsid w:val="00E2062C"/>
    <w:rsid w:val="00E20971"/>
    <w:rsid w:val="00E2173F"/>
    <w:rsid w:val="00E21904"/>
    <w:rsid w:val="00E222B8"/>
    <w:rsid w:val="00E22892"/>
    <w:rsid w:val="00E230BD"/>
    <w:rsid w:val="00E231BC"/>
    <w:rsid w:val="00E239E2"/>
    <w:rsid w:val="00E25A69"/>
    <w:rsid w:val="00E274DB"/>
    <w:rsid w:val="00E27569"/>
    <w:rsid w:val="00E27B78"/>
    <w:rsid w:val="00E30020"/>
    <w:rsid w:val="00E3026D"/>
    <w:rsid w:val="00E30E23"/>
    <w:rsid w:val="00E30F59"/>
    <w:rsid w:val="00E32FDC"/>
    <w:rsid w:val="00E33D56"/>
    <w:rsid w:val="00E34CA5"/>
    <w:rsid w:val="00E34DFD"/>
    <w:rsid w:val="00E35CD5"/>
    <w:rsid w:val="00E364B2"/>
    <w:rsid w:val="00E366E2"/>
    <w:rsid w:val="00E367C3"/>
    <w:rsid w:val="00E367D9"/>
    <w:rsid w:val="00E36F1A"/>
    <w:rsid w:val="00E36F93"/>
    <w:rsid w:val="00E37076"/>
    <w:rsid w:val="00E371B4"/>
    <w:rsid w:val="00E41347"/>
    <w:rsid w:val="00E42AFF"/>
    <w:rsid w:val="00E4304F"/>
    <w:rsid w:val="00E43207"/>
    <w:rsid w:val="00E44848"/>
    <w:rsid w:val="00E44CD6"/>
    <w:rsid w:val="00E45085"/>
    <w:rsid w:val="00E457B6"/>
    <w:rsid w:val="00E45997"/>
    <w:rsid w:val="00E45A80"/>
    <w:rsid w:val="00E46243"/>
    <w:rsid w:val="00E46937"/>
    <w:rsid w:val="00E47F3F"/>
    <w:rsid w:val="00E47F95"/>
    <w:rsid w:val="00E5095A"/>
    <w:rsid w:val="00E50C35"/>
    <w:rsid w:val="00E51255"/>
    <w:rsid w:val="00E51F65"/>
    <w:rsid w:val="00E52532"/>
    <w:rsid w:val="00E52FCD"/>
    <w:rsid w:val="00E53015"/>
    <w:rsid w:val="00E538A4"/>
    <w:rsid w:val="00E556B3"/>
    <w:rsid w:val="00E5585C"/>
    <w:rsid w:val="00E560BE"/>
    <w:rsid w:val="00E564A5"/>
    <w:rsid w:val="00E568FA"/>
    <w:rsid w:val="00E56A35"/>
    <w:rsid w:val="00E56ABD"/>
    <w:rsid w:val="00E56C0F"/>
    <w:rsid w:val="00E60005"/>
    <w:rsid w:val="00E6012C"/>
    <w:rsid w:val="00E60203"/>
    <w:rsid w:val="00E6022F"/>
    <w:rsid w:val="00E60340"/>
    <w:rsid w:val="00E6081A"/>
    <w:rsid w:val="00E61D0E"/>
    <w:rsid w:val="00E64060"/>
    <w:rsid w:val="00E641E8"/>
    <w:rsid w:val="00E64FAD"/>
    <w:rsid w:val="00E65C69"/>
    <w:rsid w:val="00E66118"/>
    <w:rsid w:val="00E66573"/>
    <w:rsid w:val="00E66895"/>
    <w:rsid w:val="00E66C15"/>
    <w:rsid w:val="00E67809"/>
    <w:rsid w:val="00E70696"/>
    <w:rsid w:val="00E725B2"/>
    <w:rsid w:val="00E72865"/>
    <w:rsid w:val="00E72DD4"/>
    <w:rsid w:val="00E7325E"/>
    <w:rsid w:val="00E73E8B"/>
    <w:rsid w:val="00E74786"/>
    <w:rsid w:val="00E748A0"/>
    <w:rsid w:val="00E7498E"/>
    <w:rsid w:val="00E749EF"/>
    <w:rsid w:val="00E7572B"/>
    <w:rsid w:val="00E75CB4"/>
    <w:rsid w:val="00E774A2"/>
    <w:rsid w:val="00E7774A"/>
    <w:rsid w:val="00E77EA9"/>
    <w:rsid w:val="00E8086F"/>
    <w:rsid w:val="00E80B8F"/>
    <w:rsid w:val="00E81D11"/>
    <w:rsid w:val="00E81D6C"/>
    <w:rsid w:val="00E81DD7"/>
    <w:rsid w:val="00E828DE"/>
    <w:rsid w:val="00E8359B"/>
    <w:rsid w:val="00E8394F"/>
    <w:rsid w:val="00E83CCC"/>
    <w:rsid w:val="00E84816"/>
    <w:rsid w:val="00E84940"/>
    <w:rsid w:val="00E84FB9"/>
    <w:rsid w:val="00E853D4"/>
    <w:rsid w:val="00E85692"/>
    <w:rsid w:val="00E856F9"/>
    <w:rsid w:val="00E85FE0"/>
    <w:rsid w:val="00E8628F"/>
    <w:rsid w:val="00E86CF5"/>
    <w:rsid w:val="00E8711E"/>
    <w:rsid w:val="00E9048A"/>
    <w:rsid w:val="00E90505"/>
    <w:rsid w:val="00E90762"/>
    <w:rsid w:val="00E917D3"/>
    <w:rsid w:val="00E9300C"/>
    <w:rsid w:val="00E940B7"/>
    <w:rsid w:val="00E940EA"/>
    <w:rsid w:val="00E943DF"/>
    <w:rsid w:val="00E94422"/>
    <w:rsid w:val="00E95C6D"/>
    <w:rsid w:val="00E96388"/>
    <w:rsid w:val="00E970D7"/>
    <w:rsid w:val="00EA0F3A"/>
    <w:rsid w:val="00EA1299"/>
    <w:rsid w:val="00EA1B2A"/>
    <w:rsid w:val="00EA1CFE"/>
    <w:rsid w:val="00EA2582"/>
    <w:rsid w:val="00EA3CDE"/>
    <w:rsid w:val="00EA3ED4"/>
    <w:rsid w:val="00EA3FBB"/>
    <w:rsid w:val="00EA40C2"/>
    <w:rsid w:val="00EA49D9"/>
    <w:rsid w:val="00EA4D9F"/>
    <w:rsid w:val="00EA5D8B"/>
    <w:rsid w:val="00EA6743"/>
    <w:rsid w:val="00EA6E3E"/>
    <w:rsid w:val="00EA7887"/>
    <w:rsid w:val="00EA7B5F"/>
    <w:rsid w:val="00EA7D44"/>
    <w:rsid w:val="00EB05A4"/>
    <w:rsid w:val="00EB06C4"/>
    <w:rsid w:val="00EB1D0E"/>
    <w:rsid w:val="00EB2446"/>
    <w:rsid w:val="00EB2661"/>
    <w:rsid w:val="00EB287B"/>
    <w:rsid w:val="00EB2FDC"/>
    <w:rsid w:val="00EB37D0"/>
    <w:rsid w:val="00EB3E32"/>
    <w:rsid w:val="00EB40D1"/>
    <w:rsid w:val="00EB4402"/>
    <w:rsid w:val="00EB4CD6"/>
    <w:rsid w:val="00EB50F4"/>
    <w:rsid w:val="00EB51A7"/>
    <w:rsid w:val="00EB5328"/>
    <w:rsid w:val="00EB54A2"/>
    <w:rsid w:val="00EB5CA3"/>
    <w:rsid w:val="00EB61FB"/>
    <w:rsid w:val="00EB6B49"/>
    <w:rsid w:val="00EB6DC5"/>
    <w:rsid w:val="00EB74A9"/>
    <w:rsid w:val="00EB751A"/>
    <w:rsid w:val="00EB7601"/>
    <w:rsid w:val="00EB7999"/>
    <w:rsid w:val="00EC0E6C"/>
    <w:rsid w:val="00EC114E"/>
    <w:rsid w:val="00EC1732"/>
    <w:rsid w:val="00EC19CE"/>
    <w:rsid w:val="00EC3ADF"/>
    <w:rsid w:val="00EC3B3C"/>
    <w:rsid w:val="00EC488E"/>
    <w:rsid w:val="00EC495F"/>
    <w:rsid w:val="00EC4F8E"/>
    <w:rsid w:val="00EC5152"/>
    <w:rsid w:val="00EC585B"/>
    <w:rsid w:val="00EC6981"/>
    <w:rsid w:val="00EC7492"/>
    <w:rsid w:val="00EC7C56"/>
    <w:rsid w:val="00EC7CE3"/>
    <w:rsid w:val="00EC7EF2"/>
    <w:rsid w:val="00ED0642"/>
    <w:rsid w:val="00ED07A5"/>
    <w:rsid w:val="00ED1067"/>
    <w:rsid w:val="00ED1403"/>
    <w:rsid w:val="00ED1BDF"/>
    <w:rsid w:val="00ED2024"/>
    <w:rsid w:val="00ED21D6"/>
    <w:rsid w:val="00ED29D0"/>
    <w:rsid w:val="00ED3448"/>
    <w:rsid w:val="00ED368B"/>
    <w:rsid w:val="00ED39E4"/>
    <w:rsid w:val="00ED4ABA"/>
    <w:rsid w:val="00ED5CB8"/>
    <w:rsid w:val="00ED5E60"/>
    <w:rsid w:val="00ED61FA"/>
    <w:rsid w:val="00ED67B7"/>
    <w:rsid w:val="00EE08BA"/>
    <w:rsid w:val="00EE1D6C"/>
    <w:rsid w:val="00EE2262"/>
    <w:rsid w:val="00EE2E77"/>
    <w:rsid w:val="00EE32A8"/>
    <w:rsid w:val="00EE3453"/>
    <w:rsid w:val="00EE3E0E"/>
    <w:rsid w:val="00EE4007"/>
    <w:rsid w:val="00EE4E98"/>
    <w:rsid w:val="00EE5B15"/>
    <w:rsid w:val="00EE5C25"/>
    <w:rsid w:val="00EE5E79"/>
    <w:rsid w:val="00EE6858"/>
    <w:rsid w:val="00EE6A0D"/>
    <w:rsid w:val="00EE6AED"/>
    <w:rsid w:val="00EE6C3B"/>
    <w:rsid w:val="00EE7307"/>
    <w:rsid w:val="00EE732D"/>
    <w:rsid w:val="00EE7E04"/>
    <w:rsid w:val="00EF0CC6"/>
    <w:rsid w:val="00EF1005"/>
    <w:rsid w:val="00EF1132"/>
    <w:rsid w:val="00EF1464"/>
    <w:rsid w:val="00EF1533"/>
    <w:rsid w:val="00EF2DD3"/>
    <w:rsid w:val="00EF388E"/>
    <w:rsid w:val="00EF40DB"/>
    <w:rsid w:val="00EF436D"/>
    <w:rsid w:val="00EF4840"/>
    <w:rsid w:val="00EF4CF3"/>
    <w:rsid w:val="00EF5B8A"/>
    <w:rsid w:val="00EF621C"/>
    <w:rsid w:val="00EF6551"/>
    <w:rsid w:val="00EF6D12"/>
    <w:rsid w:val="00EF6FC1"/>
    <w:rsid w:val="00EF73AE"/>
    <w:rsid w:val="00EF7700"/>
    <w:rsid w:val="00EF7E44"/>
    <w:rsid w:val="00F008E3"/>
    <w:rsid w:val="00F00FCE"/>
    <w:rsid w:val="00F01705"/>
    <w:rsid w:val="00F01F50"/>
    <w:rsid w:val="00F023DB"/>
    <w:rsid w:val="00F03F7A"/>
    <w:rsid w:val="00F03F95"/>
    <w:rsid w:val="00F0408A"/>
    <w:rsid w:val="00F0459B"/>
    <w:rsid w:val="00F04BC9"/>
    <w:rsid w:val="00F053BF"/>
    <w:rsid w:val="00F055F4"/>
    <w:rsid w:val="00F066EF"/>
    <w:rsid w:val="00F06E87"/>
    <w:rsid w:val="00F10476"/>
    <w:rsid w:val="00F107C0"/>
    <w:rsid w:val="00F10AB4"/>
    <w:rsid w:val="00F10B9C"/>
    <w:rsid w:val="00F10E3A"/>
    <w:rsid w:val="00F10FDA"/>
    <w:rsid w:val="00F11496"/>
    <w:rsid w:val="00F11905"/>
    <w:rsid w:val="00F11BEC"/>
    <w:rsid w:val="00F12204"/>
    <w:rsid w:val="00F12538"/>
    <w:rsid w:val="00F12A2A"/>
    <w:rsid w:val="00F1365C"/>
    <w:rsid w:val="00F13B69"/>
    <w:rsid w:val="00F14009"/>
    <w:rsid w:val="00F14072"/>
    <w:rsid w:val="00F154DC"/>
    <w:rsid w:val="00F1594C"/>
    <w:rsid w:val="00F16600"/>
    <w:rsid w:val="00F166C9"/>
    <w:rsid w:val="00F167FB"/>
    <w:rsid w:val="00F17077"/>
    <w:rsid w:val="00F1728A"/>
    <w:rsid w:val="00F173C2"/>
    <w:rsid w:val="00F176F3"/>
    <w:rsid w:val="00F20144"/>
    <w:rsid w:val="00F20503"/>
    <w:rsid w:val="00F20983"/>
    <w:rsid w:val="00F20DA9"/>
    <w:rsid w:val="00F21248"/>
    <w:rsid w:val="00F21EB2"/>
    <w:rsid w:val="00F225AE"/>
    <w:rsid w:val="00F22683"/>
    <w:rsid w:val="00F22E81"/>
    <w:rsid w:val="00F22F4A"/>
    <w:rsid w:val="00F23B91"/>
    <w:rsid w:val="00F23CA3"/>
    <w:rsid w:val="00F23DC1"/>
    <w:rsid w:val="00F240F0"/>
    <w:rsid w:val="00F24326"/>
    <w:rsid w:val="00F24448"/>
    <w:rsid w:val="00F24A77"/>
    <w:rsid w:val="00F252DC"/>
    <w:rsid w:val="00F256B3"/>
    <w:rsid w:val="00F25FD6"/>
    <w:rsid w:val="00F26921"/>
    <w:rsid w:val="00F2727C"/>
    <w:rsid w:val="00F3039E"/>
    <w:rsid w:val="00F309F5"/>
    <w:rsid w:val="00F31230"/>
    <w:rsid w:val="00F31E11"/>
    <w:rsid w:val="00F32FC5"/>
    <w:rsid w:val="00F33036"/>
    <w:rsid w:val="00F34242"/>
    <w:rsid w:val="00F3488F"/>
    <w:rsid w:val="00F34F3A"/>
    <w:rsid w:val="00F35D8B"/>
    <w:rsid w:val="00F36E29"/>
    <w:rsid w:val="00F37629"/>
    <w:rsid w:val="00F37B5D"/>
    <w:rsid w:val="00F402CE"/>
    <w:rsid w:val="00F40AFD"/>
    <w:rsid w:val="00F41128"/>
    <w:rsid w:val="00F41381"/>
    <w:rsid w:val="00F41437"/>
    <w:rsid w:val="00F41E78"/>
    <w:rsid w:val="00F42097"/>
    <w:rsid w:val="00F432EF"/>
    <w:rsid w:val="00F4429D"/>
    <w:rsid w:val="00F4478D"/>
    <w:rsid w:val="00F44BCE"/>
    <w:rsid w:val="00F44E1B"/>
    <w:rsid w:val="00F44E58"/>
    <w:rsid w:val="00F45260"/>
    <w:rsid w:val="00F45336"/>
    <w:rsid w:val="00F458BA"/>
    <w:rsid w:val="00F461C1"/>
    <w:rsid w:val="00F462F3"/>
    <w:rsid w:val="00F47379"/>
    <w:rsid w:val="00F47EF1"/>
    <w:rsid w:val="00F509FD"/>
    <w:rsid w:val="00F51660"/>
    <w:rsid w:val="00F51911"/>
    <w:rsid w:val="00F52282"/>
    <w:rsid w:val="00F528D7"/>
    <w:rsid w:val="00F52D51"/>
    <w:rsid w:val="00F52E66"/>
    <w:rsid w:val="00F532ED"/>
    <w:rsid w:val="00F5343C"/>
    <w:rsid w:val="00F53FAC"/>
    <w:rsid w:val="00F54707"/>
    <w:rsid w:val="00F54B8F"/>
    <w:rsid w:val="00F550A5"/>
    <w:rsid w:val="00F55F11"/>
    <w:rsid w:val="00F55FF3"/>
    <w:rsid w:val="00F5632C"/>
    <w:rsid w:val="00F56A53"/>
    <w:rsid w:val="00F57060"/>
    <w:rsid w:val="00F575DE"/>
    <w:rsid w:val="00F60230"/>
    <w:rsid w:val="00F6282B"/>
    <w:rsid w:val="00F628C2"/>
    <w:rsid w:val="00F630B4"/>
    <w:rsid w:val="00F634AA"/>
    <w:rsid w:val="00F63548"/>
    <w:rsid w:val="00F637CE"/>
    <w:rsid w:val="00F63F47"/>
    <w:rsid w:val="00F64400"/>
    <w:rsid w:val="00F64BB2"/>
    <w:rsid w:val="00F651AC"/>
    <w:rsid w:val="00F65F30"/>
    <w:rsid w:val="00F679A9"/>
    <w:rsid w:val="00F67F5D"/>
    <w:rsid w:val="00F7069D"/>
    <w:rsid w:val="00F70890"/>
    <w:rsid w:val="00F708E6"/>
    <w:rsid w:val="00F70FE8"/>
    <w:rsid w:val="00F7161B"/>
    <w:rsid w:val="00F717CE"/>
    <w:rsid w:val="00F71827"/>
    <w:rsid w:val="00F71B55"/>
    <w:rsid w:val="00F72468"/>
    <w:rsid w:val="00F7299B"/>
    <w:rsid w:val="00F72DF3"/>
    <w:rsid w:val="00F72F52"/>
    <w:rsid w:val="00F72FEE"/>
    <w:rsid w:val="00F7337C"/>
    <w:rsid w:val="00F73B24"/>
    <w:rsid w:val="00F73EDB"/>
    <w:rsid w:val="00F73FF6"/>
    <w:rsid w:val="00F742F0"/>
    <w:rsid w:val="00F74456"/>
    <w:rsid w:val="00F74473"/>
    <w:rsid w:val="00F752FD"/>
    <w:rsid w:val="00F75FB7"/>
    <w:rsid w:val="00F76583"/>
    <w:rsid w:val="00F76690"/>
    <w:rsid w:val="00F7770F"/>
    <w:rsid w:val="00F80343"/>
    <w:rsid w:val="00F8058C"/>
    <w:rsid w:val="00F80A3A"/>
    <w:rsid w:val="00F80E50"/>
    <w:rsid w:val="00F81CCF"/>
    <w:rsid w:val="00F825F7"/>
    <w:rsid w:val="00F82B2A"/>
    <w:rsid w:val="00F82C62"/>
    <w:rsid w:val="00F83703"/>
    <w:rsid w:val="00F83A48"/>
    <w:rsid w:val="00F846E0"/>
    <w:rsid w:val="00F84783"/>
    <w:rsid w:val="00F84BD8"/>
    <w:rsid w:val="00F85059"/>
    <w:rsid w:val="00F852B8"/>
    <w:rsid w:val="00F8576D"/>
    <w:rsid w:val="00F85AED"/>
    <w:rsid w:val="00F86286"/>
    <w:rsid w:val="00F86EE4"/>
    <w:rsid w:val="00F908A9"/>
    <w:rsid w:val="00F908C1"/>
    <w:rsid w:val="00F915CF"/>
    <w:rsid w:val="00F921E6"/>
    <w:rsid w:val="00F92655"/>
    <w:rsid w:val="00F92BC4"/>
    <w:rsid w:val="00F92C16"/>
    <w:rsid w:val="00F92CED"/>
    <w:rsid w:val="00F93997"/>
    <w:rsid w:val="00F93B1C"/>
    <w:rsid w:val="00F93BB6"/>
    <w:rsid w:val="00F93EEE"/>
    <w:rsid w:val="00F9478F"/>
    <w:rsid w:val="00F949CE"/>
    <w:rsid w:val="00F94A82"/>
    <w:rsid w:val="00F94E89"/>
    <w:rsid w:val="00F9671C"/>
    <w:rsid w:val="00F97029"/>
    <w:rsid w:val="00F97132"/>
    <w:rsid w:val="00F975B7"/>
    <w:rsid w:val="00F97F47"/>
    <w:rsid w:val="00F97F98"/>
    <w:rsid w:val="00FA0AF7"/>
    <w:rsid w:val="00FA0C42"/>
    <w:rsid w:val="00FA17AE"/>
    <w:rsid w:val="00FA2249"/>
    <w:rsid w:val="00FA2DAA"/>
    <w:rsid w:val="00FA303C"/>
    <w:rsid w:val="00FA3237"/>
    <w:rsid w:val="00FA349D"/>
    <w:rsid w:val="00FA35D3"/>
    <w:rsid w:val="00FA3D78"/>
    <w:rsid w:val="00FA4828"/>
    <w:rsid w:val="00FA5A3A"/>
    <w:rsid w:val="00FA5CDF"/>
    <w:rsid w:val="00FA5F77"/>
    <w:rsid w:val="00FA620D"/>
    <w:rsid w:val="00FA65FD"/>
    <w:rsid w:val="00FA6A8F"/>
    <w:rsid w:val="00FA6B0E"/>
    <w:rsid w:val="00FA6F23"/>
    <w:rsid w:val="00FA7222"/>
    <w:rsid w:val="00FB060C"/>
    <w:rsid w:val="00FB068B"/>
    <w:rsid w:val="00FB07B9"/>
    <w:rsid w:val="00FB0CAF"/>
    <w:rsid w:val="00FB21DB"/>
    <w:rsid w:val="00FB3148"/>
    <w:rsid w:val="00FB3179"/>
    <w:rsid w:val="00FB333A"/>
    <w:rsid w:val="00FB352F"/>
    <w:rsid w:val="00FB39E5"/>
    <w:rsid w:val="00FB4578"/>
    <w:rsid w:val="00FB46A9"/>
    <w:rsid w:val="00FB49DA"/>
    <w:rsid w:val="00FB4C43"/>
    <w:rsid w:val="00FB50C1"/>
    <w:rsid w:val="00FB6105"/>
    <w:rsid w:val="00FB638B"/>
    <w:rsid w:val="00FB66A0"/>
    <w:rsid w:val="00FB703B"/>
    <w:rsid w:val="00FB74F0"/>
    <w:rsid w:val="00FB7D9B"/>
    <w:rsid w:val="00FC0413"/>
    <w:rsid w:val="00FC087C"/>
    <w:rsid w:val="00FC107A"/>
    <w:rsid w:val="00FC1C8D"/>
    <w:rsid w:val="00FC1F21"/>
    <w:rsid w:val="00FC2107"/>
    <w:rsid w:val="00FC23C9"/>
    <w:rsid w:val="00FC2BD0"/>
    <w:rsid w:val="00FC3348"/>
    <w:rsid w:val="00FC3441"/>
    <w:rsid w:val="00FC40F0"/>
    <w:rsid w:val="00FC4231"/>
    <w:rsid w:val="00FC4C55"/>
    <w:rsid w:val="00FC4D48"/>
    <w:rsid w:val="00FC4DBC"/>
    <w:rsid w:val="00FC4E7D"/>
    <w:rsid w:val="00FC5790"/>
    <w:rsid w:val="00FC5A2B"/>
    <w:rsid w:val="00FC69B9"/>
    <w:rsid w:val="00FC6C85"/>
    <w:rsid w:val="00FC704C"/>
    <w:rsid w:val="00FC73E7"/>
    <w:rsid w:val="00FC7EC8"/>
    <w:rsid w:val="00FD05AD"/>
    <w:rsid w:val="00FD076D"/>
    <w:rsid w:val="00FD0C14"/>
    <w:rsid w:val="00FD2086"/>
    <w:rsid w:val="00FD20A8"/>
    <w:rsid w:val="00FD2A67"/>
    <w:rsid w:val="00FD2D1B"/>
    <w:rsid w:val="00FD3050"/>
    <w:rsid w:val="00FD425C"/>
    <w:rsid w:val="00FD6022"/>
    <w:rsid w:val="00FD7580"/>
    <w:rsid w:val="00FD7CAE"/>
    <w:rsid w:val="00FD7F5E"/>
    <w:rsid w:val="00FE0C38"/>
    <w:rsid w:val="00FE0DCD"/>
    <w:rsid w:val="00FE1867"/>
    <w:rsid w:val="00FE1DC7"/>
    <w:rsid w:val="00FE1DD6"/>
    <w:rsid w:val="00FE1E91"/>
    <w:rsid w:val="00FE25D3"/>
    <w:rsid w:val="00FE28E7"/>
    <w:rsid w:val="00FE299C"/>
    <w:rsid w:val="00FE3537"/>
    <w:rsid w:val="00FE3DC6"/>
    <w:rsid w:val="00FE44F4"/>
    <w:rsid w:val="00FE48E6"/>
    <w:rsid w:val="00FE5F3E"/>
    <w:rsid w:val="00FE63E5"/>
    <w:rsid w:val="00FE6470"/>
    <w:rsid w:val="00FF12C5"/>
    <w:rsid w:val="00FF203E"/>
    <w:rsid w:val="00FF2F8D"/>
    <w:rsid w:val="00FF3771"/>
    <w:rsid w:val="00FF3C08"/>
    <w:rsid w:val="00FF3DB8"/>
    <w:rsid w:val="00FF41C6"/>
    <w:rsid w:val="00FF49ED"/>
    <w:rsid w:val="00FF4FD0"/>
    <w:rsid w:val="00FF51D5"/>
    <w:rsid w:val="00FF5274"/>
    <w:rsid w:val="00FF5D20"/>
    <w:rsid w:val="00FF5FB9"/>
    <w:rsid w:val="00FF6566"/>
    <w:rsid w:val="00FF6677"/>
    <w:rsid w:val="00FF66BE"/>
    <w:rsid w:val="00FF6A83"/>
    <w:rsid w:val="00FF7600"/>
    <w:rsid w:val="00FF77C6"/>
    <w:rsid w:val="00FF7A77"/>
    <w:rsid w:val="00FF7D6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3B92"/>
    <w:pPr>
      <w:spacing w:after="200" w:line="276" w:lineRule="auto"/>
    </w:pPr>
    <w:rPr>
      <w:sz w:val="22"/>
      <w:szCs w:val="22"/>
      <w:lang w:eastAsia="en-US"/>
    </w:rPr>
  </w:style>
  <w:style w:type="paragraph" w:styleId="Nadpis1">
    <w:name w:val="heading 1"/>
    <w:basedOn w:val="Normln"/>
    <w:link w:val="Nadpis1Char"/>
    <w:uiPriority w:val="99"/>
    <w:qFormat/>
    <w:rsid w:val="00A9614B"/>
    <w:pPr>
      <w:spacing w:before="100" w:beforeAutospacing="1" w:after="100" w:afterAutospacing="1" w:line="240" w:lineRule="auto"/>
      <w:outlineLvl w:val="0"/>
    </w:pPr>
    <w:rPr>
      <w:rFonts w:ascii="Times New Roman" w:hAnsi="Times New Roman"/>
      <w:b/>
      <w:bCs/>
      <w:kern w:val="36"/>
      <w:sz w:val="48"/>
      <w:szCs w:val="48"/>
      <w:lang w:eastAsia="cs-CZ"/>
    </w:rPr>
  </w:style>
  <w:style w:type="paragraph" w:styleId="Nadpis2">
    <w:name w:val="heading 2"/>
    <w:basedOn w:val="Normln"/>
    <w:next w:val="Normln"/>
    <w:link w:val="Nadpis2Char"/>
    <w:uiPriority w:val="99"/>
    <w:qFormat/>
    <w:locked/>
    <w:rsid w:val="006C10D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locked/>
    <w:rsid w:val="006C10D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9614B"/>
    <w:rPr>
      <w:rFonts w:ascii="Times New Roman" w:hAnsi="Times New Roman"/>
      <w:b/>
      <w:kern w:val="36"/>
      <w:sz w:val="48"/>
      <w:lang w:eastAsia="cs-CZ"/>
    </w:rPr>
  </w:style>
  <w:style w:type="character" w:customStyle="1" w:styleId="Nadpis2Char">
    <w:name w:val="Nadpis 2 Char"/>
    <w:basedOn w:val="Standardnpsmoodstavce"/>
    <w:link w:val="Nadpis2"/>
    <w:uiPriority w:val="99"/>
    <w:semiHidden/>
    <w:locked/>
    <w:rsid w:val="00F16600"/>
    <w:rPr>
      <w:rFonts w:ascii="Cambria" w:hAnsi="Cambria"/>
      <w:b/>
      <w:i/>
      <w:sz w:val="28"/>
      <w:lang w:eastAsia="en-US"/>
    </w:rPr>
  </w:style>
  <w:style w:type="character" w:customStyle="1" w:styleId="Nadpis3Char">
    <w:name w:val="Nadpis 3 Char"/>
    <w:basedOn w:val="Standardnpsmoodstavce"/>
    <w:link w:val="Nadpis3"/>
    <w:uiPriority w:val="99"/>
    <w:semiHidden/>
    <w:locked/>
    <w:rsid w:val="00F16600"/>
    <w:rPr>
      <w:rFonts w:ascii="Cambria" w:hAnsi="Cambria"/>
      <w:b/>
      <w:sz w:val="26"/>
      <w:lang w:eastAsia="en-US"/>
    </w:rPr>
  </w:style>
  <w:style w:type="paragraph" w:styleId="Textpoznpodarou">
    <w:name w:val="footnote text"/>
    <w:basedOn w:val="Normln"/>
    <w:link w:val="TextpoznpodarouChar"/>
    <w:uiPriority w:val="99"/>
    <w:semiHidden/>
    <w:rsid w:val="00273B92"/>
    <w:pPr>
      <w:spacing w:after="0" w:line="240" w:lineRule="auto"/>
    </w:pPr>
    <w:rPr>
      <w:sz w:val="20"/>
      <w:szCs w:val="20"/>
      <w:lang w:eastAsia="cs-CZ"/>
    </w:rPr>
  </w:style>
  <w:style w:type="character" w:customStyle="1" w:styleId="TextpoznpodarouChar">
    <w:name w:val="Text pozn. pod čarou Char"/>
    <w:basedOn w:val="Standardnpsmoodstavce"/>
    <w:link w:val="Textpoznpodarou"/>
    <w:uiPriority w:val="99"/>
    <w:semiHidden/>
    <w:locked/>
    <w:rsid w:val="00273B92"/>
    <w:rPr>
      <w:sz w:val="20"/>
    </w:rPr>
  </w:style>
  <w:style w:type="character" w:styleId="Znakapoznpodarou">
    <w:name w:val="footnote reference"/>
    <w:basedOn w:val="Standardnpsmoodstavce"/>
    <w:uiPriority w:val="99"/>
    <w:semiHidden/>
    <w:rsid w:val="00273B92"/>
    <w:rPr>
      <w:rFonts w:cs="Times New Roman"/>
      <w:vertAlign w:val="superscript"/>
    </w:rPr>
  </w:style>
  <w:style w:type="character" w:styleId="Zvraznn">
    <w:name w:val="Emphasis"/>
    <w:basedOn w:val="Standardnpsmoodstavce"/>
    <w:uiPriority w:val="99"/>
    <w:qFormat/>
    <w:rsid w:val="00F82C62"/>
    <w:rPr>
      <w:rFonts w:cs="Times New Roman"/>
      <w:i/>
    </w:rPr>
  </w:style>
  <w:style w:type="character" w:styleId="Hypertextovodkaz">
    <w:name w:val="Hyperlink"/>
    <w:basedOn w:val="Standardnpsmoodstavce"/>
    <w:uiPriority w:val="99"/>
    <w:rsid w:val="00A9508D"/>
    <w:rPr>
      <w:rFonts w:cs="Times New Roman"/>
      <w:color w:val="0000FF"/>
      <w:u w:val="single"/>
    </w:rPr>
  </w:style>
  <w:style w:type="paragraph" w:styleId="Zhlav">
    <w:name w:val="header"/>
    <w:basedOn w:val="Normln"/>
    <w:link w:val="ZhlavChar"/>
    <w:uiPriority w:val="99"/>
    <w:semiHidden/>
    <w:rsid w:val="00004E1A"/>
    <w:pPr>
      <w:tabs>
        <w:tab w:val="center" w:pos="4536"/>
        <w:tab w:val="right" w:pos="9072"/>
      </w:tabs>
      <w:spacing w:after="0" w:line="240" w:lineRule="auto"/>
    </w:pPr>
    <w:rPr>
      <w:sz w:val="20"/>
      <w:szCs w:val="20"/>
      <w:lang w:eastAsia="cs-CZ"/>
    </w:rPr>
  </w:style>
  <w:style w:type="character" w:customStyle="1" w:styleId="ZhlavChar">
    <w:name w:val="Záhlaví Char"/>
    <w:basedOn w:val="Standardnpsmoodstavce"/>
    <w:link w:val="Zhlav"/>
    <w:uiPriority w:val="99"/>
    <w:semiHidden/>
    <w:locked/>
    <w:rsid w:val="00004E1A"/>
  </w:style>
  <w:style w:type="paragraph" w:styleId="Zpat">
    <w:name w:val="footer"/>
    <w:basedOn w:val="Normln"/>
    <w:link w:val="ZpatChar"/>
    <w:uiPriority w:val="99"/>
    <w:semiHidden/>
    <w:rsid w:val="00004E1A"/>
    <w:pPr>
      <w:tabs>
        <w:tab w:val="center" w:pos="4536"/>
        <w:tab w:val="right" w:pos="9072"/>
      </w:tabs>
      <w:spacing w:after="0" w:line="240" w:lineRule="auto"/>
    </w:pPr>
    <w:rPr>
      <w:sz w:val="20"/>
      <w:szCs w:val="20"/>
      <w:lang w:eastAsia="cs-CZ"/>
    </w:rPr>
  </w:style>
  <w:style w:type="character" w:customStyle="1" w:styleId="ZpatChar">
    <w:name w:val="Zápatí Char"/>
    <w:basedOn w:val="Standardnpsmoodstavce"/>
    <w:link w:val="Zpat"/>
    <w:uiPriority w:val="99"/>
    <w:semiHidden/>
    <w:locked/>
    <w:rsid w:val="00004E1A"/>
  </w:style>
  <w:style w:type="paragraph" w:styleId="Obsah1">
    <w:name w:val="toc 1"/>
    <w:basedOn w:val="Normln"/>
    <w:next w:val="Normln"/>
    <w:autoRedefine/>
    <w:uiPriority w:val="99"/>
    <w:locked/>
    <w:rsid w:val="006C10D3"/>
  </w:style>
  <w:style w:type="paragraph" w:customStyle="1" w:styleId="zuzka">
    <w:name w:val="zuzka"/>
    <w:basedOn w:val="Normln"/>
    <w:uiPriority w:val="99"/>
    <w:rsid w:val="006C10D3"/>
    <w:pPr>
      <w:spacing w:after="0" w:line="360" w:lineRule="auto"/>
      <w:jc w:val="both"/>
    </w:pPr>
    <w:rPr>
      <w:rFonts w:ascii="Times New Roman" w:hAnsi="Times New Roman"/>
      <w:b/>
      <w:sz w:val="28"/>
      <w:szCs w:val="28"/>
    </w:rPr>
  </w:style>
  <w:style w:type="paragraph" w:customStyle="1" w:styleId="zuzka1">
    <w:name w:val="zuzka1"/>
    <w:basedOn w:val="Normln"/>
    <w:uiPriority w:val="99"/>
    <w:rsid w:val="006C10D3"/>
    <w:pPr>
      <w:spacing w:after="0" w:line="360" w:lineRule="auto"/>
      <w:jc w:val="both"/>
    </w:pPr>
    <w:rPr>
      <w:rFonts w:ascii="Times New Roman" w:hAnsi="Times New Roman"/>
      <w:b/>
      <w:sz w:val="24"/>
      <w:szCs w:val="24"/>
    </w:rPr>
  </w:style>
  <w:style w:type="paragraph" w:styleId="Zkladntext">
    <w:name w:val="Body Text"/>
    <w:basedOn w:val="Normln"/>
    <w:link w:val="ZkladntextChar"/>
    <w:uiPriority w:val="99"/>
    <w:rsid w:val="00E05005"/>
    <w:pPr>
      <w:spacing w:after="120"/>
    </w:pPr>
    <w:rPr>
      <w:sz w:val="20"/>
      <w:szCs w:val="20"/>
    </w:rPr>
  </w:style>
  <w:style w:type="character" w:customStyle="1" w:styleId="ZkladntextChar">
    <w:name w:val="Základní text Char"/>
    <w:basedOn w:val="Standardnpsmoodstavce"/>
    <w:link w:val="Zkladntext"/>
    <w:uiPriority w:val="99"/>
    <w:semiHidden/>
    <w:locked/>
    <w:rsid w:val="00F16600"/>
    <w:rPr>
      <w:lang w:eastAsia="en-US"/>
    </w:rPr>
  </w:style>
  <w:style w:type="character" w:styleId="Odkaznakoment">
    <w:name w:val="annotation reference"/>
    <w:basedOn w:val="Standardnpsmoodstavce"/>
    <w:uiPriority w:val="99"/>
    <w:semiHidden/>
    <w:rsid w:val="00A06150"/>
    <w:rPr>
      <w:rFonts w:cs="Times New Roman"/>
      <w:sz w:val="16"/>
    </w:rPr>
  </w:style>
  <w:style w:type="paragraph" w:styleId="Textkomente">
    <w:name w:val="annotation text"/>
    <w:basedOn w:val="Normln"/>
    <w:link w:val="TextkomenteChar"/>
    <w:uiPriority w:val="99"/>
    <w:semiHidden/>
    <w:rsid w:val="00A06150"/>
    <w:rPr>
      <w:sz w:val="20"/>
      <w:szCs w:val="20"/>
    </w:rPr>
  </w:style>
  <w:style w:type="character" w:customStyle="1" w:styleId="TextkomenteChar">
    <w:name w:val="Text komentáře Char"/>
    <w:basedOn w:val="Standardnpsmoodstavce"/>
    <w:link w:val="Textkomente"/>
    <w:uiPriority w:val="99"/>
    <w:semiHidden/>
    <w:locked/>
    <w:rsid w:val="00A06150"/>
    <w:rPr>
      <w:lang w:eastAsia="en-US"/>
    </w:rPr>
  </w:style>
  <w:style w:type="paragraph" w:styleId="Pedmtkomente">
    <w:name w:val="annotation subject"/>
    <w:basedOn w:val="Textkomente"/>
    <w:next w:val="Textkomente"/>
    <w:link w:val="PedmtkomenteChar"/>
    <w:uiPriority w:val="99"/>
    <w:semiHidden/>
    <w:rsid w:val="00A06150"/>
    <w:rPr>
      <w:b/>
      <w:bCs/>
    </w:rPr>
  </w:style>
  <w:style w:type="character" w:customStyle="1" w:styleId="PedmtkomenteChar">
    <w:name w:val="Předmět komentáře Char"/>
    <w:basedOn w:val="TextkomenteChar"/>
    <w:link w:val="Pedmtkomente"/>
    <w:uiPriority w:val="99"/>
    <w:semiHidden/>
    <w:locked/>
    <w:rsid w:val="00A06150"/>
    <w:rPr>
      <w:b/>
    </w:rPr>
  </w:style>
  <w:style w:type="paragraph" w:styleId="Textbubliny">
    <w:name w:val="Balloon Text"/>
    <w:basedOn w:val="Normln"/>
    <w:link w:val="TextbublinyChar"/>
    <w:uiPriority w:val="99"/>
    <w:semiHidden/>
    <w:rsid w:val="00A06150"/>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06150"/>
    <w:rPr>
      <w:rFonts w:ascii="Tahoma" w:hAnsi="Tahoma"/>
      <w:sz w:val="16"/>
      <w:lang w:eastAsia="en-US"/>
    </w:rPr>
  </w:style>
</w:styles>
</file>

<file path=word/webSettings.xml><?xml version="1.0" encoding="utf-8"?>
<w:webSettings xmlns:r="http://schemas.openxmlformats.org/officeDocument/2006/relationships" xmlns:w="http://schemas.openxmlformats.org/wordprocessingml/2006/main">
  <w:divs>
    <w:div w:id="41635455">
      <w:marLeft w:val="0"/>
      <w:marRight w:val="0"/>
      <w:marTop w:val="0"/>
      <w:marBottom w:val="0"/>
      <w:divBdr>
        <w:top w:val="none" w:sz="0" w:space="0" w:color="auto"/>
        <w:left w:val="none" w:sz="0" w:space="0" w:color="auto"/>
        <w:bottom w:val="none" w:sz="0" w:space="0" w:color="auto"/>
        <w:right w:val="none" w:sz="0" w:space="0" w:color="auto"/>
      </w:divBdr>
    </w:div>
    <w:div w:id="41635456">
      <w:marLeft w:val="0"/>
      <w:marRight w:val="0"/>
      <w:marTop w:val="0"/>
      <w:marBottom w:val="0"/>
      <w:divBdr>
        <w:top w:val="none" w:sz="0" w:space="0" w:color="auto"/>
        <w:left w:val="none" w:sz="0" w:space="0" w:color="auto"/>
        <w:bottom w:val="none" w:sz="0" w:space="0" w:color="auto"/>
        <w:right w:val="none" w:sz="0" w:space="0" w:color="auto"/>
      </w:divBdr>
    </w:div>
    <w:div w:id="41635457">
      <w:marLeft w:val="0"/>
      <w:marRight w:val="0"/>
      <w:marTop w:val="0"/>
      <w:marBottom w:val="0"/>
      <w:divBdr>
        <w:top w:val="none" w:sz="0" w:space="0" w:color="auto"/>
        <w:left w:val="none" w:sz="0" w:space="0" w:color="auto"/>
        <w:bottom w:val="none" w:sz="0" w:space="0" w:color="auto"/>
        <w:right w:val="none" w:sz="0" w:space="0" w:color="auto"/>
      </w:divBdr>
    </w:div>
    <w:div w:id="41635458">
      <w:marLeft w:val="0"/>
      <w:marRight w:val="0"/>
      <w:marTop w:val="0"/>
      <w:marBottom w:val="0"/>
      <w:divBdr>
        <w:top w:val="none" w:sz="0" w:space="0" w:color="auto"/>
        <w:left w:val="none" w:sz="0" w:space="0" w:color="auto"/>
        <w:bottom w:val="none" w:sz="0" w:space="0" w:color="auto"/>
        <w:right w:val="none" w:sz="0" w:space="0" w:color="auto"/>
      </w:divBdr>
    </w:div>
    <w:div w:id="41635459">
      <w:marLeft w:val="0"/>
      <w:marRight w:val="0"/>
      <w:marTop w:val="0"/>
      <w:marBottom w:val="0"/>
      <w:divBdr>
        <w:top w:val="none" w:sz="0" w:space="0" w:color="auto"/>
        <w:left w:val="none" w:sz="0" w:space="0" w:color="auto"/>
        <w:bottom w:val="none" w:sz="0" w:space="0" w:color="auto"/>
        <w:right w:val="none" w:sz="0" w:space="0" w:color="auto"/>
      </w:divBdr>
    </w:div>
    <w:div w:id="41635460">
      <w:marLeft w:val="0"/>
      <w:marRight w:val="0"/>
      <w:marTop w:val="0"/>
      <w:marBottom w:val="0"/>
      <w:divBdr>
        <w:top w:val="none" w:sz="0" w:space="0" w:color="auto"/>
        <w:left w:val="none" w:sz="0" w:space="0" w:color="auto"/>
        <w:bottom w:val="none" w:sz="0" w:space="0" w:color="auto"/>
        <w:right w:val="none" w:sz="0" w:space="0" w:color="auto"/>
      </w:divBdr>
    </w:div>
    <w:div w:id="41635461">
      <w:marLeft w:val="0"/>
      <w:marRight w:val="0"/>
      <w:marTop w:val="0"/>
      <w:marBottom w:val="0"/>
      <w:divBdr>
        <w:top w:val="none" w:sz="0" w:space="0" w:color="auto"/>
        <w:left w:val="none" w:sz="0" w:space="0" w:color="auto"/>
        <w:bottom w:val="none" w:sz="0" w:space="0" w:color="auto"/>
        <w:right w:val="none" w:sz="0" w:space="0" w:color="auto"/>
      </w:divBdr>
    </w:div>
    <w:div w:id="41635462">
      <w:marLeft w:val="0"/>
      <w:marRight w:val="0"/>
      <w:marTop w:val="0"/>
      <w:marBottom w:val="0"/>
      <w:divBdr>
        <w:top w:val="none" w:sz="0" w:space="0" w:color="auto"/>
        <w:left w:val="none" w:sz="0" w:space="0" w:color="auto"/>
        <w:bottom w:val="none" w:sz="0" w:space="0" w:color="auto"/>
        <w:right w:val="none" w:sz="0" w:space="0" w:color="auto"/>
      </w:divBdr>
    </w:div>
    <w:div w:id="41635463">
      <w:marLeft w:val="0"/>
      <w:marRight w:val="0"/>
      <w:marTop w:val="0"/>
      <w:marBottom w:val="0"/>
      <w:divBdr>
        <w:top w:val="none" w:sz="0" w:space="0" w:color="auto"/>
        <w:left w:val="none" w:sz="0" w:space="0" w:color="auto"/>
        <w:bottom w:val="none" w:sz="0" w:space="0" w:color="auto"/>
        <w:right w:val="none" w:sz="0" w:space="0" w:color="auto"/>
      </w:divBdr>
    </w:div>
    <w:div w:id="41635464">
      <w:marLeft w:val="0"/>
      <w:marRight w:val="0"/>
      <w:marTop w:val="0"/>
      <w:marBottom w:val="0"/>
      <w:divBdr>
        <w:top w:val="none" w:sz="0" w:space="0" w:color="auto"/>
        <w:left w:val="none" w:sz="0" w:space="0" w:color="auto"/>
        <w:bottom w:val="none" w:sz="0" w:space="0" w:color="auto"/>
        <w:right w:val="none" w:sz="0" w:space="0" w:color="auto"/>
      </w:divBdr>
    </w:div>
    <w:div w:id="41635465">
      <w:marLeft w:val="0"/>
      <w:marRight w:val="0"/>
      <w:marTop w:val="0"/>
      <w:marBottom w:val="0"/>
      <w:divBdr>
        <w:top w:val="none" w:sz="0" w:space="0" w:color="auto"/>
        <w:left w:val="none" w:sz="0" w:space="0" w:color="auto"/>
        <w:bottom w:val="none" w:sz="0" w:space="0" w:color="auto"/>
        <w:right w:val="none" w:sz="0" w:space="0" w:color="auto"/>
      </w:divBdr>
    </w:div>
    <w:div w:id="41635466">
      <w:marLeft w:val="0"/>
      <w:marRight w:val="0"/>
      <w:marTop w:val="0"/>
      <w:marBottom w:val="0"/>
      <w:divBdr>
        <w:top w:val="none" w:sz="0" w:space="0" w:color="auto"/>
        <w:left w:val="none" w:sz="0" w:space="0" w:color="auto"/>
        <w:bottom w:val="none" w:sz="0" w:space="0" w:color="auto"/>
        <w:right w:val="none" w:sz="0" w:space="0" w:color="auto"/>
      </w:divBdr>
    </w:div>
    <w:div w:id="41635467">
      <w:marLeft w:val="0"/>
      <w:marRight w:val="0"/>
      <w:marTop w:val="0"/>
      <w:marBottom w:val="0"/>
      <w:divBdr>
        <w:top w:val="none" w:sz="0" w:space="0" w:color="auto"/>
        <w:left w:val="none" w:sz="0" w:space="0" w:color="auto"/>
        <w:bottom w:val="none" w:sz="0" w:space="0" w:color="auto"/>
        <w:right w:val="none" w:sz="0" w:space="0" w:color="auto"/>
      </w:divBdr>
    </w:div>
    <w:div w:id="41635468">
      <w:marLeft w:val="0"/>
      <w:marRight w:val="0"/>
      <w:marTop w:val="0"/>
      <w:marBottom w:val="0"/>
      <w:divBdr>
        <w:top w:val="none" w:sz="0" w:space="0" w:color="auto"/>
        <w:left w:val="none" w:sz="0" w:space="0" w:color="auto"/>
        <w:bottom w:val="none" w:sz="0" w:space="0" w:color="auto"/>
        <w:right w:val="none" w:sz="0" w:space="0" w:color="auto"/>
      </w:divBdr>
    </w:div>
    <w:div w:id="41635469">
      <w:marLeft w:val="0"/>
      <w:marRight w:val="0"/>
      <w:marTop w:val="0"/>
      <w:marBottom w:val="0"/>
      <w:divBdr>
        <w:top w:val="none" w:sz="0" w:space="0" w:color="auto"/>
        <w:left w:val="none" w:sz="0" w:space="0" w:color="auto"/>
        <w:bottom w:val="none" w:sz="0" w:space="0" w:color="auto"/>
        <w:right w:val="none" w:sz="0" w:space="0" w:color="auto"/>
      </w:divBdr>
    </w:div>
    <w:div w:id="41635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open_window(%22http://aleph.vkol.cz:80/F/5TJ76FVPYEL5V9KBBHXPR4P12F2S95BINP25CETGXMCSTRIG1H-27896?func=service&amp;doc_number=000161473&amp;line_number=0010&amp;service_type=TAG%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40</Pages>
  <Words>12389</Words>
  <Characters>73100</Characters>
  <Application>Microsoft Office Word</Application>
  <DocSecurity>0</DocSecurity>
  <Lines>609</Lines>
  <Paragraphs>170</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
  <LinksUpToDate>false</LinksUpToDate>
  <CharactersWithSpaces>85319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
  <dc:creator>Zuzana</dc:creator>
  <cp:keywords/>
  <dc:description/>
  <cp:lastModifiedBy>Zuzana</cp:lastModifiedBy>
  <cp:revision>40</cp:revision>
  <dcterms:created xsi:type="dcterms:W3CDTF">2014-03-24T20:38:00Z</dcterms:created>
  <dcterms:modified xsi:type="dcterms:W3CDTF">2014-04-14T12:29:00Z</dcterms:modified>
</cp:coreProperties>
</file>