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8E7" w:rsidRPr="00D53786" w:rsidRDefault="001248E7" w:rsidP="00CF30F4">
      <w:pPr>
        <w:ind w:firstLine="567"/>
        <w:jc w:val="center"/>
        <w:rPr>
          <w:szCs w:val="24"/>
        </w:rPr>
      </w:pPr>
      <w:r w:rsidRPr="00D53786">
        <w:rPr>
          <w:szCs w:val="24"/>
        </w:rPr>
        <w:t>Univerzita Palackého v Olomouci</w:t>
      </w:r>
    </w:p>
    <w:p w:rsidR="001248E7" w:rsidRPr="00D53786" w:rsidRDefault="001248E7" w:rsidP="00CF30F4">
      <w:pPr>
        <w:ind w:firstLine="567"/>
        <w:jc w:val="center"/>
        <w:rPr>
          <w:szCs w:val="24"/>
        </w:rPr>
      </w:pPr>
      <w:r w:rsidRPr="00D53786">
        <w:rPr>
          <w:szCs w:val="24"/>
        </w:rPr>
        <w:t>Fakulta tělesné kultury</w:t>
      </w:r>
    </w:p>
    <w:p w:rsidR="001248E7" w:rsidRPr="00D53786" w:rsidRDefault="001248E7" w:rsidP="00CF30F4">
      <w:pPr>
        <w:ind w:firstLine="567"/>
        <w:jc w:val="center"/>
        <w:rPr>
          <w:noProof/>
          <w:szCs w:val="24"/>
          <w:lang w:eastAsia="cs-CZ"/>
        </w:rPr>
      </w:pPr>
    </w:p>
    <w:p w:rsidR="001248E7" w:rsidRPr="00D53786" w:rsidRDefault="001248E7" w:rsidP="00CF30F4">
      <w:pPr>
        <w:ind w:firstLine="567"/>
        <w:jc w:val="center"/>
        <w:rPr>
          <w:szCs w:val="24"/>
        </w:rPr>
      </w:pPr>
    </w:p>
    <w:p w:rsidR="001248E7" w:rsidRPr="00D53786" w:rsidRDefault="001248E7" w:rsidP="00CF30F4">
      <w:pPr>
        <w:ind w:firstLine="567"/>
        <w:jc w:val="center"/>
        <w:rPr>
          <w:szCs w:val="24"/>
        </w:rPr>
      </w:pPr>
    </w:p>
    <w:p w:rsidR="001248E7" w:rsidRPr="00D53786" w:rsidRDefault="001248E7" w:rsidP="00CF30F4">
      <w:pPr>
        <w:ind w:firstLine="567"/>
        <w:jc w:val="center"/>
        <w:rPr>
          <w:szCs w:val="24"/>
        </w:rPr>
      </w:pPr>
    </w:p>
    <w:p w:rsidR="001248E7" w:rsidRPr="00D53786" w:rsidRDefault="001248E7" w:rsidP="00CF30F4">
      <w:pPr>
        <w:ind w:firstLine="567"/>
        <w:jc w:val="center"/>
        <w:rPr>
          <w:szCs w:val="24"/>
        </w:rPr>
      </w:pPr>
    </w:p>
    <w:p w:rsidR="001248E7" w:rsidRDefault="00763203" w:rsidP="00CF30F4">
      <w:pPr>
        <w:pStyle w:val="DiplVeraNormln"/>
        <w:ind w:firstLine="567"/>
        <w:jc w:val="center"/>
      </w:pPr>
      <w:r w:rsidRPr="00D53786">
        <w:t xml:space="preserve">VLIV </w:t>
      </w:r>
      <w:r w:rsidR="00296E99" w:rsidRPr="00D53786">
        <w:t xml:space="preserve">ČASOVÉHO ODSTUPU </w:t>
      </w:r>
      <w:r w:rsidRPr="00D53786">
        <w:t xml:space="preserve">POKURZOVNÍ REFLEXE NA VÝPOVĚDI </w:t>
      </w:r>
      <w:r w:rsidR="00296E99" w:rsidRPr="00D53786">
        <w:t>ÚČASTNÍKÚ</w:t>
      </w:r>
      <w:r w:rsidR="001A025A">
        <w:t xml:space="preserve"> ZIMNÍ ČÁSTI</w:t>
      </w:r>
      <w:r w:rsidR="00296E99" w:rsidRPr="00D53786">
        <w:t xml:space="preserve"> INSTRUKTORSKÉHO KURZU P</w:t>
      </w:r>
      <w:r w:rsidR="00C90259">
        <w:t>RÁZDNINOVÉ ŠKOLY LIPNICE</w:t>
      </w:r>
      <w:r w:rsidR="00296E99" w:rsidRPr="00D53786">
        <w:t xml:space="preserve"> 2</w:t>
      </w:r>
      <w:r w:rsidR="00C90259">
        <w:t>0</w:t>
      </w:r>
      <w:r w:rsidR="00296E99" w:rsidRPr="00D53786">
        <w:t>15</w:t>
      </w:r>
    </w:p>
    <w:p w:rsidR="00CC2AE0" w:rsidRPr="00D53786" w:rsidRDefault="00CC2AE0" w:rsidP="00CF30F4">
      <w:pPr>
        <w:pStyle w:val="DiplVeraNormln"/>
        <w:ind w:firstLine="567"/>
        <w:jc w:val="center"/>
      </w:pPr>
    </w:p>
    <w:p w:rsidR="001248E7" w:rsidRPr="00D53786" w:rsidRDefault="001248E7" w:rsidP="00CF30F4">
      <w:pPr>
        <w:ind w:firstLine="567"/>
        <w:jc w:val="center"/>
        <w:rPr>
          <w:szCs w:val="24"/>
        </w:rPr>
      </w:pPr>
      <w:r w:rsidRPr="00D53786">
        <w:rPr>
          <w:szCs w:val="24"/>
        </w:rPr>
        <w:t>Diplomová práce</w:t>
      </w:r>
    </w:p>
    <w:p w:rsidR="001248E7" w:rsidRPr="00D53786" w:rsidRDefault="001248E7" w:rsidP="00CF30F4">
      <w:pPr>
        <w:ind w:firstLine="567"/>
        <w:jc w:val="center"/>
        <w:rPr>
          <w:szCs w:val="24"/>
        </w:rPr>
      </w:pPr>
      <w:r w:rsidRPr="00D53786">
        <w:rPr>
          <w:szCs w:val="24"/>
        </w:rPr>
        <w:t>(bakalářská)</w:t>
      </w:r>
    </w:p>
    <w:p w:rsidR="001248E7" w:rsidRPr="00D53786" w:rsidRDefault="001248E7" w:rsidP="00CF30F4">
      <w:pPr>
        <w:ind w:firstLine="567"/>
        <w:jc w:val="center"/>
        <w:rPr>
          <w:szCs w:val="24"/>
        </w:rPr>
      </w:pPr>
    </w:p>
    <w:p w:rsidR="001248E7" w:rsidRPr="00D53786" w:rsidRDefault="001248E7" w:rsidP="00CF30F4">
      <w:pPr>
        <w:ind w:firstLine="567"/>
        <w:jc w:val="center"/>
        <w:rPr>
          <w:szCs w:val="24"/>
        </w:rPr>
      </w:pPr>
    </w:p>
    <w:p w:rsidR="001248E7" w:rsidRPr="00D53786" w:rsidRDefault="001248E7" w:rsidP="00CF30F4">
      <w:pPr>
        <w:ind w:firstLine="567"/>
        <w:jc w:val="center"/>
        <w:rPr>
          <w:szCs w:val="24"/>
        </w:rPr>
      </w:pPr>
    </w:p>
    <w:p w:rsidR="001248E7" w:rsidRPr="00D53786" w:rsidRDefault="001248E7" w:rsidP="00CF30F4">
      <w:pPr>
        <w:ind w:firstLine="567"/>
        <w:jc w:val="center"/>
        <w:rPr>
          <w:szCs w:val="24"/>
        </w:rPr>
      </w:pPr>
    </w:p>
    <w:p w:rsidR="002E7BCC" w:rsidRPr="00D53786" w:rsidRDefault="002E7BCC" w:rsidP="00CF30F4">
      <w:pPr>
        <w:ind w:firstLine="567"/>
        <w:jc w:val="center"/>
        <w:rPr>
          <w:szCs w:val="24"/>
        </w:rPr>
      </w:pPr>
    </w:p>
    <w:p w:rsidR="001248E7" w:rsidRPr="00D53786" w:rsidRDefault="001248E7" w:rsidP="00CF30F4">
      <w:pPr>
        <w:ind w:firstLine="567"/>
        <w:jc w:val="center"/>
        <w:rPr>
          <w:szCs w:val="24"/>
        </w:rPr>
      </w:pPr>
    </w:p>
    <w:p w:rsidR="001248E7" w:rsidRDefault="001248E7" w:rsidP="00CF30F4">
      <w:pPr>
        <w:ind w:firstLine="567"/>
        <w:jc w:val="center"/>
        <w:rPr>
          <w:szCs w:val="24"/>
        </w:rPr>
      </w:pPr>
    </w:p>
    <w:p w:rsidR="001B0717" w:rsidRPr="00D53786" w:rsidRDefault="001B0717" w:rsidP="00CF30F4">
      <w:pPr>
        <w:ind w:firstLine="567"/>
        <w:jc w:val="center"/>
        <w:rPr>
          <w:szCs w:val="24"/>
        </w:rPr>
      </w:pPr>
    </w:p>
    <w:p w:rsidR="001248E7" w:rsidRPr="00D53786" w:rsidRDefault="001248E7" w:rsidP="00CF30F4">
      <w:pPr>
        <w:ind w:firstLine="567"/>
        <w:jc w:val="center"/>
        <w:rPr>
          <w:szCs w:val="24"/>
        </w:rPr>
      </w:pPr>
    </w:p>
    <w:p w:rsidR="001248E7" w:rsidRPr="00D53786" w:rsidRDefault="001248E7" w:rsidP="00CF30F4">
      <w:pPr>
        <w:pStyle w:val="Zkladntext"/>
        <w:spacing w:line="360" w:lineRule="auto"/>
        <w:ind w:firstLine="567"/>
        <w:jc w:val="center"/>
        <w:rPr>
          <w:b w:val="0"/>
          <w:u w:val="none"/>
        </w:rPr>
      </w:pPr>
      <w:r w:rsidRPr="00D53786">
        <w:rPr>
          <w:b w:val="0"/>
          <w:u w:val="none"/>
        </w:rPr>
        <w:t>Autor: Petr Skalka, Rekreologie</w:t>
      </w:r>
    </w:p>
    <w:p w:rsidR="001248E7" w:rsidRPr="00D53786" w:rsidRDefault="001248E7" w:rsidP="00CF30F4">
      <w:pPr>
        <w:pStyle w:val="Zkladntext"/>
        <w:spacing w:line="360" w:lineRule="auto"/>
        <w:ind w:firstLine="567"/>
        <w:jc w:val="center"/>
        <w:rPr>
          <w:b w:val="0"/>
          <w:u w:val="none"/>
        </w:rPr>
      </w:pPr>
      <w:r w:rsidRPr="00D53786">
        <w:rPr>
          <w:b w:val="0"/>
          <w:u w:val="none"/>
        </w:rPr>
        <w:t>Vedoucí práce: Mgr. Adéla Dvořáčková</w:t>
      </w:r>
    </w:p>
    <w:p w:rsidR="001248E7" w:rsidRPr="00D53786" w:rsidRDefault="004C47AB" w:rsidP="00CF30F4">
      <w:pPr>
        <w:ind w:firstLine="567"/>
        <w:jc w:val="center"/>
        <w:rPr>
          <w:szCs w:val="24"/>
        </w:rPr>
      </w:pPr>
      <w:r w:rsidRPr="00D53786">
        <w:rPr>
          <w:szCs w:val="24"/>
        </w:rPr>
        <w:t>Olomouc 2016</w:t>
      </w:r>
    </w:p>
    <w:p w:rsidR="00733247" w:rsidRPr="00D53786" w:rsidRDefault="00EA006A" w:rsidP="00B93C00">
      <w:pPr>
        <w:ind w:firstLine="567"/>
        <w:rPr>
          <w:b/>
          <w:szCs w:val="24"/>
        </w:rPr>
      </w:pPr>
      <w:r w:rsidRPr="00D53786">
        <w:rPr>
          <w:szCs w:val="24"/>
        </w:rPr>
        <w:br w:type="page"/>
      </w:r>
      <w:r w:rsidR="00733247" w:rsidRPr="00D53786">
        <w:rPr>
          <w:b/>
          <w:szCs w:val="24"/>
        </w:rPr>
        <w:lastRenderedPageBreak/>
        <w:t>Bibliografická identifikace</w:t>
      </w:r>
    </w:p>
    <w:p w:rsidR="008A25BC" w:rsidRPr="00D53786" w:rsidRDefault="008A25BC" w:rsidP="00B93C00">
      <w:pPr>
        <w:pStyle w:val="Zkladntext"/>
        <w:spacing w:line="360" w:lineRule="auto"/>
        <w:ind w:firstLine="567"/>
        <w:rPr>
          <w:b w:val="0"/>
          <w:u w:val="none"/>
        </w:rPr>
      </w:pPr>
      <w:r w:rsidRPr="00D53786">
        <w:rPr>
          <w:u w:val="none"/>
        </w:rPr>
        <w:t xml:space="preserve">Jméno a příjmení autora: </w:t>
      </w:r>
      <w:r w:rsidRPr="00D53786">
        <w:rPr>
          <w:b w:val="0"/>
          <w:u w:val="none"/>
        </w:rPr>
        <w:t>Petr Skalka</w:t>
      </w:r>
    </w:p>
    <w:p w:rsidR="008A25BC" w:rsidRPr="00D53786" w:rsidRDefault="008A25BC" w:rsidP="00B93C00">
      <w:pPr>
        <w:pStyle w:val="DiplVeraNormln"/>
        <w:ind w:left="567" w:firstLine="0"/>
      </w:pPr>
      <w:r w:rsidRPr="00D53786">
        <w:rPr>
          <w:b/>
        </w:rPr>
        <w:t>Název diplomové práce</w:t>
      </w:r>
      <w:r w:rsidRPr="00D53786">
        <w:t xml:space="preserve">: </w:t>
      </w:r>
      <w:r w:rsidR="00171456">
        <w:t xml:space="preserve">Vliv časového odstupu pokurzovní reflexe na výpovědi účastníků zimní části instruktorského kurzu </w:t>
      </w:r>
      <w:r w:rsidR="00C90259">
        <w:t>P</w:t>
      </w:r>
      <w:r w:rsidR="00805BDA">
        <w:t>rázdninové školy Lipnice</w:t>
      </w:r>
      <w:r w:rsidRPr="00D53786">
        <w:t xml:space="preserve"> 2015</w:t>
      </w:r>
    </w:p>
    <w:p w:rsidR="008A25BC" w:rsidRPr="00D53786" w:rsidRDefault="008A25BC" w:rsidP="00B93C00">
      <w:pPr>
        <w:pStyle w:val="Zkladntext"/>
        <w:spacing w:line="360" w:lineRule="auto"/>
        <w:ind w:firstLine="567"/>
        <w:rPr>
          <w:b w:val="0"/>
          <w:u w:val="none"/>
        </w:rPr>
      </w:pPr>
      <w:r w:rsidRPr="00D53786">
        <w:rPr>
          <w:u w:val="none"/>
        </w:rPr>
        <w:t>Pracoviště:</w:t>
      </w:r>
      <w:r w:rsidRPr="00D53786">
        <w:rPr>
          <w:b w:val="0"/>
          <w:u w:val="none"/>
        </w:rPr>
        <w:t xml:space="preserve"> Katedra Rekreologie, FTK UP Olomouc</w:t>
      </w:r>
    </w:p>
    <w:p w:rsidR="008A25BC" w:rsidRPr="00D53786" w:rsidRDefault="008A25BC" w:rsidP="00B93C00">
      <w:pPr>
        <w:pStyle w:val="Zkladntext"/>
        <w:spacing w:line="360" w:lineRule="auto"/>
        <w:ind w:firstLine="567"/>
        <w:rPr>
          <w:b w:val="0"/>
          <w:u w:val="none"/>
        </w:rPr>
      </w:pPr>
      <w:r w:rsidRPr="00D53786">
        <w:rPr>
          <w:u w:val="none"/>
        </w:rPr>
        <w:t>Vedoucí diplomové práce:</w:t>
      </w:r>
      <w:r w:rsidRPr="00D53786">
        <w:rPr>
          <w:b w:val="0"/>
          <w:u w:val="none"/>
        </w:rPr>
        <w:t xml:space="preserve"> Mgr. Adéla Dvořáčková</w:t>
      </w:r>
    </w:p>
    <w:p w:rsidR="008A25BC" w:rsidRPr="00D53786" w:rsidRDefault="008A25BC" w:rsidP="00B93C00">
      <w:pPr>
        <w:pStyle w:val="Zkladntext"/>
        <w:spacing w:line="360" w:lineRule="auto"/>
        <w:ind w:firstLine="567"/>
        <w:rPr>
          <w:b w:val="0"/>
          <w:u w:val="none"/>
        </w:rPr>
      </w:pPr>
      <w:r w:rsidRPr="00D53786">
        <w:rPr>
          <w:u w:val="none"/>
        </w:rPr>
        <w:t>Rok obhajoby diplomové práce:</w:t>
      </w:r>
      <w:r w:rsidRPr="00D53786">
        <w:rPr>
          <w:b w:val="0"/>
          <w:u w:val="none"/>
        </w:rPr>
        <w:t xml:space="preserve"> 201</w:t>
      </w:r>
      <w:r w:rsidR="009519EF" w:rsidRPr="00D53786">
        <w:rPr>
          <w:b w:val="0"/>
          <w:u w:val="none"/>
        </w:rPr>
        <w:t>6</w:t>
      </w:r>
    </w:p>
    <w:p w:rsidR="00232723" w:rsidRDefault="007F05FC" w:rsidP="00B93C00">
      <w:pPr>
        <w:pStyle w:val="Zkladntext"/>
        <w:spacing w:line="360" w:lineRule="auto"/>
        <w:ind w:left="567"/>
        <w:rPr>
          <w:u w:val="none"/>
        </w:rPr>
      </w:pPr>
      <w:r w:rsidRPr="00D53786">
        <w:rPr>
          <w:u w:val="none"/>
        </w:rPr>
        <w:t xml:space="preserve">Abstrakt: </w:t>
      </w:r>
    </w:p>
    <w:p w:rsidR="00232723" w:rsidRPr="00232723" w:rsidRDefault="00232723" w:rsidP="00B93C00">
      <w:pPr>
        <w:pStyle w:val="Zkladntext"/>
        <w:spacing w:line="360" w:lineRule="auto"/>
        <w:ind w:left="567"/>
        <w:rPr>
          <w:b w:val="0"/>
          <w:u w:val="none"/>
        </w:rPr>
      </w:pPr>
      <w:r w:rsidRPr="00232723">
        <w:rPr>
          <w:b w:val="0"/>
          <w:u w:val="none"/>
        </w:rPr>
        <w:t>Bakalářská práce</w:t>
      </w:r>
      <w:r>
        <w:rPr>
          <w:b w:val="0"/>
          <w:u w:val="none"/>
        </w:rPr>
        <w:t xml:space="preserve"> se zabývá tématem reflexe v</w:t>
      </w:r>
      <w:r w:rsidR="00B7356B">
        <w:rPr>
          <w:b w:val="0"/>
          <w:u w:val="none"/>
        </w:rPr>
        <w:t> závislosti na</w:t>
      </w:r>
      <w:r>
        <w:rPr>
          <w:b w:val="0"/>
          <w:u w:val="none"/>
        </w:rPr>
        <w:t xml:space="preserve"> časovém odstupu od realizace </w:t>
      </w:r>
      <w:r w:rsidR="00100404">
        <w:rPr>
          <w:b w:val="0"/>
          <w:u w:val="none"/>
        </w:rPr>
        <w:t>zimní části Instruktorského kurzu Prázdninové školy Lipnice 2015. C</w:t>
      </w:r>
      <w:r>
        <w:rPr>
          <w:b w:val="0"/>
          <w:u w:val="none"/>
        </w:rPr>
        <w:t xml:space="preserve">ílem je popsat vliv času na hloubku a fáze reflexe. Výzkum pro tuto práci byl realizován </w:t>
      </w:r>
      <w:r w:rsidR="00100404">
        <w:rPr>
          <w:b w:val="0"/>
          <w:u w:val="none"/>
        </w:rPr>
        <w:t xml:space="preserve">s využitím kvalitativního přístupu </w:t>
      </w:r>
      <w:r>
        <w:rPr>
          <w:b w:val="0"/>
          <w:u w:val="none"/>
        </w:rPr>
        <w:t xml:space="preserve">metodou zakotvené teorie pomocí trojího sběru dat nestandardizovanými dotazníky. </w:t>
      </w:r>
      <w:r w:rsidR="00100404">
        <w:rPr>
          <w:b w:val="0"/>
          <w:u w:val="none"/>
        </w:rPr>
        <w:t xml:space="preserve">Z výsledků práce vyplývá vliv času na hloubku </w:t>
      </w:r>
      <w:r>
        <w:rPr>
          <w:b w:val="0"/>
          <w:u w:val="none"/>
        </w:rPr>
        <w:t>pokurzovní reflexe v procesu celostního učení.</w:t>
      </w:r>
      <w:r w:rsidR="00100404">
        <w:rPr>
          <w:b w:val="0"/>
          <w:u w:val="none"/>
        </w:rPr>
        <w:t xml:space="preserve"> Jako nejdůležitější témata z hlediska če</w:t>
      </w:r>
      <w:r w:rsidR="008A0D68">
        <w:rPr>
          <w:b w:val="0"/>
          <w:u w:val="none"/>
        </w:rPr>
        <w:t>tnosti se ve výpovědích ukazují</w:t>
      </w:r>
      <w:r w:rsidR="00100404">
        <w:rPr>
          <w:b w:val="0"/>
          <w:u w:val="none"/>
        </w:rPr>
        <w:t xml:space="preserve">: </w:t>
      </w:r>
      <w:r w:rsidR="008A0D68">
        <w:rPr>
          <w:b w:val="0"/>
          <w:u w:val="none"/>
        </w:rPr>
        <w:t>téma přírody a účastn</w:t>
      </w:r>
      <w:r w:rsidR="0043506D">
        <w:rPr>
          <w:b w:val="0"/>
          <w:u w:val="none"/>
        </w:rPr>
        <w:t>i</w:t>
      </w:r>
      <w:r w:rsidR="008A0D68">
        <w:rPr>
          <w:b w:val="0"/>
          <w:u w:val="none"/>
        </w:rPr>
        <w:t xml:space="preserve">cké skupiny. Téma </w:t>
      </w:r>
      <w:r w:rsidR="008A0D68" w:rsidRPr="008A0D68">
        <w:rPr>
          <w:b w:val="0"/>
          <w:u w:val="none"/>
        </w:rPr>
        <w:t xml:space="preserve">osobního </w:t>
      </w:r>
      <w:r w:rsidR="00100404" w:rsidRPr="008A0D68">
        <w:rPr>
          <w:b w:val="0"/>
          <w:u w:val="none"/>
        </w:rPr>
        <w:t>stav</w:t>
      </w:r>
      <w:r w:rsidR="008A0D68" w:rsidRPr="008A0D68">
        <w:rPr>
          <w:b w:val="0"/>
          <w:u w:val="none"/>
        </w:rPr>
        <w:t>u</w:t>
      </w:r>
      <w:r w:rsidR="00100404" w:rsidRPr="008A0D68">
        <w:rPr>
          <w:b w:val="0"/>
          <w:u w:val="none"/>
        </w:rPr>
        <w:t xml:space="preserve"> účastníků </w:t>
      </w:r>
      <w:r w:rsidR="008A0D68" w:rsidRPr="008A0D68">
        <w:rPr>
          <w:b w:val="0"/>
          <w:u w:val="none"/>
        </w:rPr>
        <w:t>na četnosti a významu klesá, zatímco důležitost tématu dovedností roste.</w:t>
      </w:r>
    </w:p>
    <w:p w:rsidR="00232723" w:rsidRPr="00232723" w:rsidRDefault="00232723" w:rsidP="005B2721">
      <w:pPr>
        <w:pStyle w:val="Zkladntext"/>
        <w:spacing w:line="360" w:lineRule="auto"/>
        <w:ind w:left="567"/>
        <w:rPr>
          <w:b w:val="0"/>
          <w:u w:val="none"/>
        </w:rPr>
      </w:pPr>
    </w:p>
    <w:p w:rsidR="00CF3234" w:rsidRPr="00D53786" w:rsidRDefault="00CF3234" w:rsidP="005B2721">
      <w:pPr>
        <w:pStyle w:val="Zkladntext"/>
        <w:spacing w:line="360" w:lineRule="auto"/>
        <w:ind w:left="567"/>
        <w:rPr>
          <w:u w:val="none"/>
        </w:rPr>
      </w:pPr>
      <w:r w:rsidRPr="00D53786">
        <w:rPr>
          <w:u w:val="none"/>
        </w:rPr>
        <w:t>Klíčová slova:</w:t>
      </w:r>
      <w:r w:rsidR="003144CA">
        <w:rPr>
          <w:u w:val="none"/>
        </w:rPr>
        <w:t xml:space="preserve"> </w:t>
      </w:r>
      <w:r w:rsidR="003144CA" w:rsidRPr="003144CA">
        <w:rPr>
          <w:b w:val="0"/>
          <w:u w:val="none"/>
        </w:rPr>
        <w:t>Zážitková pedagogika, Prázd</w:t>
      </w:r>
      <w:r w:rsidR="00C90259">
        <w:rPr>
          <w:b w:val="0"/>
          <w:u w:val="none"/>
        </w:rPr>
        <w:t>ninová škola Lipnice, Reflexe, Zimní kurz, P</w:t>
      </w:r>
      <w:r w:rsidR="003144CA" w:rsidRPr="003144CA">
        <w:rPr>
          <w:b w:val="0"/>
          <w:u w:val="none"/>
        </w:rPr>
        <w:t>okurzovní reflexe</w:t>
      </w:r>
    </w:p>
    <w:p w:rsidR="00346761" w:rsidRPr="00D53786" w:rsidRDefault="00346761" w:rsidP="005B2721">
      <w:pPr>
        <w:pStyle w:val="Zkladntext"/>
        <w:spacing w:line="360" w:lineRule="auto"/>
        <w:ind w:firstLine="567"/>
        <w:rPr>
          <w:u w:val="none"/>
        </w:rPr>
      </w:pPr>
    </w:p>
    <w:p w:rsidR="00346761" w:rsidRPr="00D53786" w:rsidRDefault="00346761" w:rsidP="005B2721">
      <w:pPr>
        <w:pStyle w:val="Zkladntext"/>
        <w:spacing w:line="360" w:lineRule="auto"/>
        <w:ind w:firstLine="567"/>
        <w:rPr>
          <w:b w:val="0"/>
          <w:u w:val="none"/>
        </w:rPr>
      </w:pPr>
      <w:r w:rsidRPr="00D53786">
        <w:rPr>
          <w:u w:val="none"/>
        </w:rPr>
        <w:t>Souhlasím, aby práce byla půjčována v rámci knihovnických služeb.</w:t>
      </w:r>
    </w:p>
    <w:p w:rsidR="00494ADE" w:rsidRPr="00CC2AE0" w:rsidRDefault="00733247" w:rsidP="005B2721">
      <w:pPr>
        <w:ind w:firstLine="567"/>
        <w:rPr>
          <w:b/>
          <w:szCs w:val="24"/>
          <w:lang w:val="en-GB"/>
        </w:rPr>
      </w:pPr>
      <w:r w:rsidRPr="00D53786">
        <w:rPr>
          <w:szCs w:val="24"/>
        </w:rPr>
        <w:br w:type="page"/>
      </w:r>
      <w:r w:rsidRPr="009B45B9">
        <w:rPr>
          <w:b/>
          <w:szCs w:val="24"/>
          <w:lang w:val="en-GB"/>
        </w:rPr>
        <w:lastRenderedPageBreak/>
        <w:t>Bibliographic</w:t>
      </w:r>
      <w:r w:rsidR="00494ADE" w:rsidRPr="009B45B9">
        <w:rPr>
          <w:b/>
          <w:szCs w:val="24"/>
          <w:lang w:val="en-GB"/>
        </w:rPr>
        <w:t>al</w:t>
      </w:r>
      <w:r w:rsidRPr="009B45B9">
        <w:rPr>
          <w:b/>
          <w:szCs w:val="24"/>
          <w:lang w:val="en-GB"/>
        </w:rPr>
        <w:t xml:space="preserve"> identification</w:t>
      </w:r>
    </w:p>
    <w:p w:rsidR="00494ADE" w:rsidRPr="009B45B9" w:rsidRDefault="00494ADE" w:rsidP="005B2721">
      <w:pPr>
        <w:pStyle w:val="Zkladntext"/>
        <w:spacing w:line="360" w:lineRule="auto"/>
        <w:ind w:firstLine="567"/>
        <w:rPr>
          <w:b w:val="0"/>
          <w:u w:val="none"/>
          <w:lang w:val="en-GB"/>
        </w:rPr>
      </w:pPr>
      <w:r w:rsidRPr="009B45B9">
        <w:rPr>
          <w:u w:val="none"/>
          <w:lang w:val="en-GB"/>
        </w:rPr>
        <w:t>Author’s first name and surname:</w:t>
      </w:r>
      <w:r w:rsidRPr="009B45B9">
        <w:rPr>
          <w:b w:val="0"/>
          <w:u w:val="none"/>
          <w:lang w:val="en-GB"/>
        </w:rPr>
        <w:t xml:space="preserve"> Petr Skalka</w:t>
      </w:r>
    </w:p>
    <w:p w:rsidR="00494ADE" w:rsidRPr="009B45B9" w:rsidRDefault="00F530D9" w:rsidP="005B2721">
      <w:pPr>
        <w:pStyle w:val="Zkladntext"/>
        <w:spacing w:line="360" w:lineRule="auto"/>
        <w:ind w:left="567"/>
        <w:rPr>
          <w:b w:val="0"/>
          <w:u w:val="none"/>
          <w:lang w:val="en-GB"/>
        </w:rPr>
      </w:pPr>
      <w:r w:rsidRPr="009B45B9">
        <w:rPr>
          <w:u w:val="none"/>
          <w:lang w:val="en-GB"/>
        </w:rPr>
        <w:t xml:space="preserve">Title of the master thesis: </w:t>
      </w:r>
      <w:r w:rsidRPr="009B45B9">
        <w:rPr>
          <w:u w:val="none"/>
          <w:lang w:val="en-GB"/>
        </w:rPr>
        <w:tab/>
      </w:r>
      <w:r w:rsidR="00FF3D9D" w:rsidRPr="009B45B9">
        <w:rPr>
          <w:b w:val="0"/>
          <w:u w:val="none"/>
          <w:lang w:val="en-GB"/>
        </w:rPr>
        <w:t>Influe</w:t>
      </w:r>
      <w:r w:rsidR="003B2E7A">
        <w:rPr>
          <w:b w:val="0"/>
          <w:u w:val="none"/>
          <w:lang w:val="en-GB"/>
        </w:rPr>
        <w:t>n</w:t>
      </w:r>
      <w:r w:rsidR="00FF3D9D" w:rsidRPr="009B45B9">
        <w:rPr>
          <w:b w:val="0"/>
          <w:u w:val="none"/>
          <w:lang w:val="en-GB"/>
        </w:rPr>
        <w:t xml:space="preserve">ce of time on aftercourse </w:t>
      </w:r>
      <w:r w:rsidR="00805BDA" w:rsidRPr="009B45B9">
        <w:rPr>
          <w:b w:val="0"/>
          <w:u w:val="none"/>
          <w:lang w:val="en-GB"/>
        </w:rPr>
        <w:t>reflexion</w:t>
      </w:r>
      <w:r w:rsidR="00722D95" w:rsidRPr="009B45B9">
        <w:rPr>
          <w:b w:val="0"/>
          <w:u w:val="none"/>
          <w:lang w:val="en-GB"/>
        </w:rPr>
        <w:t xml:space="preserve"> statements of</w:t>
      </w:r>
      <w:r w:rsidR="00FF3D9D" w:rsidRPr="009B45B9">
        <w:rPr>
          <w:b w:val="0"/>
          <w:u w:val="none"/>
          <w:lang w:val="en-GB"/>
        </w:rPr>
        <w:t xml:space="preserve"> </w:t>
      </w:r>
      <w:r w:rsidR="00C15387">
        <w:rPr>
          <w:b w:val="0"/>
          <w:u w:val="none"/>
          <w:lang w:val="en-GB"/>
        </w:rPr>
        <w:t xml:space="preserve">winter part </w:t>
      </w:r>
      <w:r w:rsidR="00805BDA" w:rsidRPr="009B45B9">
        <w:rPr>
          <w:b w:val="0"/>
          <w:u w:val="none"/>
          <w:lang w:val="en-GB"/>
        </w:rPr>
        <w:t>vacation school Lipnice</w:t>
      </w:r>
      <w:r w:rsidR="00722D95" w:rsidRPr="009B45B9">
        <w:rPr>
          <w:b w:val="0"/>
          <w:u w:val="none"/>
          <w:lang w:val="en-GB"/>
        </w:rPr>
        <w:t xml:space="preserve"> Instructor course 2015 participants.</w:t>
      </w:r>
    </w:p>
    <w:p w:rsidR="00494ADE" w:rsidRPr="009B45B9" w:rsidRDefault="00494ADE" w:rsidP="005B2721">
      <w:pPr>
        <w:pStyle w:val="Zkladntext"/>
        <w:spacing w:line="360" w:lineRule="auto"/>
        <w:ind w:firstLine="567"/>
        <w:rPr>
          <w:b w:val="0"/>
          <w:u w:val="none"/>
          <w:lang w:val="en-GB"/>
        </w:rPr>
      </w:pPr>
      <w:r w:rsidRPr="009B45B9">
        <w:rPr>
          <w:u w:val="none"/>
          <w:lang w:val="en-GB"/>
        </w:rPr>
        <w:t xml:space="preserve">Department: </w:t>
      </w:r>
      <w:r w:rsidR="00EC3CF7" w:rsidRPr="009B45B9">
        <w:rPr>
          <w:b w:val="0"/>
          <w:u w:val="none"/>
          <w:lang w:val="en-GB"/>
        </w:rPr>
        <w:t>Department of Recreology</w:t>
      </w:r>
    </w:p>
    <w:p w:rsidR="00494ADE" w:rsidRPr="009B45B9" w:rsidRDefault="00494ADE" w:rsidP="005B2721">
      <w:pPr>
        <w:pStyle w:val="Zkladntext"/>
        <w:spacing w:line="360" w:lineRule="auto"/>
        <w:ind w:firstLine="567"/>
        <w:rPr>
          <w:b w:val="0"/>
          <w:u w:val="none"/>
          <w:lang w:val="en-GB"/>
        </w:rPr>
      </w:pPr>
      <w:r w:rsidRPr="009B45B9">
        <w:rPr>
          <w:u w:val="none"/>
          <w:lang w:val="en-GB"/>
        </w:rPr>
        <w:t>Supervisor:</w:t>
      </w:r>
      <w:r w:rsidRPr="009B45B9">
        <w:rPr>
          <w:b w:val="0"/>
          <w:u w:val="none"/>
          <w:lang w:val="en-GB"/>
        </w:rPr>
        <w:t xml:space="preserve"> Mgr. Adéla Dvořáčková</w:t>
      </w:r>
    </w:p>
    <w:p w:rsidR="00494ADE" w:rsidRPr="009B45B9" w:rsidRDefault="00494ADE" w:rsidP="005B2721">
      <w:pPr>
        <w:pStyle w:val="Zkladntext"/>
        <w:spacing w:line="360" w:lineRule="auto"/>
        <w:ind w:firstLine="567"/>
        <w:rPr>
          <w:b w:val="0"/>
          <w:u w:val="none"/>
          <w:lang w:val="en-GB"/>
        </w:rPr>
      </w:pPr>
      <w:r w:rsidRPr="009B45B9">
        <w:rPr>
          <w:u w:val="none"/>
          <w:lang w:val="en-GB"/>
        </w:rPr>
        <w:t>The year of presentation:</w:t>
      </w:r>
      <w:r w:rsidR="009519EF" w:rsidRPr="009B45B9">
        <w:rPr>
          <w:b w:val="0"/>
          <w:u w:val="none"/>
          <w:lang w:val="en-GB"/>
        </w:rPr>
        <w:t xml:space="preserve"> 2016</w:t>
      </w:r>
    </w:p>
    <w:p w:rsidR="00F77C67" w:rsidRDefault="00346761" w:rsidP="0080464D">
      <w:pPr>
        <w:ind w:left="567"/>
        <w:rPr>
          <w:lang w:val="en-GB"/>
        </w:rPr>
      </w:pPr>
      <w:r w:rsidRPr="009B45B9">
        <w:rPr>
          <w:b/>
          <w:szCs w:val="24"/>
          <w:lang w:val="en-GB"/>
        </w:rPr>
        <w:t>Abstra</w:t>
      </w:r>
      <w:r w:rsidR="00C819C3" w:rsidRPr="009B45B9">
        <w:rPr>
          <w:b/>
          <w:szCs w:val="24"/>
          <w:lang w:val="en-GB"/>
        </w:rPr>
        <w:t>c</w:t>
      </w:r>
      <w:r w:rsidRPr="009B45B9">
        <w:rPr>
          <w:b/>
          <w:szCs w:val="24"/>
          <w:lang w:val="en-GB"/>
        </w:rPr>
        <w:t>t:</w:t>
      </w:r>
      <w:r w:rsidR="009B45B9" w:rsidRPr="009B45B9">
        <w:rPr>
          <w:b/>
          <w:lang w:val="en-GB"/>
        </w:rPr>
        <w:t xml:space="preserve"> </w:t>
      </w:r>
      <w:r w:rsidR="009B45B9" w:rsidRPr="002E11D6">
        <w:rPr>
          <w:lang w:val="en-GB"/>
        </w:rPr>
        <w:t>Bachelor thesis is addre</w:t>
      </w:r>
      <w:r w:rsidR="0028406B">
        <w:rPr>
          <w:lang w:val="en-GB"/>
        </w:rPr>
        <w:t>ssing topic of</w:t>
      </w:r>
      <w:r w:rsidR="009B45B9" w:rsidRPr="002E11D6">
        <w:rPr>
          <w:lang w:val="en-GB"/>
        </w:rPr>
        <w:t xml:space="preserve"> reflection in</w:t>
      </w:r>
      <w:r w:rsidR="0028406B">
        <w:rPr>
          <w:lang w:val="en-GB"/>
        </w:rPr>
        <w:t xml:space="preserve"> reliance</w:t>
      </w:r>
      <w:r w:rsidR="009B45B9" w:rsidRPr="002E11D6">
        <w:rPr>
          <w:lang w:val="en-GB"/>
        </w:rPr>
        <w:t xml:space="preserve"> </w:t>
      </w:r>
      <w:r w:rsidR="0028406B">
        <w:rPr>
          <w:lang w:val="en-GB"/>
        </w:rPr>
        <w:t xml:space="preserve">on </w:t>
      </w:r>
      <w:r w:rsidR="009B45B9" w:rsidRPr="002E11D6">
        <w:rPr>
          <w:lang w:val="en-GB"/>
        </w:rPr>
        <w:t xml:space="preserve">various time periods since the end of </w:t>
      </w:r>
      <w:r w:rsidR="0028406B">
        <w:rPr>
          <w:lang w:val="en-GB"/>
        </w:rPr>
        <w:t xml:space="preserve">realization of </w:t>
      </w:r>
      <w:r w:rsidR="0028406B" w:rsidRPr="0028406B">
        <w:rPr>
          <w:lang w:val="en-GB"/>
        </w:rPr>
        <w:t>winter part vacation school Lipnice Instructor course 2015</w:t>
      </w:r>
      <w:r w:rsidR="0028406B">
        <w:rPr>
          <w:lang w:val="en-GB"/>
        </w:rPr>
        <w:t>. Goal is to describe influence of time on depth and phases of reflection.</w:t>
      </w:r>
      <w:r w:rsidR="009B45B9" w:rsidRPr="002E11D6">
        <w:rPr>
          <w:lang w:val="en-GB"/>
        </w:rPr>
        <w:t xml:space="preserve"> </w:t>
      </w:r>
      <w:r w:rsidR="0028406B">
        <w:rPr>
          <w:lang w:val="en-GB"/>
        </w:rPr>
        <w:t xml:space="preserve">Study for this thesis was realised with using qualitative approach and grounded theory method </w:t>
      </w:r>
      <w:r w:rsidR="00F50C00">
        <w:rPr>
          <w:lang w:val="en-GB"/>
        </w:rPr>
        <w:t>with three times collected non-standardised surveys. From paper result is emerging that time is influential on depth of reflexion whole as a part of holistic learning. The most important topics according to frequency of occurrence in participant’s statements are topic “nature” and “participant group”. Topic of “personal state” is falling with occurrence and importance</w:t>
      </w:r>
      <w:r w:rsidR="004A2DEB">
        <w:rPr>
          <w:lang w:val="en-GB"/>
        </w:rPr>
        <w:t xml:space="preserve"> during the time periods</w:t>
      </w:r>
      <w:r w:rsidR="00F50C00">
        <w:rPr>
          <w:lang w:val="en-GB"/>
        </w:rPr>
        <w:t xml:space="preserve"> on the other hand topic of “abilities” is rising.</w:t>
      </w:r>
    </w:p>
    <w:p w:rsidR="00346761" w:rsidRPr="009B45B9" w:rsidRDefault="00346761" w:rsidP="005B2721">
      <w:pPr>
        <w:ind w:left="567"/>
        <w:rPr>
          <w:b/>
          <w:szCs w:val="24"/>
          <w:lang w:val="en-GB"/>
        </w:rPr>
      </w:pPr>
      <w:r w:rsidRPr="009B45B9">
        <w:rPr>
          <w:b/>
          <w:szCs w:val="24"/>
          <w:lang w:val="en-GB"/>
        </w:rPr>
        <w:t>Keywords:</w:t>
      </w:r>
      <w:r w:rsidR="00805BDA" w:rsidRPr="009B45B9">
        <w:rPr>
          <w:b/>
          <w:lang w:val="en-GB"/>
        </w:rPr>
        <w:t xml:space="preserve"> </w:t>
      </w:r>
      <w:r w:rsidR="00805BDA" w:rsidRPr="009B45B9">
        <w:rPr>
          <w:lang w:val="en-GB"/>
        </w:rPr>
        <w:t>Experimental education, Vacation school</w:t>
      </w:r>
      <w:r w:rsidR="00C90259">
        <w:rPr>
          <w:lang w:val="en-GB"/>
        </w:rPr>
        <w:t xml:space="preserve"> Lipnice, R</w:t>
      </w:r>
      <w:r w:rsidR="00805BDA" w:rsidRPr="009B45B9">
        <w:rPr>
          <w:lang w:val="en-GB"/>
        </w:rPr>
        <w:t>eflexio</w:t>
      </w:r>
      <w:r w:rsidR="00C90259">
        <w:rPr>
          <w:lang w:val="en-GB"/>
        </w:rPr>
        <w:t>n, W</w:t>
      </w:r>
      <w:r w:rsidR="00A86141">
        <w:rPr>
          <w:lang w:val="en-GB"/>
        </w:rPr>
        <w:t xml:space="preserve">inter </w:t>
      </w:r>
      <w:r w:rsidR="00C90259">
        <w:rPr>
          <w:lang w:val="en-GB"/>
        </w:rPr>
        <w:t>course, A</w:t>
      </w:r>
      <w:r w:rsidR="00805BDA" w:rsidRPr="009B45B9">
        <w:rPr>
          <w:lang w:val="en-GB"/>
        </w:rPr>
        <w:t>ftercourse reflection</w:t>
      </w:r>
    </w:p>
    <w:p w:rsidR="00346761" w:rsidRPr="009B45B9" w:rsidRDefault="00346761" w:rsidP="005B2721">
      <w:pPr>
        <w:ind w:firstLine="567"/>
        <w:rPr>
          <w:b/>
          <w:szCs w:val="24"/>
          <w:lang w:val="en-GB"/>
        </w:rPr>
      </w:pPr>
    </w:p>
    <w:p w:rsidR="00346761" w:rsidRPr="001D1510" w:rsidRDefault="00346761" w:rsidP="005B2721">
      <w:pPr>
        <w:pStyle w:val="Zkladntext"/>
        <w:spacing w:line="360" w:lineRule="auto"/>
        <w:ind w:firstLine="567"/>
        <w:rPr>
          <w:u w:val="none"/>
          <w:lang w:val="en-GB"/>
        </w:rPr>
      </w:pPr>
      <w:r w:rsidRPr="009B45B9">
        <w:rPr>
          <w:u w:val="none"/>
          <w:lang w:val="en-GB"/>
        </w:rPr>
        <w:t>I agree the thesis paper to be lent within the library service.</w:t>
      </w:r>
    </w:p>
    <w:p w:rsidR="002E7BCC" w:rsidRPr="00D53786" w:rsidRDefault="00733247" w:rsidP="005B2721">
      <w:pPr>
        <w:ind w:firstLine="567"/>
        <w:rPr>
          <w:szCs w:val="24"/>
        </w:rPr>
      </w:pPr>
      <w:r w:rsidRPr="00D53786">
        <w:rPr>
          <w:szCs w:val="24"/>
        </w:rPr>
        <w:br w:type="page"/>
      </w: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670166" w:rsidRDefault="00670166" w:rsidP="005B2721">
      <w:pPr>
        <w:ind w:firstLine="567"/>
        <w:rPr>
          <w:szCs w:val="24"/>
        </w:rPr>
      </w:pPr>
    </w:p>
    <w:p w:rsidR="00F9574A" w:rsidRDefault="00F9574A" w:rsidP="005B2721">
      <w:pPr>
        <w:ind w:firstLine="567"/>
        <w:rPr>
          <w:szCs w:val="24"/>
        </w:rPr>
      </w:pPr>
    </w:p>
    <w:p w:rsidR="004658FA" w:rsidRPr="00D53786" w:rsidRDefault="004658FA" w:rsidP="005B2721">
      <w:pPr>
        <w:ind w:firstLine="567"/>
        <w:rPr>
          <w:szCs w:val="24"/>
        </w:rPr>
      </w:pPr>
      <w:r w:rsidRPr="00D53786">
        <w:rPr>
          <w:szCs w:val="24"/>
        </w:rPr>
        <w:t>Prohlašuji, že jsem diplomovou práci zpracoval samostatně pod vedením Mgr. Adély Dvořáčkové, uvedl jsem všechny použité literární a odborné zdroje a dodržoval zásady vědecké etiky.</w:t>
      </w:r>
    </w:p>
    <w:p w:rsidR="004658FA" w:rsidRPr="00D53786" w:rsidRDefault="004658FA" w:rsidP="005B2721">
      <w:pPr>
        <w:ind w:firstLine="567"/>
        <w:rPr>
          <w:szCs w:val="24"/>
        </w:rPr>
      </w:pPr>
    </w:p>
    <w:p w:rsidR="009519EF" w:rsidRPr="00D53786" w:rsidRDefault="000A3629" w:rsidP="005B2721">
      <w:pPr>
        <w:ind w:firstLine="567"/>
        <w:rPr>
          <w:szCs w:val="24"/>
        </w:rPr>
      </w:pPr>
      <w:r>
        <w:rPr>
          <w:szCs w:val="24"/>
        </w:rPr>
        <w:t xml:space="preserve">V Olomouci dne </w:t>
      </w:r>
      <w:r w:rsidR="00EF7A8B">
        <w:rPr>
          <w:szCs w:val="24"/>
        </w:rPr>
        <w:t>13. 7</w:t>
      </w:r>
      <w:r>
        <w:rPr>
          <w:szCs w:val="24"/>
        </w:rPr>
        <w:t>. 2016</w:t>
      </w:r>
    </w:p>
    <w:p w:rsidR="0010713A" w:rsidRDefault="009519EF" w:rsidP="005B2721">
      <w:pPr>
        <w:spacing w:after="0"/>
        <w:rPr>
          <w:noProof/>
        </w:rPr>
      </w:pPr>
      <w:r w:rsidRPr="00D53786">
        <w:rPr>
          <w:szCs w:val="24"/>
        </w:rPr>
        <w:br w:type="page"/>
      </w:r>
      <w:r w:rsidR="00EA006A" w:rsidRPr="00D53786">
        <w:rPr>
          <w:szCs w:val="24"/>
        </w:rPr>
        <w:lastRenderedPageBreak/>
        <w:t>OBSAH</w:t>
      </w:r>
      <w:r w:rsidR="009C51CF" w:rsidRPr="009C51CF">
        <w:rPr>
          <w:szCs w:val="24"/>
        </w:rPr>
        <w:fldChar w:fldCharType="begin"/>
      </w:r>
      <w:r w:rsidR="00EA006A" w:rsidRPr="00D53786">
        <w:rPr>
          <w:szCs w:val="24"/>
        </w:rPr>
        <w:instrText xml:space="preserve"> TOC \o "1-3" \u </w:instrText>
      </w:r>
      <w:r w:rsidR="009C51CF" w:rsidRPr="009C51CF">
        <w:rPr>
          <w:szCs w:val="24"/>
        </w:rPr>
        <w:fldChar w:fldCharType="separate"/>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1</w:t>
      </w:r>
      <w:r>
        <w:rPr>
          <w:rFonts w:asciiTheme="minorHAnsi" w:eastAsiaTheme="minorEastAsia" w:hAnsiTheme="minorHAnsi" w:cstheme="minorBidi"/>
          <w:b w:val="0"/>
          <w:bCs w:val="0"/>
          <w:caps w:val="0"/>
          <w:noProof/>
          <w:sz w:val="22"/>
          <w:szCs w:val="22"/>
          <w:lang w:val="en-GB" w:eastAsia="en-GB"/>
        </w:rPr>
        <w:tab/>
      </w:r>
      <w:r>
        <w:rPr>
          <w:noProof/>
        </w:rPr>
        <w:t>Úvod</w:t>
      </w:r>
      <w:r>
        <w:rPr>
          <w:noProof/>
        </w:rPr>
        <w:tab/>
      </w:r>
      <w:r>
        <w:rPr>
          <w:noProof/>
        </w:rPr>
        <w:fldChar w:fldCharType="begin"/>
      </w:r>
      <w:r>
        <w:rPr>
          <w:noProof/>
        </w:rPr>
        <w:instrText xml:space="preserve"> PAGEREF _Toc456256680 \h </w:instrText>
      </w:r>
      <w:r>
        <w:rPr>
          <w:noProof/>
        </w:rPr>
      </w:r>
      <w:r>
        <w:rPr>
          <w:noProof/>
        </w:rPr>
        <w:fldChar w:fldCharType="separate"/>
      </w:r>
      <w:r>
        <w:rPr>
          <w:noProof/>
        </w:rPr>
        <w:t>7</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2</w:t>
      </w:r>
      <w:r>
        <w:rPr>
          <w:rFonts w:asciiTheme="minorHAnsi" w:eastAsiaTheme="minorEastAsia" w:hAnsiTheme="minorHAnsi" w:cstheme="minorBidi"/>
          <w:b w:val="0"/>
          <w:bCs w:val="0"/>
          <w:caps w:val="0"/>
          <w:noProof/>
          <w:sz w:val="22"/>
          <w:szCs w:val="22"/>
          <w:lang w:val="en-GB" w:eastAsia="en-GB"/>
        </w:rPr>
        <w:tab/>
      </w:r>
      <w:r>
        <w:rPr>
          <w:noProof/>
        </w:rPr>
        <w:t>Přehled poznatků</w:t>
      </w:r>
      <w:r>
        <w:rPr>
          <w:noProof/>
        </w:rPr>
        <w:tab/>
      </w:r>
      <w:r>
        <w:rPr>
          <w:noProof/>
        </w:rPr>
        <w:fldChar w:fldCharType="begin"/>
      </w:r>
      <w:r>
        <w:rPr>
          <w:noProof/>
        </w:rPr>
        <w:instrText xml:space="preserve"> PAGEREF _Toc456256681 \h </w:instrText>
      </w:r>
      <w:r>
        <w:rPr>
          <w:noProof/>
        </w:rPr>
      </w:r>
      <w:r>
        <w:rPr>
          <w:noProof/>
        </w:rPr>
        <w:fldChar w:fldCharType="separate"/>
      </w:r>
      <w:r>
        <w:rPr>
          <w:noProof/>
        </w:rPr>
        <w:t>8</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2.1 </w:t>
      </w:r>
      <w:r>
        <w:rPr>
          <w:rFonts w:asciiTheme="minorHAnsi" w:eastAsiaTheme="minorEastAsia" w:hAnsiTheme="minorHAnsi" w:cstheme="minorBidi"/>
          <w:smallCaps w:val="0"/>
          <w:noProof/>
          <w:sz w:val="22"/>
          <w:szCs w:val="22"/>
          <w:lang w:val="en-GB" w:eastAsia="en-GB"/>
        </w:rPr>
        <w:tab/>
      </w:r>
      <w:r>
        <w:rPr>
          <w:noProof/>
        </w:rPr>
        <w:t>Zážitková pedagogika</w:t>
      </w:r>
      <w:r>
        <w:rPr>
          <w:noProof/>
        </w:rPr>
        <w:tab/>
      </w:r>
      <w:r>
        <w:rPr>
          <w:noProof/>
        </w:rPr>
        <w:fldChar w:fldCharType="begin"/>
      </w:r>
      <w:r>
        <w:rPr>
          <w:noProof/>
        </w:rPr>
        <w:instrText xml:space="preserve"> PAGEREF _Toc456256682 \h </w:instrText>
      </w:r>
      <w:r>
        <w:rPr>
          <w:noProof/>
        </w:rPr>
      </w:r>
      <w:r>
        <w:rPr>
          <w:noProof/>
        </w:rPr>
        <w:fldChar w:fldCharType="separate"/>
      </w:r>
      <w:r>
        <w:rPr>
          <w:noProof/>
        </w:rPr>
        <w:t>8</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2.1.1 </w:t>
      </w:r>
      <w:r>
        <w:rPr>
          <w:rFonts w:asciiTheme="minorHAnsi" w:eastAsiaTheme="minorEastAsia" w:hAnsiTheme="minorHAnsi" w:cstheme="minorBidi"/>
          <w:i w:val="0"/>
          <w:iCs w:val="0"/>
          <w:noProof/>
          <w:sz w:val="22"/>
          <w:szCs w:val="22"/>
          <w:lang w:val="en-GB" w:eastAsia="en-GB"/>
        </w:rPr>
        <w:tab/>
      </w:r>
      <w:r>
        <w:rPr>
          <w:noProof/>
        </w:rPr>
        <w:t>Prožitek, zážitek a zkušenost jako základní prvky v zážitkově pedagogickém učení</w:t>
      </w:r>
      <w:r>
        <w:rPr>
          <w:noProof/>
        </w:rPr>
        <w:tab/>
      </w:r>
      <w:r>
        <w:rPr>
          <w:noProof/>
        </w:rPr>
        <w:fldChar w:fldCharType="begin"/>
      </w:r>
      <w:r>
        <w:rPr>
          <w:noProof/>
        </w:rPr>
        <w:instrText xml:space="preserve"> PAGEREF _Toc456256683 \h </w:instrText>
      </w:r>
      <w:r>
        <w:rPr>
          <w:noProof/>
        </w:rPr>
      </w:r>
      <w:r>
        <w:rPr>
          <w:noProof/>
        </w:rPr>
        <w:fldChar w:fldCharType="separate"/>
      </w:r>
      <w:r>
        <w:rPr>
          <w:noProof/>
        </w:rPr>
        <w:t>9</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2.2. </w:t>
      </w:r>
      <w:r>
        <w:rPr>
          <w:rFonts w:asciiTheme="minorHAnsi" w:eastAsiaTheme="minorEastAsia" w:hAnsiTheme="minorHAnsi" w:cstheme="minorBidi"/>
          <w:smallCaps w:val="0"/>
          <w:noProof/>
          <w:sz w:val="22"/>
          <w:szCs w:val="22"/>
          <w:lang w:val="en-GB" w:eastAsia="en-GB"/>
        </w:rPr>
        <w:tab/>
      </w:r>
      <w:r>
        <w:rPr>
          <w:noProof/>
        </w:rPr>
        <w:t>Prázdninová Škola Lipnice</w:t>
      </w:r>
      <w:r>
        <w:rPr>
          <w:noProof/>
        </w:rPr>
        <w:tab/>
      </w:r>
      <w:r>
        <w:rPr>
          <w:noProof/>
        </w:rPr>
        <w:fldChar w:fldCharType="begin"/>
      </w:r>
      <w:r>
        <w:rPr>
          <w:noProof/>
        </w:rPr>
        <w:instrText xml:space="preserve"> PAGEREF _Toc456256684 \h </w:instrText>
      </w:r>
      <w:r>
        <w:rPr>
          <w:noProof/>
        </w:rPr>
      </w:r>
      <w:r>
        <w:rPr>
          <w:noProof/>
        </w:rPr>
        <w:fldChar w:fldCharType="separate"/>
      </w:r>
      <w:r>
        <w:rPr>
          <w:noProof/>
        </w:rPr>
        <w:t>11</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2.3 </w:t>
      </w:r>
      <w:r>
        <w:rPr>
          <w:rFonts w:asciiTheme="minorHAnsi" w:eastAsiaTheme="minorEastAsia" w:hAnsiTheme="minorHAnsi" w:cstheme="minorBidi"/>
          <w:smallCaps w:val="0"/>
          <w:noProof/>
          <w:sz w:val="22"/>
          <w:szCs w:val="22"/>
          <w:lang w:val="en-GB" w:eastAsia="en-GB"/>
        </w:rPr>
        <w:tab/>
      </w:r>
      <w:r>
        <w:rPr>
          <w:noProof/>
        </w:rPr>
        <w:t>Reflexe</w:t>
      </w:r>
      <w:r>
        <w:rPr>
          <w:noProof/>
        </w:rPr>
        <w:tab/>
      </w:r>
      <w:r>
        <w:rPr>
          <w:noProof/>
        </w:rPr>
        <w:fldChar w:fldCharType="begin"/>
      </w:r>
      <w:r>
        <w:rPr>
          <w:noProof/>
        </w:rPr>
        <w:instrText xml:space="preserve"> PAGEREF _Toc456256685 \h </w:instrText>
      </w:r>
      <w:r>
        <w:rPr>
          <w:noProof/>
        </w:rPr>
      </w:r>
      <w:r>
        <w:rPr>
          <w:noProof/>
        </w:rPr>
        <w:fldChar w:fldCharType="separate"/>
      </w:r>
      <w:r>
        <w:rPr>
          <w:noProof/>
        </w:rPr>
        <w:t>12</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2.4 </w:t>
      </w:r>
      <w:r>
        <w:rPr>
          <w:rFonts w:asciiTheme="minorHAnsi" w:eastAsiaTheme="minorEastAsia" w:hAnsiTheme="minorHAnsi" w:cstheme="minorBidi"/>
          <w:smallCaps w:val="0"/>
          <w:noProof/>
          <w:sz w:val="22"/>
          <w:szCs w:val="22"/>
          <w:lang w:val="en-GB" w:eastAsia="en-GB"/>
        </w:rPr>
        <w:tab/>
      </w:r>
      <w:r>
        <w:rPr>
          <w:noProof/>
        </w:rPr>
        <w:t>Časový odstup reflexe</w:t>
      </w:r>
      <w:r>
        <w:rPr>
          <w:noProof/>
        </w:rPr>
        <w:tab/>
      </w:r>
      <w:r>
        <w:rPr>
          <w:noProof/>
        </w:rPr>
        <w:fldChar w:fldCharType="begin"/>
      </w:r>
      <w:r>
        <w:rPr>
          <w:noProof/>
        </w:rPr>
        <w:instrText xml:space="preserve"> PAGEREF _Toc456256686 \h </w:instrText>
      </w:r>
      <w:r>
        <w:rPr>
          <w:noProof/>
        </w:rPr>
      </w:r>
      <w:r>
        <w:rPr>
          <w:noProof/>
        </w:rPr>
        <w:fldChar w:fldCharType="separate"/>
      </w:r>
      <w:r>
        <w:rPr>
          <w:noProof/>
        </w:rPr>
        <w:t>14</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3</w:t>
      </w:r>
      <w:r>
        <w:rPr>
          <w:rFonts w:asciiTheme="minorHAnsi" w:eastAsiaTheme="minorEastAsia" w:hAnsiTheme="minorHAnsi" w:cstheme="minorBidi"/>
          <w:b w:val="0"/>
          <w:bCs w:val="0"/>
          <w:caps w:val="0"/>
          <w:noProof/>
          <w:sz w:val="22"/>
          <w:szCs w:val="22"/>
          <w:lang w:val="en-GB" w:eastAsia="en-GB"/>
        </w:rPr>
        <w:tab/>
      </w:r>
      <w:r>
        <w:rPr>
          <w:noProof/>
        </w:rPr>
        <w:t>Cíle práce a výzkumné otázky</w:t>
      </w:r>
      <w:r>
        <w:rPr>
          <w:noProof/>
        </w:rPr>
        <w:tab/>
      </w:r>
      <w:r>
        <w:rPr>
          <w:noProof/>
        </w:rPr>
        <w:fldChar w:fldCharType="begin"/>
      </w:r>
      <w:r>
        <w:rPr>
          <w:noProof/>
        </w:rPr>
        <w:instrText xml:space="preserve"> PAGEREF _Toc456256687 \h </w:instrText>
      </w:r>
      <w:r>
        <w:rPr>
          <w:noProof/>
        </w:rPr>
      </w:r>
      <w:r>
        <w:rPr>
          <w:noProof/>
        </w:rPr>
        <w:fldChar w:fldCharType="separate"/>
      </w:r>
      <w:r>
        <w:rPr>
          <w:noProof/>
        </w:rPr>
        <w:t>17</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3.1 </w:t>
      </w:r>
      <w:r>
        <w:rPr>
          <w:rFonts w:asciiTheme="minorHAnsi" w:eastAsiaTheme="minorEastAsia" w:hAnsiTheme="minorHAnsi" w:cstheme="minorBidi"/>
          <w:smallCaps w:val="0"/>
          <w:noProof/>
          <w:sz w:val="22"/>
          <w:szCs w:val="22"/>
          <w:lang w:val="en-GB" w:eastAsia="en-GB"/>
        </w:rPr>
        <w:tab/>
      </w:r>
      <w:r>
        <w:rPr>
          <w:noProof/>
        </w:rPr>
        <w:t>Výzkumné cíle</w:t>
      </w:r>
      <w:r>
        <w:rPr>
          <w:noProof/>
        </w:rPr>
        <w:tab/>
      </w:r>
      <w:r>
        <w:rPr>
          <w:noProof/>
        </w:rPr>
        <w:fldChar w:fldCharType="begin"/>
      </w:r>
      <w:r>
        <w:rPr>
          <w:noProof/>
        </w:rPr>
        <w:instrText xml:space="preserve"> PAGEREF _Toc456256688 \h </w:instrText>
      </w:r>
      <w:r>
        <w:rPr>
          <w:noProof/>
        </w:rPr>
      </w:r>
      <w:r>
        <w:rPr>
          <w:noProof/>
        </w:rPr>
        <w:fldChar w:fldCharType="separate"/>
      </w:r>
      <w:r>
        <w:rPr>
          <w:noProof/>
        </w:rPr>
        <w:t>17</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3.2 </w:t>
      </w:r>
      <w:r>
        <w:rPr>
          <w:rFonts w:asciiTheme="minorHAnsi" w:eastAsiaTheme="minorEastAsia" w:hAnsiTheme="minorHAnsi" w:cstheme="minorBidi"/>
          <w:smallCaps w:val="0"/>
          <w:noProof/>
          <w:sz w:val="22"/>
          <w:szCs w:val="22"/>
          <w:lang w:val="en-GB" w:eastAsia="en-GB"/>
        </w:rPr>
        <w:tab/>
      </w:r>
      <w:r>
        <w:rPr>
          <w:noProof/>
        </w:rPr>
        <w:t>Výzkumné otázky</w:t>
      </w:r>
      <w:r>
        <w:rPr>
          <w:noProof/>
        </w:rPr>
        <w:tab/>
      </w:r>
      <w:r>
        <w:rPr>
          <w:noProof/>
        </w:rPr>
        <w:fldChar w:fldCharType="begin"/>
      </w:r>
      <w:r>
        <w:rPr>
          <w:noProof/>
        </w:rPr>
        <w:instrText xml:space="preserve"> PAGEREF _Toc456256689 \h </w:instrText>
      </w:r>
      <w:r>
        <w:rPr>
          <w:noProof/>
        </w:rPr>
      </w:r>
      <w:r>
        <w:rPr>
          <w:noProof/>
        </w:rPr>
        <w:fldChar w:fldCharType="separate"/>
      </w:r>
      <w:r>
        <w:rPr>
          <w:noProof/>
        </w:rPr>
        <w:t>17</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4</w:t>
      </w:r>
      <w:r>
        <w:rPr>
          <w:rFonts w:asciiTheme="minorHAnsi" w:eastAsiaTheme="minorEastAsia" w:hAnsiTheme="minorHAnsi" w:cstheme="minorBidi"/>
          <w:b w:val="0"/>
          <w:bCs w:val="0"/>
          <w:caps w:val="0"/>
          <w:noProof/>
          <w:sz w:val="22"/>
          <w:szCs w:val="22"/>
          <w:lang w:val="en-GB" w:eastAsia="en-GB"/>
        </w:rPr>
        <w:tab/>
      </w:r>
      <w:r>
        <w:rPr>
          <w:noProof/>
        </w:rPr>
        <w:t>Metodika šetření</w:t>
      </w:r>
      <w:r>
        <w:rPr>
          <w:noProof/>
        </w:rPr>
        <w:tab/>
      </w:r>
      <w:r>
        <w:rPr>
          <w:noProof/>
        </w:rPr>
        <w:fldChar w:fldCharType="begin"/>
      </w:r>
      <w:r>
        <w:rPr>
          <w:noProof/>
        </w:rPr>
        <w:instrText xml:space="preserve"> PAGEREF _Toc456256690 \h </w:instrText>
      </w:r>
      <w:r>
        <w:rPr>
          <w:noProof/>
        </w:rPr>
      </w:r>
      <w:r>
        <w:rPr>
          <w:noProof/>
        </w:rPr>
        <w:fldChar w:fldCharType="separate"/>
      </w:r>
      <w:r>
        <w:rPr>
          <w:noProof/>
        </w:rPr>
        <w:t>18</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4.1 </w:t>
      </w:r>
      <w:r>
        <w:rPr>
          <w:rFonts w:asciiTheme="minorHAnsi" w:eastAsiaTheme="minorEastAsia" w:hAnsiTheme="minorHAnsi" w:cstheme="minorBidi"/>
          <w:smallCaps w:val="0"/>
          <w:noProof/>
          <w:sz w:val="22"/>
          <w:szCs w:val="22"/>
          <w:lang w:val="en-GB" w:eastAsia="en-GB"/>
        </w:rPr>
        <w:tab/>
      </w:r>
      <w:r>
        <w:rPr>
          <w:noProof/>
        </w:rPr>
        <w:t>Kvalitativní přístup</w:t>
      </w:r>
      <w:r>
        <w:rPr>
          <w:noProof/>
        </w:rPr>
        <w:tab/>
      </w:r>
      <w:r>
        <w:rPr>
          <w:noProof/>
        </w:rPr>
        <w:fldChar w:fldCharType="begin"/>
      </w:r>
      <w:r>
        <w:rPr>
          <w:noProof/>
        </w:rPr>
        <w:instrText xml:space="preserve"> PAGEREF _Toc456256691 \h </w:instrText>
      </w:r>
      <w:r>
        <w:rPr>
          <w:noProof/>
        </w:rPr>
      </w:r>
      <w:r>
        <w:rPr>
          <w:noProof/>
        </w:rPr>
        <w:fldChar w:fldCharType="separate"/>
      </w:r>
      <w:r>
        <w:rPr>
          <w:noProof/>
        </w:rPr>
        <w:t>18</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4.2 </w:t>
      </w:r>
      <w:r>
        <w:rPr>
          <w:rFonts w:asciiTheme="minorHAnsi" w:eastAsiaTheme="minorEastAsia" w:hAnsiTheme="minorHAnsi" w:cstheme="minorBidi"/>
          <w:smallCaps w:val="0"/>
          <w:noProof/>
          <w:sz w:val="22"/>
          <w:szCs w:val="22"/>
          <w:lang w:val="en-GB" w:eastAsia="en-GB"/>
        </w:rPr>
        <w:tab/>
      </w:r>
      <w:r>
        <w:rPr>
          <w:noProof/>
        </w:rPr>
        <w:t>Metoda výzkumu</w:t>
      </w:r>
      <w:r>
        <w:rPr>
          <w:noProof/>
        </w:rPr>
        <w:tab/>
      </w:r>
      <w:r>
        <w:rPr>
          <w:noProof/>
        </w:rPr>
        <w:fldChar w:fldCharType="begin"/>
      </w:r>
      <w:r>
        <w:rPr>
          <w:noProof/>
        </w:rPr>
        <w:instrText xml:space="preserve"> PAGEREF _Toc456256692 \h </w:instrText>
      </w:r>
      <w:r>
        <w:rPr>
          <w:noProof/>
        </w:rPr>
      </w:r>
      <w:r>
        <w:rPr>
          <w:noProof/>
        </w:rPr>
        <w:fldChar w:fldCharType="separate"/>
      </w:r>
      <w:r>
        <w:rPr>
          <w:noProof/>
        </w:rPr>
        <w:t>18</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4.3 </w:t>
      </w:r>
      <w:r>
        <w:rPr>
          <w:rFonts w:asciiTheme="minorHAnsi" w:eastAsiaTheme="minorEastAsia" w:hAnsiTheme="minorHAnsi" w:cstheme="minorBidi"/>
          <w:smallCaps w:val="0"/>
          <w:noProof/>
          <w:sz w:val="22"/>
          <w:szCs w:val="22"/>
          <w:lang w:val="en-GB" w:eastAsia="en-GB"/>
        </w:rPr>
        <w:tab/>
      </w:r>
      <w:r>
        <w:rPr>
          <w:noProof/>
        </w:rPr>
        <w:t>Design výzkumu</w:t>
      </w:r>
      <w:r>
        <w:rPr>
          <w:noProof/>
        </w:rPr>
        <w:tab/>
      </w:r>
      <w:r>
        <w:rPr>
          <w:noProof/>
        </w:rPr>
        <w:fldChar w:fldCharType="begin"/>
      </w:r>
      <w:r>
        <w:rPr>
          <w:noProof/>
        </w:rPr>
        <w:instrText xml:space="preserve"> PAGEREF _Toc456256693 \h </w:instrText>
      </w:r>
      <w:r>
        <w:rPr>
          <w:noProof/>
        </w:rPr>
      </w:r>
      <w:r>
        <w:rPr>
          <w:noProof/>
        </w:rPr>
        <w:fldChar w:fldCharType="separate"/>
      </w:r>
      <w:r>
        <w:rPr>
          <w:noProof/>
        </w:rPr>
        <w:t>19</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4.3.1 </w:t>
      </w:r>
      <w:r>
        <w:rPr>
          <w:rFonts w:asciiTheme="minorHAnsi" w:eastAsiaTheme="minorEastAsia" w:hAnsiTheme="minorHAnsi" w:cstheme="minorBidi"/>
          <w:i w:val="0"/>
          <w:iCs w:val="0"/>
          <w:noProof/>
          <w:sz w:val="22"/>
          <w:szCs w:val="22"/>
          <w:lang w:val="en-GB" w:eastAsia="en-GB"/>
        </w:rPr>
        <w:tab/>
      </w:r>
      <w:r>
        <w:rPr>
          <w:noProof/>
        </w:rPr>
        <w:t>Výzkumná skupina</w:t>
      </w:r>
      <w:r>
        <w:rPr>
          <w:noProof/>
        </w:rPr>
        <w:tab/>
      </w:r>
      <w:r>
        <w:rPr>
          <w:noProof/>
        </w:rPr>
        <w:fldChar w:fldCharType="begin"/>
      </w:r>
      <w:r>
        <w:rPr>
          <w:noProof/>
        </w:rPr>
        <w:instrText xml:space="preserve"> PAGEREF _Toc456256694 \h </w:instrText>
      </w:r>
      <w:r>
        <w:rPr>
          <w:noProof/>
        </w:rPr>
      </w:r>
      <w:r>
        <w:rPr>
          <w:noProof/>
        </w:rPr>
        <w:fldChar w:fldCharType="separate"/>
      </w:r>
      <w:r>
        <w:rPr>
          <w:noProof/>
        </w:rPr>
        <w:t>19</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4.3.2 </w:t>
      </w:r>
      <w:r>
        <w:rPr>
          <w:rFonts w:asciiTheme="minorHAnsi" w:eastAsiaTheme="minorEastAsia" w:hAnsiTheme="minorHAnsi" w:cstheme="minorBidi"/>
          <w:i w:val="0"/>
          <w:iCs w:val="0"/>
          <w:noProof/>
          <w:sz w:val="22"/>
          <w:szCs w:val="22"/>
          <w:lang w:val="en-GB" w:eastAsia="en-GB"/>
        </w:rPr>
        <w:tab/>
      </w:r>
      <w:r>
        <w:rPr>
          <w:noProof/>
        </w:rPr>
        <w:t>Instruktorský kurz 2015</w:t>
      </w:r>
      <w:r>
        <w:rPr>
          <w:noProof/>
        </w:rPr>
        <w:tab/>
      </w:r>
      <w:r>
        <w:rPr>
          <w:noProof/>
        </w:rPr>
        <w:fldChar w:fldCharType="begin"/>
      </w:r>
      <w:r>
        <w:rPr>
          <w:noProof/>
        </w:rPr>
        <w:instrText xml:space="preserve"> PAGEREF _Toc456256695 \h </w:instrText>
      </w:r>
      <w:r>
        <w:rPr>
          <w:noProof/>
        </w:rPr>
      </w:r>
      <w:r>
        <w:rPr>
          <w:noProof/>
        </w:rPr>
        <w:fldChar w:fldCharType="separate"/>
      </w:r>
      <w:r>
        <w:rPr>
          <w:noProof/>
        </w:rPr>
        <w:t>20</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4.3.3 </w:t>
      </w:r>
      <w:r>
        <w:rPr>
          <w:rFonts w:asciiTheme="minorHAnsi" w:eastAsiaTheme="minorEastAsia" w:hAnsiTheme="minorHAnsi" w:cstheme="minorBidi"/>
          <w:i w:val="0"/>
          <w:iCs w:val="0"/>
          <w:noProof/>
          <w:sz w:val="22"/>
          <w:szCs w:val="22"/>
          <w:lang w:val="en-GB" w:eastAsia="en-GB"/>
        </w:rPr>
        <w:tab/>
      </w:r>
      <w:r>
        <w:rPr>
          <w:noProof/>
        </w:rPr>
        <w:t>Struktura a obsah dotazníku</w:t>
      </w:r>
      <w:r>
        <w:rPr>
          <w:noProof/>
        </w:rPr>
        <w:tab/>
      </w:r>
      <w:r>
        <w:rPr>
          <w:noProof/>
        </w:rPr>
        <w:fldChar w:fldCharType="begin"/>
      </w:r>
      <w:r>
        <w:rPr>
          <w:noProof/>
        </w:rPr>
        <w:instrText xml:space="preserve"> PAGEREF _Toc456256696 \h </w:instrText>
      </w:r>
      <w:r>
        <w:rPr>
          <w:noProof/>
        </w:rPr>
      </w:r>
      <w:r>
        <w:rPr>
          <w:noProof/>
        </w:rPr>
        <w:fldChar w:fldCharType="separate"/>
      </w:r>
      <w:r>
        <w:rPr>
          <w:noProof/>
        </w:rPr>
        <w:t>20</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4.4 </w:t>
      </w:r>
      <w:r>
        <w:rPr>
          <w:rFonts w:asciiTheme="minorHAnsi" w:eastAsiaTheme="minorEastAsia" w:hAnsiTheme="minorHAnsi" w:cstheme="minorBidi"/>
          <w:smallCaps w:val="0"/>
          <w:noProof/>
          <w:sz w:val="22"/>
          <w:szCs w:val="22"/>
          <w:lang w:val="en-GB" w:eastAsia="en-GB"/>
        </w:rPr>
        <w:tab/>
      </w:r>
      <w:r>
        <w:rPr>
          <w:noProof/>
        </w:rPr>
        <w:t>Analýza dat</w:t>
      </w:r>
      <w:r>
        <w:rPr>
          <w:noProof/>
        </w:rPr>
        <w:tab/>
      </w:r>
      <w:r>
        <w:rPr>
          <w:noProof/>
        </w:rPr>
        <w:fldChar w:fldCharType="begin"/>
      </w:r>
      <w:r>
        <w:rPr>
          <w:noProof/>
        </w:rPr>
        <w:instrText xml:space="preserve"> PAGEREF _Toc456256697 \h </w:instrText>
      </w:r>
      <w:r>
        <w:rPr>
          <w:noProof/>
        </w:rPr>
      </w:r>
      <w:r>
        <w:rPr>
          <w:noProof/>
        </w:rPr>
        <w:fldChar w:fldCharType="separate"/>
      </w:r>
      <w:r>
        <w:rPr>
          <w:noProof/>
        </w:rPr>
        <w:t>21</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5</w:t>
      </w:r>
      <w:r>
        <w:rPr>
          <w:rFonts w:asciiTheme="minorHAnsi" w:eastAsiaTheme="minorEastAsia" w:hAnsiTheme="minorHAnsi" w:cstheme="minorBidi"/>
          <w:b w:val="0"/>
          <w:bCs w:val="0"/>
          <w:caps w:val="0"/>
          <w:noProof/>
          <w:sz w:val="22"/>
          <w:szCs w:val="22"/>
          <w:lang w:val="en-GB" w:eastAsia="en-GB"/>
        </w:rPr>
        <w:tab/>
      </w:r>
      <w:r>
        <w:rPr>
          <w:noProof/>
        </w:rPr>
        <w:t xml:space="preserve"> Výsledky</w:t>
      </w:r>
      <w:r>
        <w:rPr>
          <w:noProof/>
        </w:rPr>
        <w:tab/>
      </w:r>
      <w:r>
        <w:rPr>
          <w:noProof/>
        </w:rPr>
        <w:fldChar w:fldCharType="begin"/>
      </w:r>
      <w:r>
        <w:rPr>
          <w:noProof/>
        </w:rPr>
        <w:instrText xml:space="preserve"> PAGEREF _Toc456256698 \h </w:instrText>
      </w:r>
      <w:r>
        <w:rPr>
          <w:noProof/>
        </w:rPr>
      </w:r>
      <w:r>
        <w:rPr>
          <w:noProof/>
        </w:rPr>
        <w:fldChar w:fldCharType="separate"/>
      </w:r>
      <w:r>
        <w:rPr>
          <w:noProof/>
        </w:rPr>
        <w:t>22</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5.1 </w:t>
      </w:r>
      <w:r>
        <w:rPr>
          <w:rFonts w:asciiTheme="minorHAnsi" w:eastAsiaTheme="minorEastAsia" w:hAnsiTheme="minorHAnsi" w:cstheme="minorBidi"/>
          <w:smallCaps w:val="0"/>
          <w:noProof/>
          <w:sz w:val="22"/>
          <w:szCs w:val="22"/>
          <w:lang w:val="en-GB" w:eastAsia="en-GB"/>
        </w:rPr>
        <w:tab/>
      </w:r>
      <w:r>
        <w:rPr>
          <w:noProof/>
        </w:rPr>
        <w:t>Témata a kódy:</w:t>
      </w:r>
      <w:r>
        <w:rPr>
          <w:noProof/>
        </w:rPr>
        <w:tab/>
      </w:r>
      <w:r>
        <w:rPr>
          <w:noProof/>
        </w:rPr>
        <w:fldChar w:fldCharType="begin"/>
      </w:r>
      <w:r>
        <w:rPr>
          <w:noProof/>
        </w:rPr>
        <w:instrText xml:space="preserve"> PAGEREF _Toc456256699 \h </w:instrText>
      </w:r>
      <w:r>
        <w:rPr>
          <w:noProof/>
        </w:rPr>
      </w:r>
      <w:r>
        <w:rPr>
          <w:noProof/>
        </w:rPr>
        <w:fldChar w:fldCharType="separate"/>
      </w:r>
      <w:r>
        <w:rPr>
          <w:noProof/>
        </w:rPr>
        <w:t>22</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5.1.1 </w:t>
      </w:r>
      <w:r>
        <w:rPr>
          <w:rFonts w:asciiTheme="minorHAnsi" w:eastAsiaTheme="minorEastAsia" w:hAnsiTheme="minorHAnsi" w:cstheme="minorBidi"/>
          <w:i w:val="0"/>
          <w:iCs w:val="0"/>
          <w:noProof/>
          <w:sz w:val="22"/>
          <w:szCs w:val="22"/>
          <w:lang w:val="en-GB" w:eastAsia="en-GB"/>
        </w:rPr>
        <w:tab/>
      </w:r>
      <w:r>
        <w:rPr>
          <w:noProof/>
        </w:rPr>
        <w:t>Rodina dovednosti</w:t>
      </w:r>
      <w:r>
        <w:rPr>
          <w:noProof/>
        </w:rPr>
        <w:tab/>
      </w:r>
      <w:r>
        <w:rPr>
          <w:noProof/>
        </w:rPr>
        <w:fldChar w:fldCharType="begin"/>
      </w:r>
      <w:r>
        <w:rPr>
          <w:noProof/>
        </w:rPr>
        <w:instrText xml:space="preserve"> PAGEREF _Toc456256700 \h </w:instrText>
      </w:r>
      <w:r>
        <w:rPr>
          <w:noProof/>
        </w:rPr>
      </w:r>
      <w:r>
        <w:rPr>
          <w:noProof/>
        </w:rPr>
        <w:fldChar w:fldCharType="separate"/>
      </w:r>
      <w:r>
        <w:rPr>
          <w:noProof/>
        </w:rPr>
        <w:t>23</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5.1.2 </w:t>
      </w:r>
      <w:r>
        <w:rPr>
          <w:rFonts w:asciiTheme="minorHAnsi" w:eastAsiaTheme="minorEastAsia" w:hAnsiTheme="minorHAnsi" w:cstheme="minorBidi"/>
          <w:i w:val="0"/>
          <w:iCs w:val="0"/>
          <w:noProof/>
          <w:sz w:val="22"/>
          <w:szCs w:val="22"/>
          <w:lang w:val="en-GB" w:eastAsia="en-GB"/>
        </w:rPr>
        <w:tab/>
      </w:r>
      <w:r>
        <w:rPr>
          <w:noProof/>
        </w:rPr>
        <w:t>Rodina Osobní stav účastníků</w:t>
      </w:r>
      <w:r>
        <w:rPr>
          <w:noProof/>
        </w:rPr>
        <w:tab/>
      </w:r>
      <w:r>
        <w:rPr>
          <w:noProof/>
        </w:rPr>
        <w:fldChar w:fldCharType="begin"/>
      </w:r>
      <w:r>
        <w:rPr>
          <w:noProof/>
        </w:rPr>
        <w:instrText xml:space="preserve"> PAGEREF _Toc456256701 \h </w:instrText>
      </w:r>
      <w:r>
        <w:rPr>
          <w:noProof/>
        </w:rPr>
      </w:r>
      <w:r>
        <w:rPr>
          <w:noProof/>
        </w:rPr>
        <w:fldChar w:fldCharType="separate"/>
      </w:r>
      <w:r>
        <w:rPr>
          <w:noProof/>
        </w:rPr>
        <w:t>23</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5.1.3 </w:t>
      </w:r>
      <w:r>
        <w:rPr>
          <w:rFonts w:asciiTheme="minorHAnsi" w:eastAsiaTheme="minorEastAsia" w:hAnsiTheme="minorHAnsi" w:cstheme="minorBidi"/>
          <w:i w:val="0"/>
          <w:iCs w:val="0"/>
          <w:noProof/>
          <w:sz w:val="22"/>
          <w:szCs w:val="22"/>
          <w:lang w:val="en-GB" w:eastAsia="en-GB"/>
        </w:rPr>
        <w:tab/>
      </w:r>
      <w:r>
        <w:rPr>
          <w:noProof/>
        </w:rPr>
        <w:t>Rodina Osobnostní rozvoj</w:t>
      </w:r>
      <w:r>
        <w:rPr>
          <w:noProof/>
        </w:rPr>
        <w:tab/>
      </w:r>
      <w:r>
        <w:rPr>
          <w:noProof/>
        </w:rPr>
        <w:fldChar w:fldCharType="begin"/>
      </w:r>
      <w:r>
        <w:rPr>
          <w:noProof/>
        </w:rPr>
        <w:instrText xml:space="preserve"> PAGEREF _Toc456256702 \h </w:instrText>
      </w:r>
      <w:r>
        <w:rPr>
          <w:noProof/>
        </w:rPr>
      </w:r>
      <w:r>
        <w:rPr>
          <w:noProof/>
        </w:rPr>
        <w:fldChar w:fldCharType="separate"/>
      </w:r>
      <w:r>
        <w:rPr>
          <w:noProof/>
        </w:rPr>
        <w:t>23</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5.1.4 </w:t>
      </w:r>
      <w:r>
        <w:rPr>
          <w:rFonts w:asciiTheme="minorHAnsi" w:eastAsiaTheme="minorEastAsia" w:hAnsiTheme="minorHAnsi" w:cstheme="minorBidi"/>
          <w:i w:val="0"/>
          <w:iCs w:val="0"/>
          <w:noProof/>
          <w:sz w:val="22"/>
          <w:szCs w:val="22"/>
          <w:lang w:val="en-GB" w:eastAsia="en-GB"/>
        </w:rPr>
        <w:tab/>
      </w:r>
      <w:r>
        <w:rPr>
          <w:noProof/>
        </w:rPr>
        <w:t>Rodina Příroda</w:t>
      </w:r>
      <w:r>
        <w:rPr>
          <w:noProof/>
        </w:rPr>
        <w:tab/>
      </w:r>
      <w:r>
        <w:rPr>
          <w:noProof/>
        </w:rPr>
        <w:fldChar w:fldCharType="begin"/>
      </w:r>
      <w:r>
        <w:rPr>
          <w:noProof/>
        </w:rPr>
        <w:instrText xml:space="preserve"> PAGEREF _Toc456256703 \h </w:instrText>
      </w:r>
      <w:r>
        <w:rPr>
          <w:noProof/>
        </w:rPr>
      </w:r>
      <w:r>
        <w:rPr>
          <w:noProof/>
        </w:rPr>
        <w:fldChar w:fldCharType="separate"/>
      </w:r>
      <w:r>
        <w:rPr>
          <w:noProof/>
        </w:rPr>
        <w:t>23</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5.1.5 </w:t>
      </w:r>
      <w:r>
        <w:rPr>
          <w:rFonts w:asciiTheme="minorHAnsi" w:eastAsiaTheme="minorEastAsia" w:hAnsiTheme="minorHAnsi" w:cstheme="minorBidi"/>
          <w:i w:val="0"/>
          <w:iCs w:val="0"/>
          <w:noProof/>
          <w:sz w:val="22"/>
          <w:szCs w:val="22"/>
          <w:lang w:val="en-GB" w:eastAsia="en-GB"/>
        </w:rPr>
        <w:tab/>
      </w:r>
      <w:r>
        <w:rPr>
          <w:noProof/>
        </w:rPr>
        <w:t>Rodina Účastnická skupina</w:t>
      </w:r>
      <w:r>
        <w:rPr>
          <w:noProof/>
        </w:rPr>
        <w:tab/>
      </w:r>
      <w:r>
        <w:rPr>
          <w:noProof/>
        </w:rPr>
        <w:fldChar w:fldCharType="begin"/>
      </w:r>
      <w:r>
        <w:rPr>
          <w:noProof/>
        </w:rPr>
        <w:instrText xml:space="preserve"> PAGEREF _Toc456256704 \h </w:instrText>
      </w:r>
      <w:r>
        <w:rPr>
          <w:noProof/>
        </w:rPr>
      </w:r>
      <w:r>
        <w:rPr>
          <w:noProof/>
        </w:rPr>
        <w:fldChar w:fldCharType="separate"/>
      </w:r>
      <w:r>
        <w:rPr>
          <w:noProof/>
        </w:rPr>
        <w:t>23</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5.1.6 </w:t>
      </w:r>
      <w:r>
        <w:rPr>
          <w:rFonts w:asciiTheme="minorHAnsi" w:eastAsiaTheme="minorEastAsia" w:hAnsiTheme="minorHAnsi" w:cstheme="minorBidi"/>
          <w:i w:val="0"/>
          <w:iCs w:val="0"/>
          <w:noProof/>
          <w:sz w:val="22"/>
          <w:szCs w:val="22"/>
          <w:lang w:val="en-GB" w:eastAsia="en-GB"/>
        </w:rPr>
        <w:tab/>
      </w:r>
      <w:r>
        <w:rPr>
          <w:noProof/>
        </w:rPr>
        <w:t>Rodina Program kurzu</w:t>
      </w:r>
      <w:r>
        <w:rPr>
          <w:noProof/>
        </w:rPr>
        <w:tab/>
      </w:r>
      <w:r>
        <w:rPr>
          <w:noProof/>
        </w:rPr>
        <w:fldChar w:fldCharType="begin"/>
      </w:r>
      <w:r>
        <w:rPr>
          <w:noProof/>
        </w:rPr>
        <w:instrText xml:space="preserve"> PAGEREF _Toc456256705 \h </w:instrText>
      </w:r>
      <w:r>
        <w:rPr>
          <w:noProof/>
        </w:rPr>
      </w:r>
      <w:r>
        <w:rPr>
          <w:noProof/>
        </w:rPr>
        <w:fldChar w:fldCharType="separate"/>
      </w:r>
      <w:r>
        <w:rPr>
          <w:noProof/>
        </w:rPr>
        <w:t>24</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5.2 </w:t>
      </w:r>
      <w:r>
        <w:rPr>
          <w:rFonts w:asciiTheme="minorHAnsi" w:eastAsiaTheme="minorEastAsia" w:hAnsiTheme="minorHAnsi" w:cstheme="minorBidi"/>
          <w:smallCaps w:val="0"/>
          <w:noProof/>
          <w:sz w:val="22"/>
          <w:szCs w:val="22"/>
          <w:lang w:val="en-GB" w:eastAsia="en-GB"/>
        </w:rPr>
        <w:tab/>
      </w:r>
      <w:r>
        <w:rPr>
          <w:noProof/>
        </w:rPr>
        <w:t>Výsledky šetření – minimální časový odstup</w:t>
      </w:r>
      <w:r>
        <w:rPr>
          <w:noProof/>
        </w:rPr>
        <w:tab/>
      </w:r>
      <w:r>
        <w:rPr>
          <w:noProof/>
        </w:rPr>
        <w:fldChar w:fldCharType="begin"/>
      </w:r>
      <w:r>
        <w:rPr>
          <w:noProof/>
        </w:rPr>
        <w:instrText xml:space="preserve"> PAGEREF _Toc456256706 \h </w:instrText>
      </w:r>
      <w:r>
        <w:rPr>
          <w:noProof/>
        </w:rPr>
      </w:r>
      <w:r>
        <w:rPr>
          <w:noProof/>
        </w:rPr>
        <w:fldChar w:fldCharType="separate"/>
      </w:r>
      <w:r>
        <w:rPr>
          <w:noProof/>
        </w:rPr>
        <w:t>25</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5.3. </w:t>
      </w:r>
      <w:r>
        <w:rPr>
          <w:rFonts w:asciiTheme="minorHAnsi" w:eastAsiaTheme="minorEastAsia" w:hAnsiTheme="minorHAnsi" w:cstheme="minorBidi"/>
          <w:smallCaps w:val="0"/>
          <w:noProof/>
          <w:sz w:val="22"/>
          <w:szCs w:val="22"/>
          <w:lang w:val="en-GB" w:eastAsia="en-GB"/>
        </w:rPr>
        <w:tab/>
      </w:r>
      <w:r>
        <w:rPr>
          <w:noProof/>
        </w:rPr>
        <w:t>Výsledky šetření – střednědobý časový odstup</w:t>
      </w:r>
      <w:r>
        <w:rPr>
          <w:noProof/>
        </w:rPr>
        <w:tab/>
      </w:r>
      <w:r>
        <w:rPr>
          <w:noProof/>
        </w:rPr>
        <w:fldChar w:fldCharType="begin"/>
      </w:r>
      <w:r>
        <w:rPr>
          <w:noProof/>
        </w:rPr>
        <w:instrText xml:space="preserve"> PAGEREF _Toc456256707 \h </w:instrText>
      </w:r>
      <w:r>
        <w:rPr>
          <w:noProof/>
        </w:rPr>
      </w:r>
      <w:r>
        <w:rPr>
          <w:noProof/>
        </w:rPr>
        <w:fldChar w:fldCharType="separate"/>
      </w:r>
      <w:r>
        <w:rPr>
          <w:noProof/>
        </w:rPr>
        <w:t>26</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5.4 </w:t>
      </w:r>
      <w:r>
        <w:rPr>
          <w:rFonts w:asciiTheme="minorHAnsi" w:eastAsiaTheme="minorEastAsia" w:hAnsiTheme="minorHAnsi" w:cstheme="minorBidi"/>
          <w:smallCaps w:val="0"/>
          <w:noProof/>
          <w:sz w:val="22"/>
          <w:szCs w:val="22"/>
          <w:lang w:val="en-GB" w:eastAsia="en-GB"/>
        </w:rPr>
        <w:tab/>
      </w:r>
      <w:r>
        <w:rPr>
          <w:noProof/>
        </w:rPr>
        <w:t>Výsledky šetření – výrazný časový odstup</w:t>
      </w:r>
      <w:r>
        <w:rPr>
          <w:noProof/>
        </w:rPr>
        <w:tab/>
      </w:r>
      <w:r>
        <w:rPr>
          <w:noProof/>
        </w:rPr>
        <w:fldChar w:fldCharType="begin"/>
      </w:r>
      <w:r>
        <w:rPr>
          <w:noProof/>
        </w:rPr>
        <w:instrText xml:space="preserve"> PAGEREF _Toc456256708 \h </w:instrText>
      </w:r>
      <w:r>
        <w:rPr>
          <w:noProof/>
        </w:rPr>
      </w:r>
      <w:r>
        <w:rPr>
          <w:noProof/>
        </w:rPr>
        <w:fldChar w:fldCharType="separate"/>
      </w:r>
      <w:r>
        <w:rPr>
          <w:noProof/>
        </w:rPr>
        <w:t>27</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Pr>
          <w:noProof/>
        </w:rPr>
        <w:t xml:space="preserve">5.5 </w:t>
      </w:r>
      <w:r>
        <w:rPr>
          <w:rFonts w:asciiTheme="minorHAnsi" w:eastAsiaTheme="minorEastAsia" w:hAnsiTheme="minorHAnsi" w:cstheme="minorBidi"/>
          <w:smallCaps w:val="0"/>
          <w:noProof/>
          <w:sz w:val="22"/>
          <w:szCs w:val="22"/>
          <w:lang w:val="en-GB" w:eastAsia="en-GB"/>
        </w:rPr>
        <w:tab/>
      </w:r>
      <w:r>
        <w:rPr>
          <w:noProof/>
        </w:rPr>
        <w:t>Porovnání celkového počtu výskytů témat ve všech šetřeních</w:t>
      </w:r>
      <w:r>
        <w:rPr>
          <w:noProof/>
        </w:rPr>
        <w:tab/>
      </w:r>
      <w:r>
        <w:rPr>
          <w:noProof/>
        </w:rPr>
        <w:fldChar w:fldCharType="begin"/>
      </w:r>
      <w:r>
        <w:rPr>
          <w:noProof/>
        </w:rPr>
        <w:instrText xml:space="preserve"> PAGEREF _Toc456256709 \h </w:instrText>
      </w:r>
      <w:r>
        <w:rPr>
          <w:noProof/>
        </w:rPr>
      </w:r>
      <w:r>
        <w:rPr>
          <w:noProof/>
        </w:rPr>
        <w:fldChar w:fldCharType="separate"/>
      </w:r>
      <w:r>
        <w:rPr>
          <w:noProof/>
        </w:rPr>
        <w:t>28</w:t>
      </w:r>
      <w:r>
        <w:rPr>
          <w:noProof/>
        </w:rPr>
        <w:fldChar w:fldCharType="end"/>
      </w:r>
    </w:p>
    <w:p w:rsidR="0010713A" w:rsidRDefault="0010713A">
      <w:pPr>
        <w:pStyle w:val="Obsah2"/>
        <w:tabs>
          <w:tab w:val="left" w:pos="960"/>
          <w:tab w:val="right" w:leader="dot" w:pos="9062"/>
        </w:tabs>
        <w:rPr>
          <w:rFonts w:asciiTheme="minorHAnsi" w:eastAsiaTheme="minorEastAsia" w:hAnsiTheme="minorHAnsi" w:cstheme="minorBidi"/>
          <w:smallCaps w:val="0"/>
          <w:noProof/>
          <w:sz w:val="22"/>
          <w:szCs w:val="22"/>
          <w:lang w:val="en-GB" w:eastAsia="en-GB"/>
        </w:rPr>
      </w:pPr>
      <w:r w:rsidRPr="002B7111">
        <w:rPr>
          <w:noProof/>
          <w:kern w:val="32"/>
        </w:rPr>
        <w:t xml:space="preserve">5.6 </w:t>
      </w:r>
      <w:r>
        <w:rPr>
          <w:rFonts w:asciiTheme="minorHAnsi" w:eastAsiaTheme="minorEastAsia" w:hAnsiTheme="minorHAnsi" w:cstheme="minorBidi"/>
          <w:smallCaps w:val="0"/>
          <w:noProof/>
          <w:sz w:val="22"/>
          <w:szCs w:val="22"/>
          <w:lang w:val="en-GB" w:eastAsia="en-GB"/>
        </w:rPr>
        <w:tab/>
      </w:r>
      <w:r w:rsidRPr="002B7111">
        <w:rPr>
          <w:noProof/>
          <w:kern w:val="32"/>
        </w:rPr>
        <w:t>Změny v hloubce reflexe</w:t>
      </w:r>
      <w:r>
        <w:rPr>
          <w:noProof/>
        </w:rPr>
        <w:tab/>
      </w:r>
      <w:r>
        <w:rPr>
          <w:noProof/>
        </w:rPr>
        <w:fldChar w:fldCharType="begin"/>
      </w:r>
      <w:r>
        <w:rPr>
          <w:noProof/>
        </w:rPr>
        <w:instrText xml:space="preserve"> PAGEREF _Toc456256710 \h </w:instrText>
      </w:r>
      <w:r>
        <w:rPr>
          <w:noProof/>
        </w:rPr>
      </w:r>
      <w:r>
        <w:rPr>
          <w:noProof/>
        </w:rPr>
        <w:fldChar w:fldCharType="separate"/>
      </w:r>
      <w:r>
        <w:rPr>
          <w:noProof/>
        </w:rPr>
        <w:t>29</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5.6.1 </w:t>
      </w:r>
      <w:r>
        <w:rPr>
          <w:rFonts w:asciiTheme="minorHAnsi" w:eastAsiaTheme="minorEastAsia" w:hAnsiTheme="minorHAnsi" w:cstheme="minorBidi"/>
          <w:i w:val="0"/>
          <w:iCs w:val="0"/>
          <w:noProof/>
          <w:sz w:val="22"/>
          <w:szCs w:val="22"/>
          <w:lang w:val="en-GB" w:eastAsia="en-GB"/>
        </w:rPr>
        <w:tab/>
      </w:r>
      <w:r>
        <w:rPr>
          <w:noProof/>
        </w:rPr>
        <w:t>Fáze zaznamenávání</w:t>
      </w:r>
      <w:r>
        <w:rPr>
          <w:noProof/>
        </w:rPr>
        <w:tab/>
      </w:r>
      <w:r>
        <w:rPr>
          <w:noProof/>
        </w:rPr>
        <w:fldChar w:fldCharType="begin"/>
      </w:r>
      <w:r>
        <w:rPr>
          <w:noProof/>
        </w:rPr>
        <w:instrText xml:space="preserve"> PAGEREF _Toc456256711 \h </w:instrText>
      </w:r>
      <w:r>
        <w:rPr>
          <w:noProof/>
        </w:rPr>
      </w:r>
      <w:r>
        <w:rPr>
          <w:noProof/>
        </w:rPr>
        <w:fldChar w:fldCharType="separate"/>
      </w:r>
      <w:r>
        <w:rPr>
          <w:noProof/>
        </w:rPr>
        <w:t>29</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5.6.2 </w:t>
      </w:r>
      <w:r>
        <w:rPr>
          <w:rFonts w:asciiTheme="minorHAnsi" w:eastAsiaTheme="minorEastAsia" w:hAnsiTheme="minorHAnsi" w:cstheme="minorBidi"/>
          <w:i w:val="0"/>
          <w:iCs w:val="0"/>
          <w:noProof/>
          <w:sz w:val="22"/>
          <w:szCs w:val="22"/>
          <w:lang w:val="en-GB" w:eastAsia="en-GB"/>
        </w:rPr>
        <w:tab/>
      </w:r>
      <w:r>
        <w:rPr>
          <w:noProof/>
        </w:rPr>
        <w:t>Fáze uvědomění si smyslu/významu</w:t>
      </w:r>
      <w:r>
        <w:rPr>
          <w:noProof/>
        </w:rPr>
        <w:tab/>
      </w:r>
      <w:r>
        <w:rPr>
          <w:noProof/>
        </w:rPr>
        <w:fldChar w:fldCharType="begin"/>
      </w:r>
      <w:r>
        <w:rPr>
          <w:noProof/>
        </w:rPr>
        <w:instrText xml:space="preserve"> PAGEREF _Toc456256712 \h </w:instrText>
      </w:r>
      <w:r>
        <w:rPr>
          <w:noProof/>
        </w:rPr>
      </w:r>
      <w:r>
        <w:rPr>
          <w:noProof/>
        </w:rPr>
        <w:fldChar w:fldCharType="separate"/>
      </w:r>
      <w:r>
        <w:rPr>
          <w:noProof/>
        </w:rPr>
        <w:t>30</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5.6.3 </w:t>
      </w:r>
      <w:r>
        <w:rPr>
          <w:rFonts w:asciiTheme="minorHAnsi" w:eastAsiaTheme="minorEastAsia" w:hAnsiTheme="minorHAnsi" w:cstheme="minorBidi"/>
          <w:i w:val="0"/>
          <w:iCs w:val="0"/>
          <w:noProof/>
          <w:sz w:val="22"/>
          <w:szCs w:val="22"/>
          <w:lang w:val="en-GB" w:eastAsia="en-GB"/>
        </w:rPr>
        <w:tab/>
      </w:r>
      <w:r>
        <w:rPr>
          <w:noProof/>
        </w:rPr>
        <w:t>Fáze transformativního učení</w:t>
      </w:r>
      <w:r>
        <w:rPr>
          <w:noProof/>
        </w:rPr>
        <w:tab/>
      </w:r>
      <w:r>
        <w:rPr>
          <w:noProof/>
        </w:rPr>
        <w:fldChar w:fldCharType="begin"/>
      </w:r>
      <w:r>
        <w:rPr>
          <w:noProof/>
        </w:rPr>
        <w:instrText xml:space="preserve"> PAGEREF _Toc456256713 \h </w:instrText>
      </w:r>
      <w:r>
        <w:rPr>
          <w:noProof/>
        </w:rPr>
      </w:r>
      <w:r>
        <w:rPr>
          <w:noProof/>
        </w:rPr>
        <w:fldChar w:fldCharType="separate"/>
      </w:r>
      <w:r>
        <w:rPr>
          <w:noProof/>
        </w:rPr>
        <w:t>30</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lastRenderedPageBreak/>
        <w:t xml:space="preserve">6 </w:t>
      </w:r>
      <w:r>
        <w:rPr>
          <w:rFonts w:asciiTheme="minorHAnsi" w:eastAsiaTheme="minorEastAsia" w:hAnsiTheme="minorHAnsi" w:cstheme="minorBidi"/>
          <w:b w:val="0"/>
          <w:bCs w:val="0"/>
          <w:caps w:val="0"/>
          <w:noProof/>
          <w:sz w:val="22"/>
          <w:szCs w:val="22"/>
          <w:lang w:val="en-GB" w:eastAsia="en-GB"/>
        </w:rPr>
        <w:tab/>
      </w:r>
      <w:r>
        <w:rPr>
          <w:noProof/>
        </w:rPr>
        <w:t>Diskuse</w:t>
      </w:r>
      <w:r>
        <w:rPr>
          <w:noProof/>
        </w:rPr>
        <w:tab/>
      </w:r>
      <w:r>
        <w:rPr>
          <w:noProof/>
        </w:rPr>
        <w:fldChar w:fldCharType="begin"/>
      </w:r>
      <w:r>
        <w:rPr>
          <w:noProof/>
        </w:rPr>
        <w:instrText xml:space="preserve"> PAGEREF _Toc456256714 \h </w:instrText>
      </w:r>
      <w:r>
        <w:rPr>
          <w:noProof/>
        </w:rPr>
      </w:r>
      <w:r>
        <w:rPr>
          <w:noProof/>
        </w:rPr>
        <w:fldChar w:fldCharType="separate"/>
      </w:r>
      <w:r>
        <w:rPr>
          <w:noProof/>
        </w:rPr>
        <w:t>31</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 xml:space="preserve">7. </w:t>
      </w:r>
      <w:r>
        <w:rPr>
          <w:rFonts w:asciiTheme="minorHAnsi" w:eastAsiaTheme="minorEastAsia" w:hAnsiTheme="minorHAnsi" w:cstheme="minorBidi"/>
          <w:b w:val="0"/>
          <w:bCs w:val="0"/>
          <w:caps w:val="0"/>
          <w:noProof/>
          <w:sz w:val="22"/>
          <w:szCs w:val="22"/>
          <w:lang w:val="en-GB" w:eastAsia="en-GB"/>
        </w:rPr>
        <w:tab/>
      </w:r>
      <w:r>
        <w:rPr>
          <w:noProof/>
        </w:rPr>
        <w:t>Limity práce</w:t>
      </w:r>
      <w:r>
        <w:rPr>
          <w:noProof/>
        </w:rPr>
        <w:tab/>
      </w:r>
      <w:r>
        <w:rPr>
          <w:noProof/>
        </w:rPr>
        <w:fldChar w:fldCharType="begin"/>
      </w:r>
      <w:r>
        <w:rPr>
          <w:noProof/>
        </w:rPr>
        <w:instrText xml:space="preserve"> PAGEREF _Toc456256715 \h </w:instrText>
      </w:r>
      <w:r>
        <w:rPr>
          <w:noProof/>
        </w:rPr>
      </w:r>
      <w:r>
        <w:rPr>
          <w:noProof/>
        </w:rPr>
        <w:fldChar w:fldCharType="separate"/>
      </w:r>
      <w:r>
        <w:rPr>
          <w:noProof/>
        </w:rPr>
        <w:t>33</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8</w:t>
      </w:r>
      <w:r>
        <w:rPr>
          <w:rFonts w:asciiTheme="minorHAnsi" w:eastAsiaTheme="minorEastAsia" w:hAnsiTheme="minorHAnsi" w:cstheme="minorBidi"/>
          <w:b w:val="0"/>
          <w:bCs w:val="0"/>
          <w:caps w:val="0"/>
          <w:noProof/>
          <w:sz w:val="22"/>
          <w:szCs w:val="22"/>
          <w:lang w:val="en-GB" w:eastAsia="en-GB"/>
        </w:rPr>
        <w:tab/>
      </w:r>
      <w:r>
        <w:rPr>
          <w:noProof/>
        </w:rPr>
        <w:t>Závěry</w:t>
      </w:r>
      <w:r>
        <w:rPr>
          <w:noProof/>
        </w:rPr>
        <w:tab/>
      </w:r>
      <w:r>
        <w:rPr>
          <w:noProof/>
        </w:rPr>
        <w:fldChar w:fldCharType="begin"/>
      </w:r>
      <w:r>
        <w:rPr>
          <w:noProof/>
        </w:rPr>
        <w:instrText xml:space="preserve"> PAGEREF _Toc456256716 \h </w:instrText>
      </w:r>
      <w:r>
        <w:rPr>
          <w:noProof/>
        </w:rPr>
      </w:r>
      <w:r>
        <w:rPr>
          <w:noProof/>
        </w:rPr>
        <w:fldChar w:fldCharType="separate"/>
      </w:r>
      <w:r>
        <w:rPr>
          <w:noProof/>
        </w:rPr>
        <w:t>34</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8.1 </w:t>
      </w:r>
      <w:r>
        <w:rPr>
          <w:rFonts w:asciiTheme="minorHAnsi" w:eastAsiaTheme="minorEastAsia" w:hAnsiTheme="minorHAnsi" w:cstheme="minorBidi"/>
          <w:i w:val="0"/>
          <w:iCs w:val="0"/>
          <w:noProof/>
          <w:sz w:val="22"/>
          <w:szCs w:val="22"/>
          <w:lang w:val="en-GB" w:eastAsia="en-GB"/>
        </w:rPr>
        <w:tab/>
      </w:r>
      <w:r>
        <w:rPr>
          <w:noProof/>
        </w:rPr>
        <w:t>Výzkumná otázka č. 1:</w:t>
      </w:r>
      <w:r>
        <w:rPr>
          <w:noProof/>
        </w:rPr>
        <w:tab/>
      </w:r>
      <w:r>
        <w:rPr>
          <w:noProof/>
        </w:rPr>
        <w:fldChar w:fldCharType="begin"/>
      </w:r>
      <w:r>
        <w:rPr>
          <w:noProof/>
        </w:rPr>
        <w:instrText xml:space="preserve"> PAGEREF _Toc456256717 \h </w:instrText>
      </w:r>
      <w:r>
        <w:rPr>
          <w:noProof/>
        </w:rPr>
      </w:r>
      <w:r>
        <w:rPr>
          <w:noProof/>
        </w:rPr>
        <w:fldChar w:fldCharType="separate"/>
      </w:r>
      <w:r>
        <w:rPr>
          <w:noProof/>
        </w:rPr>
        <w:t>34</w:t>
      </w:r>
      <w:r>
        <w:rPr>
          <w:noProof/>
        </w:rPr>
        <w:fldChar w:fldCharType="end"/>
      </w:r>
    </w:p>
    <w:p w:rsidR="0010713A" w:rsidRDefault="0010713A">
      <w:pPr>
        <w:pStyle w:val="Obsah3"/>
        <w:tabs>
          <w:tab w:val="left" w:pos="1200"/>
          <w:tab w:val="right" w:leader="dot" w:pos="9062"/>
        </w:tabs>
        <w:rPr>
          <w:rFonts w:asciiTheme="minorHAnsi" w:eastAsiaTheme="minorEastAsia" w:hAnsiTheme="minorHAnsi" w:cstheme="minorBidi"/>
          <w:i w:val="0"/>
          <w:iCs w:val="0"/>
          <w:noProof/>
          <w:sz w:val="22"/>
          <w:szCs w:val="22"/>
          <w:lang w:val="en-GB" w:eastAsia="en-GB"/>
        </w:rPr>
      </w:pPr>
      <w:r>
        <w:rPr>
          <w:noProof/>
        </w:rPr>
        <w:t xml:space="preserve">8.2 </w:t>
      </w:r>
      <w:r>
        <w:rPr>
          <w:rFonts w:asciiTheme="minorHAnsi" w:eastAsiaTheme="minorEastAsia" w:hAnsiTheme="minorHAnsi" w:cstheme="minorBidi"/>
          <w:i w:val="0"/>
          <w:iCs w:val="0"/>
          <w:noProof/>
          <w:sz w:val="22"/>
          <w:szCs w:val="22"/>
          <w:lang w:val="en-GB" w:eastAsia="en-GB"/>
        </w:rPr>
        <w:tab/>
      </w:r>
      <w:r>
        <w:rPr>
          <w:noProof/>
        </w:rPr>
        <w:t>Výzkumná otázka č. 2:</w:t>
      </w:r>
      <w:r>
        <w:rPr>
          <w:noProof/>
        </w:rPr>
        <w:tab/>
      </w:r>
      <w:r>
        <w:rPr>
          <w:noProof/>
        </w:rPr>
        <w:fldChar w:fldCharType="begin"/>
      </w:r>
      <w:r>
        <w:rPr>
          <w:noProof/>
        </w:rPr>
        <w:instrText xml:space="preserve"> PAGEREF _Toc456256718 \h </w:instrText>
      </w:r>
      <w:r>
        <w:rPr>
          <w:noProof/>
        </w:rPr>
      </w:r>
      <w:r>
        <w:rPr>
          <w:noProof/>
        </w:rPr>
        <w:fldChar w:fldCharType="separate"/>
      </w:r>
      <w:r>
        <w:rPr>
          <w:noProof/>
        </w:rPr>
        <w:t>34</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9</w:t>
      </w:r>
      <w:r>
        <w:rPr>
          <w:rFonts w:asciiTheme="minorHAnsi" w:eastAsiaTheme="minorEastAsia" w:hAnsiTheme="minorHAnsi" w:cstheme="minorBidi"/>
          <w:b w:val="0"/>
          <w:bCs w:val="0"/>
          <w:caps w:val="0"/>
          <w:noProof/>
          <w:sz w:val="22"/>
          <w:szCs w:val="22"/>
          <w:lang w:val="en-GB" w:eastAsia="en-GB"/>
        </w:rPr>
        <w:tab/>
      </w:r>
      <w:r>
        <w:rPr>
          <w:noProof/>
        </w:rPr>
        <w:t>Souhrn</w:t>
      </w:r>
      <w:r>
        <w:rPr>
          <w:noProof/>
        </w:rPr>
        <w:tab/>
      </w:r>
      <w:r>
        <w:rPr>
          <w:noProof/>
        </w:rPr>
        <w:fldChar w:fldCharType="begin"/>
      </w:r>
      <w:r>
        <w:rPr>
          <w:noProof/>
        </w:rPr>
        <w:instrText xml:space="preserve"> PAGEREF _Toc456256719 \h </w:instrText>
      </w:r>
      <w:r>
        <w:rPr>
          <w:noProof/>
        </w:rPr>
      </w:r>
      <w:r>
        <w:rPr>
          <w:noProof/>
        </w:rPr>
        <w:fldChar w:fldCharType="separate"/>
      </w:r>
      <w:r>
        <w:rPr>
          <w:noProof/>
        </w:rPr>
        <w:t>35</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10</w:t>
      </w:r>
      <w:r>
        <w:rPr>
          <w:rFonts w:asciiTheme="minorHAnsi" w:eastAsiaTheme="minorEastAsia" w:hAnsiTheme="minorHAnsi" w:cstheme="minorBidi"/>
          <w:b w:val="0"/>
          <w:bCs w:val="0"/>
          <w:caps w:val="0"/>
          <w:noProof/>
          <w:sz w:val="22"/>
          <w:szCs w:val="22"/>
          <w:lang w:val="en-GB" w:eastAsia="en-GB"/>
        </w:rPr>
        <w:tab/>
      </w:r>
      <w:r>
        <w:rPr>
          <w:noProof/>
        </w:rPr>
        <w:t>Summary</w:t>
      </w:r>
      <w:r>
        <w:rPr>
          <w:noProof/>
        </w:rPr>
        <w:tab/>
      </w:r>
      <w:r>
        <w:rPr>
          <w:noProof/>
        </w:rPr>
        <w:fldChar w:fldCharType="begin"/>
      </w:r>
      <w:r>
        <w:rPr>
          <w:noProof/>
        </w:rPr>
        <w:instrText xml:space="preserve"> PAGEREF _Toc456256720 \h </w:instrText>
      </w:r>
      <w:r>
        <w:rPr>
          <w:noProof/>
        </w:rPr>
      </w:r>
      <w:r>
        <w:rPr>
          <w:noProof/>
        </w:rPr>
        <w:fldChar w:fldCharType="separate"/>
      </w:r>
      <w:r>
        <w:rPr>
          <w:noProof/>
        </w:rPr>
        <w:t>36</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11</w:t>
      </w:r>
      <w:r>
        <w:rPr>
          <w:rFonts w:asciiTheme="minorHAnsi" w:eastAsiaTheme="minorEastAsia" w:hAnsiTheme="minorHAnsi" w:cstheme="minorBidi"/>
          <w:b w:val="0"/>
          <w:bCs w:val="0"/>
          <w:caps w:val="0"/>
          <w:noProof/>
          <w:sz w:val="22"/>
          <w:szCs w:val="22"/>
          <w:lang w:val="en-GB" w:eastAsia="en-GB"/>
        </w:rPr>
        <w:tab/>
      </w:r>
      <w:r>
        <w:rPr>
          <w:noProof/>
        </w:rPr>
        <w:t>Referenční seznam</w:t>
      </w:r>
      <w:r>
        <w:rPr>
          <w:noProof/>
        </w:rPr>
        <w:tab/>
      </w:r>
      <w:r>
        <w:rPr>
          <w:noProof/>
        </w:rPr>
        <w:fldChar w:fldCharType="begin"/>
      </w:r>
      <w:r>
        <w:rPr>
          <w:noProof/>
        </w:rPr>
        <w:instrText xml:space="preserve"> PAGEREF _Toc456256721 \h </w:instrText>
      </w:r>
      <w:r>
        <w:rPr>
          <w:noProof/>
        </w:rPr>
      </w:r>
      <w:r>
        <w:rPr>
          <w:noProof/>
        </w:rPr>
        <w:fldChar w:fldCharType="separate"/>
      </w:r>
      <w:r>
        <w:rPr>
          <w:noProof/>
        </w:rPr>
        <w:t>37</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12</w:t>
      </w:r>
      <w:r>
        <w:rPr>
          <w:rFonts w:asciiTheme="minorHAnsi" w:eastAsiaTheme="minorEastAsia" w:hAnsiTheme="minorHAnsi" w:cstheme="minorBidi"/>
          <w:b w:val="0"/>
          <w:bCs w:val="0"/>
          <w:caps w:val="0"/>
          <w:noProof/>
          <w:sz w:val="22"/>
          <w:szCs w:val="22"/>
          <w:lang w:val="en-GB" w:eastAsia="en-GB"/>
        </w:rPr>
        <w:tab/>
      </w:r>
      <w:r>
        <w:rPr>
          <w:noProof/>
        </w:rPr>
        <w:t>Přílohy</w:t>
      </w:r>
      <w:r>
        <w:rPr>
          <w:noProof/>
        </w:rPr>
        <w:tab/>
      </w:r>
      <w:r>
        <w:rPr>
          <w:noProof/>
        </w:rPr>
        <w:fldChar w:fldCharType="begin"/>
      </w:r>
      <w:r>
        <w:rPr>
          <w:noProof/>
        </w:rPr>
        <w:instrText xml:space="preserve"> PAGEREF _Toc456256722 \h </w:instrText>
      </w:r>
      <w:r>
        <w:rPr>
          <w:noProof/>
        </w:rPr>
      </w:r>
      <w:r>
        <w:rPr>
          <w:noProof/>
        </w:rPr>
        <w:fldChar w:fldCharType="separate"/>
      </w:r>
      <w:r>
        <w:rPr>
          <w:noProof/>
        </w:rPr>
        <w:t>40</w:t>
      </w:r>
      <w:r>
        <w:rPr>
          <w:noProof/>
        </w:rPr>
        <w:fldChar w:fldCharType="end"/>
      </w:r>
    </w:p>
    <w:p w:rsidR="0010713A" w:rsidRDefault="0010713A">
      <w:pPr>
        <w:pStyle w:val="Obsah1"/>
        <w:tabs>
          <w:tab w:val="left" w:pos="480"/>
          <w:tab w:val="right" w:leader="dot" w:pos="9062"/>
        </w:tabs>
        <w:rPr>
          <w:rFonts w:asciiTheme="minorHAnsi" w:eastAsiaTheme="minorEastAsia" w:hAnsiTheme="minorHAnsi" w:cstheme="minorBidi"/>
          <w:b w:val="0"/>
          <w:bCs w:val="0"/>
          <w:caps w:val="0"/>
          <w:noProof/>
          <w:sz w:val="22"/>
          <w:szCs w:val="22"/>
          <w:lang w:val="en-GB" w:eastAsia="en-GB"/>
        </w:rPr>
      </w:pPr>
      <w:r>
        <w:rPr>
          <w:noProof/>
        </w:rPr>
        <w:t xml:space="preserve">13 </w:t>
      </w:r>
      <w:r>
        <w:rPr>
          <w:rFonts w:asciiTheme="minorHAnsi" w:eastAsiaTheme="minorEastAsia" w:hAnsiTheme="minorHAnsi" w:cstheme="minorBidi"/>
          <w:b w:val="0"/>
          <w:bCs w:val="0"/>
          <w:caps w:val="0"/>
          <w:noProof/>
          <w:sz w:val="22"/>
          <w:szCs w:val="22"/>
          <w:lang w:val="en-GB" w:eastAsia="en-GB"/>
        </w:rPr>
        <w:tab/>
      </w:r>
      <w:r>
        <w:rPr>
          <w:noProof/>
        </w:rPr>
        <w:t>Seznam Příloh</w:t>
      </w:r>
      <w:r>
        <w:rPr>
          <w:noProof/>
        </w:rPr>
        <w:tab/>
      </w:r>
      <w:r>
        <w:rPr>
          <w:noProof/>
        </w:rPr>
        <w:fldChar w:fldCharType="begin"/>
      </w:r>
      <w:r>
        <w:rPr>
          <w:noProof/>
        </w:rPr>
        <w:instrText xml:space="preserve"> PAGEREF _Toc456256723 \h </w:instrText>
      </w:r>
      <w:r>
        <w:rPr>
          <w:noProof/>
        </w:rPr>
      </w:r>
      <w:r>
        <w:rPr>
          <w:noProof/>
        </w:rPr>
        <w:fldChar w:fldCharType="separate"/>
      </w:r>
      <w:r>
        <w:rPr>
          <w:noProof/>
        </w:rPr>
        <w:t>44</w:t>
      </w:r>
      <w:r>
        <w:rPr>
          <w:noProof/>
        </w:rPr>
        <w:fldChar w:fldCharType="end"/>
      </w:r>
    </w:p>
    <w:p w:rsidR="00F605CF" w:rsidRDefault="009C51CF" w:rsidP="00237276">
      <w:pPr>
        <w:pStyle w:val="Nadpis1"/>
        <w:rPr>
          <w:szCs w:val="24"/>
        </w:rPr>
      </w:pPr>
      <w:r w:rsidRPr="00D53786">
        <w:rPr>
          <w:szCs w:val="24"/>
        </w:rPr>
        <w:fldChar w:fldCharType="end"/>
      </w:r>
    </w:p>
    <w:p w:rsidR="00717BCA" w:rsidRPr="00717BCA" w:rsidRDefault="00F605CF" w:rsidP="00F605CF">
      <w:pPr>
        <w:pStyle w:val="Nadpis1"/>
      </w:pPr>
      <w:r>
        <w:rPr>
          <w:szCs w:val="24"/>
        </w:rPr>
        <w:br w:type="page"/>
      </w:r>
      <w:bookmarkStart w:id="0" w:name="_Toc456256680"/>
      <w:r w:rsidR="00873FF1" w:rsidRPr="00D53786">
        <w:lastRenderedPageBreak/>
        <w:t>1</w:t>
      </w:r>
      <w:r w:rsidR="00873FF1" w:rsidRPr="00D53786">
        <w:tab/>
      </w:r>
      <w:r w:rsidR="00EA006A" w:rsidRPr="00D53786">
        <w:t>Úvod</w:t>
      </w:r>
      <w:bookmarkEnd w:id="0"/>
    </w:p>
    <w:p w:rsidR="0009554E" w:rsidRDefault="0009554E" w:rsidP="005B2721">
      <w:pPr>
        <w:spacing w:before="240"/>
        <w:ind w:firstLine="567"/>
      </w:pPr>
      <w:r>
        <w:t>Odnášíme si z důležitých situací, co se nám dějí</w:t>
      </w:r>
      <w:r w:rsidR="00722638">
        <w:t>,</w:t>
      </w:r>
      <w:r>
        <w:t xml:space="preserve"> poučení? Není jednoduché zpracovat po nabitém zážitkovém kurzu všechny zkušenosti tak, abychom s nimi mohli dále pracovat a být jimi obohaceni. Možná právě proto má smysl se ve vzpomínkách vracet k již prožitému a hledat zdali nám to něco může přinést.</w:t>
      </w:r>
    </w:p>
    <w:p w:rsidR="0009554E" w:rsidRDefault="0009554E" w:rsidP="005B2721">
      <w:pPr>
        <w:spacing w:before="240"/>
        <w:ind w:firstLine="567"/>
      </w:pPr>
      <w:r>
        <w:t>Skrze zpětnou revizi svých zážitků a zkušeností je možné získávat další obohacení a vytěžit tím pádem z každé peripetie</w:t>
      </w:r>
      <w:r w:rsidR="00746F71">
        <w:t>,</w:t>
      </w:r>
      <w:r>
        <w:t xml:space="preserve"> do které se člověk dostane maximum poznatků do dalšího fungování. Stará moudrost říká, že kdo nezná historii je přeurčen pro to, ji opakovat. Pokud si představíme, že toto moudro aplikujeme místo na dějiny, na osobní život, jen po důkladném přehodnocení svých vlastních skutků se můžeme posunout v seberozvoji někam dál.</w:t>
      </w:r>
    </w:p>
    <w:p w:rsidR="005C6D7B" w:rsidRDefault="00824733" w:rsidP="005B2721">
      <w:pPr>
        <w:spacing w:before="240"/>
        <w:ind w:firstLine="567"/>
      </w:pPr>
      <w:r>
        <w:t>V tomto navracení se ke svému nitru, je velmi důležité kolik času uplynulo a o kolik jsme právě jiní a třeba i silnější a co nového se dokážeme dozvědět.</w:t>
      </w:r>
      <w:r w:rsidR="005C6D7B">
        <w:t xml:space="preserve"> V této práci jsou použity časy přímo po skončení kurzu, 14dní a 6 měsíců od ukončení programu Tyto časové specifikace použili </w:t>
      </w:r>
      <w:r w:rsidR="005C6D7B">
        <w:rPr>
          <w:szCs w:val="24"/>
        </w:rPr>
        <w:t>Novozélandští výzkumníci</w:t>
      </w:r>
      <w:r w:rsidR="005C6D7B" w:rsidRPr="00D53786">
        <w:rPr>
          <w:szCs w:val="24"/>
        </w:rPr>
        <w:t xml:space="preserve"> </w:t>
      </w:r>
      <w:r w:rsidR="005C6D7B" w:rsidRPr="007A6BC4">
        <w:rPr>
          <w:szCs w:val="24"/>
        </w:rPr>
        <w:t>Leberma</w:t>
      </w:r>
      <w:r w:rsidR="005C6D7B">
        <w:rPr>
          <w:szCs w:val="24"/>
        </w:rPr>
        <w:t>nová a Martin v roce 2004. Z jejich práce budu vycházet.</w:t>
      </w:r>
    </w:p>
    <w:p w:rsidR="00824733" w:rsidRDefault="001301B6" w:rsidP="005B2721">
      <w:pPr>
        <w:spacing w:before="240"/>
        <w:ind w:firstLine="567"/>
      </w:pPr>
      <w:r>
        <w:t>Běžné v</w:t>
      </w:r>
      <w:r w:rsidR="00824733">
        <w:t>zpomínky možná blednou, ale to hlavní se neztrácí.</w:t>
      </w:r>
      <w:r w:rsidR="00D352B7">
        <w:t xml:space="preserve"> Jen </w:t>
      </w:r>
      <w:r w:rsidR="00F20449">
        <w:t xml:space="preserve">vhodné </w:t>
      </w:r>
      <w:r w:rsidR="00D352B7">
        <w:t xml:space="preserve">dodání podnětu vedoucího ke zpětnému zamyšlení, může být velkým přínosem k utříbení </w:t>
      </w:r>
      <w:r w:rsidR="00F20449">
        <w:t>si vlastních zkušeností.</w:t>
      </w:r>
    </w:p>
    <w:p w:rsidR="00D352B7" w:rsidRDefault="00D352B7" w:rsidP="005B2721">
      <w:pPr>
        <w:spacing w:before="240"/>
        <w:ind w:firstLine="567"/>
      </w:pPr>
    </w:p>
    <w:p w:rsidR="00792778" w:rsidRDefault="00792778" w:rsidP="005B2721">
      <w:pPr>
        <w:pStyle w:val="Nadpis1"/>
      </w:pPr>
      <w:r w:rsidRPr="00D53786">
        <w:br w:type="page"/>
      </w:r>
      <w:bookmarkStart w:id="1" w:name="_Toc456256681"/>
      <w:r w:rsidR="00645E2F">
        <w:lastRenderedPageBreak/>
        <w:t>2</w:t>
      </w:r>
      <w:r w:rsidR="00873FF1" w:rsidRPr="00D53786">
        <w:tab/>
      </w:r>
      <w:r w:rsidR="00CC42CB">
        <w:t>P</w:t>
      </w:r>
      <w:r w:rsidR="00902488" w:rsidRPr="00D53786">
        <w:t>řehled poznatků</w:t>
      </w:r>
      <w:bookmarkEnd w:id="1"/>
    </w:p>
    <w:p w:rsidR="00717BCA" w:rsidRDefault="000E255C" w:rsidP="005B2721">
      <w:pPr>
        <w:ind w:firstLine="567"/>
      </w:pPr>
      <w:r>
        <w:t>V této kapitole se věnuji základním prvkům zážitkové pedagogiky, dále zde představuji Prázdninovou školu Lipnice jako ústřední organizaci působící v této sféře u nás. Má zde své místo také proto, že výzkum byl realizovaný právě v rámci vzdělávacího instruktorského kurzu, respektive jeho zimní části. Další důležité kapitoly jsou pak reflexe a její varianty, včetně pokurzovní reflexe</w:t>
      </w:r>
      <w:r w:rsidR="003F651F">
        <w:t>, které je tato práce do velké míry věnována.</w:t>
      </w:r>
    </w:p>
    <w:p w:rsidR="000E255C" w:rsidRPr="00717BCA" w:rsidRDefault="000E255C" w:rsidP="005B2721">
      <w:pPr>
        <w:ind w:firstLine="567"/>
      </w:pPr>
    </w:p>
    <w:p w:rsidR="009D074B" w:rsidRPr="00D53786" w:rsidRDefault="00645E2F" w:rsidP="005B2721">
      <w:pPr>
        <w:pStyle w:val="Nadpis2"/>
      </w:pPr>
      <w:bookmarkStart w:id="2" w:name="_Toc456256682"/>
      <w:r>
        <w:t>2</w:t>
      </w:r>
      <w:r w:rsidR="00902488" w:rsidRPr="00D53786">
        <w:t xml:space="preserve">.1 </w:t>
      </w:r>
      <w:r w:rsidR="00873FF1" w:rsidRPr="00D53786">
        <w:tab/>
      </w:r>
      <w:r w:rsidR="00902488" w:rsidRPr="00D53786">
        <w:t>Zážitková pedagogika</w:t>
      </w:r>
      <w:bookmarkEnd w:id="2"/>
    </w:p>
    <w:p w:rsidR="00717BCA" w:rsidRDefault="00F002D0" w:rsidP="005B2721">
      <w:pPr>
        <w:spacing w:before="240"/>
        <w:ind w:firstLine="567"/>
      </w:pPr>
      <w:r w:rsidRPr="00D53786">
        <w:t>Skrze tento pedagogický směr se realizuje prožitek, který je dále transformován v zážitek, ze kterého vzniká konkrétní zkušenost</w:t>
      </w:r>
      <w:r w:rsidR="0050355A" w:rsidRPr="00D53786">
        <w:t>,</w:t>
      </w:r>
      <w:r w:rsidRPr="00D53786">
        <w:t xml:space="preserve"> někdy i přenositelná do praktického života.</w:t>
      </w:r>
    </w:p>
    <w:p w:rsidR="00717BCA" w:rsidRDefault="000008AD" w:rsidP="005B2721">
      <w:pPr>
        <w:spacing w:before="240"/>
        <w:ind w:firstLine="567"/>
      </w:pPr>
      <w:r w:rsidRPr="00D53786">
        <w:t>Zážitkovou pedagogiku Jirásek (2004) definuje jako pedagogický směr, který se snaží teoreticky postihnout a analyzovat výchovu prožitkem. Pro tuto výchovu je typické vyvolání prožitku, jeho zpracování a převedení do zkušenosti, která je přenositelná do dalšího života a opětovně využita</w:t>
      </w:r>
      <w:r w:rsidR="00F002D0" w:rsidRPr="00D53786">
        <w:t>.</w:t>
      </w:r>
      <w:r w:rsidR="0050355A" w:rsidRPr="00D53786">
        <w:t xml:space="preserve"> Toto nastává při ideálním splnění daných pedagogických cílů.</w:t>
      </w:r>
    </w:p>
    <w:p w:rsidR="00717BCA" w:rsidRDefault="00F002D0" w:rsidP="005B2721">
      <w:pPr>
        <w:spacing w:before="240"/>
        <w:ind w:firstLine="567"/>
      </w:pPr>
      <w:r w:rsidRPr="00D53786">
        <w:t>Zážitková pedagogika se v prostředí České republiky</w:t>
      </w:r>
      <w:r w:rsidR="0050355A" w:rsidRPr="00D53786">
        <w:t>,</w:t>
      </w:r>
      <w:r w:rsidR="003F595F" w:rsidRPr="00D53786">
        <w:t xml:space="preserve"> </w:t>
      </w:r>
      <w:r w:rsidR="0050355A" w:rsidRPr="00D53786">
        <w:t>oproti jiným zemím,</w:t>
      </w:r>
      <w:r w:rsidRPr="00D53786">
        <w:t xml:space="preserve"> vyvíjela specificky</w:t>
      </w:r>
      <w:r w:rsidR="006929F8" w:rsidRPr="00D53786">
        <w:t>. Jedná</w:t>
      </w:r>
      <w:r w:rsidR="0050355A" w:rsidRPr="00D53786">
        <w:t xml:space="preserve"> se o fenomén tz</w:t>
      </w:r>
      <w:r w:rsidR="005B2721">
        <w:t>v</w:t>
      </w:r>
      <w:r w:rsidR="0050355A" w:rsidRPr="00D53786">
        <w:t>. „České</w:t>
      </w:r>
      <w:r w:rsidR="006929F8" w:rsidRPr="00D53786">
        <w:t xml:space="preserve"> </w:t>
      </w:r>
      <w:r w:rsidR="0050355A" w:rsidRPr="00D53786">
        <w:t>cesty</w:t>
      </w:r>
      <w:r w:rsidR="007D4003" w:rsidRPr="00D53786">
        <w:t>“</w:t>
      </w:r>
      <w:r w:rsidR="00577478">
        <w:t xml:space="preserve"> (Franc, D.,</w:t>
      </w:r>
      <w:r w:rsidR="00577478" w:rsidRPr="00826014">
        <w:t xml:space="preserve"> </w:t>
      </w:r>
      <w:r w:rsidR="00577478">
        <w:t>Martin, A.</w:t>
      </w:r>
      <w:r w:rsidR="00577478" w:rsidRPr="00826014">
        <w:t xml:space="preserve"> </w:t>
      </w:r>
      <w:r w:rsidR="00577478" w:rsidRPr="00D53786">
        <w:t>&amp;</w:t>
      </w:r>
      <w:r w:rsidR="00577478">
        <w:t xml:space="preserve"> Zounková D.,</w:t>
      </w:r>
      <w:r w:rsidR="00577478" w:rsidRPr="00705499">
        <w:t xml:space="preserve"> </w:t>
      </w:r>
      <w:r w:rsidR="00577478">
        <w:t>2004)</w:t>
      </w:r>
      <w:r w:rsidR="0050355A" w:rsidRPr="00D53786">
        <w:t>.</w:t>
      </w:r>
      <w:r w:rsidR="00510569">
        <w:t xml:space="preserve"> </w:t>
      </w:r>
      <w:r w:rsidR="0050355A" w:rsidRPr="00D53786">
        <w:t>Její odlišnosti byly mimo jiné dány i vlivem různých organizací, např.</w:t>
      </w:r>
      <w:r w:rsidR="007D4003" w:rsidRPr="00D53786">
        <w:t>: Liga lesní moudrosti, Česká obec sokolská, Junák- český skaut, tramping, Jaroslav Foglar (čtenářské kluby mladého hlasatele), Klub českých turistů, tábornické školy, Česká tábornická unie, výchova v přírodě, Prázdninová školy Lipnice</w:t>
      </w:r>
      <w:r w:rsidR="00C80A8A" w:rsidRPr="00D53786">
        <w:t xml:space="preserve"> a dalších.</w:t>
      </w:r>
    </w:p>
    <w:p w:rsidR="00E0304F" w:rsidRPr="00D53786" w:rsidRDefault="0050355A" w:rsidP="005B2721">
      <w:pPr>
        <w:spacing w:before="240"/>
        <w:ind w:firstLine="567"/>
      </w:pPr>
      <w:r w:rsidRPr="00D53786">
        <w:t>Krom vlivu z okolního prostředí výše zmíněných organizací, mělo na utváření principů České cesty velký dopad i místní geopolitické, sociální a kulturní prostředí tehdejšího Československa a později České republiky.</w:t>
      </w:r>
      <w:r w:rsidR="001C5713" w:rsidRPr="00D53786">
        <w:t xml:space="preserve"> </w:t>
      </w:r>
      <w:r w:rsidR="00E0304F" w:rsidRPr="00D53786">
        <w:t>Podle Foxové (2008) sebou nese zážitkově pedagogické učení právě tyto sociální a politické kontexty.</w:t>
      </w:r>
    </w:p>
    <w:p w:rsidR="00313E29" w:rsidRPr="00D53786" w:rsidRDefault="00313E29" w:rsidP="005B2721">
      <w:pPr>
        <w:ind w:firstLine="567"/>
      </w:pPr>
      <w:r w:rsidRPr="00D53786">
        <w:t>„Pro zážitkovou pedagogiku je typické (a tím se odlišuje od nepedagogických aktivit využívajících fenoménu prožitek) zakotvení prožitku do jeho širších souvislostí. Tedy nejenom vyvolání prožitku, ale</w:t>
      </w:r>
      <w:r w:rsidR="005B2721">
        <w:t xml:space="preserve"> </w:t>
      </w:r>
      <w:r w:rsidRPr="00D53786">
        <w:t xml:space="preserve">především znalost cílů navozování prožitkových situací, </w:t>
      </w:r>
      <w:r w:rsidRPr="00D53786">
        <w:lastRenderedPageBreak/>
        <w:t>zpracování prožitku a jeho převedení do zkušenosti, jež může být opětovně</w:t>
      </w:r>
      <w:r w:rsidR="00126D31" w:rsidRPr="00D53786">
        <w:t xml:space="preserve"> využita.“ (Jirásek, 2004</w:t>
      </w:r>
      <w:r w:rsidRPr="00D53786">
        <w:t>)</w:t>
      </w:r>
    </w:p>
    <w:p w:rsidR="00662D95" w:rsidRPr="00D53786" w:rsidRDefault="00662D95" w:rsidP="005B2721">
      <w:pPr>
        <w:ind w:firstLine="567"/>
      </w:pPr>
      <w:r w:rsidRPr="00D53786">
        <w:t>Díky různým autorům, komerčnímu využití a překladům především z angličtiny se pro popisované pole objevuje množství různých názvů</w:t>
      </w:r>
      <w:r w:rsidR="009654EE" w:rsidRPr="00D53786">
        <w:t>,</w:t>
      </w:r>
      <w:r w:rsidRPr="00D53786">
        <w:t xml:space="preserve"> jako jsou „zážitková pedagogika“, „výchova prožitkem či zážitkem“ (experiential education), „challenge education“ („výchova výzvou“), „výchova v přírodě“ (outdoor education), dobrodružná výchova (adventure education, adventure programming), „Erlebnispädagogik“, „adventure based conseiling“, „outdoor management training“ a mnoho dalších. (Zappe, 2005)</w:t>
      </w:r>
    </w:p>
    <w:p w:rsidR="00662D95" w:rsidRPr="00D53786" w:rsidRDefault="00662D95" w:rsidP="005B2721">
      <w:pPr>
        <w:ind w:firstLine="567"/>
      </w:pPr>
      <w:r w:rsidRPr="00D53786">
        <w:t>Prvky procesu zkušenostního učení popsal Gass (1993) takto:</w:t>
      </w:r>
    </w:p>
    <w:p w:rsidR="00662D95" w:rsidRPr="00D53786" w:rsidRDefault="00662D95" w:rsidP="005B2721">
      <w:pPr>
        <w:ind w:firstLine="567"/>
      </w:pPr>
      <w:r w:rsidRPr="00D53786">
        <w:t>1. Žák je v učení spíše účastníkem než divákem.</w:t>
      </w:r>
    </w:p>
    <w:p w:rsidR="00662D95" w:rsidRPr="00D53786" w:rsidRDefault="00662D95" w:rsidP="005B2721">
      <w:pPr>
        <w:ind w:left="567"/>
      </w:pPr>
      <w:r w:rsidRPr="00D53786">
        <w:t>2. Učební aktivity vyžadují osobní motivaci ve formě energie, zapojení a</w:t>
      </w:r>
      <w:r w:rsidR="009654EE" w:rsidRPr="00D53786">
        <w:t xml:space="preserve"> </w:t>
      </w:r>
      <w:r w:rsidRPr="00D53786">
        <w:t>zodpovědnosti.</w:t>
      </w:r>
    </w:p>
    <w:p w:rsidR="00662D95" w:rsidRPr="00D53786" w:rsidRDefault="00662D95" w:rsidP="005B2721">
      <w:pPr>
        <w:ind w:firstLine="567"/>
      </w:pPr>
      <w:r w:rsidRPr="00D53786">
        <w:t>3. Učební aktivita je reálná a smysluplná ve smyslu přirozených důsledků pro žáka.</w:t>
      </w:r>
    </w:p>
    <w:p w:rsidR="00662D95" w:rsidRPr="00D53786" w:rsidRDefault="00662D95" w:rsidP="005B2721">
      <w:pPr>
        <w:ind w:firstLine="567"/>
      </w:pPr>
      <w:r w:rsidRPr="00D53786">
        <w:t>4. Reflexe je základním prvkem procesu učení.</w:t>
      </w:r>
    </w:p>
    <w:p w:rsidR="0030331C" w:rsidRDefault="00662D95" w:rsidP="005B2721">
      <w:pPr>
        <w:ind w:left="567"/>
      </w:pPr>
      <w:r w:rsidRPr="00D53786">
        <w:t>5. Učení musí mít význam aktuální i budoucí jak pro žáka, tak pro společnost, jejímž je členem.</w:t>
      </w:r>
    </w:p>
    <w:p w:rsidR="0030331C" w:rsidRDefault="0030331C" w:rsidP="005B2721">
      <w:pPr>
        <w:ind w:firstLine="567"/>
      </w:pPr>
    </w:p>
    <w:p w:rsidR="001C5713" w:rsidRPr="00D53786" w:rsidRDefault="00645E2F" w:rsidP="005B2721">
      <w:pPr>
        <w:pStyle w:val="Nadpis3"/>
      </w:pPr>
      <w:bookmarkStart w:id="3" w:name="_Toc456256683"/>
      <w:r>
        <w:t>2</w:t>
      </w:r>
      <w:r w:rsidR="00046F25" w:rsidRPr="00D53786">
        <w:t xml:space="preserve">.1.1 </w:t>
      </w:r>
      <w:r w:rsidR="00FA2D24">
        <w:tab/>
      </w:r>
      <w:r w:rsidR="00046F25" w:rsidRPr="00D53786">
        <w:t>Prožitek</w:t>
      </w:r>
      <w:r w:rsidR="00561CCF" w:rsidRPr="00D53786">
        <w:t>, zážitek a zkušenost jako základní prvky v zážitkově pedagogickém učení</w:t>
      </w:r>
      <w:bookmarkEnd w:id="3"/>
    </w:p>
    <w:p w:rsidR="00BD5680" w:rsidRDefault="00BD5680" w:rsidP="005B2721">
      <w:pPr>
        <w:spacing w:before="240"/>
        <w:ind w:firstLine="567"/>
      </w:pPr>
      <w:r>
        <w:t>Prožitek je charakterizován jako konkrétní aktivita a s ní spojené prožívání. Jedná se o</w:t>
      </w:r>
      <w:r w:rsidRPr="00BD5680">
        <w:t xml:space="preserve"> děj, </w:t>
      </w:r>
      <w:r>
        <w:t>o akci, která se děje</w:t>
      </w:r>
      <w:r w:rsidRPr="00BD5680">
        <w:t xml:space="preserve">. </w:t>
      </w:r>
      <w:r>
        <w:t>Tento děj se dá z různých pohledů popsat</w:t>
      </w:r>
      <w:r w:rsidRPr="00BD5680">
        <w:t xml:space="preserve"> objektivními met</w:t>
      </w:r>
      <w:r>
        <w:t>odami</w:t>
      </w:r>
      <w:r w:rsidR="00ED3C8E">
        <w:t xml:space="preserve">. Na </w:t>
      </w:r>
      <w:r w:rsidRPr="00BD5680">
        <w:t>rozdíl od prožitku</w:t>
      </w:r>
      <w:r w:rsidR="00ED3C8E">
        <w:t>, je zážitek čistě</w:t>
      </w:r>
      <w:r w:rsidRPr="00BD5680">
        <w:t xml:space="preserve"> subjektivní. Pokud dva lidé prožijí totéž, nemají z toho stejný zážitek</w:t>
      </w:r>
      <w:r>
        <w:t xml:space="preserve">. </w:t>
      </w:r>
    </w:p>
    <w:p w:rsidR="009C0B29" w:rsidRPr="009C0B29" w:rsidRDefault="009C0B29" w:rsidP="005B2721">
      <w:pPr>
        <w:ind w:firstLine="567"/>
      </w:pPr>
      <w:r>
        <w:t xml:space="preserve">Podle Denglerové (2007) </w:t>
      </w:r>
      <w:r w:rsidRPr="009C0B29">
        <w:t xml:space="preserve">není stěžejním prvkem pro podněty </w:t>
      </w:r>
      <w:r>
        <w:t>k sebepoznání zážitek sám, ale</w:t>
      </w:r>
      <w:r w:rsidRPr="009C0B29">
        <w:t xml:space="preserve"> to, jak se později k zážitku vracíme </w:t>
      </w:r>
      <w:r w:rsidR="005D096A">
        <w:t>a jak jej pak</w:t>
      </w:r>
      <w:r w:rsidRPr="009C0B29">
        <w:t xml:space="preserve"> zpracováváme. Zpracován</w:t>
      </w:r>
      <w:r w:rsidR="005D096A">
        <w:t>í zážitku vyvolává emoční reakci, která nemusí přímo se zážitkem souviset. Často je ona souvislost hlubší, může se pojit s osobními</w:t>
      </w:r>
      <w:r w:rsidRPr="009C0B29">
        <w:t xml:space="preserve"> životními událostmi, které s</w:t>
      </w:r>
      <w:r w:rsidR="005D096A">
        <w:t>e konkrétním typem zážitku</w:t>
      </w:r>
      <w:r w:rsidRPr="009C0B29">
        <w:t xml:space="preserve"> </w:t>
      </w:r>
      <w:r w:rsidR="005D096A">
        <w:lastRenderedPageBreak/>
        <w:t>připomněly. Na</w:t>
      </w:r>
      <w:r w:rsidRPr="009C0B29">
        <w:t xml:space="preserve"> stejném principu</w:t>
      </w:r>
      <w:r w:rsidR="005D096A">
        <w:t xml:space="preserve"> je</w:t>
      </w:r>
      <w:r w:rsidRPr="009C0B29">
        <w:t xml:space="preserve"> </w:t>
      </w:r>
      <w:r w:rsidR="005D096A">
        <w:t>akcelerován podnět k rozvoji,</w:t>
      </w:r>
      <w:r w:rsidRPr="009C0B29">
        <w:t xml:space="preserve"> z konkrétního z</w:t>
      </w:r>
      <w:r w:rsidR="005D096A">
        <w:t>ážitku a jeho zpracování dojde vědomě i</w:t>
      </w:r>
      <w:r w:rsidRPr="009C0B29">
        <w:t xml:space="preserve"> nevědomě k přenesení této </w:t>
      </w:r>
      <w:r w:rsidR="005D096A">
        <w:t xml:space="preserve">nyní již </w:t>
      </w:r>
      <w:r w:rsidRPr="009C0B29">
        <w:t>zkušen</w:t>
      </w:r>
      <w:r w:rsidR="005D096A">
        <w:t xml:space="preserve">osti do dalších oblastí </w:t>
      </w:r>
      <w:r w:rsidRPr="009C0B29">
        <w:t>života</w:t>
      </w:r>
      <w:r w:rsidR="00354333">
        <w:t xml:space="preserve"> jedince</w:t>
      </w:r>
      <w:r w:rsidRPr="009C0B29">
        <w:t>.</w:t>
      </w:r>
    </w:p>
    <w:p w:rsidR="00E02CBE" w:rsidRDefault="00BD5680" w:rsidP="005B2721">
      <w:pPr>
        <w:ind w:firstLine="567"/>
      </w:pPr>
      <w:r w:rsidRPr="00D53786">
        <w:t xml:space="preserve">V Psychologii pro učitele autorů Čápa a Mareše </w:t>
      </w:r>
      <w:r>
        <w:t xml:space="preserve">(2007) </w:t>
      </w:r>
      <w:r w:rsidRPr="00D53786">
        <w:t>je prožívání souhrnem psychických procesů a stavů, např. vjemů, představ, emocí, rozhodování, apod. Nachází se v nejvyšších částech centrálního nervového systému. Člověk je schopen si do určité míry tyto procesy uvědomovat. Tyto vnitřní procesy se navenek projevují v chování a slovních projevech, čímž nám umožňují prožívání částečně zkoumat. Pouze menší část prožívání probíhá vědomě – většinou jsou tyto procesy neuvědomované, ale lze si je vybavit, když je to potřeba, případně se vybavují samy od sebe. Některé procesy jsou však zcela skryté, probíhají v nevědomí, jsou pot</w:t>
      </w:r>
      <w:r w:rsidR="00E02CBE">
        <w:t>lačené.</w:t>
      </w:r>
    </w:p>
    <w:p w:rsidR="00BD5680" w:rsidRDefault="00BD5680" w:rsidP="005B2721">
      <w:pPr>
        <w:ind w:firstLine="567"/>
      </w:pPr>
      <w:r w:rsidRPr="00D53786">
        <w:t>Zkušenosti a prožitky, které si člověk nese z minulosti, dává Čáp</w:t>
      </w:r>
      <w:r w:rsidR="00E268B6">
        <w:t xml:space="preserve"> &amp; Mareš</w:t>
      </w:r>
      <w:r w:rsidR="00E268B6" w:rsidRPr="00D53786">
        <w:t xml:space="preserve"> </w:t>
      </w:r>
      <w:r w:rsidR="00E268B6">
        <w:t>(</w:t>
      </w:r>
      <w:r w:rsidR="00E268B6" w:rsidRPr="00D53786">
        <w:t>2007</w:t>
      </w:r>
      <w:r w:rsidR="00E268B6">
        <w:t>) do souvislosti s učením. Tvrdí, že d</w:t>
      </w:r>
      <w:r w:rsidRPr="00D53786">
        <w:t>ítě, dospívající i dospělý přecházejí z jedné školní a životní situace do druhé. Do každé nové situace si s sebou přinášejí zkušenosti z oněch předchozích, včetně zkušeností se svými úspěchy, částečnými úspěchy i neúspěchy. Přenášejí si (transferují) propracované, elaborované znalosti, emocionální prožitky i sociální zkušenosti získané při dolaďování se k požadavkům všech předchozích situací. To vše ovlivňuje jedincův vstup do nové situace a jeho jednání v ní. Situace, které vnímá, interpretuje a hodnotí jako podobné předchozím, budou evokovat (ne vždy vědomě a záměrně) způsoby jednání, které byly propracovány dříve a osvědčily se. Pokud budou dobře fungovat i v nové situaci, jedinec se bude snažit je předělat anebo v případě zjevného neúspěchu z dané situace uniknout. Zbývá dodat, že míru úspěšnosti a neúspěšnosti posuzuje jak jedinec sám, tak jeho spolužáci, rodiče, učitelé</w:t>
      </w:r>
      <w:r w:rsidR="00E268B6">
        <w:t>.</w:t>
      </w:r>
    </w:p>
    <w:p w:rsidR="00147774" w:rsidRDefault="00147774" w:rsidP="005B2721">
      <w:pPr>
        <w:ind w:firstLine="567"/>
      </w:pPr>
      <w:r>
        <w:t>Při navozování zážitku se využívá metody</w:t>
      </w:r>
      <w:r w:rsidRPr="00147774">
        <w:t xml:space="preserve"> uměle navozené situace. Je to te</w:t>
      </w:r>
      <w:r>
        <w:t xml:space="preserve">dy princip podobný </w:t>
      </w:r>
      <w:r w:rsidRPr="00147774">
        <w:t>modelovým situacím manažerských tréninků. Jen cíle jsou poněkud odlišné, využívá se jednoty činnosti a psychiky, jedinečnosti osobního prožitku (Šulc, 2006).</w:t>
      </w:r>
    </w:p>
    <w:p w:rsidR="00AA0CF0" w:rsidRDefault="00AA0CF0" w:rsidP="005B2721">
      <w:pPr>
        <w:ind w:firstLine="567"/>
      </w:pPr>
      <w:r>
        <w:t>Podle</w:t>
      </w:r>
      <w:r w:rsidR="00147774">
        <w:t xml:space="preserve"> </w:t>
      </w:r>
      <w:r w:rsidR="00147774" w:rsidRPr="00D53786">
        <w:t>Hartl</w:t>
      </w:r>
      <w:r w:rsidR="00147774">
        <w:t>a &amp; Hartlové</w:t>
      </w:r>
      <w:r w:rsidR="00147774" w:rsidRPr="00D53786">
        <w:t xml:space="preserve"> </w:t>
      </w:r>
      <w:r w:rsidR="00147774">
        <w:t>(</w:t>
      </w:r>
      <w:r w:rsidR="00147774" w:rsidRPr="00D53786">
        <w:t>2010</w:t>
      </w:r>
      <w:r w:rsidR="00147774">
        <w:t>)</w:t>
      </w:r>
      <w:r>
        <w:t xml:space="preserve"> se dá zážitek popsat jako n</w:t>
      </w:r>
      <w:r w:rsidR="00027EF6" w:rsidRPr="00D53786">
        <w:t xml:space="preserve">áhlé poznání vzniklé ze zhodnocení okolní skutečnosti </w:t>
      </w:r>
      <w:r w:rsidR="00A4323A" w:rsidRPr="00D53786">
        <w:t>(aha-zážitek, konflikt, vhled)</w:t>
      </w:r>
      <w:r>
        <w:t>, jedná se o</w:t>
      </w:r>
      <w:r w:rsidR="00A4323A" w:rsidRPr="00D53786">
        <w:t xml:space="preserve"> </w:t>
      </w:r>
      <w:r w:rsidR="00027EF6" w:rsidRPr="00D53786">
        <w:t>prožitek emoční – citový zážitek, v němž událost vyvolává autonomní aktivaci a kognitivní</w:t>
      </w:r>
      <w:r>
        <w:t xml:space="preserve"> </w:t>
      </w:r>
      <w:r w:rsidR="00027EF6" w:rsidRPr="00D53786">
        <w:t>hodnocení vedoucí ke vnímané aktivaci a emočnímu přesvědčení, což skládá výslednou emoci</w:t>
      </w:r>
      <w:r>
        <w:t>.</w:t>
      </w:r>
    </w:p>
    <w:p w:rsidR="00AA0CF0" w:rsidRDefault="002E2ABB" w:rsidP="005B2721">
      <w:pPr>
        <w:ind w:firstLine="567"/>
      </w:pPr>
      <w:r>
        <w:lastRenderedPageBreak/>
        <w:t>P</w:t>
      </w:r>
      <w:r w:rsidR="00027EF6" w:rsidRPr="00D53786">
        <w:t xml:space="preserve">rožívání – psychický jev charakterizovaný emocionálně zabarveným proudem vědomí každého více či méně uvědomovaného duševního obsahu a pojmového myšlení; je přísně individuální, těžko sdělitelné, proto behavioristé z předmětu svého zkoumání prožívání vyloučili a zaměřili se pouze na pozorování chování.  </w:t>
      </w:r>
    </w:p>
    <w:p w:rsidR="00AA0CF0" w:rsidRDefault="00027EF6" w:rsidP="005B2721">
      <w:pPr>
        <w:ind w:firstLine="567"/>
      </w:pPr>
      <w:r w:rsidRPr="00D53786">
        <w:t>Zážitek – každý duševní jev, který jedinec prožívá; vnímání, myšlení, představivost; vždy vnitřní, subjektivní, citově provázaný; zdroj osobní zkušenosti, hromadí se celý život a skládá jedinečné duševn</w:t>
      </w:r>
      <w:r w:rsidR="00AA0CF0">
        <w:t xml:space="preserve">í bohatství každého člověka. </w:t>
      </w:r>
    </w:p>
    <w:p w:rsidR="0032332E" w:rsidRPr="00D53786" w:rsidRDefault="00027EF6" w:rsidP="005B2721">
      <w:pPr>
        <w:ind w:firstLine="567"/>
      </w:pPr>
      <w:r w:rsidRPr="00D53786">
        <w:t>Zkušenost – empirie; poznání, které přichází z prostředí „vně“ člověka prostřednictvím činnosti, pozorování a pokusů; hlavní a prvotní zdroj poznatků člověka o světě; to, co bylo prožito a uchováno v paměti jedince; není pasivní položkou paměti, ale jejím aktivním prvkem; proces získávání zkušenosti a změny, kterou zkušenost následně vyvolá, tvoří podstatu učení jako zdroj poznání a prostřed</w:t>
      </w:r>
      <w:r w:rsidR="00A4323A" w:rsidRPr="00D53786">
        <w:t>ek interakce člověka s okolím.</w:t>
      </w:r>
      <w:r w:rsidR="00327F59" w:rsidRPr="00D53786">
        <w:t xml:space="preserve"> (Hartl &amp; Hartlová, 2010)</w:t>
      </w:r>
    </w:p>
    <w:p w:rsidR="009C0B29" w:rsidRDefault="009C0B29" w:rsidP="005B2721">
      <w:pPr>
        <w:ind w:firstLine="567"/>
      </w:pPr>
    </w:p>
    <w:p w:rsidR="00902488" w:rsidRPr="00D53786" w:rsidRDefault="00645E2F" w:rsidP="005B2721">
      <w:pPr>
        <w:pStyle w:val="Nadpis2"/>
      </w:pPr>
      <w:bookmarkStart w:id="4" w:name="_Toc456256684"/>
      <w:r>
        <w:t>2</w:t>
      </w:r>
      <w:r w:rsidR="00902488" w:rsidRPr="00D53786">
        <w:t xml:space="preserve">.2. </w:t>
      </w:r>
      <w:r w:rsidR="00873FF1" w:rsidRPr="00D53786">
        <w:tab/>
      </w:r>
      <w:r w:rsidR="00902488" w:rsidRPr="00D53786">
        <w:t>Prázdninová Škola Lipnice</w:t>
      </w:r>
      <w:bookmarkEnd w:id="4"/>
    </w:p>
    <w:p w:rsidR="004F21AA" w:rsidRPr="00D53786" w:rsidRDefault="006B5D39" w:rsidP="005B2721">
      <w:pPr>
        <w:spacing w:before="240"/>
        <w:ind w:firstLine="567"/>
      </w:pPr>
      <w:r>
        <w:t xml:space="preserve">Prázdninová škola Lipnice z. </w:t>
      </w:r>
      <w:r w:rsidR="00147774">
        <w:t>s.</w:t>
      </w:r>
      <w:r w:rsidR="003C2A47">
        <w:t xml:space="preserve"> </w:t>
      </w:r>
      <w:r w:rsidR="004D235C" w:rsidRPr="00D53786">
        <w:t>(PŠL) je organizací s dlouholetou tradicí, která využívá na svých kurzech principy zážitkové pedagogiky. Mezi tyto principy patří především cílená dramaturgie projektů, důraz na skupinovou a osobnostní dynamiku, emoční bilanci, na vytváření co nejrozmanitějších příběhů a dějů, rolí a postav s důrazem na jednání a další (Hanuš, Chytilová, 2009). Byla založena v roku 1977.</w:t>
      </w:r>
      <w:r w:rsidR="00E57595" w:rsidRPr="00D53786">
        <w:t xml:space="preserve"> Je členem mezinárodní organizace Outward Bound.</w:t>
      </w:r>
    </w:p>
    <w:p w:rsidR="00C07762" w:rsidRPr="00D53786" w:rsidRDefault="00AC7FFA" w:rsidP="005B2721">
      <w:pPr>
        <w:ind w:firstLine="567"/>
      </w:pPr>
      <w:r w:rsidRPr="00D53786">
        <w:t>„Poslání PŠL se z</w:t>
      </w:r>
      <w:r w:rsidR="00614F73">
        <w:t>aměřuje na zážitkové vzdělávání.</w:t>
      </w:r>
      <w:r w:rsidRPr="00D53786">
        <w:t xml:space="preserve"> Hlavním cílem kurzů je rozvíjení aktivního vztahu k životu, zodpovědnosti, občanské angažovanosti a osobnostnímu růstu“ (Franc, Francová &amp; Marti</w:t>
      </w:r>
      <w:r w:rsidR="00447746" w:rsidRPr="00D53786">
        <w:t>n</w:t>
      </w:r>
      <w:r w:rsidRPr="00D53786">
        <w:t xml:space="preserve">, 2007). </w:t>
      </w:r>
    </w:p>
    <w:p w:rsidR="004D235C" w:rsidRDefault="004D235C" w:rsidP="005B2721">
      <w:pPr>
        <w:ind w:firstLine="567"/>
      </w:pPr>
    </w:p>
    <w:p w:rsidR="00BE5444" w:rsidRPr="00D53786" w:rsidRDefault="00BE5444" w:rsidP="00BE5444">
      <w:pPr>
        <w:pStyle w:val="Nadpis2"/>
      </w:pPr>
      <w:bookmarkStart w:id="5" w:name="_Toc456256685"/>
      <w:r>
        <w:lastRenderedPageBreak/>
        <w:t>2</w:t>
      </w:r>
      <w:r w:rsidRPr="00D53786">
        <w:t>.</w:t>
      </w:r>
      <w:r>
        <w:t>3</w:t>
      </w:r>
      <w:r w:rsidRPr="00D53786">
        <w:t xml:space="preserve"> </w:t>
      </w:r>
      <w:r w:rsidR="00FA2D24">
        <w:tab/>
      </w:r>
      <w:r w:rsidRPr="00D53786">
        <w:t>Reflexe</w:t>
      </w:r>
      <w:bookmarkEnd w:id="5"/>
    </w:p>
    <w:p w:rsidR="00D45421" w:rsidRDefault="00BE5444" w:rsidP="00D45421">
      <w:pPr>
        <w:spacing w:before="240"/>
        <w:ind w:firstLine="567"/>
      </w:pPr>
      <w:r w:rsidRPr="00D53786">
        <w:t>Reflexe je důležitá složka programu poskytující velký přínos k osobnostnímu růstu a tudíž má velký vliv na přenos poznatků (Leberman &amp; Martin, 2004).</w:t>
      </w:r>
      <w:r>
        <w:t xml:space="preserve"> </w:t>
      </w:r>
      <w:r w:rsidR="00D45421">
        <w:t xml:space="preserve">Autoři </w:t>
      </w:r>
      <w:r w:rsidR="00D45421" w:rsidRPr="00D53786">
        <w:t>vycházejí z všeobecně přijímaného Kolbova cyklu učení (Kolb, 1984). Podle nich Kolb mluví o důležitosti faktoru času při posuzování různých vývojových fází zrání zkušenosti, a že je časový rámec jedním z faktorů pro posouzení přenosu zkušenosti pro budoucnost. Vazba na čas, nebo jiné časem ovlivněné stadia se však v Kolbově cyklu nenacházejí.</w:t>
      </w:r>
    </w:p>
    <w:p w:rsidR="00BE5444" w:rsidRPr="00D53786" w:rsidRDefault="00BE5444" w:rsidP="00BE5444">
      <w:pPr>
        <w:spacing w:before="240"/>
        <w:ind w:firstLine="567"/>
      </w:pPr>
      <w:r w:rsidRPr="00D53786">
        <w:t>O</w:t>
      </w:r>
      <w:r>
        <w:t>ba autoři</w:t>
      </w:r>
      <w:r w:rsidRPr="00D53786">
        <w:t xml:space="preserve"> se zde odkazují na 4 úrovně reflektivity definované J.Mezirowem (Mezirow &amp; Associates,1990):</w:t>
      </w:r>
    </w:p>
    <w:p w:rsidR="00BE5444" w:rsidRPr="00D53786" w:rsidRDefault="00BE5444" w:rsidP="00BE5444">
      <w:r w:rsidRPr="00D53786">
        <w:rPr>
          <w:b/>
        </w:rPr>
        <w:t>afektivní/emoční reflektivita</w:t>
      </w:r>
      <w:r w:rsidRPr="00D53786">
        <w:t xml:space="preserve"> (affective reflectivity) – získání znalosti jak cítíme věci</w:t>
      </w:r>
    </w:p>
    <w:p w:rsidR="00BE5444" w:rsidRPr="00D53786" w:rsidRDefault="00BE5444" w:rsidP="00BE5444">
      <w:r w:rsidRPr="00D53786">
        <w:rPr>
          <w:b/>
        </w:rPr>
        <w:t>diskriminační reflektivita</w:t>
      </w:r>
      <w:r w:rsidRPr="00D53786">
        <w:t xml:space="preserve"> (discriminant reflektivity) – vnímání vztahů mezi věcmi</w:t>
      </w:r>
    </w:p>
    <w:p w:rsidR="00BE5444" w:rsidRPr="00D53786" w:rsidRDefault="00BE5444" w:rsidP="00BE5444">
      <w:r w:rsidRPr="00D53786">
        <w:rPr>
          <w:b/>
        </w:rPr>
        <w:t>posuzovací reflektivita</w:t>
      </w:r>
      <w:r w:rsidRPr="00D53786">
        <w:t xml:space="preserve"> (judgmental reflektivity) – znalost o tom, jak děláme hodnotové soudy </w:t>
      </w:r>
    </w:p>
    <w:p w:rsidR="00BE5444" w:rsidRDefault="00BE5444" w:rsidP="00BE5444">
      <w:r w:rsidRPr="00D53786">
        <w:rPr>
          <w:b/>
        </w:rPr>
        <w:t>teoretická reflektivita</w:t>
      </w:r>
      <w:r w:rsidRPr="00D53786">
        <w:t xml:space="preserve"> (theorethical reflektivity) – porozumění sobě v kontextu žádané aktivity</w:t>
      </w:r>
    </w:p>
    <w:p w:rsidR="00B455CA" w:rsidRPr="00D53786" w:rsidRDefault="00B455CA" w:rsidP="00B455CA">
      <w:pPr>
        <w:ind w:firstLine="567"/>
      </w:pPr>
      <w:r>
        <w:t>Tyto úrovně reflektivity jak jsou popsány výše, se dají označit jako „hloubka reflexe“. Hloubka</w:t>
      </w:r>
      <w:r w:rsidRPr="00A67D90">
        <w:t xml:space="preserve"> znamená důkladnější propojování přiřazených významů dané zkušenosti s ostatními významy a zkušenostmi, které jsou uloženy v naší paměti</w:t>
      </w:r>
    </w:p>
    <w:p w:rsidR="00B455CA" w:rsidRPr="00D53786" w:rsidRDefault="00B455CA" w:rsidP="00BE5444"/>
    <w:p w:rsidR="00BE5444" w:rsidRDefault="00BE5444" w:rsidP="00BE5444">
      <w:pPr>
        <w:ind w:firstLine="567"/>
      </w:pPr>
      <w:r w:rsidRPr="00D53786">
        <w:t>V této souvislosti Lebermanová s Martinem (2004) zmiňují</w:t>
      </w:r>
      <w:r>
        <w:t xml:space="preserve"> třífázový</w:t>
      </w:r>
      <w:r w:rsidRPr="00D53786">
        <w:t xml:space="preserve"> </w:t>
      </w:r>
      <w:r>
        <w:t xml:space="preserve">model aktivit zkušenostního </w:t>
      </w:r>
      <w:r w:rsidRPr="00D53786">
        <w:t>učení, jak jej definovali Boud, Cohen a Walker</w:t>
      </w:r>
      <w:r>
        <w:t xml:space="preserve"> 1</w:t>
      </w:r>
      <w:r w:rsidRPr="00D53786">
        <w:t>993.</w:t>
      </w:r>
    </w:p>
    <w:p w:rsidR="00BE5444" w:rsidRPr="00CB1DD4" w:rsidRDefault="00BC412B" w:rsidP="00BE5444">
      <w:pPr>
        <w:rPr>
          <w:szCs w:val="24"/>
        </w:rPr>
      </w:pPr>
      <w:r>
        <w:rPr>
          <w:noProof/>
          <w:lang w:val="en-GB" w:eastAsia="en-GB"/>
        </w:rPr>
        <w:lastRenderedPageBreak/>
        <w:drawing>
          <wp:inline distT="0" distB="0" distL="0" distR="0">
            <wp:extent cx="5581650" cy="41719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81650" cy="4171950"/>
                    </a:xfrm>
                    <a:prstGeom prst="rect">
                      <a:avLst/>
                    </a:prstGeom>
                    <a:noFill/>
                    <a:ln w="9525">
                      <a:noFill/>
                      <a:miter lim="800000"/>
                      <a:headEnd/>
                      <a:tailEnd/>
                    </a:ln>
                  </pic:spPr>
                </pic:pic>
              </a:graphicData>
            </a:graphic>
          </wp:inline>
        </w:drawing>
      </w:r>
      <w:r w:rsidR="00BE5444">
        <w:rPr>
          <w:szCs w:val="24"/>
        </w:rPr>
        <w:br/>
      </w:r>
      <w:bookmarkStart w:id="6" w:name="_Toc456210912"/>
      <w:r w:rsidR="00BE5444" w:rsidRPr="00CB1DD4">
        <w:rPr>
          <w:szCs w:val="24"/>
        </w:rPr>
        <w:t xml:space="preserve">Obrázek </w:t>
      </w:r>
      <w:r w:rsidR="009C51CF" w:rsidRPr="00CB1DD4">
        <w:rPr>
          <w:szCs w:val="24"/>
        </w:rPr>
        <w:fldChar w:fldCharType="begin"/>
      </w:r>
      <w:r w:rsidR="00BE5444" w:rsidRPr="00CB1DD4">
        <w:rPr>
          <w:szCs w:val="24"/>
        </w:rPr>
        <w:instrText xml:space="preserve"> SEQ Obrázek \* ARABIC </w:instrText>
      </w:r>
      <w:r w:rsidR="009C51CF" w:rsidRPr="00CB1DD4">
        <w:rPr>
          <w:szCs w:val="24"/>
        </w:rPr>
        <w:fldChar w:fldCharType="separate"/>
      </w:r>
      <w:r w:rsidR="003D4565">
        <w:rPr>
          <w:noProof/>
          <w:szCs w:val="24"/>
        </w:rPr>
        <w:t>1</w:t>
      </w:r>
      <w:r w:rsidR="009C51CF" w:rsidRPr="00CB1DD4">
        <w:rPr>
          <w:szCs w:val="24"/>
        </w:rPr>
        <w:fldChar w:fldCharType="end"/>
      </w:r>
      <w:r w:rsidR="00BE5444">
        <w:rPr>
          <w:szCs w:val="24"/>
        </w:rPr>
        <w:t>.</w:t>
      </w:r>
      <w:r w:rsidR="00BE5444" w:rsidRPr="00CB1DD4">
        <w:rPr>
          <w:szCs w:val="24"/>
        </w:rPr>
        <w:t xml:space="preserve"> Model popisující učení ze zkušenosti (Boud, Cohen &amp; Walker, 1993)</w:t>
      </w:r>
      <w:bookmarkEnd w:id="6"/>
    </w:p>
    <w:p w:rsidR="00BE5444" w:rsidRPr="00D53786" w:rsidRDefault="00BE5444" w:rsidP="00BE5444">
      <w:pPr>
        <w:ind w:firstLine="567"/>
      </w:pPr>
      <w:r w:rsidRPr="00D53786">
        <w:t>Během vlastní aktivity nebo kurzu se uskutečňuje a zaznamenává vše co se děje a způsobuje to změny v reflexi již v průběhu samotné akce.</w:t>
      </w:r>
      <w:r>
        <w:t xml:space="preserve"> </w:t>
      </w:r>
      <w:r w:rsidRPr="00D53786">
        <w:t xml:space="preserve">Po kurzu, kdy se účastníci v reflexi ke zkušenosti metaforicky vrací, se soustředí na pocity a emoce, které mohou podpořit (nebo omezit) další reflexi a učení. </w:t>
      </w:r>
    </w:p>
    <w:p w:rsidR="00BE5444" w:rsidRDefault="00BE5444" w:rsidP="00BE5444">
      <w:pPr>
        <w:ind w:firstLine="567"/>
      </w:pPr>
      <w:r w:rsidRPr="00D53786">
        <w:t>V každém případě zdůrazňují Lebermanová s Martinem (2004) potřebu zabudovat tyto fáze pozdější reflexe již do vlastního návrhu kurzu, protože ponechávat pokurzovní reflexi jen na účastnících se zcela míjí účinkem. V takovém případě je promarněna a ztracena klíčová příležitost učení.</w:t>
      </w:r>
    </w:p>
    <w:p w:rsidR="00872455" w:rsidRPr="00D53786" w:rsidRDefault="00872455" w:rsidP="00872455">
      <w:pPr>
        <w:spacing w:before="240"/>
        <w:ind w:firstLine="567"/>
      </w:pPr>
      <w:r w:rsidRPr="00D53786">
        <w:t>Reflexe je řízený proces hodnocení aktivity, hry nebo kurzu, který využívá zpětnovazebních informací k hledání širších souvislostí a významů. Učí nás vidět naše jednání a jeho působení prostřednictvím jednotlivých prožitků a zkušeností. (Neuman</w:t>
      </w:r>
      <w:r>
        <w:t>,</w:t>
      </w:r>
      <w:r w:rsidRPr="00D53786">
        <w:t xml:space="preserve"> 2000) Díky tomu pak může účastník zvědomit a pracovat na svém chování a působení ve skupině i v mimokurzovním prostředím. </w:t>
      </w:r>
    </w:p>
    <w:p w:rsidR="00E9012E" w:rsidRDefault="00872455" w:rsidP="00872455">
      <w:pPr>
        <w:ind w:firstLine="567"/>
        <w:rPr>
          <w:szCs w:val="24"/>
        </w:rPr>
      </w:pPr>
      <w:r w:rsidRPr="00D53786">
        <w:lastRenderedPageBreak/>
        <w:t xml:space="preserve">Zaměříme-li techniky cílené zpětné vazby, nebo i jiné (dotazníkové šetření) na zhodnocení spokojenosti účastníků s kurzem, který absolvovali, na to, jak se na kurzu cítili, na spokojenosti s technickým zázemím, přístupem lektorů atd. a realizujeme je těsně po ukončení kurzu nebo s časovým odstupem, získáme zpětnou vazbu evaluačního charakteru. </w:t>
      </w:r>
      <w:r w:rsidRPr="00D53786">
        <w:rPr>
          <w:szCs w:val="24"/>
        </w:rPr>
        <w:t xml:space="preserve">(Všetulová 2007) </w:t>
      </w:r>
    </w:p>
    <w:p w:rsidR="00872455" w:rsidRPr="00D53786" w:rsidRDefault="00872455" w:rsidP="00872455">
      <w:pPr>
        <w:ind w:firstLine="567"/>
      </w:pPr>
      <w:r w:rsidRPr="00D53786">
        <w:t>Cílenou zpětnou vazbu můžeme označit za součást výchovy v nejširším slova smyslu – tedy procesu, kdy se snažíme na základě nějakého záměru působit na chování jiných lidí. (Reitmayerová &amp; Broumová 2007) Přes všechno působení na ostatní, je ale stále jen a jen na účastníkovi, jestli se z dané zkušenosti opravdu poučí a podle hesla „každý svého štěstí strůjce“ přijme tento pedagogický výstup za svůj.</w:t>
      </w:r>
    </w:p>
    <w:p w:rsidR="00872455" w:rsidRDefault="00872455" w:rsidP="00872455">
      <w:pPr>
        <w:ind w:firstLine="567"/>
      </w:pPr>
      <w:r w:rsidRPr="00D53786">
        <w:t xml:space="preserve">Reflexí rozeznáváme vícero druhů a každá má své specifika, pro tento výzkum zařazuji podle </w:t>
      </w:r>
      <w:r w:rsidRPr="00D53786">
        <w:rPr>
          <w:szCs w:val="18"/>
        </w:rPr>
        <w:t xml:space="preserve">Sýkory (2006) </w:t>
      </w:r>
      <w:r w:rsidRPr="00D53786">
        <w:t>reflexi rekapitulující, eval</w:t>
      </w:r>
      <w:r w:rsidR="000B5B7C">
        <w:t>u</w:t>
      </w:r>
      <w:r w:rsidRPr="00D53786">
        <w:t>ační. O rekapitulující jde u prvního dotazníkového šetření realizovaného na závěr kurzu a reflexi Evaluační s delším časovým odstupem několika měsíců.</w:t>
      </w:r>
    </w:p>
    <w:p w:rsidR="00872455" w:rsidRPr="00D53786" w:rsidRDefault="00872455" w:rsidP="00B455CA">
      <w:pPr>
        <w:ind w:firstLine="567"/>
      </w:pPr>
      <w:r w:rsidRPr="00D53786">
        <w:t>Fenomén zpětné vazby není žádným novým objevem či složitým konstruktem. V mezilidských interakcích probíhá přirozeně a takřka v každé chvíli. (Reitmayerová &amp; Broumová 2007) V kurzovním prostředí a nastaveném režimu je ale mnohem ucelenější a silnější. Simulací situací na zážitkové akci tím pádem zrychlujeme formování osobnosti.</w:t>
      </w:r>
      <w:r w:rsidR="00A67D90">
        <w:t xml:space="preserve"> </w:t>
      </w:r>
    </w:p>
    <w:p w:rsidR="00872455" w:rsidRDefault="00872455" w:rsidP="00BE5444">
      <w:pPr>
        <w:ind w:firstLine="567"/>
      </w:pPr>
    </w:p>
    <w:p w:rsidR="008E422E" w:rsidRPr="00D53786" w:rsidRDefault="008E422E" w:rsidP="00E9707C">
      <w:pPr>
        <w:pStyle w:val="Nadpis2"/>
      </w:pPr>
      <w:bookmarkStart w:id="7" w:name="_Toc456256686"/>
      <w:r>
        <w:t>2.</w:t>
      </w:r>
      <w:r w:rsidR="00E9707C">
        <w:t>4</w:t>
      </w:r>
      <w:r w:rsidRPr="00D53786">
        <w:t xml:space="preserve"> </w:t>
      </w:r>
      <w:r w:rsidRPr="00D53786">
        <w:tab/>
        <w:t>Časový odstup</w:t>
      </w:r>
      <w:r w:rsidR="00872455">
        <w:t xml:space="preserve"> reflexe</w:t>
      </w:r>
      <w:bookmarkEnd w:id="7"/>
    </w:p>
    <w:p w:rsidR="008E422E" w:rsidRPr="00D53786" w:rsidRDefault="008E422E" w:rsidP="008E422E">
      <w:pPr>
        <w:spacing w:before="240"/>
        <w:ind w:firstLine="567"/>
      </w:pPr>
      <w:r w:rsidRPr="00D53786">
        <w:t xml:space="preserve">Výzkumníci Lebermanová s Martinem (2004) tvrdí, že </w:t>
      </w:r>
      <w:r w:rsidRPr="005D0CDF">
        <w:t>kvalita reflexe je přímo závislá v čase. Nemůžeme tedy opomenout časový rámec (time-frame) a kontext</w:t>
      </w:r>
      <w:r w:rsidRPr="00D53786">
        <w:t xml:space="preserve">, ve kterém k reflexi dochází. </w:t>
      </w:r>
    </w:p>
    <w:p w:rsidR="008E422E" w:rsidRPr="00D53786" w:rsidRDefault="008E422E" w:rsidP="008E422E">
      <w:pPr>
        <w:ind w:firstLine="567"/>
      </w:pPr>
      <w:r w:rsidRPr="00D53786">
        <w:t>Většina kurzů a programů fungujících na principech zkušenostního učení a dobrodružství (adventure based experiential learning) poskytuje reflexi v rámci určitého kurzu, případně ihned po skončení akce. Jen velmi málo z nich pracuje s reflexí ještě poté, kdy se účastníci vrátili domů. Lebermanová s Martinem (2004) zdůrazňují, že s narůstajícím časem a odstupem od konkrétní zkušenosti kurzu, může být usnadněna hlubší reflexe, která může podpořit vlastní přenos poznatků (transfer of learning).</w:t>
      </w:r>
    </w:p>
    <w:p w:rsidR="008E422E" w:rsidRPr="00D53786" w:rsidRDefault="008E422E" w:rsidP="008E422E">
      <w:pPr>
        <w:ind w:firstLine="567"/>
      </w:pPr>
      <w:r w:rsidRPr="00D53786">
        <w:lastRenderedPageBreak/>
        <w:t xml:space="preserve">V této souvislosti se opírají o </w:t>
      </w:r>
      <w:r w:rsidR="000B5B7C" w:rsidRPr="00D53786">
        <w:t>J. A.</w:t>
      </w:r>
      <w:r w:rsidRPr="00D53786">
        <w:t xml:space="preserve"> Moona (Moon, 2000), který navrhnul několik fází </w:t>
      </w:r>
      <w:r w:rsidR="000B5B7C" w:rsidRPr="00D53786">
        <w:t>transferu zkušenosti</w:t>
      </w:r>
      <w:r w:rsidRPr="00D53786">
        <w:t xml:space="preserve"> účastníka:</w:t>
      </w:r>
    </w:p>
    <w:p w:rsidR="008E422E" w:rsidRPr="00D53786" w:rsidRDefault="008E422E" w:rsidP="008E422E">
      <w:pPr>
        <w:ind w:firstLine="567"/>
      </w:pPr>
      <w:r w:rsidRPr="00D53786">
        <w:rPr>
          <w:b/>
        </w:rPr>
        <w:t xml:space="preserve">„zaznamenání“ </w:t>
      </w:r>
      <w:r w:rsidRPr="00D53786">
        <w:t>(„noticing“)-&gt;</w:t>
      </w:r>
      <w:r w:rsidRPr="00D53786">
        <w:rPr>
          <w:b/>
        </w:rPr>
        <w:t xml:space="preserve">„uvědomění smyslu“ </w:t>
      </w:r>
      <w:r w:rsidRPr="00D53786">
        <w:t>(„making sense“)-&gt;</w:t>
      </w:r>
      <w:r w:rsidRPr="00D53786">
        <w:rPr>
          <w:b/>
        </w:rPr>
        <w:t xml:space="preserve"> „uvědomění významu“</w:t>
      </w:r>
      <w:r w:rsidRPr="00D53786">
        <w:t xml:space="preserve">(„making meaning“) </w:t>
      </w:r>
      <w:r w:rsidRPr="00D53786">
        <w:rPr>
          <w:b/>
        </w:rPr>
        <w:t>-&gt; „práce s významem“</w:t>
      </w:r>
      <w:r w:rsidRPr="00D53786">
        <w:t>(„working with meaning“)</w:t>
      </w:r>
      <w:r w:rsidRPr="00D53786">
        <w:rPr>
          <w:b/>
        </w:rPr>
        <w:t>-&gt;</w:t>
      </w:r>
      <w:r w:rsidRPr="00D53786">
        <w:t xml:space="preserve"> (....a v některých případech </w:t>
      </w:r>
      <w:r w:rsidR="000B5B7C" w:rsidRPr="00D53786">
        <w:t>až…) „transformativní</w:t>
      </w:r>
      <w:r w:rsidRPr="00D53786">
        <w:rPr>
          <w:b/>
        </w:rPr>
        <w:t xml:space="preserve"> učení“</w:t>
      </w:r>
      <w:r w:rsidRPr="00D53786">
        <w:t xml:space="preserve"> (transformative learning). </w:t>
      </w:r>
    </w:p>
    <w:p w:rsidR="008E422E" w:rsidRPr="00D53786" w:rsidRDefault="008E422E" w:rsidP="008E422E">
      <w:pPr>
        <w:ind w:firstLine="567"/>
      </w:pPr>
      <w:r w:rsidRPr="00D53786">
        <w:t>Transformativní učení Moon chápe jako schopnost účastníka zaujmout kritický nadhled nad právě získanou zkušeností z kurzovní prostředí ve vazbě na své dosavadní poznatky a pozdější zpracování do konkrétních poznatků.</w:t>
      </w:r>
    </w:p>
    <w:p w:rsidR="008E422E" w:rsidRPr="00D53786" w:rsidRDefault="008E422E" w:rsidP="008E422E">
      <w:pPr>
        <w:spacing w:before="240"/>
        <w:ind w:firstLine="567"/>
      </w:pPr>
      <w:r w:rsidRPr="00D53786">
        <w:t>Pro potřeby</w:t>
      </w:r>
      <w:r>
        <w:t xml:space="preserve"> tohoto výzkumy byly realizovány</w:t>
      </w:r>
      <w:r w:rsidRPr="00D53786">
        <w:t xml:space="preserve"> </w:t>
      </w:r>
      <w:r>
        <w:t>tři</w:t>
      </w:r>
      <w:r w:rsidRPr="00D53786">
        <w:t xml:space="preserve"> šetření, ve třech různých odstupech od </w:t>
      </w:r>
      <w:r>
        <w:t>konce</w:t>
      </w:r>
      <w:r w:rsidRPr="00D53786">
        <w:t xml:space="preserve"> kurzu.</w:t>
      </w:r>
      <w:r>
        <w:t xml:space="preserve"> </w:t>
      </w:r>
      <w:r w:rsidRPr="00D53786">
        <w:t xml:space="preserve">Na první dotazník odpovídali účastníci přímo po skončení kurzu. Na druhý po dvou týdnech a třetí po </w:t>
      </w:r>
      <w:r>
        <w:t>šesti</w:t>
      </w:r>
      <w:r w:rsidRPr="00D53786">
        <w:t xml:space="preserve"> měsících od kurzu.</w:t>
      </w:r>
    </w:p>
    <w:p w:rsidR="008E422E" w:rsidRDefault="008E422E" w:rsidP="008E422E">
      <w:pPr>
        <w:ind w:firstLine="567"/>
      </w:pPr>
      <w:r w:rsidRPr="00D53786">
        <w:t>Kolb (1984) zmiňuje důležitost faktoru času při posuzování různých vývojových fází zrání a zmiňuje časový rámec jako důležitý faktor pro posuzování úspěšné adaptace zkušenosti pro budoucnost. Nicméně vazbu na čas Kolbův cyklus neobsahuje.</w:t>
      </w:r>
    </w:p>
    <w:p w:rsidR="008E422E" w:rsidRDefault="00BC412B" w:rsidP="008E422E">
      <w:pPr>
        <w:keepNext/>
      </w:pPr>
      <w:r>
        <w:rPr>
          <w:noProof/>
          <w:lang w:val="en-GB" w:eastAsia="en-GB"/>
        </w:rPr>
        <w:drawing>
          <wp:inline distT="0" distB="0" distL="0" distR="0">
            <wp:extent cx="3543300" cy="271462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543300" cy="2714625"/>
                    </a:xfrm>
                    <a:prstGeom prst="rect">
                      <a:avLst/>
                    </a:prstGeom>
                    <a:noFill/>
                    <a:ln w="9525">
                      <a:noFill/>
                      <a:miter lim="800000"/>
                      <a:headEnd/>
                      <a:tailEnd/>
                    </a:ln>
                  </pic:spPr>
                </pic:pic>
              </a:graphicData>
            </a:graphic>
          </wp:inline>
        </w:drawing>
      </w:r>
    </w:p>
    <w:p w:rsidR="008E422E" w:rsidRPr="00BE6B3A" w:rsidRDefault="008E422E" w:rsidP="008E422E">
      <w:pPr>
        <w:pStyle w:val="Titulek"/>
        <w:rPr>
          <w:b w:val="0"/>
          <w:sz w:val="24"/>
          <w:szCs w:val="24"/>
        </w:rPr>
      </w:pPr>
      <w:bookmarkStart w:id="8" w:name="_Toc456210913"/>
      <w:r w:rsidRPr="00BE6B3A">
        <w:rPr>
          <w:b w:val="0"/>
          <w:sz w:val="24"/>
          <w:szCs w:val="24"/>
        </w:rPr>
        <w:t xml:space="preserve">Obrázek </w:t>
      </w:r>
      <w:r w:rsidR="009C51CF" w:rsidRPr="00BE6B3A">
        <w:rPr>
          <w:b w:val="0"/>
          <w:sz w:val="24"/>
          <w:szCs w:val="24"/>
        </w:rPr>
        <w:fldChar w:fldCharType="begin"/>
      </w:r>
      <w:r w:rsidRPr="00BE6B3A">
        <w:rPr>
          <w:b w:val="0"/>
          <w:sz w:val="24"/>
          <w:szCs w:val="24"/>
        </w:rPr>
        <w:instrText xml:space="preserve"> SEQ Obrázek \* ARABIC </w:instrText>
      </w:r>
      <w:r w:rsidR="009C51CF" w:rsidRPr="00BE6B3A">
        <w:rPr>
          <w:b w:val="0"/>
          <w:sz w:val="24"/>
          <w:szCs w:val="24"/>
        </w:rPr>
        <w:fldChar w:fldCharType="separate"/>
      </w:r>
      <w:r w:rsidR="003D4565">
        <w:rPr>
          <w:b w:val="0"/>
          <w:noProof/>
          <w:sz w:val="24"/>
          <w:szCs w:val="24"/>
        </w:rPr>
        <w:t>2</w:t>
      </w:r>
      <w:r w:rsidR="009C51CF" w:rsidRPr="00BE6B3A">
        <w:rPr>
          <w:b w:val="0"/>
          <w:sz w:val="24"/>
          <w:szCs w:val="24"/>
        </w:rPr>
        <w:fldChar w:fldCharType="end"/>
      </w:r>
      <w:r w:rsidRPr="00BE6B3A">
        <w:rPr>
          <w:b w:val="0"/>
          <w:sz w:val="24"/>
          <w:szCs w:val="24"/>
        </w:rPr>
        <w:t xml:space="preserve"> Kolbův cyklus (Kolb, 1984)</w:t>
      </w:r>
      <w:bookmarkEnd w:id="8"/>
    </w:p>
    <w:p w:rsidR="008E422E" w:rsidRPr="00D53786" w:rsidRDefault="008E422E" w:rsidP="008E422E">
      <w:pPr>
        <w:ind w:firstLine="567"/>
      </w:pPr>
    </w:p>
    <w:p w:rsidR="008E422E" w:rsidRDefault="008E422E" w:rsidP="008E422E">
      <w:pPr>
        <w:ind w:firstLine="567"/>
      </w:pPr>
      <w:r w:rsidRPr="00D53786">
        <w:t xml:space="preserve">Naopak Lebermanová s Martinem (2004) zastávají názor, že </w:t>
      </w:r>
      <w:r w:rsidRPr="00D44E05">
        <w:t>kvalita reflexe je závislá na čase, tedy na časovém rámci (time-frame) a kontextu, ve kterém k reflexi</w:t>
      </w:r>
      <w:r>
        <w:t xml:space="preserve"> dochází.</w:t>
      </w:r>
    </w:p>
    <w:p w:rsidR="008E422E" w:rsidRDefault="00BC412B" w:rsidP="008E422E">
      <w:pPr>
        <w:keepNext/>
      </w:pPr>
      <w:r>
        <w:rPr>
          <w:noProof/>
          <w:szCs w:val="24"/>
          <w:lang w:val="en-GB" w:eastAsia="en-GB"/>
        </w:rPr>
        <w:lastRenderedPageBreak/>
        <w:drawing>
          <wp:inline distT="0" distB="0" distL="0" distR="0">
            <wp:extent cx="5429250" cy="4067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29250" cy="4067175"/>
                    </a:xfrm>
                    <a:prstGeom prst="rect">
                      <a:avLst/>
                    </a:prstGeom>
                    <a:noFill/>
                    <a:ln w="9525">
                      <a:noFill/>
                      <a:miter lim="800000"/>
                      <a:headEnd/>
                      <a:tailEnd/>
                    </a:ln>
                  </pic:spPr>
                </pic:pic>
              </a:graphicData>
            </a:graphic>
          </wp:inline>
        </w:drawing>
      </w:r>
    </w:p>
    <w:p w:rsidR="008E422E" w:rsidRPr="00D44E05" w:rsidRDefault="008E422E" w:rsidP="008E422E">
      <w:pPr>
        <w:pStyle w:val="Titulek"/>
        <w:rPr>
          <w:b w:val="0"/>
          <w:sz w:val="24"/>
          <w:szCs w:val="24"/>
        </w:rPr>
      </w:pPr>
      <w:bookmarkStart w:id="9" w:name="_Toc456210914"/>
      <w:r w:rsidRPr="00D44E05">
        <w:rPr>
          <w:b w:val="0"/>
          <w:sz w:val="24"/>
          <w:szCs w:val="24"/>
        </w:rPr>
        <w:t xml:space="preserve">Obrázek </w:t>
      </w:r>
      <w:r w:rsidR="009C51CF" w:rsidRPr="00D44E05">
        <w:rPr>
          <w:b w:val="0"/>
          <w:sz w:val="24"/>
          <w:szCs w:val="24"/>
        </w:rPr>
        <w:fldChar w:fldCharType="begin"/>
      </w:r>
      <w:r w:rsidRPr="00D44E05">
        <w:rPr>
          <w:b w:val="0"/>
          <w:sz w:val="24"/>
          <w:szCs w:val="24"/>
        </w:rPr>
        <w:instrText xml:space="preserve"> SEQ Obrázek \* ARABIC </w:instrText>
      </w:r>
      <w:r w:rsidR="009C51CF" w:rsidRPr="00D44E05">
        <w:rPr>
          <w:b w:val="0"/>
          <w:sz w:val="24"/>
          <w:szCs w:val="24"/>
        </w:rPr>
        <w:fldChar w:fldCharType="separate"/>
      </w:r>
      <w:r w:rsidR="003D4565">
        <w:rPr>
          <w:b w:val="0"/>
          <w:noProof/>
          <w:sz w:val="24"/>
          <w:szCs w:val="24"/>
        </w:rPr>
        <w:t>3</w:t>
      </w:r>
      <w:r w:rsidR="009C51CF" w:rsidRPr="00D44E05">
        <w:rPr>
          <w:b w:val="0"/>
          <w:sz w:val="24"/>
          <w:szCs w:val="24"/>
        </w:rPr>
        <w:fldChar w:fldCharType="end"/>
      </w:r>
      <w:r>
        <w:rPr>
          <w:b w:val="0"/>
          <w:sz w:val="24"/>
          <w:szCs w:val="24"/>
        </w:rPr>
        <w:t>.</w:t>
      </w:r>
      <w:r w:rsidRPr="00D44E05">
        <w:rPr>
          <w:b w:val="0"/>
          <w:sz w:val="24"/>
          <w:szCs w:val="24"/>
        </w:rPr>
        <w:t xml:space="preserve"> Kolbův cyklus</w:t>
      </w:r>
      <w:r>
        <w:rPr>
          <w:b w:val="0"/>
          <w:sz w:val="24"/>
          <w:szCs w:val="24"/>
        </w:rPr>
        <w:t xml:space="preserve"> doplněný o vliv času (</w:t>
      </w:r>
      <w:r w:rsidRPr="00D44E05">
        <w:rPr>
          <w:b w:val="0"/>
          <w:sz w:val="24"/>
          <w:szCs w:val="24"/>
        </w:rPr>
        <w:t>L</w:t>
      </w:r>
      <w:r>
        <w:rPr>
          <w:b w:val="0"/>
          <w:sz w:val="24"/>
          <w:szCs w:val="24"/>
        </w:rPr>
        <w:t xml:space="preserve">eberman </w:t>
      </w:r>
      <w:r w:rsidRPr="00D44E05">
        <w:rPr>
          <w:b w:val="0"/>
          <w:sz w:val="24"/>
          <w:szCs w:val="24"/>
        </w:rPr>
        <w:t>&amp; Martin</w:t>
      </w:r>
      <w:r>
        <w:rPr>
          <w:b w:val="0"/>
          <w:sz w:val="24"/>
          <w:szCs w:val="24"/>
        </w:rPr>
        <w:t xml:space="preserve">, </w:t>
      </w:r>
      <w:r w:rsidRPr="00D44E05">
        <w:rPr>
          <w:b w:val="0"/>
          <w:sz w:val="24"/>
          <w:szCs w:val="24"/>
        </w:rPr>
        <w:t>2004).</w:t>
      </w:r>
      <w:bookmarkEnd w:id="9"/>
    </w:p>
    <w:p w:rsidR="008E422E" w:rsidRDefault="008E422E" w:rsidP="008E422E">
      <w:pPr>
        <w:ind w:firstLine="567"/>
      </w:pPr>
      <w:r w:rsidRPr="00D53786">
        <w:t>Většina programů zkušenostního učení založeného na dobrodružství (adventure based experiential learning) poskytuje reflexi v rámci určitého kurzu. Bohužel jen velmi málo z nich pracují s reflexí ještě poté, kdy se účastníci vrátili domů. Lebermanová s Martinem (2004) naopak zdůrazňují, že s narůstajícím časem a odstupem od konkrétní zkušenosti kurzu může být usnadněna hlubší reflexe, která může podpořit vlastní přenos poznatků (transfer of learning). Díky tomuto častému postupu jsou účastníci ochuzeni o rozvojovou možnost pracovat sami se sebou ještě dlouho po skončení kurzu a tato pedagogická příležitost zůstane prostě nevyužita.</w:t>
      </w:r>
    </w:p>
    <w:p w:rsidR="00992EB4" w:rsidRDefault="00992EB4" w:rsidP="005B2721">
      <w:pPr>
        <w:ind w:firstLine="567"/>
      </w:pPr>
    </w:p>
    <w:p w:rsidR="00645E2F" w:rsidRPr="00D53786" w:rsidRDefault="00645E2F" w:rsidP="00645E2F">
      <w:pPr>
        <w:pStyle w:val="Nadpis1"/>
      </w:pPr>
      <w:r>
        <w:br w:type="page"/>
      </w:r>
      <w:bookmarkStart w:id="10" w:name="_Toc456256687"/>
      <w:r>
        <w:lastRenderedPageBreak/>
        <w:t>3</w:t>
      </w:r>
      <w:r w:rsidRPr="00D53786">
        <w:tab/>
        <w:t>Cíle práce</w:t>
      </w:r>
      <w:r w:rsidR="00754B32">
        <w:t xml:space="preserve"> a výzkumné otázky</w:t>
      </w:r>
      <w:bookmarkEnd w:id="10"/>
    </w:p>
    <w:p w:rsidR="00B14927" w:rsidRDefault="00E16C85" w:rsidP="00754B32">
      <w:pPr>
        <w:rPr>
          <w:szCs w:val="24"/>
        </w:rPr>
      </w:pPr>
      <w:r>
        <w:rPr>
          <w:szCs w:val="24"/>
        </w:rPr>
        <w:tab/>
        <w:t>V této kapitole formuluji výzkumné cíle a konkrétní výzkumné otázky pro mou práci, na které v závěru odpovím podle dosažených výsledků.</w:t>
      </w:r>
    </w:p>
    <w:p w:rsidR="00814062" w:rsidRDefault="00814062" w:rsidP="00754B32">
      <w:pPr>
        <w:rPr>
          <w:szCs w:val="24"/>
        </w:rPr>
      </w:pPr>
    </w:p>
    <w:p w:rsidR="00F70DCC" w:rsidRDefault="00F70DCC" w:rsidP="00F70DCC">
      <w:pPr>
        <w:pStyle w:val="Nadpis2"/>
      </w:pPr>
      <w:bookmarkStart w:id="11" w:name="_Toc456256688"/>
      <w:r>
        <w:t xml:space="preserve">3.1 </w:t>
      </w:r>
      <w:r w:rsidR="00F72E44">
        <w:tab/>
      </w:r>
      <w:r>
        <w:t>Výzkumné cíle</w:t>
      </w:r>
      <w:bookmarkEnd w:id="11"/>
    </w:p>
    <w:p w:rsidR="003E3EC7" w:rsidRDefault="0078740C" w:rsidP="00754B32">
      <w:pPr>
        <w:spacing w:before="240"/>
        <w:ind w:firstLine="567"/>
      </w:pPr>
      <w:r>
        <w:t>C</w:t>
      </w:r>
      <w:r w:rsidR="00F70DCC" w:rsidRPr="00D53786">
        <w:t xml:space="preserve">ílem </w:t>
      </w:r>
      <w:r w:rsidR="003E3EC7">
        <w:t>práce je identifikovat témata, kterým účastníci</w:t>
      </w:r>
      <w:r>
        <w:t xml:space="preserve"> </w:t>
      </w:r>
      <w:r>
        <w:rPr>
          <w:szCs w:val="24"/>
        </w:rPr>
        <w:t xml:space="preserve">zimní části Instruktorského kurzu 2015 </w:t>
      </w:r>
      <w:r w:rsidR="003E3EC7">
        <w:t>přiřazují nejvyšší důležitost</w:t>
      </w:r>
      <w:r>
        <w:t xml:space="preserve"> z hlediska celkového množství výskytu v jejich výpovědích.</w:t>
      </w:r>
    </w:p>
    <w:p w:rsidR="00754B32" w:rsidRDefault="003E3EC7" w:rsidP="00754B32">
      <w:pPr>
        <w:spacing w:before="240"/>
        <w:ind w:firstLine="567"/>
      </w:pPr>
      <w:r>
        <w:t xml:space="preserve">Dalším cílem </w:t>
      </w:r>
      <w:r w:rsidR="00754B32">
        <w:t>práce</w:t>
      </w:r>
      <w:r w:rsidR="00F70DCC" w:rsidRPr="00D53786">
        <w:t xml:space="preserve"> je popsat změny v</w:t>
      </w:r>
      <w:r w:rsidR="00A27B97">
        <w:t> hloubce</w:t>
      </w:r>
      <w:r w:rsidR="00754B32" w:rsidRPr="00754B32">
        <w:rPr>
          <w:szCs w:val="24"/>
        </w:rPr>
        <w:t xml:space="preserve"> </w:t>
      </w:r>
      <w:r w:rsidR="00754B32">
        <w:rPr>
          <w:szCs w:val="24"/>
        </w:rPr>
        <w:t xml:space="preserve">reflexe respondentů </w:t>
      </w:r>
      <w:r w:rsidR="00F70DCC" w:rsidRPr="00D53786">
        <w:t>v závislosti na časovém odstupu</w:t>
      </w:r>
      <w:r w:rsidR="00754B32">
        <w:t>.</w:t>
      </w:r>
    </w:p>
    <w:p w:rsidR="0078740C" w:rsidRDefault="0078740C" w:rsidP="00754B32">
      <w:pPr>
        <w:spacing w:before="240"/>
        <w:ind w:firstLine="567"/>
      </w:pPr>
    </w:p>
    <w:p w:rsidR="00754B32" w:rsidRPr="00D53786" w:rsidRDefault="00754B32" w:rsidP="00754B32">
      <w:pPr>
        <w:pStyle w:val="Nadpis2"/>
      </w:pPr>
      <w:bookmarkStart w:id="12" w:name="_Toc456256689"/>
      <w:r>
        <w:t>3.2</w:t>
      </w:r>
      <w:r w:rsidRPr="00D53786">
        <w:t xml:space="preserve"> </w:t>
      </w:r>
      <w:r>
        <w:tab/>
      </w:r>
      <w:r w:rsidRPr="00D53786">
        <w:t>Výzkumné otázky</w:t>
      </w:r>
      <w:bookmarkEnd w:id="12"/>
    </w:p>
    <w:p w:rsidR="0078740C" w:rsidRDefault="00754B32" w:rsidP="00754B32">
      <w:pPr>
        <w:spacing w:before="240"/>
        <w:ind w:firstLine="567"/>
      </w:pPr>
      <w:r w:rsidRPr="00D53786">
        <w:t>Výzkumná otázka č. 1:</w:t>
      </w:r>
      <w:r>
        <w:t xml:space="preserve"> </w:t>
      </w:r>
      <w:r w:rsidR="00037E1F">
        <w:t>Jakým tématům, vzešlým z výpovědí účastníků zimní části Instruktorského kurzu Prázdninové školy Lipnice 2015, přiřazují účastníci nejvyšší důležitost z hlediska celkového množství výskytů?</w:t>
      </w:r>
    </w:p>
    <w:p w:rsidR="00754B32" w:rsidRDefault="0078740C" w:rsidP="0078740C">
      <w:pPr>
        <w:spacing w:before="240"/>
        <w:ind w:firstLine="567"/>
      </w:pPr>
      <w:r>
        <w:t xml:space="preserve">Výzkumná otázka č. 2: </w:t>
      </w:r>
      <w:r w:rsidR="00754B32" w:rsidRPr="00D53786">
        <w:t xml:space="preserve">Jak se mění hloubka </w:t>
      </w:r>
      <w:r w:rsidR="0044596F">
        <w:t xml:space="preserve">(propojování významů dané zkušenosti s ostatními významy a zkušenostmi) </w:t>
      </w:r>
      <w:r w:rsidR="00754B32" w:rsidRPr="00D53786">
        <w:t xml:space="preserve">výpovědí účastníků v závislosti na čase provedení </w:t>
      </w:r>
      <w:r w:rsidR="00754B32">
        <w:t>reflexe</w:t>
      </w:r>
      <w:r w:rsidR="0044596F">
        <w:t xml:space="preserve"> (bezprostředně po kurzu, s 2týdenním odstupem a po 6 měsících)</w:t>
      </w:r>
      <w:r w:rsidR="00754B32">
        <w:t>?</w:t>
      </w:r>
    </w:p>
    <w:p w:rsidR="00082FC1" w:rsidRPr="00D53786" w:rsidRDefault="00645E2F" w:rsidP="00732FDB">
      <w:pPr>
        <w:pStyle w:val="Nadpis1"/>
      </w:pPr>
      <w:r w:rsidRPr="00D53786">
        <w:br w:type="page"/>
      </w:r>
      <w:bookmarkStart w:id="13" w:name="_Toc456256690"/>
      <w:r w:rsidR="00732FDB">
        <w:lastRenderedPageBreak/>
        <w:t>4</w:t>
      </w:r>
      <w:r w:rsidR="00082FC1" w:rsidRPr="00D53786">
        <w:tab/>
        <w:t>Metodika šetření</w:t>
      </w:r>
      <w:bookmarkEnd w:id="13"/>
    </w:p>
    <w:p w:rsidR="00082FC1" w:rsidRDefault="00082FC1" w:rsidP="00082FC1">
      <w:pPr>
        <w:spacing w:before="240"/>
        <w:ind w:firstLine="567"/>
      </w:pPr>
      <w:r w:rsidRPr="00D53786">
        <w:t xml:space="preserve">Zde objasním použité metody pro sběr dat i jejich vyhodnocení. </w:t>
      </w:r>
      <w:r w:rsidR="0044596F">
        <w:t>P</w:t>
      </w:r>
      <w:r w:rsidRPr="00D53786">
        <w:t>opíšu</w:t>
      </w:r>
      <w:r w:rsidR="0044596F">
        <w:t xml:space="preserve"> </w:t>
      </w:r>
      <w:r w:rsidRPr="00D53786">
        <w:t xml:space="preserve">design výzkumu, výzkumnou skupinu i </w:t>
      </w:r>
      <w:r w:rsidR="0044596F">
        <w:t xml:space="preserve">sběr a </w:t>
      </w:r>
      <w:r w:rsidRPr="00D53786">
        <w:t xml:space="preserve">zpracování dat. </w:t>
      </w:r>
      <w:r w:rsidR="00CF2020">
        <w:t>D</w:t>
      </w:r>
      <w:r w:rsidR="004939E7">
        <w:t>ále se budu věnovat jednotlivým</w:t>
      </w:r>
      <w:r w:rsidR="00CF2020">
        <w:t xml:space="preserve"> skupinám kódů a rodin.</w:t>
      </w:r>
    </w:p>
    <w:p w:rsidR="006450A1" w:rsidRDefault="006450A1" w:rsidP="00082FC1">
      <w:pPr>
        <w:spacing w:before="240"/>
        <w:ind w:firstLine="567"/>
      </w:pPr>
    </w:p>
    <w:p w:rsidR="006450A1" w:rsidRPr="00552C95" w:rsidRDefault="006450A1" w:rsidP="006450A1">
      <w:pPr>
        <w:pStyle w:val="Nadpis2"/>
      </w:pPr>
      <w:bookmarkStart w:id="14" w:name="_Toc456256691"/>
      <w:r>
        <w:t>4.1</w:t>
      </w:r>
      <w:r w:rsidRPr="00552C95">
        <w:t xml:space="preserve"> </w:t>
      </w:r>
      <w:r>
        <w:tab/>
      </w:r>
      <w:r w:rsidRPr="00552C95">
        <w:t>Kvalitativní přístup</w:t>
      </w:r>
      <w:bookmarkEnd w:id="14"/>
    </w:p>
    <w:p w:rsidR="006450A1" w:rsidRPr="001A655E" w:rsidRDefault="006450A1" w:rsidP="006450A1">
      <w:pPr>
        <w:ind w:firstLine="567"/>
        <w:rPr>
          <w:szCs w:val="24"/>
        </w:rPr>
      </w:pPr>
      <w:r w:rsidRPr="001A655E">
        <w:rPr>
          <w:szCs w:val="24"/>
        </w:rPr>
        <w:t xml:space="preserve">V mé práci používám kvalitativního přístupu, který Švaříček, </w:t>
      </w:r>
      <w:r w:rsidRPr="001A655E">
        <w:rPr>
          <w:szCs w:val="24"/>
          <w:shd w:val="clear" w:color="auto" w:fill="FFFFFF"/>
        </w:rPr>
        <w:t xml:space="preserve">&amp; Šeďová (2007) definují jako </w:t>
      </w:r>
      <w:r w:rsidRPr="001A655E">
        <w:rPr>
          <w:szCs w:val="24"/>
        </w:rPr>
        <w:t>proces zkoumání jevů a problémů v autentickém prostředí s cílem získat komplexní obraz těchto jevů založený na hlubokých datech a specifickém vztahu mezi badatelem a účastníkem výzkumu.</w:t>
      </w:r>
    </w:p>
    <w:p w:rsidR="00674646" w:rsidRDefault="00674646" w:rsidP="00082FC1">
      <w:pPr>
        <w:spacing w:before="240"/>
        <w:ind w:firstLine="567"/>
      </w:pPr>
    </w:p>
    <w:p w:rsidR="00C33FB5" w:rsidRPr="00D53786" w:rsidRDefault="00C33FB5" w:rsidP="00C33FB5">
      <w:pPr>
        <w:pStyle w:val="Nadpis2"/>
      </w:pPr>
      <w:bookmarkStart w:id="15" w:name="_Toc456256692"/>
      <w:r w:rsidRPr="00D53786">
        <w:t>4.</w:t>
      </w:r>
      <w:r w:rsidR="006450A1">
        <w:t>2</w:t>
      </w:r>
      <w:r w:rsidRPr="00D53786">
        <w:t xml:space="preserve"> </w:t>
      </w:r>
      <w:r w:rsidRPr="00D53786">
        <w:tab/>
        <w:t>Metoda výzkumu</w:t>
      </w:r>
      <w:bookmarkEnd w:id="15"/>
    </w:p>
    <w:p w:rsidR="00C33FB5" w:rsidRPr="00D53786" w:rsidRDefault="00C33FB5" w:rsidP="00C33FB5">
      <w:pPr>
        <w:spacing w:before="240"/>
        <w:ind w:firstLine="567"/>
      </w:pPr>
      <w:r w:rsidRPr="00D53786">
        <w:t>Ve své práci využívám k výzkumu metodu zakotvené teorie</w:t>
      </w:r>
      <w:r>
        <w:t>.</w:t>
      </w:r>
      <w:r w:rsidRPr="00D53786">
        <w:t xml:space="preserve"> Metoda zakotvené teorie (gounded theory method) je pravděpodobně nejšíře využívaným přístupem v kvalitativním výzkumu (Bryant a</w:t>
      </w:r>
      <w:r w:rsidRPr="00D53786">
        <w:rPr>
          <w:rFonts w:ascii="MingLiU_HKSCS" w:eastAsia="MingLiU_HKSCS" w:hAnsi="MingLiU_HKSCS" w:cs="MingLiU_HKSCS"/>
        </w:rPr>
        <w:t xml:space="preserve"> </w:t>
      </w:r>
      <w:r w:rsidRPr="00D53786">
        <w:t>Charmaz, 2007). Původně vychází z filozofické tradice pozitivismu, pragmatismu a symbolického interakcionismu.</w:t>
      </w:r>
    </w:p>
    <w:p w:rsidR="00C33FB5" w:rsidRDefault="00C33FB5" w:rsidP="00C33FB5">
      <w:pPr>
        <w:ind w:firstLine="567"/>
      </w:pPr>
      <w:r w:rsidRPr="00D53786">
        <w:t>Hlavním cílem této metody je vybudovat teorii zkoumaného jevu: jeho abstraktní, teoretické uchopení, které nám umožní daný jev pregnantně pojmenovat, lépe mu porozumět v různých souvislostech a díky tomu být úspěšnější v</w:t>
      </w:r>
      <w:r w:rsidRPr="00D53786">
        <w:rPr>
          <w:rFonts w:ascii="MingLiU_HKSCS" w:eastAsia="MingLiU_HKSCS" w:hAnsi="MingLiU_HKSCS" w:cs="MingLiU_HKSCS"/>
        </w:rPr>
        <w:t xml:space="preserve"> </w:t>
      </w:r>
      <w:r w:rsidRPr="00D53786">
        <w:t>jeho předvídání a ovlivňování. (Bryant a</w:t>
      </w:r>
      <w:r w:rsidRPr="00D53786">
        <w:rPr>
          <w:rFonts w:ascii="MingLiU_HKSCS" w:eastAsia="MingLiU_HKSCS" w:hAnsi="MingLiU_HKSCS" w:cs="MingLiU_HKSCS"/>
        </w:rPr>
        <w:t xml:space="preserve"> </w:t>
      </w:r>
      <w:r w:rsidRPr="00D53786">
        <w:t>Charmaz, 2007)</w:t>
      </w:r>
      <w:r>
        <w:t xml:space="preserve"> </w:t>
      </w:r>
    </w:p>
    <w:p w:rsidR="007C070B" w:rsidRDefault="00C33FB5" w:rsidP="006450A1">
      <w:pPr>
        <w:ind w:firstLine="567"/>
      </w:pPr>
      <w:r w:rsidRPr="00D53786">
        <w:t>Teorie takto vytvořené ma</w:t>
      </w:r>
      <w:r>
        <w:t>jí své pevné zakotvení v datech a jejich analýze. Tuto metodu dále popisují Strauss a Corbinová (1999), kdy cílem</w:t>
      </w:r>
      <w:r w:rsidRPr="006C578D">
        <w:t xml:space="preserve"> je vytvořit </w:t>
      </w:r>
      <w:hyperlink r:id="rId11" w:tooltip="Teorie" w:history="1">
        <w:r w:rsidRPr="006C578D">
          <w:rPr>
            <w:rStyle w:val="Hypertextovodkaz"/>
            <w:color w:val="auto"/>
            <w:u w:val="none"/>
          </w:rPr>
          <w:t>teorii</w:t>
        </w:r>
      </w:hyperlink>
      <w:r>
        <w:t xml:space="preserve">. </w:t>
      </w:r>
      <w:r w:rsidRPr="006C578D">
        <w:t>Nezačínáme teorií, kterou bychom následně ověřovali. Spíše začínáme zkoumanou oblastí a necháváme, ať se vynoří to</w:t>
      </w:r>
      <w:r>
        <w:t>, co je v této oblasti významné.</w:t>
      </w:r>
      <w:r w:rsidRPr="00011D26">
        <w:t xml:space="preserve"> Cílem výzkumníka je data pomocí daných postupů rozklíčovat a dobrat se tak k tomu, co je v datech - a za nimi. Jakožto data jsou míněna především pozorování a rozhovory. Tato metoda je určena primárně pro výzkum jednání a motivace, není tím však limitována.</w:t>
      </w:r>
    </w:p>
    <w:p w:rsidR="00EC0C80" w:rsidRDefault="00EC0C80" w:rsidP="00EC0C80">
      <w:pPr>
        <w:pStyle w:val="Nadpis2"/>
      </w:pPr>
      <w:bookmarkStart w:id="16" w:name="_Toc456256693"/>
      <w:r w:rsidRPr="00D53786">
        <w:lastRenderedPageBreak/>
        <w:t>4.</w:t>
      </w:r>
      <w:r w:rsidR="00C33FB5">
        <w:t>3</w:t>
      </w:r>
      <w:r w:rsidRPr="00D53786">
        <w:t xml:space="preserve"> </w:t>
      </w:r>
      <w:r w:rsidRPr="00D53786">
        <w:tab/>
        <w:t>Design výzkumu</w:t>
      </w:r>
      <w:bookmarkEnd w:id="16"/>
    </w:p>
    <w:p w:rsidR="00EC0C80" w:rsidRDefault="00EC0C80" w:rsidP="00EC0C80">
      <w:pPr>
        <w:ind w:firstLine="567"/>
      </w:pPr>
      <w:r w:rsidRPr="00D53786">
        <w:tab/>
        <w:t>Bylo použito tří sběrů dat v období přímo po kurzu zimní části IK,</w:t>
      </w:r>
      <w:r>
        <w:t xml:space="preserve"> v čase</w:t>
      </w:r>
      <w:r w:rsidRPr="00D53786">
        <w:t xml:space="preserve"> dvou týdnů od konce kurzu a šesti měsíců po kurzu. Konkrétně </w:t>
      </w:r>
      <w:r w:rsidR="000B5B7C" w:rsidRPr="00D53786">
        <w:t>8. 2. 2015</w:t>
      </w:r>
      <w:r w:rsidRPr="00D53786">
        <w:t xml:space="preserve">, </w:t>
      </w:r>
      <w:r w:rsidR="000B5B7C" w:rsidRPr="00D53786">
        <w:t>22. 2. 2015</w:t>
      </w:r>
      <w:r w:rsidRPr="00D53786">
        <w:t xml:space="preserve"> a </w:t>
      </w:r>
      <w:r w:rsidR="000B5B7C" w:rsidRPr="00D53786">
        <w:t>9. 8. 2015</w:t>
      </w:r>
      <w:r w:rsidRPr="00D53786">
        <w:t>.</w:t>
      </w:r>
      <w:r>
        <w:br/>
        <w:t>První sběr dat byl proveden v papírové formě, pak přepsán do elektronické formy. Druhý i třetí sběr byl již plně elektronický, skrze elektronickou poštu.</w:t>
      </w:r>
    </w:p>
    <w:p w:rsidR="00A7557A" w:rsidRDefault="00A7557A" w:rsidP="00EC0C80">
      <w:pPr>
        <w:ind w:firstLine="567"/>
      </w:pPr>
      <w:r>
        <w:t>Celý sběr dat byl realizován instruktory zimní části Instruktorského kurzu Prázdninové školy Lipnice v garanci Mgr. Adély Dvořáčkové. Mě byly dodány již přepsané výpovědi v elektronické podobě včetně všech příloh nutných k co nejdetailnějšímu vhledu do prostředí kurzu a poznání účastníků.</w:t>
      </w:r>
    </w:p>
    <w:p w:rsidR="00EC0C80" w:rsidRPr="00D53786" w:rsidRDefault="00EC0C80" w:rsidP="00674646">
      <w:pPr>
        <w:ind w:firstLine="567"/>
      </w:pPr>
    </w:p>
    <w:p w:rsidR="00674646" w:rsidRPr="00552C95" w:rsidRDefault="00674646" w:rsidP="00552C95">
      <w:pPr>
        <w:pStyle w:val="Nadpis3"/>
      </w:pPr>
      <w:bookmarkStart w:id="17" w:name="_Toc456256694"/>
      <w:r w:rsidRPr="00552C95">
        <w:t>4.</w:t>
      </w:r>
      <w:r w:rsidR="00C33FB5" w:rsidRPr="00552C95">
        <w:t>3</w:t>
      </w:r>
      <w:r w:rsidR="00EC0C80" w:rsidRPr="00552C95">
        <w:t>.1</w:t>
      </w:r>
      <w:r w:rsidRPr="00552C95">
        <w:t xml:space="preserve"> </w:t>
      </w:r>
      <w:r w:rsidRPr="00552C95">
        <w:tab/>
        <w:t>Výzkumná skupina</w:t>
      </w:r>
      <w:bookmarkEnd w:id="17"/>
    </w:p>
    <w:p w:rsidR="00674646" w:rsidRDefault="00674646" w:rsidP="00674646">
      <w:pPr>
        <w:spacing w:before="240"/>
        <w:ind w:firstLine="567"/>
      </w:pPr>
      <w:r w:rsidRPr="00D53786">
        <w:t>Zimní části instrukt</w:t>
      </w:r>
      <w:r w:rsidR="00957271">
        <w:t>orského kurzu PŠL 2015 se</w:t>
      </w:r>
      <w:r w:rsidRPr="00D53786">
        <w:t xml:space="preserve"> zúčastnilo</w:t>
      </w:r>
      <w:r w:rsidR="00957271">
        <w:t xml:space="preserve"> celkem</w:t>
      </w:r>
      <w:r w:rsidRPr="00D53786">
        <w:t xml:space="preserve"> 18 účastníků. Všichni se zúčastnili sběru dat, ale pouze 10 z nich odevzdalo všechny tři dotazníky vyplněné </w:t>
      </w:r>
      <w:r w:rsidR="006646A4">
        <w:t>kompletně a včas, tudíž byly</w:t>
      </w:r>
      <w:r w:rsidRPr="00D53786">
        <w:t xml:space="preserve"> použitelně pro výzkum. K výzkumu jsem proto použil 6 mužů a 4 ženy. </w:t>
      </w:r>
      <w:r w:rsidR="00996F9D">
        <w:t>Označené jako P1 až P10 (persona 1 až 10).</w:t>
      </w:r>
    </w:p>
    <w:p w:rsidR="00C27068" w:rsidRDefault="00674646" w:rsidP="006F0229">
      <w:pPr>
        <w:spacing w:before="240"/>
        <w:ind w:firstLine="567"/>
      </w:pPr>
      <w:r>
        <w:t xml:space="preserve">Účastníci kurzu jsou velmi specifická skupina, jelikož se jedná o elévy vzdělávacího programu Prázdninové školy Lipnice, tedy budoucí instruktory. Jsou to lidé v zážitkové pedagogice již poměrně zkušení a rozhodně se nedají brát jako běžný vzorek populace, nýbrž jako </w:t>
      </w:r>
      <w:r w:rsidR="006F0229">
        <w:t xml:space="preserve">velmi </w:t>
      </w:r>
      <w:r>
        <w:t>specifická skupina.</w:t>
      </w:r>
      <w:r w:rsidR="006F0229">
        <w:t xml:space="preserve"> Nejen jejich dovednostmi, ale právě oním vhledem do problematiky</w:t>
      </w:r>
      <w:r w:rsidR="00BD7204">
        <w:t>, a proto jsou</w:t>
      </w:r>
      <w:r w:rsidR="006F0229">
        <w:t xml:space="preserve"> skupinou</w:t>
      </w:r>
      <w:r w:rsidR="00BD7204">
        <w:t xml:space="preserve">, </w:t>
      </w:r>
      <w:r w:rsidR="00CA784B">
        <w:t xml:space="preserve">u </w:t>
      </w:r>
      <w:r w:rsidR="00BD7204">
        <w:t>které lze předpokládat důkladnější a hlubší</w:t>
      </w:r>
      <w:r w:rsidR="00CA784B">
        <w:t xml:space="preserve"> práci s reflexí.</w:t>
      </w:r>
      <w:r w:rsidR="006F0229">
        <w:t xml:space="preserve"> Pokud vezmeme v úvahu fakt, že ti lidé tuší, co si mají z jednotlivých programů odnést, protože s nimi mají zkušenost, nebo alespoň povědomí o typologii </w:t>
      </w:r>
      <w:r w:rsidR="00562179">
        <w:t xml:space="preserve">daných </w:t>
      </w:r>
      <w:r w:rsidR="006F0229">
        <w:t>programů, můžou být tímto faktem výpovědi do jisté míry zkresleny.</w:t>
      </w:r>
    </w:p>
    <w:p w:rsidR="00E112B8" w:rsidRPr="00D53786" w:rsidRDefault="00C27068" w:rsidP="00774252">
      <w:pPr>
        <w:pStyle w:val="Nadpis3"/>
      </w:pPr>
      <w:r>
        <w:br w:type="page"/>
      </w:r>
      <w:bookmarkStart w:id="18" w:name="_Toc456256695"/>
      <w:r w:rsidR="00E112B8">
        <w:lastRenderedPageBreak/>
        <w:t>4</w:t>
      </w:r>
      <w:r w:rsidR="00EC0C80">
        <w:t>.</w:t>
      </w:r>
      <w:r w:rsidR="00C33FB5">
        <w:t>3</w:t>
      </w:r>
      <w:r w:rsidR="00EC0C80">
        <w:t>.2</w:t>
      </w:r>
      <w:r w:rsidR="00E112B8" w:rsidRPr="00D53786">
        <w:t xml:space="preserve"> </w:t>
      </w:r>
      <w:r w:rsidR="00E112B8" w:rsidRPr="00D53786">
        <w:tab/>
        <w:t>Instruktorský kurz 2015</w:t>
      </w:r>
      <w:bookmarkEnd w:id="18"/>
    </w:p>
    <w:p w:rsidR="00E112B8" w:rsidRPr="00D53786" w:rsidRDefault="00E112B8" w:rsidP="00E112B8">
      <w:pPr>
        <w:spacing w:before="240"/>
        <w:ind w:firstLine="567"/>
      </w:pPr>
      <w:r w:rsidRPr="00D53786">
        <w:tab/>
        <w:t>Instruktorské vzdělávání má v rámci PŠL bohatou historii a je základem pro další možné fungování organizace, protože jen vlastním předáváním vědomostí, dovedností a zkušeností lze vychovat skutečně kvalitní generaci dalších instruktorů a udržet si „lipnické know-how“ a kvalitu která je prázdninovou školou nastavena.</w:t>
      </w:r>
    </w:p>
    <w:p w:rsidR="00E112B8" w:rsidRDefault="00E112B8" w:rsidP="00E112B8">
      <w:pPr>
        <w:ind w:firstLine="567"/>
      </w:pPr>
      <w:r>
        <w:t>„</w:t>
      </w:r>
      <w:r w:rsidRPr="00D53786">
        <w:t>Učit lze slovy, vyc</w:t>
      </w:r>
      <w:r>
        <w:t xml:space="preserve">hovávat pouze příkladem“ </w:t>
      </w:r>
      <w:r w:rsidRPr="00D53786">
        <w:t>Jean de La Bruyére</w:t>
      </w:r>
    </w:p>
    <w:p w:rsidR="009F564F" w:rsidRDefault="00E112B8" w:rsidP="00E112B8">
      <w:pPr>
        <w:ind w:firstLine="567"/>
      </w:pPr>
      <w:r w:rsidRPr="00D53786">
        <w:t>Instruktorský kurz 2015 (IK 2015) byl metodickým kurzem PŠL, jehož cílem je završit elévské období v naší organizaci a dokončit přerod elévů v instruktory PŠL. Tímto přerodem je nejen osvojení a procvičení instruktorského řemesla, ale současně ztotožnění se s hodnotami naší organizace a jejím směřováním. (</w:t>
      </w:r>
      <w:r w:rsidR="00F36E8F">
        <w:t>Hanuš</w:t>
      </w:r>
      <w:r w:rsidR="009F564F">
        <w:t>, 2015)</w:t>
      </w:r>
    </w:p>
    <w:p w:rsidR="00DD0938" w:rsidRDefault="009F564F" w:rsidP="00E438D0">
      <w:pPr>
        <w:ind w:firstLine="567"/>
      </w:pPr>
      <w:r w:rsidRPr="00D53786">
        <w:t xml:space="preserve"> </w:t>
      </w:r>
      <w:r w:rsidR="00E112B8" w:rsidRPr="00D53786">
        <w:t>Zimní část instruktorského kurzu 2015 probíhala v termínu 5-8 2. 2015 v Rychlebských horách a na Kralickém Sněžníku. Účastníci zažívali krom náročných přírodních podmínek také skupinové úkoly a strasti spojené s pobytem a tábořením v zimních podmínkách naší přírody.</w:t>
      </w:r>
      <w:r w:rsidR="00E438D0">
        <w:t xml:space="preserve"> Veškeré vybavení a materiál potřebný pro přežití v zimní přírodě si nesli na zádech. Každý den absolvovali minimálně šestihodinový pochod zakončený znovubudováním tábořiště a vařením. Intenzivní režim podtrhovaly programy trvající někdy až dlouho do noci, takže k fyzické únavě se přidávala i spánková deprivace. </w:t>
      </w:r>
      <w:r w:rsidR="001E2247">
        <w:t>Po celou dobu kurzu byl přítomný zkušený tým</w:t>
      </w:r>
      <w:r w:rsidR="00E438D0">
        <w:t xml:space="preserve"> instruktorů</w:t>
      </w:r>
      <w:r w:rsidR="001E2247">
        <w:t>,</w:t>
      </w:r>
      <w:r w:rsidR="00E438D0">
        <w:t xml:space="preserve"> expertů na rozličné aspekty přežití v zimní </w:t>
      </w:r>
      <w:r w:rsidR="001E2247">
        <w:t>přírodě. Ať už šlo o orientaci, dovednosti nutné</w:t>
      </w:r>
      <w:r w:rsidR="00E438D0">
        <w:t xml:space="preserve"> pro přežití</w:t>
      </w:r>
      <w:r w:rsidR="001E2247">
        <w:t>, vedení lidí</w:t>
      </w:r>
      <w:r w:rsidR="00E438D0">
        <w:t xml:space="preserve"> a dalších nezbytných oblastí spojených s pobytem v drsné krajině.</w:t>
      </w:r>
    </w:p>
    <w:p w:rsidR="00E112B8" w:rsidRDefault="00E112B8" w:rsidP="00E112B8">
      <w:pPr>
        <w:ind w:firstLine="567"/>
      </w:pPr>
      <w:r w:rsidRPr="00D53786">
        <w:t xml:space="preserve"> </w:t>
      </w:r>
    </w:p>
    <w:p w:rsidR="00EC0C80" w:rsidRPr="00D53786" w:rsidRDefault="00EC0C80" w:rsidP="00EC0C80">
      <w:pPr>
        <w:pStyle w:val="Nadpis3"/>
      </w:pPr>
      <w:bookmarkStart w:id="19" w:name="_Toc456256696"/>
      <w:r>
        <w:t>4.</w:t>
      </w:r>
      <w:r w:rsidR="00C33FB5">
        <w:t>3</w:t>
      </w:r>
      <w:r>
        <w:t>.3</w:t>
      </w:r>
      <w:r w:rsidRPr="00D53786">
        <w:t xml:space="preserve"> </w:t>
      </w:r>
      <w:r w:rsidRPr="00D53786">
        <w:tab/>
        <w:t>Struktura a obsah dotazníku</w:t>
      </w:r>
      <w:bookmarkEnd w:id="19"/>
    </w:p>
    <w:p w:rsidR="00EC0C80" w:rsidRPr="00D53786" w:rsidRDefault="00BF25F2" w:rsidP="00EC0C80">
      <w:pPr>
        <w:spacing w:before="240"/>
        <w:ind w:firstLine="567"/>
      </w:pPr>
      <w:r>
        <w:t>Použitý d</w:t>
      </w:r>
      <w:r w:rsidR="00EC0C80" w:rsidRPr="00D53786">
        <w:t>otazník je nestandardizovaný. Obsahuje čtyři otevřené otázky. V prvním šetření byl podán v papírové podobě, v dalších dvou už elektronicky.</w:t>
      </w:r>
    </w:p>
    <w:p w:rsidR="00EC0C80" w:rsidRPr="00D53786" w:rsidRDefault="00EC0C80" w:rsidP="00EC0C80">
      <w:pPr>
        <w:ind w:firstLine="567"/>
        <w:rPr>
          <w:bCs/>
        </w:rPr>
      </w:pPr>
      <w:r w:rsidRPr="00D53786">
        <w:t>1.</w:t>
      </w:r>
      <w:r w:rsidRPr="00D53786">
        <w:rPr>
          <w:rFonts w:ascii="Calibri" w:hAnsi="Calibri" w:cs="Calibri"/>
          <w:b/>
          <w:bCs/>
          <w:szCs w:val="24"/>
          <w:lang w:eastAsia="en-GB"/>
        </w:rPr>
        <w:t xml:space="preserve"> </w:t>
      </w:r>
      <w:r w:rsidRPr="00D53786">
        <w:rPr>
          <w:bCs/>
        </w:rPr>
        <w:t>Co ses v těchto čtyřech dnech naučil/a nejvíce? Prosíme, vysvětli.</w:t>
      </w:r>
    </w:p>
    <w:p w:rsidR="00EC0C80" w:rsidRPr="00D53786" w:rsidRDefault="00EC0C80" w:rsidP="00EC0C80">
      <w:pPr>
        <w:ind w:firstLine="567"/>
        <w:rPr>
          <w:bCs/>
        </w:rPr>
      </w:pPr>
      <w:r w:rsidRPr="00D53786">
        <w:rPr>
          <w:bCs/>
        </w:rPr>
        <w:t>2. Jaké momenty byly (dle Tebe) za hranicí Tvé zóny komfortu? Prosíme, vysvětli.</w:t>
      </w:r>
    </w:p>
    <w:p w:rsidR="00EC0C80" w:rsidRPr="00D53786" w:rsidRDefault="00EC0C80" w:rsidP="00EC0C80">
      <w:pPr>
        <w:ind w:left="567"/>
        <w:rPr>
          <w:bCs/>
          <w:szCs w:val="24"/>
          <w:lang w:eastAsia="en-GB"/>
        </w:rPr>
      </w:pPr>
      <w:r w:rsidRPr="00D53786">
        <w:rPr>
          <w:bCs/>
          <w:szCs w:val="24"/>
          <w:lang w:eastAsia="en-GB"/>
        </w:rPr>
        <w:lastRenderedPageBreak/>
        <w:t>3. Co bylo pro Tebe nejradostnější (nejpříjemnější) na zimní části IK? (Můžeš uvést více příkladů).</w:t>
      </w:r>
    </w:p>
    <w:p w:rsidR="00EC0C80" w:rsidRPr="00D53786" w:rsidRDefault="00EC0C80" w:rsidP="00EC0C80">
      <w:pPr>
        <w:ind w:left="567"/>
        <w:rPr>
          <w:bCs/>
          <w:szCs w:val="24"/>
          <w:lang w:eastAsia="en-GB"/>
        </w:rPr>
      </w:pPr>
      <w:r w:rsidRPr="00D53786">
        <w:rPr>
          <w:bCs/>
          <w:szCs w:val="24"/>
          <w:lang w:eastAsia="en-GB"/>
        </w:rPr>
        <w:t>4. Co bylo pro Tebe nejméně radostné (nejméně příjemné)? (Můžeš uvést více příkladů).</w:t>
      </w:r>
    </w:p>
    <w:p w:rsidR="00082FC1" w:rsidRDefault="00082FC1" w:rsidP="00082FC1">
      <w:pPr>
        <w:ind w:firstLine="567"/>
      </w:pPr>
    </w:p>
    <w:p w:rsidR="00082FC1" w:rsidRPr="00D53786" w:rsidRDefault="00732FDB" w:rsidP="00732FDB">
      <w:pPr>
        <w:pStyle w:val="Nadpis2"/>
      </w:pPr>
      <w:bookmarkStart w:id="20" w:name="_Toc456256697"/>
      <w:r>
        <w:t>4</w:t>
      </w:r>
      <w:r w:rsidR="00082FC1" w:rsidRPr="00D53786">
        <w:t>.</w:t>
      </w:r>
      <w:r w:rsidR="00EC0C80">
        <w:t>4</w:t>
      </w:r>
      <w:r w:rsidR="00082FC1" w:rsidRPr="00D53786">
        <w:t xml:space="preserve"> </w:t>
      </w:r>
      <w:r w:rsidR="00082FC1" w:rsidRPr="00D53786">
        <w:tab/>
      </w:r>
      <w:r w:rsidR="00655735">
        <w:t>Analýza dat</w:t>
      </w:r>
      <w:bookmarkEnd w:id="20"/>
    </w:p>
    <w:p w:rsidR="00082FC1" w:rsidRPr="008F0C30" w:rsidRDefault="00082FC1" w:rsidP="00082FC1">
      <w:pPr>
        <w:spacing w:before="240"/>
        <w:ind w:firstLine="567"/>
        <w:rPr>
          <w:b/>
          <w:bCs/>
          <w:u w:val="single"/>
        </w:rPr>
      </w:pPr>
      <w:r w:rsidRPr="008F0C30">
        <w:t>Použil jsem metody otevřeného kódování výpovědí.</w:t>
      </w:r>
      <w:r w:rsidRPr="008F0C30">
        <w:rPr>
          <w:sz w:val="22"/>
          <w:szCs w:val="22"/>
        </w:rPr>
        <w:t xml:space="preserve"> </w:t>
      </w:r>
      <w:r w:rsidRPr="008F0C30">
        <w:rPr>
          <w:bCs/>
        </w:rPr>
        <w:t>Otevřené</w:t>
      </w:r>
      <w:r>
        <w:rPr>
          <w:bCs/>
        </w:rPr>
        <w:t xml:space="preserve"> kódování znamená vytvoření pojmů, které</w:t>
      </w:r>
      <w:r w:rsidRPr="008F0C30">
        <w:rPr>
          <w:bCs/>
        </w:rPr>
        <w:t xml:space="preserve"> ozna</w:t>
      </w:r>
      <w:r>
        <w:rPr>
          <w:bCs/>
        </w:rPr>
        <w:t>čují</w:t>
      </w:r>
      <w:r w:rsidRPr="008F0C30">
        <w:rPr>
          <w:bCs/>
        </w:rPr>
        <w:t xml:space="preserve"> jednotky textu. </w:t>
      </w:r>
      <w:r>
        <w:rPr>
          <w:bCs/>
        </w:rPr>
        <w:t>Jde tedy o přidělení jména jevům. Vytvořené pojmy jsou dá</w:t>
      </w:r>
      <w:r w:rsidRPr="008F0C30">
        <w:rPr>
          <w:bCs/>
        </w:rPr>
        <w:t xml:space="preserve">le (pomoci </w:t>
      </w:r>
      <w:r>
        <w:rPr>
          <w:bCs/>
        </w:rPr>
        <w:t>techni</w:t>
      </w:r>
      <w:r w:rsidRPr="008F0C30">
        <w:rPr>
          <w:bCs/>
        </w:rPr>
        <w:t xml:space="preserve">ky </w:t>
      </w:r>
      <w:r>
        <w:rPr>
          <w:bCs/>
        </w:rPr>
        <w:t>konstantní</w:t>
      </w:r>
      <w:r w:rsidRPr="008F0C30">
        <w:rPr>
          <w:bCs/>
        </w:rPr>
        <w:t xml:space="preserve"> komparace) </w:t>
      </w:r>
      <w:r>
        <w:rPr>
          <w:bCs/>
        </w:rPr>
        <w:t>kategorizová</w:t>
      </w:r>
      <w:r w:rsidRPr="008F0C30">
        <w:rPr>
          <w:bCs/>
        </w:rPr>
        <w:t xml:space="preserve">ny, </w:t>
      </w:r>
      <w:r>
        <w:rPr>
          <w:bCs/>
        </w:rPr>
        <w:t>což</w:t>
      </w:r>
      <w:r w:rsidRPr="008F0C30">
        <w:rPr>
          <w:bCs/>
        </w:rPr>
        <w:t xml:space="preserve"> </w:t>
      </w:r>
      <w:r>
        <w:rPr>
          <w:bCs/>
        </w:rPr>
        <w:t>znamená</w:t>
      </w:r>
      <w:r w:rsidRPr="008F0C30">
        <w:rPr>
          <w:bCs/>
        </w:rPr>
        <w:t xml:space="preserve">, </w:t>
      </w:r>
      <w:r>
        <w:rPr>
          <w:bCs/>
        </w:rPr>
        <w:t>ž</w:t>
      </w:r>
      <w:r w:rsidRPr="008F0C30">
        <w:rPr>
          <w:bCs/>
        </w:rPr>
        <w:t xml:space="preserve">e jsou </w:t>
      </w:r>
      <w:r>
        <w:rPr>
          <w:bCs/>
        </w:rPr>
        <w:t>seskupová</w:t>
      </w:r>
      <w:r w:rsidRPr="008F0C30">
        <w:rPr>
          <w:bCs/>
        </w:rPr>
        <w:t xml:space="preserve">ny ty z nich, </w:t>
      </w:r>
      <w:r>
        <w:rPr>
          <w:bCs/>
        </w:rPr>
        <w:t>které</w:t>
      </w:r>
      <w:r w:rsidRPr="008F0C30">
        <w:rPr>
          <w:bCs/>
        </w:rPr>
        <w:t xml:space="preserve"> se </w:t>
      </w:r>
      <w:r>
        <w:rPr>
          <w:bCs/>
        </w:rPr>
        <w:t>zdají</w:t>
      </w:r>
      <w:r w:rsidRPr="008F0C30">
        <w:rPr>
          <w:bCs/>
        </w:rPr>
        <w:t xml:space="preserve"> </w:t>
      </w:r>
      <w:r>
        <w:rPr>
          <w:bCs/>
        </w:rPr>
        <w:t>přísluš</w:t>
      </w:r>
      <w:r w:rsidRPr="008F0C30">
        <w:rPr>
          <w:bCs/>
        </w:rPr>
        <w:t xml:space="preserve">et ke </w:t>
      </w:r>
      <w:r>
        <w:rPr>
          <w:bCs/>
        </w:rPr>
        <w:t>stejné</w:t>
      </w:r>
      <w:r w:rsidRPr="008F0C30">
        <w:rPr>
          <w:bCs/>
        </w:rPr>
        <w:t xml:space="preserve">mu jevu (Strauss, </w:t>
      </w:r>
      <w:r>
        <w:rPr>
          <w:bCs/>
        </w:rPr>
        <w:t>Corbinová</w:t>
      </w:r>
      <w:r w:rsidRPr="008F0C30">
        <w:rPr>
          <w:bCs/>
        </w:rPr>
        <w:t xml:space="preserve">, 1999). </w:t>
      </w:r>
      <w:r>
        <w:rPr>
          <w:bCs/>
        </w:rPr>
        <w:t>Také</w:t>
      </w:r>
      <w:r w:rsidRPr="008F0C30">
        <w:rPr>
          <w:bCs/>
        </w:rPr>
        <w:t xml:space="preserve"> </w:t>
      </w:r>
      <w:r>
        <w:rPr>
          <w:bCs/>
        </w:rPr>
        <w:t>tyto kategorie jsou pojmenovány a dále jsou zaznamenávány jej</w:t>
      </w:r>
      <w:r w:rsidRPr="008F0C30">
        <w:rPr>
          <w:bCs/>
        </w:rPr>
        <w:t xml:space="preserve">ich vlastnosti </w:t>
      </w:r>
      <w:r>
        <w:rPr>
          <w:bCs/>
        </w:rPr>
        <w:t>a dimenze tě</w:t>
      </w:r>
      <w:r w:rsidRPr="008F0C30">
        <w:rPr>
          <w:bCs/>
        </w:rPr>
        <w:t>chto vlastnosti.</w:t>
      </w:r>
    </w:p>
    <w:p w:rsidR="00082FC1" w:rsidRDefault="00082FC1" w:rsidP="00082FC1">
      <w:pPr>
        <w:ind w:firstLine="567"/>
      </w:pPr>
    </w:p>
    <w:p w:rsidR="00082FC1" w:rsidRDefault="00082FC1" w:rsidP="00082FC1">
      <w:pPr>
        <w:ind w:firstLine="567"/>
      </w:pPr>
      <w:r w:rsidRPr="00D53786">
        <w:t xml:space="preserve">Ke zpracování výsledků byl použit software Atlas.ti GmbH, Berlin verze </w:t>
      </w:r>
      <w:r w:rsidR="000B5B7C" w:rsidRPr="00D53786">
        <w:t>7. 5. 10</w:t>
      </w:r>
      <w:r w:rsidRPr="00D53786">
        <w:t>. Tento software je běžně užívaný pro kvalitativní výzkum na FTK, proto jsem ho použil také.</w:t>
      </w:r>
      <w:r>
        <w:t xml:space="preserve"> </w:t>
      </w:r>
      <w:r w:rsidRPr="00D53786">
        <w:t>Po přepsání jednotlivých dotazníků do prostředí programu jsem začal s kódováním textu (codes) a rozdělováním jednotlivých kódů do rodin podle zaměření daných výpovědi (families). Prostředí programu mi pak umožňuje analyzovat četnost výskytů daného kódu-jevu napříč výpověďmi různých účastníků.</w:t>
      </w:r>
    </w:p>
    <w:p w:rsidR="00082FC1" w:rsidRPr="00D53786" w:rsidRDefault="00082FC1" w:rsidP="00484B8B"/>
    <w:p w:rsidR="009D074B" w:rsidRPr="00D53786" w:rsidRDefault="00732FDB" w:rsidP="00645E2F">
      <w:pPr>
        <w:pStyle w:val="Nadpis1"/>
      </w:pPr>
      <w:bookmarkStart w:id="21" w:name="_Toc456256698"/>
      <w:r>
        <w:lastRenderedPageBreak/>
        <w:t>5</w:t>
      </w:r>
      <w:r w:rsidR="00873FF1" w:rsidRPr="00D53786">
        <w:tab/>
      </w:r>
      <w:r w:rsidR="00902488" w:rsidRPr="00D53786">
        <w:t xml:space="preserve"> </w:t>
      </w:r>
      <w:r w:rsidR="00C819C3" w:rsidRPr="00D53786">
        <w:t>Výsledky</w:t>
      </w:r>
      <w:bookmarkEnd w:id="21"/>
    </w:p>
    <w:p w:rsidR="00854E4C" w:rsidRDefault="00D56746" w:rsidP="00C8155D">
      <w:pPr>
        <w:keepNext/>
        <w:spacing w:before="240"/>
      </w:pPr>
      <w:r w:rsidRPr="00D53786">
        <w:tab/>
        <w:t xml:space="preserve">V této části se budu věnovat </w:t>
      </w:r>
      <w:r w:rsidR="009223EF">
        <w:t xml:space="preserve">jednotlivým </w:t>
      </w:r>
      <w:r w:rsidR="0030746D">
        <w:t>tématům</w:t>
      </w:r>
      <w:r w:rsidR="009223EF">
        <w:t xml:space="preserve"> a kódů</w:t>
      </w:r>
      <w:r w:rsidR="0030746D">
        <w:t>m</w:t>
      </w:r>
      <w:r w:rsidR="009223EF">
        <w:t xml:space="preserve">. Dále pak </w:t>
      </w:r>
      <w:r w:rsidR="00F25E56">
        <w:t>výsledkům v jednotlivých časových odstupech</w:t>
      </w:r>
      <w:r w:rsidR="009223EF">
        <w:t xml:space="preserve"> a jejich porovnání</w:t>
      </w:r>
      <w:r w:rsidR="00B257F0">
        <w:t>. Postupně popíšu všechny tři šetření a nejvýznamnější zjištění.</w:t>
      </w:r>
    </w:p>
    <w:p w:rsidR="009223EF" w:rsidRDefault="009223EF" w:rsidP="001C3BB8">
      <w:pPr>
        <w:pStyle w:val="Nadpis2"/>
      </w:pPr>
      <w:bookmarkStart w:id="22" w:name="_Toc456256699"/>
      <w:r>
        <w:t xml:space="preserve">5.1 </w:t>
      </w:r>
      <w:r>
        <w:tab/>
      </w:r>
      <w:r w:rsidR="0030746D">
        <w:t>Témata</w:t>
      </w:r>
      <w:r>
        <w:t xml:space="preserve"> a kódy:</w:t>
      </w:r>
      <w:bookmarkEnd w:id="22"/>
    </w:p>
    <w:p w:rsidR="00144E49" w:rsidRDefault="009223EF" w:rsidP="009223EF">
      <w:pPr>
        <w:spacing w:before="240"/>
        <w:ind w:firstLine="708"/>
      </w:pPr>
      <w:r>
        <w:t xml:space="preserve">Na obrázku můžete vidět strukturu jednotlivých </w:t>
      </w:r>
      <w:r w:rsidR="0030746D">
        <w:t>témat (</w:t>
      </w:r>
      <w:r>
        <w:t>kódových rodin</w:t>
      </w:r>
      <w:r w:rsidR="0030746D">
        <w:t>) a kódů,</w:t>
      </w:r>
      <w:r>
        <w:t xml:space="preserve"> co jsem do nich zařadil. Těchto 6 rodin </w:t>
      </w:r>
      <w:r w:rsidR="00216EBE">
        <w:t>obsahově pokrývá</w:t>
      </w:r>
      <w:r w:rsidR="004C1E45">
        <w:t xml:space="preserve"> celostní vnímání ve </w:t>
      </w:r>
      <w:r>
        <w:t>výpověd</w:t>
      </w:r>
      <w:r w:rsidR="009F0A79">
        <w:t>í</w:t>
      </w:r>
      <w:r w:rsidR="004C1E45">
        <w:t>ch</w:t>
      </w:r>
      <w:r>
        <w:t xml:space="preserve"> </w:t>
      </w:r>
      <w:r w:rsidR="004C1E45">
        <w:t>účastníků</w:t>
      </w:r>
      <w:r>
        <w:t xml:space="preserve">. Některé rodiny jsou širší a obsahují </w:t>
      </w:r>
      <w:r w:rsidR="004C1E45">
        <w:t xml:space="preserve">jednotlivých </w:t>
      </w:r>
      <w:r>
        <w:t>kódů více, jiné méně. Je to dáno především různou tendencí výskytu jednotlivých kódu v průběhu postupného zpracovávání dotazníků.</w:t>
      </w:r>
      <w:r w:rsidR="00CF3BE6">
        <w:t xml:space="preserve"> </w:t>
      </w:r>
      <w:r w:rsidR="00144E49">
        <w:t>Přehledy výskytů témat (rodin) se nacházejí v následujících kapitolách, přehledy jednotlivých kódů a jejich množství v průběhu šetření jsou</w:t>
      </w:r>
      <w:r w:rsidR="004C1E45">
        <w:t xml:space="preserve"> obsaženy</w:t>
      </w:r>
      <w:r w:rsidR="00144E49">
        <w:t xml:space="preserve"> v přílohách.</w:t>
      </w:r>
    </w:p>
    <w:p w:rsidR="009223EF" w:rsidRDefault="00BC412B" w:rsidP="009223EF">
      <w:pPr>
        <w:keepNext/>
      </w:pPr>
      <w:r>
        <w:rPr>
          <w:noProof/>
          <w:lang w:val="en-GB" w:eastAsia="en-GB"/>
        </w:rPr>
        <w:drawing>
          <wp:anchor distT="0" distB="0" distL="114300" distR="114300" simplePos="0" relativeHeight="251660288" behindDoc="1" locked="0" layoutInCell="1" allowOverlap="0">
            <wp:simplePos x="0" y="0"/>
            <wp:positionH relativeFrom="column">
              <wp:align>left</wp:align>
            </wp:positionH>
            <wp:positionV relativeFrom="paragraph">
              <wp:posOffset>5080</wp:posOffset>
            </wp:positionV>
            <wp:extent cx="5667375" cy="3705225"/>
            <wp:effectExtent l="19050" t="0" r="9525" b="0"/>
            <wp:wrapSquare wrapText="right"/>
            <wp:docPr id="4" name="obrázek 3" descr="Pavouk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vouk bc"/>
                    <pic:cNvPicPr>
                      <a:picLocks noChangeAspect="1" noChangeArrowheads="1"/>
                    </pic:cNvPicPr>
                  </pic:nvPicPr>
                  <pic:blipFill>
                    <a:blip r:embed="rId12"/>
                    <a:srcRect/>
                    <a:stretch>
                      <a:fillRect/>
                    </a:stretch>
                  </pic:blipFill>
                  <pic:spPr bwMode="auto">
                    <a:xfrm>
                      <a:off x="0" y="0"/>
                      <a:ext cx="5667375" cy="3705225"/>
                    </a:xfrm>
                    <a:prstGeom prst="rect">
                      <a:avLst/>
                    </a:prstGeom>
                    <a:noFill/>
                    <a:ln w="9525">
                      <a:noFill/>
                      <a:miter lim="800000"/>
                      <a:headEnd/>
                      <a:tailEnd/>
                    </a:ln>
                  </pic:spPr>
                </pic:pic>
              </a:graphicData>
            </a:graphic>
          </wp:anchor>
        </w:drawing>
      </w:r>
    </w:p>
    <w:p w:rsidR="009223EF" w:rsidRPr="00E2327C" w:rsidRDefault="009223EF" w:rsidP="009223EF">
      <w:pPr>
        <w:pStyle w:val="Titulek"/>
        <w:rPr>
          <w:b w:val="0"/>
          <w:sz w:val="24"/>
        </w:rPr>
      </w:pPr>
      <w:bookmarkStart w:id="23" w:name="_Toc456210915"/>
      <w:r w:rsidRPr="00E2327C">
        <w:rPr>
          <w:b w:val="0"/>
          <w:sz w:val="24"/>
        </w:rPr>
        <w:t xml:space="preserve">Obrázek </w:t>
      </w:r>
      <w:r w:rsidR="009C51CF" w:rsidRPr="00E2327C">
        <w:rPr>
          <w:b w:val="0"/>
          <w:sz w:val="24"/>
        </w:rPr>
        <w:fldChar w:fldCharType="begin"/>
      </w:r>
      <w:r w:rsidRPr="00E2327C">
        <w:rPr>
          <w:b w:val="0"/>
          <w:sz w:val="24"/>
        </w:rPr>
        <w:instrText xml:space="preserve"> SEQ Obrázek \* ARABIC </w:instrText>
      </w:r>
      <w:r w:rsidR="009C51CF" w:rsidRPr="00E2327C">
        <w:rPr>
          <w:b w:val="0"/>
          <w:sz w:val="24"/>
        </w:rPr>
        <w:fldChar w:fldCharType="separate"/>
      </w:r>
      <w:r w:rsidR="00552C95">
        <w:rPr>
          <w:b w:val="0"/>
          <w:noProof/>
          <w:sz w:val="24"/>
        </w:rPr>
        <w:t>4</w:t>
      </w:r>
      <w:r w:rsidR="009C51CF" w:rsidRPr="00E2327C">
        <w:rPr>
          <w:b w:val="0"/>
          <w:sz w:val="24"/>
        </w:rPr>
        <w:fldChar w:fldCharType="end"/>
      </w:r>
      <w:r>
        <w:rPr>
          <w:b w:val="0"/>
          <w:sz w:val="24"/>
        </w:rPr>
        <w:t>.</w:t>
      </w:r>
      <w:r w:rsidRPr="00E2327C">
        <w:rPr>
          <w:b w:val="0"/>
          <w:sz w:val="24"/>
        </w:rPr>
        <w:t xml:space="preserve"> Celková struktura </w:t>
      </w:r>
      <w:r w:rsidR="00F75FE7">
        <w:rPr>
          <w:b w:val="0"/>
          <w:sz w:val="24"/>
        </w:rPr>
        <w:t>témat (rodin) a jednotlivých kódů.</w:t>
      </w:r>
      <w:bookmarkEnd w:id="23"/>
    </w:p>
    <w:p w:rsidR="009223EF" w:rsidRDefault="009223EF" w:rsidP="009223EF">
      <w:pPr>
        <w:pStyle w:val="Nadpis3"/>
      </w:pPr>
      <w:bookmarkStart w:id="24" w:name="_Toc456256700"/>
      <w:r>
        <w:lastRenderedPageBreak/>
        <w:t xml:space="preserve">5.1.1 </w:t>
      </w:r>
      <w:r>
        <w:tab/>
        <w:t>Rodina dovednosti</w:t>
      </w:r>
      <w:bookmarkEnd w:id="24"/>
      <w:r>
        <w:t xml:space="preserve"> </w:t>
      </w:r>
    </w:p>
    <w:p w:rsidR="009223EF" w:rsidRDefault="009223EF" w:rsidP="009223EF">
      <w:pPr>
        <w:ind w:firstLine="708"/>
      </w:pPr>
      <w:r>
        <w:t>Z</w:t>
      </w:r>
      <w:r w:rsidRPr="00585084">
        <w:t>ahrnuje kódy Dovednost – oheň, Dovednost – teplo, Dovednost – vaření, Dovednost – orientace a Dovednost – jiná. Tato rodina se zaměřuje na specifické dovednosti, které na kurzu účastníci používali, učili se jim, nebo jim chyběly při</w:t>
      </w:r>
      <w:r>
        <w:t xml:space="preserve"> nějaké činnosti. Většinou však byly účastníci pozitivní a věnovali se dovednostem, které díky kurzu získali a naučili se používat.</w:t>
      </w:r>
    </w:p>
    <w:p w:rsidR="009223EF" w:rsidRDefault="009223EF" w:rsidP="009223EF">
      <w:pPr>
        <w:ind w:firstLine="708"/>
      </w:pPr>
    </w:p>
    <w:p w:rsidR="009223EF" w:rsidRDefault="009223EF" w:rsidP="009223EF">
      <w:pPr>
        <w:pStyle w:val="Nadpis3"/>
      </w:pPr>
      <w:bookmarkStart w:id="25" w:name="_Toc456256701"/>
      <w:r>
        <w:t xml:space="preserve">5.1.2 </w:t>
      </w:r>
      <w:r>
        <w:tab/>
        <w:t>Rodina Osobní stav účastníků</w:t>
      </w:r>
      <w:bookmarkEnd w:id="25"/>
    </w:p>
    <w:p w:rsidR="009223EF" w:rsidRDefault="009223EF" w:rsidP="009223EF">
      <w:pPr>
        <w:ind w:firstLine="708"/>
      </w:pPr>
      <w:r>
        <w:t>Obsahuje kódy Odpočinek, Osobní problém a Příprava na podmínky kurzu. Účastníci popisovali svůj psychický, duševní i sociální stav a to v různých fázích na kurzu. Ať už šlo o jevy vyvolané přímo kurzem např. fyzická únava po putování, zima, nebo o jevy co byly vyvolané nepřímo např. nešťastná vzpomínka, co při náročném režimu vyvstala na povrch.</w:t>
      </w:r>
    </w:p>
    <w:p w:rsidR="009223EF" w:rsidRDefault="009223EF" w:rsidP="009223EF">
      <w:pPr>
        <w:ind w:firstLine="708"/>
      </w:pPr>
    </w:p>
    <w:p w:rsidR="009223EF" w:rsidRDefault="009223EF" w:rsidP="009223EF">
      <w:pPr>
        <w:pStyle w:val="Nadpis3"/>
      </w:pPr>
      <w:bookmarkStart w:id="26" w:name="_Toc456256702"/>
      <w:r>
        <w:t xml:space="preserve">5.1.3 </w:t>
      </w:r>
      <w:r>
        <w:tab/>
        <w:t>Rodina Osobnostní rozvoj</w:t>
      </w:r>
      <w:bookmarkEnd w:id="26"/>
    </w:p>
    <w:p w:rsidR="009223EF" w:rsidRDefault="009223EF" w:rsidP="009223EF">
      <w:pPr>
        <w:ind w:firstLine="708"/>
      </w:pPr>
      <w:r>
        <w:t>V této rodině jsou zahrnuty kódy Přesah, Zpětné přehodnocení situace a Sebepoznání. Obsahově se zde účastníci zaměřují na vlastní vnímání toho, jak na ně konkrétní zážitky a zkušenosti působí a co si z toho subjektivně mohou odnést.</w:t>
      </w:r>
    </w:p>
    <w:p w:rsidR="009223EF" w:rsidRDefault="009223EF" w:rsidP="009223EF">
      <w:pPr>
        <w:ind w:firstLine="708"/>
      </w:pPr>
    </w:p>
    <w:p w:rsidR="009223EF" w:rsidRDefault="009223EF" w:rsidP="009223EF">
      <w:pPr>
        <w:pStyle w:val="Nadpis3"/>
      </w:pPr>
      <w:bookmarkStart w:id="27" w:name="_Toc456256703"/>
      <w:r>
        <w:t xml:space="preserve">5.1.4 </w:t>
      </w:r>
      <w:r>
        <w:tab/>
        <w:t>Rodina Příroda</w:t>
      </w:r>
      <w:bookmarkEnd w:id="27"/>
    </w:p>
    <w:p w:rsidR="009223EF" w:rsidRDefault="009223EF" w:rsidP="009223EF">
      <w:pPr>
        <w:ind w:firstLine="708"/>
      </w:pPr>
      <w:r>
        <w:t>Zde jsou kódy Zážitek – příroda, Přírodní podmínky a Přírodní podmínky – Liška. Kódy zahrnuté v této rodině popisují vnímání přírody účastníky a vliv, jaký účastníci připisují právě okolí, ve kterém byl kurz realizován. Účastníci také popisují zážitky, které jim samotný pobyt v přírodě poskytl.</w:t>
      </w:r>
    </w:p>
    <w:p w:rsidR="009223EF" w:rsidRDefault="009223EF" w:rsidP="009223EF">
      <w:pPr>
        <w:ind w:firstLine="708"/>
      </w:pPr>
    </w:p>
    <w:p w:rsidR="009223EF" w:rsidRDefault="009223EF" w:rsidP="009223EF">
      <w:pPr>
        <w:pStyle w:val="Nadpis3"/>
      </w:pPr>
      <w:bookmarkStart w:id="28" w:name="_Toc456256704"/>
      <w:r>
        <w:t xml:space="preserve">5.1.5 </w:t>
      </w:r>
      <w:r>
        <w:tab/>
        <w:t>Rodina Účastnická skupina</w:t>
      </w:r>
      <w:bookmarkEnd w:id="28"/>
    </w:p>
    <w:p w:rsidR="009223EF" w:rsidRDefault="009223EF" w:rsidP="009223EF">
      <w:pPr>
        <w:ind w:firstLine="708"/>
      </w:pPr>
      <w:r>
        <w:t xml:space="preserve">Do počtu kódů nejobsáhlejší skupina obsahuje kódy: Účastnická skupina-pozitivní, Účastnická skupina-negativní, Účastnická skupina – soudržnost, Účastnická skupina – </w:t>
      </w:r>
      <w:r>
        <w:lastRenderedPageBreak/>
        <w:t>vzájemná pomoc, Účastnická skupina – vzájemné nepochopení, Účastnická skupina – závislost na ostatních členech, Účastnická skupina – sociální blízkost a Účastnická skupina – špatné soužití. Tyto kódy v sobě ukrývají širokou paletu dojmů, kterou účastníci měli ze svých kolegů a svého fungování ve skupině, a to jak účastnické tak instruktorské. Všechny vztahy mezi účastníky, zde byly popsány z vnímání jednotlivých aktérů. Ať už šlo o konkrétní situace, anebo celkový dojem, doznal obsah výpovědí v této rodině různé intenzity a hloubky v průběhu jednotlivých reflexí a to „obousměrně“, jak z obecného dojmu ke konkretizaci, tak z konkrétní situace ve skupině k obecnějšímu dojmu ze skupinového jevu.</w:t>
      </w:r>
    </w:p>
    <w:p w:rsidR="009223EF" w:rsidRDefault="009223EF" w:rsidP="009223EF">
      <w:pPr>
        <w:ind w:firstLine="708"/>
      </w:pPr>
    </w:p>
    <w:p w:rsidR="009223EF" w:rsidRDefault="009223EF" w:rsidP="009223EF">
      <w:pPr>
        <w:pStyle w:val="Nadpis3"/>
      </w:pPr>
      <w:bookmarkStart w:id="29" w:name="_Toc456256705"/>
      <w:r>
        <w:t xml:space="preserve">5.1.6 </w:t>
      </w:r>
      <w:r>
        <w:tab/>
        <w:t>Rodina Program kurzu</w:t>
      </w:r>
      <w:bookmarkEnd w:id="29"/>
    </w:p>
    <w:p w:rsidR="009223EF" w:rsidRDefault="009223EF" w:rsidP="009223EF">
      <w:pPr>
        <w:ind w:firstLine="708"/>
      </w:pPr>
      <w:r>
        <w:t>Programu kurzu jsem přiřadil celkově čtyři kódy, Program kurzu – o hvězdách, Program kurzu – negativní, Program kurzu – pozitivní a Program – sněžnice. Jelikož se jedná o zimní kurz s prvky putování, táboření a přežití v zimní přírodě, programové bloky neměly v porovnání s běžnými zážitkovými kurzy mnoho prostoru. Přesto se účastníci k realizovanému programu ve svých výpovědích vraceli. Ať už šlo o hodnocení programu jako celku, nebo jeho jednotlivé části.</w:t>
      </w:r>
    </w:p>
    <w:p w:rsidR="000731D4" w:rsidRDefault="00FA0323" w:rsidP="00FA0323">
      <w:pPr>
        <w:pStyle w:val="Nadpis2"/>
      </w:pPr>
      <w:r>
        <w:br w:type="page"/>
      </w:r>
      <w:bookmarkStart w:id="30" w:name="_Toc456256706"/>
      <w:r w:rsidR="009E41B6">
        <w:lastRenderedPageBreak/>
        <w:t>5.</w:t>
      </w:r>
      <w:r w:rsidR="007C7C37">
        <w:t>2</w:t>
      </w:r>
      <w:r w:rsidR="000731D4" w:rsidRPr="00D53786">
        <w:t xml:space="preserve"> </w:t>
      </w:r>
      <w:r w:rsidR="00873FF1" w:rsidRPr="00D53786">
        <w:tab/>
      </w:r>
      <w:r w:rsidR="000731D4" w:rsidRPr="00D53786">
        <w:t>Výsledky šetření</w:t>
      </w:r>
      <w:r w:rsidR="006609F8" w:rsidRPr="00D53786">
        <w:t xml:space="preserve"> – minimální časový odstup</w:t>
      </w:r>
      <w:bookmarkEnd w:id="30"/>
    </w:p>
    <w:p w:rsidR="00FA7750" w:rsidRDefault="007B5773" w:rsidP="005B2721">
      <w:pPr>
        <w:spacing w:before="240"/>
        <w:ind w:firstLine="567"/>
      </w:pPr>
      <w:r>
        <w:t xml:space="preserve">Výsledky jsou zaznamenány v tabulce výskytů témat a kódů. </w:t>
      </w:r>
      <w:r w:rsidR="00FA7750">
        <w:t>V levém sloupci je název tématu (rodiny), P1 až P10 jsou označení jednotlivých účastníků (viz Tabulka1) a v pravém sloupci je celkový počet výskytů v celém šetření.</w:t>
      </w:r>
    </w:p>
    <w:p w:rsidR="00891217" w:rsidRDefault="00891217" w:rsidP="005B2721">
      <w:pPr>
        <w:spacing w:before="240"/>
        <w:ind w:firstLine="567"/>
      </w:pPr>
    </w:p>
    <w:p w:rsidR="00D87733" w:rsidRPr="00D87733" w:rsidRDefault="00D87733" w:rsidP="005B2721">
      <w:pPr>
        <w:pStyle w:val="Titulek"/>
        <w:keepNext/>
        <w:rPr>
          <w:b w:val="0"/>
          <w:sz w:val="24"/>
        </w:rPr>
      </w:pPr>
      <w:bookmarkStart w:id="31" w:name="_Toc456210898"/>
      <w:r w:rsidRPr="00D87733">
        <w:rPr>
          <w:b w:val="0"/>
          <w:sz w:val="24"/>
        </w:rPr>
        <w:t xml:space="preserve">Tabulka </w:t>
      </w:r>
      <w:r w:rsidR="009C51CF" w:rsidRPr="00D87733">
        <w:rPr>
          <w:b w:val="0"/>
          <w:sz w:val="24"/>
        </w:rPr>
        <w:fldChar w:fldCharType="begin"/>
      </w:r>
      <w:r w:rsidRPr="00D87733">
        <w:rPr>
          <w:b w:val="0"/>
          <w:sz w:val="24"/>
        </w:rPr>
        <w:instrText xml:space="preserve"> SEQ Tabulka \* ARABIC </w:instrText>
      </w:r>
      <w:r w:rsidR="009C51CF" w:rsidRPr="00D87733">
        <w:rPr>
          <w:b w:val="0"/>
          <w:sz w:val="24"/>
        </w:rPr>
        <w:fldChar w:fldCharType="separate"/>
      </w:r>
      <w:r w:rsidR="00CC15B3">
        <w:rPr>
          <w:b w:val="0"/>
          <w:noProof/>
          <w:sz w:val="24"/>
        </w:rPr>
        <w:t>1</w:t>
      </w:r>
      <w:r w:rsidR="009C51CF" w:rsidRPr="00D87733">
        <w:rPr>
          <w:b w:val="0"/>
          <w:sz w:val="24"/>
        </w:rPr>
        <w:fldChar w:fldCharType="end"/>
      </w:r>
      <w:r w:rsidR="00B66AB9">
        <w:rPr>
          <w:b w:val="0"/>
          <w:sz w:val="24"/>
        </w:rPr>
        <w:t>.</w:t>
      </w:r>
      <w:r w:rsidRPr="00D87733">
        <w:rPr>
          <w:b w:val="0"/>
          <w:sz w:val="24"/>
        </w:rPr>
        <w:t xml:space="preserve"> Četnost výskytu kódových rodin u účastníků prvního šetření</w:t>
      </w:r>
      <w:bookmarkEnd w:id="31"/>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3"/>
        <w:gridCol w:w="659"/>
        <w:gridCol w:w="659"/>
        <w:gridCol w:w="659"/>
        <w:gridCol w:w="659"/>
        <w:gridCol w:w="659"/>
        <w:gridCol w:w="659"/>
        <w:gridCol w:w="659"/>
        <w:gridCol w:w="659"/>
        <w:gridCol w:w="659"/>
        <w:gridCol w:w="659"/>
        <w:gridCol w:w="1270"/>
      </w:tblGrid>
      <w:tr w:rsidR="00B25ED9" w:rsidRPr="003A4CE1" w:rsidTr="00B23FD8">
        <w:trPr>
          <w:trHeight w:val="258"/>
        </w:trPr>
        <w:tc>
          <w:tcPr>
            <w:tcW w:w="1306" w:type="dxa"/>
            <w:shd w:val="clear" w:color="auto" w:fill="C6D9F1" w:themeFill="text2" w:themeFillTint="33"/>
            <w:noWrap/>
            <w:hideMark/>
          </w:tcPr>
          <w:p w:rsidR="004B72E2" w:rsidRPr="003A4CE1" w:rsidRDefault="004B72E2" w:rsidP="00BF6AB9">
            <w:pPr>
              <w:spacing w:line="240" w:lineRule="auto"/>
              <w:rPr>
                <w:rFonts w:eastAsia="Calibri"/>
                <w:szCs w:val="24"/>
              </w:rPr>
            </w:pP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4</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5</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6</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7</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8</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9</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P 10</w:t>
            </w:r>
          </w:p>
        </w:tc>
        <w:tc>
          <w:tcPr>
            <w:tcW w:w="1254" w:type="dxa"/>
            <w:noWrap/>
            <w:hideMark/>
          </w:tcPr>
          <w:p w:rsidR="004B72E2" w:rsidRPr="003A4CE1" w:rsidRDefault="00984E8E" w:rsidP="00BF6AB9">
            <w:pPr>
              <w:spacing w:line="240" w:lineRule="auto"/>
              <w:rPr>
                <w:rFonts w:eastAsia="Calibri"/>
                <w:szCs w:val="24"/>
              </w:rPr>
            </w:pPr>
            <w:r>
              <w:rPr>
                <w:rFonts w:eastAsia="Calibri"/>
                <w:szCs w:val="24"/>
              </w:rPr>
              <w:t>CELKEM</w:t>
            </w:r>
            <w:r w:rsidR="004B72E2" w:rsidRPr="003A4CE1">
              <w:rPr>
                <w:rFonts w:eastAsia="Calibri"/>
                <w:szCs w:val="24"/>
              </w:rPr>
              <w:t>:</w:t>
            </w:r>
          </w:p>
        </w:tc>
      </w:tr>
      <w:tr w:rsidR="004B72E2" w:rsidRPr="003A4CE1" w:rsidTr="00B23FD8">
        <w:trPr>
          <w:trHeight w:val="258"/>
        </w:trPr>
        <w:tc>
          <w:tcPr>
            <w:tcW w:w="1306" w:type="dxa"/>
            <w:shd w:val="clear" w:color="auto" w:fill="C6D9F1" w:themeFill="text2" w:themeFillTint="33"/>
            <w:noWrap/>
            <w:hideMark/>
          </w:tcPr>
          <w:p w:rsidR="004B72E2" w:rsidRPr="003A4CE1" w:rsidRDefault="004B72E2" w:rsidP="00BF6AB9">
            <w:pPr>
              <w:spacing w:line="240" w:lineRule="auto"/>
              <w:rPr>
                <w:rFonts w:eastAsia="Calibri"/>
                <w:szCs w:val="24"/>
              </w:rPr>
            </w:pPr>
            <w:r w:rsidRPr="003A4CE1">
              <w:rPr>
                <w:rFonts w:eastAsia="Calibri"/>
                <w:szCs w:val="24"/>
              </w:rPr>
              <w:t>Dovednosti</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1254" w:type="dxa"/>
            <w:noWrap/>
            <w:hideMark/>
          </w:tcPr>
          <w:p w:rsidR="004B72E2" w:rsidRPr="003A4CE1" w:rsidRDefault="004B72E2" w:rsidP="00BF6AB9">
            <w:pPr>
              <w:spacing w:line="240" w:lineRule="auto"/>
              <w:rPr>
                <w:rFonts w:eastAsia="Calibri"/>
                <w:szCs w:val="24"/>
              </w:rPr>
            </w:pPr>
            <w:r w:rsidRPr="003A4CE1">
              <w:rPr>
                <w:rFonts w:eastAsia="Calibri"/>
                <w:szCs w:val="24"/>
              </w:rPr>
              <w:t>19</w:t>
            </w:r>
          </w:p>
        </w:tc>
      </w:tr>
      <w:tr w:rsidR="004B72E2" w:rsidRPr="003A4CE1" w:rsidTr="00B23FD8">
        <w:trPr>
          <w:trHeight w:val="258"/>
        </w:trPr>
        <w:tc>
          <w:tcPr>
            <w:tcW w:w="1306" w:type="dxa"/>
            <w:shd w:val="clear" w:color="auto" w:fill="C6D9F1" w:themeFill="text2" w:themeFillTint="33"/>
            <w:noWrap/>
            <w:hideMark/>
          </w:tcPr>
          <w:p w:rsidR="004B72E2" w:rsidRPr="003A4CE1" w:rsidRDefault="004B72E2" w:rsidP="00BF6AB9">
            <w:pPr>
              <w:spacing w:line="240" w:lineRule="auto"/>
              <w:rPr>
                <w:rFonts w:eastAsia="Calibri"/>
                <w:szCs w:val="24"/>
              </w:rPr>
            </w:pPr>
            <w:r w:rsidRPr="003A4CE1">
              <w:rPr>
                <w:rFonts w:eastAsia="Calibri"/>
                <w:szCs w:val="24"/>
              </w:rPr>
              <w:t>Osobní stav účastníků</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0</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4</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1254" w:type="dxa"/>
            <w:noWrap/>
            <w:hideMark/>
          </w:tcPr>
          <w:p w:rsidR="004B72E2" w:rsidRPr="003A4CE1" w:rsidRDefault="004B72E2" w:rsidP="00BF6AB9">
            <w:pPr>
              <w:spacing w:line="240" w:lineRule="auto"/>
              <w:rPr>
                <w:rFonts w:eastAsia="Calibri"/>
                <w:szCs w:val="24"/>
              </w:rPr>
            </w:pPr>
            <w:r w:rsidRPr="003A4CE1">
              <w:rPr>
                <w:rFonts w:eastAsia="Calibri"/>
                <w:szCs w:val="24"/>
              </w:rPr>
              <w:t>19</w:t>
            </w:r>
          </w:p>
        </w:tc>
      </w:tr>
      <w:tr w:rsidR="004B72E2" w:rsidRPr="003A4CE1" w:rsidTr="00B23FD8">
        <w:trPr>
          <w:trHeight w:val="258"/>
        </w:trPr>
        <w:tc>
          <w:tcPr>
            <w:tcW w:w="1306" w:type="dxa"/>
            <w:shd w:val="clear" w:color="auto" w:fill="C6D9F1" w:themeFill="text2" w:themeFillTint="33"/>
            <w:noWrap/>
            <w:hideMark/>
          </w:tcPr>
          <w:p w:rsidR="004B72E2" w:rsidRPr="003A4CE1" w:rsidRDefault="004B72E2" w:rsidP="00BF6AB9">
            <w:pPr>
              <w:spacing w:line="240" w:lineRule="auto"/>
              <w:rPr>
                <w:rFonts w:eastAsia="Calibri"/>
                <w:szCs w:val="24"/>
              </w:rPr>
            </w:pPr>
            <w:r w:rsidRPr="003A4CE1">
              <w:rPr>
                <w:rFonts w:eastAsia="Calibri"/>
                <w:szCs w:val="24"/>
              </w:rPr>
              <w:t>Osobnostní rozvoj</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5</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1254" w:type="dxa"/>
            <w:noWrap/>
            <w:hideMark/>
          </w:tcPr>
          <w:p w:rsidR="004B72E2" w:rsidRPr="003A4CE1" w:rsidRDefault="004B72E2" w:rsidP="00BF6AB9">
            <w:pPr>
              <w:spacing w:line="240" w:lineRule="auto"/>
              <w:rPr>
                <w:rFonts w:eastAsia="Calibri"/>
                <w:szCs w:val="24"/>
              </w:rPr>
            </w:pPr>
            <w:r w:rsidRPr="003A4CE1">
              <w:rPr>
                <w:rFonts w:eastAsia="Calibri"/>
                <w:szCs w:val="24"/>
              </w:rPr>
              <w:t>19</w:t>
            </w:r>
          </w:p>
        </w:tc>
      </w:tr>
      <w:tr w:rsidR="004B72E2" w:rsidRPr="003A4CE1" w:rsidTr="00B23FD8">
        <w:trPr>
          <w:trHeight w:val="258"/>
        </w:trPr>
        <w:tc>
          <w:tcPr>
            <w:tcW w:w="1306" w:type="dxa"/>
            <w:shd w:val="clear" w:color="auto" w:fill="C6D9F1" w:themeFill="text2" w:themeFillTint="33"/>
            <w:noWrap/>
            <w:hideMark/>
          </w:tcPr>
          <w:p w:rsidR="004B72E2" w:rsidRPr="003A4CE1" w:rsidRDefault="004B72E2" w:rsidP="00BF6AB9">
            <w:pPr>
              <w:spacing w:line="240" w:lineRule="auto"/>
              <w:rPr>
                <w:rFonts w:eastAsia="Calibri"/>
                <w:szCs w:val="24"/>
              </w:rPr>
            </w:pPr>
            <w:r w:rsidRPr="003A4CE1">
              <w:rPr>
                <w:rFonts w:eastAsia="Calibri"/>
                <w:szCs w:val="24"/>
              </w:rPr>
              <w:t>Program kurzu</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0</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0</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0</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1254" w:type="dxa"/>
            <w:noWrap/>
            <w:hideMark/>
          </w:tcPr>
          <w:p w:rsidR="004B72E2" w:rsidRPr="003A4CE1" w:rsidRDefault="004B72E2" w:rsidP="00BF6AB9">
            <w:pPr>
              <w:spacing w:line="240" w:lineRule="auto"/>
              <w:rPr>
                <w:rFonts w:eastAsia="Calibri"/>
                <w:szCs w:val="24"/>
              </w:rPr>
            </w:pPr>
            <w:r w:rsidRPr="003A4CE1">
              <w:rPr>
                <w:rFonts w:eastAsia="Calibri"/>
                <w:szCs w:val="24"/>
              </w:rPr>
              <w:t>13</w:t>
            </w:r>
          </w:p>
        </w:tc>
      </w:tr>
      <w:tr w:rsidR="004B72E2" w:rsidRPr="003A4CE1" w:rsidTr="00B23FD8">
        <w:trPr>
          <w:trHeight w:val="258"/>
        </w:trPr>
        <w:tc>
          <w:tcPr>
            <w:tcW w:w="1306" w:type="dxa"/>
            <w:shd w:val="clear" w:color="auto" w:fill="C6D9F1" w:themeFill="text2" w:themeFillTint="33"/>
            <w:noWrap/>
            <w:hideMark/>
          </w:tcPr>
          <w:p w:rsidR="004B72E2" w:rsidRPr="003A4CE1" w:rsidRDefault="004B72E2" w:rsidP="00BF6AB9">
            <w:pPr>
              <w:spacing w:line="240" w:lineRule="auto"/>
              <w:rPr>
                <w:rFonts w:eastAsia="Calibri"/>
                <w:szCs w:val="24"/>
              </w:rPr>
            </w:pPr>
            <w:r w:rsidRPr="003A4CE1">
              <w:rPr>
                <w:rFonts w:eastAsia="Calibri"/>
                <w:szCs w:val="24"/>
              </w:rPr>
              <w:t>Příroda</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5</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4</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4</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4</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5</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1254" w:type="dxa"/>
            <w:noWrap/>
            <w:hideMark/>
          </w:tcPr>
          <w:p w:rsidR="004B72E2" w:rsidRPr="003A4CE1" w:rsidRDefault="004B72E2" w:rsidP="00BF6AB9">
            <w:pPr>
              <w:spacing w:line="240" w:lineRule="auto"/>
              <w:rPr>
                <w:rFonts w:eastAsia="Calibri"/>
                <w:szCs w:val="24"/>
              </w:rPr>
            </w:pPr>
            <w:r w:rsidRPr="003A4CE1">
              <w:rPr>
                <w:rFonts w:eastAsia="Calibri"/>
                <w:szCs w:val="24"/>
              </w:rPr>
              <w:t>29</w:t>
            </w:r>
          </w:p>
        </w:tc>
      </w:tr>
      <w:tr w:rsidR="004B72E2" w:rsidRPr="003A4CE1" w:rsidTr="00B23FD8">
        <w:trPr>
          <w:trHeight w:val="258"/>
        </w:trPr>
        <w:tc>
          <w:tcPr>
            <w:tcW w:w="1306" w:type="dxa"/>
            <w:shd w:val="clear" w:color="auto" w:fill="C6D9F1" w:themeFill="text2" w:themeFillTint="33"/>
            <w:noWrap/>
            <w:hideMark/>
          </w:tcPr>
          <w:p w:rsidR="004B72E2" w:rsidRPr="003A4CE1" w:rsidRDefault="004B72E2" w:rsidP="00BF6AB9">
            <w:pPr>
              <w:spacing w:line="240" w:lineRule="auto"/>
              <w:rPr>
                <w:rFonts w:eastAsia="Calibri"/>
                <w:szCs w:val="24"/>
              </w:rPr>
            </w:pPr>
            <w:r w:rsidRPr="003A4CE1">
              <w:rPr>
                <w:rFonts w:eastAsia="Calibri"/>
                <w:szCs w:val="24"/>
              </w:rPr>
              <w:t>Účastnická skupina</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5</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4</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5</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6</w:t>
            </w:r>
          </w:p>
        </w:tc>
        <w:tc>
          <w:tcPr>
            <w:tcW w:w="1254" w:type="dxa"/>
            <w:noWrap/>
            <w:hideMark/>
          </w:tcPr>
          <w:p w:rsidR="004B72E2" w:rsidRPr="003A4CE1" w:rsidRDefault="004B72E2" w:rsidP="00BF6AB9">
            <w:pPr>
              <w:spacing w:line="240" w:lineRule="auto"/>
              <w:rPr>
                <w:rFonts w:eastAsia="Calibri"/>
                <w:szCs w:val="24"/>
              </w:rPr>
            </w:pPr>
            <w:r w:rsidRPr="003A4CE1">
              <w:rPr>
                <w:rFonts w:eastAsia="Calibri"/>
                <w:szCs w:val="24"/>
              </w:rPr>
              <w:t>35</w:t>
            </w:r>
          </w:p>
        </w:tc>
      </w:tr>
      <w:tr w:rsidR="004B72E2" w:rsidRPr="003A4CE1" w:rsidTr="00B23FD8">
        <w:trPr>
          <w:trHeight w:val="258"/>
        </w:trPr>
        <w:tc>
          <w:tcPr>
            <w:tcW w:w="1306" w:type="dxa"/>
            <w:shd w:val="clear" w:color="auto" w:fill="C6D9F1" w:themeFill="text2" w:themeFillTint="33"/>
            <w:noWrap/>
            <w:hideMark/>
          </w:tcPr>
          <w:p w:rsidR="004B72E2" w:rsidRPr="003A4CE1" w:rsidRDefault="00984E8E" w:rsidP="00BF6AB9">
            <w:pPr>
              <w:spacing w:line="240" w:lineRule="auto"/>
              <w:rPr>
                <w:rFonts w:eastAsia="Calibri"/>
                <w:szCs w:val="24"/>
              </w:rPr>
            </w:pPr>
            <w:r>
              <w:rPr>
                <w:rFonts w:eastAsia="Calibri"/>
                <w:szCs w:val="24"/>
              </w:rPr>
              <w:t>CELKEM</w:t>
            </w:r>
            <w:r w:rsidR="004B72E2" w:rsidRPr="003A4CE1">
              <w:rPr>
                <w:rFonts w:eastAsia="Calibri"/>
                <w:szCs w:val="24"/>
              </w:rPr>
              <w:t>:</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17</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16</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5</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15</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14</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12</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13</w:t>
            </w:r>
          </w:p>
        </w:tc>
        <w:tc>
          <w:tcPr>
            <w:tcW w:w="659" w:type="dxa"/>
            <w:noWrap/>
            <w:hideMark/>
          </w:tcPr>
          <w:p w:rsidR="004B72E2" w:rsidRPr="003A4CE1" w:rsidRDefault="004B72E2" w:rsidP="00BF6AB9">
            <w:pPr>
              <w:spacing w:line="240" w:lineRule="auto"/>
              <w:rPr>
                <w:rFonts w:eastAsia="Calibri"/>
                <w:szCs w:val="24"/>
              </w:rPr>
            </w:pPr>
            <w:r w:rsidRPr="003A4CE1">
              <w:rPr>
                <w:rFonts w:eastAsia="Calibri"/>
                <w:szCs w:val="24"/>
              </w:rPr>
              <w:t>16</w:t>
            </w:r>
          </w:p>
        </w:tc>
        <w:tc>
          <w:tcPr>
            <w:tcW w:w="1254" w:type="dxa"/>
            <w:noWrap/>
            <w:hideMark/>
          </w:tcPr>
          <w:p w:rsidR="004B72E2" w:rsidRPr="003A4CE1" w:rsidRDefault="004B72E2" w:rsidP="00BF6AB9">
            <w:pPr>
              <w:spacing w:line="240" w:lineRule="auto"/>
              <w:rPr>
                <w:rFonts w:eastAsia="Calibri"/>
                <w:szCs w:val="24"/>
              </w:rPr>
            </w:pPr>
            <w:r w:rsidRPr="003A4CE1">
              <w:rPr>
                <w:rFonts w:eastAsia="Calibri"/>
                <w:szCs w:val="24"/>
              </w:rPr>
              <w:t>134</w:t>
            </w:r>
          </w:p>
        </w:tc>
      </w:tr>
    </w:tbl>
    <w:p w:rsidR="008F06DC" w:rsidRDefault="008F06DC" w:rsidP="005B2721">
      <w:pPr>
        <w:ind w:firstLine="567"/>
        <w:rPr>
          <w:szCs w:val="24"/>
        </w:rPr>
      </w:pPr>
    </w:p>
    <w:p w:rsidR="004B72E2" w:rsidRDefault="00824770" w:rsidP="005B2721">
      <w:pPr>
        <w:ind w:firstLine="567"/>
        <w:rPr>
          <w:szCs w:val="24"/>
        </w:rPr>
      </w:pPr>
      <w:r w:rsidRPr="00B25ED9">
        <w:rPr>
          <w:szCs w:val="24"/>
        </w:rPr>
        <w:t>Účastníci</w:t>
      </w:r>
      <w:r w:rsidR="002E431E">
        <w:rPr>
          <w:szCs w:val="24"/>
        </w:rPr>
        <w:t xml:space="preserve"> se</w:t>
      </w:r>
      <w:r w:rsidRPr="00B25ED9">
        <w:rPr>
          <w:szCs w:val="24"/>
        </w:rPr>
        <w:t xml:space="preserve"> po prvním šetření nejvíce věnovali tématům účastnické</w:t>
      </w:r>
      <w:r w:rsidR="002E431E">
        <w:rPr>
          <w:szCs w:val="24"/>
        </w:rPr>
        <w:t xml:space="preserve"> skupiny a přírodního prostředí, nejméně pak tématu programu kurzu.</w:t>
      </w:r>
    </w:p>
    <w:p w:rsidR="00D87733" w:rsidRPr="00B25ED9" w:rsidRDefault="00D87733" w:rsidP="005B2721">
      <w:pPr>
        <w:ind w:firstLine="567"/>
        <w:rPr>
          <w:szCs w:val="24"/>
        </w:rPr>
      </w:pPr>
    </w:p>
    <w:p w:rsidR="00B25ED9" w:rsidRPr="004B72E2" w:rsidRDefault="00B25ED9" w:rsidP="003D4565">
      <w:pPr>
        <w:ind w:firstLine="567"/>
      </w:pPr>
      <w:r>
        <w:t>Při detailnějším pohledu na jednotlivé kódy</w:t>
      </w:r>
      <w:r w:rsidR="00790181">
        <w:t xml:space="preserve"> </w:t>
      </w:r>
      <w:r w:rsidR="00122454">
        <w:t>(</w:t>
      </w:r>
      <w:r w:rsidR="000B5B7C">
        <w:t>viz</w:t>
      </w:r>
      <w:r w:rsidR="00790181">
        <w:t xml:space="preserve"> </w:t>
      </w:r>
      <w:r w:rsidR="0078740C" w:rsidRPr="00122454">
        <w:t xml:space="preserve">příloha </w:t>
      </w:r>
      <w:r w:rsidR="00122454" w:rsidRPr="00122454">
        <w:t>1</w:t>
      </w:r>
      <w:r w:rsidR="0078740C">
        <w:t xml:space="preserve"> </w:t>
      </w:r>
      <w:r w:rsidR="00790181" w:rsidRPr="00790181">
        <w:rPr>
          <w:bCs/>
        </w:rPr>
        <w:t>Tabulka</w:t>
      </w:r>
      <w:r w:rsidR="00E66840">
        <w:rPr>
          <w:bCs/>
        </w:rPr>
        <w:t xml:space="preserve"> </w:t>
      </w:r>
      <w:r w:rsidR="00B51BC6">
        <w:rPr>
          <w:bCs/>
        </w:rPr>
        <w:t>8</w:t>
      </w:r>
      <w:r w:rsidR="00122454">
        <w:rPr>
          <w:bCs/>
        </w:rPr>
        <w:t>)</w:t>
      </w:r>
      <w:r w:rsidR="00790181" w:rsidRPr="00790181">
        <w:rPr>
          <w:bCs/>
        </w:rPr>
        <w:t xml:space="preserve">. </w:t>
      </w:r>
      <w:r w:rsidR="00E77F01">
        <w:t>Ú</w:t>
      </w:r>
      <w:r>
        <w:t>častníci nej</w:t>
      </w:r>
      <w:r w:rsidR="00273ED1">
        <w:t>častěji</w:t>
      </w:r>
      <w:r>
        <w:t xml:space="preserve"> zmiňovali pozitivní dojem z účastnické skupiny a zážitky ze zimní přírody.</w:t>
      </w:r>
      <w:r w:rsidR="00A33D14">
        <w:t xml:space="preserve"> Nejméně se věnovali tématům přípravy na kurz a negativům účastnické skupiny.</w:t>
      </w:r>
    </w:p>
    <w:p w:rsidR="00EE5715" w:rsidRPr="00D53786" w:rsidRDefault="00EE5715" w:rsidP="005B2721">
      <w:pPr>
        <w:ind w:firstLine="567"/>
      </w:pPr>
    </w:p>
    <w:p w:rsidR="00FE20EE" w:rsidRDefault="00751BAE" w:rsidP="005B2721">
      <w:pPr>
        <w:pStyle w:val="Nadpis2"/>
      </w:pPr>
      <w:bookmarkStart w:id="32" w:name="_Toc456256707"/>
      <w:r>
        <w:lastRenderedPageBreak/>
        <w:t>5</w:t>
      </w:r>
      <w:r w:rsidR="00981051" w:rsidRPr="00D53786">
        <w:t>.</w:t>
      </w:r>
      <w:r w:rsidR="008D552E">
        <w:t>3</w:t>
      </w:r>
      <w:r w:rsidR="006609F8" w:rsidRPr="00D53786">
        <w:t xml:space="preserve">. </w:t>
      </w:r>
      <w:r w:rsidR="00873FF1" w:rsidRPr="00D53786">
        <w:tab/>
      </w:r>
      <w:r w:rsidR="006609F8" w:rsidRPr="00D53786">
        <w:t>Výsledky šetření –</w:t>
      </w:r>
      <w:r w:rsidR="00FE20EE" w:rsidRPr="00D53786">
        <w:t xml:space="preserve"> </w:t>
      </w:r>
      <w:r w:rsidR="006609F8" w:rsidRPr="00D53786">
        <w:t>střednědobý časový odstup</w:t>
      </w:r>
      <w:bookmarkEnd w:id="32"/>
    </w:p>
    <w:p w:rsidR="00891217" w:rsidRDefault="00B74699" w:rsidP="00891217">
      <w:pPr>
        <w:spacing w:before="240"/>
        <w:ind w:firstLine="567"/>
      </w:pPr>
      <w:r>
        <w:t xml:space="preserve">Výsledky jsou zaznamenány v tabulce výskytů témat a kódů. </w:t>
      </w:r>
      <w:r w:rsidR="00891217">
        <w:t>V levém sloupci je název tématu (rodiny), P1 až P10 jsou označení jednotlivých účastníků (viz Tabulka1) a v pravém sloupci je celkový počet výskytů v celém šetření.</w:t>
      </w:r>
    </w:p>
    <w:p w:rsidR="00D87733" w:rsidRPr="00D87733" w:rsidRDefault="00D87733" w:rsidP="005B2721">
      <w:pPr>
        <w:pStyle w:val="Titulek"/>
        <w:keepNext/>
        <w:rPr>
          <w:b w:val="0"/>
          <w:sz w:val="24"/>
        </w:rPr>
      </w:pPr>
      <w:bookmarkStart w:id="33" w:name="_Toc456210899"/>
      <w:r w:rsidRPr="00D87733">
        <w:rPr>
          <w:b w:val="0"/>
          <w:sz w:val="24"/>
        </w:rPr>
        <w:t xml:space="preserve">Tabulka </w:t>
      </w:r>
      <w:r w:rsidR="009C51CF" w:rsidRPr="00D87733">
        <w:rPr>
          <w:b w:val="0"/>
          <w:sz w:val="24"/>
        </w:rPr>
        <w:fldChar w:fldCharType="begin"/>
      </w:r>
      <w:r w:rsidRPr="00D87733">
        <w:rPr>
          <w:b w:val="0"/>
          <w:sz w:val="24"/>
        </w:rPr>
        <w:instrText xml:space="preserve"> SEQ Tabulka \* ARABIC </w:instrText>
      </w:r>
      <w:r w:rsidR="009C51CF" w:rsidRPr="00D87733">
        <w:rPr>
          <w:b w:val="0"/>
          <w:sz w:val="24"/>
        </w:rPr>
        <w:fldChar w:fldCharType="separate"/>
      </w:r>
      <w:r w:rsidR="00CC15B3">
        <w:rPr>
          <w:b w:val="0"/>
          <w:noProof/>
          <w:sz w:val="24"/>
        </w:rPr>
        <w:t>2</w:t>
      </w:r>
      <w:r w:rsidR="009C51CF" w:rsidRPr="00D87733">
        <w:rPr>
          <w:b w:val="0"/>
          <w:sz w:val="24"/>
        </w:rPr>
        <w:fldChar w:fldCharType="end"/>
      </w:r>
      <w:r w:rsidR="00B66AB9">
        <w:rPr>
          <w:b w:val="0"/>
          <w:sz w:val="24"/>
        </w:rPr>
        <w:t>.</w:t>
      </w:r>
      <w:r w:rsidRPr="00D87733">
        <w:rPr>
          <w:b w:val="0"/>
          <w:sz w:val="24"/>
        </w:rPr>
        <w:t xml:space="preserve"> Četnost výskytu kódových rodin u účastníků druhého šetření</w:t>
      </w:r>
      <w:bookmarkEnd w:id="33"/>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4"/>
        <w:gridCol w:w="617"/>
        <w:gridCol w:w="617"/>
        <w:gridCol w:w="617"/>
        <w:gridCol w:w="617"/>
        <w:gridCol w:w="617"/>
        <w:gridCol w:w="617"/>
        <w:gridCol w:w="617"/>
        <w:gridCol w:w="617"/>
        <w:gridCol w:w="617"/>
        <w:gridCol w:w="617"/>
        <w:gridCol w:w="1270"/>
      </w:tblGrid>
      <w:tr w:rsidR="00A33D14" w:rsidRPr="003A4CE1" w:rsidTr="00B23FD8">
        <w:trPr>
          <w:trHeight w:val="289"/>
        </w:trPr>
        <w:tc>
          <w:tcPr>
            <w:tcW w:w="1764" w:type="dxa"/>
            <w:shd w:val="clear" w:color="auto" w:fill="C6D9F1" w:themeFill="text2" w:themeFillTint="33"/>
            <w:noWrap/>
            <w:hideMark/>
          </w:tcPr>
          <w:p w:rsidR="00A33D14" w:rsidRPr="003A4CE1" w:rsidRDefault="00A33D14" w:rsidP="00FE612A">
            <w:pPr>
              <w:spacing w:line="240" w:lineRule="auto"/>
              <w:rPr>
                <w:rFonts w:eastAsia="Calibri"/>
                <w:szCs w:val="24"/>
              </w:rPr>
            </w:pP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2</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3</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4</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5</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6</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7</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8</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 9</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P10</w:t>
            </w:r>
          </w:p>
        </w:tc>
        <w:tc>
          <w:tcPr>
            <w:tcW w:w="1162" w:type="dxa"/>
            <w:noWrap/>
            <w:hideMark/>
          </w:tcPr>
          <w:p w:rsidR="00A33D14" w:rsidRPr="003A4CE1" w:rsidRDefault="00984E8E" w:rsidP="00FE612A">
            <w:pPr>
              <w:spacing w:line="240" w:lineRule="auto"/>
              <w:rPr>
                <w:rFonts w:eastAsia="Calibri"/>
                <w:szCs w:val="24"/>
              </w:rPr>
            </w:pPr>
            <w:r>
              <w:rPr>
                <w:rFonts w:eastAsia="Calibri"/>
                <w:szCs w:val="24"/>
              </w:rPr>
              <w:t>CELKEM</w:t>
            </w:r>
            <w:r w:rsidR="00A33D14" w:rsidRPr="003A4CE1">
              <w:rPr>
                <w:rFonts w:eastAsia="Calibri"/>
                <w:szCs w:val="24"/>
              </w:rPr>
              <w:t>:</w:t>
            </w:r>
          </w:p>
        </w:tc>
      </w:tr>
      <w:tr w:rsidR="00A33D14" w:rsidRPr="003A4CE1" w:rsidTr="00B23FD8">
        <w:trPr>
          <w:trHeight w:val="289"/>
        </w:trPr>
        <w:tc>
          <w:tcPr>
            <w:tcW w:w="1764" w:type="dxa"/>
            <w:shd w:val="clear" w:color="auto" w:fill="C6D9F1" w:themeFill="text2" w:themeFillTint="33"/>
            <w:noWrap/>
            <w:hideMark/>
          </w:tcPr>
          <w:p w:rsidR="00A33D14" w:rsidRPr="003A4CE1" w:rsidRDefault="00A33D14" w:rsidP="00FE612A">
            <w:pPr>
              <w:spacing w:line="240" w:lineRule="auto"/>
              <w:rPr>
                <w:rFonts w:eastAsia="Calibri"/>
                <w:szCs w:val="24"/>
              </w:rPr>
            </w:pPr>
            <w:r w:rsidRPr="003A4CE1">
              <w:rPr>
                <w:rFonts w:eastAsia="Calibri"/>
                <w:szCs w:val="24"/>
              </w:rPr>
              <w:t>Dovednosti</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4</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6</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1162" w:type="dxa"/>
            <w:noWrap/>
            <w:hideMark/>
          </w:tcPr>
          <w:p w:rsidR="00A33D14" w:rsidRPr="003A4CE1" w:rsidRDefault="00A33D14" w:rsidP="00FE612A">
            <w:pPr>
              <w:spacing w:line="240" w:lineRule="auto"/>
              <w:rPr>
                <w:rFonts w:eastAsia="Calibri"/>
                <w:szCs w:val="24"/>
              </w:rPr>
            </w:pPr>
            <w:r w:rsidRPr="003A4CE1">
              <w:rPr>
                <w:rFonts w:eastAsia="Calibri"/>
                <w:szCs w:val="24"/>
              </w:rPr>
              <w:t>14</w:t>
            </w:r>
          </w:p>
        </w:tc>
      </w:tr>
      <w:tr w:rsidR="00A33D14" w:rsidRPr="003A4CE1" w:rsidTr="00B23FD8">
        <w:trPr>
          <w:trHeight w:val="289"/>
        </w:trPr>
        <w:tc>
          <w:tcPr>
            <w:tcW w:w="1764" w:type="dxa"/>
            <w:shd w:val="clear" w:color="auto" w:fill="C6D9F1" w:themeFill="text2" w:themeFillTint="33"/>
            <w:noWrap/>
            <w:hideMark/>
          </w:tcPr>
          <w:p w:rsidR="00A33D14" w:rsidRPr="003A4CE1" w:rsidRDefault="00FE612A" w:rsidP="00FE612A">
            <w:pPr>
              <w:spacing w:line="240" w:lineRule="auto"/>
              <w:rPr>
                <w:rFonts w:eastAsia="Calibri"/>
                <w:szCs w:val="24"/>
              </w:rPr>
            </w:pPr>
            <w:r>
              <w:rPr>
                <w:rFonts w:eastAsia="Calibri"/>
                <w:szCs w:val="24"/>
              </w:rPr>
              <w:t xml:space="preserve">Osobní </w:t>
            </w:r>
            <w:r w:rsidR="00A33D14" w:rsidRPr="003A4CE1">
              <w:rPr>
                <w:rFonts w:eastAsia="Calibri"/>
                <w:szCs w:val="24"/>
              </w:rPr>
              <w:t>stav účastníků</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4</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2</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3</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1162" w:type="dxa"/>
            <w:noWrap/>
            <w:hideMark/>
          </w:tcPr>
          <w:p w:rsidR="00A33D14" w:rsidRPr="003A4CE1" w:rsidRDefault="00A33D14" w:rsidP="00FE612A">
            <w:pPr>
              <w:spacing w:line="240" w:lineRule="auto"/>
              <w:rPr>
                <w:rFonts w:eastAsia="Calibri"/>
                <w:szCs w:val="24"/>
              </w:rPr>
            </w:pPr>
            <w:r w:rsidRPr="003A4CE1">
              <w:rPr>
                <w:rFonts w:eastAsia="Calibri"/>
                <w:szCs w:val="24"/>
              </w:rPr>
              <w:t>15</w:t>
            </w:r>
          </w:p>
        </w:tc>
      </w:tr>
      <w:tr w:rsidR="00A33D14" w:rsidRPr="003A4CE1" w:rsidTr="00B23FD8">
        <w:trPr>
          <w:trHeight w:val="289"/>
        </w:trPr>
        <w:tc>
          <w:tcPr>
            <w:tcW w:w="1764" w:type="dxa"/>
            <w:shd w:val="clear" w:color="auto" w:fill="C6D9F1" w:themeFill="text2" w:themeFillTint="33"/>
            <w:noWrap/>
            <w:hideMark/>
          </w:tcPr>
          <w:p w:rsidR="00A33D14" w:rsidRPr="003A4CE1" w:rsidRDefault="00A33D14" w:rsidP="00FE612A">
            <w:pPr>
              <w:spacing w:line="240" w:lineRule="auto"/>
              <w:rPr>
                <w:rFonts w:eastAsia="Calibri"/>
                <w:szCs w:val="24"/>
              </w:rPr>
            </w:pPr>
            <w:r w:rsidRPr="003A4CE1">
              <w:rPr>
                <w:rFonts w:eastAsia="Calibri"/>
                <w:szCs w:val="24"/>
              </w:rPr>
              <w:t>Osobnostní rozvoj</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2</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2</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3</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3</w:t>
            </w:r>
          </w:p>
        </w:tc>
        <w:tc>
          <w:tcPr>
            <w:tcW w:w="1162" w:type="dxa"/>
            <w:noWrap/>
            <w:hideMark/>
          </w:tcPr>
          <w:p w:rsidR="00A33D14" w:rsidRPr="003A4CE1" w:rsidRDefault="00A33D14" w:rsidP="00FE612A">
            <w:pPr>
              <w:spacing w:line="240" w:lineRule="auto"/>
              <w:rPr>
                <w:rFonts w:eastAsia="Calibri"/>
                <w:szCs w:val="24"/>
              </w:rPr>
            </w:pPr>
            <w:r w:rsidRPr="003A4CE1">
              <w:rPr>
                <w:rFonts w:eastAsia="Calibri"/>
                <w:szCs w:val="24"/>
              </w:rPr>
              <w:t>14</w:t>
            </w:r>
          </w:p>
        </w:tc>
      </w:tr>
      <w:tr w:rsidR="00A33D14" w:rsidRPr="003A4CE1" w:rsidTr="00B23FD8">
        <w:trPr>
          <w:trHeight w:val="289"/>
        </w:trPr>
        <w:tc>
          <w:tcPr>
            <w:tcW w:w="1764" w:type="dxa"/>
            <w:shd w:val="clear" w:color="auto" w:fill="C6D9F1" w:themeFill="text2" w:themeFillTint="33"/>
            <w:noWrap/>
            <w:hideMark/>
          </w:tcPr>
          <w:p w:rsidR="00A33D14" w:rsidRPr="003A4CE1" w:rsidRDefault="00A33D14" w:rsidP="00FE612A">
            <w:pPr>
              <w:spacing w:line="240" w:lineRule="auto"/>
              <w:rPr>
                <w:rFonts w:eastAsia="Calibri"/>
                <w:szCs w:val="24"/>
              </w:rPr>
            </w:pPr>
            <w:r w:rsidRPr="003A4CE1">
              <w:rPr>
                <w:rFonts w:eastAsia="Calibri"/>
                <w:szCs w:val="24"/>
              </w:rPr>
              <w:t>Program kurzu</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2</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0</w:t>
            </w:r>
          </w:p>
        </w:tc>
        <w:tc>
          <w:tcPr>
            <w:tcW w:w="1162" w:type="dxa"/>
            <w:noWrap/>
            <w:hideMark/>
          </w:tcPr>
          <w:p w:rsidR="00A33D14" w:rsidRPr="003A4CE1" w:rsidRDefault="00A33D14" w:rsidP="00FE612A">
            <w:pPr>
              <w:spacing w:line="240" w:lineRule="auto"/>
              <w:rPr>
                <w:rFonts w:eastAsia="Calibri"/>
                <w:szCs w:val="24"/>
              </w:rPr>
            </w:pPr>
            <w:r w:rsidRPr="003A4CE1">
              <w:rPr>
                <w:rFonts w:eastAsia="Calibri"/>
                <w:szCs w:val="24"/>
              </w:rPr>
              <w:t>2</w:t>
            </w:r>
          </w:p>
        </w:tc>
      </w:tr>
      <w:tr w:rsidR="00A33D14" w:rsidRPr="003A4CE1" w:rsidTr="00B23FD8">
        <w:trPr>
          <w:trHeight w:val="289"/>
        </w:trPr>
        <w:tc>
          <w:tcPr>
            <w:tcW w:w="1764" w:type="dxa"/>
            <w:shd w:val="clear" w:color="auto" w:fill="C6D9F1" w:themeFill="text2" w:themeFillTint="33"/>
            <w:noWrap/>
            <w:hideMark/>
          </w:tcPr>
          <w:p w:rsidR="00A33D14" w:rsidRPr="003A4CE1" w:rsidRDefault="00A33D14" w:rsidP="00FE612A">
            <w:pPr>
              <w:spacing w:line="240" w:lineRule="auto"/>
              <w:rPr>
                <w:rFonts w:eastAsia="Calibri"/>
                <w:szCs w:val="24"/>
              </w:rPr>
            </w:pPr>
            <w:r w:rsidRPr="003A4CE1">
              <w:rPr>
                <w:rFonts w:eastAsia="Calibri"/>
                <w:szCs w:val="24"/>
              </w:rPr>
              <w:t>Příroda</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3</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2</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2</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3</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3</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3</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4</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4</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2</w:t>
            </w:r>
          </w:p>
        </w:tc>
        <w:tc>
          <w:tcPr>
            <w:tcW w:w="1162" w:type="dxa"/>
            <w:noWrap/>
            <w:hideMark/>
          </w:tcPr>
          <w:p w:rsidR="00A33D14" w:rsidRPr="003A4CE1" w:rsidRDefault="00A33D14" w:rsidP="00FE612A">
            <w:pPr>
              <w:spacing w:line="240" w:lineRule="auto"/>
              <w:rPr>
                <w:rFonts w:eastAsia="Calibri"/>
                <w:szCs w:val="24"/>
              </w:rPr>
            </w:pPr>
            <w:r w:rsidRPr="003A4CE1">
              <w:rPr>
                <w:rFonts w:eastAsia="Calibri"/>
                <w:szCs w:val="24"/>
              </w:rPr>
              <w:t>27</w:t>
            </w:r>
          </w:p>
        </w:tc>
      </w:tr>
      <w:tr w:rsidR="00F875F4" w:rsidRPr="003A4CE1" w:rsidTr="00B23FD8">
        <w:trPr>
          <w:trHeight w:val="289"/>
        </w:trPr>
        <w:tc>
          <w:tcPr>
            <w:tcW w:w="1764" w:type="dxa"/>
            <w:shd w:val="clear" w:color="auto" w:fill="C6D9F1" w:themeFill="text2" w:themeFillTint="33"/>
            <w:noWrap/>
            <w:hideMark/>
          </w:tcPr>
          <w:p w:rsidR="00F875F4" w:rsidRPr="003A4CE1" w:rsidRDefault="000B5B7C" w:rsidP="00FE612A">
            <w:pPr>
              <w:spacing w:line="240" w:lineRule="auto"/>
              <w:rPr>
                <w:rFonts w:eastAsia="Calibri"/>
                <w:szCs w:val="24"/>
              </w:rPr>
            </w:pPr>
            <w:r w:rsidRPr="003A4CE1">
              <w:rPr>
                <w:rFonts w:eastAsia="Calibri"/>
                <w:szCs w:val="24"/>
              </w:rPr>
              <w:t>Účastnická</w:t>
            </w:r>
            <w:r w:rsidR="00F875F4" w:rsidRPr="003A4CE1">
              <w:rPr>
                <w:rFonts w:eastAsia="Calibri"/>
                <w:szCs w:val="24"/>
              </w:rPr>
              <w:t xml:space="preserve"> skupina</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4</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3</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2</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4</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3</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2</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4</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3</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3</w:t>
            </w:r>
          </w:p>
        </w:tc>
        <w:tc>
          <w:tcPr>
            <w:tcW w:w="617"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6</w:t>
            </w:r>
          </w:p>
        </w:tc>
        <w:tc>
          <w:tcPr>
            <w:tcW w:w="1162" w:type="dxa"/>
            <w:noWrap/>
            <w:vAlign w:val="bottom"/>
            <w:hideMark/>
          </w:tcPr>
          <w:p w:rsidR="00F875F4" w:rsidRPr="003A4CE1" w:rsidRDefault="00F875F4" w:rsidP="00FE612A">
            <w:pPr>
              <w:spacing w:line="240" w:lineRule="auto"/>
              <w:rPr>
                <w:rFonts w:eastAsia="Calibri"/>
                <w:szCs w:val="22"/>
              </w:rPr>
            </w:pPr>
            <w:r w:rsidRPr="003A4CE1">
              <w:rPr>
                <w:rFonts w:eastAsia="Calibri"/>
                <w:szCs w:val="22"/>
              </w:rPr>
              <w:t>34</w:t>
            </w:r>
          </w:p>
        </w:tc>
      </w:tr>
      <w:tr w:rsidR="00A33D14" w:rsidRPr="003A4CE1" w:rsidTr="00B23FD8">
        <w:trPr>
          <w:trHeight w:val="289"/>
        </w:trPr>
        <w:tc>
          <w:tcPr>
            <w:tcW w:w="1764" w:type="dxa"/>
            <w:shd w:val="clear" w:color="auto" w:fill="C6D9F1" w:themeFill="text2" w:themeFillTint="33"/>
            <w:noWrap/>
            <w:hideMark/>
          </w:tcPr>
          <w:p w:rsidR="00A33D14" w:rsidRPr="003A4CE1" w:rsidRDefault="00984E8E" w:rsidP="00FE612A">
            <w:pPr>
              <w:spacing w:line="240" w:lineRule="auto"/>
              <w:rPr>
                <w:rFonts w:eastAsia="Calibri"/>
                <w:szCs w:val="24"/>
              </w:rPr>
            </w:pPr>
            <w:r>
              <w:rPr>
                <w:rFonts w:eastAsia="Calibri"/>
                <w:szCs w:val="24"/>
              </w:rPr>
              <w:t>CELKEM</w:t>
            </w:r>
            <w:r w:rsidR="00A33D14" w:rsidRPr="003A4CE1">
              <w:rPr>
                <w:rFonts w:eastAsia="Calibri"/>
                <w:szCs w:val="24"/>
              </w:rPr>
              <w:t>:</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6</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8</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4</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6</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8</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6</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7</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8</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13</w:t>
            </w:r>
          </w:p>
        </w:tc>
        <w:tc>
          <w:tcPr>
            <w:tcW w:w="617" w:type="dxa"/>
            <w:noWrap/>
            <w:hideMark/>
          </w:tcPr>
          <w:p w:rsidR="00A33D14" w:rsidRPr="003A4CE1" w:rsidRDefault="00A33D14" w:rsidP="00FE612A">
            <w:pPr>
              <w:spacing w:line="240" w:lineRule="auto"/>
              <w:rPr>
                <w:rFonts w:eastAsia="Calibri"/>
                <w:szCs w:val="24"/>
              </w:rPr>
            </w:pPr>
            <w:r w:rsidRPr="003A4CE1">
              <w:rPr>
                <w:rFonts w:eastAsia="Calibri"/>
                <w:szCs w:val="24"/>
              </w:rPr>
              <w:t>6</w:t>
            </w:r>
          </w:p>
        </w:tc>
        <w:tc>
          <w:tcPr>
            <w:tcW w:w="1162" w:type="dxa"/>
            <w:noWrap/>
            <w:hideMark/>
          </w:tcPr>
          <w:p w:rsidR="00A33D14" w:rsidRPr="003A4CE1" w:rsidRDefault="00A33D14" w:rsidP="00FE612A">
            <w:pPr>
              <w:spacing w:line="240" w:lineRule="auto"/>
              <w:rPr>
                <w:rFonts w:eastAsia="Calibri"/>
                <w:szCs w:val="24"/>
              </w:rPr>
            </w:pPr>
            <w:r w:rsidRPr="003A4CE1">
              <w:rPr>
                <w:rFonts w:eastAsia="Calibri"/>
                <w:szCs w:val="24"/>
              </w:rPr>
              <w:t>72</w:t>
            </w:r>
          </w:p>
        </w:tc>
      </w:tr>
    </w:tbl>
    <w:p w:rsidR="00A33D14" w:rsidRDefault="00A33D14" w:rsidP="005B2721">
      <w:pPr>
        <w:ind w:firstLine="567"/>
        <w:rPr>
          <w:szCs w:val="24"/>
        </w:rPr>
      </w:pPr>
    </w:p>
    <w:p w:rsidR="00913507" w:rsidRDefault="00A62A62" w:rsidP="005B2721">
      <w:pPr>
        <w:ind w:firstLine="567"/>
        <w:rPr>
          <w:szCs w:val="24"/>
        </w:rPr>
      </w:pPr>
      <w:r>
        <w:rPr>
          <w:szCs w:val="24"/>
        </w:rPr>
        <w:t>U druhého šetření se nejméně vy</w:t>
      </w:r>
      <w:r w:rsidR="00F87922">
        <w:rPr>
          <w:szCs w:val="24"/>
        </w:rPr>
        <w:t>s</w:t>
      </w:r>
      <w:r>
        <w:rPr>
          <w:szCs w:val="24"/>
        </w:rPr>
        <w:t xml:space="preserve">kytovalo </w:t>
      </w:r>
      <w:r w:rsidR="00E16689">
        <w:rPr>
          <w:szCs w:val="24"/>
        </w:rPr>
        <w:t>poukazování</w:t>
      </w:r>
      <w:r>
        <w:rPr>
          <w:szCs w:val="24"/>
        </w:rPr>
        <w:t xml:space="preserve"> programu kurzu, zatímco nejvíce zmiňované byly přírodní podmínky a </w:t>
      </w:r>
      <w:r w:rsidR="00C55BEE">
        <w:rPr>
          <w:szCs w:val="24"/>
        </w:rPr>
        <w:t>účastnická skupina</w:t>
      </w:r>
      <w:r>
        <w:rPr>
          <w:szCs w:val="24"/>
        </w:rPr>
        <w:t xml:space="preserve"> v průběhu kurzu.</w:t>
      </w:r>
    </w:p>
    <w:p w:rsidR="00853ECD" w:rsidRDefault="00853ECD" w:rsidP="005B2721">
      <w:pPr>
        <w:ind w:firstLine="567"/>
      </w:pPr>
    </w:p>
    <w:p w:rsidR="00853ECD" w:rsidRDefault="00D96509" w:rsidP="005B2721">
      <w:pPr>
        <w:ind w:firstLine="567"/>
      </w:pPr>
      <w:r>
        <w:t>Ve</w:t>
      </w:r>
      <w:r w:rsidR="00A62A62">
        <w:t xml:space="preserve"> druhém </w:t>
      </w:r>
      <w:r>
        <w:t>šetření</w:t>
      </w:r>
      <w:r w:rsidR="00EB4651">
        <w:t xml:space="preserve"> jednotlivých kódů</w:t>
      </w:r>
      <w:r w:rsidR="0072574A">
        <w:t xml:space="preserve"> </w:t>
      </w:r>
      <w:r w:rsidR="00EB4651">
        <w:t xml:space="preserve">(viz </w:t>
      </w:r>
      <w:r w:rsidR="00EB4651" w:rsidRPr="00122454">
        <w:t xml:space="preserve">příloha </w:t>
      </w:r>
      <w:r w:rsidR="00EB4651">
        <w:t xml:space="preserve">2 </w:t>
      </w:r>
      <w:r w:rsidR="0072574A" w:rsidRPr="0072574A">
        <w:t>Tabulka</w:t>
      </w:r>
      <w:r w:rsidR="00E66840">
        <w:t xml:space="preserve"> </w:t>
      </w:r>
      <w:r w:rsidR="00B51BC6">
        <w:t>9</w:t>
      </w:r>
      <w:r w:rsidR="00EB4651">
        <w:t>)</w:t>
      </w:r>
      <w:r w:rsidR="0072574A">
        <w:t>,</w:t>
      </w:r>
      <w:r>
        <w:t xml:space="preserve"> se účastníci nejvíce zaměřili </w:t>
      </w:r>
      <w:r w:rsidR="00037F05">
        <w:t xml:space="preserve">nejen </w:t>
      </w:r>
      <w:r>
        <w:t xml:space="preserve">na </w:t>
      </w:r>
      <w:r w:rsidR="00037F05">
        <w:t>přírodní podmínky, ale také na přesah a soudržnost skupiny. Nejméně byly zmiňovány účastnická skupina a program kurzu v obou polaritách (pozitivní i negativní).</w:t>
      </w:r>
    </w:p>
    <w:p w:rsidR="00A62A62" w:rsidRPr="00D53786" w:rsidRDefault="00A62A62" w:rsidP="005B2721">
      <w:pPr>
        <w:ind w:firstLine="567"/>
      </w:pPr>
    </w:p>
    <w:p w:rsidR="00FE20EE" w:rsidRDefault="00751BAE" w:rsidP="005B2721">
      <w:pPr>
        <w:pStyle w:val="Nadpis2"/>
      </w:pPr>
      <w:bookmarkStart w:id="34" w:name="_Toc456256708"/>
      <w:r>
        <w:lastRenderedPageBreak/>
        <w:t>5</w:t>
      </w:r>
      <w:r w:rsidR="00981051" w:rsidRPr="00D53786">
        <w:t>.</w:t>
      </w:r>
      <w:r w:rsidR="008D552E">
        <w:t>4</w:t>
      </w:r>
      <w:r w:rsidR="00FE20EE" w:rsidRPr="00D53786">
        <w:t xml:space="preserve"> </w:t>
      </w:r>
      <w:r w:rsidR="00873FF1" w:rsidRPr="00D53786">
        <w:tab/>
      </w:r>
      <w:r w:rsidR="00FE20EE" w:rsidRPr="00D53786">
        <w:t>Výsledky šetření</w:t>
      </w:r>
      <w:r w:rsidR="006609F8" w:rsidRPr="00D53786">
        <w:t xml:space="preserve"> – výrazný časový odstup</w:t>
      </w:r>
      <w:bookmarkEnd w:id="34"/>
    </w:p>
    <w:p w:rsidR="00EB4651" w:rsidRDefault="0077082D" w:rsidP="00C940C6">
      <w:pPr>
        <w:spacing w:before="240"/>
      </w:pPr>
      <w:r>
        <w:tab/>
      </w:r>
      <w:r w:rsidR="00C940C6">
        <w:t xml:space="preserve">Výsledky jsou zaznamenány v tabulce výskytů témat a kódů. </w:t>
      </w:r>
      <w:r w:rsidR="00EB4651">
        <w:t>V levém sloupci je název tématu (rodiny), P1 až P10 jsou označení jednotlivých účastníků (viz Tabulka1) a v pravém sloupci je celkový počet výskytů v celém šetření.</w:t>
      </w:r>
    </w:p>
    <w:p w:rsidR="00FA742A" w:rsidRDefault="00FA742A" w:rsidP="005B2721">
      <w:pPr>
        <w:pStyle w:val="Titulek"/>
        <w:keepNext/>
        <w:rPr>
          <w:b w:val="0"/>
          <w:sz w:val="24"/>
        </w:rPr>
      </w:pPr>
    </w:p>
    <w:p w:rsidR="0077082D" w:rsidRPr="0077082D" w:rsidRDefault="0077082D" w:rsidP="005B2721">
      <w:pPr>
        <w:pStyle w:val="Titulek"/>
        <w:keepNext/>
        <w:rPr>
          <w:b w:val="0"/>
          <w:sz w:val="24"/>
        </w:rPr>
      </w:pPr>
      <w:bookmarkStart w:id="35" w:name="_Toc456210900"/>
      <w:r w:rsidRPr="0077082D">
        <w:rPr>
          <w:b w:val="0"/>
          <w:sz w:val="24"/>
        </w:rPr>
        <w:t xml:space="preserve">Tabulka </w:t>
      </w:r>
      <w:r w:rsidR="009C51CF" w:rsidRPr="0077082D">
        <w:rPr>
          <w:b w:val="0"/>
          <w:sz w:val="24"/>
        </w:rPr>
        <w:fldChar w:fldCharType="begin"/>
      </w:r>
      <w:r w:rsidRPr="0077082D">
        <w:rPr>
          <w:b w:val="0"/>
          <w:sz w:val="24"/>
        </w:rPr>
        <w:instrText xml:space="preserve"> SEQ Tabulka \* ARABIC </w:instrText>
      </w:r>
      <w:r w:rsidR="009C51CF" w:rsidRPr="0077082D">
        <w:rPr>
          <w:b w:val="0"/>
          <w:sz w:val="24"/>
        </w:rPr>
        <w:fldChar w:fldCharType="separate"/>
      </w:r>
      <w:r w:rsidR="00CC15B3">
        <w:rPr>
          <w:b w:val="0"/>
          <w:noProof/>
          <w:sz w:val="24"/>
        </w:rPr>
        <w:t>3</w:t>
      </w:r>
      <w:r w:rsidR="009C51CF" w:rsidRPr="0077082D">
        <w:rPr>
          <w:b w:val="0"/>
          <w:sz w:val="24"/>
        </w:rPr>
        <w:fldChar w:fldCharType="end"/>
      </w:r>
      <w:r w:rsidR="00B66AB9">
        <w:rPr>
          <w:b w:val="0"/>
          <w:sz w:val="24"/>
        </w:rPr>
        <w:t>.</w:t>
      </w:r>
      <w:r w:rsidRPr="0077082D">
        <w:rPr>
          <w:b w:val="0"/>
          <w:sz w:val="24"/>
        </w:rPr>
        <w:t xml:space="preserve"> Četnost výskytu kódových rodin u účastníků třetího šetření</w:t>
      </w:r>
      <w:bookmarkEnd w:id="35"/>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3"/>
        <w:gridCol w:w="660"/>
        <w:gridCol w:w="660"/>
        <w:gridCol w:w="660"/>
        <w:gridCol w:w="660"/>
        <w:gridCol w:w="660"/>
        <w:gridCol w:w="660"/>
        <w:gridCol w:w="660"/>
        <w:gridCol w:w="660"/>
        <w:gridCol w:w="660"/>
        <w:gridCol w:w="660"/>
        <w:gridCol w:w="1270"/>
      </w:tblGrid>
      <w:tr w:rsidR="00FE612A" w:rsidRPr="003A4CE1" w:rsidTr="00B23FD8">
        <w:trPr>
          <w:trHeight w:val="287"/>
        </w:trPr>
        <w:tc>
          <w:tcPr>
            <w:tcW w:w="1317" w:type="dxa"/>
            <w:shd w:val="clear" w:color="auto" w:fill="C6D9F1" w:themeFill="text2" w:themeFillTint="33"/>
            <w:noWrap/>
            <w:hideMark/>
          </w:tcPr>
          <w:p w:rsidR="00A74ACA" w:rsidRPr="003A4CE1" w:rsidRDefault="00A74ACA" w:rsidP="00FE612A">
            <w:pPr>
              <w:spacing w:line="240" w:lineRule="auto"/>
              <w:rPr>
                <w:rFonts w:eastAsia="Calibri"/>
                <w:szCs w:val="24"/>
              </w:rPr>
            </w:pP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P2</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P4</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P5</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P6</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P7</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P8</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P9</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P10</w:t>
            </w:r>
          </w:p>
        </w:tc>
        <w:tc>
          <w:tcPr>
            <w:tcW w:w="1264" w:type="dxa"/>
            <w:noWrap/>
            <w:hideMark/>
          </w:tcPr>
          <w:p w:rsidR="00A74ACA" w:rsidRPr="003A4CE1" w:rsidRDefault="00984E8E" w:rsidP="00FE612A">
            <w:pPr>
              <w:spacing w:line="240" w:lineRule="auto"/>
              <w:rPr>
                <w:rFonts w:eastAsia="Calibri"/>
                <w:szCs w:val="24"/>
              </w:rPr>
            </w:pPr>
            <w:r>
              <w:rPr>
                <w:rFonts w:eastAsia="Calibri"/>
                <w:szCs w:val="24"/>
              </w:rPr>
              <w:t>CELKEM</w:t>
            </w:r>
            <w:r w:rsidR="00A74ACA" w:rsidRPr="003A4CE1">
              <w:rPr>
                <w:rFonts w:eastAsia="Calibri"/>
                <w:szCs w:val="24"/>
              </w:rPr>
              <w:t>:</w:t>
            </w:r>
          </w:p>
        </w:tc>
      </w:tr>
      <w:tr w:rsidR="00FE612A" w:rsidRPr="003A4CE1" w:rsidTr="00B23FD8">
        <w:trPr>
          <w:trHeight w:val="287"/>
        </w:trPr>
        <w:tc>
          <w:tcPr>
            <w:tcW w:w="1317" w:type="dxa"/>
            <w:shd w:val="clear" w:color="auto" w:fill="C6D9F1" w:themeFill="text2" w:themeFillTint="33"/>
            <w:noWrap/>
            <w:hideMark/>
          </w:tcPr>
          <w:p w:rsidR="00A74ACA" w:rsidRPr="003A4CE1" w:rsidRDefault="00A74ACA" w:rsidP="00FE612A">
            <w:pPr>
              <w:spacing w:line="240" w:lineRule="auto"/>
              <w:rPr>
                <w:rFonts w:eastAsia="Calibri"/>
                <w:szCs w:val="24"/>
              </w:rPr>
            </w:pPr>
            <w:r w:rsidRPr="003A4CE1">
              <w:rPr>
                <w:rFonts w:eastAsia="Calibri"/>
                <w:szCs w:val="24"/>
              </w:rPr>
              <w:t>Dovednosti</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4</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2</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5</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5</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1264" w:type="dxa"/>
            <w:noWrap/>
            <w:hideMark/>
          </w:tcPr>
          <w:p w:rsidR="00A74ACA" w:rsidRPr="003A4CE1" w:rsidRDefault="00A74ACA" w:rsidP="00FE612A">
            <w:pPr>
              <w:spacing w:line="240" w:lineRule="auto"/>
              <w:rPr>
                <w:rFonts w:eastAsia="Calibri"/>
                <w:szCs w:val="24"/>
              </w:rPr>
            </w:pPr>
            <w:r w:rsidRPr="003A4CE1">
              <w:rPr>
                <w:rFonts w:eastAsia="Calibri"/>
                <w:szCs w:val="24"/>
              </w:rPr>
              <w:t>23</w:t>
            </w:r>
          </w:p>
        </w:tc>
      </w:tr>
      <w:tr w:rsidR="00FE612A" w:rsidRPr="003A4CE1" w:rsidTr="00B23FD8">
        <w:trPr>
          <w:trHeight w:val="287"/>
        </w:trPr>
        <w:tc>
          <w:tcPr>
            <w:tcW w:w="1317" w:type="dxa"/>
            <w:shd w:val="clear" w:color="auto" w:fill="C6D9F1" w:themeFill="text2" w:themeFillTint="33"/>
            <w:noWrap/>
            <w:hideMark/>
          </w:tcPr>
          <w:p w:rsidR="00A74ACA" w:rsidRPr="003A4CE1" w:rsidRDefault="00A74ACA" w:rsidP="00FE612A">
            <w:pPr>
              <w:spacing w:line="240" w:lineRule="auto"/>
              <w:rPr>
                <w:rFonts w:eastAsia="Calibri"/>
                <w:szCs w:val="24"/>
              </w:rPr>
            </w:pPr>
            <w:r w:rsidRPr="003A4CE1">
              <w:rPr>
                <w:rFonts w:eastAsia="Calibri"/>
                <w:szCs w:val="24"/>
              </w:rPr>
              <w:t>Osobní stav účastníků</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2</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1264" w:type="dxa"/>
            <w:noWrap/>
            <w:hideMark/>
          </w:tcPr>
          <w:p w:rsidR="00A74ACA" w:rsidRPr="003A4CE1" w:rsidRDefault="00A74ACA" w:rsidP="00FE612A">
            <w:pPr>
              <w:spacing w:line="240" w:lineRule="auto"/>
              <w:rPr>
                <w:rFonts w:eastAsia="Calibri"/>
                <w:szCs w:val="24"/>
              </w:rPr>
            </w:pPr>
            <w:r w:rsidRPr="003A4CE1">
              <w:rPr>
                <w:rFonts w:eastAsia="Calibri"/>
                <w:szCs w:val="24"/>
              </w:rPr>
              <w:t>4</w:t>
            </w:r>
          </w:p>
        </w:tc>
      </w:tr>
      <w:tr w:rsidR="00FE612A" w:rsidRPr="003A4CE1" w:rsidTr="00B23FD8">
        <w:trPr>
          <w:trHeight w:val="287"/>
        </w:trPr>
        <w:tc>
          <w:tcPr>
            <w:tcW w:w="1317" w:type="dxa"/>
            <w:shd w:val="clear" w:color="auto" w:fill="C6D9F1" w:themeFill="text2" w:themeFillTint="33"/>
            <w:noWrap/>
            <w:hideMark/>
          </w:tcPr>
          <w:p w:rsidR="00A74ACA" w:rsidRPr="003A4CE1" w:rsidRDefault="00A74ACA" w:rsidP="00FE612A">
            <w:pPr>
              <w:spacing w:line="240" w:lineRule="auto"/>
              <w:rPr>
                <w:rFonts w:eastAsia="Calibri"/>
                <w:szCs w:val="24"/>
              </w:rPr>
            </w:pPr>
            <w:r w:rsidRPr="003A4CE1">
              <w:rPr>
                <w:rFonts w:eastAsia="Calibri"/>
                <w:szCs w:val="24"/>
              </w:rPr>
              <w:t>Osobnostní rozvoj</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2</w:t>
            </w:r>
          </w:p>
        </w:tc>
        <w:tc>
          <w:tcPr>
            <w:tcW w:w="1264" w:type="dxa"/>
            <w:noWrap/>
            <w:hideMark/>
          </w:tcPr>
          <w:p w:rsidR="00A74ACA" w:rsidRPr="003A4CE1" w:rsidRDefault="00A74ACA" w:rsidP="00FE612A">
            <w:pPr>
              <w:spacing w:line="240" w:lineRule="auto"/>
              <w:rPr>
                <w:rFonts w:eastAsia="Calibri"/>
                <w:szCs w:val="24"/>
              </w:rPr>
            </w:pPr>
            <w:r w:rsidRPr="003A4CE1">
              <w:rPr>
                <w:rFonts w:eastAsia="Calibri"/>
                <w:szCs w:val="24"/>
              </w:rPr>
              <w:t>13</w:t>
            </w:r>
          </w:p>
        </w:tc>
      </w:tr>
      <w:tr w:rsidR="00FE612A" w:rsidRPr="003A4CE1" w:rsidTr="00B23FD8">
        <w:trPr>
          <w:trHeight w:val="287"/>
        </w:trPr>
        <w:tc>
          <w:tcPr>
            <w:tcW w:w="1317" w:type="dxa"/>
            <w:shd w:val="clear" w:color="auto" w:fill="C6D9F1" w:themeFill="text2" w:themeFillTint="33"/>
            <w:noWrap/>
            <w:hideMark/>
          </w:tcPr>
          <w:p w:rsidR="00A74ACA" w:rsidRPr="003A4CE1" w:rsidRDefault="00A74ACA" w:rsidP="00FE612A">
            <w:pPr>
              <w:spacing w:line="240" w:lineRule="auto"/>
              <w:rPr>
                <w:rFonts w:eastAsia="Calibri"/>
                <w:szCs w:val="24"/>
              </w:rPr>
            </w:pPr>
            <w:r w:rsidRPr="003A4CE1">
              <w:rPr>
                <w:rFonts w:eastAsia="Calibri"/>
                <w:szCs w:val="24"/>
              </w:rPr>
              <w:t>Program kurzu</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0</w:t>
            </w:r>
          </w:p>
        </w:tc>
        <w:tc>
          <w:tcPr>
            <w:tcW w:w="1264" w:type="dxa"/>
            <w:noWrap/>
            <w:hideMark/>
          </w:tcPr>
          <w:p w:rsidR="00A74ACA" w:rsidRPr="003A4CE1" w:rsidRDefault="00A74ACA" w:rsidP="00FE612A">
            <w:pPr>
              <w:spacing w:line="240" w:lineRule="auto"/>
              <w:rPr>
                <w:rFonts w:eastAsia="Calibri"/>
                <w:szCs w:val="24"/>
              </w:rPr>
            </w:pPr>
            <w:r w:rsidRPr="003A4CE1">
              <w:rPr>
                <w:rFonts w:eastAsia="Calibri"/>
                <w:szCs w:val="24"/>
              </w:rPr>
              <w:t>10</w:t>
            </w:r>
          </w:p>
        </w:tc>
      </w:tr>
      <w:tr w:rsidR="00FE612A" w:rsidRPr="003A4CE1" w:rsidTr="00B23FD8">
        <w:trPr>
          <w:trHeight w:val="287"/>
        </w:trPr>
        <w:tc>
          <w:tcPr>
            <w:tcW w:w="1317" w:type="dxa"/>
            <w:shd w:val="clear" w:color="auto" w:fill="C6D9F1" w:themeFill="text2" w:themeFillTint="33"/>
            <w:noWrap/>
            <w:hideMark/>
          </w:tcPr>
          <w:p w:rsidR="00A74ACA" w:rsidRPr="003A4CE1" w:rsidRDefault="00A74ACA" w:rsidP="00FE612A">
            <w:pPr>
              <w:spacing w:line="240" w:lineRule="auto"/>
              <w:rPr>
                <w:rFonts w:eastAsia="Calibri"/>
                <w:szCs w:val="24"/>
              </w:rPr>
            </w:pPr>
            <w:r w:rsidRPr="003A4CE1">
              <w:rPr>
                <w:rFonts w:eastAsia="Calibri"/>
                <w:szCs w:val="24"/>
              </w:rPr>
              <w:t>Příroda</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2</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4</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4</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1264" w:type="dxa"/>
            <w:noWrap/>
            <w:hideMark/>
          </w:tcPr>
          <w:p w:rsidR="00A74ACA" w:rsidRPr="003A4CE1" w:rsidRDefault="00A74ACA" w:rsidP="00FE612A">
            <w:pPr>
              <w:spacing w:line="240" w:lineRule="auto"/>
              <w:rPr>
                <w:rFonts w:eastAsia="Calibri"/>
                <w:szCs w:val="24"/>
              </w:rPr>
            </w:pPr>
            <w:r w:rsidRPr="003A4CE1">
              <w:rPr>
                <w:rFonts w:eastAsia="Calibri"/>
                <w:szCs w:val="24"/>
              </w:rPr>
              <w:t>27</w:t>
            </w:r>
          </w:p>
        </w:tc>
      </w:tr>
      <w:tr w:rsidR="00FE612A" w:rsidRPr="003A4CE1" w:rsidTr="00B23FD8">
        <w:trPr>
          <w:trHeight w:val="287"/>
        </w:trPr>
        <w:tc>
          <w:tcPr>
            <w:tcW w:w="1317" w:type="dxa"/>
            <w:shd w:val="clear" w:color="auto" w:fill="C6D9F1" w:themeFill="text2" w:themeFillTint="33"/>
            <w:noWrap/>
            <w:hideMark/>
          </w:tcPr>
          <w:p w:rsidR="00A74ACA" w:rsidRPr="003A4CE1" w:rsidRDefault="00901590" w:rsidP="00FE612A">
            <w:pPr>
              <w:spacing w:line="240" w:lineRule="auto"/>
              <w:rPr>
                <w:rFonts w:eastAsia="Calibri"/>
                <w:szCs w:val="24"/>
              </w:rPr>
            </w:pPr>
            <w:r>
              <w:rPr>
                <w:rFonts w:eastAsia="Calibri"/>
                <w:szCs w:val="24"/>
              </w:rPr>
              <w:t>Účastni</w:t>
            </w:r>
            <w:r w:rsidR="00A74ACA" w:rsidRPr="003A4CE1">
              <w:rPr>
                <w:rFonts w:eastAsia="Calibri"/>
                <w:szCs w:val="24"/>
              </w:rPr>
              <w:t>cká skupina</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2</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5</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2</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3</w:t>
            </w:r>
          </w:p>
        </w:tc>
        <w:tc>
          <w:tcPr>
            <w:tcW w:w="1264" w:type="dxa"/>
            <w:noWrap/>
            <w:hideMark/>
          </w:tcPr>
          <w:p w:rsidR="00A74ACA" w:rsidRPr="003A4CE1" w:rsidRDefault="00A74ACA" w:rsidP="00FE612A">
            <w:pPr>
              <w:spacing w:line="240" w:lineRule="auto"/>
              <w:rPr>
                <w:rFonts w:eastAsia="Calibri"/>
                <w:szCs w:val="24"/>
              </w:rPr>
            </w:pPr>
            <w:r w:rsidRPr="003A4CE1">
              <w:rPr>
                <w:rFonts w:eastAsia="Calibri"/>
                <w:szCs w:val="24"/>
              </w:rPr>
              <w:t>26</w:t>
            </w:r>
          </w:p>
        </w:tc>
      </w:tr>
      <w:tr w:rsidR="00FE612A" w:rsidRPr="003A4CE1" w:rsidTr="00B23FD8">
        <w:trPr>
          <w:trHeight w:val="287"/>
        </w:trPr>
        <w:tc>
          <w:tcPr>
            <w:tcW w:w="1317" w:type="dxa"/>
            <w:shd w:val="clear" w:color="auto" w:fill="C6D9F1" w:themeFill="text2" w:themeFillTint="33"/>
            <w:noWrap/>
            <w:hideMark/>
          </w:tcPr>
          <w:p w:rsidR="00A74ACA" w:rsidRPr="003A4CE1" w:rsidRDefault="00984E8E" w:rsidP="00FE612A">
            <w:pPr>
              <w:spacing w:line="240" w:lineRule="auto"/>
              <w:rPr>
                <w:rFonts w:eastAsia="Calibri"/>
                <w:szCs w:val="24"/>
              </w:rPr>
            </w:pPr>
            <w:r>
              <w:rPr>
                <w:rFonts w:eastAsia="Calibri"/>
                <w:szCs w:val="24"/>
              </w:rPr>
              <w:t>Celkem:</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11</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9</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9</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14</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12</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8</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10</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12</w:t>
            </w:r>
          </w:p>
        </w:tc>
        <w:tc>
          <w:tcPr>
            <w:tcW w:w="660" w:type="dxa"/>
            <w:noWrap/>
            <w:hideMark/>
          </w:tcPr>
          <w:p w:rsidR="00A74ACA" w:rsidRPr="003A4CE1" w:rsidRDefault="00A74ACA" w:rsidP="00FE612A">
            <w:pPr>
              <w:spacing w:line="240" w:lineRule="auto"/>
              <w:rPr>
                <w:rFonts w:eastAsia="Calibri"/>
                <w:szCs w:val="24"/>
              </w:rPr>
            </w:pPr>
            <w:r w:rsidRPr="003A4CE1">
              <w:rPr>
                <w:rFonts w:eastAsia="Calibri"/>
                <w:szCs w:val="24"/>
              </w:rPr>
              <w:t>7</w:t>
            </w:r>
          </w:p>
        </w:tc>
        <w:tc>
          <w:tcPr>
            <w:tcW w:w="1264" w:type="dxa"/>
            <w:noWrap/>
            <w:hideMark/>
          </w:tcPr>
          <w:p w:rsidR="00A74ACA" w:rsidRPr="003A4CE1" w:rsidRDefault="00A74ACA" w:rsidP="00FE612A">
            <w:pPr>
              <w:spacing w:line="240" w:lineRule="auto"/>
              <w:rPr>
                <w:rFonts w:eastAsia="Calibri"/>
                <w:szCs w:val="24"/>
              </w:rPr>
            </w:pPr>
            <w:r w:rsidRPr="003A4CE1">
              <w:rPr>
                <w:rFonts w:eastAsia="Calibri"/>
                <w:szCs w:val="24"/>
              </w:rPr>
              <w:t>103</w:t>
            </w:r>
          </w:p>
        </w:tc>
      </w:tr>
    </w:tbl>
    <w:p w:rsidR="00A74ACA" w:rsidRDefault="00A74ACA" w:rsidP="005B2721">
      <w:pPr>
        <w:ind w:firstLine="567"/>
      </w:pPr>
    </w:p>
    <w:p w:rsidR="00511B1E" w:rsidRDefault="009D0C0D" w:rsidP="005B2721">
      <w:pPr>
        <w:ind w:firstLine="567"/>
      </w:pPr>
      <w:r>
        <w:t xml:space="preserve">U třetího šetření byly nejčastěji zmiňovány témata Přírody, účastnické skupiny ale </w:t>
      </w:r>
      <w:r w:rsidR="00CF050B">
        <w:t>výrazně</w:t>
      </w:r>
      <w:r>
        <w:t xml:space="preserve"> </w:t>
      </w:r>
      <w:r w:rsidR="00CF050B">
        <w:t xml:space="preserve">více </w:t>
      </w:r>
      <w:r>
        <w:t>také dovedností. Nejméně se účastníci vyjadřovali k tématům svého osobního stavu a programu.</w:t>
      </w:r>
    </w:p>
    <w:p w:rsidR="00F436C5" w:rsidRDefault="000B5B7C" w:rsidP="005B2721">
      <w:pPr>
        <w:ind w:firstLine="567"/>
      </w:pPr>
      <w:r>
        <w:t xml:space="preserve">Při detailním rozebrání třetího šetření jednotlivých kódů </w:t>
      </w:r>
      <w:r w:rsidR="00F0682C">
        <w:t>(</w:t>
      </w:r>
      <w:r>
        <w:t>viz</w:t>
      </w:r>
      <w:r w:rsidR="00F0682C">
        <w:t xml:space="preserve"> příloha 3</w:t>
      </w:r>
      <w:r>
        <w:t xml:space="preserve"> </w:t>
      </w:r>
      <w:r w:rsidRPr="001914C3">
        <w:t>Tabulk</w:t>
      </w:r>
      <w:r w:rsidR="00E66840">
        <w:t xml:space="preserve">a </w:t>
      </w:r>
      <w:r w:rsidR="00B51BC6">
        <w:t>10</w:t>
      </w:r>
      <w:r w:rsidR="00F0682C">
        <w:t>)</w:t>
      </w:r>
      <w:r>
        <w:t xml:space="preserve">, byly účastníky nejvíce popisovány kódy: </w:t>
      </w:r>
      <w:r w:rsidR="00F436C5">
        <w:t>Přírodní podmínky, účastnická skupina – sociální blízkost a závislost na ostatních členech. Nejméně časté kódy byly osobní stav účastníků a program</w:t>
      </w:r>
      <w:r w:rsidR="007562D6">
        <w:t xml:space="preserve"> kurzu</w:t>
      </w:r>
      <w:r w:rsidR="00F436C5">
        <w:t>.</w:t>
      </w:r>
    </w:p>
    <w:p w:rsidR="000731D4" w:rsidRPr="00D53786" w:rsidRDefault="00751BAE" w:rsidP="005B2721">
      <w:pPr>
        <w:pStyle w:val="Nadpis2"/>
      </w:pPr>
      <w:bookmarkStart w:id="36" w:name="_Toc456256709"/>
      <w:r>
        <w:lastRenderedPageBreak/>
        <w:t>5</w:t>
      </w:r>
      <w:r w:rsidR="00981051" w:rsidRPr="00D53786">
        <w:t>.</w:t>
      </w:r>
      <w:r w:rsidR="008D552E">
        <w:t>5</w:t>
      </w:r>
      <w:r w:rsidR="00981051" w:rsidRPr="00D53786">
        <w:t xml:space="preserve"> </w:t>
      </w:r>
      <w:r w:rsidR="00873FF1" w:rsidRPr="00D53786">
        <w:tab/>
      </w:r>
      <w:r w:rsidR="00981051" w:rsidRPr="00D53786">
        <w:t xml:space="preserve">Porovnání </w:t>
      </w:r>
      <w:r w:rsidR="00FF5662">
        <w:t xml:space="preserve">celkového počtu výskytů </w:t>
      </w:r>
      <w:r w:rsidR="001279D6">
        <w:t>témat</w:t>
      </w:r>
      <w:r w:rsidR="00FF5662">
        <w:t xml:space="preserve"> ve všech šetřeních</w:t>
      </w:r>
      <w:bookmarkEnd w:id="36"/>
    </w:p>
    <w:p w:rsidR="00EE5715" w:rsidRDefault="00860C73" w:rsidP="005B2721">
      <w:pPr>
        <w:ind w:firstLine="567"/>
      </w:pPr>
      <w:r>
        <w:t xml:space="preserve">V této kapitole </w:t>
      </w:r>
      <w:r w:rsidR="00975E29">
        <w:t>sumarizuji</w:t>
      </w:r>
      <w:r>
        <w:t xml:space="preserve"> výsledky ze všech tří šetření, od vš</w:t>
      </w:r>
      <w:r w:rsidR="00FA59CE">
        <w:t>ech účastníků dohromady do</w:t>
      </w:r>
      <w:r>
        <w:t xml:space="preserve"> tabulky</w:t>
      </w:r>
      <w:r w:rsidR="00203758">
        <w:t xml:space="preserve"> celkové</w:t>
      </w:r>
      <w:r w:rsidR="00B66147">
        <w:t>ho výskytu</w:t>
      </w:r>
      <w:r w:rsidR="00203758">
        <w:t xml:space="preserve"> témat (rodin).</w:t>
      </w:r>
    </w:p>
    <w:p w:rsidR="007650C3" w:rsidRPr="007650C3" w:rsidRDefault="007650C3" w:rsidP="005B2721">
      <w:pPr>
        <w:pStyle w:val="Titulek"/>
        <w:keepNext/>
        <w:rPr>
          <w:b w:val="0"/>
          <w:sz w:val="24"/>
        </w:rPr>
      </w:pPr>
      <w:bookmarkStart w:id="37" w:name="_Toc456210901"/>
      <w:r w:rsidRPr="007650C3">
        <w:rPr>
          <w:b w:val="0"/>
          <w:sz w:val="24"/>
        </w:rPr>
        <w:t xml:space="preserve">Tabulka </w:t>
      </w:r>
      <w:r w:rsidR="009C51CF" w:rsidRPr="007650C3">
        <w:rPr>
          <w:b w:val="0"/>
          <w:sz w:val="24"/>
        </w:rPr>
        <w:fldChar w:fldCharType="begin"/>
      </w:r>
      <w:r w:rsidRPr="007650C3">
        <w:rPr>
          <w:b w:val="0"/>
          <w:sz w:val="24"/>
        </w:rPr>
        <w:instrText xml:space="preserve"> SEQ Tabulka \* ARABIC </w:instrText>
      </w:r>
      <w:r w:rsidR="009C51CF" w:rsidRPr="007650C3">
        <w:rPr>
          <w:b w:val="0"/>
          <w:sz w:val="24"/>
        </w:rPr>
        <w:fldChar w:fldCharType="separate"/>
      </w:r>
      <w:r w:rsidR="00CC15B3">
        <w:rPr>
          <w:b w:val="0"/>
          <w:noProof/>
          <w:sz w:val="24"/>
        </w:rPr>
        <w:t>4</w:t>
      </w:r>
      <w:r w:rsidR="009C51CF" w:rsidRPr="007650C3">
        <w:rPr>
          <w:b w:val="0"/>
          <w:sz w:val="24"/>
        </w:rPr>
        <w:fldChar w:fldCharType="end"/>
      </w:r>
      <w:r w:rsidR="00B66AB9">
        <w:rPr>
          <w:b w:val="0"/>
          <w:sz w:val="24"/>
        </w:rPr>
        <w:t>.</w:t>
      </w:r>
      <w:r w:rsidRPr="007650C3">
        <w:rPr>
          <w:b w:val="0"/>
          <w:sz w:val="24"/>
        </w:rPr>
        <w:t xml:space="preserve"> Celkový výskyt rodin ve všech 3 šetřeních u všech účastníků</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67"/>
        <w:gridCol w:w="1184"/>
        <w:gridCol w:w="1244"/>
        <w:gridCol w:w="1187"/>
        <w:gridCol w:w="1039"/>
      </w:tblGrid>
      <w:tr w:rsidR="00242E8E" w:rsidRPr="003A4CE1" w:rsidTr="00B23FD8">
        <w:trPr>
          <w:trHeight w:val="313"/>
        </w:trPr>
        <w:tc>
          <w:tcPr>
            <w:tcW w:w="4067" w:type="dxa"/>
            <w:shd w:val="clear" w:color="auto" w:fill="C6D9F1" w:themeFill="text2" w:themeFillTint="33"/>
            <w:noWrap/>
            <w:hideMark/>
          </w:tcPr>
          <w:p w:rsidR="00242E8E" w:rsidRPr="003A4CE1" w:rsidRDefault="00242E8E" w:rsidP="00FE612A">
            <w:pPr>
              <w:spacing w:line="240" w:lineRule="auto"/>
              <w:ind w:firstLine="567"/>
              <w:rPr>
                <w:rFonts w:eastAsia="Calibri"/>
                <w:szCs w:val="24"/>
              </w:rPr>
            </w:pPr>
            <w:r>
              <w:rPr>
                <w:rFonts w:eastAsia="Calibri"/>
                <w:szCs w:val="24"/>
              </w:rPr>
              <w:t>Rodina kódů</w:t>
            </w:r>
          </w:p>
        </w:tc>
        <w:tc>
          <w:tcPr>
            <w:tcW w:w="1184" w:type="dxa"/>
          </w:tcPr>
          <w:p w:rsidR="00242E8E" w:rsidRPr="003A4CE1" w:rsidRDefault="003C2A47" w:rsidP="00FE612A">
            <w:pPr>
              <w:spacing w:line="240" w:lineRule="auto"/>
              <w:rPr>
                <w:rFonts w:eastAsia="Calibri"/>
                <w:szCs w:val="24"/>
              </w:rPr>
            </w:pPr>
            <w:r>
              <w:rPr>
                <w:rFonts w:eastAsia="Calibri"/>
                <w:szCs w:val="24"/>
              </w:rPr>
              <w:t>1. šetření</w:t>
            </w:r>
          </w:p>
        </w:tc>
        <w:tc>
          <w:tcPr>
            <w:tcW w:w="1244" w:type="dxa"/>
          </w:tcPr>
          <w:p w:rsidR="00242E8E" w:rsidRPr="003A4CE1" w:rsidRDefault="00971D96" w:rsidP="00FE612A">
            <w:pPr>
              <w:spacing w:line="240" w:lineRule="auto"/>
              <w:rPr>
                <w:rFonts w:eastAsia="Calibri"/>
                <w:szCs w:val="24"/>
              </w:rPr>
            </w:pPr>
            <w:r>
              <w:rPr>
                <w:rFonts w:eastAsia="Calibri"/>
                <w:szCs w:val="24"/>
              </w:rPr>
              <w:t>2. š</w:t>
            </w:r>
            <w:r w:rsidR="003C2A47">
              <w:rPr>
                <w:rFonts w:eastAsia="Calibri"/>
                <w:szCs w:val="24"/>
              </w:rPr>
              <w:t>etření</w:t>
            </w:r>
          </w:p>
        </w:tc>
        <w:tc>
          <w:tcPr>
            <w:tcW w:w="1187" w:type="dxa"/>
          </w:tcPr>
          <w:p w:rsidR="00242E8E" w:rsidRPr="003A4CE1" w:rsidRDefault="003C2A47" w:rsidP="00FE612A">
            <w:pPr>
              <w:spacing w:line="240" w:lineRule="auto"/>
              <w:rPr>
                <w:rFonts w:eastAsia="Calibri"/>
                <w:szCs w:val="24"/>
              </w:rPr>
            </w:pPr>
            <w:r>
              <w:rPr>
                <w:rFonts w:eastAsia="Calibri"/>
                <w:szCs w:val="24"/>
              </w:rPr>
              <w:t>3. šetření</w:t>
            </w:r>
          </w:p>
        </w:tc>
        <w:tc>
          <w:tcPr>
            <w:tcW w:w="1039" w:type="dxa"/>
          </w:tcPr>
          <w:p w:rsidR="00242E8E" w:rsidRPr="003A4CE1" w:rsidRDefault="00242E8E" w:rsidP="00FE612A">
            <w:pPr>
              <w:spacing w:line="240" w:lineRule="auto"/>
              <w:rPr>
                <w:rFonts w:eastAsia="Calibri"/>
                <w:szCs w:val="24"/>
              </w:rPr>
            </w:pPr>
            <w:r>
              <w:rPr>
                <w:rFonts w:eastAsia="Calibri"/>
                <w:szCs w:val="24"/>
              </w:rPr>
              <w:t>celkem</w:t>
            </w:r>
          </w:p>
        </w:tc>
      </w:tr>
      <w:tr w:rsidR="00242E8E" w:rsidRPr="003A4CE1" w:rsidTr="00B23FD8">
        <w:trPr>
          <w:trHeight w:val="313"/>
        </w:trPr>
        <w:tc>
          <w:tcPr>
            <w:tcW w:w="4067" w:type="dxa"/>
            <w:shd w:val="clear" w:color="auto" w:fill="C6D9F1" w:themeFill="text2" w:themeFillTint="33"/>
            <w:noWrap/>
            <w:hideMark/>
          </w:tcPr>
          <w:p w:rsidR="00242E8E" w:rsidRPr="003A4CE1" w:rsidRDefault="00242E8E" w:rsidP="00FE612A">
            <w:pPr>
              <w:spacing w:line="240" w:lineRule="auto"/>
              <w:ind w:firstLine="567"/>
              <w:rPr>
                <w:rFonts w:eastAsia="Calibri"/>
                <w:szCs w:val="24"/>
              </w:rPr>
            </w:pPr>
            <w:r w:rsidRPr="003A4CE1">
              <w:rPr>
                <w:rFonts w:eastAsia="Calibri"/>
                <w:szCs w:val="24"/>
              </w:rPr>
              <w:t>Dovednosti</w:t>
            </w:r>
          </w:p>
        </w:tc>
        <w:tc>
          <w:tcPr>
            <w:tcW w:w="1184" w:type="dxa"/>
          </w:tcPr>
          <w:p w:rsidR="00242E8E" w:rsidRPr="003A4CE1" w:rsidRDefault="00242E8E" w:rsidP="00FE612A">
            <w:pPr>
              <w:spacing w:line="240" w:lineRule="auto"/>
              <w:rPr>
                <w:rFonts w:eastAsia="Calibri"/>
                <w:szCs w:val="24"/>
              </w:rPr>
            </w:pPr>
            <w:r w:rsidRPr="003A4CE1">
              <w:rPr>
                <w:rFonts w:eastAsia="Calibri"/>
                <w:szCs w:val="24"/>
              </w:rPr>
              <w:t>19</w:t>
            </w:r>
          </w:p>
        </w:tc>
        <w:tc>
          <w:tcPr>
            <w:tcW w:w="1244" w:type="dxa"/>
          </w:tcPr>
          <w:p w:rsidR="00242E8E" w:rsidRPr="003A4CE1" w:rsidRDefault="00242E8E" w:rsidP="00FE612A">
            <w:pPr>
              <w:spacing w:line="240" w:lineRule="auto"/>
              <w:rPr>
                <w:rFonts w:eastAsia="Calibri"/>
                <w:szCs w:val="24"/>
              </w:rPr>
            </w:pPr>
            <w:r w:rsidRPr="003A4CE1">
              <w:rPr>
                <w:rFonts w:eastAsia="Calibri"/>
                <w:szCs w:val="24"/>
              </w:rPr>
              <w:t>14</w:t>
            </w:r>
          </w:p>
        </w:tc>
        <w:tc>
          <w:tcPr>
            <w:tcW w:w="1187" w:type="dxa"/>
          </w:tcPr>
          <w:p w:rsidR="00242E8E" w:rsidRPr="003A4CE1" w:rsidRDefault="00242E8E" w:rsidP="00FE612A">
            <w:pPr>
              <w:spacing w:line="240" w:lineRule="auto"/>
              <w:rPr>
                <w:rFonts w:eastAsia="Calibri"/>
                <w:szCs w:val="24"/>
              </w:rPr>
            </w:pPr>
            <w:r w:rsidRPr="003A4CE1">
              <w:rPr>
                <w:rFonts w:eastAsia="Calibri"/>
                <w:szCs w:val="24"/>
              </w:rPr>
              <w:t>23</w:t>
            </w:r>
          </w:p>
        </w:tc>
        <w:tc>
          <w:tcPr>
            <w:tcW w:w="1039" w:type="dxa"/>
          </w:tcPr>
          <w:p w:rsidR="00242E8E" w:rsidRPr="003A4CE1" w:rsidRDefault="00242E8E" w:rsidP="00FE612A">
            <w:pPr>
              <w:spacing w:line="240" w:lineRule="auto"/>
              <w:rPr>
                <w:rFonts w:eastAsia="Calibri"/>
                <w:szCs w:val="24"/>
              </w:rPr>
            </w:pPr>
            <w:r>
              <w:rPr>
                <w:rFonts w:eastAsia="Calibri"/>
                <w:szCs w:val="24"/>
              </w:rPr>
              <w:t>56</w:t>
            </w:r>
          </w:p>
        </w:tc>
      </w:tr>
      <w:tr w:rsidR="00242E8E" w:rsidRPr="003A4CE1" w:rsidTr="00B23FD8">
        <w:trPr>
          <w:trHeight w:val="313"/>
        </w:trPr>
        <w:tc>
          <w:tcPr>
            <w:tcW w:w="4067" w:type="dxa"/>
            <w:shd w:val="clear" w:color="auto" w:fill="C6D9F1" w:themeFill="text2" w:themeFillTint="33"/>
            <w:noWrap/>
            <w:hideMark/>
          </w:tcPr>
          <w:p w:rsidR="00242E8E" w:rsidRPr="003A4CE1" w:rsidRDefault="00242E8E" w:rsidP="00FE612A">
            <w:pPr>
              <w:spacing w:line="240" w:lineRule="auto"/>
              <w:ind w:firstLine="567"/>
              <w:rPr>
                <w:rFonts w:eastAsia="Calibri"/>
                <w:szCs w:val="24"/>
              </w:rPr>
            </w:pPr>
            <w:r w:rsidRPr="003A4CE1">
              <w:rPr>
                <w:rFonts w:eastAsia="Calibri"/>
                <w:szCs w:val="24"/>
              </w:rPr>
              <w:t>Osobní stav účastníků</w:t>
            </w:r>
          </w:p>
        </w:tc>
        <w:tc>
          <w:tcPr>
            <w:tcW w:w="1184" w:type="dxa"/>
          </w:tcPr>
          <w:p w:rsidR="00242E8E" w:rsidRPr="003A4CE1" w:rsidRDefault="00242E8E" w:rsidP="00FE612A">
            <w:pPr>
              <w:spacing w:line="240" w:lineRule="auto"/>
              <w:rPr>
                <w:rFonts w:eastAsia="Calibri"/>
                <w:szCs w:val="24"/>
              </w:rPr>
            </w:pPr>
            <w:r w:rsidRPr="003A4CE1">
              <w:rPr>
                <w:rFonts w:eastAsia="Calibri"/>
                <w:szCs w:val="24"/>
              </w:rPr>
              <w:t>19</w:t>
            </w:r>
          </w:p>
        </w:tc>
        <w:tc>
          <w:tcPr>
            <w:tcW w:w="1244" w:type="dxa"/>
          </w:tcPr>
          <w:p w:rsidR="00242E8E" w:rsidRPr="003A4CE1" w:rsidRDefault="00242E8E" w:rsidP="00FE612A">
            <w:pPr>
              <w:spacing w:line="240" w:lineRule="auto"/>
              <w:rPr>
                <w:rFonts w:eastAsia="Calibri"/>
                <w:szCs w:val="24"/>
              </w:rPr>
            </w:pPr>
            <w:r w:rsidRPr="003A4CE1">
              <w:rPr>
                <w:rFonts w:eastAsia="Calibri"/>
                <w:szCs w:val="24"/>
              </w:rPr>
              <w:t>15</w:t>
            </w:r>
          </w:p>
        </w:tc>
        <w:tc>
          <w:tcPr>
            <w:tcW w:w="1187" w:type="dxa"/>
          </w:tcPr>
          <w:p w:rsidR="00242E8E" w:rsidRPr="003A4CE1" w:rsidRDefault="00242E8E" w:rsidP="00FE612A">
            <w:pPr>
              <w:spacing w:line="240" w:lineRule="auto"/>
              <w:rPr>
                <w:rFonts w:eastAsia="Calibri"/>
                <w:szCs w:val="24"/>
              </w:rPr>
            </w:pPr>
            <w:r w:rsidRPr="003A4CE1">
              <w:rPr>
                <w:rFonts w:eastAsia="Calibri"/>
                <w:szCs w:val="24"/>
              </w:rPr>
              <w:t>4</w:t>
            </w:r>
          </w:p>
        </w:tc>
        <w:tc>
          <w:tcPr>
            <w:tcW w:w="1039" w:type="dxa"/>
          </w:tcPr>
          <w:p w:rsidR="00242E8E" w:rsidRPr="003A4CE1" w:rsidRDefault="00242E8E" w:rsidP="00FE612A">
            <w:pPr>
              <w:spacing w:line="240" w:lineRule="auto"/>
              <w:rPr>
                <w:rFonts w:eastAsia="Calibri"/>
                <w:szCs w:val="24"/>
              </w:rPr>
            </w:pPr>
            <w:r w:rsidRPr="003A4CE1">
              <w:rPr>
                <w:rFonts w:eastAsia="Calibri"/>
                <w:szCs w:val="24"/>
              </w:rPr>
              <w:t>38</w:t>
            </w:r>
          </w:p>
        </w:tc>
      </w:tr>
      <w:tr w:rsidR="00242E8E" w:rsidRPr="003A4CE1" w:rsidTr="00B23FD8">
        <w:trPr>
          <w:trHeight w:val="313"/>
        </w:trPr>
        <w:tc>
          <w:tcPr>
            <w:tcW w:w="4067" w:type="dxa"/>
            <w:shd w:val="clear" w:color="auto" w:fill="C6D9F1" w:themeFill="text2" w:themeFillTint="33"/>
            <w:noWrap/>
            <w:hideMark/>
          </w:tcPr>
          <w:p w:rsidR="00242E8E" w:rsidRPr="003A4CE1" w:rsidRDefault="00242E8E" w:rsidP="00FE612A">
            <w:pPr>
              <w:spacing w:line="240" w:lineRule="auto"/>
              <w:ind w:firstLine="567"/>
              <w:rPr>
                <w:rFonts w:eastAsia="Calibri"/>
                <w:szCs w:val="24"/>
              </w:rPr>
            </w:pPr>
            <w:r w:rsidRPr="003A4CE1">
              <w:rPr>
                <w:rFonts w:eastAsia="Calibri"/>
                <w:szCs w:val="24"/>
              </w:rPr>
              <w:t>Osobnostní rozvoj</w:t>
            </w:r>
          </w:p>
        </w:tc>
        <w:tc>
          <w:tcPr>
            <w:tcW w:w="1184" w:type="dxa"/>
          </w:tcPr>
          <w:p w:rsidR="00242E8E" w:rsidRPr="003A4CE1" w:rsidRDefault="00242E8E" w:rsidP="00FE612A">
            <w:pPr>
              <w:spacing w:line="240" w:lineRule="auto"/>
              <w:rPr>
                <w:rFonts w:eastAsia="Calibri"/>
                <w:szCs w:val="24"/>
              </w:rPr>
            </w:pPr>
            <w:r w:rsidRPr="003A4CE1">
              <w:rPr>
                <w:rFonts w:eastAsia="Calibri"/>
                <w:szCs w:val="24"/>
              </w:rPr>
              <w:t>19</w:t>
            </w:r>
          </w:p>
        </w:tc>
        <w:tc>
          <w:tcPr>
            <w:tcW w:w="1244" w:type="dxa"/>
          </w:tcPr>
          <w:p w:rsidR="00242E8E" w:rsidRPr="003A4CE1" w:rsidRDefault="00242E8E" w:rsidP="00FE612A">
            <w:pPr>
              <w:spacing w:line="240" w:lineRule="auto"/>
              <w:rPr>
                <w:rFonts w:eastAsia="Calibri"/>
                <w:szCs w:val="24"/>
              </w:rPr>
            </w:pPr>
            <w:r w:rsidRPr="003A4CE1">
              <w:rPr>
                <w:rFonts w:eastAsia="Calibri"/>
                <w:szCs w:val="24"/>
              </w:rPr>
              <w:t>14</w:t>
            </w:r>
          </w:p>
        </w:tc>
        <w:tc>
          <w:tcPr>
            <w:tcW w:w="1187" w:type="dxa"/>
          </w:tcPr>
          <w:p w:rsidR="00242E8E" w:rsidRPr="003A4CE1" w:rsidRDefault="00242E8E" w:rsidP="00FE612A">
            <w:pPr>
              <w:spacing w:line="240" w:lineRule="auto"/>
              <w:rPr>
                <w:rFonts w:eastAsia="Calibri"/>
                <w:szCs w:val="24"/>
              </w:rPr>
            </w:pPr>
            <w:r w:rsidRPr="003A4CE1">
              <w:rPr>
                <w:rFonts w:eastAsia="Calibri"/>
                <w:szCs w:val="24"/>
              </w:rPr>
              <w:t>13</w:t>
            </w:r>
          </w:p>
        </w:tc>
        <w:tc>
          <w:tcPr>
            <w:tcW w:w="1039" w:type="dxa"/>
          </w:tcPr>
          <w:p w:rsidR="00242E8E" w:rsidRPr="003A4CE1" w:rsidRDefault="00242E8E" w:rsidP="00FE612A">
            <w:pPr>
              <w:spacing w:line="240" w:lineRule="auto"/>
              <w:rPr>
                <w:rFonts w:eastAsia="Calibri"/>
                <w:szCs w:val="24"/>
              </w:rPr>
            </w:pPr>
            <w:r>
              <w:rPr>
                <w:rFonts w:eastAsia="Calibri"/>
                <w:szCs w:val="24"/>
              </w:rPr>
              <w:t>46</w:t>
            </w:r>
          </w:p>
        </w:tc>
      </w:tr>
      <w:tr w:rsidR="00242E8E" w:rsidRPr="003A4CE1" w:rsidTr="00B23FD8">
        <w:trPr>
          <w:trHeight w:val="313"/>
        </w:trPr>
        <w:tc>
          <w:tcPr>
            <w:tcW w:w="4067" w:type="dxa"/>
            <w:shd w:val="clear" w:color="auto" w:fill="C6D9F1" w:themeFill="text2" w:themeFillTint="33"/>
            <w:noWrap/>
            <w:hideMark/>
          </w:tcPr>
          <w:p w:rsidR="00242E8E" w:rsidRPr="003A4CE1" w:rsidRDefault="00242E8E" w:rsidP="00FE612A">
            <w:pPr>
              <w:spacing w:line="240" w:lineRule="auto"/>
              <w:ind w:firstLine="567"/>
              <w:rPr>
                <w:rFonts w:eastAsia="Calibri"/>
                <w:szCs w:val="24"/>
              </w:rPr>
            </w:pPr>
            <w:r w:rsidRPr="003A4CE1">
              <w:rPr>
                <w:rFonts w:eastAsia="Calibri"/>
                <w:szCs w:val="24"/>
              </w:rPr>
              <w:t>Program kurzu</w:t>
            </w:r>
          </w:p>
        </w:tc>
        <w:tc>
          <w:tcPr>
            <w:tcW w:w="1184" w:type="dxa"/>
          </w:tcPr>
          <w:p w:rsidR="00242E8E" w:rsidRPr="003A4CE1" w:rsidRDefault="00242E8E" w:rsidP="00FE612A">
            <w:pPr>
              <w:spacing w:line="240" w:lineRule="auto"/>
              <w:rPr>
                <w:rFonts w:eastAsia="Calibri"/>
                <w:szCs w:val="24"/>
              </w:rPr>
            </w:pPr>
            <w:r w:rsidRPr="003A4CE1">
              <w:rPr>
                <w:rFonts w:eastAsia="Calibri"/>
                <w:szCs w:val="24"/>
              </w:rPr>
              <w:t>13</w:t>
            </w:r>
          </w:p>
        </w:tc>
        <w:tc>
          <w:tcPr>
            <w:tcW w:w="1244" w:type="dxa"/>
          </w:tcPr>
          <w:p w:rsidR="00242E8E" w:rsidRPr="003A4CE1" w:rsidRDefault="00242E8E" w:rsidP="00FE612A">
            <w:pPr>
              <w:spacing w:line="240" w:lineRule="auto"/>
              <w:rPr>
                <w:rFonts w:eastAsia="Calibri"/>
                <w:szCs w:val="24"/>
              </w:rPr>
            </w:pPr>
            <w:r w:rsidRPr="003A4CE1">
              <w:rPr>
                <w:rFonts w:eastAsia="Calibri"/>
                <w:szCs w:val="24"/>
              </w:rPr>
              <w:t>2</w:t>
            </w:r>
          </w:p>
        </w:tc>
        <w:tc>
          <w:tcPr>
            <w:tcW w:w="1187" w:type="dxa"/>
          </w:tcPr>
          <w:p w:rsidR="00242E8E" w:rsidRPr="003A4CE1" w:rsidRDefault="00242E8E" w:rsidP="00FE612A">
            <w:pPr>
              <w:spacing w:line="240" w:lineRule="auto"/>
              <w:rPr>
                <w:rFonts w:eastAsia="Calibri"/>
                <w:szCs w:val="24"/>
              </w:rPr>
            </w:pPr>
            <w:r w:rsidRPr="003A4CE1">
              <w:rPr>
                <w:rFonts w:eastAsia="Calibri"/>
                <w:szCs w:val="24"/>
              </w:rPr>
              <w:t>10</w:t>
            </w:r>
          </w:p>
        </w:tc>
        <w:tc>
          <w:tcPr>
            <w:tcW w:w="1039" w:type="dxa"/>
          </w:tcPr>
          <w:p w:rsidR="00242E8E" w:rsidRPr="003A4CE1" w:rsidRDefault="00242E8E" w:rsidP="00FE612A">
            <w:pPr>
              <w:spacing w:line="240" w:lineRule="auto"/>
              <w:rPr>
                <w:rFonts w:eastAsia="Calibri"/>
                <w:szCs w:val="24"/>
              </w:rPr>
            </w:pPr>
            <w:r>
              <w:rPr>
                <w:rFonts w:eastAsia="Calibri"/>
                <w:szCs w:val="24"/>
              </w:rPr>
              <w:t>25</w:t>
            </w:r>
          </w:p>
        </w:tc>
      </w:tr>
      <w:tr w:rsidR="00242E8E" w:rsidRPr="003A4CE1" w:rsidTr="00B23FD8">
        <w:trPr>
          <w:trHeight w:val="313"/>
        </w:trPr>
        <w:tc>
          <w:tcPr>
            <w:tcW w:w="4067" w:type="dxa"/>
            <w:shd w:val="clear" w:color="auto" w:fill="C6D9F1" w:themeFill="text2" w:themeFillTint="33"/>
            <w:noWrap/>
            <w:hideMark/>
          </w:tcPr>
          <w:p w:rsidR="00242E8E" w:rsidRPr="003A4CE1" w:rsidRDefault="00242E8E" w:rsidP="00FE612A">
            <w:pPr>
              <w:spacing w:line="240" w:lineRule="auto"/>
              <w:ind w:firstLine="567"/>
              <w:rPr>
                <w:rFonts w:eastAsia="Calibri"/>
                <w:szCs w:val="24"/>
              </w:rPr>
            </w:pPr>
            <w:r w:rsidRPr="003A4CE1">
              <w:rPr>
                <w:rFonts w:eastAsia="Calibri"/>
                <w:szCs w:val="24"/>
              </w:rPr>
              <w:t>Příroda</w:t>
            </w:r>
          </w:p>
        </w:tc>
        <w:tc>
          <w:tcPr>
            <w:tcW w:w="1184" w:type="dxa"/>
          </w:tcPr>
          <w:p w:rsidR="00242E8E" w:rsidRPr="003A4CE1" w:rsidRDefault="00242E8E" w:rsidP="00FE612A">
            <w:pPr>
              <w:spacing w:line="240" w:lineRule="auto"/>
              <w:rPr>
                <w:rFonts w:eastAsia="Calibri"/>
                <w:szCs w:val="24"/>
              </w:rPr>
            </w:pPr>
            <w:r w:rsidRPr="003A4CE1">
              <w:rPr>
                <w:rFonts w:eastAsia="Calibri"/>
                <w:szCs w:val="24"/>
              </w:rPr>
              <w:t>29</w:t>
            </w:r>
          </w:p>
        </w:tc>
        <w:tc>
          <w:tcPr>
            <w:tcW w:w="1244" w:type="dxa"/>
          </w:tcPr>
          <w:p w:rsidR="00242E8E" w:rsidRPr="003A4CE1" w:rsidRDefault="00242E8E" w:rsidP="00FE612A">
            <w:pPr>
              <w:spacing w:line="240" w:lineRule="auto"/>
              <w:rPr>
                <w:rFonts w:eastAsia="Calibri"/>
                <w:szCs w:val="24"/>
              </w:rPr>
            </w:pPr>
            <w:r w:rsidRPr="003A4CE1">
              <w:rPr>
                <w:rFonts w:eastAsia="Calibri"/>
                <w:szCs w:val="24"/>
              </w:rPr>
              <w:t>27</w:t>
            </w:r>
          </w:p>
        </w:tc>
        <w:tc>
          <w:tcPr>
            <w:tcW w:w="1187" w:type="dxa"/>
          </w:tcPr>
          <w:p w:rsidR="00242E8E" w:rsidRPr="003A4CE1" w:rsidRDefault="00242E8E" w:rsidP="00FE612A">
            <w:pPr>
              <w:spacing w:line="240" w:lineRule="auto"/>
              <w:rPr>
                <w:rFonts w:eastAsia="Calibri"/>
                <w:szCs w:val="24"/>
              </w:rPr>
            </w:pPr>
            <w:r w:rsidRPr="003A4CE1">
              <w:rPr>
                <w:rFonts w:eastAsia="Calibri"/>
                <w:szCs w:val="24"/>
              </w:rPr>
              <w:t>27</w:t>
            </w:r>
          </w:p>
        </w:tc>
        <w:tc>
          <w:tcPr>
            <w:tcW w:w="1039" w:type="dxa"/>
          </w:tcPr>
          <w:p w:rsidR="00242E8E" w:rsidRPr="003A4CE1" w:rsidRDefault="00242E8E" w:rsidP="00FE612A">
            <w:pPr>
              <w:spacing w:line="240" w:lineRule="auto"/>
              <w:rPr>
                <w:rFonts w:eastAsia="Calibri"/>
                <w:szCs w:val="24"/>
              </w:rPr>
            </w:pPr>
            <w:r>
              <w:rPr>
                <w:rFonts w:eastAsia="Calibri"/>
                <w:szCs w:val="24"/>
              </w:rPr>
              <w:t>83</w:t>
            </w:r>
          </w:p>
        </w:tc>
      </w:tr>
      <w:tr w:rsidR="00242E8E" w:rsidRPr="003A4CE1" w:rsidTr="00B23FD8">
        <w:trPr>
          <w:trHeight w:val="313"/>
        </w:trPr>
        <w:tc>
          <w:tcPr>
            <w:tcW w:w="4067" w:type="dxa"/>
            <w:shd w:val="clear" w:color="auto" w:fill="C6D9F1" w:themeFill="text2" w:themeFillTint="33"/>
            <w:noWrap/>
            <w:hideMark/>
          </w:tcPr>
          <w:p w:rsidR="00242E8E" w:rsidRPr="003A4CE1" w:rsidRDefault="00E4289C" w:rsidP="00FE612A">
            <w:pPr>
              <w:spacing w:line="240" w:lineRule="auto"/>
              <w:ind w:firstLine="567"/>
              <w:rPr>
                <w:rFonts w:eastAsia="Calibri"/>
                <w:szCs w:val="24"/>
              </w:rPr>
            </w:pPr>
            <w:r>
              <w:rPr>
                <w:rFonts w:eastAsia="Calibri"/>
                <w:szCs w:val="24"/>
              </w:rPr>
              <w:t>Účastni</w:t>
            </w:r>
            <w:r w:rsidR="00242E8E" w:rsidRPr="003A4CE1">
              <w:rPr>
                <w:rFonts w:eastAsia="Calibri"/>
                <w:szCs w:val="24"/>
              </w:rPr>
              <w:t>cká skupina</w:t>
            </w:r>
          </w:p>
        </w:tc>
        <w:tc>
          <w:tcPr>
            <w:tcW w:w="1184" w:type="dxa"/>
          </w:tcPr>
          <w:p w:rsidR="00242E8E" w:rsidRPr="003A4CE1" w:rsidRDefault="00242E8E" w:rsidP="00FE612A">
            <w:pPr>
              <w:spacing w:line="240" w:lineRule="auto"/>
              <w:rPr>
                <w:rFonts w:eastAsia="Calibri"/>
                <w:szCs w:val="24"/>
              </w:rPr>
            </w:pPr>
            <w:r w:rsidRPr="003A4CE1">
              <w:rPr>
                <w:rFonts w:eastAsia="Calibri"/>
                <w:szCs w:val="24"/>
              </w:rPr>
              <w:t>35</w:t>
            </w:r>
          </w:p>
        </w:tc>
        <w:tc>
          <w:tcPr>
            <w:tcW w:w="1244" w:type="dxa"/>
            <w:vAlign w:val="bottom"/>
          </w:tcPr>
          <w:p w:rsidR="00242E8E" w:rsidRPr="003A4CE1" w:rsidRDefault="00242E8E" w:rsidP="00FE612A">
            <w:pPr>
              <w:spacing w:line="240" w:lineRule="auto"/>
              <w:rPr>
                <w:rFonts w:eastAsia="Calibri"/>
                <w:szCs w:val="22"/>
              </w:rPr>
            </w:pPr>
            <w:r w:rsidRPr="003A4CE1">
              <w:rPr>
                <w:rFonts w:eastAsia="Calibri"/>
                <w:szCs w:val="22"/>
              </w:rPr>
              <w:t>34</w:t>
            </w:r>
          </w:p>
        </w:tc>
        <w:tc>
          <w:tcPr>
            <w:tcW w:w="1187" w:type="dxa"/>
          </w:tcPr>
          <w:p w:rsidR="00242E8E" w:rsidRPr="003A4CE1" w:rsidRDefault="00242E8E" w:rsidP="00FE612A">
            <w:pPr>
              <w:spacing w:line="240" w:lineRule="auto"/>
              <w:rPr>
                <w:rFonts w:eastAsia="Calibri"/>
                <w:szCs w:val="24"/>
              </w:rPr>
            </w:pPr>
            <w:r w:rsidRPr="003A4CE1">
              <w:rPr>
                <w:rFonts w:eastAsia="Calibri"/>
                <w:szCs w:val="24"/>
              </w:rPr>
              <w:t>26</w:t>
            </w:r>
          </w:p>
        </w:tc>
        <w:tc>
          <w:tcPr>
            <w:tcW w:w="1039" w:type="dxa"/>
          </w:tcPr>
          <w:p w:rsidR="00242E8E" w:rsidRPr="003A4CE1" w:rsidRDefault="00242E8E" w:rsidP="00FE612A">
            <w:pPr>
              <w:spacing w:line="240" w:lineRule="auto"/>
              <w:rPr>
                <w:rFonts w:eastAsia="Calibri"/>
                <w:szCs w:val="24"/>
              </w:rPr>
            </w:pPr>
            <w:r>
              <w:rPr>
                <w:rFonts w:eastAsia="Calibri"/>
                <w:szCs w:val="24"/>
              </w:rPr>
              <w:t>93</w:t>
            </w:r>
          </w:p>
        </w:tc>
      </w:tr>
    </w:tbl>
    <w:p w:rsidR="00F439C8" w:rsidRDefault="00F439C8" w:rsidP="005B2721"/>
    <w:p w:rsidR="002D1D42" w:rsidRDefault="002D1D42" w:rsidP="002D1D42">
      <w:pPr>
        <w:spacing w:before="240"/>
        <w:ind w:firstLine="567"/>
      </w:pPr>
      <w:r>
        <w:t>Téma (rodina) dovedností doznala posunu v čase 19-14-23. Od prvního šetření kde šlo o aktuální pocity učení např. „naučil jsem se rozdělat oheň na sněhu“ a „postavit stan“ se postupně s odstupem času objevují trvalejší a více přesahové dovednosti „vedení skupiny“ a „styly řízení skupině vlastní“.</w:t>
      </w:r>
    </w:p>
    <w:p w:rsidR="002D1D42" w:rsidRDefault="002D1D42" w:rsidP="002D1D42">
      <w:pPr>
        <w:spacing w:before="240"/>
        <w:ind w:firstLine="567"/>
      </w:pPr>
      <w:r>
        <w:t xml:space="preserve">Téma (rodina) osobního stavu účastníků doznalo v čase hodnot 19-15-4. Od prvního šetření, kde byl </w:t>
      </w:r>
      <w:r w:rsidR="006B0504">
        <w:t xml:space="preserve">popisován hlavně </w:t>
      </w:r>
      <w:r>
        <w:t>aktuální stav, zima a vůbec podmínky kurzu velmi živé, postupem času síla těchto vjemů upadá a tento diskomfort je překonán.</w:t>
      </w:r>
    </w:p>
    <w:p w:rsidR="002D1D42" w:rsidRDefault="002D1D42" w:rsidP="002D1D42">
      <w:pPr>
        <w:spacing w:before="240"/>
        <w:ind w:firstLine="567"/>
      </w:pPr>
      <w:r>
        <w:t>Téma (rodina) osobnostního rozvoje doznalo v čase hodnot 19-14-13. Relativně stabilní výsledek může být zapříčiněn skladbou a specifičností skupiny-budoucí instruktoři a lidé s velkými zkušenostmi na poli zážitkově pedagogického učení.</w:t>
      </w:r>
    </w:p>
    <w:p w:rsidR="002D1D42" w:rsidRDefault="002D1D42" w:rsidP="002D1D42">
      <w:pPr>
        <w:spacing w:before="240"/>
        <w:ind w:firstLine="567"/>
        <w:rPr>
          <w:kern w:val="32"/>
        </w:rPr>
      </w:pPr>
      <w:r>
        <w:t xml:space="preserve">Téma (rodina) programu kurzu doznalo v čase hodnot </w:t>
      </w:r>
      <w:r w:rsidR="005A2A59">
        <w:rPr>
          <w:kern w:val="32"/>
        </w:rPr>
        <w:t>13</w:t>
      </w:r>
      <w:r>
        <w:rPr>
          <w:kern w:val="32"/>
        </w:rPr>
        <w:t>-2-10. Velmi častý výskyt v prvním šetření je podpořen nedávnými dojmy z programu např. „pozorování hvězd“ a postupem času ve druhé reflexi již ztrácí na významu. Ve třetí reflexi je pak již důkladně promyšlen a interpretován proto opět dochází k častějšímu výskytu.</w:t>
      </w:r>
    </w:p>
    <w:p w:rsidR="002D1D42" w:rsidRDefault="002D1D42" w:rsidP="002D1D42">
      <w:pPr>
        <w:spacing w:before="240"/>
        <w:ind w:firstLine="567"/>
        <w:rPr>
          <w:kern w:val="32"/>
        </w:rPr>
      </w:pPr>
      <w:r>
        <w:lastRenderedPageBreak/>
        <w:t xml:space="preserve">Téma (rodina) přírody doznalo v čase hodnot </w:t>
      </w:r>
      <w:r>
        <w:rPr>
          <w:kern w:val="32"/>
        </w:rPr>
        <w:t xml:space="preserve"> 29-27-27. Jelikož se kurz odehrával ve velkých krásných přírodních podmínkách Rychlebských hor a Kralického sněžníku, kam se málokdo dostane v zimní část roku, je téma přírody a zážitků v přírodě pro účastníky aktuální a silné v průběhu všech tří šetření. Působí pro účastníky jako prostředí-rámovací prvek pro zpracovávání zážitků a zkušeností.</w:t>
      </w:r>
    </w:p>
    <w:p w:rsidR="008D552E" w:rsidRDefault="002D1D42" w:rsidP="00B42119">
      <w:pPr>
        <w:spacing w:before="240"/>
        <w:ind w:firstLine="567"/>
        <w:rPr>
          <w:kern w:val="32"/>
        </w:rPr>
      </w:pPr>
      <w:r>
        <w:t xml:space="preserve">Téma (rodina) účastnické skupiny doznalo v čase hodnot </w:t>
      </w:r>
      <w:r>
        <w:rPr>
          <w:kern w:val="32"/>
        </w:rPr>
        <w:t xml:space="preserve"> </w:t>
      </w:r>
      <w:r w:rsidR="005A2A59">
        <w:rPr>
          <w:kern w:val="32"/>
        </w:rPr>
        <w:t>35-34-26</w:t>
      </w:r>
      <w:r>
        <w:rPr>
          <w:kern w:val="32"/>
        </w:rPr>
        <w:t>. V hloubce vnímání skupiny však docházelo k velkým rozdílům. V prvním šetření, kde se většinou popisovaly pozitivní pocity z bytí ve skupině a se skupinou, se s postupem času v dalších šetřeních stávaly myšlenky soudržnosti a spolupráce týmů s přesahem do reálného života.</w:t>
      </w:r>
    </w:p>
    <w:p w:rsidR="001279F4" w:rsidRDefault="00D315E1" w:rsidP="001279F4">
      <w:pPr>
        <w:pStyle w:val="Nadpis2"/>
        <w:rPr>
          <w:kern w:val="32"/>
        </w:rPr>
      </w:pPr>
      <w:bookmarkStart w:id="38" w:name="_Toc456256710"/>
      <w:r>
        <w:rPr>
          <w:kern w:val="32"/>
        </w:rPr>
        <w:t xml:space="preserve">5.6 </w:t>
      </w:r>
      <w:r w:rsidR="0010713A">
        <w:rPr>
          <w:kern w:val="32"/>
        </w:rPr>
        <w:tab/>
      </w:r>
      <w:r w:rsidR="008218C6">
        <w:rPr>
          <w:kern w:val="32"/>
        </w:rPr>
        <w:t>Změny v hloubce reflexe</w:t>
      </w:r>
      <w:bookmarkEnd w:id="38"/>
    </w:p>
    <w:p w:rsidR="008218C6" w:rsidRPr="008218C6" w:rsidRDefault="008218C6" w:rsidP="008218C6">
      <w:pPr>
        <w:spacing w:before="240"/>
        <w:ind w:firstLine="708"/>
      </w:pPr>
      <w:r>
        <w:t xml:space="preserve">V této kapitole se budu věnovat </w:t>
      </w:r>
      <w:r w:rsidR="004B4E40">
        <w:t xml:space="preserve">popisování </w:t>
      </w:r>
      <w:r>
        <w:t xml:space="preserve">jednotlivých fází </w:t>
      </w:r>
      <w:r w:rsidR="004B4E40">
        <w:t>transferu zkušenosti (transformativního učení) na konkrétních výpovědích účastníků.</w:t>
      </w:r>
      <w:r w:rsidR="004907E1">
        <w:t xml:space="preserve"> V levém sloupci je konkrétní výpověď, v prostředním číslo účastníka a ve sloupci napravo</w:t>
      </w:r>
      <w:r w:rsidR="009B0265">
        <w:t>,</w:t>
      </w:r>
      <w:r w:rsidR="004907E1">
        <w:t xml:space="preserve"> ve kterém šetření je tato výpověď zkoumána.</w:t>
      </w:r>
    </w:p>
    <w:p w:rsidR="001279F4" w:rsidRDefault="004907E1" w:rsidP="004907E1">
      <w:pPr>
        <w:pStyle w:val="Nadpis3"/>
      </w:pPr>
      <w:bookmarkStart w:id="39" w:name="_Toc456256711"/>
      <w:r>
        <w:t xml:space="preserve">5.6.1 </w:t>
      </w:r>
      <w:r w:rsidR="0010713A">
        <w:tab/>
      </w:r>
      <w:r>
        <w:t>Fáze zaznamenávání</w:t>
      </w:r>
      <w:bookmarkEnd w:id="39"/>
      <w:r>
        <w:t xml:space="preserve"> </w:t>
      </w:r>
    </w:p>
    <w:p w:rsidR="000849AB" w:rsidRPr="007650C3" w:rsidRDefault="000849AB" w:rsidP="00B32C17">
      <w:pPr>
        <w:pStyle w:val="Titulek"/>
        <w:keepNext/>
        <w:spacing w:after="0"/>
        <w:rPr>
          <w:b w:val="0"/>
          <w:sz w:val="24"/>
        </w:rPr>
      </w:pPr>
      <w:bookmarkStart w:id="40" w:name="_Toc456210902"/>
      <w:r w:rsidRPr="007650C3">
        <w:rPr>
          <w:b w:val="0"/>
          <w:sz w:val="24"/>
        </w:rPr>
        <w:t xml:space="preserve">Tabulka </w:t>
      </w:r>
      <w:r w:rsidR="009C51CF" w:rsidRPr="007650C3">
        <w:rPr>
          <w:b w:val="0"/>
          <w:sz w:val="24"/>
        </w:rPr>
        <w:fldChar w:fldCharType="begin"/>
      </w:r>
      <w:r w:rsidRPr="007650C3">
        <w:rPr>
          <w:b w:val="0"/>
          <w:sz w:val="24"/>
        </w:rPr>
        <w:instrText xml:space="preserve"> SEQ Tabulka \* ARABIC </w:instrText>
      </w:r>
      <w:r w:rsidR="009C51CF" w:rsidRPr="007650C3">
        <w:rPr>
          <w:b w:val="0"/>
          <w:sz w:val="24"/>
        </w:rPr>
        <w:fldChar w:fldCharType="separate"/>
      </w:r>
      <w:r>
        <w:rPr>
          <w:b w:val="0"/>
          <w:noProof/>
          <w:sz w:val="24"/>
        </w:rPr>
        <w:t>5</w:t>
      </w:r>
      <w:r w:rsidR="009C51CF" w:rsidRPr="007650C3">
        <w:rPr>
          <w:b w:val="0"/>
          <w:sz w:val="24"/>
        </w:rPr>
        <w:fldChar w:fldCharType="end"/>
      </w:r>
      <w:r>
        <w:rPr>
          <w:b w:val="0"/>
          <w:sz w:val="24"/>
        </w:rPr>
        <w:t>.</w:t>
      </w:r>
      <w:r w:rsidRPr="007650C3">
        <w:rPr>
          <w:b w:val="0"/>
          <w:sz w:val="24"/>
        </w:rPr>
        <w:t xml:space="preserve"> </w:t>
      </w:r>
      <w:r>
        <w:rPr>
          <w:b w:val="0"/>
          <w:sz w:val="24"/>
        </w:rPr>
        <w:t>Výpovědi účastníků ve fázi zaznamenávání</w:t>
      </w:r>
      <w:bookmarkEnd w:id="40"/>
    </w:p>
    <w:tbl>
      <w:tblPr>
        <w:tblStyle w:val="Mkatabulky"/>
        <w:tblW w:w="0" w:type="auto"/>
        <w:tblLook w:val="04A0"/>
      </w:tblPr>
      <w:tblGrid>
        <w:gridCol w:w="7054"/>
        <w:gridCol w:w="1134"/>
        <w:gridCol w:w="1100"/>
      </w:tblGrid>
      <w:tr w:rsidR="004907E1" w:rsidRPr="004907E1" w:rsidTr="004907E1">
        <w:tc>
          <w:tcPr>
            <w:tcW w:w="7054" w:type="dxa"/>
          </w:tcPr>
          <w:p w:rsidR="004907E1" w:rsidRPr="004907E1" w:rsidRDefault="004907E1" w:rsidP="00B32C17">
            <w:pPr>
              <w:spacing w:after="0" w:line="240" w:lineRule="auto"/>
              <w:rPr>
                <w:rFonts w:ascii="Times New Roman" w:hAnsi="Times New Roman"/>
                <w:color w:val="auto"/>
                <w:sz w:val="24"/>
                <w:szCs w:val="24"/>
              </w:rPr>
            </w:pPr>
          </w:p>
        </w:tc>
        <w:tc>
          <w:tcPr>
            <w:tcW w:w="1134" w:type="dxa"/>
          </w:tcPr>
          <w:p w:rsidR="004907E1" w:rsidRPr="004907E1" w:rsidRDefault="004907E1" w:rsidP="004907E1">
            <w:pPr>
              <w:spacing w:line="240" w:lineRule="auto"/>
              <w:rPr>
                <w:rFonts w:ascii="Times New Roman" w:hAnsi="Times New Roman"/>
                <w:color w:val="auto"/>
                <w:sz w:val="24"/>
                <w:szCs w:val="24"/>
              </w:rPr>
            </w:pPr>
            <w:r w:rsidRPr="004907E1">
              <w:rPr>
                <w:rFonts w:ascii="Times New Roman" w:hAnsi="Times New Roman"/>
                <w:color w:val="auto"/>
                <w:sz w:val="24"/>
                <w:szCs w:val="24"/>
              </w:rPr>
              <w:t>Účastník</w:t>
            </w:r>
          </w:p>
        </w:tc>
        <w:tc>
          <w:tcPr>
            <w:tcW w:w="1100" w:type="dxa"/>
          </w:tcPr>
          <w:p w:rsidR="004907E1" w:rsidRPr="004907E1" w:rsidRDefault="004907E1" w:rsidP="004907E1">
            <w:pPr>
              <w:spacing w:line="240" w:lineRule="auto"/>
              <w:rPr>
                <w:rFonts w:ascii="Times New Roman" w:hAnsi="Times New Roman"/>
                <w:color w:val="auto"/>
                <w:sz w:val="24"/>
                <w:szCs w:val="24"/>
              </w:rPr>
            </w:pPr>
            <w:r w:rsidRPr="004907E1">
              <w:rPr>
                <w:rFonts w:ascii="Times New Roman" w:hAnsi="Times New Roman"/>
                <w:color w:val="auto"/>
                <w:sz w:val="24"/>
                <w:szCs w:val="24"/>
              </w:rPr>
              <w:t>Šetření</w:t>
            </w:r>
          </w:p>
        </w:tc>
      </w:tr>
      <w:tr w:rsidR="004907E1" w:rsidRPr="004907E1" w:rsidTr="004907E1">
        <w:tc>
          <w:tcPr>
            <w:tcW w:w="7054" w:type="dxa"/>
          </w:tcPr>
          <w:p w:rsidR="004907E1" w:rsidRPr="004907E1" w:rsidRDefault="004907E1" w:rsidP="004907E1">
            <w:pPr>
              <w:spacing w:line="240" w:lineRule="auto"/>
              <w:rPr>
                <w:rFonts w:ascii="Times New Roman" w:hAnsi="Times New Roman"/>
                <w:color w:val="auto"/>
                <w:sz w:val="24"/>
                <w:szCs w:val="24"/>
              </w:rPr>
            </w:pPr>
            <w:r w:rsidRPr="004907E1">
              <w:rPr>
                <w:rFonts w:ascii="Times New Roman" w:hAnsi="Times New Roman"/>
                <w:color w:val="auto"/>
                <w:sz w:val="24"/>
                <w:szCs w:val="24"/>
              </w:rPr>
              <w:t>Za hranicí bylo vstávání v</w:t>
            </w:r>
            <w:r w:rsidR="00B32C17">
              <w:rPr>
                <w:rFonts w:ascii="Times New Roman" w:hAnsi="Times New Roman"/>
                <w:color w:val="auto"/>
                <w:sz w:val="24"/>
                <w:szCs w:val="24"/>
              </w:rPr>
              <w:t> </w:t>
            </w:r>
            <w:r w:rsidRPr="004907E1">
              <w:rPr>
                <w:rFonts w:ascii="Times New Roman" w:hAnsi="Times New Roman"/>
                <w:color w:val="auto"/>
                <w:sz w:val="24"/>
                <w:szCs w:val="24"/>
              </w:rPr>
              <w:t>mrazu</w:t>
            </w:r>
            <w:r w:rsidR="00B32C17">
              <w:rPr>
                <w:rFonts w:ascii="Times New Roman" w:hAnsi="Times New Roman"/>
                <w:color w:val="auto"/>
                <w:sz w:val="24"/>
                <w:szCs w:val="24"/>
              </w:rPr>
              <w:t>.</w:t>
            </w:r>
          </w:p>
        </w:tc>
        <w:tc>
          <w:tcPr>
            <w:tcW w:w="1134" w:type="dxa"/>
          </w:tcPr>
          <w:p w:rsidR="004907E1" w:rsidRPr="004907E1" w:rsidRDefault="004907E1" w:rsidP="004907E1">
            <w:pPr>
              <w:spacing w:line="240" w:lineRule="auto"/>
              <w:rPr>
                <w:rFonts w:ascii="Times New Roman" w:hAnsi="Times New Roman"/>
                <w:color w:val="auto"/>
                <w:sz w:val="24"/>
                <w:szCs w:val="24"/>
              </w:rPr>
            </w:pPr>
            <w:r w:rsidRPr="004907E1">
              <w:rPr>
                <w:rFonts w:ascii="Times New Roman" w:hAnsi="Times New Roman"/>
                <w:color w:val="auto"/>
                <w:sz w:val="24"/>
                <w:szCs w:val="24"/>
              </w:rPr>
              <w:t>P8</w:t>
            </w:r>
          </w:p>
        </w:tc>
        <w:tc>
          <w:tcPr>
            <w:tcW w:w="1100"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p</w:t>
            </w:r>
            <w:r w:rsidRPr="004907E1">
              <w:rPr>
                <w:rFonts w:ascii="Times New Roman" w:hAnsi="Times New Roman"/>
                <w:color w:val="auto"/>
                <w:sz w:val="24"/>
                <w:szCs w:val="24"/>
              </w:rPr>
              <w:t>rvní</w:t>
            </w:r>
          </w:p>
        </w:tc>
      </w:tr>
      <w:tr w:rsidR="004907E1" w:rsidRPr="004907E1" w:rsidTr="004907E1">
        <w:tc>
          <w:tcPr>
            <w:tcW w:w="7054" w:type="dxa"/>
          </w:tcPr>
          <w:p w:rsidR="004907E1" w:rsidRPr="004907E1" w:rsidRDefault="004907E1" w:rsidP="004907E1">
            <w:pPr>
              <w:spacing w:line="240" w:lineRule="auto"/>
              <w:rPr>
                <w:rFonts w:ascii="Times New Roman" w:hAnsi="Times New Roman"/>
                <w:color w:val="auto"/>
                <w:sz w:val="24"/>
                <w:szCs w:val="24"/>
              </w:rPr>
            </w:pPr>
            <w:r w:rsidRPr="004907E1">
              <w:rPr>
                <w:rFonts w:ascii="Times New Roman" w:hAnsi="Times New Roman"/>
                <w:color w:val="auto"/>
                <w:sz w:val="24"/>
                <w:szCs w:val="24"/>
              </w:rPr>
              <w:t>Naučil jsem se vařit na vařiči v</w:t>
            </w:r>
            <w:r w:rsidR="00B32C17">
              <w:rPr>
                <w:rFonts w:ascii="Times New Roman" w:hAnsi="Times New Roman"/>
                <w:color w:val="auto"/>
                <w:sz w:val="24"/>
                <w:szCs w:val="24"/>
              </w:rPr>
              <w:t> </w:t>
            </w:r>
            <w:r w:rsidRPr="004907E1">
              <w:rPr>
                <w:rFonts w:ascii="Times New Roman" w:hAnsi="Times New Roman"/>
                <w:color w:val="auto"/>
                <w:sz w:val="24"/>
                <w:szCs w:val="24"/>
              </w:rPr>
              <w:t>mrazech</w:t>
            </w:r>
            <w:r w:rsidR="00B32C17">
              <w:rPr>
                <w:rFonts w:ascii="Times New Roman" w:hAnsi="Times New Roman"/>
                <w:color w:val="auto"/>
                <w:sz w:val="24"/>
                <w:szCs w:val="24"/>
              </w:rPr>
              <w:t>.</w:t>
            </w:r>
          </w:p>
        </w:tc>
        <w:tc>
          <w:tcPr>
            <w:tcW w:w="1134"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P8</w:t>
            </w:r>
          </w:p>
        </w:tc>
        <w:tc>
          <w:tcPr>
            <w:tcW w:w="1100"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první</w:t>
            </w:r>
          </w:p>
        </w:tc>
      </w:tr>
      <w:tr w:rsidR="004907E1" w:rsidRPr="004907E1" w:rsidTr="004907E1">
        <w:tc>
          <w:tcPr>
            <w:tcW w:w="7054" w:type="dxa"/>
          </w:tcPr>
          <w:p w:rsidR="004907E1" w:rsidRPr="004907E1" w:rsidRDefault="004907E1" w:rsidP="004907E1">
            <w:pPr>
              <w:spacing w:line="240" w:lineRule="auto"/>
              <w:rPr>
                <w:rFonts w:ascii="Times New Roman" w:hAnsi="Times New Roman"/>
                <w:color w:val="auto"/>
                <w:sz w:val="24"/>
                <w:szCs w:val="24"/>
              </w:rPr>
            </w:pPr>
            <w:r w:rsidRPr="004907E1">
              <w:rPr>
                <w:rFonts w:ascii="Times New Roman" w:hAnsi="Times New Roman"/>
                <w:color w:val="auto"/>
                <w:sz w:val="24"/>
                <w:szCs w:val="24"/>
              </w:rPr>
              <w:t>Neradostné bylo, že mi liška sežrala salám.</w:t>
            </w:r>
          </w:p>
        </w:tc>
        <w:tc>
          <w:tcPr>
            <w:tcW w:w="1134"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P10</w:t>
            </w:r>
          </w:p>
        </w:tc>
        <w:tc>
          <w:tcPr>
            <w:tcW w:w="1100"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třetí</w:t>
            </w:r>
          </w:p>
        </w:tc>
      </w:tr>
      <w:tr w:rsidR="004907E1" w:rsidRPr="004907E1" w:rsidTr="004907E1">
        <w:tc>
          <w:tcPr>
            <w:tcW w:w="7054" w:type="dxa"/>
          </w:tcPr>
          <w:p w:rsidR="004907E1" w:rsidRPr="004907E1" w:rsidRDefault="004907E1" w:rsidP="004907E1">
            <w:pPr>
              <w:spacing w:line="240" w:lineRule="auto"/>
              <w:rPr>
                <w:rFonts w:ascii="Times New Roman" w:hAnsi="Times New Roman"/>
                <w:color w:val="auto"/>
                <w:sz w:val="24"/>
                <w:szCs w:val="24"/>
              </w:rPr>
            </w:pPr>
            <w:r w:rsidRPr="004907E1">
              <w:rPr>
                <w:rFonts w:ascii="Times New Roman" w:hAnsi="Times New Roman"/>
                <w:color w:val="auto"/>
                <w:sz w:val="24"/>
                <w:szCs w:val="24"/>
              </w:rPr>
              <w:t>Nejradostnější byla má první kytarová zkouška u ohně.</w:t>
            </w:r>
          </w:p>
        </w:tc>
        <w:tc>
          <w:tcPr>
            <w:tcW w:w="1134"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P6</w:t>
            </w:r>
          </w:p>
        </w:tc>
        <w:tc>
          <w:tcPr>
            <w:tcW w:w="1100"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první</w:t>
            </w:r>
          </w:p>
        </w:tc>
      </w:tr>
      <w:tr w:rsidR="004907E1" w:rsidRPr="004907E1" w:rsidTr="004907E1">
        <w:tc>
          <w:tcPr>
            <w:tcW w:w="7054" w:type="dxa"/>
          </w:tcPr>
          <w:p w:rsidR="004907E1" w:rsidRPr="004907E1" w:rsidRDefault="00B32C17" w:rsidP="004907E1">
            <w:pPr>
              <w:spacing w:line="240" w:lineRule="auto"/>
              <w:rPr>
                <w:rFonts w:ascii="Times New Roman" w:hAnsi="Times New Roman"/>
                <w:color w:val="auto"/>
                <w:sz w:val="24"/>
                <w:szCs w:val="24"/>
              </w:rPr>
            </w:pPr>
            <w:r>
              <w:rPr>
                <w:rFonts w:ascii="Times New Roman" w:hAnsi="Times New Roman"/>
                <w:color w:val="auto"/>
                <w:sz w:val="24"/>
                <w:szCs w:val="24"/>
              </w:rPr>
              <w:t>Nejradostnější bylo uléhání</w:t>
            </w:r>
            <w:r w:rsidR="004907E1" w:rsidRPr="004907E1">
              <w:rPr>
                <w:rFonts w:ascii="Times New Roman" w:hAnsi="Times New Roman"/>
                <w:color w:val="auto"/>
                <w:sz w:val="24"/>
                <w:szCs w:val="24"/>
              </w:rPr>
              <w:t xml:space="preserve"> do spacáku po dlouhém dni.</w:t>
            </w:r>
          </w:p>
        </w:tc>
        <w:tc>
          <w:tcPr>
            <w:tcW w:w="1134"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P4</w:t>
            </w:r>
          </w:p>
        </w:tc>
        <w:tc>
          <w:tcPr>
            <w:tcW w:w="1100" w:type="dxa"/>
          </w:tcPr>
          <w:p w:rsidR="004907E1" w:rsidRPr="004907E1" w:rsidRDefault="004907E1" w:rsidP="004907E1">
            <w:pPr>
              <w:spacing w:line="240" w:lineRule="auto"/>
              <w:rPr>
                <w:rFonts w:ascii="Times New Roman" w:hAnsi="Times New Roman"/>
                <w:color w:val="auto"/>
                <w:sz w:val="24"/>
                <w:szCs w:val="24"/>
              </w:rPr>
            </w:pPr>
            <w:r>
              <w:rPr>
                <w:rFonts w:ascii="Times New Roman" w:hAnsi="Times New Roman"/>
                <w:color w:val="auto"/>
                <w:sz w:val="24"/>
                <w:szCs w:val="24"/>
              </w:rPr>
              <w:t>první</w:t>
            </w:r>
          </w:p>
        </w:tc>
      </w:tr>
    </w:tbl>
    <w:p w:rsidR="009B0265" w:rsidRDefault="00B32C17" w:rsidP="001279F4">
      <w:r>
        <w:t xml:space="preserve">Zde se účastníci vyjadřují ke svým pocitům a dojmům, jedná o věty popisné, </w:t>
      </w:r>
      <w:r w:rsidR="007C50C7">
        <w:t>nehledají hlubší smysl nebo zkušenost do svého dalšího života.</w:t>
      </w:r>
    </w:p>
    <w:p w:rsidR="008C24CC" w:rsidRDefault="008C24CC" w:rsidP="001279F4"/>
    <w:p w:rsidR="009B0265" w:rsidRDefault="009B0265" w:rsidP="008C24CC">
      <w:pPr>
        <w:pStyle w:val="Nadpis3"/>
      </w:pPr>
      <w:bookmarkStart w:id="41" w:name="_Toc456256712"/>
      <w:r>
        <w:lastRenderedPageBreak/>
        <w:t xml:space="preserve">5.6.2 </w:t>
      </w:r>
      <w:r w:rsidR="0010713A">
        <w:tab/>
      </w:r>
      <w:r>
        <w:t xml:space="preserve">Fáze </w:t>
      </w:r>
      <w:r w:rsidR="008C24CC">
        <w:t>uvědomění si smyslu/významu</w:t>
      </w:r>
      <w:bookmarkEnd w:id="41"/>
    </w:p>
    <w:p w:rsidR="009B0265" w:rsidRPr="000849AB" w:rsidRDefault="000849AB" w:rsidP="000849AB">
      <w:pPr>
        <w:pStyle w:val="Titulek"/>
        <w:keepNext/>
        <w:rPr>
          <w:b w:val="0"/>
          <w:sz w:val="24"/>
        </w:rPr>
      </w:pPr>
      <w:bookmarkStart w:id="42" w:name="_Toc456210903"/>
      <w:r w:rsidRPr="007650C3">
        <w:rPr>
          <w:b w:val="0"/>
          <w:sz w:val="24"/>
        </w:rPr>
        <w:t xml:space="preserve">Tabulka </w:t>
      </w:r>
      <w:r w:rsidR="009C51CF" w:rsidRPr="007650C3">
        <w:rPr>
          <w:b w:val="0"/>
          <w:sz w:val="24"/>
        </w:rPr>
        <w:fldChar w:fldCharType="begin"/>
      </w:r>
      <w:r w:rsidRPr="007650C3">
        <w:rPr>
          <w:b w:val="0"/>
          <w:sz w:val="24"/>
        </w:rPr>
        <w:instrText xml:space="preserve"> SEQ Tabulka \* ARABIC </w:instrText>
      </w:r>
      <w:r w:rsidR="009C51CF" w:rsidRPr="007650C3">
        <w:rPr>
          <w:b w:val="0"/>
          <w:sz w:val="24"/>
        </w:rPr>
        <w:fldChar w:fldCharType="separate"/>
      </w:r>
      <w:r>
        <w:rPr>
          <w:b w:val="0"/>
          <w:noProof/>
          <w:sz w:val="24"/>
        </w:rPr>
        <w:t>6</w:t>
      </w:r>
      <w:r w:rsidR="009C51CF" w:rsidRPr="007650C3">
        <w:rPr>
          <w:b w:val="0"/>
          <w:sz w:val="24"/>
        </w:rPr>
        <w:fldChar w:fldCharType="end"/>
      </w:r>
      <w:r>
        <w:rPr>
          <w:b w:val="0"/>
          <w:sz w:val="24"/>
        </w:rPr>
        <w:t>.</w:t>
      </w:r>
      <w:r w:rsidRPr="007650C3">
        <w:rPr>
          <w:b w:val="0"/>
          <w:sz w:val="24"/>
        </w:rPr>
        <w:t xml:space="preserve"> </w:t>
      </w:r>
      <w:r>
        <w:rPr>
          <w:b w:val="0"/>
          <w:sz w:val="24"/>
        </w:rPr>
        <w:t>Výpovědi účastníků ve fázi uvědomění si smyslu/významu</w:t>
      </w:r>
      <w:bookmarkEnd w:id="42"/>
    </w:p>
    <w:tbl>
      <w:tblPr>
        <w:tblStyle w:val="Mkatabulky"/>
        <w:tblW w:w="0" w:type="auto"/>
        <w:tblLook w:val="04A0"/>
      </w:tblPr>
      <w:tblGrid>
        <w:gridCol w:w="7054"/>
        <w:gridCol w:w="1134"/>
        <w:gridCol w:w="1100"/>
      </w:tblGrid>
      <w:tr w:rsidR="009B0265" w:rsidRPr="004907E1" w:rsidTr="00916B22">
        <w:tc>
          <w:tcPr>
            <w:tcW w:w="7054" w:type="dxa"/>
          </w:tcPr>
          <w:p w:rsidR="009B0265" w:rsidRPr="004907E1" w:rsidRDefault="009B0265" w:rsidP="00916B22">
            <w:pPr>
              <w:spacing w:line="240" w:lineRule="auto"/>
              <w:rPr>
                <w:rFonts w:ascii="Times New Roman" w:hAnsi="Times New Roman"/>
                <w:color w:val="auto"/>
                <w:sz w:val="24"/>
                <w:szCs w:val="24"/>
              </w:rPr>
            </w:pPr>
          </w:p>
        </w:tc>
        <w:tc>
          <w:tcPr>
            <w:tcW w:w="1134" w:type="dxa"/>
          </w:tcPr>
          <w:p w:rsidR="009B0265" w:rsidRPr="004907E1" w:rsidRDefault="009B0265" w:rsidP="00916B22">
            <w:pPr>
              <w:spacing w:line="240" w:lineRule="auto"/>
              <w:rPr>
                <w:rFonts w:ascii="Times New Roman" w:hAnsi="Times New Roman"/>
                <w:color w:val="auto"/>
                <w:sz w:val="24"/>
                <w:szCs w:val="24"/>
              </w:rPr>
            </w:pPr>
            <w:r w:rsidRPr="004907E1">
              <w:rPr>
                <w:rFonts w:ascii="Times New Roman" w:hAnsi="Times New Roman"/>
                <w:color w:val="auto"/>
                <w:sz w:val="24"/>
                <w:szCs w:val="24"/>
              </w:rPr>
              <w:t>Účastník</w:t>
            </w:r>
          </w:p>
        </w:tc>
        <w:tc>
          <w:tcPr>
            <w:tcW w:w="1100" w:type="dxa"/>
          </w:tcPr>
          <w:p w:rsidR="009B0265" w:rsidRPr="004907E1" w:rsidRDefault="009B0265" w:rsidP="00916B22">
            <w:pPr>
              <w:spacing w:line="240" w:lineRule="auto"/>
              <w:rPr>
                <w:rFonts w:ascii="Times New Roman" w:hAnsi="Times New Roman"/>
                <w:color w:val="auto"/>
                <w:sz w:val="24"/>
                <w:szCs w:val="24"/>
              </w:rPr>
            </w:pPr>
            <w:r w:rsidRPr="004907E1">
              <w:rPr>
                <w:rFonts w:ascii="Times New Roman" w:hAnsi="Times New Roman"/>
                <w:color w:val="auto"/>
                <w:sz w:val="24"/>
                <w:szCs w:val="24"/>
              </w:rPr>
              <w:t>Šetření</w:t>
            </w:r>
          </w:p>
        </w:tc>
      </w:tr>
      <w:tr w:rsidR="009B0265" w:rsidRPr="004907E1" w:rsidTr="00916B22">
        <w:tc>
          <w:tcPr>
            <w:tcW w:w="7054" w:type="dxa"/>
          </w:tcPr>
          <w:p w:rsidR="009B0265" w:rsidRPr="004907E1" w:rsidRDefault="008C24CC" w:rsidP="008C24CC">
            <w:pPr>
              <w:spacing w:line="240" w:lineRule="auto"/>
              <w:rPr>
                <w:rFonts w:ascii="Times New Roman" w:hAnsi="Times New Roman"/>
                <w:color w:val="auto"/>
                <w:sz w:val="24"/>
                <w:szCs w:val="24"/>
              </w:rPr>
            </w:pPr>
            <w:r w:rsidRPr="008C24CC">
              <w:rPr>
                <w:rFonts w:ascii="Times New Roman" w:hAnsi="Times New Roman"/>
                <w:color w:val="auto"/>
                <w:sz w:val="24"/>
                <w:szCs w:val="24"/>
              </w:rPr>
              <w:t>Naučil jsem se jiný pohled na zážitkové programy (více reálných situací, méně modelových).</w:t>
            </w:r>
          </w:p>
        </w:tc>
        <w:tc>
          <w:tcPr>
            <w:tcW w:w="1134" w:type="dxa"/>
          </w:tcPr>
          <w:p w:rsidR="009B0265" w:rsidRPr="004907E1" w:rsidRDefault="009B0265" w:rsidP="00916B22">
            <w:pPr>
              <w:spacing w:line="240" w:lineRule="auto"/>
              <w:rPr>
                <w:rFonts w:ascii="Times New Roman" w:hAnsi="Times New Roman"/>
                <w:color w:val="auto"/>
                <w:sz w:val="24"/>
                <w:szCs w:val="24"/>
              </w:rPr>
            </w:pPr>
            <w:r w:rsidRPr="004907E1">
              <w:rPr>
                <w:rFonts w:ascii="Times New Roman" w:hAnsi="Times New Roman"/>
                <w:color w:val="auto"/>
                <w:sz w:val="24"/>
                <w:szCs w:val="24"/>
              </w:rPr>
              <w:t>P8</w:t>
            </w:r>
          </w:p>
        </w:tc>
        <w:tc>
          <w:tcPr>
            <w:tcW w:w="1100" w:type="dxa"/>
          </w:tcPr>
          <w:p w:rsidR="009B0265" w:rsidRPr="004907E1" w:rsidRDefault="008C24CC" w:rsidP="00916B22">
            <w:pPr>
              <w:spacing w:line="240" w:lineRule="auto"/>
              <w:rPr>
                <w:rFonts w:ascii="Times New Roman" w:hAnsi="Times New Roman"/>
                <w:color w:val="auto"/>
                <w:sz w:val="24"/>
                <w:szCs w:val="24"/>
              </w:rPr>
            </w:pPr>
            <w:r>
              <w:rPr>
                <w:rFonts w:ascii="Times New Roman" w:hAnsi="Times New Roman"/>
                <w:color w:val="auto"/>
                <w:sz w:val="24"/>
                <w:szCs w:val="24"/>
              </w:rPr>
              <w:t>třetí</w:t>
            </w:r>
          </w:p>
        </w:tc>
      </w:tr>
      <w:tr w:rsidR="009B0265" w:rsidRPr="004907E1" w:rsidTr="00916B22">
        <w:tc>
          <w:tcPr>
            <w:tcW w:w="7054" w:type="dxa"/>
          </w:tcPr>
          <w:p w:rsidR="009B0265" w:rsidRPr="004907E1" w:rsidRDefault="008C24CC" w:rsidP="008C24CC">
            <w:pPr>
              <w:spacing w:line="240" w:lineRule="auto"/>
              <w:rPr>
                <w:rFonts w:ascii="Times New Roman" w:hAnsi="Times New Roman"/>
                <w:color w:val="auto"/>
                <w:sz w:val="24"/>
                <w:szCs w:val="24"/>
              </w:rPr>
            </w:pPr>
            <w:r w:rsidRPr="008C24CC">
              <w:rPr>
                <w:rFonts w:ascii="Times New Roman" w:hAnsi="Times New Roman"/>
                <w:color w:val="auto"/>
                <w:sz w:val="24"/>
                <w:szCs w:val="24"/>
              </w:rPr>
              <w:t>Nejméně radostné byl příliš direktivní styl vedení. Zjistila jsem, že si v těchto situacích připadám jako školák, demotivuje mě to a nutí k</w:t>
            </w:r>
            <w:r>
              <w:rPr>
                <w:rFonts w:ascii="Times New Roman" w:hAnsi="Times New Roman"/>
                <w:color w:val="auto"/>
                <w:sz w:val="24"/>
                <w:szCs w:val="24"/>
              </w:rPr>
              <w:t> </w:t>
            </w:r>
            <w:r w:rsidRPr="008C24CC">
              <w:rPr>
                <w:rFonts w:ascii="Times New Roman" w:hAnsi="Times New Roman"/>
                <w:color w:val="auto"/>
                <w:sz w:val="24"/>
                <w:szCs w:val="24"/>
              </w:rPr>
              <w:t>sarkasmu</w:t>
            </w:r>
            <w:r>
              <w:rPr>
                <w:rFonts w:ascii="Times New Roman" w:hAnsi="Times New Roman"/>
                <w:color w:val="auto"/>
                <w:sz w:val="24"/>
                <w:szCs w:val="24"/>
              </w:rPr>
              <w:t>.</w:t>
            </w:r>
          </w:p>
        </w:tc>
        <w:tc>
          <w:tcPr>
            <w:tcW w:w="1134" w:type="dxa"/>
          </w:tcPr>
          <w:p w:rsidR="009B0265" w:rsidRPr="004907E1" w:rsidRDefault="009B0265" w:rsidP="00916B22">
            <w:pPr>
              <w:spacing w:line="240" w:lineRule="auto"/>
              <w:rPr>
                <w:rFonts w:ascii="Times New Roman" w:hAnsi="Times New Roman"/>
                <w:color w:val="auto"/>
                <w:sz w:val="24"/>
                <w:szCs w:val="24"/>
              </w:rPr>
            </w:pPr>
            <w:r>
              <w:rPr>
                <w:rFonts w:ascii="Times New Roman" w:hAnsi="Times New Roman"/>
                <w:color w:val="auto"/>
                <w:sz w:val="24"/>
                <w:szCs w:val="24"/>
              </w:rPr>
              <w:t>P</w:t>
            </w:r>
            <w:r w:rsidR="008C24CC">
              <w:rPr>
                <w:rFonts w:ascii="Times New Roman" w:hAnsi="Times New Roman"/>
                <w:color w:val="auto"/>
                <w:sz w:val="24"/>
                <w:szCs w:val="24"/>
              </w:rPr>
              <w:t>5</w:t>
            </w:r>
          </w:p>
        </w:tc>
        <w:tc>
          <w:tcPr>
            <w:tcW w:w="1100" w:type="dxa"/>
          </w:tcPr>
          <w:p w:rsidR="009B0265" w:rsidRPr="004907E1" w:rsidRDefault="008C24CC" w:rsidP="00916B22">
            <w:pPr>
              <w:spacing w:line="240" w:lineRule="auto"/>
              <w:rPr>
                <w:rFonts w:ascii="Times New Roman" w:hAnsi="Times New Roman"/>
                <w:color w:val="auto"/>
                <w:sz w:val="24"/>
                <w:szCs w:val="24"/>
              </w:rPr>
            </w:pPr>
            <w:r>
              <w:rPr>
                <w:rFonts w:ascii="Times New Roman" w:hAnsi="Times New Roman"/>
                <w:color w:val="auto"/>
                <w:sz w:val="24"/>
                <w:szCs w:val="24"/>
              </w:rPr>
              <w:t>druhé</w:t>
            </w:r>
          </w:p>
        </w:tc>
      </w:tr>
      <w:tr w:rsidR="009B0265" w:rsidRPr="004907E1" w:rsidTr="00916B22">
        <w:tc>
          <w:tcPr>
            <w:tcW w:w="7054" w:type="dxa"/>
          </w:tcPr>
          <w:p w:rsidR="009B0265" w:rsidRPr="004907E1" w:rsidRDefault="008C24CC" w:rsidP="008C24CC">
            <w:pPr>
              <w:spacing w:line="240" w:lineRule="auto"/>
              <w:rPr>
                <w:rFonts w:ascii="Times New Roman" w:hAnsi="Times New Roman"/>
                <w:color w:val="auto"/>
                <w:sz w:val="24"/>
                <w:szCs w:val="24"/>
              </w:rPr>
            </w:pPr>
            <w:r w:rsidRPr="008C24CC">
              <w:rPr>
                <w:rFonts w:ascii="Times New Roman" w:hAnsi="Times New Roman"/>
                <w:color w:val="auto"/>
                <w:sz w:val="24"/>
                <w:szCs w:val="24"/>
              </w:rPr>
              <w:t>Naučila jsem se více věřit sam</w:t>
            </w:r>
            <w:r w:rsidR="00A765BA">
              <w:rPr>
                <w:rFonts w:ascii="Times New Roman" w:hAnsi="Times New Roman"/>
                <w:color w:val="auto"/>
                <w:sz w:val="24"/>
                <w:szCs w:val="24"/>
              </w:rPr>
              <w:t>a sobě. Že stěžování a nesoulad</w:t>
            </w:r>
            <w:r w:rsidRPr="008C24CC">
              <w:rPr>
                <w:rFonts w:ascii="Times New Roman" w:hAnsi="Times New Roman"/>
                <w:color w:val="auto"/>
                <w:sz w:val="24"/>
                <w:szCs w:val="24"/>
              </w:rPr>
              <w:t xml:space="preserve"> potom k ničemu není.</w:t>
            </w:r>
          </w:p>
        </w:tc>
        <w:tc>
          <w:tcPr>
            <w:tcW w:w="1134" w:type="dxa"/>
          </w:tcPr>
          <w:p w:rsidR="009B0265" w:rsidRPr="004907E1" w:rsidRDefault="009B0265" w:rsidP="008C24CC">
            <w:pPr>
              <w:spacing w:line="240" w:lineRule="auto"/>
              <w:rPr>
                <w:rFonts w:ascii="Times New Roman" w:hAnsi="Times New Roman"/>
                <w:color w:val="auto"/>
                <w:sz w:val="24"/>
                <w:szCs w:val="24"/>
              </w:rPr>
            </w:pPr>
            <w:r>
              <w:rPr>
                <w:rFonts w:ascii="Times New Roman" w:hAnsi="Times New Roman"/>
                <w:color w:val="auto"/>
                <w:sz w:val="24"/>
                <w:szCs w:val="24"/>
              </w:rPr>
              <w:t>P</w:t>
            </w:r>
            <w:r w:rsidR="008C24CC">
              <w:rPr>
                <w:rFonts w:ascii="Times New Roman" w:hAnsi="Times New Roman"/>
                <w:color w:val="auto"/>
                <w:sz w:val="24"/>
                <w:szCs w:val="24"/>
              </w:rPr>
              <w:t>6</w:t>
            </w:r>
          </w:p>
        </w:tc>
        <w:tc>
          <w:tcPr>
            <w:tcW w:w="1100" w:type="dxa"/>
          </w:tcPr>
          <w:p w:rsidR="009B0265" w:rsidRPr="004907E1" w:rsidRDefault="009B0265" w:rsidP="00916B22">
            <w:pPr>
              <w:spacing w:line="240" w:lineRule="auto"/>
              <w:rPr>
                <w:rFonts w:ascii="Times New Roman" w:hAnsi="Times New Roman"/>
                <w:color w:val="auto"/>
                <w:sz w:val="24"/>
                <w:szCs w:val="24"/>
              </w:rPr>
            </w:pPr>
            <w:r>
              <w:rPr>
                <w:rFonts w:ascii="Times New Roman" w:hAnsi="Times New Roman"/>
                <w:color w:val="auto"/>
                <w:sz w:val="24"/>
                <w:szCs w:val="24"/>
              </w:rPr>
              <w:t>třetí</w:t>
            </w:r>
          </w:p>
        </w:tc>
      </w:tr>
      <w:tr w:rsidR="009B0265" w:rsidRPr="004907E1" w:rsidTr="00916B22">
        <w:tc>
          <w:tcPr>
            <w:tcW w:w="7054" w:type="dxa"/>
          </w:tcPr>
          <w:p w:rsidR="009B0265" w:rsidRPr="004907E1" w:rsidRDefault="00A765BA" w:rsidP="00A765BA">
            <w:pPr>
              <w:spacing w:line="240" w:lineRule="auto"/>
              <w:rPr>
                <w:rFonts w:ascii="Times New Roman" w:hAnsi="Times New Roman"/>
                <w:color w:val="auto"/>
                <w:sz w:val="24"/>
                <w:szCs w:val="24"/>
              </w:rPr>
            </w:pPr>
            <w:r w:rsidRPr="00A765BA">
              <w:rPr>
                <w:rFonts w:ascii="Times New Roman" w:hAnsi="Times New Roman"/>
                <w:color w:val="auto"/>
                <w:sz w:val="24"/>
                <w:szCs w:val="24"/>
              </w:rPr>
              <w:t>Zpětně vnímám jen to, že mi mrzly první dny ruce a také tíhu batohu v prvním dnu, což byla všechno má chyba.</w:t>
            </w:r>
          </w:p>
        </w:tc>
        <w:tc>
          <w:tcPr>
            <w:tcW w:w="1134" w:type="dxa"/>
          </w:tcPr>
          <w:p w:rsidR="009B0265" w:rsidRPr="004907E1" w:rsidRDefault="009B0265" w:rsidP="00916B22">
            <w:pPr>
              <w:spacing w:line="240" w:lineRule="auto"/>
              <w:rPr>
                <w:rFonts w:ascii="Times New Roman" w:hAnsi="Times New Roman"/>
                <w:color w:val="auto"/>
                <w:sz w:val="24"/>
                <w:szCs w:val="24"/>
              </w:rPr>
            </w:pPr>
            <w:r>
              <w:rPr>
                <w:rFonts w:ascii="Times New Roman" w:hAnsi="Times New Roman"/>
                <w:color w:val="auto"/>
                <w:sz w:val="24"/>
                <w:szCs w:val="24"/>
              </w:rPr>
              <w:t>P</w:t>
            </w:r>
            <w:r w:rsidR="00A765BA">
              <w:rPr>
                <w:rFonts w:ascii="Times New Roman" w:hAnsi="Times New Roman"/>
                <w:color w:val="auto"/>
                <w:sz w:val="24"/>
                <w:szCs w:val="24"/>
              </w:rPr>
              <w:t>8</w:t>
            </w:r>
          </w:p>
        </w:tc>
        <w:tc>
          <w:tcPr>
            <w:tcW w:w="1100" w:type="dxa"/>
          </w:tcPr>
          <w:p w:rsidR="009B0265"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druhé</w:t>
            </w:r>
          </w:p>
        </w:tc>
      </w:tr>
      <w:tr w:rsidR="009B0265" w:rsidRPr="004907E1" w:rsidTr="00916B22">
        <w:tc>
          <w:tcPr>
            <w:tcW w:w="7054" w:type="dxa"/>
          </w:tcPr>
          <w:p w:rsidR="009B0265" w:rsidRPr="004907E1" w:rsidRDefault="00A765BA" w:rsidP="00A765BA">
            <w:pPr>
              <w:spacing w:line="240" w:lineRule="auto"/>
              <w:rPr>
                <w:rFonts w:ascii="Times New Roman" w:hAnsi="Times New Roman"/>
                <w:color w:val="auto"/>
                <w:sz w:val="24"/>
                <w:szCs w:val="24"/>
              </w:rPr>
            </w:pPr>
            <w:r w:rsidRPr="00A765BA">
              <w:rPr>
                <w:rFonts w:ascii="Times New Roman" w:hAnsi="Times New Roman"/>
                <w:color w:val="auto"/>
                <w:sz w:val="24"/>
                <w:szCs w:val="24"/>
              </w:rPr>
              <w:t>Naučila jsem se to, že v zimní přírodě může člověk v pohodě přežít jen tehdy, když spolupracuje s ostatními.</w:t>
            </w:r>
          </w:p>
        </w:tc>
        <w:tc>
          <w:tcPr>
            <w:tcW w:w="1134" w:type="dxa"/>
          </w:tcPr>
          <w:p w:rsidR="009B0265" w:rsidRPr="004907E1" w:rsidRDefault="009B0265" w:rsidP="00916B22">
            <w:pPr>
              <w:spacing w:line="240" w:lineRule="auto"/>
              <w:rPr>
                <w:rFonts w:ascii="Times New Roman" w:hAnsi="Times New Roman"/>
                <w:color w:val="auto"/>
                <w:sz w:val="24"/>
                <w:szCs w:val="24"/>
              </w:rPr>
            </w:pPr>
            <w:r>
              <w:rPr>
                <w:rFonts w:ascii="Times New Roman" w:hAnsi="Times New Roman"/>
                <w:color w:val="auto"/>
                <w:sz w:val="24"/>
                <w:szCs w:val="24"/>
              </w:rPr>
              <w:t>P</w:t>
            </w:r>
            <w:r w:rsidR="00A765BA">
              <w:rPr>
                <w:rFonts w:ascii="Times New Roman" w:hAnsi="Times New Roman"/>
                <w:color w:val="auto"/>
                <w:sz w:val="24"/>
                <w:szCs w:val="24"/>
              </w:rPr>
              <w:t>5</w:t>
            </w:r>
          </w:p>
        </w:tc>
        <w:tc>
          <w:tcPr>
            <w:tcW w:w="1100" w:type="dxa"/>
          </w:tcPr>
          <w:p w:rsidR="009B0265"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třetí</w:t>
            </w:r>
          </w:p>
        </w:tc>
      </w:tr>
    </w:tbl>
    <w:p w:rsidR="007C50C7" w:rsidRDefault="007C50C7" w:rsidP="001279F4">
      <w:r>
        <w:t>V této fázi se účastníci zaměřují na objevení nového, ať už naučení dovednosti, nebo hlubší uvědomění si svého počínání.</w:t>
      </w:r>
    </w:p>
    <w:p w:rsidR="00A765BA" w:rsidRDefault="00A765BA" w:rsidP="001279F4"/>
    <w:p w:rsidR="00A765BA" w:rsidRDefault="00A765BA" w:rsidP="00A765BA">
      <w:pPr>
        <w:pStyle w:val="Nadpis3"/>
      </w:pPr>
      <w:bookmarkStart w:id="43" w:name="_Toc456256713"/>
      <w:r>
        <w:t xml:space="preserve">5.6.3 </w:t>
      </w:r>
      <w:r w:rsidR="0010713A">
        <w:tab/>
      </w:r>
      <w:r>
        <w:t>Fáze transformativního učení</w:t>
      </w:r>
      <w:bookmarkEnd w:id="43"/>
    </w:p>
    <w:p w:rsidR="000849AB" w:rsidRPr="000849AB" w:rsidRDefault="000849AB" w:rsidP="000849AB">
      <w:pPr>
        <w:pStyle w:val="Titulek"/>
        <w:keepNext/>
        <w:rPr>
          <w:b w:val="0"/>
          <w:sz w:val="24"/>
        </w:rPr>
      </w:pPr>
      <w:bookmarkStart w:id="44" w:name="_Toc456210904"/>
      <w:r w:rsidRPr="007650C3">
        <w:rPr>
          <w:b w:val="0"/>
          <w:sz w:val="24"/>
        </w:rPr>
        <w:t xml:space="preserve">Tabulka </w:t>
      </w:r>
      <w:r w:rsidR="009C51CF" w:rsidRPr="007650C3">
        <w:rPr>
          <w:b w:val="0"/>
          <w:sz w:val="24"/>
        </w:rPr>
        <w:fldChar w:fldCharType="begin"/>
      </w:r>
      <w:r w:rsidRPr="007650C3">
        <w:rPr>
          <w:b w:val="0"/>
          <w:sz w:val="24"/>
        </w:rPr>
        <w:instrText xml:space="preserve"> SEQ Tabulka \* ARABIC </w:instrText>
      </w:r>
      <w:r w:rsidR="009C51CF" w:rsidRPr="007650C3">
        <w:rPr>
          <w:b w:val="0"/>
          <w:sz w:val="24"/>
        </w:rPr>
        <w:fldChar w:fldCharType="separate"/>
      </w:r>
      <w:r>
        <w:rPr>
          <w:b w:val="0"/>
          <w:noProof/>
          <w:sz w:val="24"/>
        </w:rPr>
        <w:t>7</w:t>
      </w:r>
      <w:r w:rsidR="009C51CF" w:rsidRPr="007650C3">
        <w:rPr>
          <w:b w:val="0"/>
          <w:sz w:val="24"/>
        </w:rPr>
        <w:fldChar w:fldCharType="end"/>
      </w:r>
      <w:r>
        <w:rPr>
          <w:b w:val="0"/>
          <w:sz w:val="24"/>
        </w:rPr>
        <w:t>.</w:t>
      </w:r>
      <w:r w:rsidRPr="007650C3">
        <w:rPr>
          <w:b w:val="0"/>
          <w:sz w:val="24"/>
        </w:rPr>
        <w:t xml:space="preserve"> </w:t>
      </w:r>
      <w:r>
        <w:rPr>
          <w:b w:val="0"/>
          <w:sz w:val="24"/>
        </w:rPr>
        <w:t>Výpovědi účastníků ve fázi transformativního učení</w:t>
      </w:r>
      <w:bookmarkEnd w:id="44"/>
    </w:p>
    <w:tbl>
      <w:tblPr>
        <w:tblStyle w:val="Mkatabulky"/>
        <w:tblW w:w="0" w:type="auto"/>
        <w:tblLook w:val="04A0"/>
      </w:tblPr>
      <w:tblGrid>
        <w:gridCol w:w="7054"/>
        <w:gridCol w:w="1134"/>
        <w:gridCol w:w="1100"/>
      </w:tblGrid>
      <w:tr w:rsidR="00A765BA" w:rsidRPr="004907E1" w:rsidTr="00916B22">
        <w:tc>
          <w:tcPr>
            <w:tcW w:w="7054" w:type="dxa"/>
          </w:tcPr>
          <w:p w:rsidR="00A765BA" w:rsidRPr="004907E1" w:rsidRDefault="00A765BA" w:rsidP="00916B22">
            <w:pPr>
              <w:spacing w:line="240" w:lineRule="auto"/>
              <w:rPr>
                <w:rFonts w:ascii="Times New Roman" w:hAnsi="Times New Roman"/>
                <w:color w:val="auto"/>
                <w:sz w:val="24"/>
                <w:szCs w:val="24"/>
              </w:rPr>
            </w:pPr>
          </w:p>
        </w:tc>
        <w:tc>
          <w:tcPr>
            <w:tcW w:w="1134" w:type="dxa"/>
          </w:tcPr>
          <w:p w:rsidR="00A765BA" w:rsidRPr="004907E1" w:rsidRDefault="00A765BA" w:rsidP="00916B22">
            <w:pPr>
              <w:spacing w:line="240" w:lineRule="auto"/>
              <w:rPr>
                <w:rFonts w:ascii="Times New Roman" w:hAnsi="Times New Roman"/>
                <w:color w:val="auto"/>
                <w:sz w:val="24"/>
                <w:szCs w:val="24"/>
              </w:rPr>
            </w:pPr>
            <w:r w:rsidRPr="004907E1">
              <w:rPr>
                <w:rFonts w:ascii="Times New Roman" w:hAnsi="Times New Roman"/>
                <w:color w:val="auto"/>
                <w:sz w:val="24"/>
                <w:szCs w:val="24"/>
              </w:rPr>
              <w:t>Účastník</w:t>
            </w:r>
          </w:p>
        </w:tc>
        <w:tc>
          <w:tcPr>
            <w:tcW w:w="1100" w:type="dxa"/>
          </w:tcPr>
          <w:p w:rsidR="00A765BA" w:rsidRPr="004907E1" w:rsidRDefault="00A765BA" w:rsidP="00916B22">
            <w:pPr>
              <w:spacing w:line="240" w:lineRule="auto"/>
              <w:rPr>
                <w:rFonts w:ascii="Times New Roman" w:hAnsi="Times New Roman"/>
                <w:color w:val="auto"/>
                <w:sz w:val="24"/>
                <w:szCs w:val="24"/>
              </w:rPr>
            </w:pPr>
            <w:r w:rsidRPr="004907E1">
              <w:rPr>
                <w:rFonts w:ascii="Times New Roman" w:hAnsi="Times New Roman"/>
                <w:color w:val="auto"/>
                <w:sz w:val="24"/>
                <w:szCs w:val="24"/>
              </w:rPr>
              <w:t>Šetření</w:t>
            </w:r>
          </w:p>
        </w:tc>
      </w:tr>
      <w:tr w:rsidR="00A765BA" w:rsidRPr="004907E1" w:rsidTr="00916B22">
        <w:tc>
          <w:tcPr>
            <w:tcW w:w="7054" w:type="dxa"/>
          </w:tcPr>
          <w:p w:rsidR="00A765BA" w:rsidRPr="004907E1" w:rsidRDefault="00A765BA" w:rsidP="00A765BA">
            <w:pPr>
              <w:spacing w:line="240" w:lineRule="auto"/>
              <w:rPr>
                <w:rFonts w:ascii="Times New Roman" w:hAnsi="Times New Roman"/>
                <w:color w:val="auto"/>
                <w:sz w:val="24"/>
                <w:szCs w:val="24"/>
              </w:rPr>
            </w:pPr>
            <w:r w:rsidRPr="00A765BA">
              <w:rPr>
                <w:rFonts w:ascii="Times New Roman" w:hAnsi="Times New Roman"/>
                <w:color w:val="auto"/>
                <w:sz w:val="24"/>
                <w:szCs w:val="24"/>
              </w:rPr>
              <w:t>Zjistil jsem, že s věkem se neztrácí mé dovednosti, ale o</w:t>
            </w:r>
            <w:r w:rsidR="007C50C7">
              <w:rPr>
                <w:rFonts w:ascii="Times New Roman" w:hAnsi="Times New Roman"/>
                <w:color w:val="auto"/>
                <w:sz w:val="24"/>
                <w:szCs w:val="24"/>
              </w:rPr>
              <w:t xml:space="preserve">dvaha. Že se lze naučit mnohé, </w:t>
            </w:r>
            <w:r w:rsidRPr="00A765BA">
              <w:rPr>
                <w:rFonts w:ascii="Times New Roman" w:hAnsi="Times New Roman"/>
                <w:color w:val="auto"/>
                <w:sz w:val="24"/>
                <w:szCs w:val="24"/>
              </w:rPr>
              <w:t>pokud se to dělá pomalu a postupně.</w:t>
            </w:r>
          </w:p>
        </w:tc>
        <w:tc>
          <w:tcPr>
            <w:tcW w:w="1134" w:type="dxa"/>
          </w:tcPr>
          <w:p w:rsidR="00A765BA"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P2</w:t>
            </w:r>
          </w:p>
        </w:tc>
        <w:tc>
          <w:tcPr>
            <w:tcW w:w="1100" w:type="dxa"/>
          </w:tcPr>
          <w:p w:rsidR="00A765BA"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třetí</w:t>
            </w:r>
          </w:p>
        </w:tc>
      </w:tr>
      <w:tr w:rsidR="00A765BA" w:rsidRPr="004907E1" w:rsidTr="00916B22">
        <w:tc>
          <w:tcPr>
            <w:tcW w:w="7054" w:type="dxa"/>
          </w:tcPr>
          <w:p w:rsidR="00A765BA" w:rsidRPr="004907E1" w:rsidRDefault="00636C53" w:rsidP="00A765BA">
            <w:pPr>
              <w:spacing w:line="240" w:lineRule="auto"/>
              <w:rPr>
                <w:rFonts w:ascii="Times New Roman" w:hAnsi="Times New Roman"/>
                <w:color w:val="auto"/>
                <w:sz w:val="24"/>
                <w:szCs w:val="24"/>
              </w:rPr>
            </w:pPr>
            <w:r w:rsidRPr="00636C53">
              <w:rPr>
                <w:rFonts w:ascii="Times New Roman" w:hAnsi="Times New Roman"/>
                <w:color w:val="auto"/>
                <w:sz w:val="24"/>
                <w:szCs w:val="24"/>
              </w:rPr>
              <w:t>Naučila jsem se, jak věci mohou být lehké</w:t>
            </w:r>
            <w:r>
              <w:rPr>
                <w:rFonts w:ascii="Times New Roman" w:hAnsi="Times New Roman"/>
                <w:color w:val="auto"/>
                <w:sz w:val="24"/>
                <w:szCs w:val="24"/>
              </w:rPr>
              <w:t>,</w:t>
            </w:r>
            <w:r w:rsidRPr="00636C53">
              <w:rPr>
                <w:rFonts w:ascii="Times New Roman" w:hAnsi="Times New Roman"/>
                <w:color w:val="auto"/>
                <w:sz w:val="24"/>
                <w:szCs w:val="24"/>
              </w:rPr>
              <w:t xml:space="preserve"> pokud se k nim přistupuje s dobrou náladou.</w:t>
            </w:r>
          </w:p>
        </w:tc>
        <w:tc>
          <w:tcPr>
            <w:tcW w:w="1134" w:type="dxa"/>
          </w:tcPr>
          <w:p w:rsidR="00A765BA"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P5</w:t>
            </w:r>
          </w:p>
        </w:tc>
        <w:tc>
          <w:tcPr>
            <w:tcW w:w="1100" w:type="dxa"/>
          </w:tcPr>
          <w:p w:rsidR="00A765BA"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třetí</w:t>
            </w:r>
          </w:p>
        </w:tc>
      </w:tr>
      <w:tr w:rsidR="00A765BA" w:rsidRPr="004907E1" w:rsidTr="00916B22">
        <w:tc>
          <w:tcPr>
            <w:tcW w:w="7054" w:type="dxa"/>
          </w:tcPr>
          <w:p w:rsidR="00A765BA" w:rsidRPr="004907E1" w:rsidRDefault="00533E30" w:rsidP="00533E30">
            <w:pPr>
              <w:spacing w:line="240" w:lineRule="auto"/>
              <w:rPr>
                <w:rFonts w:ascii="Times New Roman" w:hAnsi="Times New Roman"/>
                <w:color w:val="auto"/>
                <w:sz w:val="24"/>
                <w:szCs w:val="24"/>
              </w:rPr>
            </w:pPr>
            <w:r w:rsidRPr="00533E30">
              <w:rPr>
                <w:rFonts w:ascii="Times New Roman" w:hAnsi="Times New Roman"/>
                <w:color w:val="auto"/>
                <w:sz w:val="24"/>
                <w:szCs w:val="24"/>
              </w:rPr>
              <w:t>Naučil jsem se pokoře k zimní přírodě a schopnosti odhadnout vlastní psychickou a fyzickou odolnost tváří v tvář chladu a nepohodlí.</w:t>
            </w:r>
          </w:p>
        </w:tc>
        <w:tc>
          <w:tcPr>
            <w:tcW w:w="1134" w:type="dxa"/>
          </w:tcPr>
          <w:p w:rsidR="00A765BA"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P</w:t>
            </w:r>
            <w:r w:rsidR="00533E30">
              <w:rPr>
                <w:rFonts w:ascii="Times New Roman" w:hAnsi="Times New Roman"/>
                <w:color w:val="auto"/>
                <w:sz w:val="24"/>
                <w:szCs w:val="24"/>
              </w:rPr>
              <w:t>4</w:t>
            </w:r>
          </w:p>
        </w:tc>
        <w:tc>
          <w:tcPr>
            <w:tcW w:w="1100" w:type="dxa"/>
          </w:tcPr>
          <w:p w:rsidR="00A765BA"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třetí</w:t>
            </w:r>
          </w:p>
        </w:tc>
      </w:tr>
      <w:tr w:rsidR="00A765BA" w:rsidRPr="004907E1" w:rsidTr="00916B22">
        <w:tc>
          <w:tcPr>
            <w:tcW w:w="7054" w:type="dxa"/>
          </w:tcPr>
          <w:p w:rsidR="00A765BA" w:rsidRPr="004907E1" w:rsidRDefault="00533E30" w:rsidP="00533E30">
            <w:pPr>
              <w:spacing w:line="240" w:lineRule="auto"/>
              <w:rPr>
                <w:rFonts w:ascii="Times New Roman" w:hAnsi="Times New Roman"/>
                <w:color w:val="auto"/>
                <w:sz w:val="24"/>
                <w:szCs w:val="24"/>
              </w:rPr>
            </w:pPr>
            <w:r w:rsidRPr="00533E30">
              <w:rPr>
                <w:rFonts w:ascii="Times New Roman" w:hAnsi="Times New Roman"/>
                <w:color w:val="auto"/>
                <w:sz w:val="24"/>
                <w:szCs w:val="24"/>
              </w:rPr>
              <w:t>Naučil jsem se zahřát po zastavení na tábořišti a jak nepropadat chmurné náladě, když se věci nedaří tak, jak by měly…</w:t>
            </w:r>
          </w:p>
        </w:tc>
        <w:tc>
          <w:tcPr>
            <w:tcW w:w="1134" w:type="dxa"/>
          </w:tcPr>
          <w:p w:rsidR="00A765BA"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P</w:t>
            </w:r>
            <w:r w:rsidR="00533E30">
              <w:rPr>
                <w:rFonts w:ascii="Times New Roman" w:hAnsi="Times New Roman"/>
                <w:color w:val="auto"/>
                <w:sz w:val="24"/>
                <w:szCs w:val="24"/>
              </w:rPr>
              <w:t>4</w:t>
            </w:r>
          </w:p>
        </w:tc>
        <w:tc>
          <w:tcPr>
            <w:tcW w:w="1100" w:type="dxa"/>
          </w:tcPr>
          <w:p w:rsidR="00A765BA" w:rsidRPr="004907E1" w:rsidRDefault="00A765BA" w:rsidP="00916B22">
            <w:pPr>
              <w:spacing w:line="240" w:lineRule="auto"/>
              <w:rPr>
                <w:rFonts w:ascii="Times New Roman" w:hAnsi="Times New Roman"/>
                <w:color w:val="auto"/>
                <w:sz w:val="24"/>
                <w:szCs w:val="24"/>
              </w:rPr>
            </w:pPr>
            <w:r>
              <w:rPr>
                <w:rFonts w:ascii="Times New Roman" w:hAnsi="Times New Roman"/>
                <w:color w:val="auto"/>
                <w:sz w:val="24"/>
                <w:szCs w:val="24"/>
              </w:rPr>
              <w:t>druhé</w:t>
            </w:r>
          </w:p>
        </w:tc>
      </w:tr>
    </w:tbl>
    <w:p w:rsidR="007C50C7" w:rsidRPr="00A765BA" w:rsidRDefault="007C50C7" w:rsidP="00A765BA">
      <w:r>
        <w:t>Ve fázi transformativního učení jsou zkušenosti konkrétně popsány a účastníci hledají jejich aplikaci do svého dalšího fungování</w:t>
      </w:r>
      <w:r w:rsidR="00D52043">
        <w:t xml:space="preserve"> v životě mimo kurzovní prostředí.</w:t>
      </w:r>
    </w:p>
    <w:p w:rsidR="0071474D" w:rsidRPr="000763B7" w:rsidRDefault="00751BAE" w:rsidP="008D552E">
      <w:pPr>
        <w:pStyle w:val="Nadpis1"/>
      </w:pPr>
      <w:bookmarkStart w:id="45" w:name="_Toc456256714"/>
      <w:r>
        <w:lastRenderedPageBreak/>
        <w:t>6</w:t>
      </w:r>
      <w:r w:rsidR="00981051" w:rsidRPr="00D53786">
        <w:t xml:space="preserve"> </w:t>
      </w:r>
      <w:r w:rsidR="00873FF1" w:rsidRPr="00D53786">
        <w:tab/>
      </w:r>
      <w:r w:rsidR="00981051" w:rsidRPr="00D53786">
        <w:t>Diskuse</w:t>
      </w:r>
      <w:bookmarkEnd w:id="45"/>
      <w:r w:rsidR="00981051" w:rsidRPr="00D53786">
        <w:t xml:space="preserve"> </w:t>
      </w:r>
    </w:p>
    <w:p w:rsidR="00DB40CB" w:rsidRDefault="00DB40CB" w:rsidP="00DB40CB">
      <w:pPr>
        <w:spacing w:before="240"/>
        <w:ind w:firstLine="567"/>
        <w:rPr>
          <w:szCs w:val="24"/>
        </w:rPr>
      </w:pPr>
      <w:r>
        <w:rPr>
          <w:szCs w:val="24"/>
        </w:rPr>
        <w:t xml:space="preserve">Tato práce předkládá výsledky pouze z jednoho kurzu, jedné velmi specifické skupiny a od jednoho výzkumníka. Komplexní a plné zobecnění výsledků by bylo možné až po zvýšení počtu podobně orientovaných výzkumů v českém prostředí a s různými skupinami. Což ostatně zmiňuje i </w:t>
      </w:r>
      <w:r w:rsidRPr="00D53786">
        <w:rPr>
          <w:szCs w:val="24"/>
        </w:rPr>
        <w:t>L</w:t>
      </w:r>
      <w:r>
        <w:rPr>
          <w:szCs w:val="24"/>
        </w:rPr>
        <w:t>eberman, S. I.</w:t>
      </w:r>
      <w:r>
        <w:rPr>
          <w:szCs w:val="24"/>
        </w:rPr>
        <w:softHyphen/>
        <w:t xml:space="preserve"> &amp; Martin</w:t>
      </w:r>
      <w:r w:rsidRPr="00D53786">
        <w:rPr>
          <w:szCs w:val="24"/>
        </w:rPr>
        <w:t>, A. J</w:t>
      </w:r>
      <w:r>
        <w:rPr>
          <w:szCs w:val="24"/>
        </w:rPr>
        <w:t xml:space="preserve"> (2004) a dodávají, že další výzkumná práce může pomoci stanovit optimální časový odstup reflexí a jejich počet vzhledem k typu a délce trvání kurzu. </w:t>
      </w:r>
    </w:p>
    <w:p w:rsidR="00B31098" w:rsidRDefault="00B31098" w:rsidP="005B2721">
      <w:pPr>
        <w:spacing w:before="240"/>
        <w:ind w:firstLine="567"/>
      </w:pPr>
      <w:r>
        <w:t xml:space="preserve">Se zvyšujícím se časovým odstupem od kurzu můžeme pozorovat </w:t>
      </w:r>
      <w:r w:rsidR="00192AF3" w:rsidRPr="00A67D90">
        <w:t>důk</w:t>
      </w:r>
      <w:r w:rsidR="00192AF3">
        <w:t>ladnější propojování</w:t>
      </w:r>
      <w:r w:rsidR="00192AF3" w:rsidRPr="00A67D90">
        <w:t xml:space="preserve"> významů</w:t>
      </w:r>
      <w:r w:rsidR="00192AF3">
        <w:t xml:space="preserve"> přiřazených k</w:t>
      </w:r>
      <w:r w:rsidR="00192AF3" w:rsidRPr="00A67D90">
        <w:t xml:space="preserve"> dané zkušenosti s ostatními významy a zkušenostmi</w:t>
      </w:r>
      <w:r w:rsidR="00A500F9">
        <w:t>. U</w:t>
      </w:r>
      <w:r>
        <w:t xml:space="preserve"> prvního šetření šlo o aktuální pocity komfortu, nebo aktuální a čerstvé skupinové prožívání se </w:t>
      </w:r>
      <w:r w:rsidR="00A500F9">
        <w:t xml:space="preserve">zvyšujícím </w:t>
      </w:r>
      <w:r>
        <w:t>s</w:t>
      </w:r>
      <w:r w:rsidR="00A500F9">
        <w:t xml:space="preserve">e </w:t>
      </w:r>
      <w:r>
        <w:t>odstupem času</w:t>
      </w:r>
      <w:r w:rsidR="00A500F9">
        <w:t>, účastníci přemýšlejí více</w:t>
      </w:r>
      <w:r>
        <w:t xml:space="preserve"> o své roli na kurzu, o přesahu zkušeností z kurzu do reálného života</w:t>
      </w:r>
      <w:r w:rsidR="00A500F9">
        <w:t>.</w:t>
      </w:r>
      <w:r>
        <w:t xml:space="preserve"> </w:t>
      </w:r>
      <w:r w:rsidR="00486F64">
        <w:t>Podobně jako Lebermanová s</w:t>
      </w:r>
      <w:r w:rsidR="00E4289C">
        <w:t> </w:t>
      </w:r>
      <w:r w:rsidR="00486F64">
        <w:t>Martinem</w:t>
      </w:r>
      <w:r w:rsidR="00E4289C">
        <w:t xml:space="preserve"> (2004)</w:t>
      </w:r>
      <w:r w:rsidR="00486F64">
        <w:t xml:space="preserve"> docházím k závěr</w:t>
      </w:r>
      <w:r w:rsidR="00E4289C">
        <w:t>ům</w:t>
      </w:r>
      <w:r w:rsidR="00486F64">
        <w:t>, že reflexe uskutečněná v časovém odstupu dává možnost nahlédnutí na zkušenost v jiném kontextu a tím vytváří zajímavou příležitost pro učení se zážitkem.</w:t>
      </w:r>
    </w:p>
    <w:p w:rsidR="000C3FC1" w:rsidRDefault="009E3558" w:rsidP="005B2721">
      <w:pPr>
        <w:spacing w:before="240"/>
        <w:ind w:firstLine="567"/>
      </w:pPr>
      <w:r>
        <w:t>Je patr</w:t>
      </w:r>
      <w:r w:rsidR="000F00EF">
        <w:t>né, že po šesti měsících se obje</w:t>
      </w:r>
      <w:r>
        <w:t xml:space="preserve">vilo </w:t>
      </w:r>
      <w:r w:rsidR="0099734D">
        <w:t>minimálně 4 ve výsledcích uvedené výpovědi</w:t>
      </w:r>
      <w:r>
        <w:t xml:space="preserve"> účastníků</w:t>
      </w:r>
      <w:r w:rsidR="0099734D">
        <w:t>,</w:t>
      </w:r>
      <w:r>
        <w:t xml:space="preserve"> potvrzujících, že došlo k transformativnímu učení a tedy pravděpodobně mohu usuzovat a věřit, že již položen</w:t>
      </w:r>
      <w:r w:rsidR="0099734D">
        <w:t xml:space="preserve"> otázka může vyvolávat reevaluaci vlastních poznatků z daného kurzu a tím obohacením o poznatky nové.</w:t>
      </w:r>
      <w:r w:rsidR="00660DD2">
        <w:t xml:space="preserve"> Dále souzním s původním výzkumem v tom, že v roli realizátora kurzů je vhodné implementovat prvek času jako důležité součásti procesu učení. Tím, že nabídneme účastníkům další možnost k reflexi v pozdějším čase, nejen že znovu vyvoláme vzpomínky na prožívání na kurzu, ale také znovuzamyšlení nad přínosem kurzu.</w:t>
      </w:r>
    </w:p>
    <w:p w:rsidR="00AE5BD0" w:rsidRDefault="006348A0" w:rsidP="007B6E57">
      <w:pPr>
        <w:spacing w:before="240"/>
        <w:ind w:firstLine="567"/>
      </w:pPr>
      <w:r w:rsidRPr="007B6E57">
        <w:t xml:space="preserve">Účastníci </w:t>
      </w:r>
      <w:r w:rsidR="007B6E57" w:rsidRPr="007B6E57">
        <w:t xml:space="preserve">zimní části Instruktorského </w:t>
      </w:r>
      <w:r w:rsidRPr="007B6E57">
        <w:t>kurzu</w:t>
      </w:r>
      <w:r w:rsidR="007B6E57" w:rsidRPr="007B6E57">
        <w:t xml:space="preserve"> Prázdninové školy Lipnice</w:t>
      </w:r>
      <w:r w:rsidRPr="007B6E57">
        <w:t xml:space="preserve"> jsou velmi specifická skupina,</w:t>
      </w:r>
      <w:r w:rsidR="007B6E57" w:rsidRPr="007B6E57">
        <w:t xml:space="preserve"> zvyklá pracovat s reflexí a transformací zkušeností. Pravděpodobně proto došlo k uspíšení procesu transformativního učení a setkali jsme se s ním i v</w:t>
      </w:r>
      <w:r w:rsidR="00AE5BD0">
        <w:t xml:space="preserve"> </w:t>
      </w:r>
      <w:r w:rsidR="007B6E57" w:rsidRPr="007B6E57">
        <w:t>dřívějších fázích šetření</w:t>
      </w:r>
    </w:p>
    <w:p w:rsidR="00521548" w:rsidRDefault="00521548" w:rsidP="00521548">
      <w:pPr>
        <w:ind w:firstLine="567"/>
      </w:pPr>
      <w:r>
        <w:t>Podle zjištění v mém výzkumu a zjištění autorů původní st</w:t>
      </w:r>
      <w:r w:rsidR="0043024D">
        <w:t>udie Lebermanové s Martinem, je pravděpodobné</w:t>
      </w:r>
      <w:r>
        <w:t>, že hloubka reflexe se s časovým odstupem prohlubuje a její struktura se mění podle modelu o vliv času rozšířeného Kolbova cyklu učení. Viz. Obrázek 2</w:t>
      </w:r>
    </w:p>
    <w:p w:rsidR="00521548" w:rsidRPr="000763B7" w:rsidRDefault="00521548" w:rsidP="00521548">
      <w:pPr>
        <w:spacing w:before="240"/>
        <w:ind w:firstLine="567"/>
        <w:rPr>
          <w:kern w:val="32"/>
        </w:rPr>
      </w:pPr>
      <w:r w:rsidRPr="000763B7">
        <w:rPr>
          <w:kern w:val="32"/>
        </w:rPr>
        <w:lastRenderedPageBreak/>
        <w:t>Na základě provedeného výzkumu, který Lebermanová s Martinem (2004) provedli na dvou kurzech (vždy s 10 účastníky) programu The Action Learning Management Practicum (ALMP) zdůraznili oba autoři, že:</w:t>
      </w:r>
    </w:p>
    <w:p w:rsidR="00521548" w:rsidRPr="000763B7" w:rsidRDefault="00521548" w:rsidP="00521548">
      <w:pPr>
        <w:numPr>
          <w:ilvl w:val="0"/>
          <w:numId w:val="2"/>
        </w:numPr>
        <w:spacing w:before="240"/>
        <w:rPr>
          <w:kern w:val="32"/>
        </w:rPr>
      </w:pPr>
      <w:r w:rsidRPr="000763B7">
        <w:rPr>
          <w:kern w:val="32"/>
        </w:rPr>
        <w:t xml:space="preserve">reflexe nemusí být nutně proces, který probíhá popsanými fázemi, ale může jít o </w:t>
      </w:r>
      <w:r w:rsidRPr="002C501C">
        <w:rPr>
          <w:kern w:val="32"/>
        </w:rPr>
        <w:t>holistický proces</w:t>
      </w:r>
      <w:r>
        <w:rPr>
          <w:kern w:val="32"/>
        </w:rPr>
        <w:t>, tedy celostní kultivaci člověka a osobnosti</w:t>
      </w:r>
    </w:p>
    <w:p w:rsidR="00521548" w:rsidRPr="000763B7" w:rsidRDefault="00521548" w:rsidP="00521548">
      <w:pPr>
        <w:numPr>
          <w:ilvl w:val="0"/>
          <w:numId w:val="2"/>
        </w:numPr>
        <w:spacing w:before="240"/>
        <w:rPr>
          <w:kern w:val="32"/>
        </w:rPr>
      </w:pPr>
      <w:r w:rsidRPr="000763B7">
        <w:rPr>
          <w:kern w:val="32"/>
        </w:rPr>
        <w:t>kvalita a hloubka reflexe se mění s odstupem od kurzu a je dávána do jiného kontextu</w:t>
      </w:r>
      <w:r>
        <w:rPr>
          <w:kern w:val="32"/>
        </w:rPr>
        <w:t xml:space="preserve"> vnímání jednotlivcem</w:t>
      </w:r>
    </w:p>
    <w:p w:rsidR="00521548" w:rsidRPr="000763B7" w:rsidRDefault="00521548" w:rsidP="00521548">
      <w:pPr>
        <w:numPr>
          <w:ilvl w:val="0"/>
          <w:numId w:val="2"/>
        </w:numPr>
        <w:spacing w:before="240"/>
        <w:rPr>
          <w:kern w:val="32"/>
        </w:rPr>
      </w:pPr>
      <w:r w:rsidRPr="000763B7">
        <w:rPr>
          <w:kern w:val="32"/>
        </w:rPr>
        <w:t xml:space="preserve">významný </w:t>
      </w:r>
      <w:r w:rsidRPr="002C501C">
        <w:rPr>
          <w:kern w:val="32"/>
        </w:rPr>
        <w:t>je zde faktor času a odstupu od kurzu</w:t>
      </w:r>
    </w:p>
    <w:p w:rsidR="00521548" w:rsidRPr="000763B7" w:rsidRDefault="00521548" w:rsidP="00521548">
      <w:pPr>
        <w:numPr>
          <w:ilvl w:val="0"/>
          <w:numId w:val="2"/>
        </w:numPr>
        <w:spacing w:before="240"/>
        <w:rPr>
          <w:kern w:val="32"/>
        </w:rPr>
      </w:pPr>
      <w:r w:rsidRPr="000763B7">
        <w:rPr>
          <w:kern w:val="32"/>
        </w:rPr>
        <w:t>různé fáze reflexe proběhly až v období po kurzu</w:t>
      </w:r>
    </w:p>
    <w:p w:rsidR="00521548" w:rsidRDefault="00521548" w:rsidP="00521548">
      <w:pPr>
        <w:spacing w:before="240"/>
        <w:ind w:left="360"/>
        <w:rPr>
          <w:szCs w:val="24"/>
        </w:rPr>
      </w:pPr>
      <w:r w:rsidRPr="00D53786">
        <w:rPr>
          <w:szCs w:val="24"/>
        </w:rPr>
        <w:t>L</w:t>
      </w:r>
      <w:r>
        <w:rPr>
          <w:szCs w:val="24"/>
        </w:rPr>
        <w:t>eberman, S. I.</w:t>
      </w:r>
      <w:r>
        <w:rPr>
          <w:szCs w:val="24"/>
        </w:rPr>
        <w:softHyphen/>
        <w:t xml:space="preserve"> &amp; Martin</w:t>
      </w:r>
      <w:r w:rsidRPr="00D53786">
        <w:rPr>
          <w:szCs w:val="24"/>
        </w:rPr>
        <w:t>, A. J</w:t>
      </w:r>
      <w:r>
        <w:rPr>
          <w:szCs w:val="24"/>
        </w:rPr>
        <w:t xml:space="preserve"> (2004) dále zmiňuje, že další výzkumná práce může pomoci stanovit optimální časový odstup reflexí a jejich počet vzhledem k typu a délce trvání kurzu. </w:t>
      </w:r>
    </w:p>
    <w:p w:rsidR="00521548" w:rsidRDefault="00521548" w:rsidP="007B6E57">
      <w:pPr>
        <w:spacing w:before="240"/>
        <w:ind w:firstLine="567"/>
      </w:pPr>
    </w:p>
    <w:p w:rsidR="00BE5957" w:rsidRDefault="00BE5957">
      <w:pPr>
        <w:spacing w:after="0" w:line="240" w:lineRule="auto"/>
        <w:jc w:val="left"/>
        <w:rPr>
          <w:rFonts w:cs="Arial"/>
          <w:b/>
          <w:bCs/>
          <w:kern w:val="32"/>
          <w:sz w:val="32"/>
          <w:szCs w:val="32"/>
        </w:rPr>
      </w:pPr>
      <w:r>
        <w:br w:type="page"/>
      </w:r>
    </w:p>
    <w:p w:rsidR="009E3558" w:rsidRDefault="006348A0" w:rsidP="006348A0">
      <w:pPr>
        <w:pStyle w:val="Nadpis1"/>
      </w:pPr>
      <w:bookmarkStart w:id="46" w:name="_Toc456256715"/>
      <w:r w:rsidRPr="006348A0">
        <w:lastRenderedPageBreak/>
        <w:t xml:space="preserve">7. </w:t>
      </w:r>
      <w:r w:rsidR="00431DA8">
        <w:tab/>
      </w:r>
      <w:r w:rsidR="009E3558" w:rsidRPr="006348A0">
        <w:t>Limity práce</w:t>
      </w:r>
      <w:bookmarkEnd w:id="46"/>
    </w:p>
    <w:p w:rsidR="007B6E57" w:rsidRDefault="004A457C" w:rsidP="007B6E57">
      <w:r>
        <w:tab/>
        <w:t>Práce je limitována různými faktory, ať už jde o nedostatečné povědomí o podmínkách kurzu, jelikož jsem na něm nebyl přítomen,</w:t>
      </w:r>
      <w:r w:rsidR="00FE1388">
        <w:t xml:space="preserve"> to že se jedná o můj první kvalitativní výzkum,</w:t>
      </w:r>
      <w:r>
        <w:t xml:space="preserve"> nebo o fakt, že neznám účastnickou skupinu. Tyto faktory mi ji</w:t>
      </w:r>
      <w:r w:rsidR="00E75819">
        <w:t>stě ztížily zpracovávání výpovědí</w:t>
      </w:r>
      <w:r>
        <w:t xml:space="preserve">, ale zároveň </w:t>
      </w:r>
      <w:r w:rsidR="00E75819">
        <w:t>způsobily, že můj pohled je nezávislý a nesleduju žádné osobní cíle, které by mohly působit rušivě na objektivitu.</w:t>
      </w:r>
    </w:p>
    <w:p w:rsidR="00FE1388" w:rsidRDefault="00FE1388" w:rsidP="007B6E57">
      <w:r>
        <w:tab/>
        <w:t xml:space="preserve">Další limitou je malý a velmi specifický zkoumaný vzorek populace, navíc dokonce </w:t>
      </w:r>
      <w:r w:rsidR="00D165F0">
        <w:t>zahrnuje jen vybrané účastníky</w:t>
      </w:r>
      <w:r>
        <w:t xml:space="preserve"> kurzu (</w:t>
      </w:r>
      <w:r w:rsidR="00D165F0">
        <w:t>jen ty,</w:t>
      </w:r>
      <w:r>
        <w:t xml:space="preserve"> co vyplnili kompletní šetření). Ve výzkumu také nezahrnuju instruktory a další osoby podílející se na přípravě kurzu.</w:t>
      </w:r>
    </w:p>
    <w:p w:rsidR="00FE1388" w:rsidRDefault="00FE1388" w:rsidP="007B6E57">
      <w:r>
        <w:tab/>
        <w:t>Důležitou limitou je také samotný časový odstup jednotlivých šetření, protože za šest měsíců se v osobním životě účastníků může udát množství událostí</w:t>
      </w:r>
      <w:r w:rsidR="00EF7E46">
        <w:t>, které mají na účastníky významný vliv. Proto můžu jen usuzovat, že se počty výskytů jednotlivých témat mění právě kvůli časovému odstupu</w:t>
      </w:r>
    </w:p>
    <w:p w:rsidR="00694FA1" w:rsidRPr="007B6E57" w:rsidRDefault="00591FC3" w:rsidP="007B6E57">
      <w:r>
        <w:tab/>
      </w:r>
      <w:r w:rsidR="00EF7E46">
        <w:t>Další limitou práce je samotný design výzkumu, kdy by důležitost množství výskytů stoupla s rozdělením šetření po jednotlivých otázkách a počtu výskytů témat v konkrétní sumě odpovědí.</w:t>
      </w:r>
      <w:r w:rsidR="00694FA1">
        <w:t xml:space="preserve"> V této práci se více zabývám počtem výskytů a významem témat než hloubkou reflexe. Pro detailní zpracování obou témat by bylo třeba zpracovat minimálně diplomovou práci a ne pouze bakalářskou.</w:t>
      </w:r>
    </w:p>
    <w:p w:rsidR="000B716E" w:rsidRPr="00D53786" w:rsidRDefault="006965EA" w:rsidP="005B2721">
      <w:pPr>
        <w:pStyle w:val="Nadpis1"/>
      </w:pPr>
      <w:r>
        <w:br w:type="page"/>
      </w:r>
      <w:bookmarkStart w:id="47" w:name="_Toc456256716"/>
      <w:r w:rsidR="006348A0">
        <w:lastRenderedPageBreak/>
        <w:t>8</w:t>
      </w:r>
      <w:r w:rsidR="00873FF1" w:rsidRPr="00D53786">
        <w:tab/>
      </w:r>
      <w:r w:rsidR="000B716E" w:rsidRPr="00D53786">
        <w:t>Závěry</w:t>
      </w:r>
      <w:bookmarkEnd w:id="47"/>
    </w:p>
    <w:p w:rsidR="00164296" w:rsidRDefault="00164296" w:rsidP="00164296">
      <w:r>
        <w:tab/>
      </w:r>
      <w:r w:rsidR="00C10308">
        <w:t>V této části práce stanovím výstupy a východiska výzkumu a zodpovím formulované výzkumné otázky.</w:t>
      </w:r>
    </w:p>
    <w:p w:rsidR="00F3592B" w:rsidRDefault="006348A0" w:rsidP="00F3592B">
      <w:pPr>
        <w:pStyle w:val="Nadpis3"/>
      </w:pPr>
      <w:bookmarkStart w:id="48" w:name="_Toc456256717"/>
      <w:r>
        <w:t>8</w:t>
      </w:r>
      <w:r w:rsidR="00F3592B">
        <w:t xml:space="preserve">.1 </w:t>
      </w:r>
      <w:r w:rsidR="00F3592B">
        <w:tab/>
      </w:r>
      <w:r w:rsidR="00F3592B" w:rsidRPr="00D53786">
        <w:t>Výzkumná otázka č. 1:</w:t>
      </w:r>
      <w:bookmarkEnd w:id="48"/>
    </w:p>
    <w:p w:rsidR="007C1158" w:rsidRDefault="007C1158" w:rsidP="007C1158">
      <w:pPr>
        <w:spacing w:before="240"/>
        <w:ind w:firstLine="567"/>
      </w:pPr>
      <w:r w:rsidRPr="00D53786">
        <w:t>Výzkumná otázka č. 1:</w:t>
      </w:r>
      <w:r>
        <w:t xml:space="preserve"> Jakým tématům, vzešlým z výpovědí účastníků zimní části Instruktorského kurzu Prázdninové školy Lipnice 2015, přiřazují účastníci nejvyšší důležitost z hlediska celkového množství výskytů?</w:t>
      </w:r>
    </w:p>
    <w:p w:rsidR="00572CD9" w:rsidRDefault="00482D75" w:rsidP="00572CD9">
      <w:pPr>
        <w:spacing w:before="240"/>
        <w:ind w:firstLine="567"/>
        <w:rPr>
          <w:kern w:val="32"/>
        </w:rPr>
      </w:pPr>
      <w:r>
        <w:rPr>
          <w:kern w:val="32"/>
        </w:rPr>
        <w:t>Jako dva hlavní prvky tvořící kurz tohoto typu (zimní putovní kurz s prvky přežití)bylo téma přírody, tedy prostředí, které účastníky neustále obklopovalo a dodávalo jim stimuly různých podob. Druhým byla účastnická skupina, která zastává rozličné role, ale hlavní je bezesporu ta společenská.</w:t>
      </w:r>
      <w:r w:rsidR="00572CD9">
        <w:rPr>
          <w:kern w:val="32"/>
        </w:rPr>
        <w:t xml:space="preserve"> </w:t>
      </w:r>
    </w:p>
    <w:p w:rsidR="00572CD9" w:rsidRDefault="00572CD9" w:rsidP="00572CD9">
      <w:pPr>
        <w:spacing w:before="240"/>
        <w:ind w:firstLine="567"/>
        <w:rPr>
          <w:kern w:val="32"/>
        </w:rPr>
      </w:pPr>
      <w:r>
        <w:rPr>
          <w:kern w:val="32"/>
        </w:rPr>
        <w:t>Největších změn v čase doznalo téma osobního stavu účastníků. Kdy s rostoucím časovým odstupem výrazně klesl počet výskytů. Člověk zapomíná na svůj aktuální stav (ať už komfortní, nebo diskomfortní) ve prospěch hlubších prožitků a zkušeností.</w:t>
      </w:r>
    </w:p>
    <w:p w:rsidR="007C1158" w:rsidRPr="007C1158" w:rsidRDefault="007C1158" w:rsidP="007C1158"/>
    <w:p w:rsidR="00F3592B" w:rsidRDefault="006348A0" w:rsidP="00F3592B">
      <w:pPr>
        <w:pStyle w:val="Nadpis3"/>
      </w:pPr>
      <w:bookmarkStart w:id="49" w:name="_Toc456256718"/>
      <w:r>
        <w:t>8</w:t>
      </w:r>
      <w:r w:rsidR="00F3592B">
        <w:t xml:space="preserve">.2 </w:t>
      </w:r>
      <w:r w:rsidR="00F3592B">
        <w:tab/>
        <w:t>Výzkumná otázka č. 2:</w:t>
      </w:r>
      <w:bookmarkEnd w:id="49"/>
    </w:p>
    <w:p w:rsidR="007C1158" w:rsidRDefault="007C1158" w:rsidP="007C1158">
      <w:pPr>
        <w:spacing w:before="240"/>
        <w:ind w:firstLine="567"/>
      </w:pPr>
      <w:r>
        <w:t xml:space="preserve">Výzkumná otázka č. 2: </w:t>
      </w:r>
      <w:r w:rsidRPr="00D53786">
        <w:t xml:space="preserve">Jak se mění hloubka </w:t>
      </w:r>
      <w:r>
        <w:t xml:space="preserve">(propojování významů dané zkušenosti s ostatními významy a zkušenostmi) </w:t>
      </w:r>
      <w:r w:rsidRPr="00D53786">
        <w:t xml:space="preserve">výpovědí účastníků v závislosti na čase provedení </w:t>
      </w:r>
      <w:r>
        <w:t>reflexe (bezprostředně po kurzu, s 2týdenním odstupem a po 6 měsících)?</w:t>
      </w:r>
    </w:p>
    <w:p w:rsidR="008D7A30" w:rsidRDefault="008D7A30" w:rsidP="008D7A30">
      <w:pPr>
        <w:spacing w:before="240"/>
        <w:ind w:firstLine="567"/>
        <w:rPr>
          <w:kern w:val="32"/>
        </w:rPr>
      </w:pPr>
      <w:r>
        <w:rPr>
          <w:kern w:val="32"/>
        </w:rPr>
        <w:t>Čas pokurzovní reflexe hraje významnou roli, jelikož hloubka výpovědí se v jednotlivých šetřeních významně liší. Hloubka propojování a přiřazování významů zkušenostem s rostoucím odstupem pokurzovní reflexe r</w:t>
      </w:r>
      <w:r w:rsidR="006C6721">
        <w:rPr>
          <w:kern w:val="32"/>
        </w:rPr>
        <w:t>oste</w:t>
      </w:r>
      <w:r>
        <w:rPr>
          <w:kern w:val="32"/>
        </w:rPr>
        <w:t xml:space="preserve"> </w:t>
      </w:r>
    </w:p>
    <w:p w:rsidR="008D7A30" w:rsidRDefault="008D7A30" w:rsidP="00A90538">
      <w:pPr>
        <w:spacing w:before="240"/>
        <w:ind w:firstLine="567"/>
        <w:rPr>
          <w:kern w:val="32"/>
        </w:rPr>
      </w:pPr>
    </w:p>
    <w:p w:rsidR="007C1158" w:rsidRDefault="007C1158" w:rsidP="005B2721">
      <w:pPr>
        <w:spacing w:before="240"/>
        <w:ind w:firstLine="567"/>
        <w:rPr>
          <w:szCs w:val="24"/>
        </w:rPr>
      </w:pPr>
    </w:p>
    <w:p w:rsidR="000221DA" w:rsidRPr="00D53786" w:rsidRDefault="000221DA" w:rsidP="005B2721">
      <w:pPr>
        <w:pStyle w:val="Nadpis1"/>
      </w:pPr>
      <w:r w:rsidRPr="00D53786">
        <w:br w:type="page"/>
      </w:r>
      <w:bookmarkStart w:id="50" w:name="_Toc456256719"/>
      <w:r w:rsidR="006348A0">
        <w:lastRenderedPageBreak/>
        <w:t>9</w:t>
      </w:r>
      <w:r w:rsidR="00873FF1" w:rsidRPr="00D53786">
        <w:tab/>
      </w:r>
      <w:r w:rsidRPr="00D53786">
        <w:t>Souhrn</w:t>
      </w:r>
      <w:bookmarkEnd w:id="50"/>
    </w:p>
    <w:p w:rsidR="000221DA" w:rsidRDefault="00926F72" w:rsidP="005B2721">
      <w:pPr>
        <w:spacing w:before="240"/>
        <w:ind w:firstLine="567"/>
        <w:rPr>
          <w:szCs w:val="24"/>
        </w:rPr>
      </w:pPr>
      <w:r>
        <w:rPr>
          <w:szCs w:val="24"/>
        </w:rPr>
        <w:t xml:space="preserve">Práce se zaměřuje na četnost výskytů jednotlivých témat a hloubku reflexe v jednotlivých částech výzkumného šetření. </w:t>
      </w:r>
      <w:r w:rsidR="00485A5A">
        <w:rPr>
          <w:szCs w:val="24"/>
        </w:rPr>
        <w:t xml:space="preserve">V první části práce jsem popsal </w:t>
      </w:r>
      <w:r w:rsidR="00D75678">
        <w:rPr>
          <w:szCs w:val="24"/>
        </w:rPr>
        <w:t>základní konstrukty zážitkové pedagogiky a zážitkově pedagogického učení jako směru využívajícího vlastní zpracovávání prožitých jevů a překlápění těchto zjištění do další praxe.</w:t>
      </w:r>
    </w:p>
    <w:p w:rsidR="003C439D" w:rsidRDefault="00D75678" w:rsidP="005B2721">
      <w:pPr>
        <w:spacing w:before="240"/>
        <w:ind w:firstLine="567"/>
        <w:rPr>
          <w:szCs w:val="24"/>
        </w:rPr>
      </w:pPr>
      <w:r>
        <w:rPr>
          <w:szCs w:val="24"/>
        </w:rPr>
        <w:t xml:space="preserve">V další části jsem se věnoval charakteristice zimní části Instruktorského kurzu Prázdninové školy </w:t>
      </w:r>
      <w:r w:rsidR="003C2A47">
        <w:rPr>
          <w:szCs w:val="24"/>
        </w:rPr>
        <w:t>Lipnice, na</w:t>
      </w:r>
      <w:r w:rsidR="004C49BF">
        <w:rPr>
          <w:szCs w:val="24"/>
        </w:rPr>
        <w:t xml:space="preserve"> kterém se odehrávalo zkoum</w:t>
      </w:r>
      <w:r w:rsidR="00B7356B">
        <w:rPr>
          <w:szCs w:val="24"/>
        </w:rPr>
        <w:t>á</w:t>
      </w:r>
      <w:r w:rsidR="004C49BF">
        <w:rPr>
          <w:szCs w:val="24"/>
        </w:rPr>
        <w:t>n</w:t>
      </w:r>
      <w:r>
        <w:rPr>
          <w:szCs w:val="24"/>
        </w:rPr>
        <w:t>í jevů</w:t>
      </w:r>
      <w:r w:rsidR="003C2A47">
        <w:rPr>
          <w:szCs w:val="24"/>
        </w:rPr>
        <w:t>,</w:t>
      </w:r>
      <w:r>
        <w:rPr>
          <w:szCs w:val="24"/>
        </w:rPr>
        <w:t xml:space="preserve"> spojených s časováním reflexe. Dále následuje část praktická, tedy samotný terénní výzkum s účastníky </w:t>
      </w:r>
      <w:r w:rsidR="003C439D">
        <w:rPr>
          <w:szCs w:val="24"/>
        </w:rPr>
        <w:t>kurzu. Ve třech různě časově odstupňovaných dotazníkových šetřeních jsem sbíral a interpretoval data.</w:t>
      </w:r>
    </w:p>
    <w:p w:rsidR="00926F72" w:rsidRDefault="00926F72" w:rsidP="005B2721">
      <w:pPr>
        <w:spacing w:before="240"/>
        <w:ind w:firstLine="567"/>
        <w:rPr>
          <w:szCs w:val="24"/>
        </w:rPr>
      </w:pPr>
      <w:r>
        <w:rPr>
          <w:szCs w:val="24"/>
        </w:rPr>
        <w:t>Z výsledků vyplývá, že časový odstup je výrazný prvek v reflektivním učení a ovlivňuje jak hloubku reflexe, tak význam jednotlivých témat, kterými se účastníci zabývají.</w:t>
      </w:r>
    </w:p>
    <w:p w:rsidR="00E97DF2" w:rsidRPr="00D53786" w:rsidRDefault="000B716E" w:rsidP="005B2721">
      <w:pPr>
        <w:pStyle w:val="Nadpis1"/>
      </w:pPr>
      <w:r w:rsidRPr="00D53786">
        <w:br w:type="page"/>
      </w:r>
      <w:bookmarkStart w:id="51" w:name="_Toc456256720"/>
      <w:r w:rsidR="006348A0">
        <w:lastRenderedPageBreak/>
        <w:t>10</w:t>
      </w:r>
      <w:r w:rsidR="00873FF1" w:rsidRPr="00D53786">
        <w:tab/>
      </w:r>
      <w:r w:rsidR="00E97DF2" w:rsidRPr="00D53786">
        <w:t>Summary</w:t>
      </w:r>
      <w:bookmarkEnd w:id="51"/>
      <w:r w:rsidR="00E97DF2" w:rsidRPr="00D53786">
        <w:t xml:space="preserve"> </w:t>
      </w:r>
    </w:p>
    <w:p w:rsidR="004C49BF" w:rsidRPr="004C49BF" w:rsidRDefault="00FA78F6" w:rsidP="005B2721">
      <w:pPr>
        <w:spacing w:before="240"/>
        <w:ind w:firstLine="567"/>
        <w:rPr>
          <w:szCs w:val="24"/>
          <w:lang w:val="en-GB"/>
        </w:rPr>
      </w:pPr>
      <w:r>
        <w:rPr>
          <w:szCs w:val="24"/>
          <w:lang w:val="en-GB"/>
        </w:rPr>
        <w:t xml:space="preserve">Paper is focusing on </w:t>
      </w:r>
      <w:r w:rsidR="00FA2D04">
        <w:rPr>
          <w:szCs w:val="24"/>
          <w:lang w:val="en-GB"/>
        </w:rPr>
        <w:t xml:space="preserve">frequency of occurrence within topics and depth of reflection in individual parts of research. </w:t>
      </w:r>
      <w:r w:rsidR="004C49BF" w:rsidRPr="004C49BF">
        <w:rPr>
          <w:szCs w:val="24"/>
          <w:lang w:val="en-GB"/>
        </w:rPr>
        <w:t>In first part of thesis i d</w:t>
      </w:r>
      <w:r w:rsidR="004C49BF">
        <w:rPr>
          <w:szCs w:val="24"/>
          <w:lang w:val="en-GB"/>
        </w:rPr>
        <w:t>escribed basic</w:t>
      </w:r>
      <w:r w:rsidR="004C49BF" w:rsidRPr="004C49BF">
        <w:rPr>
          <w:szCs w:val="24"/>
          <w:lang w:val="en-GB"/>
        </w:rPr>
        <w:t xml:space="preserve"> constructs of experimental education and experimantal learning</w:t>
      </w:r>
      <w:r w:rsidR="004C49BF">
        <w:rPr>
          <w:szCs w:val="24"/>
          <w:lang w:val="en-GB"/>
        </w:rPr>
        <w:t xml:space="preserve"> as a way how to describe individual precessing of experience and learning from it.</w:t>
      </w:r>
      <w:r w:rsidR="00FA2D04">
        <w:rPr>
          <w:szCs w:val="24"/>
          <w:lang w:val="en-GB"/>
        </w:rPr>
        <w:t xml:space="preserve"> </w:t>
      </w:r>
      <w:r w:rsidR="004C49BF">
        <w:rPr>
          <w:szCs w:val="24"/>
          <w:lang w:val="en-GB"/>
        </w:rPr>
        <w:t xml:space="preserve">In second part i was characterizing winter part of instructor course made by vacation school Lipnice on which </w:t>
      </w:r>
      <w:r w:rsidR="00852155">
        <w:rPr>
          <w:szCs w:val="24"/>
          <w:lang w:val="en-GB"/>
        </w:rPr>
        <w:t>exploring the facts about reflection on time took place.</w:t>
      </w:r>
    </w:p>
    <w:p w:rsidR="00E97DF2" w:rsidRPr="00D53786" w:rsidRDefault="00852155" w:rsidP="005B2721">
      <w:pPr>
        <w:spacing w:before="240"/>
        <w:ind w:firstLine="567"/>
        <w:rPr>
          <w:szCs w:val="24"/>
        </w:rPr>
      </w:pPr>
      <w:r>
        <w:rPr>
          <w:szCs w:val="24"/>
          <w:lang w:val="en-GB"/>
        </w:rPr>
        <w:t>Next part is practical</w:t>
      </w:r>
      <w:r w:rsidR="00FA2D04">
        <w:rPr>
          <w:szCs w:val="24"/>
          <w:lang w:val="en-GB"/>
        </w:rPr>
        <w:t>,</w:t>
      </w:r>
      <w:r>
        <w:rPr>
          <w:szCs w:val="24"/>
          <w:lang w:val="en-GB"/>
        </w:rPr>
        <w:t xml:space="preserve"> the field research with participants itself. In three differently timed reflection data was collected and processed.</w:t>
      </w:r>
      <w:r w:rsidR="00FA2D04">
        <w:rPr>
          <w:szCs w:val="24"/>
          <w:lang w:val="en-GB"/>
        </w:rPr>
        <w:t>From results arises fact, that time distance is important element in reflexive learning and it influences depth and meaning of topics which participants is concerned about.</w:t>
      </w:r>
    </w:p>
    <w:p w:rsidR="00E97DF2" w:rsidRPr="00D53786" w:rsidRDefault="00E97DF2" w:rsidP="005B2721">
      <w:pPr>
        <w:pStyle w:val="StylNadpis1TimesNewRoman12b"/>
        <w:ind w:firstLine="567"/>
        <w:rPr>
          <w:rFonts w:cs="Times New Roman"/>
          <w:szCs w:val="24"/>
        </w:rPr>
      </w:pPr>
    </w:p>
    <w:p w:rsidR="000B716E" w:rsidRPr="00D53786" w:rsidRDefault="00E97DF2" w:rsidP="005B2721">
      <w:pPr>
        <w:pStyle w:val="Nadpis1"/>
      </w:pPr>
      <w:r w:rsidRPr="00D53786">
        <w:br w:type="page"/>
      </w:r>
      <w:bookmarkStart w:id="52" w:name="_Toc456256721"/>
      <w:r w:rsidR="006348A0">
        <w:lastRenderedPageBreak/>
        <w:t>11</w:t>
      </w:r>
      <w:r w:rsidR="00873FF1" w:rsidRPr="00D53786">
        <w:tab/>
      </w:r>
      <w:r w:rsidR="000B716E" w:rsidRPr="00D53786">
        <w:t>Referenční seznam</w:t>
      </w:r>
      <w:bookmarkEnd w:id="52"/>
    </w:p>
    <w:p w:rsidR="00B77B27" w:rsidRDefault="00B77B27" w:rsidP="005B2721">
      <w:pPr>
        <w:spacing w:before="240"/>
        <w:rPr>
          <w:i/>
          <w:iCs/>
          <w:szCs w:val="24"/>
        </w:rPr>
      </w:pPr>
      <w:r w:rsidRPr="00D53786">
        <w:rPr>
          <w:szCs w:val="24"/>
        </w:rPr>
        <w:t>Boud, D.</w:t>
      </w:r>
      <w:r w:rsidR="00F83B07">
        <w:rPr>
          <w:szCs w:val="24"/>
        </w:rPr>
        <w:t>, Cohen, R., &amp; Walker, D</w:t>
      </w:r>
      <w:r w:rsidRPr="00D53786">
        <w:rPr>
          <w:szCs w:val="24"/>
        </w:rPr>
        <w:t xml:space="preserve">. (1993). </w:t>
      </w:r>
      <w:r w:rsidRPr="00D53786">
        <w:rPr>
          <w:i/>
          <w:iCs/>
          <w:szCs w:val="24"/>
        </w:rPr>
        <w:t xml:space="preserve">Using experience for learning. </w:t>
      </w:r>
    </w:p>
    <w:p w:rsidR="00B77B27" w:rsidRPr="00D53786" w:rsidRDefault="00B77B27" w:rsidP="005B2721">
      <w:pPr>
        <w:ind w:firstLine="567"/>
        <w:rPr>
          <w:szCs w:val="24"/>
        </w:rPr>
      </w:pPr>
      <w:r>
        <w:rPr>
          <w:i/>
          <w:iCs/>
          <w:szCs w:val="24"/>
        </w:rPr>
        <w:tab/>
      </w:r>
      <w:r w:rsidRPr="00D53786">
        <w:rPr>
          <w:szCs w:val="24"/>
        </w:rPr>
        <w:t>Buckingham: Open University Press.</w:t>
      </w:r>
    </w:p>
    <w:p w:rsidR="00B77B27" w:rsidRPr="00D53786" w:rsidRDefault="00B77B27" w:rsidP="005B2721">
      <w:r w:rsidRPr="00D53786">
        <w:t xml:space="preserve">Čáp, J., &amp; Mareš, J. (2007). </w:t>
      </w:r>
      <w:r w:rsidRPr="00997DF5">
        <w:rPr>
          <w:i/>
        </w:rPr>
        <w:t>Psychologie pro učitele</w:t>
      </w:r>
      <w:r w:rsidRPr="00D53786">
        <w:t xml:space="preserve">. (Vyd. 2., 655 s.) Praha: Portál. </w:t>
      </w:r>
    </w:p>
    <w:p w:rsidR="00780097" w:rsidRDefault="009C0B29" w:rsidP="00780097">
      <w:r w:rsidRPr="009C0B29">
        <w:t>D</w:t>
      </w:r>
      <w:r w:rsidR="00704E6E">
        <w:t>englerová</w:t>
      </w:r>
      <w:r w:rsidRPr="009C0B29">
        <w:t xml:space="preserve">, D. </w:t>
      </w:r>
      <w:r w:rsidR="00704E6E">
        <w:t>(</w:t>
      </w:r>
      <w:r w:rsidRPr="009C0B29">
        <w:t>2007</w:t>
      </w:r>
      <w:r w:rsidR="00704E6E">
        <w:t>)</w:t>
      </w:r>
      <w:r w:rsidRPr="009C0B29">
        <w:t xml:space="preserve">. Učíme se tím, co prožíváme. </w:t>
      </w:r>
      <w:r w:rsidR="00E8435F">
        <w:rPr>
          <w:i/>
        </w:rPr>
        <w:t>Psychologie DNES</w:t>
      </w:r>
      <w:r w:rsidRPr="00704E6E">
        <w:rPr>
          <w:i/>
        </w:rPr>
        <w:t xml:space="preserve">, roč. 13, </w:t>
      </w:r>
      <w:r w:rsidRPr="00ED3867">
        <w:t>s. 46-</w:t>
      </w:r>
    </w:p>
    <w:p w:rsidR="009C0B29" w:rsidRPr="00D53786" w:rsidRDefault="00704E6E" w:rsidP="00780097">
      <w:r w:rsidRPr="00ED3867">
        <w:tab/>
      </w:r>
      <w:r w:rsidR="009C0B29" w:rsidRPr="00ED3867">
        <w:t>49.</w:t>
      </w:r>
      <w:r w:rsidR="009C0B29" w:rsidRPr="009C0B29">
        <w:t xml:space="preserve"> </w:t>
      </w:r>
      <w:r>
        <w:t>Praha</w:t>
      </w:r>
      <w:r w:rsidR="00333FAC">
        <w:t>.</w:t>
      </w:r>
    </w:p>
    <w:p w:rsidR="00B77B27" w:rsidRDefault="00B77B27" w:rsidP="005B2721">
      <w:r>
        <w:t>Fox</w:t>
      </w:r>
      <w:r w:rsidRPr="00D53786">
        <w:t>, K.</w:t>
      </w:r>
      <w:r>
        <w:t xml:space="preserve"> (2008).</w:t>
      </w:r>
      <w:r w:rsidRPr="00D53786">
        <w:t xml:space="preserve"> </w:t>
      </w:r>
      <w:r w:rsidRPr="00785699">
        <w:t>Rethinking Experience: What Do WE Mean by This Word „Experience“?</w:t>
      </w:r>
      <w:r>
        <w:t xml:space="preserve"> </w:t>
      </w:r>
    </w:p>
    <w:p w:rsidR="00B77B27" w:rsidRPr="00D53786" w:rsidRDefault="00B77B27" w:rsidP="005B2721">
      <w:pPr>
        <w:ind w:firstLine="567"/>
      </w:pPr>
      <w:r>
        <w:tab/>
      </w:r>
      <w:r w:rsidRPr="00785699">
        <w:rPr>
          <w:i/>
        </w:rPr>
        <w:t>Journal of Experi</w:t>
      </w:r>
      <w:r>
        <w:rPr>
          <w:i/>
        </w:rPr>
        <w:t>ential Education, 31, No. 1</w:t>
      </w:r>
      <w:r w:rsidRPr="00D53786">
        <w:t>, pp. 36-54.</w:t>
      </w:r>
    </w:p>
    <w:p w:rsidR="00704E6E" w:rsidRDefault="00333FAC" w:rsidP="005B2721">
      <w:pPr>
        <w:rPr>
          <w:i/>
        </w:rPr>
      </w:pPr>
      <w:r>
        <w:t>Franc, D.,</w:t>
      </w:r>
      <w:r w:rsidR="00B50163" w:rsidRPr="00D53786">
        <w:t xml:space="preserve"> Francová, D. &amp; Martin, D. (2007). </w:t>
      </w:r>
      <w:r w:rsidR="00B50163" w:rsidRPr="00D53786">
        <w:rPr>
          <w:i/>
        </w:rPr>
        <w:t xml:space="preserve">Učení zážitkem a hrou: praktická příručka pro </w:t>
      </w:r>
    </w:p>
    <w:p w:rsidR="00B50163" w:rsidRDefault="00704E6E" w:rsidP="005B2721">
      <w:pPr>
        <w:ind w:firstLine="567"/>
      </w:pPr>
      <w:r>
        <w:rPr>
          <w:i/>
        </w:rPr>
        <w:tab/>
      </w:r>
      <w:r w:rsidR="00B50163" w:rsidRPr="00D53786">
        <w:rPr>
          <w:i/>
        </w:rPr>
        <w:t xml:space="preserve">instruktora. </w:t>
      </w:r>
      <w:r w:rsidR="00B50163" w:rsidRPr="00D53786">
        <w:t>Brno: Computer Press.</w:t>
      </w:r>
    </w:p>
    <w:p w:rsidR="00A1415C" w:rsidRDefault="00705499" w:rsidP="00705D05">
      <w:r>
        <w:t>Franc, D.,</w:t>
      </w:r>
      <w:r w:rsidR="00826014" w:rsidRPr="00826014">
        <w:t xml:space="preserve"> </w:t>
      </w:r>
      <w:r w:rsidR="00826014">
        <w:t>Martin, A.</w:t>
      </w:r>
      <w:r w:rsidR="00826014" w:rsidRPr="00826014">
        <w:t xml:space="preserve"> </w:t>
      </w:r>
      <w:r w:rsidR="00826014" w:rsidRPr="00D53786">
        <w:t>&amp;</w:t>
      </w:r>
      <w:r w:rsidR="00826014">
        <w:t xml:space="preserve"> </w:t>
      </w:r>
      <w:r>
        <w:t>Zounková D.</w:t>
      </w:r>
      <w:r w:rsidRPr="00705499">
        <w:t xml:space="preserve"> </w:t>
      </w:r>
      <w:r w:rsidR="00705D05">
        <w:t>(2004</w:t>
      </w:r>
      <w:r>
        <w:t>)</w:t>
      </w:r>
      <w:r w:rsidR="00F83B07">
        <w:t>.</w:t>
      </w:r>
      <w:r>
        <w:t xml:space="preserve"> </w:t>
      </w:r>
      <w:r w:rsidR="00705D05">
        <w:rPr>
          <w:i/>
        </w:rPr>
        <w:t>Outdoor and Experimental Learning</w:t>
      </w:r>
      <w:r w:rsidRPr="00705499">
        <w:rPr>
          <w:i/>
        </w:rPr>
        <w:t>.</w:t>
      </w:r>
      <w:r>
        <w:t xml:space="preserve"> </w:t>
      </w:r>
      <w:r w:rsidR="00A1415C">
        <w:t>London</w:t>
      </w:r>
      <w:r w:rsidR="00F83B07">
        <w:t>:</w:t>
      </w:r>
    </w:p>
    <w:p w:rsidR="00705499" w:rsidRPr="00705499" w:rsidRDefault="00A1415C" w:rsidP="00A1415C">
      <w:pPr>
        <w:ind w:firstLine="708"/>
      </w:pPr>
      <w:r>
        <w:t xml:space="preserve"> </w:t>
      </w:r>
      <w:r w:rsidR="00705D05">
        <w:t>GOWER Publishers</w:t>
      </w:r>
      <w:r w:rsidR="00F83B07">
        <w:t>.</w:t>
      </w:r>
      <w:r w:rsidR="00705D05">
        <w:t xml:space="preserve"> </w:t>
      </w:r>
    </w:p>
    <w:p w:rsidR="00484A87" w:rsidRPr="00D53786" w:rsidRDefault="00484A87" w:rsidP="005B2721">
      <w:r w:rsidRPr="00D53786">
        <w:t xml:space="preserve">Frömel, K. (2002). </w:t>
      </w:r>
      <w:r w:rsidRPr="00D53786">
        <w:rPr>
          <w:i/>
        </w:rPr>
        <w:t>Kompendium psaní a publikování v kinantropologii</w:t>
      </w:r>
      <w:r w:rsidRPr="00D53786">
        <w:t xml:space="preserve">. Olomouc: Univerzita </w:t>
      </w:r>
    </w:p>
    <w:p w:rsidR="00484A87" w:rsidRPr="00D53786" w:rsidRDefault="00484A87" w:rsidP="005B2721">
      <w:pPr>
        <w:ind w:firstLine="567"/>
      </w:pPr>
      <w:r w:rsidRPr="00D53786">
        <w:t xml:space="preserve"> </w:t>
      </w:r>
      <w:r w:rsidRPr="00D53786">
        <w:tab/>
        <w:t xml:space="preserve">Palackého. </w:t>
      </w:r>
    </w:p>
    <w:p w:rsidR="00B77B27" w:rsidRPr="00CC2CAD" w:rsidRDefault="00B77B27" w:rsidP="005B2721">
      <w:pPr>
        <w:rPr>
          <w:i/>
          <w:szCs w:val="24"/>
        </w:rPr>
      </w:pPr>
      <w:r w:rsidRPr="00D53786">
        <w:rPr>
          <w:szCs w:val="24"/>
        </w:rPr>
        <w:t xml:space="preserve">Gass, M. A. (1989). Transfer of learning in adventure education. </w:t>
      </w:r>
      <w:r w:rsidRPr="00CC2CAD">
        <w:rPr>
          <w:i/>
          <w:szCs w:val="24"/>
        </w:rPr>
        <w:t>In J. C. Miles &amp; S. Priest</w:t>
      </w:r>
      <w:r w:rsidR="00EA5DC4">
        <w:rPr>
          <w:i/>
          <w:szCs w:val="24"/>
        </w:rPr>
        <w:t>,</w:t>
      </w:r>
      <w:r w:rsidRPr="00CC2CAD">
        <w:rPr>
          <w:i/>
          <w:szCs w:val="24"/>
        </w:rPr>
        <w:t xml:space="preserve"> </w:t>
      </w:r>
    </w:p>
    <w:p w:rsidR="00B77B27" w:rsidRDefault="00B77B27" w:rsidP="009F564F">
      <w:pPr>
        <w:ind w:firstLine="708"/>
        <w:rPr>
          <w:szCs w:val="24"/>
        </w:rPr>
      </w:pPr>
      <w:r w:rsidRPr="00CC2CAD">
        <w:rPr>
          <w:i/>
          <w:iCs/>
          <w:szCs w:val="24"/>
        </w:rPr>
        <w:t>Adventure education</w:t>
      </w:r>
      <w:r w:rsidR="00F83B07">
        <w:rPr>
          <w:i/>
          <w:iCs/>
          <w:szCs w:val="24"/>
        </w:rPr>
        <w:t>,</w:t>
      </w:r>
      <w:r w:rsidR="00EA5DC4">
        <w:rPr>
          <w:szCs w:val="24"/>
        </w:rPr>
        <w:t xml:space="preserve"> 199-208</w:t>
      </w:r>
      <w:r>
        <w:rPr>
          <w:szCs w:val="24"/>
        </w:rPr>
        <w:t>.</w:t>
      </w:r>
    </w:p>
    <w:p w:rsidR="009F564F" w:rsidRDefault="009F564F" w:rsidP="009F564F">
      <w:pPr>
        <w:rPr>
          <w:szCs w:val="24"/>
        </w:rPr>
      </w:pPr>
      <w:r>
        <w:rPr>
          <w:szCs w:val="24"/>
        </w:rPr>
        <w:t>Hanuš</w:t>
      </w:r>
      <w:r w:rsidR="00D4701C">
        <w:rPr>
          <w:szCs w:val="24"/>
        </w:rPr>
        <w:t>,</w:t>
      </w:r>
      <w:r>
        <w:rPr>
          <w:szCs w:val="24"/>
        </w:rPr>
        <w:t xml:space="preserve"> M. (2015)</w:t>
      </w:r>
      <w:r w:rsidR="00D4701C">
        <w:rPr>
          <w:szCs w:val="24"/>
        </w:rPr>
        <w:t>.</w:t>
      </w:r>
      <w:r>
        <w:rPr>
          <w:szCs w:val="24"/>
        </w:rPr>
        <w:t xml:space="preserve"> </w:t>
      </w:r>
      <w:r w:rsidRPr="009F564F">
        <w:rPr>
          <w:i/>
          <w:szCs w:val="24"/>
        </w:rPr>
        <w:t>Závěrečná zpráva z Instrukto</w:t>
      </w:r>
      <w:r w:rsidR="003C2A47">
        <w:rPr>
          <w:i/>
          <w:szCs w:val="24"/>
        </w:rPr>
        <w:t>r</w:t>
      </w:r>
      <w:r w:rsidRPr="009F564F">
        <w:rPr>
          <w:i/>
          <w:szCs w:val="24"/>
        </w:rPr>
        <w:t>ského kurzu Prázdninové školy Lipnice 2015</w:t>
      </w:r>
    </w:p>
    <w:p w:rsidR="009F564F" w:rsidRPr="00D53786" w:rsidRDefault="009F564F" w:rsidP="009F564F">
      <w:pPr>
        <w:rPr>
          <w:szCs w:val="24"/>
        </w:rPr>
      </w:pPr>
      <w:r>
        <w:rPr>
          <w:szCs w:val="24"/>
        </w:rPr>
        <w:tab/>
      </w:r>
      <w:r w:rsidR="00854068">
        <w:rPr>
          <w:szCs w:val="24"/>
        </w:rPr>
        <w:t xml:space="preserve">Praha: </w:t>
      </w:r>
      <w:r w:rsidRPr="009F564F">
        <w:rPr>
          <w:szCs w:val="24"/>
        </w:rPr>
        <w:t>Prázdn</w:t>
      </w:r>
      <w:r w:rsidR="00854068">
        <w:rPr>
          <w:szCs w:val="24"/>
        </w:rPr>
        <w:t>inová škola Lipnice.</w:t>
      </w:r>
    </w:p>
    <w:p w:rsidR="0092269A" w:rsidRPr="00D53786" w:rsidRDefault="006B34BE" w:rsidP="00A2626B">
      <w:r w:rsidRPr="00D53786">
        <w:t xml:space="preserve">Hartl, P., &amp; Hartlová, H. (2010). </w:t>
      </w:r>
      <w:r w:rsidRPr="00997DF5">
        <w:rPr>
          <w:i/>
        </w:rPr>
        <w:t>Velký psychologický slovník</w:t>
      </w:r>
      <w:r w:rsidRPr="00D53786">
        <w:t xml:space="preserve">. Praha: Portál. </w:t>
      </w:r>
    </w:p>
    <w:p w:rsidR="00F80129" w:rsidRPr="00CC2CAD" w:rsidRDefault="00F80129" w:rsidP="005B2721">
      <w:pPr>
        <w:rPr>
          <w:i/>
          <w:szCs w:val="24"/>
        </w:rPr>
      </w:pPr>
      <w:r w:rsidRPr="00D53786">
        <w:rPr>
          <w:szCs w:val="24"/>
        </w:rPr>
        <w:t xml:space="preserve">Charmaz, K. (2006). </w:t>
      </w:r>
      <w:r w:rsidRPr="00CC2CAD">
        <w:rPr>
          <w:i/>
          <w:szCs w:val="24"/>
        </w:rPr>
        <w:t>Constructing grounded theory: A</w:t>
      </w:r>
      <w:r w:rsidRPr="00CC2CAD">
        <w:rPr>
          <w:rFonts w:ascii="MingLiU_HKSCS" w:eastAsia="MingLiU_HKSCS" w:hAnsi="MingLiU_HKSCS" w:cs="MingLiU_HKSCS"/>
          <w:i/>
          <w:szCs w:val="24"/>
        </w:rPr>
        <w:t xml:space="preserve"> </w:t>
      </w:r>
      <w:r w:rsidRPr="00CC2CAD">
        <w:rPr>
          <w:i/>
          <w:szCs w:val="24"/>
        </w:rPr>
        <w:t xml:space="preserve">practical guide through </w:t>
      </w:r>
    </w:p>
    <w:p w:rsidR="00F80129" w:rsidRPr="00D53786" w:rsidRDefault="00F80129" w:rsidP="005B2721">
      <w:pPr>
        <w:ind w:firstLine="567"/>
        <w:rPr>
          <w:szCs w:val="24"/>
        </w:rPr>
      </w:pPr>
      <w:r w:rsidRPr="00CC2CAD">
        <w:rPr>
          <w:i/>
          <w:szCs w:val="24"/>
        </w:rPr>
        <w:tab/>
        <w:t>qualitative analysis</w:t>
      </w:r>
      <w:r w:rsidRPr="00D53786">
        <w:rPr>
          <w:szCs w:val="24"/>
        </w:rPr>
        <w:t>. London: Sage Publications.</w:t>
      </w:r>
    </w:p>
    <w:p w:rsidR="00B77B27" w:rsidRDefault="00B77B27" w:rsidP="005B2721">
      <w:pPr>
        <w:rPr>
          <w:i/>
        </w:rPr>
      </w:pPr>
      <w:r w:rsidRPr="00D53786">
        <w:lastRenderedPageBreak/>
        <w:t xml:space="preserve">Jirásek, I. (2004). </w:t>
      </w:r>
      <w:r w:rsidRPr="00704E6E">
        <w:t>Vymezení pojmu zážitková pedagogika</w:t>
      </w:r>
      <w:r w:rsidRPr="00D53786">
        <w:rPr>
          <w:i/>
        </w:rPr>
        <w:t>.</w:t>
      </w:r>
      <w:r w:rsidRPr="00D53786">
        <w:t xml:space="preserve"> </w:t>
      </w:r>
      <w:r>
        <w:rPr>
          <w:i/>
        </w:rPr>
        <w:t>Gymnasion: časopis pro</w:t>
      </w:r>
      <w:r w:rsidRPr="00704E6E">
        <w:rPr>
          <w:i/>
        </w:rPr>
        <w:t xml:space="preserve"> </w:t>
      </w:r>
    </w:p>
    <w:p w:rsidR="00B77B27" w:rsidRPr="00D53786" w:rsidRDefault="00B77B27" w:rsidP="005B2721">
      <w:pPr>
        <w:ind w:firstLine="567"/>
      </w:pPr>
      <w:r>
        <w:rPr>
          <w:i/>
        </w:rPr>
        <w:tab/>
      </w:r>
      <w:r w:rsidR="00CD7EE3">
        <w:rPr>
          <w:i/>
        </w:rPr>
        <w:t>zážitkovou pedagogik</w:t>
      </w:r>
      <w:r w:rsidR="00631AF6">
        <w:rPr>
          <w:i/>
        </w:rPr>
        <w:t>u</w:t>
      </w:r>
      <w:r w:rsidR="00CD7EE3">
        <w:rPr>
          <w:i/>
        </w:rPr>
        <w:t xml:space="preserve">, </w:t>
      </w:r>
      <w:r w:rsidR="007E2564">
        <w:rPr>
          <w:i/>
        </w:rPr>
        <w:t>č.</w:t>
      </w:r>
      <w:r w:rsidRPr="00704E6E">
        <w:rPr>
          <w:i/>
        </w:rPr>
        <w:t>1</w:t>
      </w:r>
      <w:r w:rsidR="00CD7EE3">
        <w:rPr>
          <w:i/>
        </w:rPr>
        <w:t xml:space="preserve">, </w:t>
      </w:r>
      <w:r w:rsidRPr="00333FAC">
        <w:t>6-16.</w:t>
      </w:r>
      <w:r w:rsidRPr="00D53786">
        <w:t xml:space="preserve"> Praha: Prázdninová škola Lipnice.</w:t>
      </w:r>
    </w:p>
    <w:p w:rsidR="00AD07ED" w:rsidRPr="00CC2CAD" w:rsidRDefault="003C2A47" w:rsidP="005B2721">
      <w:pPr>
        <w:rPr>
          <w:i/>
        </w:rPr>
      </w:pPr>
      <w:r w:rsidRPr="00D53786">
        <w:t>Kolb, D. A.</w:t>
      </w:r>
      <w:r w:rsidR="00AD07ED" w:rsidRPr="00D53786">
        <w:t xml:space="preserve"> (1984). </w:t>
      </w:r>
      <w:r w:rsidR="00AD07ED" w:rsidRPr="00CC2CAD">
        <w:rPr>
          <w:i/>
        </w:rPr>
        <w:t xml:space="preserve">Experiential learning: Experience as the source of learning and </w:t>
      </w:r>
    </w:p>
    <w:p w:rsidR="00AD07ED" w:rsidRPr="00D53786" w:rsidRDefault="00AD07ED" w:rsidP="005B2721">
      <w:pPr>
        <w:ind w:firstLine="567"/>
        <w:rPr>
          <w:szCs w:val="24"/>
        </w:rPr>
      </w:pPr>
      <w:r w:rsidRPr="00CC2CAD">
        <w:rPr>
          <w:i/>
        </w:rPr>
        <w:tab/>
        <w:t>development</w:t>
      </w:r>
      <w:r w:rsidRPr="00D53786">
        <w:t>. Englewood Cliffs, NJ: Prentice Hall.</w:t>
      </w:r>
      <w:r w:rsidRPr="00D53786">
        <w:rPr>
          <w:szCs w:val="24"/>
        </w:rPr>
        <w:t xml:space="preserve"> </w:t>
      </w:r>
    </w:p>
    <w:p w:rsidR="00AD07ED" w:rsidRPr="00CC2CAD" w:rsidRDefault="00AD07ED" w:rsidP="005B2721">
      <w:pPr>
        <w:rPr>
          <w:szCs w:val="24"/>
        </w:rPr>
      </w:pPr>
      <w:r w:rsidRPr="00D53786">
        <w:rPr>
          <w:szCs w:val="24"/>
        </w:rPr>
        <w:t>L</w:t>
      </w:r>
      <w:r>
        <w:rPr>
          <w:szCs w:val="24"/>
        </w:rPr>
        <w:t>eberman, S. I.</w:t>
      </w:r>
      <w:r w:rsidR="00172467">
        <w:rPr>
          <w:szCs w:val="24"/>
        </w:rPr>
        <w:softHyphen/>
      </w:r>
      <w:r>
        <w:rPr>
          <w:szCs w:val="24"/>
        </w:rPr>
        <w:t xml:space="preserve"> &amp; Martin</w:t>
      </w:r>
      <w:r w:rsidRPr="00D53786">
        <w:rPr>
          <w:szCs w:val="24"/>
        </w:rPr>
        <w:t xml:space="preserve">, A. J. (2004). </w:t>
      </w:r>
      <w:r w:rsidRPr="00CC2CAD">
        <w:rPr>
          <w:szCs w:val="24"/>
        </w:rPr>
        <w:t>Enhancing transfer of learning through post-</w:t>
      </w:r>
    </w:p>
    <w:p w:rsidR="00B77B27" w:rsidRPr="00AD07ED" w:rsidRDefault="00AD07ED" w:rsidP="005B2721">
      <w:pPr>
        <w:ind w:left="705"/>
        <w:rPr>
          <w:szCs w:val="24"/>
        </w:rPr>
      </w:pPr>
      <w:r w:rsidRPr="00CC2CAD">
        <w:rPr>
          <w:szCs w:val="24"/>
        </w:rPr>
        <w:t>course reflection.</w:t>
      </w:r>
      <w:r w:rsidRPr="00D53786">
        <w:rPr>
          <w:szCs w:val="24"/>
        </w:rPr>
        <w:t xml:space="preserve"> </w:t>
      </w:r>
      <w:r w:rsidRPr="00CC2CAD">
        <w:rPr>
          <w:i/>
          <w:szCs w:val="24"/>
        </w:rPr>
        <w:t xml:space="preserve">Journal of Adventure Education and Outdoor Learning, 4(2), </w:t>
      </w:r>
      <w:r w:rsidRPr="00CC2CAD">
        <w:rPr>
          <w:szCs w:val="24"/>
        </w:rPr>
        <w:t>173-184.</w:t>
      </w:r>
    </w:p>
    <w:p w:rsidR="00AD07ED" w:rsidRDefault="00AD07ED" w:rsidP="005B2721">
      <w:pPr>
        <w:rPr>
          <w:i/>
          <w:iCs/>
          <w:szCs w:val="24"/>
        </w:rPr>
      </w:pPr>
      <w:r w:rsidRPr="00D53786">
        <w:rPr>
          <w:szCs w:val="24"/>
        </w:rPr>
        <w:t xml:space="preserve">Mezirow, </w:t>
      </w:r>
      <w:r w:rsidR="00172467">
        <w:rPr>
          <w:szCs w:val="24"/>
        </w:rPr>
        <w:t>J.</w:t>
      </w:r>
      <w:r w:rsidRPr="00D53786">
        <w:rPr>
          <w:szCs w:val="24"/>
        </w:rPr>
        <w:t xml:space="preserve"> &amp; Associates. (1990). </w:t>
      </w:r>
      <w:r w:rsidRPr="00D53786">
        <w:rPr>
          <w:i/>
          <w:iCs/>
          <w:szCs w:val="24"/>
        </w:rPr>
        <w:t xml:space="preserve">Fostering critical reflection in adulthood: A guide to </w:t>
      </w:r>
    </w:p>
    <w:p w:rsidR="00AD07ED" w:rsidRPr="00D53786" w:rsidRDefault="00AD07ED" w:rsidP="005B2721">
      <w:pPr>
        <w:ind w:firstLine="567"/>
        <w:rPr>
          <w:szCs w:val="24"/>
        </w:rPr>
      </w:pPr>
      <w:r>
        <w:rPr>
          <w:i/>
          <w:iCs/>
          <w:szCs w:val="24"/>
        </w:rPr>
        <w:tab/>
      </w:r>
      <w:r w:rsidRPr="00D53786">
        <w:rPr>
          <w:i/>
          <w:iCs/>
          <w:szCs w:val="24"/>
        </w:rPr>
        <w:t xml:space="preserve">transformative and emancipatory learning. </w:t>
      </w:r>
      <w:r w:rsidRPr="00D53786">
        <w:rPr>
          <w:szCs w:val="24"/>
        </w:rPr>
        <w:t>San Francisco: Jossey-Bass Inc.</w:t>
      </w:r>
    </w:p>
    <w:p w:rsidR="00704E6E" w:rsidRDefault="00D70E51" w:rsidP="005B2721">
      <w:r w:rsidRPr="00D53786">
        <w:t xml:space="preserve">Michalička, V. &amp; Satori, M. (1963). </w:t>
      </w:r>
      <w:r w:rsidRPr="00D53786">
        <w:rPr>
          <w:i/>
        </w:rPr>
        <w:t xml:space="preserve">Zimní turistika. </w:t>
      </w:r>
      <w:r w:rsidRPr="00D53786">
        <w:t xml:space="preserve">Praha: Sportovní a turistické </w:t>
      </w:r>
    </w:p>
    <w:p w:rsidR="00D70E51" w:rsidRPr="00D53786" w:rsidRDefault="00704E6E" w:rsidP="005B2721">
      <w:pPr>
        <w:ind w:firstLine="567"/>
      </w:pPr>
      <w:r>
        <w:tab/>
      </w:r>
      <w:r w:rsidR="00D70E51" w:rsidRPr="00D53786">
        <w:t>nakladatelství.</w:t>
      </w:r>
    </w:p>
    <w:p w:rsidR="00704E6E" w:rsidRDefault="00F721A8" w:rsidP="005B2721">
      <w:pPr>
        <w:rPr>
          <w:i/>
          <w:iCs/>
        </w:rPr>
      </w:pPr>
      <w:r w:rsidRPr="00D53786">
        <w:t xml:space="preserve">Moon, J. A. (2000). </w:t>
      </w:r>
      <w:r w:rsidRPr="00D53786">
        <w:rPr>
          <w:i/>
          <w:iCs/>
        </w:rPr>
        <w:t xml:space="preserve">Reflection in learning and pro¢essional development: Theory &amp; practice. </w:t>
      </w:r>
    </w:p>
    <w:p w:rsidR="00D70E51" w:rsidRDefault="00704E6E" w:rsidP="005B2721">
      <w:pPr>
        <w:ind w:firstLine="567"/>
      </w:pPr>
      <w:r>
        <w:rPr>
          <w:i/>
          <w:iCs/>
        </w:rPr>
        <w:tab/>
      </w:r>
      <w:r w:rsidR="00F721A8" w:rsidRPr="00D53786">
        <w:t>London:Kogan Page.</w:t>
      </w:r>
    </w:p>
    <w:p w:rsidR="00AD07ED" w:rsidRPr="00D53786" w:rsidRDefault="00AD07ED" w:rsidP="00A2626B">
      <w:pPr>
        <w:rPr>
          <w:szCs w:val="24"/>
        </w:rPr>
      </w:pPr>
      <w:r w:rsidRPr="00D53786">
        <w:rPr>
          <w:szCs w:val="24"/>
        </w:rPr>
        <w:t>N</w:t>
      </w:r>
      <w:r>
        <w:rPr>
          <w:szCs w:val="24"/>
        </w:rPr>
        <w:t>euman, J</w:t>
      </w:r>
      <w:r w:rsidRPr="00D53786">
        <w:rPr>
          <w:szCs w:val="24"/>
        </w:rPr>
        <w:t>.</w:t>
      </w:r>
      <w:r>
        <w:rPr>
          <w:szCs w:val="24"/>
        </w:rPr>
        <w:t xml:space="preserve"> (2000).</w:t>
      </w:r>
      <w:r w:rsidRPr="00D53786">
        <w:rPr>
          <w:szCs w:val="24"/>
        </w:rPr>
        <w:t xml:space="preserve"> </w:t>
      </w:r>
      <w:r w:rsidRPr="00D53786">
        <w:rPr>
          <w:i/>
          <w:szCs w:val="24"/>
        </w:rPr>
        <w:t xml:space="preserve">Dobrodružné hry a cvičení v přírodě. </w:t>
      </w:r>
      <w:r>
        <w:rPr>
          <w:szCs w:val="24"/>
        </w:rPr>
        <w:t xml:space="preserve">3.vyd. </w:t>
      </w:r>
      <w:r w:rsidRPr="00D53786">
        <w:rPr>
          <w:szCs w:val="24"/>
        </w:rPr>
        <w:t xml:space="preserve">Praha: </w:t>
      </w:r>
      <w:r>
        <w:rPr>
          <w:szCs w:val="24"/>
        </w:rPr>
        <w:t>Portál</w:t>
      </w:r>
      <w:r w:rsidR="00A2626B">
        <w:rPr>
          <w:szCs w:val="24"/>
        </w:rPr>
        <w:t>.</w:t>
      </w:r>
    </w:p>
    <w:p w:rsidR="00330433" w:rsidRPr="00D53786" w:rsidRDefault="00330433" w:rsidP="00146C26">
      <w:pPr>
        <w:rPr>
          <w:szCs w:val="24"/>
        </w:rPr>
      </w:pPr>
      <w:r w:rsidRPr="00D53786">
        <w:rPr>
          <w:szCs w:val="24"/>
        </w:rPr>
        <w:t>R</w:t>
      </w:r>
      <w:r w:rsidR="008E543A">
        <w:rPr>
          <w:szCs w:val="24"/>
        </w:rPr>
        <w:t>eitmayerová</w:t>
      </w:r>
      <w:r w:rsidRPr="00D53786">
        <w:rPr>
          <w:szCs w:val="24"/>
        </w:rPr>
        <w:t>, E</w:t>
      </w:r>
      <w:r w:rsidR="008E543A">
        <w:rPr>
          <w:szCs w:val="24"/>
        </w:rPr>
        <w:t>.</w:t>
      </w:r>
      <w:r w:rsidRPr="00D53786">
        <w:rPr>
          <w:szCs w:val="24"/>
        </w:rPr>
        <w:t xml:space="preserve"> </w:t>
      </w:r>
      <w:r w:rsidR="008E543A" w:rsidRPr="00D53786">
        <w:t>&amp;</w:t>
      </w:r>
      <w:r w:rsidRPr="00D53786">
        <w:rPr>
          <w:szCs w:val="24"/>
        </w:rPr>
        <w:t xml:space="preserve"> B</w:t>
      </w:r>
      <w:r w:rsidR="008E543A">
        <w:rPr>
          <w:szCs w:val="24"/>
        </w:rPr>
        <w:t>roumová,V</w:t>
      </w:r>
      <w:r w:rsidRPr="00D53786">
        <w:rPr>
          <w:szCs w:val="24"/>
        </w:rPr>
        <w:t>.</w:t>
      </w:r>
      <w:r w:rsidR="008E543A">
        <w:rPr>
          <w:szCs w:val="24"/>
        </w:rPr>
        <w:t xml:space="preserve"> (2007).</w:t>
      </w:r>
      <w:r w:rsidRPr="00D53786">
        <w:rPr>
          <w:szCs w:val="24"/>
        </w:rPr>
        <w:t xml:space="preserve"> </w:t>
      </w:r>
      <w:r w:rsidRPr="00D53786">
        <w:rPr>
          <w:i/>
          <w:szCs w:val="24"/>
        </w:rPr>
        <w:t xml:space="preserve">Cílená zpětná vazba. </w:t>
      </w:r>
      <w:r w:rsidR="00540280">
        <w:rPr>
          <w:szCs w:val="24"/>
        </w:rPr>
        <w:t>1.</w:t>
      </w:r>
      <w:r w:rsidR="008E543A">
        <w:rPr>
          <w:szCs w:val="24"/>
        </w:rPr>
        <w:t>vyd. Praha: Portál.</w:t>
      </w:r>
    </w:p>
    <w:p w:rsidR="008B799E" w:rsidRDefault="00E34F7D" w:rsidP="008B799E">
      <w:pPr>
        <w:rPr>
          <w:szCs w:val="18"/>
        </w:rPr>
      </w:pPr>
      <w:r>
        <w:rPr>
          <w:szCs w:val="18"/>
        </w:rPr>
        <w:t>Sýkora, J</w:t>
      </w:r>
      <w:r w:rsidR="00330433" w:rsidRPr="00D53786">
        <w:rPr>
          <w:szCs w:val="18"/>
        </w:rPr>
        <w:t>.</w:t>
      </w:r>
      <w:r>
        <w:rPr>
          <w:szCs w:val="18"/>
        </w:rPr>
        <w:t xml:space="preserve"> (2006)</w:t>
      </w:r>
      <w:r w:rsidR="00F83B07">
        <w:rPr>
          <w:szCs w:val="18"/>
        </w:rPr>
        <w:t>.</w:t>
      </w:r>
      <w:r w:rsidR="00330433" w:rsidRPr="00D53786">
        <w:rPr>
          <w:szCs w:val="18"/>
        </w:rPr>
        <w:t xml:space="preserve"> </w:t>
      </w:r>
      <w:r w:rsidR="00330433" w:rsidRPr="00D53786">
        <w:rPr>
          <w:i/>
          <w:szCs w:val="18"/>
        </w:rPr>
        <w:t>Zážitkový kurz jako nástroj pedagoga volného času.</w:t>
      </w:r>
      <w:r w:rsidR="00540280">
        <w:rPr>
          <w:szCs w:val="18"/>
        </w:rPr>
        <w:t xml:space="preserve"> 1.</w:t>
      </w:r>
      <w:r w:rsidR="00330433" w:rsidRPr="00D53786">
        <w:rPr>
          <w:szCs w:val="18"/>
        </w:rPr>
        <w:t>vyd. Hradec</w:t>
      </w:r>
    </w:p>
    <w:p w:rsidR="007E5A65" w:rsidRDefault="008B799E" w:rsidP="008B799E">
      <w:pPr>
        <w:ind w:firstLine="708"/>
        <w:rPr>
          <w:szCs w:val="18"/>
        </w:rPr>
      </w:pPr>
      <w:r>
        <w:rPr>
          <w:szCs w:val="18"/>
        </w:rPr>
        <w:t>Králové: Gaudeamus</w:t>
      </w:r>
      <w:r w:rsidR="00E34F7D">
        <w:rPr>
          <w:szCs w:val="18"/>
        </w:rPr>
        <w:t>.</w:t>
      </w:r>
    </w:p>
    <w:p w:rsidR="00F420E1" w:rsidRDefault="000B2DC0" w:rsidP="000B2DC0">
      <w:pPr>
        <w:rPr>
          <w:i/>
          <w:szCs w:val="24"/>
        </w:rPr>
      </w:pPr>
      <w:r>
        <w:rPr>
          <w:szCs w:val="24"/>
        </w:rPr>
        <w:t xml:space="preserve">Švaříček, R. </w:t>
      </w:r>
      <w:r w:rsidRPr="000B2DC0">
        <w:rPr>
          <w:szCs w:val="24"/>
        </w:rPr>
        <w:t>&amp;</w:t>
      </w:r>
      <w:r>
        <w:rPr>
          <w:szCs w:val="24"/>
        </w:rPr>
        <w:t xml:space="preserve"> Šeďová, K. (2007).</w:t>
      </w:r>
      <w:r w:rsidRPr="000B2DC0">
        <w:rPr>
          <w:szCs w:val="24"/>
        </w:rPr>
        <w:t xml:space="preserve"> </w:t>
      </w:r>
      <w:r w:rsidRPr="000B2DC0">
        <w:rPr>
          <w:i/>
          <w:szCs w:val="24"/>
        </w:rPr>
        <w:t>Kvalitativn</w:t>
      </w:r>
      <w:r>
        <w:rPr>
          <w:i/>
          <w:szCs w:val="24"/>
        </w:rPr>
        <w:t>í výzkum v pedagogických vědách</w:t>
      </w:r>
      <w:r w:rsidRPr="000B2DC0">
        <w:rPr>
          <w:i/>
          <w:szCs w:val="24"/>
        </w:rPr>
        <w:t xml:space="preserve">: pravidla </w:t>
      </w:r>
    </w:p>
    <w:p w:rsidR="000B2DC0" w:rsidRPr="000B2DC0" w:rsidRDefault="00F420E1" w:rsidP="000B2DC0">
      <w:pPr>
        <w:rPr>
          <w:szCs w:val="24"/>
        </w:rPr>
      </w:pPr>
      <w:r>
        <w:rPr>
          <w:i/>
          <w:szCs w:val="24"/>
        </w:rPr>
        <w:tab/>
      </w:r>
      <w:r w:rsidR="000B2DC0" w:rsidRPr="000B2DC0">
        <w:rPr>
          <w:i/>
          <w:szCs w:val="24"/>
        </w:rPr>
        <w:t>hry</w:t>
      </w:r>
      <w:r w:rsidR="000B2DC0">
        <w:rPr>
          <w:i/>
          <w:szCs w:val="24"/>
        </w:rPr>
        <w:t>.</w:t>
      </w:r>
      <w:r w:rsidR="000B2DC0">
        <w:rPr>
          <w:szCs w:val="24"/>
        </w:rPr>
        <w:t xml:space="preserve"> </w:t>
      </w:r>
      <w:r w:rsidR="008921D1">
        <w:rPr>
          <w:szCs w:val="24"/>
        </w:rPr>
        <w:t>1.v</w:t>
      </w:r>
      <w:r w:rsidR="000B2DC0">
        <w:rPr>
          <w:szCs w:val="24"/>
        </w:rPr>
        <w:t xml:space="preserve">yd. </w:t>
      </w:r>
      <w:r w:rsidR="000B2DC0" w:rsidRPr="000B2DC0">
        <w:rPr>
          <w:szCs w:val="24"/>
        </w:rPr>
        <w:t>Praha: Portál.</w:t>
      </w:r>
    </w:p>
    <w:p w:rsidR="00AD07ED" w:rsidRDefault="00AD07ED" w:rsidP="005B2721">
      <w:r w:rsidRPr="00E87013">
        <w:t>Š</w:t>
      </w:r>
      <w:r>
        <w:t>ulc</w:t>
      </w:r>
      <w:r w:rsidRPr="00E87013">
        <w:t xml:space="preserve">, M. </w:t>
      </w:r>
      <w:r>
        <w:t>(</w:t>
      </w:r>
      <w:r w:rsidRPr="00E87013">
        <w:t>2006</w:t>
      </w:r>
      <w:r>
        <w:t>)</w:t>
      </w:r>
      <w:r w:rsidRPr="00E87013">
        <w:t xml:space="preserve">. Pane, pojďte si hrát. </w:t>
      </w:r>
      <w:r w:rsidR="008B799E">
        <w:rPr>
          <w:i/>
        </w:rPr>
        <w:t>Psychologie DNES</w:t>
      </w:r>
      <w:r w:rsidRPr="00704E6E">
        <w:rPr>
          <w:i/>
        </w:rPr>
        <w:t xml:space="preserve">, roč. 12, č.7-8, </w:t>
      </w:r>
      <w:r>
        <w:t>s. 37-39.</w:t>
      </w:r>
    </w:p>
    <w:p w:rsidR="00C92011" w:rsidRPr="00D53786" w:rsidRDefault="00AE78DD" w:rsidP="005B2721">
      <w:r w:rsidRPr="00D53786">
        <w:t>V</w:t>
      </w:r>
      <w:r w:rsidR="00CC2CAD">
        <w:t>šetulová</w:t>
      </w:r>
      <w:r w:rsidRPr="00D53786">
        <w:t xml:space="preserve">, M. </w:t>
      </w:r>
      <w:r w:rsidR="00CC2CAD">
        <w:t xml:space="preserve">(2007). </w:t>
      </w:r>
      <w:r w:rsidR="003C2A47" w:rsidRPr="00D53786">
        <w:rPr>
          <w:i/>
        </w:rPr>
        <w:t>Příručka pro tutora.</w:t>
      </w:r>
      <w:r w:rsidR="003C2A47" w:rsidRPr="00D53786">
        <w:t xml:space="preserve"> Olomouc</w:t>
      </w:r>
      <w:r w:rsidRPr="00D53786">
        <w:t xml:space="preserve">: Univerzita Palackého </w:t>
      </w:r>
      <w:r w:rsidR="00CC2CAD">
        <w:t>v</w:t>
      </w:r>
      <w:r w:rsidR="00854068">
        <w:t> </w:t>
      </w:r>
      <w:r w:rsidR="00CC2CAD">
        <w:t>Olomouci</w:t>
      </w:r>
      <w:r w:rsidR="00854068">
        <w:t>.</w:t>
      </w:r>
    </w:p>
    <w:p w:rsidR="00B77B27" w:rsidRPr="00CC2CAD" w:rsidRDefault="00B77B27" w:rsidP="005B2721">
      <w:pPr>
        <w:rPr>
          <w:i/>
          <w:szCs w:val="24"/>
        </w:rPr>
      </w:pPr>
      <w:r w:rsidRPr="00D53786">
        <w:rPr>
          <w:szCs w:val="24"/>
        </w:rPr>
        <w:t xml:space="preserve">Zappe, P. (2005). </w:t>
      </w:r>
      <w:r w:rsidRPr="00CC2CAD">
        <w:rPr>
          <w:i/>
          <w:szCs w:val="24"/>
        </w:rPr>
        <w:t>Úprava metodiky sběru a vyhodnocování dat pro výzkum „Proměnné</w:t>
      </w:r>
    </w:p>
    <w:p w:rsidR="00B77B27" w:rsidRPr="00D53786" w:rsidRDefault="00B77B27" w:rsidP="005B2721">
      <w:pPr>
        <w:ind w:firstLine="567"/>
        <w:rPr>
          <w:szCs w:val="24"/>
        </w:rPr>
      </w:pPr>
      <w:r w:rsidRPr="00CC2CAD">
        <w:rPr>
          <w:i/>
          <w:szCs w:val="24"/>
        </w:rPr>
        <w:lastRenderedPageBreak/>
        <w:tab/>
        <w:t>ovlivňující život sociální skupiny"</w:t>
      </w:r>
      <w:r w:rsidRPr="00D53786">
        <w:rPr>
          <w:szCs w:val="24"/>
        </w:rPr>
        <w:t xml:space="preserve">. Diplomová práce, </w:t>
      </w:r>
      <w:r w:rsidR="00BB4766" w:rsidRPr="00D53786">
        <w:rPr>
          <w:szCs w:val="24"/>
        </w:rPr>
        <w:t>Olomouc</w:t>
      </w:r>
      <w:r w:rsidR="00BB4766">
        <w:rPr>
          <w:szCs w:val="24"/>
        </w:rPr>
        <w:t xml:space="preserve">: </w:t>
      </w:r>
      <w:r w:rsidRPr="00D53786">
        <w:rPr>
          <w:szCs w:val="24"/>
        </w:rPr>
        <w:t>Univerzita Palackého,</w:t>
      </w:r>
    </w:p>
    <w:p w:rsidR="00E87013" w:rsidRPr="00E87013" w:rsidRDefault="00BB4766" w:rsidP="005B2721">
      <w:pPr>
        <w:ind w:firstLine="567"/>
      </w:pPr>
      <w:r>
        <w:rPr>
          <w:szCs w:val="24"/>
        </w:rPr>
        <w:t>Fakulta tělesné kultury</w:t>
      </w:r>
      <w:r w:rsidR="00B77B27" w:rsidRPr="00D53786">
        <w:rPr>
          <w:szCs w:val="24"/>
        </w:rPr>
        <w:t>.</w:t>
      </w:r>
    </w:p>
    <w:p w:rsidR="000221DA" w:rsidRDefault="000221DA" w:rsidP="00615580">
      <w:pPr>
        <w:pStyle w:val="Nadpis1"/>
        <w:spacing w:before="0"/>
      </w:pPr>
      <w:r w:rsidRPr="00D53786">
        <w:br w:type="page"/>
      </w:r>
      <w:bookmarkStart w:id="53" w:name="_Toc456256722"/>
      <w:r w:rsidR="00873FF1" w:rsidRPr="00D53786">
        <w:lastRenderedPageBreak/>
        <w:t>1</w:t>
      </w:r>
      <w:r w:rsidR="006348A0">
        <w:t>2</w:t>
      </w:r>
      <w:r w:rsidR="00873FF1" w:rsidRPr="00D53786">
        <w:tab/>
      </w:r>
      <w:r w:rsidRPr="00D53786">
        <w:t>Přílohy</w:t>
      </w:r>
      <w:bookmarkEnd w:id="53"/>
    </w:p>
    <w:p w:rsidR="00790181" w:rsidRPr="00D87733" w:rsidRDefault="00122454" w:rsidP="00615580">
      <w:pPr>
        <w:pStyle w:val="Titulek"/>
        <w:keepNext/>
        <w:spacing w:before="240"/>
        <w:rPr>
          <w:b w:val="0"/>
          <w:sz w:val="24"/>
        </w:rPr>
      </w:pPr>
      <w:bookmarkStart w:id="54" w:name="_Toc456210905"/>
      <w:r>
        <w:rPr>
          <w:b w:val="0"/>
          <w:sz w:val="24"/>
        </w:rPr>
        <w:t xml:space="preserve">Příloha 1. </w:t>
      </w:r>
      <w:r w:rsidR="00790181" w:rsidRPr="00D87733">
        <w:rPr>
          <w:b w:val="0"/>
          <w:sz w:val="24"/>
        </w:rPr>
        <w:t xml:space="preserve">Tabulka </w:t>
      </w:r>
      <w:r w:rsidR="009C51CF" w:rsidRPr="00D87733">
        <w:rPr>
          <w:b w:val="0"/>
          <w:sz w:val="24"/>
        </w:rPr>
        <w:fldChar w:fldCharType="begin"/>
      </w:r>
      <w:r w:rsidR="00790181" w:rsidRPr="00D87733">
        <w:rPr>
          <w:b w:val="0"/>
          <w:sz w:val="24"/>
        </w:rPr>
        <w:instrText xml:space="preserve"> SEQ Tabulka \* ARABIC </w:instrText>
      </w:r>
      <w:r w:rsidR="009C51CF" w:rsidRPr="00D87733">
        <w:rPr>
          <w:b w:val="0"/>
          <w:sz w:val="24"/>
        </w:rPr>
        <w:fldChar w:fldCharType="separate"/>
      </w:r>
      <w:r w:rsidR="00B51BC6">
        <w:rPr>
          <w:b w:val="0"/>
          <w:noProof/>
          <w:sz w:val="24"/>
        </w:rPr>
        <w:t>8</w:t>
      </w:r>
      <w:r w:rsidR="009C51CF" w:rsidRPr="00D87733">
        <w:rPr>
          <w:b w:val="0"/>
          <w:sz w:val="24"/>
        </w:rPr>
        <w:fldChar w:fldCharType="end"/>
      </w:r>
      <w:r w:rsidR="00790181">
        <w:rPr>
          <w:b w:val="0"/>
          <w:sz w:val="24"/>
        </w:rPr>
        <w:t>.</w:t>
      </w:r>
      <w:r w:rsidR="00790181" w:rsidRPr="00D87733">
        <w:rPr>
          <w:b w:val="0"/>
          <w:sz w:val="24"/>
        </w:rPr>
        <w:t xml:space="preserve"> Četnost výskytu jednotlivých kódů u účastníků prvního šetření</w:t>
      </w:r>
      <w:bookmarkEnd w:id="54"/>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1"/>
        <w:gridCol w:w="602"/>
        <w:gridCol w:w="602"/>
        <w:gridCol w:w="602"/>
        <w:gridCol w:w="602"/>
        <w:gridCol w:w="602"/>
        <w:gridCol w:w="602"/>
        <w:gridCol w:w="602"/>
        <w:gridCol w:w="602"/>
        <w:gridCol w:w="602"/>
        <w:gridCol w:w="720"/>
        <w:gridCol w:w="1270"/>
      </w:tblGrid>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4</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5</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6</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7</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8</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P 9</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P 10</w:t>
            </w:r>
          </w:p>
        </w:tc>
        <w:tc>
          <w:tcPr>
            <w:tcW w:w="1245" w:type="dxa"/>
            <w:noWrap/>
            <w:hideMark/>
          </w:tcPr>
          <w:p w:rsidR="00790181" w:rsidRPr="003A4CE1" w:rsidRDefault="00984E8E" w:rsidP="00615580">
            <w:pPr>
              <w:spacing w:line="240" w:lineRule="auto"/>
              <w:rPr>
                <w:rFonts w:eastAsia="Calibri"/>
                <w:szCs w:val="24"/>
              </w:rPr>
            </w:pPr>
            <w:r>
              <w:rPr>
                <w:rFonts w:eastAsia="Calibri"/>
                <w:szCs w:val="24"/>
              </w:rPr>
              <w:t>CELKEM</w:t>
            </w:r>
            <w:r w:rsidR="00790181" w:rsidRPr="003A4CE1">
              <w:rPr>
                <w:rFonts w:eastAsia="Calibri"/>
                <w:szCs w:val="24"/>
              </w:rPr>
              <w:t>:</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Dovednost - oheň</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7</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Dovednost - teplo</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7</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Dovednost - vaření</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5</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Odpočinek</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5</w:t>
            </w:r>
          </w:p>
        </w:tc>
      </w:tr>
      <w:tr w:rsidR="00790181" w:rsidRPr="003A4CE1" w:rsidTr="003A77C0">
        <w:trPr>
          <w:trHeight w:val="277"/>
        </w:trPr>
        <w:tc>
          <w:tcPr>
            <w:tcW w:w="1721" w:type="dxa"/>
            <w:noWrap/>
            <w:hideMark/>
          </w:tcPr>
          <w:p w:rsidR="00790181" w:rsidRPr="003A4CE1" w:rsidRDefault="00801BA8" w:rsidP="00615580">
            <w:pPr>
              <w:spacing w:line="240" w:lineRule="auto"/>
              <w:rPr>
                <w:rFonts w:eastAsia="Calibri"/>
                <w:szCs w:val="24"/>
              </w:rPr>
            </w:pPr>
            <w:r>
              <w:rPr>
                <w:rFonts w:eastAsia="Calibri"/>
                <w:szCs w:val="24"/>
              </w:rPr>
              <w:t>Osobní problém</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9</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Program kurzu - negativní</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4</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Program kurzu - pozitivní</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9</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Přesah</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5</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14</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Příprava na podmínky kurzu</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5</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Přírodní podmínky</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14</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Sebepoznání</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15</w:t>
            </w:r>
          </w:p>
        </w:tc>
      </w:tr>
      <w:tr w:rsidR="00790181" w:rsidRPr="003A4CE1" w:rsidTr="003A77C0">
        <w:trPr>
          <w:trHeight w:val="277"/>
        </w:trPr>
        <w:tc>
          <w:tcPr>
            <w:tcW w:w="1721" w:type="dxa"/>
            <w:noWrap/>
            <w:hideMark/>
          </w:tcPr>
          <w:p w:rsidR="00790181" w:rsidRPr="003A4CE1" w:rsidRDefault="00790181" w:rsidP="00615580">
            <w:pPr>
              <w:spacing w:line="240" w:lineRule="auto"/>
              <w:rPr>
                <w:rFonts w:eastAsia="Calibri"/>
                <w:szCs w:val="24"/>
              </w:rPr>
            </w:pPr>
            <w:r w:rsidRPr="003A4CE1">
              <w:rPr>
                <w:rFonts w:eastAsia="Calibri"/>
                <w:szCs w:val="24"/>
              </w:rPr>
              <w:t>Účastnická skupina - negativní</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12</w:t>
            </w:r>
          </w:p>
        </w:tc>
      </w:tr>
      <w:tr w:rsidR="00790181" w:rsidRPr="003A4CE1" w:rsidTr="003A77C0">
        <w:trPr>
          <w:trHeight w:val="277"/>
        </w:trPr>
        <w:tc>
          <w:tcPr>
            <w:tcW w:w="1721" w:type="dxa"/>
            <w:noWrap/>
            <w:hideMark/>
          </w:tcPr>
          <w:p w:rsidR="00790181" w:rsidRPr="003A4CE1" w:rsidRDefault="0035611C" w:rsidP="00615580">
            <w:pPr>
              <w:spacing w:line="240" w:lineRule="auto"/>
              <w:rPr>
                <w:rFonts w:eastAsia="Calibri"/>
                <w:szCs w:val="24"/>
              </w:rPr>
            </w:pPr>
            <w:r>
              <w:rPr>
                <w:rFonts w:eastAsia="Calibri"/>
                <w:szCs w:val="24"/>
              </w:rPr>
              <w:t>Účastni</w:t>
            </w:r>
            <w:r w:rsidR="00790181" w:rsidRPr="003A4CE1">
              <w:rPr>
                <w:rFonts w:eastAsia="Calibri"/>
                <w:szCs w:val="24"/>
              </w:rPr>
              <w:t>cká skupina - pozitivní</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0</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4</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23</w:t>
            </w:r>
          </w:p>
        </w:tc>
      </w:tr>
      <w:tr w:rsidR="00790181" w:rsidRPr="003A4CE1" w:rsidTr="003A77C0">
        <w:trPr>
          <w:trHeight w:val="277"/>
        </w:trPr>
        <w:tc>
          <w:tcPr>
            <w:tcW w:w="1721" w:type="dxa"/>
            <w:noWrap/>
            <w:hideMark/>
          </w:tcPr>
          <w:p w:rsidR="00790181" w:rsidRPr="003A4CE1" w:rsidRDefault="00801BA8" w:rsidP="00615580">
            <w:pPr>
              <w:spacing w:line="240" w:lineRule="auto"/>
              <w:rPr>
                <w:rFonts w:eastAsia="Calibri"/>
                <w:szCs w:val="24"/>
              </w:rPr>
            </w:pPr>
            <w:r>
              <w:rPr>
                <w:rFonts w:eastAsia="Calibri"/>
                <w:szCs w:val="24"/>
              </w:rPr>
              <w:t>Z</w:t>
            </w:r>
            <w:r w:rsidR="00790181" w:rsidRPr="003A4CE1">
              <w:rPr>
                <w:rFonts w:eastAsia="Calibri"/>
                <w:szCs w:val="24"/>
              </w:rPr>
              <w:t>ážitek - příroda</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2</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1</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17</w:t>
            </w:r>
          </w:p>
        </w:tc>
      </w:tr>
      <w:tr w:rsidR="00790181" w:rsidRPr="003A4CE1" w:rsidTr="003A77C0">
        <w:trPr>
          <w:trHeight w:val="277"/>
        </w:trPr>
        <w:tc>
          <w:tcPr>
            <w:tcW w:w="1721" w:type="dxa"/>
            <w:noWrap/>
            <w:hideMark/>
          </w:tcPr>
          <w:p w:rsidR="00790181" w:rsidRPr="003A4CE1" w:rsidRDefault="00984E8E" w:rsidP="00615580">
            <w:pPr>
              <w:spacing w:line="240" w:lineRule="auto"/>
              <w:rPr>
                <w:rFonts w:eastAsia="Calibri"/>
                <w:szCs w:val="24"/>
              </w:rPr>
            </w:pPr>
            <w:r>
              <w:rPr>
                <w:rFonts w:eastAsia="Calibri"/>
                <w:szCs w:val="24"/>
              </w:rPr>
              <w:t>CELKEM</w:t>
            </w:r>
            <w:r w:rsidR="00790181" w:rsidRPr="003A4CE1">
              <w:rPr>
                <w:rFonts w:eastAsia="Calibri"/>
                <w:szCs w:val="24"/>
              </w:rPr>
              <w:t>:</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14</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18</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16</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7</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16</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16</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15</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13</w:t>
            </w:r>
          </w:p>
        </w:tc>
        <w:tc>
          <w:tcPr>
            <w:tcW w:w="602" w:type="dxa"/>
            <w:noWrap/>
            <w:hideMark/>
          </w:tcPr>
          <w:p w:rsidR="00790181" w:rsidRPr="003A4CE1" w:rsidRDefault="00790181" w:rsidP="00615580">
            <w:pPr>
              <w:spacing w:line="240" w:lineRule="auto"/>
              <w:rPr>
                <w:rFonts w:eastAsia="Calibri"/>
                <w:szCs w:val="24"/>
              </w:rPr>
            </w:pPr>
            <w:r w:rsidRPr="003A4CE1">
              <w:rPr>
                <w:rFonts w:eastAsia="Calibri"/>
                <w:szCs w:val="24"/>
              </w:rPr>
              <w:t>13</w:t>
            </w:r>
          </w:p>
        </w:tc>
        <w:tc>
          <w:tcPr>
            <w:tcW w:w="720" w:type="dxa"/>
            <w:noWrap/>
            <w:hideMark/>
          </w:tcPr>
          <w:p w:rsidR="00790181" w:rsidRPr="003A4CE1" w:rsidRDefault="00790181" w:rsidP="00615580">
            <w:pPr>
              <w:spacing w:line="240" w:lineRule="auto"/>
              <w:rPr>
                <w:rFonts w:eastAsia="Calibri"/>
                <w:szCs w:val="24"/>
              </w:rPr>
            </w:pPr>
            <w:r w:rsidRPr="003A4CE1">
              <w:rPr>
                <w:rFonts w:eastAsia="Calibri"/>
                <w:szCs w:val="24"/>
              </w:rPr>
              <w:t>18</w:t>
            </w:r>
          </w:p>
        </w:tc>
        <w:tc>
          <w:tcPr>
            <w:tcW w:w="1245" w:type="dxa"/>
            <w:noWrap/>
            <w:hideMark/>
          </w:tcPr>
          <w:p w:rsidR="00790181" w:rsidRPr="003A4CE1" w:rsidRDefault="00790181" w:rsidP="00615580">
            <w:pPr>
              <w:spacing w:line="240" w:lineRule="auto"/>
              <w:rPr>
                <w:rFonts w:eastAsia="Calibri"/>
                <w:szCs w:val="24"/>
              </w:rPr>
            </w:pPr>
            <w:r w:rsidRPr="003A4CE1">
              <w:rPr>
                <w:rFonts w:eastAsia="Calibri"/>
                <w:szCs w:val="24"/>
              </w:rPr>
              <w:t>146</w:t>
            </w:r>
          </w:p>
        </w:tc>
      </w:tr>
    </w:tbl>
    <w:p w:rsidR="00790181" w:rsidRDefault="00790181" w:rsidP="00790181"/>
    <w:p w:rsidR="0072574A" w:rsidRPr="00913507" w:rsidRDefault="002F2CA4" w:rsidP="0072574A">
      <w:pPr>
        <w:pStyle w:val="Titulek"/>
        <w:keepNext/>
        <w:rPr>
          <w:b w:val="0"/>
          <w:sz w:val="24"/>
        </w:rPr>
      </w:pPr>
      <w:bookmarkStart w:id="55" w:name="_Toc456210906"/>
      <w:r>
        <w:rPr>
          <w:b w:val="0"/>
          <w:sz w:val="24"/>
        </w:rPr>
        <w:lastRenderedPageBreak/>
        <w:t xml:space="preserve">Příloha 2. </w:t>
      </w:r>
      <w:r w:rsidR="0072574A" w:rsidRPr="00913507">
        <w:rPr>
          <w:b w:val="0"/>
          <w:sz w:val="24"/>
        </w:rPr>
        <w:t xml:space="preserve">Tabulka </w:t>
      </w:r>
      <w:r w:rsidR="009C51CF" w:rsidRPr="00913507">
        <w:rPr>
          <w:b w:val="0"/>
          <w:sz w:val="24"/>
        </w:rPr>
        <w:fldChar w:fldCharType="begin"/>
      </w:r>
      <w:r w:rsidR="0072574A" w:rsidRPr="00913507">
        <w:rPr>
          <w:b w:val="0"/>
          <w:sz w:val="24"/>
        </w:rPr>
        <w:instrText xml:space="preserve"> SEQ Tabulka \* ARABIC </w:instrText>
      </w:r>
      <w:r w:rsidR="009C51CF" w:rsidRPr="00913507">
        <w:rPr>
          <w:b w:val="0"/>
          <w:sz w:val="24"/>
        </w:rPr>
        <w:fldChar w:fldCharType="separate"/>
      </w:r>
      <w:r w:rsidR="00B51BC6">
        <w:rPr>
          <w:b w:val="0"/>
          <w:noProof/>
          <w:sz w:val="24"/>
        </w:rPr>
        <w:t>9</w:t>
      </w:r>
      <w:r w:rsidR="009C51CF" w:rsidRPr="00913507">
        <w:rPr>
          <w:b w:val="0"/>
          <w:sz w:val="24"/>
        </w:rPr>
        <w:fldChar w:fldCharType="end"/>
      </w:r>
      <w:r w:rsidR="0072574A">
        <w:rPr>
          <w:b w:val="0"/>
          <w:sz w:val="24"/>
        </w:rPr>
        <w:t>.</w:t>
      </w:r>
      <w:r w:rsidR="0072574A" w:rsidRPr="00913507">
        <w:rPr>
          <w:b w:val="0"/>
          <w:sz w:val="24"/>
        </w:rPr>
        <w:t xml:space="preserve"> Četnost výskytu jednotlivých kódů u účastníků druhého šetření</w:t>
      </w:r>
      <w:bookmarkEnd w:id="55"/>
    </w:p>
    <w:tbl>
      <w:tblPr>
        <w:tblW w:w="91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551"/>
        <w:gridCol w:w="551"/>
        <w:gridCol w:w="551"/>
        <w:gridCol w:w="552"/>
        <w:gridCol w:w="552"/>
        <w:gridCol w:w="552"/>
        <w:gridCol w:w="552"/>
        <w:gridCol w:w="552"/>
        <w:gridCol w:w="559"/>
        <w:gridCol w:w="693"/>
        <w:gridCol w:w="1270"/>
      </w:tblGrid>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w:t>
            </w:r>
            <w:r w:rsidR="003A77C0">
              <w:rPr>
                <w:rFonts w:eastAsia="Calibri"/>
                <w:szCs w:val="24"/>
              </w:rPr>
              <w:t>2</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P3</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P4</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P5</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P6</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P7</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P8</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P9</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P10</w:t>
            </w:r>
          </w:p>
        </w:tc>
        <w:tc>
          <w:tcPr>
            <w:tcW w:w="1262" w:type="dxa"/>
            <w:noWrap/>
            <w:hideMark/>
          </w:tcPr>
          <w:p w:rsidR="0072574A" w:rsidRPr="003A4CE1" w:rsidRDefault="00984E8E" w:rsidP="003A77C0">
            <w:pPr>
              <w:spacing w:line="240" w:lineRule="auto"/>
              <w:ind w:firstLine="34"/>
              <w:rPr>
                <w:rFonts w:eastAsia="Calibri"/>
                <w:szCs w:val="24"/>
              </w:rPr>
            </w:pPr>
            <w:r>
              <w:rPr>
                <w:rFonts w:eastAsia="Calibri"/>
                <w:szCs w:val="24"/>
              </w:rPr>
              <w:t>CELKEM</w:t>
            </w:r>
            <w:r w:rsidR="0072574A" w:rsidRPr="003A4CE1">
              <w:rPr>
                <w:rFonts w:eastAsia="Calibri"/>
                <w:szCs w:val="24"/>
              </w:rPr>
              <w:t>:</w:t>
            </w:r>
          </w:p>
        </w:tc>
      </w:tr>
      <w:tr w:rsidR="003A77C0" w:rsidRPr="003A4CE1" w:rsidTr="003A77C0">
        <w:trPr>
          <w:trHeight w:val="607"/>
        </w:trPr>
        <w:tc>
          <w:tcPr>
            <w:tcW w:w="2247" w:type="dxa"/>
            <w:noWrap/>
            <w:hideMark/>
          </w:tcPr>
          <w:p w:rsidR="0072574A" w:rsidRPr="003A4CE1" w:rsidRDefault="00801BA8" w:rsidP="003A77C0">
            <w:pPr>
              <w:spacing w:line="240" w:lineRule="auto"/>
              <w:ind w:firstLine="34"/>
              <w:rPr>
                <w:rFonts w:eastAsia="Calibri"/>
                <w:szCs w:val="24"/>
              </w:rPr>
            </w:pPr>
            <w:r>
              <w:rPr>
                <w:rFonts w:eastAsia="Calibri"/>
                <w:szCs w:val="24"/>
              </w:rPr>
              <w:t>D</w:t>
            </w:r>
            <w:r w:rsidR="0072574A" w:rsidRPr="003A4CE1">
              <w:rPr>
                <w:rFonts w:eastAsia="Calibri"/>
                <w:szCs w:val="24"/>
              </w:rPr>
              <w:t>ovednost - jiná</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4</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Dovednost - oheň</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6</w:t>
            </w:r>
          </w:p>
        </w:tc>
      </w:tr>
      <w:tr w:rsidR="003A77C0" w:rsidRPr="003A4CE1" w:rsidTr="003A77C0">
        <w:trPr>
          <w:trHeight w:val="607"/>
        </w:trPr>
        <w:tc>
          <w:tcPr>
            <w:tcW w:w="2247" w:type="dxa"/>
            <w:noWrap/>
            <w:hideMark/>
          </w:tcPr>
          <w:p w:rsidR="0072574A" w:rsidRPr="003A4CE1" w:rsidRDefault="00801BA8" w:rsidP="003A77C0">
            <w:pPr>
              <w:spacing w:line="240" w:lineRule="auto"/>
              <w:ind w:firstLine="34"/>
              <w:rPr>
                <w:rFonts w:eastAsia="Calibri"/>
                <w:szCs w:val="24"/>
              </w:rPr>
            </w:pPr>
            <w:r>
              <w:rPr>
                <w:rFonts w:eastAsia="Calibri"/>
                <w:szCs w:val="24"/>
              </w:rPr>
              <w:t>D</w:t>
            </w:r>
            <w:r w:rsidR="0072574A" w:rsidRPr="003A4CE1">
              <w:rPr>
                <w:rFonts w:eastAsia="Calibri"/>
                <w:szCs w:val="24"/>
              </w:rPr>
              <w:t>ovednost - orientace</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4</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Dovednost - teplo</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4</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Dovednost - vaření</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4</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Odpočinek</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r>
      <w:tr w:rsidR="003A77C0" w:rsidRPr="003A4CE1" w:rsidTr="003A77C0">
        <w:trPr>
          <w:trHeight w:val="607"/>
        </w:trPr>
        <w:tc>
          <w:tcPr>
            <w:tcW w:w="2247" w:type="dxa"/>
            <w:noWrap/>
            <w:hideMark/>
          </w:tcPr>
          <w:p w:rsidR="0072574A" w:rsidRPr="003A4CE1" w:rsidRDefault="00801BA8" w:rsidP="003A77C0">
            <w:pPr>
              <w:spacing w:line="240" w:lineRule="auto"/>
              <w:ind w:firstLine="34"/>
              <w:rPr>
                <w:rFonts w:eastAsia="Calibri"/>
                <w:szCs w:val="24"/>
              </w:rPr>
            </w:pPr>
            <w:r>
              <w:rPr>
                <w:rFonts w:eastAsia="Calibri"/>
                <w:szCs w:val="24"/>
              </w:rPr>
              <w:t>Osobní problém</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4</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Program - o hvězdách</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5</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Program kurzu - negativní</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Program kurzu - pozitivní</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Přesah</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10</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Příprava na podmínky kurzu</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3</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10</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Přírodní podmínky</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4</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17</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Přírodní podmínky - liška</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3</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Sebepoznání</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3</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7</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Účastnická skupina - negativní</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Účastn</w:t>
            </w:r>
            <w:r w:rsidR="00801BA8">
              <w:rPr>
                <w:rFonts w:eastAsia="Calibri"/>
                <w:szCs w:val="24"/>
              </w:rPr>
              <w:t>i</w:t>
            </w:r>
            <w:r w:rsidRPr="003A4CE1">
              <w:rPr>
                <w:rFonts w:eastAsia="Calibri"/>
                <w:szCs w:val="24"/>
              </w:rPr>
              <w:t>cká skupina - pozitivní</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r>
      <w:tr w:rsidR="003A77C0" w:rsidRPr="003A4CE1" w:rsidTr="003A77C0">
        <w:trPr>
          <w:trHeight w:val="607"/>
        </w:trPr>
        <w:tc>
          <w:tcPr>
            <w:tcW w:w="2247" w:type="dxa"/>
            <w:noWrap/>
            <w:hideMark/>
          </w:tcPr>
          <w:p w:rsidR="0072574A" w:rsidRPr="003A4CE1" w:rsidRDefault="00801BA8" w:rsidP="003A77C0">
            <w:pPr>
              <w:spacing w:line="240" w:lineRule="auto"/>
              <w:ind w:firstLine="34"/>
              <w:rPr>
                <w:rFonts w:eastAsia="Calibri"/>
                <w:szCs w:val="24"/>
              </w:rPr>
            </w:pPr>
            <w:r>
              <w:rPr>
                <w:rFonts w:eastAsia="Calibri"/>
                <w:szCs w:val="24"/>
              </w:rPr>
              <w:lastRenderedPageBreak/>
              <w:t>Ú</w:t>
            </w:r>
            <w:r w:rsidR="0072574A" w:rsidRPr="003A4CE1">
              <w:rPr>
                <w:rFonts w:eastAsia="Calibri"/>
                <w:szCs w:val="24"/>
              </w:rPr>
              <w:t>častnická skupina - sociální blízkost</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11</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Účastnická skupina - soudržnost</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12</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Účastnická skupina - špatné soužití</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Účastnická skupina - vzájemná pomoc</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7</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Účastnická skupina - vzájemné nepochopení</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8</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 xml:space="preserve">Účastnická skupina - závislost na </w:t>
            </w:r>
            <w:r w:rsidR="003C2A47" w:rsidRPr="003A4CE1">
              <w:rPr>
                <w:rFonts w:eastAsia="Calibri"/>
                <w:szCs w:val="24"/>
              </w:rPr>
              <w:t>ostatních</w:t>
            </w:r>
            <w:r w:rsidRPr="003A4CE1">
              <w:rPr>
                <w:rFonts w:eastAsia="Calibri"/>
                <w:szCs w:val="24"/>
              </w:rPr>
              <w:t xml:space="preserve"> členech</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3</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8</w:t>
            </w:r>
          </w:p>
        </w:tc>
      </w:tr>
      <w:tr w:rsidR="003A77C0" w:rsidRPr="003A4CE1" w:rsidTr="003A77C0">
        <w:trPr>
          <w:trHeight w:val="607"/>
        </w:trPr>
        <w:tc>
          <w:tcPr>
            <w:tcW w:w="2247"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Zpětné přehodnocení situace</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3</w:t>
            </w:r>
          </w:p>
        </w:tc>
      </w:tr>
      <w:tr w:rsidR="003A77C0" w:rsidRPr="003A4CE1" w:rsidTr="003A77C0">
        <w:trPr>
          <w:trHeight w:val="607"/>
        </w:trPr>
        <w:tc>
          <w:tcPr>
            <w:tcW w:w="2247" w:type="dxa"/>
            <w:noWrap/>
            <w:hideMark/>
          </w:tcPr>
          <w:p w:rsidR="0072574A" w:rsidRPr="003A4CE1" w:rsidRDefault="00801BA8" w:rsidP="003A77C0">
            <w:pPr>
              <w:spacing w:line="240" w:lineRule="auto"/>
              <w:ind w:firstLine="34"/>
              <w:rPr>
                <w:rFonts w:eastAsia="Calibri"/>
                <w:szCs w:val="24"/>
              </w:rPr>
            </w:pPr>
            <w:r>
              <w:rPr>
                <w:rFonts w:eastAsia="Calibri"/>
                <w:szCs w:val="24"/>
              </w:rPr>
              <w:t>Z</w:t>
            </w:r>
            <w:r w:rsidR="0072574A" w:rsidRPr="003A4CE1">
              <w:rPr>
                <w:rFonts w:eastAsia="Calibri"/>
                <w:szCs w:val="24"/>
              </w:rPr>
              <w:t>ážitek - příroda</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0</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11</w:t>
            </w:r>
          </w:p>
        </w:tc>
      </w:tr>
      <w:tr w:rsidR="003A77C0" w:rsidRPr="003A4CE1" w:rsidTr="003A77C0">
        <w:trPr>
          <w:trHeight w:val="607"/>
        </w:trPr>
        <w:tc>
          <w:tcPr>
            <w:tcW w:w="2247" w:type="dxa"/>
            <w:noWrap/>
            <w:hideMark/>
          </w:tcPr>
          <w:p w:rsidR="0072574A" w:rsidRPr="003A4CE1" w:rsidRDefault="00984E8E" w:rsidP="003A77C0">
            <w:pPr>
              <w:spacing w:line="240" w:lineRule="auto"/>
              <w:ind w:firstLine="34"/>
              <w:rPr>
                <w:rFonts w:eastAsia="Calibri"/>
                <w:szCs w:val="24"/>
              </w:rPr>
            </w:pPr>
            <w:r>
              <w:rPr>
                <w:rFonts w:eastAsia="Calibri"/>
                <w:szCs w:val="24"/>
              </w:rPr>
              <w:t>CELKEM</w:t>
            </w:r>
            <w:r w:rsidR="0072574A" w:rsidRPr="003A4CE1">
              <w:rPr>
                <w:rFonts w:eastAsia="Calibri"/>
                <w:szCs w:val="24"/>
              </w:rPr>
              <w:t>:</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13</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12</w:t>
            </w:r>
          </w:p>
        </w:tc>
        <w:tc>
          <w:tcPr>
            <w:tcW w:w="551"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8</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12</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13</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13</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14</w:t>
            </w:r>
          </w:p>
        </w:tc>
        <w:tc>
          <w:tcPr>
            <w:tcW w:w="55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17</w:t>
            </w:r>
          </w:p>
        </w:tc>
        <w:tc>
          <w:tcPr>
            <w:tcW w:w="559"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18</w:t>
            </w:r>
          </w:p>
        </w:tc>
        <w:tc>
          <w:tcPr>
            <w:tcW w:w="693"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23</w:t>
            </w:r>
          </w:p>
        </w:tc>
        <w:tc>
          <w:tcPr>
            <w:tcW w:w="1262" w:type="dxa"/>
            <w:noWrap/>
            <w:hideMark/>
          </w:tcPr>
          <w:p w:rsidR="0072574A" w:rsidRPr="003A4CE1" w:rsidRDefault="0072574A" w:rsidP="003A77C0">
            <w:pPr>
              <w:spacing w:line="240" w:lineRule="auto"/>
              <w:ind w:firstLine="34"/>
              <w:rPr>
                <w:rFonts w:eastAsia="Calibri"/>
                <w:szCs w:val="24"/>
              </w:rPr>
            </w:pPr>
            <w:r w:rsidRPr="003A4CE1">
              <w:rPr>
                <w:rFonts w:eastAsia="Calibri"/>
                <w:szCs w:val="24"/>
              </w:rPr>
              <w:t>143</w:t>
            </w:r>
          </w:p>
        </w:tc>
      </w:tr>
    </w:tbl>
    <w:p w:rsidR="0072574A" w:rsidRDefault="0072574A" w:rsidP="00790181"/>
    <w:p w:rsidR="00DC3B62" w:rsidRPr="0077082D" w:rsidRDefault="002F2CA4" w:rsidP="00DC3B62">
      <w:pPr>
        <w:pStyle w:val="Titulek"/>
        <w:keepNext/>
        <w:rPr>
          <w:b w:val="0"/>
          <w:sz w:val="24"/>
        </w:rPr>
      </w:pPr>
      <w:bookmarkStart w:id="56" w:name="_Toc456210907"/>
      <w:r>
        <w:rPr>
          <w:b w:val="0"/>
          <w:sz w:val="24"/>
        </w:rPr>
        <w:t xml:space="preserve">Příloha 3. </w:t>
      </w:r>
      <w:r w:rsidR="00DC3B62" w:rsidRPr="0077082D">
        <w:rPr>
          <w:b w:val="0"/>
          <w:sz w:val="24"/>
        </w:rPr>
        <w:t xml:space="preserve">Tabulka </w:t>
      </w:r>
      <w:r w:rsidR="009C51CF" w:rsidRPr="0077082D">
        <w:rPr>
          <w:b w:val="0"/>
          <w:sz w:val="24"/>
        </w:rPr>
        <w:fldChar w:fldCharType="begin"/>
      </w:r>
      <w:r w:rsidR="00DC3B62" w:rsidRPr="0077082D">
        <w:rPr>
          <w:b w:val="0"/>
          <w:sz w:val="24"/>
        </w:rPr>
        <w:instrText xml:space="preserve"> SEQ Tabulka \* ARABIC </w:instrText>
      </w:r>
      <w:r w:rsidR="009C51CF" w:rsidRPr="0077082D">
        <w:rPr>
          <w:b w:val="0"/>
          <w:sz w:val="24"/>
        </w:rPr>
        <w:fldChar w:fldCharType="separate"/>
      </w:r>
      <w:r w:rsidR="00B51BC6">
        <w:rPr>
          <w:b w:val="0"/>
          <w:noProof/>
          <w:sz w:val="24"/>
        </w:rPr>
        <w:t>10</w:t>
      </w:r>
      <w:r w:rsidR="009C51CF" w:rsidRPr="0077082D">
        <w:rPr>
          <w:b w:val="0"/>
          <w:sz w:val="24"/>
        </w:rPr>
        <w:fldChar w:fldCharType="end"/>
      </w:r>
      <w:r w:rsidR="00DC3B62">
        <w:rPr>
          <w:b w:val="0"/>
          <w:sz w:val="24"/>
        </w:rPr>
        <w:t>.</w:t>
      </w:r>
      <w:r w:rsidR="00DC3B62" w:rsidRPr="0077082D">
        <w:rPr>
          <w:b w:val="0"/>
          <w:sz w:val="24"/>
        </w:rPr>
        <w:t xml:space="preserve"> Četnost výskytu jednotlivých kódů u účastníků třetího šetření</w:t>
      </w:r>
      <w:bookmarkEnd w:id="56"/>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560"/>
        <w:gridCol w:w="560"/>
        <w:gridCol w:w="560"/>
        <w:gridCol w:w="560"/>
        <w:gridCol w:w="560"/>
        <w:gridCol w:w="560"/>
        <w:gridCol w:w="560"/>
        <w:gridCol w:w="560"/>
        <w:gridCol w:w="560"/>
        <w:gridCol w:w="590"/>
        <w:gridCol w:w="1270"/>
      </w:tblGrid>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P3</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P4</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P5</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P6</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P7</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P8</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P9</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P10</w:t>
            </w:r>
          </w:p>
        </w:tc>
        <w:tc>
          <w:tcPr>
            <w:tcW w:w="1247" w:type="dxa"/>
            <w:noWrap/>
            <w:hideMark/>
          </w:tcPr>
          <w:p w:rsidR="00DC3B62" w:rsidRPr="003A4CE1" w:rsidRDefault="00984E8E" w:rsidP="003A77C0">
            <w:pPr>
              <w:spacing w:line="240" w:lineRule="auto"/>
              <w:rPr>
                <w:rFonts w:eastAsia="Calibri"/>
                <w:szCs w:val="24"/>
              </w:rPr>
            </w:pPr>
            <w:r>
              <w:rPr>
                <w:rFonts w:eastAsia="Calibri"/>
                <w:szCs w:val="24"/>
              </w:rPr>
              <w:t>CELKEM</w:t>
            </w:r>
            <w:r w:rsidR="00DC3B62" w:rsidRPr="003A4CE1">
              <w:rPr>
                <w:rFonts w:eastAsia="Calibri"/>
                <w:szCs w:val="24"/>
              </w:rPr>
              <w:t>:</w:t>
            </w:r>
          </w:p>
        </w:tc>
      </w:tr>
      <w:tr w:rsidR="00DC3B62" w:rsidRPr="003A4CE1" w:rsidTr="003A77C0">
        <w:trPr>
          <w:trHeight w:val="85"/>
        </w:trPr>
        <w:tc>
          <w:tcPr>
            <w:tcW w:w="2257" w:type="dxa"/>
            <w:noWrap/>
            <w:hideMark/>
          </w:tcPr>
          <w:p w:rsidR="00DC3B62" w:rsidRPr="003A4CE1" w:rsidRDefault="00801BA8" w:rsidP="003A77C0">
            <w:pPr>
              <w:spacing w:line="240" w:lineRule="auto"/>
              <w:rPr>
                <w:rFonts w:eastAsia="Calibri"/>
                <w:szCs w:val="24"/>
              </w:rPr>
            </w:pPr>
            <w:r>
              <w:rPr>
                <w:rFonts w:eastAsia="Calibri"/>
                <w:szCs w:val="24"/>
              </w:rPr>
              <w:t>D</w:t>
            </w:r>
            <w:r w:rsidR="00DC3B62" w:rsidRPr="003A4CE1">
              <w:rPr>
                <w:rFonts w:eastAsia="Calibri"/>
                <w:szCs w:val="24"/>
              </w:rPr>
              <w:t>ovednost - jiná</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6</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Dovednost - oheň</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5</w:t>
            </w:r>
          </w:p>
        </w:tc>
      </w:tr>
      <w:tr w:rsidR="00DC3B62" w:rsidRPr="003A4CE1" w:rsidTr="003A77C0">
        <w:trPr>
          <w:trHeight w:val="85"/>
        </w:trPr>
        <w:tc>
          <w:tcPr>
            <w:tcW w:w="2257" w:type="dxa"/>
            <w:noWrap/>
            <w:hideMark/>
          </w:tcPr>
          <w:p w:rsidR="00DC3B62" w:rsidRPr="003A4CE1" w:rsidRDefault="00801BA8" w:rsidP="003A77C0">
            <w:pPr>
              <w:spacing w:line="240" w:lineRule="auto"/>
              <w:rPr>
                <w:rFonts w:eastAsia="Calibri"/>
                <w:szCs w:val="24"/>
              </w:rPr>
            </w:pPr>
            <w:r>
              <w:rPr>
                <w:rFonts w:eastAsia="Calibri"/>
                <w:szCs w:val="24"/>
              </w:rPr>
              <w:t>D</w:t>
            </w:r>
            <w:r w:rsidR="00DC3B62" w:rsidRPr="003A4CE1">
              <w:rPr>
                <w:rFonts w:eastAsia="Calibri"/>
                <w:szCs w:val="24"/>
              </w:rPr>
              <w:t>ovednost - orientace</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5</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Dovednost - teplo</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5</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Dovednost - vaření</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4</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Odpočinek</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r>
      <w:tr w:rsidR="00DC3B62" w:rsidRPr="003A4CE1" w:rsidTr="003A77C0">
        <w:trPr>
          <w:trHeight w:val="85"/>
        </w:trPr>
        <w:tc>
          <w:tcPr>
            <w:tcW w:w="2257" w:type="dxa"/>
            <w:noWrap/>
            <w:hideMark/>
          </w:tcPr>
          <w:p w:rsidR="00DC3B62" w:rsidRPr="003A4CE1" w:rsidRDefault="00801BA8" w:rsidP="003A77C0">
            <w:pPr>
              <w:spacing w:line="240" w:lineRule="auto"/>
              <w:rPr>
                <w:rFonts w:eastAsia="Calibri"/>
                <w:szCs w:val="24"/>
              </w:rPr>
            </w:pPr>
            <w:r>
              <w:rPr>
                <w:rFonts w:eastAsia="Calibri"/>
                <w:szCs w:val="24"/>
              </w:rPr>
              <w:t>Osobní problém</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4</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 xml:space="preserve">Program - o </w:t>
            </w:r>
            <w:r w:rsidRPr="003A4CE1">
              <w:rPr>
                <w:rFonts w:eastAsia="Calibri"/>
                <w:szCs w:val="24"/>
              </w:rPr>
              <w:lastRenderedPageBreak/>
              <w:t>hvězdách</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lastRenderedPageBreak/>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7</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lastRenderedPageBreak/>
              <w:t>Program kurzu - negativní</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Program kurzu - pozitivní</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Program kurzu - Sněžnice</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3</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3</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Přesah</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9</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Příprava na podmínky kurzu</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Přírodní podmínky</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3</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18</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Přírodní podmínky - liška</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3</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Sebepoznání</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9</w:t>
            </w:r>
          </w:p>
        </w:tc>
      </w:tr>
      <w:tr w:rsidR="00DC3B62" w:rsidRPr="003A4CE1" w:rsidTr="003A77C0">
        <w:trPr>
          <w:trHeight w:val="85"/>
        </w:trPr>
        <w:tc>
          <w:tcPr>
            <w:tcW w:w="2257" w:type="dxa"/>
            <w:noWrap/>
            <w:hideMark/>
          </w:tcPr>
          <w:p w:rsidR="00DC3B62" w:rsidRPr="003A4CE1" w:rsidRDefault="00801BA8" w:rsidP="003A77C0">
            <w:pPr>
              <w:spacing w:line="240" w:lineRule="auto"/>
              <w:rPr>
                <w:rFonts w:eastAsia="Calibri"/>
                <w:szCs w:val="24"/>
              </w:rPr>
            </w:pPr>
            <w:r>
              <w:rPr>
                <w:rFonts w:eastAsia="Calibri"/>
                <w:szCs w:val="24"/>
              </w:rPr>
              <w:t>Účastnická skupina</w:t>
            </w:r>
            <w:r w:rsidR="00DC3B62" w:rsidRPr="003A4CE1">
              <w:rPr>
                <w:rFonts w:eastAsia="Calibri"/>
                <w:szCs w:val="24"/>
              </w:rPr>
              <w:t xml:space="preserve"> - sociální blízkost</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11</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Účastnická skupina - soudržnost</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9</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Účastnická skupina - špatné soužití</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Účastnická skupina - vzájemná pomoc</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6</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Účastnická skupina - vzájemné nepochopení</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 xml:space="preserve">Účastnická skupina - závislost na </w:t>
            </w:r>
            <w:r w:rsidR="003C2A47" w:rsidRPr="003A4CE1">
              <w:rPr>
                <w:rFonts w:eastAsia="Calibri"/>
                <w:szCs w:val="24"/>
              </w:rPr>
              <w:t>ostatních</w:t>
            </w:r>
            <w:r w:rsidRPr="003A4CE1">
              <w:rPr>
                <w:rFonts w:eastAsia="Calibri"/>
                <w:szCs w:val="24"/>
              </w:rPr>
              <w:t xml:space="preserve"> členech</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3</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11</w:t>
            </w:r>
          </w:p>
        </w:tc>
      </w:tr>
      <w:tr w:rsidR="00DC3B62" w:rsidRPr="003A4CE1" w:rsidTr="003A77C0">
        <w:trPr>
          <w:trHeight w:val="85"/>
        </w:trPr>
        <w:tc>
          <w:tcPr>
            <w:tcW w:w="2257" w:type="dxa"/>
            <w:noWrap/>
            <w:hideMark/>
          </w:tcPr>
          <w:p w:rsidR="00DC3B62" w:rsidRPr="003A4CE1" w:rsidRDefault="00DC3B62" w:rsidP="003A77C0">
            <w:pPr>
              <w:spacing w:line="240" w:lineRule="auto"/>
              <w:rPr>
                <w:rFonts w:eastAsia="Calibri"/>
                <w:szCs w:val="24"/>
              </w:rPr>
            </w:pPr>
            <w:r w:rsidRPr="003A4CE1">
              <w:rPr>
                <w:rFonts w:eastAsia="Calibri"/>
                <w:szCs w:val="24"/>
              </w:rPr>
              <w:t>Zpětné přehodnocení situace</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r>
      <w:tr w:rsidR="00DC3B62" w:rsidRPr="003A4CE1" w:rsidTr="003A77C0">
        <w:trPr>
          <w:trHeight w:val="85"/>
        </w:trPr>
        <w:tc>
          <w:tcPr>
            <w:tcW w:w="2257" w:type="dxa"/>
            <w:noWrap/>
            <w:hideMark/>
          </w:tcPr>
          <w:p w:rsidR="00DC3B62" w:rsidRPr="003A4CE1" w:rsidRDefault="00801BA8" w:rsidP="003A77C0">
            <w:pPr>
              <w:spacing w:line="240" w:lineRule="auto"/>
              <w:rPr>
                <w:rFonts w:eastAsia="Calibri"/>
                <w:szCs w:val="24"/>
              </w:rPr>
            </w:pPr>
            <w:r>
              <w:rPr>
                <w:rFonts w:eastAsia="Calibri"/>
                <w:szCs w:val="24"/>
              </w:rPr>
              <w:t>Zážitek</w:t>
            </w:r>
            <w:r w:rsidR="00DC3B62" w:rsidRPr="003A4CE1">
              <w:rPr>
                <w:rFonts w:eastAsia="Calibri"/>
                <w:szCs w:val="24"/>
              </w:rPr>
              <w:t xml:space="preserve"> - příroda</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0</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9</w:t>
            </w:r>
          </w:p>
        </w:tc>
      </w:tr>
      <w:tr w:rsidR="00DC3B62" w:rsidRPr="003A4CE1" w:rsidTr="003A77C0">
        <w:trPr>
          <w:trHeight w:val="85"/>
        </w:trPr>
        <w:tc>
          <w:tcPr>
            <w:tcW w:w="2257" w:type="dxa"/>
            <w:noWrap/>
            <w:hideMark/>
          </w:tcPr>
          <w:p w:rsidR="00DC3B62" w:rsidRPr="003A4CE1" w:rsidRDefault="00984E8E" w:rsidP="003A77C0">
            <w:pPr>
              <w:spacing w:line="240" w:lineRule="auto"/>
              <w:rPr>
                <w:rFonts w:eastAsia="Calibri"/>
                <w:szCs w:val="24"/>
              </w:rPr>
            </w:pPr>
            <w:r>
              <w:rPr>
                <w:rFonts w:eastAsia="Calibri"/>
                <w:szCs w:val="24"/>
              </w:rPr>
              <w:t>CELKEM</w:t>
            </w:r>
            <w:r w:rsidR="00DC3B62" w:rsidRPr="003A4CE1">
              <w:rPr>
                <w:rFonts w:eastAsia="Calibri"/>
                <w:szCs w:val="24"/>
              </w:rPr>
              <w:t>:</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16</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14</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9</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13</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18</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13</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10</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12</w:t>
            </w:r>
          </w:p>
        </w:tc>
        <w:tc>
          <w:tcPr>
            <w:tcW w:w="560" w:type="dxa"/>
            <w:noWrap/>
            <w:hideMark/>
          </w:tcPr>
          <w:p w:rsidR="00DC3B62" w:rsidRPr="003A4CE1" w:rsidRDefault="00DC3B62" w:rsidP="003A77C0">
            <w:pPr>
              <w:spacing w:line="240" w:lineRule="auto"/>
              <w:rPr>
                <w:rFonts w:eastAsia="Calibri"/>
                <w:szCs w:val="24"/>
              </w:rPr>
            </w:pPr>
            <w:r w:rsidRPr="003A4CE1">
              <w:rPr>
                <w:rFonts w:eastAsia="Calibri"/>
                <w:szCs w:val="24"/>
              </w:rPr>
              <w:t>12</w:t>
            </w:r>
          </w:p>
        </w:tc>
        <w:tc>
          <w:tcPr>
            <w:tcW w:w="579" w:type="dxa"/>
            <w:noWrap/>
            <w:hideMark/>
          </w:tcPr>
          <w:p w:rsidR="00DC3B62" w:rsidRPr="003A4CE1" w:rsidRDefault="00DC3B62" w:rsidP="003A77C0">
            <w:pPr>
              <w:spacing w:line="240" w:lineRule="auto"/>
              <w:rPr>
                <w:rFonts w:eastAsia="Calibri"/>
                <w:szCs w:val="24"/>
              </w:rPr>
            </w:pPr>
            <w:r w:rsidRPr="003A4CE1">
              <w:rPr>
                <w:rFonts w:eastAsia="Calibri"/>
                <w:szCs w:val="24"/>
              </w:rPr>
              <w:t>11</w:t>
            </w:r>
          </w:p>
        </w:tc>
        <w:tc>
          <w:tcPr>
            <w:tcW w:w="1247" w:type="dxa"/>
            <w:noWrap/>
            <w:hideMark/>
          </w:tcPr>
          <w:p w:rsidR="00DC3B62" w:rsidRPr="003A4CE1" w:rsidRDefault="00DC3B62" w:rsidP="003A77C0">
            <w:pPr>
              <w:spacing w:line="240" w:lineRule="auto"/>
              <w:rPr>
                <w:rFonts w:eastAsia="Calibri"/>
                <w:szCs w:val="24"/>
              </w:rPr>
            </w:pPr>
            <w:r w:rsidRPr="003A4CE1">
              <w:rPr>
                <w:rFonts w:eastAsia="Calibri"/>
                <w:szCs w:val="24"/>
              </w:rPr>
              <w:t>128</w:t>
            </w:r>
          </w:p>
        </w:tc>
      </w:tr>
    </w:tbl>
    <w:p w:rsidR="00DC3B62" w:rsidRPr="00790181" w:rsidRDefault="00DC3B62" w:rsidP="00790181"/>
    <w:p w:rsidR="00790181" w:rsidRDefault="00790181" w:rsidP="00790181">
      <w:pPr>
        <w:pStyle w:val="Nadpis1"/>
      </w:pPr>
      <w:r>
        <w:br w:type="page"/>
      </w:r>
      <w:bookmarkStart w:id="57" w:name="_Toc456256723"/>
      <w:r>
        <w:lastRenderedPageBreak/>
        <w:t>1</w:t>
      </w:r>
      <w:r w:rsidR="006348A0">
        <w:t>3</w:t>
      </w:r>
      <w:r>
        <w:t xml:space="preserve"> </w:t>
      </w:r>
      <w:r w:rsidR="005954A2">
        <w:tab/>
      </w:r>
      <w:r>
        <w:t>Seznam Příloh</w:t>
      </w:r>
      <w:bookmarkEnd w:id="57"/>
    </w:p>
    <w:p w:rsidR="00790181" w:rsidRPr="00790181" w:rsidRDefault="00790181" w:rsidP="00790181"/>
    <w:p w:rsidR="00C327CC" w:rsidRDefault="009C51CF">
      <w:pPr>
        <w:pStyle w:val="Seznamobrzk"/>
        <w:tabs>
          <w:tab w:val="right" w:leader="dot" w:pos="9062"/>
        </w:tabs>
        <w:rPr>
          <w:rFonts w:asciiTheme="minorHAnsi" w:eastAsiaTheme="minorEastAsia" w:hAnsiTheme="minorHAnsi" w:cstheme="minorBidi"/>
          <w:noProof/>
          <w:sz w:val="22"/>
          <w:szCs w:val="22"/>
          <w:lang w:val="en-GB" w:eastAsia="en-GB"/>
        </w:rPr>
      </w:pPr>
      <w:r>
        <w:fldChar w:fldCharType="begin"/>
      </w:r>
      <w:r w:rsidR="00114D3F">
        <w:instrText xml:space="preserve"> TOC \h \z \c "Obrázek" </w:instrText>
      </w:r>
      <w:r>
        <w:fldChar w:fldCharType="separate"/>
      </w:r>
      <w:hyperlink w:anchor="_Toc456210912" w:history="1">
        <w:r w:rsidR="00C327CC" w:rsidRPr="009F48C8">
          <w:rPr>
            <w:rStyle w:val="Hypertextovodkaz"/>
            <w:rFonts w:eastAsia="Calibri"/>
            <w:noProof/>
          </w:rPr>
          <w:t>Obrázek 1. Model popisující učení ze zkušenosti (Boud, Cohen &amp; Walker, 1993)</w:t>
        </w:r>
        <w:r w:rsidR="00C327CC">
          <w:rPr>
            <w:noProof/>
            <w:webHidden/>
          </w:rPr>
          <w:tab/>
        </w:r>
        <w:r>
          <w:rPr>
            <w:noProof/>
            <w:webHidden/>
          </w:rPr>
          <w:fldChar w:fldCharType="begin"/>
        </w:r>
        <w:r w:rsidR="00C327CC">
          <w:rPr>
            <w:noProof/>
            <w:webHidden/>
          </w:rPr>
          <w:instrText xml:space="preserve"> PAGEREF _Toc456210912 \h </w:instrText>
        </w:r>
        <w:r>
          <w:rPr>
            <w:noProof/>
            <w:webHidden/>
          </w:rPr>
        </w:r>
        <w:r>
          <w:rPr>
            <w:noProof/>
            <w:webHidden/>
          </w:rPr>
          <w:fldChar w:fldCharType="separate"/>
        </w:r>
        <w:r w:rsidR="00C327CC">
          <w:rPr>
            <w:noProof/>
            <w:webHidden/>
          </w:rPr>
          <w:t>13</w:t>
        </w:r>
        <w:r>
          <w:rPr>
            <w:noProof/>
            <w:webHidden/>
          </w:rPr>
          <w:fldChar w:fldCharType="end"/>
        </w:r>
      </w:hyperlink>
    </w:p>
    <w:p w:rsidR="00C327CC"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13" w:history="1">
        <w:r w:rsidR="00C327CC" w:rsidRPr="009F48C8">
          <w:rPr>
            <w:rStyle w:val="Hypertextovodkaz"/>
            <w:rFonts w:eastAsia="Calibri"/>
            <w:noProof/>
          </w:rPr>
          <w:t>Obrázek 2 Kolbův cyklus (Kolb, 1984)</w:t>
        </w:r>
        <w:r w:rsidR="00C327CC">
          <w:rPr>
            <w:noProof/>
            <w:webHidden/>
          </w:rPr>
          <w:tab/>
        </w:r>
        <w:r>
          <w:rPr>
            <w:noProof/>
            <w:webHidden/>
          </w:rPr>
          <w:fldChar w:fldCharType="begin"/>
        </w:r>
        <w:r w:rsidR="00C327CC">
          <w:rPr>
            <w:noProof/>
            <w:webHidden/>
          </w:rPr>
          <w:instrText xml:space="preserve"> PAGEREF _Toc456210913 \h </w:instrText>
        </w:r>
        <w:r>
          <w:rPr>
            <w:noProof/>
            <w:webHidden/>
          </w:rPr>
        </w:r>
        <w:r>
          <w:rPr>
            <w:noProof/>
            <w:webHidden/>
          </w:rPr>
          <w:fldChar w:fldCharType="separate"/>
        </w:r>
        <w:r w:rsidR="00C327CC">
          <w:rPr>
            <w:noProof/>
            <w:webHidden/>
          </w:rPr>
          <w:t>15</w:t>
        </w:r>
        <w:r>
          <w:rPr>
            <w:noProof/>
            <w:webHidden/>
          </w:rPr>
          <w:fldChar w:fldCharType="end"/>
        </w:r>
      </w:hyperlink>
    </w:p>
    <w:p w:rsidR="00C327CC"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14" w:history="1">
        <w:r w:rsidR="00C327CC" w:rsidRPr="009F48C8">
          <w:rPr>
            <w:rStyle w:val="Hypertextovodkaz"/>
            <w:rFonts w:eastAsia="Calibri"/>
            <w:noProof/>
          </w:rPr>
          <w:t>Obrázek 3. Kolbův cyklus doplněný o vliv času (Leberman &amp; Martin, 2004).</w:t>
        </w:r>
        <w:r w:rsidR="00C327CC">
          <w:rPr>
            <w:noProof/>
            <w:webHidden/>
          </w:rPr>
          <w:tab/>
        </w:r>
        <w:r>
          <w:rPr>
            <w:noProof/>
            <w:webHidden/>
          </w:rPr>
          <w:fldChar w:fldCharType="begin"/>
        </w:r>
        <w:r w:rsidR="00C327CC">
          <w:rPr>
            <w:noProof/>
            <w:webHidden/>
          </w:rPr>
          <w:instrText xml:space="preserve"> PAGEREF _Toc456210914 \h </w:instrText>
        </w:r>
        <w:r>
          <w:rPr>
            <w:noProof/>
            <w:webHidden/>
          </w:rPr>
        </w:r>
        <w:r>
          <w:rPr>
            <w:noProof/>
            <w:webHidden/>
          </w:rPr>
          <w:fldChar w:fldCharType="separate"/>
        </w:r>
        <w:r w:rsidR="00C327CC">
          <w:rPr>
            <w:noProof/>
            <w:webHidden/>
          </w:rPr>
          <w:t>16</w:t>
        </w:r>
        <w:r>
          <w:rPr>
            <w:noProof/>
            <w:webHidden/>
          </w:rPr>
          <w:fldChar w:fldCharType="end"/>
        </w:r>
      </w:hyperlink>
    </w:p>
    <w:p w:rsidR="00C327CC"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15" w:history="1">
        <w:r w:rsidR="00C327CC" w:rsidRPr="009F48C8">
          <w:rPr>
            <w:rStyle w:val="Hypertextovodkaz"/>
            <w:rFonts w:eastAsia="Calibri"/>
            <w:noProof/>
          </w:rPr>
          <w:t>Obrázek 4. Celková struktura témat (rodin) a jednotlivých kódů.</w:t>
        </w:r>
        <w:r w:rsidR="00C327CC">
          <w:rPr>
            <w:noProof/>
            <w:webHidden/>
          </w:rPr>
          <w:tab/>
        </w:r>
        <w:r>
          <w:rPr>
            <w:noProof/>
            <w:webHidden/>
          </w:rPr>
          <w:fldChar w:fldCharType="begin"/>
        </w:r>
        <w:r w:rsidR="00C327CC">
          <w:rPr>
            <w:noProof/>
            <w:webHidden/>
          </w:rPr>
          <w:instrText xml:space="preserve"> PAGEREF _Toc456210915 \h </w:instrText>
        </w:r>
        <w:r>
          <w:rPr>
            <w:noProof/>
            <w:webHidden/>
          </w:rPr>
        </w:r>
        <w:r>
          <w:rPr>
            <w:noProof/>
            <w:webHidden/>
          </w:rPr>
          <w:fldChar w:fldCharType="separate"/>
        </w:r>
        <w:r w:rsidR="00C327CC">
          <w:rPr>
            <w:noProof/>
            <w:webHidden/>
          </w:rPr>
          <w:t>22</w:t>
        </w:r>
        <w:r>
          <w:rPr>
            <w:noProof/>
            <w:webHidden/>
          </w:rPr>
          <w:fldChar w:fldCharType="end"/>
        </w:r>
      </w:hyperlink>
    </w:p>
    <w:p w:rsidR="00895CCA" w:rsidRDefault="009C51CF" w:rsidP="005B2721">
      <w:r>
        <w:fldChar w:fldCharType="end"/>
      </w:r>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r>
        <w:fldChar w:fldCharType="begin"/>
      </w:r>
      <w:r w:rsidR="002E0E20">
        <w:instrText xml:space="preserve"> TOC \h \z \c "Tabulka" </w:instrText>
      </w:r>
      <w:r>
        <w:fldChar w:fldCharType="separate"/>
      </w:r>
      <w:hyperlink w:anchor="_Toc456210898" w:history="1">
        <w:r w:rsidR="00B51BC6" w:rsidRPr="00FD7616">
          <w:rPr>
            <w:rStyle w:val="Hypertextovodkaz"/>
            <w:rFonts w:eastAsia="Calibri"/>
            <w:noProof/>
          </w:rPr>
          <w:t>Tabulka 1. Četnost výskytu kódových rodin u účastníků prvního šetření</w:t>
        </w:r>
        <w:r w:rsidR="00B51BC6">
          <w:rPr>
            <w:noProof/>
            <w:webHidden/>
          </w:rPr>
          <w:tab/>
        </w:r>
        <w:r>
          <w:rPr>
            <w:noProof/>
            <w:webHidden/>
          </w:rPr>
          <w:fldChar w:fldCharType="begin"/>
        </w:r>
        <w:r w:rsidR="00B51BC6">
          <w:rPr>
            <w:noProof/>
            <w:webHidden/>
          </w:rPr>
          <w:instrText xml:space="preserve"> PAGEREF _Toc456210898 \h </w:instrText>
        </w:r>
        <w:r>
          <w:rPr>
            <w:noProof/>
            <w:webHidden/>
          </w:rPr>
        </w:r>
        <w:r>
          <w:rPr>
            <w:noProof/>
            <w:webHidden/>
          </w:rPr>
          <w:fldChar w:fldCharType="separate"/>
        </w:r>
        <w:r w:rsidR="00B51BC6">
          <w:rPr>
            <w:noProof/>
            <w:webHidden/>
          </w:rPr>
          <w:t>25</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899" w:history="1">
        <w:r w:rsidR="00B51BC6" w:rsidRPr="00FD7616">
          <w:rPr>
            <w:rStyle w:val="Hypertextovodkaz"/>
            <w:rFonts w:eastAsia="Calibri"/>
            <w:noProof/>
          </w:rPr>
          <w:t>Tabulka 2. Četnost výskytu kódových rodin u účastníků druhého šetření</w:t>
        </w:r>
        <w:r w:rsidR="00B51BC6">
          <w:rPr>
            <w:noProof/>
            <w:webHidden/>
          </w:rPr>
          <w:tab/>
        </w:r>
        <w:r>
          <w:rPr>
            <w:noProof/>
            <w:webHidden/>
          </w:rPr>
          <w:fldChar w:fldCharType="begin"/>
        </w:r>
        <w:r w:rsidR="00B51BC6">
          <w:rPr>
            <w:noProof/>
            <w:webHidden/>
          </w:rPr>
          <w:instrText xml:space="preserve"> PAGEREF _Toc456210899 \h </w:instrText>
        </w:r>
        <w:r>
          <w:rPr>
            <w:noProof/>
            <w:webHidden/>
          </w:rPr>
        </w:r>
        <w:r>
          <w:rPr>
            <w:noProof/>
            <w:webHidden/>
          </w:rPr>
          <w:fldChar w:fldCharType="separate"/>
        </w:r>
        <w:r w:rsidR="00B51BC6">
          <w:rPr>
            <w:noProof/>
            <w:webHidden/>
          </w:rPr>
          <w:t>26</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00" w:history="1">
        <w:r w:rsidR="00B51BC6" w:rsidRPr="00FD7616">
          <w:rPr>
            <w:rStyle w:val="Hypertextovodkaz"/>
            <w:rFonts w:eastAsia="Calibri"/>
            <w:noProof/>
          </w:rPr>
          <w:t>Tabulka 3. Četnost výskytu kódových rodin u účastníků třetího šetření</w:t>
        </w:r>
        <w:r w:rsidR="00B51BC6">
          <w:rPr>
            <w:noProof/>
            <w:webHidden/>
          </w:rPr>
          <w:tab/>
        </w:r>
        <w:r>
          <w:rPr>
            <w:noProof/>
            <w:webHidden/>
          </w:rPr>
          <w:fldChar w:fldCharType="begin"/>
        </w:r>
        <w:r w:rsidR="00B51BC6">
          <w:rPr>
            <w:noProof/>
            <w:webHidden/>
          </w:rPr>
          <w:instrText xml:space="preserve"> PAGEREF _Toc456210900 \h </w:instrText>
        </w:r>
        <w:r>
          <w:rPr>
            <w:noProof/>
            <w:webHidden/>
          </w:rPr>
        </w:r>
        <w:r>
          <w:rPr>
            <w:noProof/>
            <w:webHidden/>
          </w:rPr>
          <w:fldChar w:fldCharType="separate"/>
        </w:r>
        <w:r w:rsidR="00B51BC6">
          <w:rPr>
            <w:noProof/>
            <w:webHidden/>
          </w:rPr>
          <w:t>27</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01" w:history="1">
        <w:r w:rsidR="00B51BC6" w:rsidRPr="00FD7616">
          <w:rPr>
            <w:rStyle w:val="Hypertextovodkaz"/>
            <w:rFonts w:eastAsia="Calibri"/>
            <w:noProof/>
          </w:rPr>
          <w:t>Tabulka 4. Celkový výskyt rodin ve všech 3 šetřeních u všech účastníků</w:t>
        </w:r>
        <w:r w:rsidR="00B51BC6">
          <w:rPr>
            <w:noProof/>
            <w:webHidden/>
          </w:rPr>
          <w:tab/>
        </w:r>
        <w:r>
          <w:rPr>
            <w:noProof/>
            <w:webHidden/>
          </w:rPr>
          <w:fldChar w:fldCharType="begin"/>
        </w:r>
        <w:r w:rsidR="00B51BC6">
          <w:rPr>
            <w:noProof/>
            <w:webHidden/>
          </w:rPr>
          <w:instrText xml:space="preserve"> PAGEREF _Toc456210901 \h </w:instrText>
        </w:r>
        <w:r>
          <w:rPr>
            <w:noProof/>
            <w:webHidden/>
          </w:rPr>
        </w:r>
        <w:r>
          <w:rPr>
            <w:noProof/>
            <w:webHidden/>
          </w:rPr>
          <w:fldChar w:fldCharType="separate"/>
        </w:r>
        <w:r w:rsidR="00B51BC6">
          <w:rPr>
            <w:noProof/>
            <w:webHidden/>
          </w:rPr>
          <w:t>28</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02" w:history="1">
        <w:r w:rsidR="00B51BC6" w:rsidRPr="00FD7616">
          <w:rPr>
            <w:rStyle w:val="Hypertextovodkaz"/>
            <w:rFonts w:eastAsia="Calibri"/>
            <w:noProof/>
          </w:rPr>
          <w:t>Tabulka 5. Výpovědi účastníků ve fázi zaznamenávání</w:t>
        </w:r>
        <w:r w:rsidR="00B51BC6">
          <w:rPr>
            <w:noProof/>
            <w:webHidden/>
          </w:rPr>
          <w:tab/>
        </w:r>
        <w:r>
          <w:rPr>
            <w:noProof/>
            <w:webHidden/>
          </w:rPr>
          <w:fldChar w:fldCharType="begin"/>
        </w:r>
        <w:r w:rsidR="00B51BC6">
          <w:rPr>
            <w:noProof/>
            <w:webHidden/>
          </w:rPr>
          <w:instrText xml:space="preserve"> PAGEREF _Toc456210902 \h </w:instrText>
        </w:r>
        <w:r>
          <w:rPr>
            <w:noProof/>
            <w:webHidden/>
          </w:rPr>
        </w:r>
        <w:r>
          <w:rPr>
            <w:noProof/>
            <w:webHidden/>
          </w:rPr>
          <w:fldChar w:fldCharType="separate"/>
        </w:r>
        <w:r w:rsidR="00B51BC6">
          <w:rPr>
            <w:noProof/>
            <w:webHidden/>
          </w:rPr>
          <w:t>29</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03" w:history="1">
        <w:r w:rsidR="00B51BC6" w:rsidRPr="00FD7616">
          <w:rPr>
            <w:rStyle w:val="Hypertextovodkaz"/>
            <w:rFonts w:eastAsia="Calibri"/>
            <w:noProof/>
          </w:rPr>
          <w:t>Tabulka 6. Výpovědi účastníků ve fázi uvědomění si smyslu/významu</w:t>
        </w:r>
        <w:r w:rsidR="00B51BC6">
          <w:rPr>
            <w:noProof/>
            <w:webHidden/>
          </w:rPr>
          <w:tab/>
        </w:r>
        <w:r>
          <w:rPr>
            <w:noProof/>
            <w:webHidden/>
          </w:rPr>
          <w:fldChar w:fldCharType="begin"/>
        </w:r>
        <w:r w:rsidR="00B51BC6">
          <w:rPr>
            <w:noProof/>
            <w:webHidden/>
          </w:rPr>
          <w:instrText xml:space="preserve"> PAGEREF _Toc456210903 \h </w:instrText>
        </w:r>
        <w:r>
          <w:rPr>
            <w:noProof/>
            <w:webHidden/>
          </w:rPr>
        </w:r>
        <w:r>
          <w:rPr>
            <w:noProof/>
            <w:webHidden/>
          </w:rPr>
          <w:fldChar w:fldCharType="separate"/>
        </w:r>
        <w:r w:rsidR="00B51BC6">
          <w:rPr>
            <w:noProof/>
            <w:webHidden/>
          </w:rPr>
          <w:t>30</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04" w:history="1">
        <w:r w:rsidR="00B51BC6" w:rsidRPr="00FD7616">
          <w:rPr>
            <w:rStyle w:val="Hypertextovodkaz"/>
            <w:rFonts w:eastAsia="Calibri"/>
            <w:noProof/>
          </w:rPr>
          <w:t>Tabulka 7. Výpovědi účastníků ve fázi transformativního učení</w:t>
        </w:r>
        <w:r w:rsidR="00B51BC6">
          <w:rPr>
            <w:noProof/>
            <w:webHidden/>
          </w:rPr>
          <w:tab/>
        </w:r>
        <w:r>
          <w:rPr>
            <w:noProof/>
            <w:webHidden/>
          </w:rPr>
          <w:fldChar w:fldCharType="begin"/>
        </w:r>
        <w:r w:rsidR="00B51BC6">
          <w:rPr>
            <w:noProof/>
            <w:webHidden/>
          </w:rPr>
          <w:instrText xml:space="preserve"> PAGEREF _Toc456210904 \h </w:instrText>
        </w:r>
        <w:r>
          <w:rPr>
            <w:noProof/>
            <w:webHidden/>
          </w:rPr>
        </w:r>
        <w:r>
          <w:rPr>
            <w:noProof/>
            <w:webHidden/>
          </w:rPr>
          <w:fldChar w:fldCharType="separate"/>
        </w:r>
        <w:r w:rsidR="00B51BC6">
          <w:rPr>
            <w:noProof/>
            <w:webHidden/>
          </w:rPr>
          <w:t>30</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05" w:history="1">
        <w:r w:rsidR="00B51BC6" w:rsidRPr="00FD7616">
          <w:rPr>
            <w:rStyle w:val="Hypertextovodkaz"/>
            <w:rFonts w:eastAsia="Calibri"/>
            <w:noProof/>
          </w:rPr>
          <w:t>Příloha 1. Tabulka 8. Četnost výskytu jednotlivých kódů u účastníků prvního šetření</w:t>
        </w:r>
        <w:r w:rsidR="00B51BC6">
          <w:rPr>
            <w:noProof/>
            <w:webHidden/>
          </w:rPr>
          <w:tab/>
        </w:r>
        <w:r>
          <w:rPr>
            <w:noProof/>
            <w:webHidden/>
          </w:rPr>
          <w:fldChar w:fldCharType="begin"/>
        </w:r>
        <w:r w:rsidR="00B51BC6">
          <w:rPr>
            <w:noProof/>
            <w:webHidden/>
          </w:rPr>
          <w:instrText xml:space="preserve"> PAGEREF _Toc456210905 \h </w:instrText>
        </w:r>
        <w:r>
          <w:rPr>
            <w:noProof/>
            <w:webHidden/>
          </w:rPr>
        </w:r>
        <w:r>
          <w:rPr>
            <w:noProof/>
            <w:webHidden/>
          </w:rPr>
          <w:fldChar w:fldCharType="separate"/>
        </w:r>
        <w:r w:rsidR="00B51BC6">
          <w:rPr>
            <w:noProof/>
            <w:webHidden/>
          </w:rPr>
          <w:t>40</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06" w:history="1">
        <w:r w:rsidR="00B51BC6" w:rsidRPr="00FD7616">
          <w:rPr>
            <w:rStyle w:val="Hypertextovodkaz"/>
            <w:rFonts w:eastAsia="Calibri"/>
            <w:noProof/>
          </w:rPr>
          <w:t>Příloha 2. Tabulka 9. Četnost výskytu jednotlivých kódů u účastníků druhého šetření</w:t>
        </w:r>
        <w:r w:rsidR="00B51BC6">
          <w:rPr>
            <w:noProof/>
            <w:webHidden/>
          </w:rPr>
          <w:tab/>
        </w:r>
        <w:r>
          <w:rPr>
            <w:noProof/>
            <w:webHidden/>
          </w:rPr>
          <w:fldChar w:fldCharType="begin"/>
        </w:r>
        <w:r w:rsidR="00B51BC6">
          <w:rPr>
            <w:noProof/>
            <w:webHidden/>
          </w:rPr>
          <w:instrText xml:space="preserve"> PAGEREF _Toc456210906 \h </w:instrText>
        </w:r>
        <w:r>
          <w:rPr>
            <w:noProof/>
            <w:webHidden/>
          </w:rPr>
        </w:r>
        <w:r>
          <w:rPr>
            <w:noProof/>
            <w:webHidden/>
          </w:rPr>
          <w:fldChar w:fldCharType="separate"/>
        </w:r>
        <w:r w:rsidR="00B51BC6">
          <w:rPr>
            <w:noProof/>
            <w:webHidden/>
          </w:rPr>
          <w:t>41</w:t>
        </w:r>
        <w:r>
          <w:rPr>
            <w:noProof/>
            <w:webHidden/>
          </w:rPr>
          <w:fldChar w:fldCharType="end"/>
        </w:r>
      </w:hyperlink>
    </w:p>
    <w:p w:rsidR="00B51BC6" w:rsidRDefault="009C51CF">
      <w:pPr>
        <w:pStyle w:val="Seznamobrzk"/>
        <w:tabs>
          <w:tab w:val="right" w:leader="dot" w:pos="9062"/>
        </w:tabs>
        <w:rPr>
          <w:rFonts w:asciiTheme="minorHAnsi" w:eastAsiaTheme="minorEastAsia" w:hAnsiTheme="minorHAnsi" w:cstheme="minorBidi"/>
          <w:noProof/>
          <w:sz w:val="22"/>
          <w:szCs w:val="22"/>
          <w:lang w:val="en-GB" w:eastAsia="en-GB"/>
        </w:rPr>
      </w:pPr>
      <w:hyperlink w:anchor="_Toc456210907" w:history="1">
        <w:r w:rsidR="00B51BC6" w:rsidRPr="00FD7616">
          <w:rPr>
            <w:rStyle w:val="Hypertextovodkaz"/>
            <w:rFonts w:eastAsia="Calibri"/>
            <w:noProof/>
          </w:rPr>
          <w:t>Příloha 3. Tabulka 10. Četnost výskytu jednotlivých kódů u účastníků třetího šetření</w:t>
        </w:r>
        <w:r w:rsidR="00B51BC6">
          <w:rPr>
            <w:noProof/>
            <w:webHidden/>
          </w:rPr>
          <w:tab/>
        </w:r>
        <w:r>
          <w:rPr>
            <w:noProof/>
            <w:webHidden/>
          </w:rPr>
          <w:fldChar w:fldCharType="begin"/>
        </w:r>
        <w:r w:rsidR="00B51BC6">
          <w:rPr>
            <w:noProof/>
            <w:webHidden/>
          </w:rPr>
          <w:instrText xml:space="preserve"> PAGEREF _Toc456210907 \h </w:instrText>
        </w:r>
        <w:r>
          <w:rPr>
            <w:noProof/>
            <w:webHidden/>
          </w:rPr>
        </w:r>
        <w:r>
          <w:rPr>
            <w:noProof/>
            <w:webHidden/>
          </w:rPr>
          <w:fldChar w:fldCharType="separate"/>
        </w:r>
        <w:r w:rsidR="00B51BC6">
          <w:rPr>
            <w:noProof/>
            <w:webHidden/>
          </w:rPr>
          <w:t>42</w:t>
        </w:r>
        <w:r>
          <w:rPr>
            <w:noProof/>
            <w:webHidden/>
          </w:rPr>
          <w:fldChar w:fldCharType="end"/>
        </w:r>
      </w:hyperlink>
    </w:p>
    <w:p w:rsidR="002E0E20" w:rsidRPr="00D53786" w:rsidRDefault="009C51CF" w:rsidP="00997609">
      <w:pPr>
        <w:pStyle w:val="Seznamobrzk"/>
        <w:tabs>
          <w:tab w:val="right" w:leader="dot" w:pos="9062"/>
        </w:tabs>
      </w:pPr>
      <w:r>
        <w:fldChar w:fldCharType="end"/>
      </w:r>
    </w:p>
    <w:sectPr w:rsidR="002E0E20" w:rsidRPr="00D53786" w:rsidSect="00FE4CC3">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AA5" w:rsidRDefault="00460AA5">
      <w:r>
        <w:separator/>
      </w:r>
    </w:p>
  </w:endnote>
  <w:endnote w:type="continuationSeparator" w:id="1">
    <w:p w:rsidR="00460AA5" w:rsidRDefault="00460A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7E1" w:rsidRDefault="009C51CF">
    <w:pPr>
      <w:pStyle w:val="Zpat"/>
      <w:jc w:val="center"/>
    </w:pPr>
    <w:fldSimple w:instr=" PAGE   \* MERGEFORMAT ">
      <w:r w:rsidR="0010713A">
        <w:rPr>
          <w:noProof/>
        </w:rPr>
        <w:t>40</w:t>
      </w:r>
    </w:fldSimple>
  </w:p>
  <w:p w:rsidR="004907E1" w:rsidRDefault="004907E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AA5" w:rsidRDefault="00460AA5">
      <w:r>
        <w:separator/>
      </w:r>
    </w:p>
  </w:footnote>
  <w:footnote w:type="continuationSeparator" w:id="1">
    <w:p w:rsidR="00460AA5" w:rsidRDefault="00460A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4"/>
    <w:lvl w:ilvl="0">
      <w:start w:val="1"/>
      <w:numFmt w:val="decimal"/>
      <w:lvlText w:val="[%1]"/>
      <w:lvlJc w:val="left"/>
      <w:pPr>
        <w:tabs>
          <w:tab w:val="num" w:pos="1080"/>
        </w:tabs>
        <w:ind w:left="1080" w:hanging="360"/>
      </w:pPr>
      <w:rPr>
        <w:i w:val="0"/>
      </w:rPr>
    </w:lvl>
  </w:abstractNum>
  <w:abstractNum w:abstractNumId="1">
    <w:nsid w:val="23FB0B4A"/>
    <w:multiLevelType w:val="hybridMultilevel"/>
    <w:tmpl w:val="2226962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4D341BD1"/>
    <w:multiLevelType w:val="hybridMultilevel"/>
    <w:tmpl w:val="D0A4A1B2"/>
    <w:lvl w:ilvl="0" w:tplc="B304268A">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7E595B"/>
    <w:multiLevelType w:val="hybridMultilevel"/>
    <w:tmpl w:val="74229E66"/>
    <w:lvl w:ilvl="0" w:tplc="497C7510">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248E7"/>
    <w:rsid w:val="000008AD"/>
    <w:rsid w:val="00007F94"/>
    <w:rsid w:val="00011D26"/>
    <w:rsid w:val="0001402E"/>
    <w:rsid w:val="000149F8"/>
    <w:rsid w:val="00015F18"/>
    <w:rsid w:val="000169A6"/>
    <w:rsid w:val="000221DA"/>
    <w:rsid w:val="00027EF6"/>
    <w:rsid w:val="000323A4"/>
    <w:rsid w:val="00036C3D"/>
    <w:rsid w:val="00037E1F"/>
    <w:rsid w:val="00037F05"/>
    <w:rsid w:val="00043277"/>
    <w:rsid w:val="00046F25"/>
    <w:rsid w:val="0005533D"/>
    <w:rsid w:val="00071034"/>
    <w:rsid w:val="000731D4"/>
    <w:rsid w:val="00073965"/>
    <w:rsid w:val="000741D2"/>
    <w:rsid w:val="000756E1"/>
    <w:rsid w:val="000763B7"/>
    <w:rsid w:val="00077DF4"/>
    <w:rsid w:val="0008291D"/>
    <w:rsid w:val="00082FC1"/>
    <w:rsid w:val="000849AB"/>
    <w:rsid w:val="00095388"/>
    <w:rsid w:val="0009554E"/>
    <w:rsid w:val="000A3629"/>
    <w:rsid w:val="000A383C"/>
    <w:rsid w:val="000A5615"/>
    <w:rsid w:val="000A5701"/>
    <w:rsid w:val="000A6318"/>
    <w:rsid w:val="000A69D5"/>
    <w:rsid w:val="000A72FA"/>
    <w:rsid w:val="000B2DC0"/>
    <w:rsid w:val="000B5B7C"/>
    <w:rsid w:val="000B716E"/>
    <w:rsid w:val="000B74E8"/>
    <w:rsid w:val="000C05F6"/>
    <w:rsid w:val="000C3A9E"/>
    <w:rsid w:val="000C3FC1"/>
    <w:rsid w:val="000D5F38"/>
    <w:rsid w:val="000D76D9"/>
    <w:rsid w:val="000E01D5"/>
    <w:rsid w:val="000E255C"/>
    <w:rsid w:val="000E439E"/>
    <w:rsid w:val="000F00EF"/>
    <w:rsid w:val="000F636C"/>
    <w:rsid w:val="00100404"/>
    <w:rsid w:val="0010251B"/>
    <w:rsid w:val="0010713A"/>
    <w:rsid w:val="00114D3F"/>
    <w:rsid w:val="0011643A"/>
    <w:rsid w:val="00122454"/>
    <w:rsid w:val="001248E7"/>
    <w:rsid w:val="00124ABD"/>
    <w:rsid w:val="001262CA"/>
    <w:rsid w:val="00126D31"/>
    <w:rsid w:val="0012750F"/>
    <w:rsid w:val="001279D6"/>
    <w:rsid w:val="001279F4"/>
    <w:rsid w:val="001301B6"/>
    <w:rsid w:val="0013098A"/>
    <w:rsid w:val="00142BE1"/>
    <w:rsid w:val="00142E53"/>
    <w:rsid w:val="00144E49"/>
    <w:rsid w:val="00146C26"/>
    <w:rsid w:val="00147774"/>
    <w:rsid w:val="00147A83"/>
    <w:rsid w:val="001506E7"/>
    <w:rsid w:val="00153E4B"/>
    <w:rsid w:val="0015693A"/>
    <w:rsid w:val="00162E25"/>
    <w:rsid w:val="00164296"/>
    <w:rsid w:val="00171456"/>
    <w:rsid w:val="00172467"/>
    <w:rsid w:val="00181357"/>
    <w:rsid w:val="001813CE"/>
    <w:rsid w:val="00182C16"/>
    <w:rsid w:val="0018667F"/>
    <w:rsid w:val="00191313"/>
    <w:rsid w:val="001914C3"/>
    <w:rsid w:val="00192AF3"/>
    <w:rsid w:val="00193863"/>
    <w:rsid w:val="001944DE"/>
    <w:rsid w:val="001969F9"/>
    <w:rsid w:val="001A025A"/>
    <w:rsid w:val="001A0A8C"/>
    <w:rsid w:val="001A655E"/>
    <w:rsid w:val="001B0717"/>
    <w:rsid w:val="001B2931"/>
    <w:rsid w:val="001C3BB8"/>
    <w:rsid w:val="001C5713"/>
    <w:rsid w:val="001D0239"/>
    <w:rsid w:val="001D1510"/>
    <w:rsid w:val="001D3173"/>
    <w:rsid w:val="001D6B79"/>
    <w:rsid w:val="001E2247"/>
    <w:rsid w:val="002000D0"/>
    <w:rsid w:val="0020261E"/>
    <w:rsid w:val="00203758"/>
    <w:rsid w:val="0020790C"/>
    <w:rsid w:val="002105F2"/>
    <w:rsid w:val="00213FDD"/>
    <w:rsid w:val="002141BD"/>
    <w:rsid w:val="0021498E"/>
    <w:rsid w:val="00216EBE"/>
    <w:rsid w:val="0022028C"/>
    <w:rsid w:val="00224F7E"/>
    <w:rsid w:val="002258F0"/>
    <w:rsid w:val="002264DE"/>
    <w:rsid w:val="00232723"/>
    <w:rsid w:val="002333B5"/>
    <w:rsid w:val="00236617"/>
    <w:rsid w:val="00237276"/>
    <w:rsid w:val="00242E8E"/>
    <w:rsid w:val="00247C60"/>
    <w:rsid w:val="00253A96"/>
    <w:rsid w:val="00263A43"/>
    <w:rsid w:val="00265854"/>
    <w:rsid w:val="00273D1F"/>
    <w:rsid w:val="00273ED1"/>
    <w:rsid w:val="0028406B"/>
    <w:rsid w:val="0029021D"/>
    <w:rsid w:val="00290D83"/>
    <w:rsid w:val="00296529"/>
    <w:rsid w:val="00296E99"/>
    <w:rsid w:val="002A7506"/>
    <w:rsid w:val="002B0F33"/>
    <w:rsid w:val="002B17AF"/>
    <w:rsid w:val="002C501C"/>
    <w:rsid w:val="002C717D"/>
    <w:rsid w:val="002D1D42"/>
    <w:rsid w:val="002D2486"/>
    <w:rsid w:val="002D7D5E"/>
    <w:rsid w:val="002E0E20"/>
    <w:rsid w:val="002E11D6"/>
    <w:rsid w:val="002E2ABB"/>
    <w:rsid w:val="002E431E"/>
    <w:rsid w:val="002E7BCC"/>
    <w:rsid w:val="002F1952"/>
    <w:rsid w:val="002F2CA4"/>
    <w:rsid w:val="002F6598"/>
    <w:rsid w:val="0030263E"/>
    <w:rsid w:val="003030A8"/>
    <w:rsid w:val="0030331C"/>
    <w:rsid w:val="0030746D"/>
    <w:rsid w:val="00313E29"/>
    <w:rsid w:val="003144CA"/>
    <w:rsid w:val="00321540"/>
    <w:rsid w:val="0032332E"/>
    <w:rsid w:val="00327F59"/>
    <w:rsid w:val="00330433"/>
    <w:rsid w:val="00330A0C"/>
    <w:rsid w:val="00330C39"/>
    <w:rsid w:val="0033290B"/>
    <w:rsid w:val="00333FAC"/>
    <w:rsid w:val="00337E37"/>
    <w:rsid w:val="0034249A"/>
    <w:rsid w:val="00344A9B"/>
    <w:rsid w:val="00344F77"/>
    <w:rsid w:val="00346761"/>
    <w:rsid w:val="00350D9C"/>
    <w:rsid w:val="00350EF6"/>
    <w:rsid w:val="00352A78"/>
    <w:rsid w:val="00352BC8"/>
    <w:rsid w:val="00354333"/>
    <w:rsid w:val="0035611C"/>
    <w:rsid w:val="00357BE4"/>
    <w:rsid w:val="00362A6B"/>
    <w:rsid w:val="0036381F"/>
    <w:rsid w:val="00366B36"/>
    <w:rsid w:val="00371210"/>
    <w:rsid w:val="003719DD"/>
    <w:rsid w:val="00373B10"/>
    <w:rsid w:val="003762CF"/>
    <w:rsid w:val="003771F1"/>
    <w:rsid w:val="0037727B"/>
    <w:rsid w:val="003777C7"/>
    <w:rsid w:val="0038190A"/>
    <w:rsid w:val="003820BA"/>
    <w:rsid w:val="00383B54"/>
    <w:rsid w:val="0038469B"/>
    <w:rsid w:val="00391467"/>
    <w:rsid w:val="003925F0"/>
    <w:rsid w:val="0039314A"/>
    <w:rsid w:val="00394D52"/>
    <w:rsid w:val="003A02C9"/>
    <w:rsid w:val="003A0646"/>
    <w:rsid w:val="003A17AA"/>
    <w:rsid w:val="003A26CA"/>
    <w:rsid w:val="003A3593"/>
    <w:rsid w:val="003A4CE1"/>
    <w:rsid w:val="003A4CF8"/>
    <w:rsid w:val="003A5D37"/>
    <w:rsid w:val="003A77C0"/>
    <w:rsid w:val="003B2E7A"/>
    <w:rsid w:val="003C2A47"/>
    <w:rsid w:val="003C325A"/>
    <w:rsid w:val="003C439D"/>
    <w:rsid w:val="003C639B"/>
    <w:rsid w:val="003C7007"/>
    <w:rsid w:val="003D0272"/>
    <w:rsid w:val="003D10E0"/>
    <w:rsid w:val="003D1927"/>
    <w:rsid w:val="003D4124"/>
    <w:rsid w:val="003D4565"/>
    <w:rsid w:val="003D5C27"/>
    <w:rsid w:val="003D6C03"/>
    <w:rsid w:val="003E1787"/>
    <w:rsid w:val="003E3EC7"/>
    <w:rsid w:val="003E41D6"/>
    <w:rsid w:val="003E4602"/>
    <w:rsid w:val="003E4BEF"/>
    <w:rsid w:val="003E68F5"/>
    <w:rsid w:val="003E6E68"/>
    <w:rsid w:val="003F0CD2"/>
    <w:rsid w:val="003F595F"/>
    <w:rsid w:val="003F651F"/>
    <w:rsid w:val="00400F98"/>
    <w:rsid w:val="00405D2E"/>
    <w:rsid w:val="00406DD3"/>
    <w:rsid w:val="0041074F"/>
    <w:rsid w:val="00411A34"/>
    <w:rsid w:val="00413ED6"/>
    <w:rsid w:val="00414760"/>
    <w:rsid w:val="00420960"/>
    <w:rsid w:val="00420AF1"/>
    <w:rsid w:val="00422756"/>
    <w:rsid w:val="00422A7C"/>
    <w:rsid w:val="00423016"/>
    <w:rsid w:val="00423498"/>
    <w:rsid w:val="0043024D"/>
    <w:rsid w:val="00431DA8"/>
    <w:rsid w:val="0043506D"/>
    <w:rsid w:val="004378BD"/>
    <w:rsid w:val="0044382F"/>
    <w:rsid w:val="00445907"/>
    <w:rsid w:val="0044596F"/>
    <w:rsid w:val="0044658E"/>
    <w:rsid w:val="00447746"/>
    <w:rsid w:val="00447FC1"/>
    <w:rsid w:val="0045029D"/>
    <w:rsid w:val="00450927"/>
    <w:rsid w:val="00454515"/>
    <w:rsid w:val="00455211"/>
    <w:rsid w:val="00460AA5"/>
    <w:rsid w:val="004643D9"/>
    <w:rsid w:val="004658FA"/>
    <w:rsid w:val="00467D09"/>
    <w:rsid w:val="00482939"/>
    <w:rsid w:val="00482D75"/>
    <w:rsid w:val="00484A87"/>
    <w:rsid w:val="00484B8B"/>
    <w:rsid w:val="00485A5A"/>
    <w:rsid w:val="00486F64"/>
    <w:rsid w:val="004907E1"/>
    <w:rsid w:val="004939E7"/>
    <w:rsid w:val="00493B4B"/>
    <w:rsid w:val="0049418C"/>
    <w:rsid w:val="00494ADE"/>
    <w:rsid w:val="00496D37"/>
    <w:rsid w:val="00497FD0"/>
    <w:rsid w:val="004A2DEB"/>
    <w:rsid w:val="004A2E46"/>
    <w:rsid w:val="004A457C"/>
    <w:rsid w:val="004A476E"/>
    <w:rsid w:val="004A737A"/>
    <w:rsid w:val="004A74B2"/>
    <w:rsid w:val="004B4C5F"/>
    <w:rsid w:val="004B4E40"/>
    <w:rsid w:val="004B72D5"/>
    <w:rsid w:val="004B72E2"/>
    <w:rsid w:val="004C1E45"/>
    <w:rsid w:val="004C47AB"/>
    <w:rsid w:val="004C49BF"/>
    <w:rsid w:val="004C614A"/>
    <w:rsid w:val="004D1571"/>
    <w:rsid w:val="004D235C"/>
    <w:rsid w:val="004D282D"/>
    <w:rsid w:val="004D585B"/>
    <w:rsid w:val="004D62EF"/>
    <w:rsid w:val="004D753D"/>
    <w:rsid w:val="004E14BC"/>
    <w:rsid w:val="004E6C32"/>
    <w:rsid w:val="004E7E0D"/>
    <w:rsid w:val="004F21AA"/>
    <w:rsid w:val="004F3B4E"/>
    <w:rsid w:val="00502FF6"/>
    <w:rsid w:val="0050355A"/>
    <w:rsid w:val="00510569"/>
    <w:rsid w:val="00511573"/>
    <w:rsid w:val="00511B1E"/>
    <w:rsid w:val="00513022"/>
    <w:rsid w:val="005153F5"/>
    <w:rsid w:val="00517C15"/>
    <w:rsid w:val="00521548"/>
    <w:rsid w:val="005234CB"/>
    <w:rsid w:val="00525D2C"/>
    <w:rsid w:val="00532846"/>
    <w:rsid w:val="00533E30"/>
    <w:rsid w:val="00540280"/>
    <w:rsid w:val="00541D4B"/>
    <w:rsid w:val="00541FAE"/>
    <w:rsid w:val="00545B2C"/>
    <w:rsid w:val="00552C95"/>
    <w:rsid w:val="00561CCF"/>
    <w:rsid w:val="00562179"/>
    <w:rsid w:val="00562E80"/>
    <w:rsid w:val="005657B1"/>
    <w:rsid w:val="00565CA2"/>
    <w:rsid w:val="00570DF7"/>
    <w:rsid w:val="00571159"/>
    <w:rsid w:val="00571A2A"/>
    <w:rsid w:val="00572CD9"/>
    <w:rsid w:val="00574564"/>
    <w:rsid w:val="005752B9"/>
    <w:rsid w:val="00577478"/>
    <w:rsid w:val="00580A2B"/>
    <w:rsid w:val="005844BF"/>
    <w:rsid w:val="00585084"/>
    <w:rsid w:val="005869D2"/>
    <w:rsid w:val="00590E11"/>
    <w:rsid w:val="00591B3B"/>
    <w:rsid w:val="00591FC3"/>
    <w:rsid w:val="005954A2"/>
    <w:rsid w:val="00595755"/>
    <w:rsid w:val="00595DF3"/>
    <w:rsid w:val="00595E7C"/>
    <w:rsid w:val="005A1363"/>
    <w:rsid w:val="005A24B5"/>
    <w:rsid w:val="005A2A59"/>
    <w:rsid w:val="005A2C45"/>
    <w:rsid w:val="005B0E1B"/>
    <w:rsid w:val="005B12FF"/>
    <w:rsid w:val="005B2721"/>
    <w:rsid w:val="005C484E"/>
    <w:rsid w:val="005C6D7B"/>
    <w:rsid w:val="005C73E7"/>
    <w:rsid w:val="005D096A"/>
    <w:rsid w:val="005D0CDF"/>
    <w:rsid w:val="005D3E04"/>
    <w:rsid w:val="005D54EA"/>
    <w:rsid w:val="005D6238"/>
    <w:rsid w:val="005E27F6"/>
    <w:rsid w:val="005F39B2"/>
    <w:rsid w:val="005F4895"/>
    <w:rsid w:val="005F6786"/>
    <w:rsid w:val="00601F97"/>
    <w:rsid w:val="00602921"/>
    <w:rsid w:val="0060336F"/>
    <w:rsid w:val="006039CC"/>
    <w:rsid w:val="006058C9"/>
    <w:rsid w:val="006071BD"/>
    <w:rsid w:val="00607D32"/>
    <w:rsid w:val="0061309A"/>
    <w:rsid w:val="00614F73"/>
    <w:rsid w:val="00615580"/>
    <w:rsid w:val="0062344C"/>
    <w:rsid w:val="00631AF6"/>
    <w:rsid w:val="006348A0"/>
    <w:rsid w:val="00636C53"/>
    <w:rsid w:val="00640FD1"/>
    <w:rsid w:val="00641FD1"/>
    <w:rsid w:val="006450A1"/>
    <w:rsid w:val="00645E2F"/>
    <w:rsid w:val="006515B3"/>
    <w:rsid w:val="006551E5"/>
    <w:rsid w:val="00655735"/>
    <w:rsid w:val="006609F8"/>
    <w:rsid w:val="00660DD2"/>
    <w:rsid w:val="00662D95"/>
    <w:rsid w:val="006646A4"/>
    <w:rsid w:val="00665B4D"/>
    <w:rsid w:val="00667A8E"/>
    <w:rsid w:val="00670166"/>
    <w:rsid w:val="00674646"/>
    <w:rsid w:val="00675BAE"/>
    <w:rsid w:val="00682E3E"/>
    <w:rsid w:val="006929F8"/>
    <w:rsid w:val="006940D0"/>
    <w:rsid w:val="00694FA1"/>
    <w:rsid w:val="00695F78"/>
    <w:rsid w:val="006965EA"/>
    <w:rsid w:val="006A10C9"/>
    <w:rsid w:val="006A43B5"/>
    <w:rsid w:val="006A684E"/>
    <w:rsid w:val="006B0504"/>
    <w:rsid w:val="006B10C8"/>
    <w:rsid w:val="006B34BE"/>
    <w:rsid w:val="006B5D39"/>
    <w:rsid w:val="006C578D"/>
    <w:rsid w:val="006C6721"/>
    <w:rsid w:val="006D0F78"/>
    <w:rsid w:val="006F0229"/>
    <w:rsid w:val="006F03A7"/>
    <w:rsid w:val="006F41AE"/>
    <w:rsid w:val="006F6959"/>
    <w:rsid w:val="00700FA4"/>
    <w:rsid w:val="00704E6E"/>
    <w:rsid w:val="00705499"/>
    <w:rsid w:val="00705839"/>
    <w:rsid w:val="007058CF"/>
    <w:rsid w:val="00705D05"/>
    <w:rsid w:val="00706D6B"/>
    <w:rsid w:val="0070709D"/>
    <w:rsid w:val="00707B01"/>
    <w:rsid w:val="0071363D"/>
    <w:rsid w:val="0071474D"/>
    <w:rsid w:val="00717BCA"/>
    <w:rsid w:val="00722588"/>
    <w:rsid w:val="00722638"/>
    <w:rsid w:val="00722D95"/>
    <w:rsid w:val="0072574A"/>
    <w:rsid w:val="0072797D"/>
    <w:rsid w:val="00731C5E"/>
    <w:rsid w:val="00732FDB"/>
    <w:rsid w:val="0073311D"/>
    <w:rsid w:val="00733247"/>
    <w:rsid w:val="0073667F"/>
    <w:rsid w:val="0074026B"/>
    <w:rsid w:val="007415FA"/>
    <w:rsid w:val="00743737"/>
    <w:rsid w:val="007448F0"/>
    <w:rsid w:val="0074490C"/>
    <w:rsid w:val="007462B7"/>
    <w:rsid w:val="00746F71"/>
    <w:rsid w:val="00750ADA"/>
    <w:rsid w:val="00750D09"/>
    <w:rsid w:val="00751BAE"/>
    <w:rsid w:val="00753A14"/>
    <w:rsid w:val="007543DE"/>
    <w:rsid w:val="007544E8"/>
    <w:rsid w:val="00754B32"/>
    <w:rsid w:val="007562D6"/>
    <w:rsid w:val="007573F0"/>
    <w:rsid w:val="00762998"/>
    <w:rsid w:val="00763203"/>
    <w:rsid w:val="007650C3"/>
    <w:rsid w:val="00766C76"/>
    <w:rsid w:val="0077082D"/>
    <w:rsid w:val="00774252"/>
    <w:rsid w:val="007775C9"/>
    <w:rsid w:val="00780097"/>
    <w:rsid w:val="0078103F"/>
    <w:rsid w:val="00783396"/>
    <w:rsid w:val="00785699"/>
    <w:rsid w:val="0078677E"/>
    <w:rsid w:val="0078740C"/>
    <w:rsid w:val="00790181"/>
    <w:rsid w:val="00790BDA"/>
    <w:rsid w:val="00791092"/>
    <w:rsid w:val="00792778"/>
    <w:rsid w:val="007A0028"/>
    <w:rsid w:val="007A0C1C"/>
    <w:rsid w:val="007A6282"/>
    <w:rsid w:val="007A6BC4"/>
    <w:rsid w:val="007B0724"/>
    <w:rsid w:val="007B5773"/>
    <w:rsid w:val="007B6E57"/>
    <w:rsid w:val="007C070B"/>
    <w:rsid w:val="007C1158"/>
    <w:rsid w:val="007C41F2"/>
    <w:rsid w:val="007C502E"/>
    <w:rsid w:val="007C50C7"/>
    <w:rsid w:val="007C7C37"/>
    <w:rsid w:val="007D4003"/>
    <w:rsid w:val="007D4969"/>
    <w:rsid w:val="007D6A7C"/>
    <w:rsid w:val="007E01DE"/>
    <w:rsid w:val="007E2271"/>
    <w:rsid w:val="007E2564"/>
    <w:rsid w:val="007E31FC"/>
    <w:rsid w:val="007E5A65"/>
    <w:rsid w:val="007F05FC"/>
    <w:rsid w:val="007F2993"/>
    <w:rsid w:val="007F43B2"/>
    <w:rsid w:val="007F5D64"/>
    <w:rsid w:val="00801BA8"/>
    <w:rsid w:val="0080464D"/>
    <w:rsid w:val="00804F54"/>
    <w:rsid w:val="008059A9"/>
    <w:rsid w:val="00805BDA"/>
    <w:rsid w:val="008077FB"/>
    <w:rsid w:val="008123E7"/>
    <w:rsid w:val="008139E9"/>
    <w:rsid w:val="00814062"/>
    <w:rsid w:val="00814E33"/>
    <w:rsid w:val="00816ECC"/>
    <w:rsid w:val="008218C6"/>
    <w:rsid w:val="00824733"/>
    <w:rsid w:val="00824770"/>
    <w:rsid w:val="00826014"/>
    <w:rsid w:val="008400F3"/>
    <w:rsid w:val="00844EC2"/>
    <w:rsid w:val="008501A4"/>
    <w:rsid w:val="00852155"/>
    <w:rsid w:val="00853213"/>
    <w:rsid w:val="00853C77"/>
    <w:rsid w:val="00853ECD"/>
    <w:rsid w:val="00854068"/>
    <w:rsid w:val="00854E4C"/>
    <w:rsid w:val="008605A2"/>
    <w:rsid w:val="00860C73"/>
    <w:rsid w:val="0087174B"/>
    <w:rsid w:val="00872455"/>
    <w:rsid w:val="00873FF1"/>
    <w:rsid w:val="00885E7A"/>
    <w:rsid w:val="00885F67"/>
    <w:rsid w:val="00891217"/>
    <w:rsid w:val="008921D1"/>
    <w:rsid w:val="00895CCA"/>
    <w:rsid w:val="008A0D68"/>
    <w:rsid w:val="008A25BC"/>
    <w:rsid w:val="008A2E49"/>
    <w:rsid w:val="008A3B98"/>
    <w:rsid w:val="008A4AF6"/>
    <w:rsid w:val="008A6395"/>
    <w:rsid w:val="008B0686"/>
    <w:rsid w:val="008B799E"/>
    <w:rsid w:val="008C0215"/>
    <w:rsid w:val="008C24CC"/>
    <w:rsid w:val="008C2F32"/>
    <w:rsid w:val="008C65FD"/>
    <w:rsid w:val="008D40CA"/>
    <w:rsid w:val="008D552E"/>
    <w:rsid w:val="008D7A30"/>
    <w:rsid w:val="008E1305"/>
    <w:rsid w:val="008E267A"/>
    <w:rsid w:val="008E30D7"/>
    <w:rsid w:val="008E422E"/>
    <w:rsid w:val="008E543A"/>
    <w:rsid w:val="008F06DC"/>
    <w:rsid w:val="008F0C30"/>
    <w:rsid w:val="008F1B3A"/>
    <w:rsid w:val="008F2E92"/>
    <w:rsid w:val="009012E7"/>
    <w:rsid w:val="00901590"/>
    <w:rsid w:val="009023BF"/>
    <w:rsid w:val="00902488"/>
    <w:rsid w:val="00905AFA"/>
    <w:rsid w:val="0090639D"/>
    <w:rsid w:val="00912709"/>
    <w:rsid w:val="00913507"/>
    <w:rsid w:val="00920F68"/>
    <w:rsid w:val="00921565"/>
    <w:rsid w:val="00921B05"/>
    <w:rsid w:val="009222B2"/>
    <w:rsid w:val="009223EF"/>
    <w:rsid w:val="0092269A"/>
    <w:rsid w:val="00926F72"/>
    <w:rsid w:val="009272E3"/>
    <w:rsid w:val="009308F5"/>
    <w:rsid w:val="00933275"/>
    <w:rsid w:val="00942018"/>
    <w:rsid w:val="00946D65"/>
    <w:rsid w:val="009507A8"/>
    <w:rsid w:val="009519EF"/>
    <w:rsid w:val="00952023"/>
    <w:rsid w:val="00955CB6"/>
    <w:rsid w:val="00957271"/>
    <w:rsid w:val="009607A4"/>
    <w:rsid w:val="009654EE"/>
    <w:rsid w:val="009673E7"/>
    <w:rsid w:val="0097085D"/>
    <w:rsid w:val="00971D96"/>
    <w:rsid w:val="00972E6A"/>
    <w:rsid w:val="00975E29"/>
    <w:rsid w:val="00975F28"/>
    <w:rsid w:val="00981051"/>
    <w:rsid w:val="00984E8E"/>
    <w:rsid w:val="009915AC"/>
    <w:rsid w:val="00992146"/>
    <w:rsid w:val="00992A4E"/>
    <w:rsid w:val="00992DCB"/>
    <w:rsid w:val="00992EB4"/>
    <w:rsid w:val="00993A7B"/>
    <w:rsid w:val="00996F9D"/>
    <w:rsid w:val="0099734D"/>
    <w:rsid w:val="00997609"/>
    <w:rsid w:val="00997DF5"/>
    <w:rsid w:val="009A02B4"/>
    <w:rsid w:val="009A2601"/>
    <w:rsid w:val="009A389A"/>
    <w:rsid w:val="009A4018"/>
    <w:rsid w:val="009A5028"/>
    <w:rsid w:val="009A52C5"/>
    <w:rsid w:val="009A5409"/>
    <w:rsid w:val="009A79E6"/>
    <w:rsid w:val="009B0265"/>
    <w:rsid w:val="009B45B9"/>
    <w:rsid w:val="009B4EF4"/>
    <w:rsid w:val="009B5AEF"/>
    <w:rsid w:val="009B65B6"/>
    <w:rsid w:val="009C0B29"/>
    <w:rsid w:val="009C51CF"/>
    <w:rsid w:val="009C55DE"/>
    <w:rsid w:val="009C601E"/>
    <w:rsid w:val="009D074B"/>
    <w:rsid w:val="009D0C0D"/>
    <w:rsid w:val="009D74A8"/>
    <w:rsid w:val="009E3558"/>
    <w:rsid w:val="009E35A7"/>
    <w:rsid w:val="009E41B6"/>
    <w:rsid w:val="009E77CB"/>
    <w:rsid w:val="009F0A79"/>
    <w:rsid w:val="009F3202"/>
    <w:rsid w:val="009F42D5"/>
    <w:rsid w:val="009F564F"/>
    <w:rsid w:val="009F64CF"/>
    <w:rsid w:val="00A0296C"/>
    <w:rsid w:val="00A077BA"/>
    <w:rsid w:val="00A106B8"/>
    <w:rsid w:val="00A1415C"/>
    <w:rsid w:val="00A150C2"/>
    <w:rsid w:val="00A17486"/>
    <w:rsid w:val="00A2626B"/>
    <w:rsid w:val="00A277CA"/>
    <w:rsid w:val="00A27AB5"/>
    <w:rsid w:val="00A27B97"/>
    <w:rsid w:val="00A33D14"/>
    <w:rsid w:val="00A34D14"/>
    <w:rsid w:val="00A34DB2"/>
    <w:rsid w:val="00A35D32"/>
    <w:rsid w:val="00A4323A"/>
    <w:rsid w:val="00A4379F"/>
    <w:rsid w:val="00A44354"/>
    <w:rsid w:val="00A4654C"/>
    <w:rsid w:val="00A465A1"/>
    <w:rsid w:val="00A4707B"/>
    <w:rsid w:val="00A47537"/>
    <w:rsid w:val="00A500F9"/>
    <w:rsid w:val="00A54D01"/>
    <w:rsid w:val="00A54ED2"/>
    <w:rsid w:val="00A62A62"/>
    <w:rsid w:val="00A67281"/>
    <w:rsid w:val="00A67D90"/>
    <w:rsid w:val="00A7066A"/>
    <w:rsid w:val="00A746B5"/>
    <w:rsid w:val="00A74ACA"/>
    <w:rsid w:val="00A7557A"/>
    <w:rsid w:val="00A765BA"/>
    <w:rsid w:val="00A86141"/>
    <w:rsid w:val="00A90538"/>
    <w:rsid w:val="00AA0CF0"/>
    <w:rsid w:val="00AA0F31"/>
    <w:rsid w:val="00AA25AB"/>
    <w:rsid w:val="00AA5DE5"/>
    <w:rsid w:val="00AC5608"/>
    <w:rsid w:val="00AC7FFA"/>
    <w:rsid w:val="00AD07ED"/>
    <w:rsid w:val="00AD62E7"/>
    <w:rsid w:val="00AE37B4"/>
    <w:rsid w:val="00AE5BD0"/>
    <w:rsid w:val="00AE78DD"/>
    <w:rsid w:val="00B12327"/>
    <w:rsid w:val="00B14927"/>
    <w:rsid w:val="00B2148F"/>
    <w:rsid w:val="00B23FD8"/>
    <w:rsid w:val="00B257F0"/>
    <w:rsid w:val="00B25ED9"/>
    <w:rsid w:val="00B271E4"/>
    <w:rsid w:val="00B31098"/>
    <w:rsid w:val="00B32C17"/>
    <w:rsid w:val="00B37486"/>
    <w:rsid w:val="00B42119"/>
    <w:rsid w:val="00B4368E"/>
    <w:rsid w:val="00B455CA"/>
    <w:rsid w:val="00B47F89"/>
    <w:rsid w:val="00B50163"/>
    <w:rsid w:val="00B50952"/>
    <w:rsid w:val="00B51BC6"/>
    <w:rsid w:val="00B5290A"/>
    <w:rsid w:val="00B64FFF"/>
    <w:rsid w:val="00B66147"/>
    <w:rsid w:val="00B66AB9"/>
    <w:rsid w:val="00B7356B"/>
    <w:rsid w:val="00B74699"/>
    <w:rsid w:val="00B761E6"/>
    <w:rsid w:val="00B77B27"/>
    <w:rsid w:val="00B800E2"/>
    <w:rsid w:val="00B805FE"/>
    <w:rsid w:val="00B93C00"/>
    <w:rsid w:val="00B96981"/>
    <w:rsid w:val="00B977AE"/>
    <w:rsid w:val="00BB4766"/>
    <w:rsid w:val="00BB7530"/>
    <w:rsid w:val="00BC412B"/>
    <w:rsid w:val="00BD0E91"/>
    <w:rsid w:val="00BD181C"/>
    <w:rsid w:val="00BD5680"/>
    <w:rsid w:val="00BD7204"/>
    <w:rsid w:val="00BD7315"/>
    <w:rsid w:val="00BD7CAD"/>
    <w:rsid w:val="00BE0A7B"/>
    <w:rsid w:val="00BE2801"/>
    <w:rsid w:val="00BE28ED"/>
    <w:rsid w:val="00BE5444"/>
    <w:rsid w:val="00BE56C3"/>
    <w:rsid w:val="00BE5957"/>
    <w:rsid w:val="00BE6B3A"/>
    <w:rsid w:val="00BF2326"/>
    <w:rsid w:val="00BF25F2"/>
    <w:rsid w:val="00BF6AB9"/>
    <w:rsid w:val="00C04D1A"/>
    <w:rsid w:val="00C069E8"/>
    <w:rsid w:val="00C07762"/>
    <w:rsid w:val="00C10308"/>
    <w:rsid w:val="00C10CED"/>
    <w:rsid w:val="00C1465C"/>
    <w:rsid w:val="00C15387"/>
    <w:rsid w:val="00C23233"/>
    <w:rsid w:val="00C27068"/>
    <w:rsid w:val="00C274DA"/>
    <w:rsid w:val="00C327CC"/>
    <w:rsid w:val="00C33FB5"/>
    <w:rsid w:val="00C34FBC"/>
    <w:rsid w:val="00C452C5"/>
    <w:rsid w:val="00C47623"/>
    <w:rsid w:val="00C524A8"/>
    <w:rsid w:val="00C55BEE"/>
    <w:rsid w:val="00C62B69"/>
    <w:rsid w:val="00C640FE"/>
    <w:rsid w:val="00C70F5C"/>
    <w:rsid w:val="00C71B27"/>
    <w:rsid w:val="00C741B2"/>
    <w:rsid w:val="00C75395"/>
    <w:rsid w:val="00C7712C"/>
    <w:rsid w:val="00C77FFB"/>
    <w:rsid w:val="00C8004F"/>
    <w:rsid w:val="00C80A8A"/>
    <w:rsid w:val="00C8155D"/>
    <w:rsid w:val="00C819C3"/>
    <w:rsid w:val="00C85569"/>
    <w:rsid w:val="00C90259"/>
    <w:rsid w:val="00C9175C"/>
    <w:rsid w:val="00C92011"/>
    <w:rsid w:val="00C9265C"/>
    <w:rsid w:val="00C9338E"/>
    <w:rsid w:val="00C940C6"/>
    <w:rsid w:val="00C945F2"/>
    <w:rsid w:val="00CA6E55"/>
    <w:rsid w:val="00CA784B"/>
    <w:rsid w:val="00CB0226"/>
    <w:rsid w:val="00CB1DD4"/>
    <w:rsid w:val="00CB3779"/>
    <w:rsid w:val="00CB6FBC"/>
    <w:rsid w:val="00CC0B60"/>
    <w:rsid w:val="00CC15B3"/>
    <w:rsid w:val="00CC2AE0"/>
    <w:rsid w:val="00CC2CAD"/>
    <w:rsid w:val="00CC4219"/>
    <w:rsid w:val="00CC42CB"/>
    <w:rsid w:val="00CD01FB"/>
    <w:rsid w:val="00CD059A"/>
    <w:rsid w:val="00CD130A"/>
    <w:rsid w:val="00CD2933"/>
    <w:rsid w:val="00CD6DB2"/>
    <w:rsid w:val="00CD6E5C"/>
    <w:rsid w:val="00CD7EE3"/>
    <w:rsid w:val="00CF050B"/>
    <w:rsid w:val="00CF1055"/>
    <w:rsid w:val="00CF1D76"/>
    <w:rsid w:val="00CF2020"/>
    <w:rsid w:val="00CF30F4"/>
    <w:rsid w:val="00CF3234"/>
    <w:rsid w:val="00CF3BE6"/>
    <w:rsid w:val="00CF7D6B"/>
    <w:rsid w:val="00D0218F"/>
    <w:rsid w:val="00D04A7F"/>
    <w:rsid w:val="00D06677"/>
    <w:rsid w:val="00D0754B"/>
    <w:rsid w:val="00D13E38"/>
    <w:rsid w:val="00D142C6"/>
    <w:rsid w:val="00D1544E"/>
    <w:rsid w:val="00D165F0"/>
    <w:rsid w:val="00D16789"/>
    <w:rsid w:val="00D315E1"/>
    <w:rsid w:val="00D31B67"/>
    <w:rsid w:val="00D352B7"/>
    <w:rsid w:val="00D44E05"/>
    <w:rsid w:val="00D45421"/>
    <w:rsid w:val="00D4701C"/>
    <w:rsid w:val="00D52043"/>
    <w:rsid w:val="00D53786"/>
    <w:rsid w:val="00D550E0"/>
    <w:rsid w:val="00D56746"/>
    <w:rsid w:val="00D57381"/>
    <w:rsid w:val="00D63991"/>
    <w:rsid w:val="00D70A0B"/>
    <w:rsid w:val="00D70E51"/>
    <w:rsid w:val="00D71EF5"/>
    <w:rsid w:val="00D73DFF"/>
    <w:rsid w:val="00D75678"/>
    <w:rsid w:val="00D875FC"/>
    <w:rsid w:val="00D87733"/>
    <w:rsid w:val="00D9627F"/>
    <w:rsid w:val="00D96509"/>
    <w:rsid w:val="00DA6C90"/>
    <w:rsid w:val="00DB40CB"/>
    <w:rsid w:val="00DB44F3"/>
    <w:rsid w:val="00DB6595"/>
    <w:rsid w:val="00DC3B62"/>
    <w:rsid w:val="00DD0938"/>
    <w:rsid w:val="00DD228F"/>
    <w:rsid w:val="00DD261A"/>
    <w:rsid w:val="00DD454D"/>
    <w:rsid w:val="00DD5903"/>
    <w:rsid w:val="00DD5D06"/>
    <w:rsid w:val="00DD5D5B"/>
    <w:rsid w:val="00DE38BC"/>
    <w:rsid w:val="00DE4B8B"/>
    <w:rsid w:val="00DE4F86"/>
    <w:rsid w:val="00DE758D"/>
    <w:rsid w:val="00DF1499"/>
    <w:rsid w:val="00DF2345"/>
    <w:rsid w:val="00DF52AA"/>
    <w:rsid w:val="00DF6121"/>
    <w:rsid w:val="00DF70A8"/>
    <w:rsid w:val="00DF7387"/>
    <w:rsid w:val="00E02CBE"/>
    <w:rsid w:val="00E0304F"/>
    <w:rsid w:val="00E112B8"/>
    <w:rsid w:val="00E1258E"/>
    <w:rsid w:val="00E15582"/>
    <w:rsid w:val="00E16689"/>
    <w:rsid w:val="00E16C85"/>
    <w:rsid w:val="00E17725"/>
    <w:rsid w:val="00E20CDD"/>
    <w:rsid w:val="00E2327C"/>
    <w:rsid w:val="00E268B6"/>
    <w:rsid w:val="00E26BD7"/>
    <w:rsid w:val="00E34F7D"/>
    <w:rsid w:val="00E35EE7"/>
    <w:rsid w:val="00E3622E"/>
    <w:rsid w:val="00E36957"/>
    <w:rsid w:val="00E4289C"/>
    <w:rsid w:val="00E438D0"/>
    <w:rsid w:val="00E52C8C"/>
    <w:rsid w:val="00E52E63"/>
    <w:rsid w:val="00E5647C"/>
    <w:rsid w:val="00E57595"/>
    <w:rsid w:val="00E579AD"/>
    <w:rsid w:val="00E60B65"/>
    <w:rsid w:val="00E66840"/>
    <w:rsid w:val="00E671FC"/>
    <w:rsid w:val="00E675C5"/>
    <w:rsid w:val="00E67AFE"/>
    <w:rsid w:val="00E74D8E"/>
    <w:rsid w:val="00E750FC"/>
    <w:rsid w:val="00E75819"/>
    <w:rsid w:val="00E77BF8"/>
    <w:rsid w:val="00E77F01"/>
    <w:rsid w:val="00E80D65"/>
    <w:rsid w:val="00E80E82"/>
    <w:rsid w:val="00E8435F"/>
    <w:rsid w:val="00E84A2F"/>
    <w:rsid w:val="00E860A9"/>
    <w:rsid w:val="00E87013"/>
    <w:rsid w:val="00E9012E"/>
    <w:rsid w:val="00E90D4B"/>
    <w:rsid w:val="00E95190"/>
    <w:rsid w:val="00E95A06"/>
    <w:rsid w:val="00E9707C"/>
    <w:rsid w:val="00E97DF2"/>
    <w:rsid w:val="00E97EFA"/>
    <w:rsid w:val="00EA006A"/>
    <w:rsid w:val="00EA5805"/>
    <w:rsid w:val="00EA5DC4"/>
    <w:rsid w:val="00EA6AEC"/>
    <w:rsid w:val="00EB2A4B"/>
    <w:rsid w:val="00EB4651"/>
    <w:rsid w:val="00EB6BB1"/>
    <w:rsid w:val="00EC0C80"/>
    <w:rsid w:val="00EC2092"/>
    <w:rsid w:val="00EC3CF7"/>
    <w:rsid w:val="00EC6894"/>
    <w:rsid w:val="00EC7ABD"/>
    <w:rsid w:val="00ED2AEE"/>
    <w:rsid w:val="00ED3867"/>
    <w:rsid w:val="00ED3C8E"/>
    <w:rsid w:val="00EE5715"/>
    <w:rsid w:val="00EF7A8B"/>
    <w:rsid w:val="00EF7E46"/>
    <w:rsid w:val="00F002D0"/>
    <w:rsid w:val="00F04499"/>
    <w:rsid w:val="00F06586"/>
    <w:rsid w:val="00F0682C"/>
    <w:rsid w:val="00F11F2A"/>
    <w:rsid w:val="00F14460"/>
    <w:rsid w:val="00F20449"/>
    <w:rsid w:val="00F21EDB"/>
    <w:rsid w:val="00F256E8"/>
    <w:rsid w:val="00F25843"/>
    <w:rsid w:val="00F25E56"/>
    <w:rsid w:val="00F32743"/>
    <w:rsid w:val="00F33359"/>
    <w:rsid w:val="00F335F6"/>
    <w:rsid w:val="00F35809"/>
    <w:rsid w:val="00F3592B"/>
    <w:rsid w:val="00F36E8F"/>
    <w:rsid w:val="00F3709E"/>
    <w:rsid w:val="00F420E1"/>
    <w:rsid w:val="00F436C5"/>
    <w:rsid w:val="00F439C8"/>
    <w:rsid w:val="00F47F2A"/>
    <w:rsid w:val="00F50367"/>
    <w:rsid w:val="00F50C00"/>
    <w:rsid w:val="00F530D9"/>
    <w:rsid w:val="00F547D5"/>
    <w:rsid w:val="00F605CF"/>
    <w:rsid w:val="00F70DCC"/>
    <w:rsid w:val="00F721A8"/>
    <w:rsid w:val="00F72E44"/>
    <w:rsid w:val="00F75FE7"/>
    <w:rsid w:val="00F75FF0"/>
    <w:rsid w:val="00F77C67"/>
    <w:rsid w:val="00F80129"/>
    <w:rsid w:val="00F83B07"/>
    <w:rsid w:val="00F875F4"/>
    <w:rsid w:val="00F87922"/>
    <w:rsid w:val="00F9213A"/>
    <w:rsid w:val="00F93716"/>
    <w:rsid w:val="00F93B9C"/>
    <w:rsid w:val="00F9574A"/>
    <w:rsid w:val="00F967ED"/>
    <w:rsid w:val="00FA0323"/>
    <w:rsid w:val="00FA2D04"/>
    <w:rsid w:val="00FA2D24"/>
    <w:rsid w:val="00FA59CE"/>
    <w:rsid w:val="00FA742A"/>
    <w:rsid w:val="00FA7750"/>
    <w:rsid w:val="00FA78F6"/>
    <w:rsid w:val="00FB33C0"/>
    <w:rsid w:val="00FB3967"/>
    <w:rsid w:val="00FC2C20"/>
    <w:rsid w:val="00FC394B"/>
    <w:rsid w:val="00FC3F2F"/>
    <w:rsid w:val="00FC75CC"/>
    <w:rsid w:val="00FE06C6"/>
    <w:rsid w:val="00FE127F"/>
    <w:rsid w:val="00FE1388"/>
    <w:rsid w:val="00FE20EE"/>
    <w:rsid w:val="00FE32B2"/>
    <w:rsid w:val="00FE3300"/>
    <w:rsid w:val="00FE4CC3"/>
    <w:rsid w:val="00FE612A"/>
    <w:rsid w:val="00FE6D72"/>
    <w:rsid w:val="00FF20D2"/>
    <w:rsid w:val="00FF3D9D"/>
    <w:rsid w:val="00FF5662"/>
    <w:rsid w:val="00FF5BD8"/>
    <w:rsid w:val="00FF6AF8"/>
    <w:rsid w:val="00FF79B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1248E7"/>
    <w:pPr>
      <w:spacing w:after="200" w:line="360" w:lineRule="auto"/>
      <w:jc w:val="both"/>
    </w:pPr>
    <w:rPr>
      <w:sz w:val="24"/>
      <w:szCs w:val="28"/>
      <w:lang w:val="cs-CZ" w:eastAsia="en-US"/>
    </w:rPr>
  </w:style>
  <w:style w:type="paragraph" w:styleId="Nadpis1">
    <w:name w:val="heading 1"/>
    <w:basedOn w:val="Normln"/>
    <w:next w:val="Normln"/>
    <w:qFormat/>
    <w:rsid w:val="0013098A"/>
    <w:pPr>
      <w:keepNext/>
      <w:spacing w:before="240" w:after="60"/>
      <w:outlineLvl w:val="0"/>
    </w:pPr>
    <w:rPr>
      <w:rFonts w:cs="Arial"/>
      <w:b/>
      <w:bCs/>
      <w:kern w:val="32"/>
      <w:sz w:val="32"/>
      <w:szCs w:val="32"/>
    </w:rPr>
  </w:style>
  <w:style w:type="paragraph" w:styleId="Nadpis2">
    <w:name w:val="heading 2"/>
    <w:basedOn w:val="Normln"/>
    <w:next w:val="Normln"/>
    <w:qFormat/>
    <w:rsid w:val="009A5028"/>
    <w:pPr>
      <w:keepNext/>
      <w:spacing w:before="240" w:after="60"/>
      <w:outlineLvl w:val="1"/>
    </w:pPr>
    <w:rPr>
      <w:rFonts w:cs="Arial"/>
      <w:b/>
      <w:bCs/>
      <w:iCs/>
      <w:sz w:val="28"/>
    </w:rPr>
  </w:style>
  <w:style w:type="paragraph" w:styleId="Nadpis3">
    <w:name w:val="heading 3"/>
    <w:basedOn w:val="Normln"/>
    <w:next w:val="Normln"/>
    <w:qFormat/>
    <w:rsid w:val="0013098A"/>
    <w:pPr>
      <w:keepNext/>
      <w:spacing w:before="240" w:after="60"/>
      <w:outlineLvl w:val="2"/>
    </w:pPr>
    <w:rPr>
      <w:rFonts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1248E7"/>
    <w:pPr>
      <w:suppressAutoHyphens/>
      <w:spacing w:after="0" w:line="480" w:lineRule="auto"/>
    </w:pPr>
    <w:rPr>
      <w:rFonts w:eastAsia="Calibri"/>
      <w:b/>
      <w:bCs/>
      <w:szCs w:val="24"/>
      <w:u w:val="single"/>
      <w:lang w:eastAsia="ar-SA"/>
    </w:rPr>
  </w:style>
  <w:style w:type="character" w:customStyle="1" w:styleId="ZkladntextChar">
    <w:name w:val="Základní text Char"/>
    <w:link w:val="Zkladntext"/>
    <w:locked/>
    <w:rsid w:val="001248E7"/>
    <w:rPr>
      <w:rFonts w:eastAsia="Calibri"/>
      <w:b/>
      <w:bCs/>
      <w:sz w:val="24"/>
      <w:szCs w:val="24"/>
      <w:u w:val="single"/>
      <w:lang w:val="cs-CZ" w:eastAsia="ar-SA" w:bidi="ar-SA"/>
    </w:rPr>
  </w:style>
  <w:style w:type="paragraph" w:customStyle="1" w:styleId="DiplVeraNormln">
    <w:name w:val="DiplVerča Normální"/>
    <w:basedOn w:val="Normln"/>
    <w:rsid w:val="001248E7"/>
    <w:pPr>
      <w:tabs>
        <w:tab w:val="left" w:pos="3600"/>
        <w:tab w:val="left" w:pos="5220"/>
        <w:tab w:val="left" w:pos="6120"/>
      </w:tabs>
      <w:suppressAutoHyphens/>
      <w:spacing w:after="0"/>
      <w:ind w:firstLine="425"/>
    </w:pPr>
    <w:rPr>
      <w:rFonts w:eastAsia="Calibri"/>
      <w:iCs/>
      <w:szCs w:val="24"/>
      <w:lang w:eastAsia="ar-SA"/>
    </w:rPr>
  </w:style>
  <w:style w:type="paragraph" w:styleId="Obsah1">
    <w:name w:val="toc 1"/>
    <w:basedOn w:val="Normln"/>
    <w:next w:val="Normln"/>
    <w:autoRedefine/>
    <w:uiPriority w:val="39"/>
    <w:rsid w:val="00EA006A"/>
    <w:pPr>
      <w:spacing w:before="120" w:after="120"/>
      <w:jc w:val="left"/>
    </w:pPr>
    <w:rPr>
      <w:b/>
      <w:bCs/>
      <w:caps/>
      <w:sz w:val="20"/>
      <w:szCs w:val="20"/>
    </w:rPr>
  </w:style>
  <w:style w:type="paragraph" w:styleId="Obsah2">
    <w:name w:val="toc 2"/>
    <w:basedOn w:val="Normln"/>
    <w:next w:val="Normln"/>
    <w:autoRedefine/>
    <w:uiPriority w:val="39"/>
    <w:rsid w:val="00EA006A"/>
    <w:pPr>
      <w:spacing w:after="0"/>
      <w:ind w:left="240"/>
      <w:jc w:val="left"/>
    </w:pPr>
    <w:rPr>
      <w:smallCaps/>
      <w:sz w:val="20"/>
      <w:szCs w:val="20"/>
    </w:rPr>
  </w:style>
  <w:style w:type="paragraph" w:styleId="Obsah3">
    <w:name w:val="toc 3"/>
    <w:basedOn w:val="Normln"/>
    <w:next w:val="Normln"/>
    <w:autoRedefine/>
    <w:uiPriority w:val="39"/>
    <w:rsid w:val="00EA006A"/>
    <w:pPr>
      <w:spacing w:after="0"/>
      <w:ind w:left="480"/>
      <w:jc w:val="left"/>
    </w:pPr>
    <w:rPr>
      <w:i/>
      <w:iCs/>
      <w:sz w:val="20"/>
      <w:szCs w:val="20"/>
    </w:rPr>
  </w:style>
  <w:style w:type="paragraph" w:styleId="Obsah4">
    <w:name w:val="toc 4"/>
    <w:basedOn w:val="Normln"/>
    <w:next w:val="Normln"/>
    <w:autoRedefine/>
    <w:semiHidden/>
    <w:rsid w:val="00EA006A"/>
    <w:pPr>
      <w:spacing w:after="0"/>
      <w:ind w:left="720"/>
      <w:jc w:val="left"/>
    </w:pPr>
    <w:rPr>
      <w:sz w:val="18"/>
      <w:szCs w:val="18"/>
    </w:rPr>
  </w:style>
  <w:style w:type="paragraph" w:styleId="Obsah5">
    <w:name w:val="toc 5"/>
    <w:basedOn w:val="Normln"/>
    <w:next w:val="Normln"/>
    <w:autoRedefine/>
    <w:semiHidden/>
    <w:rsid w:val="00EA006A"/>
    <w:pPr>
      <w:spacing w:after="0"/>
      <w:ind w:left="960"/>
      <w:jc w:val="left"/>
    </w:pPr>
    <w:rPr>
      <w:sz w:val="18"/>
      <w:szCs w:val="18"/>
    </w:rPr>
  </w:style>
  <w:style w:type="paragraph" w:styleId="Obsah6">
    <w:name w:val="toc 6"/>
    <w:basedOn w:val="Normln"/>
    <w:next w:val="Normln"/>
    <w:autoRedefine/>
    <w:semiHidden/>
    <w:rsid w:val="00EA006A"/>
    <w:pPr>
      <w:spacing w:after="0"/>
      <w:ind w:left="1200"/>
      <w:jc w:val="left"/>
    </w:pPr>
    <w:rPr>
      <w:sz w:val="18"/>
      <w:szCs w:val="18"/>
    </w:rPr>
  </w:style>
  <w:style w:type="paragraph" w:styleId="Obsah7">
    <w:name w:val="toc 7"/>
    <w:basedOn w:val="Normln"/>
    <w:next w:val="Normln"/>
    <w:autoRedefine/>
    <w:semiHidden/>
    <w:rsid w:val="00EA006A"/>
    <w:pPr>
      <w:spacing w:after="0"/>
      <w:ind w:left="1440"/>
      <w:jc w:val="left"/>
    </w:pPr>
    <w:rPr>
      <w:sz w:val="18"/>
      <w:szCs w:val="18"/>
    </w:rPr>
  </w:style>
  <w:style w:type="paragraph" w:styleId="Obsah8">
    <w:name w:val="toc 8"/>
    <w:basedOn w:val="Normln"/>
    <w:next w:val="Normln"/>
    <w:autoRedefine/>
    <w:semiHidden/>
    <w:rsid w:val="00EA006A"/>
    <w:pPr>
      <w:spacing w:after="0"/>
      <w:ind w:left="1680"/>
      <w:jc w:val="left"/>
    </w:pPr>
    <w:rPr>
      <w:sz w:val="18"/>
      <w:szCs w:val="18"/>
    </w:rPr>
  </w:style>
  <w:style w:type="paragraph" w:styleId="Obsah9">
    <w:name w:val="toc 9"/>
    <w:basedOn w:val="Normln"/>
    <w:next w:val="Normln"/>
    <w:autoRedefine/>
    <w:semiHidden/>
    <w:rsid w:val="00EA006A"/>
    <w:pPr>
      <w:spacing w:after="0"/>
      <w:ind w:left="1920"/>
      <w:jc w:val="left"/>
    </w:pPr>
    <w:rPr>
      <w:sz w:val="18"/>
      <w:szCs w:val="18"/>
    </w:rPr>
  </w:style>
  <w:style w:type="paragraph" w:styleId="Zhlav">
    <w:name w:val="header"/>
    <w:basedOn w:val="Normln"/>
    <w:rsid w:val="004A476E"/>
    <w:pPr>
      <w:tabs>
        <w:tab w:val="center" w:pos="4536"/>
        <w:tab w:val="right" w:pos="9072"/>
      </w:tabs>
    </w:pPr>
  </w:style>
  <w:style w:type="paragraph" w:styleId="Zpat">
    <w:name w:val="footer"/>
    <w:basedOn w:val="Normln"/>
    <w:link w:val="ZpatChar"/>
    <w:uiPriority w:val="99"/>
    <w:rsid w:val="004A476E"/>
    <w:pPr>
      <w:tabs>
        <w:tab w:val="center" w:pos="4536"/>
        <w:tab w:val="right" w:pos="9072"/>
      </w:tabs>
    </w:pPr>
  </w:style>
  <w:style w:type="character" w:styleId="slostrnky">
    <w:name w:val="page number"/>
    <w:basedOn w:val="Standardnpsmoodstavce"/>
    <w:rsid w:val="004A476E"/>
  </w:style>
  <w:style w:type="paragraph" w:customStyle="1" w:styleId="StylNadpis2TimesNewRoman12bnenTun">
    <w:name w:val="Styl Nadpis 2 + Times New Roman 12 b. není Tučné"/>
    <w:basedOn w:val="Nadpis2"/>
    <w:rsid w:val="00BF2326"/>
    <w:rPr>
      <w:b w:val="0"/>
      <w:bCs w:val="0"/>
      <w:sz w:val="24"/>
    </w:rPr>
  </w:style>
  <w:style w:type="paragraph" w:customStyle="1" w:styleId="StylNadpis1TimesNewRoman12b">
    <w:name w:val="Styl Nadpis 1 + Times New Roman 12 b."/>
    <w:basedOn w:val="Nadpis1"/>
    <w:rsid w:val="00BF2326"/>
    <w:rPr>
      <w:sz w:val="24"/>
    </w:rPr>
  </w:style>
  <w:style w:type="character" w:customStyle="1" w:styleId="ZpatChar">
    <w:name w:val="Zápatí Char"/>
    <w:link w:val="Zpat"/>
    <w:uiPriority w:val="99"/>
    <w:rsid w:val="00FE4CC3"/>
    <w:rPr>
      <w:sz w:val="24"/>
      <w:szCs w:val="28"/>
      <w:lang w:val="cs-CZ" w:eastAsia="en-US"/>
    </w:rPr>
  </w:style>
  <w:style w:type="paragraph" w:styleId="Normlnweb">
    <w:name w:val="Normal (Web)"/>
    <w:basedOn w:val="Normln"/>
    <w:rsid w:val="007D4969"/>
    <w:rPr>
      <w:szCs w:val="24"/>
    </w:rPr>
  </w:style>
  <w:style w:type="character" w:styleId="Hypertextovodkaz">
    <w:name w:val="Hyperlink"/>
    <w:uiPriority w:val="99"/>
    <w:rsid w:val="00C524A8"/>
    <w:rPr>
      <w:color w:val="0000FF"/>
      <w:u w:val="single"/>
    </w:rPr>
  </w:style>
  <w:style w:type="paragraph" w:styleId="Textpoznpodarou">
    <w:name w:val="footnote text"/>
    <w:basedOn w:val="Normln"/>
    <w:link w:val="TextpoznpodarouChar"/>
    <w:uiPriority w:val="99"/>
    <w:rsid w:val="00330433"/>
    <w:pPr>
      <w:spacing w:after="0" w:line="240" w:lineRule="auto"/>
      <w:jc w:val="left"/>
    </w:pPr>
    <w:rPr>
      <w:sz w:val="20"/>
      <w:szCs w:val="20"/>
      <w:lang w:eastAsia="cs-CZ"/>
    </w:rPr>
  </w:style>
  <w:style w:type="character" w:customStyle="1" w:styleId="TextpoznpodarouChar">
    <w:name w:val="Text pozn. pod čarou Char"/>
    <w:link w:val="Textpoznpodarou"/>
    <w:uiPriority w:val="99"/>
    <w:rsid w:val="00330433"/>
    <w:rPr>
      <w:lang w:val="cs-CZ" w:eastAsia="cs-CZ"/>
    </w:rPr>
  </w:style>
  <w:style w:type="character" w:styleId="Znakapoznpodarou">
    <w:name w:val="footnote reference"/>
    <w:uiPriority w:val="99"/>
    <w:rsid w:val="00330433"/>
    <w:rPr>
      <w:rFonts w:cs="Times New Roman"/>
      <w:vertAlign w:val="superscript"/>
    </w:rPr>
  </w:style>
  <w:style w:type="table" w:styleId="Mkatabulky">
    <w:name w:val="Table Grid"/>
    <w:basedOn w:val="Normlntabulka"/>
    <w:uiPriority w:val="59"/>
    <w:rsid w:val="00854E4C"/>
    <w:rPr>
      <w:rFonts w:ascii="Cambria" w:eastAsia="Calibri" w:hAnsi="Cambria"/>
      <w:color w:val="365F91"/>
      <w:sz w:val="28"/>
      <w:szCs w:val="28"/>
      <w:lang w:val="cs-C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nhideWhenUsed/>
    <w:qFormat/>
    <w:rsid w:val="006039CC"/>
    <w:rPr>
      <w:b/>
      <w:bCs/>
      <w:sz w:val="20"/>
      <w:szCs w:val="20"/>
    </w:rPr>
  </w:style>
  <w:style w:type="paragraph" w:styleId="Seznamobrzk">
    <w:name w:val="table of figures"/>
    <w:basedOn w:val="Normln"/>
    <w:next w:val="Normln"/>
    <w:uiPriority w:val="99"/>
    <w:rsid w:val="00114D3F"/>
  </w:style>
  <w:style w:type="character" w:styleId="Odkaznakoment">
    <w:name w:val="annotation reference"/>
    <w:rsid w:val="00641FD1"/>
    <w:rPr>
      <w:sz w:val="16"/>
      <w:szCs w:val="16"/>
    </w:rPr>
  </w:style>
  <w:style w:type="paragraph" w:styleId="Textkomente">
    <w:name w:val="annotation text"/>
    <w:basedOn w:val="Normln"/>
    <w:link w:val="TextkomenteChar"/>
    <w:rsid w:val="00641FD1"/>
    <w:rPr>
      <w:sz w:val="20"/>
      <w:szCs w:val="20"/>
    </w:rPr>
  </w:style>
  <w:style w:type="character" w:customStyle="1" w:styleId="TextkomenteChar">
    <w:name w:val="Text komentáře Char"/>
    <w:link w:val="Textkomente"/>
    <w:rsid w:val="00641FD1"/>
    <w:rPr>
      <w:lang w:eastAsia="en-US"/>
    </w:rPr>
  </w:style>
  <w:style w:type="paragraph" w:styleId="Pedmtkomente">
    <w:name w:val="annotation subject"/>
    <w:basedOn w:val="Textkomente"/>
    <w:next w:val="Textkomente"/>
    <w:link w:val="PedmtkomenteChar"/>
    <w:rsid w:val="00641FD1"/>
    <w:rPr>
      <w:b/>
      <w:bCs/>
    </w:rPr>
  </w:style>
  <w:style w:type="character" w:customStyle="1" w:styleId="PedmtkomenteChar">
    <w:name w:val="Předmět komentáře Char"/>
    <w:link w:val="Pedmtkomente"/>
    <w:rsid w:val="00641FD1"/>
    <w:rPr>
      <w:b/>
      <w:bCs/>
      <w:lang w:eastAsia="en-US"/>
    </w:rPr>
  </w:style>
  <w:style w:type="paragraph" w:styleId="Textbubliny">
    <w:name w:val="Balloon Text"/>
    <w:basedOn w:val="Normln"/>
    <w:link w:val="TextbublinyChar"/>
    <w:rsid w:val="00641FD1"/>
    <w:pPr>
      <w:spacing w:after="0" w:line="240" w:lineRule="auto"/>
    </w:pPr>
    <w:rPr>
      <w:rFonts w:ascii="Tahoma" w:hAnsi="Tahoma"/>
      <w:sz w:val="16"/>
      <w:szCs w:val="16"/>
    </w:rPr>
  </w:style>
  <w:style w:type="character" w:customStyle="1" w:styleId="TextbublinyChar">
    <w:name w:val="Text bubliny Char"/>
    <w:link w:val="Textbubliny"/>
    <w:rsid w:val="00641FD1"/>
    <w:rPr>
      <w:rFonts w:ascii="Tahoma" w:hAnsi="Tahoma" w:cs="Tahoma"/>
      <w:sz w:val="16"/>
      <w:szCs w:val="16"/>
      <w:lang w:eastAsia="en-US"/>
    </w:rPr>
  </w:style>
  <w:style w:type="paragraph" w:styleId="Nzev">
    <w:name w:val="Title"/>
    <w:basedOn w:val="Normln"/>
    <w:next w:val="Normln"/>
    <w:link w:val="NzevChar"/>
    <w:qFormat/>
    <w:rsid w:val="00700FA4"/>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rsid w:val="00700FA4"/>
    <w:rPr>
      <w:rFonts w:ascii="Cambria" w:eastAsia="Times New Roman" w:hAnsi="Cambria" w:cs="Times New Roman"/>
      <w:b/>
      <w:bCs/>
      <w:kern w:val="28"/>
      <w:sz w:val="32"/>
      <w:szCs w:val="32"/>
      <w:lang w:val="cs-CZ" w:eastAsia="en-US"/>
    </w:rPr>
  </w:style>
</w:styles>
</file>

<file path=word/webSettings.xml><?xml version="1.0" encoding="utf-8"?>
<w:webSettings xmlns:r="http://schemas.openxmlformats.org/officeDocument/2006/relationships" xmlns:w="http://schemas.openxmlformats.org/wordprocessingml/2006/main">
  <w:divs>
    <w:div w:id="36516611">
      <w:bodyDiv w:val="1"/>
      <w:marLeft w:val="0"/>
      <w:marRight w:val="0"/>
      <w:marTop w:val="0"/>
      <w:marBottom w:val="0"/>
      <w:divBdr>
        <w:top w:val="none" w:sz="0" w:space="0" w:color="auto"/>
        <w:left w:val="none" w:sz="0" w:space="0" w:color="auto"/>
        <w:bottom w:val="none" w:sz="0" w:space="0" w:color="auto"/>
        <w:right w:val="none" w:sz="0" w:space="0" w:color="auto"/>
      </w:divBdr>
    </w:div>
    <w:div w:id="134294735">
      <w:bodyDiv w:val="1"/>
      <w:marLeft w:val="0"/>
      <w:marRight w:val="0"/>
      <w:marTop w:val="0"/>
      <w:marBottom w:val="0"/>
      <w:divBdr>
        <w:top w:val="none" w:sz="0" w:space="0" w:color="auto"/>
        <w:left w:val="none" w:sz="0" w:space="0" w:color="auto"/>
        <w:bottom w:val="none" w:sz="0" w:space="0" w:color="auto"/>
        <w:right w:val="none" w:sz="0" w:space="0" w:color="auto"/>
      </w:divBdr>
    </w:div>
    <w:div w:id="135992473">
      <w:bodyDiv w:val="1"/>
      <w:marLeft w:val="0"/>
      <w:marRight w:val="0"/>
      <w:marTop w:val="0"/>
      <w:marBottom w:val="0"/>
      <w:divBdr>
        <w:top w:val="none" w:sz="0" w:space="0" w:color="auto"/>
        <w:left w:val="none" w:sz="0" w:space="0" w:color="auto"/>
        <w:bottom w:val="none" w:sz="0" w:space="0" w:color="auto"/>
        <w:right w:val="none" w:sz="0" w:space="0" w:color="auto"/>
      </w:divBdr>
    </w:div>
    <w:div w:id="139075929">
      <w:bodyDiv w:val="1"/>
      <w:marLeft w:val="0"/>
      <w:marRight w:val="0"/>
      <w:marTop w:val="0"/>
      <w:marBottom w:val="0"/>
      <w:divBdr>
        <w:top w:val="none" w:sz="0" w:space="0" w:color="auto"/>
        <w:left w:val="none" w:sz="0" w:space="0" w:color="auto"/>
        <w:bottom w:val="none" w:sz="0" w:space="0" w:color="auto"/>
        <w:right w:val="none" w:sz="0" w:space="0" w:color="auto"/>
      </w:divBdr>
      <w:divsChild>
        <w:div w:id="420837705">
          <w:marLeft w:val="547"/>
          <w:marRight w:val="0"/>
          <w:marTop w:val="400"/>
          <w:marBottom w:val="0"/>
          <w:divBdr>
            <w:top w:val="none" w:sz="0" w:space="0" w:color="auto"/>
            <w:left w:val="none" w:sz="0" w:space="0" w:color="auto"/>
            <w:bottom w:val="none" w:sz="0" w:space="0" w:color="auto"/>
            <w:right w:val="none" w:sz="0" w:space="0" w:color="auto"/>
          </w:divBdr>
        </w:div>
      </w:divsChild>
    </w:div>
    <w:div w:id="241719071">
      <w:bodyDiv w:val="1"/>
      <w:marLeft w:val="0"/>
      <w:marRight w:val="0"/>
      <w:marTop w:val="0"/>
      <w:marBottom w:val="0"/>
      <w:divBdr>
        <w:top w:val="none" w:sz="0" w:space="0" w:color="auto"/>
        <w:left w:val="none" w:sz="0" w:space="0" w:color="auto"/>
        <w:bottom w:val="none" w:sz="0" w:space="0" w:color="auto"/>
        <w:right w:val="none" w:sz="0" w:space="0" w:color="auto"/>
      </w:divBdr>
    </w:div>
    <w:div w:id="246378318">
      <w:bodyDiv w:val="1"/>
      <w:marLeft w:val="0"/>
      <w:marRight w:val="0"/>
      <w:marTop w:val="0"/>
      <w:marBottom w:val="0"/>
      <w:divBdr>
        <w:top w:val="none" w:sz="0" w:space="0" w:color="auto"/>
        <w:left w:val="none" w:sz="0" w:space="0" w:color="auto"/>
        <w:bottom w:val="none" w:sz="0" w:space="0" w:color="auto"/>
        <w:right w:val="none" w:sz="0" w:space="0" w:color="auto"/>
      </w:divBdr>
    </w:div>
    <w:div w:id="331956399">
      <w:bodyDiv w:val="1"/>
      <w:marLeft w:val="0"/>
      <w:marRight w:val="0"/>
      <w:marTop w:val="0"/>
      <w:marBottom w:val="0"/>
      <w:divBdr>
        <w:top w:val="none" w:sz="0" w:space="0" w:color="auto"/>
        <w:left w:val="none" w:sz="0" w:space="0" w:color="auto"/>
        <w:bottom w:val="none" w:sz="0" w:space="0" w:color="auto"/>
        <w:right w:val="none" w:sz="0" w:space="0" w:color="auto"/>
      </w:divBdr>
    </w:div>
    <w:div w:id="409469425">
      <w:bodyDiv w:val="1"/>
      <w:marLeft w:val="0"/>
      <w:marRight w:val="0"/>
      <w:marTop w:val="0"/>
      <w:marBottom w:val="0"/>
      <w:divBdr>
        <w:top w:val="none" w:sz="0" w:space="0" w:color="auto"/>
        <w:left w:val="none" w:sz="0" w:space="0" w:color="auto"/>
        <w:bottom w:val="none" w:sz="0" w:space="0" w:color="auto"/>
        <w:right w:val="none" w:sz="0" w:space="0" w:color="auto"/>
      </w:divBdr>
    </w:div>
    <w:div w:id="457377180">
      <w:bodyDiv w:val="1"/>
      <w:marLeft w:val="0"/>
      <w:marRight w:val="0"/>
      <w:marTop w:val="0"/>
      <w:marBottom w:val="0"/>
      <w:divBdr>
        <w:top w:val="none" w:sz="0" w:space="0" w:color="auto"/>
        <w:left w:val="none" w:sz="0" w:space="0" w:color="auto"/>
        <w:bottom w:val="none" w:sz="0" w:space="0" w:color="auto"/>
        <w:right w:val="none" w:sz="0" w:space="0" w:color="auto"/>
      </w:divBdr>
    </w:div>
    <w:div w:id="497884943">
      <w:bodyDiv w:val="1"/>
      <w:marLeft w:val="0"/>
      <w:marRight w:val="0"/>
      <w:marTop w:val="0"/>
      <w:marBottom w:val="0"/>
      <w:divBdr>
        <w:top w:val="none" w:sz="0" w:space="0" w:color="auto"/>
        <w:left w:val="none" w:sz="0" w:space="0" w:color="auto"/>
        <w:bottom w:val="none" w:sz="0" w:space="0" w:color="auto"/>
        <w:right w:val="none" w:sz="0" w:space="0" w:color="auto"/>
      </w:divBdr>
    </w:div>
    <w:div w:id="512114658">
      <w:bodyDiv w:val="1"/>
      <w:marLeft w:val="0"/>
      <w:marRight w:val="0"/>
      <w:marTop w:val="0"/>
      <w:marBottom w:val="0"/>
      <w:divBdr>
        <w:top w:val="none" w:sz="0" w:space="0" w:color="auto"/>
        <w:left w:val="none" w:sz="0" w:space="0" w:color="auto"/>
        <w:bottom w:val="none" w:sz="0" w:space="0" w:color="auto"/>
        <w:right w:val="none" w:sz="0" w:space="0" w:color="auto"/>
      </w:divBdr>
    </w:div>
    <w:div w:id="563224066">
      <w:bodyDiv w:val="1"/>
      <w:marLeft w:val="0"/>
      <w:marRight w:val="0"/>
      <w:marTop w:val="0"/>
      <w:marBottom w:val="0"/>
      <w:divBdr>
        <w:top w:val="none" w:sz="0" w:space="0" w:color="auto"/>
        <w:left w:val="none" w:sz="0" w:space="0" w:color="auto"/>
        <w:bottom w:val="none" w:sz="0" w:space="0" w:color="auto"/>
        <w:right w:val="none" w:sz="0" w:space="0" w:color="auto"/>
      </w:divBdr>
      <w:divsChild>
        <w:div w:id="837967706">
          <w:marLeft w:val="547"/>
          <w:marRight w:val="0"/>
          <w:marTop w:val="400"/>
          <w:marBottom w:val="0"/>
          <w:divBdr>
            <w:top w:val="none" w:sz="0" w:space="0" w:color="auto"/>
            <w:left w:val="none" w:sz="0" w:space="0" w:color="auto"/>
            <w:bottom w:val="none" w:sz="0" w:space="0" w:color="auto"/>
            <w:right w:val="none" w:sz="0" w:space="0" w:color="auto"/>
          </w:divBdr>
        </w:div>
      </w:divsChild>
    </w:div>
    <w:div w:id="633755004">
      <w:bodyDiv w:val="1"/>
      <w:marLeft w:val="0"/>
      <w:marRight w:val="0"/>
      <w:marTop w:val="0"/>
      <w:marBottom w:val="0"/>
      <w:divBdr>
        <w:top w:val="none" w:sz="0" w:space="0" w:color="auto"/>
        <w:left w:val="none" w:sz="0" w:space="0" w:color="auto"/>
        <w:bottom w:val="none" w:sz="0" w:space="0" w:color="auto"/>
        <w:right w:val="none" w:sz="0" w:space="0" w:color="auto"/>
      </w:divBdr>
    </w:div>
    <w:div w:id="641420596">
      <w:bodyDiv w:val="1"/>
      <w:marLeft w:val="0"/>
      <w:marRight w:val="0"/>
      <w:marTop w:val="0"/>
      <w:marBottom w:val="0"/>
      <w:divBdr>
        <w:top w:val="none" w:sz="0" w:space="0" w:color="auto"/>
        <w:left w:val="none" w:sz="0" w:space="0" w:color="auto"/>
        <w:bottom w:val="none" w:sz="0" w:space="0" w:color="auto"/>
        <w:right w:val="none" w:sz="0" w:space="0" w:color="auto"/>
      </w:divBdr>
      <w:divsChild>
        <w:div w:id="824854000">
          <w:marLeft w:val="547"/>
          <w:marRight w:val="0"/>
          <w:marTop w:val="400"/>
          <w:marBottom w:val="0"/>
          <w:divBdr>
            <w:top w:val="none" w:sz="0" w:space="0" w:color="auto"/>
            <w:left w:val="none" w:sz="0" w:space="0" w:color="auto"/>
            <w:bottom w:val="none" w:sz="0" w:space="0" w:color="auto"/>
            <w:right w:val="none" w:sz="0" w:space="0" w:color="auto"/>
          </w:divBdr>
        </w:div>
      </w:divsChild>
    </w:div>
    <w:div w:id="696740690">
      <w:bodyDiv w:val="1"/>
      <w:marLeft w:val="0"/>
      <w:marRight w:val="0"/>
      <w:marTop w:val="0"/>
      <w:marBottom w:val="0"/>
      <w:divBdr>
        <w:top w:val="none" w:sz="0" w:space="0" w:color="auto"/>
        <w:left w:val="none" w:sz="0" w:space="0" w:color="auto"/>
        <w:bottom w:val="none" w:sz="0" w:space="0" w:color="auto"/>
        <w:right w:val="none" w:sz="0" w:space="0" w:color="auto"/>
      </w:divBdr>
      <w:divsChild>
        <w:div w:id="993068180">
          <w:marLeft w:val="547"/>
          <w:marRight w:val="0"/>
          <w:marTop w:val="400"/>
          <w:marBottom w:val="0"/>
          <w:divBdr>
            <w:top w:val="none" w:sz="0" w:space="0" w:color="auto"/>
            <w:left w:val="none" w:sz="0" w:space="0" w:color="auto"/>
            <w:bottom w:val="none" w:sz="0" w:space="0" w:color="auto"/>
            <w:right w:val="none" w:sz="0" w:space="0" w:color="auto"/>
          </w:divBdr>
        </w:div>
      </w:divsChild>
    </w:div>
    <w:div w:id="756289143">
      <w:bodyDiv w:val="1"/>
      <w:marLeft w:val="0"/>
      <w:marRight w:val="0"/>
      <w:marTop w:val="0"/>
      <w:marBottom w:val="0"/>
      <w:divBdr>
        <w:top w:val="none" w:sz="0" w:space="0" w:color="auto"/>
        <w:left w:val="none" w:sz="0" w:space="0" w:color="auto"/>
        <w:bottom w:val="none" w:sz="0" w:space="0" w:color="auto"/>
        <w:right w:val="none" w:sz="0" w:space="0" w:color="auto"/>
      </w:divBdr>
    </w:div>
    <w:div w:id="796266314">
      <w:bodyDiv w:val="1"/>
      <w:marLeft w:val="0"/>
      <w:marRight w:val="0"/>
      <w:marTop w:val="0"/>
      <w:marBottom w:val="0"/>
      <w:divBdr>
        <w:top w:val="none" w:sz="0" w:space="0" w:color="auto"/>
        <w:left w:val="none" w:sz="0" w:space="0" w:color="auto"/>
        <w:bottom w:val="none" w:sz="0" w:space="0" w:color="auto"/>
        <w:right w:val="none" w:sz="0" w:space="0" w:color="auto"/>
      </w:divBdr>
    </w:div>
    <w:div w:id="825366707">
      <w:bodyDiv w:val="1"/>
      <w:marLeft w:val="0"/>
      <w:marRight w:val="0"/>
      <w:marTop w:val="0"/>
      <w:marBottom w:val="0"/>
      <w:divBdr>
        <w:top w:val="none" w:sz="0" w:space="0" w:color="auto"/>
        <w:left w:val="none" w:sz="0" w:space="0" w:color="auto"/>
        <w:bottom w:val="none" w:sz="0" w:space="0" w:color="auto"/>
        <w:right w:val="none" w:sz="0" w:space="0" w:color="auto"/>
      </w:divBdr>
    </w:div>
    <w:div w:id="865172768">
      <w:bodyDiv w:val="1"/>
      <w:marLeft w:val="0"/>
      <w:marRight w:val="0"/>
      <w:marTop w:val="0"/>
      <w:marBottom w:val="0"/>
      <w:divBdr>
        <w:top w:val="none" w:sz="0" w:space="0" w:color="auto"/>
        <w:left w:val="none" w:sz="0" w:space="0" w:color="auto"/>
        <w:bottom w:val="none" w:sz="0" w:space="0" w:color="auto"/>
        <w:right w:val="none" w:sz="0" w:space="0" w:color="auto"/>
      </w:divBdr>
      <w:divsChild>
        <w:div w:id="1051149755">
          <w:marLeft w:val="547"/>
          <w:marRight w:val="0"/>
          <w:marTop w:val="400"/>
          <w:marBottom w:val="0"/>
          <w:divBdr>
            <w:top w:val="none" w:sz="0" w:space="0" w:color="auto"/>
            <w:left w:val="none" w:sz="0" w:space="0" w:color="auto"/>
            <w:bottom w:val="none" w:sz="0" w:space="0" w:color="auto"/>
            <w:right w:val="none" w:sz="0" w:space="0" w:color="auto"/>
          </w:divBdr>
        </w:div>
      </w:divsChild>
    </w:div>
    <w:div w:id="934745464">
      <w:bodyDiv w:val="1"/>
      <w:marLeft w:val="0"/>
      <w:marRight w:val="0"/>
      <w:marTop w:val="0"/>
      <w:marBottom w:val="0"/>
      <w:divBdr>
        <w:top w:val="none" w:sz="0" w:space="0" w:color="auto"/>
        <w:left w:val="none" w:sz="0" w:space="0" w:color="auto"/>
        <w:bottom w:val="none" w:sz="0" w:space="0" w:color="auto"/>
        <w:right w:val="none" w:sz="0" w:space="0" w:color="auto"/>
      </w:divBdr>
    </w:div>
    <w:div w:id="938027323">
      <w:bodyDiv w:val="1"/>
      <w:marLeft w:val="0"/>
      <w:marRight w:val="0"/>
      <w:marTop w:val="0"/>
      <w:marBottom w:val="0"/>
      <w:divBdr>
        <w:top w:val="none" w:sz="0" w:space="0" w:color="auto"/>
        <w:left w:val="none" w:sz="0" w:space="0" w:color="auto"/>
        <w:bottom w:val="none" w:sz="0" w:space="0" w:color="auto"/>
        <w:right w:val="none" w:sz="0" w:space="0" w:color="auto"/>
      </w:divBdr>
    </w:div>
    <w:div w:id="1070537060">
      <w:bodyDiv w:val="1"/>
      <w:marLeft w:val="0"/>
      <w:marRight w:val="0"/>
      <w:marTop w:val="0"/>
      <w:marBottom w:val="0"/>
      <w:divBdr>
        <w:top w:val="none" w:sz="0" w:space="0" w:color="auto"/>
        <w:left w:val="none" w:sz="0" w:space="0" w:color="auto"/>
        <w:bottom w:val="none" w:sz="0" w:space="0" w:color="auto"/>
        <w:right w:val="none" w:sz="0" w:space="0" w:color="auto"/>
      </w:divBdr>
    </w:div>
    <w:div w:id="1123112163">
      <w:bodyDiv w:val="1"/>
      <w:marLeft w:val="0"/>
      <w:marRight w:val="0"/>
      <w:marTop w:val="0"/>
      <w:marBottom w:val="0"/>
      <w:divBdr>
        <w:top w:val="none" w:sz="0" w:space="0" w:color="auto"/>
        <w:left w:val="none" w:sz="0" w:space="0" w:color="auto"/>
        <w:bottom w:val="none" w:sz="0" w:space="0" w:color="auto"/>
        <w:right w:val="none" w:sz="0" w:space="0" w:color="auto"/>
      </w:divBdr>
      <w:divsChild>
        <w:div w:id="1217350743">
          <w:marLeft w:val="547"/>
          <w:marRight w:val="0"/>
          <w:marTop w:val="400"/>
          <w:marBottom w:val="0"/>
          <w:divBdr>
            <w:top w:val="none" w:sz="0" w:space="0" w:color="auto"/>
            <w:left w:val="none" w:sz="0" w:space="0" w:color="auto"/>
            <w:bottom w:val="none" w:sz="0" w:space="0" w:color="auto"/>
            <w:right w:val="none" w:sz="0" w:space="0" w:color="auto"/>
          </w:divBdr>
        </w:div>
      </w:divsChild>
    </w:div>
    <w:div w:id="1181234579">
      <w:bodyDiv w:val="1"/>
      <w:marLeft w:val="0"/>
      <w:marRight w:val="0"/>
      <w:marTop w:val="0"/>
      <w:marBottom w:val="0"/>
      <w:divBdr>
        <w:top w:val="none" w:sz="0" w:space="0" w:color="auto"/>
        <w:left w:val="none" w:sz="0" w:space="0" w:color="auto"/>
        <w:bottom w:val="none" w:sz="0" w:space="0" w:color="auto"/>
        <w:right w:val="none" w:sz="0" w:space="0" w:color="auto"/>
      </w:divBdr>
    </w:div>
    <w:div w:id="1185173962">
      <w:bodyDiv w:val="1"/>
      <w:marLeft w:val="0"/>
      <w:marRight w:val="0"/>
      <w:marTop w:val="0"/>
      <w:marBottom w:val="0"/>
      <w:divBdr>
        <w:top w:val="none" w:sz="0" w:space="0" w:color="auto"/>
        <w:left w:val="none" w:sz="0" w:space="0" w:color="auto"/>
        <w:bottom w:val="none" w:sz="0" w:space="0" w:color="auto"/>
        <w:right w:val="none" w:sz="0" w:space="0" w:color="auto"/>
      </w:divBdr>
    </w:div>
    <w:div w:id="1204289953">
      <w:bodyDiv w:val="1"/>
      <w:marLeft w:val="0"/>
      <w:marRight w:val="0"/>
      <w:marTop w:val="0"/>
      <w:marBottom w:val="0"/>
      <w:divBdr>
        <w:top w:val="none" w:sz="0" w:space="0" w:color="auto"/>
        <w:left w:val="none" w:sz="0" w:space="0" w:color="auto"/>
        <w:bottom w:val="none" w:sz="0" w:space="0" w:color="auto"/>
        <w:right w:val="none" w:sz="0" w:space="0" w:color="auto"/>
      </w:divBdr>
      <w:divsChild>
        <w:div w:id="284164618">
          <w:marLeft w:val="547"/>
          <w:marRight w:val="0"/>
          <w:marTop w:val="400"/>
          <w:marBottom w:val="0"/>
          <w:divBdr>
            <w:top w:val="none" w:sz="0" w:space="0" w:color="auto"/>
            <w:left w:val="none" w:sz="0" w:space="0" w:color="auto"/>
            <w:bottom w:val="none" w:sz="0" w:space="0" w:color="auto"/>
            <w:right w:val="none" w:sz="0" w:space="0" w:color="auto"/>
          </w:divBdr>
        </w:div>
      </w:divsChild>
    </w:div>
    <w:div w:id="1205025218">
      <w:bodyDiv w:val="1"/>
      <w:marLeft w:val="0"/>
      <w:marRight w:val="0"/>
      <w:marTop w:val="0"/>
      <w:marBottom w:val="0"/>
      <w:divBdr>
        <w:top w:val="none" w:sz="0" w:space="0" w:color="auto"/>
        <w:left w:val="none" w:sz="0" w:space="0" w:color="auto"/>
        <w:bottom w:val="none" w:sz="0" w:space="0" w:color="auto"/>
        <w:right w:val="none" w:sz="0" w:space="0" w:color="auto"/>
      </w:divBdr>
      <w:divsChild>
        <w:div w:id="729159657">
          <w:marLeft w:val="547"/>
          <w:marRight w:val="0"/>
          <w:marTop w:val="400"/>
          <w:marBottom w:val="0"/>
          <w:divBdr>
            <w:top w:val="none" w:sz="0" w:space="0" w:color="auto"/>
            <w:left w:val="none" w:sz="0" w:space="0" w:color="auto"/>
            <w:bottom w:val="none" w:sz="0" w:space="0" w:color="auto"/>
            <w:right w:val="none" w:sz="0" w:space="0" w:color="auto"/>
          </w:divBdr>
        </w:div>
      </w:divsChild>
    </w:div>
    <w:div w:id="1206722051">
      <w:bodyDiv w:val="1"/>
      <w:marLeft w:val="0"/>
      <w:marRight w:val="0"/>
      <w:marTop w:val="0"/>
      <w:marBottom w:val="0"/>
      <w:divBdr>
        <w:top w:val="none" w:sz="0" w:space="0" w:color="auto"/>
        <w:left w:val="none" w:sz="0" w:space="0" w:color="auto"/>
        <w:bottom w:val="none" w:sz="0" w:space="0" w:color="auto"/>
        <w:right w:val="none" w:sz="0" w:space="0" w:color="auto"/>
      </w:divBdr>
    </w:div>
    <w:div w:id="1222639830">
      <w:bodyDiv w:val="1"/>
      <w:marLeft w:val="0"/>
      <w:marRight w:val="0"/>
      <w:marTop w:val="0"/>
      <w:marBottom w:val="0"/>
      <w:divBdr>
        <w:top w:val="none" w:sz="0" w:space="0" w:color="auto"/>
        <w:left w:val="none" w:sz="0" w:space="0" w:color="auto"/>
        <w:bottom w:val="none" w:sz="0" w:space="0" w:color="auto"/>
        <w:right w:val="none" w:sz="0" w:space="0" w:color="auto"/>
      </w:divBdr>
    </w:div>
    <w:div w:id="1233540132">
      <w:bodyDiv w:val="1"/>
      <w:marLeft w:val="0"/>
      <w:marRight w:val="0"/>
      <w:marTop w:val="0"/>
      <w:marBottom w:val="0"/>
      <w:divBdr>
        <w:top w:val="none" w:sz="0" w:space="0" w:color="auto"/>
        <w:left w:val="none" w:sz="0" w:space="0" w:color="auto"/>
        <w:bottom w:val="none" w:sz="0" w:space="0" w:color="auto"/>
        <w:right w:val="none" w:sz="0" w:space="0" w:color="auto"/>
      </w:divBdr>
    </w:div>
    <w:div w:id="1262837868">
      <w:bodyDiv w:val="1"/>
      <w:marLeft w:val="0"/>
      <w:marRight w:val="0"/>
      <w:marTop w:val="0"/>
      <w:marBottom w:val="0"/>
      <w:divBdr>
        <w:top w:val="none" w:sz="0" w:space="0" w:color="auto"/>
        <w:left w:val="none" w:sz="0" w:space="0" w:color="auto"/>
        <w:bottom w:val="none" w:sz="0" w:space="0" w:color="auto"/>
        <w:right w:val="none" w:sz="0" w:space="0" w:color="auto"/>
      </w:divBdr>
    </w:div>
    <w:div w:id="1405300759">
      <w:bodyDiv w:val="1"/>
      <w:marLeft w:val="0"/>
      <w:marRight w:val="0"/>
      <w:marTop w:val="0"/>
      <w:marBottom w:val="0"/>
      <w:divBdr>
        <w:top w:val="none" w:sz="0" w:space="0" w:color="auto"/>
        <w:left w:val="none" w:sz="0" w:space="0" w:color="auto"/>
        <w:bottom w:val="none" w:sz="0" w:space="0" w:color="auto"/>
        <w:right w:val="none" w:sz="0" w:space="0" w:color="auto"/>
      </w:divBdr>
    </w:div>
    <w:div w:id="1522938811">
      <w:bodyDiv w:val="1"/>
      <w:marLeft w:val="0"/>
      <w:marRight w:val="0"/>
      <w:marTop w:val="0"/>
      <w:marBottom w:val="0"/>
      <w:divBdr>
        <w:top w:val="none" w:sz="0" w:space="0" w:color="auto"/>
        <w:left w:val="none" w:sz="0" w:space="0" w:color="auto"/>
        <w:bottom w:val="none" w:sz="0" w:space="0" w:color="auto"/>
        <w:right w:val="none" w:sz="0" w:space="0" w:color="auto"/>
      </w:divBdr>
    </w:div>
    <w:div w:id="1525166056">
      <w:bodyDiv w:val="1"/>
      <w:marLeft w:val="0"/>
      <w:marRight w:val="0"/>
      <w:marTop w:val="0"/>
      <w:marBottom w:val="0"/>
      <w:divBdr>
        <w:top w:val="none" w:sz="0" w:space="0" w:color="auto"/>
        <w:left w:val="none" w:sz="0" w:space="0" w:color="auto"/>
        <w:bottom w:val="none" w:sz="0" w:space="0" w:color="auto"/>
        <w:right w:val="none" w:sz="0" w:space="0" w:color="auto"/>
      </w:divBdr>
      <w:divsChild>
        <w:div w:id="699277563">
          <w:marLeft w:val="547"/>
          <w:marRight w:val="0"/>
          <w:marTop w:val="400"/>
          <w:marBottom w:val="0"/>
          <w:divBdr>
            <w:top w:val="none" w:sz="0" w:space="0" w:color="auto"/>
            <w:left w:val="none" w:sz="0" w:space="0" w:color="auto"/>
            <w:bottom w:val="none" w:sz="0" w:space="0" w:color="auto"/>
            <w:right w:val="none" w:sz="0" w:space="0" w:color="auto"/>
          </w:divBdr>
        </w:div>
      </w:divsChild>
    </w:div>
    <w:div w:id="1593590504">
      <w:bodyDiv w:val="1"/>
      <w:marLeft w:val="0"/>
      <w:marRight w:val="0"/>
      <w:marTop w:val="0"/>
      <w:marBottom w:val="0"/>
      <w:divBdr>
        <w:top w:val="none" w:sz="0" w:space="0" w:color="auto"/>
        <w:left w:val="none" w:sz="0" w:space="0" w:color="auto"/>
        <w:bottom w:val="none" w:sz="0" w:space="0" w:color="auto"/>
        <w:right w:val="none" w:sz="0" w:space="0" w:color="auto"/>
      </w:divBdr>
    </w:div>
    <w:div w:id="1608849000">
      <w:bodyDiv w:val="1"/>
      <w:marLeft w:val="0"/>
      <w:marRight w:val="0"/>
      <w:marTop w:val="0"/>
      <w:marBottom w:val="0"/>
      <w:divBdr>
        <w:top w:val="none" w:sz="0" w:space="0" w:color="auto"/>
        <w:left w:val="none" w:sz="0" w:space="0" w:color="auto"/>
        <w:bottom w:val="none" w:sz="0" w:space="0" w:color="auto"/>
        <w:right w:val="none" w:sz="0" w:space="0" w:color="auto"/>
      </w:divBdr>
      <w:divsChild>
        <w:div w:id="1245065685">
          <w:marLeft w:val="547"/>
          <w:marRight w:val="0"/>
          <w:marTop w:val="400"/>
          <w:marBottom w:val="0"/>
          <w:divBdr>
            <w:top w:val="none" w:sz="0" w:space="0" w:color="auto"/>
            <w:left w:val="none" w:sz="0" w:space="0" w:color="auto"/>
            <w:bottom w:val="none" w:sz="0" w:space="0" w:color="auto"/>
            <w:right w:val="none" w:sz="0" w:space="0" w:color="auto"/>
          </w:divBdr>
        </w:div>
      </w:divsChild>
    </w:div>
    <w:div w:id="1611543182">
      <w:bodyDiv w:val="1"/>
      <w:marLeft w:val="0"/>
      <w:marRight w:val="0"/>
      <w:marTop w:val="0"/>
      <w:marBottom w:val="0"/>
      <w:divBdr>
        <w:top w:val="none" w:sz="0" w:space="0" w:color="auto"/>
        <w:left w:val="none" w:sz="0" w:space="0" w:color="auto"/>
        <w:bottom w:val="none" w:sz="0" w:space="0" w:color="auto"/>
        <w:right w:val="none" w:sz="0" w:space="0" w:color="auto"/>
      </w:divBdr>
    </w:div>
    <w:div w:id="1691373805">
      <w:bodyDiv w:val="1"/>
      <w:marLeft w:val="0"/>
      <w:marRight w:val="0"/>
      <w:marTop w:val="0"/>
      <w:marBottom w:val="0"/>
      <w:divBdr>
        <w:top w:val="none" w:sz="0" w:space="0" w:color="auto"/>
        <w:left w:val="none" w:sz="0" w:space="0" w:color="auto"/>
        <w:bottom w:val="none" w:sz="0" w:space="0" w:color="auto"/>
        <w:right w:val="none" w:sz="0" w:space="0" w:color="auto"/>
      </w:divBdr>
    </w:div>
    <w:div w:id="1706756555">
      <w:bodyDiv w:val="1"/>
      <w:marLeft w:val="0"/>
      <w:marRight w:val="0"/>
      <w:marTop w:val="0"/>
      <w:marBottom w:val="0"/>
      <w:divBdr>
        <w:top w:val="none" w:sz="0" w:space="0" w:color="auto"/>
        <w:left w:val="none" w:sz="0" w:space="0" w:color="auto"/>
        <w:bottom w:val="none" w:sz="0" w:space="0" w:color="auto"/>
        <w:right w:val="none" w:sz="0" w:space="0" w:color="auto"/>
      </w:divBdr>
      <w:divsChild>
        <w:div w:id="531042775">
          <w:marLeft w:val="547"/>
          <w:marRight w:val="0"/>
          <w:marTop w:val="400"/>
          <w:marBottom w:val="0"/>
          <w:divBdr>
            <w:top w:val="none" w:sz="0" w:space="0" w:color="auto"/>
            <w:left w:val="none" w:sz="0" w:space="0" w:color="auto"/>
            <w:bottom w:val="none" w:sz="0" w:space="0" w:color="auto"/>
            <w:right w:val="none" w:sz="0" w:space="0" w:color="auto"/>
          </w:divBdr>
        </w:div>
      </w:divsChild>
    </w:div>
    <w:div w:id="1710958005">
      <w:bodyDiv w:val="1"/>
      <w:marLeft w:val="0"/>
      <w:marRight w:val="0"/>
      <w:marTop w:val="0"/>
      <w:marBottom w:val="0"/>
      <w:divBdr>
        <w:top w:val="none" w:sz="0" w:space="0" w:color="auto"/>
        <w:left w:val="none" w:sz="0" w:space="0" w:color="auto"/>
        <w:bottom w:val="none" w:sz="0" w:space="0" w:color="auto"/>
        <w:right w:val="none" w:sz="0" w:space="0" w:color="auto"/>
      </w:divBdr>
    </w:div>
    <w:div w:id="1728912886">
      <w:bodyDiv w:val="1"/>
      <w:marLeft w:val="0"/>
      <w:marRight w:val="0"/>
      <w:marTop w:val="0"/>
      <w:marBottom w:val="0"/>
      <w:divBdr>
        <w:top w:val="none" w:sz="0" w:space="0" w:color="auto"/>
        <w:left w:val="none" w:sz="0" w:space="0" w:color="auto"/>
        <w:bottom w:val="none" w:sz="0" w:space="0" w:color="auto"/>
        <w:right w:val="none" w:sz="0" w:space="0" w:color="auto"/>
      </w:divBdr>
    </w:div>
    <w:div w:id="1779257113">
      <w:bodyDiv w:val="1"/>
      <w:marLeft w:val="0"/>
      <w:marRight w:val="0"/>
      <w:marTop w:val="0"/>
      <w:marBottom w:val="0"/>
      <w:divBdr>
        <w:top w:val="none" w:sz="0" w:space="0" w:color="auto"/>
        <w:left w:val="none" w:sz="0" w:space="0" w:color="auto"/>
        <w:bottom w:val="none" w:sz="0" w:space="0" w:color="auto"/>
        <w:right w:val="none" w:sz="0" w:space="0" w:color="auto"/>
      </w:divBdr>
    </w:div>
    <w:div w:id="1802575003">
      <w:bodyDiv w:val="1"/>
      <w:marLeft w:val="0"/>
      <w:marRight w:val="0"/>
      <w:marTop w:val="0"/>
      <w:marBottom w:val="0"/>
      <w:divBdr>
        <w:top w:val="none" w:sz="0" w:space="0" w:color="auto"/>
        <w:left w:val="none" w:sz="0" w:space="0" w:color="auto"/>
        <w:bottom w:val="none" w:sz="0" w:space="0" w:color="auto"/>
        <w:right w:val="none" w:sz="0" w:space="0" w:color="auto"/>
      </w:divBdr>
    </w:div>
    <w:div w:id="1850440705">
      <w:bodyDiv w:val="1"/>
      <w:marLeft w:val="0"/>
      <w:marRight w:val="0"/>
      <w:marTop w:val="0"/>
      <w:marBottom w:val="0"/>
      <w:divBdr>
        <w:top w:val="none" w:sz="0" w:space="0" w:color="auto"/>
        <w:left w:val="none" w:sz="0" w:space="0" w:color="auto"/>
        <w:bottom w:val="none" w:sz="0" w:space="0" w:color="auto"/>
        <w:right w:val="none" w:sz="0" w:space="0" w:color="auto"/>
      </w:divBdr>
      <w:divsChild>
        <w:div w:id="1629975439">
          <w:marLeft w:val="547"/>
          <w:marRight w:val="0"/>
          <w:marTop w:val="400"/>
          <w:marBottom w:val="0"/>
          <w:divBdr>
            <w:top w:val="none" w:sz="0" w:space="0" w:color="auto"/>
            <w:left w:val="none" w:sz="0" w:space="0" w:color="auto"/>
            <w:bottom w:val="none" w:sz="0" w:space="0" w:color="auto"/>
            <w:right w:val="none" w:sz="0" w:space="0" w:color="auto"/>
          </w:divBdr>
        </w:div>
      </w:divsChild>
    </w:div>
    <w:div w:id="1858302206">
      <w:bodyDiv w:val="1"/>
      <w:marLeft w:val="0"/>
      <w:marRight w:val="0"/>
      <w:marTop w:val="0"/>
      <w:marBottom w:val="0"/>
      <w:divBdr>
        <w:top w:val="none" w:sz="0" w:space="0" w:color="auto"/>
        <w:left w:val="none" w:sz="0" w:space="0" w:color="auto"/>
        <w:bottom w:val="none" w:sz="0" w:space="0" w:color="auto"/>
        <w:right w:val="none" w:sz="0" w:space="0" w:color="auto"/>
      </w:divBdr>
    </w:div>
    <w:div w:id="1930116146">
      <w:bodyDiv w:val="1"/>
      <w:marLeft w:val="0"/>
      <w:marRight w:val="0"/>
      <w:marTop w:val="0"/>
      <w:marBottom w:val="0"/>
      <w:divBdr>
        <w:top w:val="none" w:sz="0" w:space="0" w:color="auto"/>
        <w:left w:val="none" w:sz="0" w:space="0" w:color="auto"/>
        <w:bottom w:val="none" w:sz="0" w:space="0" w:color="auto"/>
        <w:right w:val="none" w:sz="0" w:space="0" w:color="auto"/>
      </w:divBdr>
      <w:divsChild>
        <w:div w:id="1405184547">
          <w:marLeft w:val="547"/>
          <w:marRight w:val="0"/>
          <w:marTop w:val="400"/>
          <w:marBottom w:val="0"/>
          <w:divBdr>
            <w:top w:val="none" w:sz="0" w:space="0" w:color="auto"/>
            <w:left w:val="none" w:sz="0" w:space="0" w:color="auto"/>
            <w:bottom w:val="none" w:sz="0" w:space="0" w:color="auto"/>
            <w:right w:val="none" w:sz="0" w:space="0" w:color="auto"/>
          </w:divBdr>
        </w:div>
      </w:divsChild>
    </w:div>
    <w:div w:id="1998683689">
      <w:bodyDiv w:val="1"/>
      <w:marLeft w:val="0"/>
      <w:marRight w:val="0"/>
      <w:marTop w:val="0"/>
      <w:marBottom w:val="0"/>
      <w:divBdr>
        <w:top w:val="none" w:sz="0" w:space="0" w:color="auto"/>
        <w:left w:val="none" w:sz="0" w:space="0" w:color="auto"/>
        <w:bottom w:val="none" w:sz="0" w:space="0" w:color="auto"/>
        <w:right w:val="none" w:sz="0" w:space="0" w:color="auto"/>
      </w:divBdr>
      <w:divsChild>
        <w:div w:id="1207181020">
          <w:marLeft w:val="547"/>
          <w:marRight w:val="0"/>
          <w:marTop w:val="400"/>
          <w:marBottom w:val="0"/>
          <w:divBdr>
            <w:top w:val="none" w:sz="0" w:space="0" w:color="auto"/>
            <w:left w:val="none" w:sz="0" w:space="0" w:color="auto"/>
            <w:bottom w:val="none" w:sz="0" w:space="0" w:color="auto"/>
            <w:right w:val="none" w:sz="0" w:space="0" w:color="auto"/>
          </w:divBdr>
        </w:div>
      </w:divsChild>
    </w:div>
    <w:div w:id="207430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Teor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71CEF-4193-4762-8726-52347A9F2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44</Pages>
  <Words>8389</Words>
  <Characters>47821</Characters>
  <Application>Microsoft Office Word</Application>
  <DocSecurity>0</DocSecurity>
  <Lines>398</Lines>
  <Paragraphs>112</Paragraphs>
  <ScaleCrop>false</ScaleCrop>
  <Company>Hewlett-Packard</Company>
  <LinksUpToDate>false</LinksUpToDate>
  <CharactersWithSpaces>56098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Skali</dc:creator>
  <cp:lastModifiedBy>Skali</cp:lastModifiedBy>
  <cp:revision>30</cp:revision>
  <dcterms:created xsi:type="dcterms:W3CDTF">2016-07-13T19:45:00Z</dcterms:created>
  <dcterms:modified xsi:type="dcterms:W3CDTF">2016-07-14T08:49:00Z</dcterms:modified>
</cp:coreProperties>
</file>