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92A1" w14:textId="620BDB3F" w:rsidR="00E25B92" w:rsidRPr="00E00A0C" w:rsidRDefault="00E25B92" w:rsidP="00FC519F">
      <w:pPr>
        <w:ind w:firstLine="0"/>
        <w:jc w:val="center"/>
        <w:rPr>
          <w:sz w:val="38"/>
          <w:szCs w:val="38"/>
        </w:rPr>
      </w:pPr>
      <w:r w:rsidRPr="00E00A0C">
        <w:rPr>
          <w:sz w:val="38"/>
          <w:szCs w:val="38"/>
        </w:rPr>
        <w:t>Univerzita Palackého v</w:t>
      </w:r>
      <w:r w:rsidR="005B27BD" w:rsidRPr="00E00A0C">
        <w:rPr>
          <w:sz w:val="38"/>
          <w:szCs w:val="38"/>
        </w:rPr>
        <w:t xml:space="preserve"> </w:t>
      </w:r>
      <w:r w:rsidRPr="00E00A0C">
        <w:rPr>
          <w:sz w:val="38"/>
          <w:szCs w:val="38"/>
        </w:rPr>
        <w:t>Olomouci</w:t>
      </w:r>
    </w:p>
    <w:p w14:paraId="47F87665" w14:textId="4E6A6B02" w:rsidR="00E25B92" w:rsidRPr="00E00A0C" w:rsidRDefault="00E25B92" w:rsidP="00FC519F">
      <w:pPr>
        <w:spacing w:after="240"/>
        <w:ind w:firstLine="0"/>
        <w:jc w:val="center"/>
        <w:rPr>
          <w:sz w:val="38"/>
          <w:szCs w:val="38"/>
        </w:rPr>
      </w:pPr>
      <w:r w:rsidRPr="00E00A0C">
        <w:rPr>
          <w:sz w:val="38"/>
          <w:szCs w:val="38"/>
        </w:rPr>
        <w:t>Filozofická fakulta</w:t>
      </w:r>
    </w:p>
    <w:p w14:paraId="639818F9" w14:textId="7AF536DE" w:rsidR="00E25B92" w:rsidRPr="00E00A0C" w:rsidRDefault="00E25B92" w:rsidP="00FC519F">
      <w:pPr>
        <w:spacing w:before="5640" w:after="5880"/>
        <w:ind w:firstLine="0"/>
        <w:jc w:val="center"/>
        <w:rPr>
          <w:sz w:val="42"/>
          <w:szCs w:val="42"/>
        </w:rPr>
      </w:pPr>
      <w:r w:rsidRPr="00E00A0C">
        <w:rPr>
          <w:sz w:val="42"/>
          <w:szCs w:val="42"/>
        </w:rPr>
        <w:t xml:space="preserve">Bakalářská </w:t>
      </w:r>
      <w:r w:rsidR="00FC519F" w:rsidRPr="00E00A0C">
        <w:rPr>
          <w:sz w:val="42"/>
          <w:szCs w:val="42"/>
        </w:rPr>
        <w:t xml:space="preserve">diplomová </w:t>
      </w:r>
      <w:r w:rsidRPr="00E00A0C">
        <w:rPr>
          <w:sz w:val="42"/>
          <w:szCs w:val="42"/>
        </w:rPr>
        <w:t>prác</w:t>
      </w:r>
      <w:r w:rsidR="005B27BD" w:rsidRPr="00E00A0C">
        <w:rPr>
          <w:sz w:val="42"/>
          <w:szCs w:val="42"/>
        </w:rPr>
        <w:t>e</w:t>
      </w:r>
    </w:p>
    <w:p w14:paraId="522DD548" w14:textId="0CA777E0" w:rsidR="00E25B92" w:rsidRPr="00E00A0C" w:rsidRDefault="00E25B92" w:rsidP="00FC519F">
      <w:pPr>
        <w:tabs>
          <w:tab w:val="left" w:pos="7088"/>
        </w:tabs>
        <w:ind w:firstLine="0"/>
        <w:rPr>
          <w:sz w:val="30"/>
          <w:szCs w:val="30"/>
        </w:rPr>
      </w:pPr>
      <w:r w:rsidRPr="00E00A0C">
        <w:rPr>
          <w:sz w:val="30"/>
          <w:szCs w:val="30"/>
        </w:rPr>
        <w:t>Olomouc 202</w:t>
      </w:r>
      <w:r w:rsidR="00F13A5E" w:rsidRPr="00E00A0C">
        <w:rPr>
          <w:sz w:val="30"/>
          <w:szCs w:val="30"/>
        </w:rPr>
        <w:t>1</w:t>
      </w:r>
      <w:r w:rsidR="005B5047" w:rsidRPr="00E00A0C">
        <w:rPr>
          <w:sz w:val="30"/>
          <w:szCs w:val="30"/>
        </w:rPr>
        <w:tab/>
      </w:r>
      <w:r w:rsidRPr="00E00A0C">
        <w:rPr>
          <w:sz w:val="30"/>
          <w:szCs w:val="30"/>
        </w:rPr>
        <w:t>Nina</w:t>
      </w:r>
      <w:r w:rsidR="00897ED2" w:rsidRPr="00E00A0C">
        <w:rPr>
          <w:sz w:val="30"/>
          <w:szCs w:val="30"/>
        </w:rPr>
        <w:t xml:space="preserve"> Dvořáková</w:t>
      </w:r>
    </w:p>
    <w:p w14:paraId="1C0CFAA0" w14:textId="64749367" w:rsidR="00E25B92" w:rsidRPr="00E00A0C" w:rsidRDefault="00E25B92" w:rsidP="00FC519F">
      <w:pPr>
        <w:ind w:firstLine="0"/>
        <w:jc w:val="center"/>
        <w:rPr>
          <w:sz w:val="38"/>
          <w:szCs w:val="38"/>
        </w:rPr>
      </w:pPr>
      <w:r w:rsidRPr="00E00A0C">
        <w:rPr>
          <w:sz w:val="38"/>
          <w:szCs w:val="38"/>
        </w:rPr>
        <w:lastRenderedPageBreak/>
        <w:t>Univerzita Palackého v Olomouci</w:t>
      </w:r>
    </w:p>
    <w:p w14:paraId="652C9153" w14:textId="77777777" w:rsidR="00FC519F" w:rsidRPr="00E00A0C" w:rsidRDefault="00E25B92" w:rsidP="00FC519F">
      <w:pPr>
        <w:ind w:firstLine="0"/>
        <w:jc w:val="center"/>
        <w:rPr>
          <w:sz w:val="38"/>
          <w:szCs w:val="38"/>
        </w:rPr>
      </w:pPr>
      <w:r w:rsidRPr="00E00A0C">
        <w:rPr>
          <w:sz w:val="38"/>
          <w:szCs w:val="38"/>
        </w:rPr>
        <w:t>Filozofická fakulta</w:t>
      </w:r>
    </w:p>
    <w:p w14:paraId="51D8CAAA" w14:textId="77777777" w:rsidR="00FC519F" w:rsidRPr="00E00A0C" w:rsidRDefault="00FC519F" w:rsidP="00FC519F">
      <w:pPr>
        <w:ind w:firstLine="0"/>
        <w:jc w:val="center"/>
        <w:rPr>
          <w:sz w:val="32"/>
          <w:szCs w:val="32"/>
        </w:rPr>
      </w:pPr>
      <w:r w:rsidRPr="00E00A0C">
        <w:rPr>
          <w:sz w:val="32"/>
          <w:szCs w:val="32"/>
        </w:rPr>
        <w:t>Katedra sociologie, andragogiky a kulturní antropologie</w:t>
      </w:r>
    </w:p>
    <w:p w14:paraId="49D23F32" w14:textId="3F5C453B" w:rsidR="00FC519F" w:rsidRPr="00E00A0C" w:rsidRDefault="00FC519F" w:rsidP="00FC519F">
      <w:pPr>
        <w:spacing w:after="2400"/>
        <w:ind w:firstLine="0"/>
        <w:jc w:val="center"/>
        <w:rPr>
          <w:sz w:val="32"/>
          <w:szCs w:val="32"/>
        </w:rPr>
      </w:pPr>
      <w:r w:rsidRPr="00E00A0C">
        <w:rPr>
          <w:sz w:val="32"/>
          <w:szCs w:val="32"/>
        </w:rPr>
        <w:t>Obor studia: Kulturní antropologie</w:t>
      </w:r>
    </w:p>
    <w:p w14:paraId="442AD5C7" w14:textId="77BFA41D" w:rsidR="00B02285" w:rsidRPr="00E00A0C" w:rsidRDefault="00F13A5E" w:rsidP="00FC519F">
      <w:pPr>
        <w:spacing w:before="4200" w:after="240"/>
        <w:ind w:firstLine="0"/>
        <w:jc w:val="center"/>
        <w:rPr>
          <w:sz w:val="30"/>
          <w:szCs w:val="30"/>
        </w:rPr>
      </w:pPr>
      <w:r w:rsidRPr="00E00A0C">
        <w:rPr>
          <w:sz w:val="30"/>
          <w:szCs w:val="30"/>
        </w:rPr>
        <w:t>Nick Cave a jeho fanoušci z pohledu antropologie náboženství</w:t>
      </w:r>
    </w:p>
    <w:p w14:paraId="48B361F3" w14:textId="56908BA4" w:rsidR="009316D7" w:rsidRPr="00E00A0C" w:rsidRDefault="00E25B92" w:rsidP="00FC519F">
      <w:pPr>
        <w:spacing w:after="4200"/>
        <w:ind w:firstLine="0"/>
        <w:jc w:val="center"/>
        <w:rPr>
          <w:sz w:val="30"/>
          <w:szCs w:val="30"/>
        </w:rPr>
      </w:pPr>
      <w:r w:rsidRPr="00E00A0C">
        <w:rPr>
          <w:sz w:val="30"/>
          <w:szCs w:val="30"/>
        </w:rPr>
        <w:t xml:space="preserve">Bakalářská </w:t>
      </w:r>
      <w:r w:rsidR="00FC519F" w:rsidRPr="00E00A0C">
        <w:rPr>
          <w:sz w:val="30"/>
          <w:szCs w:val="30"/>
        </w:rPr>
        <w:t xml:space="preserve">diplomová </w:t>
      </w:r>
      <w:r w:rsidRPr="00E00A0C">
        <w:rPr>
          <w:sz w:val="30"/>
          <w:szCs w:val="30"/>
        </w:rPr>
        <w:t>práce</w:t>
      </w:r>
    </w:p>
    <w:p w14:paraId="7E94ED2C" w14:textId="4A6D3A8A" w:rsidR="00E25B92" w:rsidRPr="00E00A0C" w:rsidRDefault="00E25B92" w:rsidP="00FC519F">
      <w:pPr>
        <w:ind w:firstLine="0"/>
        <w:jc w:val="center"/>
        <w:rPr>
          <w:sz w:val="30"/>
          <w:szCs w:val="30"/>
        </w:rPr>
      </w:pPr>
      <w:r w:rsidRPr="00E00A0C">
        <w:rPr>
          <w:sz w:val="30"/>
          <w:szCs w:val="30"/>
        </w:rPr>
        <w:t>Autor: Nina</w:t>
      </w:r>
      <w:r w:rsidR="00897ED2" w:rsidRPr="00E00A0C">
        <w:rPr>
          <w:sz w:val="30"/>
          <w:szCs w:val="30"/>
        </w:rPr>
        <w:t xml:space="preserve"> Dvořáková</w:t>
      </w:r>
    </w:p>
    <w:p w14:paraId="5998DDD1" w14:textId="1080F62D" w:rsidR="00E25B92" w:rsidRPr="00E00A0C" w:rsidRDefault="00E25B92" w:rsidP="00FC519F">
      <w:pPr>
        <w:spacing w:after="600"/>
        <w:ind w:firstLine="0"/>
        <w:jc w:val="center"/>
        <w:rPr>
          <w:sz w:val="30"/>
          <w:szCs w:val="30"/>
        </w:rPr>
      </w:pPr>
      <w:r w:rsidRPr="00E00A0C">
        <w:rPr>
          <w:sz w:val="30"/>
          <w:szCs w:val="30"/>
        </w:rPr>
        <w:t xml:space="preserve">Vedoucí práce: </w:t>
      </w:r>
      <w:bookmarkStart w:id="0" w:name="_Hlk69705540"/>
      <w:r w:rsidR="00F13A5E" w:rsidRPr="00E00A0C">
        <w:rPr>
          <w:sz w:val="30"/>
          <w:szCs w:val="30"/>
        </w:rPr>
        <w:t>Mgr. Jakub Havlíček, Ph.D.</w:t>
      </w:r>
    </w:p>
    <w:bookmarkEnd w:id="0"/>
    <w:p w14:paraId="64A198A0" w14:textId="6017CB95" w:rsidR="005B27BD" w:rsidRPr="00E00A0C" w:rsidRDefault="00E25B92" w:rsidP="00FC519F">
      <w:pPr>
        <w:ind w:firstLine="0"/>
        <w:jc w:val="center"/>
        <w:sectPr w:rsidR="005B27BD" w:rsidRPr="00E00A0C" w:rsidSect="005B27BD">
          <w:footerReference w:type="default" r:id="rId8"/>
          <w:pgSz w:w="11906" w:h="16838"/>
          <w:pgMar w:top="1418" w:right="1418" w:bottom="1418" w:left="1418" w:header="709" w:footer="709" w:gutter="0"/>
          <w:cols w:space="708"/>
          <w:docGrid w:linePitch="360"/>
        </w:sectPr>
      </w:pPr>
      <w:r w:rsidRPr="00E00A0C">
        <w:t>Olomouc 202</w:t>
      </w:r>
      <w:r w:rsidR="00F13A5E" w:rsidRPr="00E00A0C">
        <w:t>1</w:t>
      </w:r>
    </w:p>
    <w:p w14:paraId="04F4C49B" w14:textId="282B7458" w:rsidR="009B68E7" w:rsidRPr="00FD4731" w:rsidRDefault="00E25B92" w:rsidP="00F72129">
      <w:pPr>
        <w:spacing w:before="600" w:after="720"/>
        <w:rPr>
          <w:iCs/>
        </w:rPr>
      </w:pPr>
      <w:r w:rsidRPr="00E00A0C">
        <w:lastRenderedPageBreak/>
        <w:t>Prohlášení</w:t>
      </w:r>
      <w:r w:rsidR="004B7467" w:rsidRPr="00E00A0C">
        <w:t>:</w:t>
      </w:r>
      <w:r w:rsidR="00F72129">
        <w:t xml:space="preserve"> </w:t>
      </w:r>
      <w:r w:rsidR="00F72129" w:rsidRPr="00F72129">
        <w:t>Prohlašuji, že jsem bakalářskou</w:t>
      </w:r>
      <w:r w:rsidR="00F72129" w:rsidRPr="00F72129">
        <w:rPr>
          <w:i/>
        </w:rPr>
        <w:t xml:space="preserve"> </w:t>
      </w:r>
      <w:r w:rsidR="00F72129" w:rsidRPr="00F72129">
        <w:t>diplomovou práci na téma „</w:t>
      </w:r>
      <w:r w:rsidR="008B56D8" w:rsidRPr="00FD4731">
        <w:rPr>
          <w:iCs/>
        </w:rPr>
        <w:t>Nick Cave a jeho fanoušci z pohledu antropologie náboženství</w:t>
      </w:r>
      <w:r w:rsidR="00F72129" w:rsidRPr="00F72129">
        <w:t>“ vypracova</w:t>
      </w:r>
      <w:r w:rsidR="008B56D8">
        <w:t>la</w:t>
      </w:r>
      <w:r w:rsidR="00F72129" w:rsidRPr="00F72129">
        <w:t xml:space="preserve"> samostatně a uved</w:t>
      </w:r>
      <w:r w:rsidR="00FD4731">
        <w:t>la</w:t>
      </w:r>
      <w:r w:rsidR="00F72129" w:rsidRPr="00F72129">
        <w:t xml:space="preserve"> v ní veškerou literaturu a ostatní zdroje, které jsem použi</w:t>
      </w:r>
      <w:r w:rsidR="00FD4731">
        <w:t>la.</w:t>
      </w:r>
    </w:p>
    <w:p w14:paraId="0E08113C" w14:textId="673120EA" w:rsidR="005B27BD" w:rsidRPr="00E00A0C" w:rsidRDefault="00E36532" w:rsidP="00794723">
      <w:pPr>
        <w:tabs>
          <w:tab w:val="left" w:pos="7088"/>
        </w:tabs>
        <w:ind w:firstLine="0"/>
        <w:sectPr w:rsidR="005B27BD" w:rsidRPr="00E00A0C" w:rsidSect="005B27BD">
          <w:pgSz w:w="11906" w:h="16838"/>
          <w:pgMar w:top="1418" w:right="1418" w:bottom="1418" w:left="1418" w:header="709" w:footer="709" w:gutter="0"/>
          <w:cols w:space="708"/>
          <w:vAlign w:val="bottom"/>
          <w:docGrid w:linePitch="360"/>
        </w:sectPr>
      </w:pPr>
      <w:r w:rsidRPr="00E00A0C">
        <w:t>V Olomouci dne</w:t>
      </w:r>
      <w:r w:rsidR="00F72129">
        <w:t>:</w:t>
      </w:r>
      <w:r w:rsidR="00F72129" w:rsidRPr="00F72129">
        <w:t>….………..</w:t>
      </w:r>
      <w:r w:rsidR="005B27BD" w:rsidRPr="00E00A0C">
        <w:tab/>
        <w:t>Podpis</w:t>
      </w:r>
      <w:r w:rsidR="009B68E7" w:rsidRPr="00E00A0C">
        <w:t>:</w:t>
      </w:r>
      <w:r w:rsidR="00F72129" w:rsidRPr="00F72129">
        <w:t xml:space="preserve"> ….………..</w:t>
      </w:r>
    </w:p>
    <w:p w14:paraId="79C3E0B5" w14:textId="1294D939" w:rsidR="009B68E7" w:rsidRPr="00E00A0C" w:rsidRDefault="005B27BD" w:rsidP="00794723">
      <w:pPr>
        <w:ind w:firstLine="0"/>
      </w:pPr>
      <w:r w:rsidRPr="00E00A0C">
        <w:lastRenderedPageBreak/>
        <w:t>Poděkován</w:t>
      </w:r>
      <w:r w:rsidR="009B68E7" w:rsidRPr="00E00A0C">
        <w:t>í</w:t>
      </w:r>
      <w:r w:rsidR="004B7467" w:rsidRPr="00E00A0C">
        <w:t>:</w:t>
      </w:r>
    </w:p>
    <w:p w14:paraId="5D288980" w14:textId="5FD425CF" w:rsidR="009B68E7" w:rsidRPr="00E00A0C" w:rsidRDefault="008B56D8" w:rsidP="008B56D8">
      <w:pPr>
        <w:sectPr w:rsidR="009B68E7" w:rsidRPr="00E00A0C" w:rsidSect="009B68E7">
          <w:pgSz w:w="11906" w:h="16838"/>
          <w:pgMar w:top="1418" w:right="1418" w:bottom="1418" w:left="1418" w:header="709" w:footer="709" w:gutter="0"/>
          <w:cols w:space="708"/>
          <w:vAlign w:val="bottom"/>
          <w:docGrid w:linePitch="360"/>
        </w:sectPr>
      </w:pPr>
      <w:r w:rsidRPr="008B56D8">
        <w:t>Tímto bych ráda poděkovala všem, kteří mi byli oporou během vytváření mé bakalářské práce</w:t>
      </w:r>
      <w:r>
        <w:t>.</w:t>
      </w:r>
      <w:r w:rsidRPr="008B56D8">
        <w:t xml:space="preserve"> Zvláštní poděkování patří zejména vedoucímu práce panu Mgr. Jakub</w:t>
      </w:r>
      <w:r>
        <w:t>u</w:t>
      </w:r>
      <w:r w:rsidRPr="008B56D8">
        <w:t xml:space="preserve"> Havlíčk</w:t>
      </w:r>
      <w:r>
        <w:t>ovi</w:t>
      </w:r>
      <w:r w:rsidRPr="008B56D8">
        <w:t xml:space="preserve">, Ph.D., který mi </w:t>
      </w:r>
      <w:r>
        <w:t>věnoval</w:t>
      </w:r>
      <w:r w:rsidRPr="008B56D8">
        <w:t xml:space="preserve"> cenné rady a</w:t>
      </w:r>
      <w:r>
        <w:t xml:space="preserve"> poznámky</w:t>
      </w:r>
      <w:r w:rsidRPr="008B56D8">
        <w:t xml:space="preserve">. Dále bych ráda poděkovala </w:t>
      </w:r>
      <w:r>
        <w:t xml:space="preserve">svým přátelům a své rodině, kteří </w:t>
      </w:r>
      <w:r w:rsidR="00FD4731">
        <w:t xml:space="preserve">při </w:t>
      </w:r>
      <w:r>
        <w:t>m</w:t>
      </w:r>
      <w:r w:rsidR="00FD4731">
        <w:t>n</w:t>
      </w:r>
      <w:r>
        <w:t xml:space="preserve">ě </w:t>
      </w:r>
      <w:r w:rsidR="00FD4731">
        <w:t xml:space="preserve">vždy </w:t>
      </w:r>
      <w:r>
        <w:t>stojí</w:t>
      </w:r>
      <w:r w:rsidR="00FD4731">
        <w:t xml:space="preserve">. </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6586"/>
      </w:tblGrid>
      <w:tr w:rsidR="002B6432" w:rsidRPr="000C697A" w14:paraId="2309C9C2" w14:textId="77777777" w:rsidTr="00AD077F">
        <w:trPr>
          <w:trHeight w:val="453"/>
        </w:trPr>
        <w:tc>
          <w:tcPr>
            <w:tcW w:w="2537" w:type="dxa"/>
            <w:tcBorders>
              <w:top w:val="double" w:sz="4" w:space="0" w:color="auto"/>
              <w:left w:val="double" w:sz="4" w:space="0" w:color="auto"/>
              <w:bottom w:val="single" w:sz="4" w:space="0" w:color="auto"/>
              <w:right w:val="single" w:sz="2" w:space="0" w:color="auto"/>
            </w:tcBorders>
            <w:hideMark/>
          </w:tcPr>
          <w:p w14:paraId="6DBFEED8" w14:textId="77777777" w:rsidR="002B6432" w:rsidRPr="00502D58" w:rsidRDefault="002B6432" w:rsidP="002B6432">
            <w:pPr>
              <w:spacing w:line="276" w:lineRule="auto"/>
              <w:ind w:firstLine="0"/>
              <w:rPr>
                <w:rFonts w:eastAsia="Calibri"/>
                <w:b/>
              </w:rPr>
            </w:pPr>
            <w:r w:rsidRPr="00502D58">
              <w:rPr>
                <w:rFonts w:eastAsia="Calibri"/>
                <w:b/>
              </w:rPr>
              <w:lastRenderedPageBreak/>
              <w:t>Jméno a příjmení:</w:t>
            </w:r>
          </w:p>
        </w:tc>
        <w:tc>
          <w:tcPr>
            <w:tcW w:w="6586" w:type="dxa"/>
            <w:tcBorders>
              <w:top w:val="double" w:sz="4" w:space="0" w:color="auto"/>
              <w:left w:val="single" w:sz="2" w:space="0" w:color="auto"/>
              <w:bottom w:val="single" w:sz="4" w:space="0" w:color="auto"/>
              <w:right w:val="double" w:sz="4" w:space="0" w:color="auto"/>
            </w:tcBorders>
          </w:tcPr>
          <w:p w14:paraId="773ABA4B" w14:textId="14E7AB27" w:rsidR="002B6432" w:rsidRPr="00502D58" w:rsidRDefault="002B6432" w:rsidP="00702DBC">
            <w:pPr>
              <w:spacing w:line="240" w:lineRule="auto"/>
              <w:ind w:firstLine="0"/>
              <w:rPr>
                <w:rFonts w:eastAsia="Calibri"/>
              </w:rPr>
            </w:pPr>
            <w:r w:rsidRPr="00502D58">
              <w:rPr>
                <w:rFonts w:eastAsia="Calibri"/>
              </w:rPr>
              <w:t>Nina Dvořáková</w:t>
            </w:r>
          </w:p>
        </w:tc>
      </w:tr>
      <w:tr w:rsidR="002B6432" w:rsidRPr="000C697A" w14:paraId="02D7BB55" w14:textId="77777777" w:rsidTr="00AD077F">
        <w:trPr>
          <w:trHeight w:val="453"/>
        </w:trPr>
        <w:tc>
          <w:tcPr>
            <w:tcW w:w="2537" w:type="dxa"/>
            <w:tcBorders>
              <w:top w:val="double" w:sz="4" w:space="0" w:color="auto"/>
              <w:left w:val="double" w:sz="4" w:space="0" w:color="auto"/>
              <w:bottom w:val="single" w:sz="4" w:space="0" w:color="auto"/>
              <w:right w:val="single" w:sz="2" w:space="0" w:color="auto"/>
            </w:tcBorders>
          </w:tcPr>
          <w:p w14:paraId="498DCA5A" w14:textId="77777777" w:rsidR="002B6432" w:rsidRPr="00502D58" w:rsidRDefault="002B6432" w:rsidP="002B6432">
            <w:pPr>
              <w:spacing w:line="276" w:lineRule="auto"/>
              <w:ind w:firstLine="0"/>
              <w:rPr>
                <w:rFonts w:eastAsia="Calibri"/>
                <w:b/>
              </w:rPr>
            </w:pPr>
            <w:r w:rsidRPr="00502D58">
              <w:rPr>
                <w:rFonts w:eastAsia="Calibri"/>
                <w:b/>
              </w:rPr>
              <w:t>Katedra:</w:t>
            </w:r>
          </w:p>
        </w:tc>
        <w:tc>
          <w:tcPr>
            <w:tcW w:w="6586" w:type="dxa"/>
            <w:tcBorders>
              <w:top w:val="double" w:sz="4" w:space="0" w:color="auto"/>
              <w:left w:val="single" w:sz="2" w:space="0" w:color="auto"/>
              <w:bottom w:val="single" w:sz="4" w:space="0" w:color="auto"/>
              <w:right w:val="double" w:sz="4" w:space="0" w:color="auto"/>
            </w:tcBorders>
          </w:tcPr>
          <w:p w14:paraId="5F98C558" w14:textId="77777777" w:rsidR="002B6432" w:rsidRPr="00502D58" w:rsidRDefault="002B6432" w:rsidP="00702DBC">
            <w:pPr>
              <w:spacing w:line="240" w:lineRule="auto"/>
              <w:ind w:firstLine="0"/>
              <w:rPr>
                <w:rFonts w:eastAsia="Calibri"/>
              </w:rPr>
            </w:pPr>
            <w:r w:rsidRPr="00502D58">
              <w:rPr>
                <w:rFonts w:eastAsia="Calibri"/>
              </w:rPr>
              <w:t>Katedra sociologie, andragogiky a kulturní antropologie</w:t>
            </w:r>
          </w:p>
        </w:tc>
      </w:tr>
      <w:tr w:rsidR="002B6432" w:rsidRPr="000C697A" w14:paraId="395208A6" w14:textId="77777777" w:rsidTr="00AD077F">
        <w:trPr>
          <w:trHeight w:val="453"/>
        </w:trPr>
        <w:tc>
          <w:tcPr>
            <w:tcW w:w="2537" w:type="dxa"/>
            <w:tcBorders>
              <w:top w:val="double" w:sz="4" w:space="0" w:color="auto"/>
              <w:left w:val="double" w:sz="4" w:space="0" w:color="auto"/>
              <w:bottom w:val="single" w:sz="4" w:space="0" w:color="auto"/>
              <w:right w:val="single" w:sz="2" w:space="0" w:color="auto"/>
            </w:tcBorders>
          </w:tcPr>
          <w:p w14:paraId="293A50BF" w14:textId="77777777" w:rsidR="002B6432" w:rsidRPr="00502D58" w:rsidRDefault="002B6432" w:rsidP="002B6432">
            <w:pPr>
              <w:spacing w:line="276" w:lineRule="auto"/>
              <w:ind w:firstLine="0"/>
              <w:rPr>
                <w:rFonts w:eastAsia="Calibri"/>
                <w:b/>
              </w:rPr>
            </w:pPr>
            <w:r w:rsidRPr="00502D58">
              <w:rPr>
                <w:rFonts w:eastAsia="Calibri"/>
                <w:b/>
              </w:rPr>
              <w:t xml:space="preserve">Obor studia: </w:t>
            </w:r>
          </w:p>
        </w:tc>
        <w:tc>
          <w:tcPr>
            <w:tcW w:w="6586" w:type="dxa"/>
            <w:tcBorders>
              <w:top w:val="double" w:sz="4" w:space="0" w:color="auto"/>
              <w:left w:val="single" w:sz="2" w:space="0" w:color="auto"/>
              <w:bottom w:val="single" w:sz="4" w:space="0" w:color="auto"/>
              <w:right w:val="double" w:sz="4" w:space="0" w:color="auto"/>
            </w:tcBorders>
          </w:tcPr>
          <w:p w14:paraId="3D3870F4" w14:textId="1ED6DFDD" w:rsidR="002B6432" w:rsidRPr="00502D58" w:rsidRDefault="002B6432" w:rsidP="00702DBC">
            <w:pPr>
              <w:spacing w:line="240" w:lineRule="auto"/>
              <w:ind w:firstLine="0"/>
              <w:rPr>
                <w:rFonts w:eastAsia="Calibri"/>
              </w:rPr>
            </w:pPr>
            <w:r w:rsidRPr="00502D58">
              <w:rPr>
                <w:rFonts w:eastAsia="Calibri"/>
              </w:rPr>
              <w:t>Kulturní antropologie a filozofie</w:t>
            </w:r>
          </w:p>
        </w:tc>
      </w:tr>
      <w:tr w:rsidR="002B6432" w:rsidRPr="000C697A" w14:paraId="1FE647BF" w14:textId="77777777" w:rsidTr="00AD077F">
        <w:trPr>
          <w:trHeight w:val="432"/>
        </w:trPr>
        <w:tc>
          <w:tcPr>
            <w:tcW w:w="2537" w:type="dxa"/>
            <w:tcBorders>
              <w:top w:val="single" w:sz="2" w:space="0" w:color="auto"/>
              <w:left w:val="double" w:sz="4" w:space="0" w:color="auto"/>
              <w:bottom w:val="single" w:sz="4" w:space="0" w:color="auto"/>
              <w:right w:val="single" w:sz="2" w:space="0" w:color="auto"/>
            </w:tcBorders>
            <w:hideMark/>
          </w:tcPr>
          <w:p w14:paraId="1B229123" w14:textId="77777777" w:rsidR="002B6432" w:rsidRPr="003736E0" w:rsidRDefault="002B6432" w:rsidP="002B6432">
            <w:pPr>
              <w:spacing w:line="276" w:lineRule="auto"/>
              <w:ind w:firstLine="0"/>
              <w:rPr>
                <w:rFonts w:eastAsia="Calibri"/>
                <w:b/>
              </w:rPr>
            </w:pPr>
            <w:r w:rsidRPr="003736E0">
              <w:rPr>
                <w:rFonts w:eastAsia="Calibri"/>
                <w:b/>
              </w:rPr>
              <w:t>Obor obhajoby práce:</w:t>
            </w:r>
          </w:p>
        </w:tc>
        <w:tc>
          <w:tcPr>
            <w:tcW w:w="6586" w:type="dxa"/>
            <w:tcBorders>
              <w:top w:val="single" w:sz="2" w:space="0" w:color="auto"/>
              <w:left w:val="single" w:sz="2" w:space="0" w:color="auto"/>
              <w:bottom w:val="single" w:sz="4" w:space="0" w:color="auto"/>
              <w:right w:val="double" w:sz="4" w:space="0" w:color="auto"/>
            </w:tcBorders>
          </w:tcPr>
          <w:p w14:paraId="1826B479" w14:textId="6CF1D9FC" w:rsidR="002B6432" w:rsidRPr="00502D58" w:rsidRDefault="002B6432" w:rsidP="00702DBC">
            <w:pPr>
              <w:spacing w:line="240" w:lineRule="auto"/>
              <w:ind w:firstLine="0"/>
              <w:rPr>
                <w:rFonts w:eastAsia="Calibri"/>
              </w:rPr>
            </w:pPr>
            <w:r w:rsidRPr="00502D58">
              <w:rPr>
                <w:rFonts w:eastAsia="Calibri"/>
              </w:rPr>
              <w:t>Kulturní antropologie</w:t>
            </w:r>
          </w:p>
        </w:tc>
      </w:tr>
      <w:tr w:rsidR="002B6432" w:rsidRPr="000C697A" w14:paraId="52F7E97F" w14:textId="77777777" w:rsidTr="00AD077F">
        <w:trPr>
          <w:trHeight w:val="432"/>
        </w:trPr>
        <w:tc>
          <w:tcPr>
            <w:tcW w:w="2537" w:type="dxa"/>
            <w:tcBorders>
              <w:top w:val="single" w:sz="2" w:space="0" w:color="auto"/>
              <w:left w:val="double" w:sz="4" w:space="0" w:color="auto"/>
              <w:bottom w:val="single" w:sz="4" w:space="0" w:color="auto"/>
              <w:right w:val="single" w:sz="2" w:space="0" w:color="auto"/>
            </w:tcBorders>
            <w:hideMark/>
          </w:tcPr>
          <w:p w14:paraId="605B304B" w14:textId="77777777" w:rsidR="002B6432" w:rsidRPr="003736E0" w:rsidRDefault="002B6432" w:rsidP="002B6432">
            <w:pPr>
              <w:spacing w:line="276" w:lineRule="auto"/>
              <w:ind w:firstLine="0"/>
              <w:rPr>
                <w:rFonts w:eastAsia="Calibri"/>
                <w:b/>
              </w:rPr>
            </w:pPr>
            <w:r w:rsidRPr="003736E0">
              <w:rPr>
                <w:rFonts w:eastAsia="Calibri"/>
                <w:b/>
              </w:rPr>
              <w:t>Vedoucí práce:</w:t>
            </w:r>
          </w:p>
        </w:tc>
        <w:tc>
          <w:tcPr>
            <w:tcW w:w="6586" w:type="dxa"/>
            <w:tcBorders>
              <w:top w:val="single" w:sz="2" w:space="0" w:color="auto"/>
              <w:left w:val="single" w:sz="2" w:space="0" w:color="auto"/>
              <w:bottom w:val="single" w:sz="4" w:space="0" w:color="auto"/>
              <w:right w:val="double" w:sz="4" w:space="0" w:color="auto"/>
            </w:tcBorders>
          </w:tcPr>
          <w:p w14:paraId="25589925" w14:textId="29D79BE9" w:rsidR="002B6432" w:rsidRPr="00502D58" w:rsidRDefault="006E6075" w:rsidP="00702DBC">
            <w:pPr>
              <w:spacing w:line="240" w:lineRule="auto"/>
              <w:ind w:firstLine="0"/>
              <w:rPr>
                <w:rFonts w:eastAsia="Calibri"/>
              </w:rPr>
            </w:pPr>
            <w:r w:rsidRPr="006E6075">
              <w:rPr>
                <w:rFonts w:eastAsia="Calibri"/>
              </w:rPr>
              <w:t>Mgr. Jakub Havlíček, Ph.D.</w:t>
            </w:r>
          </w:p>
        </w:tc>
      </w:tr>
      <w:tr w:rsidR="002B6432" w:rsidRPr="000C697A" w14:paraId="771F3195" w14:textId="77777777" w:rsidTr="00AD077F">
        <w:trPr>
          <w:trHeight w:val="432"/>
        </w:trPr>
        <w:tc>
          <w:tcPr>
            <w:tcW w:w="2537" w:type="dxa"/>
            <w:tcBorders>
              <w:top w:val="single" w:sz="4" w:space="0" w:color="auto"/>
              <w:left w:val="double" w:sz="4" w:space="0" w:color="auto"/>
              <w:bottom w:val="double" w:sz="4" w:space="0" w:color="auto"/>
              <w:right w:val="single" w:sz="2" w:space="0" w:color="auto"/>
            </w:tcBorders>
            <w:hideMark/>
          </w:tcPr>
          <w:p w14:paraId="0BC58ACD" w14:textId="77777777" w:rsidR="002B6432" w:rsidRPr="00502D58" w:rsidRDefault="002B6432" w:rsidP="002B6432">
            <w:pPr>
              <w:spacing w:line="276" w:lineRule="auto"/>
              <w:ind w:firstLine="0"/>
              <w:rPr>
                <w:rFonts w:eastAsia="Calibri"/>
                <w:b/>
              </w:rPr>
            </w:pPr>
            <w:r w:rsidRPr="00502D58">
              <w:rPr>
                <w:rFonts w:eastAsia="Calibri"/>
                <w:b/>
              </w:rPr>
              <w:t>Rok obhajoby:</w:t>
            </w:r>
          </w:p>
        </w:tc>
        <w:tc>
          <w:tcPr>
            <w:tcW w:w="6586" w:type="dxa"/>
            <w:tcBorders>
              <w:top w:val="single" w:sz="2" w:space="0" w:color="auto"/>
              <w:left w:val="single" w:sz="2" w:space="0" w:color="auto"/>
              <w:bottom w:val="single" w:sz="4" w:space="0" w:color="auto"/>
              <w:right w:val="double" w:sz="4" w:space="0" w:color="auto"/>
            </w:tcBorders>
          </w:tcPr>
          <w:p w14:paraId="346A8FE6" w14:textId="31F034A7" w:rsidR="002B6432" w:rsidRPr="00502D58" w:rsidRDefault="002B6432" w:rsidP="00702DBC">
            <w:pPr>
              <w:spacing w:line="240" w:lineRule="auto"/>
              <w:ind w:firstLine="0"/>
              <w:rPr>
                <w:rFonts w:eastAsia="Calibri"/>
              </w:rPr>
            </w:pPr>
            <w:r w:rsidRPr="00502D58">
              <w:rPr>
                <w:rFonts w:eastAsia="Calibri"/>
              </w:rPr>
              <w:t>2021</w:t>
            </w:r>
          </w:p>
        </w:tc>
      </w:tr>
      <w:tr w:rsidR="002B6432" w:rsidRPr="000C697A" w14:paraId="76A7B68C" w14:textId="77777777" w:rsidTr="00AD077F">
        <w:trPr>
          <w:trHeight w:val="312"/>
        </w:trPr>
        <w:tc>
          <w:tcPr>
            <w:tcW w:w="2537" w:type="dxa"/>
            <w:tcBorders>
              <w:top w:val="double" w:sz="4" w:space="0" w:color="auto"/>
              <w:left w:val="nil"/>
              <w:bottom w:val="double" w:sz="4" w:space="0" w:color="auto"/>
              <w:right w:val="nil"/>
            </w:tcBorders>
          </w:tcPr>
          <w:p w14:paraId="02BE28D4" w14:textId="77777777" w:rsidR="002B6432" w:rsidRPr="00502D58" w:rsidRDefault="002B6432" w:rsidP="003A7156">
            <w:pPr>
              <w:spacing w:line="276" w:lineRule="auto"/>
              <w:rPr>
                <w:rFonts w:eastAsia="Calibri"/>
              </w:rPr>
            </w:pPr>
          </w:p>
        </w:tc>
        <w:tc>
          <w:tcPr>
            <w:tcW w:w="6586" w:type="dxa"/>
            <w:tcBorders>
              <w:top w:val="double" w:sz="4" w:space="0" w:color="auto"/>
              <w:left w:val="nil"/>
              <w:bottom w:val="double" w:sz="4" w:space="0" w:color="auto"/>
              <w:right w:val="nil"/>
            </w:tcBorders>
          </w:tcPr>
          <w:p w14:paraId="5430FEB1" w14:textId="77777777" w:rsidR="002B6432" w:rsidRPr="00502D58" w:rsidRDefault="002B6432" w:rsidP="00702DBC">
            <w:pPr>
              <w:spacing w:line="276" w:lineRule="auto"/>
              <w:rPr>
                <w:rFonts w:eastAsia="Calibri"/>
              </w:rPr>
            </w:pPr>
          </w:p>
        </w:tc>
      </w:tr>
      <w:tr w:rsidR="002B6432" w:rsidRPr="000C697A" w14:paraId="51A53324" w14:textId="77777777" w:rsidTr="00AD077F">
        <w:trPr>
          <w:trHeight w:val="519"/>
        </w:trPr>
        <w:tc>
          <w:tcPr>
            <w:tcW w:w="2537" w:type="dxa"/>
            <w:tcBorders>
              <w:top w:val="double" w:sz="4" w:space="0" w:color="auto"/>
              <w:left w:val="double" w:sz="4" w:space="0" w:color="auto"/>
              <w:bottom w:val="single" w:sz="2" w:space="0" w:color="auto"/>
              <w:right w:val="single" w:sz="2" w:space="0" w:color="auto"/>
            </w:tcBorders>
            <w:hideMark/>
          </w:tcPr>
          <w:p w14:paraId="1B131F6F" w14:textId="77777777" w:rsidR="002B6432" w:rsidRPr="00502D58" w:rsidRDefault="002B6432" w:rsidP="002B6432">
            <w:pPr>
              <w:spacing w:line="276" w:lineRule="auto"/>
              <w:ind w:firstLine="0"/>
              <w:rPr>
                <w:rFonts w:eastAsia="Calibri"/>
                <w:b/>
              </w:rPr>
            </w:pPr>
            <w:r w:rsidRPr="00502D58">
              <w:rPr>
                <w:rFonts w:eastAsia="Calibri"/>
                <w:b/>
              </w:rPr>
              <w:t>Název práce:</w:t>
            </w:r>
          </w:p>
        </w:tc>
        <w:tc>
          <w:tcPr>
            <w:tcW w:w="6586" w:type="dxa"/>
            <w:tcBorders>
              <w:top w:val="double" w:sz="4" w:space="0" w:color="auto"/>
              <w:left w:val="single" w:sz="2" w:space="0" w:color="auto"/>
              <w:bottom w:val="single" w:sz="2" w:space="0" w:color="auto"/>
              <w:right w:val="double" w:sz="4" w:space="0" w:color="auto"/>
            </w:tcBorders>
          </w:tcPr>
          <w:p w14:paraId="47A9A17E" w14:textId="7613B59E" w:rsidR="002B6432" w:rsidRPr="00502D58" w:rsidRDefault="008A18BB" w:rsidP="00702DBC">
            <w:pPr>
              <w:spacing w:line="240" w:lineRule="auto"/>
              <w:ind w:firstLine="0"/>
              <w:rPr>
                <w:rFonts w:eastAsia="Calibri"/>
                <w:bCs/>
              </w:rPr>
            </w:pPr>
            <w:r w:rsidRPr="00502D58">
              <w:rPr>
                <w:rFonts w:eastAsia="Calibri"/>
                <w:bCs/>
              </w:rPr>
              <w:t>Nick Cave a jeho fanoušci z pohledu antropologie náboženství</w:t>
            </w:r>
          </w:p>
        </w:tc>
      </w:tr>
      <w:tr w:rsidR="002B6432" w:rsidRPr="000C697A" w14:paraId="17461FDE" w14:textId="77777777" w:rsidTr="00AD077F">
        <w:trPr>
          <w:trHeight w:val="2515"/>
        </w:trPr>
        <w:tc>
          <w:tcPr>
            <w:tcW w:w="2537" w:type="dxa"/>
            <w:tcBorders>
              <w:top w:val="single" w:sz="2" w:space="0" w:color="auto"/>
              <w:left w:val="double" w:sz="4" w:space="0" w:color="auto"/>
              <w:bottom w:val="single" w:sz="2" w:space="0" w:color="auto"/>
              <w:right w:val="single" w:sz="2" w:space="0" w:color="auto"/>
            </w:tcBorders>
            <w:hideMark/>
          </w:tcPr>
          <w:p w14:paraId="49A7DA26" w14:textId="77777777" w:rsidR="002B6432" w:rsidRPr="00502D58" w:rsidRDefault="002B6432" w:rsidP="002B6432">
            <w:pPr>
              <w:spacing w:line="276" w:lineRule="auto"/>
              <w:ind w:firstLine="0"/>
              <w:rPr>
                <w:rFonts w:eastAsia="Calibri"/>
                <w:b/>
              </w:rPr>
            </w:pPr>
            <w:r w:rsidRPr="00502D58">
              <w:rPr>
                <w:rFonts w:eastAsia="Calibri"/>
                <w:b/>
              </w:rPr>
              <w:t>Anotace práce:</w:t>
            </w:r>
          </w:p>
        </w:tc>
        <w:tc>
          <w:tcPr>
            <w:tcW w:w="6586" w:type="dxa"/>
            <w:tcBorders>
              <w:top w:val="single" w:sz="2" w:space="0" w:color="auto"/>
              <w:left w:val="single" w:sz="2" w:space="0" w:color="auto"/>
              <w:bottom w:val="single" w:sz="2" w:space="0" w:color="auto"/>
              <w:right w:val="double" w:sz="4" w:space="0" w:color="auto"/>
            </w:tcBorders>
          </w:tcPr>
          <w:p w14:paraId="4768B720" w14:textId="0C89E5AF" w:rsidR="002B6432" w:rsidRPr="00502D58" w:rsidRDefault="00474448" w:rsidP="00702DBC">
            <w:pPr>
              <w:ind w:firstLine="0"/>
            </w:pPr>
            <w:r w:rsidRPr="00502D58">
              <w:t xml:space="preserve">Práce se zabývá diskurzem Nicka Cavea – jeho tvorbou, působením a životním narativem. Hlavní výzkumnou metodou je kritická diskurzivní analýza, </w:t>
            </w:r>
            <w:r w:rsidR="00502D58" w:rsidRPr="00502D58">
              <w:t>která – ve</w:t>
            </w:r>
            <w:r w:rsidRPr="00502D58">
              <w:t xml:space="preserve"> spojení s</w:t>
            </w:r>
            <w:r w:rsidR="00502D58" w:rsidRPr="00502D58">
              <w:t xml:space="preserve"> definicí náboženství Geertze, </w:t>
            </w:r>
            <w:r w:rsidRPr="00502D58">
              <w:t>mod</w:t>
            </w:r>
            <w:r w:rsidR="00502D58" w:rsidRPr="00502D58">
              <w:t>ů</w:t>
            </w:r>
            <w:r w:rsidRPr="00502D58">
              <w:t xml:space="preserve"> religiozity Whitehouse a charismatického panství </w:t>
            </w:r>
            <w:r w:rsidR="00502D58" w:rsidRPr="00502D58">
              <w:t>Webera – odhaluje</w:t>
            </w:r>
            <w:r w:rsidRPr="00502D58">
              <w:t xml:space="preserve"> princip</w:t>
            </w:r>
            <w:r w:rsidR="00502D58" w:rsidRPr="00502D58">
              <w:t>y a důsledky</w:t>
            </w:r>
            <w:r w:rsidRPr="00502D58">
              <w:t xml:space="preserve"> Caveova vlivu uplatňovaného vzhledem k jeho fanouškům. </w:t>
            </w:r>
          </w:p>
        </w:tc>
      </w:tr>
      <w:tr w:rsidR="002B6432" w:rsidRPr="000C697A" w14:paraId="4F9B5460" w14:textId="77777777" w:rsidTr="00AD077F">
        <w:trPr>
          <w:trHeight w:val="414"/>
        </w:trPr>
        <w:tc>
          <w:tcPr>
            <w:tcW w:w="2537" w:type="dxa"/>
            <w:tcBorders>
              <w:top w:val="single" w:sz="2" w:space="0" w:color="auto"/>
              <w:left w:val="double" w:sz="4" w:space="0" w:color="auto"/>
              <w:bottom w:val="single" w:sz="4" w:space="0" w:color="auto"/>
              <w:right w:val="single" w:sz="2" w:space="0" w:color="auto"/>
            </w:tcBorders>
            <w:hideMark/>
          </w:tcPr>
          <w:p w14:paraId="784147EF" w14:textId="77777777" w:rsidR="002B6432" w:rsidRPr="00502D58" w:rsidRDefault="002B6432" w:rsidP="002B6432">
            <w:pPr>
              <w:spacing w:line="276" w:lineRule="auto"/>
              <w:ind w:firstLine="0"/>
              <w:rPr>
                <w:rFonts w:eastAsia="Calibri"/>
                <w:b/>
              </w:rPr>
            </w:pPr>
            <w:r w:rsidRPr="00502D58">
              <w:rPr>
                <w:rFonts w:eastAsia="Calibri"/>
                <w:b/>
              </w:rPr>
              <w:t>Klíčová slova:</w:t>
            </w:r>
          </w:p>
        </w:tc>
        <w:tc>
          <w:tcPr>
            <w:tcW w:w="6586" w:type="dxa"/>
            <w:tcBorders>
              <w:top w:val="single" w:sz="2" w:space="0" w:color="auto"/>
              <w:left w:val="single" w:sz="2" w:space="0" w:color="auto"/>
              <w:bottom w:val="single" w:sz="4" w:space="0" w:color="auto"/>
              <w:right w:val="double" w:sz="4" w:space="0" w:color="auto"/>
            </w:tcBorders>
          </w:tcPr>
          <w:p w14:paraId="7B71962E" w14:textId="3BB67F95" w:rsidR="002B6432" w:rsidRPr="00502D58" w:rsidRDefault="00502D58" w:rsidP="00702DBC">
            <w:pPr>
              <w:spacing w:line="240" w:lineRule="auto"/>
              <w:ind w:firstLine="0"/>
              <w:rPr>
                <w:rFonts w:eastAsia="Calibri"/>
              </w:rPr>
            </w:pPr>
            <w:r w:rsidRPr="00502D58">
              <w:rPr>
                <w:rFonts w:eastAsia="Calibri"/>
              </w:rPr>
              <w:t>Nick Cave, náboženství, spiritualita, diskurz, fanoušci, Whitehouse, mody religiozity, charisma, koncert</w:t>
            </w:r>
            <w:r w:rsidR="00A20271">
              <w:rPr>
                <w:rFonts w:eastAsia="Calibri"/>
              </w:rPr>
              <w:t>, Geertz</w:t>
            </w:r>
          </w:p>
        </w:tc>
      </w:tr>
      <w:tr w:rsidR="002B6432" w:rsidRPr="000C697A" w14:paraId="36CC9CBA" w14:textId="77777777" w:rsidTr="00AD077F">
        <w:trPr>
          <w:trHeight w:val="519"/>
        </w:trPr>
        <w:tc>
          <w:tcPr>
            <w:tcW w:w="2537" w:type="dxa"/>
            <w:tcBorders>
              <w:top w:val="single" w:sz="2" w:space="0" w:color="auto"/>
              <w:left w:val="double" w:sz="4" w:space="0" w:color="auto"/>
              <w:bottom w:val="single" w:sz="4" w:space="0" w:color="auto"/>
              <w:right w:val="single" w:sz="2" w:space="0" w:color="auto"/>
            </w:tcBorders>
            <w:hideMark/>
          </w:tcPr>
          <w:p w14:paraId="1500D5D9" w14:textId="77777777" w:rsidR="002B6432" w:rsidRPr="00502D58" w:rsidRDefault="002B6432" w:rsidP="002B6432">
            <w:pPr>
              <w:spacing w:line="276" w:lineRule="auto"/>
              <w:ind w:firstLine="0"/>
              <w:rPr>
                <w:rFonts w:eastAsia="Calibri"/>
                <w:b/>
                <w:lang w:val="en-GB"/>
              </w:rPr>
            </w:pPr>
            <w:r w:rsidRPr="00502D58">
              <w:rPr>
                <w:rFonts w:eastAsia="Calibri"/>
                <w:b/>
                <w:lang w:val="en-GB"/>
              </w:rPr>
              <w:t>Title of Thesis:</w:t>
            </w:r>
          </w:p>
        </w:tc>
        <w:tc>
          <w:tcPr>
            <w:tcW w:w="6586" w:type="dxa"/>
            <w:tcBorders>
              <w:top w:val="single" w:sz="2" w:space="0" w:color="auto"/>
              <w:left w:val="single" w:sz="2" w:space="0" w:color="auto"/>
              <w:bottom w:val="single" w:sz="4" w:space="0" w:color="auto"/>
              <w:right w:val="double" w:sz="4" w:space="0" w:color="auto"/>
            </w:tcBorders>
          </w:tcPr>
          <w:p w14:paraId="5C1899AE" w14:textId="485451D8" w:rsidR="002B6432" w:rsidRPr="00502D58" w:rsidRDefault="00502D58" w:rsidP="00702DBC">
            <w:pPr>
              <w:spacing w:line="276" w:lineRule="auto"/>
              <w:ind w:firstLine="0"/>
              <w:rPr>
                <w:rFonts w:eastAsia="Calibri"/>
              </w:rPr>
            </w:pPr>
            <w:r w:rsidRPr="00502D58">
              <w:rPr>
                <w:rFonts w:eastAsia="Calibri"/>
              </w:rPr>
              <w:t>Nick Cave and His Fans From a Perspective of the Anthropology of Religion</w:t>
            </w:r>
          </w:p>
        </w:tc>
      </w:tr>
      <w:tr w:rsidR="002B6432" w:rsidRPr="000C697A" w14:paraId="109C760B" w14:textId="77777777" w:rsidTr="00AD077F">
        <w:trPr>
          <w:trHeight w:val="2163"/>
        </w:trPr>
        <w:tc>
          <w:tcPr>
            <w:tcW w:w="2537" w:type="dxa"/>
            <w:tcBorders>
              <w:top w:val="single" w:sz="2" w:space="0" w:color="auto"/>
              <w:left w:val="double" w:sz="4" w:space="0" w:color="auto"/>
              <w:bottom w:val="single" w:sz="4" w:space="0" w:color="auto"/>
              <w:right w:val="single" w:sz="2" w:space="0" w:color="auto"/>
            </w:tcBorders>
            <w:hideMark/>
          </w:tcPr>
          <w:p w14:paraId="62A5505A" w14:textId="77777777" w:rsidR="002B6432" w:rsidRPr="00502D58" w:rsidRDefault="002B6432" w:rsidP="002B6432">
            <w:pPr>
              <w:spacing w:line="276" w:lineRule="auto"/>
              <w:ind w:firstLine="0"/>
              <w:rPr>
                <w:rFonts w:eastAsia="Calibri"/>
                <w:b/>
                <w:lang w:val="en-GB"/>
              </w:rPr>
            </w:pPr>
            <w:r w:rsidRPr="00502D58">
              <w:rPr>
                <w:rFonts w:eastAsia="Calibri"/>
                <w:b/>
                <w:lang w:val="en-GB"/>
              </w:rPr>
              <w:t>Annotation:</w:t>
            </w:r>
          </w:p>
        </w:tc>
        <w:tc>
          <w:tcPr>
            <w:tcW w:w="6586" w:type="dxa"/>
            <w:tcBorders>
              <w:top w:val="single" w:sz="2" w:space="0" w:color="auto"/>
              <w:left w:val="single" w:sz="2" w:space="0" w:color="auto"/>
              <w:bottom w:val="single" w:sz="4" w:space="0" w:color="auto"/>
              <w:right w:val="double" w:sz="4" w:space="0" w:color="auto"/>
            </w:tcBorders>
          </w:tcPr>
          <w:p w14:paraId="7B088327" w14:textId="5D7FB32A" w:rsidR="002B6432" w:rsidRPr="00502D58" w:rsidRDefault="00502D58" w:rsidP="00702DBC">
            <w:pPr>
              <w:ind w:firstLine="0"/>
            </w:pPr>
            <w:r w:rsidRPr="00502D58">
              <w:t xml:space="preserve">The work deals with Nick Cave's </w:t>
            </w:r>
            <w:r w:rsidR="00272DFE" w:rsidRPr="00502D58">
              <w:t>discourse – his</w:t>
            </w:r>
            <w:r w:rsidRPr="00502D58">
              <w:t xml:space="preserve"> work, influence and life narrative. The main research method is critical discursive analysis, </w:t>
            </w:r>
            <w:r w:rsidR="00272DFE" w:rsidRPr="00502D58">
              <w:t>which – in</w:t>
            </w:r>
            <w:r w:rsidRPr="00502D58">
              <w:t xml:space="preserve"> conjunction with the definition of the Geertz religion, the modes of Whitehouse religiosity and Weber's charismatic domain - reveals the principles and consequences of Cave's influence on his fans.</w:t>
            </w:r>
          </w:p>
        </w:tc>
      </w:tr>
      <w:tr w:rsidR="002B6432" w:rsidRPr="000C697A" w14:paraId="45128280" w14:textId="77777777" w:rsidTr="00AD077F">
        <w:trPr>
          <w:trHeight w:val="568"/>
        </w:trPr>
        <w:tc>
          <w:tcPr>
            <w:tcW w:w="2537" w:type="dxa"/>
            <w:tcBorders>
              <w:top w:val="single" w:sz="2" w:space="0" w:color="auto"/>
              <w:left w:val="double" w:sz="4" w:space="0" w:color="auto"/>
              <w:bottom w:val="single" w:sz="4" w:space="0" w:color="auto"/>
              <w:right w:val="single" w:sz="2" w:space="0" w:color="auto"/>
            </w:tcBorders>
            <w:hideMark/>
          </w:tcPr>
          <w:p w14:paraId="5D6935AC" w14:textId="77777777" w:rsidR="002B6432" w:rsidRPr="00502D58" w:rsidRDefault="002B6432" w:rsidP="002B6432">
            <w:pPr>
              <w:spacing w:line="276" w:lineRule="auto"/>
              <w:ind w:firstLine="0"/>
              <w:rPr>
                <w:rFonts w:eastAsia="Calibri"/>
                <w:b/>
                <w:lang w:val="en-GB"/>
              </w:rPr>
            </w:pPr>
            <w:r w:rsidRPr="00502D58">
              <w:rPr>
                <w:rFonts w:eastAsia="Calibri"/>
                <w:b/>
                <w:lang w:val="en-GB"/>
              </w:rPr>
              <w:t>Keywords:</w:t>
            </w:r>
          </w:p>
        </w:tc>
        <w:tc>
          <w:tcPr>
            <w:tcW w:w="6586" w:type="dxa"/>
            <w:tcBorders>
              <w:top w:val="single" w:sz="4" w:space="0" w:color="auto"/>
              <w:left w:val="single" w:sz="2" w:space="0" w:color="auto"/>
              <w:bottom w:val="single" w:sz="4" w:space="0" w:color="auto"/>
              <w:right w:val="double" w:sz="4" w:space="0" w:color="auto"/>
            </w:tcBorders>
          </w:tcPr>
          <w:p w14:paraId="283CF1BC" w14:textId="47CE0469" w:rsidR="002B6432" w:rsidRPr="00502D58" w:rsidRDefault="00A01247" w:rsidP="00702DBC">
            <w:pPr>
              <w:spacing w:line="276" w:lineRule="auto"/>
              <w:ind w:firstLine="0"/>
              <w:rPr>
                <w:rFonts w:eastAsia="MS Mincho"/>
                <w:lang w:val="en-GB"/>
              </w:rPr>
            </w:pPr>
            <w:r>
              <w:rPr>
                <w:rFonts w:eastAsia="MS Mincho"/>
                <w:lang w:val="en-GB"/>
              </w:rPr>
              <w:t xml:space="preserve">Nick Cave, religion, spirituality, discourse, fans, </w:t>
            </w:r>
            <w:r w:rsidR="00024176">
              <w:rPr>
                <w:rFonts w:eastAsia="MS Mincho"/>
                <w:lang w:val="en-GB"/>
              </w:rPr>
              <w:t xml:space="preserve">Whitehouse, </w:t>
            </w:r>
            <w:r>
              <w:rPr>
                <w:rFonts w:eastAsia="MS Mincho"/>
                <w:lang w:val="en-GB"/>
              </w:rPr>
              <w:t xml:space="preserve">modes of religiosity, charisma, concert, </w:t>
            </w:r>
            <w:r w:rsidR="00A20271">
              <w:rPr>
                <w:rFonts w:eastAsia="MS Mincho"/>
                <w:lang w:val="en-GB"/>
              </w:rPr>
              <w:t>Geertz</w:t>
            </w:r>
          </w:p>
        </w:tc>
      </w:tr>
      <w:tr w:rsidR="002B6432" w:rsidRPr="000C697A" w14:paraId="1EAC84A7" w14:textId="77777777" w:rsidTr="00AD077F">
        <w:trPr>
          <w:trHeight w:val="373"/>
        </w:trPr>
        <w:tc>
          <w:tcPr>
            <w:tcW w:w="2537" w:type="dxa"/>
            <w:tcBorders>
              <w:top w:val="single" w:sz="2" w:space="0" w:color="auto"/>
              <w:left w:val="double" w:sz="4" w:space="0" w:color="auto"/>
              <w:bottom w:val="single" w:sz="4" w:space="0" w:color="auto"/>
              <w:right w:val="single" w:sz="2" w:space="0" w:color="auto"/>
            </w:tcBorders>
          </w:tcPr>
          <w:p w14:paraId="7C199F39" w14:textId="1B441F79" w:rsidR="002B6432" w:rsidRPr="002B6432" w:rsidRDefault="002B6432" w:rsidP="00AD077F">
            <w:pPr>
              <w:spacing w:before="240" w:line="276" w:lineRule="auto"/>
              <w:ind w:firstLine="0"/>
              <w:jc w:val="left"/>
              <w:rPr>
                <w:rFonts w:eastAsia="Calibri"/>
                <w:b/>
              </w:rPr>
            </w:pPr>
            <w:r w:rsidRPr="002B6432">
              <w:rPr>
                <w:rFonts w:eastAsia="Calibri"/>
                <w:b/>
              </w:rPr>
              <w:t>Počet literatury</w:t>
            </w:r>
            <w:r w:rsidR="00AD077F">
              <w:rPr>
                <w:rFonts w:eastAsia="Calibri"/>
                <w:b/>
              </w:rPr>
              <w:t xml:space="preserve"> </w:t>
            </w:r>
            <w:r w:rsidRPr="002B6432">
              <w:rPr>
                <w:rFonts w:eastAsia="Calibri"/>
                <w:b/>
              </w:rPr>
              <w:br/>
              <w:t>a zdrojů:</w:t>
            </w:r>
          </w:p>
        </w:tc>
        <w:tc>
          <w:tcPr>
            <w:tcW w:w="6586" w:type="dxa"/>
            <w:tcBorders>
              <w:top w:val="single" w:sz="2" w:space="0" w:color="auto"/>
              <w:left w:val="single" w:sz="2" w:space="0" w:color="auto"/>
              <w:bottom w:val="single" w:sz="4" w:space="0" w:color="auto"/>
              <w:right w:val="double" w:sz="4" w:space="0" w:color="auto"/>
            </w:tcBorders>
          </w:tcPr>
          <w:p w14:paraId="7DFE4510" w14:textId="18B12079" w:rsidR="002B6432" w:rsidRPr="002B6432" w:rsidRDefault="003A3191" w:rsidP="00AD077F">
            <w:pPr>
              <w:spacing w:before="240" w:line="276" w:lineRule="auto"/>
              <w:ind w:firstLine="0"/>
              <w:rPr>
                <w:rFonts w:eastAsia="Calibri"/>
              </w:rPr>
            </w:pPr>
            <w:r>
              <w:rPr>
                <w:rFonts w:eastAsia="Calibri"/>
              </w:rPr>
              <w:t>10</w:t>
            </w:r>
            <w:r w:rsidR="00CD4371">
              <w:rPr>
                <w:rFonts w:eastAsia="Calibri"/>
              </w:rPr>
              <w:t>1</w:t>
            </w:r>
          </w:p>
        </w:tc>
      </w:tr>
      <w:tr w:rsidR="002B6432" w:rsidRPr="000C697A" w14:paraId="3B5A1D79" w14:textId="77777777" w:rsidTr="00AD077F">
        <w:trPr>
          <w:trHeight w:val="432"/>
        </w:trPr>
        <w:tc>
          <w:tcPr>
            <w:tcW w:w="2537" w:type="dxa"/>
            <w:tcBorders>
              <w:top w:val="single" w:sz="4" w:space="0" w:color="auto"/>
              <w:left w:val="double" w:sz="4" w:space="0" w:color="auto"/>
              <w:bottom w:val="double" w:sz="4" w:space="0" w:color="auto"/>
              <w:right w:val="single" w:sz="2" w:space="0" w:color="auto"/>
            </w:tcBorders>
            <w:hideMark/>
          </w:tcPr>
          <w:p w14:paraId="5B69CEA9" w14:textId="77777777" w:rsidR="002B6432" w:rsidRPr="002B6432" w:rsidRDefault="002B6432" w:rsidP="001834E1">
            <w:pPr>
              <w:spacing w:line="276" w:lineRule="auto"/>
              <w:ind w:firstLine="0"/>
              <w:jc w:val="left"/>
              <w:rPr>
                <w:rFonts w:eastAsia="Calibri"/>
                <w:b/>
              </w:rPr>
            </w:pPr>
            <w:r w:rsidRPr="002B6432">
              <w:rPr>
                <w:rFonts w:eastAsia="Calibri"/>
                <w:b/>
              </w:rPr>
              <w:t>Rozsah práce:</w:t>
            </w:r>
          </w:p>
        </w:tc>
        <w:tc>
          <w:tcPr>
            <w:tcW w:w="6586" w:type="dxa"/>
            <w:tcBorders>
              <w:top w:val="single" w:sz="4" w:space="0" w:color="auto"/>
              <w:left w:val="single" w:sz="2" w:space="0" w:color="auto"/>
              <w:bottom w:val="double" w:sz="4" w:space="0" w:color="auto"/>
              <w:right w:val="double" w:sz="4" w:space="0" w:color="auto"/>
            </w:tcBorders>
          </w:tcPr>
          <w:p w14:paraId="052A1AFD" w14:textId="2183396E" w:rsidR="002B6432" w:rsidRPr="002B6432" w:rsidRDefault="003E22AF" w:rsidP="00AD077F">
            <w:pPr>
              <w:spacing w:line="276" w:lineRule="auto"/>
              <w:ind w:firstLine="0"/>
              <w:rPr>
                <w:rFonts w:eastAsia="Calibri"/>
              </w:rPr>
            </w:pPr>
            <w:r>
              <w:rPr>
                <w:rFonts w:eastAsia="Calibri"/>
              </w:rPr>
              <w:t>58</w:t>
            </w:r>
            <w:r w:rsidR="002B6432" w:rsidRPr="002B6432">
              <w:rPr>
                <w:rFonts w:eastAsia="Calibri"/>
              </w:rPr>
              <w:t xml:space="preserve"> s. </w:t>
            </w:r>
            <w:r w:rsidR="002B6432" w:rsidRPr="002F6541">
              <w:rPr>
                <w:rFonts w:eastAsia="Calibri"/>
              </w:rPr>
              <w:t>(</w:t>
            </w:r>
            <w:r w:rsidR="00CE31C3" w:rsidRPr="002F6541">
              <w:rPr>
                <w:rFonts w:eastAsia="Calibri"/>
              </w:rPr>
              <w:t>2</w:t>
            </w:r>
            <w:r w:rsidR="002F6541" w:rsidRPr="002F6541">
              <w:rPr>
                <w:rFonts w:eastAsia="Calibri"/>
              </w:rPr>
              <w:t>20</w:t>
            </w:r>
            <w:r w:rsidR="002B6432" w:rsidRPr="002F6541">
              <w:rPr>
                <w:rFonts w:eastAsia="Calibri"/>
              </w:rPr>
              <w:t xml:space="preserve"> </w:t>
            </w:r>
            <w:r w:rsidR="008739C5">
              <w:rPr>
                <w:rFonts w:eastAsia="Calibri"/>
              </w:rPr>
              <w:t>5</w:t>
            </w:r>
            <w:r w:rsidR="005F7111">
              <w:rPr>
                <w:rFonts w:eastAsia="Calibri"/>
              </w:rPr>
              <w:t>52</w:t>
            </w:r>
            <w:r w:rsidR="002B6432" w:rsidRPr="002F6541">
              <w:rPr>
                <w:rFonts w:eastAsia="Calibri"/>
                <w:i/>
              </w:rPr>
              <w:t xml:space="preserve"> </w:t>
            </w:r>
            <w:r w:rsidR="002B6432" w:rsidRPr="002F6541">
              <w:rPr>
                <w:rFonts w:eastAsia="Calibri"/>
              </w:rPr>
              <w:t>znaků</w:t>
            </w:r>
            <w:r w:rsidR="002B6432" w:rsidRPr="002B6432">
              <w:rPr>
                <w:rFonts w:eastAsia="Calibri"/>
              </w:rPr>
              <w:t xml:space="preserve"> s mezerami)</w:t>
            </w:r>
          </w:p>
        </w:tc>
      </w:tr>
    </w:tbl>
    <w:p w14:paraId="6FCD5F24" w14:textId="1DD4DEB2" w:rsidR="009B68E7" w:rsidRPr="00E00A0C" w:rsidRDefault="009B68E7" w:rsidP="00794723">
      <w:pPr>
        <w:ind w:firstLine="0"/>
        <w:sectPr w:rsidR="009B68E7" w:rsidRPr="00E00A0C" w:rsidSect="005B27BD">
          <w:pgSz w:w="11906" w:h="16838"/>
          <w:pgMar w:top="1418" w:right="1418" w:bottom="1418" w:left="1418" w:header="709" w:footer="709" w:gutter="0"/>
          <w:cols w:space="708"/>
          <w:docGrid w:linePitch="360"/>
        </w:sectPr>
      </w:pPr>
    </w:p>
    <w:sdt>
      <w:sdtPr>
        <w:rPr>
          <w:rFonts w:ascii="Times New Roman" w:eastAsiaTheme="minorHAnsi" w:hAnsi="Times New Roman" w:cs="Times New Roman"/>
          <w:color w:val="auto"/>
          <w:sz w:val="24"/>
          <w:szCs w:val="24"/>
          <w:lang w:eastAsia="en-US"/>
        </w:rPr>
        <w:id w:val="-893660724"/>
        <w:docPartObj>
          <w:docPartGallery w:val="Table of Contents"/>
          <w:docPartUnique/>
        </w:docPartObj>
      </w:sdtPr>
      <w:sdtEndPr>
        <w:rPr>
          <w:b/>
          <w:bCs/>
        </w:rPr>
      </w:sdtEndPr>
      <w:sdtContent>
        <w:p w14:paraId="03C3D3E2" w14:textId="6050F798" w:rsidR="00F13DC4" w:rsidRPr="00B84457" w:rsidRDefault="00F13DC4" w:rsidP="008A02F0">
          <w:pPr>
            <w:pStyle w:val="Nadpisobsahu"/>
            <w:rPr>
              <w:rStyle w:val="Nadpis2Char"/>
              <w:color w:val="auto"/>
            </w:rPr>
          </w:pPr>
          <w:r w:rsidRPr="00B84457">
            <w:rPr>
              <w:rStyle w:val="Nadpis2Char"/>
              <w:color w:val="auto"/>
            </w:rPr>
            <w:t>Obsah</w:t>
          </w:r>
          <w:r w:rsidR="002949D4" w:rsidRPr="00B84457">
            <w:rPr>
              <w:rStyle w:val="Nadpis2Char"/>
              <w:color w:val="auto"/>
            </w:rPr>
            <w:t>:</w:t>
          </w:r>
        </w:p>
        <w:p w14:paraId="667BC1F5" w14:textId="158454AA" w:rsidR="004846DF" w:rsidRDefault="00F13DC4">
          <w:pPr>
            <w:pStyle w:val="Obsah1"/>
            <w:tabs>
              <w:tab w:val="right" w:leader="dot" w:pos="9060"/>
            </w:tabs>
            <w:rPr>
              <w:rFonts w:asciiTheme="minorHAnsi" w:eastAsiaTheme="minorEastAsia" w:hAnsiTheme="minorHAnsi" w:cstheme="minorBidi"/>
              <w:noProof/>
              <w:sz w:val="22"/>
              <w:szCs w:val="22"/>
              <w:lang w:eastAsia="cs-CZ"/>
            </w:rPr>
          </w:pPr>
          <w:r w:rsidRPr="00E00A0C">
            <w:fldChar w:fldCharType="begin"/>
          </w:r>
          <w:r w:rsidRPr="00E00A0C">
            <w:instrText xml:space="preserve"> TOC \o "1-3" \h \z \u </w:instrText>
          </w:r>
          <w:r w:rsidRPr="00E00A0C">
            <w:fldChar w:fldCharType="separate"/>
          </w:r>
          <w:hyperlink w:anchor="_Toc69712540" w:history="1">
            <w:r w:rsidR="004846DF" w:rsidRPr="00EA075C">
              <w:rPr>
                <w:rStyle w:val="Hypertextovodkaz"/>
                <w:noProof/>
              </w:rPr>
              <w:t>Úvod</w:t>
            </w:r>
            <w:r w:rsidR="004846DF">
              <w:rPr>
                <w:noProof/>
                <w:webHidden/>
              </w:rPr>
              <w:tab/>
            </w:r>
            <w:r w:rsidR="004846DF">
              <w:rPr>
                <w:noProof/>
                <w:webHidden/>
              </w:rPr>
              <w:fldChar w:fldCharType="begin"/>
            </w:r>
            <w:r w:rsidR="004846DF">
              <w:rPr>
                <w:noProof/>
                <w:webHidden/>
              </w:rPr>
              <w:instrText xml:space="preserve"> PAGEREF _Toc69712540 \h </w:instrText>
            </w:r>
            <w:r w:rsidR="004846DF">
              <w:rPr>
                <w:noProof/>
                <w:webHidden/>
              </w:rPr>
            </w:r>
            <w:r w:rsidR="004846DF">
              <w:rPr>
                <w:noProof/>
                <w:webHidden/>
              </w:rPr>
              <w:fldChar w:fldCharType="separate"/>
            </w:r>
            <w:r w:rsidR="004846DF">
              <w:rPr>
                <w:noProof/>
                <w:webHidden/>
              </w:rPr>
              <w:t>8</w:t>
            </w:r>
            <w:r w:rsidR="004846DF">
              <w:rPr>
                <w:noProof/>
                <w:webHidden/>
              </w:rPr>
              <w:fldChar w:fldCharType="end"/>
            </w:r>
          </w:hyperlink>
        </w:p>
        <w:p w14:paraId="34CCCF7D" w14:textId="7D9C8A61" w:rsidR="004846DF" w:rsidRDefault="004846DF">
          <w:pPr>
            <w:pStyle w:val="Obsah1"/>
            <w:tabs>
              <w:tab w:val="left" w:pos="1100"/>
              <w:tab w:val="right" w:leader="dot" w:pos="9060"/>
            </w:tabs>
            <w:rPr>
              <w:rFonts w:asciiTheme="minorHAnsi" w:eastAsiaTheme="minorEastAsia" w:hAnsiTheme="minorHAnsi" w:cstheme="minorBidi"/>
              <w:noProof/>
              <w:sz w:val="22"/>
              <w:szCs w:val="22"/>
              <w:lang w:eastAsia="cs-CZ"/>
            </w:rPr>
          </w:pPr>
          <w:hyperlink w:anchor="_Toc69712541" w:history="1">
            <w:r w:rsidRPr="00EA075C">
              <w:rPr>
                <w:rStyle w:val="Hypertextovodkaz"/>
                <w:noProof/>
              </w:rPr>
              <w:t>1</w:t>
            </w:r>
            <w:r>
              <w:rPr>
                <w:rFonts w:asciiTheme="minorHAnsi" w:eastAsiaTheme="minorEastAsia" w:hAnsiTheme="minorHAnsi" w:cstheme="minorBidi"/>
                <w:noProof/>
                <w:sz w:val="22"/>
                <w:szCs w:val="22"/>
                <w:lang w:eastAsia="cs-CZ"/>
              </w:rPr>
              <w:tab/>
            </w:r>
            <w:r w:rsidRPr="00EA075C">
              <w:rPr>
                <w:rStyle w:val="Hypertextovodkaz"/>
                <w:noProof/>
              </w:rPr>
              <w:t>Základní koncepty</w:t>
            </w:r>
            <w:r>
              <w:rPr>
                <w:noProof/>
                <w:webHidden/>
              </w:rPr>
              <w:tab/>
            </w:r>
            <w:r>
              <w:rPr>
                <w:noProof/>
                <w:webHidden/>
              </w:rPr>
              <w:fldChar w:fldCharType="begin"/>
            </w:r>
            <w:r>
              <w:rPr>
                <w:noProof/>
                <w:webHidden/>
              </w:rPr>
              <w:instrText xml:space="preserve"> PAGEREF _Toc69712541 \h </w:instrText>
            </w:r>
            <w:r>
              <w:rPr>
                <w:noProof/>
                <w:webHidden/>
              </w:rPr>
            </w:r>
            <w:r>
              <w:rPr>
                <w:noProof/>
                <w:webHidden/>
              </w:rPr>
              <w:fldChar w:fldCharType="separate"/>
            </w:r>
            <w:r>
              <w:rPr>
                <w:noProof/>
                <w:webHidden/>
              </w:rPr>
              <w:t>8</w:t>
            </w:r>
            <w:r>
              <w:rPr>
                <w:noProof/>
                <w:webHidden/>
              </w:rPr>
              <w:fldChar w:fldCharType="end"/>
            </w:r>
          </w:hyperlink>
        </w:p>
        <w:p w14:paraId="3040AF13" w14:textId="25AD6301"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42" w:history="1">
            <w:r w:rsidRPr="00EA075C">
              <w:rPr>
                <w:rStyle w:val="Hypertextovodkaz"/>
                <w:noProof/>
              </w:rPr>
              <w:t>1.1</w:t>
            </w:r>
            <w:r>
              <w:rPr>
                <w:rFonts w:asciiTheme="minorHAnsi" w:eastAsiaTheme="minorEastAsia" w:hAnsiTheme="minorHAnsi" w:cstheme="minorBidi"/>
                <w:noProof/>
                <w:sz w:val="22"/>
                <w:szCs w:val="22"/>
                <w:lang w:eastAsia="cs-CZ"/>
              </w:rPr>
              <w:tab/>
            </w:r>
            <w:r w:rsidRPr="00EA075C">
              <w:rPr>
                <w:rStyle w:val="Hypertextovodkaz"/>
                <w:noProof/>
              </w:rPr>
              <w:t>Náboženství</w:t>
            </w:r>
            <w:r>
              <w:rPr>
                <w:noProof/>
                <w:webHidden/>
              </w:rPr>
              <w:tab/>
            </w:r>
            <w:r>
              <w:rPr>
                <w:noProof/>
                <w:webHidden/>
              </w:rPr>
              <w:fldChar w:fldCharType="begin"/>
            </w:r>
            <w:r>
              <w:rPr>
                <w:noProof/>
                <w:webHidden/>
              </w:rPr>
              <w:instrText xml:space="preserve"> PAGEREF _Toc69712542 \h </w:instrText>
            </w:r>
            <w:r>
              <w:rPr>
                <w:noProof/>
                <w:webHidden/>
              </w:rPr>
            </w:r>
            <w:r>
              <w:rPr>
                <w:noProof/>
                <w:webHidden/>
              </w:rPr>
              <w:fldChar w:fldCharType="separate"/>
            </w:r>
            <w:r>
              <w:rPr>
                <w:noProof/>
                <w:webHidden/>
              </w:rPr>
              <w:t>8</w:t>
            </w:r>
            <w:r>
              <w:rPr>
                <w:noProof/>
                <w:webHidden/>
              </w:rPr>
              <w:fldChar w:fldCharType="end"/>
            </w:r>
          </w:hyperlink>
        </w:p>
        <w:p w14:paraId="3C893C60" w14:textId="65ABCA99"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43" w:history="1">
            <w:r w:rsidRPr="00EA075C">
              <w:rPr>
                <w:rStyle w:val="Hypertextovodkaz"/>
                <w:noProof/>
              </w:rPr>
              <w:t>1.1.1</w:t>
            </w:r>
            <w:r>
              <w:rPr>
                <w:rFonts w:asciiTheme="minorHAnsi" w:eastAsiaTheme="minorEastAsia" w:hAnsiTheme="minorHAnsi" w:cstheme="minorBidi"/>
                <w:noProof/>
                <w:sz w:val="22"/>
                <w:szCs w:val="22"/>
                <w:lang w:eastAsia="cs-CZ"/>
              </w:rPr>
              <w:tab/>
            </w:r>
            <w:r w:rsidRPr="00EA075C">
              <w:rPr>
                <w:rStyle w:val="Hypertextovodkaz"/>
                <w:noProof/>
              </w:rPr>
              <w:t>Náboženství v moderních společnostech</w:t>
            </w:r>
            <w:r>
              <w:rPr>
                <w:noProof/>
                <w:webHidden/>
              </w:rPr>
              <w:tab/>
            </w:r>
            <w:r>
              <w:rPr>
                <w:noProof/>
                <w:webHidden/>
              </w:rPr>
              <w:fldChar w:fldCharType="begin"/>
            </w:r>
            <w:r>
              <w:rPr>
                <w:noProof/>
                <w:webHidden/>
              </w:rPr>
              <w:instrText xml:space="preserve"> PAGEREF _Toc69712543 \h </w:instrText>
            </w:r>
            <w:r>
              <w:rPr>
                <w:noProof/>
                <w:webHidden/>
              </w:rPr>
            </w:r>
            <w:r>
              <w:rPr>
                <w:noProof/>
                <w:webHidden/>
              </w:rPr>
              <w:fldChar w:fldCharType="separate"/>
            </w:r>
            <w:r>
              <w:rPr>
                <w:noProof/>
                <w:webHidden/>
              </w:rPr>
              <w:t>10</w:t>
            </w:r>
            <w:r>
              <w:rPr>
                <w:noProof/>
                <w:webHidden/>
              </w:rPr>
              <w:fldChar w:fldCharType="end"/>
            </w:r>
          </w:hyperlink>
        </w:p>
        <w:p w14:paraId="77DE0BDC" w14:textId="79487BEF"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44" w:history="1">
            <w:r w:rsidRPr="00EA075C">
              <w:rPr>
                <w:rStyle w:val="Hypertextovodkaz"/>
                <w:noProof/>
              </w:rPr>
              <w:t>1.2</w:t>
            </w:r>
            <w:r>
              <w:rPr>
                <w:rFonts w:asciiTheme="minorHAnsi" w:eastAsiaTheme="minorEastAsia" w:hAnsiTheme="minorHAnsi" w:cstheme="minorBidi"/>
                <w:noProof/>
                <w:sz w:val="22"/>
                <w:szCs w:val="22"/>
                <w:lang w:eastAsia="cs-CZ"/>
              </w:rPr>
              <w:tab/>
            </w:r>
            <w:r w:rsidRPr="00EA075C">
              <w:rPr>
                <w:rStyle w:val="Hypertextovodkaz"/>
                <w:noProof/>
              </w:rPr>
              <w:t>Spiritualita a religiozita</w:t>
            </w:r>
            <w:r>
              <w:rPr>
                <w:noProof/>
                <w:webHidden/>
              </w:rPr>
              <w:tab/>
            </w:r>
            <w:r>
              <w:rPr>
                <w:noProof/>
                <w:webHidden/>
              </w:rPr>
              <w:fldChar w:fldCharType="begin"/>
            </w:r>
            <w:r>
              <w:rPr>
                <w:noProof/>
                <w:webHidden/>
              </w:rPr>
              <w:instrText xml:space="preserve"> PAGEREF _Toc69712544 \h </w:instrText>
            </w:r>
            <w:r>
              <w:rPr>
                <w:noProof/>
                <w:webHidden/>
              </w:rPr>
            </w:r>
            <w:r>
              <w:rPr>
                <w:noProof/>
                <w:webHidden/>
              </w:rPr>
              <w:fldChar w:fldCharType="separate"/>
            </w:r>
            <w:r>
              <w:rPr>
                <w:noProof/>
                <w:webHidden/>
              </w:rPr>
              <w:t>12</w:t>
            </w:r>
            <w:r>
              <w:rPr>
                <w:noProof/>
                <w:webHidden/>
              </w:rPr>
              <w:fldChar w:fldCharType="end"/>
            </w:r>
          </w:hyperlink>
        </w:p>
        <w:p w14:paraId="1C79E0B9" w14:textId="75FE267F"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45" w:history="1">
            <w:r w:rsidRPr="00EA075C">
              <w:rPr>
                <w:rStyle w:val="Hypertextovodkaz"/>
                <w:noProof/>
              </w:rPr>
              <w:t>1.3</w:t>
            </w:r>
            <w:r>
              <w:rPr>
                <w:rFonts w:asciiTheme="minorHAnsi" w:eastAsiaTheme="minorEastAsia" w:hAnsiTheme="minorHAnsi" w:cstheme="minorBidi"/>
                <w:noProof/>
                <w:sz w:val="22"/>
                <w:szCs w:val="22"/>
                <w:lang w:eastAsia="cs-CZ"/>
              </w:rPr>
              <w:tab/>
            </w:r>
            <w:r w:rsidRPr="00EA075C">
              <w:rPr>
                <w:rStyle w:val="Hypertextovodkaz"/>
                <w:noProof/>
              </w:rPr>
              <w:t>Posvátné a profánní</w:t>
            </w:r>
            <w:r>
              <w:rPr>
                <w:noProof/>
                <w:webHidden/>
              </w:rPr>
              <w:tab/>
            </w:r>
            <w:r>
              <w:rPr>
                <w:noProof/>
                <w:webHidden/>
              </w:rPr>
              <w:fldChar w:fldCharType="begin"/>
            </w:r>
            <w:r>
              <w:rPr>
                <w:noProof/>
                <w:webHidden/>
              </w:rPr>
              <w:instrText xml:space="preserve"> PAGEREF _Toc69712545 \h </w:instrText>
            </w:r>
            <w:r>
              <w:rPr>
                <w:noProof/>
                <w:webHidden/>
              </w:rPr>
            </w:r>
            <w:r>
              <w:rPr>
                <w:noProof/>
                <w:webHidden/>
              </w:rPr>
              <w:fldChar w:fldCharType="separate"/>
            </w:r>
            <w:r>
              <w:rPr>
                <w:noProof/>
                <w:webHidden/>
              </w:rPr>
              <w:t>13</w:t>
            </w:r>
            <w:r>
              <w:rPr>
                <w:noProof/>
                <w:webHidden/>
              </w:rPr>
              <w:fldChar w:fldCharType="end"/>
            </w:r>
          </w:hyperlink>
        </w:p>
        <w:p w14:paraId="0AAEDEF8" w14:textId="2E01A8F8"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46" w:history="1">
            <w:r w:rsidRPr="00EA075C">
              <w:rPr>
                <w:rStyle w:val="Hypertextovodkaz"/>
                <w:noProof/>
              </w:rPr>
              <w:t>1.3.1</w:t>
            </w:r>
            <w:r>
              <w:rPr>
                <w:rFonts w:asciiTheme="minorHAnsi" w:eastAsiaTheme="minorEastAsia" w:hAnsiTheme="minorHAnsi" w:cstheme="minorBidi"/>
                <w:noProof/>
                <w:sz w:val="22"/>
                <w:szCs w:val="22"/>
                <w:lang w:eastAsia="cs-CZ"/>
              </w:rPr>
              <w:tab/>
            </w:r>
            <w:r w:rsidRPr="00EA075C">
              <w:rPr>
                <w:rStyle w:val="Hypertextovodkaz"/>
                <w:noProof/>
              </w:rPr>
              <w:t>Zprostředkovatelé posvátna</w:t>
            </w:r>
            <w:r>
              <w:rPr>
                <w:noProof/>
                <w:webHidden/>
              </w:rPr>
              <w:tab/>
            </w:r>
            <w:r>
              <w:rPr>
                <w:noProof/>
                <w:webHidden/>
              </w:rPr>
              <w:fldChar w:fldCharType="begin"/>
            </w:r>
            <w:r>
              <w:rPr>
                <w:noProof/>
                <w:webHidden/>
              </w:rPr>
              <w:instrText xml:space="preserve"> PAGEREF _Toc69712546 \h </w:instrText>
            </w:r>
            <w:r>
              <w:rPr>
                <w:noProof/>
                <w:webHidden/>
              </w:rPr>
            </w:r>
            <w:r>
              <w:rPr>
                <w:noProof/>
                <w:webHidden/>
              </w:rPr>
              <w:fldChar w:fldCharType="separate"/>
            </w:r>
            <w:r>
              <w:rPr>
                <w:noProof/>
                <w:webHidden/>
              </w:rPr>
              <w:t>14</w:t>
            </w:r>
            <w:r>
              <w:rPr>
                <w:noProof/>
                <w:webHidden/>
              </w:rPr>
              <w:fldChar w:fldCharType="end"/>
            </w:r>
          </w:hyperlink>
        </w:p>
        <w:p w14:paraId="71AC87B0" w14:textId="10FD3D4F"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47" w:history="1">
            <w:r w:rsidRPr="00EA075C">
              <w:rPr>
                <w:rStyle w:val="Hypertextovodkaz"/>
                <w:noProof/>
              </w:rPr>
              <w:t>1.4</w:t>
            </w:r>
            <w:r>
              <w:rPr>
                <w:rFonts w:asciiTheme="minorHAnsi" w:eastAsiaTheme="minorEastAsia" w:hAnsiTheme="minorHAnsi" w:cstheme="minorBidi"/>
                <w:noProof/>
                <w:sz w:val="22"/>
                <w:szCs w:val="22"/>
                <w:lang w:eastAsia="cs-CZ"/>
              </w:rPr>
              <w:tab/>
            </w:r>
            <w:r w:rsidRPr="00EA075C">
              <w:rPr>
                <w:rStyle w:val="Hypertextovodkaz"/>
                <w:noProof/>
              </w:rPr>
              <w:t>Kult osobnosti a Weberovo panství</w:t>
            </w:r>
            <w:r>
              <w:rPr>
                <w:noProof/>
                <w:webHidden/>
              </w:rPr>
              <w:tab/>
            </w:r>
            <w:r>
              <w:rPr>
                <w:noProof/>
                <w:webHidden/>
              </w:rPr>
              <w:fldChar w:fldCharType="begin"/>
            </w:r>
            <w:r>
              <w:rPr>
                <w:noProof/>
                <w:webHidden/>
              </w:rPr>
              <w:instrText xml:space="preserve"> PAGEREF _Toc69712547 \h </w:instrText>
            </w:r>
            <w:r>
              <w:rPr>
                <w:noProof/>
                <w:webHidden/>
              </w:rPr>
            </w:r>
            <w:r>
              <w:rPr>
                <w:noProof/>
                <w:webHidden/>
              </w:rPr>
              <w:fldChar w:fldCharType="separate"/>
            </w:r>
            <w:r>
              <w:rPr>
                <w:noProof/>
                <w:webHidden/>
              </w:rPr>
              <w:t>16</w:t>
            </w:r>
            <w:r>
              <w:rPr>
                <w:noProof/>
                <w:webHidden/>
              </w:rPr>
              <w:fldChar w:fldCharType="end"/>
            </w:r>
          </w:hyperlink>
        </w:p>
        <w:p w14:paraId="02DE629A" w14:textId="29B6BFC3"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48" w:history="1">
            <w:r w:rsidRPr="00EA075C">
              <w:rPr>
                <w:rStyle w:val="Hypertextovodkaz"/>
                <w:noProof/>
              </w:rPr>
              <w:t>1.5</w:t>
            </w:r>
            <w:r>
              <w:rPr>
                <w:rFonts w:asciiTheme="minorHAnsi" w:eastAsiaTheme="minorEastAsia" w:hAnsiTheme="minorHAnsi" w:cstheme="minorBidi"/>
                <w:noProof/>
                <w:sz w:val="22"/>
                <w:szCs w:val="22"/>
                <w:lang w:eastAsia="cs-CZ"/>
              </w:rPr>
              <w:tab/>
            </w:r>
            <w:r w:rsidRPr="00EA075C">
              <w:rPr>
                <w:rStyle w:val="Hypertextovodkaz"/>
                <w:noProof/>
              </w:rPr>
              <w:t>Mody religiozity</w:t>
            </w:r>
            <w:r>
              <w:rPr>
                <w:noProof/>
                <w:webHidden/>
              </w:rPr>
              <w:tab/>
            </w:r>
            <w:r>
              <w:rPr>
                <w:noProof/>
                <w:webHidden/>
              </w:rPr>
              <w:fldChar w:fldCharType="begin"/>
            </w:r>
            <w:r>
              <w:rPr>
                <w:noProof/>
                <w:webHidden/>
              </w:rPr>
              <w:instrText xml:space="preserve"> PAGEREF _Toc69712548 \h </w:instrText>
            </w:r>
            <w:r>
              <w:rPr>
                <w:noProof/>
                <w:webHidden/>
              </w:rPr>
            </w:r>
            <w:r>
              <w:rPr>
                <w:noProof/>
                <w:webHidden/>
              </w:rPr>
              <w:fldChar w:fldCharType="separate"/>
            </w:r>
            <w:r>
              <w:rPr>
                <w:noProof/>
                <w:webHidden/>
              </w:rPr>
              <w:t>18</w:t>
            </w:r>
            <w:r>
              <w:rPr>
                <w:noProof/>
                <w:webHidden/>
              </w:rPr>
              <w:fldChar w:fldCharType="end"/>
            </w:r>
          </w:hyperlink>
        </w:p>
        <w:p w14:paraId="28796492" w14:textId="54E1F594"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49" w:history="1">
            <w:r w:rsidRPr="00EA075C">
              <w:rPr>
                <w:rStyle w:val="Hypertextovodkaz"/>
                <w:noProof/>
              </w:rPr>
              <w:t>1.6</w:t>
            </w:r>
            <w:r>
              <w:rPr>
                <w:rFonts w:asciiTheme="minorHAnsi" w:eastAsiaTheme="minorEastAsia" w:hAnsiTheme="minorHAnsi" w:cstheme="minorBidi"/>
                <w:noProof/>
                <w:sz w:val="22"/>
                <w:szCs w:val="22"/>
                <w:lang w:eastAsia="cs-CZ"/>
              </w:rPr>
              <w:tab/>
            </w:r>
            <w:r w:rsidRPr="00EA075C">
              <w:rPr>
                <w:rStyle w:val="Hypertextovodkaz"/>
                <w:noProof/>
              </w:rPr>
              <w:t>Fanouškovství</w:t>
            </w:r>
            <w:r>
              <w:rPr>
                <w:noProof/>
                <w:webHidden/>
              </w:rPr>
              <w:tab/>
            </w:r>
            <w:r>
              <w:rPr>
                <w:noProof/>
                <w:webHidden/>
              </w:rPr>
              <w:fldChar w:fldCharType="begin"/>
            </w:r>
            <w:r>
              <w:rPr>
                <w:noProof/>
                <w:webHidden/>
              </w:rPr>
              <w:instrText xml:space="preserve"> PAGEREF _Toc69712549 \h </w:instrText>
            </w:r>
            <w:r>
              <w:rPr>
                <w:noProof/>
                <w:webHidden/>
              </w:rPr>
            </w:r>
            <w:r>
              <w:rPr>
                <w:noProof/>
                <w:webHidden/>
              </w:rPr>
              <w:fldChar w:fldCharType="separate"/>
            </w:r>
            <w:r>
              <w:rPr>
                <w:noProof/>
                <w:webHidden/>
              </w:rPr>
              <w:t>22</w:t>
            </w:r>
            <w:r>
              <w:rPr>
                <w:noProof/>
                <w:webHidden/>
              </w:rPr>
              <w:fldChar w:fldCharType="end"/>
            </w:r>
          </w:hyperlink>
        </w:p>
        <w:p w14:paraId="5413F87A" w14:textId="128A86E3"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50" w:history="1">
            <w:r w:rsidRPr="00EA075C">
              <w:rPr>
                <w:rStyle w:val="Hypertextovodkaz"/>
                <w:noProof/>
              </w:rPr>
              <w:t>1.7</w:t>
            </w:r>
            <w:r>
              <w:rPr>
                <w:rFonts w:asciiTheme="minorHAnsi" w:eastAsiaTheme="minorEastAsia" w:hAnsiTheme="minorHAnsi" w:cstheme="minorBidi"/>
                <w:noProof/>
                <w:sz w:val="22"/>
                <w:szCs w:val="22"/>
                <w:lang w:eastAsia="cs-CZ"/>
              </w:rPr>
              <w:tab/>
            </w:r>
            <w:r w:rsidRPr="00EA075C">
              <w:rPr>
                <w:rStyle w:val="Hypertextovodkaz"/>
                <w:noProof/>
              </w:rPr>
              <w:t>Umění a náboženství</w:t>
            </w:r>
            <w:r>
              <w:rPr>
                <w:noProof/>
                <w:webHidden/>
              </w:rPr>
              <w:tab/>
            </w:r>
            <w:r>
              <w:rPr>
                <w:noProof/>
                <w:webHidden/>
              </w:rPr>
              <w:fldChar w:fldCharType="begin"/>
            </w:r>
            <w:r>
              <w:rPr>
                <w:noProof/>
                <w:webHidden/>
              </w:rPr>
              <w:instrText xml:space="preserve"> PAGEREF _Toc69712550 \h </w:instrText>
            </w:r>
            <w:r>
              <w:rPr>
                <w:noProof/>
                <w:webHidden/>
              </w:rPr>
            </w:r>
            <w:r>
              <w:rPr>
                <w:noProof/>
                <w:webHidden/>
              </w:rPr>
              <w:fldChar w:fldCharType="separate"/>
            </w:r>
            <w:r>
              <w:rPr>
                <w:noProof/>
                <w:webHidden/>
              </w:rPr>
              <w:t>23</w:t>
            </w:r>
            <w:r>
              <w:rPr>
                <w:noProof/>
                <w:webHidden/>
              </w:rPr>
              <w:fldChar w:fldCharType="end"/>
            </w:r>
          </w:hyperlink>
        </w:p>
        <w:p w14:paraId="1D303D16" w14:textId="7A2DCD76" w:rsidR="004846DF" w:rsidRDefault="004846DF">
          <w:pPr>
            <w:pStyle w:val="Obsah1"/>
            <w:tabs>
              <w:tab w:val="left" w:pos="1100"/>
              <w:tab w:val="right" w:leader="dot" w:pos="9060"/>
            </w:tabs>
            <w:rPr>
              <w:rFonts w:asciiTheme="minorHAnsi" w:eastAsiaTheme="minorEastAsia" w:hAnsiTheme="minorHAnsi" w:cstheme="minorBidi"/>
              <w:noProof/>
              <w:sz w:val="22"/>
              <w:szCs w:val="22"/>
              <w:lang w:eastAsia="cs-CZ"/>
            </w:rPr>
          </w:pPr>
          <w:hyperlink w:anchor="_Toc69712551" w:history="1">
            <w:r w:rsidRPr="00EA075C">
              <w:rPr>
                <w:rStyle w:val="Hypertextovodkaz"/>
                <w:noProof/>
              </w:rPr>
              <w:t>2</w:t>
            </w:r>
            <w:r>
              <w:rPr>
                <w:rFonts w:asciiTheme="minorHAnsi" w:eastAsiaTheme="minorEastAsia" w:hAnsiTheme="minorHAnsi" w:cstheme="minorBidi"/>
                <w:noProof/>
                <w:sz w:val="22"/>
                <w:szCs w:val="22"/>
                <w:lang w:eastAsia="cs-CZ"/>
              </w:rPr>
              <w:tab/>
            </w:r>
            <w:r w:rsidRPr="00EA075C">
              <w:rPr>
                <w:rStyle w:val="Hypertextovodkaz"/>
                <w:noProof/>
              </w:rPr>
              <w:t>Diskurzivní analýza</w:t>
            </w:r>
            <w:r>
              <w:rPr>
                <w:noProof/>
                <w:webHidden/>
              </w:rPr>
              <w:tab/>
            </w:r>
            <w:r>
              <w:rPr>
                <w:noProof/>
                <w:webHidden/>
              </w:rPr>
              <w:fldChar w:fldCharType="begin"/>
            </w:r>
            <w:r>
              <w:rPr>
                <w:noProof/>
                <w:webHidden/>
              </w:rPr>
              <w:instrText xml:space="preserve"> PAGEREF _Toc69712551 \h </w:instrText>
            </w:r>
            <w:r>
              <w:rPr>
                <w:noProof/>
                <w:webHidden/>
              </w:rPr>
            </w:r>
            <w:r>
              <w:rPr>
                <w:noProof/>
                <w:webHidden/>
              </w:rPr>
              <w:fldChar w:fldCharType="separate"/>
            </w:r>
            <w:r>
              <w:rPr>
                <w:noProof/>
                <w:webHidden/>
              </w:rPr>
              <w:t>24</w:t>
            </w:r>
            <w:r>
              <w:rPr>
                <w:noProof/>
                <w:webHidden/>
              </w:rPr>
              <w:fldChar w:fldCharType="end"/>
            </w:r>
          </w:hyperlink>
        </w:p>
        <w:p w14:paraId="5EA42385" w14:textId="3921BD49" w:rsidR="004846DF" w:rsidRDefault="004846DF">
          <w:pPr>
            <w:pStyle w:val="Obsah1"/>
            <w:tabs>
              <w:tab w:val="left" w:pos="1100"/>
              <w:tab w:val="right" w:leader="dot" w:pos="9060"/>
            </w:tabs>
            <w:rPr>
              <w:rFonts w:asciiTheme="minorHAnsi" w:eastAsiaTheme="minorEastAsia" w:hAnsiTheme="minorHAnsi" w:cstheme="minorBidi"/>
              <w:noProof/>
              <w:sz w:val="22"/>
              <w:szCs w:val="22"/>
              <w:lang w:eastAsia="cs-CZ"/>
            </w:rPr>
          </w:pPr>
          <w:hyperlink w:anchor="_Toc69712552" w:history="1">
            <w:r w:rsidRPr="00EA075C">
              <w:rPr>
                <w:rStyle w:val="Hypertextovodkaz"/>
                <w:noProof/>
              </w:rPr>
              <w:t>3</w:t>
            </w:r>
            <w:r>
              <w:rPr>
                <w:rFonts w:asciiTheme="minorHAnsi" w:eastAsiaTheme="minorEastAsia" w:hAnsiTheme="minorHAnsi" w:cstheme="minorBidi"/>
                <w:noProof/>
                <w:sz w:val="22"/>
                <w:szCs w:val="22"/>
                <w:lang w:eastAsia="cs-CZ"/>
              </w:rPr>
              <w:tab/>
            </w:r>
            <w:r w:rsidRPr="00EA075C">
              <w:rPr>
                <w:rStyle w:val="Hypertextovodkaz"/>
                <w:noProof/>
              </w:rPr>
              <w:t>Nick Cave</w:t>
            </w:r>
            <w:r>
              <w:rPr>
                <w:noProof/>
                <w:webHidden/>
              </w:rPr>
              <w:tab/>
            </w:r>
            <w:r>
              <w:rPr>
                <w:noProof/>
                <w:webHidden/>
              </w:rPr>
              <w:fldChar w:fldCharType="begin"/>
            </w:r>
            <w:r>
              <w:rPr>
                <w:noProof/>
                <w:webHidden/>
              </w:rPr>
              <w:instrText xml:space="preserve"> PAGEREF _Toc69712552 \h </w:instrText>
            </w:r>
            <w:r>
              <w:rPr>
                <w:noProof/>
                <w:webHidden/>
              </w:rPr>
            </w:r>
            <w:r>
              <w:rPr>
                <w:noProof/>
                <w:webHidden/>
              </w:rPr>
              <w:fldChar w:fldCharType="separate"/>
            </w:r>
            <w:r>
              <w:rPr>
                <w:noProof/>
                <w:webHidden/>
              </w:rPr>
              <w:t>26</w:t>
            </w:r>
            <w:r>
              <w:rPr>
                <w:noProof/>
                <w:webHidden/>
              </w:rPr>
              <w:fldChar w:fldCharType="end"/>
            </w:r>
          </w:hyperlink>
        </w:p>
        <w:p w14:paraId="59F39DCD" w14:textId="5C1F300A"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53" w:history="1">
            <w:r w:rsidRPr="00EA075C">
              <w:rPr>
                <w:rStyle w:val="Hypertextovodkaz"/>
                <w:noProof/>
              </w:rPr>
              <w:t>3.1</w:t>
            </w:r>
            <w:r>
              <w:rPr>
                <w:rFonts w:asciiTheme="minorHAnsi" w:eastAsiaTheme="minorEastAsia" w:hAnsiTheme="minorHAnsi" w:cstheme="minorBidi"/>
                <w:noProof/>
                <w:sz w:val="22"/>
                <w:szCs w:val="22"/>
                <w:lang w:eastAsia="cs-CZ"/>
              </w:rPr>
              <w:tab/>
            </w:r>
            <w:r w:rsidRPr="00EA075C">
              <w:rPr>
                <w:rStyle w:val="Hypertextovodkaz"/>
                <w:noProof/>
              </w:rPr>
              <w:t>Mladý Nick Cave</w:t>
            </w:r>
            <w:r>
              <w:rPr>
                <w:noProof/>
                <w:webHidden/>
              </w:rPr>
              <w:tab/>
            </w:r>
            <w:r>
              <w:rPr>
                <w:noProof/>
                <w:webHidden/>
              </w:rPr>
              <w:fldChar w:fldCharType="begin"/>
            </w:r>
            <w:r>
              <w:rPr>
                <w:noProof/>
                <w:webHidden/>
              </w:rPr>
              <w:instrText xml:space="preserve"> PAGEREF _Toc69712553 \h </w:instrText>
            </w:r>
            <w:r>
              <w:rPr>
                <w:noProof/>
                <w:webHidden/>
              </w:rPr>
            </w:r>
            <w:r>
              <w:rPr>
                <w:noProof/>
                <w:webHidden/>
              </w:rPr>
              <w:fldChar w:fldCharType="separate"/>
            </w:r>
            <w:r>
              <w:rPr>
                <w:noProof/>
                <w:webHidden/>
              </w:rPr>
              <w:t>26</w:t>
            </w:r>
            <w:r>
              <w:rPr>
                <w:noProof/>
                <w:webHidden/>
              </w:rPr>
              <w:fldChar w:fldCharType="end"/>
            </w:r>
          </w:hyperlink>
        </w:p>
        <w:p w14:paraId="71F99E4E" w14:textId="16FA8587"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54" w:history="1">
            <w:r w:rsidRPr="00EA075C">
              <w:rPr>
                <w:rStyle w:val="Hypertextovodkaz"/>
                <w:noProof/>
              </w:rPr>
              <w:t>3.2</w:t>
            </w:r>
            <w:r>
              <w:rPr>
                <w:rFonts w:asciiTheme="minorHAnsi" w:eastAsiaTheme="minorEastAsia" w:hAnsiTheme="minorHAnsi" w:cstheme="minorBidi"/>
                <w:noProof/>
                <w:sz w:val="22"/>
                <w:szCs w:val="22"/>
                <w:lang w:eastAsia="cs-CZ"/>
              </w:rPr>
              <w:tab/>
            </w:r>
            <w:r w:rsidRPr="00EA075C">
              <w:rPr>
                <w:rStyle w:val="Hypertextovodkaz"/>
                <w:noProof/>
              </w:rPr>
              <w:t>Nick Cave a Starý zákon</w:t>
            </w:r>
            <w:r>
              <w:rPr>
                <w:noProof/>
                <w:webHidden/>
              </w:rPr>
              <w:tab/>
            </w:r>
            <w:r>
              <w:rPr>
                <w:noProof/>
                <w:webHidden/>
              </w:rPr>
              <w:fldChar w:fldCharType="begin"/>
            </w:r>
            <w:r>
              <w:rPr>
                <w:noProof/>
                <w:webHidden/>
              </w:rPr>
              <w:instrText xml:space="preserve"> PAGEREF _Toc69712554 \h </w:instrText>
            </w:r>
            <w:r>
              <w:rPr>
                <w:noProof/>
                <w:webHidden/>
              </w:rPr>
            </w:r>
            <w:r>
              <w:rPr>
                <w:noProof/>
                <w:webHidden/>
              </w:rPr>
              <w:fldChar w:fldCharType="separate"/>
            </w:r>
            <w:r>
              <w:rPr>
                <w:noProof/>
                <w:webHidden/>
              </w:rPr>
              <w:t>27</w:t>
            </w:r>
            <w:r>
              <w:rPr>
                <w:noProof/>
                <w:webHidden/>
              </w:rPr>
              <w:fldChar w:fldCharType="end"/>
            </w:r>
          </w:hyperlink>
        </w:p>
        <w:p w14:paraId="103B1891" w14:textId="7D034890"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55" w:history="1">
            <w:r w:rsidRPr="00EA075C">
              <w:rPr>
                <w:rStyle w:val="Hypertextovodkaz"/>
                <w:noProof/>
              </w:rPr>
              <w:t>3.3</w:t>
            </w:r>
            <w:r>
              <w:rPr>
                <w:rFonts w:asciiTheme="minorHAnsi" w:eastAsiaTheme="minorEastAsia" w:hAnsiTheme="minorHAnsi" w:cstheme="minorBidi"/>
                <w:noProof/>
                <w:sz w:val="22"/>
                <w:szCs w:val="22"/>
                <w:lang w:eastAsia="cs-CZ"/>
              </w:rPr>
              <w:tab/>
            </w:r>
            <w:r w:rsidRPr="00EA075C">
              <w:rPr>
                <w:rStyle w:val="Hypertextovodkaz"/>
                <w:noProof/>
              </w:rPr>
              <w:t>Nick Cave a Nový zákon</w:t>
            </w:r>
            <w:r>
              <w:rPr>
                <w:noProof/>
                <w:webHidden/>
              </w:rPr>
              <w:tab/>
            </w:r>
            <w:r>
              <w:rPr>
                <w:noProof/>
                <w:webHidden/>
              </w:rPr>
              <w:fldChar w:fldCharType="begin"/>
            </w:r>
            <w:r>
              <w:rPr>
                <w:noProof/>
                <w:webHidden/>
              </w:rPr>
              <w:instrText xml:space="preserve"> PAGEREF _Toc69712555 \h </w:instrText>
            </w:r>
            <w:r>
              <w:rPr>
                <w:noProof/>
                <w:webHidden/>
              </w:rPr>
            </w:r>
            <w:r>
              <w:rPr>
                <w:noProof/>
                <w:webHidden/>
              </w:rPr>
              <w:fldChar w:fldCharType="separate"/>
            </w:r>
            <w:r>
              <w:rPr>
                <w:noProof/>
                <w:webHidden/>
              </w:rPr>
              <w:t>29</w:t>
            </w:r>
            <w:r>
              <w:rPr>
                <w:noProof/>
                <w:webHidden/>
              </w:rPr>
              <w:fldChar w:fldCharType="end"/>
            </w:r>
          </w:hyperlink>
        </w:p>
        <w:p w14:paraId="462A1A76" w14:textId="3CBFE5DF"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56" w:history="1">
            <w:r w:rsidRPr="00EA075C">
              <w:rPr>
                <w:rStyle w:val="Hypertextovodkaz"/>
                <w:noProof/>
              </w:rPr>
              <w:t>3.4</w:t>
            </w:r>
            <w:r>
              <w:rPr>
                <w:rFonts w:asciiTheme="minorHAnsi" w:eastAsiaTheme="minorEastAsia" w:hAnsiTheme="minorHAnsi" w:cstheme="minorBidi"/>
                <w:noProof/>
                <w:sz w:val="22"/>
                <w:szCs w:val="22"/>
                <w:lang w:eastAsia="cs-CZ"/>
              </w:rPr>
              <w:tab/>
            </w:r>
            <w:r w:rsidRPr="00EA075C">
              <w:rPr>
                <w:rStyle w:val="Hypertextovodkaz"/>
                <w:noProof/>
              </w:rPr>
              <w:t>Cave od roku 2015</w:t>
            </w:r>
            <w:r>
              <w:rPr>
                <w:noProof/>
                <w:webHidden/>
              </w:rPr>
              <w:tab/>
            </w:r>
            <w:r>
              <w:rPr>
                <w:noProof/>
                <w:webHidden/>
              </w:rPr>
              <w:fldChar w:fldCharType="begin"/>
            </w:r>
            <w:r>
              <w:rPr>
                <w:noProof/>
                <w:webHidden/>
              </w:rPr>
              <w:instrText xml:space="preserve"> PAGEREF _Toc69712556 \h </w:instrText>
            </w:r>
            <w:r>
              <w:rPr>
                <w:noProof/>
                <w:webHidden/>
              </w:rPr>
            </w:r>
            <w:r>
              <w:rPr>
                <w:noProof/>
                <w:webHidden/>
              </w:rPr>
              <w:fldChar w:fldCharType="separate"/>
            </w:r>
            <w:r>
              <w:rPr>
                <w:noProof/>
                <w:webHidden/>
              </w:rPr>
              <w:t>29</w:t>
            </w:r>
            <w:r>
              <w:rPr>
                <w:noProof/>
                <w:webHidden/>
              </w:rPr>
              <w:fldChar w:fldCharType="end"/>
            </w:r>
          </w:hyperlink>
        </w:p>
        <w:p w14:paraId="58460C03" w14:textId="6E68C604"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57" w:history="1">
            <w:r w:rsidRPr="00EA075C">
              <w:rPr>
                <w:rStyle w:val="Hypertextovodkaz"/>
                <w:noProof/>
              </w:rPr>
              <w:t>3.4.1</w:t>
            </w:r>
            <w:r>
              <w:rPr>
                <w:rFonts w:asciiTheme="minorHAnsi" w:eastAsiaTheme="minorEastAsia" w:hAnsiTheme="minorHAnsi" w:cstheme="minorBidi"/>
                <w:noProof/>
                <w:sz w:val="22"/>
                <w:szCs w:val="22"/>
                <w:lang w:eastAsia="cs-CZ"/>
              </w:rPr>
              <w:tab/>
            </w:r>
            <w:r w:rsidRPr="00EA075C">
              <w:rPr>
                <w:rStyle w:val="Hypertextovodkaz"/>
                <w:noProof/>
              </w:rPr>
              <w:t>Ambient hudba</w:t>
            </w:r>
            <w:r>
              <w:rPr>
                <w:noProof/>
                <w:webHidden/>
              </w:rPr>
              <w:tab/>
            </w:r>
            <w:r>
              <w:rPr>
                <w:noProof/>
                <w:webHidden/>
              </w:rPr>
              <w:fldChar w:fldCharType="begin"/>
            </w:r>
            <w:r>
              <w:rPr>
                <w:noProof/>
                <w:webHidden/>
              </w:rPr>
              <w:instrText xml:space="preserve"> PAGEREF _Toc69712557 \h </w:instrText>
            </w:r>
            <w:r>
              <w:rPr>
                <w:noProof/>
                <w:webHidden/>
              </w:rPr>
            </w:r>
            <w:r>
              <w:rPr>
                <w:noProof/>
                <w:webHidden/>
              </w:rPr>
              <w:fldChar w:fldCharType="separate"/>
            </w:r>
            <w:r>
              <w:rPr>
                <w:noProof/>
                <w:webHidden/>
              </w:rPr>
              <w:t>31</w:t>
            </w:r>
            <w:r>
              <w:rPr>
                <w:noProof/>
                <w:webHidden/>
              </w:rPr>
              <w:fldChar w:fldCharType="end"/>
            </w:r>
          </w:hyperlink>
        </w:p>
        <w:p w14:paraId="1247C58E" w14:textId="31302AAB"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58" w:history="1">
            <w:r w:rsidRPr="00EA075C">
              <w:rPr>
                <w:rStyle w:val="Hypertextovodkaz"/>
                <w:noProof/>
              </w:rPr>
              <w:t>3.5</w:t>
            </w:r>
            <w:r>
              <w:rPr>
                <w:rFonts w:asciiTheme="minorHAnsi" w:eastAsiaTheme="minorEastAsia" w:hAnsiTheme="minorHAnsi" w:cstheme="minorBidi"/>
                <w:noProof/>
                <w:sz w:val="22"/>
                <w:szCs w:val="22"/>
                <w:lang w:eastAsia="cs-CZ"/>
              </w:rPr>
              <w:tab/>
            </w:r>
            <w:r w:rsidRPr="00EA075C">
              <w:rPr>
                <w:rStyle w:val="Hypertextovodkaz"/>
                <w:noProof/>
              </w:rPr>
              <w:t>Caveovo pojetí světa</w:t>
            </w:r>
            <w:r>
              <w:rPr>
                <w:noProof/>
                <w:webHidden/>
              </w:rPr>
              <w:tab/>
            </w:r>
            <w:r>
              <w:rPr>
                <w:noProof/>
                <w:webHidden/>
              </w:rPr>
              <w:fldChar w:fldCharType="begin"/>
            </w:r>
            <w:r>
              <w:rPr>
                <w:noProof/>
                <w:webHidden/>
              </w:rPr>
              <w:instrText xml:space="preserve"> PAGEREF _Toc69712558 \h </w:instrText>
            </w:r>
            <w:r>
              <w:rPr>
                <w:noProof/>
                <w:webHidden/>
              </w:rPr>
            </w:r>
            <w:r>
              <w:rPr>
                <w:noProof/>
                <w:webHidden/>
              </w:rPr>
              <w:fldChar w:fldCharType="separate"/>
            </w:r>
            <w:r>
              <w:rPr>
                <w:noProof/>
                <w:webHidden/>
              </w:rPr>
              <w:t>32</w:t>
            </w:r>
            <w:r>
              <w:rPr>
                <w:noProof/>
                <w:webHidden/>
              </w:rPr>
              <w:fldChar w:fldCharType="end"/>
            </w:r>
          </w:hyperlink>
        </w:p>
        <w:p w14:paraId="667292BA" w14:textId="3D964ADE"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59" w:history="1">
            <w:r w:rsidRPr="00EA075C">
              <w:rPr>
                <w:rStyle w:val="Hypertextovodkaz"/>
                <w:noProof/>
              </w:rPr>
              <w:t>3.5.1</w:t>
            </w:r>
            <w:r>
              <w:rPr>
                <w:rFonts w:asciiTheme="minorHAnsi" w:eastAsiaTheme="minorEastAsia" w:hAnsiTheme="minorHAnsi" w:cstheme="minorBidi"/>
                <w:noProof/>
                <w:sz w:val="22"/>
                <w:szCs w:val="22"/>
                <w:lang w:eastAsia="cs-CZ"/>
              </w:rPr>
              <w:tab/>
            </w:r>
            <w:r w:rsidRPr="00EA075C">
              <w:rPr>
                <w:rStyle w:val="Hypertextovodkaz"/>
                <w:noProof/>
              </w:rPr>
              <w:t>Nejistota a utrpení</w:t>
            </w:r>
            <w:r>
              <w:rPr>
                <w:noProof/>
                <w:webHidden/>
              </w:rPr>
              <w:tab/>
            </w:r>
            <w:r>
              <w:rPr>
                <w:noProof/>
                <w:webHidden/>
              </w:rPr>
              <w:fldChar w:fldCharType="begin"/>
            </w:r>
            <w:r>
              <w:rPr>
                <w:noProof/>
                <w:webHidden/>
              </w:rPr>
              <w:instrText xml:space="preserve"> PAGEREF _Toc69712559 \h </w:instrText>
            </w:r>
            <w:r>
              <w:rPr>
                <w:noProof/>
                <w:webHidden/>
              </w:rPr>
            </w:r>
            <w:r>
              <w:rPr>
                <w:noProof/>
                <w:webHidden/>
              </w:rPr>
              <w:fldChar w:fldCharType="separate"/>
            </w:r>
            <w:r>
              <w:rPr>
                <w:noProof/>
                <w:webHidden/>
              </w:rPr>
              <w:t>33</w:t>
            </w:r>
            <w:r>
              <w:rPr>
                <w:noProof/>
                <w:webHidden/>
              </w:rPr>
              <w:fldChar w:fldCharType="end"/>
            </w:r>
          </w:hyperlink>
        </w:p>
        <w:p w14:paraId="5473E7F9" w14:textId="050D891C"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60" w:history="1">
            <w:r w:rsidRPr="00EA075C">
              <w:rPr>
                <w:rStyle w:val="Hypertextovodkaz"/>
                <w:i/>
                <w:iCs/>
                <w:noProof/>
              </w:rPr>
              <w:t>3.5.2</w:t>
            </w:r>
            <w:r>
              <w:rPr>
                <w:rFonts w:asciiTheme="minorHAnsi" w:eastAsiaTheme="minorEastAsia" w:hAnsiTheme="minorHAnsi" w:cstheme="minorBidi"/>
                <w:noProof/>
                <w:sz w:val="22"/>
                <w:szCs w:val="22"/>
                <w:lang w:eastAsia="cs-CZ"/>
              </w:rPr>
              <w:tab/>
            </w:r>
            <w:r w:rsidRPr="00EA075C">
              <w:rPr>
                <w:rStyle w:val="Hypertextovodkaz"/>
                <w:i/>
                <w:iCs/>
                <w:noProof/>
              </w:rPr>
              <w:t>Duende</w:t>
            </w:r>
            <w:r>
              <w:rPr>
                <w:noProof/>
                <w:webHidden/>
              </w:rPr>
              <w:tab/>
            </w:r>
            <w:r>
              <w:rPr>
                <w:noProof/>
                <w:webHidden/>
              </w:rPr>
              <w:fldChar w:fldCharType="begin"/>
            </w:r>
            <w:r>
              <w:rPr>
                <w:noProof/>
                <w:webHidden/>
              </w:rPr>
              <w:instrText xml:space="preserve"> PAGEREF _Toc69712560 \h </w:instrText>
            </w:r>
            <w:r>
              <w:rPr>
                <w:noProof/>
                <w:webHidden/>
              </w:rPr>
            </w:r>
            <w:r>
              <w:rPr>
                <w:noProof/>
                <w:webHidden/>
              </w:rPr>
              <w:fldChar w:fldCharType="separate"/>
            </w:r>
            <w:r>
              <w:rPr>
                <w:noProof/>
                <w:webHidden/>
              </w:rPr>
              <w:t>34</w:t>
            </w:r>
            <w:r>
              <w:rPr>
                <w:noProof/>
                <w:webHidden/>
              </w:rPr>
              <w:fldChar w:fldCharType="end"/>
            </w:r>
          </w:hyperlink>
        </w:p>
        <w:p w14:paraId="7D9725B4" w14:textId="7BBC0C40"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61" w:history="1">
            <w:r w:rsidRPr="00EA075C">
              <w:rPr>
                <w:rStyle w:val="Hypertextovodkaz"/>
                <w:noProof/>
              </w:rPr>
              <w:t>3.5.3</w:t>
            </w:r>
            <w:r>
              <w:rPr>
                <w:rFonts w:asciiTheme="minorHAnsi" w:eastAsiaTheme="minorEastAsia" w:hAnsiTheme="minorHAnsi" w:cstheme="minorBidi"/>
                <w:noProof/>
                <w:sz w:val="22"/>
                <w:szCs w:val="22"/>
                <w:lang w:eastAsia="cs-CZ"/>
              </w:rPr>
              <w:tab/>
            </w:r>
            <w:r w:rsidRPr="00EA075C">
              <w:rPr>
                <w:rStyle w:val="Hypertextovodkaz"/>
                <w:noProof/>
              </w:rPr>
              <w:t>Tělesné posvátno</w:t>
            </w:r>
            <w:r>
              <w:rPr>
                <w:noProof/>
                <w:webHidden/>
              </w:rPr>
              <w:tab/>
            </w:r>
            <w:r>
              <w:rPr>
                <w:noProof/>
                <w:webHidden/>
              </w:rPr>
              <w:fldChar w:fldCharType="begin"/>
            </w:r>
            <w:r>
              <w:rPr>
                <w:noProof/>
                <w:webHidden/>
              </w:rPr>
              <w:instrText xml:space="preserve"> PAGEREF _Toc69712561 \h </w:instrText>
            </w:r>
            <w:r>
              <w:rPr>
                <w:noProof/>
                <w:webHidden/>
              </w:rPr>
            </w:r>
            <w:r>
              <w:rPr>
                <w:noProof/>
                <w:webHidden/>
              </w:rPr>
              <w:fldChar w:fldCharType="separate"/>
            </w:r>
            <w:r>
              <w:rPr>
                <w:noProof/>
                <w:webHidden/>
              </w:rPr>
              <w:t>36</w:t>
            </w:r>
            <w:r>
              <w:rPr>
                <w:noProof/>
                <w:webHidden/>
              </w:rPr>
              <w:fldChar w:fldCharType="end"/>
            </w:r>
          </w:hyperlink>
        </w:p>
        <w:p w14:paraId="2A8E59F6" w14:textId="7A9BCBD1"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62" w:history="1">
            <w:r w:rsidRPr="00EA075C">
              <w:rPr>
                <w:rStyle w:val="Hypertextovodkaz"/>
                <w:noProof/>
              </w:rPr>
              <w:t>3.5.4</w:t>
            </w:r>
            <w:r>
              <w:rPr>
                <w:rFonts w:asciiTheme="minorHAnsi" w:eastAsiaTheme="minorEastAsia" w:hAnsiTheme="minorHAnsi" w:cstheme="minorBidi"/>
                <w:noProof/>
                <w:sz w:val="22"/>
                <w:szCs w:val="22"/>
                <w:lang w:eastAsia="cs-CZ"/>
              </w:rPr>
              <w:tab/>
            </w:r>
            <w:r w:rsidRPr="00EA075C">
              <w:rPr>
                <w:rStyle w:val="Hypertextovodkaz"/>
                <w:noProof/>
              </w:rPr>
              <w:t>Caveův vztah k náboženství</w:t>
            </w:r>
            <w:r>
              <w:rPr>
                <w:noProof/>
                <w:webHidden/>
              </w:rPr>
              <w:tab/>
            </w:r>
            <w:r>
              <w:rPr>
                <w:noProof/>
                <w:webHidden/>
              </w:rPr>
              <w:fldChar w:fldCharType="begin"/>
            </w:r>
            <w:r>
              <w:rPr>
                <w:noProof/>
                <w:webHidden/>
              </w:rPr>
              <w:instrText xml:space="preserve"> PAGEREF _Toc69712562 \h </w:instrText>
            </w:r>
            <w:r>
              <w:rPr>
                <w:noProof/>
                <w:webHidden/>
              </w:rPr>
            </w:r>
            <w:r>
              <w:rPr>
                <w:noProof/>
                <w:webHidden/>
              </w:rPr>
              <w:fldChar w:fldCharType="separate"/>
            </w:r>
            <w:r>
              <w:rPr>
                <w:noProof/>
                <w:webHidden/>
              </w:rPr>
              <w:t>38</w:t>
            </w:r>
            <w:r>
              <w:rPr>
                <w:noProof/>
                <w:webHidden/>
              </w:rPr>
              <w:fldChar w:fldCharType="end"/>
            </w:r>
          </w:hyperlink>
        </w:p>
        <w:p w14:paraId="321DF7AD" w14:textId="6E744212" w:rsidR="004846DF" w:rsidRDefault="004846DF">
          <w:pPr>
            <w:pStyle w:val="Obsah1"/>
            <w:tabs>
              <w:tab w:val="left" w:pos="1100"/>
              <w:tab w:val="right" w:leader="dot" w:pos="9060"/>
            </w:tabs>
            <w:rPr>
              <w:rFonts w:asciiTheme="minorHAnsi" w:eastAsiaTheme="minorEastAsia" w:hAnsiTheme="minorHAnsi" w:cstheme="minorBidi"/>
              <w:noProof/>
              <w:sz w:val="22"/>
              <w:szCs w:val="22"/>
              <w:lang w:eastAsia="cs-CZ"/>
            </w:rPr>
          </w:pPr>
          <w:hyperlink w:anchor="_Toc69712563" w:history="1">
            <w:r w:rsidRPr="00EA075C">
              <w:rPr>
                <w:rStyle w:val="Hypertextovodkaz"/>
                <w:noProof/>
              </w:rPr>
              <w:t>4</w:t>
            </w:r>
            <w:r>
              <w:rPr>
                <w:rFonts w:asciiTheme="minorHAnsi" w:eastAsiaTheme="minorEastAsia" w:hAnsiTheme="minorHAnsi" w:cstheme="minorBidi"/>
                <w:noProof/>
                <w:sz w:val="22"/>
                <w:szCs w:val="22"/>
                <w:lang w:eastAsia="cs-CZ"/>
              </w:rPr>
              <w:tab/>
            </w:r>
            <w:r w:rsidRPr="00EA075C">
              <w:rPr>
                <w:rStyle w:val="Hypertextovodkaz"/>
                <w:noProof/>
              </w:rPr>
              <w:t>Caveův diskurz</w:t>
            </w:r>
            <w:r>
              <w:rPr>
                <w:noProof/>
                <w:webHidden/>
              </w:rPr>
              <w:tab/>
            </w:r>
            <w:r>
              <w:rPr>
                <w:noProof/>
                <w:webHidden/>
              </w:rPr>
              <w:fldChar w:fldCharType="begin"/>
            </w:r>
            <w:r>
              <w:rPr>
                <w:noProof/>
                <w:webHidden/>
              </w:rPr>
              <w:instrText xml:space="preserve"> PAGEREF _Toc69712563 \h </w:instrText>
            </w:r>
            <w:r>
              <w:rPr>
                <w:noProof/>
                <w:webHidden/>
              </w:rPr>
            </w:r>
            <w:r>
              <w:rPr>
                <w:noProof/>
                <w:webHidden/>
              </w:rPr>
              <w:fldChar w:fldCharType="separate"/>
            </w:r>
            <w:r>
              <w:rPr>
                <w:noProof/>
                <w:webHidden/>
              </w:rPr>
              <w:t>43</w:t>
            </w:r>
            <w:r>
              <w:rPr>
                <w:noProof/>
                <w:webHidden/>
              </w:rPr>
              <w:fldChar w:fldCharType="end"/>
            </w:r>
          </w:hyperlink>
        </w:p>
        <w:p w14:paraId="42B3825C" w14:textId="40E254CC"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64" w:history="1">
            <w:r w:rsidRPr="00EA075C">
              <w:rPr>
                <w:rStyle w:val="Hypertextovodkaz"/>
                <w:noProof/>
              </w:rPr>
              <w:t>4.1</w:t>
            </w:r>
            <w:r>
              <w:rPr>
                <w:rFonts w:asciiTheme="minorHAnsi" w:eastAsiaTheme="minorEastAsia" w:hAnsiTheme="minorHAnsi" w:cstheme="minorBidi"/>
                <w:noProof/>
                <w:sz w:val="22"/>
                <w:szCs w:val="22"/>
                <w:lang w:eastAsia="cs-CZ"/>
              </w:rPr>
              <w:tab/>
            </w:r>
            <w:r w:rsidRPr="00EA075C">
              <w:rPr>
                <w:rStyle w:val="Hypertextovodkaz"/>
                <w:noProof/>
              </w:rPr>
              <w:t>Transmise Caveova učení</w:t>
            </w:r>
            <w:r>
              <w:rPr>
                <w:noProof/>
                <w:webHidden/>
              </w:rPr>
              <w:tab/>
            </w:r>
            <w:r>
              <w:rPr>
                <w:noProof/>
                <w:webHidden/>
              </w:rPr>
              <w:fldChar w:fldCharType="begin"/>
            </w:r>
            <w:r>
              <w:rPr>
                <w:noProof/>
                <w:webHidden/>
              </w:rPr>
              <w:instrText xml:space="preserve"> PAGEREF _Toc69712564 \h </w:instrText>
            </w:r>
            <w:r>
              <w:rPr>
                <w:noProof/>
                <w:webHidden/>
              </w:rPr>
            </w:r>
            <w:r>
              <w:rPr>
                <w:noProof/>
                <w:webHidden/>
              </w:rPr>
              <w:fldChar w:fldCharType="separate"/>
            </w:r>
            <w:r>
              <w:rPr>
                <w:noProof/>
                <w:webHidden/>
              </w:rPr>
              <w:t>43</w:t>
            </w:r>
            <w:r>
              <w:rPr>
                <w:noProof/>
                <w:webHidden/>
              </w:rPr>
              <w:fldChar w:fldCharType="end"/>
            </w:r>
          </w:hyperlink>
        </w:p>
        <w:p w14:paraId="7B9CED71" w14:textId="245265C7"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65" w:history="1">
            <w:r w:rsidRPr="00EA075C">
              <w:rPr>
                <w:rStyle w:val="Hypertextovodkaz"/>
                <w:i/>
                <w:iCs/>
                <w:noProof/>
              </w:rPr>
              <w:t>4.1.1</w:t>
            </w:r>
            <w:r>
              <w:rPr>
                <w:rFonts w:asciiTheme="minorHAnsi" w:eastAsiaTheme="minorEastAsia" w:hAnsiTheme="minorHAnsi" w:cstheme="minorBidi"/>
                <w:noProof/>
                <w:sz w:val="22"/>
                <w:szCs w:val="22"/>
                <w:lang w:eastAsia="cs-CZ"/>
              </w:rPr>
              <w:tab/>
            </w:r>
            <w:r w:rsidRPr="00EA075C">
              <w:rPr>
                <w:rStyle w:val="Hypertextovodkaz"/>
                <w:i/>
                <w:iCs/>
                <w:noProof/>
              </w:rPr>
              <w:t>The Red Hand Files</w:t>
            </w:r>
            <w:r>
              <w:rPr>
                <w:noProof/>
                <w:webHidden/>
              </w:rPr>
              <w:tab/>
            </w:r>
            <w:r>
              <w:rPr>
                <w:noProof/>
                <w:webHidden/>
              </w:rPr>
              <w:fldChar w:fldCharType="begin"/>
            </w:r>
            <w:r>
              <w:rPr>
                <w:noProof/>
                <w:webHidden/>
              </w:rPr>
              <w:instrText xml:space="preserve"> PAGEREF _Toc69712565 \h </w:instrText>
            </w:r>
            <w:r>
              <w:rPr>
                <w:noProof/>
                <w:webHidden/>
              </w:rPr>
            </w:r>
            <w:r>
              <w:rPr>
                <w:noProof/>
                <w:webHidden/>
              </w:rPr>
              <w:fldChar w:fldCharType="separate"/>
            </w:r>
            <w:r>
              <w:rPr>
                <w:noProof/>
                <w:webHidden/>
              </w:rPr>
              <w:t>43</w:t>
            </w:r>
            <w:r>
              <w:rPr>
                <w:noProof/>
                <w:webHidden/>
              </w:rPr>
              <w:fldChar w:fldCharType="end"/>
            </w:r>
          </w:hyperlink>
        </w:p>
        <w:p w14:paraId="4E4E0914" w14:textId="32946540"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66" w:history="1">
            <w:r w:rsidRPr="00EA075C">
              <w:rPr>
                <w:rStyle w:val="Hypertextovodkaz"/>
                <w:noProof/>
              </w:rPr>
              <w:t>4.1.2</w:t>
            </w:r>
            <w:r>
              <w:rPr>
                <w:rFonts w:asciiTheme="minorHAnsi" w:eastAsiaTheme="minorEastAsia" w:hAnsiTheme="minorHAnsi" w:cstheme="minorBidi"/>
                <w:noProof/>
                <w:sz w:val="22"/>
                <w:szCs w:val="22"/>
                <w:lang w:eastAsia="cs-CZ"/>
              </w:rPr>
              <w:tab/>
            </w:r>
            <w:r w:rsidRPr="00EA075C">
              <w:rPr>
                <w:rStyle w:val="Hypertextovodkaz"/>
                <w:noProof/>
              </w:rPr>
              <w:t>Koncert</w:t>
            </w:r>
            <w:r>
              <w:rPr>
                <w:noProof/>
                <w:webHidden/>
              </w:rPr>
              <w:tab/>
            </w:r>
            <w:r>
              <w:rPr>
                <w:noProof/>
                <w:webHidden/>
              </w:rPr>
              <w:fldChar w:fldCharType="begin"/>
            </w:r>
            <w:r>
              <w:rPr>
                <w:noProof/>
                <w:webHidden/>
              </w:rPr>
              <w:instrText xml:space="preserve"> PAGEREF _Toc69712566 \h </w:instrText>
            </w:r>
            <w:r>
              <w:rPr>
                <w:noProof/>
                <w:webHidden/>
              </w:rPr>
            </w:r>
            <w:r>
              <w:rPr>
                <w:noProof/>
                <w:webHidden/>
              </w:rPr>
              <w:fldChar w:fldCharType="separate"/>
            </w:r>
            <w:r>
              <w:rPr>
                <w:noProof/>
                <w:webHidden/>
              </w:rPr>
              <w:t>45</w:t>
            </w:r>
            <w:r>
              <w:rPr>
                <w:noProof/>
                <w:webHidden/>
              </w:rPr>
              <w:fldChar w:fldCharType="end"/>
            </w:r>
          </w:hyperlink>
        </w:p>
        <w:p w14:paraId="22BF1604" w14:textId="2797D011"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67" w:history="1">
            <w:r w:rsidRPr="00EA075C">
              <w:rPr>
                <w:rStyle w:val="Hypertextovodkaz"/>
                <w:noProof/>
              </w:rPr>
              <w:t>4.1.3</w:t>
            </w:r>
            <w:r>
              <w:rPr>
                <w:rFonts w:asciiTheme="minorHAnsi" w:eastAsiaTheme="minorEastAsia" w:hAnsiTheme="minorHAnsi" w:cstheme="minorBidi"/>
                <w:noProof/>
                <w:sz w:val="22"/>
                <w:szCs w:val="22"/>
                <w:lang w:eastAsia="cs-CZ"/>
              </w:rPr>
              <w:tab/>
            </w:r>
            <w:r w:rsidRPr="00EA075C">
              <w:rPr>
                <w:rStyle w:val="Hypertextovodkaz"/>
                <w:noProof/>
              </w:rPr>
              <w:t>Charismatický vliv</w:t>
            </w:r>
            <w:r>
              <w:rPr>
                <w:noProof/>
                <w:webHidden/>
              </w:rPr>
              <w:tab/>
            </w:r>
            <w:r>
              <w:rPr>
                <w:noProof/>
                <w:webHidden/>
              </w:rPr>
              <w:fldChar w:fldCharType="begin"/>
            </w:r>
            <w:r>
              <w:rPr>
                <w:noProof/>
                <w:webHidden/>
              </w:rPr>
              <w:instrText xml:space="preserve"> PAGEREF _Toc69712567 \h </w:instrText>
            </w:r>
            <w:r>
              <w:rPr>
                <w:noProof/>
                <w:webHidden/>
              </w:rPr>
            </w:r>
            <w:r>
              <w:rPr>
                <w:noProof/>
                <w:webHidden/>
              </w:rPr>
              <w:fldChar w:fldCharType="separate"/>
            </w:r>
            <w:r>
              <w:rPr>
                <w:noProof/>
                <w:webHidden/>
              </w:rPr>
              <w:t>47</w:t>
            </w:r>
            <w:r>
              <w:rPr>
                <w:noProof/>
                <w:webHidden/>
              </w:rPr>
              <w:fldChar w:fldCharType="end"/>
            </w:r>
          </w:hyperlink>
        </w:p>
        <w:p w14:paraId="17BC5173" w14:textId="36BFA292" w:rsidR="004846DF" w:rsidRDefault="004846DF">
          <w:pPr>
            <w:pStyle w:val="Obsah2"/>
            <w:tabs>
              <w:tab w:val="left" w:pos="1540"/>
              <w:tab w:val="right" w:leader="dot" w:pos="9060"/>
            </w:tabs>
            <w:rPr>
              <w:rFonts w:asciiTheme="minorHAnsi" w:eastAsiaTheme="minorEastAsia" w:hAnsiTheme="minorHAnsi" w:cstheme="minorBidi"/>
              <w:noProof/>
              <w:sz w:val="22"/>
              <w:szCs w:val="22"/>
              <w:lang w:eastAsia="cs-CZ"/>
            </w:rPr>
          </w:pPr>
          <w:hyperlink w:anchor="_Toc69712568" w:history="1">
            <w:r w:rsidRPr="00EA075C">
              <w:rPr>
                <w:rStyle w:val="Hypertextovodkaz"/>
                <w:noProof/>
              </w:rPr>
              <w:t>4.2</w:t>
            </w:r>
            <w:r>
              <w:rPr>
                <w:rFonts w:asciiTheme="minorHAnsi" w:eastAsiaTheme="minorEastAsia" w:hAnsiTheme="minorHAnsi" w:cstheme="minorBidi"/>
                <w:noProof/>
                <w:sz w:val="22"/>
                <w:szCs w:val="22"/>
                <w:lang w:eastAsia="cs-CZ"/>
              </w:rPr>
              <w:tab/>
            </w:r>
            <w:r w:rsidRPr="00EA075C">
              <w:rPr>
                <w:rStyle w:val="Hypertextovodkaz"/>
                <w:noProof/>
              </w:rPr>
              <w:t>Caveův diskurz podle Geertzovy definice náboženství</w:t>
            </w:r>
            <w:r>
              <w:rPr>
                <w:noProof/>
                <w:webHidden/>
              </w:rPr>
              <w:tab/>
            </w:r>
            <w:r>
              <w:rPr>
                <w:noProof/>
                <w:webHidden/>
              </w:rPr>
              <w:fldChar w:fldCharType="begin"/>
            </w:r>
            <w:r>
              <w:rPr>
                <w:noProof/>
                <w:webHidden/>
              </w:rPr>
              <w:instrText xml:space="preserve"> PAGEREF _Toc69712568 \h </w:instrText>
            </w:r>
            <w:r>
              <w:rPr>
                <w:noProof/>
                <w:webHidden/>
              </w:rPr>
            </w:r>
            <w:r>
              <w:rPr>
                <w:noProof/>
                <w:webHidden/>
              </w:rPr>
              <w:fldChar w:fldCharType="separate"/>
            </w:r>
            <w:r>
              <w:rPr>
                <w:noProof/>
                <w:webHidden/>
              </w:rPr>
              <w:t>49</w:t>
            </w:r>
            <w:r>
              <w:rPr>
                <w:noProof/>
                <w:webHidden/>
              </w:rPr>
              <w:fldChar w:fldCharType="end"/>
            </w:r>
          </w:hyperlink>
        </w:p>
        <w:p w14:paraId="2E8D72E2" w14:textId="70549AF2" w:rsidR="004846DF" w:rsidRDefault="004846DF">
          <w:pPr>
            <w:pStyle w:val="Obsah3"/>
            <w:tabs>
              <w:tab w:val="left" w:pos="1889"/>
              <w:tab w:val="right" w:leader="dot" w:pos="9060"/>
            </w:tabs>
            <w:rPr>
              <w:rFonts w:asciiTheme="minorHAnsi" w:eastAsiaTheme="minorEastAsia" w:hAnsiTheme="minorHAnsi" w:cstheme="minorBidi"/>
              <w:noProof/>
              <w:sz w:val="22"/>
              <w:szCs w:val="22"/>
              <w:lang w:eastAsia="cs-CZ"/>
            </w:rPr>
          </w:pPr>
          <w:hyperlink w:anchor="_Toc69712569" w:history="1">
            <w:r w:rsidRPr="00EA075C">
              <w:rPr>
                <w:rStyle w:val="Hypertextovodkaz"/>
                <w:noProof/>
              </w:rPr>
              <w:t>4.2.1</w:t>
            </w:r>
            <w:r>
              <w:rPr>
                <w:rFonts w:asciiTheme="minorHAnsi" w:eastAsiaTheme="minorEastAsia" w:hAnsiTheme="minorHAnsi" w:cstheme="minorBidi"/>
                <w:noProof/>
                <w:sz w:val="22"/>
                <w:szCs w:val="22"/>
                <w:lang w:eastAsia="cs-CZ"/>
              </w:rPr>
              <w:tab/>
            </w:r>
            <w:r w:rsidRPr="00EA075C">
              <w:rPr>
                <w:rStyle w:val="Hypertextovodkaz"/>
                <w:noProof/>
              </w:rPr>
              <w:t>Caveova role</w:t>
            </w:r>
            <w:r>
              <w:rPr>
                <w:noProof/>
                <w:webHidden/>
              </w:rPr>
              <w:tab/>
            </w:r>
            <w:r>
              <w:rPr>
                <w:noProof/>
                <w:webHidden/>
              </w:rPr>
              <w:fldChar w:fldCharType="begin"/>
            </w:r>
            <w:r>
              <w:rPr>
                <w:noProof/>
                <w:webHidden/>
              </w:rPr>
              <w:instrText xml:space="preserve"> PAGEREF _Toc69712569 \h </w:instrText>
            </w:r>
            <w:r>
              <w:rPr>
                <w:noProof/>
                <w:webHidden/>
              </w:rPr>
            </w:r>
            <w:r>
              <w:rPr>
                <w:noProof/>
                <w:webHidden/>
              </w:rPr>
              <w:fldChar w:fldCharType="separate"/>
            </w:r>
            <w:r>
              <w:rPr>
                <w:noProof/>
                <w:webHidden/>
              </w:rPr>
              <w:t>50</w:t>
            </w:r>
            <w:r>
              <w:rPr>
                <w:noProof/>
                <w:webHidden/>
              </w:rPr>
              <w:fldChar w:fldCharType="end"/>
            </w:r>
          </w:hyperlink>
        </w:p>
        <w:p w14:paraId="037D143C" w14:textId="5B4A1DF8" w:rsidR="004846DF" w:rsidRDefault="004846DF">
          <w:pPr>
            <w:pStyle w:val="Obsah1"/>
            <w:tabs>
              <w:tab w:val="right" w:leader="dot" w:pos="9060"/>
            </w:tabs>
            <w:rPr>
              <w:rFonts w:asciiTheme="minorHAnsi" w:eastAsiaTheme="minorEastAsia" w:hAnsiTheme="minorHAnsi" w:cstheme="minorBidi"/>
              <w:noProof/>
              <w:sz w:val="22"/>
              <w:szCs w:val="22"/>
              <w:lang w:eastAsia="cs-CZ"/>
            </w:rPr>
          </w:pPr>
          <w:hyperlink w:anchor="_Toc69712570" w:history="1">
            <w:r w:rsidRPr="00EA075C">
              <w:rPr>
                <w:rStyle w:val="Hypertextovodkaz"/>
                <w:noProof/>
              </w:rPr>
              <w:t>Závěr</w:t>
            </w:r>
            <w:r>
              <w:rPr>
                <w:noProof/>
                <w:webHidden/>
              </w:rPr>
              <w:tab/>
            </w:r>
            <w:r>
              <w:rPr>
                <w:noProof/>
                <w:webHidden/>
              </w:rPr>
              <w:fldChar w:fldCharType="begin"/>
            </w:r>
            <w:r>
              <w:rPr>
                <w:noProof/>
                <w:webHidden/>
              </w:rPr>
              <w:instrText xml:space="preserve"> PAGEREF _Toc69712570 \h </w:instrText>
            </w:r>
            <w:r>
              <w:rPr>
                <w:noProof/>
                <w:webHidden/>
              </w:rPr>
            </w:r>
            <w:r>
              <w:rPr>
                <w:noProof/>
                <w:webHidden/>
              </w:rPr>
              <w:fldChar w:fldCharType="separate"/>
            </w:r>
            <w:r>
              <w:rPr>
                <w:noProof/>
                <w:webHidden/>
              </w:rPr>
              <w:t>51</w:t>
            </w:r>
            <w:r>
              <w:rPr>
                <w:noProof/>
                <w:webHidden/>
              </w:rPr>
              <w:fldChar w:fldCharType="end"/>
            </w:r>
          </w:hyperlink>
        </w:p>
        <w:p w14:paraId="707DE3E3" w14:textId="6288A7FE" w:rsidR="004846DF" w:rsidRDefault="004846DF">
          <w:pPr>
            <w:pStyle w:val="Obsah1"/>
            <w:tabs>
              <w:tab w:val="right" w:leader="dot" w:pos="9060"/>
            </w:tabs>
            <w:rPr>
              <w:rFonts w:asciiTheme="minorHAnsi" w:eastAsiaTheme="minorEastAsia" w:hAnsiTheme="minorHAnsi" w:cstheme="minorBidi"/>
              <w:noProof/>
              <w:sz w:val="22"/>
              <w:szCs w:val="22"/>
              <w:lang w:eastAsia="cs-CZ"/>
            </w:rPr>
          </w:pPr>
          <w:hyperlink w:anchor="_Toc69712571" w:history="1">
            <w:r w:rsidRPr="00EA075C">
              <w:rPr>
                <w:rStyle w:val="Hypertextovodkaz"/>
                <w:noProof/>
              </w:rPr>
              <w:t>Zdroje</w:t>
            </w:r>
            <w:r>
              <w:rPr>
                <w:noProof/>
                <w:webHidden/>
              </w:rPr>
              <w:tab/>
            </w:r>
            <w:r>
              <w:rPr>
                <w:noProof/>
                <w:webHidden/>
              </w:rPr>
              <w:fldChar w:fldCharType="begin"/>
            </w:r>
            <w:r>
              <w:rPr>
                <w:noProof/>
                <w:webHidden/>
              </w:rPr>
              <w:instrText xml:space="preserve"> PAGEREF _Toc69712571 \h </w:instrText>
            </w:r>
            <w:r>
              <w:rPr>
                <w:noProof/>
                <w:webHidden/>
              </w:rPr>
            </w:r>
            <w:r>
              <w:rPr>
                <w:noProof/>
                <w:webHidden/>
              </w:rPr>
              <w:fldChar w:fldCharType="separate"/>
            </w:r>
            <w:r>
              <w:rPr>
                <w:noProof/>
                <w:webHidden/>
              </w:rPr>
              <w:t>52</w:t>
            </w:r>
            <w:r>
              <w:rPr>
                <w:noProof/>
                <w:webHidden/>
              </w:rPr>
              <w:fldChar w:fldCharType="end"/>
            </w:r>
          </w:hyperlink>
        </w:p>
        <w:p w14:paraId="289C6E1B" w14:textId="58EFE8B6" w:rsidR="004846DF" w:rsidRDefault="004846DF">
          <w:pPr>
            <w:pStyle w:val="Obsah1"/>
            <w:tabs>
              <w:tab w:val="right" w:leader="dot" w:pos="9060"/>
            </w:tabs>
            <w:rPr>
              <w:rFonts w:asciiTheme="minorHAnsi" w:eastAsiaTheme="minorEastAsia" w:hAnsiTheme="minorHAnsi" w:cstheme="minorBidi"/>
              <w:noProof/>
              <w:sz w:val="22"/>
              <w:szCs w:val="22"/>
              <w:lang w:eastAsia="cs-CZ"/>
            </w:rPr>
          </w:pPr>
          <w:hyperlink w:anchor="_Toc69712572" w:history="1">
            <w:r w:rsidRPr="00EA075C">
              <w:rPr>
                <w:rStyle w:val="Hypertextovodkaz"/>
                <w:noProof/>
              </w:rPr>
              <w:t>Seznam zkratek</w:t>
            </w:r>
            <w:r>
              <w:rPr>
                <w:noProof/>
                <w:webHidden/>
              </w:rPr>
              <w:tab/>
            </w:r>
            <w:r>
              <w:rPr>
                <w:noProof/>
                <w:webHidden/>
              </w:rPr>
              <w:fldChar w:fldCharType="begin"/>
            </w:r>
            <w:r>
              <w:rPr>
                <w:noProof/>
                <w:webHidden/>
              </w:rPr>
              <w:instrText xml:space="preserve"> PAGEREF _Toc69712572 \h </w:instrText>
            </w:r>
            <w:r>
              <w:rPr>
                <w:noProof/>
                <w:webHidden/>
              </w:rPr>
            </w:r>
            <w:r>
              <w:rPr>
                <w:noProof/>
                <w:webHidden/>
              </w:rPr>
              <w:fldChar w:fldCharType="separate"/>
            </w:r>
            <w:r>
              <w:rPr>
                <w:noProof/>
                <w:webHidden/>
              </w:rPr>
              <w:t>58</w:t>
            </w:r>
            <w:r>
              <w:rPr>
                <w:noProof/>
                <w:webHidden/>
              </w:rPr>
              <w:fldChar w:fldCharType="end"/>
            </w:r>
          </w:hyperlink>
        </w:p>
        <w:p w14:paraId="1438D85B" w14:textId="5598992D" w:rsidR="004846DF" w:rsidRDefault="004846DF">
          <w:pPr>
            <w:pStyle w:val="Obsah1"/>
            <w:tabs>
              <w:tab w:val="right" w:leader="dot" w:pos="9060"/>
            </w:tabs>
            <w:rPr>
              <w:rFonts w:asciiTheme="minorHAnsi" w:eastAsiaTheme="minorEastAsia" w:hAnsiTheme="minorHAnsi" w:cstheme="minorBidi"/>
              <w:noProof/>
              <w:sz w:val="22"/>
              <w:szCs w:val="22"/>
              <w:lang w:eastAsia="cs-CZ"/>
            </w:rPr>
          </w:pPr>
          <w:hyperlink w:anchor="_Toc69712573" w:history="1">
            <w:r w:rsidRPr="00EA075C">
              <w:rPr>
                <w:rStyle w:val="Hypertextovodkaz"/>
                <w:noProof/>
              </w:rPr>
              <w:t>Seznam tabulek</w:t>
            </w:r>
            <w:r>
              <w:rPr>
                <w:noProof/>
                <w:webHidden/>
              </w:rPr>
              <w:tab/>
            </w:r>
            <w:r>
              <w:rPr>
                <w:noProof/>
                <w:webHidden/>
              </w:rPr>
              <w:fldChar w:fldCharType="begin"/>
            </w:r>
            <w:r>
              <w:rPr>
                <w:noProof/>
                <w:webHidden/>
              </w:rPr>
              <w:instrText xml:space="preserve"> PAGEREF _Toc69712573 \h </w:instrText>
            </w:r>
            <w:r>
              <w:rPr>
                <w:noProof/>
                <w:webHidden/>
              </w:rPr>
            </w:r>
            <w:r>
              <w:rPr>
                <w:noProof/>
                <w:webHidden/>
              </w:rPr>
              <w:fldChar w:fldCharType="separate"/>
            </w:r>
            <w:r>
              <w:rPr>
                <w:noProof/>
                <w:webHidden/>
              </w:rPr>
              <w:t>58</w:t>
            </w:r>
            <w:r>
              <w:rPr>
                <w:noProof/>
                <w:webHidden/>
              </w:rPr>
              <w:fldChar w:fldCharType="end"/>
            </w:r>
          </w:hyperlink>
        </w:p>
        <w:p w14:paraId="3AF240E1" w14:textId="5358D58E" w:rsidR="00AF0955" w:rsidRPr="00E00A0C" w:rsidRDefault="00F13DC4" w:rsidP="00A20271">
          <w:pPr>
            <w:ind w:firstLine="0"/>
            <w:sectPr w:rsidR="00AF0955" w:rsidRPr="00E00A0C" w:rsidSect="005B27BD">
              <w:pgSz w:w="11906" w:h="16838"/>
              <w:pgMar w:top="1418" w:right="1418" w:bottom="1418" w:left="1418" w:header="709" w:footer="709" w:gutter="0"/>
              <w:cols w:space="708"/>
              <w:docGrid w:linePitch="360"/>
            </w:sectPr>
          </w:pPr>
          <w:r w:rsidRPr="00E00A0C">
            <w:rPr>
              <w:b/>
              <w:bCs/>
            </w:rPr>
            <w:fldChar w:fldCharType="end"/>
          </w:r>
        </w:p>
      </w:sdtContent>
    </w:sdt>
    <w:p w14:paraId="18DD56DB" w14:textId="78397F40" w:rsidR="00AE3C69" w:rsidRDefault="00E36532" w:rsidP="00AE0BD0">
      <w:pPr>
        <w:pStyle w:val="Nadpis1"/>
        <w:numPr>
          <w:ilvl w:val="0"/>
          <w:numId w:val="0"/>
        </w:numPr>
        <w:ind w:left="709"/>
      </w:pPr>
      <w:bookmarkStart w:id="1" w:name="_Toc69712540"/>
      <w:r w:rsidRPr="00E00A0C">
        <w:lastRenderedPageBreak/>
        <w:t>Úvod</w:t>
      </w:r>
      <w:bookmarkEnd w:id="1"/>
    </w:p>
    <w:p w14:paraId="3DBE2DAD" w14:textId="362D763E" w:rsidR="00AE0BD0" w:rsidRDefault="00AE0BD0" w:rsidP="00AE0BD0">
      <w:r>
        <w:t xml:space="preserve">Cílem bakalářské práce je popsat a analyzovat Caveův diskurz, ke kterému – vzhledem k četným známkám religiózních a spirituálních odkazů v Caveově tvorbě a myšlení – přistoupím s metodologickými nástroji antropologie náboženství. Nedílnou součástí Caveova diskurzu bude Caveův blog </w:t>
      </w:r>
      <w:r w:rsidRPr="00AE0BD0">
        <w:rPr>
          <w:i/>
          <w:iCs/>
        </w:rPr>
        <w:t>The Red Hand Files</w:t>
      </w:r>
      <w:r>
        <w:t xml:space="preserve"> (dále RHF; Cave, 2018), ale i další Caveova vyjádření a vlivy nesoucí význam (např. jeho hudba, narativ života, charakter koncertů nebo jeho osobitý vztah k fanouškům).</w:t>
      </w:r>
    </w:p>
    <w:p w14:paraId="43EB2070" w14:textId="1D4F64E5" w:rsidR="00AE0BD0" w:rsidRDefault="00AE0BD0" w:rsidP="00522821">
      <w:r>
        <w:t xml:space="preserve">Po definování základních konceptů antropologie náboženství přejdu k diskurzivní analýze vývoje Caveova vztahu k náboženství a spiritualitě. </w:t>
      </w:r>
      <w:r w:rsidR="00522821">
        <w:t>Z tohoto hlediska v</w:t>
      </w:r>
      <w:r w:rsidR="00522821" w:rsidRPr="00A01247">
        <w:t>ytyčím a objasním zlomové události i další podstatné vlivy působící v Caveově životě, které mají dopad na jeho tvorbu i celkové působení vzhledem k jeho fanouškům.</w:t>
      </w:r>
      <w:r w:rsidR="00522821">
        <w:t xml:space="preserve"> </w:t>
      </w:r>
      <w:r>
        <w:t>Výsledky mi pomohou objasnit Caveův</w:t>
      </w:r>
      <w:r w:rsidR="00522821">
        <w:t xml:space="preserve"> </w:t>
      </w:r>
      <w:r>
        <w:t>diskurz, který budu následně analyzovat pomocí kritické diskurzivní analýzy.</w:t>
      </w:r>
    </w:p>
    <w:p w14:paraId="08037A94" w14:textId="68ACB8A2" w:rsidR="00522821" w:rsidRPr="00A01247" w:rsidRDefault="00522821" w:rsidP="00522821">
      <w:r>
        <w:t>Z</w:t>
      </w:r>
      <w:r w:rsidRPr="00A01247">
        <w:t xml:space="preserve">aměřím </w:t>
      </w:r>
      <w:r>
        <w:t xml:space="preserve">se </w:t>
      </w:r>
      <w:r w:rsidRPr="00A01247">
        <w:t>na Caveovu „sebeprezentaci“.</w:t>
      </w:r>
      <w:r>
        <w:t xml:space="preserve"> </w:t>
      </w:r>
      <w:r w:rsidRPr="00A01247">
        <w:t xml:space="preserve">Objasním, co a jak Cave svým fanouškům prezentuje a jak na své fanoušky a na svět, který utváří, </w:t>
      </w:r>
      <w:r>
        <w:t xml:space="preserve">v současnosti </w:t>
      </w:r>
      <w:r w:rsidRPr="00A01247">
        <w:t>nahlíží.</w:t>
      </w:r>
      <w:r>
        <w:t xml:space="preserve"> </w:t>
      </w:r>
      <w:r w:rsidRPr="00A01247">
        <w:t>Do této „sebeprezentace“</w:t>
      </w:r>
      <w:r w:rsidR="00A275A8">
        <w:t>, ke které budu přistupovat jako k pramennému zdroji,</w:t>
      </w:r>
      <w:r w:rsidRPr="00A01247">
        <w:t xml:space="preserve"> zasáhnu</w:t>
      </w:r>
      <w:r w:rsidR="00A275A8">
        <w:t xml:space="preserve"> pomocí autorské analýzy</w:t>
      </w:r>
      <w:r w:rsidR="00BA74E1">
        <w:t xml:space="preserve">. K tomu </w:t>
      </w:r>
      <w:r w:rsidRPr="00A01247">
        <w:t xml:space="preserve">mi poslouží již sekundární literatura, životopisné práce, texty analyzující </w:t>
      </w:r>
      <w:r>
        <w:t>Caveovu</w:t>
      </w:r>
      <w:r w:rsidRPr="00A01247">
        <w:t xml:space="preserve"> uměleckou tvorbu apod. </w:t>
      </w:r>
    </w:p>
    <w:p w14:paraId="2B16BD2F" w14:textId="77777777" w:rsidR="000A430D" w:rsidRDefault="00522821" w:rsidP="000A430D">
      <w:r>
        <w:t xml:space="preserve">Rámec tohoto zkoumání omezím na </w:t>
      </w:r>
      <w:r w:rsidRPr="00522821">
        <w:t>charakteristiky Geertzovy definice náboženství, kterou doplním koncepty modů religiozit Whitehouse</w:t>
      </w:r>
      <w:r>
        <w:t xml:space="preserve"> a </w:t>
      </w:r>
      <w:r w:rsidRPr="00522821">
        <w:t xml:space="preserve">charismatického panství Webera, které mi umožní objasnit vliv Caveova působení a </w:t>
      </w:r>
      <w:r w:rsidR="00964E60">
        <w:t xml:space="preserve">princip </w:t>
      </w:r>
      <w:r w:rsidRPr="00522821">
        <w:t>transmis</w:t>
      </w:r>
      <w:r w:rsidR="00964E60">
        <w:t>e</w:t>
      </w:r>
      <w:r w:rsidRPr="00522821">
        <w:t xml:space="preserve"> pojmů Caveova obecného řádů bytí.</w:t>
      </w:r>
      <w:r w:rsidR="000A430D">
        <w:t xml:space="preserve"> </w:t>
      </w:r>
    </w:p>
    <w:p w14:paraId="170E2414" w14:textId="43D7063A" w:rsidR="00964E60" w:rsidRDefault="00AE0BD0" w:rsidP="000A430D">
      <w:r>
        <w:t xml:space="preserve">Mou snahou bude </w:t>
      </w:r>
      <w:r w:rsidR="00522821">
        <w:t xml:space="preserve">tedy </w:t>
      </w:r>
      <w:r>
        <w:t xml:space="preserve">odhalit </w:t>
      </w:r>
      <w:r w:rsidR="00FB47BA">
        <w:t>povahu</w:t>
      </w:r>
      <w:r>
        <w:t xml:space="preserve"> Caveova diskurzu</w:t>
      </w:r>
      <w:r w:rsidR="00964E60">
        <w:t xml:space="preserve"> </w:t>
      </w:r>
      <w:r>
        <w:t>společně s jeho mocenskými strukturami, které na fanouškovský kontext</w:t>
      </w:r>
      <w:r w:rsidR="00A01247">
        <w:t xml:space="preserve"> </w:t>
      </w:r>
      <w:r>
        <w:t>působí.</w:t>
      </w:r>
    </w:p>
    <w:p w14:paraId="172295EC" w14:textId="3FE01BB1" w:rsidR="00F503C7" w:rsidRPr="008A02F0" w:rsidRDefault="00125F27" w:rsidP="008A02F0">
      <w:pPr>
        <w:pStyle w:val="Nadpis1"/>
      </w:pPr>
      <w:bookmarkStart w:id="2" w:name="_Toc69712541"/>
      <w:r w:rsidRPr="008A02F0">
        <w:t>Základní koncepty</w:t>
      </w:r>
      <w:bookmarkEnd w:id="2"/>
    </w:p>
    <w:p w14:paraId="13931A76" w14:textId="3091A3D4" w:rsidR="00DF3DCF" w:rsidRPr="00E00A0C" w:rsidRDefault="00DF3DCF" w:rsidP="00794723">
      <w:r w:rsidRPr="00E00A0C">
        <w:t xml:space="preserve">V této kapitole představím základní koncepty, ze kterých </w:t>
      </w:r>
      <w:r w:rsidR="005D2BC6" w:rsidRPr="00E00A0C">
        <w:t>budu</w:t>
      </w:r>
      <w:r w:rsidRPr="00E00A0C">
        <w:t xml:space="preserve"> v praktické části této práce vycházet. Jedn</w:t>
      </w:r>
      <w:r w:rsidR="00A0571A" w:rsidRPr="00E00A0C">
        <w:t xml:space="preserve">á </w:t>
      </w:r>
      <w:r w:rsidRPr="00E00A0C">
        <w:t>se především o pojmy</w:t>
      </w:r>
      <w:r w:rsidR="005D2BC6" w:rsidRPr="00E00A0C">
        <w:t xml:space="preserve"> užívané v</w:t>
      </w:r>
      <w:r w:rsidRPr="00E00A0C">
        <w:t xml:space="preserve"> antropologi</w:t>
      </w:r>
      <w:r w:rsidR="005D2BC6" w:rsidRPr="00E00A0C">
        <w:t>i</w:t>
      </w:r>
      <w:r w:rsidRPr="00E00A0C">
        <w:t xml:space="preserve"> náboženství. </w:t>
      </w:r>
    </w:p>
    <w:p w14:paraId="7D8ADEBE" w14:textId="0105F810" w:rsidR="00E5259A" w:rsidRPr="008A02F0" w:rsidRDefault="00307EE2" w:rsidP="008A02F0">
      <w:pPr>
        <w:pStyle w:val="Nadpis2"/>
      </w:pPr>
      <w:bookmarkStart w:id="3" w:name="_Toc69712542"/>
      <w:r w:rsidRPr="008A02F0">
        <w:t>N</w:t>
      </w:r>
      <w:r w:rsidR="00DF3DCF" w:rsidRPr="008A02F0">
        <w:t>ábožens</w:t>
      </w:r>
      <w:r w:rsidRPr="008A02F0">
        <w:t>tví</w:t>
      </w:r>
      <w:bookmarkEnd w:id="3"/>
    </w:p>
    <w:p w14:paraId="1E74E8A9" w14:textId="34309632" w:rsidR="00D57D02" w:rsidRPr="00E00A0C" w:rsidRDefault="00946A7B" w:rsidP="00D57D02">
      <w:r>
        <w:t>Univerzálně aplikovatelná</w:t>
      </w:r>
      <w:r w:rsidR="00DF3DCF" w:rsidRPr="00E00A0C">
        <w:t xml:space="preserve"> definice náboženství</w:t>
      </w:r>
      <w:r w:rsidR="00566EA8" w:rsidRPr="00E00A0C">
        <w:t xml:space="preserve"> dosud neexistuje</w:t>
      </w:r>
      <w:r w:rsidR="00435DF8" w:rsidRPr="00E00A0C">
        <w:t>.</w:t>
      </w:r>
      <w:r w:rsidR="00DF3DCF" w:rsidRPr="00E00A0C">
        <w:t xml:space="preserve"> </w:t>
      </w:r>
      <w:r w:rsidR="00A0571A" w:rsidRPr="00E00A0C">
        <w:t xml:space="preserve">Míru religiozity navíc nelze měřit </w:t>
      </w:r>
      <w:r w:rsidR="00D57D02" w:rsidRPr="00E00A0C">
        <w:t>tradičními způsoby</w:t>
      </w:r>
      <w:r w:rsidR="001542AD">
        <w:t>. D. Lužný a Z. Nešpor</w:t>
      </w:r>
      <w:r>
        <w:t xml:space="preserve"> </w:t>
      </w:r>
      <w:r w:rsidR="00193E34" w:rsidRPr="00E00A0C">
        <w:t xml:space="preserve">knize </w:t>
      </w:r>
      <w:r w:rsidR="003F2B27" w:rsidRPr="00E00A0C">
        <w:rPr>
          <w:i/>
          <w:iCs/>
        </w:rPr>
        <w:t>Sociologie náboženství</w:t>
      </w:r>
      <w:r w:rsidR="003F2B27" w:rsidRPr="00E00A0C">
        <w:t xml:space="preserve"> </w:t>
      </w:r>
      <w:r w:rsidR="001542AD">
        <w:t xml:space="preserve">zmiňují, že </w:t>
      </w:r>
      <w:r w:rsidR="00193E34" w:rsidRPr="00E00A0C">
        <w:lastRenderedPageBreak/>
        <w:t>reprezentace osobního trans</w:t>
      </w:r>
      <w:r w:rsidR="00424BED" w:rsidRPr="00E00A0C">
        <w:t>c</w:t>
      </w:r>
      <w:r w:rsidR="00193E34" w:rsidRPr="00E00A0C">
        <w:t xml:space="preserve">endentna a vztah k posvátnu </w:t>
      </w:r>
      <w:r w:rsidR="002C1903" w:rsidRPr="00E00A0C">
        <w:t xml:space="preserve">není </w:t>
      </w:r>
      <w:r w:rsidR="00193E34" w:rsidRPr="00E00A0C">
        <w:t>pro řadu náboženství</w:t>
      </w:r>
      <w:r w:rsidR="007935B0">
        <w:t xml:space="preserve"> </w:t>
      </w:r>
      <w:r w:rsidR="00193E34" w:rsidRPr="00E00A0C">
        <w:t>podstatn</w:t>
      </w:r>
      <w:r w:rsidR="001542AD">
        <w:t>ý</w:t>
      </w:r>
      <w:r w:rsidR="00061F61" w:rsidRPr="00E00A0C">
        <w:t xml:space="preserve"> </w:t>
      </w:r>
      <w:r w:rsidR="00061F61" w:rsidRPr="00E00A0C">
        <w:fldChar w:fldCharType="begin"/>
      </w:r>
      <w:r w:rsidR="00061F61" w:rsidRPr="00E00A0C">
        <w:instrText xml:space="preserve"> ADDIN ZOTERO_ITEM CSL_CITATION {"citationID":"2iqL1j6C","properties":{"formattedCitation":"(Ne\\uc0\\u353{}por &amp; Lu\\uc0\\u382{}n\\uc0\\u253{}, 2007, s. 15)","plainCitation":"(Nešpor &amp; Lužný, 2007, s. 15)","noteIndex":0},"citationItems":[{"id":154,"uris":["http://zotero.org/users/5588845/items/M5C5SXX5"],"uri":["http://zotero.org/users/5588845/items/M5C5SXX5"],"itemData":{"id":154,"type":"book","edition":"Vyd.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R."},{"family":"Lužný","given":"Dušan"}],"issued":{"date-parts":[["2007"]]}},"locator":"15"}],"schema":"https://github.com/citation-style-language/schema/raw/master/csl-citation.json"} </w:instrText>
      </w:r>
      <w:r w:rsidR="00061F61" w:rsidRPr="00E00A0C">
        <w:fldChar w:fldCharType="separate"/>
      </w:r>
      <w:r w:rsidR="00061F61" w:rsidRPr="00E00A0C">
        <w:t>(Nešpor &amp; Lužný, 2007, s. 15)</w:t>
      </w:r>
      <w:r w:rsidR="00061F61" w:rsidRPr="00E00A0C">
        <w:fldChar w:fldCharType="end"/>
      </w:r>
      <w:r w:rsidR="00061F61" w:rsidRPr="00E00A0C">
        <w:t xml:space="preserve">. </w:t>
      </w:r>
      <w:r w:rsidR="002C1903" w:rsidRPr="00E00A0C">
        <w:t xml:space="preserve">Otázkou </w:t>
      </w:r>
      <w:r w:rsidR="00BF26D7" w:rsidRPr="00E00A0C">
        <w:t xml:space="preserve">tedy </w:t>
      </w:r>
      <w:r w:rsidR="002C1903" w:rsidRPr="00E00A0C">
        <w:t>stále zůstává, jakým způsobem můžeme náboženství vymezit a odlišit</w:t>
      </w:r>
      <w:r w:rsidR="00BF26D7" w:rsidRPr="00E00A0C">
        <w:t xml:space="preserve"> </w:t>
      </w:r>
      <w:r w:rsidR="002C1903" w:rsidRPr="00E00A0C">
        <w:t xml:space="preserve">tak od ostatních </w:t>
      </w:r>
      <w:r w:rsidR="00061F61" w:rsidRPr="00E00A0C">
        <w:t xml:space="preserve">sociálních </w:t>
      </w:r>
      <w:r w:rsidR="002C1903" w:rsidRPr="00E00A0C">
        <w:t>fenoménů</w:t>
      </w:r>
      <w:r w:rsidR="001752C5" w:rsidRPr="00E00A0C">
        <w:t>.</w:t>
      </w:r>
      <w:r w:rsidR="002C1903" w:rsidRPr="00E00A0C">
        <w:t xml:space="preserve"> Základní přístupy k definování náboženství </w:t>
      </w:r>
      <w:r w:rsidR="003E63B6" w:rsidRPr="00E00A0C">
        <w:t xml:space="preserve">v sociologii </w:t>
      </w:r>
      <w:r w:rsidR="002C1903" w:rsidRPr="00E00A0C">
        <w:t>označují</w:t>
      </w:r>
      <w:r w:rsidR="009B6C9D" w:rsidRPr="00E00A0C">
        <w:t xml:space="preserve"> Nešpor</w:t>
      </w:r>
      <w:r w:rsidR="002C1903" w:rsidRPr="00E00A0C">
        <w:t xml:space="preserve"> </w:t>
      </w:r>
      <w:r w:rsidR="00061F61" w:rsidRPr="00E00A0C">
        <w:t xml:space="preserve">a Lužný </w:t>
      </w:r>
      <w:r w:rsidR="002C1903" w:rsidRPr="00E00A0C">
        <w:t xml:space="preserve">jako </w:t>
      </w:r>
      <w:r w:rsidR="009B6C9D" w:rsidRPr="00E00A0C">
        <w:rPr>
          <w:i/>
          <w:iCs/>
        </w:rPr>
        <w:t>substanciální</w:t>
      </w:r>
      <w:r w:rsidR="002C1903" w:rsidRPr="00E00A0C">
        <w:t xml:space="preserve"> a </w:t>
      </w:r>
      <w:r w:rsidR="002C1903" w:rsidRPr="00E00A0C">
        <w:rPr>
          <w:i/>
          <w:iCs/>
        </w:rPr>
        <w:t>funkcionální</w:t>
      </w:r>
      <w:r w:rsidR="001542AD">
        <w:rPr>
          <w:i/>
          <w:iCs/>
        </w:rPr>
        <w:t xml:space="preserve"> </w:t>
      </w:r>
      <w:r w:rsidR="001542AD" w:rsidRPr="00E00A0C">
        <w:fldChar w:fldCharType="begin"/>
      </w:r>
      <w:r w:rsidR="001542AD" w:rsidRPr="00E00A0C">
        <w:instrText xml:space="preserve"> ADDIN ZOTERO_ITEM CSL_CITATION {"citationID":"2iqL1j6C","properties":{"formattedCitation":"(Ne\\uc0\\u353{}por &amp; Lu\\uc0\\u382{}n\\uc0\\u253{}, 2007, s. 15)","plainCitation":"(Nešpor &amp; Lužný, 2007, s. 15)","noteIndex":0},"citationItems":[{"id":154,"uris":["http://zotero.org/users/5588845/items/M5C5SXX5"],"uri":["http://zotero.org/users/5588845/items/M5C5SXX5"],"itemData":{"id":154,"type":"book","edition":"Vyd.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R."},{"family":"Lužný","given":"Dušan"}],"issued":{"date-parts":[["2007"]]}},"locator":"15"}],"schema":"https://github.com/citation-style-language/schema/raw/master/csl-citation.json"} </w:instrText>
      </w:r>
      <w:r w:rsidR="001542AD" w:rsidRPr="00E00A0C">
        <w:fldChar w:fldCharType="separate"/>
      </w:r>
      <w:r w:rsidR="001542AD" w:rsidRPr="00E00A0C">
        <w:t>(Nešpor &amp; Lužný, 2007, s. 15)</w:t>
      </w:r>
      <w:r w:rsidR="001542AD" w:rsidRPr="00E00A0C">
        <w:fldChar w:fldCharType="end"/>
      </w:r>
      <w:r w:rsidR="002C1903" w:rsidRPr="00E00A0C">
        <w:t xml:space="preserve">. </w:t>
      </w:r>
    </w:p>
    <w:p w14:paraId="1DE30CBD" w14:textId="396A75C7" w:rsidR="00183B56" w:rsidRPr="00E00A0C" w:rsidRDefault="002C1903" w:rsidP="00D57D02">
      <w:r w:rsidRPr="00E00A0C">
        <w:t xml:space="preserve">Prvý ze zmíněných přístupů </w:t>
      </w:r>
      <w:r w:rsidR="003E63B6" w:rsidRPr="00E00A0C">
        <w:t xml:space="preserve">se vyznačuje vymezováním náboženství </w:t>
      </w:r>
      <w:r w:rsidRPr="00E00A0C">
        <w:t>prostřednictvím je</w:t>
      </w:r>
      <w:r w:rsidR="00D57D02" w:rsidRPr="00E00A0C">
        <w:t>jich</w:t>
      </w:r>
      <w:r w:rsidRPr="00E00A0C">
        <w:t xml:space="preserve"> podstaty, </w:t>
      </w:r>
      <w:r w:rsidR="00061F61" w:rsidRPr="00E00A0C">
        <w:t xml:space="preserve">kterou </w:t>
      </w:r>
      <w:r w:rsidRPr="00E00A0C">
        <w:t xml:space="preserve">je </w:t>
      </w:r>
      <w:r w:rsidR="00BF26D7" w:rsidRPr="00E00A0C">
        <w:t>(především</w:t>
      </w:r>
      <w:r w:rsidR="00061F61" w:rsidRPr="00E00A0C">
        <w:t xml:space="preserve"> a obvykle</w:t>
      </w:r>
      <w:r w:rsidR="00BF26D7" w:rsidRPr="00E00A0C">
        <w:t xml:space="preserve">) </w:t>
      </w:r>
      <w:r w:rsidRPr="00E00A0C">
        <w:t>posvátno</w:t>
      </w:r>
      <w:r w:rsidR="003E63B6" w:rsidRPr="00E00A0C">
        <w:t xml:space="preserve">, jehož idea </w:t>
      </w:r>
      <w:r w:rsidR="00BF26D7" w:rsidRPr="00E00A0C">
        <w:t xml:space="preserve">podle nich </w:t>
      </w:r>
      <w:r w:rsidR="003E63B6" w:rsidRPr="00E00A0C">
        <w:t>vzniká prostřednictvím integračních funkcí religiozity</w:t>
      </w:r>
      <w:r w:rsidR="006C0331" w:rsidRPr="00E00A0C">
        <w:t xml:space="preserve"> </w:t>
      </w:r>
      <w:r w:rsidR="00061F61" w:rsidRPr="00E00A0C">
        <w:fldChar w:fldCharType="begin"/>
      </w:r>
      <w:r w:rsidR="00061F61" w:rsidRPr="00E00A0C">
        <w:instrText xml:space="preserve"> ADDIN ZOTERO_ITEM CSL_CITATION {"citationID":"6PLHEo7A","properties":{"formattedCitation":"(Lu\\uc0\\u382{}n\\uc0\\u253{}, 1997, s. 22; Ne\\uc0\\u353{}por &amp; Lu\\uc0\\u382{}n\\uc0\\u253{}, 2007, s. 17)","plainCitation":"(Lužný, 1997, s. 22; Nešpor &amp; Lužný, 2007, s. 17)","noteIndex":0},"citationItems":[{"id":152,"uris":["http://zotero.org/users/5588845/items/5MESEFM5"],"uri":["http://zotero.org/users/5588845/items/5MESEFM5"],"itemData":{"id":152,"type":"book","call-number":"BL80.2 .L89 1997","collection-number":"sv. 3","collection-title":"Religionistika","edition":"1. vyd","event-place":"Brno","ISBN":"978-80-210-1645-3","number-of-pages":"181","publisher":"Masarykova univerzita","publisher-place":"Brno","source":"Library of Congress ISBN","title":"Nová náboženská hnutí","author":[{"family":"Lužný","given":"Dušan"}],"issued":{"date-parts":[["1997"]]}},"locator":"22"},{"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R."},{"family":"Lužný","given":"Dušan"}],"issued":{"date-parts":[["2007"]]}},"locator":"17"}],"schema":"https://github.com/citation-style-language/schema/raw/master/csl-citation.json"} </w:instrText>
      </w:r>
      <w:r w:rsidR="00061F61" w:rsidRPr="00E00A0C">
        <w:fldChar w:fldCharType="separate"/>
      </w:r>
      <w:r w:rsidR="00061F61" w:rsidRPr="00E00A0C">
        <w:t>(Lužný, 1997, s. 22; Nešpor &amp; Lužný, 2007, s. 17)</w:t>
      </w:r>
      <w:r w:rsidR="00061F61" w:rsidRPr="00E00A0C">
        <w:fldChar w:fldCharType="end"/>
      </w:r>
      <w:r w:rsidRPr="00E00A0C">
        <w:t>.</w:t>
      </w:r>
      <w:r w:rsidRPr="00E00A0C">
        <w:rPr>
          <w:rStyle w:val="Znakapoznpodarou"/>
        </w:rPr>
        <w:footnoteReference w:id="1"/>
      </w:r>
      <w:r w:rsidR="003E63B6" w:rsidRPr="00E00A0C">
        <w:t xml:space="preserve"> </w:t>
      </w:r>
      <w:r w:rsidR="00D60CC2" w:rsidRPr="00E00A0C">
        <w:t>Mimo ide</w:t>
      </w:r>
      <w:r w:rsidR="00061F61" w:rsidRPr="00E00A0C">
        <w:t>je</w:t>
      </w:r>
      <w:r w:rsidR="00D60CC2" w:rsidRPr="00E00A0C">
        <w:t xml:space="preserve"> posvátna</w:t>
      </w:r>
      <w:r w:rsidR="007935B0">
        <w:t xml:space="preserve"> </w:t>
      </w:r>
      <w:r w:rsidR="00D60CC2" w:rsidRPr="00E00A0C">
        <w:t>mohou figurovat v hlavních rolích tohoto přístupu například i viditelné církve, náboženské rituály a ide</w:t>
      </w:r>
      <w:r w:rsidR="00CB1D43" w:rsidRPr="00E00A0C">
        <w:t>je</w:t>
      </w:r>
      <w:r w:rsidR="00D60CC2" w:rsidRPr="00E00A0C">
        <w:t xml:space="preserve"> spásy. Tyto fenomény jsou</w:t>
      </w:r>
      <w:r w:rsidR="003F2B27" w:rsidRPr="00E00A0C">
        <w:t xml:space="preserve"> (stále mnohdy)</w:t>
      </w:r>
      <w:r w:rsidR="00D60CC2" w:rsidRPr="00E00A0C">
        <w:t xml:space="preserve"> údajně pokládány za podstatu náboženství</w:t>
      </w:r>
      <w:r w:rsidR="003F2B27" w:rsidRPr="00E00A0C">
        <w:t xml:space="preserve"> </w:t>
      </w:r>
      <w:r w:rsidR="004216A6" w:rsidRPr="00E00A0C">
        <w:t xml:space="preserve">především </w:t>
      </w:r>
      <w:r w:rsidR="00CB1D43" w:rsidRPr="00E00A0C">
        <w:t xml:space="preserve">proto, že </w:t>
      </w:r>
      <w:r w:rsidR="00D60CC2" w:rsidRPr="00E00A0C">
        <w:t>jsou v dané společnosti a kultuře u</w:t>
      </w:r>
      <w:r w:rsidR="00BF26D7" w:rsidRPr="00E00A0C">
        <w:t xml:space="preserve"> pro ně</w:t>
      </w:r>
      <w:r w:rsidR="006C0331" w:rsidRPr="00E00A0C">
        <w:t xml:space="preserve"> (tj. pro členy společnosti, kteří podstatu posuzují)</w:t>
      </w:r>
      <w:r w:rsidR="00BF26D7" w:rsidRPr="00E00A0C">
        <w:t xml:space="preserve"> běžného</w:t>
      </w:r>
      <w:r w:rsidR="00D60CC2" w:rsidRPr="00E00A0C">
        <w:t xml:space="preserve"> náboženství</w:t>
      </w:r>
      <w:r w:rsidR="00CB1D43" w:rsidRPr="00E00A0C">
        <w:t xml:space="preserve"> </w:t>
      </w:r>
      <w:r w:rsidR="003F2B27" w:rsidRPr="00E00A0C">
        <w:t>tradiční – což</w:t>
      </w:r>
      <w:r w:rsidR="00CB1D43" w:rsidRPr="00E00A0C">
        <w:t xml:space="preserve"> představuje jisté limity</w:t>
      </w:r>
      <w:r w:rsidR="00D60CC2" w:rsidRPr="00E00A0C">
        <w:t>.</w:t>
      </w:r>
      <w:r w:rsidR="004216A6" w:rsidRPr="00E00A0C">
        <w:t xml:space="preserve"> </w:t>
      </w:r>
      <w:r w:rsidR="00D57D02" w:rsidRPr="00E00A0C">
        <w:t>Substanciální</w:t>
      </w:r>
      <w:r w:rsidR="00CB1D43" w:rsidRPr="00E00A0C">
        <w:t xml:space="preserve"> definice může být pokládána za příliš úzce vymezenou, nemusí do ní tedy spadat skupiny, které jinými náboženskými badateli za náboženské pokládány jsou</w:t>
      </w:r>
      <w:r w:rsidR="006C0331" w:rsidRPr="00E00A0C">
        <w:t xml:space="preserve"> </w:t>
      </w:r>
      <w:r w:rsidR="006C0331" w:rsidRPr="00E00A0C">
        <w:fldChar w:fldCharType="begin"/>
      </w:r>
      <w:r w:rsidR="006C0331" w:rsidRPr="00E00A0C">
        <w:instrText xml:space="preserve"> ADDIN ZOTERO_ITEM CSL_CITATION {"citationID":"oi3BPq2C","properties":{"formattedCitation":"(Ne\\uc0\\u353{}por &amp; Lu\\uc0\\u382{}n\\uc0\\u253{}, 2007, s. 17)","plainCitation":"(Nešpor &amp; Lužný, 2007, s. 17)","noteIndex":0},"citationItems":[{"id":154,"uris":["http://zotero.org/users/5588845/items/M5C5SXX5"],"uri":["http://zotero.org/users/5588845/items/M5C5SXX5"],"itemData":{"id":154,"type":"book","edition":"Vyd.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R."},{"family":"Lužný","given":"Dušan"}],"issued":{"date-parts":[["2007"]]}},"locator":"17"}],"schema":"https://github.com/citation-style-language/schema/raw/master/csl-citation.json"} </w:instrText>
      </w:r>
      <w:r w:rsidR="006C0331" w:rsidRPr="00E00A0C">
        <w:fldChar w:fldCharType="separate"/>
      </w:r>
      <w:r w:rsidR="006C0331" w:rsidRPr="00E00A0C">
        <w:t>(Nešpor &amp; Lužný, 2007, s. 17)</w:t>
      </w:r>
      <w:r w:rsidR="006C0331" w:rsidRPr="00E00A0C">
        <w:fldChar w:fldCharType="end"/>
      </w:r>
      <w:r w:rsidR="00CB1D43" w:rsidRPr="00E00A0C">
        <w:t>.</w:t>
      </w:r>
    </w:p>
    <w:p w14:paraId="7A4A14D5" w14:textId="41C9D865" w:rsidR="00A0571A" w:rsidRPr="00E00A0C" w:rsidRDefault="009B6C9D" w:rsidP="00A0571A">
      <w:r w:rsidRPr="00E00A0C">
        <w:t xml:space="preserve">Oproti tomu funkcionální přístup se vyznačuje svým </w:t>
      </w:r>
      <w:r w:rsidR="009F0561" w:rsidRPr="00E00A0C">
        <w:t xml:space="preserve">příliš </w:t>
      </w:r>
      <w:r w:rsidRPr="00E00A0C">
        <w:t xml:space="preserve">širokým rozpětím, díky kterému se mohou stát i </w:t>
      </w:r>
      <w:r w:rsidR="003F2B27" w:rsidRPr="00E00A0C">
        <w:t xml:space="preserve">běžně </w:t>
      </w:r>
      <w:r w:rsidRPr="00E00A0C">
        <w:t>nenáboženské skupiny</w:t>
      </w:r>
      <w:r w:rsidR="003F2B27" w:rsidRPr="00E00A0C">
        <w:t xml:space="preserve"> </w:t>
      </w:r>
      <w:r w:rsidRPr="00E00A0C">
        <w:t>konceptuálně náboženskými</w:t>
      </w:r>
      <w:r w:rsidR="009F0561" w:rsidRPr="00E00A0C">
        <w:t>, např. komunismus</w:t>
      </w:r>
      <w:r w:rsidR="006C0331" w:rsidRPr="00E00A0C">
        <w:t xml:space="preserve"> </w:t>
      </w:r>
      <w:r w:rsidR="006C0331" w:rsidRPr="00E00A0C">
        <w:fldChar w:fldCharType="begin"/>
      </w:r>
      <w:r w:rsidR="006C0331" w:rsidRPr="00E00A0C">
        <w:instrText xml:space="preserve"> ADDIN ZOTERO_ITEM CSL_CITATION {"citationID":"urqigmEX","properties":{"formattedCitation":"(Lu\\uc0\\u382{}n\\uc0\\u253{}, 1997, s. 24)","plainCitation":"(Lužný, 1997, s. 24)","noteIndex":0},"citationItems":[{"id":152,"uris":["http://zotero.org/users/5588845/items/5MESEFM5"],"uri":["http://zotero.org/users/5588845/items/5MESEFM5"],"itemData":{"id":152,"type":"book","call-number":"BL80.2 .L89 1997","collection-number":"sv. 3","collection-title":"Religionistika","edition":"1. vyd","event-place":"Brno","ISBN":"978-80-210-1645-3","number-of-pages":"181","publisher":"Masarykova univerzita","publisher-place":"Brno","source":"Library of Congress ISBN","title":"Nová náboženská hnutí","author":[{"family":"Lužný","given":"Dušan"}],"issued":{"date-parts":[["1997"]]}},"locator":"24"}],"schema":"https://github.com/citation-style-language/schema/raw/master/csl-citation.json"} </w:instrText>
      </w:r>
      <w:r w:rsidR="006C0331" w:rsidRPr="00E00A0C">
        <w:fldChar w:fldCharType="separate"/>
      </w:r>
      <w:r w:rsidR="006C0331" w:rsidRPr="00E00A0C">
        <w:t>(Lužný, 1997, s. 24)</w:t>
      </w:r>
      <w:r w:rsidR="006C0331" w:rsidRPr="00E00A0C">
        <w:fldChar w:fldCharType="end"/>
      </w:r>
      <w:r w:rsidR="009F0561" w:rsidRPr="00E00A0C">
        <w:t>.</w:t>
      </w:r>
      <w:r w:rsidRPr="00E00A0C">
        <w:t xml:space="preserve"> </w:t>
      </w:r>
      <w:r w:rsidR="00545B2A" w:rsidRPr="00E00A0C">
        <w:t>Funkcionální přístup říká, že náboženství je náboženstvím, pokud splňuje náboženské funkce</w:t>
      </w:r>
      <w:r w:rsidR="006C0331" w:rsidRPr="00E00A0C">
        <w:t>.</w:t>
      </w:r>
      <w:r w:rsidR="004216A6" w:rsidRPr="00E00A0C">
        <w:t xml:space="preserve"> </w:t>
      </w:r>
      <w:r w:rsidR="006C0331" w:rsidRPr="00E00A0C">
        <w:t>M</w:t>
      </w:r>
      <w:r w:rsidR="00BF26D7" w:rsidRPr="00E00A0C">
        <w:t xml:space="preserve">ezi ně patří </w:t>
      </w:r>
      <w:r w:rsidR="004216A6" w:rsidRPr="00E00A0C">
        <w:t>plnění důležit</w:t>
      </w:r>
      <w:r w:rsidR="00BF26D7" w:rsidRPr="00E00A0C">
        <w:t>é</w:t>
      </w:r>
      <w:r w:rsidR="004216A6" w:rsidRPr="00E00A0C">
        <w:t xml:space="preserve"> sociální </w:t>
      </w:r>
      <w:r w:rsidR="00D57D02" w:rsidRPr="00E00A0C">
        <w:t>role</w:t>
      </w:r>
      <w:r w:rsidR="003F2B27" w:rsidRPr="00E00A0C">
        <w:t xml:space="preserve"> (která </w:t>
      </w:r>
      <w:r w:rsidR="004216A6" w:rsidRPr="00E00A0C">
        <w:t>je</w:t>
      </w:r>
      <w:r w:rsidR="00BF26D7" w:rsidRPr="00E00A0C">
        <w:t xml:space="preserve"> </w:t>
      </w:r>
      <w:r w:rsidR="006C0331" w:rsidRPr="00E00A0C">
        <w:t>v podstatě</w:t>
      </w:r>
      <w:r w:rsidR="004216A6" w:rsidRPr="00E00A0C">
        <w:t xml:space="preserve"> trvalá</w:t>
      </w:r>
      <w:r w:rsidR="003F2B27" w:rsidRPr="00E00A0C">
        <w:t>),</w:t>
      </w:r>
      <w:r w:rsidR="004216A6" w:rsidRPr="00E00A0C">
        <w:t xml:space="preserve"> či naplň</w:t>
      </w:r>
      <w:r w:rsidR="00276A72" w:rsidRPr="00E00A0C">
        <w:t>ování</w:t>
      </w:r>
      <w:r w:rsidR="004216A6" w:rsidRPr="00E00A0C">
        <w:t xml:space="preserve"> nějak</w:t>
      </w:r>
      <w:r w:rsidR="00276A72" w:rsidRPr="00E00A0C">
        <w:t>é</w:t>
      </w:r>
      <w:r w:rsidR="004216A6" w:rsidRPr="00E00A0C">
        <w:t xml:space="preserve"> lidsk</w:t>
      </w:r>
      <w:r w:rsidR="00276A72" w:rsidRPr="00E00A0C">
        <w:t>é</w:t>
      </w:r>
      <w:r w:rsidR="004216A6" w:rsidRPr="00E00A0C">
        <w:t xml:space="preserve"> potřeb</w:t>
      </w:r>
      <w:r w:rsidR="00276A72" w:rsidRPr="00E00A0C">
        <w:t>y</w:t>
      </w:r>
      <w:r w:rsidR="004216A6" w:rsidRPr="00E00A0C">
        <w:t>.</w:t>
      </w:r>
      <w:r w:rsidR="002517BD" w:rsidRPr="00E00A0C">
        <w:t xml:space="preserve"> </w:t>
      </w:r>
      <w:r w:rsidR="00D57D02" w:rsidRPr="00E00A0C">
        <w:t xml:space="preserve">A </w:t>
      </w:r>
      <w:r w:rsidR="00C96EBA" w:rsidRPr="00E00A0C">
        <w:t>„</w:t>
      </w:r>
      <w:r w:rsidR="001542AD" w:rsidRPr="00AB4F67">
        <w:rPr>
          <w:i/>
          <w:iCs/>
        </w:rPr>
        <w:t xml:space="preserve">(…) </w:t>
      </w:r>
      <w:r w:rsidR="00D57D02" w:rsidRPr="00AB4F67">
        <w:rPr>
          <w:i/>
          <w:iCs/>
        </w:rPr>
        <w:t>p</w:t>
      </w:r>
      <w:r w:rsidR="00C96EBA" w:rsidRPr="00AB4F67">
        <w:rPr>
          <w:i/>
          <w:iCs/>
        </w:rPr>
        <w:t>okud přestanou fungovat nebo zaniknou staré náboženské formy, objeví se nové nebo jejich náhražky</w:t>
      </w:r>
      <w:r w:rsidR="00C96EBA" w:rsidRPr="00E00A0C">
        <w:t>“</w:t>
      </w:r>
      <w:r w:rsidR="00853F47">
        <w:t xml:space="preserve"> </w:t>
      </w:r>
      <w:r w:rsidR="006C0331" w:rsidRPr="00E00A0C">
        <w:fldChar w:fldCharType="begin"/>
      </w:r>
      <w:r w:rsidR="006C0331" w:rsidRPr="00E00A0C">
        <w:instrText xml:space="preserve"> ADDIN ZOTERO_ITEM CSL_CITATION {"citationID":"BPDdZxB1","properties":{"formattedCitation":"(Ne\\uc0\\u353{}por &amp; Lu\\uc0\\u382{}n\\uc0\\u253{}, 2007, s. 17\\uc0\\u8211{}18)","plainCitation":"(Nešpor &amp; Lužný, 2007, s. 17–18)","noteIndex":0},"citationItems":[{"id":154,"uris":["http://zotero.org/users/5588845/items/M5C5SXX5"],"uri":["http://zotero.org/users/5588845/items/M5C5SXX5"],"itemData":{"id":154,"type":"book","edition":"Vyd.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R."},{"family":"Lužný","given":"Dušan"}],"issued":{"date-parts":[["2007"]]}},"locator":"17-18"}],"schema":"https://github.com/citation-style-language/schema/raw/master/csl-citation.json"} </w:instrText>
      </w:r>
      <w:r w:rsidR="006C0331" w:rsidRPr="00E00A0C">
        <w:fldChar w:fldCharType="separate"/>
      </w:r>
      <w:r w:rsidR="006C0331" w:rsidRPr="00E00A0C">
        <w:t>(Nešpor &amp; Lužný, 2007, s. 17–18)</w:t>
      </w:r>
      <w:r w:rsidR="006C0331" w:rsidRPr="00E00A0C">
        <w:fldChar w:fldCharType="end"/>
      </w:r>
      <w:r w:rsidR="006C0331" w:rsidRPr="00E00A0C">
        <w:t xml:space="preserve">. </w:t>
      </w:r>
      <w:r w:rsidR="00705A30" w:rsidRPr="00E00A0C">
        <w:t xml:space="preserve">Základní náboženskou funkcí může být integrace, které náboženství dosahuje posilováním hodnot společnosti </w:t>
      </w:r>
      <w:r w:rsidR="005B073B" w:rsidRPr="00E00A0C">
        <w:t>–</w:t>
      </w:r>
      <w:r w:rsidR="00705A30" w:rsidRPr="00E00A0C">
        <w:t xml:space="preserve"> proklamováním sociální solidarity, upevňováním a revitalizací kolektivních představ a citů </w:t>
      </w:r>
      <w:r w:rsidR="00705A30" w:rsidRPr="00E00A0C">
        <w:fldChar w:fldCharType="begin"/>
      </w:r>
      <w:r w:rsidR="00705A30" w:rsidRPr="00E00A0C">
        <w:instrText xml:space="preserve"> ADDIN ZOTERO_ITEM CSL_CITATION {"citationID":"h7qQmDIf","properties":{"formattedCitation":"(Ne\\uc0\\u353{}por &amp; Lu\\uc0\\u382{}n\\uc0\\u253{}, 2007, s. 55)","plainCitation":"(Nešpor &amp; Lužný, 2007, s. 55)","noteIndex":0},"citationItems":[{"id":154,"uris":["http://zotero.org/users/5588845/items/M5C5SXX5"],"uri":["http://zotero.org/users/5588845/items/M5C5SXX5"],"itemData":{"id":154,"type":"book","edition":"Vyd.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R."},{"family":"Lužný","given":"Dušan"}],"issued":{"date-parts":[["2007"]]}},"locator":"55"}],"schema":"https://github.com/citation-style-language/schema/raw/master/csl-citation.json"} </w:instrText>
      </w:r>
      <w:r w:rsidR="00705A30" w:rsidRPr="00E00A0C">
        <w:fldChar w:fldCharType="separate"/>
      </w:r>
      <w:r w:rsidR="00705A30" w:rsidRPr="00E00A0C">
        <w:t>(Nešpor &amp; Lužný, 2007, s. 55)</w:t>
      </w:r>
      <w:r w:rsidR="00705A30" w:rsidRPr="00E00A0C">
        <w:fldChar w:fldCharType="end"/>
      </w:r>
      <w:r w:rsidR="00705A30" w:rsidRPr="00E00A0C">
        <w:t xml:space="preserve">. </w:t>
      </w:r>
    </w:p>
    <w:p w14:paraId="65548E87" w14:textId="45C3D206" w:rsidR="00A0571A" w:rsidRPr="00E00A0C" w:rsidRDefault="00A0571A" w:rsidP="00A0571A">
      <w:r w:rsidRPr="00E00A0C">
        <w:t xml:space="preserve">Jeden z dalších přístupů k definování náboženství, který jsem </w:t>
      </w:r>
      <w:r w:rsidR="00D57D02" w:rsidRPr="00E00A0C">
        <w:t xml:space="preserve">se </w:t>
      </w:r>
      <w:r w:rsidRPr="00E00A0C">
        <w:t xml:space="preserve">nakonec v průběhu práce </w:t>
      </w:r>
      <w:r w:rsidR="00D57D02" w:rsidRPr="00E00A0C">
        <w:t>rozhodla přijmout</w:t>
      </w:r>
      <w:r w:rsidR="005B073B">
        <w:t xml:space="preserve">, navrhuje </w:t>
      </w:r>
      <w:r w:rsidRPr="00E00A0C">
        <w:t>Clifford Geertz</w:t>
      </w:r>
      <w:r w:rsidR="005B073B">
        <w:t xml:space="preserve"> ve své</w:t>
      </w:r>
      <w:r w:rsidR="00D57D02" w:rsidRPr="00E00A0C">
        <w:t xml:space="preserve"> definic</w:t>
      </w:r>
      <w:r w:rsidR="00853F47">
        <w:t>i</w:t>
      </w:r>
      <w:r w:rsidR="00D57D02" w:rsidRPr="00E00A0C">
        <w:t>:</w:t>
      </w:r>
      <w:r w:rsidR="007935B0">
        <w:t xml:space="preserve"> </w:t>
      </w:r>
    </w:p>
    <w:p w14:paraId="1509367E" w14:textId="1CC33ECC" w:rsidR="002C2BFE" w:rsidRPr="00AB4F67" w:rsidRDefault="00A0571A" w:rsidP="00AB4F67">
      <w:pPr>
        <w:spacing w:before="240" w:after="240" w:line="276" w:lineRule="auto"/>
        <w:ind w:left="709" w:firstLine="0"/>
        <w:rPr>
          <w:sz w:val="20"/>
          <w:szCs w:val="20"/>
        </w:rPr>
      </w:pPr>
      <w:bookmarkStart w:id="4" w:name="_Hlk68778854"/>
      <w:r w:rsidRPr="00857DEB">
        <w:rPr>
          <w:sz w:val="20"/>
          <w:szCs w:val="20"/>
        </w:rPr>
        <w:t>Náboženství je 1) systém symbolů, které 2) v lidech ustavují silné, pronikavé a dlouhotrvající nálady a motivace tím, že 3) formulují pojmy obecného řádu bytí a 4) obdařují tyto pojmy takovým nádechem skutečnosti, že 5) se tyto nálady a motivace zdají jedinečně realistické</w:t>
      </w:r>
      <w:r w:rsidR="00853F47" w:rsidRPr="00857DEB">
        <w:rPr>
          <w:sz w:val="20"/>
          <w:szCs w:val="20"/>
        </w:rPr>
        <w:t xml:space="preserve"> </w:t>
      </w:r>
      <w:r w:rsidR="00853F47" w:rsidRPr="00857DEB">
        <w:rPr>
          <w:sz w:val="20"/>
          <w:szCs w:val="20"/>
        </w:rPr>
        <w:fldChar w:fldCharType="begin"/>
      </w:r>
      <w:r w:rsidR="00853F47" w:rsidRPr="00857DEB">
        <w:rPr>
          <w:sz w:val="20"/>
          <w:szCs w:val="20"/>
        </w:rPr>
        <w:instrText xml:space="preserve"> ADDIN ZOTERO_ITEM CSL_CITATION {"citationID":"LhihjNFh","properties":{"formattedCitation":"(Geertz, 2000, s. 107)","plainCitation":"(Geertz, 2000, s. 107)","noteIndex":0},"citationItems":[{"id":230,"uris":["http://zotero.org/users/5588845/items/WV5P8ALM"],"uri":["http://zotero.org/users/5588845/items/WV5P8ALM"],"itemData":{"id":230,"type":"book","event-place":"Praha","ISBN":"978-80-85850-89-5","language":"Czech","note":"OCLC: 263635562","publisher":"Sociologické Nakladelství","publisher-place":"Praha","source":"Open WorldCat","title":"Interpretace kultur: vybrané eseje","title-short":"Interpretace kultur","author":[{"family":"Geertz","given":"Clifford"}],"issued":{"date-parts":[["2000"]]}},"locator":"107"}],"schema":"https://github.com/citation-style-language/schema/raw/master/csl-citation.json"} </w:instrText>
      </w:r>
      <w:r w:rsidR="00853F47" w:rsidRPr="00857DEB">
        <w:rPr>
          <w:sz w:val="20"/>
          <w:szCs w:val="20"/>
        </w:rPr>
        <w:fldChar w:fldCharType="separate"/>
      </w:r>
      <w:r w:rsidR="00853F47" w:rsidRPr="00857DEB">
        <w:rPr>
          <w:sz w:val="20"/>
          <w:szCs w:val="20"/>
        </w:rPr>
        <w:t>(Geertz, 2000, s. 107)</w:t>
      </w:r>
      <w:r w:rsidR="00853F47" w:rsidRPr="00857DEB">
        <w:rPr>
          <w:sz w:val="20"/>
          <w:szCs w:val="20"/>
        </w:rPr>
        <w:fldChar w:fldCharType="end"/>
      </w:r>
      <w:r w:rsidRPr="00857DEB">
        <w:rPr>
          <w:sz w:val="20"/>
          <w:szCs w:val="20"/>
        </w:rPr>
        <w:t xml:space="preserve">. </w:t>
      </w:r>
    </w:p>
    <w:p w14:paraId="76E4A25C" w14:textId="23CD2A8D" w:rsidR="005B073B" w:rsidRDefault="00D57D02" w:rsidP="000A3AAA">
      <w:r w:rsidRPr="00E00A0C">
        <w:t xml:space="preserve">Tato definice je </w:t>
      </w:r>
      <w:r w:rsidR="000667AF" w:rsidRPr="00E00A0C">
        <w:t xml:space="preserve">kritizována především pro </w:t>
      </w:r>
      <w:r w:rsidR="005B073B">
        <w:t>nejasnost klíčového pojmu</w:t>
      </w:r>
      <w:r w:rsidR="000667AF" w:rsidRPr="00E00A0C">
        <w:t xml:space="preserve"> </w:t>
      </w:r>
      <w:r w:rsidR="005B073B">
        <w:t>„</w:t>
      </w:r>
      <w:r w:rsidR="000667AF" w:rsidRPr="00E00A0C">
        <w:t>symbol</w:t>
      </w:r>
      <w:r w:rsidR="005B073B">
        <w:t>“</w:t>
      </w:r>
      <w:r w:rsidR="002C2BFE">
        <w:t xml:space="preserve"> </w:t>
      </w:r>
      <w:r w:rsidR="003158DC">
        <w:t>(Sládek, 2003)</w:t>
      </w:r>
      <w:r w:rsidR="005B073B">
        <w:t>. Podle Geertze se jedná o: „</w:t>
      </w:r>
      <w:r w:rsidR="005B073B" w:rsidRPr="005B073B">
        <w:rPr>
          <w:i/>
          <w:iCs/>
        </w:rPr>
        <w:t xml:space="preserve">(..) jakýkoliv objekt, čin, událost, vlastnost nebo </w:t>
      </w:r>
      <w:r w:rsidR="005B073B" w:rsidRPr="005B073B">
        <w:rPr>
          <w:i/>
          <w:iCs/>
        </w:rPr>
        <w:lastRenderedPageBreak/>
        <w:t>vztah, který slouží jako nositel pojmu – tento pojem je 'významem' symbolu</w:t>
      </w:r>
      <w:r w:rsidR="005B073B">
        <w:t>“</w:t>
      </w:r>
      <w:r w:rsidR="005B073B" w:rsidRPr="003158DC">
        <w:t xml:space="preserve"> (</w:t>
      </w:r>
      <w:r w:rsidR="005B073B">
        <w:t xml:space="preserve">Geertz, 2000, </w:t>
      </w:r>
      <w:r w:rsidR="005B073B" w:rsidRPr="003158DC">
        <w:t>s. 107)</w:t>
      </w:r>
      <w:r w:rsidR="00AB4F67">
        <w:t>.</w:t>
      </w:r>
    </w:p>
    <w:p w14:paraId="15DD3804" w14:textId="02EB55BF" w:rsidR="003158DC" w:rsidRPr="00E00A0C" w:rsidRDefault="000A3AAA" w:rsidP="00D40324">
      <w:r>
        <w:t xml:space="preserve">Ačkoliv má Geertzova definice jisté slabiny, </w:t>
      </w:r>
      <w:r w:rsidR="00935EC1">
        <w:t>vhodně se</w:t>
      </w:r>
      <w:r w:rsidR="000667AF" w:rsidRPr="00E00A0C">
        <w:t xml:space="preserve"> </w:t>
      </w:r>
      <w:r w:rsidR="00A84F84" w:rsidRPr="00E00A0C">
        <w:t xml:space="preserve">doplňuje </w:t>
      </w:r>
      <w:r w:rsidR="000667AF" w:rsidRPr="00E00A0C">
        <w:t xml:space="preserve">s teorií </w:t>
      </w:r>
      <w:r w:rsidR="00EC38EF">
        <w:t>mod</w:t>
      </w:r>
      <w:r w:rsidR="000667AF" w:rsidRPr="00E00A0C">
        <w:t xml:space="preserve">ů religiozity H. Whitehouse. </w:t>
      </w:r>
      <w:r w:rsidR="00935EC1">
        <w:t xml:space="preserve">I. </w:t>
      </w:r>
      <w:r w:rsidR="00935EC1" w:rsidRPr="00FE2854">
        <w:t>Pyysiäinen</w:t>
      </w:r>
      <w:r w:rsidR="000667AF" w:rsidRPr="00E00A0C">
        <w:t xml:space="preserve"> tvrdí, že C. Geertz, stejně jako Whitehouse, předpokládal, že zrod náboženských přesvědčení tkví v rituálech </w:t>
      </w:r>
      <w:r w:rsidR="00FE2854">
        <w:rPr>
          <w:b/>
          <w:bCs/>
        </w:rPr>
        <w:fldChar w:fldCharType="begin"/>
      </w:r>
      <w:r w:rsidR="00FE2854">
        <w:rPr>
          <w:b/>
          <w:bCs/>
        </w:rPr>
        <w:instrText xml:space="preserve"> ADDIN ZOTERO_ITEM CSL_CITATION {"citationID":"tRcDLnud","properties":{"formattedCitation":"(Pyysi\\uc0\\u228{}inen, 2003, s. 79)","plainCitation":"(Pyysiäinen, 2003, s. 79)","noteIndex":0},"citationItems":[{"id":231,"uris":["http://zotero.org/users/5588845/items/89NP8GLQ"],"uri":["http://zotero.org/users/5588845/items/89NP8GLQ"],"itemData":{"id":231,"type":"book","event-place":"Leiden; Boston","ISBN":"978-90-04-13273-3","language":"English","note":"OCLC: 978037987","publisher":"Brill","publisher-place":"Leiden; Boston","source":"Open WorldCat","title":"How religion works: towards a new cognitive science of religion","title-short":"How religion works","author":[{"family":"Pyysiäinen","given":"Ilkka"}],"issued":{"date-parts":[["2003"]]}},"locator":"79"}],"schema":"https://github.com/citation-style-language/schema/raw/master/csl-citation.json"} </w:instrText>
      </w:r>
      <w:r w:rsidR="00FE2854">
        <w:rPr>
          <w:b/>
          <w:bCs/>
        </w:rPr>
        <w:fldChar w:fldCharType="separate"/>
      </w:r>
      <w:r w:rsidR="00FE2854" w:rsidRPr="00FE2854">
        <w:t>(Pyysiäinen, 2003, s. 79)</w:t>
      </w:r>
      <w:r w:rsidR="00FE2854">
        <w:rPr>
          <w:b/>
          <w:bCs/>
        </w:rPr>
        <w:fldChar w:fldCharType="end"/>
      </w:r>
      <w:r w:rsidR="000667AF" w:rsidRPr="00E00A0C">
        <w:t xml:space="preserve">. Vzhledem k tomu, že </w:t>
      </w:r>
      <w:r>
        <w:t xml:space="preserve">Cave prostřednictvím </w:t>
      </w:r>
      <w:r w:rsidR="000667AF" w:rsidRPr="00E00A0C">
        <w:t>rituál</w:t>
      </w:r>
      <w:r>
        <w:t>ů šíří základní koncepty mezi své fanoušky</w:t>
      </w:r>
      <w:r w:rsidR="000667AF" w:rsidRPr="00E00A0C">
        <w:t>, pokládám tato spojení za vhodná pro lepší pochopení vztahů.</w:t>
      </w:r>
      <w:r w:rsidR="007935B0">
        <w:t xml:space="preserve"> </w:t>
      </w:r>
      <w:bookmarkEnd w:id="4"/>
    </w:p>
    <w:p w14:paraId="3483982F" w14:textId="1309760F" w:rsidR="00D875B2" w:rsidRPr="0092735E" w:rsidRDefault="00D875B2" w:rsidP="00A84F84">
      <w:pPr>
        <w:pStyle w:val="Nadpis3"/>
      </w:pPr>
      <w:bookmarkStart w:id="5" w:name="_Toc69712543"/>
      <w:r w:rsidRPr="00E00A0C">
        <w:t>Náboženství v </w:t>
      </w:r>
      <w:r w:rsidRPr="0092735E">
        <w:t>moderních společnostech</w:t>
      </w:r>
      <w:bookmarkEnd w:id="5"/>
    </w:p>
    <w:p w14:paraId="4F9C4622" w14:textId="0AF26895" w:rsidR="00062233" w:rsidRPr="00F45524" w:rsidRDefault="00D875B2" w:rsidP="00586B84">
      <w:r w:rsidRPr="0092735E">
        <w:t xml:space="preserve">S přístupem </w:t>
      </w:r>
      <w:r w:rsidR="00364575" w:rsidRPr="0092735E">
        <w:t>modernity</w:t>
      </w:r>
      <w:r w:rsidRPr="0092735E">
        <w:t xml:space="preserve">, </w:t>
      </w:r>
      <w:r w:rsidR="00D40324" w:rsidRPr="0092735E">
        <w:t xml:space="preserve">se </w:t>
      </w:r>
      <w:r w:rsidRPr="0092735E">
        <w:t>změn</w:t>
      </w:r>
      <w:r w:rsidR="00D40324" w:rsidRPr="0092735E">
        <w:t>ami</w:t>
      </w:r>
      <w:r w:rsidRPr="0092735E">
        <w:t xml:space="preserve"> technologický</w:t>
      </w:r>
      <w:r w:rsidR="00D40324" w:rsidRPr="0092735E">
        <w:t>mi</w:t>
      </w:r>
      <w:r w:rsidRPr="0092735E">
        <w:t>, politický</w:t>
      </w:r>
      <w:r w:rsidR="00D40324" w:rsidRPr="0092735E">
        <w:t>mi</w:t>
      </w:r>
      <w:r w:rsidRPr="0092735E">
        <w:t xml:space="preserve"> a ekonomický</w:t>
      </w:r>
      <w:r w:rsidR="00D40324" w:rsidRPr="0092735E">
        <w:t>mi</w:t>
      </w:r>
      <w:r w:rsidRPr="0092735E">
        <w:t xml:space="preserve"> se mění nejen společnost, </w:t>
      </w:r>
      <w:r w:rsidR="00D40324" w:rsidRPr="0092735E">
        <w:t>ale</w:t>
      </w:r>
      <w:r w:rsidRPr="0092735E">
        <w:t xml:space="preserve"> i projevy religiozity. O tomto tématu pojednává teorie </w:t>
      </w:r>
      <w:r w:rsidRPr="0092735E">
        <w:rPr>
          <w:i/>
          <w:iCs/>
        </w:rPr>
        <w:t xml:space="preserve">Neviditelného náboženství </w:t>
      </w:r>
      <w:r w:rsidRPr="0092735E">
        <w:t>(19</w:t>
      </w:r>
      <w:r w:rsidR="0092735E" w:rsidRPr="0092735E">
        <w:t>74</w:t>
      </w:r>
      <w:r w:rsidRPr="0092735E">
        <w:t>) T. Luckmanna</w:t>
      </w:r>
      <w:r w:rsidR="00062233" w:rsidRPr="0092735E">
        <w:t xml:space="preserve">, (ale i Waardenburgovo rozlišení na </w:t>
      </w:r>
      <w:r w:rsidR="00062233" w:rsidRPr="0092735E">
        <w:rPr>
          <w:i/>
          <w:iCs/>
        </w:rPr>
        <w:t>implicitní</w:t>
      </w:r>
      <w:r w:rsidR="00062233" w:rsidRPr="0092735E">
        <w:t xml:space="preserve"> a </w:t>
      </w:r>
      <w:r w:rsidR="00062233" w:rsidRPr="0092735E">
        <w:rPr>
          <w:i/>
          <w:iCs/>
        </w:rPr>
        <w:t>explicitní</w:t>
      </w:r>
      <w:r w:rsidR="00062233" w:rsidRPr="0092735E">
        <w:t xml:space="preserve"> náboženství</w:t>
      </w:r>
      <w:r w:rsidR="00F45524">
        <w:t>; Waardenburg, 1997</w:t>
      </w:r>
      <w:r w:rsidR="00062233" w:rsidRPr="0092735E">
        <w:t>)</w:t>
      </w:r>
      <w:r w:rsidRPr="0092735E">
        <w:t xml:space="preserve">. Tradiční religiózní prvky, především velkých náboženských </w:t>
      </w:r>
      <w:r w:rsidRPr="00F45524">
        <w:t>organizací, jsou podle této teorie na ústupu, zato se</w:t>
      </w:r>
      <w:r w:rsidR="007935B0" w:rsidRPr="00F45524">
        <w:t xml:space="preserve"> </w:t>
      </w:r>
      <w:r w:rsidRPr="00F45524">
        <w:t xml:space="preserve">objevují alternativní formy religiozity, neboť potřeba religiozity (či </w:t>
      </w:r>
      <w:r w:rsidR="00A84F84" w:rsidRPr="00F45524">
        <w:t xml:space="preserve">lépe </w:t>
      </w:r>
      <w:r w:rsidRPr="00F45524">
        <w:t xml:space="preserve">spirituality) zůstává stejně či podobně silná navzdory modernistické proměně společností </w:t>
      </w:r>
      <w:r w:rsidRPr="00F45524">
        <w:fldChar w:fldCharType="begin"/>
      </w:r>
      <w:r w:rsidRPr="00F45524">
        <w:instrText xml:space="preserve"> ADDIN ZOTERO_ITEM CSL_CITATION {"citationID":"UJQ9KA9J","properties":{"formattedCitation":"(Lu\\uc0\\u382{}n\\uc0\\u253{}, 1997, s. 155)","plainCitation":"(Lužný, 1997, s. 155)","noteIndex":0},"citationItems":[{"id":152,"uris":["http://zotero.org/users/5588845/items/5MESEFM5"],"uri":["http://zotero.org/users/5588845/items/5MESEFM5"],"itemData":{"id":152,"type":"book","call-number":"BL80.2 .L89 1997","collection-number":"sv. 3","collection-title":"Religionistika","edition":"1. vyd","event-place":"Brno","ISBN":"978-80-210-1645-3","number-of-pages":"181","publisher":"Masarykova univerzita","publisher-place":"Brno","source":"Library of Congress ISBN","title":"Nová náboženská hnutí","author":[{"family":"Lužný","given":"Dušan"}],"issued":{"date-parts":[["1997"]]}},"locator":"155"}],"schema":"https://github.com/citation-style-language/schema/raw/master/csl-citation.json"} </w:instrText>
      </w:r>
      <w:r w:rsidRPr="00F45524">
        <w:fldChar w:fldCharType="separate"/>
      </w:r>
      <w:r w:rsidRPr="00F45524">
        <w:t>(Lužný, 1997, s. 155)</w:t>
      </w:r>
      <w:r w:rsidRPr="00F45524">
        <w:fldChar w:fldCharType="end"/>
      </w:r>
      <w:r w:rsidRPr="00F45524">
        <w:t xml:space="preserve">. </w:t>
      </w:r>
    </w:p>
    <w:p w14:paraId="3C6BC370" w14:textId="694069E4" w:rsidR="00F443F7" w:rsidRPr="00E00A0C" w:rsidRDefault="00D40324" w:rsidP="00F443F7">
      <w:r w:rsidRPr="00F45524">
        <w:t>V souvislosti s tím se s</w:t>
      </w:r>
      <w:r w:rsidR="005669C2" w:rsidRPr="00F45524">
        <w:t>ocio-kulturní svět</w:t>
      </w:r>
      <w:r w:rsidR="00D875B2" w:rsidRPr="00F45524">
        <w:t xml:space="preserve">, jak P. L. Berger píše (v roce 1997), pluralisticky vyvíjí. Vznikají nové formy tradičních ustanovených náboženství, </w:t>
      </w:r>
      <w:r w:rsidR="00F45524">
        <w:t xml:space="preserve">jejich </w:t>
      </w:r>
      <w:r w:rsidR="00F45524" w:rsidRPr="00F45524">
        <w:t>funkcionální náhrady</w:t>
      </w:r>
      <w:r w:rsidR="00F45524">
        <w:t>,</w:t>
      </w:r>
      <w:r w:rsidR="00F45524" w:rsidRPr="00F45524">
        <w:t xml:space="preserve"> </w:t>
      </w:r>
      <w:r w:rsidR="00D875B2" w:rsidRPr="00F45524">
        <w:t xml:space="preserve">nová náboženská hnutí, ale i protináboženské postoje, které mohou nést náboženský charakter </w:t>
      </w:r>
      <w:r w:rsidR="00D875B2" w:rsidRPr="00F45524">
        <w:fldChar w:fldCharType="begin"/>
      </w:r>
      <w:r w:rsidR="00D875B2" w:rsidRPr="00F45524">
        <w:instrText xml:space="preserve"> ADDIN ZOTERO_ITEM CSL_CITATION {"citationID":"8j1yaG8q","properties":{"formattedCitation":"(Ne\\uc0\\u353{}por &amp; Lu\\uc0\\u382{}n\\uc0\\u253{}, 2007, s. 37)","plainCitation":"(Nešpor &amp; Lužný, 2007, s. 37)","noteIndex":0},"citationItems":[{"id":154,"uris":["http://zotero.org/users/5588845/items/M5C5SXX5"],"uri":["http://zotero.org/users/5588845/items/M5C5SXX5"],"itemData":{"id":154,"type":"book","edition":"Vyd.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R."},{"family":"Lužný","given":"Dušan"}],"issued":{"date-parts":[["2007"]]}},"locator":"37"}],"schema":"https://github.com/citation-style-language/schema/raw/master/csl-citation.json"} </w:instrText>
      </w:r>
      <w:r w:rsidR="00D875B2" w:rsidRPr="00F45524">
        <w:fldChar w:fldCharType="separate"/>
      </w:r>
      <w:r w:rsidR="00D875B2" w:rsidRPr="00F45524">
        <w:t>(Nešpor &amp; Lužný, 2007, s. 37)</w:t>
      </w:r>
      <w:r w:rsidR="00D875B2" w:rsidRPr="00F45524">
        <w:fldChar w:fldCharType="end"/>
      </w:r>
      <w:r w:rsidR="00D875B2" w:rsidRPr="00F45524">
        <w:t xml:space="preserve">. Popularita tradičních forem organizovaných náboženství v západním světě </w:t>
      </w:r>
      <w:r w:rsidR="00F45524">
        <w:t>(</w:t>
      </w:r>
      <w:r w:rsidR="00D875B2" w:rsidRPr="00F45524">
        <w:t>v porovnání s novými proměnami náboženství</w:t>
      </w:r>
      <w:r w:rsidR="00F45524">
        <w:t>)</w:t>
      </w:r>
      <w:r w:rsidR="00D875B2" w:rsidRPr="00F45524">
        <w:t xml:space="preserve"> klesla. Namísto organizovaného náboženství nabrala na síle osobní a neformální</w:t>
      </w:r>
      <w:r w:rsidR="00D875B2" w:rsidRPr="00E00A0C">
        <w:t xml:space="preserve"> religiozita a spiritualita</w:t>
      </w:r>
      <w:r w:rsidR="00F443F7" w:rsidRPr="00E00A0C">
        <w:t xml:space="preserve">, která je zhruba právě </w:t>
      </w:r>
      <w:r w:rsidR="00F443F7" w:rsidRPr="0092735E">
        <w:t xml:space="preserve">tím, co Luckmann </w:t>
      </w:r>
      <w:r w:rsidR="0092735E">
        <w:t xml:space="preserve">(1974) </w:t>
      </w:r>
      <w:r w:rsidR="00F443F7" w:rsidRPr="0092735E">
        <w:t xml:space="preserve">nazývá </w:t>
      </w:r>
      <w:r w:rsidR="00F443F7" w:rsidRPr="0092735E">
        <w:rPr>
          <w:i/>
          <w:iCs/>
        </w:rPr>
        <w:t xml:space="preserve">neviditelné </w:t>
      </w:r>
      <w:r w:rsidR="00F443F7" w:rsidRPr="0092735E">
        <w:t xml:space="preserve">a Waarendburg </w:t>
      </w:r>
      <w:r w:rsidR="0092735E">
        <w:t>(</w:t>
      </w:r>
      <w:r w:rsidR="00F45524">
        <w:t xml:space="preserve">1997) </w:t>
      </w:r>
      <w:r w:rsidR="00F443F7" w:rsidRPr="0092735E">
        <w:rPr>
          <w:i/>
          <w:iCs/>
        </w:rPr>
        <w:t>implicitní</w:t>
      </w:r>
      <w:r w:rsidR="00F443F7" w:rsidRPr="0092735E">
        <w:t>.</w:t>
      </w:r>
    </w:p>
    <w:p w14:paraId="7EB9875D" w14:textId="75E964FE" w:rsidR="00062233" w:rsidRPr="00E00A0C" w:rsidRDefault="00062233" w:rsidP="00F443F7">
      <w:r w:rsidRPr="00E00A0C">
        <w:t xml:space="preserve">Hlavní rozdíl mezi </w:t>
      </w:r>
      <w:r w:rsidR="00F443F7" w:rsidRPr="00E00A0C">
        <w:rPr>
          <w:i/>
          <w:iCs/>
        </w:rPr>
        <w:t>explicitním</w:t>
      </w:r>
      <w:r w:rsidR="00F443F7" w:rsidRPr="00E00A0C">
        <w:t xml:space="preserve"> a </w:t>
      </w:r>
      <w:r w:rsidR="00F443F7" w:rsidRPr="00E00A0C">
        <w:rPr>
          <w:i/>
          <w:iCs/>
        </w:rPr>
        <w:t>implicitním náboženství</w:t>
      </w:r>
      <w:r w:rsidR="00F443F7" w:rsidRPr="00E00A0C">
        <w:t xml:space="preserve"> </w:t>
      </w:r>
      <w:r w:rsidRPr="00E00A0C">
        <w:t xml:space="preserve">tkví </w:t>
      </w:r>
      <w:r w:rsidR="00F443F7" w:rsidRPr="00E00A0C">
        <w:t xml:space="preserve">podle Horyny a Zieglera </w:t>
      </w:r>
      <w:r w:rsidRPr="00E00A0C">
        <w:t xml:space="preserve">v tom, že přívrženci explicitního náboženství se vědomě pokládají za stoupence náboženské skupiny, kdežto příslušníci implicitního náboženství si nemusejí být ani vědomi náboženských </w:t>
      </w:r>
      <w:r w:rsidR="00F45524">
        <w:t>vlivů</w:t>
      </w:r>
      <w:r w:rsidRPr="00E00A0C">
        <w:t>, které pro ně ono náboženství (</w:t>
      </w:r>
      <w:r w:rsidR="00F45524">
        <w:t>které</w:t>
      </w:r>
      <w:r w:rsidRPr="00E00A0C">
        <w:t xml:space="preserve"> přijímají) představuje </w:t>
      </w:r>
      <w:r w:rsidRPr="00E00A0C">
        <w:fldChar w:fldCharType="begin"/>
      </w:r>
      <w:r w:rsidRPr="00E00A0C">
        <w:instrText xml:space="preserve"> ADDIN ZOTERO_ITEM CSL_CITATION {"citationID":"5C3813jx","properties":{"formattedCitation":"(Horyna &amp; Ziegler, 1994, s. 91)","plainCitation":"(Horyna &amp; Ziegler, 1994, s. 91)","noteIndex":0},"citationItems":[{"id":165,"uris":["http://zotero.org/users/5588845/items/DZBS8T3U"],"uri":["http://zotero.org/users/5588845/items/DZBS8T3U"],"itemData":{"id":165,"type":"book","event-place":"Praha","ISBN":"978-80-85241-64-8","language":"Czech","note":"OCLC: 39599639","publisher":"ISE","publisher-place":"Praha","source":"Open WorldCat","title":"Úvod do religionistiky","author":[{"family":"Horyna","given":"Břetislav"},{"family":"Ziegler","given":"Zdeněk"}],"issued":{"date-parts":[["1994"]]}},"locator":"91"}],"schema":"https://github.com/citation-style-language/schema/raw/master/csl-citation.json"} </w:instrText>
      </w:r>
      <w:r w:rsidRPr="00E00A0C">
        <w:fldChar w:fldCharType="separate"/>
      </w:r>
      <w:r w:rsidRPr="00E00A0C">
        <w:t>(Horyna &amp; Ziegler, 1994, s. 91)</w:t>
      </w:r>
      <w:r w:rsidRPr="00E00A0C">
        <w:fldChar w:fldCharType="end"/>
      </w:r>
      <w:r w:rsidRPr="00E00A0C">
        <w:t>. E. Bailey</w:t>
      </w:r>
      <w:r w:rsidR="007935B0">
        <w:t xml:space="preserve"> </w:t>
      </w:r>
      <w:r w:rsidRPr="00E00A0C">
        <w:t>zdůrazňuje, že to</w:t>
      </w:r>
      <w:r w:rsidR="00F45524">
        <w:t xml:space="preserve"> ale</w:t>
      </w:r>
      <w:r w:rsidRPr="00E00A0C">
        <w:t xml:space="preserve"> není hlavním rozdílem, neboť implicitní náboženství může být vyjádřeno explicitně a příslušníci implicitního náboženství si mohou </w:t>
      </w:r>
      <w:r w:rsidR="00F443F7" w:rsidRPr="00E00A0C">
        <w:t xml:space="preserve">(byť nemusejí) </w:t>
      </w:r>
      <w:r w:rsidRPr="00E00A0C">
        <w:t xml:space="preserve">být vědomi </w:t>
      </w:r>
      <w:r w:rsidR="00F443F7" w:rsidRPr="00E00A0C">
        <w:t xml:space="preserve">vlastní </w:t>
      </w:r>
      <w:r w:rsidRPr="00E00A0C">
        <w:t>náboženskosti</w:t>
      </w:r>
      <w:r w:rsidR="00893DFC">
        <w:t xml:space="preserve"> </w:t>
      </w:r>
      <w:r w:rsidR="00893DFC">
        <w:fldChar w:fldCharType="begin"/>
      </w:r>
      <w:r w:rsidR="00893DFC">
        <w:instrText xml:space="preserve"> ADDIN ZOTERO_ITEM CSL_CITATION {"citationID":"WGQvCRQe","properties":{"formattedCitation":"(Partridge, 2006, s. 1\\uc0\\u8211{}3)","plainCitation":"(Partridge, 2006, s. 1–3)","noteIndex":0},"citationItems":[{"id":234,"uris":["http://zotero.org/users/5588845/items/LJJTPQFL"],"uri":["http://zotero.org/users/5588845/items/LJJTPQFL"],"itemData":{"id":234,"type":"book","event-place":"V Praze","ISBN":"978-80-242-1605-8","language":"Czech","note":"OCLC: 124086588","publisher":"Knižní klub","publisher-place":"V Praze","source":"Open WorldCat","title":"Encyklopedie nových náboženství: nová náboženská hnutí, sekty a alternativní spiritualita","title-short":"Encyklopedie nových náboženství","author":[{"family":"Partridge","given":"Christopher H"}],"translator":[{"family":"Vojtíšek","given":"Zdeněk"}],"issued":{"date-parts":[["2006"]]}},"locator":"1-3"}],"schema":"https://github.com/citation-style-language/schema/raw/master/csl-citation.json"} </w:instrText>
      </w:r>
      <w:r w:rsidR="00893DFC">
        <w:fldChar w:fldCharType="separate"/>
      </w:r>
      <w:r w:rsidR="00893DFC" w:rsidRPr="00893DFC">
        <w:t>(</w:t>
      </w:r>
      <w:r w:rsidR="00041845">
        <w:t xml:space="preserve">Bailey in </w:t>
      </w:r>
      <w:r w:rsidR="00893DFC" w:rsidRPr="00893DFC">
        <w:t>Partridge, 2006, s. 1–3)</w:t>
      </w:r>
      <w:r w:rsidR="00893DFC">
        <w:fldChar w:fldCharType="end"/>
      </w:r>
      <w:r w:rsidRPr="00E00A0C">
        <w:t xml:space="preserve">. Waardenburg </w:t>
      </w:r>
      <w:r w:rsidR="00F45524">
        <w:t>píše</w:t>
      </w:r>
      <w:r w:rsidRPr="00E00A0C">
        <w:t>, že tyto dva typy náboženství mají společné znaky</w:t>
      </w:r>
      <w:r w:rsidR="00F45524">
        <w:t xml:space="preserve">: </w:t>
      </w:r>
      <w:r w:rsidRPr="00E00A0C">
        <w:t>upřednostňování „absolutní“ reality (</w:t>
      </w:r>
      <w:r w:rsidR="00F45524">
        <w:t xml:space="preserve">jejíž součástí je </w:t>
      </w:r>
      <w:r w:rsidRPr="00E00A0C">
        <w:lastRenderedPageBreak/>
        <w:t>posvátn</w:t>
      </w:r>
      <w:r w:rsidR="00F45524">
        <w:t>o</w:t>
      </w:r>
      <w:r w:rsidRPr="00E00A0C">
        <w:t xml:space="preserve">) před tou empirickou (tj. profánní), </w:t>
      </w:r>
      <w:r w:rsidR="00F45524">
        <w:t>a to včetně</w:t>
      </w:r>
      <w:r w:rsidRPr="00E00A0C">
        <w:t xml:space="preserve"> její</w:t>
      </w:r>
      <w:r w:rsidR="00F45524">
        <w:t>ch</w:t>
      </w:r>
      <w:r w:rsidRPr="00E00A0C">
        <w:t xml:space="preserve"> nor</w:t>
      </w:r>
      <w:r w:rsidR="00F45524">
        <w:t>em</w:t>
      </w:r>
      <w:r w:rsidRPr="00E00A0C">
        <w:t xml:space="preserve"> </w:t>
      </w:r>
      <w:r w:rsidRPr="00E00A0C">
        <w:fldChar w:fldCharType="begin"/>
      </w:r>
      <w:r w:rsidRPr="00E00A0C">
        <w:instrText xml:space="preserve"> ADDIN ZOTERO_ITEM CSL_CITATION {"citationID":"D5uOa7fC","properties":{"formattedCitation":"(Waardenburg, 1997, s. 123\\uc0\\u8211{}130)","plainCitation":"(Waardenburg, 1997, s. 123–130)","noteIndex":0},"citationItems":[{"id":194,"uris":["http://zotero.org/users/5588845/items/RMDH95CE"],"uri":["http://zotero.org/users/5588845/items/RMDH95CE"],"itemData":{"id":194,"type":"book","edition":"1. Vyd","event-place":"Brno","ISBN":"978-80-210-1445-9","publisher":"Ústav religionistiky filozofické fak. Masarykovy univerzity","publisher-place":"Brno","source":"Gemeinsamer Bibliotheksverbund ISBN","title":"Bohové zblízka: systematický úvod do religionistiky","title-short":"Bohové zblízka","author":[{"family":"Waardenburg","given":"Jean Jacques"}],"issued":{"date-parts":[["1997"]]}},"locator":"123-130"}],"schema":"https://github.com/citation-style-language/schema/raw/master/csl-citation.json"} </w:instrText>
      </w:r>
      <w:r w:rsidRPr="00E00A0C">
        <w:fldChar w:fldCharType="separate"/>
      </w:r>
      <w:r w:rsidRPr="00E00A0C">
        <w:t>(Waardenburg, 1997, s. 123–130)</w:t>
      </w:r>
      <w:r w:rsidRPr="00E00A0C">
        <w:fldChar w:fldCharType="end"/>
      </w:r>
      <w:r w:rsidRPr="00E00A0C">
        <w:t xml:space="preserve">. </w:t>
      </w:r>
    </w:p>
    <w:p w14:paraId="2E8AF0E0" w14:textId="6477DD3A" w:rsidR="00062233" w:rsidRPr="00E00A0C" w:rsidRDefault="00062233" w:rsidP="00062233">
      <w:r w:rsidRPr="00E00A0C">
        <w:t xml:space="preserve">Typická je pro implicitní náboženství totalita a univerzalismus, stejně jako pro náboženství explicitní </w:t>
      </w:r>
      <w:r w:rsidRPr="00E00A0C">
        <w:fldChar w:fldCharType="begin"/>
      </w:r>
      <w:r w:rsidRPr="00E00A0C">
        <w:instrText xml:space="preserve"> ADDIN ZOTERO_ITEM CSL_CITATION {"citationID":"cAVfepYm","properties":{"formattedCitation":"(Ne\\uc0\\u353{}por &amp; Lu\\uc0\\u382{}n\\uc0\\u253{}, 2007, s. 118)","plainCitation":"(Nešpor &amp; Lužný, 2007, s. 118)","noteIndex":0},"citationItems":[{"id":154,"uris":["http://zotero.org/users/5588845/items/M5C5SXX5"],"uri":["http://zotero.org/users/5588845/items/M5C5SXX5"],"itemData":{"id":154,"type":"book","edition":"Vyd.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R."},{"family":"Lužný","given":"Dušan"}],"issued":{"date-parts":[["2007"]]}},"locator":"118"}],"schema":"https://github.com/citation-style-language/schema/raw/master/csl-citation.json"} </w:instrText>
      </w:r>
      <w:r w:rsidRPr="00E00A0C">
        <w:fldChar w:fldCharType="separate"/>
      </w:r>
      <w:r w:rsidRPr="00E00A0C">
        <w:t>(Nešpor &amp; Lužný, 2007, s. 118)</w:t>
      </w:r>
      <w:r w:rsidRPr="00E00A0C">
        <w:fldChar w:fldCharType="end"/>
      </w:r>
      <w:r w:rsidRPr="00E00A0C">
        <w:t>. To</w:t>
      </w:r>
      <w:r w:rsidR="00A0205A">
        <w:t xml:space="preserve">, mimo jiného, </w:t>
      </w:r>
      <w:r w:rsidRPr="00E00A0C">
        <w:t>podle Nešpora a Lužn</w:t>
      </w:r>
      <w:r w:rsidR="00A0205A">
        <w:t>ý</w:t>
      </w:r>
      <w:r w:rsidRPr="00E00A0C">
        <w:t>ho znamená, že se příznivci onoho náboženství negativně vymezují vůči těm</w:t>
      </w:r>
      <w:r w:rsidR="00A0205A">
        <w:t xml:space="preserve">, kteří nejsou příznivci jejich náboženství </w:t>
      </w:r>
      <w:r w:rsidRPr="00E00A0C">
        <w:fldChar w:fldCharType="begin"/>
      </w:r>
      <w:r w:rsidRPr="00E00A0C">
        <w:instrText xml:space="preserve"> ADDIN ZOTERO_ITEM CSL_CITATION {"citationID":"CgBP7ydI","properties":{"formattedCitation":"(Ne\\uc0\\u353{}por &amp; Lu\\uc0\\u382{}n\\uc0\\u253{}, 2007, s. 117\\uc0\\u8211{}118)","plainCitation":"(Nešpor &amp; Lužný, 2007, s. 117–118)","noteIndex":0},"citationItems":[{"id":154,"uris":["http://zotero.org/users/5588845/items/M5C5SXX5"],"uri":["http://zotero.org/users/5588845/items/M5C5SXX5"],"itemData":{"id":154,"type":"book","edition":"Vyd.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R."},{"family":"Lužný","given":"Dušan"}],"issued":{"date-parts":[["2007"]]}},"locator":"117-118"}],"schema":"https://github.com/citation-style-language/schema/raw/master/csl-citation.json"} </w:instrText>
      </w:r>
      <w:r w:rsidRPr="00E00A0C">
        <w:fldChar w:fldCharType="separate"/>
      </w:r>
      <w:r w:rsidRPr="00E00A0C">
        <w:t>(Nešpor &amp; Lužný, 2007, s. 117–118)</w:t>
      </w:r>
      <w:r w:rsidRPr="00E00A0C">
        <w:fldChar w:fldCharType="end"/>
      </w:r>
      <w:r w:rsidRPr="00E00A0C">
        <w:t>.</w:t>
      </w:r>
    </w:p>
    <w:p w14:paraId="37720BFB" w14:textId="2C1AC692" w:rsidR="00D875B2" w:rsidRPr="00E00A0C" w:rsidRDefault="00062233" w:rsidP="005C3049">
      <w:r w:rsidRPr="00E00A0C">
        <w:t>Bailey píše, že se tento termín „implicitní náboženství“ začal používat roku 1969</w:t>
      </w:r>
      <w:r w:rsidR="00A0205A" w:rsidRPr="00A0205A">
        <w:t xml:space="preserve"> </w:t>
      </w:r>
      <w:r w:rsidR="00A0205A">
        <w:t>ve smyslu</w:t>
      </w:r>
      <w:r w:rsidR="00A0205A" w:rsidRPr="00E00A0C">
        <w:t xml:space="preserve"> sekularizované</w:t>
      </w:r>
      <w:r w:rsidR="00A0205A">
        <w:t xml:space="preserve">ho </w:t>
      </w:r>
      <w:r w:rsidR="00A0205A" w:rsidRPr="00E00A0C">
        <w:t>náboženství</w:t>
      </w:r>
      <w:r w:rsidR="00A0205A">
        <w:t xml:space="preserve">. Již od samého počátku </w:t>
      </w:r>
      <w:r w:rsidRPr="00E00A0C">
        <w:t>označoval průnik tří definic: oddanosti (která vyjadřuje subjektivní postoj/zájem), sjednocujícího zaměření (které vyslovuje, že je jedinec díky oddanost</w:t>
      </w:r>
      <w:r w:rsidR="00F443F7" w:rsidRPr="00E00A0C">
        <w:t>i</w:t>
      </w:r>
      <w:r w:rsidRPr="00E00A0C">
        <w:t xml:space="preserve"> integrován) a vnitřního zájmu se širokými vnějšími projevy (jenž</w:t>
      </w:r>
      <w:r w:rsidR="00A0205A">
        <w:t xml:space="preserve"> znamená</w:t>
      </w:r>
      <w:r w:rsidRPr="00E00A0C">
        <w:t xml:space="preserve">, že oddanost zasahuje do jedincova života šířeji než např. </w:t>
      </w:r>
      <w:r w:rsidR="00F443F7" w:rsidRPr="00E00A0C">
        <w:t xml:space="preserve">pouhá </w:t>
      </w:r>
      <w:r w:rsidRPr="00E00A0C">
        <w:t>záliba</w:t>
      </w:r>
      <w:r w:rsidR="00893DFC">
        <w:t xml:space="preserve">; </w:t>
      </w:r>
      <w:r w:rsidR="00197E93">
        <w:t xml:space="preserve">Bailey in </w:t>
      </w:r>
      <w:r w:rsidR="00893DFC">
        <w:fldChar w:fldCharType="begin"/>
      </w:r>
      <w:r w:rsidR="000F767B">
        <w:instrText xml:space="preserve"> ADDIN ZOTERO_ITEM CSL_CITATION {"citationID":"ckClwdOx","properties":{"formattedCitation":"(Partridge, 2006, s. 1\\uc0\\u8211{}3)","plainCitation":"(Partridge, 2006, s. 1–3)","dontUpdate":true,"noteIndex":0},"citationItems":[{"id":234,"uris":["http://zotero.org/users/5588845/items/LJJTPQFL"],"uri":["http://zotero.org/users/5588845/items/LJJTPQFL"],"itemData":{"id":234,"type":"book","event-place":"V Praze","ISBN":"978-80-242-1605-8","language":"Czech","note":"OCLC: 124086588","publisher":"Knižní klub","publisher-place":"V Praze","source":"Open WorldCat","title":"Encyklopedie nových náboženství: nová náboženská hnutí, sekty a alternativní spiritualita","title-short":"Encyklopedie nových náboženství","author":[{"family":"Partridge","given":"Christopher H"}],"translator":[{"family":"Vojtíšek","given":"Zdeněk"}],"issued":{"date-parts":[["2006"]]}},"locator":"1-3"}],"schema":"https://github.com/citation-style-language/schema/raw/master/csl-citation.json"} </w:instrText>
      </w:r>
      <w:r w:rsidR="00893DFC">
        <w:fldChar w:fldCharType="separate"/>
      </w:r>
      <w:r w:rsidR="00893DFC" w:rsidRPr="00893DFC">
        <w:t>Partridge, 2006, s. 1–3)</w:t>
      </w:r>
      <w:r w:rsidR="00893DFC">
        <w:fldChar w:fldCharType="end"/>
      </w:r>
      <w:r w:rsidR="00893DFC">
        <w:t xml:space="preserve">. </w:t>
      </w:r>
      <w:r w:rsidR="00F443F7" w:rsidRPr="00E00A0C">
        <w:t>Teprve až v 80.</w:t>
      </w:r>
      <w:r w:rsidR="00586B84" w:rsidRPr="00E00A0C">
        <w:t>-90. letech 20. století se termín ujal s vědomím, že náboženskost lze nalézt i mimo organizovaná náboženství.</w:t>
      </w:r>
      <w:r w:rsidR="00B57153" w:rsidRPr="00E00A0C">
        <w:t xml:space="preserve"> S</w:t>
      </w:r>
      <w:r w:rsidR="00A0205A">
        <w:t> </w:t>
      </w:r>
      <w:r w:rsidR="00B57153" w:rsidRPr="00E00A0C">
        <w:t>t</w:t>
      </w:r>
      <w:r w:rsidR="00A0205A">
        <w:t xml:space="preserve">outo skutečností </w:t>
      </w:r>
      <w:r w:rsidR="00B57153" w:rsidRPr="00E00A0C">
        <w:t xml:space="preserve">souvisí i </w:t>
      </w:r>
      <w:r w:rsidR="005C3049" w:rsidRPr="00E00A0C">
        <w:t xml:space="preserve">navyšující se </w:t>
      </w:r>
      <w:r w:rsidR="00D875B2" w:rsidRPr="00E00A0C">
        <w:t>obecn</w:t>
      </w:r>
      <w:r w:rsidR="00B57153" w:rsidRPr="00E00A0C">
        <w:t>á</w:t>
      </w:r>
      <w:r w:rsidR="00D875B2" w:rsidRPr="00E00A0C">
        <w:t xml:space="preserve"> individualizac</w:t>
      </w:r>
      <w:r w:rsidR="00B57153" w:rsidRPr="00E00A0C">
        <w:t>e</w:t>
      </w:r>
      <w:r w:rsidR="005C3049" w:rsidRPr="00E00A0C">
        <w:t>, institucionální diferenciace a</w:t>
      </w:r>
      <w:r w:rsidR="00D875B2" w:rsidRPr="00E00A0C">
        <w:t xml:space="preserve"> navýšený</w:t>
      </w:r>
      <w:r w:rsidR="00B57153" w:rsidRPr="00E00A0C">
        <w:t xml:space="preserve"> </w:t>
      </w:r>
      <w:r w:rsidR="00D875B2" w:rsidRPr="00E00A0C">
        <w:t>náboženský pluralism</w:t>
      </w:r>
      <w:r w:rsidR="00B57153" w:rsidRPr="00E00A0C">
        <w:t>us</w:t>
      </w:r>
      <w:r w:rsidR="00FB748B" w:rsidRPr="00E00A0C">
        <w:t>,</w:t>
      </w:r>
      <w:r w:rsidR="00FB748B" w:rsidRPr="00E00A0C">
        <w:rPr>
          <w:rStyle w:val="Znakapoznpodarou"/>
        </w:rPr>
        <w:footnoteReference w:id="2"/>
      </w:r>
      <w:r w:rsidR="00FB748B" w:rsidRPr="00E00A0C">
        <w:t xml:space="preserve"> </w:t>
      </w:r>
      <w:r w:rsidR="005C3049" w:rsidRPr="00E00A0C">
        <w:t xml:space="preserve">který měl za následek privatizaci a individualizaci náboženství. </w:t>
      </w:r>
      <w:r w:rsidR="00D875B2" w:rsidRPr="00E00A0C">
        <w:t>S pluralistickou povahou náboženského vývoje se</w:t>
      </w:r>
      <w:r w:rsidR="007935B0">
        <w:t xml:space="preserve"> </w:t>
      </w:r>
      <w:r w:rsidR="00D875B2" w:rsidRPr="00E00A0C">
        <w:t>nese i globalizace</w:t>
      </w:r>
      <w:r w:rsidR="00586B84" w:rsidRPr="00E00A0C">
        <w:t xml:space="preserve"> </w:t>
      </w:r>
      <w:r w:rsidR="00586B84" w:rsidRPr="00E00A0C">
        <w:fldChar w:fldCharType="begin"/>
      </w:r>
      <w:r w:rsidR="00586B84" w:rsidRPr="00E00A0C">
        <w:instrText xml:space="preserve"> ADDIN ZOTERO_ITEM CSL_CITATION {"citationID":"0FgugzRK","properties":{"formattedCitation":"(Ne\\uc0\\u353{}por &amp; Lu\\uc0\\u382{}n\\uc0\\u253{}, 2007, s. 175\\uc0\\u8211{}176)","plainCitation":"(Nešpor &amp; Lužný, 2007, s. 175–176)","noteIndex":0},"citationItems":[{"id":154,"uris":["http://zotero.org/users/5588845/items/M5C5SXX5"],"uri":["http://zotero.org/users/5588845/items/M5C5SXX5"],"itemData":{"id":154,"type":"book","edition":"Vyd.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R."},{"family":"Lužný","given":"Dušan"}],"issued":{"date-parts":[["2007"]]}},"locator":"175-176"}],"schema":"https://github.com/citation-style-language/schema/raw/master/csl-citation.json"} </w:instrText>
      </w:r>
      <w:r w:rsidR="00586B84" w:rsidRPr="00E00A0C">
        <w:fldChar w:fldCharType="separate"/>
      </w:r>
      <w:r w:rsidR="00586B84" w:rsidRPr="00E00A0C">
        <w:t>(Nešpor &amp; Lužný, 2007, s. 175–176)</w:t>
      </w:r>
      <w:r w:rsidR="00586B84" w:rsidRPr="00E00A0C">
        <w:fldChar w:fldCharType="end"/>
      </w:r>
      <w:r w:rsidR="00D875B2" w:rsidRPr="00E00A0C">
        <w:t xml:space="preserve">. </w:t>
      </w:r>
      <w:r w:rsidR="00A0205A">
        <w:t>Nešpor a Lužný píší, že:</w:t>
      </w:r>
    </w:p>
    <w:p w14:paraId="2D426BE9" w14:textId="77777777" w:rsidR="00D875B2" w:rsidRPr="00857DEB" w:rsidRDefault="00D875B2" w:rsidP="00857DEB">
      <w:pPr>
        <w:spacing w:before="240" w:after="240" w:line="276" w:lineRule="auto"/>
        <w:ind w:left="709" w:firstLine="0"/>
        <w:rPr>
          <w:sz w:val="20"/>
          <w:szCs w:val="20"/>
        </w:rPr>
      </w:pPr>
      <w:r w:rsidRPr="00857DEB">
        <w:rPr>
          <w:sz w:val="20"/>
          <w:szCs w:val="20"/>
        </w:rPr>
        <w:t xml:space="preserve">Globalizace posiluje význam pospolitosti (společenství), pevných hodnot a všech „fundamentů“, které umožňují jedinci i celému společenství najít pevné lokální místo v rámci globálního celku charakterizovaného stále intenzivnějším střetáváním odlišných sociokulturních forem </w:t>
      </w:r>
      <w:r w:rsidRPr="00857DEB">
        <w:rPr>
          <w:sz w:val="20"/>
          <w:szCs w:val="20"/>
        </w:rPr>
        <w:fldChar w:fldCharType="begin"/>
      </w:r>
      <w:r w:rsidRPr="00857DEB">
        <w:rPr>
          <w:sz w:val="20"/>
          <w:szCs w:val="20"/>
        </w:rPr>
        <w:instrText xml:space="preserve"> ADDIN ZOTERO_ITEM CSL_CITATION {"citationID":"rCdmTykh","properties":{"formattedCitation":"(Ne\\uc0\\u353{}por &amp; Lu\\uc0\\u382{}n\\uc0\\u253{}, 2007, s. 176)","plainCitation":"(Nešpor &amp; Lužný, 2007, s. 176)","noteIndex":0},"citationItems":[{"id":154,"uris":["http://zotero.org/users/5588845/items/M5C5SXX5"],"uri":["http://zotero.org/users/5588845/items/M5C5SXX5"],"itemData":{"id":154,"type":"book","edition":"Vyd.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R."},{"family":"Lužný","given":"Dušan"}],"issued":{"date-parts":[["2007"]]}},"locator":"176"}],"schema":"https://github.com/citation-style-language/schema/raw/master/csl-citation.json"} </w:instrText>
      </w:r>
      <w:r w:rsidRPr="00857DEB">
        <w:rPr>
          <w:sz w:val="20"/>
          <w:szCs w:val="20"/>
        </w:rPr>
        <w:fldChar w:fldCharType="separate"/>
      </w:r>
      <w:r w:rsidRPr="00857DEB">
        <w:rPr>
          <w:sz w:val="20"/>
          <w:szCs w:val="20"/>
        </w:rPr>
        <w:t>(Nešpor &amp; Lužný, 2007, s. 176)</w:t>
      </w:r>
      <w:r w:rsidRPr="00857DEB">
        <w:rPr>
          <w:sz w:val="20"/>
          <w:szCs w:val="20"/>
        </w:rPr>
        <w:fldChar w:fldCharType="end"/>
      </w:r>
      <w:r w:rsidRPr="00857DEB">
        <w:rPr>
          <w:sz w:val="20"/>
          <w:szCs w:val="20"/>
        </w:rPr>
        <w:t>.</w:t>
      </w:r>
    </w:p>
    <w:p w14:paraId="6832874F" w14:textId="6098F7BD" w:rsidR="00D875B2" w:rsidRPr="00E00A0C" w:rsidRDefault="00D875B2" w:rsidP="00F26CFD">
      <w:r w:rsidRPr="00E00A0C">
        <w:t>Globalizace společně s procesem individualizace</w:t>
      </w:r>
      <w:r w:rsidR="00A0205A">
        <w:t xml:space="preserve">, </w:t>
      </w:r>
      <w:r w:rsidRPr="00E00A0C">
        <w:t>tj. „</w:t>
      </w:r>
      <w:r w:rsidR="00AA2A56">
        <w:t xml:space="preserve">(…) </w:t>
      </w:r>
      <w:r w:rsidRPr="00AA2A56">
        <w:rPr>
          <w:i/>
          <w:iCs/>
        </w:rPr>
        <w:t>vzrůstající různorodost a diferenciace životních stylů</w:t>
      </w:r>
      <w:r w:rsidRPr="00E00A0C">
        <w:t>“</w:t>
      </w:r>
      <w:r w:rsidR="00A0205A">
        <w:t>,</w:t>
      </w:r>
      <w:r w:rsidRPr="00E00A0C">
        <w:t xml:space="preserve"> spad</w:t>
      </w:r>
      <w:r w:rsidR="00A0205A">
        <w:t>á</w:t>
      </w:r>
      <w:r w:rsidRPr="00E00A0C">
        <w:t xml:space="preserve"> podle Ulrich Becka pod proces reflexivní modernizace, tou je podle jej</w:t>
      </w:r>
      <w:r w:rsidR="00A0205A">
        <w:t>íc</w:t>
      </w:r>
      <w:r w:rsidRPr="00E00A0C">
        <w:t xml:space="preserve">h představitelů </w:t>
      </w:r>
      <w:r w:rsidR="00A0205A" w:rsidRPr="00E00A0C">
        <w:t>(</w:t>
      </w:r>
      <w:r w:rsidR="00A0205A">
        <w:t xml:space="preserve">např. </w:t>
      </w:r>
      <w:r w:rsidR="00A0205A" w:rsidRPr="00E00A0C">
        <w:t>Ulrich Beck, Anthony Giddens, Zygmunt Bauman</w:t>
      </w:r>
      <w:r w:rsidR="00A0205A">
        <w:t xml:space="preserve">) </w:t>
      </w:r>
      <w:r w:rsidRPr="00E00A0C">
        <w:t xml:space="preserve">současné období </w:t>
      </w:r>
      <w:r w:rsidR="006F5324" w:rsidRPr="00E00A0C">
        <w:t>zlomové</w:t>
      </w:r>
      <w:r w:rsidR="00A0205A">
        <w:t>:</w:t>
      </w:r>
      <w:r w:rsidR="006F5324" w:rsidRPr="00E00A0C">
        <w:t xml:space="preserve"> společnost</w:t>
      </w:r>
      <w:r w:rsidRPr="00E00A0C">
        <w:t xml:space="preserve"> přechází z moderní společnosti do druhé formy, tedy do reflexivní modernity</w:t>
      </w:r>
      <w:r w:rsidR="00A0205A">
        <w:t xml:space="preserve"> </w:t>
      </w:r>
      <w:r w:rsidRPr="00E00A0C">
        <w:rPr>
          <w:highlight w:val="yellow"/>
        </w:rPr>
        <w:fldChar w:fldCharType="begin"/>
      </w:r>
      <w:r w:rsidRPr="00E00A0C">
        <w:rPr>
          <w:highlight w:val="yellow"/>
        </w:rPr>
        <w:instrText xml:space="preserve"> ADDIN ZOTERO_ITEM CSL_CITATION {"citationID":"iWJcyCYL","properties":{"formattedCitation":"(Ne\\uc0\\u353{}por &amp; Lu\\uc0\\u382{}n\\uc0\\u253{}, 2007, s. 177\\uc0\\u8211{}178)","plainCitation":"(Nešpor &amp; Lužný, 2007, s. 177–178)","noteIndex":0},"citationItems":[{"id":154,"uris":["http://zotero.org/users/5588845/items/M5C5SXX5"],"uri":["http://zotero.org/users/5588845/items/M5C5SXX5"],"itemData":{"id":154,"type":"book","edition":"Vyd.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R."},{"family":"Lužný","given":"Dušan"}],"issued":{"date-parts":[["2007"]]}},"locator":"177-178"}],"schema":"https://github.com/citation-style-language/schema/raw/master/csl-citation.json"} </w:instrText>
      </w:r>
      <w:r w:rsidRPr="00E00A0C">
        <w:rPr>
          <w:highlight w:val="yellow"/>
        </w:rPr>
        <w:fldChar w:fldCharType="separate"/>
      </w:r>
      <w:r w:rsidRPr="00E00A0C">
        <w:t>(Nešpor &amp; Lužný, 2007, s. 177–178)</w:t>
      </w:r>
      <w:r w:rsidRPr="00E00A0C">
        <w:rPr>
          <w:highlight w:val="yellow"/>
        </w:rPr>
        <w:fldChar w:fldCharType="end"/>
      </w:r>
      <w:r w:rsidR="00A0205A">
        <w:t>. Nešpor a Lužný se k procesu individualizace ve vztahu k náboženským tradicím vyjadřují následovně:</w:t>
      </w:r>
    </w:p>
    <w:p w14:paraId="757DCE58" w14:textId="77777777" w:rsidR="00D875B2" w:rsidRPr="00F26CFD" w:rsidRDefault="00D875B2" w:rsidP="00F26CFD">
      <w:pPr>
        <w:spacing w:before="240" w:after="240" w:line="276" w:lineRule="auto"/>
        <w:ind w:left="709" w:firstLine="0"/>
        <w:rPr>
          <w:sz w:val="20"/>
          <w:szCs w:val="20"/>
        </w:rPr>
      </w:pPr>
      <w:r w:rsidRPr="00F26CFD">
        <w:rPr>
          <w:sz w:val="20"/>
          <w:szCs w:val="20"/>
        </w:rPr>
        <w:t xml:space="preserve">Jedinec se v procesu individualizace stává aktivním aktérem svého života. Může, ale stále více se musí rozhodovat sám za sebe. Přímý vliv skupin, jichž je členem, na jeho rozhodování klesá. (…) Snižuje se význam tradice, respektive institucionalizovaných nositelů tradice, včetně tradice náboženské. (…) Identita se v této situaci stala spíše úkolem, tedy něčím, pro co je třeba se rozhodnout, správně ji zvolit, případně kdykoli patřičně změnit. (…) Představovat si náboženskou identitu jako pevnou a jasně vázanou na přesně vymezenou formu náboženství v rámci jedné náboženské tradice by bylo zavádějící a v dnešní situaci neadekvátní </w:t>
      </w:r>
      <w:r w:rsidRPr="00F26CFD">
        <w:rPr>
          <w:sz w:val="20"/>
          <w:szCs w:val="20"/>
        </w:rPr>
        <w:fldChar w:fldCharType="begin"/>
      </w:r>
      <w:r w:rsidRPr="00F26CFD">
        <w:rPr>
          <w:sz w:val="20"/>
          <w:szCs w:val="20"/>
        </w:rPr>
        <w:instrText xml:space="preserve"> ADDIN ZOTERO_ITEM CSL_CITATION {"citationID":"yck7Svjj","properties":{"formattedCitation":"(Ne\\uc0\\u353{}por &amp; Lu\\uc0\\u382{}n\\uc0\\u253{}, 2007, s. 178\\uc0\\u8211{}179)","plainCitation":"(Nešpor &amp; Lužný, 2007, s. 178–179)","noteIndex":0},"citationItems":[{"id":154,"uris":["http://zotero.org/users/5588845/items/M5C5SXX5"],"uri":["http://zotero.org/users/5588845/items/M5C5SXX5"],"itemData":{"id":154,"type":"book","edition":"Vyd.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R."},{"family":"Lužný","given":"Dušan"}],"issued":{"date-parts":[["2007"]]}},"locator":"178-179"}],"schema":"https://github.com/citation-style-language/schema/raw/master/csl-citation.json"} </w:instrText>
      </w:r>
      <w:r w:rsidRPr="00F26CFD">
        <w:rPr>
          <w:sz w:val="20"/>
          <w:szCs w:val="20"/>
        </w:rPr>
        <w:fldChar w:fldCharType="separate"/>
      </w:r>
      <w:r w:rsidRPr="00F26CFD">
        <w:rPr>
          <w:sz w:val="20"/>
          <w:szCs w:val="20"/>
        </w:rPr>
        <w:t>(Nešpor &amp; Lužný, 2007, s. 178–179)</w:t>
      </w:r>
      <w:r w:rsidRPr="00F26CFD">
        <w:rPr>
          <w:sz w:val="20"/>
          <w:szCs w:val="20"/>
        </w:rPr>
        <w:fldChar w:fldCharType="end"/>
      </w:r>
      <w:r w:rsidRPr="00F26CFD">
        <w:rPr>
          <w:sz w:val="20"/>
          <w:szCs w:val="20"/>
        </w:rPr>
        <w:t>.</w:t>
      </w:r>
    </w:p>
    <w:p w14:paraId="7EC4C175" w14:textId="32282480" w:rsidR="00EE4F86" w:rsidRPr="00E00A0C" w:rsidRDefault="00D875B2" w:rsidP="00FB748B">
      <w:r w:rsidRPr="00E00A0C">
        <w:lastRenderedPageBreak/>
        <w:t xml:space="preserve">Identita </w:t>
      </w:r>
      <w:r w:rsidR="00902DF8">
        <w:t xml:space="preserve">takového </w:t>
      </w:r>
      <w:r w:rsidRPr="00E00A0C">
        <w:t>jedince</w:t>
      </w:r>
      <w:r w:rsidR="00902DF8">
        <w:t>, o kterém výše uvedený úryvek hovoří,</w:t>
      </w:r>
      <w:r w:rsidRPr="00E00A0C">
        <w:t xml:space="preserve"> je fragmentární a dočasná (Tamtéž), což se odvíjí i na spirituálních a náboženských formách v moderních společnostech</w:t>
      </w:r>
      <w:r w:rsidR="005C3049" w:rsidRPr="00E00A0C">
        <w:t xml:space="preserve"> (tedy i v prostředí Caveových fanoušků).</w:t>
      </w:r>
    </w:p>
    <w:p w14:paraId="22ABC927" w14:textId="220C1A13" w:rsidR="00FB748B" w:rsidRPr="00E00A0C" w:rsidRDefault="00FB748B" w:rsidP="00FB748B">
      <w:r w:rsidRPr="00E00A0C">
        <w:t xml:space="preserve">Existence náboženského pluralismu a </w:t>
      </w:r>
      <w:r w:rsidR="00902DF8">
        <w:t>(</w:t>
      </w:r>
      <w:r w:rsidRPr="00E00A0C">
        <w:t>s ním související</w:t>
      </w:r>
      <w:r w:rsidR="00902DF8">
        <w:t>ho)</w:t>
      </w:r>
      <w:r w:rsidRPr="00E00A0C">
        <w:t xml:space="preserve"> implicitní</w:t>
      </w:r>
      <w:r w:rsidR="00902DF8">
        <w:t>ho</w:t>
      </w:r>
      <w:r w:rsidRPr="00E00A0C">
        <w:t xml:space="preserve"> náboženství otevírá možnost nalezení náboženství</w:t>
      </w:r>
      <w:r w:rsidR="00902DF8">
        <w:t xml:space="preserve"> </w:t>
      </w:r>
      <w:r w:rsidRPr="00E00A0C">
        <w:t xml:space="preserve">i v diskurzu Nicka Cavea a jeho fanoušků. </w:t>
      </w:r>
    </w:p>
    <w:p w14:paraId="1D3D0F29" w14:textId="3F0E0FB6" w:rsidR="005B325D" w:rsidRPr="00E00A0C" w:rsidRDefault="005B325D" w:rsidP="008A02F0">
      <w:pPr>
        <w:pStyle w:val="Nadpis2"/>
      </w:pPr>
      <w:bookmarkStart w:id="6" w:name="_Toc69712544"/>
      <w:r w:rsidRPr="00E00A0C">
        <w:t>Spiritualita</w:t>
      </w:r>
      <w:r w:rsidR="001752C5" w:rsidRPr="00E00A0C">
        <w:t xml:space="preserve"> a</w:t>
      </w:r>
      <w:r w:rsidRPr="00E00A0C">
        <w:t xml:space="preserve"> religiozita</w:t>
      </w:r>
      <w:bookmarkEnd w:id="6"/>
      <w:r w:rsidRPr="00E00A0C">
        <w:t xml:space="preserve"> </w:t>
      </w:r>
    </w:p>
    <w:p w14:paraId="64F8E47E" w14:textId="60D58A70" w:rsidR="009514A7" w:rsidRPr="00E00A0C" w:rsidRDefault="009514A7" w:rsidP="005C3049">
      <w:r w:rsidRPr="00E00A0C">
        <w:t>Spiritualita, byť je termínem mnohovýznamovým, bývá podle Z. Vojtíška pokládána za protikladn</w:t>
      </w:r>
      <w:r w:rsidR="005C3049" w:rsidRPr="00E00A0C">
        <w:t>é</w:t>
      </w:r>
      <w:r w:rsidRPr="00E00A0C">
        <w:t xml:space="preserve"> označení k</w:t>
      </w:r>
      <w:r w:rsidR="0061680D" w:rsidRPr="00E00A0C">
        <w:t> </w:t>
      </w:r>
      <w:r w:rsidRPr="00E00A0C">
        <w:t>religiozitě</w:t>
      </w:r>
      <w:r w:rsidR="0061680D" w:rsidRPr="00E00A0C">
        <w:t xml:space="preserve"> </w:t>
      </w:r>
      <w:r w:rsidR="0061680D" w:rsidRPr="00E00A0C">
        <w:fldChar w:fldCharType="begin"/>
      </w:r>
      <w:r w:rsidR="0061680D" w:rsidRPr="00E00A0C">
        <w:instrText xml:space="preserve"> ADDIN ZOTERO_ITEM CSL_CITATION {"citationID":"TCymrMTi","properties":{"formattedCitation":"(Bub\\uc0\\u237{}k, 2010, s. 297)","plainCitation":"(Bubík, 2010, s. 297)","noteIndex":0},"citationItems":[{"id":160,"uris":["http://zotero.org/users/5588845/items/WX825Y2Y"],"uri":["http://zotero.org/users/5588845/items/WX825Y2Y"],"itemData":{"id":160,"type":"book","event-place":"Pardubice","ISBN":"978-80-7395-288-4","language":"Czech","note":"OCLC: 664092010","publisher":"Univerzita Pardubice","publisher-place":"Pardubice","source":"Open WorldCat","title":"Základy religionistiky: světová náboženství, nová náboženská hnutí a religionistika : studijní texty pro pedagogy","title-short":"Základy religionistiky","author":[{"family":"Bubík","given":"Tomáš"}],"issued":{"date-parts":[["2010"]]}},"locator":"297"}],"schema":"https://github.com/citation-style-language/schema/raw/master/csl-citation.json"} </w:instrText>
      </w:r>
      <w:r w:rsidR="0061680D" w:rsidRPr="00E00A0C">
        <w:fldChar w:fldCharType="separate"/>
      </w:r>
      <w:r w:rsidR="0061680D" w:rsidRPr="00E00A0C">
        <w:t>(Bubík, 2010, s. 297)</w:t>
      </w:r>
      <w:r w:rsidR="0061680D" w:rsidRPr="00E00A0C">
        <w:fldChar w:fldCharType="end"/>
      </w:r>
      <w:r w:rsidRPr="00E00A0C">
        <w:t>. Religi</w:t>
      </w:r>
      <w:r w:rsidR="0061680D" w:rsidRPr="00E00A0C">
        <w:t>ó</w:t>
      </w:r>
      <w:r w:rsidRPr="00E00A0C">
        <w:t xml:space="preserve">zní, </w:t>
      </w:r>
      <w:r w:rsidR="00197E93">
        <w:t>je podle něj:</w:t>
      </w:r>
      <w:r w:rsidRPr="00E00A0C">
        <w:t xml:space="preserve"> „</w:t>
      </w:r>
      <w:r w:rsidR="00197E93">
        <w:t xml:space="preserve">(…) </w:t>
      </w:r>
      <w:r w:rsidRPr="00197E93">
        <w:rPr>
          <w:i/>
          <w:iCs/>
        </w:rPr>
        <w:t>označení duchovního života ve zřetelně definované instituci typu denominance nebo nové náboženské hnut</w:t>
      </w:r>
      <w:r w:rsidRPr="00E00A0C">
        <w:t>í“ (</w:t>
      </w:r>
      <w:r w:rsidR="0061680D" w:rsidRPr="00E00A0C">
        <w:t>Tamtéž</w:t>
      </w:r>
      <w:r w:rsidRPr="00E00A0C">
        <w:t>)</w:t>
      </w:r>
      <w:r w:rsidR="0061680D" w:rsidRPr="00E00A0C">
        <w:t>.</w:t>
      </w:r>
      <w:r w:rsidR="005C3049" w:rsidRPr="00E00A0C">
        <w:t xml:space="preserve"> </w:t>
      </w:r>
      <w:r w:rsidRPr="00E00A0C">
        <w:t xml:space="preserve">Děkanovská K. ve své knize </w:t>
      </w:r>
      <w:r w:rsidRPr="00E00A0C">
        <w:rPr>
          <w:i/>
          <w:iCs/>
        </w:rPr>
        <w:t>Nová náboženská hnutí</w:t>
      </w:r>
      <w:r w:rsidRPr="00E00A0C">
        <w:t xml:space="preserve"> </w:t>
      </w:r>
      <w:r w:rsidR="00902DF8">
        <w:t xml:space="preserve">(2015) </w:t>
      </w:r>
      <w:r w:rsidRPr="00E00A0C">
        <w:t xml:space="preserve">rozlišuje spiritualitu a religiozitu následovně: </w:t>
      </w:r>
    </w:p>
    <w:p w14:paraId="3B629469" w14:textId="3EB17146" w:rsidR="009514A7" w:rsidRPr="00F26CFD" w:rsidRDefault="009514A7" w:rsidP="00F26CFD">
      <w:pPr>
        <w:spacing w:before="240" w:after="240" w:line="276" w:lineRule="auto"/>
        <w:ind w:left="709" w:firstLine="0"/>
        <w:rPr>
          <w:sz w:val="20"/>
          <w:szCs w:val="20"/>
        </w:rPr>
      </w:pPr>
      <w:r w:rsidRPr="00F26CFD">
        <w:rPr>
          <w:sz w:val="20"/>
          <w:szCs w:val="20"/>
        </w:rPr>
        <w:t>Spiritualita je pojem popisující lidské vnímání posvátného a interpretace nábožensky vykládaných skutečností, zkušeností a norem. Spiritualita obvykle zakládá také motivace našeho chování a jednání ve skupině</w:t>
      </w:r>
      <w:r w:rsidR="0061680D" w:rsidRPr="00F26CFD">
        <w:rPr>
          <w:sz w:val="20"/>
          <w:szCs w:val="20"/>
        </w:rPr>
        <w:t xml:space="preserve"> </w:t>
      </w:r>
      <w:r w:rsidR="0061680D" w:rsidRPr="00F26CFD">
        <w:rPr>
          <w:sz w:val="20"/>
          <w:szCs w:val="20"/>
        </w:rPr>
        <w:fldChar w:fldCharType="begin"/>
      </w:r>
      <w:r w:rsidR="0061680D" w:rsidRPr="00F26CFD">
        <w:rPr>
          <w:sz w:val="20"/>
          <w:szCs w:val="20"/>
        </w:rPr>
        <w:instrText xml:space="preserve"> ADDIN ZOTERO_ITEM CSL_CITATION {"citationID":"PpzibimE","properties":{"formattedCitation":"(D\\uc0\\u283{}kanovsk\\uc0\\u225{} et al., 2015, s. 13\\uc0\\u8211{}14)","plainCitation":"(Děkanovská et al., 2015, s. 13–14)","noteIndex":0},"citationItems":[{"id":155,"uris":["http://zotero.org/users/5588845/items/K45XMREV"],"uri":["http://zotero.org/users/5588845/items/K45XMREV"],"itemData":{"id":155,"type":"book","ISBN":"978-80-904964-8-4","language":"Czech","note":"OCLC: 946295071","source":"Open WorldCat","title":"Nová náboženská hnutí","author":[{"family":"Děkanovská","given":"Kateřina"},{"literal":"Husův institut teologických studií"},{"literal":"Vysoká škola zdravotníctva a sociálnej práce Sv. Alžbety"},{"literal":"Detašované pracovisko Praha"}],"issued":{"date-parts":[["2015"]]}},"locator":"13-14"}],"schema":"https://github.com/citation-style-language/schema/raw/master/csl-citation.json"} </w:instrText>
      </w:r>
      <w:r w:rsidR="0061680D" w:rsidRPr="00F26CFD">
        <w:rPr>
          <w:sz w:val="20"/>
          <w:szCs w:val="20"/>
        </w:rPr>
        <w:fldChar w:fldCharType="separate"/>
      </w:r>
      <w:r w:rsidR="0061680D" w:rsidRPr="00F26CFD">
        <w:rPr>
          <w:sz w:val="20"/>
          <w:szCs w:val="20"/>
        </w:rPr>
        <w:t>(Děkanovská et al., 2015, s. 13–14)</w:t>
      </w:r>
      <w:r w:rsidR="0061680D" w:rsidRPr="00F26CFD">
        <w:rPr>
          <w:sz w:val="20"/>
          <w:szCs w:val="20"/>
        </w:rPr>
        <w:fldChar w:fldCharType="end"/>
      </w:r>
      <w:r w:rsidR="0061680D" w:rsidRPr="00F26CFD">
        <w:rPr>
          <w:sz w:val="20"/>
          <w:szCs w:val="20"/>
        </w:rPr>
        <w:t>.</w:t>
      </w:r>
    </w:p>
    <w:p w14:paraId="4FE4436E" w14:textId="1CE556A5" w:rsidR="009514A7" w:rsidRPr="00E00A0C" w:rsidRDefault="009514A7" w:rsidP="00794723">
      <w:r w:rsidRPr="00E00A0C">
        <w:t>Jedná se o pojem, jenž je definován vnitřním duchovním cítěním</w:t>
      </w:r>
      <w:r w:rsidR="00767F15">
        <w:t xml:space="preserve">, z tohoto hlediska se jedná o problematickou kategorii, kterou není snadné </w:t>
      </w:r>
      <w:r w:rsidR="00902DF8">
        <w:t xml:space="preserve">exaktně </w:t>
      </w:r>
      <w:r w:rsidR="00767F15">
        <w:t>odhalit</w:t>
      </w:r>
      <w:r w:rsidRPr="00E00A0C">
        <w:t xml:space="preserve">. Spiritualita může, ale nemusí, být u religiozity přítomna, může se nacházet v církvích, ale </w:t>
      </w:r>
      <w:r w:rsidR="0061680D" w:rsidRPr="00E00A0C">
        <w:t>ne nutně</w:t>
      </w:r>
      <w:r w:rsidRPr="00E00A0C">
        <w:t>. (Tamtéž)</w:t>
      </w:r>
    </w:p>
    <w:p w14:paraId="02FBB126" w14:textId="0BB7CB65" w:rsidR="009514A7" w:rsidRPr="00E00A0C" w:rsidRDefault="009514A7" w:rsidP="00794723">
      <w:r w:rsidRPr="00E00A0C">
        <w:t xml:space="preserve">Pokud zařadíme pod pojem </w:t>
      </w:r>
      <w:r w:rsidR="006B0676">
        <w:t>„</w:t>
      </w:r>
      <w:r w:rsidRPr="00E00A0C">
        <w:t>spiritualita</w:t>
      </w:r>
      <w:r w:rsidR="006B0676">
        <w:t>“</w:t>
      </w:r>
      <w:r w:rsidRPr="00E00A0C">
        <w:t xml:space="preserve"> i nová náboženská hnutí, terminologii je</w:t>
      </w:r>
      <w:r w:rsidR="007935B0">
        <w:t xml:space="preserve"> </w:t>
      </w:r>
      <w:r w:rsidRPr="00E00A0C">
        <w:t xml:space="preserve">potřeba poupravit, </w:t>
      </w:r>
      <w:r w:rsidR="006B0676">
        <w:t>a namísto „spirituality“ využít termín „</w:t>
      </w:r>
      <w:r w:rsidRPr="00E00A0C">
        <w:t>alternativní spiritualita</w:t>
      </w:r>
      <w:r w:rsidR="006B0676">
        <w:t>“</w:t>
      </w:r>
      <w:r w:rsidRPr="00E00A0C">
        <w:t>, kterou</w:t>
      </w:r>
      <w:r w:rsidR="0061680D" w:rsidRPr="00E00A0C">
        <w:t xml:space="preserve"> Z. Vojtíšek</w:t>
      </w:r>
      <w:r w:rsidRPr="00E00A0C">
        <w:t xml:space="preserve"> rozumí</w:t>
      </w:r>
      <w:r w:rsidR="00197E93">
        <w:t>:</w:t>
      </w:r>
      <w:r w:rsidRPr="00E00A0C">
        <w:t xml:space="preserve"> „</w:t>
      </w:r>
      <w:r w:rsidR="00197E93">
        <w:t xml:space="preserve">(…) </w:t>
      </w:r>
      <w:r w:rsidRPr="00197E93">
        <w:rPr>
          <w:i/>
          <w:iCs/>
        </w:rPr>
        <w:t>souhrn všech projevů duchovního života mimo respektované náboženské instituce</w:t>
      </w:r>
      <w:r w:rsidR="006B0676">
        <w:rPr>
          <w:rStyle w:val="Znakapoznpodarou"/>
          <w:i/>
          <w:iCs/>
        </w:rPr>
        <w:footnoteReference w:id="3"/>
      </w:r>
      <w:r w:rsidRPr="00197E93">
        <w:rPr>
          <w:i/>
          <w:iCs/>
        </w:rPr>
        <w:t>“</w:t>
      </w:r>
      <w:r w:rsidR="0061680D" w:rsidRPr="00E00A0C">
        <w:t xml:space="preserve"> </w:t>
      </w:r>
      <w:r w:rsidR="0061680D" w:rsidRPr="00E00A0C">
        <w:fldChar w:fldCharType="begin"/>
      </w:r>
      <w:r w:rsidR="0061680D" w:rsidRPr="00E00A0C">
        <w:instrText xml:space="preserve"> ADDIN ZOTERO_ITEM CSL_CITATION {"citationID":"LvujFd80","properties":{"formattedCitation":"(Bub\\uc0\\u237{}k, 2010, s. 297)","plainCitation":"(Bubík, 2010, s. 297)","noteIndex":0},"citationItems":[{"id":160,"uris":["http://zotero.org/users/5588845/items/WX825Y2Y"],"uri":["http://zotero.org/users/5588845/items/WX825Y2Y"],"itemData":{"id":160,"type":"book","event-place":"Pardubice","ISBN":"978-80-7395-288-4","language":"Czech","note":"OCLC: 664092010","publisher":"Univerzita Pardubice","publisher-place":"Pardubice","source":"Open WorldCat","title":"Základy religionistiky: světová náboženství, nová náboženská hnutí a religionistika : studijní texty pro pedagogy","title-short":"Základy religionistiky","author":[{"family":"Bubík","given":"Tomáš"}],"issued":{"date-parts":[["2010"]]}},"locator":"297"}],"schema":"https://github.com/citation-style-language/schema/raw/master/csl-citation.json"} </w:instrText>
      </w:r>
      <w:r w:rsidR="0061680D" w:rsidRPr="00E00A0C">
        <w:fldChar w:fldCharType="separate"/>
      </w:r>
      <w:r w:rsidR="0061680D" w:rsidRPr="00E00A0C">
        <w:t>(</w:t>
      </w:r>
      <w:r w:rsidR="006B0676">
        <w:t xml:space="preserve">Vojtíšek in </w:t>
      </w:r>
      <w:r w:rsidR="0061680D" w:rsidRPr="00E00A0C">
        <w:t>Bubík, 2010, s. 297)</w:t>
      </w:r>
      <w:r w:rsidR="0061680D" w:rsidRPr="00E00A0C">
        <w:fldChar w:fldCharType="end"/>
      </w:r>
      <w:r w:rsidR="006B0676">
        <w:t>.</w:t>
      </w:r>
    </w:p>
    <w:p w14:paraId="1448CBB5" w14:textId="0A6E0777" w:rsidR="00FB7CDC" w:rsidRPr="00E00A0C" w:rsidRDefault="009514A7" w:rsidP="003D2806">
      <w:r w:rsidRPr="00E00A0C">
        <w:t>Christopher Pa</w:t>
      </w:r>
      <w:r w:rsidR="00935EC1">
        <w:t>r</w:t>
      </w:r>
      <w:r w:rsidRPr="00E00A0C">
        <w:t xml:space="preserve">tridge </w:t>
      </w:r>
      <w:r w:rsidR="004020AD" w:rsidRPr="00E00A0C">
        <w:t>pak definici doplňuje</w:t>
      </w:r>
      <w:r w:rsidR="006B0676">
        <w:t>, že se</w:t>
      </w:r>
      <w:r w:rsidR="004020AD" w:rsidRPr="00E00A0C">
        <w:t xml:space="preserve"> </w:t>
      </w:r>
      <w:r w:rsidRPr="00E00A0C">
        <w:t xml:space="preserve">alternativní spiritualita vyznačuje epistemologickým postojem, který </w:t>
      </w:r>
      <w:r w:rsidR="006B0676">
        <w:t xml:space="preserve">se řídí </w:t>
      </w:r>
      <w:r w:rsidRPr="00E00A0C">
        <w:t>osobní zkušenost</w:t>
      </w:r>
      <w:r w:rsidR="006B0676">
        <w:t>í</w:t>
      </w:r>
      <w:r w:rsidR="00586B84" w:rsidRPr="00E00A0C">
        <w:t xml:space="preserve"> (</w:t>
      </w:r>
      <w:r w:rsidR="0061680D" w:rsidRPr="00E00A0C">
        <w:t>která</w:t>
      </w:r>
      <w:r w:rsidRPr="00E00A0C">
        <w:t xml:space="preserve"> poskytuje okamžitý a nekontaminovaný přístup k</w:t>
      </w:r>
      <w:r w:rsidR="00586B84" w:rsidRPr="00E00A0C">
        <w:t> </w:t>
      </w:r>
      <w:r w:rsidRPr="00E00A0C">
        <w:t>pravdě</w:t>
      </w:r>
      <w:r w:rsidR="00586B84" w:rsidRPr="00E00A0C">
        <w:t>)</w:t>
      </w:r>
      <w:r w:rsidR="006B0676">
        <w:t xml:space="preserve"> a zpochybňuje vše </w:t>
      </w:r>
      <w:r w:rsidRPr="00E00A0C">
        <w:t>ostatní</w:t>
      </w:r>
      <w:r w:rsidR="006B0676">
        <w:t>, co v souladu s osobní zkušeností není</w:t>
      </w:r>
      <w:r w:rsidRPr="00E00A0C">
        <w:t xml:space="preserve"> </w:t>
      </w:r>
      <w:r w:rsidR="00141134" w:rsidRPr="00E00A0C">
        <w:fldChar w:fldCharType="begin"/>
      </w:r>
      <w:r w:rsidR="00141134" w:rsidRPr="00E00A0C">
        <w:instrText xml:space="preserve"> ADDIN ZOTERO_ITEM CSL_CITATION {"citationID":"nOyoxdSY","properties":{"formattedCitation":"(Partridge, 2004, s. 78)","plainCitation":"(Partridge, 2004, s. 78)","noteIndex":0},"citationItems":[{"id":202,"uris":["http://zotero.org/users/5588845/items/65H72P9P"],"uri":["http://zotero.org/users/5588845/items/65H72P9P"],"itemData":{"id":202,"type":"book","call-number":"BP603 .P35 2004","event-place":"London ; New York","ISBN":"978-0-567-08269-5","note":"OCLC: ocm58831783","number-of-pages":"2","publisher":"T &amp; T Clark International","publisher-place":"London ; New York","source":"Library of Congress ISBN","title":"The Re-enchantment of the West: Alternative Spiritualities, Sacralization, Popular Culture, and Occulture","title-short":"The re-enchantment of the West","author":[{"family":"Partridge","given":"Christopher H."}],"issued":{"date-parts":[["2004"]]}},"locator":"78"}],"schema":"https://github.com/citation-style-language/schema/raw/master/csl-citation.json"} </w:instrText>
      </w:r>
      <w:r w:rsidR="00141134" w:rsidRPr="00E00A0C">
        <w:fldChar w:fldCharType="separate"/>
      </w:r>
      <w:r w:rsidR="00141134" w:rsidRPr="00E00A0C">
        <w:t>(Partridge, 2004, s. 78)</w:t>
      </w:r>
      <w:r w:rsidR="00141134" w:rsidRPr="00E00A0C">
        <w:fldChar w:fldCharType="end"/>
      </w:r>
      <w:r w:rsidR="00141134" w:rsidRPr="00E00A0C">
        <w:t>.</w:t>
      </w:r>
      <w:r w:rsidR="004020AD" w:rsidRPr="00E00A0C">
        <w:t xml:space="preserve"> </w:t>
      </w:r>
    </w:p>
    <w:p w14:paraId="49678274" w14:textId="751905D3" w:rsidR="00C8026A" w:rsidRPr="00E00A0C" w:rsidRDefault="004020AD" w:rsidP="00B83B60">
      <w:r w:rsidRPr="00E00A0C">
        <w:t>Základní rozdíl</w:t>
      </w:r>
      <w:r w:rsidR="00B83B60" w:rsidRPr="00E00A0C">
        <w:t xml:space="preserve"> </w:t>
      </w:r>
      <w:r w:rsidRPr="00E00A0C">
        <w:t xml:space="preserve">mezi religiozitou a spiritualitou spočívá především v tom, že religiozita se obvykle nachází v respektovaných náboženských institucích a vyznačuje se institucionalizovanými dogmatickými přesvědčeními </w:t>
      </w:r>
      <w:r w:rsidR="00B83B60" w:rsidRPr="00E00A0C">
        <w:t xml:space="preserve">i </w:t>
      </w:r>
      <w:r w:rsidRPr="00E00A0C">
        <w:t xml:space="preserve">bez jejich potvrzení </w:t>
      </w:r>
      <w:r w:rsidR="00B83B60" w:rsidRPr="00E00A0C">
        <w:t xml:space="preserve">osobní </w:t>
      </w:r>
      <w:r w:rsidRPr="00E00A0C">
        <w:t>zkušeností</w:t>
      </w:r>
      <w:r w:rsidR="00B83B60" w:rsidRPr="00E00A0C">
        <w:t xml:space="preserve"> věřícího. </w:t>
      </w:r>
    </w:p>
    <w:p w14:paraId="34487651" w14:textId="0D17BAB6" w:rsidR="003D2806" w:rsidRPr="00E00A0C" w:rsidRDefault="00FB7CDC" w:rsidP="008A02F0">
      <w:pPr>
        <w:pStyle w:val="Nadpis2"/>
      </w:pPr>
      <w:bookmarkStart w:id="7" w:name="_Toc69712545"/>
      <w:r w:rsidRPr="00E00A0C">
        <w:lastRenderedPageBreak/>
        <w:t>Posvátné a profánní</w:t>
      </w:r>
      <w:bookmarkEnd w:id="7"/>
    </w:p>
    <w:p w14:paraId="75BF7F60" w14:textId="31DF0912" w:rsidR="00390581" w:rsidRDefault="00F9424E" w:rsidP="009316AD">
      <w:r w:rsidRPr="00E00A0C">
        <w:t xml:space="preserve">Hranice mezi </w:t>
      </w:r>
      <w:r w:rsidRPr="00E00A0C">
        <w:rPr>
          <w:i/>
          <w:iCs/>
        </w:rPr>
        <w:t>posvátným</w:t>
      </w:r>
      <w:r w:rsidRPr="00E00A0C">
        <w:t xml:space="preserve"> a </w:t>
      </w:r>
      <w:r w:rsidRPr="00E00A0C">
        <w:rPr>
          <w:i/>
          <w:iCs/>
        </w:rPr>
        <w:t>profánním</w:t>
      </w:r>
      <w:r w:rsidRPr="00E00A0C">
        <w:t xml:space="preserve"> není snadné definovat – co se může zdát pro někoho světské, může být pro druhého posvátné</w:t>
      </w:r>
      <w:r w:rsidR="0061680D" w:rsidRPr="00E00A0C">
        <w:t xml:space="preserve">. </w:t>
      </w:r>
    </w:p>
    <w:p w14:paraId="17FDF405" w14:textId="312D716B" w:rsidR="00390581" w:rsidRDefault="00F9424E" w:rsidP="009316AD">
      <w:r w:rsidRPr="00E00A0C">
        <w:t xml:space="preserve">Vzhledem k tomu, že </w:t>
      </w:r>
      <w:r w:rsidR="009316AD">
        <w:t xml:space="preserve">se </w:t>
      </w:r>
      <w:r w:rsidR="003D2806" w:rsidRPr="00E00A0C">
        <w:t>Caveova tvorba</w:t>
      </w:r>
      <w:r w:rsidR="00C8026A" w:rsidRPr="00E00A0C">
        <w:t xml:space="preserve"> </w:t>
      </w:r>
      <w:r w:rsidR="009316AD">
        <w:t xml:space="preserve">podle </w:t>
      </w:r>
      <w:r w:rsidR="00C8026A" w:rsidRPr="00E00A0C">
        <w:t>některý</w:t>
      </w:r>
      <w:r w:rsidR="009316AD">
        <w:t xml:space="preserve">ch </w:t>
      </w:r>
      <w:r w:rsidR="00C8026A" w:rsidRPr="00E00A0C">
        <w:t>teoretik</w:t>
      </w:r>
      <w:r w:rsidR="009316AD">
        <w:t>ů</w:t>
      </w:r>
      <w:r w:rsidR="00C8026A" w:rsidRPr="00E00A0C">
        <w:t xml:space="preserve"> </w:t>
      </w:r>
      <w:r w:rsidR="00B83B60" w:rsidRPr="00E00A0C">
        <w:t xml:space="preserve">(z jejichž prací budu čerpat) </w:t>
      </w:r>
      <w:r w:rsidR="003D2806" w:rsidRPr="00E00A0C">
        <w:t xml:space="preserve">vyznačuje kombinací </w:t>
      </w:r>
      <w:r w:rsidR="0021491E" w:rsidRPr="00E00A0C">
        <w:t xml:space="preserve">prvků </w:t>
      </w:r>
      <w:r w:rsidR="003D2806" w:rsidRPr="00E00A0C">
        <w:t xml:space="preserve">posvátného </w:t>
      </w:r>
      <w:r w:rsidR="0021491E" w:rsidRPr="00E00A0C">
        <w:t>a</w:t>
      </w:r>
      <w:r w:rsidR="003D2806" w:rsidRPr="00E00A0C">
        <w:t xml:space="preserve"> profánní</w:t>
      </w:r>
      <w:r w:rsidR="0021491E" w:rsidRPr="00E00A0C">
        <w:t>ho</w:t>
      </w:r>
      <w:r w:rsidR="00C8026A" w:rsidRPr="00E00A0C">
        <w:t xml:space="preserve"> (např</w:t>
      </w:r>
      <w:r w:rsidR="00893DFC">
        <w:t>.</w:t>
      </w:r>
      <w:r w:rsidR="00C8026A" w:rsidRPr="00E00A0C">
        <w:t xml:space="preserve"> </w:t>
      </w:r>
      <w:r w:rsidR="00893DFC" w:rsidRPr="00A6083B">
        <w:fldChar w:fldCharType="begin"/>
      </w:r>
      <w:r w:rsidR="000F767B" w:rsidRPr="00A6083B">
        <w:instrText xml:space="preserve"> ADDIN ZOTERO_ITEM CSL_CITATION {"citationID":"M630sVi3","properties":{"formattedCitation":"(Balstrup, 2020; Welberry &amp; Dalziell, 2009)","plainCitation":"(Balstrup, 2020; Welberry &amp; Dalziell, 2009)","dontUpdate":true,"noteIndex":0},"citationItems":[{"id":107,"uris":["http://zotero.org/users/5588845/items/JPLYNTZ9"],"uri":["http://zotero.org/users/5588845/items/JPLYNTZ9"],"itemData":{"id":107,"type":"article-journal","abstract":"In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Seeds","editor":[{"family":"Welberry","given":"Karen"},{"family":"Dalziell","given":"Tanya"}],"issued":{"date-parts":[["2009"]]}}}],"schema":"https://github.com/citation-style-language/schema/raw/master/csl-citation.json"} </w:instrText>
      </w:r>
      <w:r w:rsidR="00893DFC" w:rsidRPr="00A6083B">
        <w:fldChar w:fldCharType="separate"/>
      </w:r>
      <w:r w:rsidR="00893DFC" w:rsidRPr="00A6083B">
        <w:t>Balstrup, 2020; Welberry &amp; Dalziell, 2009)</w:t>
      </w:r>
      <w:r w:rsidR="00893DFC" w:rsidRPr="00A6083B">
        <w:fldChar w:fldCharType="end"/>
      </w:r>
      <w:r w:rsidR="009316AD">
        <w:t xml:space="preserve">, a Caveovo pojetí blízkosti boha (viz dále) se blízce podobá konceptu posvátna, </w:t>
      </w:r>
      <w:r w:rsidR="0021491E" w:rsidRPr="00A6083B">
        <w:t xml:space="preserve">pokládám za nezbytné </w:t>
      </w:r>
      <w:r w:rsidR="009316AD">
        <w:t xml:space="preserve">distinkci mezi profánním a posvátným </w:t>
      </w:r>
      <w:r w:rsidR="0021491E" w:rsidRPr="00A6083B">
        <w:t xml:space="preserve">objasnit. </w:t>
      </w:r>
    </w:p>
    <w:p w14:paraId="32C1D3EA" w14:textId="117F8A7F" w:rsidR="00A6083B" w:rsidRPr="00E00A0C" w:rsidRDefault="00A6083B" w:rsidP="00A6083B">
      <w:r>
        <w:t xml:space="preserve">Předem je </w:t>
      </w:r>
      <w:r w:rsidR="0021491E" w:rsidRPr="00A6083B">
        <w:t>potřeba zdůraznit, že posvátné</w:t>
      </w:r>
      <w:r w:rsidR="0021491E" w:rsidRPr="00A6083B">
        <w:rPr>
          <w:i/>
          <w:iCs/>
        </w:rPr>
        <w:t xml:space="preserve"> </w:t>
      </w:r>
      <w:r w:rsidR="0021491E" w:rsidRPr="00A6083B">
        <w:t>a profánní</w:t>
      </w:r>
      <w:r w:rsidR="0021491E" w:rsidRPr="00A6083B">
        <w:rPr>
          <w:i/>
          <w:iCs/>
        </w:rPr>
        <w:t xml:space="preserve"> </w:t>
      </w:r>
      <w:r w:rsidR="0021491E" w:rsidRPr="00A6083B">
        <w:t>jsou pojmy relativní</w:t>
      </w:r>
      <w:r w:rsidR="009316AD">
        <w:t>. N</w:t>
      </w:r>
      <w:r w:rsidR="00C81867" w:rsidRPr="00A6083B">
        <w:t xml:space="preserve">avíc </w:t>
      </w:r>
      <w:r w:rsidR="00935EC1" w:rsidRPr="00A6083B">
        <w:t xml:space="preserve">M. </w:t>
      </w:r>
      <w:r w:rsidR="00C81867" w:rsidRPr="00A6083B">
        <w:t>Eliad</w:t>
      </w:r>
      <w:r w:rsidR="00935EC1" w:rsidRPr="00A6083B">
        <w:t>e</w:t>
      </w:r>
      <w:r>
        <w:t xml:space="preserve">, ze kterého v této kapitole budu čerpat, </w:t>
      </w:r>
      <w:r w:rsidR="00C81867" w:rsidRPr="00A6083B">
        <w:t>býv</w:t>
      </w:r>
      <w:r w:rsidR="00935EC1" w:rsidRPr="00A6083B">
        <w:t>á</w:t>
      </w:r>
      <w:r w:rsidR="00C81867" w:rsidRPr="00A6083B">
        <w:t xml:space="preserve"> </w:t>
      </w:r>
      <w:r w:rsidR="00935EC1" w:rsidRPr="00A6083B">
        <w:t xml:space="preserve">podle P. Hoška </w:t>
      </w:r>
      <w:r w:rsidR="00C81867" w:rsidRPr="00A6083B">
        <w:t>kritizová</w:t>
      </w:r>
      <w:r w:rsidR="00935EC1" w:rsidRPr="00A6083B">
        <w:t>n</w:t>
      </w:r>
      <w:r w:rsidR="00C81867" w:rsidRPr="00A6083B">
        <w:t xml:space="preserve"> za </w:t>
      </w:r>
      <w:r w:rsidR="009316AD" w:rsidRPr="00A6083B">
        <w:t xml:space="preserve">poskytování teologizujících konstruktů </w:t>
      </w:r>
      <w:r w:rsidR="009316AD">
        <w:t xml:space="preserve">a </w:t>
      </w:r>
      <w:r w:rsidR="00935EC1" w:rsidRPr="00A6083B">
        <w:t>zaujatost vzhledem k</w:t>
      </w:r>
      <w:r w:rsidR="009316AD">
        <w:t> </w:t>
      </w:r>
      <w:r w:rsidR="00935EC1" w:rsidRPr="00A6083B">
        <w:t>posvátnosti</w:t>
      </w:r>
      <w:r w:rsidR="009316AD">
        <w:t xml:space="preserve"> </w:t>
      </w:r>
      <w:r w:rsidRPr="00A6083B">
        <w:t>Z hlediska sociální</w:t>
      </w:r>
      <w:r>
        <w:t xml:space="preserve"> vědy je pojem „posvátno“, se kterým Eliade pracuje, velmi obtížně definovatelný. Jeho přístup tak patří spíše do oblasti náboženské filozofie. Proto je potřeba tento koncept</w:t>
      </w:r>
      <w:r w:rsidR="00E363B0">
        <w:t xml:space="preserve"> neabsolutizovat</w:t>
      </w:r>
      <w:r w:rsidR="009316AD">
        <w:t xml:space="preserve"> </w:t>
      </w:r>
      <w:r w:rsidR="009316AD" w:rsidRPr="00A6083B">
        <w:t>(Hošek, 2004).</w:t>
      </w:r>
    </w:p>
    <w:p w14:paraId="172BED73" w14:textId="04044633" w:rsidR="00F9424E" w:rsidRPr="00E00A0C" w:rsidRDefault="00F9424E" w:rsidP="00CE7F56">
      <w:r w:rsidRPr="00E00A0C">
        <w:t>Definování posvátného</w:t>
      </w:r>
      <w:r w:rsidR="00065731" w:rsidRPr="00E00A0C">
        <w:t xml:space="preserve"> </w:t>
      </w:r>
      <w:r w:rsidR="009316AD">
        <w:t>je</w:t>
      </w:r>
      <w:r w:rsidRPr="00E00A0C">
        <w:t xml:space="preserve"> </w:t>
      </w:r>
      <w:r w:rsidR="00065731" w:rsidRPr="00E00A0C">
        <w:t>obzvláště</w:t>
      </w:r>
      <w:r w:rsidR="005C3049" w:rsidRPr="00E00A0C">
        <w:t xml:space="preserve"> </w:t>
      </w:r>
      <w:r w:rsidR="00065731" w:rsidRPr="00E00A0C">
        <w:t>v </w:t>
      </w:r>
      <w:r w:rsidR="005C3049" w:rsidRPr="00E00A0C">
        <w:t>moderních</w:t>
      </w:r>
      <w:r w:rsidR="00065731" w:rsidRPr="00E00A0C">
        <w:t xml:space="preserve"> společnostech </w:t>
      </w:r>
      <w:r w:rsidR="009316AD">
        <w:t>náročné</w:t>
      </w:r>
      <w:r w:rsidRPr="00E00A0C">
        <w:t>:</w:t>
      </w:r>
      <w:r w:rsidR="00065731" w:rsidRPr="00E00A0C">
        <w:t xml:space="preserve"> projev</w:t>
      </w:r>
      <w:r w:rsidRPr="00E00A0C">
        <w:t xml:space="preserve"> </w:t>
      </w:r>
      <w:r w:rsidR="00065731" w:rsidRPr="00E00A0C">
        <w:t xml:space="preserve">religiozity a spirituality se s proměnou společností rovněž mění, pročež je potřeba hledat prvky posvátného </w:t>
      </w:r>
      <w:r w:rsidR="00065731" w:rsidRPr="001524AB">
        <w:t>na</w:t>
      </w:r>
      <w:r w:rsidR="00065731" w:rsidRPr="00E00A0C">
        <w:t xml:space="preserve"> místech, kde</w:t>
      </w:r>
      <w:r w:rsidR="00586B84" w:rsidRPr="00E00A0C">
        <w:t xml:space="preserve"> </w:t>
      </w:r>
      <w:r w:rsidR="00A6083B">
        <w:t xml:space="preserve">je nebylo obvyklé </w:t>
      </w:r>
      <w:r w:rsidR="00586B84" w:rsidRPr="00E00A0C">
        <w:t xml:space="preserve">nalézt </w:t>
      </w:r>
      <w:r w:rsidR="00065731" w:rsidRPr="00E00A0C">
        <w:t>(</w:t>
      </w:r>
      <w:r w:rsidR="00586B84" w:rsidRPr="00E00A0C">
        <w:t xml:space="preserve">i </w:t>
      </w:r>
      <w:r w:rsidR="00065731" w:rsidRPr="00E00A0C">
        <w:t>mimo etablované církve).</w:t>
      </w:r>
      <w:r w:rsidR="003D2806" w:rsidRPr="00E00A0C">
        <w:t xml:space="preserve"> Zároveň se ve světě setkáváme se vzájemným propojováním profánního a posvátného (stejně jako </w:t>
      </w:r>
      <w:r w:rsidR="0021491E" w:rsidRPr="00E00A0C">
        <w:t>u</w:t>
      </w:r>
      <w:r w:rsidR="003D2806" w:rsidRPr="00E00A0C">
        <w:t> Cave</w:t>
      </w:r>
      <w:r w:rsidR="0021491E" w:rsidRPr="00E00A0C">
        <w:t>a</w:t>
      </w:r>
      <w:r w:rsidR="003D2806" w:rsidRPr="00E00A0C">
        <w:t>), čímž se od sebe tyto dva pojmy stávají obtížně definovatelné.</w:t>
      </w:r>
      <w:r w:rsidR="00C8026A" w:rsidRPr="00E00A0C">
        <w:t xml:space="preserve"> </w:t>
      </w:r>
    </w:p>
    <w:p w14:paraId="5A452782" w14:textId="4262EC72" w:rsidR="00F9424E" w:rsidRDefault="003D2806" w:rsidP="003D2806">
      <w:r w:rsidRPr="00E00A0C">
        <w:rPr>
          <w:i/>
          <w:iCs/>
        </w:rPr>
        <w:t>P</w:t>
      </w:r>
      <w:r w:rsidR="00F9424E" w:rsidRPr="00E00A0C">
        <w:rPr>
          <w:i/>
          <w:iCs/>
        </w:rPr>
        <w:t>osvátné</w:t>
      </w:r>
      <w:r w:rsidR="00F9424E" w:rsidRPr="00E00A0C">
        <w:t xml:space="preserve"> se vymezuje vůči </w:t>
      </w:r>
      <w:r w:rsidR="00F9424E" w:rsidRPr="00E00A0C">
        <w:rPr>
          <w:i/>
          <w:iCs/>
        </w:rPr>
        <w:t xml:space="preserve">profánnímu. </w:t>
      </w:r>
      <w:r w:rsidR="00F9424E" w:rsidRPr="00E00A0C">
        <w:t xml:space="preserve">Profánní (z lat. </w:t>
      </w:r>
      <w:r w:rsidR="00F9424E" w:rsidRPr="00E00A0C">
        <w:rPr>
          <w:i/>
          <w:iCs/>
        </w:rPr>
        <w:t>profanus</w:t>
      </w:r>
      <w:r w:rsidR="00F9424E" w:rsidRPr="00E00A0C">
        <w:t xml:space="preserve"> = jsoucí mimo svatyni, znesvěcený, bezbožný, nečistý, nezasvěcený) se objevuje v každodenních záležitostech (které nevnímáme jako posvátné). Jedná se o všední a světské záležitosti spojené s dosahováním a uspokojováním každodenních potřeb člověka, zatímco posvátné tyto záležitosti přesahuje. Posvátné entity, byť </w:t>
      </w:r>
      <w:r w:rsidR="009316AD">
        <w:t>mohou</w:t>
      </w:r>
      <w:r w:rsidR="00F9424E" w:rsidRPr="00E00A0C">
        <w:t xml:space="preserve"> vypada</w:t>
      </w:r>
      <w:r w:rsidR="009316AD">
        <w:t>t</w:t>
      </w:r>
      <w:r w:rsidR="00F9424E" w:rsidRPr="00E00A0C">
        <w:t xml:space="preserve"> stejně jako ty profánní (např. svěcená voda), </w:t>
      </w:r>
      <w:r w:rsidR="009316AD">
        <w:t>mají</w:t>
      </w:r>
      <w:r w:rsidR="00F9424E" w:rsidRPr="00E00A0C">
        <w:t xml:space="preserve"> pro lidi uznávající onu konkrétní posvátnost jiný význam – význam přesahující světské vlastnosti entity</w:t>
      </w:r>
      <w:r w:rsidR="00FD1EA9">
        <w:t xml:space="preserve"> </w:t>
      </w:r>
      <w:r w:rsidR="00FD1EA9" w:rsidRPr="00FD1EA9">
        <w:t>(</w:t>
      </w:r>
      <w:r w:rsidR="00FD1EA9">
        <w:t xml:space="preserve">Fallding, 1967, s. </w:t>
      </w:r>
      <w:r w:rsidR="00FD1EA9" w:rsidRPr="00FD1EA9">
        <w:t>350-353)</w:t>
      </w:r>
      <w:r w:rsidR="00FD1EA9">
        <w:t>.</w:t>
      </w:r>
    </w:p>
    <w:p w14:paraId="695A250E" w14:textId="15FDF8E9" w:rsidR="002A5F88" w:rsidRPr="00E00A0C" w:rsidRDefault="00F9424E" w:rsidP="000873DF">
      <w:r w:rsidRPr="00E00A0C">
        <w:t xml:space="preserve">Významný rumunský religionista 20.století, M. Eliade, o tomto tématu rozlišování mezi posvátným a profánním napsal stejnojmennou knihu – </w:t>
      </w:r>
      <w:r w:rsidRPr="00E00A0C">
        <w:rPr>
          <w:i/>
          <w:iCs/>
        </w:rPr>
        <w:t>Posvátné a profánní</w:t>
      </w:r>
      <w:r w:rsidR="00AD077F">
        <w:rPr>
          <w:i/>
          <w:iCs/>
        </w:rPr>
        <w:t xml:space="preserve"> </w:t>
      </w:r>
      <w:r w:rsidR="009316AD">
        <w:t>(1994)</w:t>
      </w:r>
      <w:r w:rsidRPr="00E00A0C">
        <w:t>.</w:t>
      </w:r>
      <w:r w:rsidR="00A768C8" w:rsidRPr="00E00A0C">
        <w:rPr>
          <w:rStyle w:val="Znakapoznpodarou"/>
        </w:rPr>
        <w:t xml:space="preserve"> </w:t>
      </w:r>
      <w:r w:rsidRPr="00E00A0C">
        <w:t>Tato kniha uvádí čtenáře do fenomenologického a historického studia náboženství</w:t>
      </w:r>
      <w:r w:rsidR="00C8026A" w:rsidRPr="00E00A0C">
        <w:t xml:space="preserve"> z teologizujícího hledis</w:t>
      </w:r>
      <w:r w:rsidR="00A6083B">
        <w:t xml:space="preserve">ka. </w:t>
      </w:r>
      <w:r w:rsidRPr="00E00A0C">
        <w:t xml:space="preserve">Podle Eliadeho je hierofanie (tj. zjevení či jevení se posvátného) základem všech náboženství. </w:t>
      </w:r>
      <w:r w:rsidR="009316AD">
        <w:t>Eliade z</w:t>
      </w:r>
      <w:r w:rsidRPr="00E00A0C">
        <w:t>astává</w:t>
      </w:r>
      <w:r w:rsidR="007935B0">
        <w:t xml:space="preserve"> </w:t>
      </w:r>
      <w:r w:rsidRPr="00E00A0C">
        <w:t>substanciální přístup k definování náboženství</w:t>
      </w:r>
      <w:r w:rsidR="002A5F88" w:rsidRPr="00E00A0C">
        <w:t xml:space="preserve"> a </w:t>
      </w:r>
      <w:r w:rsidR="00A57890" w:rsidRPr="00E00A0C">
        <w:t xml:space="preserve">se svým konceptem vychází z pojetí R. Otta, </w:t>
      </w:r>
      <w:r w:rsidR="002A5F88" w:rsidRPr="00E00A0C">
        <w:t>jenž</w:t>
      </w:r>
      <w:r w:rsidR="00A57890" w:rsidRPr="00E00A0C">
        <w:t xml:space="preserve"> uvedl do diskuse </w:t>
      </w:r>
      <w:r w:rsidR="00A57890" w:rsidRPr="00E00A0C">
        <w:rPr>
          <w:i/>
          <w:iCs/>
        </w:rPr>
        <w:t>numinosum</w:t>
      </w:r>
      <w:r w:rsidR="000873DF" w:rsidRPr="00E00A0C">
        <w:rPr>
          <w:rStyle w:val="Znakapoznpodarou"/>
        </w:rPr>
        <w:footnoteReference w:id="4"/>
      </w:r>
      <w:r w:rsidR="00065731" w:rsidRPr="00E00A0C">
        <w:fldChar w:fldCharType="begin"/>
      </w:r>
      <w:r w:rsidR="00065731" w:rsidRPr="00E00A0C">
        <w:instrText xml:space="preserve"> ADDIN ZOTERO_ITEM CSL_CITATION {"citationID":"5TRKoFzv","properties":{"formattedCitation":"(Eliade, 1994, s. 9)","plainCitation":"(Eliade, 1994, s. 9)","noteIndex":0},"citationItems":[{"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profánní","author":[{"family":"Eliade","given":"Mircea"}],"translator":[{"family":"Karfík","given":"Filip"}],"issued":{"date-parts":[["1994"]]}},"locator":"9"}],"schema":"https://github.com/citation-style-language/schema/raw/master/csl-citation.json"} </w:instrText>
      </w:r>
      <w:r w:rsidR="00065731" w:rsidRPr="00E00A0C">
        <w:fldChar w:fldCharType="separate"/>
      </w:r>
      <w:r w:rsidR="00065731" w:rsidRPr="00E00A0C">
        <w:t>(Eliade, 1994, s. 9)</w:t>
      </w:r>
      <w:r w:rsidR="00065731" w:rsidRPr="00E00A0C">
        <w:fldChar w:fldCharType="end"/>
      </w:r>
      <w:r w:rsidR="0021491E" w:rsidRPr="00E00A0C">
        <w:t xml:space="preserve">. </w:t>
      </w:r>
    </w:p>
    <w:p w14:paraId="23A63A91" w14:textId="5093A3E0" w:rsidR="002A5F88" w:rsidRPr="00E00A0C" w:rsidRDefault="00F9424E" w:rsidP="00794723">
      <w:r w:rsidRPr="00E00A0C">
        <w:lastRenderedPageBreak/>
        <w:t xml:space="preserve">Eliade, </w:t>
      </w:r>
      <w:r w:rsidR="002A5F88" w:rsidRPr="00E00A0C">
        <w:t>říká, že profánní a posvátné jsou dvě modality bytí ve světě. Posvátná modalit</w:t>
      </w:r>
      <w:r w:rsidR="006F5324" w:rsidRPr="00E00A0C">
        <w:t>a</w:t>
      </w:r>
      <w:r w:rsidR="002A5F88" w:rsidRPr="00E00A0C">
        <w:t xml:space="preserve"> bytí je pro náboženského člověk tím, co skutečně </w:t>
      </w:r>
      <w:r w:rsidR="002A5F88" w:rsidRPr="00E00A0C">
        <w:rPr>
          <w:i/>
          <w:iCs/>
        </w:rPr>
        <w:t xml:space="preserve">je, </w:t>
      </w:r>
      <w:r w:rsidR="002A5F88" w:rsidRPr="00E00A0C">
        <w:t xml:space="preserve">tím, k čemu směřuje a co mu poskytuje </w:t>
      </w:r>
      <w:r w:rsidR="002A5F88" w:rsidRPr="00E00A0C">
        <w:rPr>
          <w:i/>
          <w:iCs/>
        </w:rPr>
        <w:t xml:space="preserve">orientaci. </w:t>
      </w:r>
      <w:r w:rsidR="002A5F88" w:rsidRPr="00E00A0C">
        <w:t>Profánní zkušenost je bezpříznaková a homogenní. Mezi těmato póly existuje přelom, jenž je obvykle znázorňován symbolicky (např. portál vedoucí do vnitřku kostela)</w:t>
      </w:r>
      <w:r w:rsidR="00311673" w:rsidRPr="00E00A0C">
        <w:t xml:space="preserve"> a nese </w:t>
      </w:r>
      <w:r w:rsidR="00065731" w:rsidRPr="00E00A0C">
        <w:t xml:space="preserve">svou </w:t>
      </w:r>
      <w:r w:rsidR="00311673" w:rsidRPr="00E00A0C">
        <w:t xml:space="preserve">rituální funkci. </w:t>
      </w:r>
      <w:r w:rsidR="009316AD">
        <w:t>Jako</w:t>
      </w:r>
      <w:r w:rsidR="00311673" w:rsidRPr="00E00A0C">
        <w:t xml:space="preserve"> příklad Eliade </w:t>
      </w:r>
      <w:r w:rsidR="009316AD">
        <w:t xml:space="preserve">zmiňuje </w:t>
      </w:r>
      <w:r w:rsidR="00311673" w:rsidRPr="00E00A0C">
        <w:t xml:space="preserve">práh domu, který je při překročení doprovázen četnými rity (jako je například klanění se </w:t>
      </w:r>
      <w:r w:rsidR="005E2DD0">
        <w:t xml:space="preserve">nebo </w:t>
      </w:r>
      <w:r w:rsidR="00311673" w:rsidRPr="00E00A0C">
        <w:t>uctivé vítání</w:t>
      </w:r>
      <w:r w:rsidR="00065731" w:rsidRPr="00E00A0C">
        <w:fldChar w:fldCharType="begin"/>
      </w:r>
      <w:r w:rsidR="00065731" w:rsidRPr="00E00A0C">
        <w:instrText xml:space="preserve"> ADDIN ZOTERO_ITEM CSL_CITATION {"citationID":"P2vbgE0r","properties":{"formattedCitation":"(Eliade, 1994, s. 17\\uc0\\u8211{}20)","plainCitation":"(Eliade, 1994, s. 17–20)","noteIndex":0},"citationItems":[{"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profánní","author":[{"family":"Eliade","given":"Mircea"}],"translator":[{"family":"Karfík","given":"Filip"}],"issued":{"date-parts":[["1994"]]}},"locator":"17-20"}],"schema":"https://github.com/citation-style-language/schema/raw/master/csl-citation.json"} </w:instrText>
      </w:r>
      <w:r w:rsidR="00065731" w:rsidRPr="00E00A0C">
        <w:fldChar w:fldCharType="separate"/>
      </w:r>
      <w:r w:rsidR="005E2DD0">
        <w:t xml:space="preserve">; </w:t>
      </w:r>
      <w:r w:rsidR="00065731" w:rsidRPr="00E00A0C">
        <w:t>Eliade, 1994, s. 17–20)</w:t>
      </w:r>
      <w:r w:rsidR="00065731" w:rsidRPr="00E00A0C">
        <w:fldChar w:fldCharType="end"/>
      </w:r>
      <w:r w:rsidR="00065731" w:rsidRPr="00E00A0C">
        <w:t>.</w:t>
      </w:r>
    </w:p>
    <w:p w14:paraId="718853F9" w14:textId="748C1846" w:rsidR="007E7D96" w:rsidRPr="00E00A0C" w:rsidRDefault="00311673" w:rsidP="00794723">
      <w:r w:rsidRPr="00E00A0C">
        <w:t>Pro vybudování posvátného prostoru naopak slouží rituál, jenž napodobuje či opakuje díl</w:t>
      </w:r>
      <w:r w:rsidR="005E2DD0">
        <w:t>a</w:t>
      </w:r>
      <w:r w:rsidRPr="00E00A0C">
        <w:t xml:space="preserve"> bohů. Pro „přivlastnění si“ takového území může ve specifických případech pro určitou skupinu lidí </w:t>
      </w:r>
      <w:r w:rsidR="005E2DD0">
        <w:t>po</w:t>
      </w:r>
      <w:r w:rsidRPr="00E00A0C">
        <w:t>stačit vztyčení kříže Ježíše Krista</w:t>
      </w:r>
      <w:r w:rsidR="00065731" w:rsidRPr="00E00A0C">
        <w:t xml:space="preserve"> </w:t>
      </w:r>
      <w:r w:rsidR="00065731" w:rsidRPr="00E00A0C">
        <w:fldChar w:fldCharType="begin"/>
      </w:r>
      <w:r w:rsidR="00065731" w:rsidRPr="00E00A0C">
        <w:instrText xml:space="preserve"> ADDIN ZOTERO_ITEM CSL_CITATION {"citationID":"jyM1fBiA","properties":{"formattedCitation":"(Eliade, 1994, s. 22\\uc0\\u8211{}24)","plainCitation":"(Eliade, 1994, s. 22–24)","noteIndex":0},"citationItems":[{"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profánní","author":[{"family":"Eliade","given":"Mircea"}],"translator":[{"family":"Karfík","given":"Filip"}],"issued":{"date-parts":[["1994"]]}},"locator":"22-24"}],"schema":"https://github.com/citation-style-language/schema/raw/master/csl-citation.json"} </w:instrText>
      </w:r>
      <w:r w:rsidR="00065731" w:rsidRPr="00E00A0C">
        <w:fldChar w:fldCharType="separate"/>
      </w:r>
      <w:r w:rsidR="00065731" w:rsidRPr="00E00A0C">
        <w:t>(Eliade, 1994, s. 22–24)</w:t>
      </w:r>
      <w:r w:rsidR="00065731" w:rsidRPr="00E00A0C">
        <w:fldChar w:fldCharType="end"/>
      </w:r>
      <w:r w:rsidR="00065731" w:rsidRPr="00E00A0C">
        <w:t xml:space="preserve">. </w:t>
      </w:r>
      <w:r w:rsidRPr="00E00A0C">
        <w:t xml:space="preserve">Takové místo je posvěceno a </w:t>
      </w:r>
      <w:r w:rsidR="006914EE" w:rsidRPr="00E00A0C">
        <w:t xml:space="preserve">zároveň </w:t>
      </w:r>
      <w:r w:rsidRPr="00E00A0C">
        <w:t>náboženské</w:t>
      </w:r>
      <w:r w:rsidR="006914EE" w:rsidRPr="00E00A0C">
        <w:t>mu člověku připomíná mytické události, eventuálně ho, stejně jako účastnění se liturgického času,</w:t>
      </w:r>
      <w:r w:rsidRPr="00E00A0C">
        <w:t xml:space="preserve"> </w:t>
      </w:r>
      <w:r w:rsidR="006914EE" w:rsidRPr="00E00A0C">
        <w:t xml:space="preserve">přenáší </w:t>
      </w:r>
      <w:r w:rsidRPr="00E00A0C">
        <w:t>do doby, kdy byl Ježíš ukřižován</w:t>
      </w:r>
      <w:r w:rsidR="00FC25E6" w:rsidRPr="00E00A0C">
        <w:t xml:space="preserve"> </w:t>
      </w:r>
      <w:r w:rsidR="00065731" w:rsidRPr="00E00A0C">
        <w:fldChar w:fldCharType="begin"/>
      </w:r>
      <w:r w:rsidR="00065731" w:rsidRPr="00E00A0C">
        <w:instrText xml:space="preserve"> ADDIN ZOTERO_ITEM CSL_CITATION {"citationID":"R4JVDGHZ","properties":{"formattedCitation":"(Eliade, 1994, s. 24, 1994, s. 147)","plainCitation":"(Eliade, 1994, s. 24, 1994, s. 147)","noteIndex":0},"citationItems":[{"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24"},{"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profánní","author":[{"family":"Eliade","given":"Mircea"}],"translator":[{"family":"Karfík","given":"Filip"}],"issued":{"date-parts":[["1994"]]}},"locator":"147"}],"schema":"https://github.com/citation-style-language/schema/raw/master/csl-citation.json"} </w:instrText>
      </w:r>
      <w:r w:rsidR="00065731" w:rsidRPr="00E00A0C">
        <w:fldChar w:fldCharType="separate"/>
      </w:r>
      <w:r w:rsidR="00065731" w:rsidRPr="00E00A0C">
        <w:t>(Eliade, 1994, s. 24, 1994, s. 147)</w:t>
      </w:r>
      <w:r w:rsidR="00065731" w:rsidRPr="00E00A0C">
        <w:fldChar w:fldCharType="end"/>
      </w:r>
      <w:r w:rsidR="00FC25E6" w:rsidRPr="00E00A0C">
        <w:t>.</w:t>
      </w:r>
      <w:r w:rsidR="006914EE" w:rsidRPr="00E00A0C">
        <w:t xml:space="preserve"> „</w:t>
      </w:r>
      <w:r w:rsidR="006914EE" w:rsidRPr="00197E93">
        <w:rPr>
          <w:i/>
          <w:iCs/>
        </w:rPr>
        <w:t>Symboly probouzejí individuální zkušenost a proměňují ji v duchovní akt, ve metafyzické uchopení světa</w:t>
      </w:r>
      <w:r w:rsidR="006914EE" w:rsidRPr="00E00A0C">
        <w:t>“</w:t>
      </w:r>
      <w:r w:rsidR="00EC0D05" w:rsidRPr="00E00A0C">
        <w:t xml:space="preserve"> </w:t>
      </w:r>
      <w:r w:rsidR="00065731" w:rsidRPr="00E00A0C">
        <w:fldChar w:fldCharType="begin"/>
      </w:r>
      <w:r w:rsidR="00065731" w:rsidRPr="00E00A0C">
        <w:instrText xml:space="preserve"> ADDIN ZOTERO_ITEM CSL_CITATION {"citationID":"262Pvm4n","properties":{"formattedCitation":"(Eliade, 1994, s. 147)","plainCitation":"(Eliade, 1994, s. 147)","noteIndex":0},"citationItems":[{"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profánní","author":[{"family":"Eliade","given":"Mircea"}],"translator":[{"family":"Karfík","given":"Filip"}],"issued":{"date-parts":[["1994"]]}},"locator":"147"}],"schema":"https://github.com/citation-style-language/schema/raw/master/csl-citation.json"} </w:instrText>
      </w:r>
      <w:r w:rsidR="00065731" w:rsidRPr="00E00A0C">
        <w:fldChar w:fldCharType="separate"/>
      </w:r>
      <w:r w:rsidR="00065731" w:rsidRPr="00E00A0C">
        <w:t>(Eliade, 1994, s. 147)</w:t>
      </w:r>
      <w:r w:rsidR="00065731" w:rsidRPr="00E00A0C">
        <w:fldChar w:fldCharType="end"/>
      </w:r>
      <w:r w:rsidR="00EC0D05" w:rsidRPr="00E00A0C">
        <w:t>.</w:t>
      </w:r>
      <w:r w:rsidR="00B233F9" w:rsidRPr="00E00A0C">
        <w:t xml:space="preserve"> Tam, kde se objevilo posvátno</w:t>
      </w:r>
      <w:r w:rsidR="005E2DD0">
        <w:t xml:space="preserve"> (</w:t>
      </w:r>
      <w:r w:rsidR="00B233F9" w:rsidRPr="00E00A0C">
        <w:t>hierofanie</w:t>
      </w:r>
      <w:r w:rsidR="005E2DD0">
        <w:t>)</w:t>
      </w:r>
      <w:r w:rsidR="00B233F9" w:rsidRPr="00E00A0C">
        <w:t xml:space="preserve"> se vytváří zlom úrovní, „otvor“, jenž vede vzhůru do božského světa nebo podsvětí. Toto místo může být</w:t>
      </w:r>
      <w:r w:rsidR="007935B0">
        <w:t xml:space="preserve"> </w:t>
      </w:r>
      <w:r w:rsidR="00B233F9" w:rsidRPr="00E00A0C">
        <w:t>spojením tří světů: podsvětí, nebe a profánního světa</w:t>
      </w:r>
      <w:r w:rsidR="00065731" w:rsidRPr="00E00A0C">
        <w:t xml:space="preserve"> </w:t>
      </w:r>
      <w:r w:rsidR="00065731" w:rsidRPr="00E00A0C">
        <w:fldChar w:fldCharType="begin"/>
      </w:r>
      <w:r w:rsidR="00065731" w:rsidRPr="00E00A0C">
        <w:instrText xml:space="preserve"> ADDIN ZOTERO_ITEM CSL_CITATION {"citationID":"CFg7CxXz","properties":{"formattedCitation":"(Eliade, 1994, s. 27)","plainCitation":"(Eliade, 1994, s. 27)","noteIndex":0},"citationItems":[{"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profánní","author":[{"family":"Eliade","given":"Mircea"}],"translator":[{"family":"Karfík","given":"Filip"}],"issued":{"date-parts":[["1994"]]}},"locator":"27"}],"schema":"https://github.com/citation-style-language/schema/raw/master/csl-citation.json"} </w:instrText>
      </w:r>
      <w:r w:rsidR="00065731" w:rsidRPr="00E00A0C">
        <w:fldChar w:fldCharType="separate"/>
      </w:r>
      <w:r w:rsidR="00065731" w:rsidRPr="00E00A0C">
        <w:t>(Eliade, 1994, s. 27)</w:t>
      </w:r>
      <w:r w:rsidR="00065731" w:rsidRPr="00E00A0C">
        <w:fldChar w:fldCharType="end"/>
      </w:r>
      <w:r w:rsidR="00B233F9" w:rsidRPr="00E00A0C">
        <w:t xml:space="preserve">. Eliade za příklad symbolického vstupu do podsvětí </w:t>
      </w:r>
      <w:r w:rsidR="004D0A94" w:rsidRPr="00E00A0C">
        <w:t>uvádí</w:t>
      </w:r>
      <w:r w:rsidR="00B233F9" w:rsidRPr="00E00A0C">
        <w:t xml:space="preserve"> psychoterapii. </w:t>
      </w:r>
      <w:r w:rsidR="004D0A94" w:rsidRPr="00E00A0C">
        <w:t>Do nevědomí je potřeba sejít a „bojovat“ v něm se „zlými duchy“ a nacházet řešení.</w:t>
      </w:r>
      <w:r w:rsidR="007935B0">
        <w:t xml:space="preserve"> </w:t>
      </w:r>
      <w:r w:rsidR="004D0A94" w:rsidRPr="00E00A0C">
        <w:t>Náboženství a mytologie, která nabízí řešení existence, se podle Eliadeho v nevědomí nachází</w:t>
      </w:r>
      <w:r w:rsidR="00065731" w:rsidRPr="00E00A0C">
        <w:t xml:space="preserve"> </w:t>
      </w:r>
      <w:r w:rsidR="00065731" w:rsidRPr="00E00A0C">
        <w:fldChar w:fldCharType="begin"/>
      </w:r>
      <w:r w:rsidR="00065731" w:rsidRPr="00E00A0C">
        <w:instrText xml:space="preserve"> ADDIN ZOTERO_ITEM CSL_CITATION {"citationID":"9SMovTkg","properties":{"formattedCitation":"(Eliade, 1994, s. 145\\uc0\\u8211{}147)","plainCitation":"(Eliade, 1994, s. 145–147)","noteIndex":0},"citationItems":[{"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profánní","author":[{"family":"Eliade","given":"Mircea"}],"translator":[{"family":"Karfík","given":"Filip"}],"issued":{"date-parts":[["1994"]]}},"locator":"145-147"}],"schema":"https://github.com/citation-style-language/schema/raw/master/csl-citation.json"} </w:instrText>
      </w:r>
      <w:r w:rsidR="00065731" w:rsidRPr="00E00A0C">
        <w:fldChar w:fldCharType="separate"/>
      </w:r>
      <w:r w:rsidR="00065731" w:rsidRPr="00E00A0C">
        <w:t>(Eliade, 1994, s. 145–147)</w:t>
      </w:r>
      <w:r w:rsidR="00065731" w:rsidRPr="00E00A0C">
        <w:fldChar w:fldCharType="end"/>
      </w:r>
      <w:r w:rsidR="00065731" w:rsidRPr="00E00A0C">
        <w:t>.</w:t>
      </w:r>
    </w:p>
    <w:p w14:paraId="6C7484D8" w14:textId="5FE27D13" w:rsidR="002F2E1D" w:rsidRPr="00E00A0C" w:rsidRDefault="006F6A98" w:rsidP="0027068D">
      <w:pPr>
        <w:rPr>
          <w:color w:val="000000" w:themeColor="text1"/>
        </w:rPr>
      </w:pPr>
      <w:r w:rsidRPr="00E00A0C">
        <w:rPr>
          <w:color w:val="000000" w:themeColor="text1"/>
        </w:rPr>
        <w:t xml:space="preserve">Posvátno je, jak jsem zmínila, jeden ze základních teologizujících pojmů, se kterými Cave, byť s mnohdy jinými označeními, </w:t>
      </w:r>
      <w:r w:rsidR="005E2DD0">
        <w:rPr>
          <w:color w:val="000000" w:themeColor="text1"/>
        </w:rPr>
        <w:t>zachází</w:t>
      </w:r>
      <w:r w:rsidRPr="00E00A0C">
        <w:rPr>
          <w:color w:val="000000" w:themeColor="text1"/>
        </w:rPr>
        <w:t xml:space="preserve">. </w:t>
      </w:r>
      <w:r w:rsidR="0027068D" w:rsidRPr="00E00A0C">
        <w:rPr>
          <w:color w:val="000000" w:themeColor="text1"/>
        </w:rPr>
        <w:t>Z pracovních důvodů</w:t>
      </w:r>
      <w:r w:rsidR="00967A49" w:rsidRPr="00E00A0C">
        <w:rPr>
          <w:color w:val="000000" w:themeColor="text1"/>
        </w:rPr>
        <w:t xml:space="preserve"> (především pro pochopení emických hledisek</w:t>
      </w:r>
      <w:r w:rsidR="005E2DD0">
        <w:rPr>
          <w:color w:val="000000" w:themeColor="text1"/>
        </w:rPr>
        <w:t xml:space="preserve"> Cavea</w:t>
      </w:r>
      <w:r w:rsidR="00967A49" w:rsidRPr="00E00A0C">
        <w:rPr>
          <w:color w:val="000000" w:themeColor="text1"/>
        </w:rPr>
        <w:t>)</w:t>
      </w:r>
      <w:r w:rsidR="0027068D" w:rsidRPr="00E00A0C">
        <w:rPr>
          <w:color w:val="000000" w:themeColor="text1"/>
        </w:rPr>
        <w:t xml:space="preserve"> budu „posvátno“ či „posvátné“ z pozice Cavea užívat jako zaštiťující pojem pro spirituální stanoviska, významy, myšlenky či akty</w:t>
      </w:r>
      <w:r w:rsidR="00A6083B">
        <w:rPr>
          <w:color w:val="000000" w:themeColor="text1"/>
        </w:rPr>
        <w:t>.</w:t>
      </w:r>
      <w:r w:rsidR="0027068D" w:rsidRPr="00E00A0C">
        <w:rPr>
          <w:color w:val="000000" w:themeColor="text1"/>
        </w:rPr>
        <w:t xml:space="preserve"> </w:t>
      </w:r>
    </w:p>
    <w:p w14:paraId="0FB78B3E" w14:textId="68E74869" w:rsidR="00C16021" w:rsidRPr="00E00A0C" w:rsidRDefault="00C16021" w:rsidP="00A84F84">
      <w:pPr>
        <w:pStyle w:val="Nadpis3"/>
      </w:pPr>
      <w:bookmarkStart w:id="8" w:name="_Toc69712546"/>
      <w:r w:rsidRPr="00E00A0C">
        <w:t>Zprostředkovatel</w:t>
      </w:r>
      <w:r w:rsidR="00B90FAC" w:rsidRPr="00E00A0C">
        <w:t>é posvátna</w:t>
      </w:r>
      <w:bookmarkEnd w:id="8"/>
    </w:p>
    <w:p w14:paraId="26B25077" w14:textId="7D4F3FBC" w:rsidR="00F91C1B" w:rsidRDefault="00F91C1B" w:rsidP="00F91C1B">
      <w:r>
        <w:t>Následující text pojednává o zprostředkovatelích posvátna. Důvod tohoto pojednání spočívá</w:t>
      </w:r>
      <w:r w:rsidRPr="00E00A0C">
        <w:t xml:space="preserve"> v analogickém propojení s</w:t>
      </w:r>
      <w:r>
        <w:t> </w:t>
      </w:r>
      <w:r w:rsidRPr="00E00A0C">
        <w:t>Cavem</w:t>
      </w:r>
      <w:r>
        <w:t xml:space="preserve"> (viz dále).</w:t>
      </w:r>
    </w:p>
    <w:p w14:paraId="04536677" w14:textId="1CDB5E03" w:rsidR="00FF0D1F" w:rsidRPr="00E00A0C" w:rsidRDefault="00FF0D1F" w:rsidP="00794723">
      <w:r w:rsidRPr="00E00A0C">
        <w:t xml:space="preserve">Kněz je podle sociologického slovníku náboženský specialista, jenž je prostředníkem mezi </w:t>
      </w:r>
      <w:r w:rsidR="001E666F" w:rsidRPr="00E00A0C">
        <w:t>jedincem (či skupinou) a nadpřirozenem</w:t>
      </w:r>
      <w:r w:rsidR="00AE07F6" w:rsidRPr="00E00A0C">
        <w:t xml:space="preserve"> („priest", 20</w:t>
      </w:r>
      <w:r w:rsidR="008E1DB0" w:rsidRPr="00E00A0C">
        <w:t>14</w:t>
      </w:r>
      <w:r w:rsidR="00AE07F6" w:rsidRPr="00E00A0C">
        <w:t xml:space="preserve">). </w:t>
      </w:r>
      <w:r w:rsidR="003531F3" w:rsidRPr="00E00A0C">
        <w:t xml:space="preserve">Zprostředkovávání Boha lidem </w:t>
      </w:r>
      <w:r w:rsidR="001E666F" w:rsidRPr="00E00A0C">
        <w:t>je podle J. W. Ritenbaugha</w:t>
      </w:r>
      <w:r w:rsidR="003531F3" w:rsidRPr="00E00A0C">
        <w:t xml:space="preserve"> jednou z hlavních funkcí kněze. Druhou funkcí je</w:t>
      </w:r>
      <w:r w:rsidR="001E666F" w:rsidRPr="00E00A0C">
        <w:t xml:space="preserve"> učení</w:t>
      </w:r>
      <w:r w:rsidR="003531F3" w:rsidRPr="00E00A0C">
        <w:t xml:space="preserve"> věřících</w:t>
      </w:r>
      <w:r w:rsidR="001E666F" w:rsidRPr="00E00A0C">
        <w:t>, které napom</w:t>
      </w:r>
      <w:r w:rsidR="003531F3" w:rsidRPr="00E00A0C">
        <w:t>áhá či umožňuje zlepšení si vztahu s</w:t>
      </w:r>
      <w:r w:rsidR="008E1DB0" w:rsidRPr="00E00A0C">
        <w:t> </w:t>
      </w:r>
      <w:r w:rsidR="003531F3" w:rsidRPr="00E00A0C">
        <w:t>Bohem</w:t>
      </w:r>
      <w:r w:rsidR="008E1DB0" w:rsidRPr="00E00A0C">
        <w:t xml:space="preserve"> </w:t>
      </w:r>
      <w:r w:rsidR="00893DFC">
        <w:fldChar w:fldCharType="begin"/>
      </w:r>
      <w:r w:rsidR="00893DFC">
        <w:instrText xml:space="preserve"> ADDIN ZOTERO_ITEM CSL_CITATION {"citationID":"ExVOkuSc","properties":{"formattedCitation":"(Ritenbaugh, 2021)","plainCitation":"(Ritenbaugh, 2021)","noteIndex":0},"citationItems":[{"id":197,"uris":["http://zotero.org/users/5588845/items/58FEZB82"],"uri":["http://zotero.org/users/5588845/items/58FEZB82"],"itemData":{"id":197,"type":"post-weblog","container-title":"Bible Tools","title":"What the Bible says about Priests","URL":"https://www.bibletools.org/index.cfm/fuseaction/Topical.show/RTD/cgg/ID/3649/Priests-Function-of-.html","author":[{"family":"Ritenbaugh","given":"John"}],"issued":{"date-parts":[["2021"]],"season":"01"}}}],"schema":"https://github.com/citation-style-language/schema/raw/master/csl-citation.json"} </w:instrText>
      </w:r>
      <w:r w:rsidR="00893DFC">
        <w:fldChar w:fldCharType="separate"/>
      </w:r>
      <w:r w:rsidR="00893DFC" w:rsidRPr="00893DFC">
        <w:t>(Ritenbaugh, 2021)</w:t>
      </w:r>
      <w:r w:rsidR="00893DFC">
        <w:fldChar w:fldCharType="end"/>
      </w:r>
      <w:r w:rsidR="008E1DB0" w:rsidRPr="00E00A0C">
        <w:t xml:space="preserve">. </w:t>
      </w:r>
      <w:r w:rsidR="003531F3" w:rsidRPr="00E00A0C">
        <w:t xml:space="preserve">Další podstatnou aktivitou je kněžské předsedání rituálům, jako je např. svatba či pohřeb. </w:t>
      </w:r>
      <w:r w:rsidR="008E1DB0" w:rsidRPr="00E00A0C">
        <w:fldChar w:fldCharType="begin"/>
      </w:r>
      <w:r w:rsidR="00F4477F" w:rsidRPr="00E00A0C">
        <w:instrText xml:space="preserve"> ADDIN ZOTERO_ITEM CSL_CITATION {"citationID":"zsfvV3jJ","properties":{"formattedCitation":"(\\uc0\\u8222{}priest\", 2021)","plainCitation":"(„priest\", 2021)","dontUpdate":true,"noteIndex":0},"citationItems":[{"id":196,"uris":["http://zotero.org/users/5588845/items/C2B3M6NJ"],"uri":["http://zotero.org/users/5588845/items/C2B3M6NJ"],"itemData":{"id":196,"type":"entry-encyclopedia","container-title":"Open Education Sociology Dictionary","edition":"2014","title":"priest","URL":"https://sociologydictionary.org/priest/","editor":[{"family":"Bell","given":"Kenton"}],"issued":{"date-parts":[["2014"]]}}}],"schema":"https://github.com/citation-style-language/schema/raw/master/csl-citation.json"} </w:instrText>
      </w:r>
      <w:r w:rsidR="008E1DB0" w:rsidRPr="00E00A0C">
        <w:fldChar w:fldCharType="separate"/>
      </w:r>
      <w:r w:rsidR="008E1DB0" w:rsidRPr="00E00A0C">
        <w:t>(„priest", 2014)</w:t>
      </w:r>
      <w:r w:rsidR="008E1DB0" w:rsidRPr="00E00A0C">
        <w:fldChar w:fldCharType="end"/>
      </w:r>
    </w:p>
    <w:p w14:paraId="42BB04C5" w14:textId="6A556399" w:rsidR="005C3049" w:rsidRPr="00FC0E43" w:rsidRDefault="003531F3" w:rsidP="00FC0E43">
      <w:pPr>
        <w:rPr>
          <w:highlight w:val="red"/>
        </w:rPr>
      </w:pPr>
      <w:r w:rsidRPr="00E00A0C">
        <w:lastRenderedPageBreak/>
        <w:t xml:space="preserve">Etymologie českého slova kněz říká, že význam slova </w:t>
      </w:r>
      <w:r w:rsidRPr="00E00A0C">
        <w:rPr>
          <w:i/>
          <w:iCs/>
        </w:rPr>
        <w:t>kněz</w:t>
      </w:r>
      <w:r w:rsidRPr="00E00A0C">
        <w:t xml:space="preserve"> znamená ve staročeštině ‚kníže, kněz‘. Pochází z praslovanského </w:t>
      </w:r>
      <w:r w:rsidRPr="00E00A0C">
        <w:rPr>
          <w:i/>
          <w:iCs/>
        </w:rPr>
        <w:t>kъnędzь</w:t>
      </w:r>
      <w:r w:rsidRPr="00E00A0C">
        <w:t>, kterou je raná výpůjčka z germánského výrazu </w:t>
      </w:r>
      <w:r w:rsidRPr="00E00A0C">
        <w:rPr>
          <w:i/>
          <w:iCs/>
        </w:rPr>
        <w:t>kuningaz</w:t>
      </w:r>
      <w:r w:rsidRPr="00E00A0C">
        <w:t>, jenž znamená ‚vládce rodu, král‘.</w:t>
      </w:r>
      <w:r w:rsidR="007935B0">
        <w:t xml:space="preserve"> </w:t>
      </w:r>
      <w:r w:rsidRPr="00E00A0C">
        <w:t>Kníže pochází tedy od slova kněz. Když došlo v češtině „</w:t>
      </w:r>
      <w:r w:rsidR="00197E93">
        <w:t xml:space="preserve">(…) </w:t>
      </w:r>
      <w:r w:rsidRPr="00197E93">
        <w:rPr>
          <w:i/>
          <w:iCs/>
        </w:rPr>
        <w:t>k přehodnocení významu slova kněz na ‚duchovní‘, převzala odvozenina původní význam ‚panovník</w:t>
      </w:r>
      <w:r w:rsidRPr="00E00A0C">
        <w:t>.‘“</w:t>
      </w:r>
      <w:r w:rsidR="008E1DB0" w:rsidRPr="00E00A0C">
        <w:fldChar w:fldCharType="begin"/>
      </w:r>
      <w:r w:rsidR="008E1DB0" w:rsidRPr="00E00A0C">
        <w:instrText xml:space="preserve"> ADDIN ZOTERO_ITEM CSL_CITATION {"citationID":"cstNqKBZ","properties":{"formattedCitation":"(Rejzek, 2001, s. 280\\uc0\\u8211{}281)","plainCitation":"(Rejzek, 2001, s. 280–281)","noteIndex":0},"citationItems":[{"id":163,"uris":["http://zotero.org/users/5588845/items/4TW7CE4H"],"uri":["http://zotero.org/users/5588845/items/4TW7CE4H"],"itemData":{"id":163,"type":"book","call-number":"PG4580 .R459 2001","edition":"Vyd. 1","event-place":"Voznice","ISBN":"978-80-85927-85-6","note":"OCLC: ocm48757562","number-of-pages":"752","publisher":"Leda","publisher-place":"Voznice","source":"Library of Congress ISBN","title":"Český etymologický slovník","author":[{"family":"Rejzek","given":"Jiří"}],"issued":{"date-parts":[["2001"]]}},"locator":"280-281"}],"schema":"https://github.com/citation-style-language/schema/raw/master/csl-citation.json"} </w:instrText>
      </w:r>
      <w:r w:rsidR="008E1DB0" w:rsidRPr="00E00A0C">
        <w:fldChar w:fldCharType="separate"/>
      </w:r>
      <w:r w:rsidR="008E1DB0" w:rsidRPr="00E00A0C">
        <w:t>(Rejzek, 2001, s. 280–281)</w:t>
      </w:r>
      <w:r w:rsidR="008E1DB0" w:rsidRPr="00E00A0C">
        <w:fldChar w:fldCharType="end"/>
      </w:r>
      <w:r w:rsidR="005C3049" w:rsidRPr="00E00A0C">
        <w:t xml:space="preserve"> </w:t>
      </w:r>
      <w:r w:rsidRPr="00E00A0C">
        <w:t>Kněz a král od sebe nem</w:t>
      </w:r>
      <w:r w:rsidR="00730D56" w:rsidRPr="00E00A0C">
        <w:t xml:space="preserve">ají </w:t>
      </w:r>
      <w:r w:rsidRPr="00E00A0C">
        <w:t xml:space="preserve">příliš daleko, a to co se týče jak </w:t>
      </w:r>
      <w:r w:rsidR="00730D56" w:rsidRPr="00E00A0C">
        <w:t xml:space="preserve">etymologií, tak rolí v interakci </w:t>
      </w:r>
      <w:r w:rsidRPr="00E00A0C">
        <w:t>s</w:t>
      </w:r>
      <w:r w:rsidR="00F23A9C">
        <w:t> </w:t>
      </w:r>
      <w:r w:rsidRPr="00E00A0C">
        <w:t>posvátnem</w:t>
      </w:r>
      <w:r w:rsidR="00F23A9C">
        <w:t>.</w:t>
      </w:r>
      <w:r w:rsidR="00F23A9C">
        <w:rPr>
          <w:rStyle w:val="Znakapoznpodarou"/>
        </w:rPr>
        <w:footnoteReference w:id="5"/>
      </w:r>
    </w:p>
    <w:p w14:paraId="03A7D85A" w14:textId="409E529B" w:rsidR="00F23A9C" w:rsidRDefault="005C3049" w:rsidP="00F23A9C">
      <w:r w:rsidRPr="00E00A0C">
        <w:t xml:space="preserve"> </w:t>
      </w:r>
      <w:r w:rsidR="00730D56" w:rsidRPr="00E00A0C">
        <w:t>Heller a Mrázek</w:t>
      </w:r>
      <w:r w:rsidR="005559C8" w:rsidRPr="00E00A0C">
        <w:t xml:space="preserve"> (</w:t>
      </w:r>
      <w:r w:rsidR="00F9427F" w:rsidRPr="00E00A0C">
        <w:t xml:space="preserve">opět </w:t>
      </w:r>
      <w:r w:rsidR="005559C8" w:rsidRPr="00E00A0C">
        <w:t>teologicky smýšlející teoretikové)</w:t>
      </w:r>
      <w:r w:rsidR="00FC0E43">
        <w:rPr>
          <w:rStyle w:val="Znakapoznpodarou"/>
        </w:rPr>
        <w:footnoteReference w:id="6"/>
      </w:r>
      <w:r w:rsidR="00730D56" w:rsidRPr="00E00A0C">
        <w:t xml:space="preserve"> ujasňují, že role krále není pouze především vládce a vojevůdce, nýbrž i prostředník mezi </w:t>
      </w:r>
      <w:r w:rsidR="00960932" w:rsidRPr="00E00A0C">
        <w:t xml:space="preserve">lidmi a </w:t>
      </w:r>
      <w:r w:rsidR="00730D56" w:rsidRPr="00E00A0C">
        <w:t>bohem/bohy</w:t>
      </w:r>
      <w:r w:rsidR="00960932" w:rsidRPr="00E00A0C">
        <w:t xml:space="preserve">, kteří skrze krále promlouvají. </w:t>
      </w:r>
    </w:p>
    <w:p w14:paraId="089B0E16" w14:textId="7CAFE9C3" w:rsidR="006B47F8" w:rsidRPr="00F23A9C" w:rsidRDefault="00960932" w:rsidP="005C3049">
      <w:r w:rsidRPr="00E00A0C">
        <w:t>Zařazují krále tedy do role mezi úkony ztotožňující se s božstvem</w:t>
      </w:r>
      <w:r w:rsidRPr="00E00A0C">
        <w:rPr>
          <w:rStyle w:val="Znakapoznpodarou"/>
        </w:rPr>
        <w:footnoteReference w:id="7"/>
      </w:r>
      <w:r w:rsidRPr="00E00A0C">
        <w:t xml:space="preserve"> a způsobu projekce. Daněk rozlišuje dva typy ztotožnění se krále s božstvem, jedním je jeho </w:t>
      </w:r>
      <w:r w:rsidRPr="00E00A0C">
        <w:rPr>
          <w:i/>
          <w:iCs/>
        </w:rPr>
        <w:t xml:space="preserve">reprezentace, </w:t>
      </w:r>
      <w:r w:rsidRPr="00E00A0C">
        <w:t xml:space="preserve">kdy je král ztělesněním boha, dalším je typ </w:t>
      </w:r>
      <w:r w:rsidRPr="00E00A0C">
        <w:rPr>
          <w:i/>
          <w:iCs/>
        </w:rPr>
        <w:t>misijní</w:t>
      </w:r>
      <w:r w:rsidRPr="00E00A0C">
        <w:t xml:space="preserve">, během něhož je král „zmocněncem a pověřencem božstva“. S králem se </w:t>
      </w:r>
      <w:r w:rsidR="008E5F8C" w:rsidRPr="00E00A0C">
        <w:t>následně podílejí na božství i všichni obyvatelé královy říše, rovněž se s ním ztotožňují. Například v Egyptě docházelo k absolutnímu ztotožnění krále (faraona) s bohem až po jeho smrti. Jedním z dalších úkonů ztotožňování je depersonalizace: „</w:t>
      </w:r>
      <w:r w:rsidR="008E5F8C" w:rsidRPr="00197E93">
        <w:rPr>
          <w:i/>
          <w:iCs/>
        </w:rPr>
        <w:t xml:space="preserve">Tou </w:t>
      </w:r>
      <w:r w:rsidR="008E5F8C" w:rsidRPr="00F23A9C">
        <w:rPr>
          <w:i/>
          <w:iCs/>
        </w:rPr>
        <w:t>je mystika v plném a pravém slova smyslu</w:t>
      </w:r>
      <w:r w:rsidR="008E5F8C" w:rsidRPr="00F23A9C">
        <w:t>“</w:t>
      </w:r>
      <w:r w:rsidR="00FC0E43" w:rsidRPr="00F23A9C">
        <w:t xml:space="preserve"> </w:t>
      </w:r>
      <w:r w:rsidR="008E1DB0" w:rsidRPr="00F23A9C">
        <w:fldChar w:fldCharType="begin"/>
      </w:r>
      <w:r w:rsidR="008E1DB0" w:rsidRPr="00F23A9C">
        <w:instrText xml:space="preserve"> ADDIN ZOTERO_ITEM CSL_CITATION {"citationID":"PKwPYNoQ","properties":{"formattedCitation":"(Heller &amp; Mr\\uc0\\u225{}zek, 2004, s. 103\\uc0\\u8211{}107)","plainCitation":"(Heller &amp; Mrázek, 2004, s. 103–107)","noteIndex":0},"citationItems":[{"id":151,"uris":["http://zotero.org/users/5588845/items/CHMKSDGV"],"uri":["http://zotero.org/users/5588845/items/CHMKSDGV"],"itemData":{"id":151,"type":"book","event-place":"Praha","ISBN":"978-80-7017-721-1","language":"Czech","note":"OCLC: 85119825","publisher":"Kalich","publisher-place":"Praha","source":"Open WorldCat","title":"Nástin religionistiky: uvedení do vědy o náboženstvích","title-short":"Nástin religionistiky","author":[{"family":"Heller","given":"Jan"},{"family":"Mrázek","given":"Milan"}],"issued":{"date-parts":[["2004"]]}},"locator":"103-107"}],"schema":"https://github.com/citation-style-language/schema/raw/master/csl-citation.json"} </w:instrText>
      </w:r>
      <w:r w:rsidR="008E1DB0" w:rsidRPr="00F23A9C">
        <w:fldChar w:fldCharType="separate"/>
      </w:r>
      <w:r w:rsidR="008E1DB0" w:rsidRPr="00F23A9C">
        <w:t>(Heller &amp; Mrázek, 2004, s. 103–107)</w:t>
      </w:r>
      <w:r w:rsidR="008E1DB0" w:rsidRPr="00F23A9C">
        <w:fldChar w:fldCharType="end"/>
      </w:r>
      <w:r w:rsidR="00FC0E43" w:rsidRPr="00F23A9C">
        <w:t>. Heller a Mrázek upřesňují:</w:t>
      </w:r>
    </w:p>
    <w:p w14:paraId="0328A88A" w14:textId="5DD39506" w:rsidR="006B47F8" w:rsidRPr="00F23A9C" w:rsidRDefault="008E5F8C" w:rsidP="00F26CFD">
      <w:pPr>
        <w:spacing w:before="240" w:after="240" w:line="276" w:lineRule="auto"/>
        <w:ind w:left="709" w:firstLine="0"/>
        <w:rPr>
          <w:sz w:val="20"/>
          <w:szCs w:val="20"/>
        </w:rPr>
      </w:pPr>
      <w:r w:rsidRPr="00F23A9C">
        <w:rPr>
          <w:sz w:val="20"/>
          <w:szCs w:val="20"/>
        </w:rPr>
        <w:t>(…) mystické zkušenosti z různých oblastí světa a z různých náboženských tradic jsou navzdory různému názvosloví až překvapivě obdobné. Vždycky se objevuje postupný růst vnitřní zkušenosti, rozrůzněné do několik stupňů, které lze charakterizovat obdobnými znaky. V evropské tradici se nejčastěji nazývají koncentrace čili soustředění, meditace čili rozjímání a extáze čili vytržení</w:t>
      </w:r>
      <w:r w:rsidR="00FC0E43" w:rsidRPr="00F23A9C">
        <w:rPr>
          <w:sz w:val="20"/>
          <w:szCs w:val="20"/>
        </w:rPr>
        <w:t xml:space="preserve"> </w:t>
      </w:r>
      <w:r w:rsidR="008E1DB0" w:rsidRPr="00F23A9C">
        <w:rPr>
          <w:sz w:val="20"/>
          <w:szCs w:val="20"/>
        </w:rPr>
        <w:fldChar w:fldCharType="begin"/>
      </w:r>
      <w:r w:rsidR="008E1DB0" w:rsidRPr="00F23A9C">
        <w:rPr>
          <w:sz w:val="20"/>
          <w:szCs w:val="20"/>
        </w:rPr>
        <w:instrText xml:space="preserve"> ADDIN ZOTERO_ITEM CSL_CITATION {"citationID":"sa0iVhFd","properties":{"formattedCitation":"(Heller &amp; Mr\\uc0\\u225{}zek, 2004, s. 107)","plainCitation":"(Heller &amp; Mrázek, 2004, s. 107)","noteIndex":0},"citationItems":[{"id":151,"uris":["http://zotero.org/users/5588845/items/CHMKSDGV"],"uri":["http://zotero.org/users/5588845/items/CHMKSDGV"],"itemData":{"id":151,"type":"book","event-place":"Praha","ISBN":"978-80-7017-721-1","language":"Czech","note":"OCLC: 85119825","publisher":"Kalich","publisher-place":"Praha","source":"Open WorldCat","title":"Nástin religionistiky: uvedení do vědy o náboženstvích","title-short":"Nástin religionistiky","author":[{"family":"Heller","given":"Jan"},{"family":"Mrázek","given":"Milan"}],"issued":{"date-parts":[["2004"]]}},"locator":"107"}],"schema":"https://github.com/citation-style-language/schema/raw/master/csl-citation.json"} </w:instrText>
      </w:r>
      <w:r w:rsidR="008E1DB0" w:rsidRPr="00F23A9C">
        <w:rPr>
          <w:sz w:val="20"/>
          <w:szCs w:val="20"/>
        </w:rPr>
        <w:fldChar w:fldCharType="separate"/>
      </w:r>
      <w:r w:rsidR="008E1DB0" w:rsidRPr="00F23A9C">
        <w:rPr>
          <w:sz w:val="20"/>
          <w:szCs w:val="20"/>
        </w:rPr>
        <w:t>(Heller &amp; Mrázek, 2004, s. 107)</w:t>
      </w:r>
      <w:r w:rsidR="008E1DB0" w:rsidRPr="00F23A9C">
        <w:rPr>
          <w:sz w:val="20"/>
          <w:szCs w:val="20"/>
        </w:rPr>
        <w:fldChar w:fldCharType="end"/>
      </w:r>
      <w:r w:rsidR="00FC0E43" w:rsidRPr="00F23A9C">
        <w:rPr>
          <w:sz w:val="20"/>
          <w:szCs w:val="20"/>
        </w:rPr>
        <w:t>.</w:t>
      </w:r>
    </w:p>
    <w:p w14:paraId="4A30C385" w14:textId="1032656D" w:rsidR="00FC25E6" w:rsidRPr="00E00A0C" w:rsidRDefault="007612D8" w:rsidP="00FC25E6">
      <w:r w:rsidRPr="00F23A9C">
        <w:t>Spojitosti můžeme nalézt</w:t>
      </w:r>
      <w:r w:rsidR="006B47F8" w:rsidRPr="00F23A9C">
        <w:t xml:space="preserve"> nejen mezi králem a knězem, nýbrž i mezi Ježíšem</w:t>
      </w:r>
      <w:r w:rsidR="008F4F6D" w:rsidRPr="00F23A9C">
        <w:t xml:space="preserve"> (jenž je v těchto ohledech pokládán za </w:t>
      </w:r>
      <w:r w:rsidR="00F91C1B" w:rsidRPr="00F23A9C">
        <w:t xml:space="preserve">historickou </w:t>
      </w:r>
      <w:r w:rsidR="008F4F6D" w:rsidRPr="00F23A9C">
        <w:t xml:space="preserve">postavu </w:t>
      </w:r>
      <w:r w:rsidR="00F91C1B" w:rsidRPr="00F23A9C">
        <w:t>konceptualizovanou křesťanstvím</w:t>
      </w:r>
      <w:r w:rsidR="008F4F6D" w:rsidRPr="00F23A9C">
        <w:t>)</w:t>
      </w:r>
      <w:r w:rsidR="006B47F8" w:rsidRPr="00F23A9C">
        <w:t xml:space="preserve"> a prorokem.</w:t>
      </w:r>
      <w:r w:rsidRPr="00F23A9C">
        <w:t xml:space="preserve"> </w:t>
      </w:r>
      <w:r w:rsidR="001E666F" w:rsidRPr="00F23A9C">
        <w:t xml:space="preserve">Působnost </w:t>
      </w:r>
      <w:r w:rsidR="00B204BF" w:rsidRPr="00F23A9C">
        <w:t>kupříkladu</w:t>
      </w:r>
      <w:r w:rsidR="001E666F" w:rsidRPr="00F23A9C">
        <w:t xml:space="preserve"> diecézního kněze spočívá v kněžské identitě, která je mu dána při vysvěcení, a třech </w:t>
      </w:r>
      <w:r w:rsidR="001E666F" w:rsidRPr="00F23A9C">
        <w:rPr>
          <w:i/>
          <w:iCs/>
        </w:rPr>
        <w:t>munerách,</w:t>
      </w:r>
      <w:r w:rsidR="001E666F" w:rsidRPr="00F23A9C">
        <w:rPr>
          <w:rStyle w:val="Znakapoznpodarou"/>
        </w:rPr>
        <w:footnoteReference w:id="8"/>
      </w:r>
      <w:r w:rsidR="001E666F" w:rsidRPr="00F23A9C">
        <w:t xml:space="preserve"> které „</w:t>
      </w:r>
      <w:r w:rsidR="001E666F" w:rsidRPr="00F23A9C">
        <w:rPr>
          <w:i/>
          <w:iCs/>
        </w:rPr>
        <w:t xml:space="preserve">korespondují se třemi identifikacemi Ježíše jako Kněze (světitele), </w:t>
      </w:r>
      <w:r w:rsidR="008C38A3" w:rsidRPr="00F23A9C">
        <w:rPr>
          <w:i/>
          <w:iCs/>
        </w:rPr>
        <w:t>P</w:t>
      </w:r>
      <w:r w:rsidR="001E666F" w:rsidRPr="00F23A9C">
        <w:rPr>
          <w:i/>
          <w:iCs/>
        </w:rPr>
        <w:t xml:space="preserve">roroka (učitele), a </w:t>
      </w:r>
      <w:r w:rsidR="008C38A3" w:rsidRPr="00F23A9C">
        <w:rPr>
          <w:i/>
          <w:iCs/>
        </w:rPr>
        <w:t>K</w:t>
      </w:r>
      <w:r w:rsidR="001E666F" w:rsidRPr="00F23A9C">
        <w:rPr>
          <w:i/>
          <w:iCs/>
        </w:rPr>
        <w:t>rále (vládce)</w:t>
      </w:r>
      <w:r w:rsidR="001E666F" w:rsidRPr="00F23A9C">
        <w:t>“</w:t>
      </w:r>
      <w:r w:rsidR="00402168" w:rsidRPr="00F23A9C">
        <w:t xml:space="preserve"> </w:t>
      </w:r>
      <w:r w:rsidR="00402168" w:rsidRPr="00F23A9C">
        <w:fldChar w:fldCharType="begin"/>
      </w:r>
      <w:r w:rsidR="00402168" w:rsidRPr="00F23A9C">
        <w:instrText xml:space="preserve"> ADDIN ZOTERO_ITEM CSL_CITATION {"citationID":"0gAe4TZH","properties":{"formattedCitation":"(\\uc0\\u8222{}What does diocesan priest do\", b.r.)","plainCitation":"(„What does diocesan priest do\", b.r.)","noteIndex":0},"citationItems":[{"id":198,"uris":["http://zotero.org/users/5588845/items/3DWA5C7J"],"uri":["http://zotero.org/users/5588845/items/3DWA5C7J"],"itemData":{"id":198,"type":"post-weblog","container-title":"Office of Vocations","title":"What does diocesan priest do","URL":"https://vocationsboston.org/what-does-diocesan-priest-do"}}],"schema":"https://github.com/citation-style-language/schema/raw/master/csl-citation.json"} </w:instrText>
      </w:r>
      <w:r w:rsidR="00402168" w:rsidRPr="00F23A9C">
        <w:fldChar w:fldCharType="separate"/>
      </w:r>
      <w:r w:rsidR="00402168" w:rsidRPr="00F23A9C">
        <w:t>(„What does diocesan priest do", b.r.)</w:t>
      </w:r>
      <w:r w:rsidR="00402168" w:rsidRPr="00F23A9C">
        <w:fldChar w:fldCharType="end"/>
      </w:r>
      <w:r w:rsidR="00D33A11" w:rsidRPr="00F23A9C">
        <w:t xml:space="preserve">. </w:t>
      </w:r>
      <w:r w:rsidR="00FC25E6" w:rsidRPr="00F23A9C">
        <w:t xml:space="preserve">Přičemž </w:t>
      </w:r>
      <w:r w:rsidR="00FC25E6" w:rsidRPr="00F23A9C">
        <w:lastRenderedPageBreak/>
        <w:t xml:space="preserve">třetí dosud nedefinovaný </w:t>
      </w:r>
      <w:r w:rsidR="00D33A11" w:rsidRPr="00F23A9C">
        <w:t>p</w:t>
      </w:r>
      <w:r w:rsidR="003531F3" w:rsidRPr="00F23A9C">
        <w:t>rorok</w:t>
      </w:r>
      <w:r w:rsidR="00C428B0" w:rsidRPr="00F23A9C">
        <w:t xml:space="preserve"> je: </w:t>
      </w:r>
      <w:r w:rsidR="00A85328" w:rsidRPr="00F23A9C">
        <w:t>„</w:t>
      </w:r>
      <w:r w:rsidR="00A85328" w:rsidRPr="00F23A9C">
        <w:rPr>
          <w:i/>
          <w:iCs/>
        </w:rPr>
        <w:t xml:space="preserve">Osoba, </w:t>
      </w:r>
      <w:r w:rsidR="00C428B0" w:rsidRPr="00F23A9C">
        <w:rPr>
          <w:i/>
          <w:iCs/>
        </w:rPr>
        <w:t>jejíž promluvy jsou dány</w:t>
      </w:r>
      <w:r w:rsidR="00A85328" w:rsidRPr="00F23A9C">
        <w:rPr>
          <w:i/>
          <w:iCs/>
        </w:rPr>
        <w:t xml:space="preserve"> inspirac</w:t>
      </w:r>
      <w:r w:rsidR="00C428B0" w:rsidRPr="00F23A9C">
        <w:rPr>
          <w:i/>
          <w:iCs/>
        </w:rPr>
        <w:t>í od</w:t>
      </w:r>
      <w:r w:rsidR="00A85328" w:rsidRPr="00F23A9C">
        <w:rPr>
          <w:i/>
          <w:iCs/>
        </w:rPr>
        <w:t xml:space="preserve"> </w:t>
      </w:r>
      <w:r w:rsidR="00C428B0" w:rsidRPr="00F23A9C">
        <w:rPr>
          <w:i/>
          <w:iCs/>
        </w:rPr>
        <w:t>b</w:t>
      </w:r>
      <w:r w:rsidR="00A85328" w:rsidRPr="00F23A9C">
        <w:rPr>
          <w:i/>
          <w:iCs/>
        </w:rPr>
        <w:t>o</w:t>
      </w:r>
      <w:r w:rsidR="00C428B0" w:rsidRPr="00F23A9C">
        <w:rPr>
          <w:i/>
          <w:iCs/>
        </w:rPr>
        <w:t>ha</w:t>
      </w:r>
      <w:r w:rsidR="00A85328" w:rsidRPr="00F23A9C">
        <w:rPr>
          <w:i/>
          <w:iCs/>
        </w:rPr>
        <w:t xml:space="preserve"> či skrze n</w:t>
      </w:r>
      <w:r w:rsidR="00C428B0" w:rsidRPr="00F23A9C">
        <w:rPr>
          <w:i/>
          <w:iCs/>
        </w:rPr>
        <w:t>íž</w:t>
      </w:r>
      <w:r w:rsidR="00A85328" w:rsidRPr="00F23A9C">
        <w:rPr>
          <w:i/>
          <w:iCs/>
        </w:rPr>
        <w:t xml:space="preserve"> </w:t>
      </w:r>
      <w:r w:rsidR="00C428B0" w:rsidRPr="00F23A9C">
        <w:rPr>
          <w:i/>
          <w:iCs/>
        </w:rPr>
        <w:t>b</w:t>
      </w:r>
      <w:r w:rsidR="00A85328" w:rsidRPr="00F23A9C">
        <w:rPr>
          <w:i/>
          <w:iCs/>
        </w:rPr>
        <w:t>ůh vyjadřuje svou vůli</w:t>
      </w:r>
      <w:r w:rsidR="00A85328" w:rsidRPr="00F23A9C">
        <w:t>.</w:t>
      </w:r>
      <w:r w:rsidR="00C428B0" w:rsidRPr="00F23A9C">
        <w:t>“</w:t>
      </w:r>
      <w:r w:rsidR="00C428B0" w:rsidRPr="00F23A9C">
        <w:rPr>
          <w:rStyle w:val="Znakapoznpodarou"/>
        </w:rPr>
        <w:footnoteReference w:id="9"/>
      </w:r>
      <w:r w:rsidR="000B7253" w:rsidRPr="00F23A9C">
        <w:fldChar w:fldCharType="begin"/>
      </w:r>
      <w:r w:rsidR="000B7253" w:rsidRPr="00F23A9C">
        <w:instrText xml:space="preserve"> ADDIN ZOTERO_ITEM CSL_CITATION {"citationID":"usTl6rbl","properties":{"formattedCitation":"(\\uc0\\u8222{}prophet\", 2007)","plainCitation":"(„prophet\", 2007)","noteIndex":0},"citationItems":[{"id":199,"uris":["http://zotero.org/users/5588845/items/LEGU7AP6"],"uri":["http://zotero.org/users/5588845/items/LEGU7AP6"],"itemData":{"id":199,"type":"entry-encyclopedia","container-title":"Abused, Confused, &amp; Misused Words","title":"prophet","URL":"https://www.thefreedictionary.com/prophet","issued":{"date-parts":[["2007"]]}}}],"schema":"https://github.com/citation-style-language/schema/raw/master/csl-citation.json"} </w:instrText>
      </w:r>
      <w:r w:rsidR="000B7253" w:rsidRPr="00F23A9C">
        <w:fldChar w:fldCharType="separate"/>
      </w:r>
      <w:r w:rsidR="000B7253" w:rsidRPr="00F23A9C">
        <w:t>(„prophet", 2007)</w:t>
      </w:r>
      <w:r w:rsidR="000B7253" w:rsidRPr="00F23A9C">
        <w:fldChar w:fldCharType="end"/>
      </w:r>
      <w:r w:rsidR="00FC25E6" w:rsidRPr="00F23A9C">
        <w:t>.</w:t>
      </w:r>
      <w:r w:rsidR="00FC25E6" w:rsidRPr="00E00A0C">
        <w:t xml:space="preserve"> </w:t>
      </w:r>
    </w:p>
    <w:p w14:paraId="459899E6" w14:textId="77777777" w:rsidR="00FE0600" w:rsidRPr="00E00A0C" w:rsidRDefault="00FE0600" w:rsidP="008A02F0">
      <w:pPr>
        <w:pStyle w:val="Nadpis2"/>
      </w:pPr>
      <w:bookmarkStart w:id="9" w:name="_Toc69712547"/>
      <w:r w:rsidRPr="00E00A0C">
        <w:t>Kult osobnosti a Weberovo panství</w:t>
      </w:r>
      <w:bookmarkEnd w:id="9"/>
    </w:p>
    <w:p w14:paraId="132FD4E9" w14:textId="32FED586" w:rsidR="00675234" w:rsidRDefault="00B94ECF" w:rsidP="001645F8">
      <w:r w:rsidRPr="00E00A0C">
        <w:t xml:space="preserve">V mnohých a různých skupinách a hnutích se vyskytuje symbolický střed, kolem kterého se konkrétní společnosti shromažďují a kterým se nechávají orientovat či ovlivňovat. </w:t>
      </w:r>
    </w:p>
    <w:p w14:paraId="47A4A68D" w14:textId="310A0249" w:rsidR="00B94ECF" w:rsidRPr="00E00A0C" w:rsidRDefault="00B94ECF" w:rsidP="00794723">
      <w:pPr>
        <w:rPr>
          <w:szCs w:val="22"/>
        </w:rPr>
      </w:pPr>
      <w:r w:rsidRPr="00E00A0C">
        <w:t xml:space="preserve">Tento střed je adorovanou postavou (ať už žijící, mrtvou; skutečnou, či fiktivní), která ztvárňuje (vůči společnosti v níž se vyskytuje) chtěné vlastnosti (ať už fyzické, duchovní nebo ideové kvality) a mnohdy nejen naplňuje, nýbrž i představuje různé sociální, náboženské či politické hodnoty a normy. Jedná se o osobu symbolizující (ale rovněž integrující) společnost, která si jej „vyvolila“. Právě takováto definice vymezuje vůdčí osobnost </w:t>
      </w:r>
      <w:r w:rsidRPr="00E00A0C">
        <w:rPr>
          <w:i/>
          <w:iCs/>
        </w:rPr>
        <w:t>kultu osobnosti</w:t>
      </w:r>
      <w:r w:rsidR="000B3FC2" w:rsidRPr="00E00A0C">
        <w:rPr>
          <w:i/>
          <w:iCs/>
        </w:rPr>
        <w:t xml:space="preserve"> </w:t>
      </w:r>
      <w:r w:rsidR="000B3FC2" w:rsidRPr="00E00A0C">
        <w:rPr>
          <w:i/>
          <w:iCs/>
        </w:rPr>
        <w:fldChar w:fldCharType="begin"/>
      </w:r>
      <w:r w:rsidR="000B3FC2" w:rsidRPr="00E00A0C">
        <w:rPr>
          <w:i/>
          <w:iCs/>
        </w:rPr>
        <w:instrText xml:space="preserve"> ADDIN ZOTERO_ITEM CSL_CITATION {"citationID":"8EBe0WqS","properties":{"formattedCitation":"(Rand\\uc0\\u225{}k, 2007, s. 9\\uc0\\u8211{}14)","plainCitation":"(Randák, 2007, s. 9–14)","noteIndex":0},"citationItems":[{"id":166,"uris":["http://zotero.org/users/5588845/items/U4PW62LC"],"uri":["http://zotero.org/users/5588845/items/U4PW62LC"],"itemData":{"id":166,"type":"chapter","container-title":"Kult osobnosti.","event-place":"Praha","ISBN":"978-80-01-03713-3","language":"Anglická resumé.","note":"OCLC: 271608794","publisher":"Fakulta stavební ČVUT v Praze, katedra společenských věd","publisher-place":"Praha","source":"Open WorldCat","title":"Úvaha nad jeho vymezením a místem v politických vyprávěních a mýtech","author":[{"family":"Randák","given":"Jan"}],"issued":{"date-parts":[["2007"]]}},"locator":"9-14"}],"schema":"https://github.com/citation-style-language/schema/raw/master/csl-citation.json"} </w:instrText>
      </w:r>
      <w:r w:rsidR="000B3FC2" w:rsidRPr="00E00A0C">
        <w:rPr>
          <w:i/>
          <w:iCs/>
        </w:rPr>
        <w:fldChar w:fldCharType="separate"/>
      </w:r>
      <w:r w:rsidR="000B3FC2" w:rsidRPr="00E00A0C">
        <w:t>(Randák, 2007, s. 9–14)</w:t>
      </w:r>
      <w:r w:rsidR="000B3FC2" w:rsidRPr="00E00A0C">
        <w:rPr>
          <w:i/>
          <w:iCs/>
        </w:rPr>
        <w:fldChar w:fldCharType="end"/>
      </w:r>
      <w:r w:rsidR="000B3FC2" w:rsidRPr="00E00A0C">
        <w:rPr>
          <w:i/>
          <w:iCs/>
        </w:rPr>
        <w:t>.</w:t>
      </w:r>
      <w:r w:rsidRPr="00E00A0C">
        <w:t xml:space="preserve"> </w:t>
      </w:r>
    </w:p>
    <w:p w14:paraId="25F05CA3" w14:textId="5F99A687" w:rsidR="00BB0A7E" w:rsidRPr="008C7C21" w:rsidRDefault="00BB0A7E" w:rsidP="008C7C21">
      <w:pPr>
        <w:rPr>
          <w:rFonts w:ascii="Helvetica" w:hAnsi="Helvetica" w:cs="Helvetica"/>
          <w:color w:val="2C2C2C"/>
          <w:shd w:val="clear" w:color="auto" w:fill="FFFFFF"/>
        </w:rPr>
      </w:pPr>
      <w:r w:rsidRPr="00E00A0C">
        <w:t>Taková osobnost není údajně zvolena z logických a</w:t>
      </w:r>
      <w:r w:rsidR="004B586F" w:rsidRPr="00E00A0C">
        <w:t>ni</w:t>
      </w:r>
      <w:r w:rsidRPr="00E00A0C">
        <w:t xml:space="preserve"> racionálních pohnutek, nýbrž z těch iracionálních. Což nás přivádí k faktu, že vůdčí osobnost kultu téměř bezvýhradně disponuje nějakým charismatem</w:t>
      </w:r>
      <w:r w:rsidR="004E021E" w:rsidRPr="00E00A0C">
        <w:t xml:space="preserve"> </w:t>
      </w:r>
      <w:r w:rsidR="004E021E" w:rsidRPr="00E00A0C">
        <w:fldChar w:fldCharType="begin"/>
      </w:r>
      <w:r w:rsidR="004E021E" w:rsidRPr="00E00A0C">
        <w:instrText xml:space="preserve"> ADDIN ZOTERO_ITEM CSL_CITATION {"citationID":"m49jNtWA","properties":{"formattedCitation":"(Rand\\uc0\\u225{}k, 2007, s. 9\\uc0\\u8211{}14)","plainCitation":"(Randák, 2007, s. 9–14)","noteIndex":0},"citationItems":[{"id":166,"uris":["http://zotero.org/users/5588845/items/U4PW62LC"],"uri":["http://zotero.org/users/5588845/items/U4PW62LC"],"itemData":{"id":166,"type":"chapter","container-title":"Kult osobnosti.","event-place":"Praha","ISBN":"978-80-01-03713-3","language":"Anglická resumé.","note":"OCLC: 271608794","publisher":"Fakulta stavební ČVUT v Praze, katedra společenských věd","publisher-place":"Praha","source":"Open WorldCat","title":"Úvaha nad jeho vymezením a místem v politických vyprávěních a mýtech","author":[{"family":"Randák","given":"Jan"}],"issued":{"date-parts":[["2007"]]}},"locator":"9-14"}],"schema":"https://github.com/citation-style-language/schema/raw/master/csl-citation.json"} </w:instrText>
      </w:r>
      <w:r w:rsidR="004E021E" w:rsidRPr="00E00A0C">
        <w:fldChar w:fldCharType="separate"/>
      </w:r>
      <w:r w:rsidR="004E021E" w:rsidRPr="00E00A0C">
        <w:t>(Randák, 2007, s. 9–14)</w:t>
      </w:r>
      <w:r w:rsidR="004E021E" w:rsidRPr="00E00A0C">
        <w:fldChar w:fldCharType="end"/>
      </w:r>
      <w:r w:rsidR="001F1501" w:rsidRPr="00E00A0C">
        <w:t>.</w:t>
      </w:r>
      <w:r w:rsidRPr="00E00A0C">
        <w:t xml:space="preserve"> Touto </w:t>
      </w:r>
      <w:r w:rsidRPr="003647AF">
        <w:t>záležitostí se zaobíral, byť v odlišném kontextu, vlivný německý sociolog Max Weber ve své</w:t>
      </w:r>
      <w:r w:rsidR="008F130C">
        <w:t xml:space="preserve">m textu, jenž byl publikovaný po jeho smrti: </w:t>
      </w:r>
      <w:r w:rsidR="00E672E1" w:rsidRPr="00E672E1">
        <w:t>„</w:t>
      </w:r>
      <w:r w:rsidR="008F130C" w:rsidRPr="00E672E1">
        <w:t>Wirtschaft und Gesellschaft</w:t>
      </w:r>
      <w:r w:rsidR="008C7C21">
        <w:t>“</w:t>
      </w:r>
      <w:r w:rsidR="008F130C" w:rsidRPr="00E672E1">
        <w:t xml:space="preserve"> </w:t>
      </w:r>
      <w:r w:rsidR="003647AF">
        <w:t>(19</w:t>
      </w:r>
      <w:r w:rsidR="008F130C">
        <w:t>2</w:t>
      </w:r>
      <w:r w:rsidR="00E672E1">
        <w:t>2</w:t>
      </w:r>
      <w:r w:rsidR="003647AF">
        <w:t>)</w:t>
      </w:r>
      <w:r w:rsidR="00E672E1" w:rsidRPr="00E672E1">
        <w:rPr>
          <w:rFonts w:ascii="Helvetica" w:hAnsi="Helvetica" w:cs="Helvetica"/>
          <w:color w:val="2C2C2C"/>
          <w:shd w:val="clear" w:color="auto" w:fill="FFFFFF"/>
        </w:rPr>
        <w:t xml:space="preserve"> </w:t>
      </w:r>
      <w:r w:rsidRPr="003647AF">
        <w:t xml:space="preserve">a eseji </w:t>
      </w:r>
      <w:r w:rsidR="00E672E1">
        <w:t>„</w:t>
      </w:r>
      <w:r w:rsidR="00114322" w:rsidRPr="00E672E1">
        <w:t>Die drei reinen Typen der legitimen Herrschaft</w:t>
      </w:r>
      <w:r w:rsidR="00E672E1">
        <w:t>“</w:t>
      </w:r>
      <w:r w:rsidR="00114322" w:rsidRPr="00E672E1">
        <w:t xml:space="preserve"> </w:t>
      </w:r>
      <w:r w:rsidRPr="003647AF">
        <w:rPr>
          <w:i/>
          <w:iCs/>
        </w:rPr>
        <w:t>(</w:t>
      </w:r>
      <w:r w:rsidR="008F130C">
        <w:t>1922</w:t>
      </w:r>
      <w:r w:rsidRPr="003647AF">
        <w:t>), ve které předložil teorii tří klasifikací autority (tradiční, racionálně-legální a charismatické</w:t>
      </w:r>
      <w:r w:rsidRPr="00E00A0C">
        <w:t>).</w:t>
      </w:r>
      <w:r w:rsidR="004B586F" w:rsidRPr="00E00A0C">
        <w:t xml:space="preserve"> </w:t>
      </w:r>
      <w:r w:rsidRPr="00E00A0C">
        <w:t>Charismatická autorita, jak již název vypovídá, nepřekvapivě disponuje charismatem.</w:t>
      </w:r>
      <w:r w:rsidR="007935B0">
        <w:t xml:space="preserve"> </w:t>
      </w:r>
      <w:r w:rsidRPr="00E00A0C">
        <w:t>Tím je:</w:t>
      </w:r>
    </w:p>
    <w:p w14:paraId="15FD05E2" w14:textId="5A1BF15B" w:rsidR="00F73C02" w:rsidRPr="00E00A0C" w:rsidRDefault="00BB0A7E" w:rsidP="00FC25E6">
      <w:pPr>
        <w:spacing w:before="240" w:after="240"/>
        <w:ind w:left="1418" w:firstLine="0"/>
      </w:pPr>
      <w:r w:rsidRPr="00F26CFD">
        <w:rPr>
          <w:sz w:val="20"/>
          <w:szCs w:val="20"/>
        </w:rPr>
        <w:t>(…) určitý rys osobnosti jedince, díky kterému je jedinec „vyčleněn“ od obyčejných lidí a považovaný za obdařeného nadpřirozenými, nadlidskými, nebo alespoň výjimečnými schopnostmi či vlastnostmi</w:t>
      </w:r>
      <w:r w:rsidR="001F1501" w:rsidRPr="00F26CFD">
        <w:rPr>
          <w:sz w:val="20"/>
          <w:szCs w:val="20"/>
        </w:rPr>
        <w:t xml:space="preserve"> </w:t>
      </w:r>
      <w:r w:rsidR="00402168" w:rsidRPr="00F26CFD">
        <w:rPr>
          <w:sz w:val="20"/>
          <w:szCs w:val="20"/>
        </w:rPr>
        <w:t>(</w:t>
      </w:r>
      <w:r w:rsidR="00EA5C0F" w:rsidRPr="00F26CFD">
        <w:rPr>
          <w:sz w:val="20"/>
          <w:szCs w:val="20"/>
        </w:rPr>
        <w:t>Weber, 1947, s. 358</w:t>
      </w:r>
      <w:r w:rsidR="00675234" w:rsidRPr="00675234">
        <w:rPr>
          <w:sz w:val="20"/>
          <w:szCs w:val="20"/>
        </w:rPr>
        <w:t xml:space="preserve"> </w:t>
      </w:r>
      <w:r w:rsidR="00675234">
        <w:rPr>
          <w:sz w:val="20"/>
          <w:szCs w:val="20"/>
        </w:rPr>
        <w:t xml:space="preserve">in </w:t>
      </w:r>
      <w:r w:rsidR="00675234" w:rsidRPr="00F26CFD">
        <w:rPr>
          <w:sz w:val="20"/>
          <w:szCs w:val="20"/>
        </w:rPr>
        <w:t>Schweitzer, 1974, s. 151</w:t>
      </w:r>
      <w:r w:rsidR="00402168" w:rsidRPr="00F26CFD">
        <w:rPr>
          <w:sz w:val="20"/>
          <w:szCs w:val="20"/>
        </w:rPr>
        <w:t>)</w:t>
      </w:r>
      <w:r w:rsidR="001F1501" w:rsidRPr="00E00A0C">
        <w:rPr>
          <w:rStyle w:val="Znakapoznpodarou"/>
        </w:rPr>
        <w:footnoteReference w:id="10"/>
      </w:r>
    </w:p>
    <w:p w14:paraId="3128C709" w14:textId="761571C6" w:rsidR="00293B75" w:rsidRPr="00E00A0C" w:rsidRDefault="001F1501" w:rsidP="00794723">
      <w:r w:rsidRPr="00E00A0C">
        <w:t>Ukazuje se</w:t>
      </w:r>
      <w:r w:rsidR="00F73C02" w:rsidRPr="00E00A0C">
        <w:t>, že charisma není pouze záležitostí skutečných vlastností, nýbrž</w:t>
      </w:r>
      <w:r w:rsidR="003647AF">
        <w:t xml:space="preserve"> i (a </w:t>
      </w:r>
      <w:r w:rsidR="00F73C02" w:rsidRPr="00E00A0C">
        <w:t>předevší</w:t>
      </w:r>
      <w:r w:rsidR="003647AF">
        <w:t>m)</w:t>
      </w:r>
      <w:r w:rsidR="00F73C02" w:rsidRPr="00E00A0C">
        <w:t xml:space="preserve"> vztahu mezi následovníky a vůdčí osobností, </w:t>
      </w:r>
      <w:r w:rsidR="004B586F" w:rsidRPr="00E00A0C">
        <w:t>který</w:t>
      </w:r>
      <w:r w:rsidR="00F73C02" w:rsidRPr="00E00A0C">
        <w:t xml:space="preserve"> činí vůdčí pozici nestabilní</w:t>
      </w:r>
      <w:r w:rsidR="00AF3AFA" w:rsidRPr="00E00A0C">
        <w:t xml:space="preserve"> </w:t>
      </w:r>
      <w:r w:rsidR="00AF3AFA" w:rsidRPr="00E00A0C">
        <w:fldChar w:fldCharType="begin"/>
      </w:r>
      <w:r w:rsidR="00AF3AFA" w:rsidRPr="00E00A0C">
        <w:instrText xml:space="preserve"> ADDIN ZOTERO_ITEM CSL_CITATION {"citationID":"iLvrM5BR","properties":{"formattedCitation":"(Petrusek, 2011, s. 102)","plainCitation":"(Petrusek, 2011, s. 102)","noteIndex":0},"citationItems":[{"id":162,"uris":["http://zotero.org/users/5588845/items/5CFIF7DA"],"uri":["http://zotero.org/users/5588845/items/5CFIF7DA"],"itemData":{"id":162,"type":"book","event-place":"Praha","ISBN":"978-80-247-3234-3","language":"Czech","note":"OCLC: 724299032","publisher":"Grada","publisher-place":"Praha","source":"Open WorldCat","title":"Dějiny sociologie","author":[{"family":"Petrusek","given":"Miloslav"}],"issued":{"date-parts":[["2011"]]}},"locator":"102"}],"schema":"https://github.com/citation-style-language/schema/raw/master/csl-citation.json"} </w:instrText>
      </w:r>
      <w:r w:rsidR="00AF3AFA" w:rsidRPr="00E00A0C">
        <w:fldChar w:fldCharType="separate"/>
      </w:r>
      <w:r w:rsidR="00AF3AFA" w:rsidRPr="00E00A0C">
        <w:t>(Petrusek, 2011, s. 102)</w:t>
      </w:r>
      <w:r w:rsidR="00AF3AFA" w:rsidRPr="00E00A0C">
        <w:fldChar w:fldCharType="end"/>
      </w:r>
      <w:r w:rsidR="00AF3AFA" w:rsidRPr="00E00A0C">
        <w:t xml:space="preserve">. </w:t>
      </w:r>
      <w:r w:rsidR="00F73C02" w:rsidRPr="00E00A0C">
        <w:t xml:space="preserve">Toto charisma je validováno jejími následovateli (koncept tedy nepokládáme za charisma čistě autentické). Pokud se zlomí důvěra mezi oběma stranami (eventuálně pokud vztah již pro následovatele nebude přinášet prosperitu), charismatická </w:t>
      </w:r>
      <w:r w:rsidR="00F73C02" w:rsidRPr="00E00A0C">
        <w:lastRenderedPageBreak/>
        <w:t xml:space="preserve">autorita ztratí na své působnosti. </w:t>
      </w:r>
      <w:r w:rsidR="003647AF">
        <w:t>Toto může nastat i</w:t>
      </w:r>
      <w:r w:rsidR="00F73C02" w:rsidRPr="00E00A0C">
        <w:t xml:space="preserve"> smrtí autority, pokud není jeho osobnost a </w:t>
      </w:r>
      <w:r w:rsidR="004B586F" w:rsidRPr="00E00A0C">
        <w:t>k</w:t>
      </w:r>
      <w:r w:rsidR="00F73C02" w:rsidRPr="00E00A0C">
        <w:t> ní přináležející charisma zvěcněno</w:t>
      </w:r>
      <w:r w:rsidR="00AF3AFA" w:rsidRPr="00E00A0C">
        <w:t xml:space="preserve"> </w:t>
      </w:r>
      <w:r w:rsidR="00AF3AFA" w:rsidRPr="00E00A0C">
        <w:fldChar w:fldCharType="begin"/>
      </w:r>
      <w:r w:rsidR="00AF3AFA" w:rsidRPr="00E00A0C">
        <w:instrText xml:space="preserve"> ADDIN ZOTERO_ITEM CSL_CITATION {"citationID":"PW6RnM9e","properties":{"formattedCitation":"(Petrusek, 2011, s. 240)","plainCitation":"(Petrusek, 2011, s. 240)","noteIndex":0},"citationItems":[{"id":162,"uris":["http://zotero.org/users/5588845/items/5CFIF7DA"],"uri":["http://zotero.org/users/5588845/items/5CFIF7DA"],"itemData":{"id":162,"type":"book","event-place":"Praha","ISBN":"978-80-247-3234-3","language":"Czech","note":"OCLC: 724299032","publisher":"Grada","publisher-place":"Praha","source":"Open WorldCat","title":"Dějiny sociologie","author":[{"family":"Petrusek","given":"Miloslav"}],"issued":{"date-parts":[["2011"]]}},"locator":"240"}],"schema":"https://github.com/citation-style-language/schema/raw/master/csl-citation.json"} </w:instrText>
      </w:r>
      <w:r w:rsidR="00AF3AFA" w:rsidRPr="00E00A0C">
        <w:fldChar w:fldCharType="separate"/>
      </w:r>
      <w:r w:rsidR="00AF3AFA" w:rsidRPr="00E00A0C">
        <w:t>(Petrusek, 2011, s. 240)</w:t>
      </w:r>
      <w:r w:rsidR="00AF3AFA" w:rsidRPr="00E00A0C">
        <w:fldChar w:fldCharType="end"/>
      </w:r>
    </w:p>
    <w:p w14:paraId="65546183" w14:textId="10B98A57" w:rsidR="007751EF" w:rsidRPr="003736E0" w:rsidRDefault="00293B75" w:rsidP="00794723">
      <w:pPr>
        <w:rPr>
          <w:rFonts w:eastAsia="Calibri"/>
        </w:rPr>
      </w:pPr>
      <w:r w:rsidRPr="00E00A0C">
        <w:rPr>
          <w:rFonts w:eastAsia="Calibri"/>
        </w:rPr>
        <w:t>Weber charisma nahlédl z evolucionistického hlediska (</w:t>
      </w:r>
      <w:r w:rsidR="007E6110" w:rsidRPr="00E00A0C">
        <w:rPr>
          <w:rFonts w:eastAsia="Calibri"/>
        </w:rPr>
        <w:t>které</w:t>
      </w:r>
      <w:r w:rsidRPr="00E00A0C">
        <w:rPr>
          <w:rFonts w:eastAsia="Calibri"/>
        </w:rPr>
        <w:t xml:space="preserve"> je mnohými kritizován</w:t>
      </w:r>
      <w:r w:rsidR="00AD077F">
        <w:rPr>
          <w:rFonts w:eastAsia="Calibri"/>
        </w:rPr>
        <w:t>o</w:t>
      </w:r>
      <w:r w:rsidRPr="00E00A0C">
        <w:rPr>
          <w:rFonts w:eastAsia="Calibri"/>
        </w:rPr>
        <w:t>, přesto</w:t>
      </w:r>
      <w:r w:rsidR="004B586F" w:rsidRPr="00E00A0C">
        <w:rPr>
          <w:rFonts w:eastAsia="Calibri"/>
        </w:rPr>
        <w:t xml:space="preserve"> si</w:t>
      </w:r>
      <w:r w:rsidRPr="00E00A0C">
        <w:rPr>
          <w:rFonts w:eastAsia="Calibri"/>
        </w:rPr>
        <w:t xml:space="preserve"> podle Christophera Partridge uchovává svůj význam): tvrdil, že</w:t>
      </w:r>
      <w:r w:rsidR="001F1501" w:rsidRPr="00E00A0C">
        <w:rPr>
          <w:rFonts w:eastAsia="Calibri"/>
        </w:rPr>
        <w:t xml:space="preserve"> </w:t>
      </w:r>
      <w:r w:rsidRPr="00E00A0C">
        <w:rPr>
          <w:rFonts w:eastAsia="Calibri"/>
        </w:rPr>
        <w:t>magie se vyvinula v náboženství. Stalo se tomu podle něj ve chvíli, kdy se „magická“ síla (</w:t>
      </w:r>
      <w:r w:rsidR="001F1501" w:rsidRPr="00E00A0C">
        <w:rPr>
          <w:rFonts w:eastAsia="Calibri"/>
        </w:rPr>
        <w:t xml:space="preserve">tj. </w:t>
      </w:r>
      <w:r w:rsidRPr="00E00A0C">
        <w:rPr>
          <w:rFonts w:eastAsia="Calibri"/>
        </w:rPr>
        <w:t xml:space="preserve">charisma) přesunula do transcendentního bytí či entity (a to z objektů a míst, kde předtím setrvávala). Z tohoto důvodu </w:t>
      </w:r>
      <w:r w:rsidRPr="003736E0">
        <w:rPr>
          <w:rFonts w:eastAsia="Calibri"/>
        </w:rPr>
        <w:t xml:space="preserve">se již, jak Partridge zmiňuje, nemanipulovalo s předměty, které udržovaly charisma/magii, nýbrž se objevily modlitby a snahy o usmiřování se s božskými silami apod. Domnívám se, že z tohoto hlediska se lidé mohli pozvolna začít obracet do </w:t>
      </w:r>
      <w:r w:rsidR="003647AF" w:rsidRPr="003736E0">
        <w:rPr>
          <w:rFonts w:eastAsia="Calibri"/>
        </w:rPr>
        <w:t>„</w:t>
      </w:r>
      <w:r w:rsidRPr="003736E0">
        <w:rPr>
          <w:rFonts w:eastAsia="Calibri"/>
        </w:rPr>
        <w:t>vlastního nitra</w:t>
      </w:r>
      <w:r w:rsidR="003647AF" w:rsidRPr="003736E0">
        <w:rPr>
          <w:rFonts w:eastAsia="Calibri"/>
        </w:rPr>
        <w:t>“</w:t>
      </w:r>
      <w:r w:rsidRPr="003736E0">
        <w:rPr>
          <w:rFonts w:eastAsia="Calibri"/>
        </w:rPr>
        <w:t xml:space="preserve"> ve prospěch kontaktu s charismatickým transcendentnem</w:t>
      </w:r>
      <w:r w:rsidR="00AD077F">
        <w:rPr>
          <w:rFonts w:eastAsia="Calibri"/>
        </w:rPr>
        <w:t>,</w:t>
      </w:r>
      <w:r w:rsidRPr="003736E0">
        <w:rPr>
          <w:rFonts w:eastAsia="Calibri"/>
        </w:rPr>
        <w:t xml:space="preserve"> a</w:t>
      </w:r>
      <w:r w:rsidR="00AD077F">
        <w:rPr>
          <w:rFonts w:eastAsia="Calibri"/>
        </w:rPr>
        <w:t>le</w:t>
      </w:r>
      <w:r w:rsidR="004B586F" w:rsidRPr="003736E0">
        <w:rPr>
          <w:rFonts w:eastAsia="Calibri"/>
        </w:rPr>
        <w:t xml:space="preserve"> nejprve</w:t>
      </w:r>
      <w:r w:rsidRPr="003736E0">
        <w:rPr>
          <w:rFonts w:eastAsia="Calibri"/>
        </w:rPr>
        <w:t xml:space="preserve"> ke zprostředkovatelům transcendence, kterou může být například kněz. (Nelze opomenout, že se magie </w:t>
      </w:r>
      <w:r w:rsidR="001F1501" w:rsidRPr="003736E0">
        <w:rPr>
          <w:rFonts w:eastAsia="Calibri"/>
        </w:rPr>
        <w:t xml:space="preserve">s příchodem náboženství </w:t>
      </w:r>
      <w:r w:rsidRPr="003736E0">
        <w:rPr>
          <w:rFonts w:eastAsia="Calibri"/>
        </w:rPr>
        <w:t>ze světa nevytratila.) Ostatně</w:t>
      </w:r>
      <w:r w:rsidR="00AD077F">
        <w:rPr>
          <w:rFonts w:eastAsia="Calibri"/>
        </w:rPr>
        <w:t>,</w:t>
      </w:r>
      <w:r w:rsidRPr="003736E0">
        <w:rPr>
          <w:rFonts w:eastAsia="Calibri"/>
        </w:rPr>
        <w:t xml:space="preserve"> jak Partridge píše dále, v církvích se objevilo charisma </w:t>
      </w:r>
      <w:r w:rsidRPr="003736E0">
        <w:rPr>
          <w:rFonts w:eastAsia="Calibri"/>
          <w:i/>
          <w:iCs/>
        </w:rPr>
        <w:t>rutinní</w:t>
      </w:r>
      <w:r w:rsidRPr="003736E0">
        <w:rPr>
          <w:rFonts w:eastAsia="Calibri"/>
        </w:rPr>
        <w:t>, které se přenáš</w:t>
      </w:r>
      <w:r w:rsidR="001F1501" w:rsidRPr="003736E0">
        <w:rPr>
          <w:rFonts w:eastAsia="Calibri"/>
        </w:rPr>
        <w:t>elo a přenáší</w:t>
      </w:r>
      <w:r w:rsidRPr="003736E0">
        <w:rPr>
          <w:rFonts w:eastAsia="Calibri"/>
        </w:rPr>
        <w:t xml:space="preserve"> z hlavních představitelů církve na jejich následovníky, čímž mohly být kněžské a další struktury ukotveny. </w:t>
      </w:r>
      <w:r w:rsidR="007751EF" w:rsidRPr="003736E0">
        <w:rPr>
          <w:rFonts w:eastAsia="Calibri"/>
        </w:rPr>
        <w:fldChar w:fldCharType="begin"/>
      </w:r>
      <w:r w:rsidR="007751EF" w:rsidRPr="003736E0">
        <w:rPr>
          <w:rFonts w:eastAsia="Calibri"/>
        </w:rPr>
        <w:instrText xml:space="preserve"> ADDIN ZOTERO_ITEM CSL_CITATION {"citationID":"g7JhO1uq","properties":{"formattedCitation":"(Partridge, 2004, s. 18\\uc0\\u8211{}19; Weber, 2009, s. 262)","plainCitation":"(Partridge, 2004, s. 18–19; Weber, 2009, s. 262)","noteIndex":0},"citationItems":[{"id":202,"uris":["http://zotero.org/users/5588845/items/65H72P9P"],"uri":["http://zotero.org/users/5588845/items/65H72P9P"],"itemData":{"id":202,"type":"book","call-number":"BP603 .P35 2004","event-place":"London ; New York","ISBN":"978-0-567-08269-5","note":"OCLC: ocm58831783","number-of-pages":"2","publisher":"T &amp; T Clark International","publisher-place":"London ; New York","source":"Library of Congress ISBN","title":"The Re-enchantment of the West: Alternative Spiritualities, Sacralization, Popular Culture, and Occulture","title-short":"The re-enchantment of the West","author":[{"family":"Partridge","given":"Christopher H."}],"issued":{"date-parts":[["2004"]]}},"locator":"18-19"},{"id":201,"uris":["http://zotero.org/users/5588845/items/VYUVQ2CM"],"uri":["http://zotero.org/users/5588845/items/VYUVQ2CM"],"itemData":{"id":201,"type":"book","abstract":"A biographical view -- Political concerns -- Intellectual orientations -- Politics as a vocation -- Science as a vocation -- Structures of power -- Class, status party -- Bureaucracy -- The sociology of charismatic authority -- The meaning of discipline -- The social psychology of the world religions -- The protestant sects and the spirit of capitalism -- Religious rejections of the world and their directions -- Capitalism and rural society in Germany -- National character and the junkers -- India : the Brahman and the castes -- The Chinese literati.","event-place":"Milton Park, Abingdon, Oxon; New York","ISBN":"978-0-203-45219-6","language":"Translated into English.","note":"OCLC: 828736778","publisher":"Routledge","publisher-place":"Milton Park, Abingdon, Oxon; New York","source":"Open WorldCat","title":"From Max Weber: Essays in sociology","title-short":"From Max Weber","URL":"http://www.dawsonera.com/depp/reader/protected/external/AbstractView/S9780203452196","author":[{"family":"Weber","given":"Max"}],"editor":[{"family":"Gerth","given":"Hans"},{"family":"Mills","given":"C. Wright"},{"family":"Turner","given":"Bryan S"}],"accessed":{"date-parts":[["2021",2,27]]},"issued":{"date-parts":[["2009"]]}},"locator":"262"}],"schema":"https://github.com/citation-style-language/schema/raw/master/csl-citation.json"} </w:instrText>
      </w:r>
      <w:r w:rsidR="007751EF" w:rsidRPr="003736E0">
        <w:rPr>
          <w:rFonts w:eastAsia="Calibri"/>
        </w:rPr>
        <w:fldChar w:fldCharType="separate"/>
      </w:r>
      <w:r w:rsidR="007751EF" w:rsidRPr="003736E0">
        <w:t>(</w:t>
      </w:r>
      <w:r w:rsidR="008C7C21" w:rsidRPr="008C7C21">
        <w:t xml:space="preserve"> </w:t>
      </w:r>
      <w:r w:rsidR="008C7C21" w:rsidRPr="003736E0">
        <w:t>Weber, 2009, s. 262</w:t>
      </w:r>
      <w:r w:rsidR="008C7C21">
        <w:t xml:space="preserve"> in </w:t>
      </w:r>
      <w:r w:rsidR="007751EF" w:rsidRPr="003736E0">
        <w:t>Partridge, 2004, s. 18–19;)</w:t>
      </w:r>
      <w:r w:rsidR="007751EF" w:rsidRPr="003736E0">
        <w:rPr>
          <w:rFonts w:eastAsia="Calibri"/>
        </w:rPr>
        <w:fldChar w:fldCharType="end"/>
      </w:r>
      <w:r w:rsidR="00AD077F">
        <w:rPr>
          <w:rFonts w:eastAsia="Calibri"/>
        </w:rPr>
        <w:t xml:space="preserve"> </w:t>
      </w:r>
    </w:p>
    <w:p w14:paraId="7DD50DA4" w14:textId="353AF1B4" w:rsidR="001F1501" w:rsidRPr="00F26CFD" w:rsidRDefault="00293B75" w:rsidP="00F26CFD">
      <w:r w:rsidRPr="003736E0">
        <w:t xml:space="preserve">Stručnou definicí základního rysu charismatické autority je: </w:t>
      </w:r>
      <w:r w:rsidR="00F26CFD" w:rsidRPr="003736E0">
        <w:t>„</w:t>
      </w:r>
      <w:r w:rsidRPr="003736E0">
        <w:rPr>
          <w:rFonts w:eastAsia="Calibri"/>
          <w:i/>
          <w:iCs/>
        </w:rPr>
        <w:t>Moc legiti</w:t>
      </w:r>
      <w:r w:rsidR="00675234" w:rsidRPr="003736E0">
        <w:rPr>
          <w:rFonts w:eastAsia="Calibri"/>
          <w:i/>
          <w:iCs/>
        </w:rPr>
        <w:t>miz</w:t>
      </w:r>
      <w:r w:rsidRPr="003736E0">
        <w:rPr>
          <w:rFonts w:eastAsia="Calibri"/>
          <w:i/>
          <w:iCs/>
        </w:rPr>
        <w:t>ovaná na základě výjimečných osobních vlastností vůdce nebo prokázání mimořádného vhledu a úspěchu, které inspirují věrnost a poslušnost následovníků</w:t>
      </w:r>
      <w:r w:rsidR="00F26CFD">
        <w:rPr>
          <w:rFonts w:eastAsia="Calibri"/>
        </w:rPr>
        <w:t xml:space="preserve">“ </w:t>
      </w:r>
      <w:r w:rsidR="004E021E" w:rsidRPr="00E00A0C">
        <w:rPr>
          <w:rFonts w:eastAsia="Calibri"/>
        </w:rPr>
        <w:fldChar w:fldCharType="begin"/>
      </w:r>
      <w:r w:rsidR="001306FA" w:rsidRPr="00E00A0C">
        <w:rPr>
          <w:rFonts w:eastAsia="Calibri"/>
        </w:rPr>
        <w:instrText xml:space="preserve"> ADDIN ZOTERO_ITEM CSL_CITATION {"citationID":"5b4KWZPL","properties":{"formattedCitation":"(Kendall et al., 2017, s. 438\\uc0\\u8211{}439; Rand\\uc0\\u225{}k, 2007, s. 9\\uc0\\u8211{}14)","plainCitation":"(Kendall et al., 2017, s. 438–439; Randák, 2007, s. 9–14)","noteIndex":0},"citationItems":[{"id":203,"uris":["http://zotero.org/users/5588845/items/LBXNZ6ZC"],"uri":["http://zotero.org/users/5588845/items/LBXNZ6ZC"],"itemData":{"id":203,"type":"book","abstract":"\"Sociology in Our Times is a popular introductory sociology text used at both colleges and universities. Sociology in Our Times systematically frames each chapter in the text with each of the five main theoretical perspectives: functionalist, conflict, feminist, symbolic interactionist, and postmodernist.\"--","ISBN":"978-0-17-655863-5","language":"English","note":"OCLC: 925399296","publisher":"Nelson Education","source":"Open WorldCat","title":"Sociology in our times","author":[{"family":"Kendall","given":"Diana Elizabeth"},{"family":"Linden","given":"Rick"},{"family":"Lothian Murray","given":"Jane"}],"issued":{"date-parts":[["2017"]]}},"locator":"438-439"},{"id":166,"uris":["http://zotero.org/users/5588845/items/U4PW62LC"],"uri":["http://zotero.org/users/5588845/items/U4PW62LC"],"itemData":{"id":166,"type":"chapter","container-title":"Kult osobnosti.","event-place":"Praha","ISBN":"978-80-01-03713-3","language":"Anglická resumé.","note":"OCLC: 271608794","publisher":"Fakulta stavební ČVUT v Praze, katedra společenských věd","publisher-place":"Praha","source":"Open WorldCat","title":"Úvaha nad jeho vymezením a místem v politických vyprávěních a mýtech","author":[{"family":"Randák","given":"Jan"}],"issued":{"date-parts":[["2007"]]}},"locator":"9-14"}],"schema":"https://github.com/citation-style-language/schema/raw/master/csl-citation.json"} </w:instrText>
      </w:r>
      <w:r w:rsidR="004E021E" w:rsidRPr="00E00A0C">
        <w:rPr>
          <w:rFonts w:eastAsia="Calibri"/>
        </w:rPr>
        <w:fldChar w:fldCharType="separate"/>
      </w:r>
      <w:r w:rsidR="007751EF" w:rsidRPr="00E00A0C">
        <w:t>(Kendall et al., 2017, s. 438–439; Randák, 2007, s. 9–14)</w:t>
      </w:r>
      <w:r w:rsidR="004E021E" w:rsidRPr="00E00A0C">
        <w:rPr>
          <w:rFonts w:eastAsia="Calibri"/>
        </w:rPr>
        <w:fldChar w:fldCharType="end"/>
      </w:r>
      <w:r w:rsidR="00F26CFD">
        <w:rPr>
          <w:rFonts w:eastAsia="Calibri"/>
        </w:rPr>
        <w:t>.</w:t>
      </w:r>
      <w:r w:rsidR="00AD077F">
        <w:rPr>
          <w:rFonts w:eastAsia="Calibri"/>
        </w:rPr>
        <w:t xml:space="preserve"> </w:t>
      </w:r>
      <w:r w:rsidR="00114322" w:rsidRPr="00E00A0C">
        <w:rPr>
          <w:rFonts w:eastAsia="Calibri"/>
        </w:rPr>
        <w:t xml:space="preserve"> </w:t>
      </w:r>
      <w:r w:rsidR="007751EF" w:rsidRPr="00E00A0C">
        <w:rPr>
          <w:rFonts w:eastAsia="Calibri"/>
        </w:rPr>
        <w:fldChar w:fldCharType="begin"/>
      </w:r>
      <w:r w:rsidR="00CB38C2" w:rsidRPr="00E00A0C">
        <w:rPr>
          <w:rFonts w:eastAsia="Calibri"/>
        </w:rPr>
        <w:instrText xml:space="preserve"> ADDIN ZOTERO_ITEM CSL_CITATION {"citationID":"1BvIlmnj","properties":{"formattedCitation":"(Kendall et al., 2017, s. 438\\uc0\\u8211{}439)","plainCitation":"(Kendall et al., 2017, s. 438–439)","dontUpdate":true,"noteIndex":0},"citationItems":[{"id":203,"uris":["http://zotero.org/users/5588845/items/LBXNZ6ZC"],"uri":["http://zotero.org/users/5588845/items/LBXNZ6ZC"],"itemData":{"id":203,"type":"book","abstract":"\"Sociology in Our Times is a popular introductory sociology text used at both colleges and universities. Sociology in Our Times systematically frames each chapter in the text with each of the five main theoretical perspectives: functionalist, conflict, feminist, symbolic interactionist, and postmodernist.\"--","ISBN":"978-0-17-655863-5","language":"English","note":"OCLC: 925399296","publisher":"Nelson Education","source":"Open WorldCat","title":"Sociology in our times","author":[{"family":"Kendall","given":"Diana Elizabeth"},{"family":"Linden","given":"Rick"},{"family":"Lothian Murray","given":"Jane"}],"issued":{"date-parts":[["2017"]]}},"locator":"438-439"}],"schema":"https://github.com/citation-style-language/schema/raw/master/csl-citation.json"} </w:instrText>
      </w:r>
      <w:r w:rsidR="007751EF" w:rsidRPr="00E00A0C">
        <w:rPr>
          <w:rFonts w:eastAsia="Calibri"/>
        </w:rPr>
        <w:fldChar w:fldCharType="end"/>
      </w:r>
    </w:p>
    <w:p w14:paraId="4E2FEC06" w14:textId="3816DD71" w:rsidR="00293B75" w:rsidRPr="00E00A0C" w:rsidRDefault="00293B75" w:rsidP="00794723">
      <w:r w:rsidRPr="00E00A0C">
        <w:t>Charismatickou autoritu lze mnohdy vidět v čele sociálního, náboženského či politického hnutí</w:t>
      </w:r>
      <w:r w:rsidR="003647AF">
        <w:t xml:space="preserve"> </w:t>
      </w:r>
      <w:r w:rsidR="00EA5C0F">
        <w:fldChar w:fldCharType="begin"/>
      </w:r>
      <w:r w:rsidR="00EA5C0F">
        <w:instrText xml:space="preserve"> ADDIN ZOTERO_ITEM CSL_CITATION {"citationID":"UBYgFYfm","properties":{"formattedCitation":"(Dow, 1969, s. 317)","plainCitation":"(Dow, 1969, s. 317)","noteIndex":0},"citationItems":[{"id":236,"uris":["http://zotero.org/users/5588845/items/JXUYN4A4"],"uri":["http://zotero.org/users/5588845/items/JXUYN4A4"],"itemData":{"id":236,"type":"article-journal","container-title":"The Sociological Quarterly","DOI":"10.1111/j.1533-8525.1969.tb01294.x","ISSN":"0038-0253, 1533-8525","issue":"3","journalAbbreviation":"The Sociological Quarterly","language":"en","page":"306-318","source":"DOI.org (Crossref)","title":"The Theory of Charisma","volume":"10","author":[{"family":"Dow","given":"Thomas E."}],"issued":{"date-parts":[["1969",6]]}},"locator":"317"}],"schema":"https://github.com/citation-style-language/schema/raw/master/csl-citation.json"} </w:instrText>
      </w:r>
      <w:r w:rsidR="00EA5C0F">
        <w:fldChar w:fldCharType="separate"/>
      </w:r>
      <w:r w:rsidR="00EA5C0F" w:rsidRPr="00EA5C0F">
        <w:t>(Dow, 1969, s. 317)</w:t>
      </w:r>
      <w:r w:rsidR="00EA5C0F">
        <w:fldChar w:fldCharType="end"/>
      </w:r>
      <w:r w:rsidRPr="00E00A0C">
        <w:t xml:space="preserve">. Není překvapivé </w:t>
      </w:r>
      <w:r w:rsidR="00114322">
        <w:t>ji</w:t>
      </w:r>
      <w:r w:rsidRPr="00E00A0C">
        <w:t xml:space="preserve"> vidět </w:t>
      </w:r>
      <w:r w:rsidR="00675234">
        <w:t xml:space="preserve">jako </w:t>
      </w:r>
      <w:r w:rsidRPr="00E00A0C">
        <w:t xml:space="preserve">součástí kultu. Z této definice by se kult rozpadl po smrti svého charismatického vůdce, </w:t>
      </w:r>
      <w:r w:rsidRPr="003647AF">
        <w:t>nebylo</w:t>
      </w:r>
      <w:r w:rsidR="004A5DF6" w:rsidRPr="003647AF">
        <w:t>-li</w:t>
      </w:r>
      <w:r w:rsidRPr="003647AF">
        <w:t xml:space="preserve"> charisma vloženo do svých nástupců, nebylo-li zrutinizováno nebo zvěcněno</w:t>
      </w:r>
      <w:r w:rsidR="004B586F" w:rsidRPr="003647AF">
        <w:t>, jak již bylo naznačeno</w:t>
      </w:r>
      <w:r w:rsidR="00685301" w:rsidRPr="003647AF">
        <w:t xml:space="preserve"> </w:t>
      </w:r>
      <w:r w:rsidR="003647AF" w:rsidRPr="003647AF">
        <w:t>(</w:t>
      </w:r>
      <w:r w:rsidR="00EA5C0F" w:rsidRPr="003647AF">
        <w:t>Weber, 1947, s. 360; Randák, 2007</w:t>
      </w:r>
      <w:r w:rsidR="005F30CA" w:rsidRPr="003647AF">
        <w:t>, s. 9–14)</w:t>
      </w:r>
    </w:p>
    <w:p w14:paraId="621CF9DA" w14:textId="5B43B453" w:rsidR="00293B75" w:rsidRPr="00E00A0C" w:rsidRDefault="00293B75" w:rsidP="00794723">
      <w:pPr>
        <w:rPr>
          <w:rFonts w:eastAsia="Calibri"/>
        </w:rPr>
      </w:pPr>
      <w:r w:rsidRPr="00E00A0C">
        <w:rPr>
          <w:rFonts w:eastAsia="Calibri"/>
        </w:rPr>
        <w:t xml:space="preserve">Kult osobnosti je tedy: „(…) </w:t>
      </w:r>
      <w:r w:rsidRPr="00F26CFD">
        <w:rPr>
          <w:rFonts w:eastAsia="Calibri"/>
          <w:i/>
          <w:iCs/>
        </w:rPr>
        <w:t>společensko-politickou či obecně kulturní konstrukcí</w:t>
      </w:r>
      <w:r w:rsidRPr="00E00A0C">
        <w:rPr>
          <w:rFonts w:eastAsia="Calibri"/>
        </w:rPr>
        <w:t>“</w:t>
      </w:r>
      <w:r w:rsidR="00F4477F" w:rsidRPr="00E00A0C">
        <w:rPr>
          <w:rFonts w:eastAsia="Calibri"/>
        </w:rPr>
        <w:t xml:space="preserve"> </w:t>
      </w:r>
      <w:r w:rsidR="00F4477F" w:rsidRPr="00E00A0C">
        <w:rPr>
          <w:rFonts w:eastAsia="Calibri"/>
        </w:rPr>
        <w:fldChar w:fldCharType="begin"/>
      </w:r>
      <w:r w:rsidR="00F4477F" w:rsidRPr="00E00A0C">
        <w:rPr>
          <w:rFonts w:eastAsia="Calibri"/>
        </w:rPr>
        <w:instrText xml:space="preserve"> ADDIN ZOTERO_ITEM CSL_CITATION {"citationID":"qPiAmnX4","properties":{"formattedCitation":"(Rand\\uc0\\u225{}k, 2007, s. 14)","plainCitation":"(Randák, 2007, s. 14)","noteIndex":0},"citationItems":[{"id":166,"uris":["http://zotero.org/users/5588845/items/U4PW62LC"],"uri":["http://zotero.org/users/5588845/items/U4PW62LC"],"itemData":{"id":166,"type":"chapter","container-title":"Kult osobnosti.","event-place":"Praha","ISBN":"978-80-01-03713-3","language":"Anglická resumé.","note":"OCLC: 271608794","publisher":"Fakulta stavební ČVUT v Praze, katedra společenských věd","publisher-place":"Praha","source":"Open WorldCat","title":"Úvaha nad jeho vymezením a místem v politických vyprávěních a mýtech","author":[{"family":"Randák","given":"Jan"}],"issued":{"date-parts":[["2007"]]}},"locator":"14"}],"schema":"https://github.com/citation-style-language/schema/raw/master/csl-citation.json"} </w:instrText>
      </w:r>
      <w:r w:rsidR="00F4477F" w:rsidRPr="00E00A0C">
        <w:rPr>
          <w:rFonts w:eastAsia="Calibri"/>
        </w:rPr>
        <w:fldChar w:fldCharType="separate"/>
      </w:r>
      <w:r w:rsidR="00F4477F" w:rsidRPr="00E00A0C">
        <w:t>(Randák, 2007, s. 14)</w:t>
      </w:r>
      <w:r w:rsidR="00F4477F" w:rsidRPr="00E00A0C">
        <w:rPr>
          <w:rFonts w:eastAsia="Calibri"/>
        </w:rPr>
        <w:fldChar w:fldCharType="end"/>
      </w:r>
      <w:r w:rsidRPr="00E00A0C">
        <w:rPr>
          <w:rFonts w:eastAsia="Calibri"/>
        </w:rPr>
        <w:t xml:space="preserve">, jež se soustřeďuje kolem, obvykle charismatické, osobnosti. Popularitě a utvrzování role této osobnosti podle </w:t>
      </w:r>
      <w:r w:rsidR="004A5DF6" w:rsidRPr="00E00A0C">
        <w:rPr>
          <w:rFonts w:eastAsia="Calibri"/>
        </w:rPr>
        <w:t xml:space="preserve">Randáka </w:t>
      </w:r>
      <w:r w:rsidRPr="00E00A0C">
        <w:rPr>
          <w:rFonts w:eastAsia="Calibri"/>
        </w:rPr>
        <w:t>napomáhá fyzické (ale i symbolické) zjevování se na místech, kde jsou uznávány. Symbolické znázorňování jsou například rozvěšené obrazy/fotografie osobnosti. Mnohdy poskytují</w:t>
      </w:r>
      <w:r w:rsidR="004A5DF6" w:rsidRPr="00E00A0C">
        <w:rPr>
          <w:rFonts w:eastAsia="Calibri"/>
        </w:rPr>
        <w:t xml:space="preserve"> a</w:t>
      </w:r>
      <w:r w:rsidRPr="00E00A0C">
        <w:rPr>
          <w:rFonts w:eastAsia="Calibri"/>
        </w:rPr>
        <w:t xml:space="preserve"> </w:t>
      </w:r>
      <w:r w:rsidR="004A5DF6" w:rsidRPr="00E00A0C">
        <w:rPr>
          <w:rFonts w:eastAsia="Calibri"/>
        </w:rPr>
        <w:t xml:space="preserve">šíří </w:t>
      </w:r>
      <w:r w:rsidRPr="00E00A0C">
        <w:rPr>
          <w:rFonts w:eastAsia="Calibri"/>
        </w:rPr>
        <w:t>vlastní texty, které jsou obvykle příslušníky kultu vyzdvihovány, aniž by se ptali po pravdivosti jej</w:t>
      </w:r>
      <w:r w:rsidR="004A5DF6" w:rsidRPr="00E00A0C">
        <w:rPr>
          <w:rFonts w:eastAsia="Calibri"/>
        </w:rPr>
        <w:t>í</w:t>
      </w:r>
      <w:r w:rsidRPr="00E00A0C">
        <w:rPr>
          <w:rFonts w:eastAsia="Calibri"/>
        </w:rPr>
        <w:t>ch obsahů. Podstatné</w:t>
      </w:r>
      <w:r w:rsidR="007935B0">
        <w:rPr>
          <w:rFonts w:eastAsia="Calibri"/>
        </w:rPr>
        <w:t xml:space="preserve"> </w:t>
      </w:r>
      <w:r w:rsidRPr="00E00A0C">
        <w:rPr>
          <w:rFonts w:eastAsia="Calibri"/>
        </w:rPr>
        <w:t>mohou být i historické či polické mýty, popřípadě i zajímavý životní příběh osobnosti, který se mnohdy vyznačuje svou tragikou a neobyčejností</w:t>
      </w:r>
      <w:r w:rsidR="00F4477F" w:rsidRPr="00E00A0C">
        <w:rPr>
          <w:rFonts w:eastAsia="Calibri"/>
        </w:rPr>
        <w:t xml:space="preserve"> </w:t>
      </w:r>
      <w:r w:rsidR="00F4477F" w:rsidRPr="00E00A0C">
        <w:rPr>
          <w:rFonts w:eastAsia="Calibri"/>
        </w:rPr>
        <w:fldChar w:fldCharType="begin"/>
      </w:r>
      <w:r w:rsidR="00F4477F" w:rsidRPr="00E00A0C">
        <w:rPr>
          <w:rFonts w:eastAsia="Calibri"/>
        </w:rPr>
        <w:instrText xml:space="preserve"> ADDIN ZOTERO_ITEM CSL_CITATION {"citationID":"8V5h4l7u","properties":{"formattedCitation":"(Rand\\uc0\\u225{}k, 2007, s. 6)","plainCitation":"(Randák, 2007, s. 6)","noteIndex":0},"citationItems":[{"id":166,"uris":["http://zotero.org/users/5588845/items/U4PW62LC"],"uri":["http://zotero.org/users/5588845/items/U4PW62LC"],"itemData":{"id":166,"type":"chapter","container-title":"Kult osobnosti.","event-place":"Praha","ISBN":"978-80-01-03713-3","language":"Anglická resumé.","note":"OCLC: 271608794","publisher":"Fakulta stavební ČVUT v Praze, katedra společenských věd","publisher-place":"Praha","source":"Open WorldCat","title":"Úvaha nad jeho vymezením a místem v politických vyprávěních a mýtech","author":[{"family":"Randák","given":"Jan"}],"issued":{"date-parts":[["2007"]]}},"locator":"6"}],"schema":"https://github.com/citation-style-language/schema/raw/master/csl-citation.json"} </w:instrText>
      </w:r>
      <w:r w:rsidR="00F4477F" w:rsidRPr="00E00A0C">
        <w:rPr>
          <w:rFonts w:eastAsia="Calibri"/>
        </w:rPr>
        <w:fldChar w:fldCharType="separate"/>
      </w:r>
      <w:r w:rsidR="00F4477F" w:rsidRPr="00E00A0C">
        <w:t>(Randák, 2007, s. 6)</w:t>
      </w:r>
      <w:r w:rsidR="00F4477F" w:rsidRPr="00E00A0C">
        <w:rPr>
          <w:rFonts w:eastAsia="Calibri"/>
        </w:rPr>
        <w:fldChar w:fldCharType="end"/>
      </w:r>
      <w:r w:rsidR="004E021E" w:rsidRPr="00E00A0C">
        <w:rPr>
          <w:rFonts w:eastAsia="Calibri"/>
        </w:rPr>
        <w:t xml:space="preserve">. </w:t>
      </w:r>
      <w:r w:rsidRPr="00E00A0C">
        <w:rPr>
          <w:rFonts w:eastAsia="Calibri"/>
        </w:rPr>
        <w:t>Není pak překvapivé následující tvrzení o zachovávání a rozvoji kultu osobnosti:</w:t>
      </w:r>
    </w:p>
    <w:p w14:paraId="4E8A4860" w14:textId="20712FD4" w:rsidR="001645F8" w:rsidRPr="001645F8" w:rsidRDefault="00293B75" w:rsidP="001645F8">
      <w:pPr>
        <w:spacing w:before="240" w:after="240"/>
        <w:ind w:left="1418" w:firstLine="0"/>
        <w:rPr>
          <w:rFonts w:eastAsia="Calibri"/>
        </w:rPr>
      </w:pPr>
      <w:r w:rsidRPr="00F26CFD">
        <w:rPr>
          <w:sz w:val="20"/>
          <w:szCs w:val="20"/>
        </w:rPr>
        <w:lastRenderedPageBreak/>
        <w:t>Při konstituování, rozvoji a udržování hrají nezanedbatelnou roli i emoce a afekty jeho publika, které se odráží v takových projevech, jakými jsou básně a písně danou osobnost oslavující či přímo různé rituály a vizualizace v podobě soch i filmů zdůrazňujících a opakujících často jen vybrané motivy a charakteristiky oslavovaného aktéra</w:t>
      </w:r>
      <w:r w:rsidR="00F4477F" w:rsidRPr="00F26CFD">
        <w:rPr>
          <w:sz w:val="20"/>
          <w:szCs w:val="20"/>
        </w:rPr>
        <w:t xml:space="preserve">. </w:t>
      </w:r>
      <w:r w:rsidR="00F4477F" w:rsidRPr="00F26CFD">
        <w:rPr>
          <w:sz w:val="20"/>
          <w:szCs w:val="20"/>
        </w:rPr>
        <w:fldChar w:fldCharType="begin"/>
      </w:r>
      <w:r w:rsidR="00F4477F" w:rsidRPr="00F26CFD">
        <w:rPr>
          <w:sz w:val="20"/>
          <w:szCs w:val="20"/>
        </w:rPr>
        <w:instrText xml:space="preserve"> ADDIN ZOTERO_ITEM CSL_CITATION {"citationID":"cMcgTwmN","properties":{"formattedCitation":"(Rand\\uc0\\u225{}k, 2007, s. 14)","plainCitation":"(Randák, 2007, s. 14)","noteIndex":0},"citationItems":[{"id":166,"uris":["http://zotero.org/users/5588845/items/U4PW62LC"],"uri":["http://zotero.org/users/5588845/items/U4PW62LC"],"itemData":{"id":166,"type":"chapter","container-title":"Kult osobnosti.","event-place":"Praha","ISBN":"978-80-01-03713-3","language":"Anglická resumé.","note":"OCLC: 271608794","publisher":"Fakulta stavební ČVUT v Praze, katedra společenských věd","publisher-place":"Praha","source":"Open WorldCat","title":"Úvaha nad jeho vymezením a místem v politických vyprávěních a mýtech","author":[{"family":"Randák","given":"Jan"}],"issued":{"date-parts":[["2007"]]}},"locator":"14"}],"schema":"https://github.com/citation-style-language/schema/raw/master/csl-citation.json"} </w:instrText>
      </w:r>
      <w:r w:rsidR="00F4477F" w:rsidRPr="00F26CFD">
        <w:rPr>
          <w:sz w:val="20"/>
          <w:szCs w:val="20"/>
        </w:rPr>
        <w:fldChar w:fldCharType="separate"/>
      </w:r>
      <w:r w:rsidR="00F4477F" w:rsidRPr="00F26CFD">
        <w:rPr>
          <w:sz w:val="20"/>
          <w:szCs w:val="20"/>
        </w:rPr>
        <w:t>(Randák, 2007, s. 14)</w:t>
      </w:r>
      <w:r w:rsidR="00F4477F" w:rsidRPr="00F26CFD">
        <w:rPr>
          <w:sz w:val="20"/>
          <w:szCs w:val="20"/>
        </w:rPr>
        <w:fldChar w:fldCharType="end"/>
      </w:r>
      <w:r w:rsidRPr="00E00A0C">
        <w:rPr>
          <w:rFonts w:eastAsia="Calibri"/>
        </w:rPr>
        <w:t xml:space="preserve"> </w:t>
      </w:r>
    </w:p>
    <w:p w14:paraId="6705E648" w14:textId="606D76BD" w:rsidR="001645F8" w:rsidRPr="001645F8" w:rsidRDefault="001645F8" w:rsidP="001645F8">
      <w:r w:rsidRPr="001645F8">
        <w:rPr>
          <w:rFonts w:eastAsia="Calibri"/>
        </w:rPr>
        <w:t>Rituály</w:t>
      </w:r>
      <w:r w:rsidRPr="001645F8">
        <w:t>, slavnosti a emoce hrají ve vztahu mezi Cavem a jeho fanoušky nezanedbatelnou roli, přítomnost kultu osobnosti je i přesto spekulativní (a to z důvodů, které později objasním).</w:t>
      </w:r>
    </w:p>
    <w:p w14:paraId="5BD2F3A3" w14:textId="71347D2F" w:rsidR="00307EE2" w:rsidRPr="00E00A0C" w:rsidRDefault="00EC38EF" w:rsidP="008A02F0">
      <w:pPr>
        <w:pStyle w:val="Nadpis2"/>
      </w:pPr>
      <w:bookmarkStart w:id="10" w:name="_Toc69712548"/>
      <w:r>
        <w:t>Mod</w:t>
      </w:r>
      <w:r w:rsidR="00307EE2" w:rsidRPr="00E00A0C">
        <w:t>y religiozity</w:t>
      </w:r>
      <w:bookmarkEnd w:id="10"/>
    </w:p>
    <w:p w14:paraId="09B3F820" w14:textId="1343864A" w:rsidR="00D97BA1" w:rsidRPr="00E00A0C" w:rsidRDefault="003013B7" w:rsidP="007016C1">
      <w:r w:rsidRPr="00E00A0C">
        <w:t xml:space="preserve">Dalšími koncepty, které </w:t>
      </w:r>
      <w:r w:rsidR="007016C1">
        <w:t>– jak ukážu – jsou ve vztahu ke zkoumané problematice relevantní</w:t>
      </w:r>
      <w:r w:rsidRPr="00E00A0C">
        <w:t xml:space="preserve">, jsou protikladné </w:t>
      </w:r>
      <w:r w:rsidR="00EC38EF">
        <w:t>mod</w:t>
      </w:r>
      <w:r w:rsidRPr="00E00A0C">
        <w:t>y religiozity (</w:t>
      </w:r>
      <w:r w:rsidRPr="00E00A0C">
        <w:rPr>
          <w:i/>
          <w:iCs/>
        </w:rPr>
        <w:t>imagistický</w:t>
      </w:r>
      <w:r w:rsidRPr="00E00A0C">
        <w:t xml:space="preserve"> a </w:t>
      </w:r>
      <w:r w:rsidRPr="00E00A0C">
        <w:rPr>
          <w:i/>
          <w:iCs/>
        </w:rPr>
        <w:t>doktrinální</w:t>
      </w:r>
      <w:r w:rsidRPr="00E00A0C">
        <w:t xml:space="preserve">) britského antropologa Harvey Whitehouse, jenž se zabývá kognitivní stránkou náboženství. Jeho koncept protikladných </w:t>
      </w:r>
      <w:r w:rsidR="00EC38EF">
        <w:t>mod</w:t>
      </w:r>
      <w:r w:rsidRPr="00E00A0C">
        <w:t xml:space="preserve">ů religiozity slouží k objasňování toho, jak se náboženství mění, šíří a jak vznikají; jsou využívány pro komparaci i pro lepší pochopení náboženských rituálů uvnitř určité skupiny. Je obvyklé vidět oba </w:t>
      </w:r>
      <w:r w:rsidR="00EC38EF">
        <w:t>mod</w:t>
      </w:r>
      <w:r w:rsidRPr="00E00A0C">
        <w:t xml:space="preserve">y (organizační principy náboženských zkušeností) součástí jedné náboženské tradice </w:t>
      </w:r>
      <w:r w:rsidRPr="00E00A0C">
        <w:fldChar w:fldCharType="begin"/>
      </w:r>
      <w:r w:rsidRPr="00E00A0C">
        <w:instrText xml:space="preserve"> ADDIN ZOTERO_ITEM CSL_CITATION {"citationID":"JiseSwvX","properties":{"formattedCitation":"(Whitehouse, 2002, s. 309)","plainCitation":"(Whitehouse, 2002, s. 309)","noteIndex":0},"citationItems":[{"id":216,"uris":["http://zotero.org/users/5588845/items/PFJZRERY"],"uri":["http://zotero.org/users/5588845/items/PFJZRERY"],"itemData":{"id":216,"type":"article-journal","container-title":"Method&amp;Theory in the Study of Religion","issue":"14","title":"Modes of Religiosity: Towards a Cognitive Explanation of the Sociopolitical Dynamics of Religion","author":[{"family":"Whitehouse","given":"Harvey"}],"issued":{"date-parts":[["2002"]]}},"locator":"309"}],"schema":"https://github.com/citation-style-language/schema/raw/master/csl-citation.json"} </w:instrText>
      </w:r>
      <w:r w:rsidRPr="00E00A0C">
        <w:fldChar w:fldCharType="separate"/>
      </w:r>
      <w:r w:rsidRPr="00E00A0C">
        <w:t>(Whitehouse, 2002, s. 309)</w:t>
      </w:r>
      <w:r w:rsidRPr="00E00A0C">
        <w:fldChar w:fldCharType="end"/>
      </w:r>
      <w:r w:rsidRPr="00E00A0C">
        <w:t xml:space="preserve">. Kombinace obou </w:t>
      </w:r>
      <w:r w:rsidR="00EC38EF">
        <w:t>mod</w:t>
      </w:r>
      <w:r w:rsidRPr="00E00A0C">
        <w:t xml:space="preserve">ů pak představuje větší míru upevnění určité náboženské tradice. </w:t>
      </w:r>
    </w:p>
    <w:p w14:paraId="0FD74D6F" w14:textId="3019ABCD" w:rsidR="006B2FC4" w:rsidRDefault="003013B7" w:rsidP="009125EC">
      <w:r w:rsidRPr="00E00A0C">
        <w:t xml:space="preserve">Tyto dva </w:t>
      </w:r>
      <w:r w:rsidR="00EC38EF">
        <w:t>mod</w:t>
      </w:r>
      <w:r w:rsidRPr="00E00A0C">
        <w:t>y se odlišují dvěma typy rituálů, které aby byly praktikovány, musejí být pro praktikujícího zapamatovatelné a z jakýchkoli důvodů lákavé, aby byly udržitelné. (</w:t>
      </w:r>
      <w:r w:rsidR="000E76BF">
        <w:t>W</w:t>
      </w:r>
      <w:r w:rsidRPr="00E00A0C">
        <w:t>hitehouse</w:t>
      </w:r>
      <w:r w:rsidR="007935B0">
        <w:t>,</w:t>
      </w:r>
      <w:r w:rsidRPr="00E00A0C">
        <w:t xml:space="preserve"> 2004</w:t>
      </w:r>
      <w:r w:rsidR="000E76BF">
        <w:t>, s. 61</w:t>
      </w:r>
      <w:r w:rsidRPr="00E00A0C">
        <w:t>)</w:t>
      </w:r>
      <w:r w:rsidR="006B2FC4">
        <w:t>.</w:t>
      </w:r>
    </w:p>
    <w:p w14:paraId="36B05A5B" w14:textId="770D2AAE" w:rsidR="006B2FC4" w:rsidRDefault="006B2FC4" w:rsidP="006B2FC4">
      <w:r>
        <w:t xml:space="preserve">Rituál je podle Whitehouse a Lanmana podobně obtížně definovatelný pojem jako je náboženství, v článku „The Ties That Bind Us“ nicméně podotýkají, že se u rituálního chování předpokládá absence jakékoli specifické kauzální struktury, proto mohou nabývat nekonečných forem a zahrnovat řadu procesů, mezi které patří prvky jako je synchronizace nebo vysoké emocionální vzrušení. V rozhovoru pro </w:t>
      </w:r>
      <w:r w:rsidRPr="006B2FC4">
        <w:rPr>
          <w:i/>
          <w:iCs/>
        </w:rPr>
        <w:t>Social Science Bites</w:t>
      </w:r>
      <w:r>
        <w:t xml:space="preserve"> Whitehouse zmiňuje, že tyto rituály spojuje je to, že jsou věrně kopírovány a předávány dál i po další generace (Social Science Bites, 2019</w:t>
      </w:r>
      <w:r w:rsidR="00C7596A">
        <w:t>;</w:t>
      </w:r>
      <w:r w:rsidRPr="006B2FC4">
        <w:t xml:space="preserve"> </w:t>
      </w:r>
      <w:r w:rsidRPr="008F5CA8">
        <w:t>Whitehouse &amp; Lanman</w:t>
      </w:r>
      <w:r>
        <w:t xml:space="preserve">, </w:t>
      </w:r>
      <w:r w:rsidRPr="008F5CA8">
        <w:t>2014</w:t>
      </w:r>
      <w:r>
        <w:t>, s. 675</w:t>
      </w:r>
      <w:r w:rsidR="00C7596A">
        <w:t>).</w:t>
      </w:r>
    </w:p>
    <w:p w14:paraId="3275DBF3" w14:textId="20838FBD" w:rsidR="003013B7" w:rsidRPr="00E00A0C" w:rsidRDefault="003013B7" w:rsidP="009125EC">
      <w:r w:rsidRPr="00E00A0C">
        <w:t xml:space="preserve"> První </w:t>
      </w:r>
      <w:r w:rsidRPr="00CC3B51">
        <w:t xml:space="preserve">religiózní </w:t>
      </w:r>
      <w:r w:rsidR="00EC38EF">
        <w:t>mod</w:t>
      </w:r>
      <w:r w:rsidRPr="00CC3B51">
        <w:t xml:space="preserve"> se nazývá </w:t>
      </w:r>
      <w:r w:rsidR="00EC38EF">
        <w:t>mod</w:t>
      </w:r>
      <w:r w:rsidRPr="00CC3B51">
        <w:t xml:space="preserve"> </w:t>
      </w:r>
      <w:r w:rsidRPr="00CC3B51">
        <w:rPr>
          <w:i/>
          <w:iCs/>
        </w:rPr>
        <w:t>doktrinální</w:t>
      </w:r>
      <w:r w:rsidRPr="00CC3B51">
        <w:t xml:space="preserve"> a je založen na verbálním jazyce a logické koherenci </w:t>
      </w:r>
      <w:r w:rsidRPr="00CC3B51">
        <w:rPr>
          <w:color w:val="000000"/>
        </w:rPr>
        <w:t>(Whitehouse</w:t>
      </w:r>
      <w:r w:rsidR="007935B0">
        <w:rPr>
          <w:color w:val="000000"/>
        </w:rPr>
        <w:t>,</w:t>
      </w:r>
      <w:r w:rsidRPr="00CC3B51">
        <w:rPr>
          <w:color w:val="000000"/>
        </w:rPr>
        <w:t xml:space="preserve"> 1995</w:t>
      </w:r>
      <w:r w:rsidR="007935B0">
        <w:rPr>
          <w:color w:val="000000"/>
        </w:rPr>
        <w:t>, s.</w:t>
      </w:r>
      <w:r w:rsidRPr="00CC3B51">
        <w:rPr>
          <w:color w:val="000000"/>
        </w:rPr>
        <w:t xml:space="preserve"> 174, 183</w:t>
      </w:r>
      <w:r w:rsidR="00CC3B51" w:rsidRPr="00CC3B51">
        <w:t>–</w:t>
      </w:r>
      <w:r w:rsidRPr="00CC3B51">
        <w:rPr>
          <w:color w:val="000000"/>
        </w:rPr>
        <w:t>184</w:t>
      </w:r>
      <w:r w:rsidR="00B468F1" w:rsidRPr="00CC3B51">
        <w:rPr>
          <w:color w:val="000000"/>
        </w:rPr>
        <w:fldChar w:fldCharType="begin"/>
      </w:r>
      <w:r w:rsidR="000F767B">
        <w:rPr>
          <w:color w:val="000000"/>
        </w:rPr>
        <w:instrText xml:space="preserve"> ADDIN ZOTERO_ITEM CSL_CITATION {"citationID":"CZUptMoE","properties":{"formattedCitation":"(Andresen, 2001, s. 87)","plainCitation":"(Andresen, 2001, s. 87)","dontUpdate":true,"noteIndex":0},"citationItems":[{"id":237,"uris":["http://zotero.org/users/5588845/items/YJ7XY7L5"],"uri":["http://zotero.org/users/5588845/items/YJ7XY7L5"],"itemData":{"id":237,"type":"book","call-number":"BL48 .R424 2001","event-place":"Cambridge, UK ; New York, NY","ISBN":"978-0-521-80152-2","number-of-pages":"294","publisher":"Cambridge University Press","publisher-place":"Cambridge, UK ; New York, NY","source":"Library of Congress ISBN","title":"Religion in mind: cognitive perspectives on religious belief, ritual, and experience","title-short":"Religion in mind","editor":[{"family":"Andresen","given":"Jensine"}],"issued":{"date-parts":[["2001"]]}},"locator":"87"}],"schema":"https://github.com/citation-style-language/schema/raw/master/csl-citation.json"} </w:instrText>
      </w:r>
      <w:r w:rsidR="00B468F1" w:rsidRPr="00CC3B51">
        <w:rPr>
          <w:color w:val="000000"/>
        </w:rPr>
        <w:fldChar w:fldCharType="separate"/>
      </w:r>
      <w:r w:rsidR="00CC3B51" w:rsidRPr="00CC3B51">
        <w:t xml:space="preserve">; </w:t>
      </w:r>
      <w:r w:rsidR="00B468F1" w:rsidRPr="00CC3B51">
        <w:t>Andresen, 2001, s. 87)</w:t>
      </w:r>
      <w:r w:rsidR="00B468F1" w:rsidRPr="00CC3B51">
        <w:rPr>
          <w:color w:val="000000"/>
        </w:rPr>
        <w:fldChar w:fldCharType="end"/>
      </w:r>
      <w:r w:rsidR="00CC3B51">
        <w:rPr>
          <w:color w:val="000000"/>
        </w:rPr>
        <w:t>.</w:t>
      </w:r>
      <w:r w:rsidR="00B468F1" w:rsidRPr="00CC3B51">
        <w:rPr>
          <w:color w:val="000000"/>
        </w:rPr>
        <w:t xml:space="preserve"> </w:t>
      </w:r>
      <w:r w:rsidRPr="00CC3B51">
        <w:t>Jeho základní charakteristikou je vysoká frekvence provádění rituálů, ale nízká emocionální intenzita přítomna</w:t>
      </w:r>
      <w:r w:rsidRPr="00E00A0C">
        <w:t xml:space="preserve"> u účastníků rituálu </w:t>
      </w:r>
      <w:r w:rsidRPr="00E00A0C">
        <w:fldChar w:fldCharType="begin"/>
      </w:r>
      <w:r w:rsidRPr="00E00A0C">
        <w:instrText xml:space="preserve"> ADDIN ZOTERO_ITEM CSL_CITATION {"citationID":"AikzwGfP","properties":{"formattedCitation":"(Whitehouse, 2008, s. 108\\uc0\\u8211{}109)","plainCitation":"(Whitehouse, 2008, s. 108–109)","noteIndex":0},"citationItems":[{"id":215,"uris":["http://zotero.org/users/5588845/items/V9TNPTY9"],"uri":["http://zotero.org/users/5588845/items/V9TNPTY9"],"itemData":{"id":215,"type":"article-journal","container-title":"The Council of Societies for the Study of Religion Bulletin","issue":"4","title":"Modes of Religiosity","volume":"37","author":[{"family":"Whitehouse","given":"Harvey"}],"issued":{"date-parts":[["2008"]]}},"locator":"108-109"}],"schema":"https://github.com/citation-style-language/schema/raw/master/csl-citation.json"} </w:instrText>
      </w:r>
      <w:r w:rsidRPr="00E00A0C">
        <w:fldChar w:fldCharType="separate"/>
      </w:r>
      <w:r w:rsidRPr="00E00A0C">
        <w:t>(Whitehouse, 2008, s. 108–109)</w:t>
      </w:r>
      <w:r w:rsidRPr="00E00A0C">
        <w:fldChar w:fldCharType="end"/>
      </w:r>
      <w:r w:rsidRPr="00E00A0C">
        <w:t>. Tento typ rituálu potřebuje spekulativní náboženský systém „</w:t>
      </w:r>
      <w:r w:rsidR="00197E93">
        <w:t xml:space="preserve">(…) </w:t>
      </w:r>
      <w:r w:rsidRPr="00197E93">
        <w:rPr>
          <w:i/>
          <w:iCs/>
        </w:rPr>
        <w:t>který získává svou oporu v sémantické paměti, často jako externí fixace v podobě psaného kánonu</w:t>
      </w:r>
      <w:r w:rsidRPr="00E00A0C">
        <w:t>“</w:t>
      </w:r>
      <w:r w:rsidR="007016C1">
        <w:t xml:space="preserve"> </w:t>
      </w:r>
      <w:r w:rsidRPr="00E00A0C">
        <w:fldChar w:fldCharType="begin"/>
      </w:r>
      <w:r w:rsidRPr="00E00A0C">
        <w:instrText xml:space="preserve"> ADDIN ZOTERO_ITEM CSL_CITATION {"citationID":"jQYd7vU2","properties":{"formattedCitation":"(Kr\\uc0\\u225{}tk\\uc0\\u253{}, 2007, s. 171)","plainCitation":"(Krátký, 2007, s. 171)","noteIndex":0},"citationItems":[{"id":214,"uris":["http://zotero.org/users/5588845/items/PL7Y2L43"],"uri":["http://zotero.org/users/5588845/items/PL7Y2L43"],"itemData":{"id":214,"type":"article-journal","container-title":"Sacra","issue":"2","title":"Mody religiozity a charismatické křesťanství ve virtuálním prostoru: Studie rituální praxe v prostředí Second Life","volume":"5","author":[{"family":"Krátký","given":"Jan"}],"issued":{"date-parts":[["2007"]]}},"locator":"171"}],"schema":"https://github.com/citation-style-language/schema/raw/master/csl-citation.json"} </w:instrText>
      </w:r>
      <w:r w:rsidRPr="00E00A0C">
        <w:fldChar w:fldCharType="separate"/>
      </w:r>
      <w:r w:rsidRPr="00E00A0C">
        <w:t>(Krátký, 2007, s. 171)</w:t>
      </w:r>
      <w:r w:rsidRPr="00E00A0C">
        <w:fldChar w:fldCharType="end"/>
      </w:r>
      <w:r w:rsidRPr="00E00A0C">
        <w:t xml:space="preserve">. Frekventované opakování rituálů vede k ukotvení v implicitní paměti, která navyšuje šance na uchovávání autoritativních </w:t>
      </w:r>
      <w:r w:rsidRPr="00E00A0C">
        <w:lastRenderedPageBreak/>
        <w:t>učeních potřebných k provádění rituálů v sémantické paměti, a tak zároveň posiluje ortodoxii, pozici centrální vůdčí osobnosti a rutinu, která</w:t>
      </w:r>
      <w:r w:rsidR="007935B0">
        <w:t xml:space="preserve"> </w:t>
      </w:r>
      <w:r w:rsidRPr="00E00A0C">
        <w:t xml:space="preserve">může vést ke ztrátě motivace k činnosti, pakliže není rutina zpestřena jinými technikami </w:t>
      </w:r>
      <w:r w:rsidRPr="00E00A0C">
        <w:fldChar w:fldCharType="begin"/>
      </w:r>
      <w:r w:rsidRPr="00E00A0C">
        <w:instrText xml:space="preserve"> ADDIN ZOTERO_ITEM CSL_CITATION {"citationID":"iJdVvL7W","properties":{"formattedCitation":"(Whitehouse, 2004, s. 97\\uc0\\u8211{}99)","plainCitation":"(Whitehouse, 2004, s. 97–99)","noteIndex":0},"citationItems":[{"id":130,"uris":["http://zotero.org/users/5588845/items/ARSKIAZI"],"uri":["http://zotero.org/users/5588845/items/ARSKIAZI"],"itemData":{"id":130,"type":"book","event-place":"Walnut Creek, CA","ISBN":"978-0-7591-1560-6","language":"English","note":"OCLC: 1120554574","publisher":"AltaMira Press","publisher-place":"Walnut Creek, CA","source":"Open WorldCat","title":"Modes of Religiosity: A Cognitive Theory of Religious Transmission","URL":"http://www.dawsonera.com/depp/reader/protected/external/AbstractView/S9780759115606","author":[{"family":"Whitehouse","given":"Harvey"}],"accessed":{"date-parts":[["2020",11,1]]},"issued":{"date-parts":[["2004"]]}},"locator":"97-99"}],"schema":"https://github.com/citation-style-language/schema/raw/master/csl-citation.json"} </w:instrText>
      </w:r>
      <w:r w:rsidRPr="00E00A0C">
        <w:fldChar w:fldCharType="separate"/>
      </w:r>
      <w:r w:rsidRPr="00E00A0C">
        <w:t>(Whitehouse, 2004, s. 97–99)</w:t>
      </w:r>
      <w:r w:rsidRPr="00E00A0C">
        <w:fldChar w:fldCharType="end"/>
      </w:r>
      <w:r w:rsidRPr="00E00A0C">
        <w:t xml:space="preserve">. Tento </w:t>
      </w:r>
      <w:r w:rsidR="00EC38EF">
        <w:t>mod</w:t>
      </w:r>
      <w:r w:rsidRPr="00E00A0C">
        <w:t xml:space="preserve"> se</w:t>
      </w:r>
      <w:r w:rsidR="007935B0">
        <w:t xml:space="preserve"> </w:t>
      </w:r>
      <w:r w:rsidRPr="00E00A0C">
        <w:t xml:space="preserve">v mnohých případech vyhýbá kladení si otázek účastníků po významu rituálu, tj. spontánní exegetické reflexi </w:t>
      </w:r>
      <w:r w:rsidRPr="00E00A0C">
        <w:fldChar w:fldCharType="begin"/>
      </w:r>
      <w:r w:rsidRPr="00E00A0C">
        <w:instrText xml:space="preserve"> ADDIN ZOTERO_ITEM CSL_CITATION {"citationID":"Kksdcpjl","properties":{"formattedCitation":"(Whitehouse, 2004, s. 102\\uc0\\u8211{}104)","plainCitation":"(Whitehouse, 2004, s. 102–104)","noteIndex":0},"citationItems":[{"id":130,"uris":["http://zotero.org/users/5588845/items/ARSKIAZI"],"uri":["http://zotero.org/users/5588845/items/ARSKIAZI"],"itemData":{"id":130,"type":"book","event-place":"Walnut Creek, CA","ISBN":"978-0-7591-1560-6","language":"English","note":"OCLC: 1120554574","publisher":"AltaMira Press","publisher-place":"Walnut Creek, CA","source":"Open WorldCat","title":"Modes of Religiosity: A Cognitive Theory of Religious Transmission","URL":"http://www.dawsonera.com/depp/reader/protected/external/AbstractView/S9780759115606","author":[{"family":"Whitehouse","given":"Harvey"}],"accessed":{"date-parts":[["2020",11,1]]},"issued":{"date-parts":[["2004"]]}},"locator":"102-104"}],"schema":"https://github.com/citation-style-language/schema/raw/master/csl-citation.json"} </w:instrText>
      </w:r>
      <w:r w:rsidRPr="00E00A0C">
        <w:fldChar w:fldCharType="separate"/>
      </w:r>
      <w:r w:rsidRPr="00E00A0C">
        <w:t>(Whitehouse, 2004, s. 102–104)</w:t>
      </w:r>
      <w:r w:rsidRPr="00E00A0C">
        <w:fldChar w:fldCharType="end"/>
      </w:r>
      <w:r w:rsidRPr="00E00A0C">
        <w:t xml:space="preserve">, na rozdíl od imagistického </w:t>
      </w:r>
      <w:r w:rsidR="00EC38EF">
        <w:t>mod</w:t>
      </w:r>
      <w:r w:rsidRPr="00E00A0C">
        <w:t xml:space="preserve">u, který z tohoto důvodu „postrádá“ dynamického vůdce a s ním i centralizaci a širší rozptyl náboženské nauky, je eventuální vůdcovské postavení spíše symbolické </w:t>
      </w:r>
      <w:r w:rsidRPr="00E00A0C">
        <w:fldChar w:fldCharType="begin"/>
      </w:r>
      <w:r w:rsidRPr="00E00A0C">
        <w:instrText xml:space="preserve"> ADDIN ZOTERO_ITEM CSL_CITATION {"citationID":"i0JSpS2D","properties":{"formattedCitation":"(Kr\\uc0\\u225{}tk\\uc0\\u253{}, 2007, s. 171; Whitehouse, 2008, s. 110\\uc0\\u8211{}111)","plainCitation":"(Krátký, 2007, s. 171; Whitehouse, 2008, s. 110–111)","noteIndex":0},"citationItems":[{"id":214,"uris":["http://zotero.org/users/5588845/items/PL7Y2L43"],"uri":["http://zotero.org/users/5588845/items/PL7Y2L43"],"itemData":{"id":214,"type":"article-journal","container-title":"Sacra","issue":"2","title":"Mody religiozity a charismatické křesťanství ve virtuálním prostoru: Studie rituální praxe v prostředí Second Life","volume":"5","author":[{"family":"Krátký","given":"Jan"}],"issued":{"date-parts":[["2007"]]}},"locator":"171"},{"id":215,"uris":["http://zotero.org/users/5588845/items/V9TNPTY9"],"uri":["http://zotero.org/users/5588845/items/V9TNPTY9"],"itemData":{"id":215,"type":"article-journal","container-title":"The Council of Societies for the Study of Religion Bulletin","issue":"4","title":"Modes of Religiosity","volume":"37","author":[{"family":"Whitehouse","given":"Harvey"}],"issued":{"date-parts":[["2008"]]}},"locator":"110-111"}],"schema":"https://github.com/citation-style-language/schema/raw/master/csl-citation.json"} </w:instrText>
      </w:r>
      <w:r w:rsidRPr="00E00A0C">
        <w:fldChar w:fldCharType="separate"/>
      </w:r>
      <w:r w:rsidRPr="00E00A0C">
        <w:t>(Krátký, 2007, s. 171; Whitehouse, 2008, s. 110–111)</w:t>
      </w:r>
      <w:r w:rsidRPr="00E00A0C">
        <w:fldChar w:fldCharType="end"/>
      </w:r>
      <w:r w:rsidRPr="00E00A0C">
        <w:t>.</w:t>
      </w:r>
    </w:p>
    <w:p w14:paraId="6E83C960" w14:textId="0F92C802" w:rsidR="003013B7" w:rsidRPr="00E00A0C" w:rsidRDefault="003013B7" w:rsidP="009125EC">
      <w:r w:rsidRPr="00E00A0C">
        <w:t xml:space="preserve">Druhým </w:t>
      </w:r>
      <w:r w:rsidR="00EC38EF">
        <w:t>mod</w:t>
      </w:r>
      <w:r w:rsidRPr="00E00A0C">
        <w:t xml:space="preserve">em religiozity je </w:t>
      </w:r>
      <w:r w:rsidR="00EC38EF">
        <w:t>mod</w:t>
      </w:r>
      <w:r w:rsidRPr="00E00A0C">
        <w:t xml:space="preserve"> </w:t>
      </w:r>
      <w:r w:rsidRPr="00E00A0C">
        <w:rPr>
          <w:i/>
          <w:iCs/>
        </w:rPr>
        <w:t>imagistický</w:t>
      </w:r>
      <w:r w:rsidRPr="00E00A0C">
        <w:t>, jenž se vyznačuje především vysokou emocionální intenzitou a nízkou frekvencí praktikování rituálů (Whitehouse</w:t>
      </w:r>
      <w:r w:rsidR="007935B0">
        <w:t>,</w:t>
      </w:r>
      <w:r w:rsidRPr="00E00A0C">
        <w:t xml:space="preserve"> 2008, s. 110). Tento </w:t>
      </w:r>
      <w:r w:rsidR="00EC38EF">
        <w:t>mod</w:t>
      </w:r>
      <w:r w:rsidRPr="00E00A0C">
        <w:t xml:space="preserve"> podle Whitehouse aktivuje epizodickou paměť, která umožňuje účastníkovi si detailně vybavit „</w:t>
      </w:r>
      <w:r w:rsidRPr="00197E93">
        <w:rPr>
          <w:i/>
          <w:iCs/>
        </w:rPr>
        <w:t>obraz proběhlé události</w:t>
      </w:r>
      <w:r w:rsidRPr="00E00A0C">
        <w:t xml:space="preserve">.“ </w:t>
      </w:r>
      <w:r w:rsidRPr="00E00A0C">
        <w:fldChar w:fldCharType="begin"/>
      </w:r>
      <w:r w:rsidRPr="00E00A0C">
        <w:instrText xml:space="preserve"> ADDIN ZOTERO_ITEM CSL_CITATION {"citationID":"2rjS7ypQ","properties":{"formattedCitation":"(Kr\\uc0\\u225{}tk\\uc0\\u253{}, 2007, s. 171; Whitehouse, 2008, s. 110)","plainCitation":"(Krátký, 2007, s. 171; Whitehouse, 2008, s. 110)","noteIndex":0},"citationItems":[{"id":214,"uris":["http://zotero.org/users/5588845/items/PL7Y2L43"],"uri":["http://zotero.org/users/5588845/items/PL7Y2L43"],"itemData":{"id":214,"type":"article-journal","container-title":"Sacra","issue":"2","title":"Mody religiozity a charismatické křesťanství ve virtuálním prostoru: Studie rituální praxe v prostředí Second Life","volume":"5","author":[{"family":"Krátký","given":"Jan"}],"issued":{"date-parts":[["2007"]]}},"locator":"171"},{"id":215,"uris":["http://zotero.org/users/5588845/items/V9TNPTY9"],"uri":["http://zotero.org/users/5588845/items/V9TNPTY9"],"itemData":{"id":215,"type":"article-journal","container-title":"The Council of Societies for the Study of Religion Bulletin","issue":"4","title":"Modes of Religiosity","volume":"37","author":[{"family":"Whitehouse","given":"Harvey"}],"issued":{"date-parts":[["2008"]]}},"locator":"110"}],"schema":"https://github.com/citation-style-language/schema/raw/master/csl-citation.json"} </w:instrText>
      </w:r>
      <w:r w:rsidRPr="00E00A0C">
        <w:fldChar w:fldCharType="separate"/>
      </w:r>
      <w:r w:rsidRPr="00E00A0C">
        <w:t>(Whitehouse, 2008, s. 110</w:t>
      </w:r>
      <w:r w:rsidR="00197E93" w:rsidRPr="00197E93">
        <w:t xml:space="preserve"> </w:t>
      </w:r>
      <w:r w:rsidR="00197E93">
        <w:t xml:space="preserve">in </w:t>
      </w:r>
      <w:r w:rsidR="00197E93" w:rsidRPr="00E00A0C">
        <w:t>Krátký, 2007, s. 171;</w:t>
      </w:r>
      <w:r w:rsidRPr="00E00A0C">
        <w:t>)</w:t>
      </w:r>
      <w:r w:rsidRPr="00E00A0C">
        <w:fldChar w:fldCharType="end"/>
      </w:r>
      <w:r w:rsidRPr="00E00A0C">
        <w:t xml:space="preserve">. Bývá založen na nonverbálních představách/zobrazeních a přesvědčivých emocionálních a sensuálních vjemech či </w:t>
      </w:r>
      <w:r w:rsidRPr="00CC3B51">
        <w:t>stimulech.</w:t>
      </w:r>
      <w:r w:rsidRPr="00CC3B51">
        <w:rPr>
          <w:color w:val="000000"/>
        </w:rPr>
        <w:t xml:space="preserve"> (Whitehouse</w:t>
      </w:r>
      <w:r w:rsidR="007935B0">
        <w:rPr>
          <w:color w:val="000000"/>
        </w:rPr>
        <w:t>,</w:t>
      </w:r>
      <w:r w:rsidRPr="00CC3B51">
        <w:rPr>
          <w:color w:val="000000"/>
        </w:rPr>
        <w:t xml:space="preserve"> 1995, s</w:t>
      </w:r>
      <w:r w:rsidR="00B468F1" w:rsidRPr="00CC3B51">
        <w:rPr>
          <w:color w:val="000000"/>
        </w:rPr>
        <w:t xml:space="preserve">. </w:t>
      </w:r>
      <w:r w:rsidRPr="00CC3B51">
        <w:rPr>
          <w:color w:val="000000"/>
        </w:rPr>
        <w:t>191</w:t>
      </w:r>
      <w:r w:rsidR="00B468F1" w:rsidRPr="00CC3B51">
        <w:t>–</w:t>
      </w:r>
      <w:r w:rsidRPr="00CC3B51">
        <w:rPr>
          <w:color w:val="000000"/>
        </w:rPr>
        <w:t>221)</w:t>
      </w:r>
    </w:p>
    <w:p w14:paraId="50D14862" w14:textId="454C5A13" w:rsidR="003013B7" w:rsidRPr="009E2D1D" w:rsidRDefault="003013B7" w:rsidP="003013B7">
      <w:pPr>
        <w:rPr>
          <w:i/>
          <w:iCs/>
        </w:rPr>
      </w:pPr>
      <w:r w:rsidRPr="00E00A0C">
        <w:t xml:space="preserve">Vzhledem k tomu, že se rituál v rámci imagistického </w:t>
      </w:r>
      <w:r w:rsidR="00EC38EF">
        <w:t>mod</w:t>
      </w:r>
      <w:r w:rsidRPr="00E00A0C">
        <w:t>u podle Whitehouseova předpokladu nepraktikuje často a rituální skupina bývá malá, je jeho interpretace problematická (existuje široký rozptyl výkladu samotnými participanty, který může nabývat nových významů i dlouho po proběhnutí rituálu). „</w:t>
      </w:r>
      <w:r w:rsidR="00CC3B51" w:rsidRPr="00D47A35">
        <w:rPr>
          <w:i/>
          <w:iCs/>
        </w:rPr>
        <w:t>I</w:t>
      </w:r>
      <w:r w:rsidRPr="00D47A35">
        <w:rPr>
          <w:i/>
          <w:iCs/>
        </w:rPr>
        <w:t>mpression of sharing subtle or hidden meanings of the ritual experience is thought to contribute to high levels of identity fusion among participants. We call this the ‘imagistic mode’ of group cohesion</w:t>
      </w:r>
      <w:r w:rsidRPr="00E00A0C">
        <w:t>“</w:t>
      </w:r>
      <w:r w:rsidR="00CC3B51">
        <w:t xml:space="preserve"> </w:t>
      </w:r>
      <w:r w:rsidR="00CC3B51">
        <w:fldChar w:fldCharType="begin"/>
      </w:r>
      <w:r w:rsidR="000F767B">
        <w:instrText xml:space="preserve"> ADDIN ZOTERO_ITEM CSL_CITATION {"citationID":"TkvgkMdH","properties":{"formattedCitation":"(Whitehouse, 2004; Whitehouse et al., 2013, s. 285)","plainCitation":"(Whitehouse, 2004; Whitehouse et al., 2013, s. 285)","dontUpdate":true,"noteIndex":0},"citationItems":[{"id":130,"uris":["http://zotero.org/users/5588845/items/ARSKIAZI"],"uri":["http://zotero.org/users/5588845/items/ARSKIAZI"],"itemData":{"id":130,"type":"book","event-place":"Walnut Creek, CA","ISBN":"978-0-7591-1560-6","language":"English","note":"OCLC: 1120554574","publisher":"AltaMira Press","publisher-place":"Walnut Creek, CA","source":"Open WorldCat","title":"Modes of Religiosity: A Cognitive Theory of Religious Transmission","URL":"http://www.dawsonera.com/depp/reader/protected/external/AbstractView/S9780759115606","author":[{"family":"Whitehouse","given":"Harvey"}],"accessed":{"date-parts":[["2020",11,1]]},"issued":{"date-parts":[["2004"]]}}},{"id":238,"uris":["http://zotero.org/users/5588845/items/6BNLG6TK"],"uri":["http://zotero.org/users/5588845/items/6BNLG6TK"],"itemData":{"id":238,"type":"article-journal","container-title":"Cliodynamics: The Journal of Quantitative History and Cultural Evolution","DOI":"10.21237/C7CLIO4221338","ISSN":"2373-7530","issue":"2","journalAbbreviation":"CDN","source":"DOI.org (Crossref)","title":"Three Wishes for the World (with comment)","URL":"https://escholarship.org/uc/item/2wv6r7v3","volume":"4","author":[{"family":"Whitehouse","given":"Harvey"},{"family":"Swann","given":"William"},{"family":"Ingram","given":"Gordon"},{"family":"Prochownik","given":"Karolina"},{"family":"Lanman","given":"Jonathan"},{"family":"Waring","given":"Timothy M"},{"family":"Frost","given":"Karl"},{"family":"Jones","given":"Douglas"},{"family":"Reeve","given":"Zoey"},{"family":"Johnson","given":"Dominic"}],"accessed":{"date-parts":[["2021",4,12]]},"issued":{"date-parts":[["2013",12,31]]}},"locator":"285"}],"schema":"https://github.com/citation-style-language/schema/raw/master/csl-citation.json"} </w:instrText>
      </w:r>
      <w:r w:rsidR="00CC3B51">
        <w:fldChar w:fldCharType="separate"/>
      </w:r>
      <w:r w:rsidR="00CC3B51" w:rsidRPr="00CC3B51">
        <w:t>(Whitehouse et al., 2013, s. 285</w:t>
      </w:r>
      <w:r w:rsidR="00CC3B51">
        <w:t>; srov. s</w:t>
      </w:r>
      <w:r w:rsidR="00CC3B51" w:rsidRPr="00CC3B51">
        <w:t xml:space="preserve"> Whitehouse, 2004)</w:t>
      </w:r>
      <w:r w:rsidR="00CC3B51">
        <w:fldChar w:fldCharType="end"/>
      </w:r>
      <w:r w:rsidR="00CC3B51">
        <w:t>.</w:t>
      </w:r>
      <w:r w:rsidRPr="00E00A0C">
        <w:t xml:space="preserve"> V tomto tkví výhoda oproti rituálům </w:t>
      </w:r>
      <w:r w:rsidR="00EC38EF">
        <w:t>mod</w:t>
      </w:r>
      <w:r w:rsidRPr="00E00A0C">
        <w:t xml:space="preserve">u doktrinálního, vyvaruje se fádnosti, a tudíž i </w:t>
      </w:r>
      <w:r w:rsidR="009E2D1D" w:rsidRPr="007016C1">
        <w:rPr>
          <w:i/>
          <w:iCs/>
        </w:rPr>
        <w:t>efektu</w:t>
      </w:r>
      <w:r w:rsidRPr="007016C1">
        <w:rPr>
          <w:i/>
          <w:iCs/>
        </w:rPr>
        <w:t xml:space="preserve"> znuděnosti</w:t>
      </w:r>
      <w:r w:rsidR="00CC3B51">
        <w:t xml:space="preserve"> (</w:t>
      </w:r>
      <w:r w:rsidR="00CC3B51" w:rsidRPr="00CC3B51">
        <w:rPr>
          <w:i/>
          <w:iCs/>
        </w:rPr>
        <w:t>tedious effect</w:t>
      </w:r>
      <w:r w:rsidR="00CC3B51">
        <w:t>)</w:t>
      </w:r>
      <w:r w:rsidRPr="00E00A0C">
        <w:t xml:space="preserve"> svých účastníků, která by je od praktikování rituálu odrazovala. Takovými rituály jsou např. iniciační nebo přechodové rituály, pro něž je typické silné sjednocení účastníků</w:t>
      </w:r>
      <w:r w:rsidR="00CC3B51">
        <w:t xml:space="preserve"> </w:t>
      </w:r>
      <w:r w:rsidR="00CC3B51">
        <w:fldChar w:fldCharType="begin"/>
      </w:r>
      <w:r w:rsidR="00CC3B51">
        <w:instrText xml:space="preserve"> ADDIN ZOTERO_ITEM CSL_CITATION {"citationID":"Hn9hiC84","properties":{"formattedCitation":"(Whitehouse, 2008, s. 111; Whitehouse et al., 2013, s. 284)","plainCitation":"(Whitehouse, 2008, s. 111; Whitehouse et al., 2013, s. 284)","noteIndex":0},"citationItems":[{"id":215,"uris":["http://zotero.org/users/5588845/items/V9TNPTY9"],"uri":["http://zotero.org/users/5588845/items/V9TNPTY9"],"itemData":{"id":215,"type":"article-journal","container-title":"The Council of Societies for the Study of Religion Bulletin","issue":"4","title":"Modes of Religiosity","volume":"37","author":[{"family":"Whitehouse","given":"Harvey"}],"issued":{"date-parts":[["2008"]]}},"locator":"111"},{"id":238,"uris":["http://zotero.org/users/5588845/items/6BNLG6TK"],"uri":["http://zotero.org/users/5588845/items/6BNLG6TK"],"itemData":{"id":238,"type":"article-journal","container-title":"Cliodynamics: The Journal of Quantitative History and Cultural Evolution","DOI":"10.21237/C7CLIO4221338","ISSN":"2373-7530","issue":"2","journalAbbreviation":"CDN","source":"DOI.org (Crossref)","title":"Three Wishes for the World (with comment)","URL":"https://escholarship.org/uc/item/2wv6r7v3","volume":"4","author":[{"family":"Whitehouse","given":"Harvey"},{"family":"Swann","given":"William"},{"family":"Ingram","given":"Gordon"},{"family":"Prochownik","given":"Karolina"},{"family":"Lanman","given":"Jonathan"},{"family":"Waring","given":"Timothy M"},{"family":"Frost","given":"Karl"},{"family":"Jones","given":"Douglas"},{"family":"Reeve","given":"Zoey"},{"family":"Johnson","given":"Dominic"}],"accessed":{"date-parts":[["2021",4,12]]},"issued":{"date-parts":[["2013",12,31]]}},"locator":"284"}],"schema":"https://github.com/citation-style-language/schema/raw/master/csl-citation.json"} </w:instrText>
      </w:r>
      <w:r w:rsidR="00CC3B51">
        <w:fldChar w:fldCharType="separate"/>
      </w:r>
      <w:r w:rsidR="00CC3B51" w:rsidRPr="00CC3B51">
        <w:t>(Whitehouse, 2008, s. 111; Whitehouse et al., 2013, s. 284)</w:t>
      </w:r>
      <w:r w:rsidR="00CC3B51">
        <w:fldChar w:fldCharType="end"/>
      </w:r>
      <w:r w:rsidR="00CC3B51">
        <w:t xml:space="preserve">. </w:t>
      </w:r>
      <w:r w:rsidRPr="00E00A0C">
        <w:t xml:space="preserve">S tímto faktem souvisí </w:t>
      </w:r>
      <w:r w:rsidRPr="00E00A0C">
        <w:rPr>
          <w:i/>
          <w:iCs/>
        </w:rPr>
        <w:t>fúze identity</w:t>
      </w:r>
      <w:r w:rsidR="009E2D1D">
        <w:t xml:space="preserve"> (</w:t>
      </w:r>
      <w:r w:rsidR="009E2D1D">
        <w:rPr>
          <w:i/>
          <w:iCs/>
        </w:rPr>
        <w:t>identity fusion)</w:t>
      </w:r>
    </w:p>
    <w:p w14:paraId="55DECAB2" w14:textId="77777777" w:rsidR="00702DBC" w:rsidRDefault="003013B7" w:rsidP="00702DBC">
      <w:r w:rsidRPr="00E00A0C">
        <w:t xml:space="preserve">Fúze identity je v kontrastu se </w:t>
      </w:r>
      <w:r w:rsidRPr="00E00A0C">
        <w:rPr>
          <w:i/>
          <w:iCs/>
        </w:rPr>
        <w:t>sociální identifikací</w:t>
      </w:r>
      <w:r w:rsidRPr="00E00A0C">
        <w:t xml:space="preserve">, která odmítá překrývání osobní a skupinové identity. Čím silnější je u určitého jedince jedna identita, tím slabší se stává ta druhá. V případě ohrožení skupiny (či jejího statusu) se stává převládající osobní identita nad tou skupinovou. Členové takové skupiny, ve které hraje prominentní roli sociální identifikace, jsou navíc nahraditelní a pro-skupinové jednání není motivováno osobním </w:t>
      </w:r>
      <w:r w:rsidR="00153B8F">
        <w:t>„</w:t>
      </w:r>
      <w:r w:rsidRPr="00E00A0C">
        <w:t>Já</w:t>
      </w:r>
      <w:r w:rsidR="00153B8F">
        <w:t xml:space="preserve">“ </w:t>
      </w:r>
      <w:r w:rsidR="00153B8F">
        <w:fldChar w:fldCharType="begin"/>
      </w:r>
      <w:r w:rsidR="00153B8F">
        <w:instrText xml:space="preserve"> ADDIN ZOTERO_ITEM CSL_CITATION {"citationID":"ORaaqdcz","properties":{"formattedCitation":"(Whitehouse et al., 2013, s. 284)","plainCitation":"(Whitehouse et al., 2013, s. 284)","noteIndex":0},"citationItems":[{"id":238,"uris":["http://zotero.org/users/5588845/items/6BNLG6TK"],"uri":["http://zotero.org/users/5588845/items/6BNLG6TK"],"itemData":{"id":238,"type":"article-journal","container-title":"Cliodynamics: The Journal of Quantitative History and Cultural Evolution","DOI":"10.21237/C7CLIO4221338","ISSN":"2373-7530","issue":"2","journalAbbreviation":"CDN","source":"DOI.org (Crossref)","title":"Three Wishes for the World (with comment)","URL":"https://escholarship.org/uc/item/2wv6r7v3","volume":"4","author":[{"family":"Whitehouse","given":"Harvey"},{"family":"Swann","given":"William"},{"family":"Ingram","given":"Gordon"},{"family":"Prochownik","given":"Karolina"},{"family":"Lanman","given":"Jonathan"},{"family":"Waring","given":"Timothy M"},{"family":"Frost","given":"Karl"},{"family":"Jones","given":"Douglas"},{"family":"Reeve","given":"Zoey"},{"family":"Johnson","given":"Dominic"}],"accessed":{"date-parts":[["2021",4,12]]},"issued":{"date-parts":[["2013",12,31]]}},"locator":"284"}],"schema":"https://github.com/citation-style-language/schema/raw/master/csl-citation.json"} </w:instrText>
      </w:r>
      <w:r w:rsidR="00153B8F">
        <w:fldChar w:fldCharType="separate"/>
      </w:r>
      <w:r w:rsidR="00153B8F" w:rsidRPr="00153B8F">
        <w:t>(Whitehouse et al., 2013, s. 284)</w:t>
      </w:r>
      <w:r w:rsidR="00153B8F">
        <w:fldChar w:fldCharType="end"/>
      </w:r>
      <w:r w:rsidR="00153B8F">
        <w:t>.</w:t>
      </w:r>
      <w:r w:rsidR="00702DBC">
        <w:t xml:space="preserve"> </w:t>
      </w:r>
    </w:p>
    <w:p w14:paraId="031DE889" w14:textId="1B66E7FE" w:rsidR="00685301" w:rsidRPr="00E00A0C" w:rsidRDefault="003013B7" w:rsidP="00702DBC">
      <w:r w:rsidRPr="00E00A0C">
        <w:lastRenderedPageBreak/>
        <w:t xml:space="preserve">Oproti tomu </w:t>
      </w:r>
      <w:r w:rsidRPr="00E00A0C">
        <w:rPr>
          <w:i/>
          <w:iCs/>
        </w:rPr>
        <w:t>fúze identity</w:t>
      </w:r>
      <w:r w:rsidRPr="00E00A0C">
        <w:t xml:space="preserve"> je niterné napojení</w:t>
      </w:r>
      <w:r w:rsidRPr="00E00A0C">
        <w:rPr>
          <w:rStyle w:val="Znakapoznpodarou"/>
        </w:rPr>
        <w:footnoteReference w:id="11"/>
      </w:r>
      <w:r w:rsidR="007935B0">
        <w:t xml:space="preserve"> </w:t>
      </w:r>
      <w:r w:rsidRPr="00E00A0C">
        <w:t>jedince se skupinou, které předpovídá pro-skupinové a extrémní jednání, ať už z pohnutek sociálního, či osobního „já“.</w:t>
      </w:r>
      <w:r w:rsidR="00685301" w:rsidRPr="00E00A0C">
        <w:t xml:space="preserve"> Fúzovat je navíc (v porovnání se sociální identifikací) možné pouze v malém množství skupin (obvykle nejvíce dvě nebo tři</w:t>
      </w:r>
      <w:r w:rsidR="00153B8F">
        <w:t xml:space="preserve">; </w:t>
      </w:r>
      <w:r w:rsidR="00153B8F">
        <w:fldChar w:fldCharType="begin"/>
      </w:r>
      <w:r w:rsidR="000F767B">
        <w:instrText xml:space="preserve"> ADDIN ZOTERO_ITEM CSL_CITATION {"citationID":"Y1se9vKC","properties":{"formattedCitation":"(Whitehouse et al., 2013, s. 288)","plainCitation":"(Whitehouse et al., 2013, s. 288)","dontUpdate":true,"noteIndex":0},"citationItems":[{"id":238,"uris":["http://zotero.org/users/5588845/items/6BNLG6TK"],"uri":["http://zotero.org/users/5588845/items/6BNLG6TK"],"itemData":{"id":238,"type":"article-journal","container-title":"Cliodynamics: The Journal of Quantitative History and Cultural Evolution","DOI":"10.21237/C7CLIO4221338","ISSN":"2373-7530","issue":"2","journalAbbreviation":"CDN","source":"DOI.org (Crossref)","title":"Three Wishes for the World (with comment)","URL":"https://escholarship.org/uc/item/2wv6r7v3","volume":"4","author":[{"family":"Whitehouse","given":"Harvey"},{"family":"Swann","given":"William"},{"family":"Ingram","given":"Gordon"},{"family":"Prochownik","given":"Karolina"},{"family":"Lanman","given":"Jonathan"},{"family":"Waring","given":"Timothy M"},{"family":"Frost","given":"Karl"},{"family":"Jones","given":"Douglas"},{"family":"Reeve","given":"Zoey"},{"family":"Johnson","given":"Dominic"}],"accessed":{"date-parts":[["2021",4,12]]},"issued":{"date-parts":[["2013",12,31]]}},"locator":"288"}],"schema":"https://github.com/citation-style-language/schema/raw/master/csl-citation.json"} </w:instrText>
      </w:r>
      <w:r w:rsidR="00153B8F">
        <w:fldChar w:fldCharType="separate"/>
      </w:r>
      <w:r w:rsidR="00153B8F" w:rsidRPr="00153B8F">
        <w:t>Whitehouse et al., 2013, s. 288)</w:t>
      </w:r>
      <w:r w:rsidR="00153B8F">
        <w:fldChar w:fldCharType="end"/>
      </w:r>
      <w:r w:rsidR="00153B8F">
        <w:t xml:space="preserve"> </w:t>
      </w:r>
    </w:p>
    <w:p w14:paraId="4347149A" w14:textId="6CA76A8B" w:rsidR="0093298B" w:rsidRPr="00E00A0C" w:rsidRDefault="003013B7" w:rsidP="00D47A35">
      <w:r w:rsidRPr="00E00A0C">
        <w:t xml:space="preserve">Fúze identity (tedy fúze osobního a sociálního „já“) je způsobena fyziologickým vzrušením nebo např. vnímáním faktu, že jedinec sdílí esenciální vlastnosti nebo hodnoty s ostatními členy skupiny </w:t>
      </w:r>
      <w:r w:rsidRPr="00E00A0C">
        <w:fldChar w:fldCharType="begin"/>
      </w:r>
      <w:r w:rsidRPr="00E00A0C">
        <w:instrText xml:space="preserve"> ADDIN ZOTERO_ITEM CSL_CITATION {"citationID":"scNGd96N","properties":{"formattedCitation":"(Swann &amp; Buhrmester, 2015, s. 52)","plainCitation":"(Swann &amp; Buhrmester, 2015, s. 52)","noteIndex":0},"citationItems":[{"id":193,"uris":["http://zotero.org/users/5588845/items/QIRS2W4F"],"uri":["http://zotero.org/users/5588845/items/QIRS2W4F"],"itemData":{"id":193,"type":"article-journal","container-title":"Current Directions in Psychological Science","DOI":"10.1177/0963721414551363","ISSN":"0963-7214, 1467-8721","issue":"1","journalAbbreviation":"Curr Dir Psychol Sci","language":"en","page":"52-57","source":"DOI.org (Crossref)","title":"Identity Fusion","volume":"24","author":[{"family":"Swann","given":"William B."},{"family":"Buhrmester","given":"Michael D."}],"issued":{"date-parts":[["2015",2]]}},"locator":"52"}],"schema":"https://github.com/citation-style-language/schema/raw/master/csl-citation.json"} </w:instrText>
      </w:r>
      <w:r w:rsidRPr="00E00A0C">
        <w:fldChar w:fldCharType="separate"/>
      </w:r>
      <w:r w:rsidRPr="00E00A0C">
        <w:t>(Swann &amp; Buhrmester, 2015, s. 52)</w:t>
      </w:r>
      <w:r w:rsidRPr="00E00A0C">
        <w:fldChar w:fldCharType="end"/>
      </w:r>
      <w:r w:rsidRPr="00E00A0C">
        <w:t xml:space="preserve">. Fúzovaní jedinci se cítí napojeni jak ke skupině, tak k jedincům, kteří jsou v oné skupině zahrnuti </w:t>
      </w:r>
      <w:r w:rsidRPr="00E00A0C">
        <w:fldChar w:fldCharType="begin"/>
      </w:r>
      <w:r w:rsidRPr="00E00A0C">
        <w:instrText xml:space="preserve"> ADDIN ZOTERO_ITEM CSL_CITATION {"citationID":"4dirqmPY","properties":{"formattedCitation":"(Swann et al., 2009, s. 995)","plainCitation":"(Swann et al., 2009, s. 995)","noteIndex":0},"citationItems":[{"id":204,"uris":["http://zotero.org/users/5588845/items/9RLJ6TLU"],"uri":["http://zotero.org/users/5588845/items/9RLJ6TLU"],"itemData":{"id":204,"type":"article-journal","container-title":"Journal of Personality and Social Psychology","DOI":"10.1037/a0013668","ISSN":"1939-1315, 0022-3514","issue":"5","journalAbbreviation":"Journal of Personality and Social Psychology","language":"en","page":"995-1011","source":"DOI.org (Crossref)","title":"Identity fusion: The interplay of personal and social identities in extreme group behavior.","title-short":"Identity fusion","volume":"96","author":[{"family":"Swann","given":"William B."},{"family":"Gómez","given":"Ángel"},{"family":"Seyle","given":"D. Conor"},{"family":"Morales","given":"J. Francisco"},{"family":"Huici","given":"Carmen"}],"issued":{"date-parts":[["2009",5]]}},"locator":"995"}],"schema":"https://github.com/citation-style-language/schema/raw/master/csl-citation.json"} </w:instrText>
      </w:r>
      <w:r w:rsidRPr="00E00A0C">
        <w:fldChar w:fldCharType="separate"/>
      </w:r>
      <w:r w:rsidRPr="00E00A0C">
        <w:t>(Swann et al., 2009, s. 995)</w:t>
      </w:r>
      <w:r w:rsidRPr="00E00A0C">
        <w:fldChar w:fldCharType="end"/>
      </w:r>
      <w:r w:rsidRPr="00E00A0C">
        <w:t>. Proto v případě, že je skupiny ohrožena či „nejistá“</w:t>
      </w:r>
      <w:r w:rsidR="00D47A35">
        <w:t xml:space="preserve"> </w:t>
      </w:r>
      <w:r w:rsidRPr="00E00A0C">
        <w:t>(</w:t>
      </w:r>
      <w:r w:rsidRPr="00D47A35">
        <w:rPr>
          <w:i/>
          <w:iCs/>
        </w:rPr>
        <w:t>uncertain</w:t>
      </w:r>
      <w:r w:rsidRPr="00E00A0C">
        <w:t>), u fúzovaných jedinců se navýší oddanost a závazek k oné skupině pociťovaný</w:t>
      </w:r>
      <w:r w:rsidR="00D47A35">
        <w:t xml:space="preserve"> </w:t>
      </w:r>
      <w:r w:rsidR="0062563E">
        <w:fldChar w:fldCharType="begin"/>
      </w:r>
      <w:r w:rsidR="0062563E">
        <w:instrText xml:space="preserve"> ADDIN ZOTERO_ITEM CSL_CITATION {"citationID":"eYs5yEq5","properties":{"formattedCitation":"(Whitehouse et al., 2013, s. 287)","plainCitation":"(Whitehouse et al., 2013, s. 287)","noteIndex":0},"citationItems":[{"id":238,"uris":["http://zotero.org/users/5588845/items/6BNLG6TK"],"uri":["http://zotero.org/users/5588845/items/6BNLG6TK"],"itemData":{"id":238,"type":"article-journal","container-title":"Cliodynamics: The Journal of Quantitative History and Cultural Evolution","DOI":"10.21237/C7CLIO4221338","ISSN":"2373-7530","issue":"2","journalAbbreviation":"CDN","source":"DOI.org (Crossref)","title":"Three Wishes for the World (with comment)","URL":"https://escholarship.org/uc/item/2wv6r7v3","volume":"4","author":[{"family":"Whitehouse","given":"Harvey"},{"family":"Swann","given":"William"},{"family":"Ingram","given":"Gordon"},{"family":"Prochownik","given":"Karolina"},{"family":"Lanman","given":"Jonathan"},{"family":"Waring","given":"Timothy M"},{"family":"Frost","given":"Karl"},{"family":"Jones","given":"Douglas"},{"family":"Reeve","given":"Zoey"},{"family":"Johnson","given":"Dominic"}],"accessed":{"date-parts":[["2021",4,12]]},"issued":{"date-parts":[["2013",12,31]]}},"locator":"287"}],"schema":"https://github.com/citation-style-language/schema/raw/master/csl-citation.json"} </w:instrText>
      </w:r>
      <w:r w:rsidR="0062563E">
        <w:fldChar w:fldCharType="separate"/>
      </w:r>
      <w:r w:rsidR="0062563E" w:rsidRPr="0062563E">
        <w:t>(Whitehouse et al., 2013, s. 287)</w:t>
      </w:r>
      <w:r w:rsidR="0062563E">
        <w:fldChar w:fldCharType="end"/>
      </w:r>
      <w:r w:rsidRPr="00E00A0C">
        <w:t>. Členové takové skupiny jsou navíc pro fúzovaného jedince nenahraditelní</w:t>
      </w:r>
      <w:r w:rsidR="0062563E">
        <w:t xml:space="preserve"> </w:t>
      </w:r>
      <w:r w:rsidR="0062563E">
        <w:fldChar w:fldCharType="begin"/>
      </w:r>
      <w:r w:rsidR="0062563E">
        <w:instrText xml:space="preserve"> ADDIN ZOTERO_ITEM CSL_CITATION {"citationID":"ieVjKuOx","properties":{"formattedCitation":"(Whitehouse et al., 2013, s. 282)","plainCitation":"(Whitehouse et al., 2013, s. 282)","noteIndex":0},"citationItems":[{"id":238,"uris":["http://zotero.org/users/5588845/items/6BNLG6TK"],"uri":["http://zotero.org/users/5588845/items/6BNLG6TK"],"itemData":{"id":238,"type":"article-journal","container-title":"Cliodynamics: The Journal of Quantitative History and Cultural Evolution","DOI":"10.21237/C7CLIO4221338","ISSN":"2373-7530","issue":"2","journalAbbreviation":"CDN","source":"DOI.org (Crossref)","title":"Three Wishes for the World (with comment)","URL":"https://escholarship.org/uc/item/2wv6r7v3","volume":"4","author":[{"family":"Whitehouse","given":"Harvey"},{"family":"Swann","given":"William"},{"family":"Ingram","given":"Gordon"},{"family":"Prochownik","given":"Karolina"},{"family":"Lanman","given":"Jonathan"},{"family":"Waring","given":"Timothy M"},{"family":"Frost","given":"Karl"},{"family":"Jones","given":"Douglas"},{"family":"Reeve","given":"Zoey"},{"family":"Johnson","given":"Dominic"}],"accessed":{"date-parts":[["2021",4,12]]},"issued":{"date-parts":[["2013",12,31]]}},"locator":"282"}],"schema":"https://github.com/citation-style-language/schema/raw/master/csl-citation.json"} </w:instrText>
      </w:r>
      <w:r w:rsidR="0062563E">
        <w:fldChar w:fldCharType="separate"/>
      </w:r>
      <w:r w:rsidR="0062563E" w:rsidRPr="0062563E">
        <w:t>(Whitehouse et al., 2013, s. 282)</w:t>
      </w:r>
      <w:r w:rsidR="0062563E">
        <w:fldChar w:fldCharType="end"/>
      </w:r>
      <w:r w:rsidR="0062563E">
        <w:t>.</w:t>
      </w:r>
      <w:r w:rsidR="00D47A35">
        <w:t xml:space="preserve"> </w:t>
      </w:r>
      <w:r w:rsidRPr="00E00A0C">
        <w:t xml:space="preserve">Předpokládá se, že fúzní identita, jakmile je vyvinuta, zůstane již (téměř) permanentní, což je údajně způsobeno silnými emocemi, vírou a pevnými vztahy zažívanými v rámci komunity </w:t>
      </w:r>
      <w:r w:rsidRPr="00E00A0C">
        <w:fldChar w:fldCharType="begin"/>
      </w:r>
      <w:r w:rsidRPr="00E00A0C">
        <w:instrText xml:space="preserve"> ADDIN ZOTERO_ITEM CSL_CITATION {"citationID":"WxsG7tOX","properties":{"formattedCitation":"(Swann et al., 2012, s. 441\\uc0\\u8211{}456)","plainCitation":"(Swann et al., 2012, s. 441–456)","noteIndex":0},"citationItems":[{"id":153,"uris":["http://zotero.org/users/5588845/items/VZLJYU4P"],"uri":["http://zotero.org/users/5588845/items/VZLJYU4P"],"itemData":{"id":153,"type":"article-journal","container-title":"Psychological Review","DOI":"10.1037/a0028589","ISSN":"1939-1471, 0033-295X","issue":"3","journalAbbreviation":"Psychological Review","language":"en","page":"441-456","source":"DOI.org (Crossref)","title":"When group membership gets personal: A theory of identity fusion.","title-short":"When group membership gets personal","volume":"119","author":[{"family":"Swann","given":"William B."},{"family":"Jetten","given":"Jolanda"},{"family":"Gómez","given":"Ángel"},{"family":"Whitehouse","given":"Harvey"},{"family":"Bastian","given":"Brock"}],"issued":{"date-parts":[["2012",7]]}},"locator":"441-456"}],"schema":"https://github.com/citation-style-language/schema/raw/master/csl-citation.json"} </w:instrText>
      </w:r>
      <w:r w:rsidRPr="00E00A0C">
        <w:fldChar w:fldCharType="separate"/>
      </w:r>
      <w:r w:rsidRPr="00E00A0C">
        <w:t>(Swann et al., 2012, s. 441–456)</w:t>
      </w:r>
      <w:r w:rsidRPr="00E00A0C">
        <w:fldChar w:fldCharType="end"/>
      </w:r>
      <w:r w:rsidRPr="00E00A0C">
        <w:t xml:space="preserve">. </w:t>
      </w:r>
    </w:p>
    <w:p w14:paraId="11E8CA86" w14:textId="6723E769" w:rsidR="00F9427F" w:rsidRPr="00702DBC" w:rsidRDefault="003013B7" w:rsidP="0093298B">
      <w:r w:rsidRPr="00E00A0C">
        <w:t xml:space="preserve">Whitehouse na </w:t>
      </w:r>
      <w:r w:rsidRPr="00702DBC">
        <w:t xml:space="preserve">tomto konceptu rozpracovává působení dysforie – tvrdí, že dysforické rituální zážitky, tedy sdílené bolestivé nebo silně negativní zkušenosti v rámci skupiny, mohou způsobovat vnitřní pouta a pro-skupinová jednání, tedy ve výsledku fúzi identity </w:t>
      </w:r>
      <w:r w:rsidRPr="00702DBC">
        <w:fldChar w:fldCharType="begin"/>
      </w:r>
      <w:r w:rsidRPr="00702DBC">
        <w:instrText xml:space="preserve"> ADDIN ZOTERO_ITEM CSL_CITATION {"citationID":"rVwyWUjv","properties":{"formattedCitation":"(Kr\\uc0\\u225{}tk\\uc0\\u253{}, 2007, s. 171; Whitehouse et al., 2017)","plainCitation":"(Krátký, 2007, s. 171; Whitehouse et al., 2017)","noteIndex":0},"citationItems":[{"id":214,"uris":["http://zotero.org/users/5588845/items/PL7Y2L43"],"uri":["http://zotero.org/users/5588845/items/PL7Y2L43"],"itemData":{"id":214,"type":"article-journal","container-title":"Sacra","issue":"2","title":"Mody religiozity a charismatické křesťanství ve virtuálním prostoru: Studie rituální praxe v prostředí Second Life","volume":"5","author":[{"family":"Krátký","given":"Jan"}],"issued":{"date-parts":[["2007"]]}},"locator":"171"},{"id":212,"uris":["http://zotero.org/users/5588845/items/3NUJHQJ7"],"uri":["http://zotero.org/users/5588845/items/3NUJHQJ7"],"itemData":{"id":212,"type":"article-journal","container-title":"Scientific Reports","DOI":"10.1038/srep44292","ISSN":"2045-2322","issue":"1","journalAbbreviation":"Sci Rep","language":"en","page":"44292","source":"DOI.org (Crossref)","title":"The evolution of extreme cooperation via shared dysphoric experiences","volume":"7","author":[{"family":"Whitehouse","given":"Harvey"},{"family":"Jong","given":"Jonathan"},{"family":"Buhrmester","given":"Michael D."},{"family":"Gómez","given":"Ángel"},{"family":"Bastian","given":"Brock"},{"family":"Kavanagh","given":"Christopher M."},{"family":"Newson","given":"Martha"},{"family":"Matthews","given":"Miriam"},{"family":"Lanman","given":"Jonathan A."},{"family":"McKay","given":"Ryan"},{"family":"Gavrilets","given":"Sergey"}],"issued":{"date-parts":[["2017",5]]}}}],"schema":"https://github.com/citation-style-language/schema/raw/master/csl-citation.json"} </w:instrText>
      </w:r>
      <w:r w:rsidRPr="00702DBC">
        <w:fldChar w:fldCharType="separate"/>
      </w:r>
      <w:r w:rsidRPr="00702DBC">
        <w:t>(Krátký, 2007, s. 171; Whitehouse et al., 2017)</w:t>
      </w:r>
      <w:r w:rsidRPr="00702DBC">
        <w:fldChar w:fldCharType="end"/>
      </w:r>
      <w:r w:rsidRPr="00702DBC">
        <w:t>.</w:t>
      </w:r>
      <w:r w:rsidR="0093298B" w:rsidRPr="00702DBC">
        <w:t xml:space="preserve"> Tedy dojem, že s námi ostatní sdílejí, pro nás významné (a především emocionálně intenzivní), osobní zkušenosti, podporuje vlastní fúzi i fúzi ostatních. Může se jednat o zkušenosti, které si ostatní jedinci zažili nezávisle na nás (ale které jsou stejné nebo podobné těm našim) nebo které si prožili přímo s námi. Již samotné sdílení těchto zkušeností a vzpomínek napomáhá generaci fúze. Obvykle se jedná o sdílení v malých a blízkých „rodinných“ skupinách, může se</w:t>
      </w:r>
      <w:r w:rsidR="007935B0" w:rsidRPr="00702DBC">
        <w:t xml:space="preserve"> </w:t>
      </w:r>
      <w:r w:rsidR="0093298B" w:rsidRPr="00702DBC">
        <w:t>jednat i o skupiny větší</w:t>
      </w:r>
      <w:r w:rsidR="0062563E" w:rsidRPr="00702DBC">
        <w:t xml:space="preserve"> </w:t>
      </w:r>
      <w:r w:rsidR="0062563E" w:rsidRPr="00702DBC">
        <w:fldChar w:fldCharType="begin"/>
      </w:r>
      <w:r w:rsidR="0062563E" w:rsidRPr="00702DBC">
        <w:instrText xml:space="preserve"> ADDIN ZOTERO_ITEM CSL_CITATION {"citationID":"rAs20Gcr","properties":{"formattedCitation":"(Whitehouse et al., 2013, s. 282\\uc0\\u8211{}283)","plainCitation":"(Whitehouse et al., 2013, s. 282–283)","noteIndex":0},"citationItems":[{"id":238,"uris":["http://zotero.org/users/5588845/items/6BNLG6TK"],"uri":["http://zotero.org/users/5588845/items/6BNLG6TK"],"itemData":{"id":238,"type":"article-journal","container-title":"Cliodynamics: The Journal of Quantitative History and Cultural Evolution","DOI":"10.21237/C7CLIO4221338","ISSN":"2373-7530","issue":"2","journalAbbreviation":"CDN","source":"DOI.org (Crossref)","title":"Three Wishes for the World (with comment)","URL":"https://escholarship.org/uc/item/2wv6r7v3","volume":"4","author":[{"family":"Whitehouse","given":"Harvey"},{"family":"Swann","given":"William"},{"family":"Ingram","given":"Gordon"},{"family":"Prochownik","given":"Karolina"},{"family":"Lanman","given":"Jonathan"},{"family":"Waring","given":"Timothy M"},{"family":"Frost","given":"Karl"},{"family":"Jones","given":"Douglas"},{"family":"Reeve","given":"Zoey"},{"family":"Johnson","given":"Dominic"}],"accessed":{"date-parts":[["2021",4,12]]},"issued":{"date-parts":[["2013",12,31]]}},"locator":"282-283"}],"schema":"https://github.com/citation-style-language/schema/raw/master/csl-citation.json"} </w:instrText>
      </w:r>
      <w:r w:rsidR="0062563E" w:rsidRPr="00702DBC">
        <w:fldChar w:fldCharType="separate"/>
      </w:r>
      <w:r w:rsidR="0062563E" w:rsidRPr="00702DBC">
        <w:t>(Whitehouse et al., 2013, s. 282–283)</w:t>
      </w:r>
      <w:r w:rsidR="0062563E" w:rsidRPr="00702DBC">
        <w:fldChar w:fldCharType="end"/>
      </w:r>
      <w:r w:rsidR="0062563E" w:rsidRPr="00702DBC">
        <w:t>.</w:t>
      </w:r>
    </w:p>
    <w:p w14:paraId="4ACF2C11" w14:textId="0394F903" w:rsidR="003013B7" w:rsidRPr="00702DBC" w:rsidRDefault="003013B7" w:rsidP="0093298B">
      <w:pPr>
        <w:pStyle w:val="Bezmezer"/>
        <w:spacing w:line="360" w:lineRule="auto"/>
      </w:pPr>
      <w:r w:rsidRPr="00702DBC">
        <w:t xml:space="preserve">Dysforie </w:t>
      </w:r>
      <w:r w:rsidR="0093298B" w:rsidRPr="00702DBC">
        <w:t xml:space="preserve">nicméně </w:t>
      </w:r>
      <w:r w:rsidRPr="00702DBC">
        <w:t>poskytuje silnou kohezi jedinců, kteří byli podrobeni dysforickému rituálu, „zúžení pozornosti“ jedince na hlavní záležitosti, ale i produkci filozofických otázek o životě a světě, etickém jednání, významu rituálu, naplněnosti života atp.</w:t>
      </w:r>
      <w:r w:rsidR="009B7D1D" w:rsidRPr="00702DBC">
        <w:t xml:space="preserve"> </w:t>
      </w:r>
      <w:r w:rsidR="009B7D1D" w:rsidRPr="00702DBC">
        <w:fldChar w:fldCharType="begin"/>
      </w:r>
      <w:r w:rsidR="009B7D1D" w:rsidRPr="00702DBC">
        <w:instrText xml:space="preserve"> ADDIN ZOTERO_ITEM CSL_CITATION {"citationID":"cmKUfT3y","properties":{"formattedCitation":"(Russell et al., 2014, s. 12\\uc0\\u8211{}14)","plainCitation":"(Russell et al., 2014, s. 12–14)","noteIndex":0},"citationItems":[{"id":240,"uris":["http://zotero.org/users/5588845/items/4IPCQQ88"],"uri":["http://zotero.org/users/5588845/items/4IPCQQ88"],"itemData":{"id":240,"type":"article-journal","container-title":"Religion, Brain &amp; Behavior","DOI":"10.1080/2153599X.2014.921861","ISSN":"2153-599X, 2153-5981","issue":"1","journalAbbreviation":"Religion, Brain &amp; Behavior","language":"en","page":"67-87","source":"DOI.org (Crossref)","title":"Mood, expertise, analogy, and ritual: an experiment using the five-disk Tower of Hanoi","title-short":"Mood, expertise, analogy, and ritual","volume":"6","author":[{"family":"Russell","given":"Yvan I."},{"family":"Gobet","given":"Fernand"},{"family":"Whitehouse","given":"Harvey"}],"issued":{"date-parts":[["2014"]]}},"locator":"12-14"}],"schema":"https://github.com/citation-style-language/schema/raw/master/csl-citation.json"} </w:instrText>
      </w:r>
      <w:r w:rsidR="009B7D1D" w:rsidRPr="00702DBC">
        <w:fldChar w:fldCharType="separate"/>
      </w:r>
      <w:r w:rsidR="009B7D1D" w:rsidRPr="00702DBC">
        <w:t>(Russell et al., 2014, s. 12–14)</w:t>
      </w:r>
      <w:r w:rsidR="009B7D1D" w:rsidRPr="00702DBC">
        <w:fldChar w:fldCharType="end"/>
      </w:r>
      <w:r w:rsidR="009B7D1D" w:rsidRPr="00702DBC">
        <w:t xml:space="preserve"> </w:t>
      </w:r>
      <w:r w:rsidRPr="00702DBC">
        <w:t>Podle Y. I. Russell, F. Gobeta a H. Whitehouse j pravděpodobné, že úspěšná náboženství poskytují optimální kombinaci dysforie a euforie</w:t>
      </w:r>
      <w:r w:rsidR="009B7D1D" w:rsidRPr="00702DBC">
        <w:t xml:space="preserve"> </w:t>
      </w:r>
      <w:r w:rsidR="009B7D1D" w:rsidRPr="00702DBC">
        <w:fldChar w:fldCharType="begin"/>
      </w:r>
      <w:r w:rsidR="009B7D1D" w:rsidRPr="00702DBC">
        <w:instrText xml:space="preserve"> ADDIN ZOTERO_ITEM CSL_CITATION {"citationID":"KWnEYucr","properties":{"formattedCitation":"(Russell et al., 2014, s. 13)","plainCitation":"(Russell et al., 2014, s. 13)","noteIndex":0},"citationItems":[{"id":240,"uris":["http://zotero.org/users/5588845/items/4IPCQQ88"],"uri":["http://zotero.org/users/5588845/items/4IPCQQ88"],"itemData":{"id":240,"type":"article-journal","container-title":"Religion, Brain &amp; Behavior","DOI":"10.1080/2153599X.2014.921861","ISSN":"2153-599X, 2153-5981","issue":"1","journalAbbreviation":"Religion, Brain &amp; Behavior","language":"en","page":"67-87","source":"DOI.org (Crossref)","title":"Mood, expertise, analogy, and ritual: an experiment using the five-disk Tower of Hanoi","title-short":"Mood, expertise, analogy, and ritual","volume":"6","author":[{"family":"Russell","given":"Yvan I."},{"family":"Gobet","given":"Fernand"},{"family":"Whitehouse","given":"Harvey"}],"issued":{"date-parts":[["2014"]]}},"locator":"13"}],"schema":"https://github.com/citation-style-language/schema/raw/master/csl-citation.json"} </w:instrText>
      </w:r>
      <w:r w:rsidR="009B7D1D" w:rsidRPr="00702DBC">
        <w:fldChar w:fldCharType="separate"/>
      </w:r>
      <w:r w:rsidR="009B7D1D" w:rsidRPr="00702DBC">
        <w:t>(Russell et al., 2014, s. 13)</w:t>
      </w:r>
      <w:r w:rsidR="009B7D1D" w:rsidRPr="00702DBC">
        <w:fldChar w:fldCharType="end"/>
      </w:r>
      <w:r w:rsidR="009B7D1D" w:rsidRPr="00702DBC">
        <w:t>.</w:t>
      </w:r>
    </w:p>
    <w:p w14:paraId="08DA744D" w14:textId="33F195FD" w:rsidR="003013B7" w:rsidRPr="00E00A0C" w:rsidRDefault="003013B7" w:rsidP="0093298B">
      <w:pPr>
        <w:ind w:firstLine="0"/>
      </w:pPr>
      <w:r w:rsidRPr="00702DBC">
        <w:t xml:space="preserve">Euforii rovněž řadíme do imagistického </w:t>
      </w:r>
      <w:r w:rsidR="00EC38EF" w:rsidRPr="00702DBC">
        <w:t>mod</w:t>
      </w:r>
      <w:r w:rsidRPr="00702DBC">
        <w:t>u religiozity, d</w:t>
      </w:r>
      <w:r w:rsidR="000933C4" w:rsidRPr="00702DBC">
        <w:t>í</w:t>
      </w:r>
      <w:r w:rsidRPr="00702DBC">
        <w:t>ky které je rovněž možné dosáhnout fúze identity. Euforie může mít oproti dysforii slabší efekt na pevnou sociální kohezi a disponuje „rozšiřujícím efektem“ na kognici – pozornost jedince v euforii se rozprostře</w:t>
      </w:r>
      <w:r w:rsidRPr="00E00A0C">
        <w:t xml:space="preserve"> na </w:t>
      </w:r>
      <w:r w:rsidRPr="00E00A0C">
        <w:lastRenderedPageBreak/>
        <w:t xml:space="preserve">větší množství stimulů. Dosahování euforie, a snižováním rizika </w:t>
      </w:r>
      <w:r w:rsidRPr="00E00A0C">
        <w:rPr>
          <w:i/>
          <w:iCs/>
        </w:rPr>
        <w:t>efektu</w:t>
      </w:r>
      <w:r w:rsidR="009E2D1D">
        <w:rPr>
          <w:i/>
          <w:iCs/>
        </w:rPr>
        <w:t xml:space="preserve"> znuděnosti</w:t>
      </w:r>
      <w:r w:rsidRPr="00E00A0C">
        <w:rPr>
          <w:i/>
          <w:iCs/>
        </w:rPr>
        <w:t xml:space="preserve">, </w:t>
      </w:r>
      <w:r w:rsidRPr="00E00A0C">
        <w:t>je např. v evangelických křesťanských tradicích dopomáháno působením rytmického zpívání, pohupování se, vášnivých promluv atp. Výhodou euforie je možnost motivace pro participaci na rituálech, stimulování sociální koheze a zaručení zachování víry (</w:t>
      </w:r>
      <w:r w:rsidR="009B7D1D">
        <w:t>Tamtéž).</w:t>
      </w:r>
    </w:p>
    <w:p w14:paraId="3FAC6592" w14:textId="494DB089" w:rsidR="003013B7" w:rsidRPr="00E00A0C" w:rsidRDefault="003013B7" w:rsidP="0093298B">
      <w:r w:rsidRPr="00E00A0C">
        <w:t xml:space="preserve">Stejně jako je ideální kombinace dysforie a euforie, </w:t>
      </w:r>
      <w:r w:rsidR="00C4204A">
        <w:t xml:space="preserve">tak </w:t>
      </w:r>
      <w:r w:rsidRPr="00E00A0C">
        <w:t xml:space="preserve">je ideální i kombinace doktrinálního a imagistického </w:t>
      </w:r>
      <w:r w:rsidR="00EC38EF">
        <w:t>mod</w:t>
      </w:r>
      <w:r w:rsidRPr="00E00A0C">
        <w:t xml:space="preserve">u v náboženské tradici. Whitehouse </w:t>
      </w:r>
      <w:r w:rsidR="007016C1">
        <w:fldChar w:fldCharType="begin"/>
      </w:r>
      <w:r w:rsidR="007016C1">
        <w:instrText xml:space="preserve"> ADDIN ZOTERO_ITEM CSL_CITATION {"citationID":"fbY039ug","properties":{"formattedCitation":"(Whitehouse, 2004, s. 23\\uc0\\u8211{}33)","plainCitation":"(Whitehouse, 2004, s. 23–33)","noteIndex":0},"citationItems":[{"id":130,"uris":["http://zotero.org/users/5588845/items/ARSKIAZI"],"uri":["http://zotero.org/users/5588845/items/ARSKIAZI"],"itemData":{"id":130,"type":"book","event-place":"Walnut Creek, CA","ISBN":"978-0-7591-1560-6","language":"English","note":"OCLC: 1120554574","publisher":"AltaMira Press","publisher-place":"Walnut Creek, CA","source":"Open WorldCat","title":"Modes of Religiosity: A Cognitive Theory of Religious Transmission","URL":"http://www.dawsonera.com/depp/reader/protected/external/AbstractView/S9780759115606","author":[{"family":"Whitehouse","given":"Harvey"}],"accessed":{"date-parts":[["2020",11,1]]},"issued":{"date-parts":[["2004"]]}},"locator":"23-33"}],"schema":"https://github.com/citation-style-language/schema/raw/master/csl-citation.json"} </w:instrText>
      </w:r>
      <w:r w:rsidR="007016C1">
        <w:fldChar w:fldCharType="separate"/>
      </w:r>
      <w:r w:rsidR="007016C1" w:rsidRPr="009B7D1D">
        <w:t>(2004, s. 23–33)</w:t>
      </w:r>
      <w:r w:rsidR="007016C1">
        <w:fldChar w:fldCharType="end"/>
      </w:r>
      <w:r w:rsidR="007016C1">
        <w:t xml:space="preserve"> </w:t>
      </w:r>
      <w:r w:rsidRPr="00E00A0C">
        <w:t xml:space="preserve">shrnuje čtyři základní principy, ze kterých jeho teorie </w:t>
      </w:r>
      <w:r w:rsidR="00EC38EF">
        <w:t>mod</w:t>
      </w:r>
      <w:r w:rsidRPr="00E00A0C">
        <w:t>ů religiozity vychází:</w:t>
      </w:r>
    </w:p>
    <w:p w14:paraId="53C16356" w14:textId="77777777" w:rsidR="003013B7" w:rsidRPr="00E00A0C" w:rsidRDefault="003013B7" w:rsidP="00EC6B05">
      <w:pPr>
        <w:ind w:firstLine="0"/>
      </w:pPr>
      <w:r w:rsidRPr="00E00A0C">
        <w:t xml:space="preserve">1. Náboženské tradice jsou materiálně omezeny strukturou mentálních procesů v lidském poznáním (Whitehouse se soustřeďuje na kognici a paměť) </w:t>
      </w:r>
    </w:p>
    <w:p w14:paraId="3D0CB727" w14:textId="77777777" w:rsidR="003013B7" w:rsidRPr="00E00A0C" w:rsidRDefault="003013B7" w:rsidP="00EC6B05">
      <w:pPr>
        <w:ind w:firstLine="0"/>
      </w:pPr>
      <w:r w:rsidRPr="00E00A0C">
        <w:t>2. Náboženské fenomény jsou v lidské mysli selektovány především vlivem zkušenosti a motivace</w:t>
      </w:r>
    </w:p>
    <w:p w14:paraId="2BDB3600" w14:textId="77777777" w:rsidR="003013B7" w:rsidRPr="00E00A0C" w:rsidRDefault="003013B7" w:rsidP="00EC6B05">
      <w:pPr>
        <w:ind w:firstLine="0"/>
      </w:pPr>
      <w:r w:rsidRPr="00E00A0C">
        <w:t>3. Selekce náboženských fenoménů je závislá na kontextu dané komunity</w:t>
      </w:r>
    </w:p>
    <w:p w14:paraId="75489C1F" w14:textId="3BF12034" w:rsidR="00DB748A" w:rsidRDefault="003013B7" w:rsidP="00EC6B05">
      <w:pPr>
        <w:ind w:firstLine="0"/>
      </w:pPr>
      <w:r w:rsidRPr="00E00A0C">
        <w:t xml:space="preserve">4. Náboženský přenos je částečně motivovaný explicitně formulovanými náboženskými koncepty. Whitehouse tímto chce zdůraznit, že se explicitním učením mohou potlačovat přirozené tendence člověka, tedy implicitního učení </w:t>
      </w:r>
    </w:p>
    <w:p w14:paraId="59E2358D" w14:textId="1E5DB6E1" w:rsidR="00EC7413" w:rsidRDefault="00EC7413" w:rsidP="00EC7413">
      <w:pPr>
        <w:pStyle w:val="Titulek"/>
        <w:keepNext/>
      </w:pPr>
      <w:bookmarkStart w:id="11" w:name="_Toc69707456"/>
      <w:r>
        <w:t>Tabulka</w:t>
      </w:r>
      <w:r w:rsidR="001524AB">
        <w:fldChar w:fldCharType="begin"/>
      </w:r>
      <w:r w:rsidR="001524AB">
        <w:instrText xml:space="preserve"> SEQ Tabulka \* ARABIC </w:instrText>
      </w:r>
      <w:r w:rsidR="001524AB">
        <w:fldChar w:fldCharType="separate"/>
      </w:r>
      <w:r>
        <w:rPr>
          <w:noProof/>
        </w:rPr>
        <w:t>1</w:t>
      </w:r>
      <w:r w:rsidR="001524AB">
        <w:rPr>
          <w:noProof/>
        </w:rPr>
        <w:fldChar w:fldCharType="end"/>
      </w:r>
      <w:r>
        <w:rPr>
          <w:rStyle w:val="Znakapoznpodarou"/>
        </w:rPr>
        <w:footnoteReference w:id="12"/>
      </w:r>
      <w:bookmarkEnd w:id="11"/>
    </w:p>
    <w:tbl>
      <w:tblPr>
        <w:tblW w:w="9634" w:type="dxa"/>
        <w:tblCellMar>
          <w:left w:w="70" w:type="dxa"/>
          <w:right w:w="70" w:type="dxa"/>
        </w:tblCellMar>
        <w:tblLook w:val="04A0" w:firstRow="1" w:lastRow="0" w:firstColumn="1" w:lastColumn="0" w:noHBand="0" w:noVBand="1"/>
      </w:tblPr>
      <w:tblGrid>
        <w:gridCol w:w="2540"/>
        <w:gridCol w:w="3267"/>
        <w:gridCol w:w="3827"/>
      </w:tblGrid>
      <w:tr w:rsidR="00C410D6" w:rsidRPr="00C410D6" w14:paraId="66F565FF" w14:textId="77777777" w:rsidTr="00C410D6">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F9F10" w14:textId="77777777" w:rsidR="00C410D6" w:rsidRPr="00C410D6" w:rsidRDefault="00C410D6" w:rsidP="00C410D6">
            <w:pPr>
              <w:spacing w:line="240" w:lineRule="auto"/>
              <w:ind w:firstLine="0"/>
              <w:jc w:val="left"/>
              <w:rPr>
                <w:rFonts w:eastAsia="Times New Roman"/>
                <w:color w:val="000000"/>
                <w:sz w:val="22"/>
                <w:szCs w:val="22"/>
                <w:lang w:eastAsia="cs-CZ"/>
              </w:rPr>
            </w:pPr>
            <w:bookmarkStart w:id="12" w:name="_Hlk69508290"/>
            <w:r w:rsidRPr="00C410D6">
              <w:rPr>
                <w:rFonts w:eastAsia="Times New Roman"/>
                <w:color w:val="000000"/>
                <w:sz w:val="22"/>
                <w:szCs w:val="22"/>
                <w:lang w:eastAsia="cs-CZ"/>
              </w:rPr>
              <w:t> </w:t>
            </w:r>
          </w:p>
        </w:tc>
        <w:tc>
          <w:tcPr>
            <w:tcW w:w="3267" w:type="dxa"/>
            <w:tcBorders>
              <w:top w:val="single" w:sz="4" w:space="0" w:color="auto"/>
              <w:left w:val="nil"/>
              <w:bottom w:val="single" w:sz="4" w:space="0" w:color="auto"/>
              <w:right w:val="single" w:sz="4" w:space="0" w:color="auto"/>
            </w:tcBorders>
            <w:shd w:val="clear" w:color="auto" w:fill="auto"/>
            <w:noWrap/>
            <w:vAlign w:val="bottom"/>
            <w:hideMark/>
          </w:tcPr>
          <w:p w14:paraId="03460773" w14:textId="77777777" w:rsidR="00C410D6" w:rsidRPr="00C410D6" w:rsidRDefault="00C410D6" w:rsidP="00EC7413">
            <w:pPr>
              <w:spacing w:line="240" w:lineRule="auto"/>
              <w:ind w:firstLine="0"/>
              <w:jc w:val="center"/>
              <w:rPr>
                <w:rFonts w:eastAsia="Times New Roman"/>
                <w:b/>
                <w:bCs/>
                <w:color w:val="000000"/>
                <w:sz w:val="22"/>
                <w:szCs w:val="22"/>
                <w:u w:val="single"/>
                <w:lang w:eastAsia="cs-CZ"/>
              </w:rPr>
            </w:pPr>
            <w:r w:rsidRPr="00C410D6">
              <w:rPr>
                <w:rFonts w:eastAsia="Times New Roman"/>
                <w:b/>
                <w:bCs/>
                <w:color w:val="000000"/>
                <w:sz w:val="22"/>
                <w:szCs w:val="22"/>
                <w:u w:val="single"/>
                <w:lang w:eastAsia="cs-CZ"/>
              </w:rPr>
              <w:t>Doktrinální</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30988A10" w14:textId="77777777" w:rsidR="00C410D6" w:rsidRPr="00C410D6" w:rsidRDefault="00C410D6" w:rsidP="00EC7413">
            <w:pPr>
              <w:spacing w:line="240" w:lineRule="auto"/>
              <w:ind w:firstLine="0"/>
              <w:jc w:val="center"/>
              <w:rPr>
                <w:rFonts w:eastAsia="Times New Roman"/>
                <w:b/>
                <w:bCs/>
                <w:color w:val="000000"/>
                <w:sz w:val="22"/>
                <w:szCs w:val="22"/>
                <w:u w:val="single"/>
                <w:lang w:eastAsia="cs-CZ"/>
              </w:rPr>
            </w:pPr>
            <w:r w:rsidRPr="00C410D6">
              <w:rPr>
                <w:rFonts w:eastAsia="Times New Roman"/>
                <w:b/>
                <w:bCs/>
                <w:color w:val="000000"/>
                <w:sz w:val="22"/>
                <w:szCs w:val="22"/>
                <w:u w:val="single"/>
                <w:lang w:eastAsia="cs-CZ"/>
              </w:rPr>
              <w:t>Imagistický</w:t>
            </w:r>
          </w:p>
        </w:tc>
      </w:tr>
      <w:tr w:rsidR="00C410D6" w:rsidRPr="00C410D6" w14:paraId="0E4DF282" w14:textId="77777777" w:rsidTr="00C410D6">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6E4D7" w14:textId="77777777" w:rsidR="00C410D6" w:rsidRPr="00C410D6" w:rsidRDefault="00C410D6" w:rsidP="00EC7413">
            <w:pPr>
              <w:spacing w:line="240" w:lineRule="auto"/>
              <w:ind w:firstLine="0"/>
              <w:jc w:val="center"/>
              <w:rPr>
                <w:rFonts w:eastAsia="Times New Roman"/>
                <w:b/>
                <w:bCs/>
                <w:color w:val="000000"/>
                <w:sz w:val="22"/>
                <w:szCs w:val="22"/>
                <w:lang w:eastAsia="cs-CZ"/>
              </w:rPr>
            </w:pPr>
            <w:r w:rsidRPr="00C410D6">
              <w:rPr>
                <w:rFonts w:eastAsia="Times New Roman"/>
                <w:b/>
                <w:bCs/>
                <w:color w:val="000000"/>
                <w:sz w:val="22"/>
                <w:szCs w:val="22"/>
                <w:lang w:eastAsia="cs-CZ"/>
              </w:rPr>
              <w:t>psychologické vlastnosti</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5F9F3"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2C434"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 </w:t>
            </w:r>
          </w:p>
        </w:tc>
      </w:tr>
      <w:tr w:rsidR="00C410D6" w:rsidRPr="00C410D6" w14:paraId="0516E34E" w14:textId="77777777" w:rsidTr="00C410D6">
        <w:trPr>
          <w:trHeight w:val="288"/>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231E" w14:textId="4CCA979F"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F</w:t>
            </w:r>
            <w:r w:rsidR="00C410D6" w:rsidRPr="00C410D6">
              <w:rPr>
                <w:rFonts w:eastAsia="Times New Roman"/>
                <w:color w:val="000000"/>
                <w:sz w:val="22"/>
                <w:szCs w:val="22"/>
                <w:lang w:eastAsia="cs-CZ"/>
              </w:rPr>
              <w:t>rekvence transmise</w:t>
            </w:r>
          </w:p>
        </w:tc>
        <w:tc>
          <w:tcPr>
            <w:tcW w:w="3267" w:type="dxa"/>
            <w:tcBorders>
              <w:top w:val="single" w:sz="4" w:space="0" w:color="auto"/>
              <w:left w:val="nil"/>
              <w:bottom w:val="single" w:sz="4" w:space="0" w:color="auto"/>
              <w:right w:val="single" w:sz="4" w:space="0" w:color="auto"/>
            </w:tcBorders>
            <w:shd w:val="clear" w:color="auto" w:fill="auto"/>
            <w:noWrap/>
            <w:vAlign w:val="bottom"/>
            <w:hideMark/>
          </w:tcPr>
          <w:p w14:paraId="13191117" w14:textId="29CC00CF"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Vysoká</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43B15501" w14:textId="67078DEB"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N</w:t>
            </w:r>
            <w:r w:rsidR="00C410D6" w:rsidRPr="00C410D6">
              <w:rPr>
                <w:rFonts w:eastAsia="Times New Roman"/>
                <w:color w:val="000000"/>
                <w:sz w:val="22"/>
                <w:szCs w:val="22"/>
                <w:lang w:eastAsia="cs-CZ"/>
              </w:rPr>
              <w:t>ízká</w:t>
            </w:r>
          </w:p>
        </w:tc>
      </w:tr>
      <w:tr w:rsidR="00C410D6" w:rsidRPr="00C410D6" w14:paraId="56B5A47B"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A1AD5F1" w14:textId="4FDF53B0"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I</w:t>
            </w:r>
            <w:r w:rsidR="00C410D6" w:rsidRPr="00C410D6">
              <w:rPr>
                <w:rFonts w:eastAsia="Times New Roman"/>
                <w:color w:val="000000"/>
                <w:sz w:val="22"/>
                <w:szCs w:val="22"/>
                <w:lang w:eastAsia="cs-CZ"/>
              </w:rPr>
              <w:t xml:space="preserve">ntenzita </w:t>
            </w:r>
            <w:r>
              <w:rPr>
                <w:rFonts w:eastAsia="Times New Roman"/>
                <w:color w:val="000000"/>
                <w:sz w:val="22"/>
                <w:szCs w:val="22"/>
                <w:lang w:eastAsia="cs-CZ"/>
              </w:rPr>
              <w:t>prožitku</w:t>
            </w:r>
          </w:p>
        </w:tc>
        <w:tc>
          <w:tcPr>
            <w:tcW w:w="3267" w:type="dxa"/>
            <w:tcBorders>
              <w:top w:val="nil"/>
              <w:left w:val="nil"/>
              <w:bottom w:val="single" w:sz="4" w:space="0" w:color="auto"/>
              <w:right w:val="single" w:sz="4" w:space="0" w:color="auto"/>
            </w:tcBorders>
            <w:shd w:val="clear" w:color="auto" w:fill="auto"/>
            <w:noWrap/>
            <w:vAlign w:val="bottom"/>
            <w:hideMark/>
          </w:tcPr>
          <w:p w14:paraId="528E57A4" w14:textId="4D9B574D"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N</w:t>
            </w:r>
            <w:r w:rsidR="00EC7413">
              <w:rPr>
                <w:rFonts w:eastAsia="Times New Roman"/>
                <w:color w:val="000000"/>
                <w:sz w:val="22"/>
                <w:szCs w:val="22"/>
                <w:lang w:eastAsia="cs-CZ"/>
              </w:rPr>
              <w:t>í</w:t>
            </w:r>
            <w:r w:rsidRPr="00C410D6">
              <w:rPr>
                <w:rFonts w:eastAsia="Times New Roman"/>
                <w:color w:val="000000"/>
                <w:sz w:val="22"/>
                <w:szCs w:val="22"/>
                <w:lang w:eastAsia="cs-CZ"/>
              </w:rPr>
              <w:t>zká</w:t>
            </w:r>
          </w:p>
        </w:tc>
        <w:tc>
          <w:tcPr>
            <w:tcW w:w="3827" w:type="dxa"/>
            <w:tcBorders>
              <w:top w:val="nil"/>
              <w:left w:val="nil"/>
              <w:bottom w:val="single" w:sz="4" w:space="0" w:color="auto"/>
              <w:right w:val="single" w:sz="4" w:space="0" w:color="auto"/>
            </w:tcBorders>
            <w:shd w:val="clear" w:color="auto" w:fill="auto"/>
            <w:noWrap/>
            <w:vAlign w:val="bottom"/>
            <w:hideMark/>
          </w:tcPr>
          <w:p w14:paraId="39C5074B" w14:textId="4666DEFE"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V</w:t>
            </w:r>
            <w:r w:rsidR="00C410D6" w:rsidRPr="00C410D6">
              <w:rPr>
                <w:rFonts w:eastAsia="Times New Roman"/>
                <w:color w:val="000000"/>
                <w:sz w:val="22"/>
                <w:szCs w:val="22"/>
                <w:lang w:eastAsia="cs-CZ"/>
              </w:rPr>
              <w:t>ysoká</w:t>
            </w:r>
          </w:p>
        </w:tc>
      </w:tr>
      <w:tr w:rsidR="00C410D6" w:rsidRPr="00C410D6" w14:paraId="30AF6878"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173F387" w14:textId="7081F8AA"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H</w:t>
            </w:r>
            <w:r w:rsidR="00C410D6" w:rsidRPr="00C410D6">
              <w:rPr>
                <w:rFonts w:eastAsia="Times New Roman"/>
                <w:color w:val="000000"/>
                <w:sz w:val="22"/>
                <w:szCs w:val="22"/>
                <w:lang w:eastAsia="cs-CZ"/>
              </w:rPr>
              <w:t>lavní paměťový systém</w:t>
            </w:r>
          </w:p>
        </w:tc>
        <w:tc>
          <w:tcPr>
            <w:tcW w:w="3267" w:type="dxa"/>
            <w:tcBorders>
              <w:top w:val="nil"/>
              <w:left w:val="nil"/>
              <w:bottom w:val="single" w:sz="4" w:space="0" w:color="auto"/>
              <w:right w:val="single" w:sz="4" w:space="0" w:color="auto"/>
            </w:tcBorders>
            <w:shd w:val="clear" w:color="auto" w:fill="auto"/>
            <w:noWrap/>
            <w:vAlign w:val="bottom"/>
            <w:hideMark/>
          </w:tcPr>
          <w:p w14:paraId="28524AA6" w14:textId="3C4E9F71"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Sémantická a implicitní</w:t>
            </w:r>
          </w:p>
        </w:tc>
        <w:tc>
          <w:tcPr>
            <w:tcW w:w="3827" w:type="dxa"/>
            <w:tcBorders>
              <w:top w:val="nil"/>
              <w:left w:val="nil"/>
              <w:bottom w:val="single" w:sz="4" w:space="0" w:color="auto"/>
              <w:right w:val="single" w:sz="4" w:space="0" w:color="auto"/>
            </w:tcBorders>
            <w:shd w:val="clear" w:color="auto" w:fill="auto"/>
            <w:noWrap/>
            <w:vAlign w:val="bottom"/>
            <w:hideMark/>
          </w:tcPr>
          <w:p w14:paraId="78069C84" w14:textId="6FF6ACB5"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E</w:t>
            </w:r>
            <w:r w:rsidR="00C410D6" w:rsidRPr="00C410D6">
              <w:rPr>
                <w:rFonts w:eastAsia="Times New Roman"/>
                <w:color w:val="000000"/>
                <w:sz w:val="22"/>
                <w:szCs w:val="22"/>
                <w:lang w:eastAsia="cs-CZ"/>
              </w:rPr>
              <w:t>pisodická/stroboskopická paměť</w:t>
            </w:r>
          </w:p>
        </w:tc>
      </w:tr>
      <w:tr w:rsidR="00C410D6" w:rsidRPr="00C410D6" w14:paraId="49974DFE"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4478874" w14:textId="7DE3F787"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R</w:t>
            </w:r>
            <w:r w:rsidR="00C410D6" w:rsidRPr="00C410D6">
              <w:rPr>
                <w:rFonts w:eastAsia="Times New Roman"/>
                <w:color w:val="000000"/>
                <w:sz w:val="22"/>
                <w:szCs w:val="22"/>
                <w:lang w:eastAsia="cs-CZ"/>
              </w:rPr>
              <w:t>ituální význam</w:t>
            </w:r>
          </w:p>
        </w:tc>
        <w:tc>
          <w:tcPr>
            <w:tcW w:w="3267" w:type="dxa"/>
            <w:tcBorders>
              <w:top w:val="nil"/>
              <w:left w:val="nil"/>
              <w:bottom w:val="single" w:sz="4" w:space="0" w:color="auto"/>
              <w:right w:val="single" w:sz="4" w:space="0" w:color="auto"/>
            </w:tcBorders>
            <w:shd w:val="clear" w:color="auto" w:fill="auto"/>
            <w:noWrap/>
            <w:vAlign w:val="bottom"/>
            <w:hideMark/>
          </w:tcPr>
          <w:p w14:paraId="574AA135" w14:textId="6626781D"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Naučený/získaný</w:t>
            </w:r>
          </w:p>
        </w:tc>
        <w:tc>
          <w:tcPr>
            <w:tcW w:w="3827" w:type="dxa"/>
            <w:tcBorders>
              <w:top w:val="nil"/>
              <w:left w:val="nil"/>
              <w:bottom w:val="single" w:sz="4" w:space="0" w:color="auto"/>
              <w:right w:val="single" w:sz="4" w:space="0" w:color="auto"/>
            </w:tcBorders>
            <w:shd w:val="clear" w:color="auto" w:fill="auto"/>
            <w:noWrap/>
            <w:vAlign w:val="bottom"/>
            <w:hideMark/>
          </w:tcPr>
          <w:p w14:paraId="65174AA3" w14:textId="53B608DF"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V</w:t>
            </w:r>
            <w:r w:rsidR="00C410D6" w:rsidRPr="00C410D6">
              <w:rPr>
                <w:rFonts w:eastAsia="Times New Roman"/>
                <w:color w:val="000000"/>
                <w:sz w:val="22"/>
                <w:szCs w:val="22"/>
                <w:lang w:eastAsia="cs-CZ"/>
              </w:rPr>
              <w:t>nitřně generovaný</w:t>
            </w:r>
          </w:p>
        </w:tc>
      </w:tr>
      <w:tr w:rsidR="00C410D6" w:rsidRPr="00C410D6" w14:paraId="42C0361E"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C97F000" w14:textId="52EF4475"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T</w:t>
            </w:r>
            <w:r w:rsidR="00C410D6" w:rsidRPr="00C410D6">
              <w:rPr>
                <w:rFonts w:eastAsia="Times New Roman"/>
                <w:color w:val="000000"/>
                <w:sz w:val="22"/>
                <w:szCs w:val="22"/>
                <w:lang w:eastAsia="cs-CZ"/>
              </w:rPr>
              <w:t>echniky odhalení</w:t>
            </w:r>
          </w:p>
        </w:tc>
        <w:tc>
          <w:tcPr>
            <w:tcW w:w="3267" w:type="dxa"/>
            <w:tcBorders>
              <w:top w:val="nil"/>
              <w:left w:val="nil"/>
              <w:bottom w:val="single" w:sz="4" w:space="0" w:color="auto"/>
              <w:right w:val="single" w:sz="4" w:space="0" w:color="auto"/>
            </w:tcBorders>
            <w:shd w:val="clear" w:color="auto" w:fill="auto"/>
            <w:noWrap/>
            <w:vAlign w:val="bottom"/>
            <w:hideMark/>
          </w:tcPr>
          <w:p w14:paraId="7BDF0AF6" w14:textId="780954FD"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Rétorika, logická integrace, narativ</w:t>
            </w:r>
          </w:p>
        </w:tc>
        <w:tc>
          <w:tcPr>
            <w:tcW w:w="3827" w:type="dxa"/>
            <w:tcBorders>
              <w:top w:val="nil"/>
              <w:left w:val="nil"/>
              <w:bottom w:val="single" w:sz="4" w:space="0" w:color="auto"/>
              <w:right w:val="single" w:sz="4" w:space="0" w:color="auto"/>
            </w:tcBorders>
            <w:shd w:val="clear" w:color="auto" w:fill="auto"/>
            <w:noWrap/>
            <w:vAlign w:val="bottom"/>
            <w:hideMark/>
          </w:tcPr>
          <w:p w14:paraId="36B46CD7" w14:textId="66084615"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I</w:t>
            </w:r>
            <w:r w:rsidR="00C410D6" w:rsidRPr="00C410D6">
              <w:rPr>
                <w:rFonts w:eastAsia="Times New Roman"/>
                <w:color w:val="000000"/>
                <w:sz w:val="22"/>
                <w:szCs w:val="22"/>
                <w:lang w:eastAsia="cs-CZ"/>
              </w:rPr>
              <w:t>koni</w:t>
            </w:r>
            <w:r w:rsidR="00AB1C86">
              <w:rPr>
                <w:rFonts w:eastAsia="Times New Roman"/>
                <w:color w:val="000000"/>
                <w:sz w:val="22"/>
                <w:szCs w:val="22"/>
                <w:lang w:eastAsia="cs-CZ"/>
              </w:rPr>
              <w:t>cita</w:t>
            </w:r>
            <w:r w:rsidR="00C410D6" w:rsidRPr="00C410D6">
              <w:rPr>
                <w:rFonts w:eastAsia="Times New Roman"/>
                <w:color w:val="000000"/>
                <w:sz w:val="22"/>
                <w:szCs w:val="22"/>
                <w:lang w:eastAsia="cs-CZ"/>
              </w:rPr>
              <w:t xml:space="preserve">, </w:t>
            </w:r>
            <w:r w:rsidR="00AB1C86">
              <w:rPr>
                <w:rFonts w:eastAsia="Times New Roman"/>
                <w:color w:val="000000"/>
                <w:sz w:val="22"/>
                <w:szCs w:val="22"/>
                <w:lang w:eastAsia="cs-CZ"/>
              </w:rPr>
              <w:t>multivokalita</w:t>
            </w:r>
            <w:r w:rsidR="00C410D6" w:rsidRPr="00C410D6">
              <w:rPr>
                <w:rFonts w:eastAsia="Times New Roman"/>
                <w:color w:val="000000"/>
                <w:sz w:val="22"/>
                <w:szCs w:val="22"/>
                <w:lang w:eastAsia="cs-CZ"/>
              </w:rPr>
              <w:t>, polyvalence</w:t>
            </w:r>
          </w:p>
        </w:tc>
      </w:tr>
      <w:tr w:rsidR="00C410D6" w:rsidRPr="00C410D6" w14:paraId="2A24C7EE" w14:textId="77777777" w:rsidTr="00C410D6">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8F7B6" w14:textId="77777777" w:rsidR="00C410D6" w:rsidRPr="00C410D6" w:rsidRDefault="00C410D6" w:rsidP="00EC7413">
            <w:pPr>
              <w:spacing w:line="240" w:lineRule="auto"/>
              <w:ind w:firstLine="0"/>
              <w:jc w:val="center"/>
              <w:rPr>
                <w:rFonts w:eastAsia="Times New Roman"/>
                <w:b/>
                <w:bCs/>
                <w:color w:val="000000"/>
                <w:sz w:val="22"/>
                <w:szCs w:val="22"/>
                <w:lang w:eastAsia="cs-CZ"/>
              </w:rPr>
            </w:pPr>
            <w:r w:rsidRPr="00C410D6">
              <w:rPr>
                <w:rFonts w:eastAsia="Times New Roman"/>
                <w:b/>
                <w:bCs/>
                <w:color w:val="000000"/>
                <w:sz w:val="22"/>
                <w:szCs w:val="22"/>
                <w:lang w:eastAsia="cs-CZ"/>
              </w:rPr>
              <w:t>Sociopolitické vlastnosti</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E0A7"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30D8"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 </w:t>
            </w:r>
          </w:p>
        </w:tc>
      </w:tr>
      <w:tr w:rsidR="00C410D6" w:rsidRPr="00C410D6" w14:paraId="4E7C85E9" w14:textId="77777777" w:rsidTr="00C410D6">
        <w:trPr>
          <w:trHeight w:val="288"/>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B9CB"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Sociální koheze</w:t>
            </w:r>
          </w:p>
        </w:tc>
        <w:tc>
          <w:tcPr>
            <w:tcW w:w="3267" w:type="dxa"/>
            <w:tcBorders>
              <w:top w:val="single" w:sz="4" w:space="0" w:color="auto"/>
              <w:left w:val="nil"/>
              <w:bottom w:val="single" w:sz="4" w:space="0" w:color="auto"/>
              <w:right w:val="single" w:sz="4" w:space="0" w:color="auto"/>
            </w:tcBorders>
            <w:shd w:val="clear" w:color="auto" w:fill="auto"/>
            <w:noWrap/>
            <w:vAlign w:val="bottom"/>
            <w:hideMark/>
          </w:tcPr>
          <w:p w14:paraId="62E293C2" w14:textId="5AA014E6"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Rozptýlená</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294B72B6" w14:textId="5C2DDD2A"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I</w:t>
            </w:r>
            <w:r w:rsidR="00C410D6" w:rsidRPr="00C410D6">
              <w:rPr>
                <w:rFonts w:eastAsia="Times New Roman"/>
                <w:color w:val="000000"/>
                <w:sz w:val="22"/>
                <w:szCs w:val="22"/>
                <w:lang w:eastAsia="cs-CZ"/>
              </w:rPr>
              <w:t>ntenzivní</w:t>
            </w:r>
          </w:p>
        </w:tc>
      </w:tr>
      <w:tr w:rsidR="00C410D6" w:rsidRPr="00C410D6" w14:paraId="1AB514CB"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A2A14A9"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Vedoucí postavení</w:t>
            </w:r>
          </w:p>
        </w:tc>
        <w:tc>
          <w:tcPr>
            <w:tcW w:w="3267" w:type="dxa"/>
            <w:tcBorders>
              <w:top w:val="nil"/>
              <w:left w:val="nil"/>
              <w:bottom w:val="single" w:sz="4" w:space="0" w:color="auto"/>
              <w:right w:val="single" w:sz="4" w:space="0" w:color="auto"/>
            </w:tcBorders>
            <w:shd w:val="clear" w:color="auto" w:fill="auto"/>
            <w:noWrap/>
            <w:vAlign w:val="bottom"/>
            <w:hideMark/>
          </w:tcPr>
          <w:p w14:paraId="5B676924"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Dynamické</w:t>
            </w:r>
          </w:p>
        </w:tc>
        <w:tc>
          <w:tcPr>
            <w:tcW w:w="3827" w:type="dxa"/>
            <w:tcBorders>
              <w:top w:val="nil"/>
              <w:left w:val="nil"/>
              <w:bottom w:val="single" w:sz="4" w:space="0" w:color="auto"/>
              <w:right w:val="single" w:sz="4" w:space="0" w:color="auto"/>
            </w:tcBorders>
            <w:shd w:val="clear" w:color="auto" w:fill="auto"/>
            <w:noWrap/>
            <w:vAlign w:val="bottom"/>
            <w:hideMark/>
          </w:tcPr>
          <w:p w14:paraId="29396A70" w14:textId="35B080CB"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P</w:t>
            </w:r>
            <w:r w:rsidR="00C410D6" w:rsidRPr="00C410D6">
              <w:rPr>
                <w:rFonts w:eastAsia="Times New Roman"/>
                <w:color w:val="000000"/>
                <w:sz w:val="22"/>
                <w:szCs w:val="22"/>
                <w:lang w:eastAsia="cs-CZ"/>
              </w:rPr>
              <w:t>asivní/chybějící</w:t>
            </w:r>
          </w:p>
        </w:tc>
      </w:tr>
      <w:tr w:rsidR="00C410D6" w:rsidRPr="00C410D6" w14:paraId="5C58C692"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FEB7BE0" w14:textId="16F96FE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Inkluze/exkluze</w:t>
            </w:r>
          </w:p>
        </w:tc>
        <w:tc>
          <w:tcPr>
            <w:tcW w:w="3267" w:type="dxa"/>
            <w:tcBorders>
              <w:top w:val="nil"/>
              <w:left w:val="nil"/>
              <w:bottom w:val="single" w:sz="4" w:space="0" w:color="auto"/>
              <w:right w:val="single" w:sz="4" w:space="0" w:color="auto"/>
            </w:tcBorders>
            <w:shd w:val="clear" w:color="auto" w:fill="auto"/>
            <w:noWrap/>
            <w:vAlign w:val="bottom"/>
            <w:hideMark/>
          </w:tcPr>
          <w:p w14:paraId="77FC08D4"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Inkluzivní</w:t>
            </w:r>
          </w:p>
        </w:tc>
        <w:tc>
          <w:tcPr>
            <w:tcW w:w="3827" w:type="dxa"/>
            <w:tcBorders>
              <w:top w:val="nil"/>
              <w:left w:val="nil"/>
              <w:bottom w:val="single" w:sz="4" w:space="0" w:color="auto"/>
              <w:right w:val="single" w:sz="4" w:space="0" w:color="auto"/>
            </w:tcBorders>
            <w:shd w:val="clear" w:color="auto" w:fill="auto"/>
            <w:noWrap/>
            <w:vAlign w:val="bottom"/>
            <w:hideMark/>
          </w:tcPr>
          <w:p w14:paraId="1AEB9FA9"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Exkluzivní</w:t>
            </w:r>
          </w:p>
        </w:tc>
      </w:tr>
      <w:tr w:rsidR="00C410D6" w:rsidRPr="00C410D6" w14:paraId="2DC4D286"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4C6C75F"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Rozšíření</w:t>
            </w:r>
          </w:p>
        </w:tc>
        <w:tc>
          <w:tcPr>
            <w:tcW w:w="3267" w:type="dxa"/>
            <w:tcBorders>
              <w:top w:val="nil"/>
              <w:left w:val="nil"/>
              <w:bottom w:val="single" w:sz="4" w:space="0" w:color="auto"/>
              <w:right w:val="single" w:sz="4" w:space="0" w:color="auto"/>
            </w:tcBorders>
            <w:shd w:val="clear" w:color="auto" w:fill="auto"/>
            <w:noWrap/>
            <w:vAlign w:val="bottom"/>
            <w:hideMark/>
          </w:tcPr>
          <w:p w14:paraId="68DB7CC6" w14:textId="2C7220DD"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 xml:space="preserve">Rychlé a </w:t>
            </w:r>
            <w:r w:rsidR="00AB1C86">
              <w:rPr>
                <w:rFonts w:eastAsia="Times New Roman"/>
                <w:color w:val="000000"/>
                <w:sz w:val="22"/>
                <w:szCs w:val="22"/>
                <w:lang w:eastAsia="cs-CZ"/>
              </w:rPr>
              <w:t>efektivní</w:t>
            </w:r>
          </w:p>
        </w:tc>
        <w:tc>
          <w:tcPr>
            <w:tcW w:w="3827" w:type="dxa"/>
            <w:tcBorders>
              <w:top w:val="nil"/>
              <w:left w:val="nil"/>
              <w:bottom w:val="single" w:sz="4" w:space="0" w:color="auto"/>
              <w:right w:val="single" w:sz="4" w:space="0" w:color="auto"/>
            </w:tcBorders>
            <w:shd w:val="clear" w:color="auto" w:fill="auto"/>
            <w:noWrap/>
            <w:vAlign w:val="bottom"/>
            <w:hideMark/>
          </w:tcPr>
          <w:p w14:paraId="474E9C09" w14:textId="2EB37854"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 xml:space="preserve">Pomalé a </w:t>
            </w:r>
            <w:r w:rsidR="00AB1C86">
              <w:rPr>
                <w:rFonts w:eastAsia="Times New Roman"/>
                <w:color w:val="000000"/>
                <w:sz w:val="22"/>
                <w:szCs w:val="22"/>
                <w:lang w:eastAsia="cs-CZ"/>
              </w:rPr>
              <w:t>neefektivní</w:t>
            </w:r>
          </w:p>
        </w:tc>
      </w:tr>
      <w:tr w:rsidR="00C410D6" w:rsidRPr="00C410D6" w14:paraId="6BC8426F"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CD1C91"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 xml:space="preserve">Velikost </w:t>
            </w:r>
          </w:p>
        </w:tc>
        <w:tc>
          <w:tcPr>
            <w:tcW w:w="3267" w:type="dxa"/>
            <w:tcBorders>
              <w:top w:val="nil"/>
              <w:left w:val="nil"/>
              <w:bottom w:val="single" w:sz="4" w:space="0" w:color="auto"/>
              <w:right w:val="single" w:sz="4" w:space="0" w:color="auto"/>
            </w:tcBorders>
            <w:shd w:val="clear" w:color="auto" w:fill="auto"/>
            <w:noWrap/>
            <w:vAlign w:val="bottom"/>
            <w:hideMark/>
          </w:tcPr>
          <w:p w14:paraId="41CDE83A"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Velká</w:t>
            </w:r>
          </w:p>
        </w:tc>
        <w:tc>
          <w:tcPr>
            <w:tcW w:w="3827" w:type="dxa"/>
            <w:tcBorders>
              <w:top w:val="nil"/>
              <w:left w:val="nil"/>
              <w:bottom w:val="single" w:sz="4" w:space="0" w:color="auto"/>
              <w:right w:val="single" w:sz="4" w:space="0" w:color="auto"/>
            </w:tcBorders>
            <w:shd w:val="clear" w:color="auto" w:fill="auto"/>
            <w:noWrap/>
            <w:vAlign w:val="bottom"/>
            <w:hideMark/>
          </w:tcPr>
          <w:p w14:paraId="1352D529" w14:textId="7777777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Malá</w:t>
            </w:r>
          </w:p>
        </w:tc>
      </w:tr>
      <w:tr w:rsidR="00C410D6" w:rsidRPr="00C410D6" w14:paraId="018F73AC"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CA99388" w14:textId="796F00BB"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S</w:t>
            </w:r>
            <w:r w:rsidR="00C410D6" w:rsidRPr="00C410D6">
              <w:rPr>
                <w:rFonts w:eastAsia="Times New Roman"/>
                <w:color w:val="000000"/>
                <w:sz w:val="22"/>
                <w:szCs w:val="22"/>
                <w:lang w:eastAsia="cs-CZ"/>
              </w:rPr>
              <w:t>tupeň uniformity</w:t>
            </w:r>
          </w:p>
        </w:tc>
        <w:tc>
          <w:tcPr>
            <w:tcW w:w="3267" w:type="dxa"/>
            <w:tcBorders>
              <w:top w:val="nil"/>
              <w:left w:val="nil"/>
              <w:bottom w:val="single" w:sz="4" w:space="0" w:color="auto"/>
              <w:right w:val="single" w:sz="4" w:space="0" w:color="auto"/>
            </w:tcBorders>
            <w:shd w:val="clear" w:color="auto" w:fill="auto"/>
            <w:noWrap/>
            <w:vAlign w:val="bottom"/>
            <w:hideMark/>
          </w:tcPr>
          <w:p w14:paraId="108DC850" w14:textId="783C1D65"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Vysok</w:t>
            </w:r>
            <w:r w:rsidR="0028090F">
              <w:rPr>
                <w:rFonts w:eastAsia="Times New Roman"/>
                <w:color w:val="000000"/>
                <w:sz w:val="22"/>
                <w:szCs w:val="22"/>
                <w:lang w:eastAsia="cs-CZ"/>
              </w:rPr>
              <w:t>ý</w:t>
            </w:r>
          </w:p>
        </w:tc>
        <w:tc>
          <w:tcPr>
            <w:tcW w:w="3827" w:type="dxa"/>
            <w:tcBorders>
              <w:top w:val="nil"/>
              <w:left w:val="nil"/>
              <w:bottom w:val="single" w:sz="4" w:space="0" w:color="auto"/>
              <w:right w:val="single" w:sz="4" w:space="0" w:color="auto"/>
            </w:tcBorders>
            <w:shd w:val="clear" w:color="auto" w:fill="auto"/>
            <w:noWrap/>
            <w:vAlign w:val="bottom"/>
            <w:hideMark/>
          </w:tcPr>
          <w:p w14:paraId="2A4A5AF0" w14:textId="0A68E076"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N</w:t>
            </w:r>
            <w:r w:rsidR="00C410D6" w:rsidRPr="00C410D6">
              <w:rPr>
                <w:rFonts w:eastAsia="Times New Roman"/>
                <w:color w:val="000000"/>
                <w:sz w:val="22"/>
                <w:szCs w:val="22"/>
                <w:lang w:eastAsia="cs-CZ"/>
              </w:rPr>
              <w:t>ízk</w:t>
            </w:r>
            <w:r w:rsidR="0028090F">
              <w:rPr>
                <w:rFonts w:eastAsia="Times New Roman"/>
                <w:color w:val="000000"/>
                <w:sz w:val="22"/>
                <w:szCs w:val="22"/>
                <w:lang w:eastAsia="cs-CZ"/>
              </w:rPr>
              <w:t>ý</w:t>
            </w:r>
          </w:p>
        </w:tc>
      </w:tr>
      <w:tr w:rsidR="00C410D6" w:rsidRPr="00C410D6" w14:paraId="63844DDA" w14:textId="77777777" w:rsidTr="00C410D6">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7552FB9" w14:textId="471308FD"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Struktura</w:t>
            </w:r>
          </w:p>
        </w:tc>
        <w:tc>
          <w:tcPr>
            <w:tcW w:w="3267" w:type="dxa"/>
            <w:tcBorders>
              <w:top w:val="nil"/>
              <w:left w:val="nil"/>
              <w:bottom w:val="single" w:sz="4" w:space="0" w:color="auto"/>
              <w:right w:val="single" w:sz="4" w:space="0" w:color="auto"/>
            </w:tcBorders>
            <w:shd w:val="clear" w:color="auto" w:fill="auto"/>
            <w:noWrap/>
            <w:vAlign w:val="bottom"/>
            <w:hideMark/>
          </w:tcPr>
          <w:p w14:paraId="1A14CCCA" w14:textId="47E505E7" w:rsidR="00C410D6" w:rsidRPr="00C410D6" w:rsidRDefault="00C410D6" w:rsidP="00C410D6">
            <w:pPr>
              <w:spacing w:line="240" w:lineRule="auto"/>
              <w:ind w:firstLine="0"/>
              <w:jc w:val="left"/>
              <w:rPr>
                <w:rFonts w:eastAsia="Times New Roman"/>
                <w:color w:val="000000"/>
                <w:sz w:val="22"/>
                <w:szCs w:val="22"/>
                <w:lang w:eastAsia="cs-CZ"/>
              </w:rPr>
            </w:pPr>
            <w:r w:rsidRPr="00C410D6">
              <w:rPr>
                <w:rFonts w:eastAsia="Times New Roman"/>
                <w:color w:val="000000"/>
                <w:sz w:val="22"/>
                <w:szCs w:val="22"/>
                <w:lang w:eastAsia="cs-CZ"/>
              </w:rPr>
              <w:t xml:space="preserve">Centralizovaná </w:t>
            </w:r>
          </w:p>
        </w:tc>
        <w:tc>
          <w:tcPr>
            <w:tcW w:w="3827" w:type="dxa"/>
            <w:tcBorders>
              <w:top w:val="nil"/>
              <w:left w:val="nil"/>
              <w:bottom w:val="single" w:sz="4" w:space="0" w:color="auto"/>
              <w:right w:val="single" w:sz="4" w:space="0" w:color="auto"/>
            </w:tcBorders>
            <w:shd w:val="clear" w:color="auto" w:fill="auto"/>
            <w:noWrap/>
            <w:vAlign w:val="bottom"/>
            <w:hideMark/>
          </w:tcPr>
          <w:p w14:paraId="2B0114B6" w14:textId="4AF794A9" w:rsidR="00C410D6" w:rsidRPr="00C410D6" w:rsidRDefault="00EC7413" w:rsidP="00C410D6">
            <w:pPr>
              <w:spacing w:line="240" w:lineRule="auto"/>
              <w:ind w:firstLine="0"/>
              <w:jc w:val="left"/>
              <w:rPr>
                <w:rFonts w:eastAsia="Times New Roman"/>
                <w:color w:val="000000"/>
                <w:sz w:val="22"/>
                <w:szCs w:val="22"/>
                <w:lang w:eastAsia="cs-CZ"/>
              </w:rPr>
            </w:pPr>
            <w:r>
              <w:rPr>
                <w:rFonts w:eastAsia="Times New Roman"/>
                <w:color w:val="000000"/>
                <w:sz w:val="22"/>
                <w:szCs w:val="22"/>
                <w:lang w:eastAsia="cs-CZ"/>
              </w:rPr>
              <w:t>N</w:t>
            </w:r>
            <w:r w:rsidR="00C410D6" w:rsidRPr="00C410D6">
              <w:rPr>
                <w:rFonts w:eastAsia="Times New Roman"/>
                <w:color w:val="000000"/>
                <w:sz w:val="22"/>
                <w:szCs w:val="22"/>
                <w:lang w:eastAsia="cs-CZ"/>
              </w:rPr>
              <w:t>ecentralizovaná</w:t>
            </w:r>
          </w:p>
        </w:tc>
      </w:tr>
    </w:tbl>
    <w:bookmarkEnd w:id="12"/>
    <w:p w14:paraId="18C44AA4" w14:textId="5B70F751" w:rsidR="00F75CBC" w:rsidRPr="00E00A0C" w:rsidRDefault="003013B7" w:rsidP="00EC7413">
      <w:pPr>
        <w:spacing w:before="240"/>
        <w:ind w:firstLine="0"/>
      </w:pPr>
      <w:r w:rsidRPr="00E00A0C">
        <w:t>V</w:t>
      </w:r>
      <w:r w:rsidR="00EC7413">
        <w:t xml:space="preserve"> Tabulce umístěné výše („Tabulka1“), </w:t>
      </w:r>
      <w:r w:rsidRPr="00E00A0C">
        <w:t>pak porovnává</w:t>
      </w:r>
      <w:r w:rsidR="00020182" w:rsidRPr="00E00A0C">
        <w:t xml:space="preserve"> </w:t>
      </w:r>
      <w:r w:rsidRPr="00E00A0C">
        <w:t xml:space="preserve">doktrinální a imagistický </w:t>
      </w:r>
      <w:r w:rsidR="00EC38EF">
        <w:t>mod</w:t>
      </w:r>
      <w:r w:rsidRPr="00E00A0C">
        <w:t xml:space="preserve"> religiozity z psychologického i sociopolitického hlediska</w:t>
      </w:r>
      <w:r w:rsidR="00EC6B05" w:rsidRPr="00E00A0C">
        <w:t xml:space="preserve"> </w:t>
      </w:r>
      <w:r w:rsidR="00020182" w:rsidRPr="00E00A0C">
        <w:t>(a zároveň shrnuje jejich základní charakteristiky</w:t>
      </w:r>
      <w:r w:rsidR="00EC7413">
        <w:t>).</w:t>
      </w:r>
    </w:p>
    <w:p w14:paraId="55BFD824" w14:textId="6A774044" w:rsidR="007016C1" w:rsidRDefault="00EC6B05" w:rsidP="007016C1">
      <w:pPr>
        <w:pStyle w:val="Bezmezer"/>
        <w:spacing w:line="360" w:lineRule="auto"/>
      </w:pPr>
      <w:r w:rsidRPr="00E00A0C">
        <w:t>Whitehousovo úzké zaměření se na frekvenci provádění rituálů bylo kritizováno Lawsonem a M</w:t>
      </w:r>
      <w:r w:rsidR="00020182" w:rsidRPr="00E00A0C">
        <w:t>cC</w:t>
      </w:r>
      <w:r w:rsidRPr="00E00A0C">
        <w:t xml:space="preserve">auleym, kteří oproti frekventovanosti zdůrazňují spíše rituální formu. </w:t>
      </w:r>
      <w:r w:rsidRPr="00E00A0C">
        <w:lastRenderedPageBreak/>
        <w:t>Whitehouse tuto kritiku přijal a tvrdí, že je vhodné vzít v potaz obě teze</w:t>
      </w:r>
      <w:r w:rsidR="009B7D1D">
        <w:t xml:space="preserve"> </w:t>
      </w:r>
      <w:r w:rsidR="009B7D1D">
        <w:fldChar w:fldCharType="begin"/>
      </w:r>
      <w:r w:rsidR="009B7D1D">
        <w:instrText xml:space="preserve"> ADDIN ZOTERO_ITEM CSL_CITATION {"citationID":"XAFbZuLV","properties":{"formattedCitation":"(Whitehouse, 2004, s. 142)","plainCitation":"(Whitehouse, 2004, s. 142)","noteIndex":0},"citationItems":[{"id":130,"uris":["http://zotero.org/users/5588845/items/ARSKIAZI"],"uri":["http://zotero.org/users/5588845/items/ARSKIAZI"],"itemData":{"id":130,"type":"book","event-place":"Walnut Creek, CA","ISBN":"978-0-7591-1560-6","language":"English","note":"OCLC: 1120554574","publisher":"AltaMira Press","publisher-place":"Walnut Creek, CA","source":"Open WorldCat","title":"Modes of Religiosity: A Cognitive Theory of Religious Transmission","URL":"http://www.dawsonera.com/depp/reader/protected/external/AbstractView/S9780759115606","author":[{"family":"Whitehouse","given":"Harvey"}],"accessed":{"date-parts":[["2020",11,1]]},"issued":{"date-parts":[["2004"]]}},"locator":"142"}],"schema":"https://github.com/citation-style-language/schema/raw/master/csl-citation.json"} </w:instrText>
      </w:r>
      <w:r w:rsidR="009B7D1D">
        <w:fldChar w:fldCharType="separate"/>
      </w:r>
      <w:r w:rsidR="009B7D1D" w:rsidRPr="009B7D1D">
        <w:t>(</w:t>
      </w:r>
      <w:r w:rsidR="00C4204A" w:rsidRPr="00270AE8">
        <w:t>McCauley &amp; Lawson</w:t>
      </w:r>
      <w:r w:rsidR="00DB4D0C">
        <w:t>, 2002</w:t>
      </w:r>
      <w:r w:rsidR="000B30D8">
        <w:t>, s. 112-113</w:t>
      </w:r>
      <w:r w:rsidR="00C4204A">
        <w:t xml:space="preserve"> in </w:t>
      </w:r>
      <w:r w:rsidR="009B7D1D" w:rsidRPr="009B7D1D">
        <w:t>Whitehouse, 2004, s. 142)</w:t>
      </w:r>
      <w:r w:rsidR="009B7D1D">
        <w:fldChar w:fldCharType="end"/>
      </w:r>
      <w:r w:rsidR="009B7D1D">
        <w:t>.</w:t>
      </w:r>
      <w:r w:rsidRPr="00E00A0C">
        <w:t xml:space="preserve"> </w:t>
      </w:r>
    </w:p>
    <w:p w14:paraId="0D7F5F05" w14:textId="77777777" w:rsidR="009826C7" w:rsidRDefault="009826C7" w:rsidP="007016C1">
      <w:pPr>
        <w:pStyle w:val="Bezmezer"/>
        <w:spacing w:line="360" w:lineRule="auto"/>
      </w:pPr>
      <w:r>
        <w:t>Whitehousovy koncepty modů religiozity mi umožní objasnit především Caveovy koncerty a jeho pravidelné sdílení příspěvků na jeho blogu.</w:t>
      </w:r>
    </w:p>
    <w:p w14:paraId="1769918B" w14:textId="40D6CF23" w:rsidR="00FF5DB9" w:rsidRPr="00E00A0C" w:rsidRDefault="00FF5DB9" w:rsidP="008A02F0">
      <w:pPr>
        <w:pStyle w:val="Nadpis2"/>
      </w:pPr>
      <w:bookmarkStart w:id="13" w:name="_Toc69712549"/>
      <w:r w:rsidRPr="00E00A0C">
        <w:t>Fanouškovství</w:t>
      </w:r>
      <w:bookmarkEnd w:id="13"/>
    </w:p>
    <w:p w14:paraId="4145E884" w14:textId="4509321E" w:rsidR="008633F8" w:rsidRPr="00E00A0C" w:rsidRDefault="008633F8" w:rsidP="008633F8">
      <w:r w:rsidRPr="00E00A0C">
        <w:t xml:space="preserve">Fanouškovství je odvozené od </w:t>
      </w:r>
      <w:r w:rsidR="00F9427F" w:rsidRPr="00E00A0C">
        <w:t xml:space="preserve">konceptu </w:t>
      </w:r>
      <w:r w:rsidRPr="00E00A0C">
        <w:t>fanatismu, tj. „</w:t>
      </w:r>
      <w:r w:rsidR="00197E93">
        <w:t xml:space="preserve">(…) </w:t>
      </w:r>
      <w:r w:rsidRPr="00197E93">
        <w:rPr>
          <w:i/>
          <w:iCs/>
        </w:rPr>
        <w:t>náboženských a politických zélotismech, chybných přesvědčeních, orgiastických excesech, posednutích a šílenství</w:t>
      </w:r>
      <w:r w:rsidRPr="00E00A0C">
        <w:t xml:space="preserve">.“ </w:t>
      </w:r>
      <w:r w:rsidR="00ED10EF">
        <w:fldChar w:fldCharType="begin"/>
      </w:r>
      <w:r w:rsidR="00ED10EF">
        <w:instrText xml:space="preserve"> ADDIN ZOTERO_ITEM CSL_CITATION {"citationID":"CCsFnjtj","properties":{"formattedCitation":"(Jenkins, 1992, s. 12)","plainCitation":"(Jenkins, 1992, s. 12)","noteIndex":0},"citationItems":[{"id":241,"uris":["http://zotero.org/users/5588845/items/YHNNVFYT"],"uri":["http://zotero.org/users/5588845/items/YHNNVFYT"],"itemData":{"id":241,"type":"book","event-place":"New York","publisher":"Routledge","publisher-place":"New York","title":"Textual Poachers: Television Fans and Participatory Culture","author":[{"family":"Jenkins","given":"Henry"}],"issued":{"date-parts":[["1992"]]}},"locator":"12"}],"schema":"https://github.com/citation-style-language/schema/raw/master/csl-citation.json"} </w:instrText>
      </w:r>
      <w:r w:rsidR="00ED10EF">
        <w:fldChar w:fldCharType="separate"/>
      </w:r>
      <w:r w:rsidR="00ED10EF" w:rsidRPr="00ED10EF">
        <w:t>(Jenkins, 1992, s. 12)</w:t>
      </w:r>
      <w:r w:rsidR="00ED10EF">
        <w:fldChar w:fldCharType="end"/>
      </w:r>
      <w:r w:rsidRPr="00E00A0C">
        <w:t>Vychází tedy z negativních konotací spojených se silnou emocionalitou vázanou k určitému souboru hodnot</w:t>
      </w:r>
      <w:r w:rsidR="00ED10EF">
        <w:t xml:space="preserve"> </w:t>
      </w:r>
      <w:r w:rsidR="00ED10EF">
        <w:fldChar w:fldCharType="begin"/>
      </w:r>
      <w:r w:rsidR="00ED10EF">
        <w:instrText xml:space="preserve"> ADDIN ZOTERO_ITEM CSL_CITATION {"citationID":"e7QqyVNp","properties":{"formattedCitation":"(Fuschillo, 2020, s. 358)","plainCitation":"(Fuschillo, 2020, s. 358)","noteIndex":0},"citationItems":[{"id":242,"uris":["http://zotero.org/users/5588845/items/EVY64RCC"],"uri":["http://zotero.org/users/5588845/items/EVY64RCC"],"itemData":{"id":242,"type":"article-journal","abstract":"Research in consumer culture focuses on the role of fans in creating social spaces or fandoms in contrast with larger society, where new cultural meanings and values are socially negotiated. Drawing on media and cultural studies, this article describes fandoms as a process rooted in the larger phenomenon of fanaticism and its interaction with the current society. The article posits the study of fanaticism as a fruitful lens for a deeper understanding of the role of consumption and brands in today’s consumer societies.","container-title":"Journal of Consumer Culture","DOI":"10.1177/1469540518773822","ISSN":"1469-5405, 1741-2900","issue":"3","journalAbbreviation":"Journal of Consumer Culture","language":"en","page":"347-365","source":"DOI.org (Crossref)","title":"Fans, fandoms, or fanaticism?","volume":"20","author":[{"family":"Fuschillo","given":"Gregorio"}],"issued":{"date-parts":[["2020",8]]}},"locator":"358"}],"schema":"https://github.com/citation-style-language/schema/raw/master/csl-citation.json"} </w:instrText>
      </w:r>
      <w:r w:rsidR="00ED10EF">
        <w:fldChar w:fldCharType="separate"/>
      </w:r>
      <w:r w:rsidR="00ED10EF" w:rsidRPr="00ED10EF">
        <w:t>(Fuschillo, 2020, s. 358)</w:t>
      </w:r>
      <w:r w:rsidR="00ED10EF">
        <w:fldChar w:fldCharType="end"/>
      </w:r>
      <w:r w:rsidR="00ED10EF">
        <w:t>.</w:t>
      </w:r>
    </w:p>
    <w:p w14:paraId="3F79208D" w14:textId="501A1F73" w:rsidR="008633F8" w:rsidRPr="00E00A0C" w:rsidRDefault="008633F8" w:rsidP="00F26CFD">
      <w:r w:rsidRPr="00E00A0C">
        <w:t xml:space="preserve">Fanoušek je pak ve fanouškovských studiích definován jako: </w:t>
      </w:r>
      <w:r w:rsidR="00F26CFD">
        <w:t>„</w:t>
      </w:r>
      <w:r w:rsidR="00F26CFD" w:rsidRPr="00F26CFD">
        <w:rPr>
          <w:i/>
          <w:iCs/>
        </w:rPr>
        <w:t>O</w:t>
      </w:r>
      <w:r w:rsidRPr="00F26CFD">
        <w:rPr>
          <w:i/>
          <w:iCs/>
        </w:rPr>
        <w:t>soba, která je relativně hluboce a pozitivně emocionálně přesvědčená o někom nebo o něčem slavném. Tato osoba má nutkání prozkoumávat a participovat na fanouškovských praktikách, a hledá svou identitu v rámci potěchy spojené s populární kulturou</w:t>
      </w:r>
      <w:r w:rsidR="00F26CFD">
        <w:t>“</w:t>
      </w:r>
      <w:r w:rsidRPr="00E00A0C">
        <w:t xml:space="preserve"> (</w:t>
      </w:r>
      <w:r w:rsidR="00ED10EF">
        <w:t>Duffett, 2013, s. 18)</w:t>
      </w:r>
      <w:r w:rsidR="00F26CFD">
        <w:t>.</w:t>
      </w:r>
    </w:p>
    <w:p w14:paraId="24E29BBD" w14:textId="63580B18" w:rsidR="008633F8" w:rsidRPr="00E00A0C" w:rsidRDefault="008633F8" w:rsidP="008633F8">
      <w:r w:rsidRPr="00E00A0C">
        <w:t xml:space="preserve">Přestože je typické, aby fanoušek nacházel svou identitu i ve fanouškovství, není nezbytné, aby do aktivních fanouškovských skupin, ve kterých by byl v kontaktu s dalšími fanoušky, skutečně patřil. Přesto z fanouškovských skupin (stejně jako z tvorby či působení něčeho, k čemuž se </w:t>
      </w:r>
      <w:r w:rsidR="00020182" w:rsidRPr="00E00A0C">
        <w:t xml:space="preserve">jedinec </w:t>
      </w:r>
      <w:r w:rsidRPr="00E00A0C">
        <w:t>orientuje jako fanoušek) může čerpat jako z kulturních zdrojů podle vlastních potřeb či tužeb. Zapojovat se do fanouškovských skupin a sociálních vazeb je</w:t>
      </w:r>
      <w:r w:rsidR="007935B0">
        <w:t xml:space="preserve"> </w:t>
      </w:r>
      <w:r w:rsidRPr="00E00A0C">
        <w:t xml:space="preserve">rovněž </w:t>
      </w:r>
      <w:r w:rsidR="00020182" w:rsidRPr="00E00A0C">
        <w:t>běžné</w:t>
      </w:r>
      <w:r w:rsidRPr="00E00A0C">
        <w:t>, v takových situacích se pak mohou fanoušci shlukovat, vzájemně uznávat, vymezovat vůči ostatním fanouškovským skupinám nebo mainstreamovým preferencím, a vybudovat si</w:t>
      </w:r>
      <w:r w:rsidR="007935B0">
        <w:t xml:space="preserve"> </w:t>
      </w:r>
      <w:r w:rsidRPr="00E00A0C">
        <w:t>status v širší společnosti, do které náležejí</w:t>
      </w:r>
      <w:r w:rsidR="00ED10EF">
        <w:t xml:space="preserve"> </w:t>
      </w:r>
      <w:r w:rsidR="00ED10EF">
        <w:fldChar w:fldCharType="begin"/>
      </w:r>
      <w:r w:rsidR="00ED10EF">
        <w:instrText xml:space="preserve"> ADDIN ZOTERO_ITEM CSL_CITATION {"citationID":"X3r4T1rK","properties":{"formattedCitation":"(Fuschillo, 2020, s. 358\\uc0\\u8211{}360)","plainCitation":"(Fuschillo, 2020, s. 358–360)","noteIndex":0},"citationItems":[{"id":242,"uris":["http://zotero.org/users/5588845/items/EVY64RCC"],"uri":["http://zotero.org/users/5588845/items/EVY64RCC"],"itemData":{"id":242,"type":"article-journal","abstract":"Research in consumer culture focuses on the role of fans in creating social spaces or fandoms in contrast with larger society, where new cultural meanings and values are socially negotiated. Drawing on media and cultural studies, this article describes fandoms as a process rooted in the larger phenomenon of fanaticism and its interaction with the current society. The article posits the study of fanaticism as a fruitful lens for a deeper understanding of the role of consumption and brands in today’s consumer societies.","container-title":"Journal of Consumer Culture","DOI":"10.1177/1469540518773822","ISSN":"1469-5405, 1741-2900","issue":"3","journalAbbreviation":"Journal of Consumer Culture","language":"en","page":"347-365","source":"DOI.org (Crossref)","title":"Fans, fandoms, or fanaticism?","volume":"20","author":[{"family":"Fuschillo","given":"Gregorio"}],"issued":{"date-parts":[["2020",8]]}},"locator":"358-360"}],"schema":"https://github.com/citation-style-language/schema/raw/master/csl-citation.json"} </w:instrText>
      </w:r>
      <w:r w:rsidR="00ED10EF">
        <w:fldChar w:fldCharType="separate"/>
      </w:r>
      <w:r w:rsidR="00ED10EF" w:rsidRPr="00ED10EF">
        <w:t>(Fuschillo, 2020, s. 358–360)</w:t>
      </w:r>
      <w:r w:rsidR="00ED10EF">
        <w:fldChar w:fldCharType="end"/>
      </w:r>
    </w:p>
    <w:p w14:paraId="5D9A8368" w14:textId="15356522" w:rsidR="00354F1F" w:rsidRPr="00E00A0C" w:rsidRDefault="008633F8" w:rsidP="00354F1F">
      <w:r w:rsidRPr="00E00A0C">
        <w:t>S. Reysen se pokusil na základě empirického výzkumu nalézt rozdíly mezi náboženskými fanoušky (tj. fanoušky a aktivní příznivce určitého náboženství) a fanoušky nenáboženskými</w:t>
      </w:r>
      <w:r w:rsidR="00ED10EF">
        <w:t xml:space="preserve"> </w:t>
      </w:r>
      <w:r w:rsidR="00ED10EF">
        <w:fldChar w:fldCharType="begin"/>
      </w:r>
      <w:r w:rsidR="00ED10EF">
        <w:instrText xml:space="preserve"> ADDIN ZOTERO_ITEM CSL_CITATION {"citationID":"ooWiwZt8","properties":{"formattedCitation":"(Reysen, 2006, s. 1)","plainCitation":"(Reysen, 2006, s. 1)","noteIndex":0},"citationItems":[{"id":243,"uris":["http://zotero.org/users/5588845/items/6UXLDA6K"],"uri":["http://zotero.org/users/5588845/items/6UXLDA6K"],"itemData":{"id":243,"type":"article-journal","container-title":"The Journal of Religion and Popular Culture","DOI":"10.3138/jrpc.12.1.001","ISSN":"1703-289X, 1703-289X","issue":"1","journalAbbreviation":"The Journal of Religion and Popular Culture","language":"en","source":"DOI.org (Crossref)","title":"Secular Versus Religious Fans: Are they Different?: An Empirical Examination","title-short":"Secular Versus Religious Fans","URL":"https://utpjournals.press/doi/10.3138/jrpc.12.1.001","volume":"12","author":[{"family":"Reysen","given":"Stephen"}],"accessed":{"date-parts":[["2021",4,12]]},"issued":{"date-parts":[["2006",3]]}},"locator":"1"}],"schema":"https://github.com/citation-style-language/schema/raw/master/csl-citation.json"} </w:instrText>
      </w:r>
      <w:r w:rsidR="00ED10EF">
        <w:fldChar w:fldCharType="separate"/>
      </w:r>
      <w:r w:rsidR="00ED10EF" w:rsidRPr="00ED10EF">
        <w:t>(Reysen, 2006, s. 1)</w:t>
      </w:r>
      <w:r w:rsidR="00ED10EF">
        <w:fldChar w:fldCharType="end"/>
      </w:r>
      <w:r w:rsidR="00ED10EF">
        <w:t xml:space="preserve">. </w:t>
      </w:r>
      <w:r w:rsidR="00354F1F" w:rsidRPr="00E00A0C">
        <w:t xml:space="preserve">Reysenův článek byl publikovaný roku 2006, do té doby, dle jeho slov, nikdo tuto otázku empiricky neprozkoumal (a zdá se, že ani doteď), vybízí k dalším přezkoumáním. </w:t>
      </w:r>
    </w:p>
    <w:p w14:paraId="247D6553" w14:textId="2DE2BBC3" w:rsidR="008633F8" w:rsidRPr="00DB4D0C" w:rsidRDefault="008633F8" w:rsidP="00B70967">
      <w:r w:rsidRPr="00E00A0C">
        <w:t xml:space="preserve">Na začátku </w:t>
      </w:r>
      <w:r w:rsidR="00F810A1" w:rsidRPr="00E00A0C">
        <w:t xml:space="preserve">svého </w:t>
      </w:r>
      <w:r w:rsidRPr="00E00A0C">
        <w:t xml:space="preserve">článku zmiňuje, že </w:t>
      </w:r>
      <w:r w:rsidR="00020182" w:rsidRPr="00E00A0C">
        <w:t>teoretikové nalezl</w:t>
      </w:r>
      <w:r w:rsidR="00B70967" w:rsidRPr="00E00A0C">
        <w:t>i</w:t>
      </w:r>
      <w:r w:rsidR="00020182" w:rsidRPr="00E00A0C">
        <w:t xml:space="preserve"> podobnosti mezi fanoušky a členy nábožens</w:t>
      </w:r>
      <w:r w:rsidR="00744E15">
        <w:t>kých skupin</w:t>
      </w:r>
      <w:r w:rsidR="00020182" w:rsidRPr="00E00A0C">
        <w:t xml:space="preserve">. </w:t>
      </w:r>
      <w:r w:rsidR="00354F1F" w:rsidRPr="00E00A0C">
        <w:t xml:space="preserve">Pro fanouškovské skupiny jsou typické </w:t>
      </w:r>
      <w:r w:rsidR="00B70967" w:rsidRPr="00E00A0C">
        <w:t xml:space="preserve">posvátné i sekulární </w:t>
      </w:r>
      <w:r w:rsidR="00354F1F" w:rsidRPr="00E00A0C">
        <w:t xml:space="preserve">rituály stejně jako </w:t>
      </w:r>
      <w:r w:rsidR="00B70967" w:rsidRPr="00E00A0C">
        <w:t xml:space="preserve">pro </w:t>
      </w:r>
      <w:r w:rsidR="00354F1F" w:rsidRPr="00E00A0C">
        <w:t>příznivc</w:t>
      </w:r>
      <w:r w:rsidR="00B70967" w:rsidRPr="00E00A0C">
        <w:t>e</w:t>
      </w:r>
      <w:r w:rsidR="00354F1F" w:rsidRPr="00E00A0C">
        <w:t xml:space="preserve"> náboženství.</w:t>
      </w:r>
      <w:r w:rsidR="00B70967" w:rsidRPr="00E00A0C">
        <w:t xml:space="preserve"> Obě dvě skupiny se pokoušejí o přiblížení se svému </w:t>
      </w:r>
      <w:r w:rsidR="00B70967" w:rsidRPr="00DB4D0C">
        <w:t>idolu/bohu, užívají k tomu</w:t>
      </w:r>
      <w:r w:rsidR="007935B0" w:rsidRPr="00DB4D0C">
        <w:t xml:space="preserve"> </w:t>
      </w:r>
      <w:r w:rsidR="00B70967" w:rsidRPr="00DB4D0C">
        <w:t>jiných prostředků</w:t>
      </w:r>
      <w:r w:rsidR="00ED10EF" w:rsidRPr="00DB4D0C">
        <w:t xml:space="preserve"> </w:t>
      </w:r>
      <w:r w:rsidR="00ED10EF" w:rsidRPr="00DB4D0C">
        <w:fldChar w:fldCharType="begin"/>
      </w:r>
      <w:r w:rsidR="00ED10EF" w:rsidRPr="00DB4D0C">
        <w:instrText xml:space="preserve"> ADDIN ZOTERO_ITEM CSL_CITATION {"citationID":"yO4gPhKz","properties":{"formattedCitation":"(Reysen, 2006, s. 1\\uc0\\u8211{}2)","plainCitation":"(Reysen, 2006, s. 1–2)","noteIndex":0},"citationItems":[{"id":243,"uris":["http://zotero.org/users/5588845/items/6UXLDA6K"],"uri":["http://zotero.org/users/5588845/items/6UXLDA6K"],"itemData":{"id":243,"type":"article-journal","container-title":"The Journal of Religion and Popular Culture","DOI":"10.3138/jrpc.12.1.001","ISSN":"1703-289X, 1703-289X","issue":"1","journalAbbreviation":"The Journal of Religion and Popular Culture","language":"en","source":"DOI.org (Crossref)","title":"Secular Versus Religious Fans: Are they Different?: An Empirical Examination","title-short":"Secular Versus Religious Fans","URL":"https://utpjournals.press/doi/10.3138/jrpc.12.1.001","volume":"12","author":[{"family":"Reysen","given":"Stephen"}],"accessed":{"date-parts":[["2021",4,12]]},"issued":{"date-parts":[["2006",3]]}},"locator":"1-2"}],"schema":"https://github.com/citation-style-language/schema/raw/master/csl-citation.json"} </w:instrText>
      </w:r>
      <w:r w:rsidR="00ED10EF" w:rsidRPr="00DB4D0C">
        <w:fldChar w:fldCharType="separate"/>
      </w:r>
      <w:r w:rsidR="00ED10EF" w:rsidRPr="00DB4D0C">
        <w:t>(Reysen, 2006, s. 1–2)</w:t>
      </w:r>
      <w:r w:rsidR="00ED10EF" w:rsidRPr="00DB4D0C">
        <w:fldChar w:fldCharType="end"/>
      </w:r>
    </w:p>
    <w:p w14:paraId="6B5D14CF" w14:textId="46566C43" w:rsidR="00346E9A" w:rsidRPr="00DB4D0C" w:rsidRDefault="008633F8" w:rsidP="00DB4D0C">
      <w:r w:rsidRPr="00DB4D0C">
        <w:t xml:space="preserve">Reysen </w:t>
      </w:r>
      <w:r w:rsidR="00DB4D0C" w:rsidRPr="00DB4D0C">
        <w:t xml:space="preserve">své </w:t>
      </w:r>
      <w:r w:rsidRPr="00DB4D0C">
        <w:t>participant</w:t>
      </w:r>
      <w:r w:rsidR="001645F8" w:rsidRPr="00DB4D0C">
        <w:t>y</w:t>
      </w:r>
      <w:r w:rsidR="00DB4D0C" w:rsidRPr="00DB4D0C">
        <w:t xml:space="preserve"> (které nazývá náboženskými)</w:t>
      </w:r>
      <w:r w:rsidR="001645F8" w:rsidRPr="00DB4D0C">
        <w:t>,</w:t>
      </w:r>
      <w:r w:rsidRPr="00DB4D0C">
        <w:t xml:space="preserve"> nalezl na církevních stránkách</w:t>
      </w:r>
      <w:r w:rsidR="00DB4D0C" w:rsidRPr="00DB4D0C">
        <w:t>. Z tohoto důvodu jeho</w:t>
      </w:r>
      <w:r w:rsidRPr="00DB4D0C">
        <w:t xml:space="preserve"> výzkum nepokládám za zcela relevantní</w:t>
      </w:r>
      <w:r w:rsidR="00DB4D0C" w:rsidRPr="00DB4D0C">
        <w:t xml:space="preserve"> k mému tématu</w:t>
      </w:r>
      <w:r w:rsidRPr="00DB4D0C">
        <w:t xml:space="preserve">, </w:t>
      </w:r>
      <w:r w:rsidR="00DB4D0C" w:rsidRPr="00DB4D0C">
        <w:t xml:space="preserve">neboť se tato </w:t>
      </w:r>
      <w:r w:rsidR="00DB4D0C" w:rsidRPr="00DB4D0C">
        <w:lastRenderedPageBreak/>
        <w:t>práce nezaměřuje na etablované církve. Z</w:t>
      </w:r>
      <w:r w:rsidRPr="00DB4D0C">
        <w:t xml:space="preserve"> jeho závěrů </w:t>
      </w:r>
      <w:r w:rsidR="00DB4D0C" w:rsidRPr="00DB4D0C">
        <w:t xml:space="preserve">však </w:t>
      </w:r>
      <w:r w:rsidRPr="00DB4D0C">
        <w:t>vyplývá, že náboženští fanoušci využívali nauk</w:t>
      </w:r>
      <w:r w:rsidR="00DB4D0C" w:rsidRPr="00DB4D0C">
        <w:t xml:space="preserve">u </w:t>
      </w:r>
      <w:r w:rsidRPr="00DB4D0C">
        <w:t xml:space="preserve">svého náboženství pro způsob </w:t>
      </w:r>
      <w:r w:rsidR="00DB4D0C" w:rsidRPr="00DB4D0C">
        <w:t>vlastního</w:t>
      </w:r>
      <w:r w:rsidRPr="00DB4D0C">
        <w:t xml:space="preserve"> jednání a zároveň </w:t>
      </w:r>
      <w:r w:rsidR="00DB4D0C" w:rsidRPr="00DB4D0C">
        <w:t>projevovali</w:t>
      </w:r>
      <w:r w:rsidRPr="00DB4D0C">
        <w:t xml:space="preserve"> </w:t>
      </w:r>
      <w:r w:rsidR="00F810A1" w:rsidRPr="00DB4D0C">
        <w:t>ochotu</w:t>
      </w:r>
      <w:r w:rsidRPr="00DB4D0C">
        <w:t xml:space="preserve"> se pro své náboženství </w:t>
      </w:r>
      <w:r w:rsidR="00F810A1" w:rsidRPr="00DB4D0C">
        <w:t xml:space="preserve">i </w:t>
      </w:r>
      <w:r w:rsidRPr="00DB4D0C">
        <w:t xml:space="preserve">obětovat. Hlavní rozdíl mezi dvěma </w:t>
      </w:r>
      <w:r w:rsidR="00DB4D0C" w:rsidRPr="00DB4D0C">
        <w:t xml:space="preserve">zkoumanými </w:t>
      </w:r>
      <w:r w:rsidRPr="00DB4D0C">
        <w:t>skupinami</w:t>
      </w:r>
      <w:bookmarkStart w:id="14" w:name="_Hlk69039853"/>
      <w:r w:rsidRPr="00DB4D0C">
        <w:t xml:space="preserve">, který Reysen navrhuje, spočívá </w:t>
      </w:r>
      <w:r w:rsidR="00DB4D0C" w:rsidRPr="00DB4D0C">
        <w:t xml:space="preserve">tedy </w:t>
      </w:r>
      <w:r w:rsidRPr="00DB4D0C">
        <w:t>v míře oddanosti</w:t>
      </w:r>
      <w:r w:rsidR="00ED10EF" w:rsidRPr="00DB4D0C">
        <w:t xml:space="preserve"> </w:t>
      </w:r>
      <w:r w:rsidR="00ED10EF" w:rsidRPr="00DB4D0C">
        <w:fldChar w:fldCharType="begin"/>
      </w:r>
      <w:r w:rsidR="00ED10EF" w:rsidRPr="00DB4D0C">
        <w:instrText xml:space="preserve"> ADDIN ZOTERO_ITEM CSL_CITATION {"citationID":"nRoNmO1X","properties":{"formattedCitation":"(Reysen, 2006, s. 1\\uc0\\u8211{}7)","plainCitation":"(Reysen, 2006, s. 1–7)","noteIndex":0},"citationItems":[{"id":243,"uris":["http://zotero.org/users/5588845/items/6UXLDA6K"],"uri":["http://zotero.org/users/5588845/items/6UXLDA6K"],"itemData":{"id":243,"type":"article-journal","container-title":"The Journal of Religion and Popular Culture","DOI":"10.3138/jrpc.12.1.001","ISSN":"1703-289X, 1703-289X","issue":"1","journalAbbreviation":"The Journal of Religion and Popular Culture","language":"en","source":"DOI.org (Crossref)","title":"Secular Versus Religious Fans: Are they Different?: An Empirical Examination","title-short":"Secular Versus Religious Fans","URL":"https://utpjournals.press/doi/10.3138/jrpc.12.1.001","volume":"12","author":[{"family":"Reysen","given":"Stephen"}],"accessed":{"date-parts":[["2021",4,12]]},"issued":{"date-parts":[["2006",3]]}},"locator":"1-7"}],"schema":"https://github.com/citation-style-language/schema/raw/master/csl-citation.json"} </w:instrText>
      </w:r>
      <w:r w:rsidR="00ED10EF" w:rsidRPr="00DB4D0C">
        <w:fldChar w:fldCharType="separate"/>
      </w:r>
      <w:r w:rsidR="00ED10EF" w:rsidRPr="00DB4D0C">
        <w:t>(Reysen, 2006, s. 1–7)</w:t>
      </w:r>
      <w:r w:rsidR="00ED10EF" w:rsidRPr="00DB4D0C">
        <w:fldChar w:fldCharType="end"/>
      </w:r>
      <w:r w:rsidRPr="00DB4D0C">
        <w:t>.</w:t>
      </w:r>
      <w:bookmarkEnd w:id="14"/>
      <w:r w:rsidRPr="00DB4D0C">
        <w:t xml:space="preserve"> </w:t>
      </w:r>
      <w:r w:rsidR="00F16CB6" w:rsidRPr="00DB4D0C">
        <w:t xml:space="preserve">Pokud </w:t>
      </w:r>
      <w:r w:rsidR="00DB4D0C" w:rsidRPr="00DB4D0C">
        <w:t>by však nenáboženská fanouškovská skupina tvořila kult</w:t>
      </w:r>
      <w:r w:rsidR="00F16CB6" w:rsidRPr="00DB4D0C">
        <w:t>, pro kter</w:t>
      </w:r>
      <w:r w:rsidR="00DB4D0C" w:rsidRPr="00DB4D0C">
        <w:t>ý</w:t>
      </w:r>
      <w:r w:rsidR="00F16CB6" w:rsidRPr="00DB4D0C">
        <w:t xml:space="preserve"> je rovněž typická vysoká oddanost, rozdíl mezi Reysenovým pojetím náboženského fanoušk</w:t>
      </w:r>
      <w:r w:rsidR="00DB4D0C" w:rsidRPr="00DB4D0C">
        <w:t>a</w:t>
      </w:r>
      <w:r w:rsidR="00F16CB6" w:rsidRPr="00DB4D0C">
        <w:t xml:space="preserve"> a fanouška sekulárního by se </w:t>
      </w:r>
      <w:r w:rsidR="00DB4D0C" w:rsidRPr="00DB4D0C">
        <w:t>stal opět nejasným</w:t>
      </w:r>
      <w:r w:rsidR="00F16CB6" w:rsidRPr="00DB4D0C">
        <w:t xml:space="preserve">. Jeho závěr se i přesto pokusím </w:t>
      </w:r>
      <w:r w:rsidRPr="00DB4D0C">
        <w:t xml:space="preserve">v této práci </w:t>
      </w:r>
      <w:r w:rsidR="00020182" w:rsidRPr="00DB4D0C">
        <w:t xml:space="preserve">zohlednit a </w:t>
      </w:r>
      <w:r w:rsidRPr="00DB4D0C">
        <w:t>ověřit</w:t>
      </w:r>
      <w:r w:rsidR="00B70967" w:rsidRPr="00DB4D0C">
        <w:t xml:space="preserve"> pomocí vlastní metodologie a rámce zkoumání. </w:t>
      </w:r>
    </w:p>
    <w:p w14:paraId="1EB13F89" w14:textId="3758F65B" w:rsidR="00FE0600" w:rsidRPr="00E00A0C" w:rsidRDefault="00FA56AA" w:rsidP="008A02F0">
      <w:pPr>
        <w:pStyle w:val="Nadpis2"/>
      </w:pPr>
      <w:bookmarkStart w:id="15" w:name="_Toc69712550"/>
      <w:r w:rsidRPr="00E00A0C">
        <w:t>U</w:t>
      </w:r>
      <w:r w:rsidR="00FE0600" w:rsidRPr="00E00A0C">
        <w:t>mění</w:t>
      </w:r>
      <w:r w:rsidRPr="00E00A0C">
        <w:t xml:space="preserve"> a náboženství</w:t>
      </w:r>
      <w:bookmarkEnd w:id="15"/>
    </w:p>
    <w:p w14:paraId="1AA50E49" w14:textId="59FD02E9" w:rsidR="00833C61" w:rsidRPr="00E00A0C" w:rsidRDefault="00F16CB6" w:rsidP="00833C61">
      <w:pPr>
        <w:pStyle w:val="Bezmezer"/>
        <w:spacing w:line="360" w:lineRule="auto"/>
      </w:pPr>
      <w:r w:rsidRPr="00E00A0C">
        <w:t>Umění a náboženství se vzájemně v historii i současnosti prolíná</w:t>
      </w:r>
      <w:r w:rsidR="00833C61" w:rsidRPr="00E00A0C">
        <w:t>. V Caveově práci je typická zejména estetizace náboženství, kterou K. Balstrup</w:t>
      </w:r>
      <w:r w:rsidR="000933C4">
        <w:t>ová</w:t>
      </w:r>
      <w:r w:rsidR="00833C61" w:rsidRPr="00E00A0C">
        <w:t xml:space="preserve"> za běžnou složku přítomnou u subjektivní religiozity a moderní identity, tedy i u alternativní spirituality. </w:t>
      </w:r>
      <w:r w:rsidR="00833C61" w:rsidRPr="00E00A0C">
        <w:fldChar w:fldCharType="begin"/>
      </w:r>
      <w:r w:rsidR="00833C61" w:rsidRPr="00E00A0C">
        <w:instrText xml:space="preserve"> ADDIN ZOTERO_ITEM CSL_CITATION {"citationID":"vfLliBSq","properties":{"formattedCitation":"(Balstrup, 2020, s. 12)","plainCitation":"(Balstrup, 2020, s. 12)","noteIndex":0},"citationItems":[{"id":107,"uris":["http://zotero.org/users/5588845/items/JPLYNTZ9"],"uri":["http://zotero.org/users/5588845/items/JPLYNTZ9"],"itemData":{"id":107,"type":"article-journal","abstract":"In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K."}],"issued":{"date-parts":[["2020",6,22]]}},"locator":"12"}],"schema":"https://github.com/citation-style-language/schema/raw/master/csl-citation.json"} </w:instrText>
      </w:r>
      <w:r w:rsidR="00833C61" w:rsidRPr="00E00A0C">
        <w:fldChar w:fldCharType="separate"/>
      </w:r>
      <w:r w:rsidR="00833C61" w:rsidRPr="00E00A0C">
        <w:t>(Balstrup, 2020, s. 12)</w:t>
      </w:r>
      <w:r w:rsidR="00833C61" w:rsidRPr="00E00A0C">
        <w:fldChar w:fldCharType="end"/>
      </w:r>
      <w:r w:rsidR="00833C61" w:rsidRPr="00E00A0C">
        <w:t xml:space="preserve">. </w:t>
      </w:r>
    </w:p>
    <w:p w14:paraId="0632612B" w14:textId="51ABE815" w:rsidR="00833C61" w:rsidRPr="00E00A0C" w:rsidRDefault="00744E15" w:rsidP="00744E15">
      <w:pPr>
        <w:pStyle w:val="Bezmezer"/>
        <w:spacing w:line="360" w:lineRule="auto"/>
      </w:pPr>
      <w:r>
        <w:t xml:space="preserve">Estetizace náboženství tvaruje náhled na konkrétní </w:t>
      </w:r>
      <w:r w:rsidR="00833C61" w:rsidRPr="00E00A0C">
        <w:t xml:space="preserve">formu náboženského jednání. Umělec částečně zodpovídá za to, jakým směrem se bude ubírat jedincovo (tj. „pozorovatele“, či posluchače apod., umění) formování náhledu na svět, a to skrze samotné náboženství, které v tomto případě slouží jako symbolický zdroj, ze kterého jedinec čerpá (či může čerpat) a který je tvarován umělcem. </w:t>
      </w:r>
      <w:r w:rsidR="00833C61" w:rsidRPr="00E00A0C">
        <w:fldChar w:fldCharType="begin"/>
      </w:r>
      <w:r w:rsidR="00833C61" w:rsidRPr="00E00A0C">
        <w:instrText xml:space="preserve"> ADDIN ZOTERO_ITEM CSL_CITATION {"citationID":"NPSADZZe","properties":{"formattedCitation":"(Balstrup, 2020, s. 2)","plainCitation":"(Balstrup, 2020, s. 2)","noteIndex":0},"citationItems":[{"id":107,"uris":["http://zotero.org/users/5588845/items/JPLYNTZ9"],"uri":["http://zotero.org/users/5588845/items/JPLYNTZ9"],"itemData":{"id":107,"type":"article-journal","abstract":"In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K."}],"issued":{"date-parts":[["2020",6,22]]}},"locator":"2"}],"schema":"https://github.com/citation-style-language/schema/raw/master/csl-citation.json"} </w:instrText>
      </w:r>
      <w:r w:rsidR="00833C61" w:rsidRPr="00E00A0C">
        <w:fldChar w:fldCharType="separate"/>
      </w:r>
      <w:r w:rsidR="00833C61" w:rsidRPr="00E00A0C">
        <w:t>(Balstrup, 2020, s. 2)</w:t>
      </w:r>
      <w:r w:rsidR="00833C61" w:rsidRPr="00E00A0C">
        <w:fldChar w:fldCharType="end"/>
      </w:r>
      <w:r w:rsidR="00833C61" w:rsidRPr="00E00A0C">
        <w:t xml:space="preserve">. K. Balstrup uvádí obecnou definici estetizace (náboženství) Y. de Maeseneerové, podle které se jedná o </w:t>
      </w:r>
      <w:r w:rsidR="00833C61" w:rsidRPr="00FE3B4C">
        <w:t>estetický, nezávazný postoj k náboženským tradicím,</w:t>
      </w:r>
      <w:r w:rsidR="00833C61" w:rsidRPr="00E00A0C">
        <w:t xml:space="preserve"> kter</w:t>
      </w:r>
      <w:r w:rsidR="00FE3B4C">
        <w:t>ý</w:t>
      </w:r>
      <w:r w:rsidR="00833C61" w:rsidRPr="00E00A0C">
        <w:t xml:space="preserve"> </w:t>
      </w:r>
      <w:r w:rsidR="00FE3B4C">
        <w:t>je</w:t>
      </w:r>
      <w:r w:rsidR="00833C61" w:rsidRPr="00E00A0C">
        <w:t xml:space="preserve"> vyhledáván</w:t>
      </w:r>
      <w:r w:rsidR="00FE3B4C">
        <w:t xml:space="preserve"> v případě, že </w:t>
      </w:r>
      <w:r w:rsidR="00833C61" w:rsidRPr="00E00A0C">
        <w:t>posilují subjektivní identitu</w:t>
      </w:r>
      <w:r w:rsidR="00FE3B4C" w:rsidRPr="00FE3B4C">
        <w:t xml:space="preserve"> </w:t>
      </w:r>
      <w:r w:rsidR="00FE3B4C">
        <w:t xml:space="preserve">(Maeseneer in </w:t>
      </w:r>
      <w:r w:rsidR="00FE3B4C" w:rsidRPr="00E00A0C">
        <w:t>Balstrup, 2020, s. 2</w:t>
      </w:r>
      <w:r w:rsidR="00FE3B4C">
        <w:t>)</w:t>
      </w:r>
      <w:r w:rsidR="00833C61" w:rsidRPr="00E00A0C">
        <w:t xml:space="preserve">. Náboženství tudíž ztrácí na své autoritativní síle, jedinec (umělec či „pozorovatel“ umění) se ve svém pohledu vzdává nadřazené autority, např. boha, a formuje význam náboženství (v estetické formě, či eventuálně do estetické formy) podle vlastních potřeb </w:t>
      </w:r>
      <w:r w:rsidR="00833C61" w:rsidRPr="00E00A0C">
        <w:fldChar w:fldCharType="begin"/>
      </w:r>
      <w:r w:rsidR="00833C61" w:rsidRPr="00E00A0C">
        <w:instrText xml:space="preserve"> ADDIN ZOTERO_ITEM CSL_CITATION {"citationID":"VoTE7Oun","properties":{"formattedCitation":"(Balstrup, 2020, s. 2; Hoelzl &amp; Ward, 2008, s. 100)","plainCitation":"(Balstrup, 2020, s. 2; Hoelzl &amp; Ward, 2008, s. 100)","noteIndex":0},"citationItems":[{"id":107,"uris":["http://zotero.org/users/5588845/items/JPLYNTZ9"],"uri":["http://zotero.org/users/5588845/items/JPLYNTZ9"],"itemData":{"id":107,"type":"article-journal","abstract":"In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K."}],"issued":{"date-parts":[["2020",6,22]]}},"locator":"2"},{"id":220,"uris":["http://zotero.org/users/5588845/items/BKQDHJS3"],"uri":["http://zotero.org/users/5588845/items/BKQDHJS3"],"itemData":{"id":220,"type":"book","call-number":"BL60 .N428 2008","collection-title":"Continuum resources in religion and political culture","event-place":"London ; New York","ISBN":"978-1-84706-131-7","note":"OCLC: ocn214309323","number-of-pages":"219","publisher":"Continuum","publisher-place":"London ; New York","source":"Library of Congress ISBN","title":"The New Visibility of Religion: Studies in Religion and Cultural Hermeneutics","title-short":"The new visibility of religion","editor":[{"family":"Hoelzl","given":"Michael"},{"family":"Ward","given":"Graham"}],"issued":{"date-parts":[["2008"]]}},"locator":"100"}],"schema":"https://github.com/citation-style-language/schema/raw/master/csl-citation.json"} </w:instrText>
      </w:r>
      <w:r w:rsidR="00833C61" w:rsidRPr="00E00A0C">
        <w:fldChar w:fldCharType="separate"/>
      </w:r>
      <w:r w:rsidR="00833C61" w:rsidRPr="00E00A0C">
        <w:t>(Balstrup, 2020, s. 2; Hoelzl &amp; Ward, 2008, s. 100)</w:t>
      </w:r>
      <w:r w:rsidR="00833C61" w:rsidRPr="00E00A0C">
        <w:fldChar w:fldCharType="end"/>
      </w:r>
      <w:r w:rsidR="00833C61" w:rsidRPr="00E00A0C">
        <w:t xml:space="preserve">. </w:t>
      </w:r>
    </w:p>
    <w:p w14:paraId="0B91A878" w14:textId="0675B88D" w:rsidR="00833C61" w:rsidRPr="00E00A0C" w:rsidRDefault="00833C61" w:rsidP="00833C61">
      <w:r w:rsidRPr="00E00A0C">
        <w:t xml:space="preserve">Andreas Häger zmiňuje tři aspekty estetizace náboženství (které si z jiného kontextu propůjčuje od M. Featherstona), jež doplňují, domnívám se, hledisko Balstrupové. Jedná se o aspekty, které je možné vidět u využívání populární hudby v institucionalizovaných náboženstvích. </w:t>
      </w:r>
      <w:r w:rsidRPr="00E00A0C">
        <w:fldChar w:fldCharType="begin"/>
      </w:r>
      <w:r w:rsidRPr="00E00A0C">
        <w:instrText xml:space="preserve"> ADDIN ZOTERO_ITEM CSL_CITATION {"citationID":"uO2JDSRS","properties":{"formattedCitation":"(H\\uc0\\u228{}ger, 2018, s. 4)","plainCitation":"(Häger, 2018, s. 4)","noteIndex":0},"citationItems":[{"id":217,"uris":["http://zotero.org/users/5588845/items/KUV286ED"],"uri":["http://zotero.org/users/5588845/items/KUV286ED"],"itemData":{"id":217,"type":"book","call-number":"ML3921.8.P67 R4 2018","collection-title":"Bloomsbury studies in religion and popular music","event-place":"London, UK ; New York, NY","ISBN":"978-1-350-00147-3","number-of-pages":"263","publisher":"Bloomsbury Academic","publisher-place":"London, UK ; New York, NY","source":"Library of Congress ISBN","title":"Religion and Popular Music: Artists, Fans, and Cultures","title-short":"Religion and popular music","editor":[{"family":"Häger","given":"Andreas"}],"issued":{"date-parts":[["2018"]]}},"locator":"4"}],"schema":"https://github.com/citation-style-language/schema/raw/master/csl-citation.json"} </w:instrText>
      </w:r>
      <w:r w:rsidRPr="00E00A0C">
        <w:fldChar w:fldCharType="separate"/>
      </w:r>
      <w:r w:rsidRPr="00E00A0C">
        <w:t>(Häger, 2018, s. 4)</w:t>
      </w:r>
      <w:r w:rsidRPr="00E00A0C">
        <w:fldChar w:fldCharType="end"/>
      </w:r>
    </w:p>
    <w:p w14:paraId="6DF8C827" w14:textId="77777777" w:rsidR="00833C61" w:rsidRPr="00F26CFD" w:rsidRDefault="00833C61" w:rsidP="00C40979">
      <w:pPr>
        <w:pStyle w:val="Bezmezer"/>
        <w:numPr>
          <w:ilvl w:val="0"/>
          <w:numId w:val="2"/>
        </w:numPr>
        <w:spacing w:before="240" w:line="276" w:lineRule="auto"/>
        <w:rPr>
          <w:sz w:val="20"/>
          <w:szCs w:val="20"/>
        </w:rPr>
      </w:pPr>
      <w:r w:rsidRPr="00F26CFD">
        <w:rPr>
          <w:sz w:val="20"/>
          <w:szCs w:val="20"/>
        </w:rPr>
        <w:t>Hranice mezi uměním a náboženstvím jsou nejasné od té doby, kdy religiózní praktiky mohou být interpretovány jako umělecké dílo.</w:t>
      </w:r>
    </w:p>
    <w:p w14:paraId="7C2361B9" w14:textId="77777777" w:rsidR="00833C61" w:rsidRPr="00F26CFD" w:rsidRDefault="00833C61" w:rsidP="00C40979">
      <w:pPr>
        <w:pStyle w:val="Bezmezer"/>
        <w:numPr>
          <w:ilvl w:val="0"/>
          <w:numId w:val="2"/>
        </w:numPr>
        <w:spacing w:line="276" w:lineRule="auto"/>
        <w:rPr>
          <w:sz w:val="20"/>
          <w:szCs w:val="20"/>
        </w:rPr>
      </w:pPr>
      <w:r w:rsidRPr="00F26CFD">
        <w:rPr>
          <w:sz w:val="20"/>
          <w:szCs w:val="20"/>
        </w:rPr>
        <w:t>Náboženství může být proměněno v umění a prováděno jako estetický úmysl.</w:t>
      </w:r>
    </w:p>
    <w:p w14:paraId="1D975C57" w14:textId="16B48173" w:rsidR="00833C61" w:rsidRPr="00F26CFD" w:rsidRDefault="00833C61" w:rsidP="00C40979">
      <w:pPr>
        <w:pStyle w:val="Bezmezer"/>
        <w:numPr>
          <w:ilvl w:val="0"/>
          <w:numId w:val="2"/>
        </w:numPr>
        <w:spacing w:after="240" w:line="276" w:lineRule="auto"/>
        <w:rPr>
          <w:sz w:val="20"/>
          <w:szCs w:val="20"/>
        </w:rPr>
      </w:pPr>
      <w:r w:rsidRPr="00F26CFD">
        <w:rPr>
          <w:sz w:val="20"/>
          <w:szCs w:val="20"/>
        </w:rPr>
        <w:t>Estetizace náboženství může převzít roli naplňování religiózních praktik multimodálními znaky/symboly, obrazy a impresemi. (Tamtéž)</w:t>
      </w:r>
    </w:p>
    <w:p w14:paraId="500F9819" w14:textId="65135E5F" w:rsidR="00C70377" w:rsidRPr="00E00A0C" w:rsidRDefault="00833C61" w:rsidP="000A3AEE">
      <w:r w:rsidRPr="00E00A0C">
        <w:lastRenderedPageBreak/>
        <w:t xml:space="preserve">Z pohledu Balstrupové, čerpá-li umělec pro své umění z náboženských zdrojů, náboženská autorita, od níž čerpá, se stává symbolickým zdrojem. </w:t>
      </w:r>
      <w:r w:rsidR="009125EC" w:rsidRPr="00E00A0C">
        <w:t>Pohled Hägera</w:t>
      </w:r>
      <w:r w:rsidR="007935B0">
        <w:t xml:space="preserve"> </w:t>
      </w:r>
      <w:r w:rsidR="009125EC" w:rsidRPr="00E00A0C">
        <w:t xml:space="preserve">ukazuje, že se i religiózní praktiky mohou </w:t>
      </w:r>
      <w:r w:rsidR="00C2250B">
        <w:t xml:space="preserve">být </w:t>
      </w:r>
      <w:r w:rsidR="009125EC" w:rsidRPr="00E00A0C">
        <w:t>poklád</w:t>
      </w:r>
      <w:r w:rsidR="00C2250B">
        <w:t>ány</w:t>
      </w:r>
      <w:r w:rsidR="009125EC" w:rsidRPr="00E00A0C">
        <w:t xml:space="preserve"> za umění, tudíž by se religiózní akt (jenž se patrně přímo vztahuje k náboženské autoritě) pak </w:t>
      </w:r>
      <w:r w:rsidR="00C2250B">
        <w:t>mohl stát</w:t>
      </w:r>
      <w:r w:rsidR="009125EC" w:rsidRPr="00E00A0C">
        <w:t xml:space="preserve"> symbolickým zdrojem pro někoho jiného. V působnosti a tvůrčí činnosti Cavea zohledním obě stanoviska</w:t>
      </w:r>
      <w:r w:rsidR="00C2250B">
        <w:t xml:space="preserve"> (která ve své práci Balstrupová rovněž v určitých ohledech zohledňuje: viz Balstrup, 2020</w:t>
      </w:r>
      <w:r w:rsidR="00ED10EF">
        <w:t>).</w:t>
      </w:r>
    </w:p>
    <w:p w14:paraId="2ADA35F2" w14:textId="21CEB78C" w:rsidR="00105674" w:rsidRDefault="00105674" w:rsidP="00D42C37">
      <w:pPr>
        <w:pStyle w:val="Nadpis1"/>
      </w:pPr>
      <w:bookmarkStart w:id="16" w:name="_Hlk69490847"/>
      <w:bookmarkStart w:id="17" w:name="_Toc69712551"/>
      <w:r>
        <w:t>Diskurzivní analýza</w:t>
      </w:r>
      <w:bookmarkEnd w:id="17"/>
    </w:p>
    <w:p w14:paraId="6A82EE77" w14:textId="4D1F46FA" w:rsidR="00ED4E8B" w:rsidRDefault="00105674" w:rsidP="000A25BC">
      <w:bookmarkStart w:id="18" w:name="_Hlk69626915"/>
      <w:r w:rsidRPr="00E00A0C">
        <w:t xml:space="preserve">Vzhledem k tomu, že </w:t>
      </w:r>
      <w:r>
        <w:t>p</w:t>
      </w:r>
      <w:r w:rsidRPr="00E00A0C">
        <w:t xml:space="preserve">romluvy a texty Nicka Cavea v této práci pokládám za primární pramen, </w:t>
      </w:r>
      <w:r w:rsidR="00946A7B">
        <w:t xml:space="preserve">provedu analýzu toho pramenného materiálu pomocí </w:t>
      </w:r>
      <w:r w:rsidRPr="00E00A0C">
        <w:t>diskurzivní analýzy</w:t>
      </w:r>
      <w:r w:rsidR="003E7D40">
        <w:t>. T</w:t>
      </w:r>
      <w:r w:rsidR="00946A7B">
        <w:t>a</w:t>
      </w:r>
      <w:r w:rsidR="003E7D40">
        <w:t xml:space="preserve"> mi umožní </w:t>
      </w:r>
      <w:r w:rsidR="001F12B1">
        <w:t>odhalit</w:t>
      </w:r>
      <w:r w:rsidR="003E7D40">
        <w:t xml:space="preserve"> nejen</w:t>
      </w:r>
      <w:r w:rsidR="001F12B1">
        <w:t xml:space="preserve"> důvody</w:t>
      </w:r>
      <w:r w:rsidR="003E7D40">
        <w:t xml:space="preserve"> a</w:t>
      </w:r>
      <w:r w:rsidR="001F12B1">
        <w:t xml:space="preserve"> příčiny</w:t>
      </w:r>
      <w:r w:rsidR="003E7D40">
        <w:t xml:space="preserve"> Caveovy působení, nýbrž i</w:t>
      </w:r>
      <w:r w:rsidR="00ED4E8B">
        <w:t>, již z hlediska kritické diskurzivní analýzy,</w:t>
      </w:r>
      <w:r w:rsidR="003E7D40">
        <w:t xml:space="preserve"> způsoby a prostředky, kterými Cave na své fanoušky působí. Cílem bude tedy odhalit příčiny vzniku a povahu diskurzu, společně s jeho </w:t>
      </w:r>
      <w:r w:rsidR="003E7D40" w:rsidRPr="00E00A0C">
        <w:t>mocenský</w:t>
      </w:r>
      <w:r w:rsidR="003E7D40">
        <w:t>mi</w:t>
      </w:r>
      <w:r w:rsidR="003E7D40" w:rsidRPr="00E00A0C">
        <w:t xml:space="preserve"> struktur</w:t>
      </w:r>
      <w:r w:rsidR="003E7D40">
        <w:t xml:space="preserve">ami, jež </w:t>
      </w:r>
      <w:r w:rsidR="00ED4E8B">
        <w:t>na</w:t>
      </w:r>
      <w:r w:rsidR="003E7D40">
        <w:t xml:space="preserve"> fanouškovsk</w:t>
      </w:r>
      <w:r w:rsidR="00ED4E8B">
        <w:t>ý</w:t>
      </w:r>
      <w:r w:rsidR="003E7D40">
        <w:t xml:space="preserve"> kontext působí, a to především </w:t>
      </w:r>
      <w:r w:rsidR="00B70AC8">
        <w:t>prostřednictvím Cavem</w:t>
      </w:r>
      <w:r w:rsidR="00430C06">
        <w:t xml:space="preserve"> </w:t>
      </w:r>
      <w:r w:rsidR="003E7D40" w:rsidRPr="00E00A0C">
        <w:t>psan</w:t>
      </w:r>
      <w:r w:rsidR="00B70AC8">
        <w:t>ých</w:t>
      </w:r>
      <w:r w:rsidR="003E7D40" w:rsidRPr="00E00A0C">
        <w:t xml:space="preserve"> text</w:t>
      </w:r>
      <w:r w:rsidR="00B70AC8">
        <w:t>ů</w:t>
      </w:r>
      <w:r w:rsidR="00430C06">
        <w:t xml:space="preserve"> </w:t>
      </w:r>
      <w:r w:rsidR="00B70AC8">
        <w:t xml:space="preserve">na </w:t>
      </w:r>
      <w:r w:rsidR="00430C06">
        <w:t xml:space="preserve">jeho blogu </w:t>
      </w:r>
      <w:r w:rsidR="00430C06">
        <w:rPr>
          <w:i/>
          <w:iCs/>
        </w:rPr>
        <w:t xml:space="preserve">The Red Hand Files </w:t>
      </w:r>
      <w:r w:rsidR="00430C06">
        <w:t>(dále RHF; Cave, 2018), písn</w:t>
      </w:r>
      <w:r w:rsidR="00B70AC8">
        <w:t>í</w:t>
      </w:r>
      <w:r w:rsidR="00430C06">
        <w:t xml:space="preserve"> vydan</w:t>
      </w:r>
      <w:r w:rsidR="00B70AC8">
        <w:t>ých</w:t>
      </w:r>
      <w:r w:rsidR="00430C06">
        <w:t xml:space="preserve"> jeho skupinou Nick Cave the Bad Seeds (jejichž texty Cave</w:t>
      </w:r>
      <w:r w:rsidR="00430C06" w:rsidRPr="00430C06">
        <w:t xml:space="preserve"> </w:t>
      </w:r>
      <w:r w:rsidR="00430C06">
        <w:t xml:space="preserve">píše), ale i skrze narativ Caveova života, </w:t>
      </w:r>
      <w:r w:rsidR="00ED4E8B">
        <w:t>jenž</w:t>
      </w:r>
      <w:r w:rsidR="00430C06">
        <w:t xml:space="preserve"> k němu a jeho diskurzu neodmyslitelně patří. </w:t>
      </w:r>
    </w:p>
    <w:p w14:paraId="5473762F" w14:textId="253CF5D8" w:rsidR="00162307" w:rsidRDefault="00946A7B" w:rsidP="00946A7B">
      <w:r>
        <w:t>V souvislosti se zvoleným metodologickým postupem považuji za důležité nejprve definovat klíčový pojem „diskurz.“</w:t>
      </w:r>
      <w:r w:rsidR="003E7D40">
        <w:t xml:space="preserve"> Tím je podle sociologické encyklopedie „</w:t>
      </w:r>
      <w:r w:rsidR="003E7D40" w:rsidRPr="003E7D40">
        <w:rPr>
          <w:i/>
          <w:iCs/>
        </w:rPr>
        <w:t>promluva, projev, řeč, rozprava (…), v současné době je d. chápán jako uspořádaný soubor vět o daném předmětu, konkrétní podoba vědění</w:t>
      </w:r>
      <w:r w:rsidR="003E7D40">
        <w:t>“</w:t>
      </w:r>
      <w:r w:rsidR="00810A4A">
        <w:t xml:space="preserve"> </w:t>
      </w:r>
      <w:r w:rsidR="003E7D40">
        <w:t>(</w:t>
      </w:r>
      <w:r w:rsidR="006668C2">
        <w:t>Horák, 2017</w:t>
      </w:r>
      <w:r w:rsidR="003E7D40">
        <w:t>)</w:t>
      </w:r>
      <w:r w:rsidR="00B70AC8">
        <w:t>.</w:t>
      </w:r>
      <w:r w:rsidR="003E7D40">
        <w:t xml:space="preserve"> </w:t>
      </w:r>
      <w:r w:rsidR="00B70AC8">
        <w:t xml:space="preserve">Bližší definici poskytuje </w:t>
      </w:r>
      <w:r w:rsidR="00810A4A">
        <w:t>M. Foucault</w:t>
      </w:r>
      <w:r>
        <w:t xml:space="preserve">, </w:t>
      </w:r>
      <w:r w:rsidR="00810A4A">
        <w:t>z jehož konceptu diskurzu vychází například N. Fairclough, jeden z hlavních představitelů kritické diskurzivní analýzy</w:t>
      </w:r>
      <w:r>
        <w:t xml:space="preserve"> (</w:t>
      </w:r>
      <w:r w:rsidR="00810A4A" w:rsidRPr="00810A4A">
        <w:t>Fairclough, 1993,</w:t>
      </w:r>
      <w:r w:rsidR="00810A4A">
        <w:t xml:space="preserve"> s.</w:t>
      </w:r>
      <w:r w:rsidR="00810A4A" w:rsidRPr="00810A4A">
        <w:t xml:space="preserve"> 9, 39-41</w:t>
      </w:r>
      <w:r w:rsidR="00810A4A">
        <w:t>)</w:t>
      </w:r>
      <w:r w:rsidR="00B70AC8">
        <w:t xml:space="preserve">. Foucault </w:t>
      </w:r>
      <w:r>
        <w:t>shrnuje své pojetí pojmu diskurz takto</w:t>
      </w:r>
      <w:r w:rsidR="00467CEC">
        <w:t>:</w:t>
      </w:r>
      <w:r w:rsidR="00467CEC" w:rsidRPr="00E00A0C">
        <w:t xml:space="preserve"> „</w:t>
      </w:r>
      <w:r w:rsidR="00467CEC" w:rsidRPr="00816473">
        <w:rPr>
          <w:i/>
          <w:iCs/>
        </w:rPr>
        <w:t>‘sjednocení‘ jazyka a praxe a vystihuje usměrněné formy hovoru o určitém subjektu, jejichž prostřednictvím objekty a praktiky získávají význam“</w:t>
      </w:r>
      <w:r w:rsidR="00467CEC" w:rsidRPr="00E00A0C">
        <w:t xml:space="preserve"> (</w:t>
      </w:r>
      <w:r w:rsidR="00467CEC">
        <w:t xml:space="preserve">Foucault, 2002, s. 54 in </w:t>
      </w:r>
      <w:r w:rsidR="00467CEC" w:rsidRPr="00E00A0C">
        <w:t>Baker</w:t>
      </w:r>
      <w:r w:rsidR="00467CEC">
        <w:t>,</w:t>
      </w:r>
      <w:r w:rsidR="00467CEC" w:rsidRPr="00E00A0C">
        <w:t xml:space="preserve"> 2006, s. 42</w:t>
      </w:r>
      <w:r w:rsidR="00467CEC">
        <w:t>).</w:t>
      </w:r>
    </w:p>
    <w:p w14:paraId="7ECD5CBC" w14:textId="5A9B5C88" w:rsidR="00162307" w:rsidRDefault="00946A7B" w:rsidP="00683076">
      <w:r>
        <w:t>Budu vycházet právě z tohoto pojetí diskurzu</w:t>
      </w:r>
      <w:r w:rsidR="00162307">
        <w:t>, leč s</w:t>
      </w:r>
      <w:r w:rsidR="00AB0584">
        <w:t> </w:t>
      </w:r>
      <w:r w:rsidR="00162307">
        <w:t>důležitými</w:t>
      </w:r>
      <w:r w:rsidR="00AB0584">
        <w:t xml:space="preserve"> doplněními</w:t>
      </w:r>
      <w:r w:rsidR="00162307">
        <w:t>. Zaprvé: pojetí diskurzu doplním o Choltovo tvrzení, že způsob komunikace, vizuální a jiné prvky schopné přenosu významu, se řadí rovněž do diskurzu (</w:t>
      </w:r>
      <w:r w:rsidR="00162307" w:rsidRPr="00CB617D">
        <w:t>Cholt</w:t>
      </w:r>
      <w:r w:rsidR="00162307">
        <w:t xml:space="preserve">, </w:t>
      </w:r>
      <w:r w:rsidR="00162307" w:rsidRPr="00CB617D">
        <w:t xml:space="preserve">2006, </w:t>
      </w:r>
      <w:r w:rsidR="00162307">
        <w:t xml:space="preserve">s. </w:t>
      </w:r>
      <w:r w:rsidR="00162307" w:rsidRPr="00CB617D">
        <w:t>18–19)</w:t>
      </w:r>
      <w:r w:rsidR="00162307">
        <w:t>. Zadruhé, Foucault sice pokládá diskurz za systém norem (které jsou vytvářeny a ovlivňovány jazykem a praxí), jež otevírají možnosti a nastavují limity účastníkům diskurzu, ale za autora nepovažuje nikoho konkrétního</w:t>
      </w:r>
      <w:r w:rsidR="00AB0584">
        <w:t xml:space="preserve"> (</w:t>
      </w:r>
      <w:r w:rsidR="006668C2">
        <w:t>Horák, 2017</w:t>
      </w:r>
      <w:r w:rsidR="00AB0584">
        <w:t>)</w:t>
      </w:r>
      <w:r w:rsidR="00162307">
        <w:t xml:space="preserve">. Já se v této práci naopak pokusím zohlednit Caveovu roli, </w:t>
      </w:r>
      <w:r w:rsidR="00162307">
        <w:lastRenderedPageBreak/>
        <w:t>která spočívá ve vytváření konkrétního diskurzu (jenž je prostoupen jinými diskurzy) především vzhledem k jeho fanouškům.</w:t>
      </w:r>
    </w:p>
    <w:p w14:paraId="13592450" w14:textId="1B703FAC" w:rsidR="000A54A3" w:rsidRDefault="00683076" w:rsidP="00683076">
      <w:r>
        <w:t xml:space="preserve">Samotná diskurzivní analýza je, jak již název napovídá, analýzou diskurzu. Pokouší se o rozklíčování příčin, významů či vlivů, které diskurz na význam událostí a objektů sociální reality má (Klapko, 2016, s. 388). </w:t>
      </w:r>
      <w:r w:rsidR="000A54A3">
        <w:t>S</w:t>
      </w:r>
      <w:r w:rsidR="00810A4A">
        <w:t> ohledem na toto pojetí se pokusím</w:t>
      </w:r>
      <w:r w:rsidR="00657778">
        <w:t xml:space="preserve">, pro lepší pochopení, </w:t>
      </w:r>
      <w:r w:rsidR="00810A4A">
        <w:t>odhalit</w:t>
      </w:r>
      <w:r w:rsidR="000A54A3">
        <w:t xml:space="preserve"> v Caveově životě vlivy jednotlivých diskurzů, které mají za následek jeho vlastní </w:t>
      </w:r>
      <w:r>
        <w:t xml:space="preserve">specifickou </w:t>
      </w:r>
      <w:r w:rsidR="000A54A3">
        <w:t>reprodukci nového diskurzu</w:t>
      </w:r>
      <w:r w:rsidR="00657778">
        <w:t>.</w:t>
      </w:r>
    </w:p>
    <w:p w14:paraId="780B933C" w14:textId="4210EDFC" w:rsidR="000A54A3" w:rsidRDefault="000A54A3" w:rsidP="000A54A3">
      <w:r>
        <w:t xml:space="preserve">Mimo diskurzivní analýzu, kterou se pokusím o odhalení vlivů na tvorbu tvorby Caveova diskurzu, </w:t>
      </w:r>
      <w:r w:rsidR="00AD077F">
        <w:t xml:space="preserve">využiji i </w:t>
      </w:r>
      <w:r>
        <w:t>kritické diskurzivní analýzy, která spočívá v koncentrování se na mocenské struktury</w:t>
      </w:r>
      <w:r w:rsidR="00683076">
        <w:t xml:space="preserve"> v sociálním kontextu</w:t>
      </w:r>
      <w:r w:rsidRPr="00184F49">
        <w:t>. Lidé, kteří jsou součástí diskurzu</w:t>
      </w:r>
      <w:r w:rsidR="00AB0584">
        <w:t xml:space="preserve"> (</w:t>
      </w:r>
      <w:r w:rsidRPr="00184F49">
        <w:t>kteří jsou schopni užívat diskurzivní pojmy</w:t>
      </w:r>
      <w:r w:rsidR="00AB0584">
        <w:t>)</w:t>
      </w:r>
      <w:r w:rsidRPr="00184F49">
        <w:t xml:space="preserve"> jsou diskurzem nevyhnutelně ovlivněni. Podle toho se tvaruje i jejich emická i etická perspektiva, interpretace reality, zacházení s ní i jednání v ní, v závislosti na situačním a kulturně-sociální kontextu (Tamtéž, 388-389).</w:t>
      </w:r>
    </w:p>
    <w:p w14:paraId="516BB221" w14:textId="609E4BC7" w:rsidR="00D0777A" w:rsidRPr="00451426" w:rsidRDefault="00683076" w:rsidP="00D0777A">
      <w:r>
        <w:t>Caveovi fanoušci jsou tedy</w:t>
      </w:r>
      <w:r w:rsidR="00A067D7">
        <w:t xml:space="preserve"> (</w:t>
      </w:r>
      <w:r w:rsidR="00162307">
        <w:t>v „ideálním“ případě)</w:t>
      </w:r>
      <w:r w:rsidR="00A067D7">
        <w:t xml:space="preserve"> </w:t>
      </w:r>
      <w:r>
        <w:t xml:space="preserve">pod vlivem Caveova mocenského působení, který se pokusím analyzovat. </w:t>
      </w:r>
      <w:r w:rsidR="00AB0584">
        <w:t xml:space="preserve">Zkoumání Caveova diskurzu omezím na spirituální a religiózní aspekty, které omezím </w:t>
      </w:r>
      <w:r w:rsidR="00AB0584" w:rsidRPr="00451426">
        <w:t>Geertzovou definicí náboženství</w:t>
      </w:r>
      <w:r w:rsidR="00D0777A" w:rsidRPr="00451426">
        <w:t>. Následně se pokusím o objasnění transmise základních významů (tj. „obecného řádu bytí</w:t>
      </w:r>
      <w:r w:rsidR="00451426">
        <w:t>“</w:t>
      </w:r>
      <w:r w:rsidR="00D0777A" w:rsidRPr="00451426">
        <w:t>) pomocí Whitehousových modů religiozity a Weberova vysvětlení působení charismatu.</w:t>
      </w:r>
    </w:p>
    <w:p w14:paraId="21E7E2DD" w14:textId="0E5ED31A" w:rsidR="00C70377" w:rsidRPr="00105674" w:rsidRDefault="00162307" w:rsidP="00744E15">
      <w:r>
        <w:t>V</w:t>
      </w:r>
      <w:r w:rsidR="00946A7B">
        <w:t> </w:t>
      </w:r>
      <w:r>
        <w:t>následujíc</w:t>
      </w:r>
      <w:r w:rsidR="00946A7B">
        <w:t xml:space="preserve">ím textu </w:t>
      </w:r>
      <w:r>
        <w:t xml:space="preserve">se tedy budou vyskytovat tři hlavní hlediska, která zaujmu: první bude diskurz Nicka Cavea, který sám vytváří a prezentuje vzhledem ke svým fanouškům, druhým bude sekundární literatura, jež analyzuje Caveovy texty a třetím bude </w:t>
      </w:r>
      <w:r w:rsidR="00946A7B">
        <w:t>má</w:t>
      </w:r>
      <w:r>
        <w:t xml:space="preserve"> vlastní </w:t>
      </w:r>
      <w:r w:rsidR="00946A7B">
        <w:t>autorská</w:t>
      </w:r>
      <w:r>
        <w:t xml:space="preserve"> </w:t>
      </w:r>
      <w:r w:rsidR="00946A7B">
        <w:t>analýza</w:t>
      </w:r>
      <w:r>
        <w:t xml:space="preserve">. </w:t>
      </w:r>
      <w:bookmarkEnd w:id="16"/>
      <w:bookmarkEnd w:id="18"/>
      <w:r w:rsidR="00C70377">
        <w:br w:type="page"/>
      </w:r>
    </w:p>
    <w:p w14:paraId="740D18F6" w14:textId="5C1E60FD" w:rsidR="00B204BF" w:rsidRPr="00E00A0C" w:rsidRDefault="00970515" w:rsidP="008A02F0">
      <w:pPr>
        <w:pStyle w:val="Nadpis1"/>
      </w:pPr>
      <w:bookmarkStart w:id="19" w:name="_Toc69712552"/>
      <w:r w:rsidRPr="00E00A0C">
        <w:lastRenderedPageBreak/>
        <w:t>Nick Cave</w:t>
      </w:r>
      <w:bookmarkEnd w:id="19"/>
    </w:p>
    <w:p w14:paraId="34783A21" w14:textId="528FDD83" w:rsidR="007A69B2" w:rsidRPr="00E00A0C" w:rsidRDefault="007A69B2" w:rsidP="00794723">
      <w:r w:rsidRPr="00E00A0C">
        <w:t>Nick Cave (vlastním jménem Nicholas Edward Cave) je znám především pro své působení v hudební skupině Nick Cave and the Bad Seeds</w:t>
      </w:r>
      <w:r w:rsidR="00E73EC6" w:rsidRPr="00E00A0C">
        <w:rPr>
          <w:rStyle w:val="Znakapoznpodarou"/>
        </w:rPr>
        <w:footnoteReference w:id="13"/>
      </w:r>
      <w:r w:rsidRPr="00E00A0C">
        <w:t xml:space="preserve">, kde je hlavním zpěvákem a </w:t>
      </w:r>
      <w:r w:rsidR="007538E9" w:rsidRPr="00E00A0C">
        <w:t xml:space="preserve">autorem </w:t>
      </w:r>
      <w:r w:rsidRPr="00E00A0C">
        <w:t>text</w:t>
      </w:r>
      <w:r w:rsidR="007538E9" w:rsidRPr="00E00A0C">
        <w:t>ů písní</w:t>
      </w:r>
      <w:r w:rsidRPr="00E00A0C">
        <w:t xml:space="preserve"> (</w:t>
      </w:r>
      <w:r w:rsidR="004B2927" w:rsidRPr="00E00A0C">
        <w:t>je možné</w:t>
      </w:r>
      <w:r w:rsidRPr="00E00A0C">
        <w:t xml:space="preserve"> ho</w:t>
      </w:r>
      <w:r w:rsidR="007935B0">
        <w:t xml:space="preserve"> </w:t>
      </w:r>
      <w:r w:rsidRPr="00E00A0C">
        <w:t>vidět i hrát na piano nebo na kytaru).</w:t>
      </w:r>
      <w:r w:rsidR="007536E6" w:rsidRPr="00E00A0C">
        <w:t xml:space="preserve"> </w:t>
      </w:r>
      <w:r w:rsidRPr="00E00A0C">
        <w:t xml:space="preserve">Mimo svůj hlavní obor se věnuje </w:t>
      </w:r>
      <w:r w:rsidR="004B2927" w:rsidRPr="00E00A0C">
        <w:t>dalším tvůrčím činnostem, včetně</w:t>
      </w:r>
      <w:r w:rsidRPr="00E00A0C">
        <w:t xml:space="preserve"> </w:t>
      </w:r>
      <w:r w:rsidR="004B2927" w:rsidRPr="00E00A0C">
        <w:t xml:space="preserve">skládání soundtracků, </w:t>
      </w:r>
      <w:r w:rsidRPr="00E00A0C">
        <w:t>psaní knih (</w:t>
      </w:r>
      <w:r w:rsidRPr="00E00A0C">
        <w:rPr>
          <w:i/>
          <w:iCs/>
        </w:rPr>
        <w:t>And the Ass Saw an Angel</w:t>
      </w:r>
      <w:r w:rsidRPr="00E00A0C">
        <w:t xml:space="preserve">, </w:t>
      </w:r>
      <w:r w:rsidR="004B2927" w:rsidRPr="00E00A0C">
        <w:rPr>
          <w:i/>
          <w:iCs/>
        </w:rPr>
        <w:t xml:space="preserve">The Death of </w:t>
      </w:r>
      <w:r w:rsidRPr="00E00A0C">
        <w:rPr>
          <w:i/>
          <w:iCs/>
        </w:rPr>
        <w:t>Bunny Munro</w:t>
      </w:r>
      <w:r w:rsidRPr="00E00A0C">
        <w:t xml:space="preserve">, </w:t>
      </w:r>
      <w:r w:rsidRPr="00E00A0C">
        <w:rPr>
          <w:i/>
          <w:iCs/>
        </w:rPr>
        <w:t>The Sick Bag Song</w:t>
      </w:r>
      <w:r w:rsidRPr="00E00A0C">
        <w:t>), scénářů</w:t>
      </w:r>
      <w:r w:rsidR="004B2927" w:rsidRPr="00E00A0C">
        <w:t xml:space="preserve"> a </w:t>
      </w:r>
      <w:r w:rsidRPr="00E00A0C">
        <w:t xml:space="preserve">svého blogu </w:t>
      </w:r>
      <w:r w:rsidRPr="00E00A0C">
        <w:rPr>
          <w:i/>
          <w:iCs/>
        </w:rPr>
        <w:t>The Red Hand Files</w:t>
      </w:r>
      <w:r w:rsidR="00105674">
        <w:rPr>
          <w:i/>
          <w:iCs/>
        </w:rPr>
        <w:t xml:space="preserve"> </w:t>
      </w:r>
      <w:r w:rsidR="00105674">
        <w:t>(Cave, 2018)</w:t>
      </w:r>
      <w:r w:rsidRPr="00E00A0C">
        <w:t xml:space="preserve">. </w:t>
      </w:r>
    </w:p>
    <w:p w14:paraId="22D45D3A" w14:textId="77777777" w:rsidR="00872907" w:rsidRDefault="00744E15" w:rsidP="00794723">
      <w:r>
        <w:t>Téměř</w:t>
      </w:r>
      <w:r w:rsidR="007538E9" w:rsidRPr="00E00A0C">
        <w:t xml:space="preserve"> v</w:t>
      </w:r>
      <w:r w:rsidR="004B2927" w:rsidRPr="00E00A0C">
        <w:t>šechna</w:t>
      </w:r>
      <w:r w:rsidR="007538E9" w:rsidRPr="00E00A0C">
        <w:t xml:space="preserve"> díl</w:t>
      </w:r>
      <w:r w:rsidR="004B2927" w:rsidRPr="00E00A0C">
        <w:t>a</w:t>
      </w:r>
      <w:r w:rsidR="007538E9" w:rsidRPr="00E00A0C">
        <w:t xml:space="preserve">, na kterých </w:t>
      </w:r>
      <w:r>
        <w:t xml:space="preserve">Cave </w:t>
      </w:r>
      <w:r w:rsidR="007538E9" w:rsidRPr="00E00A0C">
        <w:t>spolupracoval nebo kter</w:t>
      </w:r>
      <w:r w:rsidR="004B2927" w:rsidRPr="00E00A0C">
        <w:t>á</w:t>
      </w:r>
      <w:r w:rsidR="007538E9" w:rsidRPr="00E00A0C">
        <w:t xml:space="preserve"> vyt</w:t>
      </w:r>
      <w:r w:rsidR="00F708DE" w:rsidRPr="00E00A0C">
        <w:t>voři</w:t>
      </w:r>
      <w:r w:rsidR="007538E9" w:rsidRPr="00E00A0C">
        <w:t xml:space="preserve">l, v sobě nesou </w:t>
      </w:r>
      <w:r w:rsidR="004B2927" w:rsidRPr="00E00A0C">
        <w:t xml:space="preserve">kombinaci </w:t>
      </w:r>
      <w:r w:rsidR="007538E9" w:rsidRPr="00E00A0C">
        <w:t>prv</w:t>
      </w:r>
      <w:r w:rsidR="004B2927" w:rsidRPr="00E00A0C">
        <w:t>ků</w:t>
      </w:r>
      <w:r w:rsidR="007538E9" w:rsidRPr="00E00A0C">
        <w:t xml:space="preserve"> posvátného</w:t>
      </w:r>
      <w:r w:rsidR="004B2927" w:rsidRPr="00E00A0C">
        <w:t xml:space="preserve"> a</w:t>
      </w:r>
      <w:r w:rsidR="007538E9" w:rsidRPr="00E00A0C">
        <w:t xml:space="preserve"> profánního</w:t>
      </w:r>
      <w:r w:rsidR="00872907">
        <w:t xml:space="preserve"> (</w:t>
      </w:r>
      <w:r w:rsidR="00872907">
        <w:fldChar w:fldCharType="begin"/>
      </w:r>
      <w:r w:rsidR="00872907">
        <w:instrText xml:space="preserve"> ADDIN ZOTERO_ITEM CSL_CITATION {"citationID":"0D9pQ8kJ","properties":{"formattedCitation":"(Welberry &amp; Dalziell, 2009, s. 172\\uc0\\u8211{}173)","plainCitation":"(Welberry &amp; Dalziell, 2009, s. 172–173)","dontUpdate":true,"noteIndex":0},"citationItems":[{"id":100,"uris":["http://zotero.org/users/5588845/items/FIUTYDLA"],"uri":["http://zotero.org/users/5588845/items/FIUTYDLA"],"itemData":{"id":100,"type":"book","call-number":"ML420.C39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Seeds","editor":[{"family":"Welberry","given":"Karen"},{"family":"Dalziell","given":"Tanya"}],"issued":{"date-parts":[["2009"]]}},"locator":"172-173"}],"schema":"https://github.com/citation-style-language/schema/raw/master/csl-citation.json"} </w:instrText>
      </w:r>
      <w:r w:rsidR="00872907">
        <w:fldChar w:fldCharType="separate"/>
      </w:r>
      <w:r w:rsidR="00872907">
        <w:t xml:space="preserve">viz </w:t>
      </w:r>
      <w:r w:rsidR="00872907" w:rsidRPr="00C10838">
        <w:t>Welberry &amp; Dalziell, 2009)</w:t>
      </w:r>
      <w:r w:rsidR="00872907">
        <w:fldChar w:fldCharType="end"/>
      </w:r>
      <w:r w:rsidR="00872907">
        <w:t>. Například</w:t>
      </w:r>
      <w:r>
        <w:t xml:space="preserve"> </w:t>
      </w:r>
      <w:r w:rsidR="00872907">
        <w:t xml:space="preserve">v posledním albu vydaném Cavem a W. Ellisem </w:t>
      </w:r>
      <w:r w:rsidR="00872907">
        <w:rPr>
          <w:i/>
          <w:iCs/>
        </w:rPr>
        <w:t>Carnage</w:t>
      </w:r>
      <w:r w:rsidR="00872907">
        <w:t xml:space="preserve"> (2021) najdeme odkaz již v samotném názvu písně „Hand of God“, v předchozím albu </w:t>
      </w:r>
      <w:r w:rsidR="00872907">
        <w:rPr>
          <w:i/>
          <w:iCs/>
        </w:rPr>
        <w:t>Ghosteen</w:t>
      </w:r>
      <w:r w:rsidR="00872907">
        <w:t xml:space="preserve"> (2019) kupříkladu v „Sun Forest“, v dalším albu </w:t>
      </w:r>
      <w:r w:rsidR="00872907" w:rsidRPr="00D3031B">
        <w:rPr>
          <w:i/>
          <w:iCs/>
        </w:rPr>
        <w:t>Skeleton</w:t>
      </w:r>
      <w:r w:rsidR="00872907">
        <w:rPr>
          <w:i/>
          <w:iCs/>
        </w:rPr>
        <w:t xml:space="preserve"> Tree </w:t>
      </w:r>
      <w:r w:rsidR="00872907">
        <w:t xml:space="preserve">(2016) „Jesus Alone“, implicitně se odkaz nachází i v </w:t>
      </w:r>
      <w:r w:rsidR="00872907">
        <w:rPr>
          <w:i/>
          <w:iCs/>
        </w:rPr>
        <w:t>„</w:t>
      </w:r>
      <w:r w:rsidR="00872907" w:rsidRPr="00872907">
        <w:t>Higgs Boson Blues</w:t>
      </w:r>
      <w:r w:rsidR="00872907">
        <w:t>“ z alba</w:t>
      </w:r>
      <w:r w:rsidR="00872907" w:rsidRPr="00872907">
        <w:t xml:space="preserve"> </w:t>
      </w:r>
      <w:r w:rsidR="00872907">
        <w:rPr>
          <w:i/>
          <w:iCs/>
        </w:rPr>
        <w:t xml:space="preserve">Push The Sky Away </w:t>
      </w:r>
      <w:r w:rsidR="00872907">
        <w:t>(2013) a mohla bych dále pokračovat.</w:t>
      </w:r>
    </w:p>
    <w:p w14:paraId="15AC98C2" w14:textId="682A8E24" w:rsidR="00B204BF" w:rsidRDefault="00872907" w:rsidP="00794723">
      <w:r>
        <w:t>Na svém blogu odkazuje k náboženským symbolům (Cave, RHF 136), příběhům (Cave, 2000; Cave, RHF 52, 87), nebo sdílí své spirituální a religiózní postoje (Cave, 2018, RHF 6, 92, 77). V</w:t>
      </w:r>
      <w:r w:rsidRPr="00E00A0C">
        <w:t xml:space="preserve"> průběhu života se </w:t>
      </w:r>
      <w:r>
        <w:t>Caveova</w:t>
      </w:r>
      <w:r w:rsidRPr="00E00A0C">
        <w:t xml:space="preserve"> práce s</w:t>
      </w:r>
      <w:r w:rsidR="00421970">
        <w:t> </w:t>
      </w:r>
      <w:r w:rsidRPr="00E00A0C">
        <w:t>posvátným</w:t>
      </w:r>
      <w:r w:rsidR="00421970">
        <w:t xml:space="preserve"> však</w:t>
      </w:r>
      <w:r w:rsidRPr="00E00A0C">
        <w:t xml:space="preserve"> proměňovala – v následujících podkapitolách se tyto proměny pokusím pro účely této práce zachytit. </w:t>
      </w:r>
    </w:p>
    <w:p w14:paraId="4183477C" w14:textId="006F94F1" w:rsidR="006E7A8B" w:rsidRPr="00E00A0C" w:rsidRDefault="006E7A8B" w:rsidP="008A02F0">
      <w:pPr>
        <w:pStyle w:val="Nadpis2"/>
      </w:pPr>
      <w:bookmarkStart w:id="20" w:name="_Toc69712553"/>
      <w:r w:rsidRPr="00E00A0C">
        <w:t>Mladý Nick Cave</w:t>
      </w:r>
      <w:bookmarkEnd w:id="20"/>
      <w:r w:rsidRPr="00E00A0C">
        <w:t xml:space="preserve"> </w:t>
      </w:r>
    </w:p>
    <w:p w14:paraId="58B0FFB9" w14:textId="08EA2F75" w:rsidR="009D5657" w:rsidRPr="00E00A0C" w:rsidRDefault="006B30F0" w:rsidP="008B4A0B">
      <w:r w:rsidRPr="00E00A0C">
        <w:t>První přímý kontakt s</w:t>
      </w:r>
      <w:r w:rsidR="008B4A0B" w:rsidRPr="00E00A0C">
        <w:t xml:space="preserve"> </w:t>
      </w:r>
      <w:r w:rsidRPr="00E00A0C">
        <w:t xml:space="preserve">křesťanstvím </w:t>
      </w:r>
      <w:r w:rsidR="008B4A0B" w:rsidRPr="00E00A0C">
        <w:t>Cave zažil</w:t>
      </w:r>
      <w:r w:rsidRPr="00E00A0C">
        <w:t xml:space="preserve"> již v</w:t>
      </w:r>
      <w:r w:rsidR="008B4A0B" w:rsidRPr="00E00A0C">
        <w:t> dětství, v jeho rodném městě Warracknabeal, kde se narodil roku 1957</w:t>
      </w:r>
      <w:r w:rsidRPr="00E00A0C">
        <w:t xml:space="preserve">. Ve svých osmi letech se Cave přidal k anglikánskému sboru, </w:t>
      </w:r>
      <w:r w:rsidR="00B22606">
        <w:t>ve kterém aktivní zájem o Boha ještě nejevil</w:t>
      </w:r>
      <w:r w:rsidRPr="00E00A0C">
        <w:t>: „</w:t>
      </w:r>
      <w:r w:rsidRPr="00FE3B4C">
        <w:rPr>
          <w:i/>
          <w:iCs/>
        </w:rPr>
        <w:t>Bůh, o kterém jsem slyšel kázání, se zdál vzdálený, cizí a pochybný.</w:t>
      </w:r>
      <w:r w:rsidRPr="00E00A0C">
        <w:t xml:space="preserve">“ </w:t>
      </w:r>
      <w:r w:rsidRPr="00E00A0C">
        <w:fldChar w:fldCharType="begin"/>
      </w:r>
      <w:r w:rsidR="000F767B">
        <w:instrText xml:space="preserve"> ADDIN ZOTERO_ITEM CSL_CITATION {"citationID":"rbveR1GZ","properties":{"formattedCitation":"(Cave, 2000)","plainCitation":"(Cave, 2000)","dontUpdate":true,"noteIndex":0},"citationItems":[{"id":221,"uris":["http://zotero.org/users/5588845/items/658CXLS4"],"uri":["http://zotero.org/users/5588845/items/658CXLS4"],"itemData":{"id":221,"type":"song","archive":"London: Mute Records","event-place":"London: Mute Records","publisher-place":"London: Mute Records","title":"The Secret Life Of The Love Song &amp; The Flesh Made Word: Two Lectures By Nick Cave","author":[{"family":"Cave","given":"Nick"}],"issued":{"date-parts":[["2000"]]}}}],"schema":"https://github.com/citation-style-language/schema/raw/master/csl-citation.json"} </w:instrText>
      </w:r>
      <w:r w:rsidRPr="00E00A0C">
        <w:fldChar w:fldCharType="separate"/>
      </w:r>
      <w:r w:rsidRPr="00E00A0C">
        <w:t>(Cave, 2000</w:t>
      </w:r>
      <w:r w:rsidR="00A16C8A">
        <w:t>; Cave, 2020, s. 184</w:t>
      </w:r>
      <w:r w:rsidRPr="00E00A0C">
        <w:t>)</w:t>
      </w:r>
      <w:r w:rsidRPr="00E00A0C">
        <w:fldChar w:fldCharType="end"/>
      </w:r>
    </w:p>
    <w:p w14:paraId="3905F788" w14:textId="1FD8B859" w:rsidR="00824E87" w:rsidRDefault="006B30F0" w:rsidP="006B30F0">
      <w:r w:rsidRPr="00E00A0C">
        <w:t xml:space="preserve">Mnohem větší vliv, co se týče Caveovy tvůrčí činnosti a vnímání posvátného, na něj měl v této době jeho otec. Cave v dokumentu </w:t>
      </w:r>
      <w:r w:rsidRPr="00E00A0C">
        <w:rPr>
          <w:i/>
          <w:iCs/>
        </w:rPr>
        <w:t>20</w:t>
      </w:r>
      <w:r w:rsidR="00964CE7">
        <w:rPr>
          <w:i/>
          <w:iCs/>
        </w:rPr>
        <w:t>,</w:t>
      </w:r>
      <w:r w:rsidRPr="00E00A0C">
        <w:rPr>
          <w:i/>
          <w:iCs/>
        </w:rPr>
        <w:t xml:space="preserve">000 </w:t>
      </w:r>
      <w:r w:rsidR="003736E0">
        <w:rPr>
          <w:i/>
          <w:iCs/>
        </w:rPr>
        <w:t>D</w:t>
      </w:r>
      <w:r w:rsidRPr="00E00A0C">
        <w:rPr>
          <w:i/>
          <w:iCs/>
        </w:rPr>
        <w:t>ays on Earth</w:t>
      </w:r>
      <w:r w:rsidRPr="00E00A0C">
        <w:t>,</w:t>
      </w:r>
      <w:r w:rsidR="00535600">
        <w:t xml:space="preserve"> režírovaném </w:t>
      </w:r>
      <w:r w:rsidR="00535600" w:rsidRPr="002E54C5">
        <w:t>Forsyth &amp; Pollard</w:t>
      </w:r>
      <w:r w:rsidR="00535600">
        <w:t xml:space="preserve"> (2014),</w:t>
      </w:r>
      <w:r w:rsidRPr="00E00A0C">
        <w:t xml:space="preserve"> ale i na přednášce </w:t>
      </w:r>
      <w:r w:rsidRPr="00E00A0C">
        <w:rPr>
          <w:i/>
          <w:iCs/>
        </w:rPr>
        <w:t>The Flesh Made Word</w:t>
      </w:r>
      <w:r w:rsidRPr="00E00A0C">
        <w:t>, kterou Cave napsal a přečetl pro BBC Religious Services Department v roce 1996, popisuje (subjektivně vnímanou jako pro vlastní vývoj významnou) situaci, kdy ho v jeho dvanácti/třinácti letech otec zasvěcoval do světa literatury. Důkladně ho seznamoval například s krvavými scénami</w:t>
      </w:r>
      <w:r w:rsidR="003736E0">
        <w:t xml:space="preserve"> </w:t>
      </w:r>
      <w:r w:rsidRPr="00E00A0C">
        <w:t xml:space="preserve">z Shakespearova </w:t>
      </w:r>
      <w:r w:rsidRPr="00E00A0C">
        <w:rPr>
          <w:i/>
          <w:iCs/>
        </w:rPr>
        <w:t>Tit</w:t>
      </w:r>
      <w:r w:rsidR="00657778">
        <w:rPr>
          <w:i/>
          <w:iCs/>
        </w:rPr>
        <w:t>a</w:t>
      </w:r>
      <w:r w:rsidRPr="00E00A0C">
        <w:rPr>
          <w:i/>
          <w:iCs/>
        </w:rPr>
        <w:t xml:space="preserve"> Andronic</w:t>
      </w:r>
      <w:r w:rsidR="00B22606">
        <w:rPr>
          <w:i/>
          <w:iCs/>
        </w:rPr>
        <w:t>a</w:t>
      </w:r>
      <w:r w:rsidRPr="00E00A0C">
        <w:t xml:space="preserve">, vražednými scénami z knihy </w:t>
      </w:r>
      <w:r w:rsidRPr="00E00A0C">
        <w:rPr>
          <w:i/>
          <w:iCs/>
        </w:rPr>
        <w:t>Zločin a trest</w:t>
      </w:r>
      <w:r w:rsidRPr="00E00A0C">
        <w:t xml:space="preserve"> nebo s celými kapitolami Naboko</w:t>
      </w:r>
      <w:r w:rsidR="00B22606">
        <w:t>vo</w:t>
      </w:r>
      <w:r w:rsidRPr="00E00A0C">
        <w:t xml:space="preserve">vy </w:t>
      </w:r>
      <w:r w:rsidRPr="00E00A0C">
        <w:rPr>
          <w:i/>
          <w:iCs/>
        </w:rPr>
        <w:lastRenderedPageBreak/>
        <w:t>Lolity</w:t>
      </w:r>
      <w:r w:rsidRPr="00E00A0C">
        <w:t xml:space="preserve">. Cave popisuje, že se jeho otec během tohoto kreativního čtení ztrácel ve vlnách své vlastní tvůrčí energie. Obyčejný člověk se transformoval v někoho (či něco) povznešeného a vytrženého z nijak vynikající normality. Podle Cavea jeho otec v literatuře objevoval Boha. Toto uvědomění přišlo až později, nikoli v jeho dětství, přesto Cave měl vždy tendence se k umění uchylovat ve chvílích, kdy se potřeboval </w:t>
      </w:r>
      <w:r w:rsidR="008B4A0B" w:rsidRPr="00E00A0C">
        <w:t>„</w:t>
      </w:r>
      <w:r w:rsidRPr="00E00A0C">
        <w:t>ochránit</w:t>
      </w:r>
      <w:r w:rsidR="008B4A0B" w:rsidRPr="00E00A0C">
        <w:t>“</w:t>
      </w:r>
      <w:r w:rsidRPr="00E00A0C">
        <w:t xml:space="preserve"> před pozemským světem, </w:t>
      </w:r>
      <w:r w:rsidR="008B4A0B" w:rsidRPr="00E00A0C">
        <w:t xml:space="preserve">ve chvílích, </w:t>
      </w:r>
      <w:r w:rsidRPr="00E00A0C">
        <w:t xml:space="preserve">kdy se od něj potřeboval izolovat. </w:t>
      </w:r>
      <w:r w:rsidR="00824E87">
        <w:fldChar w:fldCharType="begin"/>
      </w:r>
      <w:r w:rsidR="000F767B">
        <w:instrText xml:space="preserve"> ADDIN ZOTERO_ITEM CSL_CITATION {"citationID":"FXomAFVd","properties":{"formattedCitation":"(Forsyth &amp; Pollard, 2014)","plainCitation":"(Forsyth &amp; Pollard, 2014)","dontUpdate":true,"noteIndex":0},"citationItems":[{"id":244,"uris":["http://zotero.org/users/5588845/items/KGMIA3FQ"],"uri":["http://zotero.org/users/5588845/items/KGMIA3FQ"],"itemData":{"id":244,"type":"motion_picture","title":"20,000 Days on Earth","author":[{"family":"Forsyth","given":"Ian"},{"family":"Pollard","given":""}],"issued":{"date-parts":[["2014"]]}}}],"schema":"https://github.com/citation-style-language/schema/raw/master/csl-citation.json"} </w:instrText>
      </w:r>
      <w:r w:rsidR="00824E87">
        <w:fldChar w:fldCharType="separate"/>
      </w:r>
      <w:r w:rsidR="00824E87" w:rsidRPr="00824E87">
        <w:t>(Forsyth &amp; Pollard, 2014</w:t>
      </w:r>
      <w:r w:rsidR="00B366FD">
        <w:t>; Cave, 2000</w:t>
      </w:r>
      <w:r w:rsidR="00824E87" w:rsidRPr="00824E87">
        <w:t>)</w:t>
      </w:r>
      <w:r w:rsidR="00824E87">
        <w:fldChar w:fldCharType="end"/>
      </w:r>
    </w:p>
    <w:p w14:paraId="1C0E81AC" w14:textId="458B2E57" w:rsidR="006B30F0" w:rsidRPr="00E00A0C" w:rsidRDefault="006B30F0" w:rsidP="006B30F0">
      <w:r w:rsidRPr="00E00A0C">
        <w:t xml:space="preserve">Cave na svého otce s ohledem na tento zážitek vzpomíná i na svém blogu </w:t>
      </w:r>
      <w:r w:rsidRPr="00AA02A4">
        <w:rPr>
          <w:i/>
          <w:iCs/>
        </w:rPr>
        <w:t>The Red Hand Files</w:t>
      </w:r>
      <w:r w:rsidR="00B366FD">
        <w:t xml:space="preserve">. </w:t>
      </w:r>
      <w:r w:rsidRPr="00E00A0C">
        <w:t xml:space="preserve">Sdílí zde myšlenku, kterou mu předal jeho otec: abychom se sami v sobě vyrovnali s ošklivostí a hrůzou pociťovanou ve světě, je potřeba nacházet to, co je krásné, </w:t>
      </w:r>
      <w:r w:rsidR="008B4A0B" w:rsidRPr="00E00A0C">
        <w:t>v této zásadě</w:t>
      </w:r>
      <w:r w:rsidRPr="00E00A0C">
        <w:t xml:space="preserve"> je </w:t>
      </w:r>
      <w:r w:rsidR="008B4A0B" w:rsidRPr="00E00A0C">
        <w:t>užitečné a dobré</w:t>
      </w:r>
      <w:r w:rsidRPr="00E00A0C">
        <w:t xml:space="preserve"> následovat své umělecké sklony. </w:t>
      </w:r>
      <w:r w:rsidR="008B4A0B" w:rsidRPr="00E00A0C">
        <w:t>P</w:t>
      </w:r>
      <w:r w:rsidRPr="00E00A0C">
        <w:t xml:space="preserve">odle </w:t>
      </w:r>
      <w:r w:rsidR="008B4A0B" w:rsidRPr="00E00A0C">
        <w:t>Cavea je</w:t>
      </w:r>
      <w:r w:rsidRPr="00E00A0C">
        <w:t xml:space="preserve"> důležité si uvědomit, že zde kromě zašedlého chmurného světa existuje i svět umění a imaginace, který</w:t>
      </w:r>
      <w:r w:rsidR="008B4A0B" w:rsidRPr="00E00A0C">
        <w:t xml:space="preserve">, jak Cave sám řekl, mu </w:t>
      </w:r>
      <w:r w:rsidRPr="00E00A0C">
        <w:t xml:space="preserve">zachránil život, stejně </w:t>
      </w:r>
      <w:r w:rsidR="008B4A0B" w:rsidRPr="00E00A0C">
        <w:t>tak</w:t>
      </w:r>
      <w:r w:rsidRPr="00E00A0C">
        <w:t xml:space="preserve"> může zachránit život i ostatní</w:t>
      </w:r>
      <w:r w:rsidR="008B4A0B" w:rsidRPr="00E00A0C">
        <w:t>m</w:t>
      </w:r>
      <w:r w:rsidRPr="00E00A0C">
        <w:t xml:space="preserve"> (Cave, 2018, RHF</w:t>
      </w:r>
      <w:r w:rsidR="008A02F0">
        <w:t xml:space="preserve"> </w:t>
      </w:r>
      <w:r w:rsidRPr="00E00A0C">
        <w:t>38).</w:t>
      </w:r>
    </w:p>
    <w:p w14:paraId="7ECD43C6" w14:textId="5CA53116" w:rsidR="00A849B7" w:rsidRPr="00E00A0C" w:rsidRDefault="006B30F0" w:rsidP="008B4A0B">
      <w:r w:rsidRPr="00E00A0C">
        <w:t>Jak zde můžeme vidět, Caveova blízkost k literatuře, objevování hloubky významů, pociťování krásy i bez potlačení ošklivosti, ale i možnost spásy</w:t>
      </w:r>
      <w:r w:rsidR="00CD5831" w:rsidRPr="00E00A0C">
        <w:t xml:space="preserve"> neboli </w:t>
      </w:r>
      <w:r w:rsidRPr="00E00A0C">
        <w:t>vytržení/transcendování z běžného života pomocí toho, co pokládá za kreativní zkušenost, se objevuje již v jeho dětství</w:t>
      </w:r>
      <w:r w:rsidR="008B4A0B" w:rsidRPr="00E00A0C">
        <w:t xml:space="preserve"> díky jeho otci, </w:t>
      </w:r>
      <w:r w:rsidRPr="00E00A0C">
        <w:t>byť až v pozdějších letech tyto aspekty konceptualizoval</w:t>
      </w:r>
      <w:r w:rsidR="008B4A0B" w:rsidRPr="00E00A0C">
        <w:t>,</w:t>
      </w:r>
      <w:r w:rsidR="00CD5831" w:rsidRPr="00E00A0C">
        <w:t xml:space="preserve"> </w:t>
      </w:r>
      <w:r w:rsidRPr="00E00A0C">
        <w:t>pojmenoval</w:t>
      </w:r>
      <w:r w:rsidR="008B4A0B" w:rsidRPr="00E00A0C">
        <w:t xml:space="preserve"> a spojil s Bohem.</w:t>
      </w:r>
    </w:p>
    <w:p w14:paraId="5AD43054" w14:textId="23625594" w:rsidR="004A5AA1" w:rsidRPr="00E00A0C" w:rsidRDefault="00541CE6" w:rsidP="008A02F0">
      <w:pPr>
        <w:pStyle w:val="Nadpis2"/>
      </w:pPr>
      <w:bookmarkStart w:id="21" w:name="_Toc69712554"/>
      <w:r w:rsidRPr="00E00A0C">
        <w:t xml:space="preserve">Nick Cave </w:t>
      </w:r>
      <w:r w:rsidR="006E7A8B" w:rsidRPr="00E00A0C">
        <w:t xml:space="preserve">a Starý </w:t>
      </w:r>
      <w:r w:rsidR="008F4F6D">
        <w:t>z</w:t>
      </w:r>
      <w:r w:rsidR="006E7A8B" w:rsidRPr="00E00A0C">
        <w:t>ákon</w:t>
      </w:r>
      <w:bookmarkEnd w:id="21"/>
    </w:p>
    <w:p w14:paraId="0CBDD8CB" w14:textId="36CC0C09" w:rsidR="00C246C6" w:rsidRPr="00E00A0C" w:rsidRDefault="004A5AA1" w:rsidP="00C246C6">
      <w:r w:rsidRPr="00E00A0C">
        <w:t xml:space="preserve">Nick Cave se okolo svých dvaceti let začal zajímat o Starý </w:t>
      </w:r>
      <w:r w:rsidR="008F4F6D">
        <w:t>z</w:t>
      </w:r>
      <w:r w:rsidRPr="00E00A0C">
        <w:t>ákon, který pro něj představoval „</w:t>
      </w:r>
      <w:r w:rsidR="00FE3B4C">
        <w:t xml:space="preserve">(…) </w:t>
      </w:r>
      <w:r w:rsidRPr="00FE3B4C">
        <w:rPr>
          <w:i/>
          <w:iCs/>
        </w:rPr>
        <w:t>nekonečný zdroj inspirace</w:t>
      </w:r>
      <w:r w:rsidRPr="00E00A0C">
        <w:t>“ (Cav</w:t>
      </w:r>
      <w:r w:rsidR="00B366FD">
        <w:t>e 1998; Cave, 2000</w:t>
      </w:r>
      <w:r w:rsidRPr="00E00A0C">
        <w:t xml:space="preserve">). </w:t>
      </w:r>
      <w:r w:rsidR="00C246C6" w:rsidRPr="00E00A0C">
        <w:t xml:space="preserve">Cave v úvodu knihy </w:t>
      </w:r>
      <w:r w:rsidR="00C246C6" w:rsidRPr="00B366FD">
        <w:rPr>
          <w:i/>
          <w:iCs/>
        </w:rPr>
        <w:t>Gospel According to Mark</w:t>
      </w:r>
      <w:r w:rsidR="00B366FD">
        <w:t xml:space="preserve"> (1998)</w:t>
      </w:r>
      <w:r w:rsidR="00C246C6" w:rsidRPr="00E00A0C">
        <w:t xml:space="preserve"> zmiňuje, že jeho zájem o násilnou literaturu se projevil i v náklonnosti ke Starému </w:t>
      </w:r>
      <w:r w:rsidR="008F4F6D">
        <w:t>z</w:t>
      </w:r>
      <w:r w:rsidR="00C246C6" w:rsidRPr="00E00A0C">
        <w:t xml:space="preserve">ákonu. </w:t>
      </w:r>
      <w:r w:rsidRPr="00E00A0C">
        <w:t>Rád četl zejména Knihu J</w:t>
      </w:r>
      <w:r w:rsidR="005C6DF2" w:rsidRPr="00E00A0C">
        <w:t>ó</w:t>
      </w:r>
      <w:r w:rsidRPr="00E00A0C">
        <w:t>bovu, ve které s ohromením nacházel maniakálního, marnivého a trestajícího Boha, jenž proměňoval život jeho „bezúhonných služebníků“ v peklo (</w:t>
      </w:r>
      <w:r w:rsidR="00B366FD">
        <w:t>Cave, 1998</w:t>
      </w:r>
      <w:r w:rsidRPr="00E00A0C">
        <w:t>)</w:t>
      </w:r>
      <w:r w:rsidR="00956EE1" w:rsidRPr="00E00A0C">
        <w:t>. Ve čtení božského mučení lidu</w:t>
      </w:r>
      <w:r w:rsidR="007935B0">
        <w:t xml:space="preserve"> </w:t>
      </w:r>
      <w:r w:rsidR="00956EE1" w:rsidRPr="00E00A0C">
        <w:t>údajně nacházel zvláštní útěchu a zároveň potvrzení, že lidský svět je místo zkažené</w:t>
      </w:r>
      <w:r w:rsidR="00261F15" w:rsidRPr="00E00A0C">
        <w:t xml:space="preserve"> a jeho obyvatelé </w:t>
      </w:r>
      <w:r w:rsidR="00956EE1" w:rsidRPr="00E00A0C">
        <w:t>zavrženíhodní (</w:t>
      </w:r>
      <w:r w:rsidR="00B366FD">
        <w:t>Cave, 1998</w:t>
      </w:r>
      <w:r w:rsidR="005207AA">
        <w:t xml:space="preserve">; </w:t>
      </w:r>
      <w:r w:rsidR="000933C4">
        <w:t xml:space="preserve">srov. </w:t>
      </w:r>
      <w:r w:rsidR="005207AA">
        <w:t xml:space="preserve">s </w:t>
      </w:r>
      <w:r w:rsidR="005207AA">
        <w:fldChar w:fldCharType="begin"/>
      </w:r>
      <w:r w:rsidR="000F767B">
        <w:instrText xml:space="preserve"> ADDIN ZOTERO_ITEM CSL_CITATION {"citationID":"EsoLguKz","properties":{"formattedCitation":"(Baker, 2013)","plainCitation":"(Baker, 2013)","dontUpdate":true,"noteIndex":0},"citationItems":[{"id":97,"uris":["http://zotero.org/users/5588845/items/5CFZAYWH"],"uri":["http://zotero.org/users/5588845/items/5CFZAYWH"],"itemData":{"id":97,"type":"book","event-place":"Bristol","ISBN":"978-1-84150-627-2","language":"eng","note":"OCLC: 931031803","number-of-pages":"282","publisher":"Intellect Books","publisher-place":"Bristol","source":"Gemeinsamer Bibliotheksverbund ISBN","title":"The Art of Nick Cave: New Critical Essays","title-short":"The art of Nick Cave","editor":[{"family":"Baker","given":"John H."}],"issued":{"date-parts":[["2013"]]}}}],"schema":"https://github.com/citation-style-language/schema/raw/master/csl-citation.json"} </w:instrText>
      </w:r>
      <w:r w:rsidR="005207AA">
        <w:fldChar w:fldCharType="separate"/>
      </w:r>
      <w:r w:rsidR="005207AA" w:rsidRPr="005207AA">
        <w:t>Baker, 2013)</w:t>
      </w:r>
      <w:r w:rsidR="005207AA">
        <w:fldChar w:fldCharType="end"/>
      </w:r>
      <w:r w:rsidR="005207AA">
        <w:t>.</w:t>
      </w:r>
    </w:p>
    <w:p w14:paraId="05A6FB6C" w14:textId="0B69196C" w:rsidR="00261F15" w:rsidRPr="00E00A0C" w:rsidRDefault="00C246C6" w:rsidP="00C246C6">
      <w:r w:rsidRPr="00E00A0C">
        <w:t>Cave v</w:t>
      </w:r>
      <w:r w:rsidR="00FB4BB7" w:rsidRPr="00E00A0C">
        <w:t>e</w:t>
      </w:r>
      <w:r w:rsidRPr="00E00A0C">
        <w:t xml:space="preserve"> starozákonního Boha</w:t>
      </w:r>
      <w:r w:rsidR="00FB4BB7" w:rsidRPr="00E00A0C">
        <w:t>, zlovolnou transcendentní metafyzickou entitu,</w:t>
      </w:r>
      <w:r w:rsidRPr="00E00A0C">
        <w:t xml:space="preserve"> touto dobou</w:t>
      </w:r>
      <w:r w:rsidR="00FB4BB7" w:rsidRPr="00E00A0C">
        <w:t xml:space="preserve">, kolem svých dvaceti let, skutečně </w:t>
      </w:r>
      <w:r w:rsidRPr="00E00A0C">
        <w:t>věřil (</w:t>
      </w:r>
      <w:r w:rsidR="00B366FD">
        <w:t xml:space="preserve">Cave, </w:t>
      </w:r>
      <w:r w:rsidRPr="00E00A0C">
        <w:t>1998).</w:t>
      </w:r>
    </w:p>
    <w:p w14:paraId="39A0D981" w14:textId="0546000A" w:rsidR="00261F15" w:rsidRPr="006F0AC0" w:rsidRDefault="00956EE1" w:rsidP="00756489">
      <w:r w:rsidRPr="00E00A0C">
        <w:t xml:space="preserve"> V</w:t>
      </w:r>
      <w:r w:rsidR="004A5AA1" w:rsidRPr="00E00A0C">
        <w:t xml:space="preserve"> Bibli </w:t>
      </w:r>
      <w:r w:rsidR="00FB4BB7" w:rsidRPr="00E00A0C">
        <w:t>mimo zvláštní potěchy</w:t>
      </w:r>
      <w:r w:rsidR="007935B0">
        <w:t xml:space="preserve"> </w:t>
      </w:r>
      <w:r w:rsidR="004A5AA1" w:rsidRPr="00E00A0C">
        <w:t xml:space="preserve">nacházel </w:t>
      </w:r>
      <w:r w:rsidRPr="00E00A0C">
        <w:t xml:space="preserve">i </w:t>
      </w:r>
      <w:r w:rsidR="004A5AA1" w:rsidRPr="00E00A0C">
        <w:t>jazyk</w:t>
      </w:r>
      <w:r w:rsidRPr="00E00A0C">
        <w:t>ová vyjádření</w:t>
      </w:r>
      <w:r w:rsidR="004A5AA1" w:rsidRPr="00E00A0C">
        <w:t>, kter</w:t>
      </w:r>
      <w:r w:rsidRPr="00E00A0C">
        <w:t xml:space="preserve">á </w:t>
      </w:r>
      <w:r w:rsidR="004A5AA1" w:rsidRPr="00E00A0C">
        <w:t>jeho tvůrčí činnost velmi ovlivnil</w:t>
      </w:r>
      <w:r w:rsidRPr="00E00A0C">
        <w:t>a</w:t>
      </w:r>
      <w:r w:rsidR="004A5AA1" w:rsidRPr="00E00A0C">
        <w:t xml:space="preserve"> (</w:t>
      </w:r>
      <w:r w:rsidR="00B366FD">
        <w:t xml:space="preserve">Cave, </w:t>
      </w:r>
      <w:r w:rsidR="004A5AA1" w:rsidRPr="00E00A0C">
        <w:t>1997</w:t>
      </w:r>
      <w:r w:rsidR="00B366FD">
        <w:t xml:space="preserve">, </w:t>
      </w:r>
      <w:r w:rsidRPr="00E00A0C">
        <w:t xml:space="preserve">s. </w:t>
      </w:r>
      <w:r w:rsidR="004A5AA1" w:rsidRPr="00E00A0C">
        <w:t>138)</w:t>
      </w:r>
      <w:r w:rsidR="00B366FD">
        <w:t>.</w:t>
      </w:r>
      <w:r w:rsidR="00FB4BB7" w:rsidRPr="00E00A0C">
        <w:rPr>
          <w:color w:val="BFBFBF" w:themeColor="background1" w:themeShade="BF"/>
        </w:rPr>
        <w:t xml:space="preserve"> </w:t>
      </w:r>
      <w:r w:rsidR="00FB4BB7" w:rsidRPr="00E00A0C">
        <w:t xml:space="preserve">Vliv je možné vidět na jeho knize </w:t>
      </w:r>
      <w:r w:rsidR="00FB4BB7" w:rsidRPr="00B366FD">
        <w:rPr>
          <w:i/>
          <w:iCs/>
        </w:rPr>
        <w:t>And The Ass Saw An Angel</w:t>
      </w:r>
      <w:r w:rsidR="00B366FD">
        <w:t xml:space="preserve"> (1989)</w:t>
      </w:r>
      <w:r w:rsidR="00FB4BB7" w:rsidRPr="00E00A0C">
        <w:t xml:space="preserve">. Mimo spisovatelskou tvůrčí činnost Cave touto dobou </w:t>
      </w:r>
      <w:r w:rsidR="004A5AA1" w:rsidRPr="00E00A0C">
        <w:t xml:space="preserve">již působil v post-punkové hudební skupině The Birthday Party (která vznikla roku 1980 a původně se nazývala The Boys </w:t>
      </w:r>
      <w:r w:rsidR="004A5AA1" w:rsidRPr="00E00A0C">
        <w:lastRenderedPageBreak/>
        <w:t>Next Door, což byla Caveova první hudební skupina zformovaná na počátku 70. let 20. století), jež se vyznačovala disharmonickými zvuky a všeobecnou nespoutaností</w:t>
      </w:r>
      <w:r w:rsidR="00B366FD">
        <w:t xml:space="preserve"> </w:t>
      </w:r>
      <w:r w:rsidR="004A5AA1" w:rsidRPr="00E00A0C">
        <w:t>(</w:t>
      </w:r>
      <w:r w:rsidR="00B366FD">
        <w:t>Cave, 2020, s. 86-88).</w:t>
      </w:r>
      <w:r w:rsidRPr="00E00A0C">
        <w:t xml:space="preserve"> </w:t>
      </w:r>
      <w:r w:rsidR="004A5AA1" w:rsidRPr="00E00A0C">
        <w:t>Jedna z</w:t>
      </w:r>
      <w:r w:rsidRPr="00E00A0C">
        <w:t> </w:t>
      </w:r>
      <w:r w:rsidR="004A5AA1" w:rsidRPr="00E00A0C">
        <w:t>písní</w:t>
      </w:r>
      <w:r w:rsidRPr="00E00A0C">
        <w:t xml:space="preserve"> </w:t>
      </w:r>
      <w:r w:rsidR="00FB4BB7" w:rsidRPr="00E00A0C">
        <w:t xml:space="preserve">takové povahy </w:t>
      </w:r>
      <w:r w:rsidRPr="00E00A0C">
        <w:t xml:space="preserve">(společně s jejím videoklipem) </w:t>
      </w:r>
      <w:r w:rsidR="004A5AA1" w:rsidRPr="00E00A0C">
        <w:t xml:space="preserve">je například </w:t>
      </w:r>
      <w:r w:rsidR="00B366FD">
        <w:t>„</w:t>
      </w:r>
      <w:r w:rsidR="004A5AA1" w:rsidRPr="00E00A0C">
        <w:t>Nick the Stripper</w:t>
      </w:r>
      <w:r w:rsidR="00B366FD">
        <w:t>“</w:t>
      </w:r>
      <w:r w:rsidR="004A5AA1" w:rsidRPr="00E00A0C">
        <w:t xml:space="preserve"> (1981</w:t>
      </w:r>
      <w:r w:rsidR="00B366FD">
        <w:t>; Cave, 2020, s. 189</w:t>
      </w:r>
      <w:r w:rsidR="004A5AA1" w:rsidRPr="00E00A0C">
        <w:t>)</w:t>
      </w:r>
      <w:r w:rsidR="005207AA">
        <w:t>.</w:t>
      </w:r>
      <w:r w:rsidR="004A5AA1" w:rsidRPr="00E00A0C">
        <w:t xml:space="preserve"> </w:t>
      </w:r>
      <w:r w:rsidR="00FB4BB7" w:rsidRPr="00E00A0C">
        <w:t>Především</w:t>
      </w:r>
      <w:r w:rsidR="004A5AA1" w:rsidRPr="00E00A0C">
        <w:t xml:space="preserve"> ve videoklipu je inspirace Starým </w:t>
      </w:r>
      <w:r w:rsidR="008F4F6D">
        <w:t>z</w:t>
      </w:r>
      <w:r w:rsidR="004A5AA1" w:rsidRPr="00E00A0C">
        <w:t xml:space="preserve">ákonem zjevná. Cave se na začátku </w:t>
      </w:r>
      <w:r w:rsidR="00FB4BB7" w:rsidRPr="00E00A0C">
        <w:t>snímku</w:t>
      </w:r>
      <w:r w:rsidR="004A5AA1" w:rsidRPr="00E00A0C">
        <w:t xml:space="preserve"> nachází v cirkusovém stanu a na svém </w:t>
      </w:r>
      <w:r w:rsidR="00FB4BB7" w:rsidRPr="00E00A0C">
        <w:t>pohublém</w:t>
      </w:r>
      <w:r w:rsidR="004A5AA1" w:rsidRPr="00E00A0C">
        <w:t xml:space="preserve"> </w:t>
      </w:r>
      <w:r w:rsidR="0076264A" w:rsidRPr="00E00A0C">
        <w:t xml:space="preserve">polonahém </w:t>
      </w:r>
      <w:r w:rsidR="004A5AA1" w:rsidRPr="00E00A0C">
        <w:t>těle má napsané slovo „peklo“ (hell), po této scéně se objeví skrovně zahalen v bederní roušce jako Ježíš před ukřižováním s nápisem na hrudi „svi</w:t>
      </w:r>
      <w:r w:rsidR="0076264A" w:rsidRPr="00E00A0C">
        <w:t>n</w:t>
      </w:r>
      <w:r w:rsidR="004A5AA1" w:rsidRPr="00E00A0C">
        <w:t xml:space="preserve">ský Bůh“ (porco Dio). Na scéně se objeví i postava představující ukřižovaného Ježíše, prasečí hlava na tyči, Cave líbající kozu i muže. Tyto </w:t>
      </w:r>
      <w:r w:rsidR="00FB4BB7" w:rsidRPr="00E00A0C">
        <w:t>výstupy</w:t>
      </w:r>
      <w:r w:rsidR="004A5AA1" w:rsidRPr="00E00A0C">
        <w:t xml:space="preserve"> jsou zahaleny do červeného světla evokující běs a nebezpečí, peklo, občas je možné vidět kouř, oheň, a především nezřízeně a zdivočele se pohybující</w:t>
      </w:r>
      <w:r w:rsidR="0076264A" w:rsidRPr="00E00A0C">
        <w:t>ho</w:t>
      </w:r>
      <w:r w:rsidR="004A5AA1" w:rsidRPr="00E00A0C">
        <w:t xml:space="preserve"> protagonist</w:t>
      </w:r>
      <w:r w:rsidR="0076264A" w:rsidRPr="00E00A0C">
        <w:t>u, Cavea</w:t>
      </w:r>
      <w:r w:rsidR="004A5AA1" w:rsidRPr="00E00A0C">
        <w:t xml:space="preserve">. Videoklip může představovat mimo jiného mučednictví a božskou nemilosrdnost, </w:t>
      </w:r>
      <w:r w:rsidR="004A5AA1" w:rsidRPr="00F207A1">
        <w:t>děsivost a absurdnost života ukazující</w:t>
      </w:r>
      <w:r w:rsidR="0076264A" w:rsidRPr="00F207A1">
        <w:t>ho</w:t>
      </w:r>
      <w:r w:rsidR="004A5AA1" w:rsidRPr="00F207A1">
        <w:t xml:space="preserve"> se ve Starém </w:t>
      </w:r>
      <w:r w:rsidR="008F4F6D" w:rsidRPr="00F207A1">
        <w:t>z</w:t>
      </w:r>
      <w:r w:rsidR="004A5AA1" w:rsidRPr="00F207A1">
        <w:t>ákoně, p</w:t>
      </w:r>
      <w:r w:rsidR="00FB4BB7" w:rsidRPr="00F207A1">
        <w:t>omyslné p</w:t>
      </w:r>
      <w:r w:rsidR="004A5AA1" w:rsidRPr="00F207A1">
        <w:t xml:space="preserve">eklo na Zemi </w:t>
      </w:r>
      <w:r w:rsidR="005207AA" w:rsidRPr="00F207A1">
        <w:t>(</w:t>
      </w:r>
      <w:r w:rsidR="00F207A1">
        <w:t xml:space="preserve">video: </w:t>
      </w:r>
      <w:r w:rsidR="003B38AC" w:rsidRPr="00F207A1">
        <w:t>nzoz1981, 2007)</w:t>
      </w:r>
      <w:r w:rsidR="00756489" w:rsidRPr="00F207A1">
        <w:t>.</w:t>
      </w:r>
      <w:r w:rsidR="003B38AC">
        <w:t xml:space="preserve"> </w:t>
      </w:r>
      <w:r w:rsidR="0076264A" w:rsidRPr="00E00A0C">
        <w:t xml:space="preserve">Caveova vystoupení měla tou dobou podobnou povahu, </w:t>
      </w:r>
      <w:r w:rsidR="004A5AA1" w:rsidRPr="00E00A0C">
        <w:t>Cave se vyjadřuje o své performanci z této doby vyjadřuje následovně:</w:t>
      </w:r>
      <w:r w:rsidR="00F207A1">
        <w:t xml:space="preserve"> „(…) </w:t>
      </w:r>
      <w:r w:rsidR="00F207A1" w:rsidRPr="00F207A1">
        <w:rPr>
          <w:i/>
          <w:iCs/>
        </w:rPr>
        <w:t xml:space="preserve">vše, co jsem musel udělat, bylo jít po jevišti a otevřít ústa a nechat Bohovu kletbu mnou prokřičet (…) Byl jsem kanálem pro Boha, který mluvil </w:t>
      </w:r>
      <w:r w:rsidR="00F207A1" w:rsidRPr="006F0AC0">
        <w:rPr>
          <w:i/>
          <w:iCs/>
        </w:rPr>
        <w:t>jazykem, jenž byl psaný žlučí a zvratky</w:t>
      </w:r>
      <w:r w:rsidR="00F207A1" w:rsidRPr="006F0AC0">
        <w:t>“</w:t>
      </w:r>
      <w:r w:rsidR="00756489" w:rsidRPr="006F0AC0">
        <w:t xml:space="preserve"> </w:t>
      </w:r>
      <w:r w:rsidR="004A5AA1" w:rsidRPr="006F0AC0">
        <w:t>(</w:t>
      </w:r>
      <w:r w:rsidR="005207AA" w:rsidRPr="006F0AC0">
        <w:t xml:space="preserve">Cave, </w:t>
      </w:r>
      <w:r w:rsidR="004A5AA1" w:rsidRPr="006F0AC0">
        <w:t>1997</w:t>
      </w:r>
      <w:r w:rsidR="005207AA" w:rsidRPr="006F0AC0">
        <w:t>,</w:t>
      </w:r>
      <w:r w:rsidR="004A5AA1" w:rsidRPr="006F0AC0">
        <w:t xml:space="preserve"> </w:t>
      </w:r>
      <w:r w:rsidR="005207AA" w:rsidRPr="006F0AC0">
        <w:t xml:space="preserve">s. </w:t>
      </w:r>
      <w:r w:rsidR="004A5AA1" w:rsidRPr="006F0AC0">
        <w:t>138–9)</w:t>
      </w:r>
      <w:r w:rsidR="00F207A1" w:rsidRPr="006F0AC0">
        <w:t>.</w:t>
      </w:r>
      <w:r w:rsidR="00F207A1" w:rsidRPr="006F0AC0">
        <w:rPr>
          <w:rStyle w:val="Znakapoznpodarou"/>
        </w:rPr>
        <w:footnoteReference w:id="14"/>
      </w:r>
    </w:p>
    <w:p w14:paraId="4463B209" w14:textId="677E9535" w:rsidR="004A5AA1" w:rsidRPr="006F0AC0" w:rsidRDefault="004A5AA1" w:rsidP="0076264A">
      <w:r w:rsidRPr="006F0AC0">
        <w:t>Domnívám se, že jeho způsob tvorby úzce souvisel s Caveovým osobnostním neklidným ukotvením ve světě</w:t>
      </w:r>
      <w:r w:rsidR="00575769" w:rsidRPr="006F0AC0">
        <w:t xml:space="preserve">, </w:t>
      </w:r>
      <w:r w:rsidR="00FB4BB7" w:rsidRPr="006F0AC0">
        <w:t>jak sám naznačuje (</w:t>
      </w:r>
      <w:r w:rsidR="005207AA" w:rsidRPr="006F0AC0">
        <w:t>Cave, 1998</w:t>
      </w:r>
      <w:r w:rsidR="00FB4BB7" w:rsidRPr="006F0AC0">
        <w:t>)</w:t>
      </w:r>
      <w:r w:rsidRPr="006F0AC0">
        <w:t xml:space="preserve">, který mohl být podpořen dalším a posledním </w:t>
      </w:r>
      <w:r w:rsidR="0076264A" w:rsidRPr="006F0AC0">
        <w:t xml:space="preserve">intenzivním </w:t>
      </w:r>
      <w:r w:rsidRPr="006F0AC0">
        <w:t>zlomem</w:t>
      </w:r>
      <w:r w:rsidR="0076264A" w:rsidRPr="006F0AC0">
        <w:t xml:space="preserve"> spojeným s jeho otcem</w:t>
      </w:r>
      <w:r w:rsidRPr="006F0AC0">
        <w:t xml:space="preserve">. </w:t>
      </w:r>
      <w:r w:rsidR="0076264A" w:rsidRPr="006F0AC0">
        <w:t xml:space="preserve">Když Caveovi bylo devatenáct let, jeho otec na následky </w:t>
      </w:r>
      <w:r w:rsidRPr="006F0AC0">
        <w:t>fatální automobilové nehody</w:t>
      </w:r>
      <w:r w:rsidR="0076264A" w:rsidRPr="006F0AC0">
        <w:t xml:space="preserve"> zemřel</w:t>
      </w:r>
      <w:r w:rsidRPr="006F0AC0">
        <w:t>. Cave byl zrovna v policejní vazbě, když se tuto nešťastnou zprávu dozvěděl</w:t>
      </w:r>
      <w:r w:rsidR="00575769" w:rsidRPr="006F0AC0">
        <w:t xml:space="preserve">, což mohlo způsobit o to větší pocit provinilosti či bezradnosti. </w:t>
      </w:r>
    </w:p>
    <w:p w14:paraId="171A29AD" w14:textId="74D1AF93" w:rsidR="004A5AA1" w:rsidRPr="006F0AC0" w:rsidRDefault="004A5AA1" w:rsidP="00756489">
      <w:pPr>
        <w:spacing w:before="240" w:after="240" w:line="276" w:lineRule="auto"/>
        <w:ind w:left="709" w:firstLine="0"/>
        <w:rPr>
          <w:sz w:val="20"/>
          <w:szCs w:val="20"/>
        </w:rPr>
      </w:pPr>
      <w:r w:rsidRPr="006F0AC0">
        <w:rPr>
          <w:sz w:val="20"/>
          <w:szCs w:val="20"/>
        </w:rPr>
        <w:t>A great gaping hole was blasted out of my world by the unexpected death of my father when I was 19. The way I learned to fill this hole, this void, was to write</w:t>
      </w:r>
      <w:r w:rsidR="0076264A" w:rsidRPr="006F0AC0">
        <w:rPr>
          <w:sz w:val="20"/>
          <w:szCs w:val="20"/>
        </w:rPr>
        <w:t>.</w:t>
      </w:r>
      <w:r w:rsidRPr="006F0AC0">
        <w:rPr>
          <w:sz w:val="20"/>
          <w:szCs w:val="20"/>
        </w:rPr>
        <w:t xml:space="preserve"> (…) Writing allowed me direct access to my imagination, to inspiration and, ultimately, to God</w:t>
      </w:r>
      <w:r w:rsidR="0076264A" w:rsidRPr="006F0AC0">
        <w:rPr>
          <w:sz w:val="20"/>
          <w:szCs w:val="20"/>
        </w:rPr>
        <w:t xml:space="preserve">. </w:t>
      </w:r>
      <w:r w:rsidRPr="006F0AC0">
        <w:rPr>
          <w:sz w:val="20"/>
          <w:szCs w:val="20"/>
        </w:rPr>
        <w:t>(…). Language became a salve to longing.</w:t>
      </w:r>
      <w:r w:rsidR="0076264A" w:rsidRPr="006F0AC0">
        <w:rPr>
          <w:sz w:val="20"/>
          <w:szCs w:val="20"/>
        </w:rPr>
        <w:t xml:space="preserve"> (</w:t>
      </w:r>
      <w:r w:rsidR="005207AA" w:rsidRPr="006F0AC0">
        <w:rPr>
          <w:sz w:val="20"/>
          <w:szCs w:val="20"/>
        </w:rPr>
        <w:t>Cave, 20</w:t>
      </w:r>
      <w:r w:rsidR="00756489" w:rsidRPr="006F0AC0">
        <w:rPr>
          <w:sz w:val="20"/>
          <w:szCs w:val="20"/>
        </w:rPr>
        <w:t>00</w:t>
      </w:r>
      <w:r w:rsidR="0076264A" w:rsidRPr="006F0AC0">
        <w:rPr>
          <w:sz w:val="20"/>
          <w:szCs w:val="20"/>
        </w:rPr>
        <w:t xml:space="preserve">) </w:t>
      </w:r>
    </w:p>
    <w:p w14:paraId="1B91D77A" w14:textId="6C27F973" w:rsidR="0076264A" w:rsidRPr="00E00A0C" w:rsidRDefault="0076264A" w:rsidP="00575769">
      <w:r w:rsidRPr="006F0AC0">
        <w:t xml:space="preserve">Cave </w:t>
      </w:r>
      <w:r w:rsidR="00261F15" w:rsidRPr="006F0AC0">
        <w:t xml:space="preserve">v úryvku </w:t>
      </w:r>
      <w:r w:rsidR="00575769" w:rsidRPr="006F0AC0">
        <w:t xml:space="preserve">výše </w:t>
      </w:r>
      <w:r w:rsidR="00261F15" w:rsidRPr="006F0AC0">
        <w:t xml:space="preserve">uvedeném </w:t>
      </w:r>
      <w:r w:rsidRPr="006F0AC0">
        <w:t xml:space="preserve">popisuje, že se po smrti svého otce zabral do psaní textů, do kreativní činnosti, která ho propojovala s Bohem, </w:t>
      </w:r>
      <w:r w:rsidR="00261F15" w:rsidRPr="006F0AC0">
        <w:t xml:space="preserve">která mu umožnila </w:t>
      </w:r>
      <w:r w:rsidR="00575769" w:rsidRPr="006F0AC0">
        <w:t>fungovat dále (tento aspekt se s Cavem nese</w:t>
      </w:r>
      <w:r w:rsidR="00575769" w:rsidRPr="00E00A0C">
        <w:t xml:space="preserve"> až do přítomnosti).</w:t>
      </w:r>
    </w:p>
    <w:p w14:paraId="0C383E47" w14:textId="629EE23E" w:rsidR="00744175" w:rsidRPr="00E00A0C" w:rsidRDefault="00575769" w:rsidP="00575769">
      <w:r w:rsidRPr="00E00A0C">
        <w:t>V</w:t>
      </w:r>
      <w:r w:rsidR="004A5AA1" w:rsidRPr="00E00A0C">
        <w:t> jeho pracích</w:t>
      </w:r>
      <w:r w:rsidRPr="00E00A0C">
        <w:t xml:space="preserve"> se</w:t>
      </w:r>
      <w:r w:rsidR="007935B0">
        <w:t xml:space="preserve"> </w:t>
      </w:r>
      <w:r w:rsidRPr="00E00A0C">
        <w:t>můžeme setkat</w:t>
      </w:r>
      <w:r w:rsidR="004A5AA1" w:rsidRPr="00E00A0C">
        <w:t xml:space="preserve"> i s</w:t>
      </w:r>
      <w:r w:rsidRPr="00E00A0C">
        <w:t xml:space="preserve"> vlivem </w:t>
      </w:r>
      <w:r w:rsidR="004A5AA1" w:rsidRPr="00E00A0C">
        <w:t>Nov</w:t>
      </w:r>
      <w:r w:rsidRPr="00E00A0C">
        <w:t>ého</w:t>
      </w:r>
      <w:r w:rsidR="004A5AA1" w:rsidRPr="00E00A0C">
        <w:t xml:space="preserve"> </w:t>
      </w:r>
      <w:r w:rsidR="008F4F6D">
        <w:t>z</w:t>
      </w:r>
      <w:r w:rsidR="004A5AA1" w:rsidRPr="00E00A0C">
        <w:t>ákon</w:t>
      </w:r>
      <w:r w:rsidRPr="00E00A0C">
        <w:t>u</w:t>
      </w:r>
      <w:r w:rsidR="004A5AA1" w:rsidRPr="00E00A0C">
        <w:t xml:space="preserve">, který bude v této práci představovat další </w:t>
      </w:r>
      <w:r w:rsidRPr="00E00A0C">
        <w:t>přelom</w:t>
      </w:r>
      <w:r w:rsidR="004A5AA1" w:rsidRPr="00E00A0C">
        <w:t xml:space="preserve"> v Caveově tvorbě a jeho působení, myšlení.</w:t>
      </w:r>
      <w:r w:rsidRPr="00E00A0C">
        <w:t xml:space="preserve"> </w:t>
      </w:r>
    </w:p>
    <w:p w14:paraId="03F22244" w14:textId="25439063" w:rsidR="009D6BF3" w:rsidRPr="00E00A0C" w:rsidRDefault="00541CE6" w:rsidP="008A02F0">
      <w:pPr>
        <w:pStyle w:val="Nadpis2"/>
      </w:pPr>
      <w:bookmarkStart w:id="22" w:name="_Toc69712555"/>
      <w:r w:rsidRPr="00E00A0C">
        <w:lastRenderedPageBreak/>
        <w:t xml:space="preserve">Nick Cave </w:t>
      </w:r>
      <w:r w:rsidR="006E7A8B" w:rsidRPr="00E00A0C">
        <w:t xml:space="preserve">a Nový </w:t>
      </w:r>
      <w:r w:rsidR="008F4F6D">
        <w:t>z</w:t>
      </w:r>
      <w:r w:rsidR="006E7A8B" w:rsidRPr="00E00A0C">
        <w:t>ákon</w:t>
      </w:r>
      <w:bookmarkEnd w:id="22"/>
      <w:r w:rsidR="00CC49B3" w:rsidRPr="00E00A0C">
        <w:t xml:space="preserve"> </w:t>
      </w:r>
    </w:p>
    <w:p w14:paraId="0A0A4305" w14:textId="649F8B7C" w:rsidR="00F305AE" w:rsidRPr="00E00A0C" w:rsidRDefault="00664A52" w:rsidP="00F305AE">
      <w:r w:rsidRPr="00E00A0C">
        <w:t xml:space="preserve">Nick </w:t>
      </w:r>
      <w:r w:rsidRPr="00FB3BD7">
        <w:t xml:space="preserve">Cave se podle J. R. C. Cousland o Nový </w:t>
      </w:r>
      <w:r w:rsidR="008F4F6D">
        <w:t>z</w:t>
      </w:r>
      <w:r w:rsidRPr="00FB3BD7">
        <w:t xml:space="preserve">ákon začal zajímat v devadesátých letech dvacátého století </w:t>
      </w:r>
      <w:r w:rsidR="005207AA" w:rsidRPr="00FB3BD7">
        <w:fldChar w:fldCharType="begin"/>
      </w:r>
      <w:r w:rsidR="005207AA" w:rsidRPr="00FB3BD7">
        <w:instrText xml:space="preserve"> ADDIN ZOTERO_ITEM CSL_CITATION {"citationID":"14564Gio","properties":{"formattedCitation":"(Gilmour, 2005, s. 137)","plainCitation":"(Gilmour, 2005, s. 137)","noteIndex":0},"citationItems":[{"id":112,"uris":["http://zotero.org/users/5588845/items/3C4734ZF"],"uri":["http://zotero.org/users/5588845/items/3C4734ZF"],"itemData":{"id":112,"type":"book","call-number":"ML3921.8.P67 C35 2005","event-place":"New York","ISBN":"978-0-8264-1713-8","number-of-pages":"310","publisher":"Continuum","publisher-place":"New York","source":"Library of Congress ISBN","title":"Call Me the Seeker: Listening to Religion in Popular Music","title-short":"Call me the seeker","editor":[{"family":"Gilmour","given":"Michael J."}],"issued":{"date-parts":[["2005"]]}},"locator":"137"}],"schema":"https://github.com/citation-style-language/schema/raw/master/csl-citation.json"} </w:instrText>
      </w:r>
      <w:r w:rsidR="005207AA" w:rsidRPr="00FB3BD7">
        <w:fldChar w:fldCharType="separate"/>
      </w:r>
      <w:r w:rsidR="005207AA" w:rsidRPr="00FB3BD7">
        <w:t>(</w:t>
      </w:r>
      <w:r w:rsidR="00B22606">
        <w:t xml:space="preserve">Cousland in </w:t>
      </w:r>
      <w:r w:rsidR="005207AA" w:rsidRPr="00FB3BD7">
        <w:t>Gilmour, 2005, s. 137)</w:t>
      </w:r>
      <w:r w:rsidR="005207AA" w:rsidRPr="00FB3BD7">
        <w:fldChar w:fldCharType="end"/>
      </w:r>
      <w:r w:rsidR="005207AA" w:rsidRPr="00FB3BD7">
        <w:t>.</w:t>
      </w:r>
      <w:r w:rsidRPr="00FB3BD7">
        <w:t xml:space="preserve"> Cave sám řekl, že o Nový </w:t>
      </w:r>
      <w:r w:rsidR="008F4F6D">
        <w:t>z</w:t>
      </w:r>
      <w:r w:rsidRPr="00FB3BD7">
        <w:t>ákon jevil vždy více zájmu, jen ne „zpočátku“ (Snow 2011</w:t>
      </w:r>
      <w:r w:rsidR="00FB3BD7" w:rsidRPr="00FB3BD7">
        <w:t>, s.</w:t>
      </w:r>
      <w:r w:rsidRPr="00FB3BD7">
        <w:t xml:space="preserve"> 136). Je</w:t>
      </w:r>
      <w:r w:rsidR="007935B0">
        <w:t xml:space="preserve"> </w:t>
      </w:r>
      <w:r w:rsidRPr="00FB3BD7">
        <w:t xml:space="preserve">spekulativní, jaké období tímto pojmem míní </w:t>
      </w:r>
      <w:r w:rsidR="005207AA" w:rsidRPr="00FB3BD7">
        <w:fldChar w:fldCharType="begin"/>
      </w:r>
      <w:r w:rsidR="005207AA" w:rsidRPr="00FB3BD7">
        <w:instrText xml:space="preserve"> ADDIN ZOTERO_ITEM CSL_CITATION {"citationID":"XFfcx8oJ","properties":{"formattedCitation":"(Baker, 2013, s. 233)","plainCitation":"(Baker, 2013, s. 233)","noteIndex":0},"citationItems":[{"id":97,"uris":["http://zotero.org/users/5588845/items/5CFZAYWH"],"uri":["http://zotero.org/users/5588845/items/5CFZAYWH"],"itemData":{"id":97,"type":"book","event-place":"Bristol","ISBN":"978-1-84150-627-2","language":"eng","note":"OCLC: 931031803","number-of-pages":"282","publisher":"Intellect Books","publisher-place":"Bristol","source":"Gemeinsamer Bibliotheksverbund ISBN","title":"The Art of Nick Cave: New Critical Essays","title-short":"The art of Nick Cave","editor":[{"family":"Baker","given":"John H."}],"issued":{"date-parts":[["2013"]]}},"locator":"233"}],"schema":"https://github.com/citation-style-language/schema/raw/master/csl-citation.json"} </w:instrText>
      </w:r>
      <w:r w:rsidR="005207AA" w:rsidRPr="00FB3BD7">
        <w:fldChar w:fldCharType="separate"/>
      </w:r>
      <w:r w:rsidR="005207AA" w:rsidRPr="00FB3BD7">
        <w:t>(Baker, 2013, s. 233)</w:t>
      </w:r>
      <w:r w:rsidR="005207AA" w:rsidRPr="00FB3BD7">
        <w:fldChar w:fldCharType="end"/>
      </w:r>
      <w:r w:rsidR="005207AA" w:rsidRPr="00FB3BD7">
        <w:t>.</w:t>
      </w:r>
      <w:r w:rsidRPr="00FB3BD7">
        <w:t xml:space="preserve"> U Cavea docházelo k diskrepanci, co se týče určení období, ve kterém byl Starým</w:t>
      </w:r>
      <w:r w:rsidR="00D91C01">
        <w:t xml:space="preserve"> z</w:t>
      </w:r>
      <w:r w:rsidRPr="00FB3BD7">
        <w:t xml:space="preserve">ákonem ovlivněn. Podle Bakera se od této etapy ovlivněné Starým </w:t>
      </w:r>
      <w:r w:rsidR="009309C9">
        <w:t>z</w:t>
      </w:r>
      <w:r w:rsidRPr="00FB3BD7">
        <w:t xml:space="preserve">ákonem distancuje – v jednom rozhovoru Cave souhlasí s dichotomií rozdělující ovlivnění jeho tvorby na Starý a Nový </w:t>
      </w:r>
      <w:r w:rsidR="008F4F6D">
        <w:t>z</w:t>
      </w:r>
      <w:r w:rsidRPr="00FB3BD7">
        <w:t>ákon (S</w:t>
      </w:r>
      <w:r w:rsidR="00565110" w:rsidRPr="00FB3BD7">
        <w:t xml:space="preserve">now, </w:t>
      </w:r>
      <w:r w:rsidRPr="00FB3BD7">
        <w:t>2011</w:t>
      </w:r>
      <w:r w:rsidR="00565110" w:rsidRPr="00FB3BD7">
        <w:t>,</w:t>
      </w:r>
      <w:r w:rsidRPr="00FB3BD7">
        <w:t xml:space="preserve"> </w:t>
      </w:r>
      <w:r w:rsidR="00FB3BD7" w:rsidRPr="00FB3BD7">
        <w:t xml:space="preserve">s. </w:t>
      </w:r>
      <w:r w:rsidRPr="00FB3BD7">
        <w:t xml:space="preserve">127, 191), v jiném zase toto rozdělení odmítá a Starý </w:t>
      </w:r>
      <w:r w:rsidR="008F4F6D">
        <w:t>z</w:t>
      </w:r>
      <w:r w:rsidRPr="00FB3BD7">
        <w:t xml:space="preserve">ákon pokládá pouze jako inspirační zdroj ke své knize </w:t>
      </w:r>
      <w:r w:rsidRPr="00FB3BD7">
        <w:rPr>
          <w:i/>
          <w:iCs/>
        </w:rPr>
        <w:t xml:space="preserve">And the Ass Saw the Angel </w:t>
      </w:r>
      <w:r w:rsidRPr="00FB3BD7">
        <w:t>(1989</w:t>
      </w:r>
      <w:r w:rsidR="00FB3BD7">
        <w:t xml:space="preserve">; </w:t>
      </w:r>
      <w:r w:rsidRPr="00FB3BD7">
        <w:t>Snow</w:t>
      </w:r>
      <w:r w:rsidR="00FB3BD7" w:rsidRPr="00FB3BD7">
        <w:t xml:space="preserve">, </w:t>
      </w:r>
      <w:r w:rsidRPr="00FB3BD7">
        <w:t>2011</w:t>
      </w:r>
      <w:r w:rsidR="00FB3BD7" w:rsidRPr="00FB3BD7">
        <w:t xml:space="preserve">, s. </w:t>
      </w:r>
      <w:r w:rsidRPr="00FB3BD7">
        <w:t>215). Baker</w:t>
      </w:r>
      <w:r w:rsidR="007935B0">
        <w:t xml:space="preserve"> </w:t>
      </w:r>
      <w:r w:rsidRPr="00FB3BD7">
        <w:t xml:space="preserve">dále podotýká, že i v později vydaném albu </w:t>
      </w:r>
      <w:r w:rsidRPr="00FB3BD7">
        <w:rPr>
          <w:i/>
          <w:iCs/>
        </w:rPr>
        <w:t xml:space="preserve">Murder Balads </w:t>
      </w:r>
      <w:r w:rsidRPr="00FB3BD7">
        <w:t>(1996) se objevují starozákonné prvky</w:t>
      </w:r>
      <w:r w:rsidR="005207AA" w:rsidRPr="00FB3BD7">
        <w:t xml:space="preserve"> </w:t>
      </w:r>
      <w:r w:rsidR="005207AA" w:rsidRPr="00FB3BD7">
        <w:fldChar w:fldCharType="begin"/>
      </w:r>
      <w:r w:rsidR="005207AA" w:rsidRPr="00FB3BD7">
        <w:instrText xml:space="preserve"> ADDIN ZOTERO_ITEM CSL_CITATION {"citationID":"kKgvNpEE","properties":{"formattedCitation":"(Baker, 2013, s. 233)","plainCitation":"(Baker, 2013, s. 233)","noteIndex":0},"citationItems":[{"id":97,"uris":["http://zotero.org/users/5588845/items/5CFZAYWH"],"uri":["http://zotero.org/users/5588845/items/5CFZAYWH"],"itemData":{"id":97,"type":"book","event-place":"Bristol","ISBN":"978-1-84150-627-2","language":"eng","note":"OCLC: 931031803","number-of-pages":"282","publisher":"Intellect Books","publisher-place":"Bristol","source":"Gemeinsamer Bibliotheksverbund ISBN","title":"The Art of Nick Cave: New Critical Essays","title-short":"The art of Nick Cave","editor":[{"family":"Baker","given":"John H."}],"issued":{"date-parts":[["2013"]]}},"locator":"233"}],"schema":"https://github.com/citation-style-language/schema/raw/master/csl-citation.json"} </w:instrText>
      </w:r>
      <w:r w:rsidR="005207AA" w:rsidRPr="00FB3BD7">
        <w:fldChar w:fldCharType="separate"/>
      </w:r>
      <w:r w:rsidR="005207AA" w:rsidRPr="00FB3BD7">
        <w:t>(Baker, 2013, s. 233)</w:t>
      </w:r>
      <w:r w:rsidR="005207AA" w:rsidRPr="00FB3BD7">
        <w:fldChar w:fldCharType="end"/>
      </w:r>
      <w:r w:rsidRPr="00FB3BD7">
        <w:t>, například pomsty-chtivá ruka Boha</w:t>
      </w:r>
      <w:r w:rsidR="00575769" w:rsidRPr="00FB3BD7">
        <w:t xml:space="preserve"> </w:t>
      </w:r>
      <w:r w:rsidRPr="00FB3BD7">
        <w:t xml:space="preserve">v písni </w:t>
      </w:r>
      <w:r w:rsidR="005207AA" w:rsidRPr="00FB3BD7">
        <w:t>„</w:t>
      </w:r>
      <w:r w:rsidRPr="00FB3BD7">
        <w:t>Song of Joy</w:t>
      </w:r>
      <w:r w:rsidR="005207AA" w:rsidRPr="00FB3BD7">
        <w:t>“</w:t>
      </w:r>
      <w:r w:rsidR="00D91C01">
        <w:t>.</w:t>
      </w:r>
      <w:r w:rsidRPr="00FB3BD7">
        <w:t xml:space="preserve"> </w:t>
      </w:r>
      <w:r w:rsidR="00D91C01">
        <w:t>T</w:t>
      </w:r>
      <w:r w:rsidRPr="00FB3BD7">
        <w:t>ento explicitní</w:t>
      </w:r>
      <w:r w:rsidRPr="00E00A0C">
        <w:t xml:space="preserve"> odkaz lze vidět i v albu předešlém </w:t>
      </w:r>
      <w:r w:rsidRPr="00E00A0C">
        <w:rPr>
          <w:i/>
          <w:iCs/>
        </w:rPr>
        <w:t xml:space="preserve">Let Love In </w:t>
      </w:r>
      <w:r w:rsidRPr="00E00A0C">
        <w:t xml:space="preserve">(1994) u písně </w:t>
      </w:r>
      <w:r w:rsidR="005207AA">
        <w:t>„</w:t>
      </w:r>
      <w:r w:rsidRPr="00E00A0C">
        <w:t>Red Right Hand</w:t>
      </w:r>
      <w:r w:rsidR="005207AA">
        <w:t>“</w:t>
      </w:r>
      <w:r w:rsidRPr="00E00A0C">
        <w:t xml:space="preserve">. </w:t>
      </w:r>
      <w:r w:rsidR="00F305AE" w:rsidRPr="00E00A0C">
        <w:t xml:space="preserve">Není tedy patrné, od kdy a do kdy se inspirace Starým </w:t>
      </w:r>
      <w:r w:rsidR="008F4F6D">
        <w:t>zákon</w:t>
      </w:r>
      <w:r w:rsidR="00F305AE" w:rsidRPr="00E00A0C">
        <w:t xml:space="preserve">em datuje, stejně </w:t>
      </w:r>
      <w:r w:rsidR="009309C9">
        <w:t>tedy</w:t>
      </w:r>
      <w:r w:rsidR="00F305AE" w:rsidRPr="00E00A0C">
        <w:t xml:space="preserve"> není jasné, kdy se Cave nechal inspirovat Novým </w:t>
      </w:r>
      <w:r w:rsidR="008F4F6D">
        <w:t>z</w:t>
      </w:r>
      <w:r w:rsidR="00F305AE" w:rsidRPr="00E00A0C">
        <w:t xml:space="preserve">ákonem. </w:t>
      </w:r>
    </w:p>
    <w:p w14:paraId="7E0D4038" w14:textId="52D2224F" w:rsidR="004B2927" w:rsidRPr="00E00A0C" w:rsidRDefault="00F305AE" w:rsidP="00715942">
      <w:r w:rsidRPr="00E00A0C">
        <w:t xml:space="preserve">Jisté je, že Starý </w:t>
      </w:r>
      <w:r w:rsidR="008F4F6D">
        <w:t>z</w:t>
      </w:r>
      <w:r w:rsidRPr="00E00A0C">
        <w:t>ákon společně s dogmatickou vírou v boha pro Cavea roku 1998 nebyl již aktuální a</w:t>
      </w:r>
      <w:r w:rsidR="00BE0BEC" w:rsidRPr="00E00A0C">
        <w:t>ni</w:t>
      </w:r>
      <w:r w:rsidRPr="00E00A0C">
        <w:t xml:space="preserve"> efektivní. </w:t>
      </w:r>
      <w:r w:rsidR="00664A52" w:rsidRPr="00E00A0C">
        <w:t xml:space="preserve">Cave </w:t>
      </w:r>
      <w:r w:rsidRPr="00E00A0C">
        <w:t xml:space="preserve">tohoto roku totiž zmiňuje, že ho </w:t>
      </w:r>
      <w:r w:rsidR="00664A52" w:rsidRPr="00E00A0C">
        <w:t xml:space="preserve">jednoho dne anglikánský vikář ponoukl k přečtení si </w:t>
      </w:r>
      <w:r w:rsidRPr="00E00A0C">
        <w:t>Markova</w:t>
      </w:r>
      <w:r w:rsidR="00664A52" w:rsidRPr="00E00A0C">
        <w:t xml:space="preserve"> </w:t>
      </w:r>
      <w:r w:rsidRPr="00E00A0C">
        <w:t xml:space="preserve">Evangelia, který se dle jeho slov následně stal zdrojem pro jeho spiritualitu a náboženskost </w:t>
      </w:r>
      <w:r w:rsidR="00664A52" w:rsidRPr="00E00A0C">
        <w:t>(</w:t>
      </w:r>
      <w:r w:rsidR="005207AA">
        <w:t>Cave,</w:t>
      </w:r>
      <w:r w:rsidR="00664A52" w:rsidRPr="00E00A0C">
        <w:t xml:space="preserve"> 1998). </w:t>
      </w:r>
      <w:r w:rsidR="00BE0BEC" w:rsidRPr="00E00A0C">
        <w:t>Tímto redefinoval svůj vztah k náboženství, Ježíši, ale i světu a životu jako takovému</w:t>
      </w:r>
      <w:r w:rsidR="005207AA">
        <w:t xml:space="preserve"> </w:t>
      </w:r>
      <w:r w:rsidR="00664A52" w:rsidRPr="00E00A0C">
        <w:t>(Cave</w:t>
      </w:r>
      <w:r w:rsidR="005207AA">
        <w:t xml:space="preserve">, </w:t>
      </w:r>
      <w:r w:rsidR="00664A52" w:rsidRPr="00E00A0C">
        <w:t xml:space="preserve">1997: </w:t>
      </w:r>
      <w:r w:rsidR="005207AA">
        <w:t xml:space="preserve">s. </w:t>
      </w:r>
      <w:r w:rsidR="00664A52" w:rsidRPr="00E00A0C">
        <w:t>138–9)</w:t>
      </w:r>
      <w:r w:rsidR="005207AA">
        <w:t>.</w:t>
      </w:r>
      <w:r w:rsidR="00BE0BEC" w:rsidRPr="00E00A0C">
        <w:t xml:space="preserve"> Z Cavea se stala smířenější a duševně spirituálnější, byť </w:t>
      </w:r>
      <w:r w:rsidR="00D17C0D" w:rsidRPr="00E00A0C">
        <w:t xml:space="preserve">patrně </w:t>
      </w:r>
      <w:r w:rsidR="00BE0BEC" w:rsidRPr="00E00A0C">
        <w:t xml:space="preserve">méně </w:t>
      </w:r>
      <w:r w:rsidR="00D17C0D" w:rsidRPr="00E00A0C">
        <w:t>religiózní</w:t>
      </w:r>
      <w:r w:rsidR="00BE0BEC" w:rsidRPr="00E00A0C">
        <w:t xml:space="preserve">, bytost. </w:t>
      </w:r>
      <w:r w:rsidR="00D17C0D" w:rsidRPr="00E00A0C">
        <w:t xml:space="preserve">Tentokrát k němu nepromlouval zlovolný bůh ze Starého </w:t>
      </w:r>
      <w:r w:rsidR="008F4F6D">
        <w:t>z</w:t>
      </w:r>
      <w:r w:rsidR="00D17C0D" w:rsidRPr="00E00A0C">
        <w:t xml:space="preserve">ákona, nýbrž kreativní trpící a lidský Ježíš. </w:t>
      </w:r>
      <w:r w:rsidR="00664A52" w:rsidRPr="00E00A0C">
        <w:t xml:space="preserve">Cave zde objevuje Ježíše jako osobu pokoušející se o „záchranu“ lidstva </w:t>
      </w:r>
      <w:r w:rsidR="00D17C0D" w:rsidRPr="00E00A0C">
        <w:t xml:space="preserve">pomocí </w:t>
      </w:r>
      <w:r w:rsidR="00664A52" w:rsidRPr="00E00A0C">
        <w:t>imaginac</w:t>
      </w:r>
      <w:r w:rsidR="00D17C0D" w:rsidRPr="00E00A0C">
        <w:t>e</w:t>
      </w:r>
      <w:r w:rsidR="00664A52" w:rsidRPr="00E00A0C">
        <w:t xml:space="preserve"> a kreativit</w:t>
      </w:r>
      <w:r w:rsidR="00D17C0D" w:rsidRPr="00E00A0C">
        <w:t>y</w:t>
      </w:r>
      <w:r w:rsidR="00664A52" w:rsidRPr="00E00A0C">
        <w:t xml:space="preserve"> přicházející skrze</w:t>
      </w:r>
      <w:r w:rsidR="00D17C0D" w:rsidRPr="00E00A0C">
        <w:t xml:space="preserve"> či </w:t>
      </w:r>
      <w:r w:rsidR="00664A52" w:rsidRPr="00E00A0C">
        <w:t>od Boha.</w:t>
      </w:r>
      <w:r w:rsidR="00D17C0D" w:rsidRPr="00E00A0C">
        <w:t xml:space="preserve"> Objevuje zde zároveň sám sebe, neboť se s Ježíšem ztotož</w:t>
      </w:r>
      <w:r w:rsidR="002A28B2" w:rsidRPr="00E00A0C">
        <w:t xml:space="preserve">ňuje </w:t>
      </w:r>
      <w:r w:rsidR="00D17C0D" w:rsidRPr="00E00A0C">
        <w:t>(</w:t>
      </w:r>
      <w:r w:rsidR="005207AA">
        <w:t>Cave, 1998)</w:t>
      </w:r>
      <w:r w:rsidR="00715942" w:rsidRPr="00E00A0C">
        <w:t xml:space="preserve">. </w:t>
      </w:r>
    </w:p>
    <w:p w14:paraId="17EA31DC" w14:textId="0F9B46D3" w:rsidR="006E7A8B" w:rsidRPr="00E00A0C" w:rsidRDefault="00000ABA" w:rsidP="008A02F0">
      <w:pPr>
        <w:pStyle w:val="Nadpis2"/>
      </w:pPr>
      <w:bookmarkStart w:id="23" w:name="_Toc69712556"/>
      <w:r w:rsidRPr="00E00A0C">
        <w:t>Cave o</w:t>
      </w:r>
      <w:r w:rsidR="0039004C" w:rsidRPr="00E00A0C">
        <w:t>d roku 2015</w:t>
      </w:r>
      <w:bookmarkEnd w:id="23"/>
    </w:p>
    <w:p w14:paraId="0B80C8D0" w14:textId="490277EF" w:rsidR="009A2173" w:rsidRPr="00E00A0C" w:rsidRDefault="009A2173" w:rsidP="009A2173">
      <w:r w:rsidRPr="00E00A0C">
        <w:t>Rok 2015 pro Nicka Cavea představoval ohromný zlom v jeho osobním i pracovním životě. V červenci zmíněného roku jeho patnáctiletý syn, Arthur, zesnul na následky pádu z</w:t>
      </w:r>
      <w:r w:rsidR="00EA3085">
        <w:t> </w:t>
      </w:r>
      <w:r w:rsidRPr="00E00A0C">
        <w:t>útesu</w:t>
      </w:r>
      <w:r w:rsidR="00EA3085">
        <w:t xml:space="preserve"> </w:t>
      </w:r>
      <w:r w:rsidR="005207AA">
        <w:fldChar w:fldCharType="begin"/>
      </w:r>
      <w:r w:rsidR="005207AA">
        <w:instrText xml:space="preserve"> ADDIN ZOTERO_ITEM CSL_CITATION {"citationID":"Hqik4Jmz","properties":{"formattedCitation":"(Van Evra, 2018)","plainCitation":"(Van Evra, 2018)","noteIndex":0},"citationItems":[{"id":110,"uris":["http://zotero.org/users/5588845/items/MEFGY4XA"],"uri":["http://zotero.org/users/5588845/items/MEFGY4XA"],"itemData":{"id":110,"type":"webpage","title":"Nick Cave's open letter to a grieving fan is a beautiful meditation on loss","URL":"https://www.cbc.ca/radio/q/blog/nick-cave-s-open-letter-to-a-grieving-fan-is-a-beautiful-meditation-on-loss-1.4892726","author":[{"family":"Van Evra","given":"Jennifer"}],"accessed":{"date-parts":[["2020",11,1]]},"issued":{"date-parts":[["2018"]]}}}],"schema":"https://github.com/citation-style-language/schema/raw/master/csl-citation.json"} </w:instrText>
      </w:r>
      <w:r w:rsidR="005207AA">
        <w:fldChar w:fldCharType="separate"/>
      </w:r>
      <w:r w:rsidR="005207AA" w:rsidRPr="005207AA">
        <w:t>(Van Evra, 2018)</w:t>
      </w:r>
      <w:r w:rsidR="005207AA">
        <w:fldChar w:fldCharType="end"/>
      </w:r>
      <w:r w:rsidRPr="00E00A0C">
        <w:t xml:space="preserve">. </w:t>
      </w:r>
    </w:p>
    <w:p w14:paraId="66A47DBF" w14:textId="5496D04D" w:rsidR="009A2173" w:rsidRPr="00E00A0C" w:rsidRDefault="009A2173" w:rsidP="009A2173">
      <w:r w:rsidRPr="00E00A0C">
        <w:t xml:space="preserve">Nick Cave, který dříve působil </w:t>
      </w:r>
      <w:r w:rsidR="000933C4" w:rsidRPr="00E00A0C">
        <w:t xml:space="preserve">částečně </w:t>
      </w:r>
      <w:r w:rsidRPr="00E00A0C">
        <w:t>nedotknutelně a božsky</w:t>
      </w:r>
      <w:r w:rsidR="009F241A" w:rsidRPr="00E00A0C">
        <w:t xml:space="preserve">, </w:t>
      </w:r>
      <w:r w:rsidRPr="00E00A0C">
        <w:t xml:space="preserve">se stal zranitelným pozemským člověkem. </w:t>
      </w:r>
      <w:r w:rsidR="00507FDC">
        <w:t xml:space="preserve">Tuto proměnu je možné vidět v porovnání mytologického znázorňování konstruktu „Nicka Cavea“ v dokumentu </w:t>
      </w:r>
      <w:r w:rsidR="00507FDC">
        <w:rPr>
          <w:i/>
          <w:iCs/>
        </w:rPr>
        <w:t xml:space="preserve">20,000 Days on </w:t>
      </w:r>
      <w:r w:rsidR="00507FDC" w:rsidRPr="00507FDC">
        <w:rPr>
          <w:i/>
          <w:iCs/>
        </w:rPr>
        <w:t>Earth</w:t>
      </w:r>
      <w:r w:rsidR="00507FDC">
        <w:t xml:space="preserve"> (jehož režiséři jsou </w:t>
      </w:r>
      <w:r w:rsidR="00507FDC" w:rsidRPr="00507FDC">
        <w:t xml:space="preserve">Forsyth </w:t>
      </w:r>
      <w:r w:rsidR="00507FDC">
        <w:t>a</w:t>
      </w:r>
      <w:r w:rsidR="00507FDC" w:rsidRPr="00507FDC">
        <w:t xml:space="preserve"> Pollard</w:t>
      </w:r>
      <w:r w:rsidR="00507FDC">
        <w:t xml:space="preserve">, 2014) s dokumentem natočeným o dva roky později </w:t>
      </w:r>
      <w:r w:rsidR="00507FDC">
        <w:rPr>
          <w:i/>
          <w:iCs/>
        </w:rPr>
        <w:t>One More Time With Feeling</w:t>
      </w:r>
      <w:r w:rsidR="00507FDC">
        <w:t xml:space="preserve"> (který je režírovaný Andrew Dominikem, 2016)</w:t>
      </w:r>
      <w:r w:rsidRPr="00E00A0C">
        <w:t xml:space="preserve">. </w:t>
      </w:r>
      <w:r w:rsidR="007D3F58">
        <w:t>V</w:t>
      </w:r>
      <w:r w:rsidR="00507FDC">
        <w:t> tomto dokumentu,</w:t>
      </w:r>
      <w:r w:rsidR="007D3F58">
        <w:t xml:space="preserve"> </w:t>
      </w:r>
      <w:r w:rsidR="007D3F58" w:rsidRPr="007D3F58">
        <w:rPr>
          <w:i/>
          <w:iCs/>
        </w:rPr>
        <w:t xml:space="preserve">One More Time With </w:t>
      </w:r>
      <w:r w:rsidR="007D3F58" w:rsidRPr="007D3F58">
        <w:rPr>
          <w:i/>
          <w:iCs/>
        </w:rPr>
        <w:lastRenderedPageBreak/>
        <w:t>Feeling</w:t>
      </w:r>
      <w:r w:rsidR="00507FDC">
        <w:t xml:space="preserve">, Cave </w:t>
      </w:r>
      <w:r w:rsidR="007D3F58">
        <w:t xml:space="preserve">sděluje, že </w:t>
      </w:r>
      <w:r w:rsidR="00507FDC">
        <w:t xml:space="preserve">se </w:t>
      </w:r>
      <w:r w:rsidR="007D3F58">
        <w:t>v</w:t>
      </w:r>
      <w:r w:rsidRPr="00E00A0C">
        <w:t xml:space="preserve"> jistém smyslu jeho život, který do té doby vedl, zastavil a změnil. </w:t>
      </w:r>
      <w:r w:rsidR="007D3F58">
        <w:t>Dle jeho reakcí lze říct, že z</w:t>
      </w:r>
      <w:r w:rsidRPr="00E00A0C">
        <w:t>tratil velmi důležitou část sebe sama, celistvost, z níž se skládal jeho život, a díky tomu</w:t>
      </w:r>
      <w:r w:rsidR="000933C4">
        <w:t xml:space="preserve"> (</w:t>
      </w:r>
      <w:r w:rsidRPr="00E00A0C">
        <w:t xml:space="preserve">ale také </w:t>
      </w:r>
      <w:r w:rsidR="009F241A" w:rsidRPr="00E00A0C">
        <w:t>díky</w:t>
      </w:r>
      <w:r w:rsidRPr="00E00A0C">
        <w:t xml:space="preserve"> intimním</w:t>
      </w:r>
      <w:r w:rsidR="009F241A" w:rsidRPr="00E00A0C">
        <w:t xml:space="preserve"> a</w:t>
      </w:r>
      <w:r w:rsidRPr="00E00A0C">
        <w:t xml:space="preserve"> laskavým reakcím lidí kolem sebe</w:t>
      </w:r>
      <w:r w:rsidR="007D3F58">
        <w:t>, ke kterým se v dokumentu rovněž vyjadřuje</w:t>
      </w:r>
      <w:r w:rsidR="000933C4">
        <w:t>)</w:t>
      </w:r>
      <w:r w:rsidRPr="00E00A0C">
        <w:t xml:space="preserve"> se objevil a zůstal „odhalený“, zranitelný a otevřený vůči světu a lidem v něm. </w:t>
      </w:r>
      <w:r w:rsidR="007A7892" w:rsidRPr="00E00A0C">
        <w:t>(</w:t>
      </w:r>
      <w:r w:rsidR="005207AA">
        <w:t>Dominik, 2016</w:t>
      </w:r>
      <w:r w:rsidR="007A7892" w:rsidRPr="00E00A0C">
        <w:t xml:space="preserve">; </w:t>
      </w:r>
      <w:r w:rsidR="005207AA">
        <w:t>Cave, 2018, RHF</w:t>
      </w:r>
      <w:r w:rsidR="007A7892" w:rsidRPr="00E00A0C">
        <w:t xml:space="preserve"> 44)</w:t>
      </w:r>
      <w:r w:rsidR="000933C4">
        <w:t xml:space="preserve"> </w:t>
      </w:r>
    </w:p>
    <w:p w14:paraId="4F78EC57" w14:textId="20AD1404" w:rsidR="009A2173" w:rsidRPr="00E00A0C" w:rsidRDefault="009A2173" w:rsidP="009A2173">
      <w:r w:rsidRPr="00E00A0C">
        <w:t>Cave ztratil veškerou jistotu ve svém životě a společně s ní i smysl narativu, na čas se jeho kreativita zastavila</w:t>
      </w:r>
      <w:r w:rsidR="000933C4">
        <w:t xml:space="preserve"> (</w:t>
      </w:r>
      <w:r w:rsidR="005207AA">
        <w:t xml:space="preserve">jak </w:t>
      </w:r>
      <w:r w:rsidR="00857DEB">
        <w:t xml:space="preserve">dále </w:t>
      </w:r>
      <w:r w:rsidR="005207AA">
        <w:t>popisuje v dokumentu</w:t>
      </w:r>
      <w:r w:rsidRPr="00E00A0C">
        <w:t xml:space="preserve"> </w:t>
      </w:r>
      <w:r w:rsidRPr="005207AA">
        <w:rPr>
          <w:i/>
          <w:iCs/>
        </w:rPr>
        <w:t xml:space="preserve">One More </w:t>
      </w:r>
      <w:r w:rsidR="009F241A" w:rsidRPr="005207AA">
        <w:rPr>
          <w:i/>
          <w:iCs/>
        </w:rPr>
        <w:t>T</w:t>
      </w:r>
      <w:r w:rsidRPr="005207AA">
        <w:rPr>
          <w:i/>
          <w:iCs/>
        </w:rPr>
        <w:t xml:space="preserve">ime </w:t>
      </w:r>
      <w:r w:rsidR="009F241A" w:rsidRPr="005207AA">
        <w:rPr>
          <w:i/>
          <w:iCs/>
        </w:rPr>
        <w:t>W</w:t>
      </w:r>
      <w:r w:rsidRPr="005207AA">
        <w:rPr>
          <w:i/>
          <w:iCs/>
        </w:rPr>
        <w:t xml:space="preserve">ith </w:t>
      </w:r>
      <w:r w:rsidR="009F241A" w:rsidRPr="005207AA">
        <w:rPr>
          <w:i/>
          <w:iCs/>
        </w:rPr>
        <w:t>F</w:t>
      </w:r>
      <w:r w:rsidRPr="005207AA">
        <w:rPr>
          <w:i/>
          <w:iCs/>
        </w:rPr>
        <w:t>eeling</w:t>
      </w:r>
      <w:r w:rsidR="000933C4">
        <w:t xml:space="preserve">; </w:t>
      </w:r>
      <w:r w:rsidR="005207AA">
        <w:t xml:space="preserve">Dominik, </w:t>
      </w:r>
      <w:r w:rsidR="009F241A" w:rsidRPr="00E00A0C">
        <w:t>2016</w:t>
      </w:r>
      <w:r w:rsidRPr="00E00A0C">
        <w:t xml:space="preserve">), přesto nalezl způsob, jak překonat </w:t>
      </w:r>
      <w:r w:rsidR="005207AA" w:rsidRPr="00E00A0C">
        <w:t>trauma,</w:t>
      </w:r>
      <w:r w:rsidRPr="00E00A0C">
        <w:t xml:space="preserve"> a </w:t>
      </w:r>
      <w:r w:rsidR="009F241A" w:rsidRPr="00E00A0C">
        <w:t xml:space="preserve">dokonce i </w:t>
      </w:r>
      <w:r w:rsidR="000933C4">
        <w:t xml:space="preserve">jak </w:t>
      </w:r>
      <w:r w:rsidRPr="00E00A0C">
        <w:t>psát mimo něj, a to autenticky, aniž by se obracel zády ke skutečnosti</w:t>
      </w:r>
      <w:r w:rsidR="009F241A" w:rsidRPr="00E00A0C">
        <w:t>,</w:t>
      </w:r>
      <w:r w:rsidRPr="00E00A0C">
        <w:t xml:space="preserve"> Arturovy smrti. </w:t>
      </w:r>
      <w:r w:rsidR="009F241A" w:rsidRPr="00E00A0C">
        <w:t>V těchto ohledech</w:t>
      </w:r>
      <w:r w:rsidRPr="00E00A0C">
        <w:t xml:space="preserve"> se Caveovo psaní proměnilo, osobní záležitosti</w:t>
      </w:r>
      <w:r w:rsidR="009F241A" w:rsidRPr="00E00A0C">
        <w:t xml:space="preserve"> se naučil</w:t>
      </w:r>
      <w:r w:rsidRPr="00E00A0C">
        <w:t xml:space="preserve"> překroči</w:t>
      </w:r>
      <w:r w:rsidR="009F241A" w:rsidRPr="00E00A0C">
        <w:t>t</w:t>
      </w:r>
      <w:r w:rsidRPr="00E00A0C">
        <w:t xml:space="preserve"> pomocí imaginace</w:t>
      </w:r>
      <w:r w:rsidR="009F241A" w:rsidRPr="00E00A0C">
        <w:t xml:space="preserve"> až</w:t>
      </w:r>
      <w:r w:rsidRPr="00E00A0C">
        <w:t xml:space="preserve"> </w:t>
      </w:r>
      <w:r w:rsidRPr="00FE3B4C">
        <w:rPr>
          <w:i/>
          <w:iCs/>
        </w:rPr>
        <w:t>do stavu úžasu</w:t>
      </w:r>
      <w:r w:rsidRPr="00E00A0C">
        <w:rPr>
          <w:rStyle w:val="Znakapoznpodarou"/>
        </w:rPr>
        <w:footnoteReference w:id="15"/>
      </w:r>
      <w:r w:rsidRPr="00E00A0C">
        <w:t xml:space="preserve"> (</w:t>
      </w:r>
      <w:r w:rsidR="008A02F0">
        <w:t xml:space="preserve">Cave, 2018, </w:t>
      </w:r>
      <w:r w:rsidR="009F241A" w:rsidRPr="00E00A0C">
        <w:t xml:space="preserve">RHF </w:t>
      </w:r>
      <w:r w:rsidRPr="00E00A0C">
        <w:t>1),</w:t>
      </w:r>
      <w:r w:rsidR="00BE3C9A">
        <w:t xml:space="preserve"> po čase se tedy objevilo </w:t>
      </w:r>
      <w:r w:rsidRPr="00E00A0C">
        <w:t>i nové nahlížení světa</w:t>
      </w:r>
      <w:r w:rsidR="009F241A" w:rsidRPr="00E00A0C">
        <w:t xml:space="preserve"> a života.</w:t>
      </w:r>
    </w:p>
    <w:p w14:paraId="0D2AD5A8" w14:textId="7AB6C9D1" w:rsidR="009A2173" w:rsidRPr="00E00A0C" w:rsidRDefault="009A2173" w:rsidP="00574F59">
      <w:r w:rsidRPr="00E00A0C">
        <w:t xml:space="preserve">Cave se vyjádřil, že jemu a jeho </w:t>
      </w:r>
      <w:r w:rsidR="009F241A" w:rsidRPr="00E00A0C">
        <w:t>ženě</w:t>
      </w:r>
      <w:r w:rsidRPr="00E00A0C">
        <w:t xml:space="preserve"> </w:t>
      </w:r>
      <w:r w:rsidR="009F241A" w:rsidRPr="00E00A0C">
        <w:t xml:space="preserve">Susie Cave </w:t>
      </w:r>
      <w:r w:rsidRPr="00E00A0C">
        <w:t>byl</w:t>
      </w:r>
      <w:r w:rsidR="00BE3C9A">
        <w:t xml:space="preserve">y </w:t>
      </w:r>
      <w:r w:rsidRPr="00E00A0C">
        <w:t>nápomocn</w:t>
      </w:r>
      <w:r w:rsidR="00BE3C9A">
        <w:t xml:space="preserve">é </w:t>
      </w:r>
      <w:r w:rsidRPr="00E00A0C">
        <w:t>zpráv</w:t>
      </w:r>
      <w:r w:rsidR="00BE3C9A">
        <w:t>y</w:t>
      </w:r>
      <w:r w:rsidRPr="00E00A0C">
        <w:t>, ve kterých jeho fanoušci vyj</w:t>
      </w:r>
      <w:r w:rsidR="00BE3C9A">
        <w:t>adřoval</w:t>
      </w:r>
      <w:r w:rsidRPr="00E00A0C">
        <w:t>i soustrast</w:t>
      </w:r>
      <w:r w:rsidR="009F241A" w:rsidRPr="00E00A0C">
        <w:t>,</w:t>
      </w:r>
      <w:r w:rsidRPr="00E00A0C">
        <w:t xml:space="preserve"> a především ve kterých sdíleli podobnou zkušenost se ztrátou (</w:t>
      </w:r>
      <w:r w:rsidR="00386AAA">
        <w:t>Cave, 2018, RHF 1</w:t>
      </w:r>
      <w:r w:rsidRPr="00E00A0C">
        <w:t xml:space="preserve">; </w:t>
      </w:r>
      <w:r w:rsidR="005F1EAC">
        <w:t>Tiny TV, 2021</w:t>
      </w:r>
      <w:r w:rsidRPr="00E00A0C">
        <w:t xml:space="preserve">). </w:t>
      </w:r>
      <w:r w:rsidR="00BE3C9A">
        <w:t>V</w:t>
      </w:r>
      <w:r w:rsidRPr="00E00A0C">
        <w:t> posledním interview sdělil, že vědomí toho, že smrt blízkých</w:t>
      </w:r>
      <w:r w:rsidR="009F241A" w:rsidRPr="00E00A0C">
        <w:t xml:space="preserve"> (</w:t>
      </w:r>
      <w:r w:rsidRPr="00E00A0C">
        <w:t>vlastního dítěte</w:t>
      </w:r>
      <w:r w:rsidR="009F241A" w:rsidRPr="00E00A0C">
        <w:t>)</w:t>
      </w:r>
      <w:r w:rsidRPr="00E00A0C">
        <w:t xml:space="preserve"> není nic výjimečného, pro něj a </w:t>
      </w:r>
      <w:r w:rsidR="009F241A" w:rsidRPr="00E00A0C">
        <w:t>pro</w:t>
      </w:r>
      <w:r w:rsidR="00CD2A60" w:rsidRPr="00E00A0C">
        <w:t xml:space="preserve"> jeho ženu</w:t>
      </w:r>
      <w:r w:rsidRPr="00E00A0C">
        <w:t xml:space="preserve"> bylo nejvíce nápomocné</w:t>
      </w:r>
      <w:r w:rsidR="00574F59" w:rsidRPr="00E00A0C">
        <w:t xml:space="preserve">. </w:t>
      </w:r>
      <w:r w:rsidR="009F241A" w:rsidRPr="00E00A0C">
        <w:t>Souhra těchto záležitostí</w:t>
      </w:r>
      <w:r w:rsidRPr="00E00A0C">
        <w:t xml:space="preserve"> je </w:t>
      </w:r>
      <w:r w:rsidR="009F241A" w:rsidRPr="00E00A0C">
        <w:t>donutila se snažit</w:t>
      </w:r>
      <w:r w:rsidRPr="00E00A0C">
        <w:t xml:space="preserve"> </w:t>
      </w:r>
      <w:r w:rsidR="009F241A" w:rsidRPr="00E00A0C">
        <w:t xml:space="preserve">činit svět </w:t>
      </w:r>
      <w:r w:rsidRPr="00E00A0C">
        <w:t>lepším místem</w:t>
      </w:r>
      <w:r w:rsidR="009F241A" w:rsidRPr="00E00A0C">
        <w:t>, nebo minimálně se snažit nepřidávat na u</w:t>
      </w:r>
      <w:r w:rsidRPr="00E00A0C">
        <w:t>trpení</w:t>
      </w:r>
      <w:r w:rsidR="005F1EAC">
        <w:t xml:space="preserve"> (Tiny TV, 2021</w:t>
      </w:r>
      <w:r w:rsidR="00574F59" w:rsidRPr="00E00A0C">
        <w:t>)</w:t>
      </w:r>
      <w:r w:rsidR="005F1EAC">
        <w:t>.</w:t>
      </w:r>
      <w:r w:rsidR="00574F59" w:rsidRPr="00E00A0C">
        <w:t xml:space="preserve"> </w:t>
      </w:r>
      <w:r w:rsidR="009F241A" w:rsidRPr="00E00A0C">
        <w:t>Cave</w:t>
      </w:r>
      <w:r w:rsidR="00574F59" w:rsidRPr="00E00A0C">
        <w:t xml:space="preserve"> například přestal jist maso (</w:t>
      </w:r>
      <w:r w:rsidR="00386AAA">
        <w:t>Cave, 2018, RHF 39</w:t>
      </w:r>
      <w:r w:rsidR="00574F59" w:rsidRPr="00E00A0C">
        <w:t xml:space="preserve">), </w:t>
      </w:r>
      <w:r w:rsidR="009F241A" w:rsidRPr="00E00A0C">
        <w:t xml:space="preserve">pocítil </w:t>
      </w:r>
      <w:r w:rsidR="00574F59" w:rsidRPr="00E00A0C">
        <w:t>nutnost laskavosti, solidarity a vyšší</w:t>
      </w:r>
      <w:r w:rsidR="009F241A" w:rsidRPr="00E00A0C">
        <w:t xml:space="preserve"> důležitost lidských spojení</w:t>
      </w:r>
      <w:r w:rsidR="00574F59" w:rsidRPr="00E00A0C">
        <w:t xml:space="preserve"> </w:t>
      </w:r>
      <w:r w:rsidR="009F241A" w:rsidRPr="00E00A0C">
        <w:t>(</w:t>
      </w:r>
      <w:r w:rsidR="005F1EAC">
        <w:t>Dominik, 2016</w:t>
      </w:r>
      <w:r w:rsidR="00574F59" w:rsidRPr="00E00A0C">
        <w:t xml:space="preserve">; </w:t>
      </w:r>
      <w:r w:rsidR="00386AAA">
        <w:t>Cave, 2018, RHF</w:t>
      </w:r>
      <w:r w:rsidR="00574F59" w:rsidRPr="00E00A0C">
        <w:t xml:space="preserve"> 89</w:t>
      </w:r>
      <w:r w:rsidR="009F241A" w:rsidRPr="00E00A0C">
        <w:t>)</w:t>
      </w:r>
      <w:r w:rsidR="00574F59" w:rsidRPr="00E00A0C">
        <w:t>.</w:t>
      </w:r>
    </w:p>
    <w:p w14:paraId="63961B21" w14:textId="606B76E5" w:rsidR="00820A81" w:rsidRPr="00E00A0C" w:rsidRDefault="00574F59" w:rsidP="00756489">
      <w:r w:rsidRPr="00E00A0C">
        <w:t>Jeden z důsledků (který měl</w:t>
      </w:r>
      <w:r w:rsidR="007935B0">
        <w:t xml:space="preserve"> </w:t>
      </w:r>
      <w:r w:rsidRPr="00E00A0C">
        <w:t xml:space="preserve">více příčin) byl vznik Caveova blogu </w:t>
      </w:r>
      <w:r w:rsidRPr="00BE3C9A">
        <w:rPr>
          <w:i/>
          <w:iCs/>
        </w:rPr>
        <w:t>The Red Hand Files</w:t>
      </w:r>
      <w:r w:rsidR="00547FA4" w:rsidRPr="00E00A0C">
        <w:t xml:space="preserve"> (Cave, 2018)</w:t>
      </w:r>
      <w:r w:rsidRPr="00E00A0C">
        <w:t xml:space="preserve">. </w:t>
      </w:r>
      <w:r w:rsidR="00D91AEA" w:rsidRPr="00D91AEA">
        <w:rPr>
          <w:i/>
          <w:iCs/>
        </w:rPr>
        <w:t>„</w:t>
      </w:r>
      <w:r w:rsidR="00820A81" w:rsidRPr="00D91AEA">
        <w:rPr>
          <w:i/>
          <w:iCs/>
        </w:rPr>
        <w:t>I felt that social media was by its nature undermining both nuance and connectivity. I thought that, for my fans at least, The Red Hand Files could go some way to remedy that</w:t>
      </w:r>
      <w:r w:rsidR="00D91AEA">
        <w:t>“</w:t>
      </w:r>
      <w:r w:rsidR="00820A81" w:rsidRPr="00E00A0C">
        <w:t xml:space="preserve"> (</w:t>
      </w:r>
      <w:r w:rsidR="00386AAA">
        <w:t xml:space="preserve">Cave, 2018, RHF </w:t>
      </w:r>
      <w:r w:rsidR="00820A81" w:rsidRPr="00E00A0C">
        <w:t xml:space="preserve">19). </w:t>
      </w:r>
    </w:p>
    <w:p w14:paraId="2E5CA047" w14:textId="1B094B80" w:rsidR="00BE3C9A" w:rsidRPr="00E00A0C" w:rsidRDefault="00547FA4" w:rsidP="00BE3C9A">
      <w:r w:rsidRPr="00E00A0C">
        <w:t>Tento blog slouží jako prostředek k</w:t>
      </w:r>
      <w:r w:rsidR="00BE3C9A">
        <w:t> </w:t>
      </w:r>
      <w:r w:rsidRPr="00E00A0C">
        <w:t>intimní</w:t>
      </w:r>
      <w:r w:rsidR="00BE3C9A">
        <w:t xml:space="preserve">, </w:t>
      </w:r>
      <w:r w:rsidRPr="00E00A0C">
        <w:t>a zároveň veřejné</w:t>
      </w:r>
      <w:r w:rsidR="00BE3C9A">
        <w:t>,</w:t>
      </w:r>
      <w:r w:rsidRPr="00E00A0C">
        <w:t xml:space="preserve"> komunikaci mezi Cavem a jeho fanoušky</w:t>
      </w:r>
      <w:r w:rsidR="00BE3C9A">
        <w:t xml:space="preserve">. </w:t>
      </w:r>
      <w:r w:rsidRPr="00E00A0C">
        <w:t xml:space="preserve">Caveovi </w:t>
      </w:r>
      <w:r w:rsidR="00BE3C9A">
        <w:t>n</w:t>
      </w:r>
      <w:r w:rsidR="00BE3C9A" w:rsidRPr="00E00A0C">
        <w:t xml:space="preserve">apsat </w:t>
      </w:r>
      <w:r w:rsidRPr="00E00A0C">
        <w:t xml:space="preserve">může </w:t>
      </w:r>
      <w:r w:rsidR="005F1EAC" w:rsidRPr="00E00A0C">
        <w:t>kdokoli – zpráva</w:t>
      </w:r>
      <w:r w:rsidRPr="00E00A0C">
        <w:t xml:space="preserve"> se nejprve zašle pouze jemu, pakliže se Cave rozhodne na text odesílatele odepsat, časem (nebo hned) mu </w:t>
      </w:r>
      <w:r w:rsidR="00BE3C9A">
        <w:t xml:space="preserve">veřejně </w:t>
      </w:r>
      <w:r w:rsidRPr="00E00A0C">
        <w:t>odepíše a společně s odpovědí zveřejní i zpráv</w:t>
      </w:r>
      <w:r w:rsidR="00820A81" w:rsidRPr="00E00A0C">
        <w:t>u</w:t>
      </w:r>
      <w:r w:rsidRPr="00E00A0C">
        <w:t xml:space="preserve"> odesílatele</w:t>
      </w:r>
      <w:r w:rsidR="00820A81" w:rsidRPr="00E00A0C">
        <w:t xml:space="preserve"> (občas pouze výsek zprávy)</w:t>
      </w:r>
      <w:r w:rsidRPr="00E00A0C">
        <w:t xml:space="preserve">. </w:t>
      </w:r>
      <w:r w:rsidR="00BE3C9A" w:rsidRPr="00E00A0C">
        <w:t>Zpráv, za které Cave vyjadřuje vděčnost (</w:t>
      </w:r>
      <w:r w:rsidR="00BE3C9A">
        <w:t xml:space="preserve">Cave, 2018, RHF </w:t>
      </w:r>
      <w:r w:rsidR="00BE3C9A" w:rsidRPr="00E00A0C">
        <w:t xml:space="preserve">19; 116), </w:t>
      </w:r>
      <w:r w:rsidR="00BE3C9A">
        <w:t>obdržuje</w:t>
      </w:r>
      <w:r w:rsidR="00BE3C9A" w:rsidRPr="00E00A0C">
        <w:t xml:space="preserve"> zhruba osmdesát denně</w:t>
      </w:r>
      <w:r w:rsidR="00BE3C9A">
        <w:t xml:space="preserve"> (t</w:t>
      </w:r>
      <w:r w:rsidR="00BE3C9A" w:rsidRPr="00E00A0C">
        <w:t>yto nové zprávy si pravidelně každý den čte</w:t>
      </w:r>
      <w:r w:rsidR="00BE3C9A">
        <w:t>; Tiny</w:t>
      </w:r>
      <w:r w:rsidR="00BE3C9A" w:rsidRPr="00E00A0C">
        <w:t xml:space="preserve"> TV</w:t>
      </w:r>
      <w:r w:rsidR="00BE3C9A">
        <w:t>, 2021)</w:t>
      </w:r>
    </w:p>
    <w:p w14:paraId="6C6B2352" w14:textId="62DC83CA" w:rsidR="00574F59" w:rsidRPr="00E00A0C" w:rsidRDefault="00547FA4" w:rsidP="00820A81">
      <w:r w:rsidRPr="00E00A0C">
        <w:t>Cave v odpovědích vykazuje známku vysoké sebe-reflexe i reflexe</w:t>
      </w:r>
      <w:r w:rsidR="00820A81" w:rsidRPr="00E00A0C">
        <w:t xml:space="preserve"> nad životem a světem</w:t>
      </w:r>
      <w:r w:rsidRPr="00E00A0C">
        <w:t xml:space="preserve">, </w:t>
      </w:r>
      <w:r w:rsidR="00820A81" w:rsidRPr="00E00A0C">
        <w:t xml:space="preserve">vyjadřuje se ke ztrátě a utrpení, spiritualitě a kreativitě, bohu, bibli, meditacím i jiným spirituálním či existenciálním otázkám, sdílí osobní intimní záležitosti, způsoby vlastního </w:t>
      </w:r>
      <w:r w:rsidR="00820A81" w:rsidRPr="00E00A0C">
        <w:lastRenderedPageBreak/>
        <w:t>vypořádávání se se smrtí, vtipné i milé zážitky či reakce a zkušenosti atp.</w:t>
      </w:r>
      <w:r w:rsidR="002B1459" w:rsidRPr="00E00A0C">
        <w:t xml:space="preserve"> </w:t>
      </w:r>
      <w:r w:rsidR="00820A81" w:rsidRPr="00E00A0C">
        <w:t>(Cave, 2018). Patrně všechny odpovědi jsou pojaty velmi citlivě</w:t>
      </w:r>
      <w:r w:rsidR="002B1459" w:rsidRPr="00E00A0C">
        <w:t xml:space="preserve"> a uctivě</w:t>
      </w:r>
      <w:r w:rsidR="00820A81" w:rsidRPr="00E00A0C">
        <w:t xml:space="preserve"> s ohledem na otázku</w:t>
      </w:r>
      <w:r w:rsidR="002B1459" w:rsidRPr="00E00A0C">
        <w:t>/text odesílatele</w:t>
      </w:r>
      <w:r w:rsidR="00F207A1">
        <w:t>.</w:t>
      </w:r>
    </w:p>
    <w:p w14:paraId="3AE50EA6" w14:textId="3BFC866D" w:rsidR="00C3783B" w:rsidRPr="00C3783B" w:rsidRDefault="00292A0A" w:rsidP="00C3783B">
      <w:pPr>
        <w:rPr>
          <w:color w:val="000000" w:themeColor="text1"/>
        </w:rPr>
      </w:pPr>
      <w:r w:rsidRPr="00E00A0C">
        <w:t>Kromě prohloubení kontaktu s fanoušky byl</w:t>
      </w:r>
      <w:r w:rsidR="00BE3C9A">
        <w:t>a</w:t>
      </w:r>
      <w:r w:rsidRPr="00E00A0C">
        <w:t xml:space="preserve"> důvod</w:t>
      </w:r>
      <w:r w:rsidR="00BE3C9A">
        <w:t>em</w:t>
      </w:r>
      <w:r w:rsidRPr="00E00A0C">
        <w:t xml:space="preserve"> spuštění blogu snaha o nalezení </w:t>
      </w:r>
      <w:r w:rsidRPr="00BE3C9A">
        <w:t xml:space="preserve">místa pro vyjádření se k určitým záležitostem, ke kterým není prostor nikde jinde (obzvlášť od té doby, kdy přestal dělat rozhovory – údajně </w:t>
      </w:r>
      <w:r w:rsidR="006270ED" w:rsidRPr="00BE3C9A">
        <w:t>jim zamezil, aby získal</w:t>
      </w:r>
      <w:r w:rsidRPr="00BE3C9A">
        <w:t xml:space="preserve"> kontrolu nad tím, </w:t>
      </w:r>
      <w:r w:rsidR="006270ED" w:rsidRPr="00BE3C9A">
        <w:t>co se o něm napíše</w:t>
      </w:r>
      <w:r w:rsidR="00BE3C9A" w:rsidRPr="00BE3C9A">
        <w:t>;</w:t>
      </w:r>
      <w:r w:rsidR="00BE3C9A">
        <w:t xml:space="preserve"> </w:t>
      </w:r>
      <w:r w:rsidR="00EA3085" w:rsidRPr="00BE3C9A">
        <w:t>Tiny TV, 2021</w:t>
      </w:r>
      <w:r w:rsidR="006270ED" w:rsidRPr="00BE3C9A">
        <w:t>), současně si byl a je vědom toho, že má možnost sdílet vlastní zkušenosti</w:t>
      </w:r>
      <w:r w:rsidR="00656595">
        <w:t xml:space="preserve">, jak se </w:t>
      </w:r>
      <w:r w:rsidR="00BE3C9A">
        <w:t>vypořád</w:t>
      </w:r>
      <w:r w:rsidR="00656595">
        <w:t>at</w:t>
      </w:r>
      <w:r w:rsidR="00BE3C9A">
        <w:t xml:space="preserve"> </w:t>
      </w:r>
      <w:r w:rsidR="00656595">
        <w:t>s</w:t>
      </w:r>
      <w:r w:rsidR="00BE3C9A">
        <w:t xml:space="preserve"> </w:t>
      </w:r>
      <w:r w:rsidR="006270ED" w:rsidRPr="00BE3C9A">
        <w:t>těžkými situacemi</w:t>
      </w:r>
      <w:r w:rsidR="006270ED" w:rsidRPr="00E00A0C">
        <w:t xml:space="preserve">, o kterých mu fanoušci psali </w:t>
      </w:r>
      <w:r w:rsidR="00656595">
        <w:t>(</w:t>
      </w:r>
      <w:r w:rsidR="006270ED" w:rsidRPr="00E00A0C">
        <w:t>a patrně stále píšou</w:t>
      </w:r>
      <w:r w:rsidR="00656595">
        <w:t xml:space="preserve">; </w:t>
      </w:r>
      <w:r w:rsidR="00386AAA">
        <w:t>Cave, 2018, RHF</w:t>
      </w:r>
      <w:r w:rsidR="007935B0">
        <w:t xml:space="preserve"> </w:t>
      </w:r>
      <w:r w:rsidR="006270ED" w:rsidRPr="00E00A0C">
        <w:t>2). V tomto ohledu s fanoušky navazuje vzájemný a důvěrný kontakt</w:t>
      </w:r>
      <w:r w:rsidR="00FD32D1" w:rsidRPr="00E00A0C">
        <w:t xml:space="preserve">, který </w:t>
      </w:r>
      <w:r w:rsidR="001363F7" w:rsidRPr="00E00A0C">
        <w:t>se</w:t>
      </w:r>
      <w:r w:rsidR="00FD32D1" w:rsidRPr="00E00A0C">
        <w:t xml:space="preserve"> začal </w:t>
      </w:r>
      <w:r w:rsidR="001363F7" w:rsidRPr="00E00A0C">
        <w:t>pozvolna budovat</w:t>
      </w:r>
      <w:r w:rsidR="00FD32D1" w:rsidRPr="00E00A0C">
        <w:t xml:space="preserve"> již skrze dopisy, které mu fanoušci zasílali</w:t>
      </w:r>
      <w:r w:rsidR="001363F7" w:rsidRPr="00E00A0C">
        <w:t xml:space="preserve"> do Brightonu</w:t>
      </w:r>
      <w:r w:rsidR="00FD32D1" w:rsidRPr="00E00A0C">
        <w:t xml:space="preserve">, následně skrze </w:t>
      </w:r>
      <w:r w:rsidR="00FD32D1" w:rsidRPr="00E00A0C">
        <w:rPr>
          <w:i/>
          <w:iCs/>
        </w:rPr>
        <w:t>Conversations with Nick</w:t>
      </w:r>
      <w:r w:rsidR="00FD32D1" w:rsidRPr="00E00A0C">
        <w:t xml:space="preserve"> </w:t>
      </w:r>
      <w:r w:rsidR="00F207A1">
        <w:rPr>
          <w:i/>
          <w:iCs/>
        </w:rPr>
        <w:t xml:space="preserve">Cave </w:t>
      </w:r>
      <w:r w:rsidR="00FD32D1" w:rsidRPr="00E00A0C">
        <w:t>(</w:t>
      </w:r>
      <w:r w:rsidR="00C3783B">
        <w:t>Anonym, 2019;</w:t>
      </w:r>
      <w:r w:rsidR="001363F7" w:rsidRPr="00E00A0C">
        <w:t xml:space="preserve"> </w:t>
      </w:r>
      <w:r w:rsidR="00FD32D1" w:rsidRPr="00E00A0C">
        <w:t xml:space="preserve">událost, </w:t>
      </w:r>
      <w:r w:rsidR="00F9363E" w:rsidRPr="00E00A0C">
        <w:t xml:space="preserve">na které se fanoušci měli možnost zeptat na </w:t>
      </w:r>
      <w:r w:rsidR="00C3783B" w:rsidRPr="00E00A0C">
        <w:t>cokoli</w:t>
      </w:r>
      <w:r w:rsidR="00C3783B">
        <w:t xml:space="preserve"> – Cave</w:t>
      </w:r>
      <w:r w:rsidR="00F9363E" w:rsidRPr="00E00A0C">
        <w:t xml:space="preserve"> již zde </w:t>
      </w:r>
      <w:r w:rsidR="001363F7" w:rsidRPr="00E00A0C">
        <w:t xml:space="preserve">nastolil intimní </w:t>
      </w:r>
      <w:r w:rsidR="00F9363E" w:rsidRPr="00E00A0C">
        <w:t>režim</w:t>
      </w:r>
      <w:r w:rsidR="005F1EAC">
        <w:t>.</w:t>
      </w:r>
      <w:r w:rsidR="00FD32D1" w:rsidRPr="00E00A0C">
        <w:t>) a o něco více</w:t>
      </w:r>
      <w:r w:rsidR="00F9363E" w:rsidRPr="00E00A0C">
        <w:t xml:space="preserve"> kontaktní </w:t>
      </w:r>
      <w:r w:rsidR="00FD32D1" w:rsidRPr="00E00A0C">
        <w:t>koncerty</w:t>
      </w:r>
      <w:r w:rsidR="00F9363E" w:rsidRPr="00E00A0C">
        <w:t xml:space="preserve"> </w:t>
      </w:r>
      <w:r w:rsidR="001363F7" w:rsidRPr="00E00A0C">
        <w:t>(</w:t>
      </w:r>
      <w:r w:rsidR="001363F7" w:rsidRPr="00EA3085">
        <w:rPr>
          <w:color w:val="000000" w:themeColor="text1"/>
        </w:rPr>
        <w:t>Tiny TV</w:t>
      </w:r>
      <w:r w:rsidR="00EA3085" w:rsidRPr="00EA3085">
        <w:rPr>
          <w:color w:val="000000" w:themeColor="text1"/>
        </w:rPr>
        <w:t>, 2021</w:t>
      </w:r>
      <w:r w:rsidR="001363F7" w:rsidRPr="00EA3085">
        <w:rPr>
          <w:color w:val="000000" w:themeColor="text1"/>
        </w:rPr>
        <w:t>)</w:t>
      </w:r>
      <w:r w:rsidR="00EA3085">
        <w:rPr>
          <w:color w:val="000000" w:themeColor="text1"/>
        </w:rPr>
        <w:t>.</w:t>
      </w:r>
    </w:p>
    <w:p w14:paraId="20B34E05" w14:textId="4376A424" w:rsidR="009A2173" w:rsidRPr="00E00A0C" w:rsidRDefault="00474633" w:rsidP="00656595">
      <w:r w:rsidRPr="00E00A0C">
        <w:t>Cave se se svými fanoušky dostal tedy do bližšího vzájemně respektujícího kontaktu, než jak tomu bylo, zdá se, v letech předešlých. (</w:t>
      </w:r>
      <w:r w:rsidR="00FC6CB7" w:rsidRPr="00824E87">
        <w:t>Forsyth &amp; Pollard</w:t>
      </w:r>
      <w:r w:rsidR="00FC6CB7">
        <w:t>, 2014</w:t>
      </w:r>
      <w:r w:rsidRPr="00E00A0C">
        <w:t>; srov. s</w:t>
      </w:r>
      <w:r w:rsidR="00FC6CB7">
        <w:t> Dominik, 2016; Cave, 2018, RHF 2</w:t>
      </w:r>
      <w:r w:rsidRPr="00E00A0C">
        <w:t>)</w:t>
      </w:r>
      <w:r w:rsidR="00FC6CB7">
        <w:t>.</w:t>
      </w:r>
      <w:r w:rsidRPr="00E00A0C">
        <w:t xml:space="preserve"> Sám p</w:t>
      </w:r>
      <w:r w:rsidR="005A3B58" w:rsidRPr="00E00A0C">
        <w:t xml:space="preserve">íše, že kontakt se svým publikem sice cítil vždy, ale v poslední době (tj. </w:t>
      </w:r>
      <w:r w:rsidRPr="00E00A0C">
        <w:t xml:space="preserve">roku </w:t>
      </w:r>
      <w:r w:rsidR="005A3B58" w:rsidRPr="00E00A0C">
        <w:t xml:space="preserve">2018) cítí </w:t>
      </w:r>
      <w:r w:rsidRPr="00E00A0C">
        <w:t>„</w:t>
      </w:r>
      <w:r w:rsidR="005A3B58" w:rsidRPr="00E00A0C">
        <w:t>světelnou řeku</w:t>
      </w:r>
      <w:r w:rsidRPr="00E00A0C">
        <w:t>“</w:t>
      </w:r>
      <w:r w:rsidR="005A3B58" w:rsidRPr="00E00A0C">
        <w:t xml:space="preserve">, </w:t>
      </w:r>
      <w:r w:rsidRPr="00E00A0C">
        <w:t xml:space="preserve">jež </w:t>
      </w:r>
      <w:r w:rsidR="005A3B58" w:rsidRPr="00E00A0C">
        <w:t xml:space="preserve">je dostupná skrze živá vystoupení a která všechny účastníky </w:t>
      </w:r>
      <w:r w:rsidR="005A3B58" w:rsidRPr="00386AAA">
        <w:t>propojuje. (</w:t>
      </w:r>
      <w:r w:rsidR="00386AAA" w:rsidRPr="00386AAA">
        <w:t xml:space="preserve">Cave, 2018, RHF </w:t>
      </w:r>
      <w:r w:rsidR="005A3B58" w:rsidRPr="00386AAA">
        <w:t>2)</w:t>
      </w:r>
    </w:p>
    <w:p w14:paraId="1F5BC989" w14:textId="38E69AEE" w:rsidR="002B1459" w:rsidRPr="00E00A0C" w:rsidRDefault="00574F59" w:rsidP="007A7892">
      <w:r w:rsidRPr="00E00A0C">
        <w:t>Cave s</w:t>
      </w:r>
      <w:r w:rsidR="00507FDC">
        <w:t xml:space="preserve">ám vnímá svou proměnu tak, že se stal </w:t>
      </w:r>
      <w:r w:rsidRPr="00E00A0C">
        <w:t>člověkem, který výraznou měrou obhajuje laskavost, otevřenost a bytí tím, kým jsme v případě následování vlastní intuice a autentičnosti. (</w:t>
      </w:r>
      <w:r w:rsidR="00386AAA">
        <w:t>Cave, 2018, RHF</w:t>
      </w:r>
      <w:r w:rsidR="00474633" w:rsidRPr="00E00A0C">
        <w:t xml:space="preserve"> 123</w:t>
      </w:r>
      <w:r w:rsidR="00386AAA">
        <w:t>,</w:t>
      </w:r>
      <w:r w:rsidR="00474633" w:rsidRPr="00E00A0C">
        <w:t xml:space="preserve"> </w:t>
      </w:r>
      <w:r w:rsidR="007A7892" w:rsidRPr="00E00A0C">
        <w:t>99</w:t>
      </w:r>
      <w:r w:rsidR="00386AAA">
        <w:t>,</w:t>
      </w:r>
      <w:r w:rsidR="007A7892" w:rsidRPr="00E00A0C">
        <w:t xml:space="preserve"> 44</w:t>
      </w:r>
      <w:r w:rsidR="00386AAA">
        <w:t>,</w:t>
      </w:r>
      <w:r w:rsidR="007A7892" w:rsidRPr="00E00A0C">
        <w:t xml:space="preserve"> 6</w:t>
      </w:r>
      <w:r w:rsidRPr="00E00A0C">
        <w:t xml:space="preserve">). </w:t>
      </w:r>
    </w:p>
    <w:p w14:paraId="70A0545B" w14:textId="01EC21A4" w:rsidR="007917FB" w:rsidRPr="00E00A0C" w:rsidRDefault="009A2173" w:rsidP="00474633">
      <w:bookmarkStart w:id="24" w:name="_Hlk68003736"/>
      <w:r w:rsidRPr="00E00A0C">
        <w:t xml:space="preserve">V této práci budu </w:t>
      </w:r>
      <w:r w:rsidR="00656595">
        <w:t>pracovat</w:t>
      </w:r>
      <w:r w:rsidRPr="00E00A0C">
        <w:t xml:space="preserve"> především </w:t>
      </w:r>
      <w:r w:rsidR="00656595">
        <w:t>s touto</w:t>
      </w:r>
      <w:r w:rsidRPr="00E00A0C">
        <w:t xml:space="preserve"> konceptualizac</w:t>
      </w:r>
      <w:r w:rsidR="00656595">
        <w:t>í</w:t>
      </w:r>
      <w:r w:rsidRPr="00E00A0C">
        <w:t xml:space="preserve"> Cavea, tedy </w:t>
      </w:r>
      <w:r w:rsidR="00A82EFB">
        <w:t xml:space="preserve">s konceptualizací </w:t>
      </w:r>
      <w:r w:rsidRPr="00E00A0C">
        <w:t>od roku 2015 do současnosti (tj. roku 2021).</w:t>
      </w:r>
      <w:bookmarkEnd w:id="24"/>
      <w:r w:rsidR="00656595">
        <w:t xml:space="preserve"> Ačkoliv</w:t>
      </w:r>
      <w:r w:rsidRPr="00E00A0C">
        <w:t xml:space="preserve"> se do současnosti přenášejí i události ze vzdálenější minulosti, tento zlom, domnívám se, posledním, který </w:t>
      </w:r>
      <w:r w:rsidR="00656595">
        <w:t xml:space="preserve">výrazně </w:t>
      </w:r>
      <w:r w:rsidRPr="00E00A0C">
        <w:t>zamíchal s variabilitou Caveových fanoušků</w:t>
      </w:r>
      <w:r w:rsidR="00474633" w:rsidRPr="00E00A0C">
        <w:t xml:space="preserve">. </w:t>
      </w:r>
      <w:r w:rsidRPr="00E00A0C">
        <w:t>Cave přišel o některé ze svých předchozích fanoušků</w:t>
      </w:r>
      <w:r w:rsidR="00474633" w:rsidRPr="00E00A0C">
        <w:t>, ale zato</w:t>
      </w:r>
      <w:r w:rsidRPr="00E00A0C">
        <w:t xml:space="preserve"> nabral nové. </w:t>
      </w:r>
      <w:r w:rsidR="00474633" w:rsidRPr="00E00A0C">
        <w:t>S tím souvisí i následující podkapitola – ambient hudba</w:t>
      </w:r>
      <w:r w:rsidR="00487979">
        <w:t>.</w:t>
      </w:r>
    </w:p>
    <w:p w14:paraId="4C618E47" w14:textId="4A70CB94" w:rsidR="00F8492A" w:rsidRPr="00E00A0C" w:rsidRDefault="000741BF" w:rsidP="00A84F84">
      <w:pPr>
        <w:pStyle w:val="Nadpis3"/>
      </w:pPr>
      <w:bookmarkStart w:id="25" w:name="_Toc69712557"/>
      <w:r w:rsidRPr="00E00A0C">
        <w:t>Ambient</w:t>
      </w:r>
      <w:r w:rsidR="00F13DC4" w:rsidRPr="00E00A0C">
        <w:t xml:space="preserve"> hudba</w:t>
      </w:r>
      <w:bookmarkEnd w:id="25"/>
    </w:p>
    <w:p w14:paraId="2ACC3CD0" w14:textId="72A00806" w:rsidR="009A2173" w:rsidRPr="00E00A0C" w:rsidRDefault="009A2173" w:rsidP="00986E0A">
      <w:r w:rsidRPr="00E00A0C">
        <w:t xml:space="preserve">Cave se svými spolupracovníky od roku 2015 vydal </w:t>
      </w:r>
      <w:r w:rsidR="00656595">
        <w:t>tři alba:</w:t>
      </w:r>
      <w:r w:rsidRPr="00E00A0C">
        <w:t xml:space="preserve"> </w:t>
      </w:r>
      <w:r w:rsidRPr="00834982">
        <w:rPr>
          <w:i/>
          <w:iCs/>
        </w:rPr>
        <w:t>Skeleton Tree</w:t>
      </w:r>
      <w:r w:rsidRPr="00E00A0C">
        <w:t xml:space="preserve"> (</w:t>
      </w:r>
      <w:r w:rsidR="00905EDC" w:rsidRPr="00E00A0C">
        <w:t>2014-</w:t>
      </w:r>
      <w:r w:rsidRPr="00E00A0C">
        <w:t xml:space="preserve">2016), </w:t>
      </w:r>
      <w:r w:rsidRPr="00E00A0C">
        <w:rPr>
          <w:i/>
          <w:iCs/>
        </w:rPr>
        <w:t>Ghosteen</w:t>
      </w:r>
      <w:r w:rsidRPr="00E00A0C">
        <w:t xml:space="preserve"> (2019)</w:t>
      </w:r>
      <w:r w:rsidR="00905EDC" w:rsidRPr="00E00A0C">
        <w:t xml:space="preserve"> a</w:t>
      </w:r>
      <w:r w:rsidRPr="00E00A0C">
        <w:t xml:space="preserve"> </w:t>
      </w:r>
      <w:r w:rsidRPr="00834982">
        <w:rPr>
          <w:i/>
          <w:iCs/>
        </w:rPr>
        <w:t>Carnage</w:t>
      </w:r>
      <w:r w:rsidRPr="00E00A0C">
        <w:t xml:space="preserve"> (2021).</w:t>
      </w:r>
      <w:r w:rsidR="00E834E5" w:rsidRPr="00E00A0C">
        <w:rPr>
          <w:rStyle w:val="Znakapoznpodarou"/>
        </w:rPr>
        <w:footnoteReference w:id="16"/>
      </w:r>
      <w:r w:rsidRPr="00E00A0C">
        <w:t xml:space="preserve"> </w:t>
      </w:r>
      <w:r w:rsidR="00B219E6" w:rsidRPr="00E00A0C">
        <w:t>Všechna t</w:t>
      </w:r>
      <w:r w:rsidR="00E834E5" w:rsidRPr="00E00A0C">
        <w:t>a</w:t>
      </w:r>
      <w:r w:rsidR="00B219E6" w:rsidRPr="00E00A0C">
        <w:t>to alba v sobě nesou prvky ambient</w:t>
      </w:r>
      <w:r w:rsidR="00905EDC" w:rsidRPr="00E00A0C">
        <w:t xml:space="preserve"> hudby</w:t>
      </w:r>
      <w:r w:rsidR="00E834E5" w:rsidRPr="00E00A0C">
        <w:t>.</w:t>
      </w:r>
      <w:r w:rsidR="00986E0A" w:rsidRPr="00E00A0C">
        <w:t xml:space="preserve"> </w:t>
      </w:r>
    </w:p>
    <w:p w14:paraId="22F491B5" w14:textId="537120F3" w:rsidR="00986E0A" w:rsidRPr="00E00A0C" w:rsidRDefault="009A2173" w:rsidP="00986E0A">
      <w:pPr>
        <w:pStyle w:val="Bezmezer"/>
        <w:spacing w:line="360" w:lineRule="auto"/>
      </w:pPr>
      <w:r w:rsidRPr="00E00A0C">
        <w:t xml:space="preserve">Vliv na </w:t>
      </w:r>
      <w:r w:rsidR="00656595">
        <w:t>transformaci rocku z předchozích let do</w:t>
      </w:r>
      <w:r w:rsidRPr="00E00A0C">
        <w:t> ambient hudb</w:t>
      </w:r>
      <w:r w:rsidR="00656595">
        <w:t>y</w:t>
      </w:r>
      <w:r w:rsidRPr="00E00A0C">
        <w:t xml:space="preserve"> mohl</w:t>
      </w:r>
      <w:r w:rsidR="00E834E5" w:rsidRPr="00E00A0C">
        <w:t xml:space="preserve">o mít zesnutí </w:t>
      </w:r>
      <w:r w:rsidRPr="00E00A0C">
        <w:t>syna, potřeba nalezení klidu ve svém nitru (se kterou souvisí i Caveovo praktikování meditací</w:t>
      </w:r>
      <w:r w:rsidR="00656595">
        <w:t xml:space="preserve">; </w:t>
      </w:r>
      <w:r w:rsidR="00386AAA">
        <w:t xml:space="preserve">Cave, </w:t>
      </w:r>
      <w:r w:rsidR="00386AAA">
        <w:lastRenderedPageBreak/>
        <w:t xml:space="preserve">2018, RHF </w:t>
      </w:r>
      <w:r w:rsidR="00901B41">
        <w:t>70</w:t>
      </w:r>
      <w:r w:rsidRPr="00E00A0C">
        <w:t>),</w:t>
      </w:r>
      <w:r w:rsidR="00E834E5" w:rsidRPr="00E00A0C">
        <w:t xml:space="preserve"> letitá moudrost, </w:t>
      </w:r>
      <w:r w:rsidRPr="00E00A0C">
        <w:t>ale i působení Warrena Ellise</w:t>
      </w:r>
      <w:r w:rsidR="00E834E5" w:rsidRPr="00E00A0C">
        <w:t xml:space="preserve"> (Caveova dobrého přítele a spolupracovníka)</w:t>
      </w:r>
      <w:r w:rsidRPr="00E00A0C">
        <w:t xml:space="preserve">, jehož styl hraní je spíše „živý“ než </w:t>
      </w:r>
      <w:r w:rsidR="00E834E5" w:rsidRPr="00E00A0C">
        <w:t>rigidní – to</w:t>
      </w:r>
      <w:r w:rsidRPr="00E00A0C">
        <w:t xml:space="preserve"> mu umožňují především jeho virtu</w:t>
      </w:r>
      <w:r w:rsidR="00E834E5" w:rsidRPr="00E00A0C">
        <w:t>ó</w:t>
      </w:r>
      <w:r w:rsidRPr="00E00A0C">
        <w:t>zní schopnosti a nástroje, na které hraje</w:t>
      </w:r>
      <w:r w:rsidR="00E834E5" w:rsidRPr="00E00A0C">
        <w:t xml:space="preserve">. </w:t>
      </w:r>
      <w:r w:rsidRPr="00E00A0C">
        <w:t>Cave a Ellis jsou mimo jiného fanoušky Briana Ena (</w:t>
      </w:r>
      <w:r w:rsidR="00386AAA">
        <w:t xml:space="preserve">Cave, 2018, RHF </w:t>
      </w:r>
      <w:r w:rsidR="00211149" w:rsidRPr="00E00A0C">
        <w:t>16</w:t>
      </w:r>
      <w:r w:rsidRPr="00E00A0C">
        <w:t xml:space="preserve">), </w:t>
      </w:r>
      <w:r w:rsidR="00E834E5" w:rsidRPr="00E00A0C">
        <w:t xml:space="preserve">jenž je </w:t>
      </w:r>
      <w:r w:rsidR="00B219E6" w:rsidRPr="00E00A0C">
        <w:t xml:space="preserve">významný protagonista ambient hudby, </w:t>
      </w:r>
      <w:r w:rsidRPr="00E00A0C">
        <w:t xml:space="preserve">který </w:t>
      </w:r>
      <w:r w:rsidR="00B219E6" w:rsidRPr="00E00A0C">
        <w:t xml:space="preserve">pokládá za hlavní funkci </w:t>
      </w:r>
      <w:r w:rsidR="00E834E5" w:rsidRPr="00E00A0C">
        <w:t>této</w:t>
      </w:r>
      <w:r w:rsidR="00B219E6" w:rsidRPr="00E00A0C">
        <w:t xml:space="preserve"> hudby navození klidu a prostoru pro přemyšlení. </w:t>
      </w:r>
      <w:r w:rsidR="00656595">
        <w:t>Podle něj</w:t>
      </w:r>
      <w:r w:rsidR="00B219E6" w:rsidRPr="00E00A0C">
        <w:t xml:space="preserve"> by </w:t>
      </w:r>
      <w:r w:rsidR="00656595">
        <w:t xml:space="preserve">měla </w:t>
      </w:r>
      <w:r w:rsidR="00B219E6" w:rsidRPr="00E00A0C">
        <w:t>poskytovat více úrovní, na které se může lidská pozornost upřít, měla by být jak ignorovatelná, tak zajímavá</w:t>
      </w:r>
      <w:r w:rsidR="00BD0772">
        <w:t xml:space="preserve"> </w:t>
      </w:r>
      <w:r w:rsidR="00B219E6" w:rsidRPr="00E00A0C">
        <w:t xml:space="preserve">(Eno 1978). </w:t>
      </w:r>
    </w:p>
    <w:p w14:paraId="03B3F3D8" w14:textId="33987327" w:rsidR="00986E0A" w:rsidRPr="00E00A0C" w:rsidRDefault="00261F4D" w:rsidP="00E818E5">
      <w:pPr>
        <w:pStyle w:val="Bibliografie"/>
      </w:pPr>
      <w:r w:rsidRPr="00E00A0C">
        <w:rPr>
          <w:lang w:eastAsia="cs-CZ"/>
        </w:rPr>
        <w:t xml:space="preserve">Ambient hudba je </w:t>
      </w:r>
      <w:r w:rsidR="00211149" w:rsidRPr="00E00A0C">
        <w:rPr>
          <w:lang w:eastAsia="cs-CZ"/>
        </w:rPr>
        <w:t xml:space="preserve">běžně </w:t>
      </w:r>
      <w:r w:rsidRPr="00E00A0C">
        <w:rPr>
          <w:lang w:eastAsia="cs-CZ"/>
        </w:rPr>
        <w:t>použív</w:t>
      </w:r>
      <w:r w:rsidR="00F45A05" w:rsidRPr="00E00A0C">
        <w:rPr>
          <w:lang w:eastAsia="cs-CZ"/>
        </w:rPr>
        <w:t>ána</w:t>
      </w:r>
      <w:r w:rsidRPr="00E00A0C">
        <w:rPr>
          <w:lang w:eastAsia="cs-CZ"/>
        </w:rPr>
        <w:t xml:space="preserve"> jako hudební kulisa, relaxační</w:t>
      </w:r>
      <w:r w:rsidR="00F45A05" w:rsidRPr="00E00A0C">
        <w:rPr>
          <w:lang w:eastAsia="cs-CZ"/>
        </w:rPr>
        <w:t xml:space="preserve"> či</w:t>
      </w:r>
      <w:r w:rsidRPr="00E00A0C">
        <w:rPr>
          <w:lang w:eastAsia="cs-CZ"/>
        </w:rPr>
        <w:t xml:space="preserve"> poslechově nenáročná hudba (</w:t>
      </w:r>
      <w:r w:rsidR="00693B45" w:rsidRPr="00E00A0C">
        <w:rPr>
          <w:lang w:eastAsia="cs-CZ"/>
        </w:rPr>
        <w:t>e</w:t>
      </w:r>
      <w:r w:rsidRPr="00E00A0C">
        <w:rPr>
          <w:lang w:eastAsia="cs-CZ"/>
        </w:rPr>
        <w:t xml:space="preserve">asy </w:t>
      </w:r>
      <w:r w:rsidR="00F45A05" w:rsidRPr="00E00A0C">
        <w:rPr>
          <w:lang w:eastAsia="cs-CZ"/>
        </w:rPr>
        <w:t>l</w:t>
      </w:r>
      <w:r w:rsidRPr="00E00A0C">
        <w:rPr>
          <w:lang w:eastAsia="cs-CZ"/>
        </w:rPr>
        <w:t>istening)</w:t>
      </w:r>
      <w:r w:rsidR="00693B45" w:rsidRPr="00E00A0C">
        <w:rPr>
          <w:lang w:eastAsia="cs-CZ"/>
        </w:rPr>
        <w:t xml:space="preserve"> </w:t>
      </w:r>
      <w:r w:rsidR="00BD0772" w:rsidRPr="00E00A0C">
        <w:rPr>
          <w:lang w:eastAsia="cs-CZ"/>
        </w:rPr>
        <w:t>–</w:t>
      </w:r>
      <w:r w:rsidRPr="00E00A0C">
        <w:rPr>
          <w:lang w:eastAsia="cs-CZ"/>
        </w:rPr>
        <w:t xml:space="preserve"> </w:t>
      </w:r>
      <w:r w:rsidR="00B31748" w:rsidRPr="00E00A0C">
        <w:rPr>
          <w:lang w:eastAsia="cs-CZ"/>
        </w:rPr>
        <w:t>co je v této práci</w:t>
      </w:r>
      <w:r w:rsidR="007935B0">
        <w:rPr>
          <w:lang w:eastAsia="cs-CZ"/>
        </w:rPr>
        <w:t xml:space="preserve"> </w:t>
      </w:r>
      <w:r w:rsidR="001323DF" w:rsidRPr="00E00A0C">
        <w:rPr>
          <w:lang w:eastAsia="cs-CZ"/>
        </w:rPr>
        <w:t>hlavní – skrývá</w:t>
      </w:r>
      <w:r w:rsidRPr="00E00A0C">
        <w:rPr>
          <w:lang w:eastAsia="cs-CZ"/>
        </w:rPr>
        <w:t xml:space="preserve"> v sobě spirituální potenciál. </w:t>
      </w:r>
      <w:r w:rsidRPr="00E00A0C">
        <w:t xml:space="preserve">Zkušenosti spojované s ambient hudbou jsou nazývány jako extatické nebo </w:t>
      </w:r>
      <w:r w:rsidR="00F45A05" w:rsidRPr="00E00A0C">
        <w:t xml:space="preserve">bývají asociovány s </w:t>
      </w:r>
      <w:r w:rsidRPr="00E00A0C">
        <w:t>trans praktik</w:t>
      </w:r>
      <w:r w:rsidR="00F45A05" w:rsidRPr="00E00A0C">
        <w:t>a</w:t>
      </w:r>
      <w:r w:rsidRPr="00E00A0C">
        <w:t>m</w:t>
      </w:r>
      <w:r w:rsidR="00F45A05" w:rsidRPr="00E00A0C">
        <w:t>i</w:t>
      </w:r>
      <w:r w:rsidR="005E34A7" w:rsidRPr="00E00A0C">
        <w:t xml:space="preserve"> </w:t>
      </w:r>
      <w:r w:rsidR="002545E7" w:rsidRPr="00E00A0C">
        <w:fldChar w:fldCharType="begin"/>
      </w:r>
      <w:r w:rsidR="001306FA" w:rsidRPr="00E00A0C">
        <w:instrText xml:space="preserve"> ADDIN ZOTERO_ITEM CSL_CITATION {"citationID":"96wwUYb9","properties":{"formattedCitation":"(Till, 2017, s. 327)","plainCitation":"(Till, 2017, s. 327)","noteIndex":0},"citationItems":[{"id":206,"uris":["http://zotero.org/users/5588845/items/MH2TWGJS"],"uri":["http://zotero.org/users/5588845/items/MH2TWGJS"],"itemData":{"id":206,"type":"chapter","container-title":"The Bloomsbury Handbook of Religion and Popular Music","ISBN":"978-1-4742-3733-8","page":"327-37","publisher":"Bloomsbury Academic, an imprint of Bloomsbury Publishing Plc","title":"Ambient Music","author":[{"family":"Till","given":"Rupert"}],"issued":{"date-parts":[["2017",4,6]]}},"locator":"327"}],"schema":"https://github.com/citation-style-language/schema/raw/master/csl-citation.json"} </w:instrText>
      </w:r>
      <w:r w:rsidR="002545E7" w:rsidRPr="00E00A0C">
        <w:fldChar w:fldCharType="separate"/>
      </w:r>
      <w:r w:rsidR="002545E7" w:rsidRPr="00E00A0C">
        <w:t>(Till, 2017, s. 327)</w:t>
      </w:r>
      <w:r w:rsidR="002545E7" w:rsidRPr="00E00A0C">
        <w:fldChar w:fldCharType="end"/>
      </w:r>
      <w:r w:rsidRPr="00E00A0C">
        <w:t xml:space="preserve">. Mezi spirituální techniky prozkoumávající extatické stavy, které Rouget zmiňuje, patří například </w:t>
      </w:r>
      <w:r w:rsidRPr="005F1EAC">
        <w:t>meditace Tibetských mnichů nebo japonské mystické nembutsu (Rouget</w:t>
      </w:r>
      <w:r w:rsidR="005F1EAC" w:rsidRPr="005F1EAC">
        <w:t>,</w:t>
      </w:r>
      <w:r w:rsidRPr="005F1EAC">
        <w:t xml:space="preserve"> 1985</w:t>
      </w:r>
      <w:r w:rsidR="00B31748" w:rsidRPr="005F1EAC">
        <w:t xml:space="preserve">, s. </w:t>
      </w:r>
      <w:r w:rsidRPr="005F1EAC">
        <w:t xml:space="preserve">7-8). </w:t>
      </w:r>
      <w:r w:rsidR="00F45A05" w:rsidRPr="005F1EAC">
        <w:t>A</w:t>
      </w:r>
      <w:r w:rsidRPr="005F1EAC">
        <w:t xml:space="preserve">mbient hudba </w:t>
      </w:r>
      <w:r w:rsidR="00F45A05" w:rsidRPr="005F1EAC">
        <w:t xml:space="preserve">je podle Mulcocka </w:t>
      </w:r>
      <w:r w:rsidRPr="005F1EAC">
        <w:t>využívána během</w:t>
      </w:r>
      <w:r w:rsidRPr="00E00A0C">
        <w:t xml:space="preserve"> spirituální praxe pro </w:t>
      </w:r>
      <w:r w:rsidRPr="005F1EAC">
        <w:t>vytváření významových narativů, které jim přinášejí lepší porozumění světa a jedincova místa v něm (Mulcock</w:t>
      </w:r>
      <w:r w:rsidR="005F1EAC" w:rsidRPr="005F1EAC">
        <w:t>,</w:t>
      </w:r>
      <w:r w:rsidRPr="005F1EAC">
        <w:t xml:space="preserve"> 2001, s. 181). </w:t>
      </w:r>
      <w:r w:rsidR="001443AE" w:rsidRPr="005F1EAC">
        <w:t>Právě hledání významu a smyslu v tomto neklidném světě je úkon, o který se Nick Cave a</w:t>
      </w:r>
      <w:r w:rsidR="001443AE" w:rsidRPr="00E00A0C">
        <w:t xml:space="preserve"> jeho hudební skupina The Bad Seeds pokoušejí: „</w:t>
      </w:r>
      <w:r w:rsidRPr="00BD0772">
        <w:rPr>
          <w:i/>
          <w:iCs/>
        </w:rPr>
        <w:t xml:space="preserve">Chceme dělat nahrávky, které </w:t>
      </w:r>
      <w:r w:rsidR="001443AE" w:rsidRPr="00BD0772">
        <w:rPr>
          <w:i/>
          <w:iCs/>
        </w:rPr>
        <w:t>nenavyšují</w:t>
      </w:r>
      <w:r w:rsidRPr="00BD0772">
        <w:rPr>
          <w:i/>
          <w:iCs/>
        </w:rPr>
        <w:t xml:space="preserve"> </w:t>
      </w:r>
      <w:r w:rsidR="001443AE" w:rsidRPr="00BD0772">
        <w:rPr>
          <w:i/>
          <w:iCs/>
        </w:rPr>
        <w:t>ten bezcenný</w:t>
      </w:r>
      <w:r w:rsidRPr="00BD0772">
        <w:rPr>
          <w:i/>
          <w:iCs/>
        </w:rPr>
        <w:t xml:space="preserve"> </w:t>
      </w:r>
      <w:r w:rsidR="001443AE" w:rsidRPr="00BD0772">
        <w:rPr>
          <w:i/>
          <w:iCs/>
        </w:rPr>
        <w:t>křik</w:t>
      </w:r>
      <w:r w:rsidRPr="00BD0772">
        <w:rPr>
          <w:i/>
          <w:iCs/>
        </w:rPr>
        <w:t xml:space="preserve">, </w:t>
      </w:r>
      <w:r w:rsidR="00794723" w:rsidRPr="00BD0772">
        <w:rPr>
          <w:i/>
          <w:iCs/>
        </w:rPr>
        <w:t>jenž</w:t>
      </w:r>
      <w:r w:rsidRPr="00BD0772">
        <w:rPr>
          <w:i/>
          <w:iCs/>
        </w:rPr>
        <w:t xml:space="preserve"> nás obklopuje, </w:t>
      </w:r>
      <w:r w:rsidR="001443AE" w:rsidRPr="00BD0772">
        <w:rPr>
          <w:i/>
          <w:iCs/>
        </w:rPr>
        <w:t>namísto toho chceme</w:t>
      </w:r>
      <w:r w:rsidRPr="00BD0772">
        <w:rPr>
          <w:i/>
          <w:iCs/>
        </w:rPr>
        <w:t xml:space="preserve"> lidi </w:t>
      </w:r>
      <w:r w:rsidR="001443AE" w:rsidRPr="00BD0772">
        <w:rPr>
          <w:i/>
          <w:iCs/>
        </w:rPr>
        <w:t xml:space="preserve">vyzývat </w:t>
      </w:r>
      <w:r w:rsidRPr="00BD0772">
        <w:rPr>
          <w:i/>
          <w:iCs/>
        </w:rPr>
        <w:t>a vést je ke smyslu</w:t>
      </w:r>
      <w:r w:rsidR="001443AE" w:rsidRPr="00E00A0C">
        <w:t>“</w:t>
      </w:r>
      <w:r w:rsidR="001443AE" w:rsidRPr="00E00A0C">
        <w:rPr>
          <w:rStyle w:val="Znakapoznpodarou"/>
        </w:rPr>
        <w:t xml:space="preserve"> </w:t>
      </w:r>
      <w:r w:rsidR="001443AE" w:rsidRPr="00E00A0C">
        <w:rPr>
          <w:rStyle w:val="Znakapoznpodarou"/>
        </w:rPr>
        <w:footnoteReference w:id="17"/>
      </w:r>
      <w:r w:rsidR="001443AE" w:rsidRPr="00E00A0C">
        <w:t xml:space="preserve"> </w:t>
      </w:r>
      <w:r w:rsidR="002545E7" w:rsidRPr="00E00A0C">
        <w:fldChar w:fldCharType="begin"/>
      </w:r>
      <w:r w:rsidR="007F7CDD" w:rsidRPr="00E00A0C">
        <w:instrText xml:space="preserve"> ADDIN ZOTERO_ITEM CSL_CITATION {"citationID":"FquL0S5b","properties":{"formattedCitation":"(Cave, 2018, s. 79)","plainCitation":"(Cave, 2018, s. 79)","dontUpdate":true,"noteIndex":0},"citationItems":[{"id":222,"uris":["http://zotero.org/users/5588845/items/9429JWP4"],"uri":["http://zotero.org/users/5588845/items/9429JWP4"],"itemData":{"id":222,"type":"post-weblog","container-title":"The Red Hand Files","URL":"https://www.theredhandfiles.com/","author":[{"family":"Cave","given":"Nick"}],"issued":{"date-parts":[["2018"]]}},"locator":"79"}],"schema":"https://github.com/citation-style-language/schema/raw/master/csl-citation.json"} </w:instrText>
      </w:r>
      <w:r w:rsidR="002545E7" w:rsidRPr="00E00A0C">
        <w:fldChar w:fldCharType="separate"/>
      </w:r>
      <w:r w:rsidR="002545E7" w:rsidRPr="00E00A0C">
        <w:t>(Cave, 2018, RHF 79)</w:t>
      </w:r>
      <w:r w:rsidR="002545E7" w:rsidRPr="00E00A0C">
        <w:fldChar w:fldCharType="end"/>
      </w:r>
      <w:r w:rsidR="00BD0772">
        <w:t>.</w:t>
      </w:r>
      <w:r w:rsidR="00A16830" w:rsidRPr="00E00A0C">
        <w:t xml:space="preserve"> </w:t>
      </w:r>
      <w:r w:rsidR="00986E0A" w:rsidRPr="00E00A0C">
        <w:rPr>
          <w:lang w:eastAsia="cs-CZ"/>
        </w:rPr>
        <w:t>Cave písně vydané s jeho spolupracovníky nadto prokládá symbolickými a biblickými obrazy, zvoláními a litaniemi, kterými evokuje okruhy</w:t>
      </w:r>
      <w:r w:rsidR="005F1EAC">
        <w:rPr>
          <w:lang w:eastAsia="cs-CZ"/>
        </w:rPr>
        <w:t xml:space="preserve"> témat</w:t>
      </w:r>
      <w:r w:rsidR="00986E0A" w:rsidRPr="00E00A0C">
        <w:rPr>
          <w:lang w:eastAsia="cs-CZ"/>
        </w:rPr>
        <w:t xml:space="preserve"> zpráv, nad kterými posluchač může rozjímat</w:t>
      </w:r>
      <w:r w:rsidR="00BD0772">
        <w:rPr>
          <w:lang w:eastAsia="cs-CZ"/>
        </w:rPr>
        <w:t xml:space="preserve"> nebo ke kterým má vystavenou možnost se vztahovat</w:t>
      </w:r>
    </w:p>
    <w:p w14:paraId="2FDB66B5" w14:textId="33D748D1" w:rsidR="00E834E5" w:rsidRPr="00E00A0C" w:rsidRDefault="00A16830" w:rsidP="007A62C0">
      <w:pPr>
        <w:pStyle w:val="Bezmezer"/>
        <w:spacing w:line="360" w:lineRule="auto"/>
      </w:pPr>
      <w:r w:rsidRPr="00E00A0C">
        <w:t xml:space="preserve">Cave </w:t>
      </w:r>
      <w:r w:rsidR="00986E0A" w:rsidRPr="00E00A0C">
        <w:t>na otázku</w:t>
      </w:r>
      <w:r w:rsidR="00BD0772">
        <w:t xml:space="preserve">, </w:t>
      </w:r>
      <w:r w:rsidR="00986E0A" w:rsidRPr="00E00A0C">
        <w:t xml:space="preserve">zda se nebojí </w:t>
      </w:r>
      <w:r w:rsidR="00BD0772">
        <w:t xml:space="preserve">ztráty </w:t>
      </w:r>
      <w:r w:rsidR="00986E0A" w:rsidRPr="00E00A0C">
        <w:t xml:space="preserve">fanoušků </w:t>
      </w:r>
      <w:r w:rsidR="00BD0772">
        <w:t xml:space="preserve">(svým přechodem k ambient tvorbě) </w:t>
      </w:r>
      <w:r w:rsidR="00986E0A" w:rsidRPr="00E00A0C">
        <w:t xml:space="preserve">odpovídá, </w:t>
      </w:r>
      <w:r w:rsidRPr="00E00A0C">
        <w:t xml:space="preserve">že s vyzýváním posluchačů se rovněž pojí rozrušení, konfrontace a disonance, některým to pomůže k vlastnímu rozvoji a </w:t>
      </w:r>
      <w:r w:rsidR="00986E0A" w:rsidRPr="00E00A0C">
        <w:t xml:space="preserve">některým nikoliv – obojí je v pořádku – odchod některých posluchačů a příchod jiných </w:t>
      </w:r>
      <w:r w:rsidR="00BD0772">
        <w:t>pokládá za</w:t>
      </w:r>
      <w:r w:rsidR="00986E0A" w:rsidRPr="00E00A0C">
        <w:t xml:space="preserve"> přirozený proces. (Tamtéž)</w:t>
      </w:r>
    </w:p>
    <w:p w14:paraId="3C39A5FD" w14:textId="1D24FFF8" w:rsidR="00E818E5" w:rsidRDefault="002B64DF" w:rsidP="00E818E5">
      <w:pPr>
        <w:pStyle w:val="Nadpis2"/>
      </w:pPr>
      <w:bookmarkStart w:id="26" w:name="_Toc69712558"/>
      <w:r w:rsidRPr="00E00A0C">
        <w:t>Caveovo p</w:t>
      </w:r>
      <w:r w:rsidR="008A4975" w:rsidRPr="00E00A0C">
        <w:t>ojetí světa</w:t>
      </w:r>
      <w:bookmarkEnd w:id="26"/>
    </w:p>
    <w:p w14:paraId="0ACC2D80" w14:textId="3C272A3A" w:rsidR="00235EF1" w:rsidRPr="00E00A0C" w:rsidRDefault="00C40858" w:rsidP="00C40858">
      <w:r w:rsidRPr="00E00A0C">
        <w:t>Caveovo pojetí světa</w:t>
      </w:r>
      <w:r w:rsidR="00905EDC" w:rsidRPr="00E00A0C">
        <w:t xml:space="preserve"> lze vyčíst z jeho blogu RHF, ale i z jeho písní, které reflektují jeho myšlení a zkušenosti.</w:t>
      </w:r>
      <w:r w:rsidR="00986E0A" w:rsidRPr="00E00A0C">
        <w:t xml:space="preserve"> V této kapitole se zaměřím především na základní záležitosti spojené s Caveovým spirituálním nahlížením světa</w:t>
      </w:r>
      <w:r w:rsidR="009309C9">
        <w:t xml:space="preserve"> ale i ostatními koncepty, které Cave vzhledem k jeho fanouškům šíří.</w:t>
      </w:r>
    </w:p>
    <w:p w14:paraId="02344A91" w14:textId="77777777" w:rsidR="00A80271" w:rsidRPr="00E00A0C" w:rsidRDefault="00A80271" w:rsidP="00A84F84">
      <w:pPr>
        <w:pStyle w:val="Nadpis3"/>
      </w:pPr>
      <w:bookmarkStart w:id="27" w:name="_Toc69712559"/>
      <w:r w:rsidRPr="00E00A0C">
        <w:lastRenderedPageBreak/>
        <w:t>Nejistota a utrpení</w:t>
      </w:r>
      <w:bookmarkEnd w:id="27"/>
    </w:p>
    <w:p w14:paraId="6AD7F3BC" w14:textId="4F73DEA0" w:rsidR="00A80271" w:rsidRPr="00E00A0C" w:rsidRDefault="00A80271" w:rsidP="00487979">
      <w:r w:rsidRPr="00E00A0C">
        <w:t xml:space="preserve">Důležitým fenoménem v Caveově náhledu na svět, který šíří mezi své fanoušky, je koncept nejistoty, utrpení a </w:t>
      </w:r>
      <w:r w:rsidR="002C38BE" w:rsidRPr="00E00A0C">
        <w:t>zármutku</w:t>
      </w:r>
      <w:r w:rsidRPr="00E00A0C">
        <w:t>. Cave svět pokládá za nejistý (</w:t>
      </w:r>
      <w:r w:rsidR="00386AAA">
        <w:t xml:space="preserve">Cave, 2018, RHF </w:t>
      </w:r>
      <w:r w:rsidRPr="00E00A0C">
        <w:t xml:space="preserve">66), plný utrpení, </w:t>
      </w:r>
      <w:r w:rsidR="002C38BE" w:rsidRPr="00E00A0C">
        <w:t>bolesti (</w:t>
      </w:r>
      <w:r w:rsidR="00386AAA">
        <w:t xml:space="preserve">Cave, 2018, RHF </w:t>
      </w:r>
      <w:r w:rsidR="002C38BE" w:rsidRPr="00E00A0C">
        <w:t>95)</w:t>
      </w:r>
      <w:r w:rsidRPr="00E00A0C">
        <w:t xml:space="preserve"> ale i krásy</w:t>
      </w:r>
      <w:r w:rsidR="002C38BE" w:rsidRPr="00E00A0C">
        <w:t xml:space="preserve"> (</w:t>
      </w:r>
      <w:r w:rsidR="00386AAA">
        <w:t>Cave, 2018, RHF</w:t>
      </w:r>
      <w:r w:rsidR="007935B0">
        <w:t xml:space="preserve"> </w:t>
      </w:r>
      <w:r w:rsidR="002C38BE" w:rsidRPr="00E00A0C">
        <w:t>38)</w:t>
      </w:r>
      <w:r w:rsidRPr="00E00A0C">
        <w:t xml:space="preserve">. </w:t>
      </w:r>
      <w:r w:rsidR="006C182E" w:rsidRPr="00E00A0C">
        <w:t>Tvrd</w:t>
      </w:r>
      <w:r w:rsidR="003609E0">
        <w:t>í</w:t>
      </w:r>
      <w:r w:rsidRPr="00E00A0C">
        <w:t xml:space="preserve">, že </w:t>
      </w:r>
      <w:r w:rsidR="005B5787" w:rsidRPr="00E00A0C">
        <w:t xml:space="preserve">právě </w:t>
      </w:r>
      <w:r w:rsidR="006C182E" w:rsidRPr="00E00A0C">
        <w:t>z představ nejistoty a pochybností ústí všechny jeho</w:t>
      </w:r>
      <w:r w:rsidRPr="00E00A0C">
        <w:t xml:space="preserve"> písně</w:t>
      </w:r>
      <w:r w:rsidR="006C182E" w:rsidRPr="00E00A0C">
        <w:t>, kter</w:t>
      </w:r>
      <w:r w:rsidR="003609E0">
        <w:t xml:space="preserve">ými </w:t>
      </w:r>
      <w:r w:rsidR="006C182E" w:rsidRPr="00E00A0C">
        <w:t>usiluje</w:t>
      </w:r>
      <w:r w:rsidRPr="00E00A0C">
        <w:t xml:space="preserve"> o Božskou blízkost</w:t>
      </w:r>
      <w:r w:rsidR="006C182E" w:rsidRPr="00E00A0C">
        <w:t xml:space="preserve">, </w:t>
      </w:r>
      <w:r w:rsidRPr="00E00A0C">
        <w:t xml:space="preserve">čímž se dle Cavea </w:t>
      </w:r>
      <w:r w:rsidR="003609E0">
        <w:t xml:space="preserve">nutně </w:t>
      </w:r>
      <w:r w:rsidRPr="00E00A0C">
        <w:t xml:space="preserve">stávají religiózními, </w:t>
      </w:r>
      <w:r w:rsidR="006C182E" w:rsidRPr="00E00A0C">
        <w:t xml:space="preserve">neboť </w:t>
      </w:r>
      <w:r w:rsidRPr="00E00A0C">
        <w:t>usilují o něco nacházejícího se za lidským chápáním a jistotou</w:t>
      </w:r>
      <w:r w:rsidR="006C182E" w:rsidRPr="00E00A0C">
        <w:t xml:space="preserve"> </w:t>
      </w:r>
      <w:r w:rsidRPr="00E00A0C">
        <w:t>(</w:t>
      </w:r>
      <w:r w:rsidR="00386AAA">
        <w:t>C</w:t>
      </w:r>
      <w:r w:rsidR="003609E0">
        <w:t>ave</w:t>
      </w:r>
      <w:r w:rsidR="00386AAA">
        <w:t>, 2018, RHF</w:t>
      </w:r>
      <w:r w:rsidR="007935B0">
        <w:t xml:space="preserve"> </w:t>
      </w:r>
      <w:r w:rsidRPr="00E00A0C">
        <w:t>66). Podle Cavea je v tom, k čemu je možné se pouze přibližovat</w:t>
      </w:r>
      <w:r w:rsidR="006C182E" w:rsidRPr="00E00A0C">
        <w:t xml:space="preserve"> (</w:t>
      </w:r>
      <w:r w:rsidRPr="00E00A0C">
        <w:t>nikoli se bezprostředně dostat</w:t>
      </w:r>
      <w:r w:rsidR="006C182E" w:rsidRPr="00E00A0C">
        <w:t>)</w:t>
      </w:r>
      <w:r w:rsidRPr="00E00A0C">
        <w:t xml:space="preserve"> ukrytý skutečný smysl, skutečná pravda.</w:t>
      </w:r>
      <w:r w:rsidR="006C182E" w:rsidRPr="00E00A0C">
        <w:t xml:space="preserve"> A t</w:t>
      </w:r>
      <w:r w:rsidRPr="00E00A0C">
        <w:t>éto pravdy se pokouší dosahovat pomocí kreativních činů. (</w:t>
      </w:r>
      <w:r w:rsidR="00386AAA">
        <w:t>Cave, 2018, RHF</w:t>
      </w:r>
      <w:r w:rsidR="007935B0">
        <w:t xml:space="preserve"> </w:t>
      </w:r>
      <w:r w:rsidRPr="00E00A0C">
        <w:t>66</w:t>
      </w:r>
      <w:r w:rsidR="006C182E" w:rsidRPr="00E00A0C">
        <w:t xml:space="preserve">). </w:t>
      </w:r>
      <w:r w:rsidRPr="00E00A0C">
        <w:t>Patrným důkazem může být řada písní, ve kterých se zobrazuje snaha o nedosažitelné, dovolávání se</w:t>
      </w:r>
      <w:r w:rsidR="005E5BF0" w:rsidRPr="00E00A0C">
        <w:t xml:space="preserve"> například</w:t>
      </w:r>
      <w:r w:rsidRPr="00E00A0C">
        <w:t xml:space="preserve"> Boha nebo milovaných osob</w:t>
      </w:r>
      <w:r w:rsidR="005E5BF0" w:rsidRPr="00E00A0C">
        <w:t xml:space="preserve"> </w:t>
      </w:r>
      <w:r w:rsidRPr="00E00A0C">
        <w:t>(</w:t>
      </w:r>
      <w:r w:rsidR="005E5BF0" w:rsidRPr="00E00A0C">
        <w:t xml:space="preserve">např. </w:t>
      </w:r>
      <w:r w:rsidR="005F1EAC">
        <w:t>„</w:t>
      </w:r>
      <w:r w:rsidR="006C182E" w:rsidRPr="00E00A0C">
        <w:t>Waiting for You</w:t>
      </w:r>
      <w:r w:rsidR="005F1EAC">
        <w:t>“</w:t>
      </w:r>
      <w:r w:rsidR="006C182E" w:rsidRPr="00E00A0C">
        <w:t xml:space="preserve">; </w:t>
      </w:r>
      <w:r w:rsidR="005F1EAC">
        <w:t>„</w:t>
      </w:r>
      <w:r w:rsidR="006C182E" w:rsidRPr="00E00A0C">
        <w:t>I Need You</w:t>
      </w:r>
      <w:r w:rsidR="005F1EAC">
        <w:t>“</w:t>
      </w:r>
      <w:r w:rsidR="006C182E" w:rsidRPr="00E00A0C">
        <w:t xml:space="preserve">; </w:t>
      </w:r>
      <w:r w:rsidR="005F1EAC">
        <w:t>„</w:t>
      </w:r>
      <w:r w:rsidR="006C182E" w:rsidRPr="00E00A0C">
        <w:t>Darker With The Day</w:t>
      </w:r>
      <w:r w:rsidR="005F1EAC">
        <w:t>“</w:t>
      </w:r>
      <w:r w:rsidR="006C182E" w:rsidRPr="00E00A0C">
        <w:t>;</w:t>
      </w:r>
      <w:r w:rsidR="005E5BF0" w:rsidRPr="00E00A0C">
        <w:t xml:space="preserve"> </w:t>
      </w:r>
      <w:r w:rsidR="005F1EAC">
        <w:t>„</w:t>
      </w:r>
      <w:r w:rsidR="005E5BF0" w:rsidRPr="00E00A0C">
        <w:t>Albuquerque</w:t>
      </w:r>
      <w:r w:rsidR="005F1EAC">
        <w:t>“</w:t>
      </w:r>
      <w:r w:rsidR="006C182E" w:rsidRPr="00E00A0C">
        <w:t>)</w:t>
      </w:r>
      <w:r w:rsidR="005E5BF0" w:rsidRPr="00E00A0C">
        <w:t>.</w:t>
      </w:r>
      <w:r w:rsidR="006C182E" w:rsidRPr="00E00A0C">
        <w:t xml:space="preserve"> </w:t>
      </w:r>
    </w:p>
    <w:p w14:paraId="45355B38" w14:textId="3BC776B7" w:rsidR="00DE4553" w:rsidRDefault="003609E0" w:rsidP="00DE4553">
      <w:r>
        <w:t>Ačkoliv</w:t>
      </w:r>
      <w:r w:rsidR="005B5787" w:rsidRPr="00E00A0C">
        <w:t xml:space="preserve"> Cave vždy vycházel z nejistoty ve své tvorbě, </w:t>
      </w:r>
      <w:r w:rsidR="005E1446">
        <w:t xml:space="preserve">lze z jeho příspěvku na blogu i dokumentu </w:t>
      </w:r>
      <w:r w:rsidR="005E1446" w:rsidRPr="00D91AEA">
        <w:rPr>
          <w:i/>
          <w:iCs/>
        </w:rPr>
        <w:t>One More Time with Feeling</w:t>
      </w:r>
      <w:r w:rsidR="005E1446">
        <w:t xml:space="preserve"> </w:t>
      </w:r>
      <w:r w:rsidR="00D91AEA">
        <w:t xml:space="preserve">(Dominik, 2016) </w:t>
      </w:r>
      <w:r w:rsidR="005E1446">
        <w:t xml:space="preserve">říct, že </w:t>
      </w:r>
      <w:r w:rsidR="005B5787" w:rsidRPr="00E00A0C">
        <w:t>skutečně zažívaná nejistota se patrně dostala</w:t>
      </w:r>
      <w:r>
        <w:t xml:space="preserve"> do</w:t>
      </w:r>
      <w:r w:rsidR="005B5787" w:rsidRPr="00E00A0C">
        <w:t xml:space="preserve"> Caveov</w:t>
      </w:r>
      <w:r>
        <w:t xml:space="preserve">a </w:t>
      </w:r>
      <w:r w:rsidR="005B5787" w:rsidRPr="00E00A0C">
        <w:t>nitra až po fyzické ztrátě svého syna (</w:t>
      </w:r>
      <w:r w:rsidR="00386AAA">
        <w:t>Cave, 2018, RHF</w:t>
      </w:r>
      <w:r w:rsidR="007935B0">
        <w:t xml:space="preserve"> </w:t>
      </w:r>
      <w:r w:rsidR="005B5787" w:rsidRPr="00E00A0C">
        <w:t xml:space="preserve">23; </w:t>
      </w:r>
      <w:r w:rsidR="005F1EAC">
        <w:t>Dominik</w:t>
      </w:r>
      <w:r w:rsidR="005B5787" w:rsidRPr="00E00A0C">
        <w:t xml:space="preserve">, 2016). </w:t>
      </w:r>
      <w:r w:rsidR="00DE4553" w:rsidRPr="00DE4553">
        <w:t>Å</w:t>
      </w:r>
      <w:r w:rsidR="00DE4553">
        <w:t>. Boholm nebo Z. P. Hohman</w:t>
      </w:r>
      <w:r w:rsidR="003B38AC">
        <w:t xml:space="preserve"> a</w:t>
      </w:r>
      <w:r w:rsidR="003B38AC" w:rsidRPr="003B38AC">
        <w:t xml:space="preserve"> </w:t>
      </w:r>
      <w:r w:rsidR="003B38AC">
        <w:t xml:space="preserve">M. A. </w:t>
      </w:r>
      <w:r w:rsidR="003B38AC" w:rsidRPr="003B38AC">
        <w:t xml:space="preserve">Hogg </w:t>
      </w:r>
      <w:r w:rsidR="00DE4553" w:rsidRPr="00E00A0C">
        <w:t>popisují</w:t>
      </w:r>
      <w:r w:rsidR="005B5787" w:rsidRPr="00E00A0C">
        <w:t xml:space="preserve">, mezi mechanismy, které lidi autenticky využívají při konfrontaci s nejistotou, je </w:t>
      </w:r>
      <w:r w:rsidR="00DE4553">
        <w:t xml:space="preserve">víra a identifikace s komunitou </w:t>
      </w:r>
      <w:r w:rsidR="005B5787" w:rsidRPr="00E00A0C">
        <w:t>(</w:t>
      </w:r>
      <w:r w:rsidR="00DE4553">
        <w:t>popřípadě</w:t>
      </w:r>
      <w:r w:rsidR="005B5787" w:rsidRPr="00E00A0C">
        <w:t xml:space="preserve"> </w:t>
      </w:r>
      <w:r w:rsidR="00DE4553">
        <w:t xml:space="preserve">preventivní opatření či </w:t>
      </w:r>
      <w:r w:rsidR="005B5787" w:rsidRPr="00E00A0C">
        <w:t>vyhýbání se tomu, co existenciální nejistotu způsobuje</w:t>
      </w:r>
      <w:r w:rsidR="00DE4553">
        <w:t>; Boholm, 2003, s. 167-168, 172; Hohman</w:t>
      </w:r>
      <w:r w:rsidR="003B38AC">
        <w:t xml:space="preserve"> </w:t>
      </w:r>
      <w:r w:rsidR="003B38AC" w:rsidRPr="003B38AC">
        <w:t>&amp; Hogg</w:t>
      </w:r>
      <w:r w:rsidR="00DE4553">
        <w:t>, 2011, s. 757-758</w:t>
      </w:r>
      <w:r w:rsidR="005B5787" w:rsidRPr="00E00A0C">
        <w:t>).</w:t>
      </w:r>
      <w:r w:rsidR="007935B0">
        <w:t xml:space="preserve"> </w:t>
      </w:r>
    </w:p>
    <w:p w14:paraId="30A40CFC" w14:textId="28176925" w:rsidR="003C279E" w:rsidRPr="00E00A0C" w:rsidRDefault="005B5787" w:rsidP="007935B0">
      <w:r w:rsidRPr="00E00A0C">
        <w:t xml:space="preserve">Cave tyto dvě záležitosti zmiňuje </w:t>
      </w:r>
      <w:r w:rsidR="001B72DF" w:rsidRPr="00E00A0C">
        <w:t>v prvním příspěvku na svém blogu:</w:t>
      </w:r>
      <w:r w:rsidRPr="00E00A0C">
        <w:t xml:space="preserve"> </w:t>
      </w:r>
      <w:r w:rsidR="001B72DF" w:rsidRPr="00E00A0C">
        <w:t>napsal</w:t>
      </w:r>
      <w:r w:rsidRPr="00E00A0C">
        <w:t xml:space="preserve">, </w:t>
      </w:r>
      <w:r w:rsidR="003C264B">
        <w:t>že pro</w:t>
      </w:r>
      <w:r w:rsidR="007935B0">
        <w:t xml:space="preserve"> </w:t>
      </w:r>
      <w:r w:rsidR="003C264B">
        <w:t>možnost</w:t>
      </w:r>
      <w:r w:rsidRPr="00E00A0C">
        <w:t xml:space="preserve"> začít žít nový život, </w:t>
      </w:r>
      <w:r w:rsidR="003C264B">
        <w:t xml:space="preserve">se </w:t>
      </w:r>
      <w:r w:rsidRPr="00E00A0C">
        <w:t xml:space="preserve">potřeboval vrátit do </w:t>
      </w:r>
      <w:r w:rsidRPr="00A82EFB">
        <w:rPr>
          <w:i/>
          <w:iCs/>
        </w:rPr>
        <w:t>úžasu</w:t>
      </w:r>
      <w:r w:rsidR="00A82EFB" w:rsidRPr="00A82EFB">
        <w:rPr>
          <w:i/>
          <w:iCs/>
        </w:rPr>
        <w:t xml:space="preserve"> z existence</w:t>
      </w:r>
      <w:r w:rsidRPr="00E00A0C">
        <w:t xml:space="preserve"> (</w:t>
      </w:r>
      <w:r w:rsidRPr="005F1EAC">
        <w:rPr>
          <w:i/>
          <w:iCs/>
        </w:rPr>
        <w:t>awe of existence</w:t>
      </w:r>
      <w:r w:rsidR="005F1EAC">
        <w:t xml:space="preserve">; </w:t>
      </w:r>
      <w:r w:rsidR="00386AAA">
        <w:t xml:space="preserve">Cave, 2018, RHF </w:t>
      </w:r>
      <w:r w:rsidRPr="00E00A0C">
        <w:t>1), čehož on</w:t>
      </w:r>
      <w:r w:rsidR="001B72DF" w:rsidRPr="00E00A0C">
        <w:t xml:space="preserve"> dosahuje</w:t>
      </w:r>
      <w:r w:rsidRPr="00E00A0C">
        <w:t xml:space="preserve"> </w:t>
      </w:r>
      <w:r w:rsidR="003609E0">
        <w:t>prostřednictvím</w:t>
      </w:r>
      <w:r w:rsidRPr="00E00A0C">
        <w:t xml:space="preserve"> práce (která je pro Cavea kreativní činností přibližující ho k</w:t>
      </w:r>
      <w:r w:rsidR="003609E0">
        <w:t> </w:t>
      </w:r>
      <w:r w:rsidRPr="00E00A0C">
        <w:t>Bohu</w:t>
      </w:r>
      <w:r w:rsidR="003609E0">
        <w:t xml:space="preserve"> – tedy záležitostí víry</w:t>
      </w:r>
      <w:r w:rsidRPr="00E00A0C">
        <w:t>) a komunity (</w:t>
      </w:r>
      <w:r w:rsidR="00386AAA">
        <w:t xml:space="preserve">Cave, 2018, RHF 1, </w:t>
      </w:r>
      <w:r w:rsidRPr="00E00A0C">
        <w:t xml:space="preserve">126). </w:t>
      </w:r>
      <w:r w:rsidR="001B72DF" w:rsidRPr="00E00A0C">
        <w:t>Již v předchozích letech zmiňoval, že</w:t>
      </w:r>
      <w:r w:rsidRPr="00E00A0C">
        <w:t xml:space="preserve"> kreati</w:t>
      </w:r>
      <w:r w:rsidR="001B72DF" w:rsidRPr="00E00A0C">
        <w:t>vita je klíč ke</w:t>
      </w:r>
      <w:r w:rsidRPr="00E00A0C">
        <w:t xml:space="preserve"> spás</w:t>
      </w:r>
      <w:r w:rsidR="001B72DF" w:rsidRPr="00E00A0C">
        <w:t xml:space="preserve">e </w:t>
      </w:r>
      <w:r w:rsidRPr="00E00A0C">
        <w:t>(</w:t>
      </w:r>
      <w:r w:rsidR="00386AAA">
        <w:t>Cave, 2018, RHF</w:t>
      </w:r>
      <w:r w:rsidRPr="00E00A0C">
        <w:t xml:space="preserve"> 38),</w:t>
      </w:r>
      <w:r w:rsidR="007935B0">
        <w:rPr>
          <w:rStyle w:val="Znakapoznpodarou"/>
        </w:rPr>
        <w:footnoteReference w:id="18"/>
      </w:r>
      <w:r w:rsidRPr="00E00A0C">
        <w:t xml:space="preserve"> ale</w:t>
      </w:r>
      <w:r w:rsidR="001B72DF" w:rsidRPr="00E00A0C">
        <w:t xml:space="preserve"> po skutečném traumatu se dostal do nejistoty, ze které by ho pouhá kreativita patrně nesprovodila. Pocit pospolitosti</w:t>
      </w:r>
      <w:r w:rsidRPr="00E00A0C">
        <w:t xml:space="preserve"> a vědomí, že zármutek prožívají i jin</w:t>
      </w:r>
      <w:r w:rsidR="001B72DF" w:rsidRPr="00E00A0C">
        <w:t>í</w:t>
      </w:r>
      <w:r w:rsidRPr="00E00A0C">
        <w:t xml:space="preserve">, </w:t>
      </w:r>
      <w:r w:rsidR="001B72DF" w:rsidRPr="00E00A0C">
        <w:t xml:space="preserve">mu </w:t>
      </w:r>
      <w:r w:rsidRPr="00E00A0C">
        <w:t xml:space="preserve">poskytlo možnost </w:t>
      </w:r>
      <w:r w:rsidR="001B72DF" w:rsidRPr="00E00A0C">
        <w:t>vstoupit do nového života. (Tiny TV</w:t>
      </w:r>
      <w:r w:rsidR="00C10838">
        <w:t>, 2021</w:t>
      </w:r>
      <w:r w:rsidR="001B72DF" w:rsidRPr="00E00A0C">
        <w:t xml:space="preserve">; </w:t>
      </w:r>
      <w:r w:rsidR="00386AAA">
        <w:t xml:space="preserve">Cave, 2018, RHF </w:t>
      </w:r>
      <w:r w:rsidR="001B72DF" w:rsidRPr="00E00A0C">
        <w:t>1)</w:t>
      </w:r>
      <w:r w:rsidR="003C279E" w:rsidRPr="00E00A0C">
        <w:t xml:space="preserve"> </w:t>
      </w:r>
    </w:p>
    <w:p w14:paraId="0453816B" w14:textId="037AA659" w:rsidR="004A71AE" w:rsidRPr="00D91AEA" w:rsidRDefault="003C279E" w:rsidP="00D91AEA">
      <w:pPr>
        <w:spacing w:before="240" w:after="240" w:line="276" w:lineRule="auto"/>
        <w:ind w:left="709" w:firstLine="0"/>
        <w:rPr>
          <w:sz w:val="20"/>
          <w:szCs w:val="20"/>
        </w:rPr>
      </w:pPr>
      <w:r w:rsidRPr="00D91AEA">
        <w:rPr>
          <w:sz w:val="20"/>
          <w:szCs w:val="20"/>
        </w:rPr>
        <w:t>I felt very strongly that the communal suffering, and our ability to transcend it, was the thing that held us together. (…) It became clear that as human beings we have enormous capabilities that allow us to rise above our suffering – that we are hardwired for transcendence (Cave, 2018,</w:t>
      </w:r>
      <w:r w:rsidR="00386AAA" w:rsidRPr="00D91AEA">
        <w:rPr>
          <w:sz w:val="20"/>
          <w:szCs w:val="20"/>
        </w:rPr>
        <w:t xml:space="preserve"> RHF 1</w:t>
      </w:r>
      <w:r w:rsidRPr="00D91AEA">
        <w:rPr>
          <w:sz w:val="20"/>
          <w:szCs w:val="20"/>
        </w:rPr>
        <w:t>)</w:t>
      </w:r>
      <w:r w:rsidR="0069462F" w:rsidRPr="00D91AEA">
        <w:rPr>
          <w:sz w:val="20"/>
          <w:szCs w:val="20"/>
        </w:rPr>
        <w:t>.</w:t>
      </w:r>
    </w:p>
    <w:p w14:paraId="669E2B79" w14:textId="2BE09D87" w:rsidR="00477AC4" w:rsidRDefault="00604454" w:rsidP="00477AC4">
      <w:pPr>
        <w:rPr>
          <w:highlight w:val="cyan"/>
        </w:rPr>
      </w:pPr>
      <w:r>
        <w:lastRenderedPageBreak/>
        <w:t>Z </w:t>
      </w:r>
      <w:r w:rsidR="00477AC4" w:rsidRPr="00477AC4">
        <w:t>předchozí</w:t>
      </w:r>
      <w:r>
        <w:t xml:space="preserve">ho </w:t>
      </w:r>
      <w:r w:rsidR="00477AC4" w:rsidRPr="00477AC4">
        <w:t xml:space="preserve">úryvku </w:t>
      </w:r>
      <w:r>
        <w:t xml:space="preserve">lze usuzovat, že Caveova slova vyjádřená </w:t>
      </w:r>
      <w:r w:rsidR="00477AC4" w:rsidRPr="00477AC4">
        <w:t>v roce 2000 v</w:t>
      </w:r>
      <w:r>
        <w:t xml:space="preserve"> </w:t>
      </w:r>
      <w:r w:rsidR="00477AC4" w:rsidRPr="00477AC4">
        <w:t xml:space="preserve">přednášce </w:t>
      </w:r>
      <w:r w:rsidR="00477AC4" w:rsidRPr="00477AC4">
        <w:rPr>
          <w:i/>
          <w:iCs/>
        </w:rPr>
        <w:t>The Secret Life Of The Love Song &amp; The Flesh Made Word: Two Lectures By Nick Cave</w:t>
      </w:r>
      <w:r>
        <w:t xml:space="preserve">, jsou stále platná. </w:t>
      </w:r>
      <w:r w:rsidR="003609E0" w:rsidRPr="00477AC4">
        <w:t>S</w:t>
      </w:r>
      <w:r w:rsidR="003C279E" w:rsidRPr="00477AC4">
        <w:t xml:space="preserve">krze to, co Cave nazývá </w:t>
      </w:r>
      <w:r w:rsidR="007D6416" w:rsidRPr="00477AC4">
        <w:t>transcendencí</w:t>
      </w:r>
      <w:r w:rsidR="003609E0" w:rsidRPr="00477AC4">
        <w:t xml:space="preserve">, </w:t>
      </w:r>
      <w:r w:rsidR="003C279E" w:rsidRPr="00477AC4">
        <w:t>se pokouší prázdné místo částečně či dočasně zaplnit</w:t>
      </w:r>
      <w:r w:rsidR="0069462F" w:rsidRPr="00477AC4">
        <w:t xml:space="preserve">. </w:t>
      </w:r>
    </w:p>
    <w:p w14:paraId="72C1C660" w14:textId="23139966" w:rsidR="005450EF" w:rsidRPr="006F0AC0" w:rsidRDefault="007D6416" w:rsidP="0069462F">
      <w:r w:rsidRPr="00E00A0C">
        <w:t>Cave si je</w:t>
      </w:r>
      <w:r w:rsidR="004A71AE" w:rsidRPr="00E00A0C">
        <w:t xml:space="preserve"> mimo jiného velmi</w:t>
      </w:r>
      <w:r w:rsidRPr="00E00A0C">
        <w:t xml:space="preserve"> dobře vědom</w:t>
      </w:r>
      <w:r w:rsidR="002C45B4" w:rsidRPr="00E00A0C">
        <w:t xml:space="preserve"> pozitivního</w:t>
      </w:r>
      <w:r w:rsidRPr="00E00A0C">
        <w:t xml:space="preserve"> impaktu kolektivního utrpení a truchlení</w:t>
      </w:r>
      <w:r w:rsidR="004A71AE" w:rsidRPr="00E00A0C">
        <w:t>: „</w:t>
      </w:r>
      <w:r w:rsidR="003C279E" w:rsidRPr="00C4204A">
        <w:rPr>
          <w:i/>
          <w:iCs/>
        </w:rPr>
        <w:t>We are alone but we are also connected in a personhood of suffering. We have reached out to each other, with nothing to offer, but an acceptance of our mutual despair</w:t>
      </w:r>
      <w:r w:rsidR="0069462F">
        <w:t xml:space="preserve">“ </w:t>
      </w:r>
      <w:r w:rsidR="003C279E" w:rsidRPr="00E00A0C">
        <w:t>(</w:t>
      </w:r>
      <w:r w:rsidR="00386AAA">
        <w:t>Cave, 2018, RHF</w:t>
      </w:r>
      <w:r w:rsidR="003C279E" w:rsidRPr="00E00A0C">
        <w:t xml:space="preserve"> 23)</w:t>
      </w:r>
      <w:r w:rsidR="0069462F">
        <w:t xml:space="preserve">. </w:t>
      </w:r>
      <w:r w:rsidR="00A80271" w:rsidRPr="00E00A0C">
        <w:t>J</w:t>
      </w:r>
      <w:r w:rsidR="0069462F">
        <w:t xml:space="preserve">iž jsem </w:t>
      </w:r>
      <w:r w:rsidR="00A80271" w:rsidRPr="00E00A0C">
        <w:t xml:space="preserve">nastínila, </w:t>
      </w:r>
      <w:r w:rsidR="0069462F">
        <w:t xml:space="preserve">že se </w:t>
      </w:r>
      <w:r w:rsidR="00A80271" w:rsidRPr="00E00A0C">
        <w:t xml:space="preserve">Cave o truchlení </w:t>
      </w:r>
      <w:r w:rsidR="0069462F">
        <w:t xml:space="preserve">na svém blogu </w:t>
      </w:r>
      <w:r w:rsidR="00A80271" w:rsidRPr="00E00A0C">
        <w:t>vyjadřuje mnohokrá</w:t>
      </w:r>
      <w:r w:rsidR="0069462F">
        <w:t>t</w:t>
      </w:r>
      <w:r w:rsidR="005450EF">
        <w:t>,</w:t>
      </w:r>
      <w:r w:rsidR="00A80271" w:rsidRPr="00E00A0C">
        <w:t xml:space="preserve"> stejně tak </w:t>
      </w:r>
      <w:r w:rsidR="005450EF">
        <w:t>s ním jeho fanoušci sdílejí</w:t>
      </w:r>
      <w:r w:rsidR="00A80271" w:rsidRPr="00E00A0C">
        <w:t xml:space="preserve"> vlastní bezútěšné příběhy,</w:t>
      </w:r>
      <w:r w:rsidR="005450EF">
        <w:t xml:space="preserve"> zpovídají se mu a</w:t>
      </w:r>
      <w:r w:rsidR="00A80271" w:rsidRPr="00E00A0C">
        <w:t xml:space="preserve"> sdílejí s </w:t>
      </w:r>
      <w:r w:rsidR="00A80271" w:rsidRPr="006F0AC0">
        <w:t>Cavem vlastní ztráty</w:t>
      </w:r>
      <w:r w:rsidR="005450EF" w:rsidRPr="006F0AC0">
        <w:t xml:space="preserve"> i jeho figurování v jejich životě </w:t>
      </w:r>
      <w:r w:rsidR="0069462F" w:rsidRPr="006F0AC0">
        <w:t>(např</w:t>
      </w:r>
      <w:r w:rsidR="005450EF" w:rsidRPr="006F0AC0">
        <w:t>.</w:t>
      </w:r>
      <w:r w:rsidR="0069462F" w:rsidRPr="006F0AC0">
        <w:t xml:space="preserve"> </w:t>
      </w:r>
      <w:r w:rsidR="005450EF" w:rsidRPr="006F0AC0">
        <w:t xml:space="preserve">Cave, 2018, </w:t>
      </w:r>
      <w:r w:rsidR="0069462F" w:rsidRPr="006F0AC0">
        <w:t>RHF 45)</w:t>
      </w:r>
      <w:r w:rsidR="005450EF" w:rsidRPr="006F0AC0">
        <w:t>.</w:t>
      </w:r>
    </w:p>
    <w:p w14:paraId="45225D92" w14:textId="04E9AF18" w:rsidR="00604454" w:rsidRPr="006F0AC0" w:rsidRDefault="00A80271" w:rsidP="006F0AC0">
      <w:pPr>
        <w:spacing w:after="240"/>
      </w:pPr>
      <w:r w:rsidRPr="006F0AC0">
        <w:t>Cave</w:t>
      </w:r>
      <w:r w:rsidR="005450EF" w:rsidRPr="006F0AC0">
        <w:t xml:space="preserve"> s fanoušky následně sdílí</w:t>
      </w:r>
      <w:r w:rsidRPr="006F0AC0">
        <w:t>, co jemu samotnému pomohlo</w:t>
      </w:r>
      <w:r w:rsidR="005450EF" w:rsidRPr="006F0AC0">
        <w:t xml:space="preserve"> – nápomocné techniky při zvládání truchlení se pokouší šířit</w:t>
      </w:r>
      <w:r w:rsidRPr="006F0AC0">
        <w:t xml:space="preserve"> dále. Mezi jednu z těchto technik patří </w:t>
      </w:r>
      <w:r w:rsidR="005450EF" w:rsidRPr="006F0AC0">
        <w:t xml:space="preserve">mimo práci a komunitu i </w:t>
      </w:r>
      <w:r w:rsidRPr="006F0AC0">
        <w:t xml:space="preserve">„ztělesnění“ toho, kterého v životě fyzicky ztratil. </w:t>
      </w:r>
    </w:p>
    <w:p w14:paraId="2EAB1A11" w14:textId="0815BDE3" w:rsidR="002C45B4" w:rsidRPr="006F0AC0" w:rsidRDefault="00A80271" w:rsidP="00604454">
      <w:pPr>
        <w:spacing w:after="240" w:line="276" w:lineRule="auto"/>
        <w:ind w:left="709" w:firstLine="0"/>
        <w:rPr>
          <w:sz w:val="20"/>
          <w:szCs w:val="20"/>
        </w:rPr>
      </w:pPr>
      <w:r w:rsidRPr="006F0AC0">
        <w:rPr>
          <w:sz w:val="20"/>
          <w:szCs w:val="20"/>
        </w:rPr>
        <w:t>I sat by myself, in a quiet space, and called upon my son by name.</w:t>
      </w:r>
      <w:r w:rsidR="002C45B4" w:rsidRPr="006F0AC0">
        <w:rPr>
          <w:sz w:val="20"/>
          <w:szCs w:val="20"/>
        </w:rPr>
        <w:t xml:space="preserve"> </w:t>
      </w:r>
      <w:r w:rsidRPr="006F0AC0">
        <w:rPr>
          <w:sz w:val="20"/>
          <w:szCs w:val="20"/>
        </w:rPr>
        <w:t>By performing this act I was temporarily released from the rational world</w:t>
      </w:r>
      <w:r w:rsidR="002C45B4" w:rsidRPr="006F0AC0">
        <w:rPr>
          <w:sz w:val="20"/>
          <w:szCs w:val="20"/>
        </w:rPr>
        <w:t xml:space="preserve"> (…) </w:t>
      </w:r>
      <w:r w:rsidRPr="006F0AC0">
        <w:rPr>
          <w:sz w:val="20"/>
          <w:szCs w:val="20"/>
        </w:rPr>
        <w:t>I began to feel Arthur’s presence. I talked to him. He talked to me</w:t>
      </w:r>
      <w:r w:rsidR="002C45B4" w:rsidRPr="006F0AC0">
        <w:rPr>
          <w:sz w:val="20"/>
          <w:szCs w:val="20"/>
        </w:rPr>
        <w:t xml:space="preserve"> (</w:t>
      </w:r>
      <w:r w:rsidR="00386AAA" w:rsidRPr="006F0AC0">
        <w:rPr>
          <w:sz w:val="20"/>
          <w:szCs w:val="20"/>
        </w:rPr>
        <w:t>Cave, 2018, RHF</w:t>
      </w:r>
      <w:r w:rsidR="002C45B4" w:rsidRPr="006F0AC0">
        <w:rPr>
          <w:sz w:val="20"/>
          <w:szCs w:val="20"/>
        </w:rPr>
        <w:t xml:space="preserve"> 126).</w:t>
      </w:r>
    </w:p>
    <w:p w14:paraId="58A96AD3" w14:textId="06099835" w:rsidR="002C45B4" w:rsidRPr="006F0AC0" w:rsidRDefault="002C45B4" w:rsidP="001C61BE">
      <w:pPr>
        <w:spacing w:after="240"/>
        <w:ind w:left="709" w:firstLine="0"/>
        <w:rPr>
          <w:sz w:val="20"/>
          <w:szCs w:val="20"/>
        </w:rPr>
      </w:pPr>
      <w:r w:rsidRPr="006F0AC0">
        <w:rPr>
          <w:sz w:val="20"/>
          <w:szCs w:val="20"/>
        </w:rPr>
        <w:t>I feel the presence of my son, all around, but he may not be there. (</w:t>
      </w:r>
      <w:r w:rsidR="00386AAA" w:rsidRPr="006F0AC0">
        <w:rPr>
          <w:sz w:val="20"/>
          <w:szCs w:val="20"/>
        </w:rPr>
        <w:t>C</w:t>
      </w:r>
      <w:r w:rsidR="00C10838" w:rsidRPr="006F0AC0">
        <w:rPr>
          <w:sz w:val="20"/>
          <w:szCs w:val="20"/>
        </w:rPr>
        <w:t>ave</w:t>
      </w:r>
      <w:r w:rsidR="00386AAA" w:rsidRPr="006F0AC0">
        <w:rPr>
          <w:sz w:val="20"/>
          <w:szCs w:val="20"/>
        </w:rPr>
        <w:t>, 2018, RHF</w:t>
      </w:r>
      <w:r w:rsidR="00A80271" w:rsidRPr="006F0AC0">
        <w:rPr>
          <w:sz w:val="20"/>
          <w:szCs w:val="20"/>
        </w:rPr>
        <w:t xml:space="preserve"> 6</w:t>
      </w:r>
      <w:r w:rsidRPr="006F0AC0">
        <w:rPr>
          <w:sz w:val="20"/>
          <w:szCs w:val="20"/>
        </w:rPr>
        <w:t>)</w:t>
      </w:r>
    </w:p>
    <w:p w14:paraId="20C0D0E1" w14:textId="56049DC2" w:rsidR="00B20D33" w:rsidRPr="00E00A0C" w:rsidRDefault="002C45B4" w:rsidP="00B20D33">
      <w:r w:rsidRPr="006F0AC0">
        <w:t xml:space="preserve">Cave, podobně jako to má </w:t>
      </w:r>
      <w:r w:rsidR="005450EF" w:rsidRPr="006F0AC0">
        <w:t xml:space="preserve">s </w:t>
      </w:r>
      <w:r w:rsidRPr="006F0AC0">
        <w:t>vír</w:t>
      </w:r>
      <w:r w:rsidR="005450EF" w:rsidRPr="006F0AC0">
        <w:t>ou</w:t>
      </w:r>
      <w:r w:rsidRPr="006F0AC0">
        <w:t xml:space="preserve"> v boha</w:t>
      </w:r>
      <w:r w:rsidR="005450EF" w:rsidRPr="006F0AC0">
        <w:rPr>
          <w:rStyle w:val="Znakapoznpodarou"/>
        </w:rPr>
        <w:footnoteReference w:id="19"/>
      </w:r>
      <w:r w:rsidRPr="006F0AC0">
        <w:t>, jedná, jak kdyby</w:t>
      </w:r>
      <w:r w:rsidR="001C61BE" w:rsidRPr="006F0AC0">
        <w:t xml:space="preserve"> Arthur</w:t>
      </w:r>
      <w:r w:rsidRPr="006F0AC0">
        <w:t xml:space="preserve"> existoval, </w:t>
      </w:r>
      <w:r w:rsidR="005450EF" w:rsidRPr="006F0AC0">
        <w:t>ačkoli o jeho duševní existenci</w:t>
      </w:r>
      <w:r w:rsidRPr="006F0AC0">
        <w:t xml:space="preserve"> racionálně</w:t>
      </w:r>
      <w:r w:rsidR="005450EF">
        <w:t xml:space="preserve"> </w:t>
      </w:r>
      <w:r w:rsidRPr="00E00A0C">
        <w:t>přesvědčen není</w:t>
      </w:r>
      <w:r w:rsidR="005450EF">
        <w:t xml:space="preserve"> (Cave, 2018, RHF 6, 55, 126)</w:t>
      </w:r>
      <w:r w:rsidRPr="00E00A0C">
        <w:t>.</w:t>
      </w:r>
      <w:r w:rsidR="005450EF">
        <w:rPr>
          <w:rStyle w:val="Znakapoznpodarou"/>
        </w:rPr>
        <w:footnoteReference w:id="20"/>
      </w:r>
    </w:p>
    <w:p w14:paraId="38DDF6BE" w14:textId="0BA03908" w:rsidR="0007320F" w:rsidRPr="00E00A0C" w:rsidRDefault="005E5BF0" w:rsidP="0007320F">
      <w:r w:rsidRPr="00E00A0C">
        <w:t>Z vědomí nejistoty a absurdity</w:t>
      </w:r>
      <w:r w:rsidR="00B20D33">
        <w:t xml:space="preserve"> (která je způsobována i vědomím smrti nebo ambivalence z hlediska racionality a iracionálního cítění)</w:t>
      </w:r>
      <w:r w:rsidRPr="00E00A0C">
        <w:t xml:space="preserve"> vychází Caveův způsob života (</w:t>
      </w:r>
      <w:r w:rsidR="00386AAA">
        <w:t xml:space="preserve">Cave, 2018, RHF </w:t>
      </w:r>
      <w:r w:rsidRPr="00E00A0C">
        <w:t>66), odvíjí se například na jeho pojetí identity</w:t>
      </w:r>
      <w:r w:rsidR="001C61BE" w:rsidRPr="00E00A0C">
        <w:t>,</w:t>
      </w:r>
      <w:r w:rsidRPr="00E00A0C">
        <w:t xml:space="preserve"> politické korektnosti</w:t>
      </w:r>
      <w:r w:rsidR="001C61BE" w:rsidRPr="00E00A0C">
        <w:t>,</w:t>
      </w:r>
      <w:r w:rsidRPr="00E00A0C">
        <w:t xml:space="preserve"> </w:t>
      </w:r>
      <w:r w:rsidR="001C61BE" w:rsidRPr="00E00A0C">
        <w:t xml:space="preserve">ale i víře v Boha, </w:t>
      </w:r>
      <w:r w:rsidR="0007320F" w:rsidRPr="00E00A0C">
        <w:t>která</w:t>
      </w:r>
      <w:r w:rsidR="001C61BE" w:rsidRPr="00E00A0C">
        <w:t xml:space="preserve"> je protkána Caveovými pochybnostmi (viz kapitola </w:t>
      </w:r>
      <w:r w:rsidR="00350F41">
        <w:t>„</w:t>
      </w:r>
      <w:r w:rsidR="007935B0">
        <w:t>3</w:t>
      </w:r>
      <w:r w:rsidR="001C61BE" w:rsidRPr="00E00A0C">
        <w:t>.5.4</w:t>
      </w:r>
      <w:r w:rsidR="007935B0">
        <w:t xml:space="preserve"> Caveův vztah k</w:t>
      </w:r>
      <w:r w:rsidR="00350F41">
        <w:t> </w:t>
      </w:r>
      <w:r w:rsidR="007935B0">
        <w:t>náboženství</w:t>
      </w:r>
      <w:r w:rsidR="00350F41">
        <w:t>“</w:t>
      </w:r>
      <w:r w:rsidR="001C61BE" w:rsidRPr="00E00A0C">
        <w:t xml:space="preserve">; </w:t>
      </w:r>
      <w:r w:rsidR="00C10838">
        <w:fldChar w:fldCharType="begin"/>
      </w:r>
      <w:r w:rsidR="000F767B">
        <w:instrText xml:space="preserve"> ADDIN ZOTERO_ITEM CSL_CITATION {"citationID":"0D9pQ8kJ","properties":{"formattedCitation":"(Welberry &amp; Dalziell, 2009, s. 172\\uc0\\u8211{}173)","plainCitation":"(Welberry &amp; Dalziell, 2009, s. 172–173)","dontUpdate":true,"noteIndex":0},"citationItems":[{"id":100,"uris":["http://zotero.org/users/5588845/items/FIUTYDLA"],"uri":["http://zotero.org/users/5588845/items/FIUTYDLA"],"itemData":{"id":100,"type":"book","call-number":"ML420.C39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Seeds","editor":[{"family":"Welberry","given":"Karen"},{"family":"Dalziell","given":"Tanya"}],"issued":{"date-parts":[["2009"]]}},"locator":"172-173"}],"schema":"https://github.com/citation-style-language/schema/raw/master/csl-citation.json"} </w:instrText>
      </w:r>
      <w:r w:rsidR="00C10838">
        <w:fldChar w:fldCharType="separate"/>
      </w:r>
      <w:r w:rsidR="00C10838">
        <w:t xml:space="preserve">viz </w:t>
      </w:r>
      <w:r w:rsidR="00C10838" w:rsidRPr="00C10838">
        <w:t>Welberry &amp; Dalziell, 2009, s. 172–173)</w:t>
      </w:r>
      <w:r w:rsidR="00C10838">
        <w:fldChar w:fldCharType="end"/>
      </w:r>
      <w:r w:rsidR="00C10838">
        <w:t>.</w:t>
      </w:r>
    </w:p>
    <w:p w14:paraId="24DA8D47" w14:textId="77777777" w:rsidR="00A80271" w:rsidRPr="00E00A0C" w:rsidRDefault="00A80271" w:rsidP="00A84F84">
      <w:pPr>
        <w:pStyle w:val="Nadpis3"/>
        <w:rPr>
          <w:i/>
          <w:iCs/>
        </w:rPr>
      </w:pPr>
      <w:bookmarkStart w:id="28" w:name="_Toc69712560"/>
      <w:r w:rsidRPr="00E00A0C">
        <w:rPr>
          <w:i/>
          <w:iCs/>
        </w:rPr>
        <w:t>Duende</w:t>
      </w:r>
      <w:bookmarkEnd w:id="28"/>
    </w:p>
    <w:p w14:paraId="39993665" w14:textId="77777777" w:rsidR="00702DBC" w:rsidRDefault="00A80271" w:rsidP="00702DBC">
      <w:pPr>
        <w:rPr>
          <w:i/>
          <w:iCs/>
        </w:rPr>
      </w:pPr>
      <w:r w:rsidRPr="00F75CCF">
        <w:t xml:space="preserve">Domnívám se, že dalším stěžejním konceptem v Caveově tvorbě, který má jistě vliv i na jeho fanoušky, je </w:t>
      </w:r>
      <w:r w:rsidRPr="00F75CCF">
        <w:rPr>
          <w:i/>
          <w:iCs/>
        </w:rPr>
        <w:t>duende</w:t>
      </w:r>
      <w:r w:rsidRPr="00F75CCF">
        <w:t>.</w:t>
      </w:r>
      <w:r w:rsidR="00AE0BD0">
        <w:rPr>
          <w:rStyle w:val="Znakapoznpodarou"/>
        </w:rPr>
        <w:footnoteReference w:id="21"/>
      </w:r>
      <w:r w:rsidR="00702DBC">
        <w:rPr>
          <w:i/>
          <w:iCs/>
        </w:rPr>
        <w:t xml:space="preserve"> </w:t>
      </w:r>
    </w:p>
    <w:p w14:paraId="79581CAB" w14:textId="3B6555CC" w:rsidR="00FE3B4C" w:rsidRPr="00702DBC" w:rsidRDefault="00A80271" w:rsidP="00702DBC">
      <w:pPr>
        <w:rPr>
          <w:i/>
          <w:iCs/>
        </w:rPr>
      </w:pPr>
      <w:r w:rsidRPr="00E00A0C">
        <w:lastRenderedPageBreak/>
        <w:t xml:space="preserve">Definice tohoto pojmu není jasná, samotné </w:t>
      </w:r>
      <w:r w:rsidRPr="00C10838">
        <w:rPr>
          <w:i/>
          <w:iCs/>
        </w:rPr>
        <w:t>duende</w:t>
      </w:r>
      <w:r w:rsidRPr="00E00A0C">
        <w:t xml:space="preserve"> v překladu znamená goblin nebo elf, mystická bytost. Název pochází dle Jules Evanse ze španělského „duen de casa“ (pán domu) a </w:t>
      </w:r>
      <w:r w:rsidRPr="00BA4F50">
        <w:t>představuje jakousi mystickou moc, která se projevuje skrze/z/v nás</w:t>
      </w:r>
      <w:r w:rsidR="007420E6" w:rsidRPr="00BA4F50">
        <w:t xml:space="preserve"> (Jules Evans, 2014).</w:t>
      </w:r>
      <w:r w:rsidR="00FE3B4C" w:rsidRPr="00BA4F50">
        <w:t xml:space="preserve"> </w:t>
      </w:r>
    </w:p>
    <w:p w14:paraId="677AE9BC" w14:textId="49A2DC02" w:rsidR="00A80271" w:rsidRPr="005450EF" w:rsidRDefault="00A80271" w:rsidP="005450EF">
      <w:pPr>
        <w:rPr>
          <w:i/>
          <w:iCs/>
        </w:rPr>
      </w:pPr>
      <w:r w:rsidRPr="00E00A0C">
        <w:t>Frederico Garcia Lorca</w:t>
      </w:r>
      <w:r w:rsidR="00650212">
        <w:t xml:space="preserve"> (od </w:t>
      </w:r>
      <w:r w:rsidRPr="00E00A0C">
        <w:t>které</w:t>
      </w:r>
      <w:r w:rsidR="00650212">
        <w:t>ho</w:t>
      </w:r>
      <w:r w:rsidRPr="00E00A0C">
        <w:t xml:space="preserve"> </w:t>
      </w:r>
      <w:r w:rsidR="00650212">
        <w:t xml:space="preserve">se o tomto pojmu </w:t>
      </w:r>
      <w:r w:rsidRPr="00E00A0C">
        <w:t xml:space="preserve">Cave </w:t>
      </w:r>
      <w:r w:rsidR="00650212">
        <w:t xml:space="preserve">dozvídá a ke kterému se </w:t>
      </w:r>
      <w:r w:rsidRPr="00E00A0C">
        <w:t>ve svém projevu</w:t>
      </w:r>
      <w:r w:rsidR="005450EF">
        <w:t xml:space="preserve"> </w:t>
      </w:r>
      <w:r w:rsidR="005450EF">
        <w:rPr>
          <w:i/>
          <w:iCs/>
        </w:rPr>
        <w:t>The Secret Life of The Love Song</w:t>
      </w:r>
      <w:r w:rsidR="00650212">
        <w:rPr>
          <w:i/>
          <w:iCs/>
        </w:rPr>
        <w:t xml:space="preserve"> </w:t>
      </w:r>
      <w:r w:rsidR="00C22879" w:rsidRPr="00E00A0C">
        <w:t>vztahuje</w:t>
      </w:r>
      <w:r w:rsidR="00650212">
        <w:t>)</w:t>
      </w:r>
      <w:r w:rsidRPr="00E00A0C">
        <w:t xml:space="preserve"> se vyjadřuje o </w:t>
      </w:r>
      <w:r w:rsidRPr="00C22879">
        <w:rPr>
          <w:i/>
          <w:iCs/>
        </w:rPr>
        <w:t>duende</w:t>
      </w:r>
      <w:r w:rsidRPr="00E00A0C">
        <w:t xml:space="preserve"> (údajně stejně jako Manuel Torre) jako o mysteriózní síle, kterou všichni cítí, ale žádný filozof ji dosud nedokázal vysvětlit</w:t>
      </w:r>
      <w:r w:rsidR="00466EC5">
        <w:t xml:space="preserve"> </w:t>
      </w:r>
      <w:r w:rsidRPr="00E00A0C">
        <w:t>(</w:t>
      </w:r>
      <w:r w:rsidR="007420E6">
        <w:t>Lorca, 2007</w:t>
      </w:r>
      <w:r w:rsidRPr="00E00A0C">
        <w:t xml:space="preserve">; </w:t>
      </w:r>
      <w:r w:rsidR="00C10838">
        <w:t>Cave, 2000</w:t>
      </w:r>
      <w:r w:rsidRPr="00E00A0C">
        <w:t>).</w:t>
      </w:r>
    </w:p>
    <w:p w14:paraId="7165BF84" w14:textId="644BF899" w:rsidR="00A80271" w:rsidRPr="00E00A0C" w:rsidRDefault="00A80271" w:rsidP="007420E6">
      <w:r w:rsidRPr="00E00A0C">
        <w:t xml:space="preserve">Cave i Lorca spatřují důležitost tohoto projevování se </w:t>
      </w:r>
      <w:r w:rsidRPr="00C22879">
        <w:rPr>
          <w:i/>
          <w:iCs/>
        </w:rPr>
        <w:t>duende</w:t>
      </w:r>
      <w:r w:rsidRPr="00E00A0C">
        <w:t xml:space="preserve"> především v kreativních rozměrech</w:t>
      </w:r>
      <w:r w:rsidR="00C22879">
        <w:t xml:space="preserve"> </w:t>
      </w:r>
      <w:r w:rsidRPr="00E00A0C">
        <w:t>(</w:t>
      </w:r>
      <w:r w:rsidR="00C10838">
        <w:t>Cave, 2000</w:t>
      </w:r>
      <w:r w:rsidRPr="00E00A0C">
        <w:t xml:space="preserve">; </w:t>
      </w:r>
      <w:r w:rsidR="007420E6">
        <w:t>Lorca, 2007</w:t>
      </w:r>
      <w:r w:rsidRPr="00E00A0C">
        <w:t>)</w:t>
      </w:r>
      <w:r w:rsidR="00C22879">
        <w:t>.</w:t>
      </w:r>
      <w:r w:rsidRPr="00E00A0C">
        <w:t xml:space="preserve"> Oproti múze se </w:t>
      </w:r>
      <w:r w:rsidRPr="00C10838">
        <w:rPr>
          <w:i/>
          <w:iCs/>
        </w:rPr>
        <w:t>duende</w:t>
      </w:r>
      <w:r w:rsidR="007935B0">
        <w:t xml:space="preserve"> </w:t>
      </w:r>
      <w:r w:rsidRPr="00E00A0C">
        <w:t xml:space="preserve">liší tím, že nevychází z vnějšku, nýbrž přímo z nás, a nezdráhá se čerpat i z hluboko ukrytých bolestí našich </w:t>
      </w:r>
      <w:r w:rsidR="00C22879">
        <w:t>„</w:t>
      </w:r>
      <w:r w:rsidRPr="00E00A0C">
        <w:t>duší</w:t>
      </w:r>
      <w:r w:rsidR="00C22879">
        <w:t>“</w:t>
      </w:r>
      <w:r w:rsidR="00C10838">
        <w:t xml:space="preserve"> </w:t>
      </w:r>
      <w:r w:rsidR="00C10838">
        <w:fldChar w:fldCharType="begin"/>
      </w:r>
      <w:r w:rsidR="00C10838">
        <w:instrText xml:space="preserve"> ADDIN ZOTERO_ITEM CSL_CITATION {"citationID":"Kx69q9ji","properties":{"formattedCitation":"(Baker, 2013, s. 207)","plainCitation":"(Baker, 2013, s. 207)","noteIndex":0},"citationItems":[{"id":97,"uris":["http://zotero.org/users/5588845/items/5CFZAYWH"],"uri":["http://zotero.org/users/5588845/items/5CFZAYWH"],"itemData":{"id":97,"type":"book","event-place":"Bristol","ISBN":"978-1-84150-627-2","language":"eng","note":"OCLC: 931031803","number-of-pages":"282","publisher":"Intellect Books","publisher-place":"Bristol","source":"Gemeinsamer Bibliotheksverbund ISBN","title":"The Art of Nick Cave: New Critical Essays","title-short":"The art of Nick Cave","editor":[{"family":"Baker","given":"John H."}],"issued":{"date-parts":[["2013"]]}},"locator":"207"}],"schema":"https://github.com/citation-style-language/schema/raw/master/csl-citation.json"} </w:instrText>
      </w:r>
      <w:r w:rsidR="00C10838">
        <w:fldChar w:fldCharType="separate"/>
      </w:r>
      <w:r w:rsidR="00C10838" w:rsidRPr="00C10838">
        <w:t>(Baker, 2013, s. 207)</w:t>
      </w:r>
      <w:r w:rsidR="00C10838">
        <w:fldChar w:fldCharType="end"/>
      </w:r>
      <w:r w:rsidR="00C10838">
        <w:t xml:space="preserve">. </w:t>
      </w:r>
      <w:r w:rsidRPr="00C10838">
        <w:rPr>
          <w:i/>
          <w:iCs/>
        </w:rPr>
        <w:t>Duende</w:t>
      </w:r>
      <w:r w:rsidRPr="00E00A0C">
        <w:t xml:space="preserve"> tedy úzce souvisí s jakýmsi smutkem a melancholií, ale i </w:t>
      </w:r>
      <w:r w:rsidR="00C10838" w:rsidRPr="00E00A0C">
        <w:t>krásou – podle</w:t>
      </w:r>
      <w:r w:rsidRPr="00E00A0C">
        <w:t xml:space="preserve"> Eric</w:t>
      </w:r>
      <w:r w:rsidR="00C22879">
        <w:t>a</w:t>
      </w:r>
      <w:r w:rsidRPr="00E00A0C">
        <w:t xml:space="preserve"> Reinholtze je tento koncept analogický k Freudově nevědomé ztrátě v dichotomii mezi truchlením/smutkem a </w:t>
      </w:r>
      <w:r w:rsidRPr="00C10838">
        <w:t>melancholií (Reinhol</w:t>
      </w:r>
      <w:r w:rsidR="00C10838" w:rsidRPr="00C10838">
        <w:t>t</w:t>
      </w:r>
      <w:r w:rsidRPr="00C10838">
        <w:t>z</w:t>
      </w:r>
      <w:r w:rsidR="00C10838" w:rsidRPr="00C10838">
        <w:t>,</w:t>
      </w:r>
      <w:r w:rsidRPr="00C10838">
        <w:t xml:space="preserve"> 2007, s. 139</w:t>
      </w:r>
      <w:r w:rsidR="00C10838">
        <w:t xml:space="preserve">; </w:t>
      </w:r>
      <w:r w:rsidR="00C10838">
        <w:fldChar w:fldCharType="begin"/>
      </w:r>
      <w:r w:rsidR="000F767B">
        <w:instrText xml:space="preserve"> ADDIN ZOTERO_ITEM CSL_CITATION {"citationID":"sTKGiVJa","properties":{"formattedCitation":"(Baker, 2013, s. 207\\uc0\\u8211{}208)","plainCitation":"(Baker, 2013, s. 207–208)","dontUpdate":true,"noteIndex":0},"citationItems":[{"id":97,"uris":["http://zotero.org/users/5588845/items/5CFZAYWH"],"uri":["http://zotero.org/users/5588845/items/5CFZAYWH"],"itemData":{"id":97,"type":"book","event-place":"Bristol","ISBN":"978-1-84150-627-2","language":"eng","note":"OCLC: 931031803","number-of-pages":"282","publisher":"Intellect Books","publisher-place":"Bristol","source":"Gemeinsamer Bibliotheksverbund ISBN","title":"The Art of Nick Cave: New Critical Essays","title-short":"The art of Nick Cave","editor":[{"family":"Baker","given":"John H."}],"issued":{"date-parts":[["2013"]]}},"locator":"207-208"}],"schema":"https://github.com/citation-style-language/schema/raw/master/csl-citation.json"} </w:instrText>
      </w:r>
      <w:r w:rsidR="00C10838">
        <w:fldChar w:fldCharType="separate"/>
      </w:r>
      <w:r w:rsidR="00C10838" w:rsidRPr="00C10838">
        <w:t>Baker, 2013, s. 207–208)</w:t>
      </w:r>
      <w:r w:rsidR="00C10838">
        <w:fldChar w:fldCharType="end"/>
      </w:r>
      <w:r w:rsidR="00C10838">
        <w:t>.</w:t>
      </w:r>
      <w:r w:rsidRPr="00E00A0C">
        <w:t xml:space="preserve"> </w:t>
      </w:r>
      <w:r w:rsidRPr="00B03A64">
        <w:rPr>
          <w:i/>
          <w:iCs/>
        </w:rPr>
        <w:t>Duende</w:t>
      </w:r>
      <w:r w:rsidR="007935B0">
        <w:t xml:space="preserve"> </w:t>
      </w:r>
      <w:r w:rsidRPr="00E00A0C">
        <w:t xml:space="preserve">neznamená utápění se ve strachu ze smrti </w:t>
      </w:r>
      <w:r w:rsidR="00C22879">
        <w:t>ani</w:t>
      </w:r>
      <w:r w:rsidRPr="00E00A0C">
        <w:t xml:space="preserve"> utrpení, představuje spíše skutečnou naději</w:t>
      </w:r>
      <w:r w:rsidR="00466EC5">
        <w:t>,</w:t>
      </w:r>
      <w:r w:rsidRPr="00E00A0C">
        <w:t xml:space="preserve"> aniž by zaslepovala oči před skutečností (</w:t>
      </w:r>
      <w:r w:rsidR="007420E6">
        <w:t>Lorca, 2007</w:t>
      </w:r>
      <w:r w:rsidRPr="00E00A0C">
        <w:t>).</w:t>
      </w:r>
    </w:p>
    <w:p w14:paraId="67710C35" w14:textId="46808E96" w:rsidR="00A80271" w:rsidRPr="00E00A0C" w:rsidRDefault="00A80271" w:rsidP="00A80271">
      <w:r w:rsidRPr="00E00A0C">
        <w:t xml:space="preserve">Z tohoto hlediska </w:t>
      </w:r>
      <w:r w:rsidR="00A82EFB">
        <w:t xml:space="preserve">se domnívám, že </w:t>
      </w:r>
      <w:r w:rsidRPr="00E00A0C">
        <w:t xml:space="preserve">mohu přirovnat princip </w:t>
      </w:r>
      <w:r w:rsidRPr="00B03A64">
        <w:rPr>
          <w:i/>
          <w:iCs/>
        </w:rPr>
        <w:t>duende</w:t>
      </w:r>
      <w:r w:rsidRPr="00E00A0C">
        <w:t xml:space="preserve"> k větě </w:t>
      </w:r>
      <w:r w:rsidR="00B172AC" w:rsidRPr="00E00A0C">
        <w:t xml:space="preserve">A. </w:t>
      </w:r>
      <w:r w:rsidRPr="00E00A0C">
        <w:t>Camuse</w:t>
      </w:r>
      <w:r w:rsidR="00B172AC" w:rsidRPr="00E00A0C">
        <w:t>:</w:t>
      </w:r>
      <w:r w:rsidRPr="00E00A0C">
        <w:t xml:space="preserve"> „</w:t>
      </w:r>
      <w:r w:rsidRPr="00FE3B4C">
        <w:rPr>
          <w:i/>
          <w:iCs/>
        </w:rPr>
        <w:t>Samo snažení dostat se na vrchol stačí zaplnit lidské srdce. Musíme si představit, že Sisyfos je šťasten</w:t>
      </w:r>
      <w:r w:rsidRPr="00E00A0C">
        <w:t xml:space="preserve">“ </w:t>
      </w:r>
      <w:r w:rsidR="00C10838">
        <w:t xml:space="preserve">(Camus, 2006, s. 115). </w:t>
      </w:r>
      <w:r w:rsidRPr="00E00A0C">
        <w:t>Ačkoli</w:t>
      </w:r>
      <w:r w:rsidR="00C22879">
        <w:t>v</w:t>
      </w:r>
      <w:r w:rsidRPr="00E00A0C">
        <w:t xml:space="preserve"> si umělec uvědomuje své utrpení a žal, vymaňuje se z útrpného života pomocí něčeho, co naplňuje jeho život</w:t>
      </w:r>
      <w:r w:rsidR="00C22879">
        <w:t xml:space="preserve"> </w:t>
      </w:r>
      <w:r w:rsidRPr="00E00A0C">
        <w:t>něčím, co ho dle Caveových slov transcenduje. V tomto případě se jedná o estetický požitek, jenž otevřeně a intimně objímá skutečnosti dohánějící nás ke smutku a niterného oceňování krásy zároveň</w:t>
      </w:r>
      <w:r w:rsidR="00C22879">
        <w:t xml:space="preserve"> </w:t>
      </w:r>
      <w:r w:rsidRPr="00E00A0C">
        <w:t>(</w:t>
      </w:r>
      <w:r w:rsidR="00B03A64">
        <w:t>Cave, 2018, RHF 38 a další</w:t>
      </w:r>
      <w:r w:rsidRPr="00E00A0C">
        <w:t xml:space="preserve">; </w:t>
      </w:r>
      <w:r w:rsidR="007420E6">
        <w:t>Lorca, 2007</w:t>
      </w:r>
      <w:r w:rsidRPr="00E00A0C">
        <w:t>)</w:t>
      </w:r>
      <w:r w:rsidR="00C22879">
        <w:t>.</w:t>
      </w:r>
    </w:p>
    <w:p w14:paraId="76EE44C3" w14:textId="1792804D" w:rsidR="00A80271" w:rsidRPr="00E00A0C" w:rsidRDefault="00A80271" w:rsidP="00A80271">
      <w:r w:rsidRPr="00B03A64">
        <w:rPr>
          <w:i/>
          <w:iCs/>
        </w:rPr>
        <w:t>Duende</w:t>
      </w:r>
      <w:r w:rsidRPr="00E00A0C">
        <w:t xml:space="preserve"> souvisí s autenticitou a spontánní intuitivní tvořivostí, nikoli se schopnostmi ani technikou. Cave říká, že hudba je pro účely objevování </w:t>
      </w:r>
      <w:r w:rsidRPr="00B03A64">
        <w:rPr>
          <w:i/>
          <w:iCs/>
        </w:rPr>
        <w:t>duende</w:t>
      </w:r>
      <w:r w:rsidRPr="00E00A0C">
        <w:t xml:space="preserve"> ideální, neboť je schopna obsáhnout širokou škálu i si odporujících pocitů. On i Lorca pak zdůrazňují, že </w:t>
      </w:r>
      <w:r w:rsidRPr="00B03A64">
        <w:rPr>
          <w:i/>
          <w:iCs/>
        </w:rPr>
        <w:t>duende</w:t>
      </w:r>
      <w:r w:rsidRPr="00E00A0C">
        <w:t xml:space="preserve"> se přenáší</w:t>
      </w:r>
      <w:r w:rsidR="00C22879">
        <w:t>,</w:t>
      </w:r>
      <w:r w:rsidRPr="00E00A0C">
        <w:t xml:space="preserve"> je interpretováno a oživováno žijícími svědky </w:t>
      </w:r>
      <w:r w:rsidRPr="00B03A64">
        <w:rPr>
          <w:i/>
          <w:iCs/>
        </w:rPr>
        <w:t>duende</w:t>
      </w:r>
      <w:r w:rsidRPr="00E00A0C">
        <w:t xml:space="preserve">, tudíž například píseň, která s sebou </w:t>
      </w:r>
      <w:r w:rsidR="00C22879">
        <w:t xml:space="preserve">(či v sobě) </w:t>
      </w:r>
      <w:r w:rsidRPr="00E00A0C">
        <w:t xml:space="preserve">nese </w:t>
      </w:r>
      <w:r w:rsidRPr="00B03A64">
        <w:rPr>
          <w:i/>
          <w:iCs/>
        </w:rPr>
        <w:t>duende</w:t>
      </w:r>
      <w:r w:rsidRPr="00E00A0C">
        <w:t xml:space="preserve">, může být pociťována i bez přítomnosti umělce a propojována s osobními zkušenostmi, které </w:t>
      </w:r>
      <w:r w:rsidR="00C22879">
        <w:t xml:space="preserve">jedinec </w:t>
      </w:r>
      <w:r w:rsidRPr="00E00A0C">
        <w:t>pojí s evokovanými pocity z umění, z</w:t>
      </w:r>
      <w:r w:rsidR="00C10838">
        <w:t> </w:t>
      </w:r>
      <w:r w:rsidRPr="00B03A64">
        <w:rPr>
          <w:i/>
          <w:iCs/>
        </w:rPr>
        <w:t>duende</w:t>
      </w:r>
      <w:r w:rsidR="00C10838">
        <w:t xml:space="preserve"> </w:t>
      </w:r>
      <w:r w:rsidR="00C10838">
        <w:fldChar w:fldCharType="begin"/>
      </w:r>
      <w:r w:rsidR="00C10838">
        <w:instrText xml:space="preserve"> ADDIN ZOTERO_ITEM CSL_CITATION {"citationID":"AFJl0znR","properties":{"formattedCitation":"(Baker, 2013, s. 213\\uc0\\u8211{}214; Cave, 2000)","plainCitation":"(Baker, 2013, s. 213–214; Cave, 2000)","noteIndex":0},"citationItems":[{"id":97,"uris":["http://zotero.org/users/5588845/items/5CFZAYWH"],"uri":["http://zotero.org/users/5588845/items/5CFZAYWH"],"itemData":{"id":97,"type":"book","event-place":"Bristol","ISBN":"978-1-84150-627-2","language":"eng","note":"OCLC: 931031803","number-of-pages":"282","publisher":"Intellect Books","publisher-place":"Bristol","source":"Gemeinsamer Bibliotheksverbund ISBN","title":"The Art of Nick Cave: New Critical Essays","title-short":"The art of Nick Cave","editor":[{"family":"Baker","given":"John H."}],"issued":{"date-parts":[["2013"]]}},"locator":"213-214"},{"id":221,"uris":["http://zotero.org/users/5588845/items/658CXLS4"],"uri":["http://zotero.org/users/5588845/items/658CXLS4"],"itemData":{"id":221,"type":"song","archive":"London: Mute Records","event-place":"London: Mute Records","publisher-place":"London: Mute Records","title":"The Secret Life Of The Love Song &amp; The Flesh Made Word: Two Lectures By Nick Cave","author":[{"family":"Cave","given":"Nick"}],"issued":{"date-parts":[["2000"]]}}}],"schema":"https://github.com/citation-style-language/schema/raw/master/csl-citation.json"} </w:instrText>
      </w:r>
      <w:r w:rsidR="00C10838">
        <w:fldChar w:fldCharType="separate"/>
      </w:r>
      <w:r w:rsidR="00C10838" w:rsidRPr="00C10838">
        <w:t>(Baker, 2013, s. 213–214; Cave, 2000</w:t>
      </w:r>
      <w:r w:rsidR="00C22879">
        <w:t>; Lorca, 2007</w:t>
      </w:r>
      <w:r w:rsidR="00C10838" w:rsidRPr="00C10838">
        <w:t>)</w:t>
      </w:r>
      <w:r w:rsidR="00C10838">
        <w:fldChar w:fldCharType="end"/>
      </w:r>
      <w:r w:rsidR="00C22879">
        <w:t>.</w:t>
      </w:r>
    </w:p>
    <w:p w14:paraId="2DD0E22E" w14:textId="1FFF2776" w:rsidR="00A80271" w:rsidRPr="00E00A0C" w:rsidRDefault="00A80271" w:rsidP="00A80271">
      <w:r w:rsidRPr="00E00A0C">
        <w:t xml:space="preserve">Příchod </w:t>
      </w:r>
      <w:r w:rsidRPr="00B03A64">
        <w:rPr>
          <w:i/>
          <w:iCs/>
        </w:rPr>
        <w:t>duende</w:t>
      </w:r>
      <w:r w:rsidRPr="00E00A0C">
        <w:t xml:space="preserve"> způsobuje radikální změnu v jejích nositelech/hostitelech, většinou se jedná o přísun neznámých pocitů neotřelosti, religi</w:t>
      </w:r>
      <w:r w:rsidR="00C22879">
        <w:t>ó</w:t>
      </w:r>
      <w:r w:rsidRPr="00E00A0C">
        <w:t xml:space="preserve">zního </w:t>
      </w:r>
      <w:r w:rsidR="00C22879" w:rsidRPr="00E00A0C">
        <w:t>entusiasmu</w:t>
      </w:r>
      <w:r w:rsidRPr="00E00A0C">
        <w:t xml:space="preserve"> atp. Lorca mimo jiného zmiňuje, že když se </w:t>
      </w:r>
      <w:r w:rsidRPr="00B03A64">
        <w:rPr>
          <w:i/>
          <w:iCs/>
        </w:rPr>
        <w:t>duende</w:t>
      </w:r>
      <w:r w:rsidRPr="00E00A0C">
        <w:t xml:space="preserve"> objeví mezi náboženskými skupinami, </w:t>
      </w:r>
      <w:r w:rsidR="00C22879">
        <w:t xml:space="preserve">je pociťováno </w:t>
      </w:r>
      <w:r w:rsidRPr="00E00A0C">
        <w:t>jako božsk</w:t>
      </w:r>
      <w:r w:rsidR="00C22879">
        <w:t>á</w:t>
      </w:r>
      <w:r w:rsidRPr="00E00A0C">
        <w:t xml:space="preserve"> přítomnost, </w:t>
      </w:r>
      <w:r w:rsidR="00C22879">
        <w:t>která</w:t>
      </w:r>
      <w:r w:rsidRPr="00E00A0C">
        <w:t xml:space="preserve"> svědky </w:t>
      </w:r>
      <w:r w:rsidRPr="00B03A64">
        <w:rPr>
          <w:i/>
          <w:iCs/>
        </w:rPr>
        <w:t>duende</w:t>
      </w:r>
      <w:r w:rsidRPr="00E00A0C">
        <w:t xml:space="preserve"> promlouvá. Je nemožné </w:t>
      </w:r>
      <w:r w:rsidRPr="00B03A64">
        <w:rPr>
          <w:i/>
          <w:iCs/>
        </w:rPr>
        <w:t>duende</w:t>
      </w:r>
      <w:r w:rsidRPr="00E00A0C">
        <w:t xml:space="preserve"> opakovat, </w:t>
      </w:r>
      <w:r w:rsidR="00B172AC" w:rsidRPr="00E00A0C">
        <w:t>L</w:t>
      </w:r>
      <w:r w:rsidRPr="00E00A0C">
        <w:t>orca jej přirovnává k vlnám na moři během bouřky</w:t>
      </w:r>
      <w:r w:rsidR="00A82EFB">
        <w:t xml:space="preserve"> (Lorca, 2007)</w:t>
      </w:r>
      <w:r w:rsidRPr="00E00A0C">
        <w:t xml:space="preserve">. Z tohoto hlediska nacházím korelaci </w:t>
      </w:r>
      <w:r w:rsidRPr="00E00A0C">
        <w:lastRenderedPageBreak/>
        <w:t xml:space="preserve">i mezi Caveovým pojetím „živosti“ </w:t>
      </w:r>
      <w:r w:rsidR="00B172AC" w:rsidRPr="00E00A0C">
        <w:t>písní – v</w:t>
      </w:r>
      <w:r w:rsidRPr="00E00A0C">
        <w:t xml:space="preserve"> dokumentu </w:t>
      </w:r>
      <w:r w:rsidRPr="00FC6CB7">
        <w:rPr>
          <w:i/>
          <w:iCs/>
        </w:rPr>
        <w:t>20</w:t>
      </w:r>
      <w:r w:rsidR="00964CE7">
        <w:rPr>
          <w:i/>
          <w:iCs/>
        </w:rPr>
        <w:t>,</w:t>
      </w:r>
      <w:r w:rsidRPr="00FC6CB7">
        <w:rPr>
          <w:i/>
          <w:iCs/>
        </w:rPr>
        <w:t>000</w:t>
      </w:r>
      <w:r w:rsidR="00FC6CB7" w:rsidRPr="00FC6CB7">
        <w:rPr>
          <w:i/>
          <w:iCs/>
        </w:rPr>
        <w:t xml:space="preserve"> </w:t>
      </w:r>
      <w:r w:rsidR="00B172AC" w:rsidRPr="00FC6CB7">
        <w:rPr>
          <w:i/>
          <w:iCs/>
        </w:rPr>
        <w:t>D</w:t>
      </w:r>
      <w:r w:rsidRPr="00FC6CB7">
        <w:rPr>
          <w:i/>
          <w:iCs/>
        </w:rPr>
        <w:t xml:space="preserve">ays on </w:t>
      </w:r>
      <w:r w:rsidR="00B172AC" w:rsidRPr="00FC6CB7">
        <w:rPr>
          <w:i/>
          <w:iCs/>
        </w:rPr>
        <w:t>E</w:t>
      </w:r>
      <w:r w:rsidRPr="00FC6CB7">
        <w:rPr>
          <w:i/>
          <w:iCs/>
        </w:rPr>
        <w:t>arth</w:t>
      </w:r>
      <w:r w:rsidRPr="00E00A0C">
        <w:t xml:space="preserve"> </w:t>
      </w:r>
      <w:r w:rsidR="00FC6CB7">
        <w:t>(</w:t>
      </w:r>
      <w:r w:rsidR="00FC6CB7" w:rsidRPr="00824E87">
        <w:t>Forsyth &amp; Pollard</w:t>
      </w:r>
      <w:r w:rsidR="00FC6CB7">
        <w:t xml:space="preserve">, 2014) </w:t>
      </w:r>
      <w:r w:rsidR="00C22879">
        <w:t xml:space="preserve">Cave </w:t>
      </w:r>
      <w:r w:rsidRPr="00E00A0C">
        <w:t>zmiňuje, že skutečně dobrá píseň se neustále mění a nabírá nové významy či tvary. Cave sám znovu-objevuje potenciál písní, které vyprodukoval (</w:t>
      </w:r>
      <w:r w:rsidR="00B03A64">
        <w:t xml:space="preserve">viz Cave, 2018, </w:t>
      </w:r>
      <w:r w:rsidRPr="00E00A0C">
        <w:t>RHF</w:t>
      </w:r>
      <w:r w:rsidR="00B03A64">
        <w:t xml:space="preserve"> 132</w:t>
      </w:r>
      <w:r w:rsidRPr="00E00A0C">
        <w:t>)</w:t>
      </w:r>
      <w:r w:rsidR="00C22879">
        <w:t>.</w:t>
      </w:r>
      <w:r w:rsidRPr="00E00A0C">
        <w:t xml:space="preserve"> </w:t>
      </w:r>
      <w:r w:rsidR="00C22879">
        <w:t>V</w:t>
      </w:r>
      <w:r w:rsidR="00B172AC" w:rsidRPr="00E00A0C">
        <w:t xml:space="preserve"> přednášce </w:t>
      </w:r>
      <w:r w:rsidR="00B03A64" w:rsidRPr="00C22879">
        <w:rPr>
          <w:i/>
          <w:iCs/>
        </w:rPr>
        <w:t>The Secret Life of the</w:t>
      </w:r>
      <w:r w:rsidR="00B172AC" w:rsidRPr="00C22879">
        <w:rPr>
          <w:i/>
          <w:iCs/>
        </w:rPr>
        <w:t xml:space="preserve"> L</w:t>
      </w:r>
      <w:r w:rsidRPr="00C22879">
        <w:rPr>
          <w:i/>
          <w:iCs/>
        </w:rPr>
        <w:t>ove</w:t>
      </w:r>
      <w:r w:rsidR="00B172AC" w:rsidRPr="00C22879">
        <w:rPr>
          <w:i/>
          <w:iCs/>
        </w:rPr>
        <w:t xml:space="preserve"> S</w:t>
      </w:r>
      <w:r w:rsidRPr="00C22879">
        <w:rPr>
          <w:i/>
          <w:iCs/>
        </w:rPr>
        <w:t>ong</w:t>
      </w:r>
      <w:r w:rsidR="00B03A64">
        <w:t xml:space="preserve"> Cave</w:t>
      </w:r>
      <w:r w:rsidRPr="00E00A0C">
        <w:t xml:space="preserve"> přirovnává své písně dokonce k</w:t>
      </w:r>
      <w:r w:rsidR="00B172AC" w:rsidRPr="00E00A0C">
        <w:t> (</w:t>
      </w:r>
      <w:r w:rsidRPr="00E00A0C">
        <w:t>ponurým</w:t>
      </w:r>
      <w:r w:rsidR="00B172AC" w:rsidRPr="00E00A0C">
        <w:t>)</w:t>
      </w:r>
      <w:r w:rsidRPr="00E00A0C">
        <w:t xml:space="preserve"> dětem. Cave v</w:t>
      </w:r>
      <w:r w:rsidR="00C22879">
        <w:t> </w:t>
      </w:r>
      <w:r w:rsidRPr="00E00A0C">
        <w:t>této</w:t>
      </w:r>
      <w:r w:rsidR="00C22879">
        <w:t xml:space="preserve"> promluvě</w:t>
      </w:r>
      <w:r w:rsidRPr="00E00A0C">
        <w:t xml:space="preserve"> popisuje, že </w:t>
      </w:r>
      <w:r w:rsidRPr="00B03A64">
        <w:rPr>
          <w:i/>
          <w:iCs/>
        </w:rPr>
        <w:t>duende</w:t>
      </w:r>
      <w:r w:rsidRPr="00E00A0C">
        <w:t xml:space="preserve"> jsou schopni vyprodukovat tací muzikanti jako j</w:t>
      </w:r>
      <w:r w:rsidR="00B172AC" w:rsidRPr="00E00A0C">
        <w:t>sou</w:t>
      </w:r>
      <w:r w:rsidRPr="00E00A0C">
        <w:t xml:space="preserve"> </w:t>
      </w:r>
      <w:r w:rsidR="00B172AC" w:rsidRPr="00E00A0C">
        <w:t>B</w:t>
      </w:r>
      <w:r w:rsidRPr="00E00A0C">
        <w:t xml:space="preserve">ob Dylan, Leonard Cohen, Tom Waits, Neil Young </w:t>
      </w:r>
      <w:r w:rsidR="00C22879">
        <w:t>(</w:t>
      </w:r>
      <w:r w:rsidRPr="00E00A0C">
        <w:t>a další</w:t>
      </w:r>
      <w:r w:rsidR="00C22879">
        <w:t>)</w:t>
      </w:r>
      <w:r w:rsidRPr="00E00A0C">
        <w:t xml:space="preserve">, přičítá to především </w:t>
      </w:r>
      <w:r w:rsidR="00C22879">
        <w:t>jejich</w:t>
      </w:r>
      <w:r w:rsidRPr="00E00A0C">
        <w:t xml:space="preserve"> zachování </w:t>
      </w:r>
      <w:r w:rsidR="00C22879">
        <w:t xml:space="preserve">bytostného </w:t>
      </w:r>
      <w:r w:rsidRPr="00E00A0C">
        <w:t xml:space="preserve">zármutku a schopnosti odolat nátlaku ze strany zrychlené doby a hudebního průmyslu. Tvrdí, že smutek nebo </w:t>
      </w:r>
      <w:r w:rsidRPr="00C22879">
        <w:rPr>
          <w:i/>
          <w:iCs/>
        </w:rPr>
        <w:t>duende</w:t>
      </w:r>
      <w:r w:rsidRPr="00E00A0C">
        <w:t xml:space="preserve"> potřebují čas a prostor, a to beze spěchu a bez ruchu, bez nátlaku, </w:t>
      </w:r>
      <w:r w:rsidR="009309C9">
        <w:t>ale</w:t>
      </w:r>
      <w:r w:rsidRPr="00E00A0C">
        <w:t xml:space="preserve"> s</w:t>
      </w:r>
      <w:r w:rsidR="00B03A64">
        <w:t> </w:t>
      </w:r>
      <w:r w:rsidRPr="00E00A0C">
        <w:t>péčí</w:t>
      </w:r>
      <w:r w:rsidR="00B03A64">
        <w:t>, čímž současn</w:t>
      </w:r>
      <w:r w:rsidR="00C22879">
        <w:t>ě</w:t>
      </w:r>
      <w:r w:rsidR="00B03A64">
        <w:t xml:space="preserve"> povahu </w:t>
      </w:r>
      <w:r w:rsidR="00C22879">
        <w:t xml:space="preserve">jeho </w:t>
      </w:r>
      <w:r w:rsidR="00B03A64">
        <w:t>doby kritiz</w:t>
      </w:r>
      <w:r w:rsidR="00C22879">
        <w:t>oval</w:t>
      </w:r>
      <w:r w:rsidR="00B172AC" w:rsidRPr="00E00A0C">
        <w:t xml:space="preserve"> (</w:t>
      </w:r>
      <w:r w:rsidR="007420E6">
        <w:t>Lorca, 2007</w:t>
      </w:r>
      <w:r w:rsidR="00B172AC" w:rsidRPr="00E00A0C">
        <w:t xml:space="preserve">; </w:t>
      </w:r>
      <w:r w:rsidR="00FC6CB7">
        <w:t>Cave, 2020</w:t>
      </w:r>
      <w:r w:rsidR="00B172AC" w:rsidRPr="00E00A0C">
        <w:t xml:space="preserve">; </w:t>
      </w:r>
      <w:r w:rsidR="00FC6CB7" w:rsidRPr="00824E87">
        <w:t>Forsyth &amp; Pollard</w:t>
      </w:r>
      <w:r w:rsidR="00FC6CB7">
        <w:t>, 2014</w:t>
      </w:r>
      <w:r w:rsidR="00B03A64">
        <w:t xml:space="preserve">; </w:t>
      </w:r>
      <w:r w:rsidR="00B03A64">
        <w:fldChar w:fldCharType="begin"/>
      </w:r>
      <w:r w:rsidR="000F767B">
        <w:instrText xml:space="preserve"> ADDIN ZOTERO_ITEM CSL_CITATION {"citationID":"8mLuGWTx","properties":{"formattedCitation":"(Cave, 2000)","plainCitation":"(Cave, 2000)","dontUpdate":true,"noteIndex":0},"citationItems":[{"id":221,"uris":["http://zotero.org/users/5588845/items/658CXLS4"],"uri":["http://zotero.org/users/5588845/items/658CXLS4"],"itemData":{"id":221,"type":"song","archive":"London: Mute Records","event-place":"London: Mute Records","publisher-place":"London: Mute Records","title":"The Secret Life Of The Love Song &amp; The Flesh Made Word: Two Lectures By Nick Cave","author":[{"family":"Cave","given":"Nick"}],"issued":{"date-parts":[["2000"]]}}}],"schema":"https://github.com/citation-style-language/schema/raw/master/csl-citation.json"} </w:instrText>
      </w:r>
      <w:r w:rsidR="00B03A64">
        <w:fldChar w:fldCharType="separate"/>
      </w:r>
      <w:r w:rsidR="00B03A64" w:rsidRPr="00B03A64">
        <w:t>Cave, 2000)</w:t>
      </w:r>
      <w:r w:rsidR="00B03A64">
        <w:fldChar w:fldCharType="end"/>
      </w:r>
      <w:r w:rsidR="00C22879">
        <w:t>.</w:t>
      </w:r>
    </w:p>
    <w:p w14:paraId="4181C392" w14:textId="2812D97D" w:rsidR="00A80271" w:rsidRPr="00E00A0C" w:rsidRDefault="00A80271" w:rsidP="00A80271">
      <w:r w:rsidRPr="00E00A0C">
        <w:t xml:space="preserve">Cave </w:t>
      </w:r>
      <w:r w:rsidR="00C22879">
        <w:rPr>
          <w:i/>
          <w:iCs/>
        </w:rPr>
        <w:t xml:space="preserve">duende </w:t>
      </w:r>
      <w:r w:rsidR="00C22879">
        <w:t xml:space="preserve">vztahuje k milostným písním: </w:t>
      </w:r>
      <w:r w:rsidRPr="00E00A0C">
        <w:t>zdůrazňuje, že zamilované písně nikdy nemohou být zcela šťastné, musejí nejprve přijmout možnost žalu a bolesti. Pokud tak neučiní, stávají se podle Cave</w:t>
      </w:r>
      <w:r w:rsidR="00B172AC" w:rsidRPr="00E00A0C">
        <w:t>a</w:t>
      </w:r>
      <w:r w:rsidRPr="00E00A0C">
        <w:t xml:space="preserve"> písněmi nenávisti, které odmítají přijmout skutečnost (</w:t>
      </w:r>
      <w:r w:rsidR="00817D8F">
        <w:t>Cave, 2000</w:t>
      </w:r>
      <w:r w:rsidRPr="00E00A0C">
        <w:t>). Zaobalují se</w:t>
      </w:r>
      <w:r w:rsidR="007935B0">
        <w:t xml:space="preserve"> </w:t>
      </w:r>
      <w:r w:rsidRPr="00E00A0C">
        <w:t xml:space="preserve">ve zbytečných iluzích ve stavu bez-autentičnosti, stávají se umělými, nedůvěryhodnými a vzdávají se možnosti intenzivního prožitku z </w:t>
      </w:r>
      <w:r w:rsidRPr="00B03A64">
        <w:rPr>
          <w:i/>
          <w:iCs/>
        </w:rPr>
        <w:t>duende</w:t>
      </w:r>
      <w:r w:rsidRPr="00E00A0C">
        <w:t xml:space="preserve">. </w:t>
      </w:r>
    </w:p>
    <w:p w14:paraId="56D6DB32" w14:textId="6C44BB37" w:rsidR="00A80271" w:rsidRPr="00D91AEA" w:rsidRDefault="00A80271" w:rsidP="00D91AEA">
      <w:pPr>
        <w:spacing w:before="240" w:after="240" w:line="276" w:lineRule="auto"/>
        <w:ind w:left="708" w:firstLine="0"/>
        <w:rPr>
          <w:sz w:val="20"/>
          <w:szCs w:val="20"/>
        </w:rPr>
      </w:pPr>
      <w:r w:rsidRPr="00D91AEA">
        <w:rPr>
          <w:sz w:val="20"/>
          <w:szCs w:val="20"/>
        </w:rPr>
        <w:t>The writer who refuses to explore the darker regions of the heart will never be able to write convincingly about the wonder, the magic and the joy of love for just as goodness cannot be trusted unless it has breathed the same air as evil</w:t>
      </w:r>
      <w:r w:rsidR="007935B0">
        <w:rPr>
          <w:sz w:val="20"/>
          <w:szCs w:val="20"/>
        </w:rPr>
        <w:t xml:space="preserve"> </w:t>
      </w:r>
      <w:r w:rsidRPr="00D91AEA">
        <w:rPr>
          <w:sz w:val="20"/>
          <w:szCs w:val="20"/>
        </w:rPr>
        <w:t>– the enduring metaphor of Christ crucified between two criminals comes to mind here – so within the fabric of the love song, within its melody, its lyric, one must sense an acknowledgement of its capacity for suffering. (</w:t>
      </w:r>
      <w:r w:rsidR="00817D8F" w:rsidRPr="00D91AEA">
        <w:rPr>
          <w:sz w:val="20"/>
          <w:szCs w:val="20"/>
        </w:rPr>
        <w:t>Tamtéž</w:t>
      </w:r>
      <w:r w:rsidRPr="00D91AEA">
        <w:rPr>
          <w:sz w:val="20"/>
          <w:szCs w:val="20"/>
        </w:rPr>
        <w:t xml:space="preserve">) </w:t>
      </w:r>
    </w:p>
    <w:p w14:paraId="1EFFA812" w14:textId="0368A188" w:rsidR="00CD5A79" w:rsidRPr="00E00A0C" w:rsidRDefault="0017637F" w:rsidP="0017637F">
      <w:r w:rsidRPr="00E00A0C">
        <w:t xml:space="preserve">Cave ve výše uvedeném úryvku zmiňuje důležitost </w:t>
      </w:r>
      <w:r w:rsidR="003C264B">
        <w:t>protikladů</w:t>
      </w:r>
      <w:r w:rsidRPr="00E00A0C">
        <w:t xml:space="preserve"> – protiklady se vzájemně definují, zdůrazňují a umožňují nám objevit (či pochopit) hodnotové systémy. Cave zároveň odkazuje na Bibli a zmiňuje</w:t>
      </w:r>
      <w:r w:rsidR="00817F97" w:rsidRPr="00E00A0C">
        <w:t xml:space="preserve"> (již v jiném úryvku</w:t>
      </w:r>
      <w:r w:rsidR="00817D8F">
        <w:t xml:space="preserve"> z též přednášky</w:t>
      </w:r>
      <w:r w:rsidR="00817F97" w:rsidRPr="00E00A0C">
        <w:t>)</w:t>
      </w:r>
      <w:r w:rsidRPr="00E00A0C">
        <w:t>, že žalmy jsou</w:t>
      </w:r>
      <w:r w:rsidR="00817D8F">
        <w:t xml:space="preserve"> </w:t>
      </w:r>
      <w:r w:rsidR="00817D8F">
        <w:rPr>
          <w:i/>
          <w:iCs/>
        </w:rPr>
        <w:t>duendem</w:t>
      </w:r>
      <w:r w:rsidRPr="00E00A0C">
        <w:t xml:space="preserve"> </w:t>
      </w:r>
      <w:r w:rsidR="00E378E4">
        <w:t>„</w:t>
      </w:r>
      <w:r w:rsidR="00817F97" w:rsidRPr="00E00A0C">
        <w:t>nasáklé</w:t>
      </w:r>
      <w:r w:rsidR="00E378E4">
        <w:t>“</w:t>
      </w:r>
      <w:r w:rsidRPr="00E00A0C">
        <w:t>, za příklad udává Žalm 137 (</w:t>
      </w:r>
      <w:r w:rsidR="00817D8F">
        <w:t xml:space="preserve">Tamtéž). Cave </w:t>
      </w:r>
      <w:r w:rsidR="009309C9">
        <w:t xml:space="preserve">tedy </w:t>
      </w:r>
      <w:r w:rsidR="00817D8F">
        <w:t xml:space="preserve">opět ukazuje svou znalost Bible i </w:t>
      </w:r>
      <w:r w:rsidR="00E378E4">
        <w:t xml:space="preserve">jeho </w:t>
      </w:r>
      <w:r w:rsidR="00817D8F">
        <w:t>náklonnost k ní.</w:t>
      </w:r>
    </w:p>
    <w:p w14:paraId="62BDC34B" w14:textId="33558ACC" w:rsidR="00A80271" w:rsidRPr="00F75CCF" w:rsidRDefault="00D90685" w:rsidP="00A84F84">
      <w:pPr>
        <w:pStyle w:val="Nadpis3"/>
      </w:pPr>
      <w:bookmarkStart w:id="29" w:name="_Toc69712561"/>
      <w:r w:rsidRPr="00F75CCF">
        <w:t>Tělesné posvátno</w:t>
      </w:r>
      <w:bookmarkEnd w:id="29"/>
    </w:p>
    <w:p w14:paraId="1A9A2CBA" w14:textId="77777777" w:rsidR="00C3783B" w:rsidRPr="00F75CCF" w:rsidRDefault="00C3783B" w:rsidP="00C3783B">
      <w:r w:rsidRPr="00F75CCF">
        <w:t>Na základě Caveových textů se pokusím ukázat, jak autor v těchto textech posluchači anebo čtenáři představuje koncepty posvátného a profánního.</w:t>
      </w:r>
    </w:p>
    <w:p w14:paraId="74E7D557" w14:textId="12E21B7E" w:rsidR="00C444DA" w:rsidRPr="00F75CCF" w:rsidRDefault="00F75CCF" w:rsidP="00282857">
      <w:r w:rsidRPr="00F75CCF">
        <w:t xml:space="preserve">McCredden </w:t>
      </w:r>
      <w:r>
        <w:t>z</w:t>
      </w:r>
      <w:r w:rsidR="00C444DA" w:rsidRPr="00F75CCF">
        <w:t xml:space="preserve">ákladní </w:t>
      </w:r>
      <w:r w:rsidR="003C264B" w:rsidRPr="00F75CCF">
        <w:t>opozita</w:t>
      </w:r>
      <w:r w:rsidR="00C444DA" w:rsidRPr="00F75CCF">
        <w:t xml:space="preserve"> v Caveových písní, kterých je</w:t>
      </w:r>
      <w:r>
        <w:t xml:space="preserve"> podle ní</w:t>
      </w:r>
      <w:r w:rsidR="00C444DA" w:rsidRPr="00F75CCF">
        <w:t xml:space="preserve"> ohromné množství, ukazuj</w:t>
      </w:r>
      <w:r>
        <w:t>e</w:t>
      </w:r>
      <w:r w:rsidR="00C444DA" w:rsidRPr="00F75CCF">
        <w:t xml:space="preserve"> již na symbolicky použit</w:t>
      </w:r>
      <w:r>
        <w:t>ých</w:t>
      </w:r>
      <w:r w:rsidR="00C444DA" w:rsidRPr="00F75CCF">
        <w:t xml:space="preserve"> základních </w:t>
      </w:r>
      <w:r w:rsidR="003C264B" w:rsidRPr="00F75CCF">
        <w:t>protiklad</w:t>
      </w:r>
      <w:r>
        <w:t>ech</w:t>
      </w:r>
      <w:r w:rsidR="00C444DA" w:rsidRPr="00F75CCF">
        <w:t xml:space="preserve"> tmy a světla</w:t>
      </w:r>
      <w:r w:rsidR="001E2BC1" w:rsidRPr="00F75CCF">
        <w:t xml:space="preserve"> v písni „There Is a </w:t>
      </w:r>
      <w:r w:rsidR="001E2BC1" w:rsidRPr="00F75CCF">
        <w:lastRenderedPageBreak/>
        <w:t>Kingdom“</w:t>
      </w:r>
      <w:r w:rsidR="00C444DA" w:rsidRPr="00F75CCF">
        <w:t>:</w:t>
      </w:r>
      <w:r w:rsidR="00C444DA" w:rsidRPr="00F75CCF">
        <w:rPr>
          <w:i/>
          <w:iCs/>
        </w:rPr>
        <w:t xml:space="preserve"> „Just like a bird that sings up the sun/ In a dawn so very dark/ Such is my faith for you</w:t>
      </w:r>
      <w:r w:rsidR="00C444DA" w:rsidRPr="00F75CCF">
        <w:t>“ (</w:t>
      </w:r>
      <w:bookmarkStart w:id="30" w:name="_Hlk69393750"/>
      <w:r w:rsidR="00E876C6" w:rsidRPr="00F75CCF">
        <w:fldChar w:fldCharType="begin"/>
      </w:r>
      <w:r w:rsidR="00E876C6" w:rsidRPr="00F75CCF">
        <w:instrText xml:space="preserve"> ADDIN ZOTERO_ITEM CSL_CITATION {"citationID":"GyJVXNmu","properties":{"formattedCitation":"(Welberry &amp; Dalziell, 2009, s. 183)","plainCitation":"(Welberry &amp; Dalziell, 2009, s. 183)","noteIndex":0},"citationItems":[{"id":100,"uris":["http://zotero.org/users/5588845/items/FIUTYDLA"],"uri":["http://zotero.org/users/5588845/items/FIUTYDLA"],"itemData":{"id":100,"type":"book","call-number":"ML420.C39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Seeds","editor":[{"family":"Welberry","given":"Karen"},{"family":"Dalziell","given":"Tanya"}],"issued":{"date-parts":[["2009"]]}},"locator":"183"}],"schema":"https://github.com/citation-style-language/schema/raw/master/csl-citation.json"} </w:instrText>
      </w:r>
      <w:r w:rsidR="00E876C6" w:rsidRPr="00F75CCF">
        <w:fldChar w:fldCharType="separate"/>
      </w:r>
      <w:r w:rsidR="00D90685" w:rsidRPr="00F75CCF">
        <w:t>McCredden</w:t>
      </w:r>
      <w:r w:rsidR="00E876C6" w:rsidRPr="00F75CCF">
        <w:t>, 2009, s. 183)</w:t>
      </w:r>
      <w:r w:rsidR="00E876C6" w:rsidRPr="00F75CCF">
        <w:fldChar w:fldCharType="end"/>
      </w:r>
      <w:bookmarkEnd w:id="30"/>
      <w:r w:rsidR="00E876C6" w:rsidRPr="00F75CCF">
        <w:t>.</w:t>
      </w:r>
      <w:r w:rsidR="001E2BC1" w:rsidRPr="00F75CCF">
        <w:rPr>
          <w:rStyle w:val="Znakapoznpodarou"/>
        </w:rPr>
        <w:footnoteReference w:id="22"/>
      </w:r>
    </w:p>
    <w:p w14:paraId="6EC04236" w14:textId="07CE0A25" w:rsidR="00FA56AA" w:rsidRPr="00E00A0C" w:rsidRDefault="001542AD" w:rsidP="00FA56AA">
      <w:r w:rsidRPr="00F75CCF">
        <w:t xml:space="preserve">McCredden uvádí, že </w:t>
      </w:r>
      <w:r w:rsidR="00FA56AA" w:rsidRPr="00F75CCF">
        <w:t xml:space="preserve">Cave ve svých písních, propojuje například </w:t>
      </w:r>
      <w:r w:rsidR="00282857" w:rsidRPr="00F75CCF">
        <w:t xml:space="preserve">hodnotově pojaté </w:t>
      </w:r>
      <w:r w:rsidR="003C264B" w:rsidRPr="00F75CCF">
        <w:t>opozita</w:t>
      </w:r>
      <w:r w:rsidR="00282857" w:rsidRPr="00F75CCF">
        <w:t xml:space="preserve">, jako je </w:t>
      </w:r>
      <w:r w:rsidR="00FA56AA" w:rsidRPr="00F75CCF">
        <w:t>lidské násilí</w:t>
      </w:r>
      <w:r w:rsidR="00AA0D8F" w:rsidRPr="00F75CCF">
        <w:t>,</w:t>
      </w:r>
      <w:r w:rsidR="00FA56AA" w:rsidRPr="00F75CCF">
        <w:t xml:space="preserve"> abjekc</w:t>
      </w:r>
      <w:r w:rsidR="00282857" w:rsidRPr="00F75CCF">
        <w:t>e</w:t>
      </w:r>
      <w:r w:rsidR="00FA56AA" w:rsidRPr="00F75CCF">
        <w:t xml:space="preserve"> a tělesný chtíč s</w:t>
      </w:r>
      <w:r w:rsidR="00282857" w:rsidRPr="00F75CCF">
        <w:t> </w:t>
      </w:r>
      <w:r w:rsidR="00FA56AA" w:rsidRPr="00F75CCF">
        <w:t>posvátn</w:t>
      </w:r>
      <w:r w:rsidR="00282857" w:rsidRPr="00F75CCF">
        <w:t>em (či přístupu k</w:t>
      </w:r>
      <w:r w:rsidR="00CC7CA9" w:rsidRPr="00F75CCF">
        <w:t> </w:t>
      </w:r>
      <w:r w:rsidR="00282857" w:rsidRPr="00F75CCF">
        <w:t>němu</w:t>
      </w:r>
      <w:r w:rsidR="00CC7CA9" w:rsidRPr="00F75CCF">
        <w:t>;</w:t>
      </w:r>
      <w:r w:rsidR="00E876C6" w:rsidRPr="00F75CCF">
        <w:t xml:space="preserve"> </w:t>
      </w:r>
      <w:r w:rsidR="00E876C6" w:rsidRPr="00F75CCF">
        <w:fldChar w:fldCharType="begin"/>
      </w:r>
      <w:r w:rsidR="000F767B" w:rsidRPr="00F75CCF">
        <w:instrText xml:space="preserve"> ADDIN ZOTERO_ITEM CSL_CITATION {"citationID":"0t9P2zFZ","properties":{"formattedCitation":"(Welberry &amp; Dalziell, 2009, s. 168)","plainCitation":"(Welberry &amp; Dalziell, 2009, s. 168)","dontUpdate":true,"noteIndex":0},"citationItems":[{"id":100,"uris":["http://zotero.org/users/5588845/items/FIUTYDLA"],"uri":["http://zotero.org/users/5588845/items/FIUTYDLA"],"itemData":{"id":100,"type":"book","call-number":"ML420.C39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Seeds","editor":[{"family":"Welberry","given":"Karen"},{"family":"Dalziell","given":"Tanya"}],"issued":{"date-parts":[["2009"]]}},"locator":"168"}],"schema":"https://github.com/citation-style-language/schema/raw/master/csl-citation.json"} </w:instrText>
      </w:r>
      <w:r w:rsidR="00E876C6" w:rsidRPr="00F75CCF">
        <w:fldChar w:fldCharType="separate"/>
      </w:r>
      <w:r w:rsidR="00D90685" w:rsidRPr="00F75CCF">
        <w:t>McCredden</w:t>
      </w:r>
      <w:r w:rsidR="00E876C6" w:rsidRPr="00F75CCF">
        <w:t>, 2009, s. 168)</w:t>
      </w:r>
      <w:r w:rsidR="00E876C6" w:rsidRPr="00F75CCF">
        <w:fldChar w:fldCharType="end"/>
      </w:r>
      <w:r w:rsidR="00E876C6" w:rsidRPr="00F75CCF">
        <w:t>.</w:t>
      </w:r>
      <w:r w:rsidR="00FA56AA" w:rsidRPr="00F75CCF">
        <w:t xml:space="preserve"> T</w:t>
      </w:r>
      <w:r w:rsidR="00282857" w:rsidRPr="00F75CCF">
        <w:t xml:space="preserve">ento fakt </w:t>
      </w:r>
      <w:r w:rsidR="00FA56AA" w:rsidRPr="00F75CCF">
        <w:t>uvádí na písni „Brompton Oratory“</w:t>
      </w:r>
      <w:r w:rsidR="001E2BC1" w:rsidRPr="00F75CCF">
        <w:rPr>
          <w:rStyle w:val="Znakapoznpodarou"/>
        </w:rPr>
        <w:footnoteReference w:id="23"/>
      </w:r>
      <w:r w:rsidR="00FA56AA" w:rsidRPr="00F75CCF">
        <w:t xml:space="preserve">. Na úvodu písně </w:t>
      </w:r>
      <w:r w:rsidR="00E876C6" w:rsidRPr="00F75CCF">
        <w:t>„</w:t>
      </w:r>
      <w:r w:rsidR="00FA56AA" w:rsidRPr="00F75CCF">
        <w:t>Brompton Oratory</w:t>
      </w:r>
      <w:r w:rsidR="00E876C6" w:rsidRPr="00F75CCF">
        <w:t>“</w:t>
      </w:r>
      <w:r w:rsidR="00FA56AA" w:rsidRPr="00F75CCF">
        <w:t xml:space="preserve"> Cave explicitně odkazuje na </w:t>
      </w:r>
      <w:r w:rsidR="00AA0D8F" w:rsidRPr="00F75CCF">
        <w:t>N</w:t>
      </w:r>
      <w:r w:rsidR="00FA56AA" w:rsidRPr="00F75CCF">
        <w:t xml:space="preserve">ový </w:t>
      </w:r>
      <w:r w:rsidR="008F4F6D" w:rsidRPr="00F75CCF">
        <w:t>z</w:t>
      </w:r>
      <w:r w:rsidR="00FA56AA" w:rsidRPr="00F75CCF">
        <w:t>ákon: „</w:t>
      </w:r>
      <w:r w:rsidR="00FA56AA" w:rsidRPr="00F75CCF">
        <w:rPr>
          <w:i/>
          <w:iCs/>
        </w:rPr>
        <w:t>The reading is from Luke 24/ Where Christ returns to his loved ones</w:t>
      </w:r>
      <w:r w:rsidR="00FA56AA" w:rsidRPr="00F75CCF">
        <w:t>.“ Následně propojuje sexualitu s liturgií: „</w:t>
      </w:r>
      <w:r w:rsidR="00FA56AA" w:rsidRPr="00F75CCF">
        <w:rPr>
          <w:i/>
          <w:iCs/>
        </w:rPr>
        <w:t>The smell of you still on my hands/ As I bring the cup up to my lips</w:t>
      </w:r>
      <w:r w:rsidR="00FA56AA" w:rsidRPr="00F75CCF">
        <w:t>“</w:t>
      </w:r>
      <w:r w:rsidR="00A80213" w:rsidRPr="00F75CCF">
        <w:t>.</w:t>
      </w:r>
      <w:r w:rsidR="00FA56AA" w:rsidRPr="00F75CCF">
        <w:t xml:space="preserve"> A lásku či sexuální touhu po ženě přirovnává k uctívání boha, která je nedosažitelná stejně jako Bůh</w:t>
      </w:r>
      <w:r w:rsidR="00E876C6" w:rsidRPr="00F75CCF">
        <w:t xml:space="preserve"> </w:t>
      </w:r>
      <w:r w:rsidR="00E876C6" w:rsidRPr="00F75CCF">
        <w:fldChar w:fldCharType="begin"/>
      </w:r>
      <w:r w:rsidR="00E876C6" w:rsidRPr="00F75CCF">
        <w:instrText xml:space="preserve"> ADDIN ZOTERO_ITEM CSL_CITATION {"citationID":"3xH2F3fe","properties":{"formattedCitation":"(Welberry &amp; Dalziell, 2009, s. 168\\uc0\\u8211{}170)","plainCitation":"(Welberry &amp; Dalziell, 2009, s. 168–170)","noteIndex":0},"citationItems":[{"id":100,"uris":["http://zotero.org/users/5588845/items/FIUTYDLA"],"uri":["http://zotero.org/users/5588845/items/FIUTYDLA"],"itemData":{"id":100,"type":"book","call-number":"ML420.C39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Seeds","editor":[{"family":"Welberry","given":"Karen"},{"family":"Dalziell","given":"Tanya"}],"issued":{"date-parts":[["2009"]]}},"locator":"168-170"}],"schema":"https://github.com/citation-style-language/schema/raw/master/csl-citation.json"} </w:instrText>
      </w:r>
      <w:r w:rsidR="00E876C6" w:rsidRPr="00F75CCF">
        <w:fldChar w:fldCharType="separate"/>
      </w:r>
      <w:r w:rsidR="000F767B" w:rsidRPr="00F75CCF">
        <w:t>(</w:t>
      </w:r>
      <w:r w:rsidR="00D90685" w:rsidRPr="00F75CCF">
        <w:t>McCredden</w:t>
      </w:r>
      <w:r w:rsidR="000F767B" w:rsidRPr="00F75CCF">
        <w:t>, 2009, s. 168–170)</w:t>
      </w:r>
      <w:r w:rsidR="00E876C6" w:rsidRPr="00F75CCF">
        <w:fldChar w:fldCharType="end"/>
      </w:r>
      <w:r w:rsidR="00FA56AA" w:rsidRPr="00F75CCF">
        <w:t>:</w:t>
      </w:r>
      <w:r w:rsidR="00FA56AA" w:rsidRPr="00E00A0C">
        <w:t xml:space="preserve"> </w:t>
      </w:r>
    </w:p>
    <w:p w14:paraId="60B90EBF" w14:textId="77777777" w:rsidR="00FA56AA" w:rsidRPr="00E00A0C" w:rsidRDefault="00FA56AA" w:rsidP="00A80213">
      <w:pPr>
        <w:spacing w:before="240"/>
        <w:ind w:left="708"/>
      </w:pPr>
      <w:r w:rsidRPr="00E00A0C">
        <w:t>No God up in the sky</w:t>
      </w:r>
    </w:p>
    <w:p w14:paraId="36779C6A" w14:textId="77777777" w:rsidR="00FA56AA" w:rsidRPr="00E00A0C" w:rsidRDefault="00FA56AA" w:rsidP="00FA56AA">
      <w:pPr>
        <w:ind w:left="708"/>
      </w:pPr>
      <w:r w:rsidRPr="00E00A0C">
        <w:t>No devil beneath the sea</w:t>
      </w:r>
    </w:p>
    <w:p w14:paraId="25B85EFC" w14:textId="77777777" w:rsidR="00FA56AA" w:rsidRPr="00E00A0C" w:rsidRDefault="00FA56AA" w:rsidP="00FA56AA">
      <w:pPr>
        <w:ind w:left="708"/>
      </w:pPr>
      <w:r w:rsidRPr="00E00A0C">
        <w:t>Could do the job that you did</w:t>
      </w:r>
    </w:p>
    <w:p w14:paraId="57AD7B6B" w14:textId="7BA34800" w:rsidR="00FA56AA" w:rsidRPr="00E00A0C" w:rsidRDefault="00FA56AA" w:rsidP="00A80213">
      <w:pPr>
        <w:spacing w:after="240"/>
        <w:ind w:left="708"/>
      </w:pPr>
      <w:r w:rsidRPr="00E00A0C">
        <w:t>Of bringing me to my knees</w:t>
      </w:r>
    </w:p>
    <w:p w14:paraId="3564A3FE" w14:textId="77777777" w:rsidR="00FA56AA" w:rsidRPr="00E00A0C" w:rsidRDefault="00FA56AA" w:rsidP="00FA56AA">
      <w:pPr>
        <w:ind w:left="708"/>
      </w:pPr>
      <w:r w:rsidRPr="00E00A0C">
        <w:t>(…)</w:t>
      </w:r>
    </w:p>
    <w:p w14:paraId="70F4253B" w14:textId="77777777" w:rsidR="00FA56AA" w:rsidRPr="00E00A0C" w:rsidRDefault="00FA56AA" w:rsidP="00AA0D8F">
      <w:pPr>
        <w:ind w:left="1417" w:firstLine="0"/>
      </w:pPr>
      <w:r w:rsidRPr="00E00A0C">
        <w:t>Forlorn and exhausted, baby</w:t>
      </w:r>
    </w:p>
    <w:p w14:paraId="61454018" w14:textId="64FE32F0" w:rsidR="00FA56AA" w:rsidRPr="00E00A0C" w:rsidRDefault="00FA56AA" w:rsidP="00CC7CA9">
      <w:pPr>
        <w:spacing w:after="240"/>
        <w:ind w:left="1417" w:firstLine="0"/>
      </w:pPr>
      <w:r w:rsidRPr="00E00A0C">
        <w:t>By the absence of you</w:t>
      </w:r>
    </w:p>
    <w:p w14:paraId="6448870E" w14:textId="1FCCCDF0" w:rsidR="00A111E9" w:rsidRDefault="004E5ED4" w:rsidP="00A111E9">
      <w:r w:rsidRPr="00E00A0C">
        <w:t>Cave ve své tvorbě</w:t>
      </w:r>
      <w:r w:rsidR="003E5E7F" w:rsidRPr="00E00A0C">
        <w:t xml:space="preserve"> </w:t>
      </w:r>
      <w:r w:rsidRPr="00E00A0C">
        <w:t xml:space="preserve">poukazuje na posvátné atributy v profánních záležitostech nejen v písních, nýbrž i v knihách. Například v knize </w:t>
      </w:r>
      <w:r w:rsidRPr="00E00A0C">
        <w:rPr>
          <w:i/>
          <w:iCs/>
        </w:rPr>
        <w:t xml:space="preserve">The </w:t>
      </w:r>
      <w:r w:rsidRPr="00A111E9">
        <w:rPr>
          <w:i/>
          <w:iCs/>
        </w:rPr>
        <w:t>Death of Bunny Monroa</w:t>
      </w:r>
      <w:r w:rsidRPr="00A111E9">
        <w:t xml:space="preserve"> přirovnává z pohledu protagonisty</w:t>
      </w:r>
      <w:r w:rsidR="00334066" w:rsidRPr="00A111E9">
        <w:t xml:space="preserve"> </w:t>
      </w:r>
      <w:r w:rsidRPr="00A111E9">
        <w:t>pohlavní orgány nedostižné ženy k Valhal</w:t>
      </w:r>
      <w:r w:rsidR="00A111E9" w:rsidRPr="00A111E9">
        <w:t>l</w:t>
      </w:r>
      <w:r w:rsidRPr="00A111E9">
        <w:t>e, božské síni</w:t>
      </w:r>
      <w:r w:rsidR="00A111E9" w:rsidRPr="00A111E9">
        <w:t>.</w:t>
      </w:r>
      <w:r w:rsidR="00A9296B" w:rsidRPr="00A111E9">
        <w:t xml:space="preserve"> Tím poukazuje na přítomnost posvátnosti u běžných pozemských </w:t>
      </w:r>
      <w:r w:rsidR="003E5E7F" w:rsidRPr="00A111E9">
        <w:t>věcí – jeho</w:t>
      </w:r>
      <w:r w:rsidR="00A9296B" w:rsidRPr="00A111E9">
        <w:t xml:space="preserve"> hledisko se v tomto</w:t>
      </w:r>
      <w:r w:rsidR="00A9296B" w:rsidRPr="00E00A0C">
        <w:t xml:space="preserve"> ohledu tedy velmi podobá </w:t>
      </w:r>
      <w:r w:rsidR="003E5E7F" w:rsidRPr="00E00A0C">
        <w:t xml:space="preserve">pohledu </w:t>
      </w:r>
      <w:r w:rsidR="00A9296B" w:rsidRPr="00E00A0C">
        <w:t>M. Eliadeho. Stejně jako Cave ve vztahu k Bohu se Bunny Monroa pokouší o dosažení přítomnosti a spojení se sv</w:t>
      </w:r>
      <w:r w:rsidR="00334066" w:rsidRPr="00E00A0C">
        <w:t>ou</w:t>
      </w:r>
      <w:r w:rsidR="00A9296B" w:rsidRPr="00E00A0C">
        <w:t xml:space="preserve"> adorovanou entitou.</w:t>
      </w:r>
      <w:r w:rsidR="007935B0">
        <w:t xml:space="preserve"> </w:t>
      </w:r>
      <w:r w:rsidR="00A9296B" w:rsidRPr="00E00A0C">
        <w:t>Cave pokládá božskost za něco téměř nedosažitelného</w:t>
      </w:r>
      <w:r w:rsidR="00334066" w:rsidRPr="00E00A0C">
        <w:t xml:space="preserve">, </w:t>
      </w:r>
      <w:r w:rsidR="00A9296B" w:rsidRPr="00E00A0C">
        <w:t>stejně</w:t>
      </w:r>
      <w:r w:rsidR="00334066" w:rsidRPr="00E00A0C">
        <w:t xml:space="preserve"> </w:t>
      </w:r>
      <w:r w:rsidR="00A9296B" w:rsidRPr="00E00A0C">
        <w:t xml:space="preserve">jako </w:t>
      </w:r>
      <w:r w:rsidR="00334066" w:rsidRPr="00E00A0C">
        <w:t xml:space="preserve">protagonista Bunny Monroa </w:t>
      </w:r>
      <w:r w:rsidR="00A9296B" w:rsidRPr="00E00A0C">
        <w:t>vag</w:t>
      </w:r>
      <w:r w:rsidR="00334066" w:rsidRPr="00E00A0C">
        <w:t>í</w:t>
      </w:r>
      <w:r w:rsidR="00A9296B" w:rsidRPr="00E00A0C">
        <w:t xml:space="preserve">nu </w:t>
      </w:r>
      <w:r w:rsidR="003E5E7F" w:rsidRPr="00E00A0C">
        <w:t xml:space="preserve">A. </w:t>
      </w:r>
      <w:r w:rsidR="00A9296B" w:rsidRPr="00E00A0C">
        <w:t>Lavigne.</w:t>
      </w:r>
      <w:r w:rsidR="00334066" w:rsidRPr="00E00A0C">
        <w:t xml:space="preserve"> </w:t>
      </w:r>
      <w:r w:rsidR="00A111E9">
        <w:t xml:space="preserve">(Baker, 2013, s. 264; Cave, 2009, s. </w:t>
      </w:r>
      <w:r w:rsidR="00A111E9" w:rsidRPr="00A111E9">
        <w:t>97, 139, 160, 189, 154)</w:t>
      </w:r>
      <w:r w:rsidR="00A111E9">
        <w:t xml:space="preserve"> </w:t>
      </w:r>
    </w:p>
    <w:p w14:paraId="662F3955" w14:textId="33B616DF" w:rsidR="00954F3E" w:rsidRPr="00E00A0C" w:rsidRDefault="00334066" w:rsidP="00A111E9">
      <w:r w:rsidRPr="00E00A0C">
        <w:t xml:space="preserve">Cave na svém blogu píše, že náboženství a erotika jsou transcendentní akty dychtivosti, které zahrnují imaginaci, pročež mezi nimi </w:t>
      </w:r>
      <w:r w:rsidR="00CC7CA9" w:rsidRPr="00E00A0C">
        <w:t xml:space="preserve">dle Cavea </w:t>
      </w:r>
      <w:r w:rsidRPr="00E00A0C">
        <w:t xml:space="preserve">není </w:t>
      </w:r>
      <w:r w:rsidR="00CC7CA9" w:rsidRPr="00E00A0C">
        <w:t xml:space="preserve">možná </w:t>
      </w:r>
      <w:r w:rsidRPr="00E00A0C">
        <w:t>žádný rozdíl. (</w:t>
      </w:r>
      <w:r w:rsidR="00CB5962" w:rsidRPr="00E00A0C">
        <w:t xml:space="preserve">Cave, 2018, </w:t>
      </w:r>
      <w:r w:rsidR="002A0BAF">
        <w:t>RHF</w:t>
      </w:r>
      <w:r w:rsidRPr="00E00A0C">
        <w:t xml:space="preserve"> 42) </w:t>
      </w:r>
      <w:r w:rsidR="003E5E7F" w:rsidRPr="00E00A0C">
        <w:t>Již</w:t>
      </w:r>
      <w:r w:rsidRPr="00E00A0C">
        <w:t xml:space="preserve"> </w:t>
      </w:r>
      <w:r w:rsidR="00CB5962" w:rsidRPr="00E00A0C">
        <w:t xml:space="preserve">o mnoho let </w:t>
      </w:r>
      <w:r w:rsidR="003E5E7F" w:rsidRPr="00E00A0C">
        <w:t>vyjadřuje</w:t>
      </w:r>
      <w:r w:rsidRPr="00E00A0C">
        <w:t xml:space="preserve"> </w:t>
      </w:r>
      <w:r w:rsidR="003E5E7F" w:rsidRPr="00E00A0C">
        <w:t>podobné stanovisko</w:t>
      </w:r>
      <w:r w:rsidRPr="00E00A0C">
        <w:t>: „</w:t>
      </w:r>
      <w:r w:rsidRPr="00E00A0C">
        <w:rPr>
          <w:i/>
          <w:iCs/>
        </w:rPr>
        <w:t xml:space="preserve">Whether it be the love of God, or </w:t>
      </w:r>
      <w:r w:rsidRPr="00E00A0C">
        <w:rPr>
          <w:i/>
          <w:iCs/>
        </w:rPr>
        <w:lastRenderedPageBreak/>
        <w:t>romantic</w:t>
      </w:r>
      <w:r w:rsidR="00CB5962" w:rsidRPr="00E00A0C">
        <w:rPr>
          <w:i/>
          <w:iCs/>
        </w:rPr>
        <w:t>, erotic love</w:t>
      </w:r>
      <w:r w:rsidRPr="00E00A0C">
        <w:rPr>
          <w:i/>
          <w:iCs/>
        </w:rPr>
        <w:t> – these are manifestations of our need to be torn away from the rational, to take leave of our senses, so to speak.</w:t>
      </w:r>
      <w:r w:rsidR="00CB5962" w:rsidRPr="00E00A0C">
        <w:rPr>
          <w:i/>
          <w:iCs/>
        </w:rPr>
        <w:t>“</w:t>
      </w:r>
      <w:r w:rsidR="00CB5962" w:rsidRPr="00E00A0C">
        <w:t xml:space="preserve"> (</w:t>
      </w:r>
      <w:r w:rsidR="002A0BAF">
        <w:t>Cave, 2000</w:t>
      </w:r>
      <w:r w:rsidR="00CB5962" w:rsidRPr="00E00A0C">
        <w:t>)</w:t>
      </w:r>
      <w:r w:rsidR="002A0BAF">
        <w:t>.</w:t>
      </w:r>
    </w:p>
    <w:p w14:paraId="587F451E" w14:textId="03931039" w:rsidR="00C444DA" w:rsidRPr="00E00A0C" w:rsidRDefault="00C444DA" w:rsidP="00255AB7">
      <w:r w:rsidRPr="00E00A0C">
        <w:t>N</w:t>
      </w:r>
      <w:r w:rsidR="00DF524E" w:rsidRPr="00E00A0C">
        <w:t xml:space="preserve">enechává stranou ani propojení násilí </w:t>
      </w:r>
      <w:r w:rsidR="003E5E7F" w:rsidRPr="00E00A0C">
        <w:t>s </w:t>
      </w:r>
      <w:r w:rsidR="00DF524E" w:rsidRPr="00E00A0C">
        <w:t>posvátn</w:t>
      </w:r>
      <w:r w:rsidR="003E5E7F" w:rsidRPr="00E00A0C">
        <w:t xml:space="preserve">em: </w:t>
      </w:r>
      <w:r w:rsidR="00DF524E" w:rsidRPr="00E00A0C">
        <w:t>například v písni ‚The Mercy Seat‘ nebo ‚O</w:t>
      </w:r>
      <w:r w:rsidR="0007320F" w:rsidRPr="00E00A0C">
        <w:t>h</w:t>
      </w:r>
      <w:r w:rsidR="00DF524E" w:rsidRPr="00E00A0C">
        <w:t xml:space="preserve"> My Lord‘ (</w:t>
      </w:r>
      <w:r w:rsidR="00D90685">
        <w:t>McCredden</w:t>
      </w:r>
      <w:r w:rsidR="00CC7CA9" w:rsidRPr="002A0BAF">
        <w:t>, 2009</w:t>
      </w:r>
      <w:r w:rsidR="00CC7CA9">
        <w:t>,</w:t>
      </w:r>
      <w:r w:rsidR="00DF524E" w:rsidRPr="00E00A0C">
        <w:t xml:space="preserve"> </w:t>
      </w:r>
      <w:r w:rsidR="00CC7CA9">
        <w:t xml:space="preserve">s. </w:t>
      </w:r>
      <w:r w:rsidR="00DF524E" w:rsidRPr="00E00A0C">
        <w:t xml:space="preserve">173). Nebo násilí, teskno a lásku v ‚Song of Joy‘, na které McCredden popisuje symbolismus nečisté krve pomocí teorie René Girarda, jenž tvrdí, že krev je symbolem očisty i násilí zároveň, a tudíž s sebou i v Caveových písních ve spojení s náboženstvím nese svou funkci. </w:t>
      </w:r>
      <w:r w:rsidR="002A0BAF">
        <w:fldChar w:fldCharType="begin"/>
      </w:r>
      <w:r w:rsidR="000F767B">
        <w:instrText xml:space="preserve"> ADDIN ZOTERO_ITEM CSL_CITATION {"citationID":"aHkyZgPZ","properties":{"formattedCitation":"(Welberry &amp; Dalziell, 2009, s. 173\\uc0\\u8211{}176)","plainCitation":"(Welberry &amp; Dalziell, 2009, s. 173–176)","dontUpdate":true,"noteIndex":0},"citationItems":[{"id":100,"uris":["http://zotero.org/users/5588845/items/FIUTYDLA"],"uri":["http://zotero.org/users/5588845/items/FIUTYDLA"],"itemData":{"id":100,"type":"book","call-number":"ML420.C39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Seeds","editor":[{"family":"Welberry","given":"Karen"},{"family":"Dalziell","given":"Tanya"}],"issued":{"date-parts":[["2009"]]}},"locator":"173-176"}],"schema":"https://github.com/citation-style-language/schema/raw/master/csl-citation.json"} </w:instrText>
      </w:r>
      <w:r w:rsidR="002A0BAF">
        <w:fldChar w:fldCharType="separate"/>
      </w:r>
      <w:r w:rsidR="002A0BAF" w:rsidRPr="002A0BAF">
        <w:t>(</w:t>
      </w:r>
      <w:r w:rsidR="00D90685">
        <w:t>McCredden</w:t>
      </w:r>
      <w:r w:rsidR="002A0BAF" w:rsidRPr="002A0BAF">
        <w:t>, 2009, s. 173–176</w:t>
      </w:r>
      <w:r w:rsidR="002A0BAF">
        <w:t>; Girard, 1997, s. 36-37</w:t>
      </w:r>
      <w:r w:rsidR="002A0BAF" w:rsidRPr="002A0BAF">
        <w:t>)</w:t>
      </w:r>
      <w:r w:rsidR="002A0BAF">
        <w:fldChar w:fldCharType="end"/>
      </w:r>
      <w:r w:rsidR="002A0BAF">
        <w:t>.</w:t>
      </w:r>
    </w:p>
    <w:p w14:paraId="5B17F909" w14:textId="28049531" w:rsidR="00B0796D" w:rsidRPr="00E00A0C" w:rsidRDefault="00CC7CA9" w:rsidP="00C444DA">
      <w:r>
        <w:t>McCredden</w:t>
      </w:r>
      <w:r w:rsidR="00282857" w:rsidRPr="00E00A0C">
        <w:t xml:space="preserve"> </w:t>
      </w:r>
      <w:r>
        <w:t>zmiňuje</w:t>
      </w:r>
      <w:r w:rsidR="00282857" w:rsidRPr="00E00A0C">
        <w:t xml:space="preserve">, že </w:t>
      </w:r>
      <w:r>
        <w:t>zářivé</w:t>
      </w:r>
      <w:r w:rsidR="00255AB7" w:rsidRPr="00E00A0C">
        <w:t xml:space="preserve"> </w:t>
      </w:r>
      <w:r w:rsidR="00282857" w:rsidRPr="00E00A0C">
        <w:t xml:space="preserve">„vykoupení“ se u Cavea neobejde bez </w:t>
      </w:r>
      <w:r w:rsidR="00C444DA" w:rsidRPr="00E00A0C">
        <w:t>stínů nejistoty</w:t>
      </w:r>
      <w:r w:rsidR="002A0BAF">
        <w:t xml:space="preserve"> </w:t>
      </w:r>
      <w:r w:rsidR="002A0BAF">
        <w:fldChar w:fldCharType="begin"/>
      </w:r>
      <w:r w:rsidR="002A0BAF">
        <w:instrText xml:space="preserve"> ADDIN ZOTERO_ITEM CSL_CITATION {"citationID":"soBnWmqE","properties":{"formattedCitation":"(Welberry &amp; Dalziell, 2009, s. 184)","plainCitation":"(Welberry &amp; Dalziell, 2009, s. 184)","noteIndex":0},"citationItems":[{"id":100,"uris":["http://zotero.org/users/5588845/items/FIUTYDLA"],"uri":["http://zotero.org/users/5588845/items/FIUTYDLA"],"itemData":{"id":100,"type":"book","call-number":"ML420.C39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Seeds","editor":[{"family":"Welberry","given":"Karen"},{"family":"Dalziell","given":"Tanya"}],"issued":{"date-parts":[["2009"]]}},"locator":"184"}],"schema":"https://github.com/citation-style-language/schema/raw/master/csl-citation.json"} </w:instrText>
      </w:r>
      <w:r w:rsidR="002A0BAF">
        <w:fldChar w:fldCharType="separate"/>
      </w:r>
      <w:r w:rsidR="002A0BAF" w:rsidRPr="002A0BAF">
        <w:t>(</w:t>
      </w:r>
      <w:r w:rsidR="00857DEB">
        <w:t>McCredden</w:t>
      </w:r>
      <w:r w:rsidR="002A0BAF" w:rsidRPr="002A0BAF">
        <w:t>, 2009, s. 184)</w:t>
      </w:r>
      <w:r w:rsidR="002A0BAF">
        <w:fldChar w:fldCharType="end"/>
      </w:r>
      <w:r w:rsidR="002A0BAF">
        <w:t>.</w:t>
      </w:r>
      <w:r w:rsidR="00C444DA" w:rsidRPr="00E00A0C">
        <w:t xml:space="preserve"> </w:t>
      </w:r>
      <w:r w:rsidR="002A0BAF">
        <w:t>S </w:t>
      </w:r>
      <w:r w:rsidR="00C444DA" w:rsidRPr="00E00A0C">
        <w:t>t</w:t>
      </w:r>
      <w:r w:rsidR="002A0BAF">
        <w:t>outo záležitostí</w:t>
      </w:r>
      <w:r w:rsidR="00C444DA" w:rsidRPr="00E00A0C">
        <w:t xml:space="preserve"> souvisí i Caveova víra v boha, ke které přejdu v následující kapitole. </w:t>
      </w:r>
    </w:p>
    <w:p w14:paraId="46502B62" w14:textId="26500A09" w:rsidR="00C40858" w:rsidRPr="00E00A0C" w:rsidRDefault="00527109" w:rsidP="00A84F84">
      <w:pPr>
        <w:pStyle w:val="Nadpis3"/>
      </w:pPr>
      <w:bookmarkStart w:id="31" w:name="_Toc69712562"/>
      <w:r w:rsidRPr="00E00A0C">
        <w:t>Cave</w:t>
      </w:r>
      <w:r w:rsidR="003C264B">
        <w:t>ův vztah k náboženství</w:t>
      </w:r>
      <w:bookmarkEnd w:id="31"/>
    </w:p>
    <w:p w14:paraId="0C9D278B" w14:textId="4FC89BF6" w:rsidR="00C40858" w:rsidRPr="006F0AC0" w:rsidRDefault="00C40858" w:rsidP="00C40858">
      <w:r w:rsidRPr="00E00A0C">
        <w:t xml:space="preserve">V předchozích kapitolách jsem nastínila </w:t>
      </w:r>
      <w:r w:rsidR="00517300">
        <w:t xml:space="preserve">mimo jiných aspektů i </w:t>
      </w:r>
      <w:r w:rsidRPr="00E00A0C">
        <w:t xml:space="preserve">Caveův vztah ke křesťanství, v této </w:t>
      </w:r>
      <w:r w:rsidRPr="006F0AC0">
        <w:t>kapitole rozeberu jeho současný a komplexní postoj</w:t>
      </w:r>
      <w:r w:rsidR="00813D90" w:rsidRPr="006F0AC0">
        <w:t xml:space="preserve"> </w:t>
      </w:r>
      <w:r w:rsidR="00A82EFB" w:rsidRPr="006F0AC0">
        <w:t xml:space="preserve">k tomuto náboženskému směru </w:t>
      </w:r>
      <w:r w:rsidR="00813D90" w:rsidRPr="006F0AC0">
        <w:t xml:space="preserve">do </w:t>
      </w:r>
      <w:r w:rsidR="000E39C1" w:rsidRPr="006F0AC0">
        <w:t xml:space="preserve">větších </w:t>
      </w:r>
      <w:r w:rsidR="00813D90" w:rsidRPr="006F0AC0">
        <w:t>podrobnost</w:t>
      </w:r>
      <w:r w:rsidR="000E39C1" w:rsidRPr="006F0AC0">
        <w:t>í</w:t>
      </w:r>
      <w:r w:rsidRPr="006F0AC0">
        <w:t>.</w:t>
      </w:r>
    </w:p>
    <w:p w14:paraId="36FDB186" w14:textId="53753F95" w:rsidR="00C40858" w:rsidRPr="006F0AC0" w:rsidRDefault="00C40858" w:rsidP="00323387">
      <w:r w:rsidRPr="006F0AC0">
        <w:t>Cave není křesťanem, a přesto je křesťanstvím výrazně ovlivněn,</w:t>
      </w:r>
      <w:r w:rsidR="000E39C1" w:rsidRPr="006F0AC0">
        <w:t xml:space="preserve"> dle jeho slov</w:t>
      </w:r>
      <w:r w:rsidR="001542AD" w:rsidRPr="006F0AC0">
        <w:t xml:space="preserve">: </w:t>
      </w:r>
      <w:r w:rsidRPr="006F0AC0">
        <w:t>sentimentálně</w:t>
      </w:r>
      <w:r w:rsidR="001542AD" w:rsidRPr="006F0AC0">
        <w:t xml:space="preserve"> i</w:t>
      </w:r>
      <w:r w:rsidR="00D305A5" w:rsidRPr="006F0AC0">
        <w:t xml:space="preserve"> </w:t>
      </w:r>
      <w:r w:rsidRPr="006F0AC0">
        <w:t xml:space="preserve">kulturně </w:t>
      </w:r>
      <w:r w:rsidR="00D305A5" w:rsidRPr="006F0AC0">
        <w:t>(</w:t>
      </w:r>
      <w:r w:rsidR="00386AAA" w:rsidRPr="006F0AC0">
        <w:t>C</w:t>
      </w:r>
      <w:r w:rsidR="002A0BAF" w:rsidRPr="006F0AC0">
        <w:t>ave</w:t>
      </w:r>
      <w:r w:rsidR="00386AAA" w:rsidRPr="006F0AC0">
        <w:t>, 2018, RHF</w:t>
      </w:r>
      <w:r w:rsidRPr="006F0AC0">
        <w:t xml:space="preserve"> 77). Sám proklamuje, že k žádnému konkrétnímu organizovanému náboženství nepatří ani se k němu neřadí</w:t>
      </w:r>
      <w:r w:rsidR="002A0BAF" w:rsidRPr="006F0AC0">
        <w:t xml:space="preserve"> (Valania, 2001).</w:t>
      </w:r>
      <w:r w:rsidRPr="006F0AC0">
        <w:t xml:space="preserve"> </w:t>
      </w:r>
      <w:r w:rsidR="00323387" w:rsidRPr="006F0AC0">
        <w:t>Nevěří dogmaticky v metafyzickou entitu, ale vztahuje se k ní a pochybuje o ní. V</w:t>
      </w:r>
      <w:r w:rsidRPr="006F0AC0">
        <w:t xml:space="preserve">íra v Boha je </w:t>
      </w:r>
      <w:r w:rsidR="00323387" w:rsidRPr="006F0AC0">
        <w:t xml:space="preserve">pro něj </w:t>
      </w:r>
      <w:r w:rsidRPr="006F0AC0">
        <w:t>ilogická a absurdní, přesto ji intuitivně cítí. Údajně vychází z jeho srdce, magického místa, místa imaginace, ze kterého se rodí inspirace</w:t>
      </w:r>
      <w:r w:rsidR="002A0BAF" w:rsidRPr="006F0AC0">
        <w:t xml:space="preserve"> </w:t>
      </w:r>
      <w:r w:rsidRPr="006F0AC0">
        <w:t>(Snow</w:t>
      </w:r>
      <w:r w:rsidR="002A0BAF" w:rsidRPr="006F0AC0">
        <w:t>,</w:t>
      </w:r>
      <w:r w:rsidRPr="006F0AC0">
        <w:t xml:space="preserve"> 201</w:t>
      </w:r>
      <w:r w:rsidR="00FB3BD7" w:rsidRPr="006F0AC0">
        <w:t>5</w:t>
      </w:r>
      <w:r w:rsidR="002A0BAF" w:rsidRPr="006F0AC0">
        <w:t xml:space="preserve">, s. není). </w:t>
      </w:r>
      <w:r w:rsidR="00323387" w:rsidRPr="006F0AC0">
        <w:t>P</w:t>
      </w:r>
      <w:r w:rsidRPr="006F0AC0">
        <w:t>ochybnosti jsou v jeho víře v</w:t>
      </w:r>
      <w:r w:rsidR="00323387" w:rsidRPr="006F0AC0">
        <w:t> </w:t>
      </w:r>
      <w:r w:rsidRPr="006F0AC0">
        <w:t>Boha</w:t>
      </w:r>
      <w:r w:rsidR="00323387" w:rsidRPr="006F0AC0">
        <w:t xml:space="preserve"> jsou</w:t>
      </w:r>
      <w:r w:rsidR="007935B0" w:rsidRPr="006F0AC0">
        <w:t xml:space="preserve"> </w:t>
      </w:r>
      <w:r w:rsidRPr="006F0AC0">
        <w:t xml:space="preserve">zásadní charakteristikou, </w:t>
      </w:r>
      <w:r w:rsidR="00323387" w:rsidRPr="006F0AC0">
        <w:t xml:space="preserve">kterou </w:t>
      </w:r>
      <w:r w:rsidRPr="006F0AC0">
        <w:t>vyjadřuje ji následovně:</w:t>
      </w:r>
    </w:p>
    <w:p w14:paraId="3D903EBE" w14:textId="4270A87A" w:rsidR="00C40858" w:rsidRPr="006F0AC0" w:rsidRDefault="00C40858" w:rsidP="00D91AEA">
      <w:pPr>
        <w:spacing w:before="240" w:after="240" w:line="276" w:lineRule="auto"/>
        <w:ind w:left="709" w:firstLine="0"/>
        <w:rPr>
          <w:sz w:val="20"/>
          <w:szCs w:val="20"/>
        </w:rPr>
      </w:pPr>
      <w:r w:rsidRPr="006F0AC0">
        <w:rPr>
          <w:sz w:val="20"/>
          <w:szCs w:val="20"/>
        </w:rPr>
        <w:t>(…) I still I fluctuate from day to day. Sometimes I feel very close to the notion of God, other times I don't. I used to see that as a failure. Now I see it as a strength, especially compared to the more fanatical notions of what God is. I think doubt is an essential part of belief. (Snow, 201</w:t>
      </w:r>
      <w:r w:rsidR="00FB3BD7" w:rsidRPr="006F0AC0">
        <w:rPr>
          <w:sz w:val="20"/>
          <w:szCs w:val="20"/>
        </w:rPr>
        <w:t>5, s. není</w:t>
      </w:r>
      <w:r w:rsidRPr="006F0AC0">
        <w:rPr>
          <w:sz w:val="20"/>
          <w:szCs w:val="20"/>
        </w:rPr>
        <w:t xml:space="preserve">) </w:t>
      </w:r>
    </w:p>
    <w:p w14:paraId="61C3C96D" w14:textId="13F2F01B" w:rsidR="00C40858" w:rsidRPr="006F0AC0" w:rsidRDefault="00C40858" w:rsidP="00C40858">
      <w:r w:rsidRPr="006F0AC0">
        <w:t>Přítomnost pochybností je podle Balstrup</w:t>
      </w:r>
      <w:r w:rsidR="000E39C1" w:rsidRPr="006F0AC0">
        <w:t>ové</w:t>
      </w:r>
      <w:r w:rsidRPr="006F0AC0">
        <w:t xml:space="preserve"> jedním z dokladů </w:t>
      </w:r>
      <w:r w:rsidR="00323387" w:rsidRPr="006F0AC0">
        <w:t xml:space="preserve">a klíčů </w:t>
      </w:r>
      <w:r w:rsidRPr="006F0AC0">
        <w:t>Caveovy příznivosti k alternativní spiritualitě a kritic</w:t>
      </w:r>
      <w:r w:rsidR="000E39C1" w:rsidRPr="006F0AC0">
        <w:t xml:space="preserve">kému postoji </w:t>
      </w:r>
      <w:r w:rsidRPr="006F0AC0">
        <w:t xml:space="preserve">vůči organizovaným dogmatickým náboženstvím. </w:t>
      </w:r>
      <w:r w:rsidR="000E39C1" w:rsidRPr="006F0AC0">
        <w:t>Zároveň</w:t>
      </w:r>
      <w:r w:rsidR="00323387" w:rsidRPr="006F0AC0">
        <w:t xml:space="preserve"> </w:t>
      </w:r>
      <w:r w:rsidR="000E39C1" w:rsidRPr="006F0AC0">
        <w:t>Balstrupová</w:t>
      </w:r>
      <w:r w:rsidR="000E39C1">
        <w:t xml:space="preserve"> </w:t>
      </w:r>
      <w:r w:rsidR="00323387" w:rsidRPr="00E00A0C">
        <w:t>a</w:t>
      </w:r>
      <w:r w:rsidRPr="00E00A0C">
        <w:t xml:space="preserve">rgumentuje o nepřízni prostředí alternativní spirituality </w:t>
      </w:r>
      <w:r w:rsidR="000E39C1">
        <w:t xml:space="preserve">vůči </w:t>
      </w:r>
      <w:r w:rsidRPr="00E00A0C">
        <w:t>politick</w:t>
      </w:r>
      <w:r w:rsidR="000E39C1">
        <w:t>é</w:t>
      </w:r>
      <w:r w:rsidRPr="00E00A0C">
        <w:t xml:space="preserve"> korektnost</w:t>
      </w:r>
      <w:r w:rsidR="000E39C1">
        <w:t>i</w:t>
      </w:r>
      <w:r w:rsidRPr="00E00A0C">
        <w:t>, ke které se Cave několikrát v negativních ohledech</w:t>
      </w:r>
      <w:r w:rsidR="000E39C1">
        <w:t xml:space="preserve">, </w:t>
      </w:r>
      <w:r w:rsidR="001542AD">
        <w:t xml:space="preserve">byť ne vždy napřímo, </w:t>
      </w:r>
      <w:r w:rsidRPr="00E00A0C">
        <w:t xml:space="preserve">vyjadřuje </w:t>
      </w:r>
      <w:r w:rsidR="009334B7" w:rsidRPr="009334B7">
        <w:fldChar w:fldCharType="begin"/>
      </w:r>
      <w:r w:rsidR="000F767B">
        <w:instrText xml:space="preserve"> ADDIN ZOTERO_ITEM CSL_CITATION {"citationID":"COf585yY","properties":{"formattedCitation":"(Balstrup, 2020, s. 12\\uc0\\u8211{}13)","plainCitation":"(Balstrup, 2020, s. 12–13)","dontUpdate":true,"noteIndex":0},"citationItems":[{"id":107,"uris":["http://zotero.org/users/5588845/items/JPLYNTZ9"],"uri":["http://zotero.org/users/5588845/items/JPLYNTZ9"],"itemData":{"id":107,"type":"article-journal","abstract":"In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K."}],"issued":{"date-parts":[["2020",6,22]]}},"locator":"12-13"}],"schema":"https://github.com/citation-style-language/schema/raw/master/csl-citation.json"} </w:instrText>
      </w:r>
      <w:r w:rsidR="009334B7" w:rsidRPr="009334B7">
        <w:fldChar w:fldCharType="separate"/>
      </w:r>
      <w:r w:rsidR="009334B7" w:rsidRPr="009334B7">
        <w:t>(Balstrup, 2020, s. 12–13</w:t>
      </w:r>
      <w:r w:rsidR="009334B7">
        <w:t>; Cave, 2018, 5, 31, 75</w:t>
      </w:r>
      <w:r w:rsidR="009334B7" w:rsidRPr="009334B7">
        <w:t>)</w:t>
      </w:r>
      <w:r w:rsidR="009334B7" w:rsidRPr="009334B7">
        <w:fldChar w:fldCharType="end"/>
      </w:r>
      <w:r w:rsidR="009334B7">
        <w:t xml:space="preserve">. </w:t>
      </w:r>
      <w:r w:rsidRPr="00E00A0C">
        <w:t xml:space="preserve">Tvrdí tedy, že Cave </w:t>
      </w:r>
      <w:r w:rsidRPr="00484D35">
        <w:t>a jeho pohled na svět je v opozici vůči dogmat</w:t>
      </w:r>
      <w:r w:rsidR="00323387" w:rsidRPr="00484D35">
        <w:t>ům</w:t>
      </w:r>
      <w:r w:rsidRPr="00484D35">
        <w:t>, je</w:t>
      </w:r>
      <w:r w:rsidR="009334B7" w:rsidRPr="00484D35">
        <w:t>jichž základ je stejný s </w:t>
      </w:r>
      <w:r w:rsidR="009334B7" w:rsidRPr="00C3783B">
        <w:t xml:space="preserve">politickou korektností. </w:t>
      </w:r>
      <w:r w:rsidRPr="00C3783B">
        <w:t xml:space="preserve">Tato stanoviska </w:t>
      </w:r>
      <w:r w:rsidR="00323387" w:rsidRPr="00C3783B">
        <w:t xml:space="preserve">Cave </w:t>
      </w:r>
      <w:r w:rsidRPr="00C3783B">
        <w:t>vyjadřuje</w:t>
      </w:r>
      <w:r w:rsidR="000E39C1" w:rsidRPr="00C3783B">
        <w:t xml:space="preserve"> nejen</w:t>
      </w:r>
      <w:r w:rsidRPr="00C3783B">
        <w:t xml:space="preserve"> na svém blogu, ale i ve svých písních – například </w:t>
      </w:r>
      <w:r w:rsidR="00FB3BD7" w:rsidRPr="00C3783B">
        <w:t>„</w:t>
      </w:r>
      <w:r w:rsidRPr="00C3783B">
        <w:t xml:space="preserve">God </w:t>
      </w:r>
      <w:r w:rsidR="00FB3BD7" w:rsidRPr="006F0AC0">
        <w:t>I</w:t>
      </w:r>
      <w:r w:rsidRPr="006F0AC0">
        <w:t xml:space="preserve">s </w:t>
      </w:r>
      <w:r w:rsidR="00FB3BD7" w:rsidRPr="006F0AC0">
        <w:t>I</w:t>
      </w:r>
      <w:r w:rsidRPr="006F0AC0">
        <w:t>n The House</w:t>
      </w:r>
      <w:r w:rsidR="00FB3BD7" w:rsidRPr="006F0AC0">
        <w:t>“</w:t>
      </w:r>
      <w:r w:rsidR="000E39C1" w:rsidRPr="006F0AC0">
        <w:t xml:space="preserve"> </w:t>
      </w:r>
      <w:r w:rsidRPr="006F0AC0">
        <w:t>představuje satirický pohled na dogmatické věřící</w:t>
      </w:r>
      <w:r w:rsidR="009334B7" w:rsidRPr="006F0AC0">
        <w:t>.</w:t>
      </w:r>
    </w:p>
    <w:p w14:paraId="10EEC5EC" w14:textId="6E115544" w:rsidR="00C40858" w:rsidRPr="006F0AC0" w:rsidRDefault="000E39C1" w:rsidP="000E39C1">
      <w:r w:rsidRPr="006F0AC0">
        <w:lastRenderedPageBreak/>
        <w:t>Toto</w:t>
      </w:r>
      <w:r w:rsidR="00C40858" w:rsidRPr="006F0AC0">
        <w:t xml:space="preserve"> ucelené stanovisko ve vztahu k náboženství z části rozvíjí již v roce 1998 v úvodu k Markově Gospelu.</w:t>
      </w:r>
      <w:r w:rsidRPr="006F0AC0">
        <w:t xml:space="preserve"> „</w:t>
      </w:r>
      <w:r w:rsidR="00C40858" w:rsidRPr="006F0AC0">
        <w:rPr>
          <w:i/>
          <w:iCs/>
        </w:rPr>
        <w:t>(…) the Church denies Christ His humanity, offering up a figure that we can perhaps 'praise' but never relate to</w:t>
      </w:r>
      <w:r w:rsidRPr="006F0AC0">
        <w:rPr>
          <w:i/>
          <w:iCs/>
        </w:rPr>
        <w:t>.“</w:t>
      </w:r>
      <w:r w:rsidR="009334B7" w:rsidRPr="006F0AC0">
        <w:rPr>
          <w:i/>
          <w:iCs/>
        </w:rPr>
        <w:t xml:space="preserve"> </w:t>
      </w:r>
      <w:r w:rsidR="009334B7" w:rsidRPr="006F0AC0">
        <w:t>(Cave, 1998</w:t>
      </w:r>
      <w:r w:rsidR="00C40858" w:rsidRPr="006F0AC0">
        <w:t>)</w:t>
      </w:r>
      <w:r w:rsidR="009334B7" w:rsidRPr="006F0AC0">
        <w:t>.</w:t>
      </w:r>
    </w:p>
    <w:p w14:paraId="332B9626" w14:textId="172F796B" w:rsidR="00C40858" w:rsidRPr="006F0AC0" w:rsidRDefault="00C40858" w:rsidP="00C40858">
      <w:r w:rsidRPr="006F0AC0">
        <w:t xml:space="preserve">Cave </w:t>
      </w:r>
      <w:r w:rsidR="000E39C1" w:rsidRPr="006F0AC0">
        <w:t>naopak</w:t>
      </w:r>
      <w:r w:rsidRPr="006F0AC0">
        <w:t xml:space="preserve"> zdůrazňuje důležitost osobní zkušenosti, která je základní charakteristikou u alternativní spirituality. Vyzdvihuje aspiraci nad pouhé uctívání. Aspirace nás dle jeho slov může povznést a osvobodit od pouhé světské existence, která nás akorát utvrzuje </w:t>
      </w:r>
      <w:r w:rsidR="00323387" w:rsidRPr="006F0AC0">
        <w:t>o</w:t>
      </w:r>
      <w:r w:rsidRPr="006F0AC0">
        <w:t xml:space="preserve"> naší nedostatečnosti</w:t>
      </w:r>
      <w:r w:rsidR="009334B7" w:rsidRPr="006F0AC0">
        <w:t xml:space="preserve"> (Cave, 1998).</w:t>
      </w:r>
    </w:p>
    <w:p w14:paraId="2A2BF81D" w14:textId="5C0A1C5B" w:rsidR="00C40858" w:rsidRPr="006F0AC0" w:rsidRDefault="00C40858" w:rsidP="009334B7">
      <w:r w:rsidRPr="006F0AC0">
        <w:t>Pro Cavea je běžné takto osvobodit a povznést svou duši pomocí psaní textů písní. Možnost nechat proudit božskost je dle něj možné obecně skrze jazyk, komunikaci a imaginaci</w:t>
      </w:r>
      <w:r w:rsidR="00323387" w:rsidRPr="006F0AC0">
        <w:t>, ale i lásku</w:t>
      </w:r>
      <w:r w:rsidRPr="006F0AC0">
        <w:t xml:space="preserve"> (</w:t>
      </w:r>
      <w:r w:rsidR="009334B7" w:rsidRPr="006F0AC0">
        <w:t>Cave, 2000</w:t>
      </w:r>
      <w:r w:rsidR="00323387" w:rsidRPr="006F0AC0">
        <w:t>; BSTV</w:t>
      </w:r>
      <w:r w:rsidRPr="006F0AC0">
        <w:t xml:space="preserve">). Ono povznesení duše člověka </w:t>
      </w:r>
      <w:r w:rsidR="00A44767" w:rsidRPr="006F0AC0">
        <w:t xml:space="preserve">(jeho) </w:t>
      </w:r>
      <w:r w:rsidRPr="006F0AC0">
        <w:t>údajně dělá lepším (</w:t>
      </w:r>
      <w:r w:rsidR="00386AAA" w:rsidRPr="006F0AC0">
        <w:t>C</w:t>
      </w:r>
      <w:r w:rsidR="009334B7" w:rsidRPr="006F0AC0">
        <w:t>ave</w:t>
      </w:r>
      <w:r w:rsidR="00386AAA" w:rsidRPr="006F0AC0">
        <w:t>, 2018, RHF</w:t>
      </w:r>
      <w:r w:rsidRPr="006F0AC0">
        <w:t xml:space="preserve"> 140; </w:t>
      </w:r>
      <w:r w:rsidR="009334B7" w:rsidRPr="006F0AC0">
        <w:t>Valania, 2001; Cave, 19</w:t>
      </w:r>
      <w:r w:rsidRPr="006F0AC0">
        <w:t>98).</w:t>
      </w:r>
    </w:p>
    <w:p w14:paraId="6D9BCAFB" w14:textId="6E74D4E9" w:rsidR="00323387" w:rsidRPr="00114322" w:rsidRDefault="00C40858" w:rsidP="00114322">
      <w:r w:rsidRPr="006F0AC0">
        <w:t>Cave tedy skrze používání jazyka</w:t>
      </w:r>
      <w:r w:rsidR="00A44767" w:rsidRPr="006F0AC0">
        <w:t>, skrze psaní,</w:t>
      </w:r>
      <w:r w:rsidRPr="006F0AC0">
        <w:t xml:space="preserve"> uskutečňuje boha (</w:t>
      </w:r>
      <w:r w:rsidR="00A44767" w:rsidRPr="006F0AC0">
        <w:t xml:space="preserve">Cave, 2018, </w:t>
      </w:r>
      <w:r w:rsidRPr="006F0AC0">
        <w:t>RHF</w:t>
      </w:r>
      <w:r w:rsidR="00A44767" w:rsidRPr="006F0AC0">
        <w:t xml:space="preserve"> 9</w:t>
      </w:r>
      <w:r w:rsidRPr="006F0AC0">
        <w:t>). V roce 1998 se vyjádřil, že vytváření milostných písní pokládá za hlavní médium, skrze které on, jakožto umělec, Boha uváděl do existence</w:t>
      </w:r>
      <w:r w:rsidR="009334B7" w:rsidRPr="006F0AC0">
        <w:t xml:space="preserve">. </w:t>
      </w:r>
      <w:r w:rsidRPr="006F0AC0">
        <w:t>Duše, kterou kreativním psaním Cave povznáší pomocí přibližování se bohu, pomocí kreativity a imaginace, je pak pro Cavea totožná s Ježíšem. Příběh Ježíše v Novém zákoně pro něj představuje inspiraci a symbolická vyjádření. Přítomnost Ježíše se pro něj přenáší i do současnosti a do současného života.</w:t>
      </w:r>
      <w:r w:rsidR="009334B7" w:rsidRPr="006F0AC0">
        <w:t xml:space="preserve"> (Cave 2000; srov. s Valania, 2001).</w:t>
      </w:r>
      <w:r w:rsidR="00A44767" w:rsidRPr="006F0AC0">
        <w:t xml:space="preserve"> </w:t>
      </w:r>
      <w:r w:rsidRPr="006F0AC0">
        <w:t>„Ježíš</w:t>
      </w:r>
      <w:r w:rsidR="007C0921" w:rsidRPr="006F0AC0">
        <w:t>e</w:t>
      </w:r>
      <w:r w:rsidRPr="006F0AC0">
        <w:t xml:space="preserve">“ </w:t>
      </w:r>
      <w:r w:rsidR="007C0921" w:rsidRPr="006F0AC0">
        <w:t>v osobním životě chápe</w:t>
      </w:r>
      <w:r w:rsidRPr="006F0AC0">
        <w:t xml:space="preserve"> jako</w:t>
      </w:r>
      <w:r w:rsidRPr="00114322">
        <w:t xml:space="preserve">: </w:t>
      </w:r>
      <w:r w:rsidR="00114322" w:rsidRPr="00114322">
        <w:t>„</w:t>
      </w:r>
      <w:r w:rsidR="00114322" w:rsidRPr="00114322">
        <w:rPr>
          <w:i/>
          <w:iCs/>
        </w:rPr>
        <w:t xml:space="preserve">(…) </w:t>
      </w:r>
      <w:r w:rsidRPr="00114322">
        <w:rPr>
          <w:i/>
          <w:iCs/>
        </w:rPr>
        <w:t>actualising symbol of the eternal goodness in all things. </w:t>
      </w:r>
      <w:r w:rsidR="00114322" w:rsidRPr="00114322">
        <w:rPr>
          <w:i/>
          <w:iCs/>
        </w:rPr>
        <w:t>‚</w:t>
      </w:r>
      <w:r w:rsidRPr="00114322">
        <w:rPr>
          <w:i/>
          <w:iCs/>
        </w:rPr>
        <w:t>The Christ in everything</w:t>
      </w:r>
      <w:r w:rsidR="00114322" w:rsidRPr="00114322">
        <w:rPr>
          <w:i/>
          <w:iCs/>
        </w:rPr>
        <w:t>‘</w:t>
      </w:r>
      <w:r w:rsidRPr="00114322">
        <w:rPr>
          <w:i/>
          <w:iCs/>
        </w:rPr>
        <w:t> makes sense to me — I can see it — and helps me to act more compassionately within the world</w:t>
      </w:r>
      <w:r w:rsidR="00114322" w:rsidRPr="00114322">
        <w:rPr>
          <w:i/>
          <w:iCs/>
        </w:rPr>
        <w:t xml:space="preserve">“ </w:t>
      </w:r>
      <w:r w:rsidRPr="00114322">
        <w:rPr>
          <w:i/>
          <w:iCs/>
        </w:rPr>
        <w:t>(</w:t>
      </w:r>
      <w:r w:rsidR="00386AAA" w:rsidRPr="00114322">
        <w:t>C</w:t>
      </w:r>
      <w:r w:rsidR="009334B7" w:rsidRPr="00114322">
        <w:t>ave</w:t>
      </w:r>
      <w:r w:rsidR="00386AAA" w:rsidRPr="00114322">
        <w:t>, 2018, RHF</w:t>
      </w:r>
      <w:r w:rsidRPr="00114322">
        <w:t xml:space="preserve"> 136).</w:t>
      </w:r>
      <w:r w:rsidRPr="006F0AC0">
        <w:rPr>
          <w:sz w:val="20"/>
          <w:szCs w:val="20"/>
        </w:rPr>
        <w:t xml:space="preserve"> </w:t>
      </w:r>
    </w:p>
    <w:p w14:paraId="3BD00473" w14:textId="65FB5AB3" w:rsidR="00C40858" w:rsidRPr="00E00A0C" w:rsidRDefault="00255AB7" w:rsidP="00323387">
      <w:r w:rsidRPr="006F0AC0">
        <w:t>Ježíš</w:t>
      </w:r>
      <w:r w:rsidR="00A44767" w:rsidRPr="006F0AC0">
        <w:t>e</w:t>
      </w:r>
      <w:r w:rsidR="009334B7" w:rsidRPr="006F0AC0">
        <w:t xml:space="preserve"> užívá</w:t>
      </w:r>
      <w:r w:rsidRPr="006F0AC0">
        <w:t xml:space="preserve"> jako symbol</w:t>
      </w:r>
      <w:r w:rsidR="00C40858" w:rsidRPr="006F0AC0">
        <w:t xml:space="preserve"> z toho důvodu, že je pro něj obtížné se hluboce napojit na neviditelné pojmy jako jsou</w:t>
      </w:r>
      <w:r w:rsidR="00A44767">
        <w:t xml:space="preserve"> kupříkladu</w:t>
      </w:r>
      <w:r w:rsidR="00C40858" w:rsidRPr="00E00A0C">
        <w:t xml:space="preserve"> duše a duch (</w:t>
      </w:r>
      <w:r w:rsidR="00C40858" w:rsidRPr="00E00A0C">
        <w:rPr>
          <w:i/>
          <w:iCs/>
        </w:rPr>
        <w:t>soul</w:t>
      </w:r>
      <w:r w:rsidR="00C40858" w:rsidRPr="00E00A0C">
        <w:t xml:space="preserve"> a </w:t>
      </w:r>
      <w:r w:rsidR="00C40858" w:rsidRPr="00E00A0C">
        <w:rPr>
          <w:i/>
          <w:iCs/>
        </w:rPr>
        <w:t>spirit</w:t>
      </w:r>
      <w:r w:rsidR="00C40858" w:rsidRPr="00E00A0C">
        <w:t xml:space="preserve">), proto pro nahlížení světa užívá metafory, symboly a vyobrazení jako je </w:t>
      </w:r>
      <w:r w:rsidR="00A44767">
        <w:t xml:space="preserve">tomu i </w:t>
      </w:r>
      <w:r w:rsidR="00C40858" w:rsidRPr="00E00A0C">
        <w:t xml:space="preserve">v případě </w:t>
      </w:r>
      <w:r w:rsidR="00A44767">
        <w:t xml:space="preserve">pojmenování </w:t>
      </w:r>
      <w:r w:rsidR="00456ED6" w:rsidRPr="00E00A0C">
        <w:t>nekonečného dobra ve všech věcech (</w:t>
      </w:r>
      <w:r w:rsidR="009334B7">
        <w:t>„</w:t>
      </w:r>
      <w:r w:rsidR="00C40858" w:rsidRPr="00E00A0C">
        <w:t>eternal goodness in all things</w:t>
      </w:r>
      <w:r w:rsidR="009334B7">
        <w:t>“</w:t>
      </w:r>
      <w:r w:rsidR="00456ED6" w:rsidRPr="00E00A0C">
        <w:t>)</w:t>
      </w:r>
      <w:r w:rsidR="00A44767">
        <w:t>, jež nazývá „</w:t>
      </w:r>
      <w:r w:rsidR="00C40858" w:rsidRPr="00E00A0C">
        <w:t>Ježíš</w:t>
      </w:r>
      <w:r w:rsidR="00A44767">
        <w:t>“</w:t>
      </w:r>
      <w:r w:rsidR="00C40858" w:rsidRPr="00E00A0C">
        <w:t>. (</w:t>
      </w:r>
      <w:r w:rsidR="00386AAA">
        <w:t>C</w:t>
      </w:r>
      <w:r w:rsidR="009334B7">
        <w:t>ave</w:t>
      </w:r>
      <w:r w:rsidR="00386AAA">
        <w:t>, 2018, RHF</w:t>
      </w:r>
      <w:r w:rsidR="00C40858" w:rsidRPr="00E00A0C">
        <w:t xml:space="preserve"> 136).</w:t>
      </w:r>
    </w:p>
    <w:p w14:paraId="364794EE" w14:textId="6D35795D" w:rsidR="00C40858" w:rsidRPr="00E00A0C" w:rsidRDefault="00456ED6" w:rsidP="00456ED6">
      <w:r w:rsidRPr="00E00A0C">
        <w:t>Cave tvrdí, že pro praktikování univerzální soustrast</w:t>
      </w:r>
      <w:r w:rsidR="009334B7">
        <w:t>i</w:t>
      </w:r>
      <w:r w:rsidRPr="00E00A0C">
        <w:t xml:space="preserve"> mu tento Ježíš, jenž je vyživován například láskou a imaginací, napomáhá, neboť je pro něj pak snazší si vybavit a představit nutnost hýčkání vnitřního Ježíše svou soustrastí, laskavostí a schopností prominout. Pokud </w:t>
      </w:r>
      <w:r w:rsidR="009334B7" w:rsidRPr="00E00A0C">
        <w:t>o něj</w:t>
      </w:r>
      <w:r w:rsidRPr="00E00A0C">
        <w:t xml:space="preserve"> budeme pečovat, pak se “duch dobra”/Ježíše může probudit nejen v nás, nýbrž i v</w:t>
      </w:r>
      <w:r w:rsidR="00A44767">
        <w:t> </w:t>
      </w:r>
      <w:r w:rsidRPr="00E00A0C">
        <w:t>ostatních</w:t>
      </w:r>
      <w:r w:rsidR="00A44767">
        <w:t xml:space="preserve"> </w:t>
      </w:r>
      <w:r w:rsidR="00C40858" w:rsidRPr="00E00A0C">
        <w:t>(</w:t>
      </w:r>
      <w:r w:rsidR="00386AAA">
        <w:t>Cave, 2018, RHF</w:t>
      </w:r>
      <w:r w:rsidR="00C40858" w:rsidRPr="00E00A0C">
        <w:t xml:space="preserve"> 136</w:t>
      </w:r>
      <w:r w:rsidRPr="00E00A0C">
        <w:t>)</w:t>
      </w:r>
      <w:r w:rsidR="00A44767">
        <w:t>.</w:t>
      </w:r>
    </w:p>
    <w:p w14:paraId="1303B56C" w14:textId="4AD0A262" w:rsidR="00C40858" w:rsidRPr="00E00A0C" w:rsidRDefault="00C40858" w:rsidP="00C40858">
      <w:r w:rsidRPr="00E00A0C">
        <w:t>Cave se o Krist</w:t>
      </w:r>
      <w:r w:rsidR="00A44767">
        <w:t>ovi</w:t>
      </w:r>
      <w:r w:rsidRPr="00E00A0C">
        <w:t xml:space="preserve"> vyjadřoval</w:t>
      </w:r>
      <w:r w:rsidR="00C76A82" w:rsidRPr="00E00A0C">
        <w:t xml:space="preserve"> </w:t>
      </w:r>
      <w:r w:rsidRPr="00E00A0C">
        <w:t>již v </w:t>
      </w:r>
      <w:r w:rsidR="009334B7" w:rsidRPr="009334B7">
        <w:rPr>
          <w:i/>
          <w:iCs/>
        </w:rPr>
        <w:t>T</w:t>
      </w:r>
      <w:r w:rsidRPr="009334B7">
        <w:rPr>
          <w:i/>
          <w:iCs/>
        </w:rPr>
        <w:t xml:space="preserve">he Flesh </w:t>
      </w:r>
      <w:r w:rsidR="009334B7" w:rsidRPr="009334B7">
        <w:rPr>
          <w:i/>
          <w:iCs/>
        </w:rPr>
        <w:t>M</w:t>
      </w:r>
      <w:r w:rsidRPr="009334B7">
        <w:rPr>
          <w:i/>
          <w:iCs/>
        </w:rPr>
        <w:t xml:space="preserve">ade </w:t>
      </w:r>
      <w:r w:rsidR="009334B7" w:rsidRPr="009334B7">
        <w:rPr>
          <w:i/>
          <w:iCs/>
        </w:rPr>
        <w:t>Word</w:t>
      </w:r>
      <w:r w:rsidR="003C264B">
        <w:rPr>
          <w:i/>
          <w:iCs/>
        </w:rPr>
        <w:t xml:space="preserve"> </w:t>
      </w:r>
      <w:r w:rsidR="003C264B">
        <w:t>(2000)</w:t>
      </w:r>
      <w:r w:rsidR="009334B7">
        <w:t xml:space="preserve">. </w:t>
      </w:r>
      <w:r w:rsidRPr="00E00A0C">
        <w:t>V</w:t>
      </w:r>
      <w:r w:rsidR="009334B7">
        <w:t> </w:t>
      </w:r>
      <w:r w:rsidRPr="00E00A0C">
        <w:t>t</w:t>
      </w:r>
      <w:r w:rsidR="009334B7">
        <w:t>éto přednášce</w:t>
      </w:r>
      <w:r w:rsidRPr="00E00A0C">
        <w:t xml:space="preserve"> Cave symbolizuje Krista jako umělce</w:t>
      </w:r>
      <w:r w:rsidR="00C76A82" w:rsidRPr="00E00A0C">
        <w:t xml:space="preserve"> (pokoušejícího se činit dobro), </w:t>
      </w:r>
      <w:r w:rsidRPr="00E00A0C">
        <w:t>ke kterému promlouval Bůh, stejně</w:t>
      </w:r>
      <w:r w:rsidR="007935B0">
        <w:t xml:space="preserve"> </w:t>
      </w:r>
      <w:r w:rsidRPr="00E00A0C">
        <w:t xml:space="preserve">jako Cave symbolizuje sám </w:t>
      </w:r>
      <w:r w:rsidR="00C76A82" w:rsidRPr="00E00A0C">
        <w:t>sebe – rovněž</w:t>
      </w:r>
      <w:r w:rsidRPr="00E00A0C">
        <w:t xml:space="preserve"> jako kreativního tvůrce</w:t>
      </w:r>
      <w:r w:rsidR="00C76A82" w:rsidRPr="00E00A0C">
        <w:t xml:space="preserve"> (s dobrými úmysly)</w:t>
      </w:r>
      <w:r w:rsidRPr="00E00A0C">
        <w:t>, jenž dosahuje blízkosti božskosti</w:t>
      </w:r>
      <w:r w:rsidR="009334B7">
        <w:t>, k němuž Bůh promlouvá</w:t>
      </w:r>
      <w:r w:rsidRPr="00E00A0C">
        <w:t xml:space="preserve"> </w:t>
      </w:r>
      <w:r w:rsidR="009334B7">
        <w:fldChar w:fldCharType="begin"/>
      </w:r>
      <w:r w:rsidR="000F767B">
        <w:instrText xml:space="preserve"> ADDIN ZOTERO_ITEM CSL_CITATION {"citationID":"oCtRZe9L","properties":{"formattedCitation":"(Cave, 2000)","plainCitation":"(Cave, 2000)","dontUpdate":true,"noteIndex":0},"citationItems":[{"id":221,"uris":["http://zotero.org/users/5588845/items/658CXLS4"],"uri":["http://zotero.org/users/5588845/items/658CXLS4"],"itemData":{"id":221,"type":"song","archive":"London: Mute Records","event-place":"London: Mute Records","publisher-place":"London: Mute Records","title":"The Secret Life Of The Love Song &amp; The Flesh Made Word: Two Lectures By Nick Cave","author":[{"family":"Cave","given":"Nick"}],"issued":{"date-parts":[["2000"]]}}}],"schema":"https://github.com/citation-style-language/schema/raw/master/csl-citation.json"} </w:instrText>
      </w:r>
      <w:r w:rsidR="009334B7">
        <w:fldChar w:fldCharType="separate"/>
      </w:r>
      <w:r w:rsidR="009334B7" w:rsidRPr="009334B7">
        <w:t>(Cave, 2000</w:t>
      </w:r>
      <w:r w:rsidR="009334B7">
        <w:t>; Cave, 1998</w:t>
      </w:r>
      <w:r w:rsidR="009334B7" w:rsidRPr="009334B7">
        <w:t>)</w:t>
      </w:r>
      <w:r w:rsidR="009334B7">
        <w:fldChar w:fldCharType="end"/>
      </w:r>
      <w:r w:rsidR="00A44767">
        <w:t>.</w:t>
      </w:r>
    </w:p>
    <w:p w14:paraId="1053AA4F" w14:textId="53F83F72" w:rsidR="00C40858" w:rsidRPr="00E00A0C" w:rsidRDefault="00C40858" w:rsidP="00C40858">
      <w:r w:rsidRPr="00E00A0C">
        <w:lastRenderedPageBreak/>
        <w:t xml:space="preserve">Cave na Kristovi oceňoval jeho lidskost, </w:t>
      </w:r>
      <w:r w:rsidR="00C76A82" w:rsidRPr="00E00A0C">
        <w:t>kterou</w:t>
      </w:r>
      <w:r w:rsidRPr="00E00A0C">
        <w:t xml:space="preserve"> nám ukazuje pomyslnou cestu k božskosti a lepšímu životu</w:t>
      </w:r>
      <w:r w:rsidR="00C76A82" w:rsidRPr="00E00A0C">
        <w:t>, cestu spásy/transcendence i v naší omezené lidskosti</w:t>
      </w:r>
      <w:r w:rsidRPr="00E00A0C">
        <w:t>. Podle Cavea se Kristus snažil o spásu lidstva inspirováním k dosahování božství, která by člověku umožnila odtrhnout se z fádního světského života. Přestože Kristus povzbudil lidskou imaginaci</w:t>
      </w:r>
      <w:r w:rsidR="008254E1">
        <w:t xml:space="preserve"> (</w:t>
      </w:r>
      <w:r w:rsidR="00A44767">
        <w:t xml:space="preserve">ukázal lidem </w:t>
      </w:r>
      <w:r w:rsidRPr="00E00A0C">
        <w:t>možnost být jako On sám</w:t>
      </w:r>
      <w:r w:rsidR="008254E1">
        <w:t>)</w:t>
      </w:r>
      <w:r w:rsidRPr="00E00A0C">
        <w:t>, nakonec Krista, podle Cavea, přeci jen lidský nedostatek imaginace a kreativní otupělosti lidí přitloukla na kříž (</w:t>
      </w:r>
      <w:r w:rsidR="009334B7">
        <w:t>Cave, 1998</w:t>
      </w:r>
      <w:r w:rsidRPr="00E00A0C">
        <w:t xml:space="preserve">). </w:t>
      </w:r>
    </w:p>
    <w:p w14:paraId="74B94368" w14:textId="335BAF8E" w:rsidR="00C40858" w:rsidRPr="00E00A0C" w:rsidRDefault="00C40858" w:rsidP="00C40858">
      <w:r w:rsidRPr="00E00A0C">
        <w:t>Cave se skutečně domnívá, že kreativita mu (</w:t>
      </w:r>
      <w:r w:rsidR="00C76A82" w:rsidRPr="00E00A0C">
        <w:t>C</w:t>
      </w:r>
      <w:r w:rsidRPr="00E00A0C">
        <w:t xml:space="preserve">aveovi) zachránila život a pokládá za svou lidskou </w:t>
      </w:r>
      <w:r w:rsidR="00C76A82" w:rsidRPr="00E00A0C">
        <w:t xml:space="preserve">spirituální </w:t>
      </w:r>
      <w:r w:rsidRPr="00E00A0C">
        <w:t>ale i otcovskou povinnost předávat</w:t>
      </w:r>
      <w:r w:rsidR="00F933A9" w:rsidRPr="00E00A0C">
        <w:t xml:space="preserve"> a uskutečňovat</w:t>
      </w:r>
      <w:r w:rsidRPr="00E00A0C">
        <w:t xml:space="preserve"> t</w:t>
      </w:r>
      <w:r w:rsidR="00F933A9" w:rsidRPr="00E00A0C">
        <w:t>oto</w:t>
      </w:r>
      <w:r w:rsidRPr="00E00A0C">
        <w:t xml:space="preserve"> </w:t>
      </w:r>
      <w:r w:rsidR="009334B7" w:rsidRPr="00E00A0C">
        <w:t>poselství – přibližování</w:t>
      </w:r>
      <w:r w:rsidRPr="00E00A0C">
        <w:t xml:space="preserve"> s</w:t>
      </w:r>
      <w:r w:rsidR="00F933A9" w:rsidRPr="00E00A0C">
        <w:t xml:space="preserve">e </w:t>
      </w:r>
      <w:r w:rsidRPr="00E00A0C">
        <w:t>božskosti</w:t>
      </w:r>
      <w:r w:rsidR="00C76A82" w:rsidRPr="00E00A0C">
        <w:t xml:space="preserve">, po vzoru Ježíše </w:t>
      </w:r>
      <w:r w:rsidR="001744BF" w:rsidRPr="00E00A0C">
        <w:t>Krista – dál</w:t>
      </w:r>
      <w:r w:rsidR="007420E6">
        <w:t>e</w:t>
      </w:r>
      <w:r w:rsidRPr="00E00A0C">
        <w:t xml:space="preserve"> (</w:t>
      </w:r>
      <w:r w:rsidR="007420E6">
        <w:t xml:space="preserve">Cave, 2018, RHF 38; </w:t>
      </w:r>
      <w:r w:rsidR="009334B7">
        <w:t>Cave, 2000</w:t>
      </w:r>
      <w:r w:rsidR="00C76A82" w:rsidRPr="00E00A0C">
        <w:t>)</w:t>
      </w:r>
      <w:r w:rsidR="007420E6">
        <w:t>.</w:t>
      </w:r>
    </w:p>
    <w:p w14:paraId="58BFB43A" w14:textId="63C0F052" w:rsidR="00C40858" w:rsidRPr="00E00A0C" w:rsidRDefault="00F933A9" w:rsidP="0006470E">
      <w:r w:rsidRPr="00E00A0C">
        <w:t>Bůh bez člověka (jenž slouží jako</w:t>
      </w:r>
      <w:r w:rsidR="001744BF">
        <w:t xml:space="preserve"> </w:t>
      </w:r>
      <w:r w:rsidRPr="00E00A0C">
        <w:t>„kanál“, „zprostředkovatel jeho božskosti“, Ježíš) se podle Cavea nemá možnost se projevit. A stejně tak člověk bez boha nemá možnost dosahovat kontaktu s toužebnou božskostí</w:t>
      </w:r>
      <w:r w:rsidR="001744BF">
        <w:t xml:space="preserve"> </w:t>
      </w:r>
      <w:r w:rsidRPr="00E00A0C">
        <w:t>(</w:t>
      </w:r>
      <w:r w:rsidR="001744BF">
        <w:t>Cave, 1998; Cave, 2000)</w:t>
      </w:r>
      <w:r w:rsidRPr="00E00A0C">
        <w:t xml:space="preserve">. </w:t>
      </w:r>
      <w:r w:rsidR="00C40858" w:rsidRPr="00E00A0C">
        <w:t>Z tohoto hlediska Cave přistupuje k </w:t>
      </w:r>
      <w:r w:rsidR="00C40858" w:rsidRPr="00C3783B">
        <w:t xml:space="preserve">interaktivnímu modelu vztahu člověka a boha, který </w:t>
      </w:r>
      <w:r w:rsidRPr="00C3783B">
        <w:t xml:space="preserve">na Caveův přístup navrhla </w:t>
      </w:r>
      <w:r w:rsidR="00C40858" w:rsidRPr="00C3783B">
        <w:t xml:space="preserve">Anna Kessler </w:t>
      </w:r>
      <w:r w:rsidR="001744BF" w:rsidRPr="00C3783B">
        <w:fldChar w:fldCharType="begin"/>
      </w:r>
      <w:r w:rsidR="001744BF" w:rsidRPr="00C3783B">
        <w:instrText xml:space="preserve"> ADDIN ZOTERO_ITEM CSL_CITATION {"citationID":"LGKmVRBt","properties":{"formattedCitation":"(Gilmour, 2005, s. 82)","plainCitation":"(Gilmour, 2005, s. 82)","noteIndex":0},"citationItems":[{"id":112,"uris":["http://zotero.org/users/5588845/items/3C4734ZF"],"uri":["http://zotero.org/users/5588845/items/3C4734ZF"],"itemData":{"id":112,"type":"book","call-number":"ML3921.8.P67 C35 2005","event-place":"New York","ISBN":"978-0-8264-1713-8","number-of-pages":"310","publisher":"Continuum","publisher-place":"New York","source":"Library of Congress ISBN","title":"Call Me the Seeker: Listening to Religion in Popular Music","title-short":"Call me the seeker","editor":[{"family":"Gilmour","given":"Michael J."}],"issued":{"date-parts":[["2005"]]}},"locator":"82"}],"schema":"https://github.com/citation-style-language/schema/raw/master/csl-citation.json"} </w:instrText>
      </w:r>
      <w:r w:rsidR="001744BF" w:rsidRPr="00C3783B">
        <w:fldChar w:fldCharType="separate"/>
      </w:r>
      <w:r w:rsidR="001744BF" w:rsidRPr="00C3783B">
        <w:t>(</w:t>
      </w:r>
      <w:r w:rsidR="00C3783B" w:rsidRPr="00C3783B">
        <w:t xml:space="preserve">Kessler in </w:t>
      </w:r>
      <w:r w:rsidR="001744BF" w:rsidRPr="00C3783B">
        <w:t>Gilmour, 2005, s. 82)</w:t>
      </w:r>
      <w:r w:rsidR="001744BF" w:rsidRPr="00C3783B">
        <w:fldChar w:fldCharType="end"/>
      </w:r>
      <w:r w:rsidRPr="00C3783B">
        <w:t>. Tento model znázorňuje aktivní roli toho, který boha hledá</w:t>
      </w:r>
      <w:r w:rsidR="0006470E" w:rsidRPr="00C3783B">
        <w:t>.</w:t>
      </w:r>
      <w:r w:rsidRPr="00C3783B">
        <w:t xml:space="preserve"> </w:t>
      </w:r>
      <w:r w:rsidR="0006470E" w:rsidRPr="00C3783B">
        <w:t>V</w:t>
      </w:r>
      <w:r w:rsidRPr="00C3783B">
        <w:t>yžaduje od něj obrat do nitra</w:t>
      </w:r>
      <w:r w:rsidR="0006470E" w:rsidRPr="00C3783B">
        <w:t xml:space="preserve"> (</w:t>
      </w:r>
      <w:r w:rsidR="0006470E" w:rsidRPr="00C3783B">
        <w:rPr>
          <w:i/>
          <w:iCs/>
        </w:rPr>
        <w:t>inward turn</w:t>
      </w:r>
      <w:r w:rsidR="0006470E" w:rsidRPr="00C3783B">
        <w:t>)</w:t>
      </w:r>
      <w:r w:rsidR="002A7132" w:rsidRPr="00C3783B">
        <w:rPr>
          <w:rStyle w:val="Znakapoznpodarou"/>
        </w:rPr>
        <w:footnoteReference w:id="24"/>
      </w:r>
      <w:r w:rsidRPr="00C3783B">
        <w:t xml:space="preserve">, ve kterém se jedinec </w:t>
      </w:r>
      <w:r w:rsidR="0006470E" w:rsidRPr="00C3783B">
        <w:t>může</w:t>
      </w:r>
      <w:r w:rsidRPr="00C3783B">
        <w:t xml:space="preserve"> soustředit na hledání </w:t>
      </w:r>
      <w:r w:rsidR="0006470E" w:rsidRPr="00C3783B">
        <w:t>kontaktu s</w:t>
      </w:r>
      <w:r w:rsidR="008254E1" w:rsidRPr="00C3783B">
        <w:t> </w:t>
      </w:r>
      <w:r w:rsidR="0006470E" w:rsidRPr="00C3783B">
        <w:t>bohem</w:t>
      </w:r>
      <w:r w:rsidR="007935B0" w:rsidRPr="00C3783B">
        <w:t xml:space="preserve"> </w:t>
      </w:r>
      <w:r w:rsidR="001744BF" w:rsidRPr="00C3783B">
        <w:fldChar w:fldCharType="begin"/>
      </w:r>
      <w:r w:rsidR="001744BF" w:rsidRPr="00C3783B">
        <w:instrText xml:space="preserve"> ADDIN ZOTERO_ITEM CSL_CITATION {"citationID":"2ECeknO6","properties":{"formattedCitation":"(Gilmour, 2005, s. 86)","plainCitation":"(Gilmour, 2005, s. 86)","noteIndex":0},"citationItems":[{"id":112,"uris":["http://zotero.org/users/5588845/items/3C4734ZF"],"uri":["http://zotero.org/users/5588845/items/3C4734ZF"],"itemData":{"id":112,"type":"book","call-number":"ML3921.8.P67 C35 2005","event-place":"New York","ISBN":"978-0-8264-1713-8","number-of-pages":"310","publisher":"Continuum","publisher-place":"New York","source":"Library of Congress ISBN","title":"Call Me the Seeker: Listening to Religion in Popular Music","title-short":"Call me the seeker","editor":[{"family":"Gilmour","given":"Michael J."}],"issued":{"date-parts":[["2005"]]}},"locator":"86"}],"schema":"https://github.com/citation-style-language/schema/raw/master/csl-citation.json"} </w:instrText>
      </w:r>
      <w:r w:rsidR="001744BF" w:rsidRPr="00C3783B">
        <w:fldChar w:fldCharType="separate"/>
      </w:r>
      <w:r w:rsidR="001744BF" w:rsidRPr="00C3783B">
        <w:t>(</w:t>
      </w:r>
      <w:r w:rsidR="00C3783B" w:rsidRPr="00C3783B">
        <w:t xml:space="preserve">Kessler in </w:t>
      </w:r>
      <w:r w:rsidR="001744BF" w:rsidRPr="00C3783B">
        <w:t>Gilmour, 2005, s. 86)</w:t>
      </w:r>
      <w:r w:rsidR="001744BF" w:rsidRPr="00C3783B">
        <w:fldChar w:fldCharType="end"/>
      </w:r>
      <w:r w:rsidR="0006470E" w:rsidRPr="00C3783B">
        <w:t>.</w:t>
      </w:r>
    </w:p>
    <w:p w14:paraId="63E11973" w14:textId="5EE3B2B3" w:rsidR="0006470E" w:rsidRPr="00E00A0C" w:rsidRDefault="0006470E" w:rsidP="002A7132">
      <w:r w:rsidRPr="00E00A0C">
        <w:t xml:space="preserve">Boha Cave nepokládá za intervenující bytost, ani nutně nevěří, že Bůh je skutečná metafyzická bytost. Pouze jedná tak, jako kdyby skutečně byl, a to pro vlastní dobro. </w:t>
      </w:r>
      <w:r w:rsidR="002A7132" w:rsidRPr="00E00A0C">
        <w:t>Zdůrazňuje, že „</w:t>
      </w:r>
      <w:r w:rsidR="00FE3B4C">
        <w:t xml:space="preserve">(…) </w:t>
      </w:r>
      <w:r w:rsidR="002A7132" w:rsidRPr="00FE3B4C">
        <w:rPr>
          <w:i/>
          <w:iCs/>
        </w:rPr>
        <w:t>možnost ze své podstaty přesahuje ověřitelná fakta a nejistota nás žene vpřed</w:t>
      </w:r>
      <w:r w:rsidR="002A7132" w:rsidRPr="00E00A0C">
        <w:t>“. (</w:t>
      </w:r>
      <w:r w:rsidR="00386AAA">
        <w:t>Cave, 2018, RHF</w:t>
      </w:r>
      <w:r w:rsidR="002A7132" w:rsidRPr="00E00A0C">
        <w:t xml:space="preserve">11). </w:t>
      </w:r>
      <w:r w:rsidRPr="00E00A0C">
        <w:t>Božské přítomnosti se pokouší dosahovat, aktivně, pomocí tvůrčí činnosti. Mimo to se Cave</w:t>
      </w:r>
      <w:r w:rsidR="001542AD">
        <w:t xml:space="preserve"> podle Balstrupové </w:t>
      </w:r>
      <w:r w:rsidRPr="00E00A0C">
        <w:t>„</w:t>
      </w:r>
      <w:r w:rsidR="00FE3B4C">
        <w:t xml:space="preserve">(…) </w:t>
      </w:r>
      <w:r w:rsidRPr="00FE3B4C">
        <w:rPr>
          <w:i/>
          <w:iCs/>
        </w:rPr>
        <w:t xml:space="preserve">ujímá praktikování rituálů a mentálních postojů náboženského uctívání, a to pro </w:t>
      </w:r>
      <w:r w:rsidR="00E01C73" w:rsidRPr="00FE3B4C">
        <w:rPr>
          <w:i/>
          <w:iCs/>
        </w:rPr>
        <w:t>bezprostřední</w:t>
      </w:r>
      <w:r w:rsidRPr="00FE3B4C">
        <w:rPr>
          <w:i/>
          <w:iCs/>
        </w:rPr>
        <w:t xml:space="preserve"> krás</w:t>
      </w:r>
      <w:r w:rsidR="00E01C73" w:rsidRPr="00FE3B4C">
        <w:rPr>
          <w:i/>
          <w:iCs/>
        </w:rPr>
        <w:t>u</w:t>
      </w:r>
      <w:r w:rsidRPr="00FE3B4C">
        <w:rPr>
          <w:i/>
          <w:iCs/>
        </w:rPr>
        <w:t xml:space="preserve"> zkušenosti, zatímco současně odmítá autoritu náboženství</w:t>
      </w:r>
      <w:r w:rsidRPr="00E00A0C">
        <w:t>“</w:t>
      </w:r>
      <w:r w:rsidR="001744BF">
        <w:t xml:space="preserve"> </w:t>
      </w:r>
      <w:r w:rsidR="001744BF">
        <w:fldChar w:fldCharType="begin"/>
      </w:r>
      <w:r w:rsidR="000F767B">
        <w:instrText xml:space="preserve"> ADDIN ZOTERO_ITEM CSL_CITATION {"citationID":"F24oKaU3","properties":{"formattedCitation":"(Balstrup, 2020, s. 3)","plainCitation":"(Balstrup, 2020, s. 3)","dontUpdate":true,"noteIndex":0},"citationItems":[{"id":107,"uris":["http://zotero.org/users/5588845/items/JPLYNTZ9"],"uri":["http://zotero.org/users/5588845/items/JPLYNTZ9"],"itemData":{"id":107,"type":"article-journal","abstract":"In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K."}],"issued":{"date-parts":[["2020",6,22]]}},"locator":"3"}],"schema":"https://github.com/citation-style-language/schema/raw/master/csl-citation.json"} </w:instrText>
      </w:r>
      <w:r w:rsidR="001744BF">
        <w:fldChar w:fldCharType="separate"/>
      </w:r>
      <w:r w:rsidR="001744BF" w:rsidRPr="001744BF">
        <w:t>(Balstrup, 2020, s. 3</w:t>
      </w:r>
      <w:r w:rsidR="001744BF">
        <w:t>;</w:t>
      </w:r>
      <w:r w:rsidR="001744BF" w:rsidRPr="001744BF">
        <w:t xml:space="preserve"> </w:t>
      </w:r>
      <w:r w:rsidR="001542AD">
        <w:t xml:space="preserve">srov. s </w:t>
      </w:r>
      <w:r w:rsidR="001744BF" w:rsidRPr="00E00A0C">
        <w:t>Cave 2018, RHF</w:t>
      </w:r>
      <w:r w:rsidR="001744BF">
        <w:t xml:space="preserve"> </w:t>
      </w:r>
      <w:r w:rsidR="001744BF" w:rsidRPr="00E00A0C">
        <w:t>66, 77</w:t>
      </w:r>
      <w:r w:rsidR="001744BF" w:rsidRPr="001744BF">
        <w:t>)</w:t>
      </w:r>
      <w:r w:rsidR="001744BF">
        <w:fldChar w:fldCharType="end"/>
      </w:r>
      <w:r w:rsidR="001744BF">
        <w:t>.</w:t>
      </w:r>
    </w:p>
    <w:p w14:paraId="7FCE563D" w14:textId="3C8D932A" w:rsidR="00C40858" w:rsidRPr="00E00A0C" w:rsidRDefault="00E01C73" w:rsidP="007A62C0">
      <w:r w:rsidRPr="00E00A0C">
        <w:t>Cave se netají tím, že se modlí a pravidelně medituje (</w:t>
      </w:r>
      <w:r w:rsidR="007A62C0" w:rsidRPr="00E00A0C">
        <w:t>Cave, 2018, RHF</w:t>
      </w:r>
      <w:r w:rsidR="00386AAA">
        <w:t xml:space="preserve"> </w:t>
      </w:r>
      <w:r w:rsidRPr="00E00A0C">
        <w:t xml:space="preserve">39), na několika místech na svém blogu meditace zmiňuje, doporučuje aplikaci </w:t>
      </w:r>
      <w:r w:rsidRPr="001542AD">
        <w:rPr>
          <w:i/>
          <w:iCs/>
        </w:rPr>
        <w:t>Waking Up</w:t>
      </w:r>
      <w:r w:rsidRPr="00E00A0C">
        <w:t xml:space="preserve"> od Sama Harrise a v pozitivních ohledech se vyjadřuje o transcendentální meditaci, ale i o </w:t>
      </w:r>
      <w:r w:rsidRPr="001542AD">
        <w:rPr>
          <w:i/>
          <w:iCs/>
        </w:rPr>
        <w:t>mindfulness</w:t>
      </w:r>
      <w:r w:rsidRPr="00E00A0C">
        <w:t xml:space="preserve"> (</w:t>
      </w:r>
      <w:r w:rsidR="007A62C0" w:rsidRPr="00E00A0C">
        <w:t>Cave, 2018, RHF</w:t>
      </w:r>
      <w:r w:rsidRPr="00E00A0C">
        <w:t xml:space="preserve"> 69</w:t>
      </w:r>
      <w:r w:rsidR="00386AAA">
        <w:t xml:space="preserve">, </w:t>
      </w:r>
      <w:r w:rsidRPr="00E00A0C">
        <w:t>70</w:t>
      </w:r>
      <w:r w:rsidR="00386AAA">
        <w:t>,</w:t>
      </w:r>
      <w:r w:rsidRPr="00E00A0C">
        <w:t xml:space="preserve"> 89</w:t>
      </w:r>
      <w:r w:rsidR="00386AAA">
        <w:t>,</w:t>
      </w:r>
      <w:r w:rsidRPr="00E00A0C">
        <w:t xml:space="preserve"> </w:t>
      </w:r>
      <w:r w:rsidR="007A62C0" w:rsidRPr="00E00A0C">
        <w:t>116</w:t>
      </w:r>
      <w:r w:rsidR="00386AAA">
        <w:t>,</w:t>
      </w:r>
      <w:r w:rsidR="007A62C0" w:rsidRPr="00E00A0C">
        <w:t xml:space="preserve"> </w:t>
      </w:r>
      <w:r w:rsidRPr="00E00A0C">
        <w:t xml:space="preserve">140) </w:t>
      </w:r>
    </w:p>
    <w:p w14:paraId="72A6449F" w14:textId="261463D3" w:rsidR="002165EA" w:rsidRPr="00E00A0C" w:rsidRDefault="00255AB7" w:rsidP="002165EA">
      <w:r w:rsidRPr="00E00A0C">
        <w:t xml:space="preserve">Caveovým ústředním zájmem je osobní stránka náboženské, tedy </w:t>
      </w:r>
      <w:r w:rsidR="00FB14B1" w:rsidRPr="00E00A0C">
        <w:t xml:space="preserve">ve výsledku </w:t>
      </w:r>
      <w:r w:rsidRPr="00E00A0C">
        <w:t xml:space="preserve">spirituální, zkušenosti. </w:t>
      </w:r>
      <w:r w:rsidR="00C40858" w:rsidRPr="00E00A0C">
        <w:t xml:space="preserve">Z křesťanství </w:t>
      </w:r>
      <w:r w:rsidRPr="00E00A0C">
        <w:t>(</w:t>
      </w:r>
      <w:r w:rsidR="00C40858" w:rsidRPr="00E00A0C">
        <w:t>a obecně náboženství</w:t>
      </w:r>
      <w:r w:rsidRPr="00E00A0C">
        <w:t xml:space="preserve">) </w:t>
      </w:r>
      <w:r w:rsidR="00C40858" w:rsidRPr="00E00A0C">
        <w:t>a jiných spirituálních</w:t>
      </w:r>
      <w:r w:rsidRPr="00E00A0C">
        <w:t>/intuitivních</w:t>
      </w:r>
      <w:r w:rsidR="00C40858" w:rsidRPr="00E00A0C">
        <w:t xml:space="preserve"> či </w:t>
      </w:r>
      <w:r w:rsidRPr="00E00A0C">
        <w:t>náboženských</w:t>
      </w:r>
      <w:r w:rsidR="00C40858" w:rsidRPr="00E00A0C">
        <w:t xml:space="preserve"> směrů </w:t>
      </w:r>
      <w:r w:rsidRPr="00E00A0C">
        <w:t>přijímá</w:t>
      </w:r>
      <w:r w:rsidR="00C40858" w:rsidRPr="00E00A0C">
        <w:t xml:space="preserve"> </w:t>
      </w:r>
      <w:r w:rsidRPr="00E00A0C">
        <w:t xml:space="preserve">a vybírá </w:t>
      </w:r>
      <w:r w:rsidR="00C40858" w:rsidRPr="00E00A0C">
        <w:t>to, co pokládá za užitečné, důležité nebo skutečné. Což je podle Balstrup</w:t>
      </w:r>
      <w:r w:rsidR="007420E6">
        <w:t>ové,</w:t>
      </w:r>
      <w:r w:rsidRPr="00E00A0C">
        <w:t xml:space="preserve"> ale i podle mě, </w:t>
      </w:r>
      <w:r w:rsidR="00C40858" w:rsidRPr="00E00A0C">
        <w:t>znakem jeho alternativní spirituality</w:t>
      </w:r>
      <w:r w:rsidRPr="00E00A0C">
        <w:t>. Základními aspekty jeho epistemologického přístupu</w:t>
      </w:r>
      <w:r w:rsidR="00E14638" w:rsidRPr="00E00A0C">
        <w:t xml:space="preserve">, jenž je typický </w:t>
      </w:r>
      <w:r w:rsidRPr="00E00A0C">
        <w:t>alternativní spiritualitě</w:t>
      </w:r>
      <w:r w:rsidR="00E14638" w:rsidRPr="00E00A0C">
        <w:t>,</w:t>
      </w:r>
      <w:r w:rsidRPr="00E00A0C">
        <w:t xml:space="preserve"> jsou </w:t>
      </w:r>
      <w:r w:rsidR="00E14638" w:rsidRPr="00E00A0C">
        <w:t xml:space="preserve">podle </w:t>
      </w:r>
      <w:r w:rsidR="00E14638" w:rsidRPr="00E00A0C">
        <w:lastRenderedPageBreak/>
        <w:t>Balstrup</w:t>
      </w:r>
      <w:r w:rsidR="007420E6">
        <w:t>ové</w:t>
      </w:r>
      <w:r w:rsidR="00E14638" w:rsidRPr="00E00A0C">
        <w:t xml:space="preserve">: </w:t>
      </w:r>
      <w:r w:rsidRPr="00E00A0C">
        <w:t>zpochybňování jistých autorit a neustálé hledání alternativ</w:t>
      </w:r>
      <w:r w:rsidR="00E14638" w:rsidRPr="00E00A0C">
        <w:t xml:space="preserve">ních cest </w:t>
      </w:r>
      <w:r w:rsidRPr="00E00A0C">
        <w:t xml:space="preserve">k bezprostředním </w:t>
      </w:r>
      <w:r w:rsidR="00E14638" w:rsidRPr="00E00A0C">
        <w:t xml:space="preserve">zažíváním/poznáváním/objevováním </w:t>
      </w:r>
      <w:r w:rsidRPr="00E00A0C">
        <w:t>pravd</w:t>
      </w:r>
      <w:r w:rsidR="001744BF">
        <w:t xml:space="preserve"> </w:t>
      </w:r>
      <w:r w:rsidR="001744BF">
        <w:fldChar w:fldCharType="begin"/>
      </w:r>
      <w:r w:rsidR="001744BF">
        <w:instrText xml:space="preserve"> ADDIN ZOTERO_ITEM CSL_CITATION {"citationID":"69K1w4NO","properties":{"formattedCitation":"(Balstrup, 2020, s. 2)","plainCitation":"(Balstrup, 2020, s. 2)","noteIndex":0},"citationItems":[{"id":107,"uris":["http://zotero.org/users/5588845/items/JPLYNTZ9"],"uri":["http://zotero.org/users/5588845/items/JPLYNTZ9"],"itemData":{"id":107,"type":"article-journal","abstract":"In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K."}],"issued":{"date-parts":[["2020",6,22]]}},"locator":"2"}],"schema":"https://github.com/citation-style-language/schema/raw/master/csl-citation.json"} </w:instrText>
      </w:r>
      <w:r w:rsidR="001744BF">
        <w:fldChar w:fldCharType="separate"/>
      </w:r>
      <w:r w:rsidR="001744BF" w:rsidRPr="001744BF">
        <w:t>(Balstrup, 2020, s. 2)</w:t>
      </w:r>
      <w:r w:rsidR="001744BF">
        <w:fldChar w:fldCharType="end"/>
      </w:r>
      <w:r w:rsidRPr="00E00A0C">
        <w:t>.</w:t>
      </w:r>
    </w:p>
    <w:p w14:paraId="2F327A57" w14:textId="43D15369" w:rsidR="007A62C0" w:rsidRPr="00E00A0C" w:rsidRDefault="00E14638" w:rsidP="00BE110D">
      <w:r w:rsidRPr="00E00A0C">
        <w:t xml:space="preserve">Tato bezprostřední </w:t>
      </w:r>
      <w:r w:rsidR="002165EA" w:rsidRPr="00E00A0C">
        <w:t>pociťování</w:t>
      </w:r>
      <w:r w:rsidRPr="00E00A0C">
        <w:t xml:space="preserve"> (především profánně neopodstatnitelných či neprož</w:t>
      </w:r>
      <w:r w:rsidR="00C3783B">
        <w:t>í</w:t>
      </w:r>
      <w:r w:rsidRPr="00E00A0C">
        <w:t xml:space="preserve">vatelných) pravd se </w:t>
      </w:r>
      <w:r w:rsidR="00EA7903" w:rsidRPr="00E00A0C">
        <w:t>ukazují</w:t>
      </w:r>
      <w:r w:rsidRPr="00E00A0C">
        <w:t xml:space="preserve"> například </w:t>
      </w:r>
      <w:r w:rsidR="00E10F26" w:rsidRPr="00E00A0C">
        <w:t>v pochopení inspirace, kreativity, na koncertech</w:t>
      </w:r>
      <w:r w:rsidR="00197E93">
        <w:t xml:space="preserve"> </w:t>
      </w:r>
      <w:r w:rsidR="00E10F26" w:rsidRPr="00E00A0C">
        <w:t xml:space="preserve">nebo </w:t>
      </w:r>
      <w:r w:rsidRPr="00E00A0C">
        <w:t xml:space="preserve">v Caveově </w:t>
      </w:r>
      <w:r w:rsidR="00EA7903" w:rsidRPr="00E00A0C">
        <w:t>zhmotňování Arthura</w:t>
      </w:r>
      <w:r w:rsidR="00E10F26" w:rsidRPr="00E00A0C">
        <w:t xml:space="preserve"> svou imaginací</w:t>
      </w:r>
      <w:r w:rsidR="00EA7903" w:rsidRPr="00E00A0C">
        <w:t xml:space="preserve"> (viz </w:t>
      </w:r>
      <w:r w:rsidR="00350F41">
        <w:t>„</w:t>
      </w:r>
      <w:r w:rsidR="000618E7">
        <w:t>3</w:t>
      </w:r>
      <w:r w:rsidR="00EA7903" w:rsidRPr="00E00A0C">
        <w:t>.5.1</w:t>
      </w:r>
      <w:r w:rsidR="00350F41">
        <w:t xml:space="preserve"> Nejistota a utrpení“</w:t>
      </w:r>
      <w:r w:rsidR="00E10F26" w:rsidRPr="00E00A0C">
        <w:t>; Cave</w:t>
      </w:r>
      <w:r w:rsidR="00386AAA">
        <w:t>,</w:t>
      </w:r>
      <w:r w:rsidR="00E10F26" w:rsidRPr="00E00A0C">
        <w:t xml:space="preserve"> 2018</w:t>
      </w:r>
      <w:r w:rsidR="00386AAA">
        <w:t>,</w:t>
      </w:r>
      <w:r w:rsidR="00E10F26" w:rsidRPr="00E00A0C">
        <w:t xml:space="preserve"> RHF 126</w:t>
      </w:r>
      <w:r w:rsidR="00EA7903" w:rsidRPr="00E00A0C">
        <w:t xml:space="preserve">), </w:t>
      </w:r>
    </w:p>
    <w:p w14:paraId="5F7F431F" w14:textId="4D5C9FEB" w:rsidR="00D91AEA" w:rsidRDefault="002165EA" w:rsidP="00D91AEA">
      <w:r w:rsidRPr="00E00A0C">
        <w:t>S</w:t>
      </w:r>
      <w:r w:rsidR="00E10F26" w:rsidRPr="00E00A0C">
        <w:t>pirituální přístup Cavea k</w:t>
      </w:r>
      <w:r w:rsidRPr="00E00A0C">
        <w:t>e svým</w:t>
      </w:r>
      <w:r w:rsidR="00E10F26" w:rsidRPr="00E00A0C">
        <w:t xml:space="preserve"> písním</w:t>
      </w:r>
      <w:r w:rsidRPr="00E00A0C">
        <w:t xml:space="preserve"> se ukazuje následovně</w:t>
      </w:r>
      <w:r w:rsidR="00E10F26" w:rsidRPr="00E00A0C">
        <w:t>: Písně, které Cave píše, vznikají dosahováním božskosti, dále jsou transformovány do hudební podoby a, jsou-li výsledné písně skutečně dobré, nabývají nových podob ve smyslu významů v průběhu dnů či let, v průběhu různých okolností a způsobů konkrétních performancí. (</w:t>
      </w:r>
      <w:r w:rsidR="00386AAA">
        <w:t>Cave, 2018, RHF</w:t>
      </w:r>
      <w:r w:rsidR="001D24AF" w:rsidRPr="00E00A0C">
        <w:t xml:space="preserve"> 66; </w:t>
      </w:r>
      <w:r w:rsidR="00FC6CB7" w:rsidRPr="00824E87">
        <w:t>Forsyth &amp; Pollard</w:t>
      </w:r>
      <w:r w:rsidR="00FC6CB7">
        <w:t>, 2014</w:t>
      </w:r>
      <w:r w:rsidR="00E10F26" w:rsidRPr="00E00A0C">
        <w:t>)</w:t>
      </w:r>
      <w:r w:rsidRPr="00E00A0C">
        <w:t xml:space="preserve"> </w:t>
      </w:r>
      <w:r w:rsidR="009309C9">
        <w:t xml:space="preserve">Tímto </w:t>
      </w:r>
      <w:r w:rsidRPr="00E00A0C">
        <w:t>se podle Balstrup stává Caveův kreativní proces a zkušenost z performance religiózní zkušeností, jež potvrzuje subjektivní hledání pravdy skrze přímý styk z neznámým, tedy skrze vlastní zkušenost</w:t>
      </w:r>
      <w:r w:rsidR="001744BF">
        <w:t xml:space="preserve"> </w:t>
      </w:r>
      <w:r w:rsidR="001744BF">
        <w:fldChar w:fldCharType="begin"/>
      </w:r>
      <w:r w:rsidR="001744BF">
        <w:instrText xml:space="preserve"> ADDIN ZOTERO_ITEM CSL_CITATION {"citationID":"Qd9RqPge","properties":{"formattedCitation":"(Balstrup, 2020, s. 3)","plainCitation":"(Balstrup, 2020, s. 3)","noteIndex":0},"citationItems":[{"id":107,"uris":["http://zotero.org/users/5588845/items/JPLYNTZ9"],"uri":["http://zotero.org/users/5588845/items/JPLYNTZ9"],"itemData":{"id":107,"type":"article-journal","abstract":"In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K."}],"issued":{"date-parts":[["2020",6,22]]}},"locator":"3"}],"schema":"https://github.com/citation-style-language/schema/raw/master/csl-citation.json"} </w:instrText>
      </w:r>
      <w:r w:rsidR="001744BF">
        <w:fldChar w:fldCharType="separate"/>
      </w:r>
      <w:r w:rsidR="001744BF" w:rsidRPr="001744BF">
        <w:t>(Balstrup, 2020, s. 3)</w:t>
      </w:r>
      <w:r w:rsidR="001744BF">
        <w:fldChar w:fldCharType="end"/>
      </w:r>
      <w:r w:rsidR="001744BF">
        <w:t>.</w:t>
      </w:r>
    </w:p>
    <w:p w14:paraId="1EBF8276" w14:textId="31034DFA" w:rsidR="001D24AF" w:rsidRPr="00E00A0C" w:rsidRDefault="00D91AEA" w:rsidP="00D91AEA">
      <w:r>
        <w:t>„</w:t>
      </w:r>
      <w:r w:rsidR="001D24AF" w:rsidRPr="00D91AEA">
        <w:rPr>
          <w:i/>
          <w:iCs/>
        </w:rPr>
        <w:t>Whether we realise it or not, making art is a religious encounter as it is our attempts to grow beyond ourselves that energise the soul of the universe</w:t>
      </w:r>
      <w:r>
        <w:t>“</w:t>
      </w:r>
      <w:r w:rsidR="001D24AF" w:rsidRPr="00E00A0C">
        <w:t xml:space="preserve"> (</w:t>
      </w:r>
      <w:r w:rsidR="00386AAA">
        <w:t>C</w:t>
      </w:r>
      <w:r w:rsidR="001744BF">
        <w:t>ave,</w:t>
      </w:r>
      <w:r w:rsidR="00386AAA">
        <w:t xml:space="preserve"> 2018, RHF </w:t>
      </w:r>
      <w:r w:rsidR="001D24AF" w:rsidRPr="00E00A0C">
        <w:t>131)</w:t>
      </w:r>
      <w:r>
        <w:t>.</w:t>
      </w:r>
    </w:p>
    <w:p w14:paraId="4889EA1E" w14:textId="5552F9D6" w:rsidR="008E4BE0" w:rsidRPr="00E00A0C" w:rsidRDefault="00E10F26" w:rsidP="00BE110D">
      <w:r w:rsidRPr="00E00A0C">
        <w:t xml:space="preserve">Výše </w:t>
      </w:r>
      <w:r w:rsidR="00D95721" w:rsidRPr="00E00A0C">
        <w:t>uvedený</w:t>
      </w:r>
      <w:r w:rsidRPr="00E00A0C">
        <w:t xml:space="preserve"> způsob Caveova jednání</w:t>
      </w:r>
      <w:r w:rsidR="00D95721" w:rsidRPr="00E00A0C">
        <w:t>, se domnívám,</w:t>
      </w:r>
      <w:r w:rsidRPr="00E00A0C">
        <w:t xml:space="preserve"> moh</w:t>
      </w:r>
      <w:r w:rsidR="00D95721" w:rsidRPr="00E00A0C">
        <w:t>u</w:t>
      </w:r>
      <w:r w:rsidRPr="00E00A0C">
        <w:t xml:space="preserve"> nazvat tím, co Robert Eaglestone u Cavea popisuje jako religi</w:t>
      </w:r>
      <w:r w:rsidR="001D24AF" w:rsidRPr="00E00A0C">
        <w:t>ó</w:t>
      </w:r>
      <w:r w:rsidRPr="00E00A0C">
        <w:t>zní sensibilit</w:t>
      </w:r>
      <w:r w:rsidR="001D24AF" w:rsidRPr="00E00A0C">
        <w:t>u</w:t>
      </w:r>
      <w:r w:rsidR="00857DEB" w:rsidRPr="00E00A0C">
        <w:t xml:space="preserve"> </w:t>
      </w:r>
      <w:r w:rsidR="00857DEB">
        <w:t>(</w:t>
      </w:r>
      <w:r w:rsidR="00857DEB" w:rsidRPr="00857DEB">
        <w:t>Eaglestone</w:t>
      </w:r>
      <w:r w:rsidR="00857DEB">
        <w:t xml:space="preserve">, </w:t>
      </w:r>
      <w:r w:rsidR="00857DEB" w:rsidRPr="00857DEB">
        <w:t>2009</w:t>
      </w:r>
      <w:r w:rsidR="00857DEB">
        <w:t xml:space="preserve">, s. </w:t>
      </w:r>
      <w:r w:rsidR="00857DEB" w:rsidRPr="00857DEB">
        <w:t>139-15</w:t>
      </w:r>
      <w:r w:rsidR="00857DEB">
        <w:t>1),</w:t>
      </w:r>
      <w:r w:rsidR="00857DEB" w:rsidRPr="00857DEB">
        <w:rPr>
          <w:rFonts w:ascii="Arial" w:hAnsi="Arial" w:cs="Arial"/>
          <w:color w:val="222222"/>
          <w:sz w:val="20"/>
          <w:szCs w:val="20"/>
          <w:shd w:val="clear" w:color="auto" w:fill="FFFFFF"/>
        </w:rPr>
        <w:t xml:space="preserve"> </w:t>
      </w:r>
      <w:r w:rsidR="001D24AF" w:rsidRPr="00E00A0C">
        <w:t>která je typická pro svůj náboženský přístup, pro své vztahování se k bohu a transcendenci.</w:t>
      </w:r>
      <w:r w:rsidR="001542AD">
        <w:t xml:space="preserve"> Již jsem</w:t>
      </w:r>
      <w:r w:rsidR="008E4BE0" w:rsidRPr="00E00A0C">
        <w:t xml:space="preserve"> nastínila, </w:t>
      </w:r>
      <w:r w:rsidR="001542AD">
        <w:t xml:space="preserve">že je </w:t>
      </w:r>
      <w:r w:rsidR="008E4BE0" w:rsidRPr="00E00A0C">
        <w:t xml:space="preserve">pro Cavea v těchto ohledech zejména důležitá kreativita, která nasycuje „vnitřního Ježíše“, která transformuje toho, </w:t>
      </w:r>
      <w:r w:rsidR="001542AD">
        <w:t>který</w:t>
      </w:r>
      <w:r w:rsidR="008E4BE0" w:rsidRPr="00E00A0C">
        <w:t xml:space="preserve"> kreativity/božskosti zakouší. Transformuje jej v někoho lepšího a povzneseného.</w:t>
      </w:r>
      <w:r w:rsidR="00857DEB" w:rsidRPr="00857DEB">
        <w:rPr>
          <w:rFonts w:ascii="Arial" w:hAnsi="Arial" w:cs="Arial"/>
          <w:color w:val="222222"/>
          <w:sz w:val="20"/>
          <w:szCs w:val="20"/>
          <w:shd w:val="clear" w:color="auto" w:fill="FFFFFF"/>
        </w:rPr>
        <w:t xml:space="preserve"> </w:t>
      </w:r>
    </w:p>
    <w:p w14:paraId="395C64D3" w14:textId="57679C59" w:rsidR="00360A62" w:rsidRPr="00E00A0C" w:rsidRDefault="008E4BE0" w:rsidP="00BE110D">
      <w:r w:rsidRPr="00E00A0C">
        <w:t xml:space="preserve">Jako ukázkový příklad Cave zmiňuje dosahování transcendence </w:t>
      </w:r>
      <w:r w:rsidR="001D24AF" w:rsidRPr="00E00A0C">
        <w:t xml:space="preserve">a transformace </w:t>
      </w:r>
      <w:r w:rsidRPr="00E00A0C">
        <w:t xml:space="preserve">zpěváků jako je Johnny Cash, Nina Simone nebo Shane MacGowan, kteří se z mizerném stavu během své performance na pódiu transformovali do </w:t>
      </w:r>
      <w:r w:rsidR="001D24AF" w:rsidRPr="00E00A0C">
        <w:t>„</w:t>
      </w:r>
      <w:r w:rsidRPr="00E00A0C">
        <w:t>vyššího bytí</w:t>
      </w:r>
      <w:r w:rsidR="001D24AF" w:rsidRPr="00E00A0C">
        <w:t>“</w:t>
      </w:r>
      <w:r w:rsidRPr="00E00A0C">
        <w:t xml:space="preserve">. </w:t>
      </w:r>
      <w:r w:rsidR="00360A62" w:rsidRPr="00E00A0C">
        <w:t>Cave tyto transformativní momenty připodobňuje k ukřižování a vzkříšení Ježíše Krista (podobně jako má tendence M. Eliade)</w:t>
      </w:r>
      <w:r w:rsidR="00360A62" w:rsidRPr="00E00A0C">
        <w:rPr>
          <w:rStyle w:val="Znakapoznpodarou"/>
        </w:rPr>
        <w:footnoteReference w:id="25"/>
      </w:r>
      <w:r w:rsidR="00360A62" w:rsidRPr="00E00A0C">
        <w:t>, s tímto ohledem tvrdí, že v sobě i zmíněné transformativní koncerty nesou náboženskou podstatu. (</w:t>
      </w:r>
      <w:r w:rsidR="00386AAA">
        <w:t>Cave, 2018, RHF</w:t>
      </w:r>
      <w:r w:rsidR="00360A62" w:rsidRPr="00E00A0C">
        <w:t xml:space="preserve"> 34)</w:t>
      </w:r>
    </w:p>
    <w:p w14:paraId="081F1538" w14:textId="31F141CE" w:rsidR="00D95721" w:rsidRPr="00E00A0C" w:rsidRDefault="00360A62" w:rsidP="00BE110D">
      <w:r w:rsidRPr="00E00A0C">
        <w:t>T</w:t>
      </w:r>
      <w:r w:rsidR="008E4BE0" w:rsidRPr="00E00A0C">
        <w:t>ransformativní pova</w:t>
      </w:r>
      <w:r w:rsidRPr="00E00A0C">
        <w:t>hu</w:t>
      </w:r>
      <w:r w:rsidR="008E4BE0" w:rsidRPr="00E00A0C">
        <w:t xml:space="preserve"> koncert</w:t>
      </w:r>
      <w:r w:rsidRPr="00E00A0C">
        <w:t>ů vidí i na koncertech</w:t>
      </w:r>
      <w:r w:rsidR="008E4BE0" w:rsidRPr="00E00A0C">
        <w:t xml:space="preserve"> vla</w:t>
      </w:r>
      <w:r w:rsidRPr="00E00A0C">
        <w:t>stní hudební skupiny</w:t>
      </w:r>
      <w:r w:rsidR="00E177BF" w:rsidRPr="00E00A0C">
        <w:t xml:space="preserve">, a to s efektem na něj samotného </w:t>
      </w:r>
      <w:r w:rsidR="00E177BF" w:rsidRPr="001744BF">
        <w:t>i na publikum</w:t>
      </w:r>
      <w:r w:rsidR="00350F41">
        <w:t xml:space="preserve"> </w:t>
      </w:r>
      <w:r w:rsidR="00E177BF" w:rsidRPr="001744BF">
        <w:t>(</w:t>
      </w:r>
      <w:r w:rsidR="00A70CA8" w:rsidRPr="001744BF">
        <w:t xml:space="preserve">viz </w:t>
      </w:r>
      <w:r w:rsidR="00386AAA" w:rsidRPr="001744BF">
        <w:t>Cave, 2018, RHF</w:t>
      </w:r>
      <w:r w:rsidR="007935B0">
        <w:t xml:space="preserve"> </w:t>
      </w:r>
      <w:r w:rsidR="00E177BF" w:rsidRPr="001744BF">
        <w:t xml:space="preserve">2; viz </w:t>
      </w:r>
      <w:r w:rsidR="00350F41">
        <w:t>„</w:t>
      </w:r>
      <w:r w:rsidR="000618E7">
        <w:t>3</w:t>
      </w:r>
      <w:r w:rsidR="00E177BF" w:rsidRPr="001744BF">
        <w:t>.5.1 Nejistota a utrpení</w:t>
      </w:r>
      <w:r w:rsidR="00350F41">
        <w:t>“</w:t>
      </w:r>
      <w:r w:rsidR="00E177BF" w:rsidRPr="001744BF">
        <w:t>)</w:t>
      </w:r>
      <w:r w:rsidR="00350F41">
        <w:t>.</w:t>
      </w:r>
    </w:p>
    <w:p w14:paraId="010A8B57" w14:textId="2769A0B3" w:rsidR="00C40858" w:rsidRPr="00E00A0C" w:rsidRDefault="00C40858" w:rsidP="00BE110D">
      <w:r w:rsidRPr="00E00A0C">
        <w:t xml:space="preserve">Podle Roberta Eaglestona je u Cavea možné najít </w:t>
      </w:r>
      <w:r w:rsidR="00F51817" w:rsidRPr="00E00A0C">
        <w:t>mimo zmíněné a rozepsané religi</w:t>
      </w:r>
      <w:r w:rsidR="00BA68C4">
        <w:t>ó</w:t>
      </w:r>
      <w:r w:rsidR="00F51817" w:rsidRPr="00E00A0C">
        <w:t>zní sensibility i</w:t>
      </w:r>
      <w:r w:rsidRPr="00E00A0C">
        <w:t xml:space="preserve"> religiózní </w:t>
      </w:r>
      <w:r w:rsidRPr="001744BF">
        <w:t>rétoriku (</w:t>
      </w:r>
      <w:r w:rsidR="001346F7" w:rsidRPr="001744BF">
        <w:t xml:space="preserve">do ní patří </w:t>
      </w:r>
      <w:r w:rsidRPr="001744BF">
        <w:t xml:space="preserve">náboženské promluvy, </w:t>
      </w:r>
      <w:r w:rsidR="001346F7" w:rsidRPr="001744BF">
        <w:t xml:space="preserve">obrazy, </w:t>
      </w:r>
      <w:r w:rsidRPr="001744BF">
        <w:t xml:space="preserve">metafory, modely a </w:t>
      </w:r>
      <w:r w:rsidRPr="001744BF">
        <w:lastRenderedPageBreak/>
        <w:t>slovník</w:t>
      </w:r>
      <w:r w:rsidR="001744BF">
        <w:t xml:space="preserve"> </w:t>
      </w:r>
      <w:r w:rsidR="001744BF">
        <w:fldChar w:fldCharType="begin"/>
      </w:r>
      <w:r w:rsidR="001744BF">
        <w:instrText xml:space="preserve"> ADDIN ZOTERO_ITEM CSL_CITATION {"citationID":"GEYqeSIx","properties":{"formattedCitation":"(Welberry &amp; Dalziell, 2009, s. 140)","plainCitation":"(Welberry &amp; Dalziell, 2009, s. 140)","noteIndex":0},"citationItems":[{"id":100,"uris":["http://zotero.org/users/5588845/items/FIUTYDLA"],"uri":["http://zotero.org/users/5588845/items/FIUTYDLA"],"itemData":{"id":100,"type":"book","call-number":"ML420.C39 C85 2009","event-place":"Farnham, England","ISBN":"978-0-7546-6395-9","note":"OCLC: ocn256534608","number-of-pages":"216","publisher":"Ashgate","publisher-place":"Farnham, England","source":"Library of Congress ISBN","title":"Cultural Seeds: Essays on the Work of Nick Cave","title-short":"Cultural Seeds","editor":[{"family":"Welberry","given":"Karen"},{"family":"Dalziell","given":"Tanya"}],"issued":{"date-parts":[["2009"]]}},"locator":"140"}],"schema":"https://github.com/citation-style-language/schema/raw/master/csl-citation.json"} </w:instrText>
      </w:r>
      <w:r w:rsidR="001744BF">
        <w:fldChar w:fldCharType="separate"/>
      </w:r>
      <w:r w:rsidR="001744BF" w:rsidRPr="001744BF">
        <w:t>(</w:t>
      </w:r>
      <w:r w:rsidR="00857DEB">
        <w:t>Eaglestone,</w:t>
      </w:r>
      <w:r w:rsidR="001744BF" w:rsidRPr="001744BF">
        <w:t xml:space="preserve"> 2009, s. 140)</w:t>
      </w:r>
      <w:r w:rsidR="001744BF">
        <w:fldChar w:fldCharType="end"/>
      </w:r>
      <w:r w:rsidRPr="001744BF">
        <w:t>.</w:t>
      </w:r>
      <w:r w:rsidR="00F51817" w:rsidRPr="001744BF">
        <w:t xml:space="preserve"> </w:t>
      </w:r>
      <w:r w:rsidRPr="001744BF">
        <w:t xml:space="preserve">Religiózní rétoriku </w:t>
      </w:r>
      <w:r w:rsidR="00F51817" w:rsidRPr="001744BF">
        <w:t xml:space="preserve">Cave </w:t>
      </w:r>
      <w:r w:rsidRPr="001744BF">
        <w:t>využívá především pro své texty, ale i vlastní kritické kontemplace</w:t>
      </w:r>
      <w:r w:rsidR="00F51817" w:rsidRPr="001744BF">
        <w:t xml:space="preserve">. Biblické příběhy se </w:t>
      </w:r>
      <w:r w:rsidR="00F51817" w:rsidRPr="00E00A0C">
        <w:t xml:space="preserve">staly součástí </w:t>
      </w:r>
      <w:r w:rsidR="00FE3B4C">
        <w:t xml:space="preserve">jeho </w:t>
      </w:r>
      <w:r w:rsidR="00F51817" w:rsidRPr="00E00A0C">
        <w:t>„</w:t>
      </w:r>
      <w:r w:rsidR="00FE3B4C">
        <w:t xml:space="preserve">(…) </w:t>
      </w:r>
      <w:r w:rsidR="00F51817" w:rsidRPr="00FE3B4C">
        <w:rPr>
          <w:i/>
          <w:iCs/>
        </w:rPr>
        <w:t>symbolického jazyka umělcova imaginativního universa</w:t>
      </w:r>
      <w:r w:rsidR="00F51817" w:rsidRPr="00E00A0C">
        <w:t xml:space="preserve">“ </w:t>
      </w:r>
      <w:r w:rsidR="001744BF">
        <w:fldChar w:fldCharType="begin"/>
      </w:r>
      <w:r w:rsidR="000F767B">
        <w:instrText xml:space="preserve"> ADDIN ZOTERO_ITEM CSL_CITATION {"citationID":"Zg8FrhsH","properties":{"formattedCitation":"(Balstrup, 2020, s. 3)","plainCitation":"(Balstrup, 2020, s. 3)","dontUpdate":true,"noteIndex":0},"citationItems":[{"id":107,"uris":["http://zotero.org/users/5588845/items/JPLYNTZ9"],"uri":["http://zotero.org/users/5588845/items/JPLYNTZ9"],"itemData":{"id":107,"type":"article-journal","abstract":"In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K."}],"issued":{"date-parts":[["2020",6,22]]}},"locator":"3"}],"schema":"https://github.com/citation-style-language/schema/raw/master/csl-citation.json"} </w:instrText>
      </w:r>
      <w:r w:rsidR="001744BF">
        <w:fldChar w:fldCharType="separate"/>
      </w:r>
      <w:r w:rsidR="001744BF" w:rsidRPr="001744BF">
        <w:t>(</w:t>
      </w:r>
      <w:r w:rsidR="00FE3B4C">
        <w:t xml:space="preserve">Cave, 2018, RHF 77 in </w:t>
      </w:r>
      <w:r w:rsidR="001744BF" w:rsidRPr="001744BF">
        <w:t>Balstrup, 2020, s. 3)</w:t>
      </w:r>
      <w:r w:rsidR="001744BF">
        <w:fldChar w:fldCharType="end"/>
      </w:r>
      <w:r w:rsidR="001744BF">
        <w:t xml:space="preserve">. </w:t>
      </w:r>
      <w:r w:rsidR="001346F7" w:rsidRPr="00E00A0C">
        <w:t>J</w:t>
      </w:r>
      <w:r w:rsidRPr="00E00A0C">
        <w:t>ednotlivé sentence v</w:t>
      </w:r>
      <w:r w:rsidR="00F51817" w:rsidRPr="00E00A0C">
        <w:t> </w:t>
      </w:r>
      <w:r w:rsidR="001744BF">
        <w:t>B</w:t>
      </w:r>
      <w:r w:rsidRPr="00E00A0C">
        <w:t>ibli</w:t>
      </w:r>
      <w:r w:rsidR="00F51817" w:rsidRPr="00E00A0C">
        <w:t xml:space="preserve"> Cave</w:t>
      </w:r>
      <w:r w:rsidR="001346F7" w:rsidRPr="00E00A0C">
        <w:t xml:space="preserve"> používá </w:t>
      </w:r>
      <w:r w:rsidRPr="00E00A0C">
        <w:t>jako metafory a symboly pro záležitosti přítomné ve všedním životě</w:t>
      </w:r>
      <w:r w:rsidR="001346F7" w:rsidRPr="00E00A0C">
        <w:t xml:space="preserve"> i </w:t>
      </w:r>
      <w:r w:rsidR="00F51817" w:rsidRPr="00E00A0C">
        <w:t xml:space="preserve">pro </w:t>
      </w:r>
      <w:r w:rsidR="001346F7" w:rsidRPr="00E00A0C">
        <w:t xml:space="preserve">vyjádření </w:t>
      </w:r>
      <w:r w:rsidR="00F51817" w:rsidRPr="00E00A0C">
        <w:t>sděleních ve</w:t>
      </w:r>
      <w:r w:rsidR="001346F7" w:rsidRPr="00E00A0C">
        <w:t xml:space="preserve"> svých písních</w:t>
      </w:r>
      <w:r w:rsidR="00F51817" w:rsidRPr="00E00A0C">
        <w:t>.</w:t>
      </w:r>
      <w:r w:rsidR="001346F7" w:rsidRPr="00E00A0C">
        <w:t xml:space="preserve"> Nick Cave je a byl inspirovaný náboženskými gotickými obrazy, rovněž pod-žánrem </w:t>
      </w:r>
      <w:r w:rsidR="001744BF">
        <w:t>g</w:t>
      </w:r>
      <w:r w:rsidR="001346F7" w:rsidRPr="00E00A0C">
        <w:t xml:space="preserve">otické fikce v Americké literatuře </w:t>
      </w:r>
      <w:r w:rsidR="001346F7" w:rsidRPr="00E00A0C">
        <w:rPr>
          <w:i/>
          <w:iCs/>
        </w:rPr>
        <w:t>Southern Gothic</w:t>
      </w:r>
      <w:r w:rsidR="001346F7" w:rsidRPr="00E00A0C">
        <w:t>, zejména pak Flannery O’</w:t>
      </w:r>
      <w:r w:rsidR="00F76B3F">
        <w:t>C</w:t>
      </w:r>
      <w:r w:rsidR="001346F7" w:rsidRPr="00E00A0C">
        <w:t>onnor</w:t>
      </w:r>
      <w:r w:rsidR="001744BF">
        <w:t xml:space="preserve"> (nebo</w:t>
      </w:r>
      <w:r w:rsidR="001C1B28">
        <w:t xml:space="preserve"> W.</w:t>
      </w:r>
      <w:r w:rsidR="001744BF">
        <w:t xml:space="preserve"> Faulknera)</w:t>
      </w:r>
      <w:r w:rsidR="001346F7" w:rsidRPr="00E00A0C">
        <w:t xml:space="preserve"> která se vyznačuje propojováním náboženských tématik se zvrácenostmi přítomnými v běžném životě. A stejně tak je u</w:t>
      </w:r>
      <w:r w:rsidRPr="00E00A0C">
        <w:t xml:space="preserve"> Cavea typické posvátné propojovat s</w:t>
      </w:r>
      <w:r w:rsidR="001346F7" w:rsidRPr="00E00A0C">
        <w:t> </w:t>
      </w:r>
      <w:r w:rsidRPr="00E00A0C">
        <w:t>profánním</w:t>
      </w:r>
      <w:r w:rsidR="001346F7" w:rsidRPr="00E00A0C">
        <w:t xml:space="preserve"> (viz </w:t>
      </w:r>
      <w:r w:rsidR="00350F41">
        <w:t>„</w:t>
      </w:r>
      <w:r w:rsidR="00FE3B4C">
        <w:t>3</w:t>
      </w:r>
      <w:r w:rsidR="001744BF">
        <w:t>.5.3 T</w:t>
      </w:r>
      <w:r w:rsidR="001346F7" w:rsidRPr="00E00A0C">
        <w:t>ělesné posvátno</w:t>
      </w:r>
      <w:r w:rsidR="00350F41">
        <w:t>“</w:t>
      </w:r>
      <w:r w:rsidR="001744BF">
        <w:t xml:space="preserve">; </w:t>
      </w:r>
      <w:r w:rsidR="00386AAA">
        <w:t xml:space="preserve">Cave, 2018, RHF </w:t>
      </w:r>
      <w:r w:rsidR="00BE110D">
        <w:t>101)</w:t>
      </w:r>
    </w:p>
    <w:p w14:paraId="4437FD8F" w14:textId="3DE275E7" w:rsidR="003D6007" w:rsidRDefault="00E1193B" w:rsidP="00BE110D">
      <w:r w:rsidRPr="00E00A0C">
        <w:t>Caveův pohled na svět se nelimituje pouze na čerpání ze spirituálních zdrojů, nýbrž i z mnoha jiných knihy i svého života a osobních zkušeností.</w:t>
      </w:r>
      <w:r w:rsidR="007935B0">
        <w:t xml:space="preserve"> </w:t>
      </w:r>
      <w:r>
        <w:t>Nicméně</w:t>
      </w:r>
      <w:r w:rsidRPr="00E00A0C">
        <w:t xml:space="preserve"> </w:t>
      </w:r>
      <w:r>
        <w:t>b</w:t>
      </w:r>
      <w:r w:rsidR="00F51817" w:rsidRPr="00E00A0C">
        <w:t xml:space="preserve">iblické příběhy či metafory poskytují půdu i pro Caveovy „osobní“ kontemplace. </w:t>
      </w:r>
      <w:r w:rsidR="009309C9">
        <w:t>Na svém blogu c</w:t>
      </w:r>
      <w:r w:rsidR="00C40858" w:rsidRPr="00E00A0C">
        <w:t>ituje svou patrně nejoblíbenější větu z </w:t>
      </w:r>
      <w:r w:rsidR="003D6007" w:rsidRPr="00E00A0C">
        <w:t xml:space="preserve">Evangelia podle Matouše </w:t>
      </w:r>
      <w:r w:rsidR="00C40858" w:rsidRPr="00E00A0C">
        <w:t>o Mar</w:t>
      </w:r>
      <w:r w:rsidR="003D6007" w:rsidRPr="00E00A0C">
        <w:t>ii</w:t>
      </w:r>
      <w:r w:rsidR="00C40858" w:rsidRPr="00E00A0C">
        <w:t xml:space="preserve"> Magdaléně: </w:t>
      </w:r>
      <w:r w:rsidR="00D95721" w:rsidRPr="00E00A0C">
        <w:rPr>
          <w:i/>
          <w:iCs/>
        </w:rPr>
        <w:t>„</w:t>
      </w:r>
      <w:r w:rsidR="00C40858" w:rsidRPr="00E00A0C">
        <w:rPr>
          <w:i/>
          <w:iCs/>
        </w:rPr>
        <w:t>Mary Magdalene and the other Mary remained standing there in front of the tomb</w:t>
      </w:r>
      <w:r w:rsidR="00D95721" w:rsidRPr="00E00A0C">
        <w:rPr>
          <w:i/>
          <w:iCs/>
        </w:rPr>
        <w:t xml:space="preserve">“ </w:t>
      </w:r>
      <w:r w:rsidR="00D95721" w:rsidRPr="00E00A0C">
        <w:t>(Matthew 27:61</w:t>
      </w:r>
      <w:r w:rsidR="003D6007" w:rsidRPr="00E00A0C">
        <w:t>;</w:t>
      </w:r>
      <w:r w:rsidR="00386AAA">
        <w:t xml:space="preserve"> Cave, 2018,</w:t>
      </w:r>
      <w:r w:rsidR="003D6007" w:rsidRPr="00E00A0C">
        <w:t xml:space="preserve"> RHF 87)</w:t>
      </w:r>
      <w:r w:rsidR="00D95721" w:rsidRPr="00E00A0C">
        <w:t>.</w:t>
      </w:r>
      <w:r w:rsidR="003D6007" w:rsidRPr="00E00A0C">
        <w:t xml:space="preserve"> </w:t>
      </w:r>
      <w:r w:rsidR="00C40858" w:rsidRPr="00E00A0C">
        <w:t>Tuto větu využívá ve snaze o popsání procesu svého psaní, pozorného a trpělivého čekání na Ježíše, na prostředníka božského, na inspiraci</w:t>
      </w:r>
      <w:r w:rsidR="00D95721" w:rsidRPr="00E00A0C">
        <w:t xml:space="preserve"> </w:t>
      </w:r>
      <w:r w:rsidR="00C40858" w:rsidRPr="00E00A0C">
        <w:t>(</w:t>
      </w:r>
      <w:r w:rsidR="00386AAA">
        <w:t xml:space="preserve">Cave, 2018, RHF </w:t>
      </w:r>
      <w:r w:rsidR="00C40858" w:rsidRPr="00E00A0C">
        <w:t>130). Ilustruje</w:t>
      </w:r>
      <w:r w:rsidR="00D95721" w:rsidRPr="00E00A0C">
        <w:t xml:space="preserve"> na ní rovněž</w:t>
      </w:r>
      <w:r w:rsidR="00C40858" w:rsidRPr="00E00A0C">
        <w:t xml:space="preserve"> význam samoty a do sebe ponoření se – tyto záležitosti nás mohou dle Caveových slov dovést k odhalení a významné změně (</w:t>
      </w:r>
      <w:r w:rsidR="00386AAA">
        <w:t>Cave, 2018, RHF</w:t>
      </w:r>
      <w:r w:rsidR="00C40858" w:rsidRPr="00E00A0C">
        <w:t xml:space="preserve"> 61).</w:t>
      </w:r>
      <w:r w:rsidR="007935B0">
        <w:t xml:space="preserve"> </w:t>
      </w:r>
      <w:r w:rsidR="00C40858" w:rsidRPr="00E00A0C">
        <w:t xml:space="preserve">Zároveň touto větou </w:t>
      </w:r>
      <w:r w:rsidR="00D95721" w:rsidRPr="00E00A0C">
        <w:t>demonstruje</w:t>
      </w:r>
      <w:r w:rsidR="00C40858" w:rsidRPr="00E00A0C">
        <w:t xml:space="preserve"> sv</w:t>
      </w:r>
      <w:r w:rsidR="00D95721" w:rsidRPr="00E00A0C">
        <w:t>é přesvědčení</w:t>
      </w:r>
      <w:r w:rsidR="00C40858" w:rsidRPr="00E00A0C">
        <w:t>, že toho, čeho je Mar</w:t>
      </w:r>
      <w:r w:rsidR="00D95721" w:rsidRPr="00E00A0C">
        <w:t>ia</w:t>
      </w:r>
      <w:r w:rsidR="00C40858" w:rsidRPr="00E00A0C">
        <w:t xml:space="preserve"> Magdaléna svědkem, ukřižování a znovuzrození, se vyskytuje v podvědomí nás všech</w:t>
      </w:r>
      <w:r w:rsidR="00360A62" w:rsidRPr="00E00A0C">
        <w:t xml:space="preserve"> (Cave opět využívá tuto symboliku, jejíž význam je pro Cavea důležitý a zdůrazňovaný)</w:t>
      </w:r>
      <w:r w:rsidR="00C40858" w:rsidRPr="00E00A0C">
        <w:t>. Čímž chce zdůraznit obdivuhodnou přirozenost zármutku (jenž je komplexní, „trpělivý“ a plný tesklivosti) a fyzické i transcendentní lásky v lidském podvědomí i životě. (</w:t>
      </w:r>
      <w:r w:rsidR="00386AAA">
        <w:t xml:space="preserve">Cave, 2018, RHF </w:t>
      </w:r>
      <w:r w:rsidR="00C40858" w:rsidRPr="00E00A0C">
        <w:t>87). Tímto Cave navazuje na vztah k božskému v lidské nejistotě</w:t>
      </w:r>
      <w:r w:rsidR="00D95721" w:rsidRPr="00E00A0C">
        <w:t xml:space="preserve"> (</w:t>
      </w:r>
      <w:r w:rsidR="00C40858" w:rsidRPr="00E00A0C">
        <w:t xml:space="preserve">a zároveň naráží na koncept </w:t>
      </w:r>
      <w:r w:rsidR="00C40858" w:rsidRPr="005A17ED">
        <w:rPr>
          <w:i/>
          <w:iCs/>
        </w:rPr>
        <w:t>duende</w:t>
      </w:r>
      <w:r w:rsidR="005A17ED">
        <w:rPr>
          <w:i/>
          <w:iCs/>
        </w:rPr>
        <w:t xml:space="preserve"> </w:t>
      </w:r>
      <w:r w:rsidR="005A17ED">
        <w:t>a</w:t>
      </w:r>
      <w:r w:rsidR="005A17ED">
        <w:rPr>
          <w:i/>
          <w:iCs/>
        </w:rPr>
        <w:t xml:space="preserve"> </w:t>
      </w:r>
      <w:r w:rsidR="005A17ED">
        <w:t xml:space="preserve">důsledků </w:t>
      </w:r>
      <w:r w:rsidR="003C264B">
        <w:t>protikladů</w:t>
      </w:r>
      <w:r w:rsidR="00D95721" w:rsidRPr="00E00A0C">
        <w:t xml:space="preserve">), a čtenáře implicitně </w:t>
      </w:r>
      <w:r w:rsidR="001D24AF" w:rsidRPr="00E00A0C">
        <w:t>motivuje</w:t>
      </w:r>
      <w:r w:rsidR="00D95721" w:rsidRPr="00E00A0C">
        <w:t xml:space="preserve"> pro to být heroickým</w:t>
      </w:r>
      <w:r w:rsidR="001D24AF" w:rsidRPr="00E00A0C">
        <w:t>, nadějeplným a trpělivým</w:t>
      </w:r>
      <w:r w:rsidR="00D95721" w:rsidRPr="00E00A0C">
        <w:t xml:space="preserve"> jako byla Maria Magdaléna, neboť jí veřejně vzdává svůj hold (</w:t>
      </w:r>
      <w:r w:rsidR="001744BF">
        <w:t>Tamtéž</w:t>
      </w:r>
      <w:r w:rsidR="00D95721" w:rsidRPr="00E00A0C">
        <w:t>)</w:t>
      </w:r>
      <w:r w:rsidR="001744BF">
        <w:t>.</w:t>
      </w:r>
      <w:r>
        <w:t xml:space="preserve"> </w:t>
      </w:r>
    </w:p>
    <w:p w14:paraId="72A0B57C" w14:textId="29A41592" w:rsidR="007C0921" w:rsidRPr="007C0921" w:rsidRDefault="00BE110D" w:rsidP="006829FE">
      <w:r>
        <w:t xml:space="preserve">Tato kapitola shrnuje Caveův přístup k náboženství a spiritualitě. Balstrupová tvrdí (a já s ní souhlasím), že Cave </w:t>
      </w:r>
      <w:r w:rsidR="00517300">
        <w:t xml:space="preserve">je </w:t>
      </w:r>
      <w:r>
        <w:t>představitel alternativní spirituality</w:t>
      </w:r>
      <w:r w:rsidR="001744BF">
        <w:t xml:space="preserve"> </w:t>
      </w:r>
      <w:r w:rsidR="001744BF">
        <w:fldChar w:fldCharType="begin"/>
      </w:r>
      <w:r w:rsidR="000F767B">
        <w:instrText xml:space="preserve"> ADDIN ZOTERO_ITEM CSL_CITATION {"citationID":"S7kEFIVH","properties":{"formattedCitation":"(Balstrup, 2020)","plainCitation":"(Balstrup, 2020)","dontUpdate":true,"noteIndex":0},"citationItems":[{"id":107,"uris":["http://zotero.org/users/5588845/items/JPLYNTZ9"],"uri":["http://zotero.org/users/5588845/items/JPLYNTZ9"],"itemData":{"id":107,"type":"article-journal","abstract":"In 2018, Nick Cave launched The Red Hand Files website, where fans ask personal questions and the artist responds. This ongoing dialogue presents a unique iteration of religious visibility at the nexus of religion and the arts. Here, Cave articulates his personal religiosity in the wake of his son’s death, detailing the role of creative practice, performance and communication. Cave’s personal spirituality engages processes of aestheticisation that awaken experiences of inspiration and mystery. The epistemological orientation of alternative spirituality that values encounters with the ineffable and seeks to be free from static beliefs had previously found its antithesis in organised religion, but more recently, the fervent dogmatism of political correctness has applied its own pressure. As an example of religious aestheticisation within the tradition of alternative spirituality, The Red Hand Files exhibits the continued salience of this worldview despite the countervailing influence of politically correct culture.","container-title":"Religions","DOI":"10.3390/rel11060304","ISSN":"2077-1444","issue":"6","journalAbbreviation":"Religions","language":"en","page":"304","source":"DOI.org (Crossref)","title":"Religion, Creative Practice and Aestheticisation in Nick Cave’s The Red Hand Files","volume":"11","author":[{"family":"Balstrup","given":"Sarah K."}],"issued":{"date-parts":[["2020",6,22]]}}}],"schema":"https://github.com/citation-style-language/schema/raw/master/csl-citation.json"} </w:instrText>
      </w:r>
      <w:r w:rsidR="001744BF">
        <w:fldChar w:fldCharType="separate"/>
      </w:r>
      <w:r w:rsidR="001744BF" w:rsidRPr="001744BF">
        <w:t>(Balstrup, 2020</w:t>
      </w:r>
      <w:r w:rsidR="00895787">
        <w:t>, s. 1-13</w:t>
      </w:r>
      <w:r w:rsidR="001744BF" w:rsidRPr="001744BF">
        <w:t>)</w:t>
      </w:r>
      <w:r w:rsidR="001744BF">
        <w:fldChar w:fldCharType="end"/>
      </w:r>
      <w:r>
        <w:t xml:space="preserve">. Z náboženských příběhů a obrazů čerpá jako ze symbolických zdrojů pro své myšlení i </w:t>
      </w:r>
      <w:r w:rsidR="001744BF">
        <w:t xml:space="preserve">pro </w:t>
      </w:r>
      <w:r>
        <w:t xml:space="preserve">svou tvorbu. Spirituálně se vztahuje k bohu a duším ve svém osobním životě, performanci a umělecké (ale patrně i jakékoli jiné) tvorbě. </w:t>
      </w:r>
    </w:p>
    <w:p w14:paraId="72738445" w14:textId="69D5F851" w:rsidR="00AB1FD6" w:rsidRDefault="00657778" w:rsidP="003532F0">
      <w:pPr>
        <w:pStyle w:val="Nadpis1"/>
      </w:pPr>
      <w:bookmarkStart w:id="32" w:name="_Toc69712563"/>
      <w:r>
        <w:lastRenderedPageBreak/>
        <w:t xml:space="preserve">Caveův </w:t>
      </w:r>
      <w:r w:rsidR="00EC18D0">
        <w:t>diskurz</w:t>
      </w:r>
      <w:bookmarkEnd w:id="32"/>
    </w:p>
    <w:p w14:paraId="2FA94CD4" w14:textId="40460F4E" w:rsidR="00EC18D0" w:rsidRDefault="00B96963" w:rsidP="003532F0">
      <w:r>
        <w:t xml:space="preserve">V předchozích kapitolách jsem </w:t>
      </w:r>
      <w:r w:rsidR="00517300">
        <w:t>objasnila</w:t>
      </w:r>
      <w:r w:rsidR="002C38AE">
        <w:t xml:space="preserve"> </w:t>
      </w:r>
      <w:r w:rsidR="00517300">
        <w:t xml:space="preserve">především </w:t>
      </w:r>
      <w:r w:rsidR="002C38AE">
        <w:t>vývoj Caveov</w:t>
      </w:r>
      <w:r w:rsidR="00517300">
        <w:t>y</w:t>
      </w:r>
      <w:r w:rsidR="002C38AE">
        <w:t xml:space="preserve"> tzv. religi</w:t>
      </w:r>
      <w:r w:rsidR="00517300">
        <w:t>ó</w:t>
      </w:r>
      <w:r w:rsidR="002C38AE">
        <w:t>zní rétoriky a religi</w:t>
      </w:r>
      <w:r w:rsidR="00517300">
        <w:t>ó</w:t>
      </w:r>
      <w:r w:rsidR="002C38AE">
        <w:t>zní sensibilit</w:t>
      </w:r>
      <w:r w:rsidR="00517300">
        <w:t>y</w:t>
      </w:r>
      <w:r w:rsidR="00857DEB">
        <w:t xml:space="preserve"> (tato pojmenování určil </w:t>
      </w:r>
      <w:r w:rsidR="00857DEB" w:rsidRPr="00857DEB">
        <w:t>Eaglestone</w:t>
      </w:r>
      <w:r w:rsidR="00857DEB">
        <w:t xml:space="preserve">; </w:t>
      </w:r>
      <w:r w:rsidR="00857DEB" w:rsidRPr="00857DEB">
        <w:t>2009</w:t>
      </w:r>
      <w:r w:rsidR="00857DEB">
        <w:t xml:space="preserve">, s. </w:t>
      </w:r>
      <w:r w:rsidR="00857DEB" w:rsidRPr="00857DEB">
        <w:t>139-151</w:t>
      </w:r>
      <w:r w:rsidR="00517300">
        <w:t xml:space="preserve">). </w:t>
      </w:r>
      <w:r>
        <w:t>Na základ</w:t>
      </w:r>
      <w:r w:rsidR="00270C0E">
        <w:t>ě</w:t>
      </w:r>
      <w:r>
        <w:t xml:space="preserve"> systematizace podle Geertzovy definice náboženství, </w:t>
      </w:r>
      <w:r w:rsidR="002B0517">
        <w:t xml:space="preserve">Weberovy charismatické osobnosti </w:t>
      </w:r>
      <w:r>
        <w:t xml:space="preserve">a </w:t>
      </w:r>
      <w:r w:rsidR="002B0517">
        <w:t xml:space="preserve">Whitehousových </w:t>
      </w:r>
      <w:r>
        <w:t>modů religiozity</w:t>
      </w:r>
      <w:r w:rsidR="002B0517">
        <w:t xml:space="preserve"> se pokusím ukázat, jaké </w:t>
      </w:r>
      <w:r w:rsidR="00AA02A4">
        <w:t>pojmy</w:t>
      </w:r>
      <w:r w:rsidR="002B0517">
        <w:t xml:space="preserve"> vlastního </w:t>
      </w:r>
      <w:r w:rsidR="00FA5413">
        <w:t>„</w:t>
      </w:r>
      <w:r w:rsidR="002B0517">
        <w:t>obecného řádu</w:t>
      </w:r>
      <w:r w:rsidR="00364575">
        <w:t xml:space="preserve"> bytí</w:t>
      </w:r>
      <w:r w:rsidR="00FA5413">
        <w:t>“</w:t>
      </w:r>
      <w:r w:rsidR="002B0517">
        <w:t xml:space="preserve"> Cave šíří a za pomoci jakých prostředků a způsobů tak</w:t>
      </w:r>
      <w:r w:rsidR="009309C9">
        <w:t>to</w:t>
      </w:r>
      <w:r w:rsidR="002B0517">
        <w:t xml:space="preserve"> činí.</w:t>
      </w:r>
    </w:p>
    <w:p w14:paraId="3E535B61" w14:textId="5B934D10" w:rsidR="007A60F1" w:rsidRDefault="00D90685" w:rsidP="000124A6">
      <w:pPr>
        <w:pStyle w:val="Nadpis2"/>
      </w:pPr>
      <w:bookmarkStart w:id="33" w:name="_Toc69712564"/>
      <w:r>
        <w:t>Transmise Caveova učení</w:t>
      </w:r>
      <w:bookmarkEnd w:id="33"/>
    </w:p>
    <w:p w14:paraId="01E5BFFE" w14:textId="67BC0069" w:rsidR="00371651" w:rsidRDefault="00E61969" w:rsidP="009D3F56">
      <w:r>
        <w:t>V Caveově diskurzu (tedy v Caveových textech, písních, myšlení, koncertech, přístupu k životu, ale i v jeho životě samotném ve vztahu k fanouškům) se nachází</w:t>
      </w:r>
      <w:r w:rsidR="000124A6">
        <w:t xml:space="preserve"> ambivalentnost</w:t>
      </w:r>
      <w:r w:rsidR="00BD0B3C">
        <w:t>,</w:t>
      </w:r>
      <w:r w:rsidR="000124A6">
        <w:t xml:space="preserve"> kter</w:t>
      </w:r>
      <w:r w:rsidR="00BD0B3C">
        <w:t>á</w:t>
      </w:r>
      <w:r w:rsidR="000124A6">
        <w:t xml:space="preserve"> v</w:t>
      </w:r>
      <w:r w:rsidR="006829FE">
        <w:t> </w:t>
      </w:r>
      <w:r w:rsidR="000124A6">
        <w:t xml:space="preserve">jeho </w:t>
      </w:r>
      <w:r w:rsidR="006829FE">
        <w:t>„vnímatelích“ (</w:t>
      </w:r>
      <w:r w:rsidR="000124A6">
        <w:t>fanoušcích</w:t>
      </w:r>
      <w:r w:rsidR="006829FE">
        <w:t>)</w:t>
      </w:r>
      <w:r w:rsidR="000124A6">
        <w:t xml:space="preserve"> </w:t>
      </w:r>
      <w:r w:rsidR="009D3F56">
        <w:t>musí nutně</w:t>
      </w:r>
      <w:r w:rsidR="000124A6">
        <w:t xml:space="preserve"> způsob</w:t>
      </w:r>
      <w:r w:rsidR="009D3F56">
        <w:t>ovat</w:t>
      </w:r>
      <w:r w:rsidR="000124A6">
        <w:t xml:space="preserve"> percepci „pozitivně“</w:t>
      </w:r>
      <w:r w:rsidR="006829FE">
        <w:t xml:space="preserve"> a </w:t>
      </w:r>
      <w:r w:rsidR="000124A6">
        <w:t xml:space="preserve">„negativně“ </w:t>
      </w:r>
      <w:r w:rsidR="006829FE">
        <w:t>pojímaných</w:t>
      </w:r>
      <w:r w:rsidR="000124A6">
        <w:t xml:space="preserve"> obecných aspektů života. </w:t>
      </w:r>
      <w:r w:rsidR="00BD0B3C">
        <w:t>Caveův diskurz tedy nutí jeho účastníky přijmout na vědomí záležitosti jako j</w:t>
      </w:r>
      <w:r w:rsidR="007B3490">
        <w:t>sou</w:t>
      </w:r>
      <w:r w:rsidR="00BD0B3C">
        <w:t xml:space="preserve"> smrt, zhýralost, </w:t>
      </w:r>
      <w:r w:rsidR="007B3490">
        <w:t>bezmoc nebo utrpení, ale také krása, láska, naděje, tělesný požitek a transcendence</w:t>
      </w:r>
      <w:r w:rsidR="00D07841">
        <w:t>. Tuto charakteristiku</w:t>
      </w:r>
      <w:r w:rsidR="006829FE">
        <w:t xml:space="preserve"> (</w:t>
      </w:r>
      <w:r w:rsidR="00D07841">
        <w:t>ochotu přijmout to příjemné i s tím nepříjemným</w:t>
      </w:r>
      <w:r w:rsidR="006829FE">
        <w:t>)</w:t>
      </w:r>
      <w:r w:rsidR="00D07841">
        <w:t xml:space="preserve"> </w:t>
      </w:r>
      <w:r w:rsidR="007B6B61">
        <w:t>mohu</w:t>
      </w:r>
      <w:r w:rsidR="00D07841">
        <w:t xml:space="preserve">, domnívám se, pokládat za podmínku skalního fanouškovství </w:t>
      </w:r>
      <w:r w:rsidR="007B6B61">
        <w:t xml:space="preserve">Cavea </w:t>
      </w:r>
      <w:r w:rsidR="00D07841">
        <w:t>(pokud tito fanoušci neignorují významnou část Caveovy tvor</w:t>
      </w:r>
      <w:r w:rsidR="006829FE">
        <w:t>by</w:t>
      </w:r>
      <w:r w:rsidR="00D07841">
        <w:t>)</w:t>
      </w:r>
      <w:r w:rsidR="009D3F56">
        <w:t xml:space="preserve">. S ohledem na výše uvedené charakteristiky (které dále objasním) přejdu k analýze Caveova působení prostřednictvím </w:t>
      </w:r>
      <w:r w:rsidR="000124A6">
        <w:t>Whitehousový</w:t>
      </w:r>
      <w:r w:rsidR="009D3F56">
        <w:t>ch</w:t>
      </w:r>
      <w:r w:rsidR="000124A6">
        <w:t xml:space="preserve"> modů religiozity a Weberov</w:t>
      </w:r>
      <w:r w:rsidR="009D3F56">
        <w:t>a</w:t>
      </w:r>
      <w:r w:rsidR="000124A6">
        <w:t xml:space="preserve"> charismatické</w:t>
      </w:r>
      <w:r w:rsidR="009D3F56">
        <w:t>ho</w:t>
      </w:r>
      <w:r w:rsidR="000124A6">
        <w:t xml:space="preserve"> panství.</w:t>
      </w:r>
    </w:p>
    <w:p w14:paraId="5ACC0DAB" w14:textId="0E2C147E" w:rsidR="007A60F1" w:rsidRPr="00AA02A4" w:rsidRDefault="00AA02A4" w:rsidP="007A60F1">
      <w:pPr>
        <w:pStyle w:val="Nadpis3"/>
        <w:rPr>
          <w:i/>
          <w:iCs/>
        </w:rPr>
      </w:pPr>
      <w:bookmarkStart w:id="34" w:name="_Toc69712565"/>
      <w:r w:rsidRPr="00AA02A4">
        <w:rPr>
          <w:i/>
          <w:iCs/>
        </w:rPr>
        <w:t xml:space="preserve">The </w:t>
      </w:r>
      <w:r w:rsidR="007A60F1" w:rsidRPr="00AA02A4">
        <w:rPr>
          <w:i/>
          <w:iCs/>
        </w:rPr>
        <w:t xml:space="preserve">Red </w:t>
      </w:r>
      <w:r w:rsidRPr="00AA02A4">
        <w:rPr>
          <w:i/>
          <w:iCs/>
        </w:rPr>
        <w:t>H</w:t>
      </w:r>
      <w:r w:rsidR="007A60F1" w:rsidRPr="00AA02A4">
        <w:rPr>
          <w:i/>
          <w:iCs/>
        </w:rPr>
        <w:t xml:space="preserve">and </w:t>
      </w:r>
      <w:r w:rsidRPr="00AA02A4">
        <w:rPr>
          <w:i/>
          <w:iCs/>
        </w:rPr>
        <w:t>F</w:t>
      </w:r>
      <w:r w:rsidR="007A60F1" w:rsidRPr="00AA02A4">
        <w:rPr>
          <w:i/>
          <w:iCs/>
        </w:rPr>
        <w:t>iles</w:t>
      </w:r>
      <w:bookmarkEnd w:id="34"/>
    </w:p>
    <w:p w14:paraId="5AECFDCF" w14:textId="495B03C1" w:rsidR="00F512BB" w:rsidRDefault="00AA02A4" w:rsidP="00F512BB">
      <w:r>
        <w:rPr>
          <w:i/>
          <w:iCs/>
        </w:rPr>
        <w:t xml:space="preserve">The Red Hand Files </w:t>
      </w:r>
      <w:r w:rsidR="00B60879">
        <w:t>(Cave, 2018</w:t>
      </w:r>
      <w:r w:rsidR="00484D35">
        <w:t>; dále RHF</w:t>
      </w:r>
      <w:r w:rsidR="00B60879">
        <w:t>) je</w:t>
      </w:r>
      <w:r w:rsidR="00AA51D2">
        <w:t xml:space="preserve">, jak bylo </w:t>
      </w:r>
      <w:r w:rsidR="009D3F56">
        <w:t xml:space="preserve">již </w:t>
      </w:r>
      <w:r w:rsidR="00AA51D2">
        <w:t>zmíněno,</w:t>
      </w:r>
      <w:r w:rsidR="00B60879">
        <w:t xml:space="preserve"> Caveův blog, jehož hlavní </w:t>
      </w:r>
      <w:r w:rsidR="00B60879" w:rsidRPr="00502A6D">
        <w:t xml:space="preserve">funkcí </w:t>
      </w:r>
      <w:r w:rsidR="00B60879">
        <w:t>je z hlediska této práce</w:t>
      </w:r>
      <w:r w:rsidR="00B60879" w:rsidRPr="00502A6D">
        <w:t xml:space="preserve"> transmise Caveova </w:t>
      </w:r>
      <w:r w:rsidR="002D33DF">
        <w:t>diskurzu</w:t>
      </w:r>
      <w:r w:rsidR="00484D35">
        <w:t xml:space="preserve"> směrem k jeho fanouškům</w:t>
      </w:r>
      <w:r w:rsidR="00F512BB">
        <w:t>.</w:t>
      </w:r>
      <w:r w:rsidR="00B60879" w:rsidRPr="00502A6D">
        <w:t xml:space="preserve"> </w:t>
      </w:r>
      <w:r w:rsidR="00F512BB">
        <w:t xml:space="preserve">Tato transmise má povahu rituálu, která je </w:t>
      </w:r>
      <w:r w:rsidR="008F4F6D">
        <w:t xml:space="preserve">ve většině situací </w:t>
      </w:r>
      <w:r w:rsidR="00F512BB">
        <w:t xml:space="preserve">typická pro doktrinální mod religiozity. </w:t>
      </w:r>
      <w:r w:rsidR="00DD173C">
        <w:t>Přesto se nevyznačuje</w:t>
      </w:r>
      <w:r w:rsidR="00F512BB">
        <w:t xml:space="preserve"> všemi body, které se nacházejí ve sloupku náležícím doktrinálnímu modu </w:t>
      </w:r>
      <w:r w:rsidR="002D33DF">
        <w:t>tabulky uvedené v kapitole „1.5 Mody religiozity</w:t>
      </w:r>
      <w:r w:rsidR="002D33DF" w:rsidRPr="002D33DF">
        <w:t>“</w:t>
      </w:r>
      <w:r w:rsidR="002D33DF">
        <w:t xml:space="preserve"> </w:t>
      </w:r>
      <w:r w:rsidR="002D33DF" w:rsidRPr="002D33DF">
        <w:t>(</w:t>
      </w:r>
      <w:r w:rsidR="00F512BB" w:rsidRPr="002D33DF">
        <w:t>„</w:t>
      </w:r>
      <w:r w:rsidR="00AA51D2" w:rsidRPr="002D33DF">
        <w:t>T</w:t>
      </w:r>
      <w:r w:rsidR="00F512BB" w:rsidRPr="002D33DF">
        <w:t>abulka1“</w:t>
      </w:r>
      <w:r w:rsidR="002D33DF" w:rsidRPr="002D33DF">
        <w:t>)</w:t>
      </w:r>
      <w:r w:rsidR="002D33DF">
        <w:t>.</w:t>
      </w:r>
    </w:p>
    <w:p w14:paraId="30284AD9" w14:textId="7D9506A6" w:rsidR="008F4F6D" w:rsidRDefault="00484D35" w:rsidP="00484D35">
      <w:r>
        <w:t>Cave sdílí své příspěvky</w:t>
      </w:r>
      <w:r w:rsidR="00AB18E2">
        <w:t>,</w:t>
      </w:r>
      <w:r>
        <w:t xml:space="preserve"> dle mého názoru poměrně často (</w:t>
      </w:r>
      <w:r w:rsidR="00B60879" w:rsidRPr="00502A6D">
        <w:t>v měsíci březen to byly čtyři příspěvky</w:t>
      </w:r>
      <w:r w:rsidR="00F512BB">
        <w:t>; Cave, 2018</w:t>
      </w:r>
      <w:r w:rsidR="00B60879" w:rsidRPr="00502A6D">
        <w:t>)</w:t>
      </w:r>
      <w:r w:rsidR="00AB18E2">
        <w:t xml:space="preserve">, jeho blog je navíc možné </w:t>
      </w:r>
      <w:r w:rsidR="008F4F6D">
        <w:t>odebírat – odebírajícím</w:t>
      </w:r>
      <w:r w:rsidR="00AB18E2">
        <w:t xml:space="preserve"> čtenářům/fanouškům tedy v případě publikování nového příspěvku přijde příspěvek na email, a tak se pravděpodobnost pravidelné četby </w:t>
      </w:r>
      <w:r w:rsidR="00AA51D2">
        <w:t xml:space="preserve">v případě zájmu </w:t>
      </w:r>
      <w:r w:rsidR="00AB18E2">
        <w:t>navyšuje</w:t>
      </w:r>
      <w:r w:rsidR="002D33DF">
        <w:t xml:space="preserve">. V tomto ohledu </w:t>
      </w:r>
      <w:r w:rsidR="00544E52">
        <w:t>považuji</w:t>
      </w:r>
      <w:r w:rsidR="002D33DF">
        <w:t xml:space="preserve"> frekvenci rituálu vysokou</w:t>
      </w:r>
      <w:r w:rsidR="00544E52">
        <w:t>.</w:t>
      </w:r>
    </w:p>
    <w:p w14:paraId="7C0EB0A6" w14:textId="57E6BF03" w:rsidR="00AA51D2" w:rsidRDefault="00AB18E2" w:rsidP="00484D35">
      <w:r>
        <w:t>I</w:t>
      </w:r>
      <w:r w:rsidR="00484D35">
        <w:t>ntenzitu prožitku</w:t>
      </w:r>
      <w:r>
        <w:t xml:space="preserve"> čtení textů</w:t>
      </w:r>
      <w:r w:rsidR="00484D35">
        <w:t xml:space="preserve"> </w:t>
      </w:r>
      <w:r w:rsidR="002D33DF">
        <w:t>považuji</w:t>
      </w:r>
      <w:r w:rsidR="00484D35">
        <w:t xml:space="preserve"> za </w:t>
      </w:r>
      <w:r w:rsidR="002D33DF">
        <w:t>(</w:t>
      </w:r>
      <w:r w:rsidR="00484D35">
        <w:t>obvykle</w:t>
      </w:r>
      <w:r w:rsidR="002D33DF">
        <w:t>)</w:t>
      </w:r>
      <w:r w:rsidR="00484D35">
        <w:t xml:space="preserve"> nízkou</w:t>
      </w:r>
      <w:r>
        <w:t>;</w:t>
      </w:r>
      <w:r w:rsidR="00484D35">
        <w:t xml:space="preserve"> </w:t>
      </w:r>
      <w:r w:rsidR="00B60879" w:rsidRPr="00502A6D">
        <w:t xml:space="preserve">jednotlivé hlavní myšlenky </w:t>
      </w:r>
      <w:r>
        <w:t xml:space="preserve">Cave </w:t>
      </w:r>
      <w:r w:rsidR="00B60879" w:rsidRPr="00502A6D">
        <w:t xml:space="preserve">opakuje (byť v jiných podobách), čímž si fanoušci základní </w:t>
      </w:r>
      <w:r w:rsidR="00484D35">
        <w:t>koncepty</w:t>
      </w:r>
      <w:r w:rsidR="00B60879" w:rsidRPr="00502A6D">
        <w:t xml:space="preserve"> </w:t>
      </w:r>
      <w:r w:rsidR="00F512BB">
        <w:t xml:space="preserve">mohou </w:t>
      </w:r>
      <w:r w:rsidR="00B60879" w:rsidRPr="00502A6D">
        <w:t>ukotv</w:t>
      </w:r>
      <w:r w:rsidR="00F512BB">
        <w:t>it</w:t>
      </w:r>
      <w:r w:rsidR="00B60879" w:rsidRPr="00502A6D">
        <w:t xml:space="preserve"> </w:t>
      </w:r>
      <w:r w:rsidR="00B60879" w:rsidRPr="00502A6D">
        <w:lastRenderedPageBreak/>
        <w:t>pozvolna v</w:t>
      </w:r>
      <w:r w:rsidR="00484D35">
        <w:t> </w:t>
      </w:r>
      <w:r w:rsidR="00B60879" w:rsidRPr="00502A6D">
        <w:t>paměti</w:t>
      </w:r>
      <w:r w:rsidR="00484D35">
        <w:t xml:space="preserve"> sémantické a implicitní</w:t>
      </w:r>
      <w:r>
        <w:t xml:space="preserve">; rituální význam </w:t>
      </w:r>
      <w:r w:rsidR="00AA51D2">
        <w:t xml:space="preserve">je, již </w:t>
      </w:r>
      <w:r>
        <w:t>vzhledem k výše uvedeným tvrzením</w:t>
      </w:r>
      <w:r w:rsidR="00AA51D2">
        <w:t xml:space="preserve">, </w:t>
      </w:r>
      <w:r>
        <w:t xml:space="preserve">naučený (pokud se čtenářem jednotlivé příspěvky </w:t>
      </w:r>
      <w:r w:rsidR="00AA51D2">
        <w:t xml:space="preserve">intenzivně </w:t>
      </w:r>
      <w:r>
        <w:t>„nerezonují“)</w:t>
      </w:r>
      <w:r w:rsidR="00AA51D2">
        <w:t xml:space="preserve">; vedoucí postavení je dynamické, </w:t>
      </w:r>
      <w:r w:rsidR="00F83539">
        <w:t>stupeň uniformity vysok</w:t>
      </w:r>
      <w:r w:rsidR="002D33DF">
        <w:t>ý</w:t>
      </w:r>
      <w:r w:rsidR="00F83539">
        <w:t xml:space="preserve">, </w:t>
      </w:r>
      <w:r w:rsidR="00AA51D2">
        <w:t>povaha rituálu je inkluzivní, rozšíření textů je rychlé a efektivní, množství skupiny, jež se účastní této formy rituálu, předpokládá</w:t>
      </w:r>
      <w:r w:rsidR="00F83539">
        <w:t xml:space="preserve">m </w:t>
      </w:r>
      <w:r w:rsidR="00AA51D2">
        <w:t>vysok</w:t>
      </w:r>
      <w:r w:rsidR="00F83539">
        <w:t>ou</w:t>
      </w:r>
      <w:r w:rsidR="00AA51D2">
        <w:t xml:space="preserve"> (Cave přes RHF dostává každý den zhruba 80 zpráv, jak sdělil v interview v Kodani; Tiny TV, 2021; přičemž předpokládám, </w:t>
      </w:r>
      <w:r w:rsidR="002D33DF">
        <w:t xml:space="preserve">že </w:t>
      </w:r>
      <w:r w:rsidR="008803C3">
        <w:t>Cave disponuje větším množstvím čtenářů než „tazatelů“</w:t>
      </w:r>
      <w:r w:rsidR="00AA51D2">
        <w:t xml:space="preserve">). </w:t>
      </w:r>
    </w:p>
    <w:p w14:paraId="25E0544B" w14:textId="77777777" w:rsidR="002D33DF" w:rsidRDefault="00AA51D2" w:rsidP="002540B8">
      <w:r>
        <w:t>Nesrovnalosti vidím v</w:t>
      </w:r>
      <w:r w:rsidR="00F83539">
        <w:t>e dvou</w:t>
      </w:r>
      <w:r>
        <w:t xml:space="preserve"> </w:t>
      </w:r>
      <w:r w:rsidR="008803C3">
        <w:t xml:space="preserve">vynechaných </w:t>
      </w:r>
      <w:r>
        <w:t>bodech</w:t>
      </w:r>
      <w:r w:rsidR="008803C3">
        <w:t>:</w:t>
      </w:r>
      <w:r w:rsidR="002540B8">
        <w:t xml:space="preserve"> Tvrzení o centralizovanosti struktury je spekulativní a těžko ověřitelná na základě diskurzivní analýzy. Druhou nesrovnalostí je fakt, že </w:t>
      </w:r>
      <w:r w:rsidR="008803C3">
        <w:t xml:space="preserve">sociální koheze je sice rozptýlená, ale domnívám se, že může být pociťována jako intenzivní. Důvod uvedu na následujícím příkladě. </w:t>
      </w:r>
    </w:p>
    <w:p w14:paraId="73FF3491" w14:textId="77777777" w:rsidR="002D33DF" w:rsidRDefault="008803C3" w:rsidP="002D33DF">
      <w:r>
        <w:t xml:space="preserve">Cave s fanoušky navazuje důvěrný kontakt, ve kterém vzájemně sdílejí (nejen) </w:t>
      </w:r>
      <w:r w:rsidR="002D33DF">
        <w:t>intimní</w:t>
      </w:r>
      <w:r>
        <w:t xml:space="preserve"> záležitosti. Příkladem je RHF 6 (Cave, 2018), ve kterém tazatelka Cynthia sdílí zkušenost </w:t>
      </w:r>
      <w:r w:rsidR="002D33DF">
        <w:t xml:space="preserve">s </w:t>
      </w:r>
      <w:r>
        <w:t>komunikac</w:t>
      </w:r>
      <w:r w:rsidR="002D33DF">
        <w:t>í</w:t>
      </w:r>
      <w:r>
        <w:t xml:space="preserve"> se svým již zesnulým otcem, sestrou i první láskou, a táže se, zda on </w:t>
      </w:r>
      <w:r w:rsidR="002540B8">
        <w:t xml:space="preserve">(Cave) </w:t>
      </w:r>
      <w:r>
        <w:t>a jeho žena rovněž komunikují s</w:t>
      </w:r>
      <w:r w:rsidR="008F4F6D">
        <w:t> </w:t>
      </w:r>
      <w:r>
        <w:t>Arthurem</w:t>
      </w:r>
      <w:r w:rsidR="008F4F6D">
        <w:t xml:space="preserve"> (jejich zesnulým synem)</w:t>
      </w:r>
      <w:r>
        <w:t xml:space="preserve">. Cave na tuto otázku </w:t>
      </w:r>
      <w:r w:rsidR="008F4F6D">
        <w:t>odpověděl</w:t>
      </w:r>
      <w:r>
        <w:t xml:space="preserve"> podobnou zkušeností</w:t>
      </w:r>
      <w:r w:rsidR="002D33DF">
        <w:t xml:space="preserve"> a </w:t>
      </w:r>
      <w:r w:rsidR="008F4F6D">
        <w:t xml:space="preserve">o pár let později (2021) Cynthii </w:t>
      </w:r>
      <w:r w:rsidR="003B134C">
        <w:t xml:space="preserve">jako výraz vděčnosti </w:t>
      </w:r>
      <w:r w:rsidR="008F4F6D">
        <w:t xml:space="preserve">věnoval </w:t>
      </w:r>
      <w:r w:rsidR="003B134C">
        <w:t>píseň a dopis (Cave Things, 2020).</w:t>
      </w:r>
      <w:r w:rsidR="002D33DF">
        <w:t xml:space="preserve"> </w:t>
      </w:r>
    </w:p>
    <w:p w14:paraId="43DF4EC3" w14:textId="6F3412F0" w:rsidR="00502A28" w:rsidRPr="00C70377" w:rsidRDefault="002A6D8E" w:rsidP="002D33DF">
      <w:r>
        <w:t xml:space="preserve">Obdobná záležitost vzájemného sdílení subjektivně intenzivních prožitků </w:t>
      </w:r>
      <w:r w:rsidR="003B134C">
        <w:t>(</w:t>
      </w:r>
      <w:r>
        <w:t>truchlení</w:t>
      </w:r>
      <w:r w:rsidR="003B134C">
        <w:t>)</w:t>
      </w:r>
      <w:r>
        <w:t xml:space="preserve"> </w:t>
      </w:r>
      <w:r w:rsidR="008803C3">
        <w:t xml:space="preserve">nastává </w:t>
      </w:r>
      <w:r w:rsidR="002D33DF">
        <w:t>v</w:t>
      </w:r>
      <w:r w:rsidR="008803C3">
        <w:t xml:space="preserve"> RHF </w:t>
      </w:r>
      <w:r>
        <w:t xml:space="preserve">23, </w:t>
      </w:r>
      <w:r w:rsidR="008803C3">
        <w:t>74, 95</w:t>
      </w:r>
      <w:r>
        <w:t xml:space="preserve">, 126 (Cave, </w:t>
      </w:r>
      <w:r w:rsidRPr="00C70377">
        <w:t xml:space="preserve">2018). </w:t>
      </w:r>
      <w:r w:rsidR="002D33DF" w:rsidRPr="00C70377">
        <w:t>Domnívám se</w:t>
      </w:r>
      <w:r w:rsidRPr="00C70377">
        <w:t xml:space="preserve">, že </w:t>
      </w:r>
      <w:r w:rsidR="002D33DF" w:rsidRPr="00C70377">
        <w:t xml:space="preserve">v tomto případě </w:t>
      </w:r>
      <w:r w:rsidRPr="00C70377">
        <w:t xml:space="preserve">může docházet </w:t>
      </w:r>
      <w:r w:rsidR="002D33DF" w:rsidRPr="00C70377">
        <w:t xml:space="preserve">k fúzi identity a </w:t>
      </w:r>
      <w:r w:rsidRPr="00C70377">
        <w:t>intenzivní sounáležitosti na základě sdílení stejné (či podobné) tragické zkušenosti. Swann a Burhmerster</w:t>
      </w:r>
      <w:r w:rsidR="002540B8" w:rsidRPr="00C70377">
        <w:t xml:space="preserve"> (2015, s. 52)</w:t>
      </w:r>
      <w:r w:rsidR="002D33DF" w:rsidRPr="00C70377">
        <w:t>,</w:t>
      </w:r>
      <w:r w:rsidRPr="00C70377">
        <w:t xml:space="preserve"> připomínám, říkají, že již na základě vnímání</w:t>
      </w:r>
      <w:r w:rsidR="002D33DF" w:rsidRPr="00C70377">
        <w:t xml:space="preserve"> </w:t>
      </w:r>
      <w:r w:rsidRPr="00C70377">
        <w:t>sdíl</w:t>
      </w:r>
      <w:r w:rsidR="002D33DF" w:rsidRPr="00C70377">
        <w:t>ení</w:t>
      </w:r>
      <w:r w:rsidRPr="00C70377">
        <w:t xml:space="preserve"> esenciální</w:t>
      </w:r>
      <w:r w:rsidR="002D33DF" w:rsidRPr="00C70377">
        <w:t>ch</w:t>
      </w:r>
      <w:r w:rsidRPr="00C70377">
        <w:t xml:space="preserve"> vlastnosti nebo zkušenost</w:t>
      </w:r>
      <w:r w:rsidR="002D33DF" w:rsidRPr="00C70377">
        <w:t>í</w:t>
      </w:r>
      <w:r w:rsidRPr="00C70377">
        <w:t xml:space="preserve"> s ostatními členy skupiny, </w:t>
      </w:r>
      <w:r w:rsidR="002D33DF" w:rsidRPr="00C70377">
        <w:t xml:space="preserve">může docházet k </w:t>
      </w:r>
      <w:r w:rsidRPr="00C70377">
        <w:t>fúzování identity</w:t>
      </w:r>
      <w:r w:rsidR="002D33DF" w:rsidRPr="00C70377">
        <w:t xml:space="preserve"> (pocitu</w:t>
      </w:r>
      <w:r w:rsidRPr="00C70377">
        <w:t xml:space="preserve"> napojení se ke skupině</w:t>
      </w:r>
      <w:r w:rsidR="002D33DF" w:rsidRPr="00C70377">
        <w:t>)</w:t>
      </w:r>
      <w:r w:rsidR="002540B8" w:rsidRPr="00C70377">
        <w:t xml:space="preserve">. </w:t>
      </w:r>
      <w:r w:rsidRPr="00C70377">
        <w:t xml:space="preserve">Toto tvrzení </w:t>
      </w:r>
      <w:r w:rsidR="002D33DF" w:rsidRPr="00C70377">
        <w:t>je v souladu</w:t>
      </w:r>
      <w:r w:rsidR="00A22C29" w:rsidRPr="00C70377">
        <w:t xml:space="preserve"> </w:t>
      </w:r>
      <w:r w:rsidR="002D33DF" w:rsidRPr="00C70377">
        <w:t xml:space="preserve">s </w:t>
      </w:r>
      <w:r w:rsidR="00A22C29" w:rsidRPr="00C70377">
        <w:t>Cave</w:t>
      </w:r>
      <w:r w:rsidR="003B134C" w:rsidRPr="00C70377">
        <w:t>o</w:t>
      </w:r>
      <w:r w:rsidR="002D33DF" w:rsidRPr="00C70377">
        <w:t>vými</w:t>
      </w:r>
      <w:r w:rsidR="00A22C29" w:rsidRPr="00C70377">
        <w:t xml:space="preserve"> </w:t>
      </w:r>
      <w:r w:rsidR="003B134C" w:rsidRPr="00C70377">
        <w:t>slov</w:t>
      </w:r>
      <w:r w:rsidR="002D33DF" w:rsidRPr="00C70377">
        <w:t>y</w:t>
      </w:r>
      <w:r w:rsidR="003B134C" w:rsidRPr="00C70377">
        <w:t xml:space="preserve"> z </w:t>
      </w:r>
      <w:r w:rsidR="00A22C29" w:rsidRPr="00C70377">
        <w:t>interview z roku 2020, kde sděluje, že pro něj a jeho ženu byly zprávy o podobných tragických zkušenostech ostatních příslušníků nejvíce nápomocné (Tiny TV, 2021). Podobně se o prospěšnosti kolektivního truchlení vyjadřuje přímo na svém blogu, například v prvním příspěvk</w:t>
      </w:r>
      <w:r w:rsidR="00502A28" w:rsidRPr="00C70377">
        <w:t>u</w:t>
      </w:r>
      <w:r w:rsidR="00A22C29" w:rsidRPr="00C70377">
        <w:t xml:space="preserve"> (Cave, 2018, RHF 1; viz </w:t>
      </w:r>
      <w:r w:rsidR="00350F41">
        <w:t>„</w:t>
      </w:r>
      <w:r w:rsidR="00A22C29" w:rsidRPr="00C70377">
        <w:t>3.4 Cave od roku 2015</w:t>
      </w:r>
      <w:r w:rsidR="00350F41">
        <w:t>“</w:t>
      </w:r>
      <w:r w:rsidR="00A22C29" w:rsidRPr="00C70377">
        <w:t>)</w:t>
      </w:r>
      <w:r w:rsidR="00F83539" w:rsidRPr="00C70377">
        <w:t xml:space="preserve">. </w:t>
      </w:r>
    </w:p>
    <w:p w14:paraId="013ED5B0" w14:textId="62986F64" w:rsidR="009826C7" w:rsidRPr="00C70377" w:rsidRDefault="00F83539" w:rsidP="009826C7">
      <w:r w:rsidRPr="00C70377">
        <w:t>Fúze identity je obvyklá u imagistického m</w:t>
      </w:r>
      <w:r w:rsidR="00502A28" w:rsidRPr="00C70377">
        <w:t>o</w:t>
      </w:r>
      <w:r w:rsidRPr="00C70377">
        <w:t>du religiozity, mohu tedy předpokládat na základě výše uvedených tvrzení</w:t>
      </w:r>
      <w:r w:rsidR="00502A28" w:rsidRPr="00C70377">
        <w:t>ch</w:t>
      </w:r>
      <w:r w:rsidRPr="00C70377">
        <w:t xml:space="preserve">, že vzájemné sdílení tragických událostí </w:t>
      </w:r>
      <w:r w:rsidR="00502A28" w:rsidRPr="00C70377">
        <w:t xml:space="preserve">mezi Cavem a fanoušky </w:t>
      </w:r>
      <w:r w:rsidRPr="00C70377">
        <w:t xml:space="preserve">se přesouvá na hranici modu imagistického – </w:t>
      </w:r>
      <w:r w:rsidR="00502A28" w:rsidRPr="00C70377">
        <w:t xml:space="preserve">taková </w:t>
      </w:r>
      <w:r w:rsidRPr="00C70377">
        <w:t>sdílení</w:t>
      </w:r>
      <w:r w:rsidR="003B134C" w:rsidRPr="00C70377">
        <w:t xml:space="preserve"> </w:t>
      </w:r>
      <w:r w:rsidRPr="00C70377">
        <w:t>probíh</w:t>
      </w:r>
      <w:r w:rsidR="00502A28" w:rsidRPr="00C70377">
        <w:t>ají</w:t>
      </w:r>
      <w:r w:rsidRPr="00C70377">
        <w:t xml:space="preserve"> v nízké frekvenci, ale patrně ve vysoké intenzitě prožitku konkrétní</w:t>
      </w:r>
      <w:r w:rsidR="00502A28" w:rsidRPr="00C70377">
        <w:t>ch</w:t>
      </w:r>
      <w:r w:rsidRPr="00C70377">
        <w:t xml:space="preserve"> jedinc</w:t>
      </w:r>
      <w:r w:rsidR="00502A28" w:rsidRPr="00C70377">
        <w:t>ů.</w:t>
      </w:r>
    </w:p>
    <w:p w14:paraId="52F797D6" w14:textId="6112D205" w:rsidR="00454D64" w:rsidRDefault="00502A28" w:rsidP="005300CB">
      <w:r w:rsidRPr="00C70377">
        <w:t>Obvykle však RHF slouží jako přenos explicitního učení doktrinálními způsoby</w:t>
      </w:r>
      <w:r w:rsidR="009826C7">
        <w:t xml:space="preserve">, která zpestřuje, pro vyhnutí se </w:t>
      </w:r>
      <w:r w:rsidR="009826C7" w:rsidRPr="00657044">
        <w:rPr>
          <w:i/>
          <w:iCs/>
        </w:rPr>
        <w:t>znuďovacího efektu</w:t>
      </w:r>
      <w:r w:rsidR="009826C7">
        <w:t xml:space="preserve">, pomocí obrázků nebo </w:t>
      </w:r>
      <w:r w:rsidR="00657044">
        <w:t xml:space="preserve">atmosféru </w:t>
      </w:r>
      <w:r w:rsidR="009826C7">
        <w:t>odlehč</w:t>
      </w:r>
      <w:r w:rsidR="00657044">
        <w:t xml:space="preserve">ujících </w:t>
      </w:r>
      <w:r w:rsidR="009826C7">
        <w:t xml:space="preserve">příspěvků (např. </w:t>
      </w:r>
      <w:r w:rsidR="00657044">
        <w:t xml:space="preserve">Cave, 2018, RHF 98). </w:t>
      </w:r>
      <w:r w:rsidR="00B859B6" w:rsidRPr="00C70377">
        <w:t xml:space="preserve">Cave se v několika příspěvcích </w:t>
      </w:r>
      <w:r w:rsidR="003B134C" w:rsidRPr="00C70377">
        <w:t xml:space="preserve">vyjadřuje </w:t>
      </w:r>
      <w:r w:rsidRPr="00C70377">
        <w:t xml:space="preserve">například </w:t>
      </w:r>
      <w:r w:rsidR="003B134C" w:rsidRPr="00C70377">
        <w:t xml:space="preserve">i </w:t>
      </w:r>
      <w:r w:rsidR="00B859B6" w:rsidRPr="00C70377">
        <w:t>ke svým koncertům (</w:t>
      </w:r>
      <w:r w:rsidR="00FC2A50" w:rsidRPr="00C70377">
        <w:t xml:space="preserve">Cave, 2018, RHF 2, 128, 129; </w:t>
      </w:r>
      <w:r w:rsidR="00B859B6" w:rsidRPr="00C70377">
        <w:t xml:space="preserve">ale i </w:t>
      </w:r>
      <w:r w:rsidRPr="00C70377">
        <w:t xml:space="preserve">ke </w:t>
      </w:r>
      <w:r w:rsidR="00B859B6" w:rsidRPr="00C70377">
        <w:t>koncertům jiných</w:t>
      </w:r>
      <w:r w:rsidR="00FC2A50" w:rsidRPr="00C70377">
        <w:t xml:space="preserve">, např. Cave, 2018, </w:t>
      </w:r>
      <w:r w:rsidR="00FC2A50" w:rsidRPr="00C70377">
        <w:lastRenderedPageBreak/>
        <w:t>RHF 34</w:t>
      </w:r>
      <w:r w:rsidR="00B859B6" w:rsidRPr="00C70377">
        <w:t>)</w:t>
      </w:r>
      <w:r w:rsidR="003B134C" w:rsidRPr="00C70377">
        <w:t>, ve kterých</w:t>
      </w:r>
      <w:r w:rsidR="00B859B6" w:rsidRPr="00C70377">
        <w:t xml:space="preserve"> </w:t>
      </w:r>
      <w:r w:rsidR="002540B8" w:rsidRPr="00C70377">
        <w:t xml:space="preserve">popisuje </w:t>
      </w:r>
      <w:r w:rsidR="00B859B6" w:rsidRPr="00C70377">
        <w:t>svo</w:t>
      </w:r>
      <w:r w:rsidR="005300CB" w:rsidRPr="00C70377">
        <w:t>u</w:t>
      </w:r>
      <w:r w:rsidR="003B134C" w:rsidRPr="00C70377">
        <w:t xml:space="preserve"> </w:t>
      </w:r>
      <w:r w:rsidR="00657044">
        <w:t>intenzivní</w:t>
      </w:r>
      <w:r w:rsidR="00B859B6" w:rsidRPr="00502A28">
        <w:t xml:space="preserve"> </w:t>
      </w:r>
      <w:r w:rsidR="002540B8" w:rsidRPr="00502A28">
        <w:t>zkušenost</w:t>
      </w:r>
      <w:r w:rsidR="00657044">
        <w:t xml:space="preserve"> a interpretaci v pozitivních i náboženských ohledech.</w:t>
      </w:r>
      <w:r w:rsidR="005300CB" w:rsidRPr="00502A28">
        <w:t xml:space="preserve"> </w:t>
      </w:r>
      <w:r w:rsidR="003B134C" w:rsidRPr="00502A28">
        <w:t xml:space="preserve">Z tohoto hlediska ovlivňuje </w:t>
      </w:r>
      <w:r w:rsidR="005300CB" w:rsidRPr="00502A28">
        <w:t>(efektivně</w:t>
      </w:r>
      <w:r w:rsidR="005300CB">
        <w:t xml:space="preserve"> či neefektivně) </w:t>
      </w:r>
      <w:r w:rsidR="003B134C">
        <w:t>přenos implicitního učení (během koncertu) explicitním učením</w:t>
      </w:r>
      <w:r w:rsidR="005300CB">
        <w:t xml:space="preserve"> (</w:t>
      </w:r>
      <w:r>
        <w:t xml:space="preserve">na </w:t>
      </w:r>
      <w:r w:rsidR="005300CB">
        <w:t>RHF)</w:t>
      </w:r>
      <w:r w:rsidR="00657044">
        <w:t xml:space="preserve"> a formuje tak pravidla diskurzu.</w:t>
      </w:r>
    </w:p>
    <w:p w14:paraId="59BFDE85" w14:textId="44A281E6" w:rsidR="007A60F1" w:rsidRDefault="007A60F1" w:rsidP="007A60F1">
      <w:pPr>
        <w:pStyle w:val="Nadpis3"/>
      </w:pPr>
      <w:bookmarkStart w:id="35" w:name="_Toc69712566"/>
      <w:r>
        <w:t>Koncert</w:t>
      </w:r>
      <w:bookmarkEnd w:id="35"/>
    </w:p>
    <w:p w14:paraId="2229A860" w14:textId="7BC135CF" w:rsidR="00604454" w:rsidRDefault="000454E3" w:rsidP="00FD5B98">
      <w:r>
        <w:t xml:space="preserve">Caveovy koncerty se </w:t>
      </w:r>
      <w:r w:rsidR="00253DD7">
        <w:t xml:space="preserve">podle Caveových výpovědí </w:t>
      </w:r>
      <w:r>
        <w:t>zakládají</w:t>
      </w:r>
      <w:r w:rsidR="00253DD7">
        <w:t xml:space="preserve"> </w:t>
      </w:r>
      <w:r w:rsidR="00F467E8">
        <w:t>(</w:t>
      </w:r>
      <w:r w:rsidR="00253DD7">
        <w:t>především od smrti jeho syna</w:t>
      </w:r>
      <w:r w:rsidR="00F467E8">
        <w:t>)</w:t>
      </w:r>
      <w:r>
        <w:t xml:space="preserve"> na vysoké úrovni </w:t>
      </w:r>
      <w:r w:rsidR="00253DD7">
        <w:t>intenzity prožitku a intenzivní sociální kohez</w:t>
      </w:r>
      <w:r w:rsidR="00F467E8">
        <w:t>i</w:t>
      </w:r>
      <w:r w:rsidR="00253DD7">
        <w:t xml:space="preserve">. </w:t>
      </w:r>
      <w:r w:rsidR="00F467E8">
        <w:t>Již jsem zmínila</w:t>
      </w:r>
      <w:r w:rsidR="00FD5B98">
        <w:t xml:space="preserve"> (viz</w:t>
      </w:r>
      <w:r w:rsidR="00350F41">
        <w:t xml:space="preserve"> „</w:t>
      </w:r>
      <w:r w:rsidR="00FD5B98">
        <w:t>3.4 Cave od roku 2015</w:t>
      </w:r>
      <w:r w:rsidR="00350F41">
        <w:t>“</w:t>
      </w:r>
      <w:r w:rsidR="00FD5B98">
        <w:t xml:space="preserve">; </w:t>
      </w:r>
      <w:r w:rsidR="00350F41">
        <w:t>„</w:t>
      </w:r>
      <w:r w:rsidR="00FD5B98">
        <w:t>3.5.1 Nejistota a utrpení</w:t>
      </w:r>
      <w:r w:rsidR="00350F41">
        <w:t>“</w:t>
      </w:r>
      <w:r w:rsidR="00FD5B98">
        <w:t>),</w:t>
      </w:r>
      <w:r w:rsidR="00F467E8">
        <w:t xml:space="preserve"> že Cave propojení mezi sebou a všemi fanoušky v publiku popisuje prostřednictvím </w:t>
      </w:r>
      <w:r w:rsidR="001F26E8">
        <w:t xml:space="preserve">výrazů jako </w:t>
      </w:r>
      <w:r w:rsidR="00FD5B98">
        <w:t xml:space="preserve">je </w:t>
      </w:r>
      <w:r w:rsidR="00F467E8">
        <w:t>komunitní lásk</w:t>
      </w:r>
      <w:r w:rsidR="001F26E8">
        <w:t>a</w:t>
      </w:r>
      <w:r w:rsidR="00F467E8">
        <w:t>, kolektivní utrpení</w:t>
      </w:r>
      <w:r w:rsidR="00FD5B98">
        <w:t>,</w:t>
      </w:r>
      <w:r w:rsidR="00F467E8">
        <w:t xml:space="preserve"> </w:t>
      </w:r>
      <w:r w:rsidR="00FD5B98">
        <w:t xml:space="preserve">pocit utrpení, který všechny (jeho a jedince v publiku) propojuje, </w:t>
      </w:r>
      <w:r w:rsidR="00F467E8" w:rsidRPr="006F2948">
        <w:t>světeln</w:t>
      </w:r>
      <w:r w:rsidR="001F26E8">
        <w:t>á</w:t>
      </w:r>
      <w:r w:rsidR="00F467E8">
        <w:t xml:space="preserve"> </w:t>
      </w:r>
      <w:r w:rsidR="00F467E8" w:rsidRPr="006F2948">
        <w:t>řek</w:t>
      </w:r>
      <w:r w:rsidR="001F26E8">
        <w:t>a</w:t>
      </w:r>
      <w:r w:rsidR="00F467E8">
        <w:t xml:space="preserve"> všechny zahrnující</w:t>
      </w:r>
      <w:r w:rsidR="00FD5B98">
        <w:t>,</w:t>
      </w:r>
      <w:r w:rsidR="00604454">
        <w:t xml:space="preserve"> </w:t>
      </w:r>
      <w:r w:rsidR="00FD5B98">
        <w:t>kolektivní spirituální, jenž se dotýká všech, nebo vnímání fanoušků během koncertů na „duševní“ (</w:t>
      </w:r>
      <w:r w:rsidR="00FD5B98">
        <w:rPr>
          <w:i/>
          <w:iCs/>
        </w:rPr>
        <w:t>soul</w:t>
      </w:r>
      <w:r w:rsidR="00FD5B98">
        <w:rPr>
          <w:sz w:val="26"/>
          <w:szCs w:val="26"/>
        </w:rPr>
        <w:t>)</w:t>
      </w:r>
      <w:r w:rsidR="00FD5B98">
        <w:t xml:space="preserve"> úrovni </w:t>
      </w:r>
      <w:r w:rsidR="00F467E8" w:rsidRPr="006F2948">
        <w:t xml:space="preserve">(Cave, 2018, RHF 1, 2, </w:t>
      </w:r>
      <w:r w:rsidR="00FD5B98">
        <w:t xml:space="preserve">11, 23, 126, </w:t>
      </w:r>
      <w:r w:rsidR="00F467E8" w:rsidRPr="006F2948">
        <w:t>129).</w:t>
      </w:r>
      <w:r w:rsidR="007935B0">
        <w:t xml:space="preserve"> </w:t>
      </w:r>
    </w:p>
    <w:p w14:paraId="68BE3808" w14:textId="150F2FEE" w:rsidR="001F26E8" w:rsidRDefault="00F467E8" w:rsidP="002B5175">
      <w:r>
        <w:t>Domnívám se, že je zde</w:t>
      </w:r>
      <w:r w:rsidR="00FC7848">
        <w:t xml:space="preserve">, pro vysvětlení intenzivní sociální koheze, </w:t>
      </w:r>
      <w:r>
        <w:t>důležitý především koncept</w:t>
      </w:r>
      <w:r w:rsidR="000454E3">
        <w:t xml:space="preserve"> kolektivního utrpení</w:t>
      </w:r>
      <w:r>
        <w:t>, který pociťují i (alespoň někteří) fanoušci v</w:t>
      </w:r>
      <w:r w:rsidR="001F26E8">
        <w:t> </w:t>
      </w:r>
      <w:r>
        <w:t>publiku</w:t>
      </w:r>
      <w:r w:rsidR="001F26E8">
        <w:t>.</w:t>
      </w:r>
      <w:r>
        <w:t xml:space="preserve"> </w:t>
      </w:r>
      <w:r w:rsidR="001F26E8">
        <w:t>I</w:t>
      </w:r>
      <w:r>
        <w:t xml:space="preserve">ntenzivní vnímání </w:t>
      </w:r>
      <w:r w:rsidR="00F12219">
        <w:t xml:space="preserve">kolektivního či </w:t>
      </w:r>
      <w:r w:rsidR="00F12219" w:rsidRPr="003605F8">
        <w:t xml:space="preserve">Caveova </w:t>
      </w:r>
      <w:r w:rsidRPr="003605F8">
        <w:t>truchlení</w:t>
      </w:r>
      <w:r w:rsidR="00F12219" w:rsidRPr="003605F8">
        <w:t xml:space="preserve"> během Caveových koncertů</w:t>
      </w:r>
      <w:r w:rsidRPr="003605F8">
        <w:t xml:space="preserve"> </w:t>
      </w:r>
      <w:r w:rsidR="00F12219" w:rsidRPr="003605F8">
        <w:t>popisovala například</w:t>
      </w:r>
      <w:r w:rsidRPr="003605F8">
        <w:t xml:space="preserve"> </w:t>
      </w:r>
      <w:r w:rsidR="00FC7848" w:rsidRPr="003605F8">
        <w:t xml:space="preserve">filozofka </w:t>
      </w:r>
      <w:r w:rsidR="001F26E8" w:rsidRPr="003605F8">
        <w:t xml:space="preserve">performance </w:t>
      </w:r>
      <w:r w:rsidRPr="003605F8">
        <w:t>Solakid</w:t>
      </w:r>
      <w:r w:rsidR="00FC7848" w:rsidRPr="003605F8">
        <w:t>i</w:t>
      </w:r>
      <w:r w:rsidR="003605F8" w:rsidRPr="003605F8">
        <w:t xml:space="preserve"> (</w:t>
      </w:r>
      <w:r w:rsidR="00F12219" w:rsidRPr="003605F8">
        <w:t>2019</w:t>
      </w:r>
      <w:r w:rsidR="003605F8" w:rsidRPr="003605F8">
        <w:rPr>
          <w:sz w:val="18"/>
          <w:szCs w:val="18"/>
        </w:rPr>
        <w:t xml:space="preserve">, </w:t>
      </w:r>
      <w:r w:rsidR="003605F8" w:rsidRPr="003605F8">
        <w:t>s. 118-122)</w:t>
      </w:r>
      <w:r w:rsidR="00F12219" w:rsidRPr="003605F8">
        <w:t xml:space="preserve"> </w:t>
      </w:r>
      <w:r w:rsidR="00FC7848" w:rsidRPr="003605F8">
        <w:t>nebo</w:t>
      </w:r>
      <w:r>
        <w:t xml:space="preserve"> </w:t>
      </w:r>
      <w:r w:rsidRPr="00253DD7">
        <w:t xml:space="preserve">Fritz </w:t>
      </w:r>
      <w:r w:rsidR="003605F8" w:rsidRPr="003605F8">
        <w:t>&amp;</w:t>
      </w:r>
      <w:r w:rsidR="003605F8">
        <w:t xml:space="preserve"> </w:t>
      </w:r>
      <w:r w:rsidRPr="000B30D8">
        <w:t>Höpflinger</w:t>
      </w:r>
      <w:r w:rsidR="003605F8" w:rsidRPr="000B30D8">
        <w:t xml:space="preserve"> (2020, s. 91-102)</w:t>
      </w:r>
      <w:r w:rsidR="00F12219" w:rsidRPr="000B30D8">
        <w:t>. Kolektivní truchlení</w:t>
      </w:r>
      <w:r w:rsidR="005300CB" w:rsidRPr="000B30D8">
        <w:t xml:space="preserve"> během Caveova koncertu</w:t>
      </w:r>
      <w:r w:rsidR="0035414A" w:rsidRPr="000B30D8">
        <w:t xml:space="preserve"> (které si podle Solakidi, 2018;</w:t>
      </w:r>
      <w:r w:rsidR="0035414A">
        <w:t xml:space="preserve"> každý prožívá sám za sebe s vlastními vzpomínkami a zároveň společně s ostatními) </w:t>
      </w:r>
      <w:r w:rsidR="00F12219">
        <w:t xml:space="preserve">s sebou nese pocit dysforie a vědomí existenciální nejistoty. </w:t>
      </w:r>
      <w:r w:rsidR="000B30D8">
        <w:t>P</w:t>
      </w:r>
      <w:r w:rsidR="00F12219">
        <w:t xml:space="preserve">ocit dysforie, který je prožívaný v rámci skupiny, </w:t>
      </w:r>
      <w:r w:rsidR="000B30D8">
        <w:t xml:space="preserve">může </w:t>
      </w:r>
      <w:r w:rsidR="00F12219">
        <w:t>způsob</w:t>
      </w:r>
      <w:r w:rsidR="000B30D8">
        <w:t>ovat</w:t>
      </w:r>
      <w:r w:rsidR="00F12219">
        <w:t xml:space="preserve"> intenzivní sociální kohezi</w:t>
      </w:r>
      <w:r w:rsidR="00FC7848">
        <w:t xml:space="preserve">, </w:t>
      </w:r>
      <w:r w:rsidR="00F41B96">
        <w:t xml:space="preserve">ve které </w:t>
      </w:r>
      <w:r w:rsidR="00FC7848">
        <w:t xml:space="preserve">může docházet až k fúzi </w:t>
      </w:r>
      <w:r w:rsidR="00FC7848" w:rsidRPr="000B30D8">
        <w:t>identity</w:t>
      </w:r>
      <w:r w:rsidR="000B30D8">
        <w:t xml:space="preserve"> </w:t>
      </w:r>
      <w:r w:rsidR="000B30D8" w:rsidRPr="000B30D8">
        <w:fldChar w:fldCharType="begin"/>
      </w:r>
      <w:r w:rsidR="000B30D8" w:rsidRPr="000B30D8">
        <w:instrText xml:space="preserve"> ADDIN ZOTERO_ITEM CSL_CITATION {"citationID":"rVwyWUjv","properties":{"formattedCitation":"(Kr\\uc0\\u225{}tk\\uc0\\u253{}, 2007, s. 171; Whitehouse et al., 2017)","plainCitation":"(Krátký, 2007, s. 171; Whitehouse et al., 2017)","noteIndex":0},"citationItems":[{"id":214,"uris":["http://zotero.org/users/5588845/items/PL7Y2L43"],"uri":["http://zotero.org/users/5588845/items/PL7Y2L43"],"itemData":{"id":214,"type":"article-journal","container-title":"Sacra","issue":"2","title":"Mody religiozity a charismatické křesťanství ve virtuálním prostoru: Studie rituální praxe v prostředí Second Life","volume":"5","author":[{"family":"Krátký","given":"Jan"}],"issued":{"date-parts":[["2007"]]}},"locator":"171"},{"id":212,"uris":["http://zotero.org/users/5588845/items/3NUJHQJ7"],"uri":["http://zotero.org/users/5588845/items/3NUJHQJ7"],"itemData":{"id":212,"type":"article-journal","container-title":"Scientific Reports","DOI":"10.1038/srep44292","ISSN":"2045-2322","issue":"1","journalAbbreviation":"Sci Rep","language":"en","page":"44292","source":"DOI.org (Crossref)","title":"The evolution of extreme cooperation via shared dysphoric experiences","volume":"7","author":[{"family":"Whitehouse","given":"Harvey"},{"family":"Jong","given":"Jonathan"},{"family":"Buhrmester","given":"Michael D."},{"family":"Gómez","given":"Ángel"},{"family":"Bastian","given":"Brock"},{"family":"Kavanagh","given":"Christopher M."},{"family":"Newson","given":"Martha"},{"family":"Matthews","given":"Miriam"},{"family":"Lanman","given":"Jonathan A."},{"family":"McKay","given":"Ryan"},{"family":"Gavrilets","given":"Sergey"}],"issued":{"date-parts":[["2017",5]]}}}],"schema":"https://github.com/citation-style-language/schema/raw/master/csl-citation.json"} </w:instrText>
      </w:r>
      <w:r w:rsidR="000B30D8" w:rsidRPr="000B30D8">
        <w:fldChar w:fldCharType="separate"/>
      </w:r>
      <w:r w:rsidR="000B30D8" w:rsidRPr="000B30D8">
        <w:t>(Krátký, 2007, s. 171; Whitehouse et al., 2017)</w:t>
      </w:r>
      <w:r w:rsidR="000B30D8" w:rsidRPr="000B30D8">
        <w:fldChar w:fldCharType="end"/>
      </w:r>
      <w:r w:rsidR="00FC7848" w:rsidRPr="000B30D8">
        <w:t>, kterou, jak jsem zmínila, Cave na svém blogu bez užití výrazu fúze identity popisuje</w:t>
      </w:r>
      <w:r w:rsidR="00F41B96" w:rsidRPr="000B30D8">
        <w:t xml:space="preserve"> (Cave, 201</w:t>
      </w:r>
      <w:r w:rsidR="005300CB" w:rsidRPr="000B30D8">
        <w:t>8</w:t>
      </w:r>
      <w:r w:rsidR="005300CB">
        <w:t>, RHF 1, 2, 11, 129</w:t>
      </w:r>
      <w:r w:rsidR="00F41B96">
        <w:t>)</w:t>
      </w:r>
      <w:r w:rsidR="00FC7848">
        <w:t>.</w:t>
      </w:r>
      <w:r w:rsidR="00604454">
        <w:t xml:space="preserve"> </w:t>
      </w:r>
      <w:r w:rsidR="00FC7848">
        <w:t xml:space="preserve"> </w:t>
      </w:r>
      <w:r w:rsidR="00535600">
        <w:t>Vzniku s</w:t>
      </w:r>
      <w:r w:rsidR="00FC7848">
        <w:t>ociální kohez</w:t>
      </w:r>
      <w:r w:rsidR="00F41B96">
        <w:t>e</w:t>
      </w:r>
      <w:r w:rsidR="00FC7848">
        <w:t xml:space="preserve"> </w:t>
      </w:r>
      <w:r w:rsidR="00535600">
        <w:t>a intenzivního prožitku</w:t>
      </w:r>
      <w:r w:rsidR="00FC7848">
        <w:t xml:space="preserve"> může napomoci </w:t>
      </w:r>
      <w:r w:rsidR="00535600">
        <w:t xml:space="preserve">i </w:t>
      </w:r>
      <w:r w:rsidR="00FC7848">
        <w:t>fyzický kontakt</w:t>
      </w:r>
      <w:r w:rsidR="00535600">
        <w:t xml:space="preserve"> a pocit intimního kontaktu</w:t>
      </w:r>
      <w:r w:rsidR="005300CB">
        <w:t xml:space="preserve">, jenž souvisí </w:t>
      </w:r>
      <w:r w:rsidR="00535600">
        <w:t>s</w:t>
      </w:r>
      <w:r w:rsidR="005300CB">
        <w:t xml:space="preserve"> pocitem </w:t>
      </w:r>
      <w:r w:rsidR="0057195C">
        <w:t>zranitelnosti – tuto</w:t>
      </w:r>
      <w:r w:rsidR="00535600">
        <w:t xml:space="preserve"> záležitost</w:t>
      </w:r>
      <w:r w:rsidR="00FC7848">
        <w:t xml:space="preserve"> </w:t>
      </w:r>
      <w:r w:rsidR="002B5175">
        <w:t>sděluje</w:t>
      </w:r>
      <w:r w:rsidR="00FC7848">
        <w:t xml:space="preserve"> Solakidi ve svém článku </w:t>
      </w:r>
      <w:r w:rsidR="00FC7848" w:rsidRPr="000B30D8">
        <w:t>„Nick Cave sets out for a Distant Sky hand-in-hand with his audience“</w:t>
      </w:r>
      <w:r w:rsidR="0035414A" w:rsidRPr="000B30D8">
        <w:t xml:space="preserve"> (</w:t>
      </w:r>
      <w:r w:rsidR="00FC7848" w:rsidRPr="000B30D8">
        <w:t>2018)</w:t>
      </w:r>
      <w:r w:rsidR="0035414A" w:rsidRPr="000B30D8">
        <w:t>.</w:t>
      </w:r>
      <w:r w:rsidR="0035414A">
        <w:t xml:space="preserve"> </w:t>
      </w:r>
    </w:p>
    <w:p w14:paraId="2AE629FE" w14:textId="3B9F4690" w:rsidR="00260177" w:rsidRDefault="002B5175" w:rsidP="005300CB">
      <w:r>
        <w:t>Koheze a efektivita rituálu může mít</w:t>
      </w:r>
      <w:r w:rsidR="005300CB">
        <w:t xml:space="preserve"> </w:t>
      </w:r>
      <w:r>
        <w:t xml:space="preserve">další dvě příčiny, tou první je synchronizace. Synchronizace je </w:t>
      </w:r>
      <w:r w:rsidRPr="005300CB">
        <w:t>záležitost</w:t>
      </w:r>
      <w:r w:rsidR="005300CB">
        <w:t xml:space="preserve">, která je během </w:t>
      </w:r>
      <w:r w:rsidRPr="005300CB">
        <w:t>koncertů</w:t>
      </w:r>
      <w:r w:rsidR="005300CB">
        <w:t xml:space="preserve"> zcela</w:t>
      </w:r>
      <w:r w:rsidRPr="005300CB">
        <w:t xml:space="preserve"> běžná. </w:t>
      </w:r>
      <w:r w:rsidR="005300CB" w:rsidRPr="005300CB">
        <w:t>Podle Reddishe, Whitehouse a dalších je synchronizace jedním z návodů, jak vytvořit pocit pospolitosti a koheze, včetně pro-sociálního cítění (Reddish et al., 2016, s. 722-725).</w:t>
      </w:r>
      <w:r w:rsidR="005300CB" w:rsidRPr="00E00A0C">
        <w:t xml:space="preserve"> </w:t>
      </w:r>
    </w:p>
    <w:p w14:paraId="4E25BC95" w14:textId="07284CEF" w:rsidR="009643F2" w:rsidRDefault="002B5175" w:rsidP="00EF2B0D">
      <w:r>
        <w:t xml:space="preserve">Druhou záležitostí je </w:t>
      </w:r>
      <w:r w:rsidR="005300CB">
        <w:t>děs</w:t>
      </w:r>
      <w:r w:rsidR="003B5FCF">
        <w:t>,</w:t>
      </w:r>
      <w:r w:rsidR="00535600">
        <w:t xml:space="preserve"> </w:t>
      </w:r>
      <w:r w:rsidR="005300CB">
        <w:t>o kterém</w:t>
      </w:r>
      <w:r w:rsidR="00535600">
        <w:t xml:space="preserve"> </w:t>
      </w:r>
      <w:r w:rsidR="0057195C">
        <w:t xml:space="preserve">se </w:t>
      </w:r>
      <w:r w:rsidR="00535600">
        <w:t>Cave</w:t>
      </w:r>
      <w:r w:rsidR="009643F2">
        <w:t xml:space="preserve"> </w:t>
      </w:r>
      <w:r w:rsidR="005300CB">
        <w:t xml:space="preserve">alespoň </w:t>
      </w:r>
      <w:r w:rsidR="009643F2">
        <w:t>dvakrát</w:t>
      </w:r>
      <w:r w:rsidR="00535600">
        <w:t xml:space="preserve"> </w:t>
      </w:r>
      <w:r w:rsidR="005300CB">
        <w:t>zmiňuje</w:t>
      </w:r>
      <w:r w:rsidR="00535600">
        <w:t xml:space="preserve"> v dokumentu </w:t>
      </w:r>
      <w:r w:rsidR="00535600" w:rsidRPr="001F26E8">
        <w:rPr>
          <w:i/>
          <w:iCs/>
        </w:rPr>
        <w:t>20,000 Days on Earth</w:t>
      </w:r>
      <w:r>
        <w:rPr>
          <w:i/>
          <w:iCs/>
        </w:rPr>
        <w:t xml:space="preserve"> </w:t>
      </w:r>
      <w:r w:rsidR="009643F2">
        <w:t>(</w:t>
      </w:r>
      <w:r w:rsidR="009643F2" w:rsidRPr="002E54C5">
        <w:t>Forsyth &amp; Pollard, 2014)</w:t>
      </w:r>
      <w:r w:rsidR="00535600">
        <w:t xml:space="preserve">. </w:t>
      </w:r>
      <w:r w:rsidR="00EF2B0D">
        <w:t>Svěřuje</w:t>
      </w:r>
      <w:r w:rsidR="005300CB">
        <w:t xml:space="preserve"> se</w:t>
      </w:r>
      <w:r w:rsidR="00EF2B0D">
        <w:t xml:space="preserve"> zde, že své fanoušky rád </w:t>
      </w:r>
      <w:r w:rsidR="0057195C">
        <w:t>děsí – tuto</w:t>
      </w:r>
      <w:r w:rsidR="00EF2B0D">
        <w:t xml:space="preserve"> skutečnost je možné vidět například na záznamu koncertu v Kodani během performance u </w:t>
      </w:r>
      <w:r w:rsidR="00EF2B0D">
        <w:lastRenderedPageBreak/>
        <w:t>písně „Stagger Lee“</w:t>
      </w:r>
      <w:r w:rsidR="00F1137B">
        <w:t xml:space="preserve"> </w:t>
      </w:r>
      <w:r w:rsidR="000B30D8">
        <w:t>(</w:t>
      </w:r>
      <w:r w:rsidR="000B30D8" w:rsidRPr="000B30D8">
        <w:t>Nick Cave &amp; The Bad Seeds</w:t>
      </w:r>
      <w:r w:rsidR="000B30D8">
        <w:t>, 2019)</w:t>
      </w:r>
      <w:r w:rsidR="005300CB">
        <w:t xml:space="preserve">. </w:t>
      </w:r>
      <w:r w:rsidR="00EF2B0D">
        <w:t xml:space="preserve">Podruhé se v dokumentu o děsivosti vyjadřuje vzhledem k Nině Simone. </w:t>
      </w:r>
      <w:r w:rsidR="005300CB">
        <w:t>Pověděl</w:t>
      </w:r>
      <w:r w:rsidR="00EF2B0D">
        <w:t xml:space="preserve"> o ní</w:t>
      </w:r>
      <w:r w:rsidR="009643F2" w:rsidRPr="002E54C5">
        <w:t xml:space="preserve">, že během jejího koncertu se nepříjemná zamračená žena děsící všechny okolo </w:t>
      </w:r>
      <w:r w:rsidR="0057195C">
        <w:t xml:space="preserve">(Simone) </w:t>
      </w:r>
      <w:r w:rsidR="009643F2" w:rsidRPr="002E54C5">
        <w:t>transformovala v „jinou“ bytost</w:t>
      </w:r>
      <w:r w:rsidR="00EF2B0D">
        <w:t xml:space="preserve"> </w:t>
      </w:r>
      <w:r w:rsidR="009643F2" w:rsidRPr="002E54C5">
        <w:t xml:space="preserve">(Forsyth &amp; Pollard, 2014). </w:t>
      </w:r>
      <w:r w:rsidR="009643F2">
        <w:t>O takové transformaci Niny Simone (ale i Elvise Presleyho a dalších</w:t>
      </w:r>
      <w:r w:rsidR="00EF2B0D">
        <w:t>)</w:t>
      </w:r>
      <w:r w:rsidR="009643F2">
        <w:t xml:space="preserve"> pojednává </w:t>
      </w:r>
      <w:r w:rsidR="00EF2B0D">
        <w:t xml:space="preserve">rovněž </w:t>
      </w:r>
      <w:r w:rsidR="009643F2">
        <w:t>na svém blogu (Cave, 2018</w:t>
      </w:r>
      <w:r w:rsidR="00EF2B0D">
        <w:t>, RHF 34</w:t>
      </w:r>
      <w:r w:rsidR="009643F2">
        <w:t>)</w:t>
      </w:r>
      <w:r w:rsidR="0057195C">
        <w:t>.</w:t>
      </w:r>
      <w:r w:rsidR="009643F2">
        <w:t xml:space="preserve"> </w:t>
      </w:r>
      <w:r w:rsidR="009643F2" w:rsidRPr="002E54C5">
        <w:t xml:space="preserve">Z předchozích kapitol je </w:t>
      </w:r>
      <w:r w:rsidR="00EF2B0D">
        <w:t>zřejmé</w:t>
      </w:r>
      <w:r w:rsidR="009643F2" w:rsidRPr="002E54C5">
        <w:t xml:space="preserve">, že v této </w:t>
      </w:r>
      <w:r w:rsidR="00EF2B0D">
        <w:t>transformaci</w:t>
      </w:r>
      <w:r w:rsidR="009643F2" w:rsidRPr="002E54C5">
        <w:t xml:space="preserve"> spatřuje </w:t>
      </w:r>
      <w:r w:rsidR="00EF2B0D">
        <w:t>dosahování transcendence,</w:t>
      </w:r>
      <w:r w:rsidR="009643F2" w:rsidRPr="002E54C5">
        <w:t> boha</w:t>
      </w:r>
      <w:r w:rsidR="00EF2B0D">
        <w:t>, kterou já v tomto případě vzhledem k publiku nazývám kombinací dysforie (způsobující vyšší kohezi) a následné euforie. Tímto se opět vztahuji k Whitehousově konceptualizaci imagistického rituálu, tedy k</w:t>
      </w:r>
      <w:r w:rsidR="005300CB">
        <w:t xml:space="preserve"> potvrzení </w:t>
      </w:r>
      <w:r w:rsidR="00EF2B0D">
        <w:t>vysoké mí</w:t>
      </w:r>
      <w:r w:rsidR="005300CB">
        <w:t>ry</w:t>
      </w:r>
      <w:r w:rsidR="00EF2B0D">
        <w:t xml:space="preserve"> emocionality a intenzivní kohez</w:t>
      </w:r>
      <w:r w:rsidR="005300CB">
        <w:t>e</w:t>
      </w:r>
      <w:r w:rsidR="000C13F3">
        <w:t>, kterou tímto završuji a přecházím k dalším charakteristikám imagistického modu.</w:t>
      </w:r>
    </w:p>
    <w:p w14:paraId="0083BBDB" w14:textId="7F8BB874" w:rsidR="0062720D" w:rsidRDefault="000C13F3" w:rsidP="00260177">
      <w:r>
        <w:t>Další důležitá</w:t>
      </w:r>
      <w:r w:rsidR="0057195C">
        <w:t>,</w:t>
      </w:r>
      <w:r>
        <w:t xml:space="preserve"> a </w:t>
      </w:r>
      <w:r w:rsidR="00FF2D89">
        <w:t xml:space="preserve">tentokrát </w:t>
      </w:r>
      <w:r>
        <w:t>spekulativní</w:t>
      </w:r>
      <w:r w:rsidR="0057195C">
        <w:t>,</w:t>
      </w:r>
      <w:r>
        <w:t xml:space="preserve"> vlastnost náležící imagistickému modu</w:t>
      </w:r>
      <w:r w:rsidR="000901AC">
        <w:t xml:space="preserve"> </w:t>
      </w:r>
      <w:r>
        <w:t>je nízká frekvence rituálů</w:t>
      </w:r>
      <w:r w:rsidR="00FA4B30">
        <w:t>.</w:t>
      </w:r>
      <w:r>
        <w:t xml:space="preserve"> </w:t>
      </w:r>
      <w:r w:rsidR="00FA4B30">
        <w:t>V</w:t>
      </w:r>
      <w:r>
        <w:t> případě, kdy fanoušci nemají otevřenou</w:t>
      </w:r>
      <w:r w:rsidR="00FA4B30">
        <w:t xml:space="preserve"> a využitou</w:t>
      </w:r>
      <w:r>
        <w:t xml:space="preserve"> možnost za koncertem vycestovat do jiných zemí, frekvence zůstane nízká. Nicméně Cave</w:t>
      </w:r>
      <w:r w:rsidR="004C070F">
        <w:t xml:space="preserve">ova </w:t>
      </w:r>
      <w:r w:rsidR="00FF2D89">
        <w:t>intenzita prožitku</w:t>
      </w:r>
      <w:r w:rsidR="00FA4B30">
        <w:t>, posoudím-li vyjádření o koncertech na Caveově</w:t>
      </w:r>
      <w:r w:rsidR="00FF2D89">
        <w:t xml:space="preserve"> blogu</w:t>
      </w:r>
      <w:r w:rsidR="00FA4B30">
        <w:t>,</w:t>
      </w:r>
      <w:r w:rsidR="00FF2D89">
        <w:t xml:space="preserve"> zůstává </w:t>
      </w:r>
      <w:r w:rsidR="005300CB">
        <w:t>obdobně</w:t>
      </w:r>
      <w:r w:rsidR="00FF2D89">
        <w:t xml:space="preserve"> </w:t>
      </w:r>
      <w:r w:rsidR="00FA4B30">
        <w:t>silná</w:t>
      </w:r>
      <w:r w:rsidR="004C070F">
        <w:t xml:space="preserve">, ačkoli se koncertů </w:t>
      </w:r>
      <w:r w:rsidR="004C070F" w:rsidRPr="000B30D8">
        <w:t>účastní všech</w:t>
      </w:r>
      <w:r w:rsidR="00FF2D89" w:rsidRPr="000B30D8">
        <w:t xml:space="preserve">. </w:t>
      </w:r>
      <w:r w:rsidR="00260177" w:rsidRPr="000B30D8">
        <w:t xml:space="preserve">V těchto ohledech se přikláním ke kolegům Whitehouse, </w:t>
      </w:r>
      <w:r w:rsidR="0057195C" w:rsidRPr="000B30D8">
        <w:t>McCauleymu a Lawsonovi (2002</w:t>
      </w:r>
      <w:r w:rsidR="000B30D8">
        <w:t>, s. 112-113</w:t>
      </w:r>
      <w:r w:rsidR="0057195C" w:rsidRPr="000B30D8">
        <w:t>),</w:t>
      </w:r>
      <w:r w:rsidR="005300CB">
        <w:t xml:space="preserve"> kteří říkají, že</w:t>
      </w:r>
      <w:r w:rsidR="00260177" w:rsidRPr="002E54C5">
        <w:t xml:space="preserve"> pro upevnění učení/váhy rituálu </w:t>
      </w:r>
      <w:r w:rsidR="005300CB">
        <w:t>je</w:t>
      </w:r>
      <w:r w:rsidR="00260177" w:rsidRPr="002E54C5">
        <w:t xml:space="preserve"> </w:t>
      </w:r>
      <w:r w:rsidR="0057195C" w:rsidRPr="002E54C5">
        <w:t xml:space="preserve">důležitá </w:t>
      </w:r>
      <w:r w:rsidR="0057195C">
        <w:t xml:space="preserve">především </w:t>
      </w:r>
      <w:r w:rsidR="00260177" w:rsidRPr="002E54C5">
        <w:t>forma</w:t>
      </w:r>
      <w:r w:rsidR="0057195C">
        <w:t xml:space="preserve"> rituálu</w:t>
      </w:r>
      <w:r w:rsidR="00260177" w:rsidRPr="002E54C5">
        <w:t>,</w:t>
      </w:r>
      <w:r w:rsidR="005300CB">
        <w:t xml:space="preserve"> nikoli </w:t>
      </w:r>
      <w:r w:rsidR="0057195C">
        <w:t xml:space="preserve">jeho </w:t>
      </w:r>
      <w:r w:rsidR="005300CB">
        <w:t>frekvence.</w:t>
      </w:r>
      <w:r w:rsidR="00260177" w:rsidRPr="002E54C5">
        <w:t xml:space="preserve"> </w:t>
      </w:r>
    </w:p>
    <w:p w14:paraId="75228A96" w14:textId="44D0CB88" w:rsidR="00825A7A" w:rsidRDefault="00825A7A" w:rsidP="00825A7A">
      <w:r>
        <w:t>P</w:t>
      </w:r>
      <w:r w:rsidR="0057195C">
        <w:t>ředp</w:t>
      </w:r>
      <w:r>
        <w:t xml:space="preserve">oslední důležitý bod, který nekoreluje </w:t>
      </w:r>
      <w:r w:rsidR="0057195C">
        <w:t xml:space="preserve">s </w:t>
      </w:r>
      <w:r>
        <w:t>imagistick</w:t>
      </w:r>
      <w:r w:rsidR="0057195C">
        <w:t>ým</w:t>
      </w:r>
      <w:r>
        <w:t xml:space="preserve"> mod</w:t>
      </w:r>
      <w:r w:rsidR="0057195C">
        <w:t xml:space="preserve">em, </w:t>
      </w:r>
      <w:r>
        <w:t xml:space="preserve">je vedoucí postavení. </w:t>
      </w:r>
      <w:r w:rsidR="0062720D">
        <w:t xml:space="preserve">Vedoucí postavení během koncertu pokládám za částečně dynamické, rozhodně ne pasivní ani chybějící. Nebýt Cavea, intenzita prožitku během koncertu </w:t>
      </w:r>
      <w:r>
        <w:t>by nebyla</w:t>
      </w:r>
      <w:r w:rsidR="0062720D">
        <w:t xml:space="preserve"> zdaleka tak vysoká, jako bez něj</w:t>
      </w:r>
      <w:r>
        <w:t xml:space="preserve">. </w:t>
      </w:r>
      <w:r w:rsidR="0062720D">
        <w:t xml:space="preserve">Synchronizace a vliv hudby by sice zůstal </w:t>
      </w:r>
      <w:r>
        <w:t>obdobný</w:t>
      </w:r>
      <w:r w:rsidR="0062720D">
        <w:t xml:space="preserve">, ale fúze identity a natolik intenzivní sociální koheze by u fanoušků, domnívám se, přítomna </w:t>
      </w:r>
      <w:r w:rsidR="0057195C">
        <w:t>být nemohla</w:t>
      </w:r>
      <w:r w:rsidR="0062720D">
        <w:t xml:space="preserve">. Cave je </w:t>
      </w:r>
      <w:r>
        <w:t xml:space="preserve">tedy </w:t>
      </w:r>
      <w:r w:rsidR="0062720D">
        <w:t>zprostředkovatelem intenzivních pocitů i koheze</w:t>
      </w:r>
      <w:r>
        <w:t xml:space="preserve">. </w:t>
      </w:r>
    </w:p>
    <w:p w14:paraId="3BCEAC7B" w14:textId="3439406A" w:rsidR="00260177" w:rsidRPr="006C31A1" w:rsidRDefault="0057195C" w:rsidP="00825A7A">
      <w:r>
        <w:t>P</w:t>
      </w:r>
      <w:r w:rsidR="00825A7A" w:rsidRPr="0057195C">
        <w:t>ojmy Caveova obecného řádu</w:t>
      </w:r>
      <w:r>
        <w:t xml:space="preserve"> bytí (o kterých se blíže zmíním až v kapitole 4.2)</w:t>
      </w:r>
      <w:r w:rsidR="00825A7A" w:rsidRPr="0057195C">
        <w:t xml:space="preserve"> </w:t>
      </w:r>
      <w:r>
        <w:t>jsou</w:t>
      </w:r>
      <w:r w:rsidR="006C31A1">
        <w:t xml:space="preserve"> </w:t>
      </w:r>
      <w:r w:rsidR="00825A7A" w:rsidRPr="0057195C">
        <w:t>poměrně efektivně</w:t>
      </w:r>
      <w:r w:rsidR="007B5DB4" w:rsidRPr="0057195C">
        <w:t xml:space="preserve"> </w:t>
      </w:r>
      <w:r w:rsidR="00825A7A" w:rsidRPr="0057195C">
        <w:t>šířeny</w:t>
      </w:r>
      <w:r w:rsidR="00155312" w:rsidRPr="0057195C">
        <w:t xml:space="preserve"> (což pro imagistický mod není typické)</w:t>
      </w:r>
      <w:r w:rsidR="00825A7A" w:rsidRPr="0057195C">
        <w:t xml:space="preserve">. </w:t>
      </w:r>
      <w:r w:rsidR="007B5DB4" w:rsidRPr="0057195C">
        <w:t xml:space="preserve">Cave fanouškům ukazuje pomocí prožitků pocit existenciální nejistoty </w:t>
      </w:r>
      <w:r w:rsidR="007B5DB4" w:rsidRPr="006C31A1">
        <w:t xml:space="preserve">působením dysforie, dále k nim předává euforii, sílu lidské koheze a prostřednictvím </w:t>
      </w:r>
      <w:r w:rsidR="0015093A" w:rsidRPr="006C31A1">
        <w:t>každodennosti se vymykajícím zážitkům</w:t>
      </w:r>
      <w:r w:rsidR="00825A7A" w:rsidRPr="006C31A1">
        <w:t>, dysforie</w:t>
      </w:r>
      <w:r w:rsidR="0015093A" w:rsidRPr="006C31A1">
        <w:t xml:space="preserve"> a </w:t>
      </w:r>
      <w:r w:rsidR="007B5DB4" w:rsidRPr="006C31A1">
        <w:t xml:space="preserve">Caveovy vlastní zranitelnosti, otevřenosti a autenticity </w:t>
      </w:r>
      <w:r w:rsidR="0015093A" w:rsidRPr="006C31A1">
        <w:t>poukazuje</w:t>
      </w:r>
      <w:r w:rsidR="00825A7A" w:rsidRPr="006C31A1">
        <w:t>, již velmi implicitně,</w:t>
      </w:r>
      <w:r w:rsidR="0015093A" w:rsidRPr="006C31A1">
        <w:t xml:space="preserve"> i na </w:t>
      </w:r>
      <w:r w:rsidR="007B5DB4" w:rsidRPr="006C31A1">
        <w:t>potenciální význam</w:t>
      </w:r>
      <w:r w:rsidR="006C31A1">
        <w:t xml:space="preserve"> osobní</w:t>
      </w:r>
      <w:r w:rsidR="007B5DB4" w:rsidRPr="006C31A1">
        <w:t xml:space="preserve"> intuice </w:t>
      </w:r>
      <w:r w:rsidR="0015093A" w:rsidRPr="006C31A1">
        <w:t>a</w:t>
      </w:r>
      <w:r w:rsidR="007B5DB4" w:rsidRPr="006C31A1">
        <w:t xml:space="preserve"> autenticity</w:t>
      </w:r>
      <w:r w:rsidR="0015093A" w:rsidRPr="006C31A1">
        <w:t>. Interpretace se u publika bude téměř jistě lišit, nicméně s ohledem na záznam koncert</w:t>
      </w:r>
      <w:r w:rsidR="006C31A1">
        <w:t>u</w:t>
      </w:r>
      <w:r w:rsidR="0015093A" w:rsidRPr="006C31A1">
        <w:t xml:space="preserve"> a výpovědi Solakidi je zřejmé, že minimálně někdo pociťuje totéž, co Cave, </w:t>
      </w:r>
      <w:r w:rsidR="006C31A1">
        <w:t>ačkoli se pojmenování může lišit</w:t>
      </w:r>
      <w:r w:rsidR="0015093A" w:rsidRPr="006C31A1">
        <w:t xml:space="preserve">. Vzhledem k tomu, že je Cave představitelem alternativní spirituality, </w:t>
      </w:r>
      <w:r w:rsidR="00260177" w:rsidRPr="006C31A1">
        <w:t xml:space="preserve">která preferuje osobní zkušenosti před dogmaty, </w:t>
      </w:r>
      <w:r w:rsidR="0015093A" w:rsidRPr="006C31A1">
        <w:t>transmise „zážitk</w:t>
      </w:r>
      <w:r w:rsidR="00260177" w:rsidRPr="006C31A1">
        <w:t>u</w:t>
      </w:r>
      <w:r w:rsidR="0015093A" w:rsidRPr="006C31A1">
        <w:t xml:space="preserve">“ nikoli „pojmenování“ je v rámci Caveova diskurzu a </w:t>
      </w:r>
      <w:r w:rsidR="00260177" w:rsidRPr="006C31A1">
        <w:t xml:space="preserve">Caveova </w:t>
      </w:r>
      <w:r w:rsidR="0015093A" w:rsidRPr="006C31A1">
        <w:t>mocenského působení</w:t>
      </w:r>
      <w:bookmarkStart w:id="36" w:name="_Hlk69490731"/>
      <w:r w:rsidR="006C31A1">
        <w:t>, domnívám se,</w:t>
      </w:r>
      <w:r w:rsidR="00825A7A" w:rsidRPr="006C31A1">
        <w:t xml:space="preserve"> </w:t>
      </w:r>
      <w:r w:rsidR="0015093A" w:rsidRPr="006C31A1">
        <w:t>úspěšná.</w:t>
      </w:r>
    </w:p>
    <w:p w14:paraId="6D7CE08A" w14:textId="181C640A" w:rsidR="007A60F1" w:rsidRDefault="00733AD8" w:rsidP="00EC38EF">
      <w:r w:rsidRPr="006C31A1">
        <w:lastRenderedPageBreak/>
        <w:t xml:space="preserve">S ostatními položkami imagistického modu religiozity na koncertě </w:t>
      </w:r>
      <w:r w:rsidR="00155312" w:rsidRPr="006C31A1">
        <w:t xml:space="preserve">víceméně </w:t>
      </w:r>
      <w:r w:rsidRPr="006C31A1">
        <w:t>souhlasí</w:t>
      </w:r>
      <w:r w:rsidR="00155312" w:rsidRPr="006C31A1">
        <w:t>m: struktura není centralizovaná, stupeň uniformity je nízký, velikost skupiny je oproti celkovému</w:t>
      </w:r>
      <w:r w:rsidR="00155312">
        <w:t xml:space="preserve"> množství Caveových fanoušků skutečně </w:t>
      </w:r>
      <w:r w:rsidR="006C31A1">
        <w:t xml:space="preserve">poměrně </w:t>
      </w:r>
      <w:r w:rsidR="00155312">
        <w:t>malá, rozšíření je sice pomalejší oproti RHF, ale zdá se mi velmi efektivní, možnost být na koncertě je exkluzivní, rituální význam je z části vnitřně generovaný, ale ovlivňovaný explicitním učením o Caveově životě, významu textů a blogu RHF</w:t>
      </w:r>
      <w:r w:rsidR="00E94B3C">
        <w:t>.</w:t>
      </w:r>
    </w:p>
    <w:p w14:paraId="19B2296D" w14:textId="145DE758" w:rsidR="00197E93" w:rsidRDefault="00E94B3C" w:rsidP="00FD5B98">
      <w:r>
        <w:t xml:space="preserve">Caveův koncert sice nepatří do ryze imagistického modu religiozit, přesto </w:t>
      </w:r>
      <w:r w:rsidR="00654492">
        <w:t xml:space="preserve">mi výše uvedené záležitosti </w:t>
      </w:r>
      <w:r>
        <w:t>umožňuj</w:t>
      </w:r>
      <w:r w:rsidR="00654492">
        <w:t>í</w:t>
      </w:r>
      <w:r>
        <w:t xml:space="preserve"> </w:t>
      </w:r>
      <w:r w:rsidR="00CA285B">
        <w:t xml:space="preserve">lépe </w:t>
      </w:r>
      <w:r>
        <w:t>pochopit transmisi Caveova učení</w:t>
      </w:r>
      <w:r w:rsidR="00654492">
        <w:t>, která úzce souvisí s intimním jednáním. V</w:t>
      </w:r>
      <w:r>
        <w:t xml:space="preserve"> následující kapitole </w:t>
      </w:r>
      <w:r w:rsidR="00654492">
        <w:t>t</w:t>
      </w:r>
      <w:r w:rsidR="006C31A1">
        <w:t>u</w:t>
      </w:r>
      <w:r w:rsidR="00654492">
        <w:t>to</w:t>
      </w:r>
      <w:r>
        <w:t xml:space="preserve"> implikac</w:t>
      </w:r>
      <w:r w:rsidR="000901AC">
        <w:t>i</w:t>
      </w:r>
      <w:r>
        <w:t xml:space="preserve"> </w:t>
      </w:r>
      <w:r w:rsidR="006C31A1">
        <w:t>objasním</w:t>
      </w:r>
      <w:r>
        <w:t>.</w:t>
      </w:r>
    </w:p>
    <w:p w14:paraId="5F528471" w14:textId="1524D3D3" w:rsidR="00733AD8" w:rsidRDefault="009E6C4D" w:rsidP="00CA285B">
      <w:pPr>
        <w:pStyle w:val="Nadpis3"/>
      </w:pPr>
      <w:bookmarkStart w:id="37" w:name="_Toc69712567"/>
      <w:bookmarkEnd w:id="36"/>
      <w:r>
        <w:t>C</w:t>
      </w:r>
      <w:r w:rsidR="00CA285B">
        <w:t>harismatick</w:t>
      </w:r>
      <w:r>
        <w:t>ý</w:t>
      </w:r>
      <w:r w:rsidR="00CA285B">
        <w:t xml:space="preserve"> </w:t>
      </w:r>
      <w:r>
        <w:t>vliv</w:t>
      </w:r>
      <w:bookmarkEnd w:id="37"/>
      <w:r w:rsidR="00CA285B">
        <w:t xml:space="preserve"> </w:t>
      </w:r>
    </w:p>
    <w:p w14:paraId="7DE2F0FA" w14:textId="6E60B4CA" w:rsidR="00CA285B" w:rsidRDefault="00CA285B" w:rsidP="00CA285B">
      <w:r w:rsidRPr="00B50C4B">
        <w:t xml:space="preserve">Od roku 2015 se Cave, jeho tvorba i skladba fanoušků radikálně </w:t>
      </w:r>
      <w:r w:rsidR="006C31A1">
        <w:t>prom</w:t>
      </w:r>
      <w:r w:rsidRPr="00B50C4B">
        <w:t xml:space="preserve">ěnila. </w:t>
      </w:r>
      <w:r>
        <w:t>Cave</w:t>
      </w:r>
      <w:r w:rsidR="006C31A1">
        <w:t xml:space="preserve"> sice</w:t>
      </w:r>
      <w:r>
        <w:t xml:space="preserve"> </w:t>
      </w:r>
      <w:r w:rsidR="006C31A1">
        <w:t xml:space="preserve">i do roku 2015 </w:t>
      </w:r>
      <w:r>
        <w:t xml:space="preserve">otevřeně sdílel vlastní </w:t>
      </w:r>
      <w:r w:rsidR="00654492">
        <w:t>myšlenky se svými fanoušky</w:t>
      </w:r>
      <w:r>
        <w:t xml:space="preserve">, ale nikdy </w:t>
      </w:r>
      <w:r w:rsidR="00654492">
        <w:t xml:space="preserve">nebyl </w:t>
      </w:r>
      <w:r>
        <w:t xml:space="preserve">natolik intimně otevřený vzhledem k jeho fanouškům jako </w:t>
      </w:r>
      <w:r w:rsidR="006C31A1">
        <w:t xml:space="preserve">je </w:t>
      </w:r>
      <w:r w:rsidR="00654492">
        <w:t>nyní</w:t>
      </w:r>
      <w:r>
        <w:t>. Cave</w:t>
      </w:r>
      <w:r w:rsidR="006C31A1">
        <w:t xml:space="preserve"> se na svém</w:t>
      </w:r>
      <w:r>
        <w:t xml:space="preserve"> blog</w:t>
      </w:r>
      <w:r w:rsidR="006C31A1">
        <w:t>u</w:t>
      </w:r>
      <w:r>
        <w:t xml:space="preserve"> </w:t>
      </w:r>
      <w:r w:rsidR="006C31A1">
        <w:t>vyjadřuje k v</w:t>
      </w:r>
      <w:r>
        <w:t>elmi osobním</w:t>
      </w:r>
      <w:r w:rsidR="006C31A1">
        <w:t xml:space="preserve"> </w:t>
      </w:r>
      <w:r w:rsidR="004F46D0">
        <w:t>záležitostem – tímto</w:t>
      </w:r>
      <w:r w:rsidR="006C31A1">
        <w:t xml:space="preserve"> </w:t>
      </w:r>
      <w:r>
        <w:t xml:space="preserve">fanouškovi/čtenáři umožňuje nahlédnout i </w:t>
      </w:r>
      <w:r w:rsidR="006C31A1">
        <w:t xml:space="preserve">za konstrukt „Nicka Cavea“ až </w:t>
      </w:r>
      <w:r>
        <w:t xml:space="preserve">do </w:t>
      </w:r>
      <w:r w:rsidR="006C31A1">
        <w:t xml:space="preserve">Caveova </w:t>
      </w:r>
      <w:r w:rsidR="004B248B">
        <w:t>„</w:t>
      </w:r>
      <w:r>
        <w:t>skutečného</w:t>
      </w:r>
      <w:r w:rsidR="004B248B">
        <w:t>“ osobního</w:t>
      </w:r>
      <w:r>
        <w:t xml:space="preserve"> života</w:t>
      </w:r>
      <w:r w:rsidR="006C31A1">
        <w:t>.</w:t>
      </w:r>
    </w:p>
    <w:p w14:paraId="50EDA766" w14:textId="504E8191" w:rsidR="00CA285B" w:rsidRPr="00114322" w:rsidRDefault="004F46D0" w:rsidP="00114322">
      <w:pPr>
        <w:rPr>
          <w:rFonts w:eastAsia="Calibri"/>
        </w:rPr>
      </w:pPr>
      <w:r>
        <w:t>Domnívám se, že s ohledem na</w:t>
      </w:r>
      <w:r w:rsidR="00CA285B">
        <w:t xml:space="preserve"> veřejné </w:t>
      </w:r>
      <w:r>
        <w:t>odhalení</w:t>
      </w:r>
      <w:r w:rsidR="00CA285B">
        <w:t xml:space="preserve"> </w:t>
      </w:r>
      <w:r>
        <w:t>Caveovy</w:t>
      </w:r>
      <w:r w:rsidR="00CA285B">
        <w:t xml:space="preserve"> </w:t>
      </w:r>
      <w:r>
        <w:t xml:space="preserve">bezmoci a vlastních </w:t>
      </w:r>
      <w:r w:rsidR="00CA285B">
        <w:t>nedokonalostí, se</w:t>
      </w:r>
      <w:r>
        <w:t xml:space="preserve"> u Cavea</w:t>
      </w:r>
      <w:r w:rsidR="00CA285B">
        <w:t xml:space="preserve"> již</w:t>
      </w:r>
      <w:r w:rsidR="00CA285B" w:rsidRPr="00B50C4B">
        <w:t xml:space="preserve"> nemůže jednat </w:t>
      </w:r>
      <w:r w:rsidR="00CA285B">
        <w:t xml:space="preserve">o charisma </w:t>
      </w:r>
      <w:r w:rsidR="00CA285B" w:rsidRPr="00B50C4B">
        <w:t>(ve smyslu převyšující bytosti svými vlastnostmi nad ostatními)</w:t>
      </w:r>
      <w:r w:rsidR="00CA285B">
        <w:t xml:space="preserve"> </w:t>
      </w:r>
      <w:r w:rsidR="00CA285B" w:rsidRPr="00B50C4B">
        <w:t>v takové míře či způ</w:t>
      </w:r>
      <w:r w:rsidR="00CA285B">
        <w:t>s</w:t>
      </w:r>
      <w:r w:rsidR="00CA285B" w:rsidRPr="00B50C4B">
        <w:t>obu v jakém tomu podle mého názoru bylo v</w:t>
      </w:r>
      <w:r w:rsidR="00CA285B">
        <w:t> </w:t>
      </w:r>
      <w:r w:rsidR="00CA285B" w:rsidRPr="00B50C4B">
        <w:t>minulosti</w:t>
      </w:r>
      <w:r w:rsidR="00CA285B">
        <w:t xml:space="preserve">, </w:t>
      </w:r>
      <w:r>
        <w:t xml:space="preserve">tj. </w:t>
      </w:r>
      <w:r w:rsidR="00CA285B">
        <w:t>před rokem 2015</w:t>
      </w:r>
      <w:r w:rsidR="00CA285B" w:rsidRPr="00B50C4B">
        <w:t xml:space="preserve">. Cave v hraném dokumentu </w:t>
      </w:r>
      <w:r w:rsidR="00CA285B" w:rsidRPr="00B50C4B">
        <w:rPr>
          <w:i/>
          <w:iCs/>
        </w:rPr>
        <w:t>20,000 Days on Earth</w:t>
      </w:r>
      <w:r w:rsidR="00CA285B" w:rsidRPr="00B50C4B">
        <w:t xml:space="preserve"> (Forsyth &amp; Pollard, 2014) ukazuje mýtus Nicka Cavea: jedná se o hraný dokument, </w:t>
      </w:r>
      <w:r w:rsidR="00CA285B">
        <w:t xml:space="preserve">který </w:t>
      </w:r>
      <w:r w:rsidR="00CA285B" w:rsidRPr="00B50C4B">
        <w:t xml:space="preserve">nezavádí diváka do intimního života, byť umožňuje divákovi a posluchači sledovat jeho myšlení. Tato zahalenost se </w:t>
      </w:r>
      <w:r>
        <w:t>však</w:t>
      </w:r>
      <w:r w:rsidR="00CA285B" w:rsidRPr="00B50C4B">
        <w:t xml:space="preserve"> se zesnulým synem ztratila (</w:t>
      </w:r>
      <w:r w:rsidR="00CA285B">
        <w:t xml:space="preserve">viz </w:t>
      </w:r>
      <w:r w:rsidR="00CA285B">
        <w:rPr>
          <w:i/>
          <w:iCs/>
        </w:rPr>
        <w:t xml:space="preserve">One More Time With </w:t>
      </w:r>
      <w:r w:rsidR="00CA285B" w:rsidRPr="00CA285B">
        <w:rPr>
          <w:i/>
          <w:iCs/>
        </w:rPr>
        <w:t>Feeling</w:t>
      </w:r>
      <w:r w:rsidR="00CA285B">
        <w:t xml:space="preserve">; </w:t>
      </w:r>
      <w:r w:rsidR="00CA285B" w:rsidRPr="00B50C4B">
        <w:t xml:space="preserve">Dominik, 2016). </w:t>
      </w:r>
      <w:r>
        <w:t>Ačkoliv</w:t>
      </w:r>
      <w:r w:rsidR="00CA285B" w:rsidRPr="00B50C4B">
        <w:t xml:space="preserve"> se Cave </w:t>
      </w:r>
      <w:r>
        <w:t>ukázal</w:t>
      </w:r>
      <w:r w:rsidR="00CA285B" w:rsidRPr="00B50C4B">
        <w:t xml:space="preserve"> zranitelným,</w:t>
      </w:r>
      <w:r w:rsidR="00150B09">
        <w:t xml:space="preserve"> objevuje se, podle mého názoru</w:t>
      </w:r>
      <w:r w:rsidR="00BC65AE">
        <w:t xml:space="preserve"> (a na základě zjištěných záležitostí v předchozích kapitolách)</w:t>
      </w:r>
      <w:r w:rsidR="00C3783B">
        <w:rPr>
          <w:rStyle w:val="Znakapoznpodarou"/>
        </w:rPr>
        <w:footnoteReference w:id="26"/>
      </w:r>
      <w:r w:rsidR="00BC65AE">
        <w:t xml:space="preserve"> </w:t>
      </w:r>
      <w:r>
        <w:t xml:space="preserve">jeho </w:t>
      </w:r>
      <w:r w:rsidR="00150B09">
        <w:t>nové charismatické působení</w:t>
      </w:r>
      <w:r w:rsidR="009428F6">
        <w:t xml:space="preserve"> a vztahy</w:t>
      </w:r>
      <w:r w:rsidR="00150B09">
        <w:t xml:space="preserve"> –</w:t>
      </w:r>
      <w:r w:rsidR="00CA285B" w:rsidRPr="00B50C4B">
        <w:t xml:space="preserve"> </w:t>
      </w:r>
      <w:r w:rsidR="00150B09">
        <w:t>objevují se</w:t>
      </w:r>
      <w:r w:rsidR="00CA285B" w:rsidRPr="00B50C4B">
        <w:t xml:space="preserve"> nov</w:t>
      </w:r>
      <w:r w:rsidR="00150B09">
        <w:t>é</w:t>
      </w:r>
      <w:r w:rsidR="00CA285B" w:rsidRPr="00B50C4B">
        <w:t xml:space="preserve"> fenomén</w:t>
      </w:r>
      <w:r w:rsidR="00150B09">
        <w:t>y</w:t>
      </w:r>
      <w:r w:rsidR="00CA285B" w:rsidRPr="00B50C4B">
        <w:t>, kte</w:t>
      </w:r>
      <w:r w:rsidR="00150B09">
        <w:t>ré</w:t>
      </w:r>
      <w:r w:rsidR="00CA285B" w:rsidRPr="00B50C4B">
        <w:t xml:space="preserve"> nazývám </w:t>
      </w:r>
      <w:r w:rsidR="00150B09">
        <w:t xml:space="preserve">jako </w:t>
      </w:r>
      <w:r w:rsidR="00BC65AE">
        <w:t>„</w:t>
      </w:r>
      <w:r w:rsidR="00CA285B">
        <w:t>otevřen</w:t>
      </w:r>
      <w:r w:rsidR="00150B09">
        <w:t xml:space="preserve">á </w:t>
      </w:r>
      <w:r w:rsidR="00CA285B">
        <w:t>zranitelnost</w:t>
      </w:r>
      <w:r w:rsidR="00BC65AE">
        <w:t>“</w:t>
      </w:r>
      <w:r w:rsidR="00CA285B">
        <w:t xml:space="preserve"> a intimit</w:t>
      </w:r>
      <w:r w:rsidR="00150B09">
        <w:t>a</w:t>
      </w:r>
      <w:r w:rsidR="00114322">
        <w:t xml:space="preserve"> (eventuálně „(…) </w:t>
      </w:r>
      <w:r w:rsidR="00114322" w:rsidRPr="003736E0">
        <w:rPr>
          <w:rFonts w:eastAsia="Calibri"/>
          <w:i/>
          <w:iCs/>
        </w:rPr>
        <w:t>prokázání mimořádného</w:t>
      </w:r>
      <w:r w:rsidR="00114322">
        <w:rPr>
          <w:rFonts w:eastAsia="Calibri"/>
          <w:i/>
          <w:iCs/>
        </w:rPr>
        <w:t xml:space="preserve"> vhledu</w:t>
      </w:r>
      <w:r w:rsidR="00114322">
        <w:rPr>
          <w:rFonts w:eastAsia="Calibri"/>
        </w:rPr>
        <w:t xml:space="preserve">“; </w:t>
      </w:r>
      <w:r w:rsidR="00114322" w:rsidRPr="00E00A0C">
        <w:rPr>
          <w:rFonts w:eastAsia="Calibri"/>
        </w:rPr>
        <w:fldChar w:fldCharType="begin"/>
      </w:r>
      <w:r w:rsidR="00114322" w:rsidRPr="00E00A0C">
        <w:rPr>
          <w:rFonts w:eastAsia="Calibri"/>
        </w:rPr>
        <w:instrText xml:space="preserve"> ADDIN ZOTERO_ITEM CSL_CITATION {"citationID":"5b4KWZPL","properties":{"formattedCitation":"(Kendall et al., 2017, s. 438\\uc0\\u8211{}439; Rand\\uc0\\u225{}k, 2007, s. 9\\uc0\\u8211{}14)","plainCitation":"(Kendall et al., 2017, s. 438–439; Randák, 2007, s. 9–14)","noteIndex":0},"citationItems":[{"id":203,"uris":["http://zotero.org/users/5588845/items/LBXNZ6ZC"],"uri":["http://zotero.org/users/5588845/items/LBXNZ6ZC"],"itemData":{"id":203,"type":"book","abstract":"\"Sociology in Our Times is a popular introductory sociology text used at both colleges and universities. Sociology in Our Times systematically frames each chapter in the text with each of the five main theoretical perspectives: functionalist, conflict, feminist, symbolic interactionist, and postmodernist.\"--","ISBN":"978-0-17-655863-5","language":"English","note":"OCLC: 925399296","publisher":"Nelson Education","source":"Open WorldCat","title":"Sociology in our times","author":[{"family":"Kendall","given":"Diana Elizabeth"},{"family":"Linden","given":"Rick"},{"family":"Lothian Murray","given":"Jane"}],"issued":{"date-parts":[["2017"]]}},"locator":"438-439"},{"id":166,"uris":["http://zotero.org/users/5588845/items/U4PW62LC"],"uri":["http://zotero.org/users/5588845/items/U4PW62LC"],"itemData":{"id":166,"type":"chapter","container-title":"Kult osobnosti.","event-place":"Praha","ISBN":"978-80-01-03713-3","language":"Anglická resumé.","note":"OCLC: 271608794","publisher":"Fakulta stavební ČVUT v Praze, katedra společenských věd","publisher-place":"Praha","source":"Open WorldCat","title":"Úvaha nad jeho vymezením a místem v politických vyprávěních a mýtech","author":[{"family":"Randák","given":"Jan"}],"issued":{"date-parts":[["2007"]]}},"locator":"9-14"}],"schema":"https://github.com/citation-style-language/schema/raw/master/csl-citation.json"} </w:instrText>
      </w:r>
      <w:r w:rsidR="00114322" w:rsidRPr="00E00A0C">
        <w:rPr>
          <w:rFonts w:eastAsia="Calibri"/>
        </w:rPr>
        <w:fldChar w:fldCharType="separate"/>
      </w:r>
      <w:r w:rsidR="00114322" w:rsidRPr="00E00A0C">
        <w:t>Kendall et al., 2017, s. 438–439; Randák, 2007, s. 9–14)</w:t>
      </w:r>
      <w:r w:rsidR="00114322" w:rsidRPr="00E00A0C">
        <w:rPr>
          <w:rFonts w:eastAsia="Calibri"/>
        </w:rPr>
        <w:fldChar w:fldCharType="end"/>
      </w:r>
      <w:r w:rsidR="00114322">
        <w:rPr>
          <w:rFonts w:eastAsia="Calibri"/>
        </w:rPr>
        <w:t>.</w:t>
      </w:r>
      <w:r w:rsidR="00FD4731">
        <w:t xml:space="preserve"> </w:t>
      </w:r>
      <w:r w:rsidR="00114322">
        <w:t>Jako</w:t>
      </w:r>
      <w:r w:rsidR="007A7F12">
        <w:t xml:space="preserve"> charisma </w:t>
      </w:r>
      <w:r w:rsidR="00114322">
        <w:t xml:space="preserve">může u Cavea působit </w:t>
      </w:r>
      <w:r w:rsidR="007A7F12">
        <w:t>cokoli jiného, co bude Caveovy fanoušky symbolizovat a ke Caveovi přitahovat</w:t>
      </w:r>
      <w:r w:rsidR="00114322">
        <w:t>, ke zjištění a ověření těchto záležitostí je však zapotřebí jiných výzkumných metod.</w:t>
      </w:r>
    </w:p>
    <w:p w14:paraId="59F963BF" w14:textId="17F931E6" w:rsidR="00150B09" w:rsidRDefault="00CA285B" w:rsidP="00150B09">
      <w:r>
        <w:lastRenderedPageBreak/>
        <w:t xml:space="preserve">Příklad, který pokládám za </w:t>
      </w:r>
      <w:r w:rsidR="004F46D0">
        <w:t xml:space="preserve">ukázku </w:t>
      </w:r>
      <w:r>
        <w:t>charismatické</w:t>
      </w:r>
      <w:r w:rsidR="004F46D0">
        <w:t>ho</w:t>
      </w:r>
      <w:r>
        <w:t xml:space="preserve"> ovlivnění, se týká piana Fazioli. </w:t>
      </w:r>
      <w:r w:rsidRPr="00DD6D6D">
        <w:t>Nick Cave, v červenci roku 2020, publikoval příspěvek (Cave, 2018, RHF 107)</w:t>
      </w:r>
      <w:r w:rsidR="00150B09">
        <w:t xml:space="preserve"> ohledně </w:t>
      </w:r>
      <w:r w:rsidRPr="00DD6D6D">
        <w:t>piana Fazioli.</w:t>
      </w:r>
      <w:r w:rsidR="004F46D0">
        <w:t xml:space="preserve"> </w:t>
      </w:r>
      <w:r w:rsidRPr="00DD6D6D">
        <w:t xml:space="preserve">V příspěvku popsal, že si přál drahé piano </w:t>
      </w:r>
      <w:r w:rsidR="00150B09">
        <w:t xml:space="preserve">této </w:t>
      </w:r>
      <w:r w:rsidRPr="00DD6D6D">
        <w:t>značk</w:t>
      </w:r>
      <w:r w:rsidR="00150B09">
        <w:t>y</w:t>
      </w:r>
      <w:r w:rsidRPr="00DD6D6D">
        <w:t xml:space="preserve">, proto zavolal svému manažerovi, aby mu jej zkusil obstarat. Manažer tedy zkontaktoval neznámou paní od Fazioli, ta jméno Nick Cave </w:t>
      </w:r>
      <w:r w:rsidR="004F46D0" w:rsidRPr="00DD6D6D">
        <w:t xml:space="preserve">ani </w:t>
      </w:r>
      <w:r w:rsidRPr="00DD6D6D">
        <w:t>neznala, pročež nepřipadalo v úvahu mu piano dát zadarmo. Cave si zřetelně v tomto příspěvku dělal legraci ze své osobnosti i z celé situace</w:t>
      </w:r>
      <w:r w:rsidR="00150B09">
        <w:t xml:space="preserve">. </w:t>
      </w:r>
      <w:r w:rsidR="004F46D0">
        <w:t>Avšak n</w:t>
      </w:r>
      <w:r w:rsidR="00150B09">
        <w:t xml:space="preserve">ěkteří </w:t>
      </w:r>
      <w:r w:rsidRPr="00DD6D6D">
        <w:t>fanouš</w:t>
      </w:r>
      <w:r w:rsidR="00150B09">
        <w:t>ci</w:t>
      </w:r>
      <w:r w:rsidRPr="00DD6D6D">
        <w:t xml:space="preserve"> jej vzal</w:t>
      </w:r>
      <w:r w:rsidR="00150B09">
        <w:t xml:space="preserve">i </w:t>
      </w:r>
      <w:r w:rsidRPr="00DD6D6D">
        <w:t>zcela vážně, načež zahltili společnost Fazioli zprávami, aby „obhájili“ Caveovo jméno, eventuálně aby mu piano vydobyli</w:t>
      </w:r>
      <w:r w:rsidR="00012636">
        <w:t>.</w:t>
      </w:r>
    </w:p>
    <w:p w14:paraId="62F2921F" w14:textId="24D421C3" w:rsidR="00CA285B" w:rsidRPr="00DD6D6D" w:rsidRDefault="00CA285B" w:rsidP="00150B09">
      <w:r w:rsidRPr="00DD6D6D">
        <w:t xml:space="preserve">Cave </w:t>
      </w:r>
      <w:r w:rsidR="00150B09">
        <w:t>si povšiml</w:t>
      </w:r>
      <w:r w:rsidRPr="00DD6D6D">
        <w:t>, že se situace vymkla kontrole, z toho důvodu napsal</w:t>
      </w:r>
      <w:r w:rsidR="00150B09">
        <w:t xml:space="preserve"> na svůj blog</w:t>
      </w:r>
      <w:r w:rsidRPr="00DD6D6D">
        <w:t xml:space="preserve"> další příspěvek (Cave, 2018, RHF 107(1)), ve kterém situaci ujasnil a slušně, byť důrazně, požádal své fanoušky, aby ustali se zahlcováním zaměstnanců od Fazioli rozrušujícími zprávami.</w:t>
      </w:r>
    </w:p>
    <w:p w14:paraId="08177F2D" w14:textId="77777777" w:rsidR="00AB1FD6" w:rsidRDefault="00CA285B" w:rsidP="00012636">
      <w:r w:rsidRPr="00DD6D6D">
        <w:t xml:space="preserve">Tento případ dokládá obětavost fanoušků ve prospěch svého idola, zaujatost některých z fanoušků vůči těm, kteří nepatří mezi obdivovatele Cavea, ale i nekritičnost vzhledem ke Caveově </w:t>
      </w:r>
      <w:r w:rsidR="00012636">
        <w:t>australskému</w:t>
      </w:r>
      <w:r w:rsidRPr="00DD6D6D">
        <w:t xml:space="preserve"> humoru evokující domnění, že tito fanoušci se v některých případech vzdávají racionálního kritického myšlení ve prospěch iracionální náklonnosti. </w:t>
      </w:r>
    </w:p>
    <w:p w14:paraId="758307A5" w14:textId="4899C8BE" w:rsidR="00AB1FD6" w:rsidRDefault="00CA285B" w:rsidP="00AB1FD6">
      <w:r w:rsidRPr="00DD6D6D">
        <w:t xml:space="preserve">Domnívám se, že schopnost rozpoznat Caveův humor s sebou přináší </w:t>
      </w:r>
      <w:r w:rsidR="00AB1FD6">
        <w:t>od</w:t>
      </w:r>
      <w:r w:rsidRPr="00DD6D6D">
        <w:t xml:space="preserve">lehčenost vzhledem k serióznímu vnímání jeho sdělení. Odhodlanost nevzít </w:t>
      </w:r>
      <w:r w:rsidR="00012636">
        <w:t>Caveův</w:t>
      </w:r>
      <w:r w:rsidRPr="00DD6D6D">
        <w:t xml:space="preserve"> výrok </w:t>
      </w:r>
      <w:r w:rsidR="00140AD4" w:rsidRPr="00DD6D6D">
        <w:t xml:space="preserve">vážně </w:t>
      </w:r>
      <w:r w:rsidRPr="00DD6D6D">
        <w:t>rozvíjí ostražitost a kritičnost vůči dalším Caveovým počinům</w:t>
      </w:r>
      <w:r w:rsidR="00012636">
        <w:t xml:space="preserve">. </w:t>
      </w:r>
      <w:r w:rsidR="00140AD4">
        <w:t>Tato</w:t>
      </w:r>
      <w:r>
        <w:t xml:space="preserve"> úvah</w:t>
      </w:r>
      <w:r w:rsidR="00140AD4">
        <w:t xml:space="preserve">a je v souladu s </w:t>
      </w:r>
      <w:r>
        <w:t>člán</w:t>
      </w:r>
      <w:r w:rsidR="00140AD4">
        <w:t>kem</w:t>
      </w:r>
      <w:r>
        <w:t xml:space="preserve"> Berrieho Heesena (1990</w:t>
      </w:r>
      <w:r w:rsidR="00012636">
        <w:t>, s. 3</w:t>
      </w:r>
      <w:r>
        <w:t xml:space="preserve">), </w:t>
      </w:r>
      <w:r w:rsidR="00012636">
        <w:t>ve kterém</w:t>
      </w:r>
      <w:r>
        <w:t xml:space="preserve"> </w:t>
      </w:r>
      <w:r w:rsidR="00012636">
        <w:t xml:space="preserve">Heesen zmiňuje, že </w:t>
      </w:r>
      <w:r>
        <w:t xml:space="preserve">schopnost rozeznávat humor </w:t>
      </w:r>
      <w:r w:rsidR="00012636">
        <w:t xml:space="preserve">je velmi podobná schopnosti </w:t>
      </w:r>
      <w:r>
        <w:t>kritické</w:t>
      </w:r>
      <w:r w:rsidR="00012636">
        <w:t xml:space="preserve">ho </w:t>
      </w:r>
      <w:r>
        <w:t>myšlení</w:t>
      </w:r>
      <w:r w:rsidR="00012636">
        <w:t xml:space="preserve"> </w:t>
      </w:r>
      <w:r w:rsidR="003532F0">
        <w:t>vzhledem k</w:t>
      </w:r>
      <w:r w:rsidR="00012636">
        <w:t xml:space="preserve"> reflex</w:t>
      </w:r>
      <w:r w:rsidR="00140AD4">
        <w:t>i</w:t>
      </w:r>
      <w:r w:rsidR="00012636">
        <w:t xml:space="preserve"> a</w:t>
      </w:r>
      <w:r>
        <w:t xml:space="preserve"> pozornost</w:t>
      </w:r>
      <w:r w:rsidR="00140AD4">
        <w:t>i vůči</w:t>
      </w:r>
      <w:r>
        <w:t> </w:t>
      </w:r>
      <w:r w:rsidR="00012636">
        <w:t>neočekávaným</w:t>
      </w:r>
      <w:r>
        <w:t xml:space="preserve"> okolnostem</w:t>
      </w:r>
      <w:r w:rsidR="003532F0">
        <w:t>, kter</w:t>
      </w:r>
      <w:r w:rsidR="00140AD4">
        <w:t>é</w:t>
      </w:r>
      <w:r w:rsidR="003532F0">
        <w:t xml:space="preserve"> j</w:t>
      </w:r>
      <w:r w:rsidR="00140AD4">
        <w:t>sou</w:t>
      </w:r>
      <w:r w:rsidR="003532F0">
        <w:t xml:space="preserve"> přítomn</w:t>
      </w:r>
      <w:r w:rsidR="00140AD4">
        <w:t>y</w:t>
      </w:r>
      <w:r w:rsidR="003532F0">
        <w:t xml:space="preserve"> u obou ze zmíněných fenoménů.</w:t>
      </w:r>
    </w:p>
    <w:p w14:paraId="4AF32267" w14:textId="6665958D" w:rsidR="00CA285B" w:rsidRDefault="00CA285B" w:rsidP="00CA285B">
      <w:r>
        <w:t xml:space="preserve">Domnívám se, že </w:t>
      </w:r>
      <w:r w:rsidR="003532F0">
        <w:t>s přihlédnutím k této</w:t>
      </w:r>
      <w:r>
        <w:t xml:space="preserve"> nekritick</w:t>
      </w:r>
      <w:r w:rsidR="003532F0">
        <w:t>é</w:t>
      </w:r>
      <w:r>
        <w:t xml:space="preserve"> oddanost</w:t>
      </w:r>
      <w:r w:rsidR="003532F0">
        <w:t>í</w:t>
      </w:r>
      <w:r>
        <w:t xml:space="preserve"> </w:t>
      </w:r>
      <w:r w:rsidR="003532F0">
        <w:t xml:space="preserve">některých z Caveových fanoušků </w:t>
      </w:r>
      <w:r w:rsidR="00140AD4">
        <w:t xml:space="preserve">již </w:t>
      </w:r>
      <w:r w:rsidR="003532F0">
        <w:t>mohu porovnat s</w:t>
      </w:r>
      <w:r>
        <w:t xml:space="preserve"> „náboženský</w:t>
      </w:r>
      <w:r w:rsidR="003532F0">
        <w:t>mi</w:t>
      </w:r>
      <w:r>
        <w:t xml:space="preserve"> fanoušk</w:t>
      </w:r>
      <w:r w:rsidR="003532F0">
        <w:t>y</w:t>
      </w:r>
      <w:r>
        <w:t>“, kter</w:t>
      </w:r>
      <w:r w:rsidR="003532F0">
        <w:t>é</w:t>
      </w:r>
      <w:r>
        <w:t xml:space="preserve"> rozlišoval Reysen (viz </w:t>
      </w:r>
      <w:r w:rsidR="00350F41">
        <w:t>„</w:t>
      </w:r>
      <w:r>
        <w:t>1.6</w:t>
      </w:r>
      <w:r w:rsidR="003532F0">
        <w:t xml:space="preserve"> Fanouškovství</w:t>
      </w:r>
      <w:r w:rsidR="00350F41">
        <w:t>“</w:t>
      </w:r>
      <w:r>
        <w:t xml:space="preserve">; </w:t>
      </w:r>
      <w:r>
        <w:fldChar w:fldCharType="begin"/>
      </w:r>
      <w:r>
        <w:instrText xml:space="preserve"> ADDIN ZOTERO_ITEM CSL_CITATION {"citationID":"nRoNmO1X","properties":{"formattedCitation":"(Reysen, 2006, s. 1\\uc0\\u8211{}7)","plainCitation":"(Reysen, 2006, s. 1–7)","noteIndex":0},"citationItems":[{"id":243,"uris":["http://zotero.org/users/5588845/items/6UXLDA6K"],"uri":["http://zotero.org/users/5588845/items/6UXLDA6K"],"itemData":{"id":243,"type":"article-journal","container-title":"The Journal of Religion and Popular Culture","DOI":"10.3138/jrpc.12.1.001","ISSN":"1703-289X, 1703-289X","issue":"1","journalAbbreviation":"The Journal of Religion and Popular Culture","language":"en","source":"DOI.org (Crossref)","title":"Secular Versus Religious Fans: Are they Different?: An Empirical Examination","title-short":"Secular Versus Religious Fans","URL":"https://utpjournals.press/doi/10.3138/jrpc.12.1.001","volume":"12","author":[{"family":"Reysen","given":"Stephen"}],"accessed":{"date-parts":[["2021",4,12]]},"issued":{"date-parts":[["2006",3]]}},"locator":"1-7"}],"schema":"https://github.com/citation-style-language/schema/raw/master/csl-citation.json"} </w:instrText>
      </w:r>
      <w:r>
        <w:fldChar w:fldCharType="separate"/>
      </w:r>
      <w:r w:rsidRPr="00ED10EF">
        <w:t>Reysen, 2006, s. 1–7)</w:t>
      </w:r>
      <w:r>
        <w:fldChar w:fldCharType="end"/>
      </w:r>
      <w:r w:rsidR="003532F0">
        <w:t>.</w:t>
      </w:r>
      <w:r>
        <w:t xml:space="preserve"> </w:t>
      </w:r>
      <w:r w:rsidR="003532F0">
        <w:t>Z</w:t>
      </w:r>
      <w:r>
        <w:t xml:space="preserve"> jeho závěrů bych mohla usuzovat, že se v tomto případě jedná buď o fanoušky náboženské, nebo o fanoušky, kteří se svou oddaností vyrovnávají oddanosti náboženských </w:t>
      </w:r>
      <w:r w:rsidR="009E45DA">
        <w:t>příslušníků – z</w:t>
      </w:r>
      <w:r>
        <w:t xml:space="preserve"> tohoto hlediska bych je </w:t>
      </w:r>
      <w:r w:rsidR="00140AD4">
        <w:t>mohla pokládat</w:t>
      </w:r>
      <w:r>
        <w:t xml:space="preserve"> za kult</w:t>
      </w:r>
      <w:r w:rsidR="00140AD4">
        <w:t xml:space="preserve"> nebo příslušníky implicitního náboženství</w:t>
      </w:r>
      <w:r>
        <w:t>. Nicméně k učinění definitivního tvrzení by bylo zapotřebí dalších zkoumání.</w:t>
      </w:r>
      <w:r w:rsidR="00140AD4">
        <w:t xml:space="preserve"> </w:t>
      </w:r>
    </w:p>
    <w:p w14:paraId="4AEFE833" w14:textId="473CF2FB" w:rsidR="00D91C01" w:rsidRDefault="00CA285B" w:rsidP="00140AD4">
      <w:r w:rsidRPr="00DD6D6D">
        <w:t xml:space="preserve">Problematika odhalení případné kultovnosti tkví mimo jiného v tom, že Cave (jak jsem </w:t>
      </w:r>
      <w:r w:rsidR="00012636">
        <w:t xml:space="preserve">v předchozích kapitolách </w:t>
      </w:r>
      <w:r w:rsidRPr="00DD6D6D">
        <w:t>objasňovala) se distancuje od dogmatické kontroly a dogmatických pravd. V takovém případě by se člen kultu</w:t>
      </w:r>
      <w:r w:rsidR="00140AD4">
        <w:t>/implicitního náboženství</w:t>
      </w:r>
      <w:r w:rsidRPr="00DD6D6D">
        <w:t xml:space="preserve"> Nicka Cavea řídil jeho slovy neřídit se dogmaty ani </w:t>
      </w:r>
      <w:r w:rsidR="00140AD4">
        <w:t>Cavem</w:t>
      </w:r>
      <w:r w:rsidRPr="00DD6D6D">
        <w:t xml:space="preserve"> samotným (</w:t>
      </w:r>
      <w:r w:rsidR="00140AD4">
        <w:t>poslední záležitost zdůraznil</w:t>
      </w:r>
      <w:r w:rsidRPr="00DD6D6D">
        <w:t xml:space="preserve"> v</w:t>
      </w:r>
      <w:r w:rsidR="00140AD4">
        <w:t> roce 2020</w:t>
      </w:r>
      <w:r w:rsidRPr="00DD6D6D">
        <w:t>; Tiny TV, 2021). Z tohoto důvodu</w:t>
      </w:r>
      <w:r w:rsidR="00140AD4">
        <w:t xml:space="preserve"> konečný</w:t>
      </w:r>
      <w:r w:rsidRPr="00DD6D6D">
        <w:t xml:space="preserve"> úsudek nechám na čtenáři, nebo lépe, vnímavému pozorovateli.</w:t>
      </w:r>
      <w:r>
        <w:t xml:space="preserve"> </w:t>
      </w:r>
    </w:p>
    <w:p w14:paraId="18014DC7" w14:textId="41EA6DF6" w:rsidR="007B6B61" w:rsidRDefault="009E45DA" w:rsidP="00781E30">
      <w:pPr>
        <w:pStyle w:val="Nadpis2"/>
      </w:pPr>
      <w:bookmarkStart w:id="38" w:name="_Toc69712568"/>
      <w:r>
        <w:lastRenderedPageBreak/>
        <w:t>Caveův diskurz podle</w:t>
      </w:r>
      <w:r w:rsidR="00AB1FD6">
        <w:t xml:space="preserve"> Geertzovy definice náboženství</w:t>
      </w:r>
      <w:bookmarkEnd w:id="38"/>
    </w:p>
    <w:p w14:paraId="356B7092" w14:textId="5E8C4884" w:rsidR="00672895" w:rsidRDefault="00654492" w:rsidP="00C4204A">
      <w:r>
        <w:t>Na základě analýzy Caveových textů, jeho myšlení, performance a osobitého vztahu k jeho fanouškům, jsem nalezla několik základních konceptů, které Cave prezentuje jako důležité a které se pokouší mezi svými fanoušky</w:t>
      </w:r>
      <w:r w:rsidRPr="00364575">
        <w:t xml:space="preserve"> </w:t>
      </w:r>
      <w:r>
        <w:t xml:space="preserve">různými způsoby šířit. </w:t>
      </w:r>
      <w:r w:rsidR="00C4204A">
        <w:t xml:space="preserve">Tyto koncepty uvedu </w:t>
      </w:r>
      <w:r w:rsidR="001D73E7">
        <w:t>do souvislost</w:t>
      </w:r>
      <w:r w:rsidR="00AB4F67">
        <w:t xml:space="preserve">í </w:t>
      </w:r>
      <w:r w:rsidR="001D73E7">
        <w:t>s Geertzovou definicí náboženství</w:t>
      </w:r>
      <w:r w:rsidR="00C4204A">
        <w:t>. Pro připomenutí, n</w:t>
      </w:r>
      <w:r w:rsidR="001D73E7">
        <w:t xml:space="preserve">áboženství </w:t>
      </w:r>
      <w:r w:rsidR="00C4204A">
        <w:t xml:space="preserve">podle Geertze </w:t>
      </w:r>
      <w:r w:rsidR="001D73E7">
        <w:t>je:</w:t>
      </w:r>
      <w:r w:rsidR="00270C0E">
        <w:t xml:space="preserve"> </w:t>
      </w:r>
      <w:r w:rsidR="003158DC">
        <w:t>„</w:t>
      </w:r>
      <w:r w:rsidR="001D73E7">
        <w:t xml:space="preserve">(…) </w:t>
      </w:r>
      <w:r w:rsidR="00270C0E" w:rsidRPr="003158DC">
        <w:rPr>
          <w:i/>
          <w:iCs/>
        </w:rPr>
        <w:t>systém symbolů, které v lidech ustavují silné, pronikavé a dlouhotrvající nálady a motivace tím, že formulují pojmy obecného řádu bytí a obdařují tyto pojmy takovým nádechem skutečnosti, že se tyto nálady a motivace zdají jedinečně realistické</w:t>
      </w:r>
      <w:r w:rsidR="003158DC" w:rsidRPr="003158DC">
        <w:rPr>
          <w:i/>
          <w:iCs/>
        </w:rPr>
        <w:t>“</w:t>
      </w:r>
      <w:r w:rsidR="009E45DA">
        <w:rPr>
          <w:i/>
          <w:iCs/>
        </w:rPr>
        <w:t xml:space="preserve"> </w:t>
      </w:r>
      <w:r w:rsidR="00D91C01">
        <w:t>(Geertz, 2000, s. 107</w:t>
      </w:r>
      <w:r w:rsidR="009E45DA">
        <w:t>).</w:t>
      </w:r>
    </w:p>
    <w:p w14:paraId="65EF24B8" w14:textId="1E2119E6" w:rsidR="00BC69EB" w:rsidRDefault="00510560" w:rsidP="00270C0E">
      <w:r>
        <w:t>Základní pojmy obecného řádu bytí, které se nacházejí v Caveově diskurzu, jsou</w:t>
      </w:r>
      <w:r w:rsidR="00D91C01">
        <w:t xml:space="preserve"> ve </w:t>
      </w:r>
      <w:r w:rsidR="0093619E">
        <w:t>většině případech</w:t>
      </w:r>
      <w:r w:rsidR="001D73E7">
        <w:t xml:space="preserve"> vzájemně propojené</w:t>
      </w:r>
      <w:r w:rsidR="00657044">
        <w:t xml:space="preserve">, koncept znázorňující tato propojení je i </w:t>
      </w:r>
      <w:r w:rsidR="00657044">
        <w:rPr>
          <w:i/>
          <w:iCs/>
        </w:rPr>
        <w:t>duende</w:t>
      </w:r>
      <w:r w:rsidR="00D91C01">
        <w:t>.</w:t>
      </w:r>
      <w:r w:rsidR="002F1F3F">
        <w:t xml:space="preserve"> </w:t>
      </w:r>
      <w:r w:rsidR="00D91C01">
        <w:t>J</w:t>
      </w:r>
      <w:r w:rsidR="002F1F3F">
        <w:t xml:space="preserve">edná se o tyto </w:t>
      </w:r>
      <w:r w:rsidR="00D91C01">
        <w:t xml:space="preserve">soubory </w:t>
      </w:r>
      <w:r w:rsidR="002F1F3F">
        <w:t>pojm</w:t>
      </w:r>
      <w:r w:rsidR="00D91C01">
        <w:t>ů</w:t>
      </w:r>
      <w:r w:rsidR="00BC69EB">
        <w:t xml:space="preserve">: 1) </w:t>
      </w:r>
      <w:r>
        <w:t>nejistota</w:t>
      </w:r>
      <w:r w:rsidR="00BC69EB">
        <w:t xml:space="preserve">, </w:t>
      </w:r>
      <w:r w:rsidR="00811AA2">
        <w:t>„</w:t>
      </w:r>
      <w:r w:rsidR="002F1F3F">
        <w:t>ošklivost</w:t>
      </w:r>
      <w:r w:rsidR="00811AA2">
        <w:t>“</w:t>
      </w:r>
      <w:r w:rsidR="00811AA2">
        <w:rPr>
          <w:rStyle w:val="Znakapoznpodarou"/>
        </w:rPr>
        <w:footnoteReference w:id="27"/>
      </w:r>
      <w:r w:rsidR="002F1F3F">
        <w:t xml:space="preserve"> a </w:t>
      </w:r>
      <w:r>
        <w:t>utrpení</w:t>
      </w:r>
      <w:r w:rsidR="00D91C01">
        <w:t xml:space="preserve"> (především </w:t>
      </w:r>
      <w:r w:rsidR="002F1F3F">
        <w:t>ve světskosti</w:t>
      </w:r>
      <w:r w:rsidR="00D91C01">
        <w:t>)</w:t>
      </w:r>
      <w:r w:rsidR="00BC69EB">
        <w:t>;</w:t>
      </w:r>
      <w:r>
        <w:t xml:space="preserve"> </w:t>
      </w:r>
      <w:r w:rsidR="00BC69EB">
        <w:t xml:space="preserve">2) </w:t>
      </w:r>
      <w:r>
        <w:t>láska</w:t>
      </w:r>
      <w:r w:rsidR="00BC69EB">
        <w:t>,</w:t>
      </w:r>
      <w:r>
        <w:t xml:space="preserve"> </w:t>
      </w:r>
      <w:r w:rsidR="002F1F3F">
        <w:t xml:space="preserve">krása, </w:t>
      </w:r>
      <w:r>
        <w:t>naděje</w:t>
      </w:r>
      <w:r w:rsidR="00BC69EB">
        <w:t xml:space="preserve"> a </w:t>
      </w:r>
      <w:r w:rsidR="001D73E7">
        <w:t xml:space="preserve">možnost </w:t>
      </w:r>
      <w:r w:rsidR="00BC69EB">
        <w:t>transcendence.</w:t>
      </w:r>
      <w:r w:rsidR="00D91C01">
        <w:t xml:space="preserve"> </w:t>
      </w:r>
    </w:p>
    <w:p w14:paraId="13003B26" w14:textId="0A3EC8BA" w:rsidR="001F47C7" w:rsidRDefault="00D91C01" w:rsidP="001F47C7">
      <w:r>
        <w:t xml:space="preserve">Tyto pojmy jsem určila pomocí </w:t>
      </w:r>
      <w:r w:rsidR="00276499">
        <w:t>obsahové</w:t>
      </w:r>
      <w:r>
        <w:t xml:space="preserve"> </w:t>
      </w:r>
      <w:r w:rsidRPr="00650212">
        <w:t>analýzy</w:t>
      </w:r>
      <w:r>
        <w:t xml:space="preserve">: </w:t>
      </w:r>
      <w:r w:rsidR="00C4204A">
        <w:t>z</w:t>
      </w:r>
      <w:r>
        <w:t>obrazují se ve všech Caveových albech, které vydal se skupinou The Bad Seeds; definují Cav</w:t>
      </w:r>
      <w:r w:rsidR="00764A67">
        <w:t>eovo</w:t>
      </w:r>
      <w:r>
        <w:t xml:space="preserve"> </w:t>
      </w:r>
      <w:r w:rsidR="00764A67">
        <w:t>spirituální a tvůrčí snažení se</w:t>
      </w:r>
      <w:r>
        <w:t xml:space="preserve"> – tj. snaha transcendov</w:t>
      </w:r>
      <w:r w:rsidR="00764A67">
        <w:t>at</w:t>
      </w:r>
      <w:r>
        <w:t xml:space="preserve"> ke kráse/lásce/naději z nejistého </w:t>
      </w:r>
      <w:r w:rsidR="00764A67">
        <w:t>profánního</w:t>
      </w:r>
      <w:r>
        <w:t xml:space="preserve"> světa</w:t>
      </w:r>
      <w:r w:rsidR="0093619E">
        <w:t xml:space="preserve"> (charakterizují tedy Caveovy základní spirituální nebo religiózní pojmy jako je Bůh a Ježíš)</w:t>
      </w:r>
      <w:r>
        <w:t xml:space="preserve">; </w:t>
      </w:r>
      <w:r w:rsidR="00764A67">
        <w:t>tvoří většinu hlavních myšlenek Caveova blogu, které nejsou pojaty s</w:t>
      </w:r>
      <w:r w:rsidR="0093619E">
        <w:t> </w:t>
      </w:r>
      <w:r w:rsidR="00764A67">
        <w:t>vtipem</w:t>
      </w:r>
      <w:r w:rsidR="0093619E">
        <w:t xml:space="preserve"> nebo nemají pouze informační charakter</w:t>
      </w:r>
      <w:r w:rsidR="00764A67">
        <w:t xml:space="preserve">; </w:t>
      </w:r>
      <w:r w:rsidR="0093619E">
        <w:t>vytvářejí</w:t>
      </w:r>
      <w:r w:rsidR="00764A67">
        <w:t xml:space="preserve"> intenzivní prožitek a </w:t>
      </w:r>
      <w:r w:rsidR="0093619E">
        <w:t xml:space="preserve">sociální kohezi </w:t>
      </w:r>
      <w:r w:rsidR="00764A67">
        <w:t>na Caveových koncertech</w:t>
      </w:r>
      <w:r w:rsidR="0093619E">
        <w:t xml:space="preserve">; a spoluvytvářejí </w:t>
      </w:r>
      <w:r w:rsidR="001F47C7">
        <w:t xml:space="preserve">Caveovo charisma i </w:t>
      </w:r>
      <w:r w:rsidR="0093619E">
        <w:t>povahu Caveova vztahu s</w:t>
      </w:r>
      <w:r w:rsidR="001F47C7">
        <w:t xml:space="preserve"> jeho </w:t>
      </w:r>
      <w:r w:rsidR="0093619E">
        <w:t>fanoušky</w:t>
      </w:r>
      <w:r w:rsidR="001F47C7">
        <w:t xml:space="preserve">. </w:t>
      </w:r>
    </w:p>
    <w:p w14:paraId="1CFA475A" w14:textId="36F35D3C" w:rsidR="00510560" w:rsidRDefault="001F47C7" w:rsidP="00CD14DD">
      <w:r>
        <w:t>Výše uvedené příklady nastiňují systém symbolů, které pojmy Caveova obecného řádu bytí zastupují.</w:t>
      </w:r>
      <w:r w:rsidR="00510560">
        <w:t xml:space="preserve"> </w:t>
      </w:r>
      <w:r>
        <w:t>Jedná se o</w:t>
      </w:r>
      <w:r w:rsidR="00510560">
        <w:t xml:space="preserve"> koncepty</w:t>
      </w:r>
      <w:r w:rsidR="00CD14DD">
        <w:t>, které sdílí se svými fanoušky a které jsou</w:t>
      </w:r>
      <w:r w:rsidR="00510560">
        <w:t xml:space="preserve"> přítomné v</w:t>
      </w:r>
      <w:r w:rsidR="00BC69EB">
        <w:t xml:space="preserve"> jeho </w:t>
      </w:r>
      <w:r w:rsidR="00510560">
        <w:t>písních</w:t>
      </w:r>
      <w:r w:rsidR="00BC69EB">
        <w:t xml:space="preserve"> za pomoci souhry zvuků, zpěvu a textu</w:t>
      </w:r>
      <w:r w:rsidR="00510560">
        <w:t xml:space="preserve"> (jež zahrnují </w:t>
      </w:r>
      <w:r w:rsidR="00510560" w:rsidRPr="00510560">
        <w:rPr>
          <w:i/>
          <w:iCs/>
        </w:rPr>
        <w:t>duende</w:t>
      </w:r>
      <w:r>
        <w:t xml:space="preserve"> a </w:t>
      </w:r>
      <w:r w:rsidR="003C264B">
        <w:t>opozita</w:t>
      </w:r>
      <w:r w:rsidR="00510560">
        <w:t>, kter</w:t>
      </w:r>
      <w:r>
        <w:t>á</w:t>
      </w:r>
      <w:r w:rsidR="00510560">
        <w:t xml:space="preserve"> lze vnímat ve spojení, ale i odděleně</w:t>
      </w:r>
      <w:r>
        <w:t xml:space="preserve">; </w:t>
      </w:r>
      <w:r w:rsidR="002F1F3F">
        <w:t>u některých alb</w:t>
      </w:r>
      <w:r>
        <w:t xml:space="preserve"> je přítomna i </w:t>
      </w:r>
      <w:r w:rsidR="002F1F3F">
        <w:t>ambientní hudb</w:t>
      </w:r>
      <w:r>
        <w:t>a</w:t>
      </w:r>
      <w:r w:rsidR="00133CD5">
        <w:t xml:space="preserve"> korespondující s meditativní snahou o vyrovnání se s nejistotou</w:t>
      </w:r>
      <w:r w:rsidR="00510560">
        <w:t>)</w:t>
      </w:r>
      <w:r w:rsidR="00BC69EB">
        <w:t>;</w:t>
      </w:r>
      <w:r w:rsidR="00510560">
        <w:t xml:space="preserve"> koncert</w:t>
      </w:r>
      <w:r w:rsidR="00CD14DD">
        <w:t>ech</w:t>
      </w:r>
      <w:r w:rsidR="00510560">
        <w:t xml:space="preserve"> (ve kterých </w:t>
      </w:r>
      <w:r w:rsidR="00BC69EB">
        <w:t xml:space="preserve">Cave </w:t>
      </w:r>
      <w:r w:rsidR="00510560">
        <w:t>sám sebe, společně s hudbou, staví jako symbol nebezpečí i bezpečí vytvářející</w:t>
      </w:r>
      <w:r w:rsidR="00BC69EB">
        <w:t xml:space="preserve"> intenzivní prožitky a</w:t>
      </w:r>
      <w:r w:rsidR="00510560">
        <w:t xml:space="preserve"> kohezi)</w:t>
      </w:r>
      <w:r w:rsidR="00BC69EB">
        <w:t>;</w:t>
      </w:r>
      <w:r w:rsidR="00510560">
        <w:t xml:space="preserve"> </w:t>
      </w:r>
      <w:r w:rsidR="00BC69EB">
        <w:t>smrt</w:t>
      </w:r>
      <w:r w:rsidR="00CD14DD">
        <w:t>i</w:t>
      </w:r>
      <w:r w:rsidR="00BC69EB">
        <w:t xml:space="preserve"> Arthura</w:t>
      </w:r>
      <w:r>
        <w:t xml:space="preserve"> (se kterou se nese </w:t>
      </w:r>
      <w:r w:rsidR="00133CD5">
        <w:t xml:space="preserve">Caveova </w:t>
      </w:r>
      <w:r>
        <w:t xml:space="preserve">útrpná ztráta </w:t>
      </w:r>
      <w:r w:rsidR="00133CD5">
        <w:t>někoho milovaného</w:t>
      </w:r>
      <w:r>
        <w:t xml:space="preserve">, ale </w:t>
      </w:r>
      <w:r w:rsidR="00133CD5">
        <w:t xml:space="preserve">i </w:t>
      </w:r>
      <w:r>
        <w:t>znovuobjevování</w:t>
      </w:r>
      <w:r w:rsidR="00133CD5">
        <w:t xml:space="preserve"> Arthura pomocí spirituálních technik)</w:t>
      </w:r>
      <w:r w:rsidR="00BC69EB">
        <w:t>; Caveo</w:t>
      </w:r>
      <w:r w:rsidR="00CD14DD">
        <w:t>vě</w:t>
      </w:r>
      <w:r w:rsidR="00BC69EB">
        <w:t xml:space="preserve"> </w:t>
      </w:r>
      <w:r w:rsidR="002F1F3F">
        <w:t>tvůrčí</w:t>
      </w:r>
      <w:r w:rsidR="00CD14DD">
        <w:t>m</w:t>
      </w:r>
      <w:r w:rsidR="002F1F3F">
        <w:t xml:space="preserve"> </w:t>
      </w:r>
      <w:r w:rsidR="00BC69EB">
        <w:t>jednání</w:t>
      </w:r>
      <w:r w:rsidR="002F1F3F">
        <w:t xml:space="preserve"> </w:t>
      </w:r>
      <w:r w:rsidR="00133CD5">
        <w:t>(</w:t>
      </w:r>
      <w:r w:rsidR="00CD14DD">
        <w:t xml:space="preserve">z nejistoty plyne Caveova tvůrčí činnost, která se pokouší o dosahování transcendence/boha, a vymanění se z útrpné světskosti); blízkým vztahu k fanouškům (kolektivní truchlení, tedy utrpení, má za následek „komunitní lásku“, o které Cave pojednává); </w:t>
      </w:r>
      <w:r w:rsidR="00BC69EB">
        <w:t>explicitní</w:t>
      </w:r>
      <w:r w:rsidR="00CD14DD">
        <w:t>ch</w:t>
      </w:r>
      <w:r w:rsidR="00BC69EB">
        <w:t xml:space="preserve"> vyjádření</w:t>
      </w:r>
      <w:r w:rsidR="00CD14DD">
        <w:t>ch</w:t>
      </w:r>
      <w:r w:rsidR="00BC69EB">
        <w:t xml:space="preserve"> vzhledem k obecným řádům bytí</w:t>
      </w:r>
      <w:r w:rsidR="00CD14DD">
        <w:t xml:space="preserve"> (</w:t>
      </w:r>
      <w:r w:rsidR="00BC69EB">
        <w:t xml:space="preserve">tedy </w:t>
      </w:r>
      <w:r w:rsidR="002F1F3F">
        <w:t xml:space="preserve">především </w:t>
      </w:r>
      <w:r w:rsidR="00BC69EB">
        <w:t>„</w:t>
      </w:r>
      <w:r w:rsidR="00AB4F67">
        <w:t>B</w:t>
      </w:r>
      <w:r w:rsidR="00BC69EB">
        <w:t>ůh“, „</w:t>
      </w:r>
      <w:r w:rsidR="00AB4F67">
        <w:t>J</w:t>
      </w:r>
      <w:r w:rsidR="00BC69EB">
        <w:t>ežíš“</w:t>
      </w:r>
      <w:r w:rsidR="002F1F3F">
        <w:t>, ale i další</w:t>
      </w:r>
      <w:r w:rsidR="00CD14DD">
        <w:t>).</w:t>
      </w:r>
    </w:p>
    <w:p w14:paraId="2C17A9F0" w14:textId="13A63BCB" w:rsidR="00133CD5" w:rsidRDefault="001C6F84" w:rsidP="009E45DA">
      <w:r>
        <w:lastRenderedPageBreak/>
        <w:t xml:space="preserve">Cave je toho názoru, že komunita, tvůrčí činnost, meditace, láska, krása a vztahování se k transcendenci (byť nemusí </w:t>
      </w:r>
      <w:r w:rsidR="00AB4F67">
        <w:t xml:space="preserve">nic transcendentálního vůbec </w:t>
      </w:r>
      <w:r>
        <w:t>existovat) představuje spásu a záchranu ze světa ošklivého a plného utrpení. Dlouhotrvající motivace a nálady mohou být (mimo přitažlivosti Caveova charismatu) ustanoveny především v případě, kdy fanoušci hledají</w:t>
      </w:r>
      <w:r w:rsidR="009E45DA">
        <w:t>, stejně jako Cave,</w:t>
      </w:r>
      <w:r>
        <w:t xml:space="preserve"> únikovou cestu z obecného řádu bytí prvního souboru pojmů, tedy z nejistoty, </w:t>
      </w:r>
      <w:r w:rsidR="00811AA2">
        <w:t>„</w:t>
      </w:r>
      <w:r>
        <w:t>ošklivosti</w:t>
      </w:r>
      <w:r w:rsidR="00811AA2">
        <w:t>“</w:t>
      </w:r>
      <w:r>
        <w:t xml:space="preserve"> a utrpení (aniž by </w:t>
      </w:r>
      <w:r w:rsidR="009E45DA">
        <w:t>obecný řád</w:t>
      </w:r>
      <w:r>
        <w:t xml:space="preserve"> </w:t>
      </w:r>
      <w:r w:rsidR="009E45DA">
        <w:t xml:space="preserve">této skupiny pojmů </w:t>
      </w:r>
      <w:r>
        <w:t xml:space="preserve">popřeli). </w:t>
      </w:r>
    </w:p>
    <w:p w14:paraId="012DBCFD" w14:textId="40C4A922" w:rsidR="00672895" w:rsidRDefault="009E45DA" w:rsidP="009E45DA">
      <w:r>
        <w:t>Nádech skutečnosti může být přijat na základě vlastních zkušeností</w:t>
      </w:r>
      <w:r w:rsidR="005630AD">
        <w:t xml:space="preserve"> a přesvědčeních</w:t>
      </w:r>
      <w:r>
        <w:t xml:space="preserve">, nebo důvěry v Cavea (např. pod vlivem charismatu). </w:t>
      </w:r>
    </w:p>
    <w:p w14:paraId="6294FD0B" w14:textId="3F09EA05" w:rsidR="00672895" w:rsidRDefault="001D73E7" w:rsidP="00702DBC">
      <w:r>
        <w:t xml:space="preserve">Ačkoliv se v případě Caveova diskurzu nejedná o explicitní náboženství, </w:t>
      </w:r>
      <w:r w:rsidR="00AB4F67">
        <w:t>Cave</w:t>
      </w:r>
      <w:r w:rsidR="00041845">
        <w:t xml:space="preserve">ův universalismus a </w:t>
      </w:r>
      <w:r w:rsidR="00AB4F67">
        <w:t>upřednostňování</w:t>
      </w:r>
      <w:r w:rsidR="00041845">
        <w:t xml:space="preserve"> </w:t>
      </w:r>
      <w:r w:rsidR="00AB4F67">
        <w:t>(možnosti) absolutní reality</w:t>
      </w:r>
      <w:r w:rsidR="00041845">
        <w:t>, které sdílí mezi své fanoušky,</w:t>
      </w:r>
      <w:r w:rsidR="00AB4F67">
        <w:t xml:space="preserve"> </w:t>
      </w:r>
      <w:r w:rsidR="00041845">
        <w:t xml:space="preserve">lze pokládat za </w:t>
      </w:r>
      <w:r w:rsidR="00AB4F67">
        <w:t xml:space="preserve">znak implicitního náboženství. </w:t>
      </w:r>
      <w:r w:rsidR="00041845">
        <w:t>Dalším důležitým znakem je totalita a vysoká míra oddanosti</w:t>
      </w:r>
      <w:r w:rsidR="00A17C35">
        <w:t xml:space="preserve"> </w:t>
      </w:r>
      <w:r w:rsidR="00041845" w:rsidRPr="00E00A0C">
        <w:fldChar w:fldCharType="begin"/>
      </w:r>
      <w:r w:rsidR="00041845" w:rsidRPr="00E00A0C">
        <w:instrText xml:space="preserve"> ADDIN ZOTERO_ITEM CSL_CITATION {"citationID":"cAVfepYm","properties":{"formattedCitation":"(Ne\\uc0\\u353{}por &amp; Lu\\uc0\\u382{}n\\uc0\\u253{}, 2007, s. 118)","plainCitation":"(Nešpor &amp; Lužný, 2007, s. 118)","noteIndex":0},"citationItems":[{"id":154,"uris":["http://zotero.org/users/5588845/items/M5C5SXX5"],"uri":["http://zotero.org/users/5588845/items/M5C5SXX5"],"itemData":{"id":154,"type":"book","edition":"Vyd. 1","event-place":"Praha","ISBN":"978-80-7367-251-5","language":"cze","note":"OCLC: 254573079","number-of-pages":"232","publisher":"Portál","publisher-place":"Praha","source":"Gemeinsamer Bibliotheksverbund ISBN","title":"Sociologie náboženství","author":[{"family":"Nešpor","given":"Zdeněk R."},{"family":"Lužný","given":"Dušan"}],"issued":{"date-parts":[["2007"]]}},"locator":"118"}],"schema":"https://github.com/citation-style-language/schema/raw/master/csl-citation.json"} </w:instrText>
      </w:r>
      <w:r w:rsidR="00041845" w:rsidRPr="00E00A0C">
        <w:fldChar w:fldCharType="separate"/>
      </w:r>
      <w:r w:rsidR="00041845" w:rsidRPr="00E00A0C">
        <w:t>(Nešpor &amp; Lužný, 2007, s. 118</w:t>
      </w:r>
      <w:r w:rsidR="00041845">
        <w:t>; Bailey in Partridge, 2006, s. 1</w:t>
      </w:r>
      <w:r w:rsidR="008C7C21" w:rsidRPr="00ED10EF">
        <w:t>–</w:t>
      </w:r>
      <w:r w:rsidR="00041845">
        <w:t>3</w:t>
      </w:r>
      <w:r w:rsidR="00041845" w:rsidRPr="00E00A0C">
        <w:t>)</w:t>
      </w:r>
      <w:r w:rsidR="00041845" w:rsidRPr="00E00A0C">
        <w:fldChar w:fldCharType="end"/>
      </w:r>
      <w:r w:rsidR="00A17C35">
        <w:t>,</w:t>
      </w:r>
      <w:r w:rsidR="00041845">
        <w:t xml:space="preserve"> </w:t>
      </w:r>
      <w:r w:rsidR="00C4204A">
        <w:t xml:space="preserve">která je </w:t>
      </w:r>
      <w:r w:rsidR="00A17C35">
        <w:t xml:space="preserve">z výsledků mého bádání </w:t>
      </w:r>
      <w:r w:rsidR="00C4204A">
        <w:t>patrná</w:t>
      </w:r>
      <w:r w:rsidR="00A17C35">
        <w:t xml:space="preserve"> </w:t>
      </w:r>
      <w:r w:rsidR="00041845">
        <w:t xml:space="preserve">u fanoušků, </w:t>
      </w:r>
      <w:r w:rsidR="00C4204A">
        <w:t>které</w:t>
      </w:r>
      <w:r w:rsidR="00041845">
        <w:t xml:space="preserve"> </w:t>
      </w:r>
      <w:r w:rsidR="009E6C4D">
        <w:t xml:space="preserve">pokládám za </w:t>
      </w:r>
      <w:r w:rsidR="00041845">
        <w:t>charismaticky ovlivněné</w:t>
      </w:r>
      <w:r w:rsidR="009E6C4D">
        <w:t xml:space="preserve"> (viz </w:t>
      </w:r>
      <w:r w:rsidR="00350F41">
        <w:t>„</w:t>
      </w:r>
      <w:r w:rsidR="009E6C4D">
        <w:t>4.1.3 Charismatický vliv</w:t>
      </w:r>
      <w:r w:rsidR="00350F41">
        <w:t>“</w:t>
      </w:r>
      <w:r w:rsidR="009E6C4D">
        <w:t>)</w:t>
      </w:r>
      <w:r w:rsidR="00041845">
        <w:t>.</w:t>
      </w:r>
      <w:r w:rsidR="00A17C35">
        <w:t xml:space="preserve"> Výsledky této diskurzivní analýzy, včetně právě zmíněného tvrzení, je potřeba ověřit dalším zkoumáním, a to nejlépe přímo v terénu. </w:t>
      </w:r>
    </w:p>
    <w:p w14:paraId="3F1DDA75" w14:textId="77777777" w:rsidR="005476E4" w:rsidRPr="0079172C" w:rsidRDefault="005476E4" w:rsidP="005476E4">
      <w:pPr>
        <w:pStyle w:val="Nadpis3"/>
      </w:pPr>
      <w:bookmarkStart w:id="39" w:name="_Toc69712569"/>
      <w:r w:rsidRPr="0079172C">
        <w:t>Caveova role</w:t>
      </w:r>
      <w:bookmarkEnd w:id="39"/>
    </w:p>
    <w:p w14:paraId="06CF78D7" w14:textId="733AD784" w:rsidR="007D3863" w:rsidRPr="0079172C" w:rsidRDefault="00FC57AD" w:rsidP="00D506CE">
      <w:r w:rsidRPr="0079172C">
        <w:t xml:space="preserve">Nick Cave </w:t>
      </w:r>
      <w:r w:rsidR="00D506CE" w:rsidRPr="0079172C">
        <w:t xml:space="preserve">sám sděluje, že </w:t>
      </w:r>
      <w:r w:rsidR="005476E4" w:rsidRPr="0079172C">
        <w:t>se ztotožňuje s</w:t>
      </w:r>
      <w:r w:rsidR="007D3863" w:rsidRPr="0079172C">
        <w:t> vlastním konceptem</w:t>
      </w:r>
      <w:r w:rsidR="00FD4731">
        <w:t xml:space="preserve"> Ježíše, jenž je inspirován Bohem</w:t>
      </w:r>
      <w:r w:rsidR="007D3863" w:rsidRPr="0079172C">
        <w:t xml:space="preserve"> </w:t>
      </w:r>
      <w:r w:rsidR="005476E4" w:rsidRPr="0079172C">
        <w:t>(</w:t>
      </w:r>
      <w:r w:rsidR="00FD4731" w:rsidRPr="0079172C">
        <w:t>Cave, 2018, RHF 136</w:t>
      </w:r>
      <w:r w:rsidR="00FD4731">
        <w:t>; v minulosti i s Ježíšem jako s historickou postavou;</w:t>
      </w:r>
      <w:r w:rsidR="00FD4731" w:rsidRPr="0079172C">
        <w:t xml:space="preserve"> </w:t>
      </w:r>
      <w:r w:rsidR="005476E4" w:rsidRPr="0079172C">
        <w:t>Cave, 2000)</w:t>
      </w:r>
      <w:r w:rsidR="00FD4731">
        <w:t>;</w:t>
      </w:r>
      <w:r w:rsidR="005476E4" w:rsidRPr="0079172C">
        <w:t xml:space="preserve"> v dokumentu </w:t>
      </w:r>
      <w:r w:rsidR="005476E4" w:rsidRPr="0079172C">
        <w:rPr>
          <w:i/>
          <w:iCs/>
        </w:rPr>
        <w:t xml:space="preserve">20,000 Days on Earth </w:t>
      </w:r>
      <w:r w:rsidR="00FD4731">
        <w:t xml:space="preserve">(2014) </w:t>
      </w:r>
      <w:r w:rsidR="0079172C">
        <w:t>říká</w:t>
      </w:r>
      <w:r w:rsidR="005476E4" w:rsidRPr="0079172C">
        <w:t xml:space="preserve">, že </w:t>
      </w:r>
      <w:r w:rsidR="007D3863" w:rsidRPr="0079172C">
        <w:t>se</w:t>
      </w:r>
      <w:r w:rsidR="00D506CE" w:rsidRPr="0079172C">
        <w:t xml:space="preserve"> během koncertů</w:t>
      </w:r>
      <w:r w:rsidR="00FD4731">
        <w:t xml:space="preserve"> s bohem i</w:t>
      </w:r>
      <w:r w:rsidR="00D506CE" w:rsidRPr="0079172C">
        <w:t xml:space="preserve"> </w:t>
      </w:r>
      <w:r w:rsidR="00FD4731">
        <w:t xml:space="preserve">ztotožňuje; </w:t>
      </w:r>
      <w:r w:rsidR="005476E4" w:rsidRPr="0079172C">
        <w:t xml:space="preserve">vyskytují </w:t>
      </w:r>
      <w:r w:rsidR="00FD4731">
        <w:t xml:space="preserve">se </w:t>
      </w:r>
      <w:r w:rsidR="005476E4" w:rsidRPr="0079172C">
        <w:t xml:space="preserve">podezření, že </w:t>
      </w:r>
      <w:r w:rsidR="007D3863" w:rsidRPr="0079172C">
        <w:t xml:space="preserve">Cave </w:t>
      </w:r>
      <w:r w:rsidR="00FD4731" w:rsidRPr="0079172C">
        <w:t xml:space="preserve">je </w:t>
      </w:r>
      <w:r w:rsidR="005476E4" w:rsidRPr="0079172C">
        <w:t>prorokem</w:t>
      </w:r>
      <w:r w:rsidR="00FD4731">
        <w:t>, jenž pomoci svých písních předvídá (či přivolává) budoucnost</w:t>
      </w:r>
      <w:r w:rsidR="005476E4" w:rsidRPr="0079172C">
        <w:t xml:space="preserve"> (</w:t>
      </w:r>
      <w:r w:rsidR="00D506CE" w:rsidRPr="0079172C">
        <w:t xml:space="preserve">Cave, 2018, </w:t>
      </w:r>
      <w:r w:rsidR="005476E4" w:rsidRPr="0079172C">
        <w:t>RHF 78</w:t>
      </w:r>
      <w:r w:rsidR="00D506CE" w:rsidRPr="0079172C">
        <w:t>; Dominik, 2016</w:t>
      </w:r>
      <w:r w:rsidR="005476E4" w:rsidRPr="0079172C">
        <w:t xml:space="preserve">) a v souladu s předchozími kapitolami je </w:t>
      </w:r>
      <w:r w:rsidR="007D3863" w:rsidRPr="0079172C">
        <w:t>zřejmé</w:t>
      </w:r>
      <w:r w:rsidR="005476E4" w:rsidRPr="0079172C">
        <w:t xml:space="preserve">, že působí </w:t>
      </w:r>
      <w:r w:rsidR="00FD4731">
        <w:t xml:space="preserve">i </w:t>
      </w:r>
      <w:r w:rsidR="005476E4" w:rsidRPr="0079172C">
        <w:t>jako kněz</w:t>
      </w:r>
      <w:r w:rsidR="007D3863" w:rsidRPr="0079172C">
        <w:t xml:space="preserve"> </w:t>
      </w:r>
      <w:r w:rsidR="00FD4731">
        <w:t>(</w:t>
      </w:r>
      <w:r w:rsidR="007D3863" w:rsidRPr="0079172C">
        <w:t>implicitního náboženství</w:t>
      </w:r>
      <w:r w:rsidR="00FD4731">
        <w:t>)</w:t>
      </w:r>
      <w:r w:rsidR="005476E4" w:rsidRPr="0079172C">
        <w:t xml:space="preserve">, který předává </w:t>
      </w:r>
      <w:r w:rsidRPr="0079172C">
        <w:t xml:space="preserve">svá </w:t>
      </w:r>
      <w:r w:rsidR="005476E4" w:rsidRPr="0079172C">
        <w:t>učení mezi své fanoušky</w:t>
      </w:r>
      <w:r w:rsidR="00D506CE" w:rsidRPr="0079172C">
        <w:t xml:space="preserve">, a to </w:t>
      </w:r>
      <w:r w:rsidR="0079172C">
        <w:t>za pomoci</w:t>
      </w:r>
      <w:r w:rsidR="00D506CE" w:rsidRPr="0079172C">
        <w:t xml:space="preserve"> </w:t>
      </w:r>
      <w:r w:rsidR="0079172C">
        <w:t>vlastního</w:t>
      </w:r>
      <w:r w:rsidR="00D506CE" w:rsidRPr="0079172C">
        <w:t xml:space="preserve"> charismatu, </w:t>
      </w:r>
      <w:r w:rsidR="008C7C21">
        <w:t xml:space="preserve">nebo za pomoci předávání „charismatu“ jako transcendence – </w:t>
      </w:r>
      <w:r w:rsidR="00FD4731">
        <w:t>v takové souvislosti</w:t>
      </w:r>
      <w:r w:rsidR="008C7C21">
        <w:t xml:space="preserve"> o tom</w:t>
      </w:r>
      <w:r w:rsidR="00FD4731">
        <w:t xml:space="preserve"> </w:t>
      </w:r>
      <w:r w:rsidR="00D506CE" w:rsidRPr="0079172C">
        <w:t>pojednává Weber</w:t>
      </w:r>
      <w:r w:rsidR="0079172C" w:rsidRPr="0079172C">
        <w:t xml:space="preserve"> (2009, s. 262</w:t>
      </w:r>
      <w:r w:rsidR="00FD4731">
        <w:t xml:space="preserve">; viz kapitola </w:t>
      </w:r>
      <w:r w:rsidR="00350F41">
        <w:t>„</w:t>
      </w:r>
      <w:r w:rsidR="00FD4731">
        <w:t>1.4</w:t>
      </w:r>
      <w:r w:rsidR="00350F41">
        <w:t xml:space="preserve"> Kult osobnosti a Weberovo panství“</w:t>
      </w:r>
      <w:r w:rsidR="0079172C" w:rsidRPr="0079172C">
        <w:t>)</w:t>
      </w:r>
      <w:r w:rsidR="008C7C21">
        <w:t xml:space="preserve">. Schopnosti Cavea tedy </w:t>
      </w:r>
      <w:r w:rsidR="00FD4731">
        <w:t>definuji (především) jako otevřenou zranitelnost a intimní jednání</w:t>
      </w:r>
      <w:r w:rsidR="007A7F12">
        <w:t xml:space="preserve">, </w:t>
      </w:r>
      <w:r w:rsidR="000901AC">
        <w:t xml:space="preserve">které může (ale nemusí) působit jako charisma, </w:t>
      </w:r>
      <w:r w:rsidR="007A7F12">
        <w:t xml:space="preserve">ale i </w:t>
      </w:r>
      <w:r w:rsidR="008C7C21">
        <w:t>schopnost</w:t>
      </w:r>
      <w:r w:rsidR="007A7F12">
        <w:t xml:space="preserve"> rituálních technik</w:t>
      </w:r>
      <w:r w:rsidR="008C7C21">
        <w:t>, estetického, euforického a dysforického působení, které vytvářejí intenzivní zážitek (který, domnívám se, může být pociťován jako dosahování transcendence</w:t>
      </w:r>
      <w:r w:rsidR="000901AC">
        <w:t xml:space="preserve">; viz </w:t>
      </w:r>
      <w:r w:rsidR="00350F41">
        <w:t>„</w:t>
      </w:r>
      <w:r w:rsidR="000901AC">
        <w:t>4.1.2</w:t>
      </w:r>
      <w:r w:rsidR="00350F41">
        <w:t xml:space="preserve"> Koncert“</w:t>
      </w:r>
      <w:r w:rsidR="008C7C21">
        <w:t>).</w:t>
      </w:r>
      <w:r w:rsidR="007A7F12">
        <w:t xml:space="preserve"> </w:t>
      </w:r>
    </w:p>
    <w:p w14:paraId="79EFE7F9" w14:textId="7BBE81BE" w:rsidR="00702DBC" w:rsidRPr="0028648D" w:rsidRDefault="0079172C" w:rsidP="00114322">
      <w:r>
        <w:t>Cave svým fanouškům/následovníkům p</w:t>
      </w:r>
      <w:r w:rsidR="00FC57AD" w:rsidRPr="0079172C">
        <w:t>oskytuje</w:t>
      </w:r>
      <w:r w:rsidR="007D3863" w:rsidRPr="0079172C">
        <w:t xml:space="preserve"> </w:t>
      </w:r>
      <w:r>
        <w:t>prostřednictvím</w:t>
      </w:r>
      <w:r w:rsidR="00FC57AD" w:rsidRPr="0079172C">
        <w:t xml:space="preserve"> sv</w:t>
      </w:r>
      <w:r>
        <w:t>ého</w:t>
      </w:r>
      <w:r w:rsidR="00FC57AD" w:rsidRPr="0079172C">
        <w:t xml:space="preserve"> kontakt</w:t>
      </w:r>
      <w:r>
        <w:t>u</w:t>
      </w:r>
      <w:r w:rsidR="00FC57AD" w:rsidRPr="0079172C">
        <w:t xml:space="preserve"> a blog</w:t>
      </w:r>
      <w:r>
        <w:t>u</w:t>
      </w:r>
      <w:r w:rsidR="00FC57AD" w:rsidRPr="0079172C">
        <w:t xml:space="preserve"> možnost zpovědi, hlásá k nim </w:t>
      </w:r>
      <w:r w:rsidR="007D3863" w:rsidRPr="0079172C">
        <w:t xml:space="preserve">potřebu </w:t>
      </w:r>
      <w:r w:rsidR="00FC57AD" w:rsidRPr="0079172C">
        <w:t>lidsk</w:t>
      </w:r>
      <w:r w:rsidR="007D3863" w:rsidRPr="0079172C">
        <w:t>é</w:t>
      </w:r>
      <w:r w:rsidR="00FC57AD" w:rsidRPr="0079172C">
        <w:t xml:space="preserve"> kohez</w:t>
      </w:r>
      <w:r w:rsidR="007D3863" w:rsidRPr="0079172C">
        <w:t>e</w:t>
      </w:r>
      <w:r w:rsidR="00FC57AD" w:rsidRPr="0079172C">
        <w:t xml:space="preserve"> a laskavosti</w:t>
      </w:r>
      <w:r w:rsidR="00D506CE" w:rsidRPr="0079172C">
        <w:t xml:space="preserve"> (Cave, 2018, RHF 136)</w:t>
      </w:r>
      <w:r w:rsidR="00FC57AD" w:rsidRPr="0079172C">
        <w:t xml:space="preserve">, ambientní hudbou </w:t>
      </w:r>
      <w:r w:rsidR="007A7F12">
        <w:t xml:space="preserve">a svými texty </w:t>
      </w:r>
      <w:r w:rsidR="00FC57AD" w:rsidRPr="0079172C">
        <w:t>podporuje jejich osobní kontemplace a meditace (</w:t>
      </w:r>
      <w:r w:rsidR="007A7F12">
        <w:t>tj.</w:t>
      </w:r>
      <w:r w:rsidR="00FC57AD" w:rsidRPr="0079172C">
        <w:t xml:space="preserve"> spirituální </w:t>
      </w:r>
      <w:r w:rsidR="00FC57AD" w:rsidRPr="0079172C">
        <w:lastRenderedPageBreak/>
        <w:t>techniky</w:t>
      </w:r>
      <w:r w:rsidR="00D506CE" w:rsidRPr="0079172C">
        <w:t>; Cave, 2018, RHF 69)</w:t>
      </w:r>
      <w:r w:rsidR="00FC57AD" w:rsidRPr="0079172C">
        <w:t xml:space="preserve"> a nabízí </w:t>
      </w:r>
      <w:r w:rsidR="007D3863" w:rsidRPr="0079172C">
        <w:t xml:space="preserve">jim </w:t>
      </w:r>
      <w:r w:rsidR="00FC57AD" w:rsidRPr="0079172C">
        <w:t xml:space="preserve">útěchu </w:t>
      </w:r>
      <w:r w:rsidR="007A7F12">
        <w:t>pomocí vlastního</w:t>
      </w:r>
      <w:r w:rsidR="00FC57AD">
        <w:t xml:space="preserve"> zacházení s pojmy obecného řádu bytí ve prospěch krásy</w:t>
      </w:r>
      <w:r w:rsidR="007D3863">
        <w:t>, lásky</w:t>
      </w:r>
      <w:r w:rsidR="00FC57AD">
        <w:t xml:space="preserve"> a transcendence</w:t>
      </w:r>
      <w:r w:rsidR="00D506CE">
        <w:t xml:space="preserve"> (Cave, 2018, RHF 38)</w:t>
      </w:r>
      <w:r w:rsidR="007A7F12">
        <w:t xml:space="preserve">, které v Caveově diskurzu vedou nepřetržitý boj s nejistotou, ošklivostí a utrpením (viz </w:t>
      </w:r>
      <w:r w:rsidR="00350F41">
        <w:t>„</w:t>
      </w:r>
      <w:r w:rsidR="007A7F12">
        <w:t>4.2</w:t>
      </w:r>
      <w:r w:rsidR="00350F41">
        <w:t xml:space="preserve"> Caveův diskurz podle Geertzovy definice náboženství“</w:t>
      </w:r>
      <w:r w:rsidR="007A7F12">
        <w:t>; Cave, 2018, RHF 23, 95, 122, 123, 136; Cave, 2000).</w:t>
      </w:r>
    </w:p>
    <w:p w14:paraId="60254DC9" w14:textId="3D72EF87" w:rsidR="008568C7" w:rsidRDefault="002A51D9" w:rsidP="00A15C0D">
      <w:pPr>
        <w:pStyle w:val="Nadpis1"/>
        <w:numPr>
          <w:ilvl w:val="0"/>
          <w:numId w:val="0"/>
        </w:numPr>
        <w:ind w:left="432"/>
      </w:pPr>
      <w:bookmarkStart w:id="40" w:name="_Toc69712570"/>
      <w:r w:rsidRPr="00E00A0C">
        <w:t>Závěr</w:t>
      </w:r>
      <w:bookmarkEnd w:id="40"/>
    </w:p>
    <w:p w14:paraId="2A3F46A8" w14:textId="77777777" w:rsidR="002B6432" w:rsidRDefault="002B6432" w:rsidP="002B6432">
      <w:pPr>
        <w:pStyle w:val="Standard"/>
      </w:pPr>
      <w:r>
        <w:t>V této práci jsem pojala Caveovu tvorbu a jeho působení vzhledem k jeho fanouškům jako diskurz, který jsem podrobila diskurzivní analýze. Nejprve jsem definovala základní koncepty (především) antropologie náboženství. Následně jsem přešla ke konceptualizacím Nicka Cavea podle vývoje jeho vztahu k náboženství a spiritualitě – jedná se o rozdělení na etapy Caveova zájmu o Starý zákon, Nový zákon a následně (poté, co zesnul jeho syn) spirituální techniky a šíření spirituality mezi své fanoušky. Na poslední koncept Nicka Cavea, který však zahrnuje i předchozí období, jsem se zaměřila především.</w:t>
      </w:r>
    </w:p>
    <w:p w14:paraId="588666DC" w14:textId="1DF81861" w:rsidR="002B6432" w:rsidRDefault="002B6432" w:rsidP="002B6432">
      <w:pPr>
        <w:pStyle w:val="Standard"/>
      </w:pPr>
      <w:r>
        <w:t xml:space="preserve">Na základě analýzy jsem zjistila, že Cave je příznivcem alternativní spirituality. Podobně jako je jeho víra plná pochybností, se i jeho diskurz vyznačuje propojováním protikladných konceptů, jejichž základ tvoří pojmy Caveova obecného řádu bytí. Jedná se o soubory vzájemně propojených pojmů: nejistota, </w:t>
      </w:r>
      <w:r w:rsidR="00811AA2">
        <w:t>„</w:t>
      </w:r>
      <w:r>
        <w:t>ošklivost</w:t>
      </w:r>
      <w:r w:rsidR="00811AA2">
        <w:t>“</w:t>
      </w:r>
      <w:r>
        <w:t xml:space="preserve"> a utrpení, především ve světskosti; láska, krása, naděje a možnost transcendence.</w:t>
      </w:r>
    </w:p>
    <w:p w14:paraId="3724D8DE" w14:textId="35182ADC" w:rsidR="002B6432" w:rsidRDefault="002B6432" w:rsidP="002B6432">
      <w:pPr>
        <w:pStyle w:val="Standard"/>
      </w:pPr>
      <w:r>
        <w:t xml:space="preserve">Tyto pojmy Cave sdílí mezi své fanoušky pomocí vlastního blogu </w:t>
      </w:r>
      <w:r>
        <w:rPr>
          <w:i/>
          <w:iCs/>
        </w:rPr>
        <w:t xml:space="preserve">The Red Hand Files </w:t>
      </w:r>
      <w:r>
        <w:t>(Cave, 2018), jehož prostřednictvím Cave diriguje rituál, jenž jsem zařadila – až na výjimku potenciálního fúzování identity v případě sdílení stejného typu tragické zkušenosti (tedy smrti blízkých) mezi Cavem a jeho fanoušky – do doktrinálního modu religiozity Whitehouse.</w:t>
      </w:r>
      <w:r w:rsidR="007B7761">
        <w:t xml:space="preserve"> </w:t>
      </w:r>
    </w:p>
    <w:p w14:paraId="1BA0996A" w14:textId="7F08A36D" w:rsidR="002B6432" w:rsidRPr="00E46AF1" w:rsidRDefault="002B6432" w:rsidP="002B6432">
      <w:pPr>
        <w:pStyle w:val="Standard"/>
      </w:pPr>
      <w:r>
        <w:t xml:space="preserve">Pojmy obecného řádu bytí Cave sdílí i na svých koncertech (především kolektivním truchlením a silnou sociální kohezí). Ačkoliv se zdálo, že Caveovy koncerty budou mít charakter imagistického modu religiozity, výsledky mé analýzy s hypotézou nekorespondovaly. Z těchto </w:t>
      </w:r>
      <w:r w:rsidRPr="002B6432">
        <w:t xml:space="preserve">důvodů jsem </w:t>
      </w:r>
      <w:r w:rsidRPr="00E46AF1">
        <w:t xml:space="preserve">Caveův vliv přiřkla jeho charismatu, které jsem definovala na základě předchozích zjištěních jako </w:t>
      </w:r>
      <w:r w:rsidR="003A7156" w:rsidRPr="00E46AF1">
        <w:t xml:space="preserve">tzv. </w:t>
      </w:r>
      <w:r w:rsidR="00E46AF1">
        <w:t>„otevřenou</w:t>
      </w:r>
      <w:r w:rsidRPr="00E46AF1">
        <w:t xml:space="preserve"> zranitelnost“ a intimit</w:t>
      </w:r>
      <w:r w:rsidR="00BA5ED9" w:rsidRPr="00E46AF1">
        <w:t>u</w:t>
      </w:r>
      <w:r w:rsidRPr="00E46AF1">
        <w:t>.</w:t>
      </w:r>
      <w:r w:rsidR="007B7761">
        <w:t xml:space="preserve"> Tyto skutečnosti jsem odhalila aplikováním kritické diskurzivní analýzy.</w:t>
      </w:r>
    </w:p>
    <w:p w14:paraId="6DB4DC99" w14:textId="0C2E5BAD" w:rsidR="002B6432" w:rsidRDefault="002B6432" w:rsidP="00114322">
      <w:pPr>
        <w:pStyle w:val="Standard"/>
      </w:pPr>
      <w:r w:rsidRPr="00E46AF1">
        <w:t xml:space="preserve">Na závěr jsem podrobila Caveův diskurz Geertzově definici náboženství, </w:t>
      </w:r>
      <w:r w:rsidR="003A7156" w:rsidRPr="00E46AF1">
        <w:t xml:space="preserve">pomocí </w:t>
      </w:r>
      <w:r w:rsidRPr="00E46AF1">
        <w:t>které jsem dospěla k tvrzení, že Cave, ač</w:t>
      </w:r>
      <w:r w:rsidR="00BA5ED9" w:rsidRPr="00E46AF1">
        <w:t>koliv</w:t>
      </w:r>
      <w:r w:rsidRPr="00E46AF1">
        <w:t xml:space="preserve"> je zastáncem alternativní spirituality, pro některé z fanoušků (především pro ty velmi oddané</w:t>
      </w:r>
      <w:r w:rsidR="007B7761">
        <w:t xml:space="preserve"> a charismatem ovlivněné</w:t>
      </w:r>
      <w:r w:rsidRPr="00E46AF1">
        <w:t xml:space="preserve">) </w:t>
      </w:r>
      <w:r w:rsidR="003A7156" w:rsidRPr="00E46AF1">
        <w:t xml:space="preserve">svým diskurzem </w:t>
      </w:r>
      <w:r w:rsidRPr="00E46AF1">
        <w:t>vytváří implicitní náboženství</w:t>
      </w:r>
      <w:r w:rsidR="00BA5ED9" w:rsidRPr="00E46AF1">
        <w:t xml:space="preserve">, v němž zaujímá </w:t>
      </w:r>
      <w:r w:rsidR="007B7761">
        <w:t xml:space="preserve">vůdčí </w:t>
      </w:r>
      <w:r w:rsidR="00BA5ED9" w:rsidRPr="00E46AF1">
        <w:t>roli</w:t>
      </w:r>
      <w:r>
        <w:t>.</w:t>
      </w:r>
      <w:r w:rsidR="003A7156">
        <w:br w:type="page"/>
      </w:r>
    </w:p>
    <w:p w14:paraId="4A1BEDD4" w14:textId="334AC5FB" w:rsidR="00F0735C" w:rsidRDefault="007C6300" w:rsidP="00F0735C">
      <w:pPr>
        <w:pStyle w:val="Nadpis1"/>
        <w:numPr>
          <w:ilvl w:val="0"/>
          <w:numId w:val="0"/>
        </w:numPr>
        <w:ind w:left="432"/>
      </w:pPr>
      <w:bookmarkStart w:id="41" w:name="_Toc69712571"/>
      <w:r w:rsidRPr="00E00A0C">
        <w:lastRenderedPageBreak/>
        <w:t>Zdroje</w:t>
      </w:r>
      <w:bookmarkEnd w:id="41"/>
    </w:p>
    <w:p w14:paraId="69419933" w14:textId="77777777" w:rsidR="00CD4371" w:rsidRPr="005A11B2" w:rsidRDefault="00CD4371" w:rsidP="00CD4371">
      <w:pPr>
        <w:pStyle w:val="Odstavecseseznamem"/>
        <w:numPr>
          <w:ilvl w:val="0"/>
          <w:numId w:val="5"/>
        </w:numPr>
        <w:ind w:left="360"/>
        <w:jc w:val="left"/>
      </w:pPr>
      <w:r w:rsidRPr="005A11B2">
        <w:t xml:space="preserve">Andresen, J. (Ed.). (2001). </w:t>
      </w:r>
      <w:r w:rsidRPr="00AD077F">
        <w:rPr>
          <w:i/>
          <w:iCs/>
        </w:rPr>
        <w:t>Religion in mind: Cognitive perspectives on religious belief, ritual, and experience</w:t>
      </w:r>
      <w:r w:rsidRPr="005A11B2">
        <w:t>. Cambridge University Press.</w:t>
      </w:r>
    </w:p>
    <w:p w14:paraId="149F3217" w14:textId="77777777" w:rsidR="00CD4371" w:rsidRDefault="00CD4371" w:rsidP="00CD4371">
      <w:pPr>
        <w:pStyle w:val="Odstavecseseznamem"/>
        <w:numPr>
          <w:ilvl w:val="0"/>
          <w:numId w:val="5"/>
        </w:numPr>
        <w:ind w:left="360"/>
      </w:pPr>
      <w:r>
        <w:t xml:space="preserve">Anonym (2019). </w:t>
      </w:r>
      <w:r w:rsidRPr="00F207A1">
        <w:t>‘Conversations with Nick Cave’ was an emotionally raw, philosophical experience</w:t>
      </w:r>
      <w:r>
        <w:t xml:space="preserve">. </w:t>
      </w:r>
      <w:r w:rsidRPr="00AD077F">
        <w:rPr>
          <w:i/>
          <w:iCs/>
        </w:rPr>
        <w:t xml:space="preserve">Beat. </w:t>
      </w:r>
      <w:r w:rsidRPr="00C3783B">
        <w:t>https://www.beat.com.au/conversations-with-nick-cave-was-an-emotionally-raw-philosophical-experience/</w:t>
      </w:r>
      <w:r w:rsidRPr="00CD4371">
        <w:t xml:space="preserve"> </w:t>
      </w:r>
      <w:r w:rsidRPr="008739C5">
        <w:t xml:space="preserve">Accessed </w:t>
      </w:r>
      <w:r>
        <w:t xml:space="preserve">on </w:t>
      </w:r>
      <w:r w:rsidRPr="008739C5">
        <w:t>22 March 202</w:t>
      </w:r>
      <w:r>
        <w:t>1</w:t>
      </w:r>
    </w:p>
    <w:p w14:paraId="3A5159CC" w14:textId="77777777" w:rsidR="00CD4371" w:rsidRPr="005A11B2" w:rsidRDefault="00CD4371" w:rsidP="00CD4371">
      <w:pPr>
        <w:pStyle w:val="Odstavecseseznamem"/>
        <w:numPr>
          <w:ilvl w:val="0"/>
          <w:numId w:val="5"/>
        </w:numPr>
        <w:ind w:left="360"/>
        <w:jc w:val="left"/>
      </w:pPr>
      <w:r w:rsidRPr="005A11B2">
        <w:t xml:space="preserve">Baker, C. (2016) Slovník kulturálních studií. Praha: Portál 2006. </w:t>
      </w:r>
    </w:p>
    <w:p w14:paraId="5DEEBED9" w14:textId="77777777" w:rsidR="00CD4371" w:rsidRPr="005A11B2" w:rsidRDefault="00CD4371" w:rsidP="00CD4371">
      <w:pPr>
        <w:pStyle w:val="Odstavecseseznamem"/>
        <w:numPr>
          <w:ilvl w:val="0"/>
          <w:numId w:val="5"/>
        </w:numPr>
        <w:ind w:left="360"/>
        <w:jc w:val="left"/>
      </w:pPr>
      <w:r w:rsidRPr="005A11B2">
        <w:t xml:space="preserve">Baker, J. H. (Ed.). (2013). </w:t>
      </w:r>
      <w:r w:rsidRPr="00AD077F">
        <w:rPr>
          <w:i/>
          <w:iCs/>
        </w:rPr>
        <w:t>The Art of Nick Cave: New Critical Essays</w:t>
      </w:r>
      <w:r w:rsidRPr="005A11B2">
        <w:t>. Intellect Books.</w:t>
      </w:r>
    </w:p>
    <w:p w14:paraId="2B1C7F92" w14:textId="77777777" w:rsidR="00CD4371" w:rsidRPr="005A11B2" w:rsidRDefault="00CD4371" w:rsidP="00CD4371">
      <w:pPr>
        <w:pStyle w:val="Odstavecseseznamem"/>
        <w:numPr>
          <w:ilvl w:val="0"/>
          <w:numId w:val="5"/>
        </w:numPr>
        <w:ind w:left="360"/>
        <w:jc w:val="left"/>
      </w:pPr>
      <w:r w:rsidRPr="005A11B2">
        <w:t xml:space="preserve">Balstrup, S. K. (2020). Religion, Creative Practice and Aestheticisation in Nick Cave’s The Red Hand Files. </w:t>
      </w:r>
      <w:r w:rsidRPr="00AD077F">
        <w:rPr>
          <w:i/>
          <w:iCs/>
        </w:rPr>
        <w:t>Religions</w:t>
      </w:r>
      <w:r w:rsidRPr="005A11B2">
        <w:t xml:space="preserve">, </w:t>
      </w:r>
      <w:r w:rsidRPr="00AD077F">
        <w:rPr>
          <w:i/>
          <w:iCs/>
        </w:rPr>
        <w:t>11</w:t>
      </w:r>
      <w:r w:rsidRPr="005A11B2">
        <w:t>(6), 304. https://doi.org/10.3390/rel11060304</w:t>
      </w:r>
    </w:p>
    <w:p w14:paraId="7F56DDBA" w14:textId="77777777" w:rsidR="00CD4371" w:rsidRPr="001834E1" w:rsidRDefault="00CD4371" w:rsidP="00CD4371">
      <w:pPr>
        <w:pStyle w:val="Odstavecseseznamem"/>
        <w:numPr>
          <w:ilvl w:val="0"/>
          <w:numId w:val="5"/>
        </w:numPr>
        <w:ind w:left="360"/>
        <w:jc w:val="left"/>
      </w:pPr>
      <w:r w:rsidRPr="001834E1">
        <w:t xml:space="preserve">Bloch, M. (2004). </w:t>
      </w:r>
      <w:r w:rsidRPr="00AD077F">
        <w:rPr>
          <w:i/>
          <w:iCs/>
        </w:rPr>
        <w:t>Králové divotvůrci: Studie o nadpřirozenosti přisuzované královské moci, zejména ve Francii a Anglii</w:t>
      </w:r>
      <w:r w:rsidRPr="001834E1">
        <w:t xml:space="preserve">. Argo. </w:t>
      </w:r>
    </w:p>
    <w:p w14:paraId="428512AB" w14:textId="77777777" w:rsidR="00CD4371" w:rsidRPr="00DE4553" w:rsidRDefault="00CD4371" w:rsidP="00CD4371">
      <w:pPr>
        <w:pStyle w:val="Odstavecseseznamem"/>
        <w:numPr>
          <w:ilvl w:val="0"/>
          <w:numId w:val="5"/>
        </w:numPr>
        <w:ind w:left="360"/>
        <w:jc w:val="left"/>
      </w:pPr>
      <w:r w:rsidRPr="00DE4553">
        <w:t>Boholm, Å. (2003). </w:t>
      </w:r>
      <w:r w:rsidRPr="00AD077F">
        <w:rPr>
          <w:i/>
          <w:iCs/>
        </w:rPr>
        <w:t>The cultural nature of risk: Can there be an anthropology of uncertainty? Ethnos, 68(2), 159–178.</w:t>
      </w:r>
      <w:r w:rsidRPr="00DE4553">
        <w:t> doi:10.1080/0014184032000097722 </w:t>
      </w:r>
    </w:p>
    <w:p w14:paraId="062A0BC2" w14:textId="77777777" w:rsidR="00CD4371" w:rsidRPr="005A11B2" w:rsidRDefault="00CD4371" w:rsidP="00CD4371">
      <w:pPr>
        <w:pStyle w:val="Odstavecseseznamem"/>
        <w:numPr>
          <w:ilvl w:val="0"/>
          <w:numId w:val="5"/>
        </w:numPr>
        <w:ind w:left="360"/>
        <w:jc w:val="left"/>
      </w:pPr>
      <w:r w:rsidRPr="005A11B2">
        <w:t xml:space="preserve">Bubík, T. (2010). </w:t>
      </w:r>
      <w:r w:rsidRPr="00AD077F">
        <w:rPr>
          <w:i/>
          <w:iCs/>
        </w:rPr>
        <w:t>Základy religionistiky: Světová náboženství, nová náboženská hnutí a religionistika: studijní texty pro pedagogy</w:t>
      </w:r>
      <w:r w:rsidRPr="005A11B2">
        <w:t>. Univerzita Pardubice.</w:t>
      </w:r>
    </w:p>
    <w:p w14:paraId="1611B898" w14:textId="77777777" w:rsidR="00CD4371" w:rsidRPr="005A11B2" w:rsidRDefault="00CD4371" w:rsidP="00CD4371">
      <w:pPr>
        <w:pStyle w:val="Odstavecseseznamem"/>
        <w:numPr>
          <w:ilvl w:val="0"/>
          <w:numId w:val="5"/>
        </w:numPr>
        <w:ind w:left="360"/>
        <w:jc w:val="left"/>
      </w:pPr>
      <w:r w:rsidRPr="005A11B2">
        <w:t>Camus, A</w:t>
      </w:r>
      <w:r w:rsidRPr="00AD077F">
        <w:rPr>
          <w:i/>
          <w:iCs/>
        </w:rPr>
        <w:t>.</w:t>
      </w:r>
      <w:r w:rsidRPr="005A11B2">
        <w:t xml:space="preserve"> (2006).</w:t>
      </w:r>
      <w:r w:rsidRPr="00AD077F">
        <w:rPr>
          <w:i/>
          <w:iCs/>
        </w:rPr>
        <w:t xml:space="preserve"> Mýtus o Sisyfovi</w:t>
      </w:r>
      <w:r w:rsidRPr="005A11B2">
        <w:t>. Vyd. 2. Překlad Dagmar Steinová. Praha: Garamond.</w:t>
      </w:r>
    </w:p>
    <w:p w14:paraId="40E34BA7" w14:textId="77777777" w:rsidR="00CD4371" w:rsidRDefault="00CD4371" w:rsidP="00CD4371">
      <w:pPr>
        <w:pStyle w:val="Odstavecseseznamem"/>
        <w:numPr>
          <w:ilvl w:val="0"/>
          <w:numId w:val="5"/>
        </w:numPr>
        <w:ind w:left="360"/>
        <w:jc w:val="left"/>
      </w:pPr>
      <w:r>
        <w:t xml:space="preserve">Cave Things (2020). </w:t>
      </w:r>
      <w:r w:rsidRPr="00AD077F">
        <w:rPr>
          <w:i/>
          <w:iCs/>
        </w:rPr>
        <w:t>Grief Single.</w:t>
      </w:r>
      <w:r>
        <w:t xml:space="preserve"> </w:t>
      </w:r>
      <w:r w:rsidRPr="00CD4371">
        <w:t>https://cavethings.com/products/grief-single?_ke=eyJrbF9jb21wYW55X2lkIjogIlZCWVZVUiIsICJrbF9lbWFpbCI6ICJ5b25kYWluaWtAZ21haWwuY29tIn0%3D</w:t>
      </w:r>
      <w:r>
        <w:t xml:space="preserve">. </w:t>
      </w:r>
      <w:r w:rsidRPr="008739C5">
        <w:t xml:space="preserve">Accessed </w:t>
      </w:r>
      <w:r>
        <w:t>18</w:t>
      </w:r>
      <w:r w:rsidRPr="008739C5">
        <w:t xml:space="preserve"> </w:t>
      </w:r>
      <w:r>
        <w:t>April</w:t>
      </w:r>
      <w:r w:rsidRPr="008739C5">
        <w:t xml:space="preserve"> 202</w:t>
      </w:r>
      <w:r>
        <w:t>1</w:t>
      </w:r>
    </w:p>
    <w:p w14:paraId="6ADA147E" w14:textId="77777777" w:rsidR="00CD4371" w:rsidRPr="005A11B2" w:rsidRDefault="00CD4371" w:rsidP="00CD4371">
      <w:pPr>
        <w:pStyle w:val="Odstavecseseznamem"/>
        <w:numPr>
          <w:ilvl w:val="0"/>
          <w:numId w:val="5"/>
        </w:numPr>
        <w:ind w:left="360"/>
        <w:jc w:val="left"/>
      </w:pPr>
      <w:r w:rsidRPr="005A11B2">
        <w:t xml:space="preserve">Cave, N. (1997). </w:t>
      </w:r>
      <w:r w:rsidRPr="00AD077F">
        <w:rPr>
          <w:i/>
          <w:iCs/>
        </w:rPr>
        <w:t>King Ink II</w:t>
      </w:r>
      <w:r w:rsidRPr="005A11B2">
        <w:t>. London: Black Spring.</w:t>
      </w:r>
    </w:p>
    <w:p w14:paraId="4B5102E9" w14:textId="77777777" w:rsidR="00CD4371" w:rsidRPr="005A11B2" w:rsidRDefault="00CD4371" w:rsidP="00CD4371">
      <w:pPr>
        <w:pStyle w:val="Odstavecseseznamem"/>
        <w:numPr>
          <w:ilvl w:val="0"/>
          <w:numId w:val="5"/>
        </w:numPr>
        <w:ind w:left="360"/>
        <w:jc w:val="left"/>
      </w:pPr>
      <w:r w:rsidRPr="005A11B2">
        <w:t xml:space="preserve">Cave, N. (1998). An Introduction to the Gospel According to Mark. </w:t>
      </w:r>
      <w:r w:rsidRPr="00AD077F">
        <w:rPr>
          <w:i/>
          <w:iCs/>
        </w:rPr>
        <w:t xml:space="preserve">The Gospel According to Mark. </w:t>
      </w:r>
      <w:r w:rsidRPr="005A11B2">
        <w:t>Edinburgh: Canongate Books,</w:t>
      </w:r>
    </w:p>
    <w:p w14:paraId="7DE97617" w14:textId="77777777" w:rsidR="00CD4371" w:rsidRPr="005A11B2" w:rsidRDefault="00CD4371" w:rsidP="00CD4371">
      <w:pPr>
        <w:pStyle w:val="Odstavecseseznamem"/>
        <w:numPr>
          <w:ilvl w:val="0"/>
          <w:numId w:val="5"/>
        </w:numPr>
        <w:ind w:left="360"/>
        <w:jc w:val="left"/>
      </w:pPr>
      <w:r w:rsidRPr="005A11B2">
        <w:t xml:space="preserve">Cave, N. (2000). </w:t>
      </w:r>
      <w:r w:rsidRPr="00AD077F">
        <w:rPr>
          <w:i/>
          <w:iCs/>
        </w:rPr>
        <w:t>The Secret Life Of The Love Song &amp; The Flesh Made Word: Two Lectures By Nick Cave</w:t>
      </w:r>
      <w:r w:rsidRPr="005A11B2">
        <w:t>. London: Mute Records.</w:t>
      </w:r>
    </w:p>
    <w:p w14:paraId="00643B35" w14:textId="77777777" w:rsidR="00CD4371" w:rsidRDefault="00CD4371" w:rsidP="00CD4371">
      <w:pPr>
        <w:pStyle w:val="Odstavecseseznamem"/>
        <w:numPr>
          <w:ilvl w:val="0"/>
          <w:numId w:val="5"/>
        </w:numPr>
        <w:ind w:left="360"/>
        <w:jc w:val="left"/>
      </w:pPr>
      <w:r>
        <w:t xml:space="preserve">Cave, N. </w:t>
      </w:r>
      <w:r w:rsidRPr="00A111E9">
        <w:t>(2009)</w:t>
      </w:r>
      <w:r>
        <w:t>.</w:t>
      </w:r>
      <w:r w:rsidRPr="00A111E9">
        <w:t xml:space="preserve"> </w:t>
      </w:r>
      <w:r w:rsidRPr="00AD077F">
        <w:rPr>
          <w:i/>
          <w:iCs/>
        </w:rPr>
        <w:t>The Death of Bunny Munro</w:t>
      </w:r>
      <w:r w:rsidRPr="00A111E9">
        <w:t>, Edinburgh: Canongate.</w:t>
      </w:r>
    </w:p>
    <w:p w14:paraId="204014A2" w14:textId="77777777" w:rsidR="00CD4371" w:rsidRPr="005A11B2" w:rsidRDefault="00CD4371" w:rsidP="00CD4371">
      <w:pPr>
        <w:pStyle w:val="Odstavecseseznamem"/>
        <w:numPr>
          <w:ilvl w:val="0"/>
          <w:numId w:val="5"/>
        </w:numPr>
        <w:ind w:left="360"/>
        <w:jc w:val="left"/>
      </w:pPr>
      <w:r w:rsidRPr="005A11B2">
        <w:t xml:space="preserve">Cave, N. (2018). </w:t>
      </w:r>
      <w:r w:rsidRPr="00AD077F">
        <w:rPr>
          <w:i/>
          <w:iCs/>
        </w:rPr>
        <w:t>The Red Hand Files</w:t>
      </w:r>
      <w:r w:rsidRPr="005A11B2">
        <w:t>. https://www.theredhandfiles.com/</w:t>
      </w:r>
    </w:p>
    <w:p w14:paraId="55643D0E" w14:textId="77777777" w:rsidR="00CD4371" w:rsidRPr="005A11B2" w:rsidRDefault="00CD4371" w:rsidP="00CD4371">
      <w:pPr>
        <w:pStyle w:val="Odstavecseseznamem"/>
        <w:numPr>
          <w:ilvl w:val="0"/>
          <w:numId w:val="5"/>
        </w:numPr>
        <w:ind w:left="360"/>
        <w:jc w:val="left"/>
      </w:pPr>
      <w:r w:rsidRPr="005A11B2">
        <w:t>Cave, N. (2020). </w:t>
      </w:r>
      <w:r w:rsidRPr="00AD077F">
        <w:rPr>
          <w:i/>
          <w:iCs/>
        </w:rPr>
        <w:t>Stranger Than Kindness</w:t>
      </w:r>
      <w:r w:rsidRPr="005A11B2">
        <w:t>. Canongate Books.</w:t>
      </w:r>
    </w:p>
    <w:p w14:paraId="01871EC7" w14:textId="77777777" w:rsidR="00CD4371" w:rsidRPr="005A11B2" w:rsidRDefault="00CD4371" w:rsidP="00CD4371">
      <w:pPr>
        <w:pStyle w:val="Odstavecseseznamem"/>
        <w:numPr>
          <w:ilvl w:val="0"/>
          <w:numId w:val="5"/>
        </w:numPr>
        <w:ind w:left="360"/>
        <w:jc w:val="left"/>
      </w:pPr>
      <w:r w:rsidRPr="005A11B2">
        <w:t>Coupland, J. (2003). Small talk: Social functions. </w:t>
      </w:r>
      <w:r w:rsidRPr="00AD077F">
        <w:rPr>
          <w:i/>
          <w:iCs/>
        </w:rPr>
        <w:t>Research on language and social interaction</w:t>
      </w:r>
      <w:r w:rsidRPr="005A11B2">
        <w:t>, </w:t>
      </w:r>
      <w:r w:rsidRPr="00AD077F">
        <w:rPr>
          <w:i/>
          <w:iCs/>
        </w:rPr>
        <w:t>36</w:t>
      </w:r>
      <w:r w:rsidRPr="005A11B2">
        <w:t>(1), 1-6.</w:t>
      </w:r>
    </w:p>
    <w:p w14:paraId="37B45FDB" w14:textId="77777777" w:rsidR="00CD4371" w:rsidRPr="005A11B2" w:rsidRDefault="00CD4371" w:rsidP="00CD4371">
      <w:pPr>
        <w:pStyle w:val="Odstavecseseznamem"/>
        <w:numPr>
          <w:ilvl w:val="0"/>
          <w:numId w:val="5"/>
        </w:numPr>
        <w:ind w:left="360"/>
        <w:jc w:val="left"/>
      </w:pPr>
      <w:r w:rsidRPr="005A11B2">
        <w:lastRenderedPageBreak/>
        <w:t>Děkanovská, K., Husův institut teologických studií, Vysoká škola zdravotníctva a sociálnej práce Sv.</w:t>
      </w:r>
      <w:r>
        <w:t xml:space="preserve"> </w:t>
      </w:r>
      <w:r w:rsidRPr="005A11B2">
        <w:t xml:space="preserve">Alžbety, &amp; Detašované pracovisko Praha. (2015). </w:t>
      </w:r>
      <w:r w:rsidRPr="00AD077F">
        <w:rPr>
          <w:i/>
          <w:iCs/>
        </w:rPr>
        <w:t>Nová náboženská hnutí</w:t>
      </w:r>
      <w:r w:rsidRPr="005A11B2">
        <w:t>.</w:t>
      </w:r>
    </w:p>
    <w:p w14:paraId="1DCE2ACE" w14:textId="77777777" w:rsidR="00CD4371" w:rsidRPr="005A11B2" w:rsidRDefault="00CD4371" w:rsidP="00CD4371">
      <w:pPr>
        <w:pStyle w:val="Odstavecseseznamem"/>
        <w:numPr>
          <w:ilvl w:val="0"/>
          <w:numId w:val="5"/>
        </w:numPr>
        <w:ind w:left="360"/>
        <w:jc w:val="left"/>
      </w:pPr>
      <w:r w:rsidRPr="005A11B2">
        <w:t xml:space="preserve">Dominik, A. (2016). </w:t>
      </w:r>
      <w:r w:rsidRPr="00AD077F">
        <w:rPr>
          <w:i/>
          <w:iCs/>
        </w:rPr>
        <w:t>One More Time With Feeling</w:t>
      </w:r>
      <w:r w:rsidRPr="005A11B2">
        <w:t xml:space="preserve"> [Film].</w:t>
      </w:r>
    </w:p>
    <w:p w14:paraId="094CE267" w14:textId="77777777" w:rsidR="00CD4371" w:rsidRPr="005A11B2" w:rsidRDefault="00CD4371" w:rsidP="00CD4371">
      <w:pPr>
        <w:pStyle w:val="Odstavecseseznamem"/>
        <w:numPr>
          <w:ilvl w:val="0"/>
          <w:numId w:val="5"/>
        </w:numPr>
        <w:ind w:left="360"/>
        <w:jc w:val="left"/>
      </w:pPr>
      <w:r w:rsidRPr="005A11B2">
        <w:t xml:space="preserve">Dow, T. E. (1969). The Theory of Charisma. </w:t>
      </w:r>
      <w:r w:rsidRPr="00AD077F">
        <w:rPr>
          <w:i/>
          <w:iCs/>
        </w:rPr>
        <w:t>The Sociological Quarterly</w:t>
      </w:r>
      <w:r w:rsidRPr="005A11B2">
        <w:t xml:space="preserve">, </w:t>
      </w:r>
      <w:r w:rsidRPr="00AD077F">
        <w:rPr>
          <w:i/>
          <w:iCs/>
        </w:rPr>
        <w:t>10</w:t>
      </w:r>
      <w:r w:rsidRPr="005A11B2">
        <w:t>(3), 306–318. https://doi.org/10.1111/j.1533-8525.1969.tb01294.x</w:t>
      </w:r>
    </w:p>
    <w:p w14:paraId="65963A6B" w14:textId="77777777" w:rsidR="00CD4371" w:rsidRPr="005A11B2" w:rsidRDefault="00CD4371" w:rsidP="00CD4371">
      <w:pPr>
        <w:pStyle w:val="Odstavecseseznamem"/>
        <w:numPr>
          <w:ilvl w:val="0"/>
          <w:numId w:val="5"/>
        </w:numPr>
        <w:ind w:left="360"/>
        <w:jc w:val="left"/>
      </w:pPr>
      <w:r w:rsidRPr="005A11B2">
        <w:t xml:space="preserve">Duffett, M. (2013). </w:t>
      </w:r>
      <w:r w:rsidRPr="00AD077F">
        <w:rPr>
          <w:i/>
          <w:iCs/>
        </w:rPr>
        <w:t>Understanding Fandom: An Introduction to the Study of Media Fan Culture</w:t>
      </w:r>
      <w:r w:rsidRPr="005A11B2">
        <w:t>. London: Bloomsbury Publishing.</w:t>
      </w:r>
    </w:p>
    <w:p w14:paraId="4F4C1321" w14:textId="77777777" w:rsidR="00CD4371" w:rsidRDefault="00CD4371" w:rsidP="00CD4371">
      <w:pPr>
        <w:pStyle w:val="Odstavecseseznamem"/>
        <w:numPr>
          <w:ilvl w:val="0"/>
          <w:numId w:val="5"/>
        </w:numPr>
        <w:ind w:left="360"/>
        <w:jc w:val="left"/>
      </w:pPr>
      <w:r w:rsidRPr="00857DEB">
        <w:t>Eaglestone, R. (2009). From mutiny to calling upon the author: Cave’s</w:t>
      </w:r>
      <w:r>
        <w:t xml:space="preserve"> </w:t>
      </w:r>
      <w:r w:rsidRPr="00857DEB">
        <w:t>religion’. </w:t>
      </w:r>
      <w:r w:rsidRPr="00AD077F">
        <w:rPr>
          <w:i/>
          <w:iCs/>
        </w:rPr>
        <w:t>Cultural seeds: Essays on the work of Nick Cave</w:t>
      </w:r>
      <w:r w:rsidRPr="00857DEB">
        <w:t>, 139-151.</w:t>
      </w:r>
    </w:p>
    <w:p w14:paraId="3486C749" w14:textId="77777777" w:rsidR="00CD4371" w:rsidRPr="005A11B2" w:rsidRDefault="00CD4371" w:rsidP="00CD4371">
      <w:pPr>
        <w:pStyle w:val="Odstavecseseznamem"/>
        <w:numPr>
          <w:ilvl w:val="0"/>
          <w:numId w:val="5"/>
        </w:numPr>
        <w:ind w:left="360"/>
        <w:jc w:val="left"/>
      </w:pPr>
      <w:r w:rsidRPr="005A11B2">
        <w:t xml:space="preserve">Eliade, M. (1994). </w:t>
      </w:r>
      <w:r w:rsidRPr="00AD077F">
        <w:rPr>
          <w:i/>
          <w:iCs/>
        </w:rPr>
        <w:t>Posvátné a profánní</w:t>
      </w:r>
      <w:r w:rsidRPr="005A11B2">
        <w:t xml:space="preserve"> (F. Karfík, Přel.). Česká křesťanská akademie.</w:t>
      </w:r>
    </w:p>
    <w:p w14:paraId="3197FD62" w14:textId="77777777" w:rsidR="00CD4371" w:rsidRPr="005A11B2" w:rsidRDefault="00CD4371" w:rsidP="00CD4371">
      <w:pPr>
        <w:pStyle w:val="Odstavecseseznamem"/>
        <w:numPr>
          <w:ilvl w:val="0"/>
          <w:numId w:val="5"/>
        </w:numPr>
        <w:ind w:left="360"/>
        <w:jc w:val="left"/>
      </w:pPr>
      <w:r w:rsidRPr="005A11B2">
        <w:t xml:space="preserve">Eno, B. (b.r.). </w:t>
      </w:r>
      <w:r w:rsidRPr="00AD077F">
        <w:rPr>
          <w:i/>
          <w:iCs/>
        </w:rPr>
        <w:t>Ambient 1: Music for Airports</w:t>
      </w:r>
      <w:r w:rsidRPr="005A11B2">
        <w:t xml:space="preserve"> (Ambient/Polydor).</w:t>
      </w:r>
    </w:p>
    <w:p w14:paraId="2EE0657B" w14:textId="77777777" w:rsidR="00CD4371" w:rsidRPr="00466EC5" w:rsidRDefault="00CD4371" w:rsidP="00CD4371">
      <w:pPr>
        <w:pStyle w:val="Odstavecseseznamem"/>
        <w:numPr>
          <w:ilvl w:val="0"/>
          <w:numId w:val="5"/>
        </w:numPr>
        <w:ind w:left="360"/>
        <w:jc w:val="left"/>
      </w:pPr>
      <w:r w:rsidRPr="00466EC5">
        <w:t>Evans</w:t>
      </w:r>
      <w:r>
        <w:t>, J.</w:t>
      </w:r>
      <w:r w:rsidRPr="00466EC5">
        <w:t xml:space="preserve"> (2014). What is duende? </w:t>
      </w:r>
      <w:r w:rsidRPr="00AD077F">
        <w:rPr>
          <w:i/>
          <w:iCs/>
        </w:rPr>
        <w:t>The History of Emotions Blog.</w:t>
      </w:r>
      <w:r w:rsidRPr="00466EC5">
        <w:t xml:space="preserve"> </w:t>
      </w:r>
      <w:r w:rsidRPr="00C3783B">
        <w:t>https://emotionsblog.history.qmul.ac.uk/2014/03/what-is-duende/</w:t>
      </w:r>
    </w:p>
    <w:p w14:paraId="71A1E118" w14:textId="77777777" w:rsidR="00CD4371" w:rsidRDefault="00CD4371" w:rsidP="00CD4371">
      <w:pPr>
        <w:pStyle w:val="Odstavecseseznamem"/>
        <w:numPr>
          <w:ilvl w:val="0"/>
          <w:numId w:val="5"/>
        </w:numPr>
        <w:ind w:left="360"/>
        <w:jc w:val="left"/>
      </w:pPr>
      <w:r w:rsidRPr="00AD077F">
        <w:t>Fairclough, N. (1993). Critical discourse analysis and the marketization of public discourse: The universities. </w:t>
      </w:r>
      <w:r w:rsidRPr="00AD077F">
        <w:rPr>
          <w:i/>
          <w:iCs/>
        </w:rPr>
        <w:t>Discourse &amp; society</w:t>
      </w:r>
      <w:r w:rsidRPr="00AD077F">
        <w:t>, </w:t>
      </w:r>
      <w:r w:rsidRPr="00AD077F">
        <w:rPr>
          <w:i/>
          <w:iCs/>
        </w:rPr>
        <w:t>4</w:t>
      </w:r>
      <w:r w:rsidRPr="00AD077F">
        <w:t>(2), 133-168.</w:t>
      </w:r>
    </w:p>
    <w:p w14:paraId="6A454582" w14:textId="77777777" w:rsidR="00CD4371" w:rsidRDefault="00CD4371" w:rsidP="00CD4371">
      <w:pPr>
        <w:pStyle w:val="Odstavecseseznamem"/>
        <w:numPr>
          <w:ilvl w:val="0"/>
          <w:numId w:val="5"/>
        </w:numPr>
        <w:ind w:left="360"/>
        <w:jc w:val="left"/>
      </w:pPr>
      <w:r w:rsidRPr="00FD1EA9">
        <w:t>Fallding, H. (1967). </w:t>
      </w:r>
      <w:r w:rsidRPr="00AD077F">
        <w:rPr>
          <w:i/>
          <w:iCs/>
        </w:rPr>
        <w:t>Secularization and the Sacred and Profane. The Sociological Quarterly, 8(3), 349–364.</w:t>
      </w:r>
      <w:r w:rsidRPr="00FD1EA9">
        <w:t> doi:10.1111/j.1533-8525.1967.tb01062.x </w:t>
      </w:r>
    </w:p>
    <w:p w14:paraId="7E888CBA" w14:textId="77777777" w:rsidR="00CD4371" w:rsidRPr="005A11B2" w:rsidRDefault="00CD4371" w:rsidP="00CD4371">
      <w:pPr>
        <w:pStyle w:val="Odstavecseseznamem"/>
        <w:numPr>
          <w:ilvl w:val="0"/>
          <w:numId w:val="5"/>
        </w:numPr>
        <w:ind w:left="360"/>
        <w:jc w:val="left"/>
      </w:pPr>
      <w:r w:rsidRPr="005A11B2">
        <w:t>Forsyth, I., Pollard, J. (2014). </w:t>
      </w:r>
      <w:r w:rsidRPr="00AD077F">
        <w:rPr>
          <w:i/>
          <w:iCs/>
        </w:rPr>
        <w:t xml:space="preserve">20,000 Days on Earth </w:t>
      </w:r>
      <w:r w:rsidRPr="005A11B2">
        <w:t xml:space="preserve">[Film]. </w:t>
      </w:r>
    </w:p>
    <w:p w14:paraId="578BA91D" w14:textId="77777777" w:rsidR="00CD4371" w:rsidRPr="005A11B2" w:rsidRDefault="00CD4371" w:rsidP="00CD4371">
      <w:pPr>
        <w:pStyle w:val="Odstavecseseznamem"/>
        <w:numPr>
          <w:ilvl w:val="0"/>
          <w:numId w:val="5"/>
        </w:numPr>
        <w:ind w:left="360"/>
        <w:jc w:val="left"/>
      </w:pPr>
      <w:r w:rsidRPr="005A11B2">
        <w:t xml:space="preserve">Foucault, M. (2002). </w:t>
      </w:r>
      <w:r w:rsidRPr="00AD077F">
        <w:rPr>
          <w:i/>
          <w:iCs/>
        </w:rPr>
        <w:t>Archeologie vědění.</w:t>
      </w:r>
      <w:r w:rsidRPr="005A11B2">
        <w:t xml:space="preserve"> Praha: Herrmann &amp; synové.</w:t>
      </w:r>
    </w:p>
    <w:p w14:paraId="23E3ACF5" w14:textId="77777777" w:rsidR="00CD4371" w:rsidRDefault="00CD4371" w:rsidP="00CD4371">
      <w:pPr>
        <w:pStyle w:val="Odstavecseseznamem"/>
        <w:numPr>
          <w:ilvl w:val="0"/>
          <w:numId w:val="5"/>
        </w:numPr>
        <w:ind w:left="360"/>
      </w:pPr>
      <w:r w:rsidRPr="00B43638">
        <w:t>Fritz, N., &amp; Höpflinger, A. K. (2020). Postlude.“And God Is Never Far Away”. </w:t>
      </w:r>
      <w:r w:rsidRPr="00AD077F">
        <w:rPr>
          <w:i/>
          <w:iCs/>
        </w:rPr>
        <w:t>Journal for Religion, Film and Media (JRFM)</w:t>
      </w:r>
      <w:r w:rsidRPr="00B43638">
        <w:t>, </w:t>
      </w:r>
      <w:r w:rsidRPr="00AD077F">
        <w:rPr>
          <w:i/>
          <w:iCs/>
        </w:rPr>
        <w:t>6</w:t>
      </w:r>
      <w:r w:rsidRPr="00B43638">
        <w:t>(2), 91-102.</w:t>
      </w:r>
    </w:p>
    <w:p w14:paraId="706EEA4C" w14:textId="77777777" w:rsidR="00CD4371" w:rsidRPr="005A11B2" w:rsidRDefault="00CD4371" w:rsidP="00CD4371">
      <w:pPr>
        <w:pStyle w:val="Odstavecseseznamem"/>
        <w:numPr>
          <w:ilvl w:val="0"/>
          <w:numId w:val="5"/>
        </w:numPr>
        <w:ind w:left="360"/>
        <w:jc w:val="left"/>
      </w:pPr>
      <w:r w:rsidRPr="005A11B2">
        <w:t xml:space="preserve">Fuschillo, G. (2020). Fans, fandoms, or fanaticism? </w:t>
      </w:r>
      <w:r w:rsidRPr="00AD077F">
        <w:rPr>
          <w:i/>
          <w:iCs/>
        </w:rPr>
        <w:t>Journal of Consumer Culture</w:t>
      </w:r>
      <w:r w:rsidRPr="005A11B2">
        <w:t xml:space="preserve">, </w:t>
      </w:r>
      <w:r w:rsidRPr="00AD077F">
        <w:rPr>
          <w:i/>
          <w:iCs/>
        </w:rPr>
        <w:t>20</w:t>
      </w:r>
      <w:r w:rsidRPr="005A11B2">
        <w:t>(3), 347–365. https://doi.org/10.1177/1469540518773822</w:t>
      </w:r>
    </w:p>
    <w:p w14:paraId="6A1F67C2" w14:textId="77777777" w:rsidR="00CD4371" w:rsidRPr="005A11B2" w:rsidRDefault="00CD4371" w:rsidP="00CD4371">
      <w:pPr>
        <w:pStyle w:val="Odstavecseseznamem"/>
        <w:numPr>
          <w:ilvl w:val="0"/>
          <w:numId w:val="5"/>
        </w:numPr>
        <w:ind w:left="360"/>
        <w:jc w:val="left"/>
      </w:pPr>
      <w:r w:rsidRPr="005A11B2">
        <w:t xml:space="preserve">Geertz, C. (2000). </w:t>
      </w:r>
      <w:r w:rsidRPr="00AD077F">
        <w:rPr>
          <w:i/>
          <w:iCs/>
        </w:rPr>
        <w:t>Interpretace kultur: Vybrané eseje</w:t>
      </w:r>
      <w:r w:rsidRPr="005A11B2">
        <w:t>. Sociologické Nakladelství.</w:t>
      </w:r>
    </w:p>
    <w:p w14:paraId="51DC6AF2" w14:textId="77777777" w:rsidR="00CD4371" w:rsidRPr="005A11B2" w:rsidRDefault="00CD4371" w:rsidP="00CD4371">
      <w:pPr>
        <w:pStyle w:val="Odstavecseseznamem"/>
        <w:numPr>
          <w:ilvl w:val="0"/>
          <w:numId w:val="5"/>
        </w:numPr>
        <w:ind w:left="360"/>
        <w:jc w:val="left"/>
      </w:pPr>
      <w:r w:rsidRPr="005A11B2">
        <w:t xml:space="preserve">Gilmour, M. J. (Ed.). (2005). </w:t>
      </w:r>
      <w:r w:rsidRPr="00AD077F">
        <w:rPr>
          <w:i/>
          <w:iCs/>
        </w:rPr>
        <w:t>Call Me the Seeker: Listening to Religion in Popular Music</w:t>
      </w:r>
      <w:r w:rsidRPr="005A11B2">
        <w:t>. Continuum.</w:t>
      </w:r>
    </w:p>
    <w:p w14:paraId="0FFFAE38" w14:textId="77777777" w:rsidR="00CD4371" w:rsidRPr="005A11B2" w:rsidRDefault="00CD4371" w:rsidP="00CD4371">
      <w:pPr>
        <w:pStyle w:val="Odstavecseseznamem"/>
        <w:numPr>
          <w:ilvl w:val="0"/>
          <w:numId w:val="5"/>
        </w:numPr>
        <w:ind w:left="360"/>
        <w:jc w:val="left"/>
      </w:pPr>
      <w:r w:rsidRPr="005A11B2">
        <w:t xml:space="preserve">Girard, R. (1997). </w:t>
      </w:r>
      <w:r w:rsidRPr="00AD077F">
        <w:rPr>
          <w:i/>
          <w:iCs/>
        </w:rPr>
        <w:t>Violence and the Sacred,</w:t>
      </w:r>
      <w:r w:rsidRPr="005A11B2">
        <w:t xml:space="preserve"> trans. Patrick Gregory. Baltimore, MD, s. 36–7.</w:t>
      </w:r>
    </w:p>
    <w:p w14:paraId="5ECB47D3" w14:textId="77777777" w:rsidR="00CD4371" w:rsidRPr="005A11B2" w:rsidRDefault="00CD4371" w:rsidP="00CD4371">
      <w:pPr>
        <w:pStyle w:val="Odstavecseseznamem"/>
        <w:numPr>
          <w:ilvl w:val="0"/>
          <w:numId w:val="5"/>
        </w:numPr>
        <w:ind w:left="360"/>
        <w:jc w:val="left"/>
      </w:pPr>
      <w:r w:rsidRPr="005A11B2">
        <w:t xml:space="preserve">Häger, A. (Ed.). (2018). </w:t>
      </w:r>
      <w:r w:rsidRPr="00AD077F">
        <w:rPr>
          <w:i/>
          <w:iCs/>
        </w:rPr>
        <w:t>Religion and Popular Music: Artists, Fans, and Cultures</w:t>
      </w:r>
      <w:r w:rsidRPr="005A11B2">
        <w:t>. Bloomsbury Academic.</w:t>
      </w:r>
    </w:p>
    <w:p w14:paraId="378F4D4F" w14:textId="77777777" w:rsidR="00CD4371" w:rsidRPr="00AD077F" w:rsidRDefault="00CD4371" w:rsidP="00CD4371">
      <w:pPr>
        <w:pStyle w:val="Odstavecseseznamem"/>
        <w:numPr>
          <w:ilvl w:val="0"/>
          <w:numId w:val="5"/>
        </w:numPr>
        <w:ind w:left="360"/>
        <w:rPr>
          <w:rStyle w:val="Hypertextovodkaz"/>
          <w:color w:val="auto"/>
          <w:u w:val="none"/>
        </w:rPr>
      </w:pPr>
      <w:r>
        <w:t xml:space="preserve">Heesen, B. (1990) </w:t>
      </w:r>
      <w:r w:rsidRPr="00012636">
        <w:t>Critical Thinking and Humour</w:t>
      </w:r>
      <w:r>
        <w:t xml:space="preserve">. </w:t>
      </w:r>
      <w:r w:rsidRPr="00AD077F">
        <w:rPr>
          <w:i/>
          <w:iCs/>
        </w:rPr>
        <w:t>Inquiry: Critical Thinking Across the Disciplines</w:t>
      </w:r>
      <w:r>
        <w:t>. Volume 5, Issue 1, s. 3</w:t>
      </w:r>
    </w:p>
    <w:p w14:paraId="0F959982" w14:textId="77777777" w:rsidR="00CD4371" w:rsidRPr="005A11B2" w:rsidRDefault="00CD4371" w:rsidP="00CD4371">
      <w:pPr>
        <w:pStyle w:val="Odstavecseseznamem"/>
        <w:numPr>
          <w:ilvl w:val="0"/>
          <w:numId w:val="5"/>
        </w:numPr>
        <w:ind w:left="360"/>
        <w:jc w:val="left"/>
      </w:pPr>
      <w:r w:rsidRPr="005A11B2">
        <w:lastRenderedPageBreak/>
        <w:t xml:space="preserve">Heller, J., &amp; Mrázek, M. (2004). </w:t>
      </w:r>
      <w:r w:rsidRPr="00AD077F">
        <w:rPr>
          <w:i/>
          <w:iCs/>
        </w:rPr>
        <w:t>Nástin religionistiky: Uvedení do vědy o náboženstvích</w:t>
      </w:r>
      <w:r w:rsidRPr="005A11B2">
        <w:t>. Kalich.</w:t>
      </w:r>
    </w:p>
    <w:p w14:paraId="792EC07A" w14:textId="77777777" w:rsidR="00CD4371" w:rsidRPr="005A11B2" w:rsidRDefault="00CD4371" w:rsidP="00CD4371">
      <w:pPr>
        <w:pStyle w:val="Odstavecseseznamem"/>
        <w:numPr>
          <w:ilvl w:val="0"/>
          <w:numId w:val="5"/>
        </w:numPr>
        <w:ind w:left="360"/>
        <w:jc w:val="left"/>
      </w:pPr>
      <w:r w:rsidRPr="005A11B2">
        <w:t xml:space="preserve">Hoelzl, M., &amp; Ward, G. (Ed.). (2008). </w:t>
      </w:r>
      <w:r w:rsidRPr="00AD077F">
        <w:rPr>
          <w:i/>
          <w:iCs/>
        </w:rPr>
        <w:t>The New Visibility of Religion: Studies in Religion and Cultural Hermeneutics</w:t>
      </w:r>
      <w:r w:rsidRPr="005A11B2">
        <w:t>. Continuum.</w:t>
      </w:r>
    </w:p>
    <w:p w14:paraId="119B07A0" w14:textId="77777777" w:rsidR="00CD4371" w:rsidRDefault="00CD4371" w:rsidP="00CD4371">
      <w:pPr>
        <w:pStyle w:val="Odstavecseseznamem"/>
        <w:numPr>
          <w:ilvl w:val="0"/>
          <w:numId w:val="5"/>
        </w:numPr>
        <w:ind w:left="360"/>
        <w:jc w:val="left"/>
      </w:pPr>
      <w:r w:rsidRPr="00DE4553">
        <w:t>Hohman, Z. P., &amp; Hogg, M. A. (2011). </w:t>
      </w:r>
      <w:r w:rsidRPr="00AD077F">
        <w:rPr>
          <w:i/>
          <w:iCs/>
        </w:rPr>
        <w:t>Fear and uncertainty in the face of death: The role of life after death in group identification. European Journal of Social Psychology, 41(6), 751–760.</w:t>
      </w:r>
      <w:r w:rsidRPr="00DE4553">
        <w:t> doi:10.1002/ejsp.818</w:t>
      </w:r>
      <w:r w:rsidRPr="00E81350">
        <w:t> </w:t>
      </w:r>
    </w:p>
    <w:p w14:paraId="03804FFB" w14:textId="77777777" w:rsidR="00CD4371" w:rsidRDefault="00CD4371" w:rsidP="00CD4371">
      <w:pPr>
        <w:pStyle w:val="Odstavecseseznamem"/>
        <w:numPr>
          <w:ilvl w:val="0"/>
          <w:numId w:val="5"/>
        </w:numPr>
        <w:ind w:left="360"/>
      </w:pPr>
      <w:r w:rsidRPr="00123D7A">
        <w:t xml:space="preserve">Horák, P. (2017). Diskurs, </w:t>
      </w:r>
      <w:r w:rsidRPr="00AD077F">
        <w:rPr>
          <w:i/>
          <w:iCs/>
        </w:rPr>
        <w:t xml:space="preserve">Sociologická encyklopedie, </w:t>
      </w:r>
      <w:r w:rsidRPr="00C3783B">
        <w:t>https://encyklopedie.soc.cas.cz/w/Diskurs</w:t>
      </w:r>
    </w:p>
    <w:p w14:paraId="6C891544" w14:textId="77777777" w:rsidR="00CD4371" w:rsidRPr="005A11B2" w:rsidRDefault="00CD4371" w:rsidP="00CD4371">
      <w:pPr>
        <w:pStyle w:val="Odstavecseseznamem"/>
        <w:numPr>
          <w:ilvl w:val="0"/>
          <w:numId w:val="5"/>
        </w:numPr>
        <w:ind w:left="360"/>
        <w:jc w:val="left"/>
      </w:pPr>
      <w:r w:rsidRPr="005A11B2">
        <w:t xml:space="preserve">Horyna, B., &amp; Ziegler, Z. (1994). </w:t>
      </w:r>
      <w:r w:rsidRPr="00AD077F">
        <w:rPr>
          <w:i/>
          <w:iCs/>
        </w:rPr>
        <w:t>Úvod do religionistiky</w:t>
      </w:r>
      <w:r w:rsidRPr="005A11B2">
        <w:t>. ISE.</w:t>
      </w:r>
    </w:p>
    <w:p w14:paraId="6201BDAC" w14:textId="77777777" w:rsidR="00CD4371" w:rsidRDefault="00CD4371" w:rsidP="00CD4371">
      <w:pPr>
        <w:pStyle w:val="Odstavecseseznamem"/>
        <w:numPr>
          <w:ilvl w:val="0"/>
          <w:numId w:val="5"/>
        </w:numPr>
        <w:ind w:left="360"/>
        <w:jc w:val="left"/>
      </w:pPr>
      <w:r>
        <w:t xml:space="preserve">Hošek, P. (2004). Mircea Eliade: homo religiosus. </w:t>
      </w:r>
      <w:r w:rsidRPr="00AD077F">
        <w:rPr>
          <w:i/>
          <w:iCs/>
        </w:rPr>
        <w:t>Reflexe: filosofický časopis</w:t>
      </w:r>
      <w:r>
        <w:t xml:space="preserve">, č. 26. </w:t>
      </w:r>
      <w:r w:rsidRPr="00CD4371">
        <w:t>https://www.reflexe.cz/Reflexe_26/Mircea_Eliade_homo_religiosus.html</w:t>
      </w:r>
      <w:r>
        <w:t xml:space="preserve">. </w:t>
      </w:r>
      <w:r w:rsidRPr="008739C5">
        <w:t>Accessed 22 March 202</w:t>
      </w:r>
      <w:r>
        <w:t>1</w:t>
      </w:r>
    </w:p>
    <w:p w14:paraId="77D665F1" w14:textId="77777777" w:rsidR="00CD4371" w:rsidRPr="005A11B2" w:rsidRDefault="00CD4371" w:rsidP="00CD4371">
      <w:pPr>
        <w:pStyle w:val="Odstavecseseznamem"/>
        <w:numPr>
          <w:ilvl w:val="0"/>
          <w:numId w:val="5"/>
        </w:numPr>
        <w:ind w:left="360"/>
        <w:jc w:val="left"/>
      </w:pPr>
      <w:r w:rsidRPr="005A11B2">
        <w:t xml:space="preserve">Jenkins, H. (1992). </w:t>
      </w:r>
      <w:r w:rsidRPr="00AD077F">
        <w:rPr>
          <w:i/>
          <w:iCs/>
        </w:rPr>
        <w:t>Textual Poachers: Television Fans and Participatory Culture</w:t>
      </w:r>
      <w:r w:rsidRPr="005A11B2">
        <w:t>. Routledge.</w:t>
      </w:r>
    </w:p>
    <w:p w14:paraId="7711D56B" w14:textId="77777777" w:rsidR="00CD4371" w:rsidRPr="005A11B2" w:rsidRDefault="00CD4371" w:rsidP="00CD4371">
      <w:pPr>
        <w:pStyle w:val="Odstavecseseznamem"/>
        <w:numPr>
          <w:ilvl w:val="0"/>
          <w:numId w:val="5"/>
        </w:numPr>
        <w:ind w:left="360"/>
        <w:jc w:val="left"/>
      </w:pPr>
      <w:r w:rsidRPr="005A11B2">
        <w:t xml:space="preserve">Kendall, D. E., Linden, R., &amp; Lothian Murray, J. (2017). </w:t>
      </w:r>
      <w:r w:rsidRPr="00AD077F">
        <w:rPr>
          <w:i/>
          <w:iCs/>
        </w:rPr>
        <w:t>Sociology in our times</w:t>
      </w:r>
      <w:r w:rsidRPr="005A11B2">
        <w:t>. Nelson Education.</w:t>
      </w:r>
    </w:p>
    <w:p w14:paraId="02356847" w14:textId="77777777" w:rsidR="00CD4371" w:rsidRPr="005A11B2" w:rsidRDefault="00CD4371" w:rsidP="00CD4371">
      <w:pPr>
        <w:pStyle w:val="Odstavecseseznamem"/>
        <w:numPr>
          <w:ilvl w:val="0"/>
          <w:numId w:val="5"/>
        </w:numPr>
        <w:ind w:left="360"/>
        <w:jc w:val="left"/>
      </w:pPr>
      <w:r w:rsidRPr="005A11B2">
        <w:t xml:space="preserve">Klapko, D. (2016). Diskursivní analýza a její využití ve výzkumu edukačních jevů. </w:t>
      </w:r>
      <w:r w:rsidRPr="00AD077F">
        <w:rPr>
          <w:i/>
          <w:iCs/>
        </w:rPr>
        <w:t>Pedagogická orientace</w:t>
      </w:r>
      <w:r w:rsidRPr="005A11B2">
        <w:t>. Roč. 26, č. 3, s. 379–414.</w:t>
      </w:r>
    </w:p>
    <w:p w14:paraId="55EE2FC0" w14:textId="77777777" w:rsidR="00CD4371" w:rsidRPr="005A11B2" w:rsidRDefault="00CD4371" w:rsidP="00CD4371">
      <w:pPr>
        <w:pStyle w:val="Odstavecseseznamem"/>
        <w:numPr>
          <w:ilvl w:val="0"/>
          <w:numId w:val="5"/>
        </w:numPr>
        <w:ind w:left="360"/>
        <w:jc w:val="left"/>
      </w:pPr>
      <w:r w:rsidRPr="005A11B2">
        <w:t xml:space="preserve">Krátký, J. (2007). Mody religiozity a charismatické křesťanství ve virtuálním prostoru: Studie rituální praxe v prostředí Second Life. </w:t>
      </w:r>
      <w:r w:rsidRPr="00AD077F">
        <w:rPr>
          <w:i/>
          <w:iCs/>
        </w:rPr>
        <w:t>Sacra</w:t>
      </w:r>
      <w:r w:rsidRPr="005A11B2">
        <w:t xml:space="preserve">, </w:t>
      </w:r>
      <w:r w:rsidRPr="00AD077F">
        <w:rPr>
          <w:i/>
          <w:iCs/>
        </w:rPr>
        <w:t>5</w:t>
      </w:r>
      <w:r w:rsidRPr="005A11B2">
        <w:t>(2).</w:t>
      </w:r>
    </w:p>
    <w:p w14:paraId="2DAACF4A" w14:textId="77777777" w:rsidR="00CD4371" w:rsidRPr="007420E6" w:rsidRDefault="00CD4371" w:rsidP="00CD4371">
      <w:pPr>
        <w:pStyle w:val="Odstavecseseznamem"/>
        <w:numPr>
          <w:ilvl w:val="0"/>
          <w:numId w:val="5"/>
        </w:numPr>
        <w:ind w:left="360"/>
        <w:jc w:val="left"/>
      </w:pPr>
      <w:r w:rsidRPr="007420E6">
        <w:t xml:space="preserve">Lorca, </w:t>
      </w:r>
      <w:r>
        <w:t xml:space="preserve">F. </w:t>
      </w:r>
      <w:r w:rsidRPr="007420E6">
        <w:t>G. (2007). Theory and Play of the Duende. </w:t>
      </w:r>
      <w:r w:rsidRPr="00AD077F">
        <w:rPr>
          <w:i/>
          <w:iCs/>
        </w:rPr>
        <w:t xml:space="preserve">Poetry in Translation. </w:t>
      </w:r>
      <w:r w:rsidRPr="007420E6">
        <w:t>https://www.poetryintranslation.com/PITBR/Spanish/LorcaDuende.php</w:t>
      </w:r>
    </w:p>
    <w:p w14:paraId="0CDF2200" w14:textId="77777777" w:rsidR="00CD4371" w:rsidRDefault="00CD4371" w:rsidP="00CD4371">
      <w:pPr>
        <w:pStyle w:val="Odstavecseseznamem"/>
        <w:numPr>
          <w:ilvl w:val="0"/>
          <w:numId w:val="5"/>
        </w:numPr>
        <w:ind w:left="360"/>
      </w:pPr>
      <w:r>
        <w:t>Luckmann, T. (1974) The Invisible Religion – The problem of Religion in Modern Society. New York – London, Macmillan.</w:t>
      </w:r>
    </w:p>
    <w:p w14:paraId="672824DA" w14:textId="77777777" w:rsidR="00CD4371" w:rsidRPr="005A11B2" w:rsidRDefault="00CD4371" w:rsidP="00CD4371">
      <w:pPr>
        <w:pStyle w:val="Odstavecseseznamem"/>
        <w:numPr>
          <w:ilvl w:val="0"/>
          <w:numId w:val="5"/>
        </w:numPr>
        <w:ind w:left="360"/>
        <w:jc w:val="left"/>
      </w:pPr>
      <w:r w:rsidRPr="005A11B2">
        <w:t xml:space="preserve">Lužný, D. (1997). </w:t>
      </w:r>
      <w:r w:rsidRPr="00AD077F">
        <w:rPr>
          <w:i/>
          <w:iCs/>
        </w:rPr>
        <w:t>Nová náboženská hnutí</w:t>
      </w:r>
      <w:r w:rsidRPr="005A11B2">
        <w:t xml:space="preserve"> (1. vyd). Masarykova univerzita.</w:t>
      </w:r>
    </w:p>
    <w:p w14:paraId="0A1AAAA5" w14:textId="77777777" w:rsidR="00CD4371" w:rsidRDefault="00CD4371" w:rsidP="00CD4371">
      <w:pPr>
        <w:pStyle w:val="Odstavecseseznamem"/>
        <w:numPr>
          <w:ilvl w:val="0"/>
          <w:numId w:val="5"/>
        </w:numPr>
        <w:ind w:left="360"/>
        <w:jc w:val="left"/>
      </w:pPr>
      <w:r w:rsidRPr="00E00A0C">
        <w:t>Matthew 27:61</w:t>
      </w:r>
      <w:r>
        <w:t>.</w:t>
      </w:r>
      <w:r w:rsidRPr="00CD4371">
        <w:rPr>
          <w:i/>
          <w:iCs/>
        </w:rPr>
        <w:t xml:space="preserve"> </w:t>
      </w:r>
      <w:r w:rsidRPr="00CD4371">
        <w:rPr>
          <w:i/>
          <w:iCs/>
        </w:rPr>
        <w:t>New International Version</w:t>
      </w:r>
      <w:r w:rsidRPr="00CD4371">
        <w:rPr>
          <w:i/>
          <w:iCs/>
        </w:rPr>
        <w:t xml:space="preserve"> Bible Society: </w:t>
      </w:r>
      <w:r w:rsidRPr="00CD4371">
        <w:rPr>
          <w:i/>
          <w:iCs/>
        </w:rPr>
        <w:t>Biblica</w:t>
      </w:r>
      <w:r w:rsidRPr="008739C5">
        <w:t>,</w:t>
      </w:r>
      <w:r>
        <w:t xml:space="preserve"> </w:t>
      </w:r>
      <w:hyperlink r:id="rId9" w:history="1">
        <w:r w:rsidRPr="00B66076">
          <w:rPr>
            <w:rStyle w:val="Hypertextovodkaz"/>
          </w:rPr>
          <w:t>https://www.biblica.com/bible/?osis=niv:mat.27.61</w:t>
        </w:r>
      </w:hyperlink>
      <w:r>
        <w:t xml:space="preserve"> </w:t>
      </w:r>
      <w:r w:rsidRPr="008739C5">
        <w:t> Accessed 22 March 202</w:t>
      </w:r>
      <w:r>
        <w:t>1</w:t>
      </w:r>
      <w:r w:rsidRPr="008739C5">
        <w:t>.</w:t>
      </w:r>
      <w:r>
        <w:t xml:space="preserve"> </w:t>
      </w:r>
    </w:p>
    <w:p w14:paraId="3C11418D" w14:textId="77777777" w:rsidR="00CD4371" w:rsidRPr="00E00A0C" w:rsidRDefault="00CD4371" w:rsidP="00CD4371">
      <w:pPr>
        <w:pStyle w:val="Bezmezer"/>
        <w:numPr>
          <w:ilvl w:val="0"/>
          <w:numId w:val="5"/>
        </w:numPr>
        <w:spacing w:line="360" w:lineRule="auto"/>
        <w:ind w:left="360"/>
      </w:pPr>
      <w:r w:rsidRPr="00270AE8">
        <w:t>McCauley, R. N., &amp; Lawson, E. T. (2002). </w:t>
      </w:r>
      <w:r w:rsidRPr="00270AE8">
        <w:rPr>
          <w:i/>
          <w:iCs/>
        </w:rPr>
        <w:t>Bringing ritual to mind: Psychological foundations of cultural forms</w:t>
      </w:r>
      <w:r w:rsidRPr="00270AE8">
        <w:t>. Cambridge University Press.</w:t>
      </w:r>
    </w:p>
    <w:p w14:paraId="7D0C8E3E" w14:textId="77777777" w:rsidR="00CD4371" w:rsidRPr="00AD077F" w:rsidRDefault="00CD4371" w:rsidP="00CD4371">
      <w:pPr>
        <w:pStyle w:val="Odstavecseseznamem"/>
        <w:numPr>
          <w:ilvl w:val="0"/>
          <w:numId w:val="5"/>
        </w:numPr>
        <w:ind w:left="360"/>
        <w:jc w:val="left"/>
        <w:rPr>
          <w:rStyle w:val="Hypertextovodkaz"/>
          <w:color w:val="auto"/>
          <w:u w:val="none"/>
        </w:rPr>
      </w:pPr>
      <w:r w:rsidRPr="00857DEB">
        <w:t>McCredden, L. (2009). Fleshed sacred: The carnal theologies of Nick Cave. </w:t>
      </w:r>
      <w:r w:rsidRPr="00AD077F">
        <w:rPr>
          <w:i/>
          <w:iCs/>
        </w:rPr>
        <w:t>Cultural seeds: Essays on the work of Nick Cave</w:t>
      </w:r>
      <w:r w:rsidRPr="00857DEB">
        <w:t>, 167-185.</w:t>
      </w:r>
    </w:p>
    <w:p w14:paraId="65B9E06D" w14:textId="77777777" w:rsidR="00CD4371" w:rsidRPr="005A11B2" w:rsidRDefault="00CD4371" w:rsidP="00CD4371">
      <w:pPr>
        <w:pStyle w:val="Odstavecseseznamem"/>
        <w:numPr>
          <w:ilvl w:val="0"/>
          <w:numId w:val="5"/>
        </w:numPr>
        <w:ind w:left="360"/>
        <w:jc w:val="left"/>
      </w:pPr>
      <w:r w:rsidRPr="005A11B2">
        <w:lastRenderedPageBreak/>
        <w:t>Mulcock, J. (2001). Creativity and Politics in the Cultural Supermarket: Synthesizing indigenous identities for the r/evolution of spirit. </w:t>
      </w:r>
      <w:r w:rsidRPr="00AD077F">
        <w:rPr>
          <w:i/>
          <w:iCs/>
        </w:rPr>
        <w:t>Continuum, 15</w:t>
      </w:r>
      <w:r w:rsidRPr="005A11B2">
        <w:t>, 169–185.</w:t>
      </w:r>
    </w:p>
    <w:p w14:paraId="26E391D6" w14:textId="77777777" w:rsidR="00CD4371" w:rsidRPr="005A11B2" w:rsidRDefault="00CD4371" w:rsidP="00CD4371">
      <w:pPr>
        <w:pStyle w:val="Odstavecseseznamem"/>
        <w:numPr>
          <w:ilvl w:val="0"/>
          <w:numId w:val="5"/>
        </w:numPr>
        <w:ind w:left="360"/>
        <w:jc w:val="left"/>
      </w:pPr>
      <w:r w:rsidRPr="005A11B2">
        <w:t xml:space="preserve">Nešpor, Z. R., &amp; Lužný, D. (2007). </w:t>
      </w:r>
      <w:r w:rsidRPr="00AD077F">
        <w:rPr>
          <w:i/>
          <w:iCs/>
        </w:rPr>
        <w:t>Sociologie náboženství</w:t>
      </w:r>
      <w:r w:rsidRPr="005A11B2">
        <w:t xml:space="preserve"> (Vyd. 1). Portál.</w:t>
      </w:r>
    </w:p>
    <w:p w14:paraId="035E893A" w14:textId="77777777" w:rsidR="00CD4371" w:rsidRPr="00AD077F" w:rsidRDefault="00CD4371" w:rsidP="00CD4371">
      <w:pPr>
        <w:pStyle w:val="Odstavecseseznamem"/>
        <w:numPr>
          <w:ilvl w:val="0"/>
          <w:numId w:val="5"/>
        </w:numPr>
        <w:ind w:left="360"/>
        <w:jc w:val="left"/>
        <w:rPr>
          <w:rStyle w:val="Hypertextovodkaz"/>
          <w:color w:val="auto"/>
          <w:u w:val="none"/>
        </w:rPr>
      </w:pPr>
      <w:r w:rsidRPr="001F26E8">
        <w:t>Nick Cave &amp; The Bad Seeds</w:t>
      </w:r>
      <w:r>
        <w:t xml:space="preserve"> (2019). </w:t>
      </w:r>
      <w:r w:rsidRPr="00AD077F">
        <w:rPr>
          <w:rStyle w:val="Hypertextovodkaz"/>
          <w:i/>
          <w:iCs/>
          <w:color w:val="auto"/>
          <w:u w:val="none"/>
        </w:rPr>
        <w:t>Nick Cave &amp; The Bad Seeds - Stagger Lee - Live in Copenhagen</w:t>
      </w:r>
      <w:r w:rsidRPr="00AD077F">
        <w:rPr>
          <w:rStyle w:val="Hypertextovodkaz"/>
          <w:color w:val="auto"/>
          <w:u w:val="none"/>
        </w:rPr>
        <w:t xml:space="preserve">. </w:t>
      </w:r>
      <w:r w:rsidRPr="005A11B2">
        <w:t xml:space="preserve">[Video]. YouTube. </w:t>
      </w:r>
      <w:r w:rsidRPr="00C3783B">
        <w:t>https://youtu.be/Kxsy6cYtWIo</w:t>
      </w:r>
    </w:p>
    <w:p w14:paraId="5CC31850" w14:textId="77777777" w:rsidR="00CD4371" w:rsidRDefault="00CD4371" w:rsidP="00CD4371">
      <w:pPr>
        <w:pStyle w:val="Odstavecseseznamem"/>
        <w:numPr>
          <w:ilvl w:val="0"/>
          <w:numId w:val="5"/>
        </w:numPr>
        <w:ind w:left="360"/>
      </w:pPr>
      <w:r w:rsidRPr="00A80213">
        <w:t xml:space="preserve">Nick Cave and the Bad Seeds (1997). There Is a Kingdom. </w:t>
      </w:r>
      <w:r w:rsidRPr="00AD077F">
        <w:rPr>
          <w:i/>
          <w:iCs/>
        </w:rPr>
        <w:t>The Boatman’s Call</w:t>
      </w:r>
      <w:r w:rsidRPr="00A80213">
        <w:t>, CD (Mute Records). Lyrics by Nick Cave, reprinted by permission of Mute Song Ltd.</w:t>
      </w:r>
    </w:p>
    <w:p w14:paraId="43888F47" w14:textId="77777777" w:rsidR="00CD4371" w:rsidRPr="001E2BC1" w:rsidRDefault="00CD4371" w:rsidP="00CD4371">
      <w:pPr>
        <w:pStyle w:val="Odstavecseseznamem"/>
        <w:numPr>
          <w:ilvl w:val="0"/>
          <w:numId w:val="5"/>
        </w:numPr>
        <w:ind w:left="360"/>
      </w:pPr>
      <w:r>
        <w:t>N</w:t>
      </w:r>
      <w:r w:rsidRPr="001E2BC1">
        <w:t>ick Cave and the Bad Seeds</w:t>
      </w:r>
      <w:r>
        <w:t>. (1997).</w:t>
      </w:r>
      <w:r w:rsidRPr="001E2BC1">
        <w:t xml:space="preserve"> Brompton Oratory, </w:t>
      </w:r>
      <w:r w:rsidRPr="00AD077F">
        <w:rPr>
          <w:i/>
          <w:iCs/>
        </w:rPr>
        <w:t>The Boatman’s Call</w:t>
      </w:r>
      <w:r w:rsidRPr="001E2BC1">
        <w:t>, CD (Mute</w:t>
      </w:r>
    </w:p>
    <w:p w14:paraId="68ED64F1" w14:textId="77777777" w:rsidR="00CD4371" w:rsidRPr="005A11B2" w:rsidRDefault="00CD4371" w:rsidP="00CD4371">
      <w:pPr>
        <w:pStyle w:val="Odstavecseseznamem"/>
        <w:numPr>
          <w:ilvl w:val="0"/>
          <w:numId w:val="5"/>
        </w:numPr>
        <w:ind w:left="360"/>
      </w:pPr>
      <w:r w:rsidRPr="003B38AC">
        <w:t>nzoz1981</w:t>
      </w:r>
      <w:r>
        <w:t xml:space="preserve"> (2007). </w:t>
      </w:r>
      <w:r w:rsidRPr="00AD077F">
        <w:rPr>
          <w:i/>
          <w:iCs/>
        </w:rPr>
        <w:t>The Birthday Party - Nick The Stripper (1981)</w:t>
      </w:r>
      <w:r w:rsidRPr="009E6C4D">
        <w:t xml:space="preserve"> </w:t>
      </w:r>
      <w:r w:rsidRPr="005A11B2">
        <w:t>[Video]. YouTube.</w:t>
      </w:r>
      <w:r>
        <w:t xml:space="preserve"> </w:t>
      </w:r>
      <w:r w:rsidRPr="00CD4371">
        <w:t>https://www.youtube.com/watch?v=l5I2vEcVC_I</w:t>
      </w:r>
      <w:r>
        <w:t xml:space="preserve">. </w:t>
      </w:r>
      <w:r w:rsidRPr="008739C5">
        <w:t>Accessed 22 March 202</w:t>
      </w:r>
      <w:r>
        <w:t>1</w:t>
      </w:r>
    </w:p>
    <w:p w14:paraId="76465CB2" w14:textId="77777777" w:rsidR="00CD4371" w:rsidRPr="005A11B2" w:rsidRDefault="00CD4371" w:rsidP="00CD4371">
      <w:pPr>
        <w:pStyle w:val="Odstavecseseznamem"/>
        <w:numPr>
          <w:ilvl w:val="0"/>
          <w:numId w:val="5"/>
        </w:numPr>
        <w:ind w:left="360"/>
        <w:jc w:val="left"/>
      </w:pPr>
      <w:r w:rsidRPr="005A11B2">
        <w:t xml:space="preserve">Partridge, C. H. (2004). </w:t>
      </w:r>
      <w:r w:rsidRPr="00AD077F">
        <w:rPr>
          <w:i/>
          <w:iCs/>
        </w:rPr>
        <w:t>The Re-enchantment of the West: Alternative Spiritualities, Sacralization, Popular Culture, and Occulture</w:t>
      </w:r>
      <w:r w:rsidRPr="005A11B2">
        <w:t>. T &amp; T Clark International.</w:t>
      </w:r>
    </w:p>
    <w:p w14:paraId="045F0F21" w14:textId="77777777" w:rsidR="00CD4371" w:rsidRPr="005A11B2" w:rsidRDefault="00CD4371" w:rsidP="00CD4371">
      <w:pPr>
        <w:pStyle w:val="Odstavecseseznamem"/>
        <w:numPr>
          <w:ilvl w:val="0"/>
          <w:numId w:val="5"/>
        </w:numPr>
        <w:ind w:left="360"/>
        <w:jc w:val="left"/>
      </w:pPr>
      <w:r w:rsidRPr="005A11B2">
        <w:t xml:space="preserve">Partridge, C. H. (2006). </w:t>
      </w:r>
      <w:r w:rsidRPr="00AD077F">
        <w:rPr>
          <w:i/>
          <w:iCs/>
        </w:rPr>
        <w:t>Encyklopedie nových náboženství: Nová náboženská hnutí, sekty a alternativní spiritualita</w:t>
      </w:r>
      <w:r w:rsidRPr="005A11B2">
        <w:t xml:space="preserve"> (Z. Vojtíšek, Přel.). Knižní klub.</w:t>
      </w:r>
    </w:p>
    <w:p w14:paraId="4DD41F35" w14:textId="77777777" w:rsidR="00CD4371" w:rsidRDefault="00CD4371" w:rsidP="00CD4371">
      <w:pPr>
        <w:pStyle w:val="Odstavecseseznamem"/>
        <w:numPr>
          <w:ilvl w:val="0"/>
          <w:numId w:val="5"/>
        </w:numPr>
        <w:ind w:left="360"/>
        <w:rPr>
          <w:rStyle w:val="Hypertextovodkaz"/>
        </w:rPr>
      </w:pPr>
      <w:r>
        <w:t xml:space="preserve">Paulson, S. (2016). To Understand Religion, Think Football: Sacred beliefs likely arose out of prehistoric bonding and rituals. </w:t>
      </w:r>
      <w:r w:rsidRPr="00AD077F">
        <w:rPr>
          <w:i/>
          <w:iCs/>
        </w:rPr>
        <w:t xml:space="preserve">Nautilus. </w:t>
      </w:r>
      <w:r w:rsidRPr="00C3783B">
        <w:t>https://nautil.us/issue/39/sport/to-understand-religion-think-football-rp</w:t>
      </w:r>
    </w:p>
    <w:p w14:paraId="5DBE1343" w14:textId="77777777" w:rsidR="00CD4371" w:rsidRPr="005A11B2" w:rsidRDefault="00CD4371" w:rsidP="00CD4371">
      <w:pPr>
        <w:pStyle w:val="Odstavecseseznamem"/>
        <w:numPr>
          <w:ilvl w:val="0"/>
          <w:numId w:val="5"/>
        </w:numPr>
        <w:ind w:left="360"/>
        <w:jc w:val="left"/>
      </w:pPr>
      <w:r w:rsidRPr="005A11B2">
        <w:t xml:space="preserve">Petrusek, M. (2011). </w:t>
      </w:r>
      <w:r w:rsidRPr="00AD077F">
        <w:rPr>
          <w:i/>
          <w:iCs/>
        </w:rPr>
        <w:t>Dějiny sociologie</w:t>
      </w:r>
      <w:r w:rsidRPr="005A11B2">
        <w:t>. Grada.</w:t>
      </w:r>
    </w:p>
    <w:p w14:paraId="5FF5D777" w14:textId="77777777" w:rsidR="00CD4371" w:rsidRPr="005A11B2" w:rsidRDefault="00CD4371" w:rsidP="00CD4371">
      <w:pPr>
        <w:pStyle w:val="Odstavecseseznamem"/>
        <w:numPr>
          <w:ilvl w:val="0"/>
          <w:numId w:val="5"/>
        </w:numPr>
        <w:ind w:left="360"/>
        <w:jc w:val="left"/>
      </w:pPr>
      <w:r w:rsidRPr="005A11B2">
        <w:t xml:space="preserve">Priest. (2014). In K. Bell (Ed.), </w:t>
      </w:r>
      <w:r w:rsidRPr="00AD077F">
        <w:rPr>
          <w:i/>
          <w:iCs/>
        </w:rPr>
        <w:t>Open Education Sociology Dictionary</w:t>
      </w:r>
      <w:r w:rsidRPr="005A11B2">
        <w:t xml:space="preserve"> (2014. vyd.). https://sociologydictionary.org/priest/</w:t>
      </w:r>
    </w:p>
    <w:p w14:paraId="7557E02C" w14:textId="77777777" w:rsidR="00CD4371" w:rsidRPr="005A11B2" w:rsidRDefault="00CD4371" w:rsidP="00CD4371">
      <w:pPr>
        <w:pStyle w:val="Odstavecseseznamem"/>
        <w:numPr>
          <w:ilvl w:val="0"/>
          <w:numId w:val="5"/>
        </w:numPr>
        <w:ind w:left="360"/>
        <w:jc w:val="left"/>
      </w:pPr>
      <w:r w:rsidRPr="005A11B2">
        <w:t xml:space="preserve">Prophet. (2007). </w:t>
      </w:r>
      <w:r w:rsidRPr="00AD077F">
        <w:rPr>
          <w:i/>
          <w:iCs/>
        </w:rPr>
        <w:t>Abused, Confused, &amp; Misused Words</w:t>
      </w:r>
      <w:r w:rsidRPr="005A11B2">
        <w:t>. https://www.thefreedictionary.com/prophet</w:t>
      </w:r>
    </w:p>
    <w:p w14:paraId="473FE00F" w14:textId="77777777" w:rsidR="00CD4371" w:rsidRPr="005A11B2" w:rsidRDefault="00CD4371" w:rsidP="00CD4371">
      <w:pPr>
        <w:pStyle w:val="Odstavecseseznamem"/>
        <w:numPr>
          <w:ilvl w:val="0"/>
          <w:numId w:val="5"/>
        </w:numPr>
        <w:ind w:left="360"/>
        <w:jc w:val="left"/>
      </w:pPr>
      <w:r w:rsidRPr="005A11B2">
        <w:t xml:space="preserve">Pyysiäinen, I. (2003). </w:t>
      </w:r>
      <w:r w:rsidRPr="00AD077F">
        <w:rPr>
          <w:i/>
          <w:iCs/>
        </w:rPr>
        <w:t>How religion works: Towards a new cognitive science of religion</w:t>
      </w:r>
      <w:r w:rsidRPr="005A11B2">
        <w:t xml:space="preserve">. </w:t>
      </w:r>
      <w:r>
        <w:t xml:space="preserve">Leiden: </w:t>
      </w:r>
      <w:r w:rsidRPr="005A11B2">
        <w:t>Brill.</w:t>
      </w:r>
    </w:p>
    <w:p w14:paraId="788384D3" w14:textId="77777777" w:rsidR="00CD4371" w:rsidRDefault="00CD4371" w:rsidP="00CD4371">
      <w:pPr>
        <w:pStyle w:val="Odstavecseseznamem"/>
        <w:numPr>
          <w:ilvl w:val="0"/>
          <w:numId w:val="5"/>
        </w:numPr>
        <w:ind w:left="360"/>
        <w:jc w:val="left"/>
      </w:pPr>
      <w:r w:rsidRPr="005A11B2">
        <w:t xml:space="preserve">Randák, J. (2007). Úvaha nad jeho vymezením a místem v politických vyprávěních a mýtech. </w:t>
      </w:r>
      <w:r w:rsidRPr="00AD077F">
        <w:rPr>
          <w:i/>
          <w:iCs/>
        </w:rPr>
        <w:t>Kult osobnosti.</w:t>
      </w:r>
      <w:r w:rsidRPr="005A11B2">
        <w:t xml:space="preserve"> Fakulta stavební ČVUT v Praze, katedra společenských věd.</w:t>
      </w:r>
    </w:p>
    <w:p w14:paraId="688B89A3" w14:textId="77777777" w:rsidR="00CD4371" w:rsidRPr="005A11B2" w:rsidRDefault="00CD4371" w:rsidP="00CD4371">
      <w:pPr>
        <w:pStyle w:val="Odstavecseseznamem"/>
        <w:numPr>
          <w:ilvl w:val="0"/>
          <w:numId w:val="5"/>
        </w:numPr>
        <w:ind w:left="360"/>
        <w:jc w:val="left"/>
      </w:pPr>
      <w:r w:rsidRPr="005A11B2">
        <w:t>Reddish, P., Tong, E. M., Jong, J., Lanman, J. A., &amp; Whitehouse, H. (2016). Collective synchrony increases prosociality towards non‐performers and outgroup members. </w:t>
      </w:r>
      <w:r w:rsidRPr="00AD077F">
        <w:rPr>
          <w:i/>
          <w:iCs/>
        </w:rPr>
        <w:t>British Journal of Social Psychology</w:t>
      </w:r>
      <w:r w:rsidRPr="005A11B2">
        <w:t>, </w:t>
      </w:r>
      <w:r w:rsidRPr="00AD077F">
        <w:rPr>
          <w:i/>
          <w:iCs/>
        </w:rPr>
        <w:t>55</w:t>
      </w:r>
      <w:r w:rsidRPr="005A11B2">
        <w:t>(4), 722-738.</w:t>
      </w:r>
    </w:p>
    <w:p w14:paraId="4C2C1D23" w14:textId="77777777" w:rsidR="00CD4371" w:rsidRPr="005A11B2" w:rsidRDefault="00CD4371" w:rsidP="00CD4371">
      <w:pPr>
        <w:pStyle w:val="Odstavecseseznamem"/>
        <w:numPr>
          <w:ilvl w:val="0"/>
          <w:numId w:val="5"/>
        </w:numPr>
        <w:ind w:left="360"/>
        <w:jc w:val="left"/>
      </w:pPr>
      <w:r w:rsidRPr="005A11B2">
        <w:t>Reinholtz, E. (2007). Morphology of the Duende: The Theory and Praxis of Death in the Poetry of Federico Garcia Lorca. </w:t>
      </w:r>
      <w:r w:rsidRPr="00AD077F">
        <w:rPr>
          <w:i/>
          <w:iCs/>
        </w:rPr>
        <w:t>Modernism and Mourning</w:t>
      </w:r>
      <w:r w:rsidRPr="005A11B2">
        <w:t>, 136-53.</w:t>
      </w:r>
    </w:p>
    <w:p w14:paraId="5366A945" w14:textId="77777777" w:rsidR="00CD4371" w:rsidRPr="005A11B2" w:rsidRDefault="00CD4371" w:rsidP="00CD4371">
      <w:pPr>
        <w:pStyle w:val="Odstavecseseznamem"/>
        <w:numPr>
          <w:ilvl w:val="0"/>
          <w:numId w:val="5"/>
        </w:numPr>
        <w:ind w:left="360"/>
        <w:jc w:val="left"/>
      </w:pPr>
      <w:r w:rsidRPr="005A11B2">
        <w:t xml:space="preserve">Rejzek, J. (2001). </w:t>
      </w:r>
      <w:r w:rsidRPr="00AD077F">
        <w:rPr>
          <w:i/>
          <w:iCs/>
        </w:rPr>
        <w:t>Český etymologický slovník</w:t>
      </w:r>
      <w:r w:rsidRPr="005A11B2">
        <w:t xml:space="preserve"> (Vyd. 1). Leda.</w:t>
      </w:r>
    </w:p>
    <w:p w14:paraId="2478A8F0" w14:textId="77777777" w:rsidR="00CD4371" w:rsidRPr="005A11B2" w:rsidRDefault="00CD4371" w:rsidP="00CD4371">
      <w:pPr>
        <w:pStyle w:val="Odstavecseseznamem"/>
        <w:numPr>
          <w:ilvl w:val="0"/>
          <w:numId w:val="5"/>
        </w:numPr>
        <w:ind w:left="360"/>
        <w:jc w:val="left"/>
      </w:pPr>
      <w:r w:rsidRPr="005A11B2">
        <w:lastRenderedPageBreak/>
        <w:t xml:space="preserve">Reysen, S. (2006). Secular Versus Religious Fans: Are they Different?: An Empirical Examination. </w:t>
      </w:r>
      <w:r w:rsidRPr="00AD077F">
        <w:rPr>
          <w:i/>
          <w:iCs/>
        </w:rPr>
        <w:t>The Journal of Religion and Popular Culture</w:t>
      </w:r>
      <w:r w:rsidRPr="005A11B2">
        <w:t xml:space="preserve">, </w:t>
      </w:r>
      <w:r w:rsidRPr="00AD077F">
        <w:rPr>
          <w:i/>
          <w:iCs/>
        </w:rPr>
        <w:t>12</w:t>
      </w:r>
      <w:r w:rsidRPr="005A11B2">
        <w:t>(1). https://doi.org/10.3138/jrpc.12.1.001</w:t>
      </w:r>
    </w:p>
    <w:p w14:paraId="43F5D61B" w14:textId="77777777" w:rsidR="00CD4371" w:rsidRPr="005A11B2" w:rsidRDefault="00CD4371" w:rsidP="00CD4371">
      <w:pPr>
        <w:pStyle w:val="Odstavecseseznamem"/>
        <w:numPr>
          <w:ilvl w:val="0"/>
          <w:numId w:val="5"/>
        </w:numPr>
        <w:ind w:left="360"/>
        <w:jc w:val="left"/>
      </w:pPr>
      <w:r w:rsidRPr="005A11B2">
        <w:t xml:space="preserve">Ritenbaugh, J. (2021, 01). What the Bible says about Priests. </w:t>
      </w:r>
      <w:r w:rsidRPr="00AD077F">
        <w:rPr>
          <w:i/>
          <w:iCs/>
        </w:rPr>
        <w:t>Bible Tools</w:t>
      </w:r>
      <w:r w:rsidRPr="005A11B2">
        <w:t xml:space="preserve">. </w:t>
      </w:r>
      <w:r w:rsidRPr="00CD4371">
        <w:t>https://www.bibletools.org/index.cfm/fuseaction/Topical.show/RTD/cgg/ID/3649/Priests-Function-of-.html</w:t>
      </w:r>
      <w:r>
        <w:t xml:space="preserve">. </w:t>
      </w:r>
      <w:r w:rsidRPr="008739C5">
        <w:t>Accessed 22 March 202</w:t>
      </w:r>
      <w:r>
        <w:t>1</w:t>
      </w:r>
    </w:p>
    <w:p w14:paraId="49239842" w14:textId="77777777" w:rsidR="00CD4371" w:rsidRPr="005A11B2" w:rsidRDefault="00CD4371" w:rsidP="00CD4371">
      <w:pPr>
        <w:pStyle w:val="Odstavecseseznamem"/>
        <w:numPr>
          <w:ilvl w:val="0"/>
          <w:numId w:val="5"/>
        </w:numPr>
        <w:ind w:left="360"/>
        <w:jc w:val="left"/>
      </w:pPr>
      <w:r w:rsidRPr="005A11B2">
        <w:t>Rouget, G. (1985). </w:t>
      </w:r>
      <w:r w:rsidRPr="00AD077F">
        <w:rPr>
          <w:i/>
          <w:iCs/>
        </w:rPr>
        <w:t>Music and trance: A theory of the relations between music and possession</w:t>
      </w:r>
      <w:r w:rsidRPr="005A11B2">
        <w:t>. University of Chicago Press.</w:t>
      </w:r>
    </w:p>
    <w:p w14:paraId="7594FCA2" w14:textId="77777777" w:rsidR="00CD4371" w:rsidRPr="005A11B2" w:rsidRDefault="00CD4371" w:rsidP="00CD4371">
      <w:pPr>
        <w:pStyle w:val="Odstavecseseznamem"/>
        <w:numPr>
          <w:ilvl w:val="0"/>
          <w:numId w:val="5"/>
        </w:numPr>
        <w:ind w:left="360"/>
        <w:jc w:val="left"/>
      </w:pPr>
      <w:r w:rsidRPr="005A11B2">
        <w:t xml:space="preserve">Russell, Y. I., Gobet, F., &amp; Whitehouse, H. (2014). Mood, expertise, analogy, and ritual: An experiment using the five-disk Tower of Hanoi. </w:t>
      </w:r>
      <w:r w:rsidRPr="00AD077F">
        <w:rPr>
          <w:i/>
          <w:iCs/>
        </w:rPr>
        <w:t>Religion, Brain &amp; Behavior</w:t>
      </w:r>
      <w:r w:rsidRPr="005A11B2">
        <w:t xml:space="preserve">, </w:t>
      </w:r>
      <w:r w:rsidRPr="00AD077F">
        <w:rPr>
          <w:i/>
          <w:iCs/>
        </w:rPr>
        <w:t>6</w:t>
      </w:r>
      <w:r w:rsidRPr="005A11B2">
        <w:t>(1), 67–87. https://doi.org/10.1080/2153599X.2014.921861</w:t>
      </w:r>
    </w:p>
    <w:p w14:paraId="6FACB8D4" w14:textId="77777777" w:rsidR="00CD4371" w:rsidRPr="005A11B2" w:rsidRDefault="00CD4371" w:rsidP="00CD4371">
      <w:pPr>
        <w:pStyle w:val="Odstavecseseznamem"/>
        <w:numPr>
          <w:ilvl w:val="0"/>
          <w:numId w:val="5"/>
        </w:numPr>
        <w:ind w:left="360"/>
        <w:jc w:val="left"/>
      </w:pPr>
      <w:r w:rsidRPr="005A11B2">
        <w:t xml:space="preserve">Schweitzer, A. (1974). Theory and Political Charisma. </w:t>
      </w:r>
      <w:r w:rsidRPr="00AD077F">
        <w:rPr>
          <w:i/>
          <w:iCs/>
        </w:rPr>
        <w:t>Comparative Studies in Society and History</w:t>
      </w:r>
      <w:r w:rsidRPr="005A11B2">
        <w:t xml:space="preserve">, 16 (2), </w:t>
      </w:r>
      <w:r>
        <w:t xml:space="preserve">s. </w:t>
      </w:r>
      <w:r w:rsidRPr="005A11B2">
        <w:t>150-181.</w:t>
      </w:r>
    </w:p>
    <w:p w14:paraId="503B7F19" w14:textId="77777777" w:rsidR="00CD4371" w:rsidRDefault="00CD4371" w:rsidP="00CD4371">
      <w:pPr>
        <w:pStyle w:val="Odstavecseseznamem"/>
        <w:numPr>
          <w:ilvl w:val="0"/>
          <w:numId w:val="5"/>
        </w:numPr>
        <w:ind w:left="360"/>
      </w:pPr>
      <w:r w:rsidRPr="003158DC">
        <w:t>Sládek</w:t>
      </w:r>
      <w:r>
        <w:t xml:space="preserve">, O. (2003). </w:t>
      </w:r>
      <w:r w:rsidRPr="003158DC">
        <w:t>Antropologie jako umění interpretce kulturních textů</w:t>
      </w:r>
      <w:r>
        <w:t xml:space="preserve">. </w:t>
      </w:r>
      <w:r w:rsidRPr="00AD077F">
        <w:rPr>
          <w:i/>
          <w:iCs/>
        </w:rPr>
        <w:t>ProFil</w:t>
      </w:r>
      <w:r>
        <w:t xml:space="preserve">. </w:t>
      </w:r>
      <w:r w:rsidRPr="00C3783B">
        <w:t>http://profil.muni.cz/03_2000/statepgs_sladek.html</w:t>
      </w:r>
    </w:p>
    <w:p w14:paraId="1587B315" w14:textId="77777777" w:rsidR="00CD4371" w:rsidRPr="00B20D33" w:rsidRDefault="00CD4371" w:rsidP="00CD4371">
      <w:pPr>
        <w:pStyle w:val="Odstavecseseznamem"/>
        <w:numPr>
          <w:ilvl w:val="0"/>
          <w:numId w:val="5"/>
        </w:numPr>
        <w:ind w:left="360"/>
      </w:pPr>
      <w:r w:rsidRPr="00565110">
        <w:t>Snow, M. (201</w:t>
      </w:r>
      <w:r>
        <w:t>1</w:t>
      </w:r>
      <w:r w:rsidRPr="00565110">
        <w:t>). </w:t>
      </w:r>
      <w:r w:rsidRPr="00AD077F">
        <w:rPr>
          <w:i/>
          <w:iCs/>
        </w:rPr>
        <w:t>Nick Cave: Sinner Saint: The True Confessions</w:t>
      </w:r>
      <w:r w:rsidRPr="00565110">
        <w:t>. Plexus Publishing.</w:t>
      </w:r>
    </w:p>
    <w:p w14:paraId="11EDEDAB" w14:textId="77777777" w:rsidR="00CD4371" w:rsidRDefault="00CD4371" w:rsidP="00CD4371">
      <w:pPr>
        <w:pStyle w:val="Odstavecseseznamem"/>
        <w:numPr>
          <w:ilvl w:val="0"/>
          <w:numId w:val="5"/>
        </w:numPr>
        <w:ind w:left="360"/>
      </w:pPr>
      <w:r w:rsidRPr="00FB3BD7">
        <w:t>Snow, M. (2015). </w:t>
      </w:r>
      <w:r w:rsidRPr="00AD077F">
        <w:rPr>
          <w:i/>
          <w:iCs/>
        </w:rPr>
        <w:t>Nick Cave: Sinner Saint: The True Confessions</w:t>
      </w:r>
      <w:r w:rsidRPr="00FB3BD7">
        <w:t>. Plexus Publishing.</w:t>
      </w:r>
    </w:p>
    <w:p w14:paraId="6FC38612" w14:textId="77777777" w:rsidR="00CD4371" w:rsidRPr="00CE3EC5" w:rsidRDefault="00CD4371" w:rsidP="00CD4371">
      <w:pPr>
        <w:pStyle w:val="Odstavecseseznamem"/>
        <w:numPr>
          <w:ilvl w:val="0"/>
          <w:numId w:val="5"/>
        </w:numPr>
        <w:ind w:left="360"/>
      </w:pPr>
      <w:r>
        <w:t>Social Science Bites (2019).</w:t>
      </w:r>
      <w:r w:rsidRPr="006B2FC4">
        <w:t xml:space="preserve"> Harvey Whitehouse on Rituals</w:t>
      </w:r>
      <w:r>
        <w:t xml:space="preserve">. </w:t>
      </w:r>
      <w:r w:rsidRPr="00AD077F">
        <w:rPr>
          <w:i/>
          <w:iCs/>
        </w:rPr>
        <w:t xml:space="preserve">Social Science Bites. </w:t>
      </w:r>
      <w:r w:rsidRPr="00C3783B">
        <w:t>https://www.socialsciencespace.com/2019/09/harvey-whitehouse-on-rituals/</w:t>
      </w:r>
    </w:p>
    <w:p w14:paraId="3AFB4F49" w14:textId="77777777" w:rsidR="00CD4371" w:rsidRPr="00AD077F" w:rsidRDefault="00CD4371" w:rsidP="00CD4371">
      <w:pPr>
        <w:pStyle w:val="Odstavecseseznamem"/>
        <w:numPr>
          <w:ilvl w:val="0"/>
          <w:numId w:val="5"/>
        </w:numPr>
        <w:ind w:left="360"/>
        <w:rPr>
          <w:i/>
          <w:iCs/>
        </w:rPr>
      </w:pPr>
      <w:r>
        <w:t xml:space="preserve">Solakidi, S. (2018). </w:t>
      </w:r>
      <w:r w:rsidRPr="00B43638">
        <w:t>Nick Cave sets out for a Distant Sky hand-in-hand with his audience</w:t>
      </w:r>
      <w:r>
        <w:t xml:space="preserve">. </w:t>
      </w:r>
      <w:r w:rsidRPr="00AD077F">
        <w:rPr>
          <w:i/>
          <w:iCs/>
        </w:rPr>
        <w:t xml:space="preserve">The Conversation. </w:t>
      </w:r>
      <w:r w:rsidRPr="00CD4371">
        <w:t>http://theconversation.com/nick-cave-sets-out-for-a-distant-sky-hand-in-hand-with-his-audience-95471</w:t>
      </w:r>
      <w:r>
        <w:rPr>
          <w:i/>
          <w:iCs/>
        </w:rPr>
        <w:t xml:space="preserve">. </w:t>
      </w:r>
      <w:r w:rsidRPr="008739C5">
        <w:t>Accessed 22 March 202</w:t>
      </w:r>
      <w:r>
        <w:t>1</w:t>
      </w:r>
    </w:p>
    <w:p w14:paraId="561D68FA" w14:textId="77777777" w:rsidR="00CD4371" w:rsidRDefault="00CD4371" w:rsidP="00CD4371">
      <w:pPr>
        <w:pStyle w:val="Odstavecseseznamem"/>
        <w:numPr>
          <w:ilvl w:val="0"/>
          <w:numId w:val="5"/>
        </w:numPr>
        <w:ind w:left="360"/>
      </w:pPr>
      <w:r w:rsidRPr="00B43638">
        <w:t>Solakidi, S. (2019). Touch the Heart–Feel the Crash: Hands bridging bodies that beat the rhythm of loss. </w:t>
      </w:r>
      <w:r w:rsidRPr="00AD077F">
        <w:rPr>
          <w:i/>
          <w:iCs/>
        </w:rPr>
        <w:t>Performance Research</w:t>
      </w:r>
      <w:r w:rsidRPr="00B43638">
        <w:t>, </w:t>
      </w:r>
      <w:r w:rsidRPr="00AD077F">
        <w:rPr>
          <w:i/>
          <w:iCs/>
        </w:rPr>
        <w:t>24</w:t>
      </w:r>
      <w:r w:rsidRPr="00B43638">
        <w:t>(5), s. 118-122.</w:t>
      </w:r>
    </w:p>
    <w:p w14:paraId="41512745" w14:textId="77777777" w:rsidR="00CD4371" w:rsidRPr="00CE3EC5" w:rsidRDefault="00CD4371" w:rsidP="00CD4371">
      <w:pPr>
        <w:pStyle w:val="Odstavecseseznamem"/>
        <w:numPr>
          <w:ilvl w:val="0"/>
          <w:numId w:val="5"/>
        </w:numPr>
        <w:ind w:left="360"/>
        <w:jc w:val="left"/>
      </w:pPr>
      <w:r w:rsidRPr="00CE3EC5">
        <w:t xml:space="preserve">Swann, W. B., &amp; Buhrmester, M. D. (2015). Identity Fusion. </w:t>
      </w:r>
      <w:r w:rsidRPr="00AD077F">
        <w:rPr>
          <w:i/>
          <w:iCs/>
        </w:rPr>
        <w:t>Current Directions in Psychological Science</w:t>
      </w:r>
      <w:r w:rsidRPr="00CE3EC5">
        <w:t xml:space="preserve">, </w:t>
      </w:r>
      <w:r w:rsidRPr="00AD077F">
        <w:rPr>
          <w:i/>
          <w:iCs/>
        </w:rPr>
        <w:t>24</w:t>
      </w:r>
      <w:r w:rsidRPr="00CE3EC5">
        <w:t>(1), 52–57. https://doi.org/10.1177/0963721414551363</w:t>
      </w:r>
    </w:p>
    <w:p w14:paraId="615C63D9" w14:textId="77777777" w:rsidR="00CD4371" w:rsidRPr="00CE3EC5" w:rsidRDefault="00CD4371" w:rsidP="00CD4371">
      <w:pPr>
        <w:pStyle w:val="Odstavecseseznamem"/>
        <w:numPr>
          <w:ilvl w:val="0"/>
          <w:numId w:val="5"/>
        </w:numPr>
        <w:ind w:left="360"/>
        <w:jc w:val="left"/>
      </w:pPr>
      <w:r w:rsidRPr="00CE3EC5">
        <w:t xml:space="preserve">Swann, W. B., Gómez, Á., Seyle, D. C., Morales, J. F., &amp; Huici, C. (2009). Identity fusion: The interplay of personal and social identities in extreme group behavior. </w:t>
      </w:r>
      <w:r w:rsidRPr="00AD077F">
        <w:rPr>
          <w:i/>
          <w:iCs/>
        </w:rPr>
        <w:t>Journal of Personality and Social Psychology</w:t>
      </w:r>
      <w:r w:rsidRPr="00CE3EC5">
        <w:t xml:space="preserve">, </w:t>
      </w:r>
      <w:r w:rsidRPr="00AD077F">
        <w:rPr>
          <w:i/>
          <w:iCs/>
        </w:rPr>
        <w:t>96</w:t>
      </w:r>
      <w:r w:rsidRPr="00CE3EC5">
        <w:t>(5), 995–1011. https://doi.org/10.1037/a0013668</w:t>
      </w:r>
    </w:p>
    <w:p w14:paraId="306F573F" w14:textId="77777777" w:rsidR="00CD4371" w:rsidRPr="00CE3EC5" w:rsidRDefault="00CD4371" w:rsidP="00CD4371">
      <w:pPr>
        <w:pStyle w:val="Odstavecseseznamem"/>
        <w:numPr>
          <w:ilvl w:val="0"/>
          <w:numId w:val="5"/>
        </w:numPr>
        <w:ind w:left="360"/>
        <w:jc w:val="left"/>
      </w:pPr>
      <w:r w:rsidRPr="00CE3EC5">
        <w:t xml:space="preserve">Swann, W. B., Jetten, J., Gómez, Á., Whitehouse, H., &amp; Bastian, B. (2012). When group membership gets personal: A theory of identity fusion. </w:t>
      </w:r>
      <w:r w:rsidRPr="00AD077F">
        <w:rPr>
          <w:i/>
          <w:iCs/>
        </w:rPr>
        <w:t>Psychological Review</w:t>
      </w:r>
      <w:r w:rsidRPr="00CE3EC5">
        <w:t xml:space="preserve">, </w:t>
      </w:r>
      <w:r w:rsidRPr="00AD077F">
        <w:rPr>
          <w:i/>
          <w:iCs/>
        </w:rPr>
        <w:t>119</w:t>
      </w:r>
      <w:r w:rsidRPr="00CE3EC5">
        <w:t>(3), 441–456. https://doi.org/10.1037/a0028589</w:t>
      </w:r>
    </w:p>
    <w:p w14:paraId="3A72D671" w14:textId="77777777" w:rsidR="00CD4371" w:rsidRPr="005A11B2" w:rsidRDefault="00CD4371" w:rsidP="00CD4371">
      <w:pPr>
        <w:pStyle w:val="Odstavecseseznamem"/>
        <w:numPr>
          <w:ilvl w:val="0"/>
          <w:numId w:val="5"/>
        </w:numPr>
        <w:ind w:left="360"/>
        <w:jc w:val="left"/>
      </w:pPr>
      <w:r w:rsidRPr="00CE3EC5">
        <w:lastRenderedPageBreak/>
        <w:t xml:space="preserve">Till, R. (2017). Ambient Music. In </w:t>
      </w:r>
      <w:r w:rsidRPr="00AD077F">
        <w:rPr>
          <w:i/>
          <w:iCs/>
        </w:rPr>
        <w:t>The Bloomsbury Handbook of Religion and Popular Music</w:t>
      </w:r>
      <w:r w:rsidRPr="00CE3EC5">
        <w:t xml:space="preserve"> (s. 327–337). Bloomsbury Academic, an imprint of</w:t>
      </w:r>
      <w:r w:rsidRPr="005A11B2">
        <w:t xml:space="preserve"> Bloomsbury Publishing Plc.</w:t>
      </w:r>
    </w:p>
    <w:p w14:paraId="62997C9F" w14:textId="77777777" w:rsidR="00CD4371" w:rsidRPr="005A11B2" w:rsidRDefault="00CD4371" w:rsidP="00CD4371">
      <w:pPr>
        <w:pStyle w:val="Odstavecseseznamem"/>
        <w:numPr>
          <w:ilvl w:val="0"/>
          <w:numId w:val="5"/>
        </w:numPr>
        <w:ind w:left="360"/>
        <w:jc w:val="left"/>
      </w:pPr>
      <w:r w:rsidRPr="005A11B2">
        <w:t xml:space="preserve">Tiny TV (2021). </w:t>
      </w:r>
      <w:r w:rsidRPr="00AD077F">
        <w:rPr>
          <w:i/>
          <w:iCs/>
        </w:rPr>
        <w:t>Nick Caves first interview in 5 years! (Copenhagen, November 2nd 2020) COMPLETE PRESS CONFERENCE</w:t>
      </w:r>
      <w:r w:rsidRPr="005A11B2">
        <w:t xml:space="preserve"> [Video]. YouTube. </w:t>
      </w:r>
      <w:r w:rsidRPr="00CD4371">
        <w:t>https://www.youtube.com/watch?v=RF7R3OXJpTw</w:t>
      </w:r>
      <w:r>
        <w:t xml:space="preserve">. </w:t>
      </w:r>
      <w:r w:rsidRPr="008739C5">
        <w:t>Accessed 22 March 202</w:t>
      </w:r>
      <w:r>
        <w:t>1</w:t>
      </w:r>
    </w:p>
    <w:p w14:paraId="354EDC38" w14:textId="77777777" w:rsidR="00CD4371" w:rsidRPr="005A11B2" w:rsidRDefault="00CD4371" w:rsidP="00CD4371">
      <w:pPr>
        <w:pStyle w:val="Odstavecseseznamem"/>
        <w:numPr>
          <w:ilvl w:val="0"/>
          <w:numId w:val="5"/>
        </w:numPr>
        <w:ind w:left="360"/>
        <w:jc w:val="left"/>
      </w:pPr>
      <w:r w:rsidRPr="005A11B2">
        <w:t xml:space="preserve">Valania, J. (2001). Nick Cave: Let There Be Light. </w:t>
      </w:r>
      <w:r w:rsidRPr="00AD077F">
        <w:rPr>
          <w:i/>
          <w:iCs/>
        </w:rPr>
        <w:t>Magnet</w:t>
      </w:r>
      <w:r w:rsidRPr="005A11B2">
        <w:t xml:space="preserve">. </w:t>
      </w:r>
      <w:r w:rsidRPr="00CD4371">
        <w:t>https://magnetmagazine.com/2001/09/01/nick-cave-let-there-be-light/</w:t>
      </w:r>
      <w:r>
        <w:t xml:space="preserve"> </w:t>
      </w:r>
      <w:r w:rsidRPr="008739C5">
        <w:t>Accessed 22 March 202</w:t>
      </w:r>
      <w:r>
        <w:t>1</w:t>
      </w:r>
    </w:p>
    <w:p w14:paraId="2D631EDF" w14:textId="77777777" w:rsidR="00CD4371" w:rsidRPr="005A11B2" w:rsidRDefault="00CD4371" w:rsidP="00CD4371">
      <w:pPr>
        <w:pStyle w:val="Odstavecseseznamem"/>
        <w:numPr>
          <w:ilvl w:val="0"/>
          <w:numId w:val="5"/>
        </w:numPr>
        <w:ind w:left="360"/>
        <w:jc w:val="left"/>
      </w:pPr>
      <w:r w:rsidRPr="005A11B2">
        <w:t xml:space="preserve">Van Evra, J. (2018). </w:t>
      </w:r>
      <w:r w:rsidRPr="00AD077F">
        <w:rPr>
          <w:i/>
          <w:iCs/>
        </w:rPr>
        <w:t>Nick Cave’s open letter to a grieving fan is a beautiful meditation on loss</w:t>
      </w:r>
      <w:r>
        <w:t>.</w:t>
      </w:r>
      <w:r w:rsidRPr="005A11B2">
        <w:t xml:space="preserve"> </w:t>
      </w:r>
      <w:r w:rsidRPr="00CD4371">
        <w:t>https://www.cbc.ca/radio/q/blog/nick-cave-s-open-letter-to-a-grieving-fan-is-a-beautiful-meditation-on-loss-1.4892726</w:t>
      </w:r>
      <w:r>
        <w:t xml:space="preserve">. </w:t>
      </w:r>
      <w:r w:rsidRPr="008739C5">
        <w:t>Accessed 22 March 202</w:t>
      </w:r>
      <w:r>
        <w:t>1</w:t>
      </w:r>
    </w:p>
    <w:p w14:paraId="4EA41246" w14:textId="77777777" w:rsidR="00CD4371" w:rsidRPr="005A11B2" w:rsidRDefault="00CD4371" w:rsidP="00CD4371">
      <w:pPr>
        <w:pStyle w:val="Odstavecseseznamem"/>
        <w:numPr>
          <w:ilvl w:val="0"/>
          <w:numId w:val="5"/>
        </w:numPr>
        <w:ind w:left="360"/>
        <w:jc w:val="left"/>
      </w:pPr>
      <w:r w:rsidRPr="005A11B2">
        <w:t xml:space="preserve">Waardenburg, J. J. (1997). </w:t>
      </w:r>
      <w:r w:rsidRPr="00AD077F">
        <w:rPr>
          <w:i/>
          <w:iCs/>
        </w:rPr>
        <w:t>Bohové zblízka: Systematický úvod do religionistiky</w:t>
      </w:r>
      <w:r w:rsidRPr="005A11B2">
        <w:t xml:space="preserve"> (1. Vyd). Ústav religionistiky filozofické fak. Masarykovy univerzity.</w:t>
      </w:r>
    </w:p>
    <w:p w14:paraId="075DE94A" w14:textId="77777777" w:rsidR="00CD4371" w:rsidRPr="008C7C21" w:rsidRDefault="00CD4371" w:rsidP="00CD4371">
      <w:pPr>
        <w:pStyle w:val="Odstavecseseznamem"/>
        <w:numPr>
          <w:ilvl w:val="0"/>
          <w:numId w:val="5"/>
        </w:numPr>
        <w:ind w:left="360"/>
        <w:rPr>
          <w:color w:val="2C2C2C"/>
          <w:shd w:val="clear" w:color="auto" w:fill="FFFFFF"/>
        </w:rPr>
      </w:pPr>
      <w:r w:rsidRPr="008C7C21">
        <w:t>Weber, M. (1922). Die drei reinen Typen der legitimen Herrschaft, in</w:t>
      </w:r>
      <w:r w:rsidRPr="008C7C21">
        <w:rPr>
          <w:i/>
          <w:iCs/>
        </w:rPr>
        <w:t xml:space="preserve"> Preussische Jahrbücher</w:t>
      </w:r>
      <w:r w:rsidRPr="008C7C21">
        <w:t> 187, 1-2.</w:t>
      </w:r>
    </w:p>
    <w:p w14:paraId="38CB77E7" w14:textId="77777777" w:rsidR="00CD4371" w:rsidRPr="008C7C21" w:rsidRDefault="00CD4371" w:rsidP="00CD4371">
      <w:pPr>
        <w:pStyle w:val="Odstavecseseznamem"/>
        <w:numPr>
          <w:ilvl w:val="0"/>
          <w:numId w:val="5"/>
        </w:numPr>
        <w:ind w:left="360"/>
        <w:rPr>
          <w:color w:val="2C2C2C"/>
          <w:shd w:val="clear" w:color="auto" w:fill="FFFFFF"/>
        </w:rPr>
      </w:pPr>
      <w:r w:rsidRPr="008C7C21">
        <w:rPr>
          <w:color w:val="2C2C2C"/>
          <w:shd w:val="clear" w:color="auto" w:fill="FFFFFF"/>
        </w:rPr>
        <w:t>Weber, M. (1922). Wirtschaft und Gesellschaft, in</w:t>
      </w:r>
      <w:r w:rsidRPr="008C7C21">
        <w:rPr>
          <w:i/>
          <w:iCs/>
          <w:color w:val="2C2C2C"/>
          <w:shd w:val="clear" w:color="auto" w:fill="FFFFFF"/>
        </w:rPr>
        <w:t xml:space="preserve"> Grundriss der Sozialökonomik.</w:t>
      </w:r>
      <w:r w:rsidRPr="008C7C21">
        <w:rPr>
          <w:color w:val="2C2C2C"/>
          <w:shd w:val="clear" w:color="auto" w:fill="FFFFFF"/>
        </w:rPr>
        <w:t>, Tübingen: Mohr-Siebeck</w:t>
      </w:r>
    </w:p>
    <w:p w14:paraId="70C39F59" w14:textId="77777777" w:rsidR="00CD4371" w:rsidRPr="008C7C21" w:rsidRDefault="00CD4371" w:rsidP="00CD4371">
      <w:pPr>
        <w:pStyle w:val="Odstavecseseznamem"/>
        <w:numPr>
          <w:ilvl w:val="0"/>
          <w:numId w:val="5"/>
        </w:numPr>
        <w:ind w:left="360"/>
        <w:jc w:val="left"/>
      </w:pPr>
      <w:r w:rsidRPr="00CE3EC5">
        <w:t xml:space="preserve">Weber, M. (1947) </w:t>
      </w:r>
      <w:r w:rsidRPr="00AD077F">
        <w:rPr>
          <w:i/>
          <w:iCs/>
        </w:rPr>
        <w:t>The Theory of Social and Economic Organization</w:t>
      </w:r>
      <w:r w:rsidRPr="00CE3EC5">
        <w:t xml:space="preserve">. Translated by A. M. Henderson and Talcott Parsons; edited with an Introduction by Talcott Parsons. </w:t>
      </w:r>
      <w:r w:rsidRPr="008C7C21">
        <w:t>New York: Oxford University Press.</w:t>
      </w:r>
    </w:p>
    <w:p w14:paraId="1BC50FA5" w14:textId="77777777" w:rsidR="00CD4371" w:rsidRPr="00CE3EC5" w:rsidRDefault="00CD4371" w:rsidP="00CD4371">
      <w:pPr>
        <w:pStyle w:val="Odstavecseseznamem"/>
        <w:numPr>
          <w:ilvl w:val="0"/>
          <w:numId w:val="5"/>
        </w:numPr>
        <w:ind w:left="360"/>
        <w:jc w:val="left"/>
      </w:pPr>
      <w:r w:rsidRPr="00CE3EC5">
        <w:t xml:space="preserve">Weber, M. (2009). </w:t>
      </w:r>
      <w:r w:rsidRPr="00AD077F">
        <w:rPr>
          <w:i/>
          <w:iCs/>
        </w:rPr>
        <w:t>From Max Weber: Essays in sociology</w:t>
      </w:r>
      <w:r w:rsidRPr="00CE3EC5">
        <w:t xml:space="preserve"> (H. Gerth, C. W. Mills, &amp; B. S. Turner, Ed.). Routledge.</w:t>
      </w:r>
      <w:r>
        <w:t xml:space="preserve"> </w:t>
      </w:r>
      <w:r w:rsidRPr="00CD4371">
        <w:t>http://www.dawsonera.com/depp/reader/protected/external/AbstractView/S9780203452196</w:t>
      </w:r>
      <w:r>
        <w:t xml:space="preserve">. </w:t>
      </w:r>
      <w:r w:rsidRPr="008739C5">
        <w:t>Accessed 22 March 202</w:t>
      </w:r>
      <w:r>
        <w:t>1</w:t>
      </w:r>
    </w:p>
    <w:p w14:paraId="71F5FF96" w14:textId="77777777" w:rsidR="00CD4371" w:rsidRDefault="00CD4371" w:rsidP="00CD4371">
      <w:pPr>
        <w:pStyle w:val="Odstavecseseznamem"/>
        <w:numPr>
          <w:ilvl w:val="0"/>
          <w:numId w:val="5"/>
        </w:numPr>
        <w:ind w:left="360"/>
        <w:jc w:val="left"/>
      </w:pPr>
      <w:r w:rsidRPr="005A11B2">
        <w:t xml:space="preserve">Welberry, K., &amp; Dalziell, T. (Ed.). (2009). </w:t>
      </w:r>
      <w:r w:rsidRPr="00AD077F">
        <w:rPr>
          <w:i/>
          <w:iCs/>
        </w:rPr>
        <w:t>Cultural Seeds: Essays on the Work of Nick Cave</w:t>
      </w:r>
      <w:r w:rsidRPr="005A11B2">
        <w:t>. Ashgate.</w:t>
      </w:r>
    </w:p>
    <w:p w14:paraId="055B04BF" w14:textId="77777777" w:rsidR="00CD4371" w:rsidRPr="00CE3EC5" w:rsidRDefault="00CD4371" w:rsidP="00CD4371">
      <w:pPr>
        <w:pStyle w:val="Odstavecseseznamem"/>
        <w:numPr>
          <w:ilvl w:val="0"/>
          <w:numId w:val="5"/>
        </w:numPr>
        <w:ind w:left="360"/>
        <w:jc w:val="left"/>
      </w:pPr>
      <w:r w:rsidRPr="00CE3EC5">
        <w:t xml:space="preserve">What does diocesan priest do. (b.r.). </w:t>
      </w:r>
      <w:r w:rsidRPr="00AD077F">
        <w:rPr>
          <w:i/>
          <w:iCs/>
        </w:rPr>
        <w:t>Office of Vocations</w:t>
      </w:r>
      <w:r w:rsidRPr="00CE3EC5">
        <w:t>. https://vocationsboston.org/what-does-diocesan-priest-do</w:t>
      </w:r>
    </w:p>
    <w:p w14:paraId="0FD1D28E" w14:textId="77777777" w:rsidR="00CD4371" w:rsidRPr="00CE3EC5" w:rsidRDefault="00CD4371" w:rsidP="00CD4371">
      <w:pPr>
        <w:pStyle w:val="Odstavecseseznamem"/>
        <w:numPr>
          <w:ilvl w:val="0"/>
          <w:numId w:val="5"/>
        </w:numPr>
        <w:ind w:left="360"/>
        <w:jc w:val="left"/>
      </w:pPr>
      <w:r w:rsidRPr="00CE3EC5">
        <w:t xml:space="preserve">Whitehouse, H. (1995). </w:t>
      </w:r>
      <w:r w:rsidRPr="00AD077F">
        <w:rPr>
          <w:i/>
          <w:iCs/>
        </w:rPr>
        <w:t xml:space="preserve">Inside the Cult: Religious Innovation and Transmission in Papua New Guinea. </w:t>
      </w:r>
      <w:r w:rsidRPr="00CE3EC5">
        <w:t>Oxford: Clarendon Press.</w:t>
      </w:r>
    </w:p>
    <w:p w14:paraId="7F8749C7" w14:textId="77777777" w:rsidR="00CD4371" w:rsidRPr="00CE3EC5" w:rsidRDefault="00CD4371" w:rsidP="00CD4371">
      <w:pPr>
        <w:pStyle w:val="Odstavecseseznamem"/>
        <w:numPr>
          <w:ilvl w:val="0"/>
          <w:numId w:val="5"/>
        </w:numPr>
        <w:ind w:left="360"/>
        <w:jc w:val="left"/>
      </w:pPr>
      <w:r w:rsidRPr="00CE3EC5">
        <w:t xml:space="preserve">Whitehouse, H. (2002). Modes of Religiosity: Towards a Cognitive Explanation of the Sociopolitical Dynamics of Religion. </w:t>
      </w:r>
      <w:r w:rsidRPr="00AD077F">
        <w:rPr>
          <w:i/>
          <w:iCs/>
        </w:rPr>
        <w:t>Method&amp;Theory in the Study of Religion</w:t>
      </w:r>
      <w:r w:rsidRPr="00CE3EC5">
        <w:t xml:space="preserve">, </w:t>
      </w:r>
      <w:r w:rsidRPr="00AD077F">
        <w:rPr>
          <w:i/>
          <w:iCs/>
        </w:rPr>
        <w:t>14</w:t>
      </w:r>
      <w:r w:rsidRPr="00CE3EC5">
        <w:t>.</w:t>
      </w:r>
    </w:p>
    <w:p w14:paraId="04266057" w14:textId="77777777" w:rsidR="00CD4371" w:rsidRPr="00CE3EC5" w:rsidRDefault="00CD4371" w:rsidP="00CD4371">
      <w:pPr>
        <w:pStyle w:val="Odstavecseseznamem"/>
        <w:numPr>
          <w:ilvl w:val="0"/>
          <w:numId w:val="5"/>
        </w:numPr>
        <w:ind w:left="360"/>
        <w:jc w:val="left"/>
      </w:pPr>
      <w:r w:rsidRPr="00CE3EC5">
        <w:lastRenderedPageBreak/>
        <w:t xml:space="preserve">Whitehouse, H. (2004). </w:t>
      </w:r>
      <w:r w:rsidRPr="00AD077F">
        <w:rPr>
          <w:i/>
          <w:iCs/>
        </w:rPr>
        <w:t>Modes of Religiosity: A Cognitive Theory of Religious Transmission</w:t>
      </w:r>
      <w:r w:rsidRPr="00CE3EC5">
        <w:t>. AltaMira Press.</w:t>
      </w:r>
    </w:p>
    <w:p w14:paraId="4F4AA59F" w14:textId="77777777" w:rsidR="00CD4371" w:rsidRPr="00CE3EC5" w:rsidRDefault="00CD4371" w:rsidP="00CD4371">
      <w:pPr>
        <w:pStyle w:val="Odstavecseseznamem"/>
        <w:numPr>
          <w:ilvl w:val="0"/>
          <w:numId w:val="5"/>
        </w:numPr>
        <w:ind w:left="360"/>
        <w:jc w:val="left"/>
      </w:pPr>
      <w:r w:rsidRPr="00CE3EC5">
        <w:t xml:space="preserve">Whitehouse, H. (2008). Modes of Religiosity. </w:t>
      </w:r>
      <w:r w:rsidRPr="00AD077F">
        <w:rPr>
          <w:i/>
          <w:iCs/>
        </w:rPr>
        <w:t>The Council of Societies for the Study of Religion Bulletin</w:t>
      </w:r>
      <w:r w:rsidRPr="00CE3EC5">
        <w:t xml:space="preserve">, </w:t>
      </w:r>
      <w:r w:rsidRPr="00AD077F">
        <w:rPr>
          <w:i/>
          <w:iCs/>
        </w:rPr>
        <w:t>37</w:t>
      </w:r>
      <w:r w:rsidRPr="00CE3EC5">
        <w:t>(4).</w:t>
      </w:r>
    </w:p>
    <w:p w14:paraId="7DC0B18E" w14:textId="77777777" w:rsidR="00CD4371" w:rsidRPr="00CE3EC5" w:rsidRDefault="00CD4371" w:rsidP="00CD4371">
      <w:pPr>
        <w:pStyle w:val="Odstavecseseznamem"/>
        <w:numPr>
          <w:ilvl w:val="0"/>
          <w:numId w:val="5"/>
        </w:numPr>
        <w:ind w:left="360"/>
      </w:pPr>
      <w:r w:rsidRPr="00CE3EC5">
        <w:t>Whitehouse, H., &amp; Lanman, J. A. (2014). The Ties That Bind Us</w:t>
      </w:r>
      <w:r w:rsidRPr="00AD077F">
        <w:rPr>
          <w:i/>
          <w:iCs/>
        </w:rPr>
        <w:t>. Current Anthropology, 55(6), 674–695.</w:t>
      </w:r>
      <w:r w:rsidRPr="00CE3EC5">
        <w:t> doi:10.1086/678698 </w:t>
      </w:r>
    </w:p>
    <w:p w14:paraId="64688AE5" w14:textId="77777777" w:rsidR="00CD4371" w:rsidRPr="00CE3EC5" w:rsidRDefault="00CD4371" w:rsidP="00CD4371">
      <w:pPr>
        <w:pStyle w:val="Odstavecseseznamem"/>
        <w:numPr>
          <w:ilvl w:val="0"/>
          <w:numId w:val="5"/>
        </w:numPr>
        <w:ind w:left="360"/>
        <w:jc w:val="left"/>
      </w:pPr>
      <w:r w:rsidRPr="00CE3EC5">
        <w:t xml:space="preserve">Whitehouse, H., Jong, J., Buhrmester, M. D., Gómez, Á., Bastian, B., Kavanagh, C. M., Newson, M., Matthews, M., Lanman, J. A., McKay, R., &amp; Gavrilets, S. (2017). The evolution of extreme cooperation via shared dysphoric experiences. </w:t>
      </w:r>
      <w:r w:rsidRPr="00AD077F">
        <w:rPr>
          <w:i/>
          <w:iCs/>
        </w:rPr>
        <w:t>Scientific Reports</w:t>
      </w:r>
      <w:r w:rsidRPr="00CE3EC5">
        <w:t xml:space="preserve">, </w:t>
      </w:r>
      <w:r w:rsidRPr="00AD077F">
        <w:rPr>
          <w:i/>
          <w:iCs/>
        </w:rPr>
        <w:t>7</w:t>
      </w:r>
      <w:r w:rsidRPr="00CE3EC5">
        <w:t>(1), 44292. https://doi.org/10.1038/srep44292</w:t>
      </w:r>
    </w:p>
    <w:p w14:paraId="19A56C34" w14:textId="77777777" w:rsidR="00CD4371" w:rsidRPr="00CD4371" w:rsidRDefault="00CD4371" w:rsidP="00CD4371">
      <w:pPr>
        <w:pStyle w:val="Odstavecseseznamem"/>
        <w:numPr>
          <w:ilvl w:val="0"/>
          <w:numId w:val="5"/>
        </w:numPr>
        <w:ind w:left="360"/>
        <w:jc w:val="left"/>
        <w:rPr>
          <w:rStyle w:val="Hypertextovodkaz"/>
          <w:color w:val="auto"/>
          <w:u w:val="none"/>
        </w:rPr>
      </w:pPr>
      <w:r w:rsidRPr="00CE3EC5">
        <w:t xml:space="preserve">Whitehouse, H., Swann, W., Ingram, G., Prochownik, K., Lanman, J., Waring, T. M., Frost, K., Jones, D., Reeve, Z., &amp; Johnson, D. (2013). Three Wishes for the World (with comment). </w:t>
      </w:r>
      <w:r w:rsidRPr="00AD077F">
        <w:rPr>
          <w:i/>
          <w:iCs/>
        </w:rPr>
        <w:t>Cliodynamics: The Journal of Quantitative History and Cultural Evolution</w:t>
      </w:r>
      <w:r w:rsidRPr="00CE3EC5">
        <w:t xml:space="preserve">, </w:t>
      </w:r>
      <w:r w:rsidRPr="00AD077F">
        <w:rPr>
          <w:i/>
          <w:iCs/>
        </w:rPr>
        <w:t>4</w:t>
      </w:r>
      <w:r w:rsidRPr="00CE3EC5">
        <w:t xml:space="preserve">(2). </w:t>
      </w:r>
      <w:hyperlink r:id="rId10" w:history="1">
        <w:r w:rsidRPr="00921739">
          <w:rPr>
            <w:rStyle w:val="Hypertextovodkaz"/>
          </w:rPr>
          <w:t>https://doi.org/10.21237/C7CLIO4221338</w:t>
        </w:r>
      </w:hyperlink>
    </w:p>
    <w:p w14:paraId="6CD4AD67" w14:textId="77777777" w:rsidR="001E2BC1" w:rsidRDefault="001E2BC1" w:rsidP="001E2BC1">
      <w:pPr>
        <w:pStyle w:val="Nadpis1"/>
        <w:numPr>
          <w:ilvl w:val="0"/>
          <w:numId w:val="0"/>
        </w:numPr>
        <w:ind w:left="432" w:hanging="432"/>
      </w:pPr>
      <w:bookmarkStart w:id="42" w:name="_Toc69712572"/>
      <w:r>
        <w:t>Seznam zkratek</w:t>
      </w:r>
      <w:bookmarkEnd w:id="42"/>
    </w:p>
    <w:p w14:paraId="36BECC7A" w14:textId="0FB32FE7" w:rsidR="001E2BC1" w:rsidRPr="00811AA2" w:rsidRDefault="001E2BC1" w:rsidP="00811AA2">
      <w:r>
        <w:t xml:space="preserve">RHF – </w:t>
      </w:r>
      <w:r>
        <w:rPr>
          <w:i/>
          <w:iCs/>
        </w:rPr>
        <w:t>The Red Hand File</w:t>
      </w:r>
      <w:r w:rsidR="003A7156">
        <w:rPr>
          <w:i/>
          <w:iCs/>
        </w:rPr>
        <w:t>s</w:t>
      </w:r>
      <w:r w:rsidR="00811AA2">
        <w:t xml:space="preserve"> (Cave, 2018)</w:t>
      </w:r>
    </w:p>
    <w:p w14:paraId="15851EB4" w14:textId="78437B65" w:rsidR="00BC65AE" w:rsidRPr="00A15C0D" w:rsidRDefault="001E2BC1" w:rsidP="00811AA2">
      <w:pPr>
        <w:pStyle w:val="Nadpis1"/>
        <w:numPr>
          <w:ilvl w:val="0"/>
          <w:numId w:val="0"/>
        </w:numPr>
      </w:pPr>
      <w:bookmarkStart w:id="43" w:name="_Toc69712573"/>
      <w:r>
        <w:t>Seznam tabulek</w:t>
      </w:r>
      <w:bookmarkEnd w:id="43"/>
    </w:p>
    <w:p w14:paraId="74DFD33E" w14:textId="1BBBE4CA" w:rsidR="00811AA2" w:rsidRDefault="00811AA2">
      <w:pPr>
        <w:pStyle w:val="Seznamobrzk"/>
        <w:tabs>
          <w:tab w:val="right" w:leader="dot" w:pos="9060"/>
        </w:tabs>
        <w:rPr>
          <w:noProof/>
        </w:rPr>
      </w:pPr>
      <w:r>
        <w:fldChar w:fldCharType="begin"/>
      </w:r>
      <w:r>
        <w:instrText xml:space="preserve"> TOC \h \z \c "Tabulka" </w:instrText>
      </w:r>
      <w:r>
        <w:fldChar w:fldCharType="separate"/>
      </w:r>
      <w:hyperlink w:anchor="_Toc69707456" w:history="1">
        <w:r w:rsidRPr="0053165F">
          <w:rPr>
            <w:rStyle w:val="Hypertextovodkaz"/>
            <w:noProof/>
          </w:rPr>
          <w:t>Tabulka1</w:t>
        </w:r>
        <w:r>
          <w:rPr>
            <w:rStyle w:val="Znakapoznpodarou"/>
            <w:noProof/>
            <w:color w:val="0563C1" w:themeColor="hyperlink"/>
            <w:u w:val="single"/>
          </w:rPr>
          <w:footnoteReference w:id="28"/>
        </w:r>
        <w:r>
          <w:rPr>
            <w:noProof/>
            <w:webHidden/>
          </w:rPr>
          <w:tab/>
        </w:r>
        <w:r>
          <w:rPr>
            <w:noProof/>
            <w:webHidden/>
          </w:rPr>
          <w:fldChar w:fldCharType="begin"/>
        </w:r>
        <w:r>
          <w:rPr>
            <w:noProof/>
            <w:webHidden/>
          </w:rPr>
          <w:instrText xml:space="preserve"> PAGEREF _Toc69707456 \h </w:instrText>
        </w:r>
        <w:r>
          <w:rPr>
            <w:noProof/>
            <w:webHidden/>
          </w:rPr>
        </w:r>
        <w:r>
          <w:rPr>
            <w:noProof/>
            <w:webHidden/>
          </w:rPr>
          <w:fldChar w:fldCharType="separate"/>
        </w:r>
        <w:r>
          <w:rPr>
            <w:noProof/>
            <w:webHidden/>
          </w:rPr>
          <w:t>21</w:t>
        </w:r>
        <w:r>
          <w:rPr>
            <w:noProof/>
            <w:webHidden/>
          </w:rPr>
          <w:fldChar w:fldCharType="end"/>
        </w:r>
      </w:hyperlink>
    </w:p>
    <w:p w14:paraId="3CCD0250" w14:textId="49B7F552" w:rsidR="00811AA2" w:rsidRPr="00A15C0D" w:rsidRDefault="00811AA2">
      <w:pPr>
        <w:ind w:firstLine="0"/>
      </w:pPr>
      <w:r>
        <w:fldChar w:fldCharType="end"/>
      </w:r>
    </w:p>
    <w:sectPr w:rsidR="00811AA2" w:rsidRPr="00A15C0D" w:rsidSect="005B27B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E191" w14:textId="77777777" w:rsidR="00561822" w:rsidRDefault="00561822" w:rsidP="00EA5B1B">
      <w:pPr>
        <w:spacing w:line="240" w:lineRule="auto"/>
      </w:pPr>
      <w:r>
        <w:separator/>
      </w:r>
    </w:p>
  </w:endnote>
  <w:endnote w:type="continuationSeparator" w:id="0">
    <w:p w14:paraId="6020C66C" w14:textId="77777777" w:rsidR="00561822" w:rsidRDefault="00561822" w:rsidP="00EA5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AFB2" w14:textId="7A61EBC3" w:rsidR="004846DF" w:rsidRDefault="004846DF">
    <w:pPr>
      <w:pStyle w:val="Zpat"/>
      <w:jc w:val="right"/>
    </w:pPr>
  </w:p>
  <w:p w14:paraId="4C4170B9" w14:textId="77777777" w:rsidR="004846DF" w:rsidRDefault="004846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486113"/>
      <w:docPartObj>
        <w:docPartGallery w:val="Page Numbers (Bottom of Page)"/>
        <w:docPartUnique/>
      </w:docPartObj>
    </w:sdtPr>
    <w:sdtContent>
      <w:p w14:paraId="758CA944" w14:textId="77777777" w:rsidR="004846DF" w:rsidRDefault="004846DF">
        <w:pPr>
          <w:pStyle w:val="Zpat"/>
          <w:jc w:val="right"/>
        </w:pPr>
        <w:r>
          <w:fldChar w:fldCharType="begin"/>
        </w:r>
        <w:r>
          <w:instrText>PAGE   \* MERGEFORMAT</w:instrText>
        </w:r>
        <w:r>
          <w:fldChar w:fldCharType="separate"/>
        </w:r>
        <w:r>
          <w:t>2</w:t>
        </w:r>
        <w:r>
          <w:fldChar w:fldCharType="end"/>
        </w:r>
      </w:p>
    </w:sdtContent>
  </w:sdt>
  <w:p w14:paraId="30468BB7" w14:textId="77777777" w:rsidR="004846DF" w:rsidRDefault="004846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D2A50" w14:textId="77777777" w:rsidR="00561822" w:rsidRDefault="00561822" w:rsidP="00EA5B1B">
      <w:pPr>
        <w:spacing w:line="240" w:lineRule="auto"/>
      </w:pPr>
      <w:r>
        <w:separator/>
      </w:r>
    </w:p>
  </w:footnote>
  <w:footnote w:type="continuationSeparator" w:id="0">
    <w:p w14:paraId="12CB7241" w14:textId="77777777" w:rsidR="00561822" w:rsidRDefault="00561822" w:rsidP="00EA5B1B">
      <w:pPr>
        <w:spacing w:line="240" w:lineRule="auto"/>
      </w:pPr>
      <w:r>
        <w:continuationSeparator/>
      </w:r>
    </w:p>
  </w:footnote>
  <w:footnote w:id="1">
    <w:p w14:paraId="4F3B3EAB" w14:textId="35188D5E" w:rsidR="004846DF" w:rsidRDefault="004846DF" w:rsidP="00A80213">
      <w:pPr>
        <w:pStyle w:val="Textpoznpodarou"/>
        <w:ind w:firstLine="0"/>
      </w:pPr>
      <w:r w:rsidRPr="00AA5409">
        <w:rPr>
          <w:rStyle w:val="Znakapoznpodarou"/>
        </w:rPr>
        <w:footnoteRef/>
      </w:r>
      <w:r>
        <w:t xml:space="preserve"> </w:t>
      </w:r>
      <w:r w:rsidRPr="00061F61">
        <w:t xml:space="preserve">Tento přístup </w:t>
      </w:r>
      <w:r>
        <w:t xml:space="preserve">zaujímá </w:t>
      </w:r>
      <w:r w:rsidRPr="00061F61">
        <w:t>např. M. Eliademu (o jehož konceptu posvátna píšu níže), R. Otto a É. Durkheim</w:t>
      </w:r>
      <w:r>
        <w:t xml:space="preserve"> </w:t>
      </w:r>
      <w:r w:rsidRPr="00061F61">
        <w:fldChar w:fldCharType="begin"/>
      </w:r>
      <w:r>
        <w:instrText xml:space="preserve"> ADDIN ZOTERO_ITEM CSL_CITATION {"citationID":"GYy3SKng","properties":{"formattedCitation":"(Lu\\uc0\\u382{}n\\uc0\\u253{}, 1997, s. 22)","plainCitation":"(Lužný, 1997, s. 22)","noteIndex":1},"citationItems":[{"id":152,"uris":["http://zotero.org/users/5588845/items/5MESEFM5"],"uri":["http://zotero.org/users/5588845/items/5MESEFM5"],"itemData":{"id":152,"type":"book","call-number":"BL80.2 .L89 1997","collection-number":"sv. 3","collection-title":"Religionistika","edition":"1. vyd","event-place":"Brno","ISBN":"978-80-210-1645-3","number-of-pages":"181","publisher":"Masarykova univerzita","publisher-place":"Brno","source":"Library of Congress ISBN","title":"Nová náboženská hnutí","author":[{"family":"Lužný","given":"Dušan"}],"issued":{"date-parts":[["1997"]]}},"locator":"22"}],"schema":"https://github.com/citation-style-language/schema/raw/master/csl-citation.json"} </w:instrText>
      </w:r>
      <w:r w:rsidRPr="00061F61">
        <w:fldChar w:fldCharType="separate"/>
      </w:r>
      <w:r w:rsidRPr="00061F61">
        <w:rPr>
          <w:szCs w:val="24"/>
        </w:rPr>
        <w:t>(Lužný, 1997, s. 22)</w:t>
      </w:r>
      <w:r w:rsidRPr="00061F61">
        <w:fldChar w:fldCharType="end"/>
      </w:r>
      <w:r>
        <w:t>.</w:t>
      </w:r>
    </w:p>
  </w:footnote>
  <w:footnote w:id="2">
    <w:p w14:paraId="154E55C5" w14:textId="38ADDEC1" w:rsidR="004846DF" w:rsidRDefault="004846DF" w:rsidP="00A80213">
      <w:pPr>
        <w:pStyle w:val="Textpoznpodarou"/>
        <w:ind w:firstLine="0"/>
      </w:pPr>
      <w:r>
        <w:rPr>
          <w:rStyle w:val="Znakapoznpodarou"/>
        </w:rPr>
        <w:footnoteRef/>
      </w:r>
      <w:r>
        <w:t xml:space="preserve"> P</w:t>
      </w:r>
      <w:r w:rsidRPr="00FB748B">
        <w:t>odle A. Hägera</w:t>
      </w:r>
      <w:r>
        <w:t xml:space="preserve"> může být i </w:t>
      </w:r>
      <w:r w:rsidRPr="00FB748B">
        <w:t xml:space="preserve">populární hudba součástí tohoto pluralismu </w:t>
      </w:r>
      <w:r w:rsidRPr="00FB748B">
        <w:fldChar w:fldCharType="begin"/>
      </w:r>
      <w:r>
        <w:instrText xml:space="preserve"> ADDIN ZOTERO_ITEM CSL_CITATION {"citationID":"Rdo2ZMXY","properties":{"formattedCitation":"(H\\uc0\\u228{}ger, 2018, s. 4)","plainCitation":"(Häger, 2018, s. 4)","noteIndex":2},"citationItems":[{"id":217,"uris":["http://zotero.org/users/5588845/items/KUV286ED"],"uri":["http://zotero.org/users/5588845/items/KUV286ED"],"itemData":{"id":217,"type":"book","call-number":"ML3921.8.P67 R4 2018","collection-title":"Bloomsbury studies in religion and popular music","event-place":"London, UK ; New York, NY","ISBN":"978-1-350-00147-3","number-of-pages":"263","publisher":"Bloomsbury Academic","publisher-place":"London, UK ; New York, NY","source":"Library of Congress ISBN","title":"Religion and Popular Music: Artists, Fans, and Cultures","title-short":"Religion and popular music","editor":[{"family":"Häger","given":"Andreas"}],"issued":{"date-parts":[["2018"]]}},"locator":"4"}],"schema":"https://github.com/citation-style-language/schema/raw/master/csl-citation.json"} </w:instrText>
      </w:r>
      <w:r w:rsidRPr="00FB748B">
        <w:fldChar w:fldCharType="separate"/>
      </w:r>
      <w:r w:rsidRPr="00FB748B">
        <w:t>(Häger, 2018, s. 4)</w:t>
      </w:r>
      <w:r w:rsidRPr="00FB748B">
        <w:fldChar w:fldCharType="end"/>
      </w:r>
      <w:r>
        <w:t>.</w:t>
      </w:r>
    </w:p>
  </w:footnote>
  <w:footnote w:id="3">
    <w:p w14:paraId="250296AB" w14:textId="6F8A0E91" w:rsidR="004846DF" w:rsidRDefault="004846DF" w:rsidP="006B0676">
      <w:pPr>
        <w:pStyle w:val="Textpoznpodarou"/>
        <w:ind w:firstLine="0"/>
      </w:pPr>
      <w:r>
        <w:rPr>
          <w:rStyle w:val="Znakapoznpodarou"/>
        </w:rPr>
        <w:footnoteRef/>
      </w:r>
      <w:r>
        <w:t xml:space="preserve"> </w:t>
      </w:r>
      <w:r w:rsidRPr="006B0676">
        <w:t>T</w:t>
      </w:r>
      <w:r w:rsidR="008739C5">
        <w:t xml:space="preserve">ato skutečnost </w:t>
      </w:r>
      <w:r w:rsidRPr="006B0676">
        <w:t>neznamená, že instituce alternativní spirituality neexistují.</w:t>
      </w:r>
    </w:p>
  </w:footnote>
  <w:footnote w:id="4">
    <w:p w14:paraId="36C5E516" w14:textId="56DB23DE" w:rsidR="004846DF" w:rsidRDefault="004846DF" w:rsidP="00A80213">
      <w:pPr>
        <w:pStyle w:val="Textpoznpodarou"/>
        <w:ind w:firstLine="0"/>
      </w:pPr>
      <w:r>
        <w:rPr>
          <w:rStyle w:val="Znakapoznpodarou"/>
        </w:rPr>
        <w:footnoteRef/>
      </w:r>
      <w:r>
        <w:t xml:space="preserve"> </w:t>
      </w:r>
      <w:r w:rsidRPr="000873DF">
        <w:rPr>
          <w:i/>
          <w:iCs/>
        </w:rPr>
        <w:t>Numinózní</w:t>
      </w:r>
      <w:r w:rsidRPr="000873DF">
        <w:t xml:space="preserve"> je vyvolané zjevením určitého aspektu božské moci, jedná se o něco zcela a radikálně jiného od přirozené skutečnosti </w:t>
      </w:r>
      <w:r w:rsidRPr="000873DF">
        <w:fldChar w:fldCharType="begin"/>
      </w:r>
      <w:r>
        <w:instrText xml:space="preserve"> ADDIN ZOTERO_ITEM CSL_CITATION {"citationID":"trhcLDoe","properties":{"formattedCitation":"(Eliade, 1994, s. 9)","plainCitation":"(Eliade, 1994, s. 9)","noteIndex":3},"citationItems":[{"id":132,"uris":["http://zotero.org/users/5588845/items/Y2MXFURC"],"uri":["http://zotero.org/users/5588845/items/Y2MXFURC"],"itemData":{"id":132,"type":"book","event-place":"Praha","ISBN":"80-85795-11-6","number-of-pages":"156","publisher":"Česká křesťanská akademie","publisher-place":"Praha","title":"Posvátné a profánní","author":[{"family":"Eliade","given":"Mircea"}],"translator":[{"family":"Karfík","given":"Filip"}],"issued":{"date-parts":[["1994"]]}},"locator":"9"}],"schema":"https://github.com/citation-style-language/schema/raw/master/csl-citation.json"} </w:instrText>
      </w:r>
      <w:r w:rsidRPr="000873DF">
        <w:fldChar w:fldCharType="separate"/>
      </w:r>
      <w:r w:rsidRPr="000873DF">
        <w:t>(Eliade, 1994, s. 9)</w:t>
      </w:r>
      <w:r w:rsidRPr="000873DF">
        <w:fldChar w:fldCharType="end"/>
      </w:r>
      <w:r w:rsidRPr="000873DF">
        <w:t xml:space="preserve">. </w:t>
      </w:r>
      <w:r w:rsidRPr="000873DF">
        <w:rPr>
          <w:i/>
          <w:iCs/>
        </w:rPr>
        <w:t xml:space="preserve">Numen, </w:t>
      </w:r>
      <w:r w:rsidRPr="000873DF">
        <w:t>tedy božstvo,</w:t>
      </w:r>
      <w:r w:rsidRPr="000873DF">
        <w:rPr>
          <w:i/>
          <w:iCs/>
        </w:rPr>
        <w:t xml:space="preserve"> </w:t>
      </w:r>
      <w:r w:rsidRPr="000873DF">
        <w:t xml:space="preserve">představuje něco, co nás fascinuje, přesahuje, nutí k aktivitě a děsí. </w:t>
      </w:r>
      <w:r w:rsidRPr="000873DF">
        <w:rPr>
          <w:i/>
          <w:iCs/>
        </w:rPr>
        <w:t>Numinosum</w:t>
      </w:r>
      <w:r w:rsidRPr="000873DF">
        <w:t xml:space="preserve"> je vlastní charakteristikou svatosti, ke které můžeme mít záporný i kladný vztah</w:t>
      </w:r>
      <w:r>
        <w:t xml:space="preserve"> </w:t>
      </w:r>
      <w:r w:rsidRPr="000873DF">
        <w:fldChar w:fldCharType="begin"/>
      </w:r>
      <w:r>
        <w:instrText xml:space="preserve"> ADDIN ZOTERO_ITEM CSL_CITATION {"citationID":"fiwXsXhP","properties":{"formattedCitation":"(Heller &amp; Mr\\uc0\\u225{}zek, 2004, s. 194)","plainCitation":"(Heller &amp; Mrázek, 2004, s. 194)","noteIndex":3},"citationItems":[{"id":151,"uris":["http://zotero.org/users/5588845/items/CHMKSDGV"],"uri":["http://zotero.org/users/5588845/items/CHMKSDGV"],"itemData":{"id":151,"type":"book","event-place":"Praha","ISBN":"978-80-7017-721-1","language":"Czech","note":"OCLC: 85119825","publisher":"Kalich","publisher-place":"Praha","source":"Open WorldCat","title":"Nástin religionistiky: uvedení do vědy o náboženstvích","title-short":"Nástin religionistiky","author":[{"family":"Heller","given":"Jan"},{"family":"Mrázek","given":"Milan"}],"issued":{"date-parts":[["2004"]]}},"locator":"194"}],"schema":"https://github.com/citation-style-language/schema/raw/master/csl-citation.json"} </w:instrText>
      </w:r>
      <w:r w:rsidRPr="000873DF">
        <w:fldChar w:fldCharType="separate"/>
      </w:r>
      <w:r w:rsidRPr="000873DF">
        <w:t>(Heller &amp; Mrázek, 2004, s. 194)</w:t>
      </w:r>
      <w:r w:rsidRPr="000873DF">
        <w:fldChar w:fldCharType="end"/>
      </w:r>
      <w:r>
        <w:t>.</w:t>
      </w:r>
    </w:p>
  </w:footnote>
  <w:footnote w:id="5">
    <w:p w14:paraId="297C9151" w14:textId="228E8EA3" w:rsidR="004846DF" w:rsidRPr="00F23A9C" w:rsidRDefault="004846DF" w:rsidP="00F23A9C">
      <w:pPr>
        <w:pStyle w:val="Textpoznpodarou"/>
        <w:ind w:firstLine="0"/>
        <w:rPr>
          <w:b/>
          <w:bCs/>
        </w:rPr>
      </w:pPr>
      <w:r>
        <w:rPr>
          <w:rStyle w:val="Znakapoznpodarou"/>
        </w:rPr>
        <w:footnoteRef/>
      </w:r>
      <w:r>
        <w:t xml:space="preserve"> Viz M. Bloch (2004)</w:t>
      </w:r>
    </w:p>
  </w:footnote>
  <w:footnote w:id="6">
    <w:p w14:paraId="55D8356A" w14:textId="215675A7" w:rsidR="004846DF" w:rsidRDefault="004846DF" w:rsidP="00FC0E43">
      <w:pPr>
        <w:pStyle w:val="Textpoznpodarou"/>
        <w:ind w:firstLine="0"/>
      </w:pPr>
      <w:r>
        <w:rPr>
          <w:rStyle w:val="Znakapoznpodarou"/>
        </w:rPr>
        <w:footnoteRef/>
      </w:r>
      <w:r>
        <w:t xml:space="preserve"> Teologizaci nasvědčuje již nakladatelství Kalich, které vydalo jejich knihu. Toto nakladatelství bylo založené </w:t>
      </w:r>
      <w:r w:rsidRPr="00E6661B">
        <w:t>Českobratrskou církví evangelickou</w:t>
      </w:r>
      <w:r>
        <w:t xml:space="preserve">. Jan Heller byl dokonce vikářem evangelické církve </w:t>
      </w:r>
      <w:r w:rsidRPr="00141134">
        <w:rPr>
          <w:szCs w:val="24"/>
        </w:rPr>
        <w:t>(Heller &amp; Mrázek, 2004</w:t>
      </w:r>
      <w:r>
        <w:rPr>
          <w:szCs w:val="24"/>
        </w:rPr>
        <w:t>)</w:t>
      </w:r>
    </w:p>
  </w:footnote>
  <w:footnote w:id="7">
    <w:p w14:paraId="79C026F5" w14:textId="68D6DA5A" w:rsidR="004846DF" w:rsidRDefault="004846DF" w:rsidP="00A80213">
      <w:pPr>
        <w:pStyle w:val="Textpoznpodarou"/>
        <w:ind w:firstLine="0"/>
      </w:pPr>
      <w:r w:rsidRPr="00AA5409">
        <w:rPr>
          <w:rStyle w:val="Znakapoznpodarou"/>
        </w:rPr>
        <w:footnoteRef/>
      </w:r>
      <w:r>
        <w:t xml:space="preserve"> Mezi základní náboženské úkony zařazují rovněž úkony ochranné, očišťovací, věštebné </w:t>
      </w:r>
      <w:r>
        <w:fldChar w:fldCharType="begin"/>
      </w:r>
      <w:r>
        <w:instrText xml:space="preserve"> ADDIN ZOTERO_ITEM CSL_CITATION {"citationID":"6HaQZFh5","properties":{"formattedCitation":"(Heller &amp; Mr\\uc0\\u225{}zek, 2004, s. 103\\uc0\\u8211{}107)","plainCitation":"(Heller &amp; Mrázek, 2004, s. 103–107)","noteIndex":4},"citationItems":[{"id":151,"uris":["http://zotero.org/users/5588845/items/CHMKSDGV"],"uri":["http://zotero.org/users/5588845/items/CHMKSDGV"],"itemData":{"id":151,"type":"book","event-place":"Praha","ISBN":"978-80-7017-721-1","language":"Czech","note":"OCLC: 85119825","publisher":"Kalich","publisher-place":"Praha","source":"Open WorldCat","title":"Nástin religionistiky: uvedení do vědy o náboženstvích","title-short":"Nástin religionistiky","author":[{"family":"Heller","given":"Jan"},{"family":"Mrázek","given":"Milan"}],"issued":{"date-parts":[["2004"]]}},"locator":"103-107"}],"schema":"https://github.com/citation-style-language/schema/raw/master/csl-citation.json"} </w:instrText>
      </w:r>
      <w:r>
        <w:fldChar w:fldCharType="separate"/>
      </w:r>
      <w:r w:rsidRPr="00141134">
        <w:rPr>
          <w:szCs w:val="24"/>
        </w:rPr>
        <w:t>(Heller &amp; Mrázek, 2004, s. 103–107)</w:t>
      </w:r>
      <w:r>
        <w:fldChar w:fldCharType="end"/>
      </w:r>
      <w:r>
        <w:t>.</w:t>
      </w:r>
    </w:p>
  </w:footnote>
  <w:footnote w:id="8">
    <w:p w14:paraId="233D833C" w14:textId="77777777" w:rsidR="004846DF" w:rsidRPr="003E6265" w:rsidRDefault="004846DF" w:rsidP="00F91C1B">
      <w:pPr>
        <w:pStyle w:val="Textpoznpodarou"/>
        <w:ind w:firstLine="0"/>
        <w:jc w:val="left"/>
      </w:pPr>
      <w:r w:rsidRPr="00AA5409">
        <w:rPr>
          <w:rStyle w:val="Znakapoznpodarou"/>
        </w:rPr>
        <w:footnoteRef/>
      </w:r>
      <w:r>
        <w:t xml:space="preserve"> </w:t>
      </w:r>
      <w:r>
        <w:rPr>
          <w:i/>
          <w:iCs/>
        </w:rPr>
        <w:t xml:space="preserve">Munera </w:t>
      </w:r>
      <w:r>
        <w:t>z lat. dárky</w:t>
      </w:r>
    </w:p>
  </w:footnote>
  <w:footnote w:id="9">
    <w:p w14:paraId="112D7372" w14:textId="1DF5F12B" w:rsidR="004846DF" w:rsidRDefault="004846DF" w:rsidP="00702DBC">
      <w:pPr>
        <w:pStyle w:val="Textpoznpodarou"/>
        <w:ind w:firstLine="0"/>
        <w:jc w:val="left"/>
      </w:pPr>
      <w:r w:rsidRPr="00AA5409">
        <w:rPr>
          <w:rStyle w:val="Znakapoznpodarou"/>
        </w:rPr>
        <w:footnoteRef/>
      </w:r>
      <w:r>
        <w:t xml:space="preserve"> Vlastní překlad: „</w:t>
      </w:r>
      <w:r w:rsidRPr="00AA2A56">
        <w:rPr>
          <w:i/>
          <w:iCs/>
        </w:rPr>
        <w:t>A person who speaks by divine inspiration or as the interpreter through whom the will of a god is expressed</w:t>
      </w:r>
      <w:r w:rsidRPr="00C428B0">
        <w:t>.</w:t>
      </w:r>
      <w:r>
        <w:t xml:space="preserve">“ </w:t>
      </w:r>
      <w:r w:rsidRPr="00A80213">
        <w:fldChar w:fldCharType="begin"/>
      </w:r>
      <w:r w:rsidRPr="00A80213">
        <w:instrText xml:space="preserve"> ADDIN ZOTERO_ITEM CSL_CITATION {"citationID":"usTl6rbl","properties":{"formattedCitation":"(\\uc0\\u8222{}prophet\", 2007)","plainCitation":"(„prophet\", 2007)","noteIndex":0},"citationItems":[{"id":199,"uris":["http://zotero.org/users/5588845/items/LEGU7AP6"],"uri":["http://zotero.org/users/5588845/items/LEGU7AP6"],"itemData":{"id":199,"type":"entry-encyclopedia","container-title":"Abused, Confused, &amp; Misused Words","title":"prophet","URL":"https://www.thefreedictionary.com/prophet","issued":{"date-parts":[["2007"]]}}}],"schema":"https://github.com/citation-style-language/schema/raw/master/csl-citation.json"} </w:instrText>
      </w:r>
      <w:r w:rsidRPr="00A80213">
        <w:fldChar w:fldCharType="separate"/>
      </w:r>
      <w:r w:rsidRPr="00A80213">
        <w:t>(„prophet", 2007)</w:t>
      </w:r>
      <w:r w:rsidRPr="00A80213">
        <w:fldChar w:fldCharType="end"/>
      </w:r>
      <w:r w:rsidRPr="00A80213">
        <w:t>.</w:t>
      </w:r>
    </w:p>
  </w:footnote>
  <w:footnote w:id="10">
    <w:p w14:paraId="55345AFA" w14:textId="77FF6D87" w:rsidR="004846DF" w:rsidRDefault="004846DF" w:rsidP="00702DBC">
      <w:pPr>
        <w:pStyle w:val="Textpoznpodarou"/>
        <w:ind w:firstLine="0"/>
        <w:jc w:val="left"/>
      </w:pPr>
      <w:r w:rsidRPr="00AA5409">
        <w:rPr>
          <w:rStyle w:val="Znakapoznpodarou"/>
        </w:rPr>
        <w:footnoteRef/>
      </w:r>
      <w:r>
        <w:t xml:space="preserve"> Vlastní překlad: „(…) </w:t>
      </w:r>
      <w:r w:rsidRPr="00AA2A56">
        <w:rPr>
          <w:i/>
          <w:iCs/>
        </w:rPr>
        <w:t>as a certain quality of an individual personality by virtue of which he is considered extraordinary and treated as endowed with supernatural, superhuman, or exceptional powers or qualities</w:t>
      </w:r>
      <w:r w:rsidRPr="00402168">
        <w:t>” (</w:t>
      </w:r>
      <w:r>
        <w:t xml:space="preserve">Weber in </w:t>
      </w:r>
      <w:r w:rsidRPr="00402168">
        <w:t xml:space="preserve">Schweitzer, 1974, </w:t>
      </w:r>
      <w:r>
        <w:t>s</w:t>
      </w:r>
      <w:r w:rsidRPr="00402168">
        <w:t>. 151)</w:t>
      </w:r>
    </w:p>
  </w:footnote>
  <w:footnote w:id="11">
    <w:p w14:paraId="290A44F9" w14:textId="77777777" w:rsidR="004846DF" w:rsidRDefault="004846DF" w:rsidP="00A80213">
      <w:pPr>
        <w:pStyle w:val="Textpoznpodarou"/>
        <w:ind w:firstLine="0"/>
      </w:pPr>
      <w:r w:rsidRPr="00AA5409">
        <w:rPr>
          <w:rStyle w:val="Znakapoznpodarou"/>
        </w:rPr>
        <w:footnoteRef/>
      </w:r>
      <w:r>
        <w:t xml:space="preserve"> V angličtině: </w:t>
      </w:r>
      <w:r w:rsidRPr="00BC559E">
        <w:rPr>
          <w:i/>
          <w:iCs/>
        </w:rPr>
        <w:t>visceral</w:t>
      </w:r>
      <w:r>
        <w:rPr>
          <w:i/>
          <w:iCs/>
        </w:rPr>
        <w:t xml:space="preserve"> bonding</w:t>
      </w:r>
    </w:p>
  </w:footnote>
  <w:footnote w:id="12">
    <w:p w14:paraId="66809F63" w14:textId="000711A2" w:rsidR="004846DF" w:rsidRDefault="004846DF" w:rsidP="00AB1C86">
      <w:pPr>
        <w:pStyle w:val="Textpoznpodarou"/>
        <w:ind w:firstLine="0"/>
      </w:pPr>
      <w:r>
        <w:rPr>
          <w:rStyle w:val="Znakapoznpodarou"/>
        </w:rPr>
        <w:footnoteRef/>
      </w:r>
      <w:r>
        <w:t xml:space="preserve"> Vlastní překlad tabulky z: </w:t>
      </w:r>
      <w:r w:rsidRPr="009B7D1D">
        <w:fldChar w:fldCharType="begin"/>
      </w:r>
      <w:r>
        <w:instrText xml:space="preserve"> ADDIN ZOTERO_ITEM CSL_CITATION {"citationID":"9Hkn6nkf","properties":{"formattedCitation":"(Whitehouse, 2004, s. 69\\uc0\\u8211{}70)","plainCitation":"(Whitehouse, 2004, s. 69–70)","noteIndex":9},"citationItems":[{"id":130,"uris":["http://zotero.org/users/5588845/items/ARSKIAZI"],"uri":["http://zotero.org/users/5588845/items/ARSKIAZI"],"itemData":{"id":130,"type":"book","event-place":"Walnut Creek, CA","ISBN":"978-0-7591-1560-6","language":"English","note":"OCLC: 1120554574","publisher":"AltaMira Press","publisher-place":"Walnut Creek, CA","source":"Open WorldCat","title":"Modes of Religiosity: A Cognitive Theory of Religious Transmission","URL":"http://www.dawsonera.com/depp/reader/protected/external/AbstractView/S9780759115606","author":[{"family":"Whitehouse","given":"Harvey"}],"accessed":{"date-parts":[["2020",11,1]]},"issued":{"date-parts":[["2004"]]}},"locator":"69-70"}],"schema":"https://github.com/citation-style-language/schema/raw/master/csl-citation.json"} </w:instrText>
      </w:r>
      <w:r w:rsidRPr="009B7D1D">
        <w:fldChar w:fldCharType="separate"/>
      </w:r>
      <w:r>
        <w:t>(</w:t>
      </w:r>
      <w:r w:rsidRPr="009B7D1D">
        <w:t>Whitehouse, 2004, s. 69–70)</w:t>
      </w:r>
      <w:r w:rsidRPr="009B7D1D">
        <w:fldChar w:fldCharType="end"/>
      </w:r>
    </w:p>
  </w:footnote>
  <w:footnote w:id="13">
    <w:p w14:paraId="2ACE1A95" w14:textId="71CD9A7C" w:rsidR="004846DF" w:rsidRDefault="004846DF" w:rsidP="00A80213">
      <w:pPr>
        <w:pStyle w:val="Textpoznpodarou"/>
        <w:ind w:firstLine="0"/>
      </w:pPr>
      <w:r>
        <w:rPr>
          <w:rStyle w:val="Znakapoznpodarou"/>
        </w:rPr>
        <w:footnoteRef/>
      </w:r>
      <w:r>
        <w:t xml:space="preserve"> Budu-li hovořit o koncertech Cavea, pak budu pojednávat především o jeho hudební skupině Nick Cave and the Bad Seeds, nespecifikuji-li jinak. </w:t>
      </w:r>
    </w:p>
  </w:footnote>
  <w:footnote w:id="14">
    <w:p w14:paraId="2EA0DA68" w14:textId="06AF9CFC" w:rsidR="004846DF" w:rsidRDefault="004846DF" w:rsidP="00F207A1">
      <w:pPr>
        <w:pStyle w:val="Textpoznpodarou"/>
        <w:ind w:firstLine="0"/>
      </w:pPr>
      <w:r>
        <w:rPr>
          <w:rStyle w:val="Znakapoznpodarou"/>
        </w:rPr>
        <w:footnoteRef/>
      </w:r>
      <w:r>
        <w:t xml:space="preserve"> Vlastní překlad: </w:t>
      </w:r>
      <w:r w:rsidRPr="00F207A1">
        <w:rPr>
          <w:i/>
          <w:iCs/>
        </w:rPr>
        <w:t>„</w:t>
      </w:r>
      <w:r>
        <w:rPr>
          <w:i/>
          <w:iCs/>
        </w:rPr>
        <w:t xml:space="preserve">(…) </w:t>
      </w:r>
      <w:r w:rsidRPr="00F207A1">
        <w:rPr>
          <w:i/>
          <w:iCs/>
        </w:rPr>
        <w:t>all I had to do was walk on stage and open my mouth and let the curse of God roar through me […] I was a conduit for a God that spoke in a language written in bile and puke</w:t>
      </w:r>
      <w:r w:rsidRPr="00F207A1">
        <w:t>“</w:t>
      </w:r>
      <w:r>
        <w:t xml:space="preserve"> (Cave, 2000)</w:t>
      </w:r>
    </w:p>
  </w:footnote>
  <w:footnote w:id="15">
    <w:p w14:paraId="1FDDA957" w14:textId="6CA3C082" w:rsidR="004846DF" w:rsidRDefault="004846DF" w:rsidP="00A80213">
      <w:pPr>
        <w:pStyle w:val="Textpoznpodarou"/>
        <w:ind w:firstLine="0"/>
      </w:pPr>
      <w:r>
        <w:rPr>
          <w:rStyle w:val="Znakapoznpodarou"/>
        </w:rPr>
        <w:footnoteRef/>
      </w:r>
      <w:r>
        <w:t xml:space="preserve"> </w:t>
      </w:r>
      <w:r>
        <w:rPr>
          <w:i/>
          <w:iCs/>
        </w:rPr>
        <w:t>S</w:t>
      </w:r>
      <w:r w:rsidRPr="00477AC4">
        <w:rPr>
          <w:i/>
          <w:iCs/>
        </w:rPr>
        <w:t>tate of wonder</w:t>
      </w:r>
    </w:p>
  </w:footnote>
  <w:footnote w:id="16">
    <w:p w14:paraId="0E6284C6" w14:textId="7C7C991C" w:rsidR="004846DF" w:rsidRDefault="004846DF" w:rsidP="00A80213">
      <w:pPr>
        <w:pStyle w:val="Textpoznpodarou"/>
        <w:ind w:firstLine="0"/>
      </w:pPr>
      <w:r>
        <w:rPr>
          <w:rStyle w:val="Znakapoznpodarou"/>
        </w:rPr>
        <w:footnoteRef/>
      </w:r>
      <w:r>
        <w:t xml:space="preserve"> Dále spolupracoval např. na komorní opeře </w:t>
      </w:r>
      <w:r w:rsidRPr="00656595">
        <w:rPr>
          <w:i/>
          <w:iCs/>
        </w:rPr>
        <w:t>L.I.T.A.N.I.E.S</w:t>
      </w:r>
      <w:r>
        <w:t xml:space="preserve"> (2020) a živém albu </w:t>
      </w:r>
      <w:r w:rsidRPr="00656595">
        <w:rPr>
          <w:i/>
          <w:iCs/>
        </w:rPr>
        <w:t>Idiot Prayer</w:t>
      </w:r>
      <w:r>
        <w:t xml:space="preserve"> (2020)</w:t>
      </w:r>
    </w:p>
  </w:footnote>
  <w:footnote w:id="17">
    <w:p w14:paraId="0783CF9F" w14:textId="0B35C764" w:rsidR="004846DF" w:rsidRDefault="004846DF" w:rsidP="00A80213">
      <w:pPr>
        <w:pStyle w:val="Textpoznpodarou"/>
        <w:ind w:firstLine="0"/>
      </w:pPr>
      <w:r w:rsidRPr="00AA5409">
        <w:rPr>
          <w:rStyle w:val="Znakapoznpodarou"/>
        </w:rPr>
        <w:footnoteRef/>
      </w:r>
      <w:r>
        <w:t xml:space="preserve"> Originál: „</w:t>
      </w:r>
      <w:r w:rsidRPr="00197E93">
        <w:rPr>
          <w:i/>
          <w:iCs/>
        </w:rPr>
        <w:t>We want to make records that do not add to the hollow clamour that surrounds us but instead challenge people and guide them toward meaning.</w:t>
      </w:r>
      <w:r>
        <w:t>“</w:t>
      </w:r>
      <w:r w:rsidRPr="00794723">
        <w:rPr>
          <w:sz w:val="24"/>
          <w:szCs w:val="24"/>
        </w:rPr>
        <w:t xml:space="preserve"> </w:t>
      </w:r>
      <w:r w:rsidRPr="00794723">
        <w:fldChar w:fldCharType="begin"/>
      </w:r>
      <w:r>
        <w:instrText xml:space="preserve"> ADDIN ZOTERO_ITEM CSL_CITATION {"citationID":"R6JDeE3l","properties":{"formattedCitation":"(Cave, 2018, s. 79)","plainCitation":"(Cave, 2018, s. 79)","dontUpdate":true,"noteIndex":14},"citationItems":[{"id":222,"uris":["http://zotero.org/users/5588845/items/9429JWP4"],"uri":["http://zotero.org/users/5588845/items/9429JWP4"],"itemData":{"id":222,"type":"post-weblog","container-title":"The Red Hand Files","URL":"https://www.theredhandfiles.com/","author":[{"family":"Cave","given":"Nick"}],"issued":{"date-parts":[["2018"]]}},"locator":"79"}],"schema":"https://github.com/citation-style-language/schema/raw/master/csl-citation.json"} </w:instrText>
      </w:r>
      <w:r w:rsidRPr="00794723">
        <w:fldChar w:fldCharType="separate"/>
      </w:r>
      <w:r w:rsidRPr="00794723">
        <w:t>(Cave, 2018, RHF 79)</w:t>
      </w:r>
      <w:r w:rsidRPr="00794723">
        <w:fldChar w:fldCharType="end"/>
      </w:r>
    </w:p>
  </w:footnote>
  <w:footnote w:id="18">
    <w:p w14:paraId="0843C44B" w14:textId="0D9B82B8" w:rsidR="004846DF" w:rsidRDefault="004846DF" w:rsidP="007935B0">
      <w:pPr>
        <w:pStyle w:val="Textpoznpodarou"/>
        <w:ind w:firstLine="0"/>
      </w:pPr>
      <w:r>
        <w:rPr>
          <w:rStyle w:val="Znakapoznpodarou"/>
        </w:rPr>
        <w:footnoteRef/>
      </w:r>
      <w:r>
        <w:t xml:space="preserve"> </w:t>
      </w:r>
      <w:r w:rsidRPr="007935B0">
        <w:t xml:space="preserve">viz </w:t>
      </w:r>
      <w:r>
        <w:t>„</w:t>
      </w:r>
      <w:r w:rsidRPr="007935B0">
        <w:t>3.2 Nick Cave a Starý zákon</w:t>
      </w:r>
      <w:r>
        <w:t>“</w:t>
      </w:r>
      <w:r w:rsidRPr="007935B0">
        <w:t xml:space="preserve">; </w:t>
      </w:r>
      <w:r>
        <w:t>„</w:t>
      </w:r>
      <w:r w:rsidRPr="007935B0">
        <w:t>3.3 Nick Cave a Nový zákon</w:t>
      </w:r>
      <w:r>
        <w:t>“</w:t>
      </w:r>
    </w:p>
  </w:footnote>
  <w:footnote w:id="19">
    <w:p w14:paraId="3CA5B8BC" w14:textId="091C2387" w:rsidR="004846DF" w:rsidRDefault="004846DF" w:rsidP="005450EF">
      <w:pPr>
        <w:pStyle w:val="Textpoznpodarou"/>
        <w:ind w:firstLine="0"/>
      </w:pPr>
      <w:r>
        <w:rPr>
          <w:rStyle w:val="Znakapoznpodarou"/>
        </w:rPr>
        <w:footnoteRef/>
      </w:r>
      <w:r>
        <w:t xml:space="preserve"> Viz „3.5.4 Caveův vztah k náboženství“</w:t>
      </w:r>
    </w:p>
  </w:footnote>
  <w:footnote w:id="20">
    <w:p w14:paraId="6D2B6A07" w14:textId="74D6199C" w:rsidR="004846DF" w:rsidRDefault="004846DF" w:rsidP="005450EF">
      <w:pPr>
        <w:pStyle w:val="Textpoznpodarou"/>
        <w:ind w:firstLine="0"/>
      </w:pPr>
      <w:r>
        <w:rPr>
          <w:rStyle w:val="Znakapoznpodarou"/>
        </w:rPr>
        <w:footnoteRef/>
      </w:r>
      <w:r>
        <w:t xml:space="preserve"> </w:t>
      </w:r>
      <w:r w:rsidRPr="005450EF">
        <w:t>Harvey Whitehouse říká, že cítění někoho zesnulého v naší přítomnosti je přirozený jev (Paulson, 2016)</w:t>
      </w:r>
    </w:p>
  </w:footnote>
  <w:footnote w:id="21">
    <w:p w14:paraId="7709B6A8" w14:textId="0772D9C2" w:rsidR="004846DF" w:rsidRDefault="004846DF" w:rsidP="00AE0BD0">
      <w:pPr>
        <w:pStyle w:val="Textpoznpodarou"/>
        <w:ind w:firstLine="0"/>
      </w:pPr>
      <w:r>
        <w:rPr>
          <w:rStyle w:val="Znakapoznpodarou"/>
        </w:rPr>
        <w:footnoteRef/>
      </w:r>
      <w:r w:rsidRPr="00AE0BD0">
        <w:t xml:space="preserve">Předpokládám tak </w:t>
      </w:r>
      <w:r>
        <w:t>z důvodu přítomnosti</w:t>
      </w:r>
      <w:r w:rsidRPr="00AE0BD0">
        <w:t xml:space="preserve"> </w:t>
      </w:r>
      <w:r w:rsidRPr="00AE0BD0">
        <w:rPr>
          <w:i/>
          <w:iCs/>
        </w:rPr>
        <w:t>duende</w:t>
      </w:r>
      <w:r w:rsidRPr="00AE0BD0">
        <w:t xml:space="preserve"> </w:t>
      </w:r>
      <w:r>
        <w:t xml:space="preserve">v </w:t>
      </w:r>
      <w:r w:rsidRPr="00AE0BD0">
        <w:t>Caveov</w:t>
      </w:r>
      <w:r>
        <w:t>ých</w:t>
      </w:r>
      <w:r w:rsidRPr="00AE0BD0">
        <w:t xml:space="preserve"> písn</w:t>
      </w:r>
      <w:r>
        <w:t>ích</w:t>
      </w:r>
      <w:r w:rsidRPr="00AE0BD0">
        <w:t xml:space="preserve">, </w:t>
      </w:r>
      <w:r>
        <w:t xml:space="preserve">jehož vnímání může být pro pozorného posluchače </w:t>
      </w:r>
      <w:r w:rsidRPr="003736E0">
        <w:t xml:space="preserve">nevyhnutelné. </w:t>
      </w:r>
    </w:p>
  </w:footnote>
  <w:footnote w:id="22">
    <w:p w14:paraId="46EB984A" w14:textId="5C8381B3" w:rsidR="004846DF" w:rsidRDefault="004846DF" w:rsidP="001E2BC1">
      <w:pPr>
        <w:pStyle w:val="Textpoznpodarou"/>
        <w:ind w:firstLine="0"/>
      </w:pPr>
      <w:r>
        <w:rPr>
          <w:rStyle w:val="Znakapoznpodarou"/>
        </w:rPr>
        <w:footnoteRef/>
      </w:r>
      <w:r>
        <w:t xml:space="preserve"> N</w:t>
      </w:r>
      <w:r w:rsidRPr="001E2BC1">
        <w:t>ick Cave and the Bad Seeds</w:t>
      </w:r>
      <w:r>
        <w:t xml:space="preserve">. (1997). </w:t>
      </w:r>
      <w:r w:rsidRPr="001E2BC1">
        <w:t>There Is a Kingdom</w:t>
      </w:r>
      <w:r>
        <w:t>.</w:t>
      </w:r>
      <w:r w:rsidRPr="001E2BC1">
        <w:t xml:space="preserve"> </w:t>
      </w:r>
      <w:r w:rsidRPr="001E2BC1">
        <w:rPr>
          <w:i/>
          <w:iCs/>
        </w:rPr>
        <w:t>The Boatman’s Call</w:t>
      </w:r>
      <w:r w:rsidRPr="001E2BC1">
        <w:t>, CD</w:t>
      </w:r>
      <w:r>
        <w:t xml:space="preserve"> </w:t>
      </w:r>
      <w:r w:rsidRPr="001E2BC1">
        <w:t>(Mute Records). Lyrics by</w:t>
      </w:r>
      <w:r>
        <w:t xml:space="preserve"> </w:t>
      </w:r>
      <w:r w:rsidRPr="001E2BC1">
        <w:t>Nick Cave, reprinted by permission of Mute Song Ltd.</w:t>
      </w:r>
    </w:p>
  </w:footnote>
  <w:footnote w:id="23">
    <w:p w14:paraId="2BF69876" w14:textId="77777777" w:rsidR="004846DF" w:rsidRPr="001E2BC1" w:rsidRDefault="004846DF" w:rsidP="001E2BC1">
      <w:pPr>
        <w:pStyle w:val="Textpoznpodarou"/>
        <w:ind w:firstLine="0"/>
      </w:pPr>
      <w:r>
        <w:rPr>
          <w:rStyle w:val="Znakapoznpodarou"/>
        </w:rPr>
        <w:footnoteRef/>
      </w:r>
      <w:r>
        <w:t xml:space="preserve"> </w:t>
      </w:r>
      <w:r w:rsidRPr="001E2BC1">
        <w:t xml:space="preserve">Nick Cave and the Bad Seeds. (1997). Brompton Oratory, </w:t>
      </w:r>
      <w:r w:rsidRPr="001E2BC1">
        <w:rPr>
          <w:i/>
          <w:iCs/>
        </w:rPr>
        <w:t>The Boatman’s Call</w:t>
      </w:r>
      <w:r w:rsidRPr="001E2BC1">
        <w:t>, CD (Mute</w:t>
      </w:r>
    </w:p>
    <w:p w14:paraId="1BA4B626" w14:textId="68525B5B" w:rsidR="004846DF" w:rsidRDefault="004846DF" w:rsidP="001E2BC1">
      <w:pPr>
        <w:pStyle w:val="Textpoznpodarou"/>
        <w:ind w:firstLine="0"/>
      </w:pPr>
      <w:r w:rsidRPr="001E2BC1">
        <w:t>Records). Lyrics by Nick Cave, reprinted by permission of Mute Song Ltd.</w:t>
      </w:r>
    </w:p>
  </w:footnote>
  <w:footnote w:id="24">
    <w:p w14:paraId="3E50509B" w14:textId="12ECEEA2" w:rsidR="004846DF" w:rsidRDefault="004846DF" w:rsidP="00A80213">
      <w:pPr>
        <w:pStyle w:val="Textpoznpodarou"/>
        <w:ind w:firstLine="0"/>
      </w:pPr>
      <w:r>
        <w:rPr>
          <w:rStyle w:val="Znakapoznpodarou"/>
        </w:rPr>
        <w:footnoteRef/>
      </w:r>
      <w:r>
        <w:t xml:space="preserve"> „</w:t>
      </w:r>
      <w:r w:rsidRPr="008254E1">
        <w:rPr>
          <w:i/>
          <w:iCs/>
        </w:rPr>
        <w:t>What distinguishes the outward look from the inward look is that the latter supplies us with a dialogue, a two-way organic relationship, in which both God and human beings participate actively</w:t>
      </w:r>
      <w:r>
        <w:t>“</w:t>
      </w:r>
      <w:r>
        <w:fldChar w:fldCharType="begin"/>
      </w:r>
      <w:r>
        <w:instrText xml:space="preserve"> ADDIN ZOTERO_ITEM CSL_CITATION {"citationID":"TGJU0XbE","properties":{"formattedCitation":"(Gilmour, 2005, s. 87)","plainCitation":"(Gilmour, 2005, s. 87)","noteIndex":17},"citationItems":[{"id":112,"uris":["http://zotero.org/users/5588845/items/3C4734ZF"],"uri":["http://zotero.org/users/5588845/items/3C4734ZF"],"itemData":{"id":112,"type":"book","call-number":"ML3921.8.P67 C35 2005","event-place":"New York","ISBN":"978-0-8264-1713-8","number-of-pages":"310","publisher":"Continuum","publisher-place":"New York","source":"Library of Congress ISBN","title":"Call Me the Seeker: Listening to Religion in Popular Music","title-short":"Call me the seeker","editor":[{"family":"Gilmour","given":"Michael J."}],"issued":{"date-parts":[["2005"]]}},"locator":"87"}],"schema":"https://github.com/citation-style-language/schema/raw/master/csl-citation.json"} </w:instrText>
      </w:r>
      <w:r>
        <w:fldChar w:fldCharType="separate"/>
      </w:r>
      <w:r w:rsidRPr="001744BF">
        <w:t>(Gilmour, 2005, s. 87)</w:t>
      </w:r>
      <w:r>
        <w:fldChar w:fldCharType="end"/>
      </w:r>
      <w:r>
        <w:t>.</w:t>
      </w:r>
    </w:p>
  </w:footnote>
  <w:footnote w:id="25">
    <w:p w14:paraId="4B1365AA" w14:textId="0AB43566" w:rsidR="004846DF" w:rsidRDefault="004846DF" w:rsidP="00A80213">
      <w:pPr>
        <w:pStyle w:val="Textpoznpodarou"/>
        <w:ind w:firstLine="0"/>
      </w:pPr>
      <w:r>
        <w:rPr>
          <w:rStyle w:val="Znakapoznpodarou"/>
        </w:rPr>
        <w:footnoteRef/>
      </w:r>
      <w:r>
        <w:t xml:space="preserve"> Cave připodobňuje například i profánní tvorbu ke stvoření světa Bohem (Cave, 2018, RHF 131); pokládá jej, podobně jako Eliade, za nápodobu původního stvoření světa (viz „1.3 Posvátné a profánní“). </w:t>
      </w:r>
    </w:p>
  </w:footnote>
  <w:footnote w:id="26">
    <w:p w14:paraId="16ECDA57" w14:textId="363E64A2" w:rsidR="004846DF" w:rsidRDefault="004846DF" w:rsidP="00C3783B">
      <w:pPr>
        <w:pStyle w:val="Textpoznpodarou"/>
        <w:ind w:firstLine="0"/>
      </w:pPr>
      <w:r>
        <w:rPr>
          <w:rStyle w:val="Znakapoznpodarou"/>
        </w:rPr>
        <w:footnoteRef/>
      </w:r>
      <w:r>
        <w:t xml:space="preserve"> Odkazuji tím především k fúzi identity, o které jsem pojednávala v předchozích kapitolách „4.1.2 Koncert“ a „4.1.1 </w:t>
      </w:r>
      <w:r>
        <w:rPr>
          <w:i/>
          <w:iCs/>
        </w:rPr>
        <w:t>The Red Hand Files</w:t>
      </w:r>
      <w:r>
        <w:t xml:space="preserve">“. </w:t>
      </w:r>
    </w:p>
  </w:footnote>
  <w:footnote w:id="27">
    <w:p w14:paraId="36681B98" w14:textId="4B35D053" w:rsidR="004846DF" w:rsidRDefault="004846DF" w:rsidP="00811AA2">
      <w:pPr>
        <w:pStyle w:val="Textpoznpodarou"/>
        <w:ind w:firstLine="0"/>
      </w:pPr>
      <w:r>
        <w:rPr>
          <w:rStyle w:val="Znakapoznpodarou"/>
        </w:rPr>
        <w:footnoteRef/>
      </w:r>
      <w:r>
        <w:t xml:space="preserve"> Ošklivost zde pojímám především jako lidskou </w:t>
      </w:r>
      <w:r w:rsidR="008739C5">
        <w:t xml:space="preserve">morální </w:t>
      </w:r>
      <w:r>
        <w:t>zkaženost, ale i nedostatek krásného.</w:t>
      </w:r>
    </w:p>
  </w:footnote>
  <w:footnote w:id="28">
    <w:p w14:paraId="1244D9AD" w14:textId="5495E16D" w:rsidR="004846DF" w:rsidRDefault="004846DF" w:rsidP="00811AA2">
      <w:pPr>
        <w:pStyle w:val="Textpoznpodarou"/>
        <w:ind w:firstLine="0"/>
      </w:pPr>
      <w:r>
        <w:rPr>
          <w:rStyle w:val="Znakapoznpodarou"/>
        </w:rPr>
        <w:footnoteRef/>
      </w:r>
      <w:r>
        <w:t xml:space="preserve"> </w:t>
      </w:r>
      <w:r w:rsidRPr="00811AA2">
        <w:fldChar w:fldCharType="begin"/>
      </w:r>
      <w:r w:rsidRPr="00811AA2">
        <w:instrText xml:space="preserve"> ADDIN ZOTERO_ITEM CSL_CITATION {"citationID":"0K6a8Be7","properties":{"formattedCitation":"(Whitehouse, 2004, s. 69\\uc0\\u8211{}70)","plainCitation":"(Whitehouse, 2004, s. 69–70)","dontUpdate":true,"noteIndex":0},"citationItems":[{"id":130,"uris":["http://zotero.org/users/5588845/items/ARSKIAZI"],"uri":["http://zotero.org/users/5588845/items/ARSKIAZI"],"itemData":{"id":130,"type":"book","event-place":"Walnut Creek, CA","ISBN":"978-0-7591-1560-6","language":"English","note":"OCLC: 1120554574","publisher":"AltaMira Press","publisher-place":"Walnut Creek, CA","source":"Open WorldCat","title":"Modes of Religiosity: A Cognitive Theory of Religious Transmission","URL":"http://www.dawsonera.com/depp/reader/protected/external/AbstractView/S9780759115606","author":[{"family":"Whitehouse","given":"Harvey"}],"accessed":{"date-parts":[["2020",11,1]]},"issued":{"date-parts":[["2004"]]}},"locator":"69-70"}],"schema":"https://github.com/citation-style-language/schema/raw/master/csl-citation.json"} </w:instrText>
      </w:r>
      <w:r w:rsidRPr="00811AA2">
        <w:fldChar w:fldCharType="separate"/>
      </w:r>
      <w:r>
        <w:t>V</w:t>
      </w:r>
      <w:r w:rsidRPr="00811AA2">
        <w:t xml:space="preserve">lastní překlad </w:t>
      </w:r>
      <w:r>
        <w:t xml:space="preserve">a přepis </w:t>
      </w:r>
      <w:r w:rsidRPr="00811AA2">
        <w:t xml:space="preserve">z: </w:t>
      </w:r>
      <w:r>
        <w:t>(</w:t>
      </w:r>
      <w:r w:rsidRPr="00811AA2">
        <w:t>Whitehouse, 2004, s. 69–70)</w:t>
      </w:r>
      <w:r w:rsidRPr="00811AA2">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9F2"/>
    <w:multiLevelType w:val="hybridMultilevel"/>
    <w:tmpl w:val="DFFC8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D20636"/>
    <w:multiLevelType w:val="hybridMultilevel"/>
    <w:tmpl w:val="E878D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BB1643"/>
    <w:multiLevelType w:val="hybridMultilevel"/>
    <w:tmpl w:val="9A900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9F14B6"/>
    <w:multiLevelType w:val="multilevel"/>
    <w:tmpl w:val="4C4C5C6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4A4C02B6"/>
    <w:multiLevelType w:val="hybridMultilevel"/>
    <w:tmpl w:val="AC967EEE"/>
    <w:lvl w:ilvl="0" w:tplc="A8A2FC4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D1"/>
    <w:rsid w:val="00000ABA"/>
    <w:rsid w:val="00001922"/>
    <w:rsid w:val="000027CE"/>
    <w:rsid w:val="00006CAB"/>
    <w:rsid w:val="0000703B"/>
    <w:rsid w:val="00007A62"/>
    <w:rsid w:val="000101EF"/>
    <w:rsid w:val="00010B04"/>
    <w:rsid w:val="000121DB"/>
    <w:rsid w:val="000124A6"/>
    <w:rsid w:val="00012636"/>
    <w:rsid w:val="0001268D"/>
    <w:rsid w:val="000130A5"/>
    <w:rsid w:val="0001340A"/>
    <w:rsid w:val="00013A99"/>
    <w:rsid w:val="00015080"/>
    <w:rsid w:val="0001608C"/>
    <w:rsid w:val="00020182"/>
    <w:rsid w:val="000215E9"/>
    <w:rsid w:val="000218F0"/>
    <w:rsid w:val="0002215C"/>
    <w:rsid w:val="00024176"/>
    <w:rsid w:val="00025930"/>
    <w:rsid w:val="00026282"/>
    <w:rsid w:val="00032F47"/>
    <w:rsid w:val="0003350C"/>
    <w:rsid w:val="000355AB"/>
    <w:rsid w:val="00035A47"/>
    <w:rsid w:val="00037B2B"/>
    <w:rsid w:val="00040EDD"/>
    <w:rsid w:val="00041845"/>
    <w:rsid w:val="00041FFA"/>
    <w:rsid w:val="000421AD"/>
    <w:rsid w:val="00042525"/>
    <w:rsid w:val="00042C26"/>
    <w:rsid w:val="00042DDA"/>
    <w:rsid w:val="000452AC"/>
    <w:rsid w:val="000454E3"/>
    <w:rsid w:val="00046067"/>
    <w:rsid w:val="000472C5"/>
    <w:rsid w:val="00050014"/>
    <w:rsid w:val="000509F7"/>
    <w:rsid w:val="00051729"/>
    <w:rsid w:val="00053626"/>
    <w:rsid w:val="000568FE"/>
    <w:rsid w:val="0006047F"/>
    <w:rsid w:val="000618E7"/>
    <w:rsid w:val="00061F61"/>
    <w:rsid w:val="00062233"/>
    <w:rsid w:val="000625DD"/>
    <w:rsid w:val="00062762"/>
    <w:rsid w:val="0006458F"/>
    <w:rsid w:val="0006470E"/>
    <w:rsid w:val="000647D3"/>
    <w:rsid w:val="00064D93"/>
    <w:rsid w:val="00065731"/>
    <w:rsid w:val="000667AF"/>
    <w:rsid w:val="0006684E"/>
    <w:rsid w:val="00067F39"/>
    <w:rsid w:val="0007013D"/>
    <w:rsid w:val="00070AF7"/>
    <w:rsid w:val="0007121B"/>
    <w:rsid w:val="000717BC"/>
    <w:rsid w:val="0007320F"/>
    <w:rsid w:val="00073609"/>
    <w:rsid w:val="000741BF"/>
    <w:rsid w:val="00075C71"/>
    <w:rsid w:val="000761F2"/>
    <w:rsid w:val="00080157"/>
    <w:rsid w:val="00082120"/>
    <w:rsid w:val="0008496E"/>
    <w:rsid w:val="000856FF"/>
    <w:rsid w:val="00085BB1"/>
    <w:rsid w:val="000873DF"/>
    <w:rsid w:val="00087BE5"/>
    <w:rsid w:val="000901AC"/>
    <w:rsid w:val="00092463"/>
    <w:rsid w:val="000933C4"/>
    <w:rsid w:val="00093B82"/>
    <w:rsid w:val="00093F32"/>
    <w:rsid w:val="00095F86"/>
    <w:rsid w:val="00096F73"/>
    <w:rsid w:val="000A0B6A"/>
    <w:rsid w:val="000A179B"/>
    <w:rsid w:val="000A17B2"/>
    <w:rsid w:val="000A2519"/>
    <w:rsid w:val="000A25BC"/>
    <w:rsid w:val="000A2D3D"/>
    <w:rsid w:val="000A3685"/>
    <w:rsid w:val="000A3AAA"/>
    <w:rsid w:val="000A3AEE"/>
    <w:rsid w:val="000A430D"/>
    <w:rsid w:val="000A50E3"/>
    <w:rsid w:val="000A54A3"/>
    <w:rsid w:val="000A5AAC"/>
    <w:rsid w:val="000A5E97"/>
    <w:rsid w:val="000A6542"/>
    <w:rsid w:val="000A7BD7"/>
    <w:rsid w:val="000B30D8"/>
    <w:rsid w:val="000B3FC2"/>
    <w:rsid w:val="000B4151"/>
    <w:rsid w:val="000B450D"/>
    <w:rsid w:val="000B7253"/>
    <w:rsid w:val="000C102E"/>
    <w:rsid w:val="000C13F3"/>
    <w:rsid w:val="000C4177"/>
    <w:rsid w:val="000C4F01"/>
    <w:rsid w:val="000C72B0"/>
    <w:rsid w:val="000C7AFE"/>
    <w:rsid w:val="000D0A68"/>
    <w:rsid w:val="000D0DFB"/>
    <w:rsid w:val="000D314B"/>
    <w:rsid w:val="000D689B"/>
    <w:rsid w:val="000E3857"/>
    <w:rsid w:val="000E39C1"/>
    <w:rsid w:val="000E5D04"/>
    <w:rsid w:val="000E6153"/>
    <w:rsid w:val="000E63B8"/>
    <w:rsid w:val="000E76BF"/>
    <w:rsid w:val="000F29DD"/>
    <w:rsid w:val="000F3324"/>
    <w:rsid w:val="000F6958"/>
    <w:rsid w:val="000F6F15"/>
    <w:rsid w:val="000F767B"/>
    <w:rsid w:val="00101878"/>
    <w:rsid w:val="00103C42"/>
    <w:rsid w:val="00105674"/>
    <w:rsid w:val="00105926"/>
    <w:rsid w:val="00105966"/>
    <w:rsid w:val="00105E56"/>
    <w:rsid w:val="00106104"/>
    <w:rsid w:val="0011187D"/>
    <w:rsid w:val="00112844"/>
    <w:rsid w:val="00114322"/>
    <w:rsid w:val="001155E1"/>
    <w:rsid w:val="00115639"/>
    <w:rsid w:val="00120F71"/>
    <w:rsid w:val="001246DF"/>
    <w:rsid w:val="00125F27"/>
    <w:rsid w:val="00126D8F"/>
    <w:rsid w:val="001306FA"/>
    <w:rsid w:val="001323AD"/>
    <w:rsid w:val="001323DF"/>
    <w:rsid w:val="00133852"/>
    <w:rsid w:val="00133CD5"/>
    <w:rsid w:val="001346F7"/>
    <w:rsid w:val="00135FC8"/>
    <w:rsid w:val="001363F7"/>
    <w:rsid w:val="00137722"/>
    <w:rsid w:val="001377BE"/>
    <w:rsid w:val="00140AD4"/>
    <w:rsid w:val="00140E13"/>
    <w:rsid w:val="00141134"/>
    <w:rsid w:val="00141D1C"/>
    <w:rsid w:val="00141DE9"/>
    <w:rsid w:val="00141DFE"/>
    <w:rsid w:val="00142090"/>
    <w:rsid w:val="00144315"/>
    <w:rsid w:val="001443AE"/>
    <w:rsid w:val="0014441B"/>
    <w:rsid w:val="001467C6"/>
    <w:rsid w:val="001469E1"/>
    <w:rsid w:val="00146AE1"/>
    <w:rsid w:val="0015054D"/>
    <w:rsid w:val="0015093A"/>
    <w:rsid w:val="00150B09"/>
    <w:rsid w:val="001524AB"/>
    <w:rsid w:val="001527BA"/>
    <w:rsid w:val="00152924"/>
    <w:rsid w:val="00152D94"/>
    <w:rsid w:val="00153B8F"/>
    <w:rsid w:val="001542AD"/>
    <w:rsid w:val="00155312"/>
    <w:rsid w:val="00162307"/>
    <w:rsid w:val="001645F8"/>
    <w:rsid w:val="00164C6D"/>
    <w:rsid w:val="001666E7"/>
    <w:rsid w:val="00166EE9"/>
    <w:rsid w:val="00167385"/>
    <w:rsid w:val="00170925"/>
    <w:rsid w:val="00170AA3"/>
    <w:rsid w:val="00173828"/>
    <w:rsid w:val="001744BF"/>
    <w:rsid w:val="00174B99"/>
    <w:rsid w:val="001752C5"/>
    <w:rsid w:val="0017625F"/>
    <w:rsid w:val="0017637F"/>
    <w:rsid w:val="001765D6"/>
    <w:rsid w:val="00177297"/>
    <w:rsid w:val="00177413"/>
    <w:rsid w:val="0018189F"/>
    <w:rsid w:val="00181BFD"/>
    <w:rsid w:val="00182137"/>
    <w:rsid w:val="001834E1"/>
    <w:rsid w:val="00183B56"/>
    <w:rsid w:val="00184757"/>
    <w:rsid w:val="00184F49"/>
    <w:rsid w:val="00190BEE"/>
    <w:rsid w:val="00192310"/>
    <w:rsid w:val="00193948"/>
    <w:rsid w:val="00193E34"/>
    <w:rsid w:val="001957CA"/>
    <w:rsid w:val="00195807"/>
    <w:rsid w:val="00196889"/>
    <w:rsid w:val="00197403"/>
    <w:rsid w:val="00197E93"/>
    <w:rsid w:val="001A02D8"/>
    <w:rsid w:val="001A17F1"/>
    <w:rsid w:val="001A1C19"/>
    <w:rsid w:val="001A2337"/>
    <w:rsid w:val="001A42F6"/>
    <w:rsid w:val="001B2711"/>
    <w:rsid w:val="001B4B0E"/>
    <w:rsid w:val="001B5D34"/>
    <w:rsid w:val="001B5F70"/>
    <w:rsid w:val="001B72DF"/>
    <w:rsid w:val="001B79CC"/>
    <w:rsid w:val="001C01AE"/>
    <w:rsid w:val="001C0622"/>
    <w:rsid w:val="001C0E0F"/>
    <w:rsid w:val="001C1B28"/>
    <w:rsid w:val="001C3B3F"/>
    <w:rsid w:val="001C48FC"/>
    <w:rsid w:val="001C61BE"/>
    <w:rsid w:val="001C6F84"/>
    <w:rsid w:val="001C731E"/>
    <w:rsid w:val="001D0701"/>
    <w:rsid w:val="001D0FCF"/>
    <w:rsid w:val="001D2385"/>
    <w:rsid w:val="001D2438"/>
    <w:rsid w:val="001D24AF"/>
    <w:rsid w:val="001D73E7"/>
    <w:rsid w:val="001E1DF7"/>
    <w:rsid w:val="001E236C"/>
    <w:rsid w:val="001E2673"/>
    <w:rsid w:val="001E2BC1"/>
    <w:rsid w:val="001E666F"/>
    <w:rsid w:val="001E7A6C"/>
    <w:rsid w:val="001E7D43"/>
    <w:rsid w:val="001F0E66"/>
    <w:rsid w:val="001F12B1"/>
    <w:rsid w:val="001F1501"/>
    <w:rsid w:val="001F1C23"/>
    <w:rsid w:val="001F26E8"/>
    <w:rsid w:val="001F3A48"/>
    <w:rsid w:val="001F41E9"/>
    <w:rsid w:val="001F47C7"/>
    <w:rsid w:val="001F5698"/>
    <w:rsid w:val="001F5D29"/>
    <w:rsid w:val="001F7133"/>
    <w:rsid w:val="001F7F01"/>
    <w:rsid w:val="00200617"/>
    <w:rsid w:val="00201C48"/>
    <w:rsid w:val="002109E7"/>
    <w:rsid w:val="00211149"/>
    <w:rsid w:val="00212354"/>
    <w:rsid w:val="002141BD"/>
    <w:rsid w:val="00214304"/>
    <w:rsid w:val="0021491E"/>
    <w:rsid w:val="00214F09"/>
    <w:rsid w:val="0021568C"/>
    <w:rsid w:val="00216046"/>
    <w:rsid w:val="002165EA"/>
    <w:rsid w:val="002177BC"/>
    <w:rsid w:val="0022241D"/>
    <w:rsid w:val="002249FF"/>
    <w:rsid w:val="0022535C"/>
    <w:rsid w:val="00225884"/>
    <w:rsid w:val="00225C46"/>
    <w:rsid w:val="00226607"/>
    <w:rsid w:val="00226A6D"/>
    <w:rsid w:val="00227F64"/>
    <w:rsid w:val="002302BB"/>
    <w:rsid w:val="00231F23"/>
    <w:rsid w:val="002325F4"/>
    <w:rsid w:val="00232FCD"/>
    <w:rsid w:val="00233CFD"/>
    <w:rsid w:val="00235EF1"/>
    <w:rsid w:val="0024157E"/>
    <w:rsid w:val="00241816"/>
    <w:rsid w:val="00241985"/>
    <w:rsid w:val="002431B5"/>
    <w:rsid w:val="00244269"/>
    <w:rsid w:val="0024595E"/>
    <w:rsid w:val="0024609F"/>
    <w:rsid w:val="00246EC8"/>
    <w:rsid w:val="00247F8C"/>
    <w:rsid w:val="0025028A"/>
    <w:rsid w:val="002506E5"/>
    <w:rsid w:val="00251104"/>
    <w:rsid w:val="002517BD"/>
    <w:rsid w:val="00251F5A"/>
    <w:rsid w:val="002520C0"/>
    <w:rsid w:val="00252F9C"/>
    <w:rsid w:val="00253DD7"/>
    <w:rsid w:val="002540B8"/>
    <w:rsid w:val="002541BE"/>
    <w:rsid w:val="002545E7"/>
    <w:rsid w:val="00254699"/>
    <w:rsid w:val="002558A7"/>
    <w:rsid w:val="00255AB7"/>
    <w:rsid w:val="00260084"/>
    <w:rsid w:val="00260177"/>
    <w:rsid w:val="00260462"/>
    <w:rsid w:val="00261F15"/>
    <w:rsid w:val="00261F4D"/>
    <w:rsid w:val="00264B93"/>
    <w:rsid w:val="00266349"/>
    <w:rsid w:val="0027068D"/>
    <w:rsid w:val="002707B4"/>
    <w:rsid w:val="00270AE8"/>
    <w:rsid w:val="00270C0E"/>
    <w:rsid w:val="002713AE"/>
    <w:rsid w:val="00272974"/>
    <w:rsid w:val="00272A94"/>
    <w:rsid w:val="00272DFE"/>
    <w:rsid w:val="00273BA8"/>
    <w:rsid w:val="0027414D"/>
    <w:rsid w:val="002745DC"/>
    <w:rsid w:val="00275206"/>
    <w:rsid w:val="002757E4"/>
    <w:rsid w:val="00276499"/>
    <w:rsid w:val="00276A72"/>
    <w:rsid w:val="0028090F"/>
    <w:rsid w:val="00282857"/>
    <w:rsid w:val="0028648D"/>
    <w:rsid w:val="00290868"/>
    <w:rsid w:val="002915AB"/>
    <w:rsid w:val="00291FE0"/>
    <w:rsid w:val="00292040"/>
    <w:rsid w:val="00292A0A"/>
    <w:rsid w:val="00292F3E"/>
    <w:rsid w:val="00293B75"/>
    <w:rsid w:val="002949D4"/>
    <w:rsid w:val="00294D6D"/>
    <w:rsid w:val="0029617F"/>
    <w:rsid w:val="00296FE1"/>
    <w:rsid w:val="002A0095"/>
    <w:rsid w:val="002A00A3"/>
    <w:rsid w:val="002A0BAF"/>
    <w:rsid w:val="002A126B"/>
    <w:rsid w:val="002A138D"/>
    <w:rsid w:val="002A1836"/>
    <w:rsid w:val="002A1AE2"/>
    <w:rsid w:val="002A28B2"/>
    <w:rsid w:val="002A50E9"/>
    <w:rsid w:val="002A51D9"/>
    <w:rsid w:val="002A5A7C"/>
    <w:rsid w:val="002A5E5F"/>
    <w:rsid w:val="002A5F88"/>
    <w:rsid w:val="002A62F3"/>
    <w:rsid w:val="002A66FC"/>
    <w:rsid w:val="002A6D8E"/>
    <w:rsid w:val="002A70A9"/>
    <w:rsid w:val="002A7132"/>
    <w:rsid w:val="002B0517"/>
    <w:rsid w:val="002B05A6"/>
    <w:rsid w:val="002B1459"/>
    <w:rsid w:val="002B2151"/>
    <w:rsid w:val="002B2A8B"/>
    <w:rsid w:val="002B2AC0"/>
    <w:rsid w:val="002B2E88"/>
    <w:rsid w:val="002B2FD6"/>
    <w:rsid w:val="002B3442"/>
    <w:rsid w:val="002B3EE8"/>
    <w:rsid w:val="002B5175"/>
    <w:rsid w:val="002B6432"/>
    <w:rsid w:val="002B64DF"/>
    <w:rsid w:val="002B6641"/>
    <w:rsid w:val="002B755E"/>
    <w:rsid w:val="002B75B5"/>
    <w:rsid w:val="002C0A3D"/>
    <w:rsid w:val="002C0AC6"/>
    <w:rsid w:val="002C1903"/>
    <w:rsid w:val="002C223B"/>
    <w:rsid w:val="002C227F"/>
    <w:rsid w:val="002C25BA"/>
    <w:rsid w:val="002C2BFE"/>
    <w:rsid w:val="002C388F"/>
    <w:rsid w:val="002C38AE"/>
    <w:rsid w:val="002C38BE"/>
    <w:rsid w:val="002C45B4"/>
    <w:rsid w:val="002C4A55"/>
    <w:rsid w:val="002C4D3C"/>
    <w:rsid w:val="002C6E45"/>
    <w:rsid w:val="002D33DF"/>
    <w:rsid w:val="002D3E68"/>
    <w:rsid w:val="002E13F2"/>
    <w:rsid w:val="002E1611"/>
    <w:rsid w:val="002E1E24"/>
    <w:rsid w:val="002E21ED"/>
    <w:rsid w:val="002E2968"/>
    <w:rsid w:val="002E51A7"/>
    <w:rsid w:val="002E7F7B"/>
    <w:rsid w:val="002F077D"/>
    <w:rsid w:val="002F1F3F"/>
    <w:rsid w:val="002F22E8"/>
    <w:rsid w:val="002F288C"/>
    <w:rsid w:val="002F2E1D"/>
    <w:rsid w:val="002F46BB"/>
    <w:rsid w:val="002F6541"/>
    <w:rsid w:val="002F711F"/>
    <w:rsid w:val="003013B7"/>
    <w:rsid w:val="0030350B"/>
    <w:rsid w:val="00304463"/>
    <w:rsid w:val="003054BC"/>
    <w:rsid w:val="0030656E"/>
    <w:rsid w:val="00307152"/>
    <w:rsid w:val="00307E3F"/>
    <w:rsid w:val="00307EE2"/>
    <w:rsid w:val="0031017B"/>
    <w:rsid w:val="00310981"/>
    <w:rsid w:val="00311673"/>
    <w:rsid w:val="00311DF2"/>
    <w:rsid w:val="00313670"/>
    <w:rsid w:val="003158DC"/>
    <w:rsid w:val="00315B68"/>
    <w:rsid w:val="00316EF7"/>
    <w:rsid w:val="00321444"/>
    <w:rsid w:val="00321569"/>
    <w:rsid w:val="003223FB"/>
    <w:rsid w:val="00323387"/>
    <w:rsid w:val="0032398D"/>
    <w:rsid w:val="00323AE0"/>
    <w:rsid w:val="00324706"/>
    <w:rsid w:val="00325DD1"/>
    <w:rsid w:val="00333A2C"/>
    <w:rsid w:val="00334066"/>
    <w:rsid w:val="00335BDC"/>
    <w:rsid w:val="00341771"/>
    <w:rsid w:val="0034578A"/>
    <w:rsid w:val="00345C37"/>
    <w:rsid w:val="00345EE6"/>
    <w:rsid w:val="003463ED"/>
    <w:rsid w:val="00346E9A"/>
    <w:rsid w:val="0035013D"/>
    <w:rsid w:val="003502E5"/>
    <w:rsid w:val="00350F41"/>
    <w:rsid w:val="003522C0"/>
    <w:rsid w:val="00352765"/>
    <w:rsid w:val="003531F3"/>
    <w:rsid w:val="003532F0"/>
    <w:rsid w:val="0035414A"/>
    <w:rsid w:val="00354F1F"/>
    <w:rsid w:val="0035590E"/>
    <w:rsid w:val="00356E8F"/>
    <w:rsid w:val="003605F8"/>
    <w:rsid w:val="003609E0"/>
    <w:rsid w:val="00360A62"/>
    <w:rsid w:val="003610C3"/>
    <w:rsid w:val="0036231E"/>
    <w:rsid w:val="00362AC8"/>
    <w:rsid w:val="00363F01"/>
    <w:rsid w:val="00364575"/>
    <w:rsid w:val="00364715"/>
    <w:rsid w:val="003647AF"/>
    <w:rsid w:val="003712AF"/>
    <w:rsid w:val="00371651"/>
    <w:rsid w:val="003736E0"/>
    <w:rsid w:val="003771F6"/>
    <w:rsid w:val="0038045A"/>
    <w:rsid w:val="00380DB4"/>
    <w:rsid w:val="00380F05"/>
    <w:rsid w:val="00382E9A"/>
    <w:rsid w:val="00383008"/>
    <w:rsid w:val="00384A95"/>
    <w:rsid w:val="00386523"/>
    <w:rsid w:val="00386AAA"/>
    <w:rsid w:val="0039004C"/>
    <w:rsid w:val="00390581"/>
    <w:rsid w:val="00392EA2"/>
    <w:rsid w:val="00393223"/>
    <w:rsid w:val="00393C12"/>
    <w:rsid w:val="00396025"/>
    <w:rsid w:val="003A2DEB"/>
    <w:rsid w:val="003A3191"/>
    <w:rsid w:val="003A4CAC"/>
    <w:rsid w:val="003A5F70"/>
    <w:rsid w:val="003A609A"/>
    <w:rsid w:val="003A7156"/>
    <w:rsid w:val="003A76FF"/>
    <w:rsid w:val="003B134C"/>
    <w:rsid w:val="003B1FE3"/>
    <w:rsid w:val="003B36B3"/>
    <w:rsid w:val="003B38AC"/>
    <w:rsid w:val="003B5FCF"/>
    <w:rsid w:val="003B69B3"/>
    <w:rsid w:val="003B6B6C"/>
    <w:rsid w:val="003C264B"/>
    <w:rsid w:val="003C279E"/>
    <w:rsid w:val="003C5D48"/>
    <w:rsid w:val="003C61A0"/>
    <w:rsid w:val="003C6CA8"/>
    <w:rsid w:val="003D0908"/>
    <w:rsid w:val="003D2806"/>
    <w:rsid w:val="003D2A00"/>
    <w:rsid w:val="003D2FD8"/>
    <w:rsid w:val="003D3BE6"/>
    <w:rsid w:val="003D4680"/>
    <w:rsid w:val="003D6007"/>
    <w:rsid w:val="003D6A89"/>
    <w:rsid w:val="003E1BEA"/>
    <w:rsid w:val="003E22AF"/>
    <w:rsid w:val="003E2C44"/>
    <w:rsid w:val="003E3FC2"/>
    <w:rsid w:val="003E42DC"/>
    <w:rsid w:val="003E5E7F"/>
    <w:rsid w:val="003E6265"/>
    <w:rsid w:val="003E63B6"/>
    <w:rsid w:val="003E6835"/>
    <w:rsid w:val="003E7D40"/>
    <w:rsid w:val="003F2B27"/>
    <w:rsid w:val="003F5587"/>
    <w:rsid w:val="003F5A6B"/>
    <w:rsid w:val="003F7ECA"/>
    <w:rsid w:val="004009A7"/>
    <w:rsid w:val="004020AD"/>
    <w:rsid w:val="00402168"/>
    <w:rsid w:val="004070BD"/>
    <w:rsid w:val="00407B13"/>
    <w:rsid w:val="004130CF"/>
    <w:rsid w:val="00416F13"/>
    <w:rsid w:val="004171A2"/>
    <w:rsid w:val="00417215"/>
    <w:rsid w:val="004203A2"/>
    <w:rsid w:val="004203C4"/>
    <w:rsid w:val="004216A6"/>
    <w:rsid w:val="00421970"/>
    <w:rsid w:val="00422982"/>
    <w:rsid w:val="00422EB1"/>
    <w:rsid w:val="004230FE"/>
    <w:rsid w:val="00424BED"/>
    <w:rsid w:val="004269EA"/>
    <w:rsid w:val="00427643"/>
    <w:rsid w:val="00427A99"/>
    <w:rsid w:val="00430C06"/>
    <w:rsid w:val="00430FA2"/>
    <w:rsid w:val="00431D19"/>
    <w:rsid w:val="004326E3"/>
    <w:rsid w:val="0043277E"/>
    <w:rsid w:val="00433B9F"/>
    <w:rsid w:val="00434470"/>
    <w:rsid w:val="00435DF8"/>
    <w:rsid w:val="00436FA9"/>
    <w:rsid w:val="00440021"/>
    <w:rsid w:val="00442912"/>
    <w:rsid w:val="00445647"/>
    <w:rsid w:val="00446545"/>
    <w:rsid w:val="00446687"/>
    <w:rsid w:val="00447692"/>
    <w:rsid w:val="00447955"/>
    <w:rsid w:val="00451426"/>
    <w:rsid w:val="00454CB6"/>
    <w:rsid w:val="00454D64"/>
    <w:rsid w:val="00456ED6"/>
    <w:rsid w:val="00462321"/>
    <w:rsid w:val="00463D97"/>
    <w:rsid w:val="00464688"/>
    <w:rsid w:val="004657E2"/>
    <w:rsid w:val="00466EC5"/>
    <w:rsid w:val="00467CEC"/>
    <w:rsid w:val="00471521"/>
    <w:rsid w:val="00474448"/>
    <w:rsid w:val="00474633"/>
    <w:rsid w:val="004746D6"/>
    <w:rsid w:val="004760C9"/>
    <w:rsid w:val="00477AC4"/>
    <w:rsid w:val="00477BC1"/>
    <w:rsid w:val="00477E88"/>
    <w:rsid w:val="00480847"/>
    <w:rsid w:val="0048324A"/>
    <w:rsid w:val="004839B8"/>
    <w:rsid w:val="00483AA5"/>
    <w:rsid w:val="004846DF"/>
    <w:rsid w:val="00484D35"/>
    <w:rsid w:val="00485677"/>
    <w:rsid w:val="00486C27"/>
    <w:rsid w:val="004877BF"/>
    <w:rsid w:val="00487979"/>
    <w:rsid w:val="0049035D"/>
    <w:rsid w:val="00490B6B"/>
    <w:rsid w:val="00492E39"/>
    <w:rsid w:val="0049397D"/>
    <w:rsid w:val="00493A7D"/>
    <w:rsid w:val="004940ED"/>
    <w:rsid w:val="004947EC"/>
    <w:rsid w:val="004A0ADC"/>
    <w:rsid w:val="004A3069"/>
    <w:rsid w:val="004A502A"/>
    <w:rsid w:val="004A5AA1"/>
    <w:rsid w:val="004A5DF6"/>
    <w:rsid w:val="004A641B"/>
    <w:rsid w:val="004A6D97"/>
    <w:rsid w:val="004A71AE"/>
    <w:rsid w:val="004A7826"/>
    <w:rsid w:val="004A7C3F"/>
    <w:rsid w:val="004B248B"/>
    <w:rsid w:val="004B2927"/>
    <w:rsid w:val="004B586F"/>
    <w:rsid w:val="004B61F5"/>
    <w:rsid w:val="004B6835"/>
    <w:rsid w:val="004B7467"/>
    <w:rsid w:val="004C031B"/>
    <w:rsid w:val="004C070F"/>
    <w:rsid w:val="004C2B62"/>
    <w:rsid w:val="004C4CD1"/>
    <w:rsid w:val="004C68F9"/>
    <w:rsid w:val="004C7535"/>
    <w:rsid w:val="004D00BA"/>
    <w:rsid w:val="004D0A94"/>
    <w:rsid w:val="004D283F"/>
    <w:rsid w:val="004D2B3C"/>
    <w:rsid w:val="004D4BF5"/>
    <w:rsid w:val="004D72B6"/>
    <w:rsid w:val="004D7A8A"/>
    <w:rsid w:val="004E021E"/>
    <w:rsid w:val="004E3213"/>
    <w:rsid w:val="004E5ED4"/>
    <w:rsid w:val="004F10B6"/>
    <w:rsid w:val="004F1A87"/>
    <w:rsid w:val="004F2681"/>
    <w:rsid w:val="004F3A94"/>
    <w:rsid w:val="004F46D0"/>
    <w:rsid w:val="004F6A91"/>
    <w:rsid w:val="0050032D"/>
    <w:rsid w:val="00501F62"/>
    <w:rsid w:val="00502855"/>
    <w:rsid w:val="00502A28"/>
    <w:rsid w:val="00502D58"/>
    <w:rsid w:val="005035F6"/>
    <w:rsid w:val="005045D0"/>
    <w:rsid w:val="00505C34"/>
    <w:rsid w:val="00507234"/>
    <w:rsid w:val="00507319"/>
    <w:rsid w:val="00507FDC"/>
    <w:rsid w:val="00510560"/>
    <w:rsid w:val="0051228D"/>
    <w:rsid w:val="005144E9"/>
    <w:rsid w:val="0051515C"/>
    <w:rsid w:val="00517300"/>
    <w:rsid w:val="005201FD"/>
    <w:rsid w:val="005207A0"/>
    <w:rsid w:val="005207AA"/>
    <w:rsid w:val="00522821"/>
    <w:rsid w:val="00524953"/>
    <w:rsid w:val="00525C27"/>
    <w:rsid w:val="00526F26"/>
    <w:rsid w:val="00527109"/>
    <w:rsid w:val="005275CF"/>
    <w:rsid w:val="00527ADC"/>
    <w:rsid w:val="005300CB"/>
    <w:rsid w:val="00531F05"/>
    <w:rsid w:val="00532C54"/>
    <w:rsid w:val="005337E2"/>
    <w:rsid w:val="00534126"/>
    <w:rsid w:val="00535600"/>
    <w:rsid w:val="00537C50"/>
    <w:rsid w:val="00537CEE"/>
    <w:rsid w:val="00541CE6"/>
    <w:rsid w:val="00542C69"/>
    <w:rsid w:val="00542EF6"/>
    <w:rsid w:val="005442AB"/>
    <w:rsid w:val="00544810"/>
    <w:rsid w:val="00544D8A"/>
    <w:rsid w:val="00544E52"/>
    <w:rsid w:val="005450EF"/>
    <w:rsid w:val="00545B2A"/>
    <w:rsid w:val="00545B96"/>
    <w:rsid w:val="00546761"/>
    <w:rsid w:val="005476E4"/>
    <w:rsid w:val="00547FA4"/>
    <w:rsid w:val="00550CD7"/>
    <w:rsid w:val="005512C2"/>
    <w:rsid w:val="0055152B"/>
    <w:rsid w:val="005522E6"/>
    <w:rsid w:val="0055249B"/>
    <w:rsid w:val="0055270A"/>
    <w:rsid w:val="005529E0"/>
    <w:rsid w:val="005538E1"/>
    <w:rsid w:val="00554A26"/>
    <w:rsid w:val="005559C8"/>
    <w:rsid w:val="00556DC4"/>
    <w:rsid w:val="00557923"/>
    <w:rsid w:val="005608B5"/>
    <w:rsid w:val="00561319"/>
    <w:rsid w:val="00561334"/>
    <w:rsid w:val="0056140A"/>
    <w:rsid w:val="00561822"/>
    <w:rsid w:val="00561BC9"/>
    <w:rsid w:val="00562263"/>
    <w:rsid w:val="005630AD"/>
    <w:rsid w:val="005638F6"/>
    <w:rsid w:val="00565110"/>
    <w:rsid w:val="00565AF9"/>
    <w:rsid w:val="00565FB1"/>
    <w:rsid w:val="005669C2"/>
    <w:rsid w:val="00566EA8"/>
    <w:rsid w:val="00570A84"/>
    <w:rsid w:val="0057195C"/>
    <w:rsid w:val="005721FF"/>
    <w:rsid w:val="00573B43"/>
    <w:rsid w:val="00574F59"/>
    <w:rsid w:val="00575769"/>
    <w:rsid w:val="00582B0C"/>
    <w:rsid w:val="00586B84"/>
    <w:rsid w:val="00587576"/>
    <w:rsid w:val="00590B65"/>
    <w:rsid w:val="0059162D"/>
    <w:rsid w:val="00591B0E"/>
    <w:rsid w:val="00595B9F"/>
    <w:rsid w:val="005A0D29"/>
    <w:rsid w:val="005A11B2"/>
    <w:rsid w:val="005A17ED"/>
    <w:rsid w:val="005A1F54"/>
    <w:rsid w:val="005A38E2"/>
    <w:rsid w:val="005A3B58"/>
    <w:rsid w:val="005A4C98"/>
    <w:rsid w:val="005A4DB6"/>
    <w:rsid w:val="005A5081"/>
    <w:rsid w:val="005A63EB"/>
    <w:rsid w:val="005A75B0"/>
    <w:rsid w:val="005B073B"/>
    <w:rsid w:val="005B20DB"/>
    <w:rsid w:val="005B2211"/>
    <w:rsid w:val="005B27BD"/>
    <w:rsid w:val="005B325D"/>
    <w:rsid w:val="005B5047"/>
    <w:rsid w:val="005B5787"/>
    <w:rsid w:val="005B6A93"/>
    <w:rsid w:val="005B7F00"/>
    <w:rsid w:val="005C21D7"/>
    <w:rsid w:val="005C3049"/>
    <w:rsid w:val="005C3995"/>
    <w:rsid w:val="005C54C1"/>
    <w:rsid w:val="005C5A3B"/>
    <w:rsid w:val="005C6DF2"/>
    <w:rsid w:val="005C7B60"/>
    <w:rsid w:val="005C7C84"/>
    <w:rsid w:val="005D1061"/>
    <w:rsid w:val="005D1315"/>
    <w:rsid w:val="005D166A"/>
    <w:rsid w:val="005D2BC6"/>
    <w:rsid w:val="005D3F2D"/>
    <w:rsid w:val="005D48BE"/>
    <w:rsid w:val="005E00C9"/>
    <w:rsid w:val="005E084C"/>
    <w:rsid w:val="005E1446"/>
    <w:rsid w:val="005E2DD0"/>
    <w:rsid w:val="005E34A7"/>
    <w:rsid w:val="005E3AAC"/>
    <w:rsid w:val="005E4796"/>
    <w:rsid w:val="005E5BF0"/>
    <w:rsid w:val="005F1EAC"/>
    <w:rsid w:val="005F30CA"/>
    <w:rsid w:val="005F41A0"/>
    <w:rsid w:val="005F66C2"/>
    <w:rsid w:val="005F7111"/>
    <w:rsid w:val="006008A4"/>
    <w:rsid w:val="006022D5"/>
    <w:rsid w:val="00603E22"/>
    <w:rsid w:val="00604255"/>
    <w:rsid w:val="00604454"/>
    <w:rsid w:val="006048A4"/>
    <w:rsid w:val="00604C56"/>
    <w:rsid w:val="006072BC"/>
    <w:rsid w:val="0060776C"/>
    <w:rsid w:val="00607FA7"/>
    <w:rsid w:val="00610691"/>
    <w:rsid w:val="00611C10"/>
    <w:rsid w:val="00612EC6"/>
    <w:rsid w:val="00614410"/>
    <w:rsid w:val="00614C44"/>
    <w:rsid w:val="00615FEE"/>
    <w:rsid w:val="0061633B"/>
    <w:rsid w:val="0061680D"/>
    <w:rsid w:val="00616D2F"/>
    <w:rsid w:val="00616D63"/>
    <w:rsid w:val="00617EEA"/>
    <w:rsid w:val="00617F97"/>
    <w:rsid w:val="00621399"/>
    <w:rsid w:val="006216E1"/>
    <w:rsid w:val="00623CF4"/>
    <w:rsid w:val="0062563E"/>
    <w:rsid w:val="00626E26"/>
    <w:rsid w:val="006270ED"/>
    <w:rsid w:val="0062720D"/>
    <w:rsid w:val="006308A1"/>
    <w:rsid w:val="006328E7"/>
    <w:rsid w:val="00636A25"/>
    <w:rsid w:val="00637397"/>
    <w:rsid w:val="00637BC4"/>
    <w:rsid w:val="00642E4F"/>
    <w:rsid w:val="00643C06"/>
    <w:rsid w:val="00644C47"/>
    <w:rsid w:val="00650212"/>
    <w:rsid w:val="00650E78"/>
    <w:rsid w:val="00652A46"/>
    <w:rsid w:val="0065357F"/>
    <w:rsid w:val="00654492"/>
    <w:rsid w:val="00654971"/>
    <w:rsid w:val="00656595"/>
    <w:rsid w:val="00657044"/>
    <w:rsid w:val="00657778"/>
    <w:rsid w:val="00657969"/>
    <w:rsid w:val="006618B5"/>
    <w:rsid w:val="006618C3"/>
    <w:rsid w:val="0066242C"/>
    <w:rsid w:val="00662EA8"/>
    <w:rsid w:val="006645BC"/>
    <w:rsid w:val="00664A52"/>
    <w:rsid w:val="00665236"/>
    <w:rsid w:val="00665863"/>
    <w:rsid w:val="006668C2"/>
    <w:rsid w:val="00666A64"/>
    <w:rsid w:val="00667D3F"/>
    <w:rsid w:val="00672895"/>
    <w:rsid w:val="00672906"/>
    <w:rsid w:val="00672CFA"/>
    <w:rsid w:val="00673B71"/>
    <w:rsid w:val="00674ED7"/>
    <w:rsid w:val="00675234"/>
    <w:rsid w:val="00675AF5"/>
    <w:rsid w:val="00676F31"/>
    <w:rsid w:val="00677C75"/>
    <w:rsid w:val="006810FD"/>
    <w:rsid w:val="006829FE"/>
    <w:rsid w:val="00683076"/>
    <w:rsid w:val="00685301"/>
    <w:rsid w:val="00690C86"/>
    <w:rsid w:val="006914EE"/>
    <w:rsid w:val="00692033"/>
    <w:rsid w:val="00692BCE"/>
    <w:rsid w:val="00693B45"/>
    <w:rsid w:val="0069462F"/>
    <w:rsid w:val="006A0370"/>
    <w:rsid w:val="006A0DEA"/>
    <w:rsid w:val="006A22F9"/>
    <w:rsid w:val="006A415D"/>
    <w:rsid w:val="006A4968"/>
    <w:rsid w:val="006A4CAB"/>
    <w:rsid w:val="006A60E8"/>
    <w:rsid w:val="006A6ACF"/>
    <w:rsid w:val="006A7898"/>
    <w:rsid w:val="006A7909"/>
    <w:rsid w:val="006B0676"/>
    <w:rsid w:val="006B23A3"/>
    <w:rsid w:val="006B2FC4"/>
    <w:rsid w:val="006B30F0"/>
    <w:rsid w:val="006B402E"/>
    <w:rsid w:val="006B42AC"/>
    <w:rsid w:val="006B47F8"/>
    <w:rsid w:val="006B7678"/>
    <w:rsid w:val="006C0331"/>
    <w:rsid w:val="006C13C5"/>
    <w:rsid w:val="006C182E"/>
    <w:rsid w:val="006C2F21"/>
    <w:rsid w:val="006C31A1"/>
    <w:rsid w:val="006C3CCB"/>
    <w:rsid w:val="006C6051"/>
    <w:rsid w:val="006C6C0B"/>
    <w:rsid w:val="006C75E6"/>
    <w:rsid w:val="006C7740"/>
    <w:rsid w:val="006D2EDA"/>
    <w:rsid w:val="006D3D36"/>
    <w:rsid w:val="006D3DF8"/>
    <w:rsid w:val="006E01AC"/>
    <w:rsid w:val="006E0E43"/>
    <w:rsid w:val="006E18E4"/>
    <w:rsid w:val="006E230F"/>
    <w:rsid w:val="006E2C8A"/>
    <w:rsid w:val="006E2E6C"/>
    <w:rsid w:val="006E36C7"/>
    <w:rsid w:val="006E6075"/>
    <w:rsid w:val="006E75A0"/>
    <w:rsid w:val="006E7A8B"/>
    <w:rsid w:val="006F0AC0"/>
    <w:rsid w:val="006F1595"/>
    <w:rsid w:val="006F17D6"/>
    <w:rsid w:val="006F374A"/>
    <w:rsid w:val="006F4C39"/>
    <w:rsid w:val="006F5324"/>
    <w:rsid w:val="006F560B"/>
    <w:rsid w:val="006F5CF3"/>
    <w:rsid w:val="006F5E0C"/>
    <w:rsid w:val="006F6A98"/>
    <w:rsid w:val="006F7FB6"/>
    <w:rsid w:val="007016C1"/>
    <w:rsid w:val="00701827"/>
    <w:rsid w:val="00702DBC"/>
    <w:rsid w:val="0070341D"/>
    <w:rsid w:val="00703500"/>
    <w:rsid w:val="00703D5F"/>
    <w:rsid w:val="0070432F"/>
    <w:rsid w:val="0070524A"/>
    <w:rsid w:val="00705A30"/>
    <w:rsid w:val="007061F4"/>
    <w:rsid w:val="007062DB"/>
    <w:rsid w:val="0070727B"/>
    <w:rsid w:val="00710003"/>
    <w:rsid w:val="00713B13"/>
    <w:rsid w:val="00715942"/>
    <w:rsid w:val="00716FFE"/>
    <w:rsid w:val="007217B7"/>
    <w:rsid w:val="00723BF0"/>
    <w:rsid w:val="0072504A"/>
    <w:rsid w:val="00730C51"/>
    <w:rsid w:val="00730D56"/>
    <w:rsid w:val="00731CDF"/>
    <w:rsid w:val="00733AD8"/>
    <w:rsid w:val="00734884"/>
    <w:rsid w:val="00741A80"/>
    <w:rsid w:val="007420E6"/>
    <w:rsid w:val="007437BC"/>
    <w:rsid w:val="00743E83"/>
    <w:rsid w:val="00743FCF"/>
    <w:rsid w:val="00744175"/>
    <w:rsid w:val="00744E15"/>
    <w:rsid w:val="00746409"/>
    <w:rsid w:val="00746EA4"/>
    <w:rsid w:val="007515B5"/>
    <w:rsid w:val="00751F00"/>
    <w:rsid w:val="00752737"/>
    <w:rsid w:val="007531FF"/>
    <w:rsid w:val="007536E6"/>
    <w:rsid w:val="007538E9"/>
    <w:rsid w:val="00756489"/>
    <w:rsid w:val="00760E0E"/>
    <w:rsid w:val="007612D8"/>
    <w:rsid w:val="0076264A"/>
    <w:rsid w:val="0076298B"/>
    <w:rsid w:val="00762C11"/>
    <w:rsid w:val="007631B0"/>
    <w:rsid w:val="00763ADD"/>
    <w:rsid w:val="00763B46"/>
    <w:rsid w:val="00764882"/>
    <w:rsid w:val="007649DA"/>
    <w:rsid w:val="00764A67"/>
    <w:rsid w:val="00765A8D"/>
    <w:rsid w:val="00765ED7"/>
    <w:rsid w:val="00767F15"/>
    <w:rsid w:val="00772096"/>
    <w:rsid w:val="0077271F"/>
    <w:rsid w:val="007737B5"/>
    <w:rsid w:val="00773DFF"/>
    <w:rsid w:val="007751EF"/>
    <w:rsid w:val="0077579D"/>
    <w:rsid w:val="00776EB5"/>
    <w:rsid w:val="0077720E"/>
    <w:rsid w:val="007777A2"/>
    <w:rsid w:val="0078042B"/>
    <w:rsid w:val="00781677"/>
    <w:rsid w:val="00781E30"/>
    <w:rsid w:val="007822EB"/>
    <w:rsid w:val="00782B04"/>
    <w:rsid w:val="0078374F"/>
    <w:rsid w:val="00784D3A"/>
    <w:rsid w:val="00787B58"/>
    <w:rsid w:val="00787D48"/>
    <w:rsid w:val="00790499"/>
    <w:rsid w:val="0079172C"/>
    <w:rsid w:val="007917FB"/>
    <w:rsid w:val="007935B0"/>
    <w:rsid w:val="00793826"/>
    <w:rsid w:val="00794723"/>
    <w:rsid w:val="00794D10"/>
    <w:rsid w:val="00796AF6"/>
    <w:rsid w:val="00797C02"/>
    <w:rsid w:val="007A0A8F"/>
    <w:rsid w:val="007A2741"/>
    <w:rsid w:val="007A3765"/>
    <w:rsid w:val="007A60F1"/>
    <w:rsid w:val="007A62C0"/>
    <w:rsid w:val="007A69B2"/>
    <w:rsid w:val="007A7218"/>
    <w:rsid w:val="007A7892"/>
    <w:rsid w:val="007A7F12"/>
    <w:rsid w:val="007B04CF"/>
    <w:rsid w:val="007B1102"/>
    <w:rsid w:val="007B12BE"/>
    <w:rsid w:val="007B1F5E"/>
    <w:rsid w:val="007B3490"/>
    <w:rsid w:val="007B49E2"/>
    <w:rsid w:val="007B58A0"/>
    <w:rsid w:val="007B5DB4"/>
    <w:rsid w:val="007B6B61"/>
    <w:rsid w:val="007B7761"/>
    <w:rsid w:val="007C0921"/>
    <w:rsid w:val="007C0B57"/>
    <w:rsid w:val="007C2362"/>
    <w:rsid w:val="007C47DE"/>
    <w:rsid w:val="007C6300"/>
    <w:rsid w:val="007C6763"/>
    <w:rsid w:val="007D0AD6"/>
    <w:rsid w:val="007D0D26"/>
    <w:rsid w:val="007D15E1"/>
    <w:rsid w:val="007D3863"/>
    <w:rsid w:val="007D387B"/>
    <w:rsid w:val="007D3989"/>
    <w:rsid w:val="007D3F58"/>
    <w:rsid w:val="007D61D2"/>
    <w:rsid w:val="007D6416"/>
    <w:rsid w:val="007E1026"/>
    <w:rsid w:val="007E1E45"/>
    <w:rsid w:val="007E2A44"/>
    <w:rsid w:val="007E4ADB"/>
    <w:rsid w:val="007E4F6C"/>
    <w:rsid w:val="007E6110"/>
    <w:rsid w:val="007E78B9"/>
    <w:rsid w:val="007E7B3F"/>
    <w:rsid w:val="007E7D96"/>
    <w:rsid w:val="007F027C"/>
    <w:rsid w:val="007F0D04"/>
    <w:rsid w:val="007F20BE"/>
    <w:rsid w:val="007F646D"/>
    <w:rsid w:val="007F6B38"/>
    <w:rsid w:val="007F6D72"/>
    <w:rsid w:val="007F7CDD"/>
    <w:rsid w:val="007F7D7A"/>
    <w:rsid w:val="0080327D"/>
    <w:rsid w:val="00804799"/>
    <w:rsid w:val="008062B9"/>
    <w:rsid w:val="00807C9B"/>
    <w:rsid w:val="00810A4A"/>
    <w:rsid w:val="00810E72"/>
    <w:rsid w:val="00811AA2"/>
    <w:rsid w:val="00813D90"/>
    <w:rsid w:val="0081543A"/>
    <w:rsid w:val="008159A1"/>
    <w:rsid w:val="00816473"/>
    <w:rsid w:val="00816CB9"/>
    <w:rsid w:val="0081717F"/>
    <w:rsid w:val="00817D8F"/>
    <w:rsid w:val="00817F97"/>
    <w:rsid w:val="0082035C"/>
    <w:rsid w:val="00820A81"/>
    <w:rsid w:val="00820F3C"/>
    <w:rsid w:val="00824982"/>
    <w:rsid w:val="00824E87"/>
    <w:rsid w:val="008254E1"/>
    <w:rsid w:val="008255DE"/>
    <w:rsid w:val="00825A7A"/>
    <w:rsid w:val="00826BB0"/>
    <w:rsid w:val="0082735A"/>
    <w:rsid w:val="00830CCF"/>
    <w:rsid w:val="0083145A"/>
    <w:rsid w:val="00832FC6"/>
    <w:rsid w:val="00833C61"/>
    <w:rsid w:val="00834982"/>
    <w:rsid w:val="00835482"/>
    <w:rsid w:val="0083573E"/>
    <w:rsid w:val="0083676C"/>
    <w:rsid w:val="00841698"/>
    <w:rsid w:val="0084306C"/>
    <w:rsid w:val="0084336F"/>
    <w:rsid w:val="00851338"/>
    <w:rsid w:val="008514DB"/>
    <w:rsid w:val="008523A6"/>
    <w:rsid w:val="00853F47"/>
    <w:rsid w:val="008551D5"/>
    <w:rsid w:val="0085663B"/>
    <w:rsid w:val="008568C7"/>
    <w:rsid w:val="00857DEB"/>
    <w:rsid w:val="0086272D"/>
    <w:rsid w:val="008633F8"/>
    <w:rsid w:val="00863629"/>
    <w:rsid w:val="008659FD"/>
    <w:rsid w:val="00866073"/>
    <w:rsid w:val="00867B37"/>
    <w:rsid w:val="00870499"/>
    <w:rsid w:val="00870622"/>
    <w:rsid w:val="00872907"/>
    <w:rsid w:val="008739C5"/>
    <w:rsid w:val="00873F67"/>
    <w:rsid w:val="008803C3"/>
    <w:rsid w:val="00892E84"/>
    <w:rsid w:val="00893AD6"/>
    <w:rsid w:val="00893AEA"/>
    <w:rsid w:val="00893C83"/>
    <w:rsid w:val="00893DFC"/>
    <w:rsid w:val="00894721"/>
    <w:rsid w:val="00895787"/>
    <w:rsid w:val="0089763C"/>
    <w:rsid w:val="00897ED2"/>
    <w:rsid w:val="008A02F0"/>
    <w:rsid w:val="008A18BB"/>
    <w:rsid w:val="008A2A76"/>
    <w:rsid w:val="008A4975"/>
    <w:rsid w:val="008B019F"/>
    <w:rsid w:val="008B01B1"/>
    <w:rsid w:val="008B1693"/>
    <w:rsid w:val="008B40C7"/>
    <w:rsid w:val="008B4A0B"/>
    <w:rsid w:val="008B4E76"/>
    <w:rsid w:val="008B56D8"/>
    <w:rsid w:val="008C055A"/>
    <w:rsid w:val="008C0972"/>
    <w:rsid w:val="008C1E54"/>
    <w:rsid w:val="008C38A3"/>
    <w:rsid w:val="008C7C21"/>
    <w:rsid w:val="008D0CC1"/>
    <w:rsid w:val="008D1B67"/>
    <w:rsid w:val="008D1ECA"/>
    <w:rsid w:val="008D2541"/>
    <w:rsid w:val="008D29AE"/>
    <w:rsid w:val="008D7A10"/>
    <w:rsid w:val="008E1DB0"/>
    <w:rsid w:val="008E2E87"/>
    <w:rsid w:val="008E4BE0"/>
    <w:rsid w:val="008E5DCB"/>
    <w:rsid w:val="008E5F8C"/>
    <w:rsid w:val="008E69BC"/>
    <w:rsid w:val="008E6B69"/>
    <w:rsid w:val="008E6C5E"/>
    <w:rsid w:val="008E7EA7"/>
    <w:rsid w:val="008F086C"/>
    <w:rsid w:val="008F0A7D"/>
    <w:rsid w:val="008F0E59"/>
    <w:rsid w:val="008F130C"/>
    <w:rsid w:val="008F22FC"/>
    <w:rsid w:val="008F2955"/>
    <w:rsid w:val="008F4018"/>
    <w:rsid w:val="008F46B6"/>
    <w:rsid w:val="008F4F6D"/>
    <w:rsid w:val="008F5A7C"/>
    <w:rsid w:val="008F5A9E"/>
    <w:rsid w:val="008F5CA8"/>
    <w:rsid w:val="00900833"/>
    <w:rsid w:val="00901B10"/>
    <w:rsid w:val="00901B41"/>
    <w:rsid w:val="00902DF8"/>
    <w:rsid w:val="0090308E"/>
    <w:rsid w:val="00903BFF"/>
    <w:rsid w:val="00905CAE"/>
    <w:rsid w:val="00905EDC"/>
    <w:rsid w:val="009106A0"/>
    <w:rsid w:val="00910D08"/>
    <w:rsid w:val="009125EC"/>
    <w:rsid w:val="0091347E"/>
    <w:rsid w:val="009140DD"/>
    <w:rsid w:val="0091493E"/>
    <w:rsid w:val="00914E1D"/>
    <w:rsid w:val="00915FAC"/>
    <w:rsid w:val="00917A9E"/>
    <w:rsid w:val="00917D62"/>
    <w:rsid w:val="00920FCE"/>
    <w:rsid w:val="009220CC"/>
    <w:rsid w:val="009221E2"/>
    <w:rsid w:val="00922BA9"/>
    <w:rsid w:val="00923C6D"/>
    <w:rsid w:val="00926BDC"/>
    <w:rsid w:val="0092735E"/>
    <w:rsid w:val="009309C9"/>
    <w:rsid w:val="009316AD"/>
    <w:rsid w:val="009316D7"/>
    <w:rsid w:val="0093298B"/>
    <w:rsid w:val="009334B7"/>
    <w:rsid w:val="00933E78"/>
    <w:rsid w:val="009356C9"/>
    <w:rsid w:val="00935EC1"/>
    <w:rsid w:val="0093619E"/>
    <w:rsid w:val="00936C4B"/>
    <w:rsid w:val="00937E16"/>
    <w:rsid w:val="00940E6A"/>
    <w:rsid w:val="00941BDC"/>
    <w:rsid w:val="0094237F"/>
    <w:rsid w:val="009428F6"/>
    <w:rsid w:val="00943865"/>
    <w:rsid w:val="00944365"/>
    <w:rsid w:val="00944728"/>
    <w:rsid w:val="0094567D"/>
    <w:rsid w:val="0094567E"/>
    <w:rsid w:val="009457D2"/>
    <w:rsid w:val="00946A7B"/>
    <w:rsid w:val="00947A4F"/>
    <w:rsid w:val="00951267"/>
    <w:rsid w:val="009514A7"/>
    <w:rsid w:val="00951997"/>
    <w:rsid w:val="00951D3F"/>
    <w:rsid w:val="00952B01"/>
    <w:rsid w:val="00952BFE"/>
    <w:rsid w:val="00953982"/>
    <w:rsid w:val="00954F3E"/>
    <w:rsid w:val="009567E7"/>
    <w:rsid w:val="00956C74"/>
    <w:rsid w:val="00956EE1"/>
    <w:rsid w:val="00960932"/>
    <w:rsid w:val="00963289"/>
    <w:rsid w:val="00963DEC"/>
    <w:rsid w:val="009643F2"/>
    <w:rsid w:val="00964CE7"/>
    <w:rsid w:val="00964E60"/>
    <w:rsid w:val="00965524"/>
    <w:rsid w:val="00966083"/>
    <w:rsid w:val="009668A7"/>
    <w:rsid w:val="00967A49"/>
    <w:rsid w:val="00967F3B"/>
    <w:rsid w:val="0097018A"/>
    <w:rsid w:val="0097044F"/>
    <w:rsid w:val="00970515"/>
    <w:rsid w:val="009709AD"/>
    <w:rsid w:val="0097526C"/>
    <w:rsid w:val="009760FE"/>
    <w:rsid w:val="00981736"/>
    <w:rsid w:val="009826C7"/>
    <w:rsid w:val="00984047"/>
    <w:rsid w:val="009848A0"/>
    <w:rsid w:val="0098589C"/>
    <w:rsid w:val="00986E0A"/>
    <w:rsid w:val="00990F29"/>
    <w:rsid w:val="00992A65"/>
    <w:rsid w:val="009930BD"/>
    <w:rsid w:val="00993109"/>
    <w:rsid w:val="00994479"/>
    <w:rsid w:val="009944DA"/>
    <w:rsid w:val="00995DF1"/>
    <w:rsid w:val="00995E53"/>
    <w:rsid w:val="00995EF1"/>
    <w:rsid w:val="00996B0C"/>
    <w:rsid w:val="009A025D"/>
    <w:rsid w:val="009A2173"/>
    <w:rsid w:val="009A59B1"/>
    <w:rsid w:val="009A69CD"/>
    <w:rsid w:val="009B1330"/>
    <w:rsid w:val="009B19CA"/>
    <w:rsid w:val="009B1F50"/>
    <w:rsid w:val="009B2799"/>
    <w:rsid w:val="009B2FC6"/>
    <w:rsid w:val="009B4942"/>
    <w:rsid w:val="009B4A4D"/>
    <w:rsid w:val="009B526F"/>
    <w:rsid w:val="009B62CC"/>
    <w:rsid w:val="009B68E7"/>
    <w:rsid w:val="009B6C9D"/>
    <w:rsid w:val="009B7D1D"/>
    <w:rsid w:val="009C01D7"/>
    <w:rsid w:val="009C160D"/>
    <w:rsid w:val="009C457F"/>
    <w:rsid w:val="009C5063"/>
    <w:rsid w:val="009C622A"/>
    <w:rsid w:val="009C66CA"/>
    <w:rsid w:val="009C6C7F"/>
    <w:rsid w:val="009C6EF9"/>
    <w:rsid w:val="009D057D"/>
    <w:rsid w:val="009D265E"/>
    <w:rsid w:val="009D3317"/>
    <w:rsid w:val="009D3CBF"/>
    <w:rsid w:val="009D3F56"/>
    <w:rsid w:val="009D47E7"/>
    <w:rsid w:val="009D4F95"/>
    <w:rsid w:val="009D5657"/>
    <w:rsid w:val="009D6091"/>
    <w:rsid w:val="009D61CD"/>
    <w:rsid w:val="009D64ED"/>
    <w:rsid w:val="009D6BF3"/>
    <w:rsid w:val="009D7950"/>
    <w:rsid w:val="009E0D2B"/>
    <w:rsid w:val="009E1EC5"/>
    <w:rsid w:val="009E2D1D"/>
    <w:rsid w:val="009E45DA"/>
    <w:rsid w:val="009E62D4"/>
    <w:rsid w:val="009E6C4D"/>
    <w:rsid w:val="009E6F6B"/>
    <w:rsid w:val="009E712B"/>
    <w:rsid w:val="009F0561"/>
    <w:rsid w:val="009F0A76"/>
    <w:rsid w:val="009F241A"/>
    <w:rsid w:val="009F26EB"/>
    <w:rsid w:val="009F2B5E"/>
    <w:rsid w:val="009F4CF3"/>
    <w:rsid w:val="00A0077F"/>
    <w:rsid w:val="00A01247"/>
    <w:rsid w:val="00A0205A"/>
    <w:rsid w:val="00A04D33"/>
    <w:rsid w:val="00A0571A"/>
    <w:rsid w:val="00A067D7"/>
    <w:rsid w:val="00A10326"/>
    <w:rsid w:val="00A111E9"/>
    <w:rsid w:val="00A1161F"/>
    <w:rsid w:val="00A11E7A"/>
    <w:rsid w:val="00A120C3"/>
    <w:rsid w:val="00A12404"/>
    <w:rsid w:val="00A125B5"/>
    <w:rsid w:val="00A13AAE"/>
    <w:rsid w:val="00A13C9B"/>
    <w:rsid w:val="00A1487D"/>
    <w:rsid w:val="00A15054"/>
    <w:rsid w:val="00A15C0D"/>
    <w:rsid w:val="00A16830"/>
    <w:rsid w:val="00A16C8A"/>
    <w:rsid w:val="00A16D28"/>
    <w:rsid w:val="00A17C35"/>
    <w:rsid w:val="00A20271"/>
    <w:rsid w:val="00A21255"/>
    <w:rsid w:val="00A22C29"/>
    <w:rsid w:val="00A23BBF"/>
    <w:rsid w:val="00A25ED4"/>
    <w:rsid w:val="00A26E55"/>
    <w:rsid w:val="00A2755E"/>
    <w:rsid w:val="00A275A8"/>
    <w:rsid w:val="00A333A3"/>
    <w:rsid w:val="00A348B4"/>
    <w:rsid w:val="00A34D69"/>
    <w:rsid w:val="00A35D94"/>
    <w:rsid w:val="00A36F75"/>
    <w:rsid w:val="00A370DE"/>
    <w:rsid w:val="00A425BA"/>
    <w:rsid w:val="00A44767"/>
    <w:rsid w:val="00A45828"/>
    <w:rsid w:val="00A4607C"/>
    <w:rsid w:val="00A46558"/>
    <w:rsid w:val="00A479E5"/>
    <w:rsid w:val="00A5247C"/>
    <w:rsid w:val="00A5455D"/>
    <w:rsid w:val="00A5471E"/>
    <w:rsid w:val="00A54A44"/>
    <w:rsid w:val="00A56DF0"/>
    <w:rsid w:val="00A572FA"/>
    <w:rsid w:val="00A57703"/>
    <w:rsid w:val="00A57890"/>
    <w:rsid w:val="00A6083B"/>
    <w:rsid w:val="00A62D26"/>
    <w:rsid w:val="00A67381"/>
    <w:rsid w:val="00A70C4B"/>
    <w:rsid w:val="00A70CA8"/>
    <w:rsid w:val="00A70EBD"/>
    <w:rsid w:val="00A71775"/>
    <w:rsid w:val="00A7215F"/>
    <w:rsid w:val="00A747F6"/>
    <w:rsid w:val="00A768C8"/>
    <w:rsid w:val="00A77978"/>
    <w:rsid w:val="00A77CC3"/>
    <w:rsid w:val="00A80213"/>
    <w:rsid w:val="00A80271"/>
    <w:rsid w:val="00A82EFB"/>
    <w:rsid w:val="00A842F1"/>
    <w:rsid w:val="00A849B7"/>
    <w:rsid w:val="00A84F84"/>
    <w:rsid w:val="00A85328"/>
    <w:rsid w:val="00A86BE6"/>
    <w:rsid w:val="00A87578"/>
    <w:rsid w:val="00A91981"/>
    <w:rsid w:val="00A9296B"/>
    <w:rsid w:val="00A9425C"/>
    <w:rsid w:val="00A94C4F"/>
    <w:rsid w:val="00A96C31"/>
    <w:rsid w:val="00A97029"/>
    <w:rsid w:val="00A97BA1"/>
    <w:rsid w:val="00AA02A4"/>
    <w:rsid w:val="00AA04E0"/>
    <w:rsid w:val="00AA0D8F"/>
    <w:rsid w:val="00AA2A56"/>
    <w:rsid w:val="00AA356F"/>
    <w:rsid w:val="00AA46ED"/>
    <w:rsid w:val="00AA4B4D"/>
    <w:rsid w:val="00AA4CC4"/>
    <w:rsid w:val="00AA51D2"/>
    <w:rsid w:val="00AA5409"/>
    <w:rsid w:val="00AA6476"/>
    <w:rsid w:val="00AA64FA"/>
    <w:rsid w:val="00AA6C48"/>
    <w:rsid w:val="00AA7ECC"/>
    <w:rsid w:val="00AA7F50"/>
    <w:rsid w:val="00AB0584"/>
    <w:rsid w:val="00AB18E2"/>
    <w:rsid w:val="00AB1C86"/>
    <w:rsid w:val="00AB1FD6"/>
    <w:rsid w:val="00AB2A61"/>
    <w:rsid w:val="00AB3676"/>
    <w:rsid w:val="00AB4798"/>
    <w:rsid w:val="00AB493E"/>
    <w:rsid w:val="00AB4F67"/>
    <w:rsid w:val="00AB5392"/>
    <w:rsid w:val="00AB6C0D"/>
    <w:rsid w:val="00AC014D"/>
    <w:rsid w:val="00AC0662"/>
    <w:rsid w:val="00AC1A1B"/>
    <w:rsid w:val="00AC1C00"/>
    <w:rsid w:val="00AC3244"/>
    <w:rsid w:val="00AC353B"/>
    <w:rsid w:val="00AC5279"/>
    <w:rsid w:val="00AC7AA4"/>
    <w:rsid w:val="00AD0117"/>
    <w:rsid w:val="00AD077F"/>
    <w:rsid w:val="00AD1015"/>
    <w:rsid w:val="00AD3BF7"/>
    <w:rsid w:val="00AD42BE"/>
    <w:rsid w:val="00AD4FF7"/>
    <w:rsid w:val="00AD56C7"/>
    <w:rsid w:val="00AD5A51"/>
    <w:rsid w:val="00AE0390"/>
    <w:rsid w:val="00AE07AE"/>
    <w:rsid w:val="00AE07F6"/>
    <w:rsid w:val="00AE0BD0"/>
    <w:rsid w:val="00AE0E0D"/>
    <w:rsid w:val="00AE2917"/>
    <w:rsid w:val="00AE2BFE"/>
    <w:rsid w:val="00AE3C69"/>
    <w:rsid w:val="00AE53A5"/>
    <w:rsid w:val="00AE5A61"/>
    <w:rsid w:val="00AE66D1"/>
    <w:rsid w:val="00AE6C33"/>
    <w:rsid w:val="00AF0955"/>
    <w:rsid w:val="00AF0988"/>
    <w:rsid w:val="00AF0CC4"/>
    <w:rsid w:val="00AF1A32"/>
    <w:rsid w:val="00AF1B16"/>
    <w:rsid w:val="00AF3AFA"/>
    <w:rsid w:val="00B00688"/>
    <w:rsid w:val="00B00FAA"/>
    <w:rsid w:val="00B016A9"/>
    <w:rsid w:val="00B0209D"/>
    <w:rsid w:val="00B02285"/>
    <w:rsid w:val="00B02C28"/>
    <w:rsid w:val="00B03A64"/>
    <w:rsid w:val="00B044F6"/>
    <w:rsid w:val="00B06942"/>
    <w:rsid w:val="00B07835"/>
    <w:rsid w:val="00B0796D"/>
    <w:rsid w:val="00B07A10"/>
    <w:rsid w:val="00B07C1B"/>
    <w:rsid w:val="00B07CAF"/>
    <w:rsid w:val="00B103E9"/>
    <w:rsid w:val="00B16BAA"/>
    <w:rsid w:val="00B172AC"/>
    <w:rsid w:val="00B17AB1"/>
    <w:rsid w:val="00B204BF"/>
    <w:rsid w:val="00B20D33"/>
    <w:rsid w:val="00B219E6"/>
    <w:rsid w:val="00B22606"/>
    <w:rsid w:val="00B233F9"/>
    <w:rsid w:val="00B23935"/>
    <w:rsid w:val="00B24061"/>
    <w:rsid w:val="00B24C17"/>
    <w:rsid w:val="00B26426"/>
    <w:rsid w:val="00B26B59"/>
    <w:rsid w:val="00B26EB3"/>
    <w:rsid w:val="00B31748"/>
    <w:rsid w:val="00B366FD"/>
    <w:rsid w:val="00B36D5C"/>
    <w:rsid w:val="00B41F75"/>
    <w:rsid w:val="00B42344"/>
    <w:rsid w:val="00B42372"/>
    <w:rsid w:val="00B436BA"/>
    <w:rsid w:val="00B43A8E"/>
    <w:rsid w:val="00B44591"/>
    <w:rsid w:val="00B446AF"/>
    <w:rsid w:val="00B44F83"/>
    <w:rsid w:val="00B44FC3"/>
    <w:rsid w:val="00B45458"/>
    <w:rsid w:val="00B45517"/>
    <w:rsid w:val="00B468F1"/>
    <w:rsid w:val="00B46C37"/>
    <w:rsid w:val="00B47F95"/>
    <w:rsid w:val="00B50A76"/>
    <w:rsid w:val="00B511A4"/>
    <w:rsid w:val="00B517F4"/>
    <w:rsid w:val="00B522FF"/>
    <w:rsid w:val="00B52361"/>
    <w:rsid w:val="00B55639"/>
    <w:rsid w:val="00B570B0"/>
    <w:rsid w:val="00B57153"/>
    <w:rsid w:val="00B571A6"/>
    <w:rsid w:val="00B5765F"/>
    <w:rsid w:val="00B60879"/>
    <w:rsid w:val="00B630B9"/>
    <w:rsid w:val="00B65D93"/>
    <w:rsid w:val="00B6634C"/>
    <w:rsid w:val="00B66466"/>
    <w:rsid w:val="00B708F3"/>
    <w:rsid w:val="00B70967"/>
    <w:rsid w:val="00B70AC8"/>
    <w:rsid w:val="00B72548"/>
    <w:rsid w:val="00B72D75"/>
    <w:rsid w:val="00B72E22"/>
    <w:rsid w:val="00B731B9"/>
    <w:rsid w:val="00B73901"/>
    <w:rsid w:val="00B76347"/>
    <w:rsid w:val="00B77EA8"/>
    <w:rsid w:val="00B80738"/>
    <w:rsid w:val="00B83B60"/>
    <w:rsid w:val="00B84457"/>
    <w:rsid w:val="00B85528"/>
    <w:rsid w:val="00B859B6"/>
    <w:rsid w:val="00B86C51"/>
    <w:rsid w:val="00B86DF5"/>
    <w:rsid w:val="00B878FA"/>
    <w:rsid w:val="00B90FAC"/>
    <w:rsid w:val="00B94ECF"/>
    <w:rsid w:val="00B94F45"/>
    <w:rsid w:val="00B96753"/>
    <w:rsid w:val="00B96963"/>
    <w:rsid w:val="00B9696B"/>
    <w:rsid w:val="00BA02E4"/>
    <w:rsid w:val="00BA0846"/>
    <w:rsid w:val="00BA3C90"/>
    <w:rsid w:val="00BA4F50"/>
    <w:rsid w:val="00BA5E66"/>
    <w:rsid w:val="00BA5ED9"/>
    <w:rsid w:val="00BA68C4"/>
    <w:rsid w:val="00BA7006"/>
    <w:rsid w:val="00BA74E1"/>
    <w:rsid w:val="00BB0A7E"/>
    <w:rsid w:val="00BB2B56"/>
    <w:rsid w:val="00BB45BA"/>
    <w:rsid w:val="00BB5573"/>
    <w:rsid w:val="00BB5EF6"/>
    <w:rsid w:val="00BB6212"/>
    <w:rsid w:val="00BB6BC5"/>
    <w:rsid w:val="00BC089E"/>
    <w:rsid w:val="00BC1124"/>
    <w:rsid w:val="00BC2992"/>
    <w:rsid w:val="00BC32EA"/>
    <w:rsid w:val="00BC3DD6"/>
    <w:rsid w:val="00BC559E"/>
    <w:rsid w:val="00BC5D64"/>
    <w:rsid w:val="00BC614C"/>
    <w:rsid w:val="00BC65AE"/>
    <w:rsid w:val="00BC66FC"/>
    <w:rsid w:val="00BC69EB"/>
    <w:rsid w:val="00BD0772"/>
    <w:rsid w:val="00BD0B3C"/>
    <w:rsid w:val="00BD2DFA"/>
    <w:rsid w:val="00BD340C"/>
    <w:rsid w:val="00BD3BB8"/>
    <w:rsid w:val="00BD46E0"/>
    <w:rsid w:val="00BD6B46"/>
    <w:rsid w:val="00BD7904"/>
    <w:rsid w:val="00BD7BCB"/>
    <w:rsid w:val="00BE0BEC"/>
    <w:rsid w:val="00BE110D"/>
    <w:rsid w:val="00BE1FD9"/>
    <w:rsid w:val="00BE3C9A"/>
    <w:rsid w:val="00BE4A4B"/>
    <w:rsid w:val="00BE5CB6"/>
    <w:rsid w:val="00BE6F8A"/>
    <w:rsid w:val="00BF26D7"/>
    <w:rsid w:val="00BF6066"/>
    <w:rsid w:val="00BF69AC"/>
    <w:rsid w:val="00C0070E"/>
    <w:rsid w:val="00C00D5E"/>
    <w:rsid w:val="00C0174A"/>
    <w:rsid w:val="00C02E3B"/>
    <w:rsid w:val="00C033B9"/>
    <w:rsid w:val="00C044FC"/>
    <w:rsid w:val="00C04876"/>
    <w:rsid w:val="00C0515C"/>
    <w:rsid w:val="00C07F69"/>
    <w:rsid w:val="00C10838"/>
    <w:rsid w:val="00C11E21"/>
    <w:rsid w:val="00C13886"/>
    <w:rsid w:val="00C15AA5"/>
    <w:rsid w:val="00C16021"/>
    <w:rsid w:val="00C172C5"/>
    <w:rsid w:val="00C2250B"/>
    <w:rsid w:val="00C225F6"/>
    <w:rsid w:val="00C22879"/>
    <w:rsid w:val="00C246C6"/>
    <w:rsid w:val="00C300D4"/>
    <w:rsid w:val="00C3021D"/>
    <w:rsid w:val="00C308EF"/>
    <w:rsid w:val="00C321B7"/>
    <w:rsid w:val="00C32C28"/>
    <w:rsid w:val="00C33657"/>
    <w:rsid w:val="00C346D5"/>
    <w:rsid w:val="00C35659"/>
    <w:rsid w:val="00C3631D"/>
    <w:rsid w:val="00C370BC"/>
    <w:rsid w:val="00C3783B"/>
    <w:rsid w:val="00C40858"/>
    <w:rsid w:val="00C40979"/>
    <w:rsid w:val="00C410D6"/>
    <w:rsid w:val="00C41EB6"/>
    <w:rsid w:val="00C4204A"/>
    <w:rsid w:val="00C428B0"/>
    <w:rsid w:val="00C444DA"/>
    <w:rsid w:val="00C44589"/>
    <w:rsid w:val="00C45C14"/>
    <w:rsid w:val="00C52360"/>
    <w:rsid w:val="00C554E2"/>
    <w:rsid w:val="00C578CF"/>
    <w:rsid w:val="00C57F67"/>
    <w:rsid w:val="00C62057"/>
    <w:rsid w:val="00C63DCE"/>
    <w:rsid w:val="00C64170"/>
    <w:rsid w:val="00C64C64"/>
    <w:rsid w:val="00C6595A"/>
    <w:rsid w:val="00C70377"/>
    <w:rsid w:val="00C73E56"/>
    <w:rsid w:val="00C73F35"/>
    <w:rsid w:val="00C7403D"/>
    <w:rsid w:val="00C751E1"/>
    <w:rsid w:val="00C7596A"/>
    <w:rsid w:val="00C768DB"/>
    <w:rsid w:val="00C76A82"/>
    <w:rsid w:val="00C8026A"/>
    <w:rsid w:val="00C810A1"/>
    <w:rsid w:val="00C81867"/>
    <w:rsid w:val="00C8387C"/>
    <w:rsid w:val="00C84D26"/>
    <w:rsid w:val="00C84F7C"/>
    <w:rsid w:val="00C875CF"/>
    <w:rsid w:val="00C91741"/>
    <w:rsid w:val="00C92173"/>
    <w:rsid w:val="00C93083"/>
    <w:rsid w:val="00C93C97"/>
    <w:rsid w:val="00C96EBA"/>
    <w:rsid w:val="00CA00AE"/>
    <w:rsid w:val="00CA285B"/>
    <w:rsid w:val="00CA34D6"/>
    <w:rsid w:val="00CA43CF"/>
    <w:rsid w:val="00CA4AA3"/>
    <w:rsid w:val="00CA6795"/>
    <w:rsid w:val="00CA7F6E"/>
    <w:rsid w:val="00CB1D43"/>
    <w:rsid w:val="00CB2287"/>
    <w:rsid w:val="00CB2B16"/>
    <w:rsid w:val="00CB37F1"/>
    <w:rsid w:val="00CB38C2"/>
    <w:rsid w:val="00CB45CC"/>
    <w:rsid w:val="00CB5962"/>
    <w:rsid w:val="00CB5C59"/>
    <w:rsid w:val="00CB6F06"/>
    <w:rsid w:val="00CC00ED"/>
    <w:rsid w:val="00CC0120"/>
    <w:rsid w:val="00CC03A7"/>
    <w:rsid w:val="00CC1C7C"/>
    <w:rsid w:val="00CC2B9B"/>
    <w:rsid w:val="00CC3B51"/>
    <w:rsid w:val="00CC3F69"/>
    <w:rsid w:val="00CC49B3"/>
    <w:rsid w:val="00CC4F01"/>
    <w:rsid w:val="00CC7251"/>
    <w:rsid w:val="00CC7CA9"/>
    <w:rsid w:val="00CD14DD"/>
    <w:rsid w:val="00CD1B6A"/>
    <w:rsid w:val="00CD2119"/>
    <w:rsid w:val="00CD2143"/>
    <w:rsid w:val="00CD24F5"/>
    <w:rsid w:val="00CD2A60"/>
    <w:rsid w:val="00CD3C03"/>
    <w:rsid w:val="00CD41EF"/>
    <w:rsid w:val="00CD42C0"/>
    <w:rsid w:val="00CD4371"/>
    <w:rsid w:val="00CD43E0"/>
    <w:rsid w:val="00CD5831"/>
    <w:rsid w:val="00CD5A79"/>
    <w:rsid w:val="00CD5E72"/>
    <w:rsid w:val="00CD638E"/>
    <w:rsid w:val="00CD71A9"/>
    <w:rsid w:val="00CE0D0C"/>
    <w:rsid w:val="00CE3066"/>
    <w:rsid w:val="00CE31C3"/>
    <w:rsid w:val="00CE37F6"/>
    <w:rsid w:val="00CE3EC5"/>
    <w:rsid w:val="00CE7F56"/>
    <w:rsid w:val="00CF1680"/>
    <w:rsid w:val="00CF2724"/>
    <w:rsid w:val="00CF29EA"/>
    <w:rsid w:val="00CF2F95"/>
    <w:rsid w:val="00CF48BB"/>
    <w:rsid w:val="00CF5416"/>
    <w:rsid w:val="00CF56D6"/>
    <w:rsid w:val="00CF5855"/>
    <w:rsid w:val="00CF6BA1"/>
    <w:rsid w:val="00CF70DF"/>
    <w:rsid w:val="00CF7BF9"/>
    <w:rsid w:val="00D0012A"/>
    <w:rsid w:val="00D02EBB"/>
    <w:rsid w:val="00D047E0"/>
    <w:rsid w:val="00D0777A"/>
    <w:rsid w:val="00D07841"/>
    <w:rsid w:val="00D110DB"/>
    <w:rsid w:val="00D13358"/>
    <w:rsid w:val="00D13D9A"/>
    <w:rsid w:val="00D1411A"/>
    <w:rsid w:val="00D15BD4"/>
    <w:rsid w:val="00D17C0D"/>
    <w:rsid w:val="00D20407"/>
    <w:rsid w:val="00D230B0"/>
    <w:rsid w:val="00D23C1A"/>
    <w:rsid w:val="00D24440"/>
    <w:rsid w:val="00D25D59"/>
    <w:rsid w:val="00D3031B"/>
    <w:rsid w:val="00D305A5"/>
    <w:rsid w:val="00D3249B"/>
    <w:rsid w:val="00D33A11"/>
    <w:rsid w:val="00D34D3A"/>
    <w:rsid w:val="00D357F7"/>
    <w:rsid w:val="00D36205"/>
    <w:rsid w:val="00D36873"/>
    <w:rsid w:val="00D37A06"/>
    <w:rsid w:val="00D40324"/>
    <w:rsid w:val="00D41025"/>
    <w:rsid w:val="00D42451"/>
    <w:rsid w:val="00D42C37"/>
    <w:rsid w:val="00D42CDA"/>
    <w:rsid w:val="00D42D7F"/>
    <w:rsid w:val="00D43CA2"/>
    <w:rsid w:val="00D44ACC"/>
    <w:rsid w:val="00D44F2B"/>
    <w:rsid w:val="00D46131"/>
    <w:rsid w:val="00D468F3"/>
    <w:rsid w:val="00D47A35"/>
    <w:rsid w:val="00D506CE"/>
    <w:rsid w:val="00D507F1"/>
    <w:rsid w:val="00D50D53"/>
    <w:rsid w:val="00D54256"/>
    <w:rsid w:val="00D546A4"/>
    <w:rsid w:val="00D56C17"/>
    <w:rsid w:val="00D57181"/>
    <w:rsid w:val="00D5770D"/>
    <w:rsid w:val="00D57D02"/>
    <w:rsid w:val="00D60CC2"/>
    <w:rsid w:val="00D64FF2"/>
    <w:rsid w:val="00D67CCC"/>
    <w:rsid w:val="00D713D6"/>
    <w:rsid w:val="00D71C80"/>
    <w:rsid w:val="00D724C6"/>
    <w:rsid w:val="00D73175"/>
    <w:rsid w:val="00D73925"/>
    <w:rsid w:val="00D73E0F"/>
    <w:rsid w:val="00D7449F"/>
    <w:rsid w:val="00D75DFC"/>
    <w:rsid w:val="00D77AEE"/>
    <w:rsid w:val="00D81A75"/>
    <w:rsid w:val="00D82DB9"/>
    <w:rsid w:val="00D85A0A"/>
    <w:rsid w:val="00D875B2"/>
    <w:rsid w:val="00D90685"/>
    <w:rsid w:val="00D91AEA"/>
    <w:rsid w:val="00D91C01"/>
    <w:rsid w:val="00D91E38"/>
    <w:rsid w:val="00D92217"/>
    <w:rsid w:val="00D92426"/>
    <w:rsid w:val="00D9425B"/>
    <w:rsid w:val="00D95721"/>
    <w:rsid w:val="00D96777"/>
    <w:rsid w:val="00D96C9C"/>
    <w:rsid w:val="00D97BA1"/>
    <w:rsid w:val="00DA1BFC"/>
    <w:rsid w:val="00DA2D14"/>
    <w:rsid w:val="00DA3A1F"/>
    <w:rsid w:val="00DA516F"/>
    <w:rsid w:val="00DB02CF"/>
    <w:rsid w:val="00DB295C"/>
    <w:rsid w:val="00DB4569"/>
    <w:rsid w:val="00DB49A1"/>
    <w:rsid w:val="00DB4D0C"/>
    <w:rsid w:val="00DB7102"/>
    <w:rsid w:val="00DB748A"/>
    <w:rsid w:val="00DC19EC"/>
    <w:rsid w:val="00DC26C7"/>
    <w:rsid w:val="00DC4074"/>
    <w:rsid w:val="00DC6BF8"/>
    <w:rsid w:val="00DD0F12"/>
    <w:rsid w:val="00DD173C"/>
    <w:rsid w:val="00DD1D47"/>
    <w:rsid w:val="00DD2041"/>
    <w:rsid w:val="00DD4834"/>
    <w:rsid w:val="00DD48A2"/>
    <w:rsid w:val="00DD7300"/>
    <w:rsid w:val="00DE1228"/>
    <w:rsid w:val="00DE1345"/>
    <w:rsid w:val="00DE1657"/>
    <w:rsid w:val="00DE3821"/>
    <w:rsid w:val="00DE4553"/>
    <w:rsid w:val="00DE7200"/>
    <w:rsid w:val="00DF3DCF"/>
    <w:rsid w:val="00DF3E00"/>
    <w:rsid w:val="00DF524E"/>
    <w:rsid w:val="00DF6C31"/>
    <w:rsid w:val="00DF6C61"/>
    <w:rsid w:val="00E00A0C"/>
    <w:rsid w:val="00E01BEB"/>
    <w:rsid w:val="00E01C73"/>
    <w:rsid w:val="00E05A69"/>
    <w:rsid w:val="00E0602B"/>
    <w:rsid w:val="00E0615F"/>
    <w:rsid w:val="00E06C30"/>
    <w:rsid w:val="00E0724D"/>
    <w:rsid w:val="00E07FC1"/>
    <w:rsid w:val="00E10F26"/>
    <w:rsid w:val="00E1193B"/>
    <w:rsid w:val="00E14638"/>
    <w:rsid w:val="00E15CC6"/>
    <w:rsid w:val="00E177BF"/>
    <w:rsid w:val="00E17D28"/>
    <w:rsid w:val="00E22BCD"/>
    <w:rsid w:val="00E231D8"/>
    <w:rsid w:val="00E245A1"/>
    <w:rsid w:val="00E25061"/>
    <w:rsid w:val="00E25B92"/>
    <w:rsid w:val="00E27479"/>
    <w:rsid w:val="00E274B8"/>
    <w:rsid w:val="00E30726"/>
    <w:rsid w:val="00E32E8B"/>
    <w:rsid w:val="00E33DAC"/>
    <w:rsid w:val="00E346B1"/>
    <w:rsid w:val="00E363B0"/>
    <w:rsid w:val="00E36532"/>
    <w:rsid w:val="00E378E4"/>
    <w:rsid w:val="00E4106D"/>
    <w:rsid w:val="00E42FFF"/>
    <w:rsid w:val="00E45462"/>
    <w:rsid w:val="00E45B65"/>
    <w:rsid w:val="00E46AF1"/>
    <w:rsid w:val="00E46EB4"/>
    <w:rsid w:val="00E5259A"/>
    <w:rsid w:val="00E52A40"/>
    <w:rsid w:val="00E54431"/>
    <w:rsid w:val="00E54657"/>
    <w:rsid w:val="00E54659"/>
    <w:rsid w:val="00E549C6"/>
    <w:rsid w:val="00E55A0D"/>
    <w:rsid w:val="00E55ADA"/>
    <w:rsid w:val="00E57E99"/>
    <w:rsid w:val="00E609E4"/>
    <w:rsid w:val="00E60A75"/>
    <w:rsid w:val="00E61942"/>
    <w:rsid w:val="00E61969"/>
    <w:rsid w:val="00E62189"/>
    <w:rsid w:val="00E63122"/>
    <w:rsid w:val="00E6353C"/>
    <w:rsid w:val="00E6387D"/>
    <w:rsid w:val="00E63AF9"/>
    <w:rsid w:val="00E64B6B"/>
    <w:rsid w:val="00E64C61"/>
    <w:rsid w:val="00E6661B"/>
    <w:rsid w:val="00E672E1"/>
    <w:rsid w:val="00E71D09"/>
    <w:rsid w:val="00E73EC6"/>
    <w:rsid w:val="00E74B31"/>
    <w:rsid w:val="00E76801"/>
    <w:rsid w:val="00E77860"/>
    <w:rsid w:val="00E818E5"/>
    <w:rsid w:val="00E81974"/>
    <w:rsid w:val="00E81C6C"/>
    <w:rsid w:val="00E82DBB"/>
    <w:rsid w:val="00E834E5"/>
    <w:rsid w:val="00E84516"/>
    <w:rsid w:val="00E84659"/>
    <w:rsid w:val="00E876C6"/>
    <w:rsid w:val="00E87F71"/>
    <w:rsid w:val="00E9135D"/>
    <w:rsid w:val="00E92E03"/>
    <w:rsid w:val="00E94B3C"/>
    <w:rsid w:val="00E962A1"/>
    <w:rsid w:val="00EA3085"/>
    <w:rsid w:val="00EA502B"/>
    <w:rsid w:val="00EA50D8"/>
    <w:rsid w:val="00EA5388"/>
    <w:rsid w:val="00EA5B1B"/>
    <w:rsid w:val="00EA5C0F"/>
    <w:rsid w:val="00EA6B52"/>
    <w:rsid w:val="00EA7903"/>
    <w:rsid w:val="00EB24D0"/>
    <w:rsid w:val="00EB24E7"/>
    <w:rsid w:val="00EB2742"/>
    <w:rsid w:val="00EB532F"/>
    <w:rsid w:val="00EB5CBC"/>
    <w:rsid w:val="00EB6D26"/>
    <w:rsid w:val="00EC0D05"/>
    <w:rsid w:val="00EC18D0"/>
    <w:rsid w:val="00EC1ECB"/>
    <w:rsid w:val="00EC2134"/>
    <w:rsid w:val="00EC38EF"/>
    <w:rsid w:val="00EC4F11"/>
    <w:rsid w:val="00EC5313"/>
    <w:rsid w:val="00EC6B05"/>
    <w:rsid w:val="00EC7413"/>
    <w:rsid w:val="00EC79C7"/>
    <w:rsid w:val="00ED0AF2"/>
    <w:rsid w:val="00ED10EF"/>
    <w:rsid w:val="00ED2B9B"/>
    <w:rsid w:val="00ED4E8B"/>
    <w:rsid w:val="00ED5BD9"/>
    <w:rsid w:val="00EE0177"/>
    <w:rsid w:val="00EE438D"/>
    <w:rsid w:val="00EE4F86"/>
    <w:rsid w:val="00EE5BF4"/>
    <w:rsid w:val="00EE61CA"/>
    <w:rsid w:val="00EE756D"/>
    <w:rsid w:val="00EF2B0D"/>
    <w:rsid w:val="00EF7538"/>
    <w:rsid w:val="00F000EB"/>
    <w:rsid w:val="00F003ED"/>
    <w:rsid w:val="00F00705"/>
    <w:rsid w:val="00F0211F"/>
    <w:rsid w:val="00F05CBC"/>
    <w:rsid w:val="00F0735C"/>
    <w:rsid w:val="00F107B5"/>
    <w:rsid w:val="00F112C5"/>
    <w:rsid w:val="00F1137B"/>
    <w:rsid w:val="00F12219"/>
    <w:rsid w:val="00F13A5E"/>
    <w:rsid w:val="00F13DC4"/>
    <w:rsid w:val="00F14984"/>
    <w:rsid w:val="00F15B12"/>
    <w:rsid w:val="00F16CB6"/>
    <w:rsid w:val="00F1719A"/>
    <w:rsid w:val="00F17D1A"/>
    <w:rsid w:val="00F207A1"/>
    <w:rsid w:val="00F2158C"/>
    <w:rsid w:val="00F22C72"/>
    <w:rsid w:val="00F230E5"/>
    <w:rsid w:val="00F23A9C"/>
    <w:rsid w:val="00F25690"/>
    <w:rsid w:val="00F26CFD"/>
    <w:rsid w:val="00F305AE"/>
    <w:rsid w:val="00F33680"/>
    <w:rsid w:val="00F3456F"/>
    <w:rsid w:val="00F35BCC"/>
    <w:rsid w:val="00F36DA3"/>
    <w:rsid w:val="00F41B96"/>
    <w:rsid w:val="00F4297C"/>
    <w:rsid w:val="00F42BD1"/>
    <w:rsid w:val="00F443F7"/>
    <w:rsid w:val="00F4477F"/>
    <w:rsid w:val="00F44955"/>
    <w:rsid w:val="00F45524"/>
    <w:rsid w:val="00F45A05"/>
    <w:rsid w:val="00F467E8"/>
    <w:rsid w:val="00F503C7"/>
    <w:rsid w:val="00F50C68"/>
    <w:rsid w:val="00F512BB"/>
    <w:rsid w:val="00F51817"/>
    <w:rsid w:val="00F524A7"/>
    <w:rsid w:val="00F5488B"/>
    <w:rsid w:val="00F554E8"/>
    <w:rsid w:val="00F55AF2"/>
    <w:rsid w:val="00F57B9D"/>
    <w:rsid w:val="00F60E0D"/>
    <w:rsid w:val="00F63934"/>
    <w:rsid w:val="00F649B7"/>
    <w:rsid w:val="00F64AB1"/>
    <w:rsid w:val="00F64EF9"/>
    <w:rsid w:val="00F655FB"/>
    <w:rsid w:val="00F65EEA"/>
    <w:rsid w:val="00F66BA7"/>
    <w:rsid w:val="00F672A7"/>
    <w:rsid w:val="00F676BD"/>
    <w:rsid w:val="00F708DE"/>
    <w:rsid w:val="00F7191C"/>
    <w:rsid w:val="00F72129"/>
    <w:rsid w:val="00F721F6"/>
    <w:rsid w:val="00F73121"/>
    <w:rsid w:val="00F7380D"/>
    <w:rsid w:val="00F73C02"/>
    <w:rsid w:val="00F74789"/>
    <w:rsid w:val="00F75CBC"/>
    <w:rsid w:val="00F75CCF"/>
    <w:rsid w:val="00F75D61"/>
    <w:rsid w:val="00F76B3F"/>
    <w:rsid w:val="00F809D9"/>
    <w:rsid w:val="00F810A1"/>
    <w:rsid w:val="00F821BB"/>
    <w:rsid w:val="00F824A2"/>
    <w:rsid w:val="00F833DE"/>
    <w:rsid w:val="00F8341F"/>
    <w:rsid w:val="00F83539"/>
    <w:rsid w:val="00F8492A"/>
    <w:rsid w:val="00F87097"/>
    <w:rsid w:val="00F90250"/>
    <w:rsid w:val="00F906E8"/>
    <w:rsid w:val="00F91C1B"/>
    <w:rsid w:val="00F933A9"/>
    <w:rsid w:val="00F9363E"/>
    <w:rsid w:val="00F9424E"/>
    <w:rsid w:val="00F9427F"/>
    <w:rsid w:val="00F96464"/>
    <w:rsid w:val="00FA0CD5"/>
    <w:rsid w:val="00FA0FA0"/>
    <w:rsid w:val="00FA2CF6"/>
    <w:rsid w:val="00FA364A"/>
    <w:rsid w:val="00FA4B30"/>
    <w:rsid w:val="00FA5413"/>
    <w:rsid w:val="00FA56AA"/>
    <w:rsid w:val="00FB0E59"/>
    <w:rsid w:val="00FB14B1"/>
    <w:rsid w:val="00FB38F1"/>
    <w:rsid w:val="00FB3BD7"/>
    <w:rsid w:val="00FB47BA"/>
    <w:rsid w:val="00FB4828"/>
    <w:rsid w:val="00FB4B6F"/>
    <w:rsid w:val="00FB4BB7"/>
    <w:rsid w:val="00FB748B"/>
    <w:rsid w:val="00FB7CDC"/>
    <w:rsid w:val="00FB7CF2"/>
    <w:rsid w:val="00FC01A2"/>
    <w:rsid w:val="00FC0691"/>
    <w:rsid w:val="00FC0E43"/>
    <w:rsid w:val="00FC1044"/>
    <w:rsid w:val="00FC1F47"/>
    <w:rsid w:val="00FC25E6"/>
    <w:rsid w:val="00FC2A50"/>
    <w:rsid w:val="00FC519F"/>
    <w:rsid w:val="00FC57AD"/>
    <w:rsid w:val="00FC6CB7"/>
    <w:rsid w:val="00FC7633"/>
    <w:rsid w:val="00FC7848"/>
    <w:rsid w:val="00FD1EA9"/>
    <w:rsid w:val="00FD2A43"/>
    <w:rsid w:val="00FD301B"/>
    <w:rsid w:val="00FD32D1"/>
    <w:rsid w:val="00FD4731"/>
    <w:rsid w:val="00FD592A"/>
    <w:rsid w:val="00FD5B98"/>
    <w:rsid w:val="00FD6B6B"/>
    <w:rsid w:val="00FE0600"/>
    <w:rsid w:val="00FE0F45"/>
    <w:rsid w:val="00FE2854"/>
    <w:rsid w:val="00FE3B4C"/>
    <w:rsid w:val="00FE40D5"/>
    <w:rsid w:val="00FE59A1"/>
    <w:rsid w:val="00FE5B2E"/>
    <w:rsid w:val="00FF0B5A"/>
    <w:rsid w:val="00FF0D1F"/>
    <w:rsid w:val="00FF27D6"/>
    <w:rsid w:val="00FF2D89"/>
    <w:rsid w:val="00FF313B"/>
    <w:rsid w:val="00FF34DF"/>
    <w:rsid w:val="00FF53D5"/>
    <w:rsid w:val="00FF5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D11B7"/>
  <w15:chartTrackingRefBased/>
  <w15:docId w15:val="{FFBA8DA7-9731-4657-9065-EACEA150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2285"/>
    <w:pPr>
      <w:spacing w:after="0" w:line="360" w:lineRule="auto"/>
      <w:ind w:firstLine="709"/>
      <w:jc w:val="both"/>
    </w:pPr>
    <w:rPr>
      <w:rFonts w:ascii="Times New Roman" w:hAnsi="Times New Roman" w:cs="Times New Roman"/>
      <w:sz w:val="24"/>
      <w:szCs w:val="24"/>
    </w:rPr>
  </w:style>
  <w:style w:type="paragraph" w:styleId="Nadpis1">
    <w:name w:val="heading 1"/>
    <w:basedOn w:val="Normln"/>
    <w:next w:val="Normln"/>
    <w:link w:val="Nadpis1Char"/>
    <w:uiPriority w:val="9"/>
    <w:qFormat/>
    <w:rsid w:val="008A02F0"/>
    <w:pPr>
      <w:keepNext/>
      <w:keepLines/>
      <w:numPr>
        <w:numId w:val="1"/>
      </w:numPr>
      <w:spacing w:before="240" w:after="240"/>
      <w:outlineLvl w:val="0"/>
    </w:pPr>
    <w:rPr>
      <w:rFonts w:eastAsiaTheme="majorEastAsia"/>
      <w:color w:val="000000" w:themeColor="text1"/>
      <w:sz w:val="32"/>
      <w:szCs w:val="32"/>
    </w:rPr>
  </w:style>
  <w:style w:type="paragraph" w:styleId="Nadpis2">
    <w:name w:val="heading 2"/>
    <w:basedOn w:val="Normln"/>
    <w:next w:val="Normln"/>
    <w:link w:val="Nadpis2Char"/>
    <w:uiPriority w:val="9"/>
    <w:unhideWhenUsed/>
    <w:qFormat/>
    <w:rsid w:val="008A02F0"/>
    <w:pPr>
      <w:numPr>
        <w:ilvl w:val="1"/>
        <w:numId w:val="1"/>
      </w:numPr>
      <w:spacing w:before="240" w:after="240"/>
      <w:outlineLvl w:val="1"/>
    </w:pPr>
    <w:rPr>
      <w:sz w:val="28"/>
      <w:szCs w:val="28"/>
    </w:rPr>
  </w:style>
  <w:style w:type="paragraph" w:styleId="Nadpis3">
    <w:name w:val="heading 3"/>
    <w:basedOn w:val="Normln"/>
    <w:next w:val="Normln"/>
    <w:link w:val="Nadpis3Char"/>
    <w:uiPriority w:val="9"/>
    <w:unhideWhenUsed/>
    <w:qFormat/>
    <w:rsid w:val="00A84F84"/>
    <w:pPr>
      <w:keepNext/>
      <w:keepLines/>
      <w:numPr>
        <w:ilvl w:val="2"/>
        <w:numId w:val="1"/>
      </w:numPr>
      <w:spacing w:before="240" w:after="240"/>
      <w:outlineLvl w:val="2"/>
    </w:pPr>
    <w:rPr>
      <w:rFonts w:eastAsiaTheme="majorEastAsia"/>
      <w:color w:val="000000" w:themeColor="text1"/>
    </w:rPr>
  </w:style>
  <w:style w:type="paragraph" w:styleId="Nadpis4">
    <w:name w:val="heading 4"/>
    <w:basedOn w:val="Normln"/>
    <w:next w:val="Normln"/>
    <w:link w:val="Nadpis4Char"/>
    <w:uiPriority w:val="9"/>
    <w:unhideWhenUsed/>
    <w:qFormat/>
    <w:rsid w:val="00115639"/>
    <w:pPr>
      <w:keepNext/>
      <w:keepLines/>
      <w:numPr>
        <w:ilvl w:val="3"/>
        <w:numId w:val="1"/>
      </w:numPr>
      <w:spacing w:before="40" w:after="240"/>
      <w:outlineLvl w:val="3"/>
    </w:pPr>
    <w:rPr>
      <w:rFonts w:eastAsiaTheme="majorEastAsia"/>
      <w:color w:val="000000" w:themeColor="text1"/>
    </w:rPr>
  </w:style>
  <w:style w:type="paragraph" w:styleId="Nadpis5">
    <w:name w:val="heading 5"/>
    <w:basedOn w:val="Normln"/>
    <w:next w:val="Normln"/>
    <w:link w:val="Nadpis5Char"/>
    <w:uiPriority w:val="9"/>
    <w:semiHidden/>
    <w:unhideWhenUsed/>
    <w:qFormat/>
    <w:rsid w:val="0084336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4336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4336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4336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4336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A02F0"/>
    <w:rPr>
      <w:rFonts w:ascii="Times New Roman" w:hAnsi="Times New Roman" w:cs="Times New Roman"/>
      <w:sz w:val="28"/>
      <w:szCs w:val="28"/>
    </w:rPr>
  </w:style>
  <w:style w:type="paragraph" w:styleId="Bezmezer">
    <w:name w:val="No Spacing"/>
    <w:aliases w:val="Text normal"/>
    <w:uiPriority w:val="1"/>
    <w:qFormat/>
    <w:rsid w:val="00EA5B1B"/>
    <w:pPr>
      <w:spacing w:after="0" w:line="480" w:lineRule="auto"/>
      <w:ind w:firstLine="709"/>
      <w:jc w:val="both"/>
    </w:pPr>
    <w:rPr>
      <w:rFonts w:ascii="Times New Roman" w:hAnsi="Times New Roman" w:cs="Times New Roman"/>
      <w:sz w:val="24"/>
      <w:szCs w:val="24"/>
    </w:rPr>
  </w:style>
  <w:style w:type="paragraph" w:styleId="Zhlav">
    <w:name w:val="header"/>
    <w:basedOn w:val="Normln"/>
    <w:link w:val="ZhlavChar"/>
    <w:uiPriority w:val="99"/>
    <w:unhideWhenUsed/>
    <w:rsid w:val="00EA5B1B"/>
    <w:pPr>
      <w:tabs>
        <w:tab w:val="center" w:pos="4536"/>
        <w:tab w:val="right" w:pos="9072"/>
      </w:tabs>
      <w:spacing w:line="240" w:lineRule="auto"/>
    </w:pPr>
  </w:style>
  <w:style w:type="character" w:customStyle="1" w:styleId="ZhlavChar">
    <w:name w:val="Záhlaví Char"/>
    <w:basedOn w:val="Standardnpsmoodstavce"/>
    <w:link w:val="Zhlav"/>
    <w:uiPriority w:val="99"/>
    <w:rsid w:val="00EA5B1B"/>
    <w:rPr>
      <w:rFonts w:ascii="Times New Roman" w:hAnsi="Times New Roman" w:cs="Times New Roman"/>
      <w:sz w:val="24"/>
      <w:szCs w:val="24"/>
    </w:rPr>
  </w:style>
  <w:style w:type="paragraph" w:styleId="Zpat">
    <w:name w:val="footer"/>
    <w:basedOn w:val="Normln"/>
    <w:link w:val="ZpatChar"/>
    <w:uiPriority w:val="99"/>
    <w:unhideWhenUsed/>
    <w:rsid w:val="00EA5B1B"/>
    <w:pPr>
      <w:tabs>
        <w:tab w:val="center" w:pos="4536"/>
        <w:tab w:val="right" w:pos="9072"/>
      </w:tabs>
      <w:spacing w:line="240" w:lineRule="auto"/>
    </w:pPr>
  </w:style>
  <w:style w:type="character" w:customStyle="1" w:styleId="ZpatChar">
    <w:name w:val="Zápatí Char"/>
    <w:basedOn w:val="Standardnpsmoodstavce"/>
    <w:link w:val="Zpat"/>
    <w:uiPriority w:val="99"/>
    <w:rsid w:val="00EA5B1B"/>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EA5B1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5B1B"/>
    <w:rPr>
      <w:rFonts w:ascii="Segoe UI" w:hAnsi="Segoe UI" w:cs="Segoe UI"/>
      <w:sz w:val="18"/>
      <w:szCs w:val="18"/>
    </w:rPr>
  </w:style>
  <w:style w:type="character" w:customStyle="1" w:styleId="Nadpis1Char">
    <w:name w:val="Nadpis 1 Char"/>
    <w:basedOn w:val="Standardnpsmoodstavce"/>
    <w:link w:val="Nadpis1"/>
    <w:uiPriority w:val="9"/>
    <w:rsid w:val="008A02F0"/>
    <w:rPr>
      <w:rFonts w:ascii="Times New Roman" w:eastAsiaTheme="majorEastAsia" w:hAnsi="Times New Roman" w:cs="Times New Roman"/>
      <w:color w:val="000000" w:themeColor="text1"/>
      <w:sz w:val="32"/>
      <w:szCs w:val="32"/>
    </w:rPr>
  </w:style>
  <w:style w:type="character" w:customStyle="1" w:styleId="Nadpis3Char">
    <w:name w:val="Nadpis 3 Char"/>
    <w:basedOn w:val="Standardnpsmoodstavce"/>
    <w:link w:val="Nadpis3"/>
    <w:uiPriority w:val="9"/>
    <w:rsid w:val="00A84F84"/>
    <w:rPr>
      <w:rFonts w:ascii="Times New Roman" w:eastAsiaTheme="majorEastAsia" w:hAnsi="Times New Roman" w:cs="Times New Roman"/>
      <w:color w:val="000000" w:themeColor="text1"/>
      <w:sz w:val="24"/>
      <w:szCs w:val="24"/>
    </w:rPr>
  </w:style>
  <w:style w:type="character" w:customStyle="1" w:styleId="Nadpis4Char">
    <w:name w:val="Nadpis 4 Char"/>
    <w:basedOn w:val="Standardnpsmoodstavce"/>
    <w:link w:val="Nadpis4"/>
    <w:uiPriority w:val="9"/>
    <w:rsid w:val="00115639"/>
    <w:rPr>
      <w:rFonts w:ascii="Times New Roman" w:eastAsiaTheme="majorEastAsia" w:hAnsi="Times New Roman" w:cs="Times New Roman"/>
      <w:color w:val="000000" w:themeColor="text1"/>
      <w:sz w:val="24"/>
      <w:szCs w:val="24"/>
    </w:rPr>
  </w:style>
  <w:style w:type="character" w:customStyle="1" w:styleId="Nadpis5Char">
    <w:name w:val="Nadpis 5 Char"/>
    <w:basedOn w:val="Standardnpsmoodstavce"/>
    <w:link w:val="Nadpis5"/>
    <w:uiPriority w:val="9"/>
    <w:semiHidden/>
    <w:rsid w:val="0084336F"/>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Standardnpsmoodstavce"/>
    <w:link w:val="Nadpis6"/>
    <w:uiPriority w:val="9"/>
    <w:semiHidden/>
    <w:rsid w:val="0084336F"/>
    <w:rPr>
      <w:rFonts w:asciiTheme="majorHAnsi" w:eastAsiaTheme="majorEastAsia" w:hAnsiTheme="majorHAnsi" w:cstheme="majorBidi"/>
      <w:color w:val="1F3763" w:themeColor="accent1" w:themeShade="7F"/>
      <w:sz w:val="24"/>
      <w:szCs w:val="24"/>
    </w:rPr>
  </w:style>
  <w:style w:type="character" w:customStyle="1" w:styleId="Nadpis7Char">
    <w:name w:val="Nadpis 7 Char"/>
    <w:basedOn w:val="Standardnpsmoodstavce"/>
    <w:link w:val="Nadpis7"/>
    <w:uiPriority w:val="9"/>
    <w:semiHidden/>
    <w:rsid w:val="0084336F"/>
    <w:rPr>
      <w:rFonts w:asciiTheme="majorHAnsi" w:eastAsiaTheme="majorEastAsia" w:hAnsiTheme="majorHAnsi" w:cstheme="majorBidi"/>
      <w:i/>
      <w:iCs/>
      <w:color w:val="1F3763" w:themeColor="accent1" w:themeShade="7F"/>
      <w:sz w:val="24"/>
      <w:szCs w:val="24"/>
    </w:rPr>
  </w:style>
  <w:style w:type="character" w:customStyle="1" w:styleId="Nadpis8Char">
    <w:name w:val="Nadpis 8 Char"/>
    <w:basedOn w:val="Standardnpsmoodstavce"/>
    <w:link w:val="Nadpis8"/>
    <w:uiPriority w:val="9"/>
    <w:semiHidden/>
    <w:rsid w:val="008433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4336F"/>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5529E0"/>
    <w:rPr>
      <w:color w:val="0563C1" w:themeColor="hyperlink"/>
      <w:u w:val="single"/>
    </w:rPr>
  </w:style>
  <w:style w:type="character" w:styleId="Nevyeenzmnka">
    <w:name w:val="Unresolved Mention"/>
    <w:basedOn w:val="Standardnpsmoodstavce"/>
    <w:uiPriority w:val="99"/>
    <w:semiHidden/>
    <w:unhideWhenUsed/>
    <w:rsid w:val="005529E0"/>
    <w:rPr>
      <w:color w:val="605E5C"/>
      <w:shd w:val="clear" w:color="auto" w:fill="E1DFDD"/>
    </w:rPr>
  </w:style>
  <w:style w:type="character" w:styleId="Sledovanodkaz">
    <w:name w:val="FollowedHyperlink"/>
    <w:basedOn w:val="Standardnpsmoodstavce"/>
    <w:uiPriority w:val="99"/>
    <w:semiHidden/>
    <w:unhideWhenUsed/>
    <w:rsid w:val="0007013D"/>
    <w:rPr>
      <w:color w:val="954F72" w:themeColor="followedHyperlink"/>
      <w:u w:val="single"/>
    </w:rPr>
  </w:style>
  <w:style w:type="paragraph" w:styleId="Nadpisobsahu">
    <w:name w:val="TOC Heading"/>
    <w:basedOn w:val="Nadpis1"/>
    <w:next w:val="Normln"/>
    <w:uiPriority w:val="39"/>
    <w:unhideWhenUsed/>
    <w:qFormat/>
    <w:rsid w:val="00DC26C7"/>
    <w:pPr>
      <w:numPr>
        <w:numId w:val="0"/>
      </w:numPr>
      <w:spacing w:after="0" w:line="259" w:lineRule="auto"/>
      <w:jc w:val="left"/>
      <w:outlineLvl w:val="9"/>
    </w:pPr>
    <w:rPr>
      <w:rFonts w:asciiTheme="majorHAnsi" w:hAnsiTheme="majorHAnsi" w:cstheme="majorBidi"/>
      <w:color w:val="2F5496" w:themeColor="accent1" w:themeShade="BF"/>
      <w:lang w:eastAsia="cs-CZ"/>
    </w:rPr>
  </w:style>
  <w:style w:type="paragraph" w:styleId="Obsah1">
    <w:name w:val="toc 1"/>
    <w:basedOn w:val="Normln"/>
    <w:next w:val="Normln"/>
    <w:autoRedefine/>
    <w:uiPriority w:val="39"/>
    <w:unhideWhenUsed/>
    <w:rsid w:val="00DC26C7"/>
    <w:pPr>
      <w:spacing w:after="100"/>
    </w:pPr>
  </w:style>
  <w:style w:type="paragraph" w:styleId="Obsah2">
    <w:name w:val="toc 2"/>
    <w:basedOn w:val="Normln"/>
    <w:next w:val="Normln"/>
    <w:autoRedefine/>
    <w:uiPriority w:val="39"/>
    <w:unhideWhenUsed/>
    <w:rsid w:val="00DC26C7"/>
    <w:pPr>
      <w:spacing w:after="100"/>
      <w:ind w:left="240"/>
    </w:pPr>
  </w:style>
  <w:style w:type="paragraph" w:styleId="Obsah3">
    <w:name w:val="toc 3"/>
    <w:basedOn w:val="Normln"/>
    <w:next w:val="Normln"/>
    <w:autoRedefine/>
    <w:uiPriority w:val="39"/>
    <w:unhideWhenUsed/>
    <w:rsid w:val="00DC26C7"/>
    <w:pPr>
      <w:spacing w:after="100"/>
      <w:ind w:left="480"/>
    </w:pPr>
  </w:style>
  <w:style w:type="paragraph" w:styleId="Textpoznpodarou">
    <w:name w:val="footnote text"/>
    <w:basedOn w:val="Normln"/>
    <w:link w:val="TextpoznpodarouChar"/>
    <w:uiPriority w:val="99"/>
    <w:unhideWhenUsed/>
    <w:rsid w:val="0049397D"/>
    <w:pPr>
      <w:spacing w:line="240" w:lineRule="auto"/>
    </w:pPr>
    <w:rPr>
      <w:sz w:val="20"/>
      <w:szCs w:val="20"/>
    </w:rPr>
  </w:style>
  <w:style w:type="character" w:customStyle="1" w:styleId="TextpoznpodarouChar">
    <w:name w:val="Text pozn. pod čarou Char"/>
    <w:basedOn w:val="Standardnpsmoodstavce"/>
    <w:link w:val="Textpoznpodarou"/>
    <w:uiPriority w:val="99"/>
    <w:rsid w:val="0049397D"/>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49397D"/>
    <w:rPr>
      <w:vertAlign w:val="superscript"/>
    </w:rPr>
  </w:style>
  <w:style w:type="paragraph" w:styleId="Odstavecseseznamem">
    <w:name w:val="List Paragraph"/>
    <w:basedOn w:val="Normln"/>
    <w:uiPriority w:val="34"/>
    <w:qFormat/>
    <w:rsid w:val="001A17F1"/>
    <w:pPr>
      <w:ind w:left="720"/>
      <w:contextualSpacing/>
    </w:pPr>
  </w:style>
  <w:style w:type="character" w:styleId="Zdraznnjemn">
    <w:name w:val="Subtle Emphasis"/>
    <w:uiPriority w:val="19"/>
    <w:qFormat/>
    <w:rsid w:val="001F1501"/>
  </w:style>
  <w:style w:type="paragraph" w:styleId="Bibliografie">
    <w:name w:val="Bibliography"/>
    <w:basedOn w:val="Normln"/>
    <w:next w:val="Normln"/>
    <w:uiPriority w:val="37"/>
    <w:unhideWhenUsed/>
    <w:rsid w:val="007536E6"/>
  </w:style>
  <w:style w:type="character" w:styleId="Odkaznavysvtlivky">
    <w:name w:val="endnote reference"/>
    <w:basedOn w:val="Standardnpsmoodstavce"/>
    <w:uiPriority w:val="99"/>
    <w:semiHidden/>
    <w:unhideWhenUsed/>
    <w:rsid w:val="00AA5409"/>
    <w:rPr>
      <w:vertAlign w:val="superscript"/>
    </w:rPr>
  </w:style>
  <w:style w:type="paragraph" w:styleId="Normlnweb">
    <w:name w:val="Normal (Web)"/>
    <w:basedOn w:val="Normln"/>
    <w:uiPriority w:val="99"/>
    <w:semiHidden/>
    <w:unhideWhenUsed/>
    <w:rsid w:val="002C4A55"/>
  </w:style>
  <w:style w:type="character" w:styleId="Zdraznn">
    <w:name w:val="Emphasis"/>
    <w:basedOn w:val="Standardnpsmoodstavce"/>
    <w:uiPriority w:val="20"/>
    <w:qFormat/>
    <w:rsid w:val="00A04D33"/>
    <w:rPr>
      <w:i/>
      <w:iCs/>
    </w:rPr>
  </w:style>
  <w:style w:type="paragraph" w:styleId="Titulek">
    <w:name w:val="caption"/>
    <w:basedOn w:val="Normln"/>
    <w:next w:val="Normln"/>
    <w:uiPriority w:val="35"/>
    <w:unhideWhenUsed/>
    <w:qFormat/>
    <w:rsid w:val="003013B7"/>
    <w:pPr>
      <w:spacing w:after="200" w:line="240" w:lineRule="auto"/>
    </w:pPr>
    <w:rPr>
      <w:i/>
      <w:iCs/>
      <w:color w:val="44546A" w:themeColor="text2"/>
      <w:sz w:val="18"/>
      <w:szCs w:val="18"/>
    </w:rPr>
  </w:style>
  <w:style w:type="table" w:styleId="Mkatabulky">
    <w:name w:val="Table Grid"/>
    <w:basedOn w:val="Normlntabulka"/>
    <w:uiPriority w:val="39"/>
    <w:rsid w:val="0013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FC0E43"/>
    <w:pPr>
      <w:spacing w:line="240" w:lineRule="auto"/>
    </w:pPr>
    <w:rPr>
      <w:sz w:val="20"/>
      <w:szCs w:val="20"/>
    </w:rPr>
  </w:style>
  <w:style w:type="character" w:customStyle="1" w:styleId="TextkomenteChar">
    <w:name w:val="Text komentáře Char"/>
    <w:basedOn w:val="Standardnpsmoodstavce"/>
    <w:link w:val="Textkomente"/>
    <w:uiPriority w:val="99"/>
    <w:semiHidden/>
    <w:rsid w:val="00FC0E43"/>
    <w:rPr>
      <w:rFonts w:ascii="Times New Roman" w:hAnsi="Times New Roman" w:cs="Times New Roman"/>
      <w:sz w:val="20"/>
      <w:szCs w:val="20"/>
    </w:rPr>
  </w:style>
  <w:style w:type="paragraph" w:customStyle="1" w:styleId="Standard">
    <w:name w:val="Standard"/>
    <w:rsid w:val="002B6432"/>
    <w:pPr>
      <w:suppressAutoHyphens/>
      <w:autoSpaceDN w:val="0"/>
      <w:spacing w:after="0" w:line="360" w:lineRule="auto"/>
      <w:ind w:firstLine="709"/>
      <w:jc w:val="both"/>
    </w:pPr>
    <w:rPr>
      <w:rFonts w:ascii="Times New Roman" w:eastAsia="Arial Unicode MS" w:hAnsi="Times New Roman" w:cs="Times New Roman"/>
      <w:kern w:val="3"/>
      <w:sz w:val="24"/>
      <w:szCs w:val="24"/>
    </w:rPr>
  </w:style>
  <w:style w:type="paragraph" w:styleId="Seznamobrzk">
    <w:name w:val="table of figures"/>
    <w:basedOn w:val="Normln"/>
    <w:next w:val="Normln"/>
    <w:uiPriority w:val="99"/>
    <w:unhideWhenUsed/>
    <w:rsid w:val="0081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572">
      <w:bodyDiv w:val="1"/>
      <w:marLeft w:val="0"/>
      <w:marRight w:val="0"/>
      <w:marTop w:val="0"/>
      <w:marBottom w:val="0"/>
      <w:divBdr>
        <w:top w:val="none" w:sz="0" w:space="0" w:color="auto"/>
        <w:left w:val="none" w:sz="0" w:space="0" w:color="auto"/>
        <w:bottom w:val="none" w:sz="0" w:space="0" w:color="auto"/>
        <w:right w:val="none" w:sz="0" w:space="0" w:color="auto"/>
      </w:divBdr>
    </w:div>
    <w:div w:id="20786938">
      <w:bodyDiv w:val="1"/>
      <w:marLeft w:val="0"/>
      <w:marRight w:val="0"/>
      <w:marTop w:val="0"/>
      <w:marBottom w:val="0"/>
      <w:divBdr>
        <w:top w:val="none" w:sz="0" w:space="0" w:color="auto"/>
        <w:left w:val="none" w:sz="0" w:space="0" w:color="auto"/>
        <w:bottom w:val="none" w:sz="0" w:space="0" w:color="auto"/>
        <w:right w:val="none" w:sz="0" w:space="0" w:color="auto"/>
      </w:divBdr>
      <w:divsChild>
        <w:div w:id="904488934">
          <w:marLeft w:val="0"/>
          <w:marRight w:val="0"/>
          <w:marTop w:val="0"/>
          <w:marBottom w:val="0"/>
          <w:divBdr>
            <w:top w:val="none" w:sz="0" w:space="0" w:color="auto"/>
            <w:left w:val="none" w:sz="0" w:space="0" w:color="auto"/>
            <w:bottom w:val="none" w:sz="0" w:space="0" w:color="auto"/>
            <w:right w:val="none" w:sz="0" w:space="0" w:color="auto"/>
          </w:divBdr>
        </w:div>
      </w:divsChild>
    </w:div>
    <w:div w:id="21831377">
      <w:bodyDiv w:val="1"/>
      <w:marLeft w:val="0"/>
      <w:marRight w:val="0"/>
      <w:marTop w:val="0"/>
      <w:marBottom w:val="0"/>
      <w:divBdr>
        <w:top w:val="none" w:sz="0" w:space="0" w:color="auto"/>
        <w:left w:val="none" w:sz="0" w:space="0" w:color="auto"/>
        <w:bottom w:val="none" w:sz="0" w:space="0" w:color="auto"/>
        <w:right w:val="none" w:sz="0" w:space="0" w:color="auto"/>
      </w:divBdr>
    </w:div>
    <w:div w:id="31275965">
      <w:bodyDiv w:val="1"/>
      <w:marLeft w:val="0"/>
      <w:marRight w:val="0"/>
      <w:marTop w:val="0"/>
      <w:marBottom w:val="0"/>
      <w:divBdr>
        <w:top w:val="none" w:sz="0" w:space="0" w:color="auto"/>
        <w:left w:val="none" w:sz="0" w:space="0" w:color="auto"/>
        <w:bottom w:val="none" w:sz="0" w:space="0" w:color="auto"/>
        <w:right w:val="none" w:sz="0" w:space="0" w:color="auto"/>
      </w:divBdr>
    </w:div>
    <w:div w:id="32314773">
      <w:bodyDiv w:val="1"/>
      <w:marLeft w:val="0"/>
      <w:marRight w:val="0"/>
      <w:marTop w:val="0"/>
      <w:marBottom w:val="0"/>
      <w:divBdr>
        <w:top w:val="none" w:sz="0" w:space="0" w:color="auto"/>
        <w:left w:val="none" w:sz="0" w:space="0" w:color="auto"/>
        <w:bottom w:val="none" w:sz="0" w:space="0" w:color="auto"/>
        <w:right w:val="none" w:sz="0" w:space="0" w:color="auto"/>
      </w:divBdr>
    </w:div>
    <w:div w:id="33122758">
      <w:bodyDiv w:val="1"/>
      <w:marLeft w:val="0"/>
      <w:marRight w:val="0"/>
      <w:marTop w:val="0"/>
      <w:marBottom w:val="0"/>
      <w:divBdr>
        <w:top w:val="none" w:sz="0" w:space="0" w:color="auto"/>
        <w:left w:val="none" w:sz="0" w:space="0" w:color="auto"/>
        <w:bottom w:val="none" w:sz="0" w:space="0" w:color="auto"/>
        <w:right w:val="none" w:sz="0" w:space="0" w:color="auto"/>
      </w:divBdr>
      <w:divsChild>
        <w:div w:id="452405311">
          <w:marLeft w:val="0"/>
          <w:marRight w:val="0"/>
          <w:marTop w:val="0"/>
          <w:marBottom w:val="0"/>
          <w:divBdr>
            <w:top w:val="none" w:sz="0" w:space="0" w:color="auto"/>
            <w:left w:val="none" w:sz="0" w:space="0" w:color="auto"/>
            <w:bottom w:val="none" w:sz="0" w:space="0" w:color="auto"/>
            <w:right w:val="none" w:sz="0" w:space="0" w:color="auto"/>
          </w:divBdr>
          <w:divsChild>
            <w:div w:id="118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474">
      <w:bodyDiv w:val="1"/>
      <w:marLeft w:val="0"/>
      <w:marRight w:val="0"/>
      <w:marTop w:val="0"/>
      <w:marBottom w:val="0"/>
      <w:divBdr>
        <w:top w:val="none" w:sz="0" w:space="0" w:color="auto"/>
        <w:left w:val="none" w:sz="0" w:space="0" w:color="auto"/>
        <w:bottom w:val="none" w:sz="0" w:space="0" w:color="auto"/>
        <w:right w:val="none" w:sz="0" w:space="0" w:color="auto"/>
      </w:divBdr>
      <w:divsChild>
        <w:div w:id="1633293607">
          <w:marLeft w:val="480"/>
          <w:marRight w:val="0"/>
          <w:marTop w:val="0"/>
          <w:marBottom w:val="0"/>
          <w:divBdr>
            <w:top w:val="none" w:sz="0" w:space="0" w:color="auto"/>
            <w:left w:val="none" w:sz="0" w:space="0" w:color="auto"/>
            <w:bottom w:val="none" w:sz="0" w:space="0" w:color="auto"/>
            <w:right w:val="none" w:sz="0" w:space="0" w:color="auto"/>
          </w:divBdr>
          <w:divsChild>
            <w:div w:id="18676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9670">
      <w:bodyDiv w:val="1"/>
      <w:marLeft w:val="0"/>
      <w:marRight w:val="0"/>
      <w:marTop w:val="0"/>
      <w:marBottom w:val="0"/>
      <w:divBdr>
        <w:top w:val="none" w:sz="0" w:space="0" w:color="auto"/>
        <w:left w:val="none" w:sz="0" w:space="0" w:color="auto"/>
        <w:bottom w:val="none" w:sz="0" w:space="0" w:color="auto"/>
        <w:right w:val="none" w:sz="0" w:space="0" w:color="auto"/>
      </w:divBdr>
      <w:divsChild>
        <w:div w:id="591668613">
          <w:blockQuote w:val="1"/>
          <w:marLeft w:val="0"/>
          <w:marRight w:val="-420"/>
          <w:marTop w:val="0"/>
          <w:marBottom w:val="360"/>
          <w:divBdr>
            <w:top w:val="none" w:sz="0" w:space="0" w:color="auto"/>
            <w:left w:val="none" w:sz="0" w:space="0" w:color="D8D8D8"/>
            <w:bottom w:val="none" w:sz="0" w:space="0" w:color="auto"/>
            <w:right w:val="single" w:sz="24" w:space="18" w:color="D8D8D8"/>
          </w:divBdr>
        </w:div>
        <w:div w:id="1638028361">
          <w:marLeft w:val="0"/>
          <w:marRight w:val="0"/>
          <w:marTop w:val="0"/>
          <w:marBottom w:val="0"/>
          <w:divBdr>
            <w:top w:val="none" w:sz="0" w:space="0" w:color="auto"/>
            <w:left w:val="none" w:sz="0" w:space="0" w:color="auto"/>
            <w:bottom w:val="none" w:sz="0" w:space="0" w:color="auto"/>
            <w:right w:val="none" w:sz="0" w:space="0" w:color="auto"/>
          </w:divBdr>
          <w:divsChild>
            <w:div w:id="1164007990">
              <w:marLeft w:val="0"/>
              <w:marRight w:val="0"/>
              <w:marTop w:val="0"/>
              <w:marBottom w:val="0"/>
              <w:divBdr>
                <w:top w:val="none" w:sz="0" w:space="0" w:color="auto"/>
                <w:left w:val="none" w:sz="0" w:space="0" w:color="auto"/>
                <w:bottom w:val="none" w:sz="0" w:space="0" w:color="auto"/>
                <w:right w:val="none" w:sz="0" w:space="0" w:color="auto"/>
              </w:divBdr>
              <w:divsChild>
                <w:div w:id="1804956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458650">
      <w:bodyDiv w:val="1"/>
      <w:marLeft w:val="0"/>
      <w:marRight w:val="0"/>
      <w:marTop w:val="0"/>
      <w:marBottom w:val="0"/>
      <w:divBdr>
        <w:top w:val="none" w:sz="0" w:space="0" w:color="auto"/>
        <w:left w:val="none" w:sz="0" w:space="0" w:color="auto"/>
        <w:bottom w:val="none" w:sz="0" w:space="0" w:color="auto"/>
        <w:right w:val="none" w:sz="0" w:space="0" w:color="auto"/>
      </w:divBdr>
    </w:div>
    <w:div w:id="68118508">
      <w:bodyDiv w:val="1"/>
      <w:marLeft w:val="0"/>
      <w:marRight w:val="0"/>
      <w:marTop w:val="0"/>
      <w:marBottom w:val="0"/>
      <w:divBdr>
        <w:top w:val="none" w:sz="0" w:space="0" w:color="auto"/>
        <w:left w:val="none" w:sz="0" w:space="0" w:color="auto"/>
        <w:bottom w:val="none" w:sz="0" w:space="0" w:color="auto"/>
        <w:right w:val="none" w:sz="0" w:space="0" w:color="auto"/>
      </w:divBdr>
    </w:div>
    <w:div w:id="75170330">
      <w:bodyDiv w:val="1"/>
      <w:marLeft w:val="0"/>
      <w:marRight w:val="0"/>
      <w:marTop w:val="0"/>
      <w:marBottom w:val="0"/>
      <w:divBdr>
        <w:top w:val="none" w:sz="0" w:space="0" w:color="auto"/>
        <w:left w:val="none" w:sz="0" w:space="0" w:color="auto"/>
        <w:bottom w:val="none" w:sz="0" w:space="0" w:color="auto"/>
        <w:right w:val="none" w:sz="0" w:space="0" w:color="auto"/>
      </w:divBdr>
    </w:div>
    <w:div w:id="79067596">
      <w:bodyDiv w:val="1"/>
      <w:marLeft w:val="0"/>
      <w:marRight w:val="0"/>
      <w:marTop w:val="0"/>
      <w:marBottom w:val="0"/>
      <w:divBdr>
        <w:top w:val="none" w:sz="0" w:space="0" w:color="auto"/>
        <w:left w:val="none" w:sz="0" w:space="0" w:color="auto"/>
        <w:bottom w:val="none" w:sz="0" w:space="0" w:color="auto"/>
        <w:right w:val="none" w:sz="0" w:space="0" w:color="auto"/>
      </w:divBdr>
    </w:div>
    <w:div w:id="86735299">
      <w:bodyDiv w:val="1"/>
      <w:marLeft w:val="0"/>
      <w:marRight w:val="0"/>
      <w:marTop w:val="0"/>
      <w:marBottom w:val="0"/>
      <w:divBdr>
        <w:top w:val="none" w:sz="0" w:space="0" w:color="auto"/>
        <w:left w:val="none" w:sz="0" w:space="0" w:color="auto"/>
        <w:bottom w:val="none" w:sz="0" w:space="0" w:color="auto"/>
        <w:right w:val="none" w:sz="0" w:space="0" w:color="auto"/>
      </w:divBdr>
    </w:div>
    <w:div w:id="88309074">
      <w:bodyDiv w:val="1"/>
      <w:marLeft w:val="0"/>
      <w:marRight w:val="0"/>
      <w:marTop w:val="0"/>
      <w:marBottom w:val="0"/>
      <w:divBdr>
        <w:top w:val="none" w:sz="0" w:space="0" w:color="auto"/>
        <w:left w:val="none" w:sz="0" w:space="0" w:color="auto"/>
        <w:bottom w:val="none" w:sz="0" w:space="0" w:color="auto"/>
        <w:right w:val="none" w:sz="0" w:space="0" w:color="auto"/>
      </w:divBdr>
    </w:div>
    <w:div w:id="103888275">
      <w:bodyDiv w:val="1"/>
      <w:marLeft w:val="0"/>
      <w:marRight w:val="0"/>
      <w:marTop w:val="0"/>
      <w:marBottom w:val="0"/>
      <w:divBdr>
        <w:top w:val="none" w:sz="0" w:space="0" w:color="auto"/>
        <w:left w:val="none" w:sz="0" w:space="0" w:color="auto"/>
        <w:bottom w:val="none" w:sz="0" w:space="0" w:color="auto"/>
        <w:right w:val="none" w:sz="0" w:space="0" w:color="auto"/>
      </w:divBdr>
    </w:div>
    <w:div w:id="106126620">
      <w:bodyDiv w:val="1"/>
      <w:marLeft w:val="0"/>
      <w:marRight w:val="0"/>
      <w:marTop w:val="0"/>
      <w:marBottom w:val="0"/>
      <w:divBdr>
        <w:top w:val="none" w:sz="0" w:space="0" w:color="auto"/>
        <w:left w:val="none" w:sz="0" w:space="0" w:color="auto"/>
        <w:bottom w:val="none" w:sz="0" w:space="0" w:color="auto"/>
        <w:right w:val="none" w:sz="0" w:space="0" w:color="auto"/>
      </w:divBdr>
      <w:divsChild>
        <w:div w:id="449863496">
          <w:marLeft w:val="0"/>
          <w:marRight w:val="0"/>
          <w:marTop w:val="0"/>
          <w:marBottom w:val="0"/>
          <w:divBdr>
            <w:top w:val="none" w:sz="0" w:space="0" w:color="auto"/>
            <w:left w:val="none" w:sz="0" w:space="0" w:color="auto"/>
            <w:bottom w:val="none" w:sz="0" w:space="0" w:color="auto"/>
            <w:right w:val="none" w:sz="0" w:space="0" w:color="auto"/>
          </w:divBdr>
        </w:div>
        <w:div w:id="1729843509">
          <w:marLeft w:val="0"/>
          <w:marRight w:val="0"/>
          <w:marTop w:val="0"/>
          <w:marBottom w:val="0"/>
          <w:divBdr>
            <w:top w:val="none" w:sz="0" w:space="0" w:color="auto"/>
            <w:left w:val="none" w:sz="0" w:space="0" w:color="auto"/>
            <w:bottom w:val="none" w:sz="0" w:space="0" w:color="auto"/>
            <w:right w:val="none" w:sz="0" w:space="0" w:color="auto"/>
          </w:divBdr>
        </w:div>
        <w:div w:id="1858228529">
          <w:marLeft w:val="0"/>
          <w:marRight w:val="0"/>
          <w:marTop w:val="0"/>
          <w:marBottom w:val="0"/>
          <w:divBdr>
            <w:top w:val="none" w:sz="0" w:space="0" w:color="auto"/>
            <w:left w:val="none" w:sz="0" w:space="0" w:color="auto"/>
            <w:bottom w:val="none" w:sz="0" w:space="0" w:color="auto"/>
            <w:right w:val="none" w:sz="0" w:space="0" w:color="auto"/>
          </w:divBdr>
        </w:div>
      </w:divsChild>
    </w:div>
    <w:div w:id="109597200">
      <w:bodyDiv w:val="1"/>
      <w:marLeft w:val="0"/>
      <w:marRight w:val="0"/>
      <w:marTop w:val="0"/>
      <w:marBottom w:val="0"/>
      <w:divBdr>
        <w:top w:val="none" w:sz="0" w:space="0" w:color="auto"/>
        <w:left w:val="none" w:sz="0" w:space="0" w:color="auto"/>
        <w:bottom w:val="none" w:sz="0" w:space="0" w:color="auto"/>
        <w:right w:val="none" w:sz="0" w:space="0" w:color="auto"/>
      </w:divBdr>
    </w:div>
    <w:div w:id="119033079">
      <w:bodyDiv w:val="1"/>
      <w:marLeft w:val="0"/>
      <w:marRight w:val="0"/>
      <w:marTop w:val="0"/>
      <w:marBottom w:val="0"/>
      <w:divBdr>
        <w:top w:val="none" w:sz="0" w:space="0" w:color="auto"/>
        <w:left w:val="none" w:sz="0" w:space="0" w:color="auto"/>
        <w:bottom w:val="none" w:sz="0" w:space="0" w:color="auto"/>
        <w:right w:val="none" w:sz="0" w:space="0" w:color="auto"/>
      </w:divBdr>
      <w:divsChild>
        <w:div w:id="1274751372">
          <w:marLeft w:val="0"/>
          <w:marRight w:val="0"/>
          <w:marTop w:val="0"/>
          <w:marBottom w:val="0"/>
          <w:divBdr>
            <w:top w:val="none" w:sz="0" w:space="0" w:color="auto"/>
            <w:left w:val="none" w:sz="0" w:space="0" w:color="auto"/>
            <w:bottom w:val="none" w:sz="0" w:space="0" w:color="auto"/>
            <w:right w:val="none" w:sz="0" w:space="0" w:color="auto"/>
          </w:divBdr>
          <w:divsChild>
            <w:div w:id="2828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6449">
      <w:bodyDiv w:val="1"/>
      <w:marLeft w:val="0"/>
      <w:marRight w:val="0"/>
      <w:marTop w:val="0"/>
      <w:marBottom w:val="0"/>
      <w:divBdr>
        <w:top w:val="none" w:sz="0" w:space="0" w:color="auto"/>
        <w:left w:val="none" w:sz="0" w:space="0" w:color="auto"/>
        <w:bottom w:val="none" w:sz="0" w:space="0" w:color="auto"/>
        <w:right w:val="none" w:sz="0" w:space="0" w:color="auto"/>
      </w:divBdr>
    </w:div>
    <w:div w:id="121116405">
      <w:bodyDiv w:val="1"/>
      <w:marLeft w:val="0"/>
      <w:marRight w:val="0"/>
      <w:marTop w:val="0"/>
      <w:marBottom w:val="0"/>
      <w:divBdr>
        <w:top w:val="none" w:sz="0" w:space="0" w:color="auto"/>
        <w:left w:val="none" w:sz="0" w:space="0" w:color="auto"/>
        <w:bottom w:val="none" w:sz="0" w:space="0" w:color="auto"/>
        <w:right w:val="none" w:sz="0" w:space="0" w:color="auto"/>
      </w:divBdr>
    </w:div>
    <w:div w:id="135487925">
      <w:bodyDiv w:val="1"/>
      <w:marLeft w:val="0"/>
      <w:marRight w:val="0"/>
      <w:marTop w:val="0"/>
      <w:marBottom w:val="0"/>
      <w:divBdr>
        <w:top w:val="none" w:sz="0" w:space="0" w:color="auto"/>
        <w:left w:val="none" w:sz="0" w:space="0" w:color="auto"/>
        <w:bottom w:val="none" w:sz="0" w:space="0" w:color="auto"/>
        <w:right w:val="none" w:sz="0" w:space="0" w:color="auto"/>
      </w:divBdr>
    </w:div>
    <w:div w:id="135730322">
      <w:bodyDiv w:val="1"/>
      <w:marLeft w:val="0"/>
      <w:marRight w:val="0"/>
      <w:marTop w:val="0"/>
      <w:marBottom w:val="0"/>
      <w:divBdr>
        <w:top w:val="none" w:sz="0" w:space="0" w:color="auto"/>
        <w:left w:val="none" w:sz="0" w:space="0" w:color="auto"/>
        <w:bottom w:val="none" w:sz="0" w:space="0" w:color="auto"/>
        <w:right w:val="none" w:sz="0" w:space="0" w:color="auto"/>
      </w:divBdr>
    </w:div>
    <w:div w:id="149518728">
      <w:bodyDiv w:val="1"/>
      <w:marLeft w:val="0"/>
      <w:marRight w:val="0"/>
      <w:marTop w:val="0"/>
      <w:marBottom w:val="0"/>
      <w:divBdr>
        <w:top w:val="none" w:sz="0" w:space="0" w:color="auto"/>
        <w:left w:val="none" w:sz="0" w:space="0" w:color="auto"/>
        <w:bottom w:val="none" w:sz="0" w:space="0" w:color="auto"/>
        <w:right w:val="none" w:sz="0" w:space="0" w:color="auto"/>
      </w:divBdr>
      <w:divsChild>
        <w:div w:id="968971189">
          <w:marLeft w:val="0"/>
          <w:marRight w:val="0"/>
          <w:marTop w:val="0"/>
          <w:marBottom w:val="0"/>
          <w:divBdr>
            <w:top w:val="none" w:sz="0" w:space="0" w:color="auto"/>
            <w:left w:val="none" w:sz="0" w:space="0" w:color="auto"/>
            <w:bottom w:val="none" w:sz="0" w:space="0" w:color="auto"/>
            <w:right w:val="none" w:sz="0" w:space="0" w:color="auto"/>
          </w:divBdr>
        </w:div>
        <w:div w:id="1991059474">
          <w:marLeft w:val="0"/>
          <w:marRight w:val="0"/>
          <w:marTop w:val="0"/>
          <w:marBottom w:val="0"/>
          <w:divBdr>
            <w:top w:val="none" w:sz="0" w:space="0" w:color="auto"/>
            <w:left w:val="none" w:sz="0" w:space="0" w:color="auto"/>
            <w:bottom w:val="none" w:sz="0" w:space="0" w:color="auto"/>
            <w:right w:val="none" w:sz="0" w:space="0" w:color="auto"/>
          </w:divBdr>
        </w:div>
        <w:div w:id="2025008261">
          <w:marLeft w:val="0"/>
          <w:marRight w:val="0"/>
          <w:marTop w:val="0"/>
          <w:marBottom w:val="0"/>
          <w:divBdr>
            <w:top w:val="none" w:sz="0" w:space="0" w:color="auto"/>
            <w:left w:val="none" w:sz="0" w:space="0" w:color="auto"/>
            <w:bottom w:val="none" w:sz="0" w:space="0" w:color="auto"/>
            <w:right w:val="none" w:sz="0" w:space="0" w:color="auto"/>
          </w:divBdr>
          <w:divsChild>
            <w:div w:id="259411120">
              <w:marLeft w:val="0"/>
              <w:marRight w:val="0"/>
              <w:marTop w:val="0"/>
              <w:marBottom w:val="0"/>
              <w:divBdr>
                <w:top w:val="none" w:sz="0" w:space="0" w:color="auto"/>
                <w:left w:val="none" w:sz="0" w:space="0" w:color="auto"/>
                <w:bottom w:val="none" w:sz="0" w:space="0" w:color="auto"/>
                <w:right w:val="none" w:sz="0" w:space="0" w:color="auto"/>
              </w:divBdr>
            </w:div>
            <w:div w:id="320695199">
              <w:marLeft w:val="0"/>
              <w:marRight w:val="0"/>
              <w:marTop w:val="0"/>
              <w:marBottom w:val="0"/>
              <w:divBdr>
                <w:top w:val="none" w:sz="0" w:space="0" w:color="auto"/>
                <w:left w:val="none" w:sz="0" w:space="0" w:color="auto"/>
                <w:bottom w:val="none" w:sz="0" w:space="0" w:color="auto"/>
                <w:right w:val="none" w:sz="0" w:space="0" w:color="auto"/>
              </w:divBdr>
            </w:div>
            <w:div w:id="487475837">
              <w:marLeft w:val="0"/>
              <w:marRight w:val="0"/>
              <w:marTop w:val="0"/>
              <w:marBottom w:val="0"/>
              <w:divBdr>
                <w:top w:val="none" w:sz="0" w:space="0" w:color="auto"/>
                <w:left w:val="none" w:sz="0" w:space="0" w:color="auto"/>
                <w:bottom w:val="none" w:sz="0" w:space="0" w:color="auto"/>
                <w:right w:val="none" w:sz="0" w:space="0" w:color="auto"/>
              </w:divBdr>
            </w:div>
            <w:div w:id="769855270">
              <w:marLeft w:val="0"/>
              <w:marRight w:val="0"/>
              <w:marTop w:val="0"/>
              <w:marBottom w:val="0"/>
              <w:divBdr>
                <w:top w:val="none" w:sz="0" w:space="0" w:color="auto"/>
                <w:left w:val="none" w:sz="0" w:space="0" w:color="auto"/>
                <w:bottom w:val="none" w:sz="0" w:space="0" w:color="auto"/>
                <w:right w:val="none" w:sz="0" w:space="0" w:color="auto"/>
              </w:divBdr>
            </w:div>
            <w:div w:id="847327017">
              <w:marLeft w:val="0"/>
              <w:marRight w:val="0"/>
              <w:marTop w:val="0"/>
              <w:marBottom w:val="0"/>
              <w:divBdr>
                <w:top w:val="none" w:sz="0" w:space="0" w:color="auto"/>
                <w:left w:val="none" w:sz="0" w:space="0" w:color="auto"/>
                <w:bottom w:val="none" w:sz="0" w:space="0" w:color="auto"/>
                <w:right w:val="none" w:sz="0" w:space="0" w:color="auto"/>
              </w:divBdr>
            </w:div>
            <w:div w:id="994261967">
              <w:marLeft w:val="0"/>
              <w:marRight w:val="0"/>
              <w:marTop w:val="0"/>
              <w:marBottom w:val="0"/>
              <w:divBdr>
                <w:top w:val="none" w:sz="0" w:space="0" w:color="auto"/>
                <w:left w:val="none" w:sz="0" w:space="0" w:color="auto"/>
                <w:bottom w:val="none" w:sz="0" w:space="0" w:color="auto"/>
                <w:right w:val="none" w:sz="0" w:space="0" w:color="auto"/>
              </w:divBdr>
            </w:div>
            <w:div w:id="1045175951">
              <w:marLeft w:val="0"/>
              <w:marRight w:val="0"/>
              <w:marTop w:val="0"/>
              <w:marBottom w:val="0"/>
              <w:divBdr>
                <w:top w:val="none" w:sz="0" w:space="0" w:color="auto"/>
                <w:left w:val="none" w:sz="0" w:space="0" w:color="auto"/>
                <w:bottom w:val="none" w:sz="0" w:space="0" w:color="auto"/>
                <w:right w:val="none" w:sz="0" w:space="0" w:color="auto"/>
              </w:divBdr>
            </w:div>
            <w:div w:id="1062338687">
              <w:marLeft w:val="0"/>
              <w:marRight w:val="0"/>
              <w:marTop w:val="0"/>
              <w:marBottom w:val="0"/>
              <w:divBdr>
                <w:top w:val="none" w:sz="0" w:space="0" w:color="auto"/>
                <w:left w:val="none" w:sz="0" w:space="0" w:color="auto"/>
                <w:bottom w:val="none" w:sz="0" w:space="0" w:color="auto"/>
                <w:right w:val="none" w:sz="0" w:space="0" w:color="auto"/>
              </w:divBdr>
            </w:div>
            <w:div w:id="1407611914">
              <w:marLeft w:val="0"/>
              <w:marRight w:val="0"/>
              <w:marTop w:val="0"/>
              <w:marBottom w:val="0"/>
              <w:divBdr>
                <w:top w:val="none" w:sz="0" w:space="0" w:color="auto"/>
                <w:left w:val="none" w:sz="0" w:space="0" w:color="auto"/>
                <w:bottom w:val="none" w:sz="0" w:space="0" w:color="auto"/>
                <w:right w:val="none" w:sz="0" w:space="0" w:color="auto"/>
              </w:divBdr>
            </w:div>
            <w:div w:id="1423641594">
              <w:marLeft w:val="0"/>
              <w:marRight w:val="0"/>
              <w:marTop w:val="0"/>
              <w:marBottom w:val="0"/>
              <w:divBdr>
                <w:top w:val="none" w:sz="0" w:space="0" w:color="auto"/>
                <w:left w:val="none" w:sz="0" w:space="0" w:color="auto"/>
                <w:bottom w:val="none" w:sz="0" w:space="0" w:color="auto"/>
                <w:right w:val="none" w:sz="0" w:space="0" w:color="auto"/>
              </w:divBdr>
            </w:div>
            <w:div w:id="1539509925">
              <w:marLeft w:val="0"/>
              <w:marRight w:val="0"/>
              <w:marTop w:val="0"/>
              <w:marBottom w:val="0"/>
              <w:divBdr>
                <w:top w:val="none" w:sz="0" w:space="0" w:color="auto"/>
                <w:left w:val="none" w:sz="0" w:space="0" w:color="auto"/>
                <w:bottom w:val="none" w:sz="0" w:space="0" w:color="auto"/>
                <w:right w:val="none" w:sz="0" w:space="0" w:color="auto"/>
              </w:divBdr>
            </w:div>
            <w:div w:id="1769735997">
              <w:marLeft w:val="0"/>
              <w:marRight w:val="0"/>
              <w:marTop w:val="0"/>
              <w:marBottom w:val="0"/>
              <w:divBdr>
                <w:top w:val="none" w:sz="0" w:space="0" w:color="auto"/>
                <w:left w:val="none" w:sz="0" w:space="0" w:color="auto"/>
                <w:bottom w:val="none" w:sz="0" w:space="0" w:color="auto"/>
                <w:right w:val="none" w:sz="0" w:space="0" w:color="auto"/>
              </w:divBdr>
            </w:div>
            <w:div w:id="1899393312">
              <w:marLeft w:val="0"/>
              <w:marRight w:val="0"/>
              <w:marTop w:val="0"/>
              <w:marBottom w:val="0"/>
              <w:divBdr>
                <w:top w:val="none" w:sz="0" w:space="0" w:color="auto"/>
                <w:left w:val="none" w:sz="0" w:space="0" w:color="auto"/>
                <w:bottom w:val="none" w:sz="0" w:space="0" w:color="auto"/>
                <w:right w:val="none" w:sz="0" w:space="0" w:color="auto"/>
              </w:divBdr>
            </w:div>
            <w:div w:id="2103140310">
              <w:marLeft w:val="0"/>
              <w:marRight w:val="0"/>
              <w:marTop w:val="0"/>
              <w:marBottom w:val="0"/>
              <w:divBdr>
                <w:top w:val="none" w:sz="0" w:space="0" w:color="auto"/>
                <w:left w:val="none" w:sz="0" w:space="0" w:color="auto"/>
                <w:bottom w:val="none" w:sz="0" w:space="0" w:color="auto"/>
                <w:right w:val="none" w:sz="0" w:space="0" w:color="auto"/>
              </w:divBdr>
            </w:div>
          </w:divsChild>
        </w:div>
        <w:div w:id="2081901251">
          <w:marLeft w:val="0"/>
          <w:marRight w:val="0"/>
          <w:marTop w:val="0"/>
          <w:marBottom w:val="0"/>
          <w:divBdr>
            <w:top w:val="none" w:sz="0" w:space="0" w:color="auto"/>
            <w:left w:val="none" w:sz="0" w:space="0" w:color="auto"/>
            <w:bottom w:val="none" w:sz="0" w:space="0" w:color="auto"/>
            <w:right w:val="none" w:sz="0" w:space="0" w:color="auto"/>
          </w:divBdr>
        </w:div>
      </w:divsChild>
    </w:div>
    <w:div w:id="152725422">
      <w:bodyDiv w:val="1"/>
      <w:marLeft w:val="0"/>
      <w:marRight w:val="0"/>
      <w:marTop w:val="0"/>
      <w:marBottom w:val="0"/>
      <w:divBdr>
        <w:top w:val="none" w:sz="0" w:space="0" w:color="auto"/>
        <w:left w:val="none" w:sz="0" w:space="0" w:color="auto"/>
        <w:bottom w:val="none" w:sz="0" w:space="0" w:color="auto"/>
        <w:right w:val="none" w:sz="0" w:space="0" w:color="auto"/>
      </w:divBdr>
    </w:div>
    <w:div w:id="153571199">
      <w:bodyDiv w:val="1"/>
      <w:marLeft w:val="0"/>
      <w:marRight w:val="0"/>
      <w:marTop w:val="0"/>
      <w:marBottom w:val="0"/>
      <w:divBdr>
        <w:top w:val="none" w:sz="0" w:space="0" w:color="auto"/>
        <w:left w:val="none" w:sz="0" w:space="0" w:color="auto"/>
        <w:bottom w:val="none" w:sz="0" w:space="0" w:color="auto"/>
        <w:right w:val="none" w:sz="0" w:space="0" w:color="auto"/>
      </w:divBdr>
    </w:div>
    <w:div w:id="176116559">
      <w:bodyDiv w:val="1"/>
      <w:marLeft w:val="0"/>
      <w:marRight w:val="0"/>
      <w:marTop w:val="0"/>
      <w:marBottom w:val="0"/>
      <w:divBdr>
        <w:top w:val="none" w:sz="0" w:space="0" w:color="auto"/>
        <w:left w:val="none" w:sz="0" w:space="0" w:color="auto"/>
        <w:bottom w:val="none" w:sz="0" w:space="0" w:color="auto"/>
        <w:right w:val="none" w:sz="0" w:space="0" w:color="auto"/>
      </w:divBdr>
    </w:div>
    <w:div w:id="180435025">
      <w:bodyDiv w:val="1"/>
      <w:marLeft w:val="0"/>
      <w:marRight w:val="0"/>
      <w:marTop w:val="0"/>
      <w:marBottom w:val="0"/>
      <w:divBdr>
        <w:top w:val="none" w:sz="0" w:space="0" w:color="auto"/>
        <w:left w:val="none" w:sz="0" w:space="0" w:color="auto"/>
        <w:bottom w:val="none" w:sz="0" w:space="0" w:color="auto"/>
        <w:right w:val="none" w:sz="0" w:space="0" w:color="auto"/>
      </w:divBdr>
    </w:div>
    <w:div w:id="189269971">
      <w:bodyDiv w:val="1"/>
      <w:marLeft w:val="0"/>
      <w:marRight w:val="0"/>
      <w:marTop w:val="0"/>
      <w:marBottom w:val="0"/>
      <w:divBdr>
        <w:top w:val="none" w:sz="0" w:space="0" w:color="auto"/>
        <w:left w:val="none" w:sz="0" w:space="0" w:color="auto"/>
        <w:bottom w:val="none" w:sz="0" w:space="0" w:color="auto"/>
        <w:right w:val="none" w:sz="0" w:space="0" w:color="auto"/>
      </w:divBdr>
      <w:divsChild>
        <w:div w:id="1922791053">
          <w:marLeft w:val="0"/>
          <w:marRight w:val="0"/>
          <w:marTop w:val="0"/>
          <w:marBottom w:val="0"/>
          <w:divBdr>
            <w:top w:val="none" w:sz="0" w:space="0" w:color="auto"/>
            <w:left w:val="none" w:sz="0" w:space="0" w:color="auto"/>
            <w:bottom w:val="none" w:sz="0" w:space="0" w:color="auto"/>
            <w:right w:val="none" w:sz="0" w:space="0" w:color="auto"/>
          </w:divBdr>
          <w:divsChild>
            <w:div w:id="1211960490">
              <w:marLeft w:val="0"/>
              <w:marRight w:val="0"/>
              <w:marTop w:val="0"/>
              <w:marBottom w:val="0"/>
              <w:divBdr>
                <w:top w:val="none" w:sz="0" w:space="0" w:color="auto"/>
                <w:left w:val="none" w:sz="0" w:space="0" w:color="auto"/>
                <w:bottom w:val="none" w:sz="0" w:space="0" w:color="auto"/>
                <w:right w:val="none" w:sz="0" w:space="0" w:color="auto"/>
              </w:divBdr>
              <w:divsChild>
                <w:div w:id="13300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809">
      <w:bodyDiv w:val="1"/>
      <w:marLeft w:val="0"/>
      <w:marRight w:val="0"/>
      <w:marTop w:val="0"/>
      <w:marBottom w:val="0"/>
      <w:divBdr>
        <w:top w:val="none" w:sz="0" w:space="0" w:color="auto"/>
        <w:left w:val="none" w:sz="0" w:space="0" w:color="auto"/>
        <w:bottom w:val="none" w:sz="0" w:space="0" w:color="auto"/>
        <w:right w:val="none" w:sz="0" w:space="0" w:color="auto"/>
      </w:divBdr>
    </w:div>
    <w:div w:id="194972726">
      <w:bodyDiv w:val="1"/>
      <w:marLeft w:val="0"/>
      <w:marRight w:val="0"/>
      <w:marTop w:val="0"/>
      <w:marBottom w:val="0"/>
      <w:divBdr>
        <w:top w:val="none" w:sz="0" w:space="0" w:color="auto"/>
        <w:left w:val="none" w:sz="0" w:space="0" w:color="auto"/>
        <w:bottom w:val="none" w:sz="0" w:space="0" w:color="auto"/>
        <w:right w:val="none" w:sz="0" w:space="0" w:color="auto"/>
      </w:divBdr>
    </w:div>
    <w:div w:id="199753936">
      <w:bodyDiv w:val="1"/>
      <w:marLeft w:val="0"/>
      <w:marRight w:val="0"/>
      <w:marTop w:val="0"/>
      <w:marBottom w:val="0"/>
      <w:divBdr>
        <w:top w:val="none" w:sz="0" w:space="0" w:color="auto"/>
        <w:left w:val="none" w:sz="0" w:space="0" w:color="auto"/>
        <w:bottom w:val="none" w:sz="0" w:space="0" w:color="auto"/>
        <w:right w:val="none" w:sz="0" w:space="0" w:color="auto"/>
      </w:divBdr>
    </w:div>
    <w:div w:id="200090094">
      <w:bodyDiv w:val="1"/>
      <w:marLeft w:val="0"/>
      <w:marRight w:val="0"/>
      <w:marTop w:val="0"/>
      <w:marBottom w:val="0"/>
      <w:divBdr>
        <w:top w:val="none" w:sz="0" w:space="0" w:color="auto"/>
        <w:left w:val="none" w:sz="0" w:space="0" w:color="auto"/>
        <w:bottom w:val="none" w:sz="0" w:space="0" w:color="auto"/>
        <w:right w:val="none" w:sz="0" w:space="0" w:color="auto"/>
      </w:divBdr>
      <w:divsChild>
        <w:div w:id="513612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58342">
      <w:bodyDiv w:val="1"/>
      <w:marLeft w:val="0"/>
      <w:marRight w:val="0"/>
      <w:marTop w:val="0"/>
      <w:marBottom w:val="0"/>
      <w:divBdr>
        <w:top w:val="none" w:sz="0" w:space="0" w:color="auto"/>
        <w:left w:val="none" w:sz="0" w:space="0" w:color="auto"/>
        <w:bottom w:val="none" w:sz="0" w:space="0" w:color="auto"/>
        <w:right w:val="none" w:sz="0" w:space="0" w:color="auto"/>
      </w:divBdr>
    </w:div>
    <w:div w:id="217396821">
      <w:bodyDiv w:val="1"/>
      <w:marLeft w:val="0"/>
      <w:marRight w:val="0"/>
      <w:marTop w:val="0"/>
      <w:marBottom w:val="0"/>
      <w:divBdr>
        <w:top w:val="none" w:sz="0" w:space="0" w:color="auto"/>
        <w:left w:val="none" w:sz="0" w:space="0" w:color="auto"/>
        <w:bottom w:val="none" w:sz="0" w:space="0" w:color="auto"/>
        <w:right w:val="none" w:sz="0" w:space="0" w:color="auto"/>
      </w:divBdr>
      <w:divsChild>
        <w:div w:id="507252167">
          <w:marLeft w:val="480"/>
          <w:marRight w:val="0"/>
          <w:marTop w:val="0"/>
          <w:marBottom w:val="0"/>
          <w:divBdr>
            <w:top w:val="none" w:sz="0" w:space="0" w:color="auto"/>
            <w:left w:val="none" w:sz="0" w:space="0" w:color="auto"/>
            <w:bottom w:val="none" w:sz="0" w:space="0" w:color="auto"/>
            <w:right w:val="none" w:sz="0" w:space="0" w:color="auto"/>
          </w:divBdr>
          <w:divsChild>
            <w:div w:id="13908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57">
      <w:bodyDiv w:val="1"/>
      <w:marLeft w:val="0"/>
      <w:marRight w:val="0"/>
      <w:marTop w:val="0"/>
      <w:marBottom w:val="0"/>
      <w:divBdr>
        <w:top w:val="none" w:sz="0" w:space="0" w:color="auto"/>
        <w:left w:val="none" w:sz="0" w:space="0" w:color="auto"/>
        <w:bottom w:val="none" w:sz="0" w:space="0" w:color="auto"/>
        <w:right w:val="none" w:sz="0" w:space="0" w:color="auto"/>
      </w:divBdr>
    </w:div>
    <w:div w:id="242764981">
      <w:bodyDiv w:val="1"/>
      <w:marLeft w:val="0"/>
      <w:marRight w:val="0"/>
      <w:marTop w:val="0"/>
      <w:marBottom w:val="0"/>
      <w:divBdr>
        <w:top w:val="none" w:sz="0" w:space="0" w:color="auto"/>
        <w:left w:val="none" w:sz="0" w:space="0" w:color="auto"/>
        <w:bottom w:val="none" w:sz="0" w:space="0" w:color="auto"/>
        <w:right w:val="none" w:sz="0" w:space="0" w:color="auto"/>
      </w:divBdr>
    </w:div>
    <w:div w:id="253320321">
      <w:bodyDiv w:val="1"/>
      <w:marLeft w:val="0"/>
      <w:marRight w:val="0"/>
      <w:marTop w:val="0"/>
      <w:marBottom w:val="0"/>
      <w:divBdr>
        <w:top w:val="none" w:sz="0" w:space="0" w:color="auto"/>
        <w:left w:val="none" w:sz="0" w:space="0" w:color="auto"/>
        <w:bottom w:val="none" w:sz="0" w:space="0" w:color="auto"/>
        <w:right w:val="none" w:sz="0" w:space="0" w:color="auto"/>
      </w:divBdr>
      <w:divsChild>
        <w:div w:id="1342244151">
          <w:marLeft w:val="0"/>
          <w:marRight w:val="0"/>
          <w:marTop w:val="0"/>
          <w:marBottom w:val="0"/>
          <w:divBdr>
            <w:top w:val="none" w:sz="0" w:space="0" w:color="auto"/>
            <w:left w:val="none" w:sz="0" w:space="0" w:color="auto"/>
            <w:bottom w:val="none" w:sz="0" w:space="0" w:color="auto"/>
            <w:right w:val="none" w:sz="0" w:space="0" w:color="auto"/>
          </w:divBdr>
          <w:divsChild>
            <w:div w:id="398359449">
              <w:marLeft w:val="0"/>
              <w:marRight w:val="0"/>
              <w:marTop w:val="0"/>
              <w:marBottom w:val="0"/>
              <w:divBdr>
                <w:top w:val="none" w:sz="0" w:space="0" w:color="auto"/>
                <w:left w:val="none" w:sz="0" w:space="0" w:color="auto"/>
                <w:bottom w:val="none" w:sz="0" w:space="0" w:color="auto"/>
                <w:right w:val="none" w:sz="0" w:space="0" w:color="auto"/>
              </w:divBdr>
              <w:divsChild>
                <w:div w:id="1190683231">
                  <w:marLeft w:val="0"/>
                  <w:marRight w:val="0"/>
                  <w:marTop w:val="0"/>
                  <w:marBottom w:val="0"/>
                  <w:divBdr>
                    <w:top w:val="none" w:sz="0" w:space="0" w:color="auto"/>
                    <w:left w:val="none" w:sz="0" w:space="0" w:color="auto"/>
                    <w:bottom w:val="none" w:sz="0" w:space="0" w:color="auto"/>
                    <w:right w:val="none" w:sz="0" w:space="0" w:color="auto"/>
                  </w:divBdr>
                </w:div>
                <w:div w:id="1449011605">
                  <w:marLeft w:val="0"/>
                  <w:marRight w:val="0"/>
                  <w:marTop w:val="0"/>
                  <w:marBottom w:val="0"/>
                  <w:divBdr>
                    <w:top w:val="none" w:sz="0" w:space="0" w:color="auto"/>
                    <w:left w:val="none" w:sz="0" w:space="0" w:color="auto"/>
                    <w:bottom w:val="none" w:sz="0" w:space="0" w:color="auto"/>
                    <w:right w:val="none" w:sz="0" w:space="0" w:color="auto"/>
                  </w:divBdr>
                </w:div>
                <w:div w:id="2020544433">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4962566">
      <w:bodyDiv w:val="1"/>
      <w:marLeft w:val="0"/>
      <w:marRight w:val="0"/>
      <w:marTop w:val="0"/>
      <w:marBottom w:val="0"/>
      <w:divBdr>
        <w:top w:val="none" w:sz="0" w:space="0" w:color="auto"/>
        <w:left w:val="none" w:sz="0" w:space="0" w:color="auto"/>
        <w:bottom w:val="none" w:sz="0" w:space="0" w:color="auto"/>
        <w:right w:val="none" w:sz="0" w:space="0" w:color="auto"/>
      </w:divBdr>
      <w:divsChild>
        <w:div w:id="513224580">
          <w:marLeft w:val="0"/>
          <w:marRight w:val="0"/>
          <w:marTop w:val="0"/>
          <w:marBottom w:val="0"/>
          <w:divBdr>
            <w:top w:val="none" w:sz="0" w:space="0" w:color="auto"/>
            <w:left w:val="none" w:sz="0" w:space="0" w:color="auto"/>
            <w:bottom w:val="none" w:sz="0" w:space="0" w:color="auto"/>
            <w:right w:val="none" w:sz="0" w:space="0" w:color="auto"/>
          </w:divBdr>
        </w:div>
        <w:div w:id="1674256657">
          <w:marLeft w:val="0"/>
          <w:marRight w:val="0"/>
          <w:marTop w:val="0"/>
          <w:marBottom w:val="0"/>
          <w:divBdr>
            <w:top w:val="none" w:sz="0" w:space="0" w:color="auto"/>
            <w:left w:val="none" w:sz="0" w:space="0" w:color="auto"/>
            <w:bottom w:val="none" w:sz="0" w:space="0" w:color="auto"/>
            <w:right w:val="none" w:sz="0" w:space="0" w:color="auto"/>
          </w:divBdr>
        </w:div>
        <w:div w:id="1810391744">
          <w:marLeft w:val="0"/>
          <w:marRight w:val="0"/>
          <w:marTop w:val="0"/>
          <w:marBottom w:val="0"/>
          <w:divBdr>
            <w:top w:val="none" w:sz="0" w:space="0" w:color="auto"/>
            <w:left w:val="none" w:sz="0" w:space="0" w:color="auto"/>
            <w:bottom w:val="none" w:sz="0" w:space="0" w:color="auto"/>
            <w:right w:val="none" w:sz="0" w:space="0" w:color="auto"/>
          </w:divBdr>
        </w:div>
      </w:divsChild>
    </w:div>
    <w:div w:id="270014367">
      <w:bodyDiv w:val="1"/>
      <w:marLeft w:val="0"/>
      <w:marRight w:val="0"/>
      <w:marTop w:val="0"/>
      <w:marBottom w:val="0"/>
      <w:divBdr>
        <w:top w:val="none" w:sz="0" w:space="0" w:color="auto"/>
        <w:left w:val="none" w:sz="0" w:space="0" w:color="auto"/>
        <w:bottom w:val="none" w:sz="0" w:space="0" w:color="auto"/>
        <w:right w:val="none" w:sz="0" w:space="0" w:color="auto"/>
      </w:divBdr>
    </w:div>
    <w:div w:id="284429348">
      <w:bodyDiv w:val="1"/>
      <w:marLeft w:val="0"/>
      <w:marRight w:val="0"/>
      <w:marTop w:val="0"/>
      <w:marBottom w:val="0"/>
      <w:divBdr>
        <w:top w:val="none" w:sz="0" w:space="0" w:color="auto"/>
        <w:left w:val="none" w:sz="0" w:space="0" w:color="auto"/>
        <w:bottom w:val="none" w:sz="0" w:space="0" w:color="auto"/>
        <w:right w:val="none" w:sz="0" w:space="0" w:color="auto"/>
      </w:divBdr>
    </w:div>
    <w:div w:id="285354592">
      <w:bodyDiv w:val="1"/>
      <w:marLeft w:val="0"/>
      <w:marRight w:val="0"/>
      <w:marTop w:val="0"/>
      <w:marBottom w:val="0"/>
      <w:divBdr>
        <w:top w:val="none" w:sz="0" w:space="0" w:color="auto"/>
        <w:left w:val="none" w:sz="0" w:space="0" w:color="auto"/>
        <w:bottom w:val="none" w:sz="0" w:space="0" w:color="auto"/>
        <w:right w:val="none" w:sz="0" w:space="0" w:color="auto"/>
      </w:divBdr>
    </w:div>
    <w:div w:id="296491618">
      <w:bodyDiv w:val="1"/>
      <w:marLeft w:val="0"/>
      <w:marRight w:val="0"/>
      <w:marTop w:val="0"/>
      <w:marBottom w:val="0"/>
      <w:divBdr>
        <w:top w:val="none" w:sz="0" w:space="0" w:color="auto"/>
        <w:left w:val="none" w:sz="0" w:space="0" w:color="auto"/>
        <w:bottom w:val="none" w:sz="0" w:space="0" w:color="auto"/>
        <w:right w:val="none" w:sz="0" w:space="0" w:color="auto"/>
      </w:divBdr>
    </w:div>
    <w:div w:id="303588525">
      <w:bodyDiv w:val="1"/>
      <w:marLeft w:val="0"/>
      <w:marRight w:val="0"/>
      <w:marTop w:val="0"/>
      <w:marBottom w:val="0"/>
      <w:divBdr>
        <w:top w:val="none" w:sz="0" w:space="0" w:color="auto"/>
        <w:left w:val="none" w:sz="0" w:space="0" w:color="auto"/>
        <w:bottom w:val="none" w:sz="0" w:space="0" w:color="auto"/>
        <w:right w:val="none" w:sz="0" w:space="0" w:color="auto"/>
      </w:divBdr>
    </w:div>
    <w:div w:id="309868331">
      <w:bodyDiv w:val="1"/>
      <w:marLeft w:val="0"/>
      <w:marRight w:val="0"/>
      <w:marTop w:val="0"/>
      <w:marBottom w:val="0"/>
      <w:divBdr>
        <w:top w:val="none" w:sz="0" w:space="0" w:color="auto"/>
        <w:left w:val="none" w:sz="0" w:space="0" w:color="auto"/>
        <w:bottom w:val="none" w:sz="0" w:space="0" w:color="auto"/>
        <w:right w:val="none" w:sz="0" w:space="0" w:color="auto"/>
      </w:divBdr>
    </w:div>
    <w:div w:id="310713136">
      <w:bodyDiv w:val="1"/>
      <w:marLeft w:val="0"/>
      <w:marRight w:val="0"/>
      <w:marTop w:val="0"/>
      <w:marBottom w:val="0"/>
      <w:divBdr>
        <w:top w:val="none" w:sz="0" w:space="0" w:color="auto"/>
        <w:left w:val="none" w:sz="0" w:space="0" w:color="auto"/>
        <w:bottom w:val="none" w:sz="0" w:space="0" w:color="auto"/>
        <w:right w:val="none" w:sz="0" w:space="0" w:color="auto"/>
      </w:divBdr>
    </w:div>
    <w:div w:id="313724202">
      <w:bodyDiv w:val="1"/>
      <w:marLeft w:val="0"/>
      <w:marRight w:val="0"/>
      <w:marTop w:val="0"/>
      <w:marBottom w:val="0"/>
      <w:divBdr>
        <w:top w:val="none" w:sz="0" w:space="0" w:color="auto"/>
        <w:left w:val="none" w:sz="0" w:space="0" w:color="auto"/>
        <w:bottom w:val="none" w:sz="0" w:space="0" w:color="auto"/>
        <w:right w:val="none" w:sz="0" w:space="0" w:color="auto"/>
      </w:divBdr>
      <w:divsChild>
        <w:div w:id="1822111024">
          <w:marLeft w:val="480"/>
          <w:marRight w:val="0"/>
          <w:marTop w:val="0"/>
          <w:marBottom w:val="0"/>
          <w:divBdr>
            <w:top w:val="none" w:sz="0" w:space="0" w:color="auto"/>
            <w:left w:val="none" w:sz="0" w:space="0" w:color="auto"/>
            <w:bottom w:val="none" w:sz="0" w:space="0" w:color="auto"/>
            <w:right w:val="none" w:sz="0" w:space="0" w:color="auto"/>
          </w:divBdr>
          <w:divsChild>
            <w:div w:id="6091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6424">
      <w:bodyDiv w:val="1"/>
      <w:marLeft w:val="0"/>
      <w:marRight w:val="0"/>
      <w:marTop w:val="0"/>
      <w:marBottom w:val="0"/>
      <w:divBdr>
        <w:top w:val="none" w:sz="0" w:space="0" w:color="auto"/>
        <w:left w:val="none" w:sz="0" w:space="0" w:color="auto"/>
        <w:bottom w:val="none" w:sz="0" w:space="0" w:color="auto"/>
        <w:right w:val="none" w:sz="0" w:space="0" w:color="auto"/>
      </w:divBdr>
      <w:divsChild>
        <w:div w:id="1667980485">
          <w:marLeft w:val="0"/>
          <w:marRight w:val="0"/>
          <w:marTop w:val="0"/>
          <w:marBottom w:val="0"/>
          <w:divBdr>
            <w:top w:val="none" w:sz="0" w:space="0" w:color="auto"/>
            <w:left w:val="none" w:sz="0" w:space="0" w:color="auto"/>
            <w:bottom w:val="none" w:sz="0" w:space="0" w:color="auto"/>
            <w:right w:val="none" w:sz="0" w:space="0" w:color="auto"/>
          </w:divBdr>
        </w:div>
      </w:divsChild>
    </w:div>
    <w:div w:id="332923673">
      <w:bodyDiv w:val="1"/>
      <w:marLeft w:val="0"/>
      <w:marRight w:val="0"/>
      <w:marTop w:val="0"/>
      <w:marBottom w:val="0"/>
      <w:divBdr>
        <w:top w:val="none" w:sz="0" w:space="0" w:color="auto"/>
        <w:left w:val="none" w:sz="0" w:space="0" w:color="auto"/>
        <w:bottom w:val="none" w:sz="0" w:space="0" w:color="auto"/>
        <w:right w:val="none" w:sz="0" w:space="0" w:color="auto"/>
      </w:divBdr>
      <w:divsChild>
        <w:div w:id="35617818">
          <w:marLeft w:val="0"/>
          <w:marRight w:val="0"/>
          <w:marTop w:val="0"/>
          <w:marBottom w:val="0"/>
          <w:divBdr>
            <w:top w:val="none" w:sz="0" w:space="0" w:color="auto"/>
            <w:left w:val="none" w:sz="0" w:space="0" w:color="auto"/>
            <w:bottom w:val="none" w:sz="0" w:space="0" w:color="auto"/>
            <w:right w:val="none" w:sz="0" w:space="0" w:color="auto"/>
          </w:divBdr>
          <w:divsChild>
            <w:div w:id="69273697">
              <w:marLeft w:val="0"/>
              <w:marRight w:val="0"/>
              <w:marTop w:val="0"/>
              <w:marBottom w:val="0"/>
              <w:divBdr>
                <w:top w:val="none" w:sz="0" w:space="0" w:color="auto"/>
                <w:left w:val="none" w:sz="0" w:space="0" w:color="auto"/>
                <w:bottom w:val="none" w:sz="0" w:space="0" w:color="auto"/>
                <w:right w:val="none" w:sz="0" w:space="0" w:color="auto"/>
              </w:divBdr>
            </w:div>
            <w:div w:id="144591083">
              <w:marLeft w:val="0"/>
              <w:marRight w:val="0"/>
              <w:marTop w:val="0"/>
              <w:marBottom w:val="0"/>
              <w:divBdr>
                <w:top w:val="none" w:sz="0" w:space="0" w:color="auto"/>
                <w:left w:val="none" w:sz="0" w:space="0" w:color="auto"/>
                <w:bottom w:val="none" w:sz="0" w:space="0" w:color="auto"/>
                <w:right w:val="none" w:sz="0" w:space="0" w:color="auto"/>
              </w:divBdr>
            </w:div>
            <w:div w:id="399988392">
              <w:marLeft w:val="0"/>
              <w:marRight w:val="0"/>
              <w:marTop w:val="0"/>
              <w:marBottom w:val="0"/>
              <w:divBdr>
                <w:top w:val="none" w:sz="0" w:space="0" w:color="auto"/>
                <w:left w:val="none" w:sz="0" w:space="0" w:color="auto"/>
                <w:bottom w:val="none" w:sz="0" w:space="0" w:color="auto"/>
                <w:right w:val="none" w:sz="0" w:space="0" w:color="auto"/>
              </w:divBdr>
            </w:div>
            <w:div w:id="996684716">
              <w:marLeft w:val="0"/>
              <w:marRight w:val="0"/>
              <w:marTop w:val="0"/>
              <w:marBottom w:val="0"/>
              <w:divBdr>
                <w:top w:val="none" w:sz="0" w:space="0" w:color="auto"/>
                <w:left w:val="none" w:sz="0" w:space="0" w:color="auto"/>
                <w:bottom w:val="none" w:sz="0" w:space="0" w:color="auto"/>
                <w:right w:val="none" w:sz="0" w:space="0" w:color="auto"/>
              </w:divBdr>
            </w:div>
            <w:div w:id="1008559504">
              <w:marLeft w:val="0"/>
              <w:marRight w:val="0"/>
              <w:marTop w:val="0"/>
              <w:marBottom w:val="0"/>
              <w:divBdr>
                <w:top w:val="none" w:sz="0" w:space="0" w:color="auto"/>
                <w:left w:val="none" w:sz="0" w:space="0" w:color="auto"/>
                <w:bottom w:val="none" w:sz="0" w:space="0" w:color="auto"/>
                <w:right w:val="none" w:sz="0" w:space="0" w:color="auto"/>
              </w:divBdr>
            </w:div>
            <w:div w:id="1322655024">
              <w:marLeft w:val="0"/>
              <w:marRight w:val="0"/>
              <w:marTop w:val="0"/>
              <w:marBottom w:val="0"/>
              <w:divBdr>
                <w:top w:val="none" w:sz="0" w:space="0" w:color="auto"/>
                <w:left w:val="none" w:sz="0" w:space="0" w:color="auto"/>
                <w:bottom w:val="none" w:sz="0" w:space="0" w:color="auto"/>
                <w:right w:val="none" w:sz="0" w:space="0" w:color="auto"/>
              </w:divBdr>
            </w:div>
            <w:div w:id="1423839827">
              <w:marLeft w:val="0"/>
              <w:marRight w:val="0"/>
              <w:marTop w:val="0"/>
              <w:marBottom w:val="0"/>
              <w:divBdr>
                <w:top w:val="none" w:sz="0" w:space="0" w:color="auto"/>
                <w:left w:val="none" w:sz="0" w:space="0" w:color="auto"/>
                <w:bottom w:val="none" w:sz="0" w:space="0" w:color="auto"/>
                <w:right w:val="none" w:sz="0" w:space="0" w:color="auto"/>
              </w:divBdr>
            </w:div>
            <w:div w:id="1498492630">
              <w:marLeft w:val="0"/>
              <w:marRight w:val="0"/>
              <w:marTop w:val="0"/>
              <w:marBottom w:val="0"/>
              <w:divBdr>
                <w:top w:val="none" w:sz="0" w:space="0" w:color="auto"/>
                <w:left w:val="none" w:sz="0" w:space="0" w:color="auto"/>
                <w:bottom w:val="none" w:sz="0" w:space="0" w:color="auto"/>
                <w:right w:val="none" w:sz="0" w:space="0" w:color="auto"/>
              </w:divBdr>
            </w:div>
            <w:div w:id="1706519835">
              <w:marLeft w:val="0"/>
              <w:marRight w:val="0"/>
              <w:marTop w:val="0"/>
              <w:marBottom w:val="0"/>
              <w:divBdr>
                <w:top w:val="none" w:sz="0" w:space="0" w:color="auto"/>
                <w:left w:val="none" w:sz="0" w:space="0" w:color="auto"/>
                <w:bottom w:val="none" w:sz="0" w:space="0" w:color="auto"/>
                <w:right w:val="none" w:sz="0" w:space="0" w:color="auto"/>
              </w:divBdr>
            </w:div>
            <w:div w:id="1857230626">
              <w:marLeft w:val="0"/>
              <w:marRight w:val="0"/>
              <w:marTop w:val="0"/>
              <w:marBottom w:val="0"/>
              <w:divBdr>
                <w:top w:val="none" w:sz="0" w:space="0" w:color="auto"/>
                <w:left w:val="none" w:sz="0" w:space="0" w:color="auto"/>
                <w:bottom w:val="none" w:sz="0" w:space="0" w:color="auto"/>
                <w:right w:val="none" w:sz="0" w:space="0" w:color="auto"/>
              </w:divBdr>
            </w:div>
            <w:div w:id="1882592516">
              <w:marLeft w:val="0"/>
              <w:marRight w:val="0"/>
              <w:marTop w:val="0"/>
              <w:marBottom w:val="0"/>
              <w:divBdr>
                <w:top w:val="none" w:sz="0" w:space="0" w:color="auto"/>
                <w:left w:val="none" w:sz="0" w:space="0" w:color="auto"/>
                <w:bottom w:val="none" w:sz="0" w:space="0" w:color="auto"/>
                <w:right w:val="none" w:sz="0" w:space="0" w:color="auto"/>
              </w:divBdr>
            </w:div>
            <w:div w:id="1982342260">
              <w:marLeft w:val="0"/>
              <w:marRight w:val="0"/>
              <w:marTop w:val="0"/>
              <w:marBottom w:val="0"/>
              <w:divBdr>
                <w:top w:val="none" w:sz="0" w:space="0" w:color="auto"/>
                <w:left w:val="none" w:sz="0" w:space="0" w:color="auto"/>
                <w:bottom w:val="none" w:sz="0" w:space="0" w:color="auto"/>
                <w:right w:val="none" w:sz="0" w:space="0" w:color="auto"/>
              </w:divBdr>
            </w:div>
            <w:div w:id="1987317903">
              <w:marLeft w:val="0"/>
              <w:marRight w:val="0"/>
              <w:marTop w:val="0"/>
              <w:marBottom w:val="0"/>
              <w:divBdr>
                <w:top w:val="none" w:sz="0" w:space="0" w:color="auto"/>
                <w:left w:val="none" w:sz="0" w:space="0" w:color="auto"/>
                <w:bottom w:val="none" w:sz="0" w:space="0" w:color="auto"/>
                <w:right w:val="none" w:sz="0" w:space="0" w:color="auto"/>
              </w:divBdr>
            </w:div>
            <w:div w:id="2128547106">
              <w:marLeft w:val="0"/>
              <w:marRight w:val="0"/>
              <w:marTop w:val="0"/>
              <w:marBottom w:val="0"/>
              <w:divBdr>
                <w:top w:val="none" w:sz="0" w:space="0" w:color="auto"/>
                <w:left w:val="none" w:sz="0" w:space="0" w:color="auto"/>
                <w:bottom w:val="none" w:sz="0" w:space="0" w:color="auto"/>
                <w:right w:val="none" w:sz="0" w:space="0" w:color="auto"/>
              </w:divBdr>
            </w:div>
          </w:divsChild>
        </w:div>
        <w:div w:id="664821403">
          <w:marLeft w:val="0"/>
          <w:marRight w:val="0"/>
          <w:marTop w:val="0"/>
          <w:marBottom w:val="0"/>
          <w:divBdr>
            <w:top w:val="none" w:sz="0" w:space="0" w:color="auto"/>
            <w:left w:val="none" w:sz="0" w:space="0" w:color="auto"/>
            <w:bottom w:val="none" w:sz="0" w:space="0" w:color="auto"/>
            <w:right w:val="none" w:sz="0" w:space="0" w:color="auto"/>
          </w:divBdr>
        </w:div>
        <w:div w:id="1394307787">
          <w:marLeft w:val="0"/>
          <w:marRight w:val="0"/>
          <w:marTop w:val="0"/>
          <w:marBottom w:val="0"/>
          <w:divBdr>
            <w:top w:val="none" w:sz="0" w:space="0" w:color="auto"/>
            <w:left w:val="none" w:sz="0" w:space="0" w:color="auto"/>
            <w:bottom w:val="none" w:sz="0" w:space="0" w:color="auto"/>
            <w:right w:val="none" w:sz="0" w:space="0" w:color="auto"/>
          </w:divBdr>
        </w:div>
        <w:div w:id="1864198456">
          <w:marLeft w:val="0"/>
          <w:marRight w:val="0"/>
          <w:marTop w:val="0"/>
          <w:marBottom w:val="0"/>
          <w:divBdr>
            <w:top w:val="none" w:sz="0" w:space="0" w:color="auto"/>
            <w:left w:val="none" w:sz="0" w:space="0" w:color="auto"/>
            <w:bottom w:val="none" w:sz="0" w:space="0" w:color="auto"/>
            <w:right w:val="none" w:sz="0" w:space="0" w:color="auto"/>
          </w:divBdr>
        </w:div>
      </w:divsChild>
    </w:div>
    <w:div w:id="343558984">
      <w:bodyDiv w:val="1"/>
      <w:marLeft w:val="0"/>
      <w:marRight w:val="0"/>
      <w:marTop w:val="0"/>
      <w:marBottom w:val="0"/>
      <w:divBdr>
        <w:top w:val="none" w:sz="0" w:space="0" w:color="auto"/>
        <w:left w:val="none" w:sz="0" w:space="0" w:color="auto"/>
        <w:bottom w:val="none" w:sz="0" w:space="0" w:color="auto"/>
        <w:right w:val="none" w:sz="0" w:space="0" w:color="auto"/>
      </w:divBdr>
      <w:divsChild>
        <w:div w:id="1456563121">
          <w:marLeft w:val="0"/>
          <w:marRight w:val="0"/>
          <w:marTop w:val="300"/>
          <w:marBottom w:val="300"/>
          <w:divBdr>
            <w:top w:val="none" w:sz="0" w:space="0" w:color="auto"/>
            <w:left w:val="none" w:sz="0" w:space="0" w:color="auto"/>
            <w:bottom w:val="none" w:sz="0" w:space="0" w:color="auto"/>
            <w:right w:val="none" w:sz="0" w:space="0" w:color="auto"/>
          </w:divBdr>
        </w:div>
      </w:divsChild>
    </w:div>
    <w:div w:id="343559593">
      <w:bodyDiv w:val="1"/>
      <w:marLeft w:val="0"/>
      <w:marRight w:val="0"/>
      <w:marTop w:val="0"/>
      <w:marBottom w:val="0"/>
      <w:divBdr>
        <w:top w:val="none" w:sz="0" w:space="0" w:color="auto"/>
        <w:left w:val="none" w:sz="0" w:space="0" w:color="auto"/>
        <w:bottom w:val="none" w:sz="0" w:space="0" w:color="auto"/>
        <w:right w:val="none" w:sz="0" w:space="0" w:color="auto"/>
      </w:divBdr>
    </w:div>
    <w:div w:id="351535303">
      <w:bodyDiv w:val="1"/>
      <w:marLeft w:val="0"/>
      <w:marRight w:val="0"/>
      <w:marTop w:val="0"/>
      <w:marBottom w:val="0"/>
      <w:divBdr>
        <w:top w:val="none" w:sz="0" w:space="0" w:color="auto"/>
        <w:left w:val="none" w:sz="0" w:space="0" w:color="auto"/>
        <w:bottom w:val="none" w:sz="0" w:space="0" w:color="auto"/>
        <w:right w:val="none" w:sz="0" w:space="0" w:color="auto"/>
      </w:divBdr>
    </w:div>
    <w:div w:id="357201598">
      <w:bodyDiv w:val="1"/>
      <w:marLeft w:val="0"/>
      <w:marRight w:val="0"/>
      <w:marTop w:val="0"/>
      <w:marBottom w:val="0"/>
      <w:divBdr>
        <w:top w:val="none" w:sz="0" w:space="0" w:color="auto"/>
        <w:left w:val="none" w:sz="0" w:space="0" w:color="auto"/>
        <w:bottom w:val="none" w:sz="0" w:space="0" w:color="auto"/>
        <w:right w:val="none" w:sz="0" w:space="0" w:color="auto"/>
      </w:divBdr>
    </w:div>
    <w:div w:id="360480068">
      <w:bodyDiv w:val="1"/>
      <w:marLeft w:val="0"/>
      <w:marRight w:val="0"/>
      <w:marTop w:val="0"/>
      <w:marBottom w:val="0"/>
      <w:divBdr>
        <w:top w:val="none" w:sz="0" w:space="0" w:color="auto"/>
        <w:left w:val="none" w:sz="0" w:space="0" w:color="auto"/>
        <w:bottom w:val="none" w:sz="0" w:space="0" w:color="auto"/>
        <w:right w:val="none" w:sz="0" w:space="0" w:color="auto"/>
      </w:divBdr>
      <w:divsChild>
        <w:div w:id="1984236719">
          <w:marLeft w:val="480"/>
          <w:marRight w:val="0"/>
          <w:marTop w:val="0"/>
          <w:marBottom w:val="0"/>
          <w:divBdr>
            <w:top w:val="none" w:sz="0" w:space="0" w:color="auto"/>
            <w:left w:val="none" w:sz="0" w:space="0" w:color="auto"/>
            <w:bottom w:val="none" w:sz="0" w:space="0" w:color="auto"/>
            <w:right w:val="none" w:sz="0" w:space="0" w:color="auto"/>
          </w:divBdr>
          <w:divsChild>
            <w:div w:id="16019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8969">
      <w:bodyDiv w:val="1"/>
      <w:marLeft w:val="0"/>
      <w:marRight w:val="0"/>
      <w:marTop w:val="0"/>
      <w:marBottom w:val="0"/>
      <w:divBdr>
        <w:top w:val="none" w:sz="0" w:space="0" w:color="auto"/>
        <w:left w:val="none" w:sz="0" w:space="0" w:color="auto"/>
        <w:bottom w:val="none" w:sz="0" w:space="0" w:color="auto"/>
        <w:right w:val="none" w:sz="0" w:space="0" w:color="auto"/>
      </w:divBdr>
    </w:div>
    <w:div w:id="386030194">
      <w:bodyDiv w:val="1"/>
      <w:marLeft w:val="0"/>
      <w:marRight w:val="0"/>
      <w:marTop w:val="0"/>
      <w:marBottom w:val="0"/>
      <w:divBdr>
        <w:top w:val="none" w:sz="0" w:space="0" w:color="auto"/>
        <w:left w:val="none" w:sz="0" w:space="0" w:color="auto"/>
        <w:bottom w:val="none" w:sz="0" w:space="0" w:color="auto"/>
        <w:right w:val="none" w:sz="0" w:space="0" w:color="auto"/>
      </w:divBdr>
    </w:div>
    <w:div w:id="396048553">
      <w:bodyDiv w:val="1"/>
      <w:marLeft w:val="0"/>
      <w:marRight w:val="0"/>
      <w:marTop w:val="0"/>
      <w:marBottom w:val="0"/>
      <w:divBdr>
        <w:top w:val="none" w:sz="0" w:space="0" w:color="auto"/>
        <w:left w:val="none" w:sz="0" w:space="0" w:color="auto"/>
        <w:bottom w:val="none" w:sz="0" w:space="0" w:color="auto"/>
        <w:right w:val="none" w:sz="0" w:space="0" w:color="auto"/>
      </w:divBdr>
    </w:div>
    <w:div w:id="406416857">
      <w:bodyDiv w:val="1"/>
      <w:marLeft w:val="0"/>
      <w:marRight w:val="0"/>
      <w:marTop w:val="0"/>
      <w:marBottom w:val="0"/>
      <w:divBdr>
        <w:top w:val="none" w:sz="0" w:space="0" w:color="auto"/>
        <w:left w:val="none" w:sz="0" w:space="0" w:color="auto"/>
        <w:bottom w:val="none" w:sz="0" w:space="0" w:color="auto"/>
        <w:right w:val="none" w:sz="0" w:space="0" w:color="auto"/>
      </w:divBdr>
    </w:div>
    <w:div w:id="407962204">
      <w:bodyDiv w:val="1"/>
      <w:marLeft w:val="0"/>
      <w:marRight w:val="0"/>
      <w:marTop w:val="0"/>
      <w:marBottom w:val="0"/>
      <w:divBdr>
        <w:top w:val="none" w:sz="0" w:space="0" w:color="auto"/>
        <w:left w:val="none" w:sz="0" w:space="0" w:color="auto"/>
        <w:bottom w:val="none" w:sz="0" w:space="0" w:color="auto"/>
        <w:right w:val="none" w:sz="0" w:space="0" w:color="auto"/>
      </w:divBdr>
      <w:divsChild>
        <w:div w:id="448933594">
          <w:marLeft w:val="0"/>
          <w:marRight w:val="0"/>
          <w:marTop w:val="0"/>
          <w:marBottom w:val="390"/>
          <w:divBdr>
            <w:top w:val="none" w:sz="0" w:space="0" w:color="auto"/>
            <w:left w:val="none" w:sz="0" w:space="0" w:color="auto"/>
            <w:bottom w:val="none" w:sz="0" w:space="0" w:color="auto"/>
            <w:right w:val="none" w:sz="0" w:space="0" w:color="auto"/>
          </w:divBdr>
        </w:div>
      </w:divsChild>
    </w:div>
    <w:div w:id="408381250">
      <w:bodyDiv w:val="1"/>
      <w:marLeft w:val="0"/>
      <w:marRight w:val="0"/>
      <w:marTop w:val="0"/>
      <w:marBottom w:val="0"/>
      <w:divBdr>
        <w:top w:val="none" w:sz="0" w:space="0" w:color="auto"/>
        <w:left w:val="none" w:sz="0" w:space="0" w:color="auto"/>
        <w:bottom w:val="none" w:sz="0" w:space="0" w:color="auto"/>
        <w:right w:val="none" w:sz="0" w:space="0" w:color="auto"/>
      </w:divBdr>
      <w:divsChild>
        <w:div w:id="640308938">
          <w:marLeft w:val="480"/>
          <w:marRight w:val="0"/>
          <w:marTop w:val="0"/>
          <w:marBottom w:val="0"/>
          <w:divBdr>
            <w:top w:val="none" w:sz="0" w:space="0" w:color="auto"/>
            <w:left w:val="none" w:sz="0" w:space="0" w:color="auto"/>
            <w:bottom w:val="none" w:sz="0" w:space="0" w:color="auto"/>
            <w:right w:val="none" w:sz="0" w:space="0" w:color="auto"/>
          </w:divBdr>
          <w:divsChild>
            <w:div w:id="1533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832">
      <w:bodyDiv w:val="1"/>
      <w:marLeft w:val="0"/>
      <w:marRight w:val="0"/>
      <w:marTop w:val="0"/>
      <w:marBottom w:val="0"/>
      <w:divBdr>
        <w:top w:val="none" w:sz="0" w:space="0" w:color="auto"/>
        <w:left w:val="none" w:sz="0" w:space="0" w:color="auto"/>
        <w:bottom w:val="none" w:sz="0" w:space="0" w:color="auto"/>
        <w:right w:val="none" w:sz="0" w:space="0" w:color="auto"/>
      </w:divBdr>
      <w:divsChild>
        <w:div w:id="1828403702">
          <w:marLeft w:val="0"/>
          <w:marRight w:val="0"/>
          <w:marTop w:val="0"/>
          <w:marBottom w:val="0"/>
          <w:divBdr>
            <w:top w:val="none" w:sz="0" w:space="0" w:color="auto"/>
            <w:left w:val="none" w:sz="0" w:space="0" w:color="auto"/>
            <w:bottom w:val="none" w:sz="0" w:space="0" w:color="auto"/>
            <w:right w:val="none" w:sz="0" w:space="0" w:color="auto"/>
          </w:divBdr>
        </w:div>
      </w:divsChild>
    </w:div>
    <w:div w:id="425347976">
      <w:bodyDiv w:val="1"/>
      <w:marLeft w:val="0"/>
      <w:marRight w:val="0"/>
      <w:marTop w:val="0"/>
      <w:marBottom w:val="0"/>
      <w:divBdr>
        <w:top w:val="none" w:sz="0" w:space="0" w:color="auto"/>
        <w:left w:val="none" w:sz="0" w:space="0" w:color="auto"/>
        <w:bottom w:val="none" w:sz="0" w:space="0" w:color="auto"/>
        <w:right w:val="none" w:sz="0" w:space="0" w:color="auto"/>
      </w:divBdr>
      <w:divsChild>
        <w:div w:id="653946278">
          <w:marLeft w:val="0"/>
          <w:marRight w:val="0"/>
          <w:marTop w:val="0"/>
          <w:marBottom w:val="0"/>
          <w:divBdr>
            <w:top w:val="none" w:sz="0" w:space="0" w:color="auto"/>
            <w:left w:val="none" w:sz="0" w:space="0" w:color="auto"/>
            <w:bottom w:val="none" w:sz="0" w:space="0" w:color="auto"/>
            <w:right w:val="none" w:sz="0" w:space="0" w:color="auto"/>
          </w:divBdr>
          <w:divsChild>
            <w:div w:id="79832655">
              <w:marLeft w:val="0"/>
              <w:marRight w:val="0"/>
              <w:marTop w:val="0"/>
              <w:marBottom w:val="0"/>
              <w:divBdr>
                <w:top w:val="none" w:sz="0" w:space="0" w:color="auto"/>
                <w:left w:val="none" w:sz="0" w:space="0" w:color="auto"/>
                <w:bottom w:val="none" w:sz="0" w:space="0" w:color="auto"/>
                <w:right w:val="none" w:sz="0" w:space="0" w:color="auto"/>
              </w:divBdr>
              <w:divsChild>
                <w:div w:id="757483506">
                  <w:marLeft w:val="0"/>
                  <w:marRight w:val="0"/>
                  <w:marTop w:val="0"/>
                  <w:marBottom w:val="0"/>
                  <w:divBdr>
                    <w:top w:val="none" w:sz="0" w:space="0" w:color="auto"/>
                    <w:left w:val="none" w:sz="0" w:space="0" w:color="auto"/>
                    <w:bottom w:val="none" w:sz="0" w:space="0" w:color="auto"/>
                    <w:right w:val="none" w:sz="0" w:space="0" w:color="auto"/>
                  </w:divBdr>
                </w:div>
                <w:div w:id="860245211">
                  <w:marLeft w:val="0"/>
                  <w:marRight w:val="96"/>
                  <w:marTop w:val="0"/>
                  <w:marBottom w:val="0"/>
                  <w:divBdr>
                    <w:top w:val="none" w:sz="0" w:space="0" w:color="auto"/>
                    <w:left w:val="none" w:sz="0" w:space="0" w:color="auto"/>
                    <w:bottom w:val="none" w:sz="0" w:space="0" w:color="auto"/>
                    <w:right w:val="none" w:sz="0" w:space="0" w:color="auto"/>
                  </w:divBdr>
                </w:div>
                <w:div w:id="10061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10647">
      <w:bodyDiv w:val="1"/>
      <w:marLeft w:val="0"/>
      <w:marRight w:val="0"/>
      <w:marTop w:val="0"/>
      <w:marBottom w:val="0"/>
      <w:divBdr>
        <w:top w:val="none" w:sz="0" w:space="0" w:color="auto"/>
        <w:left w:val="none" w:sz="0" w:space="0" w:color="auto"/>
        <w:bottom w:val="none" w:sz="0" w:space="0" w:color="auto"/>
        <w:right w:val="none" w:sz="0" w:space="0" w:color="auto"/>
      </w:divBdr>
      <w:divsChild>
        <w:div w:id="1148547711">
          <w:marLeft w:val="480"/>
          <w:marRight w:val="0"/>
          <w:marTop w:val="0"/>
          <w:marBottom w:val="0"/>
          <w:divBdr>
            <w:top w:val="none" w:sz="0" w:space="0" w:color="auto"/>
            <w:left w:val="none" w:sz="0" w:space="0" w:color="auto"/>
            <w:bottom w:val="none" w:sz="0" w:space="0" w:color="auto"/>
            <w:right w:val="none" w:sz="0" w:space="0" w:color="auto"/>
          </w:divBdr>
          <w:divsChild>
            <w:div w:id="1068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3096">
      <w:bodyDiv w:val="1"/>
      <w:marLeft w:val="0"/>
      <w:marRight w:val="0"/>
      <w:marTop w:val="0"/>
      <w:marBottom w:val="0"/>
      <w:divBdr>
        <w:top w:val="none" w:sz="0" w:space="0" w:color="auto"/>
        <w:left w:val="none" w:sz="0" w:space="0" w:color="auto"/>
        <w:bottom w:val="none" w:sz="0" w:space="0" w:color="auto"/>
        <w:right w:val="none" w:sz="0" w:space="0" w:color="auto"/>
      </w:divBdr>
    </w:div>
    <w:div w:id="464859967">
      <w:bodyDiv w:val="1"/>
      <w:marLeft w:val="0"/>
      <w:marRight w:val="0"/>
      <w:marTop w:val="0"/>
      <w:marBottom w:val="0"/>
      <w:divBdr>
        <w:top w:val="none" w:sz="0" w:space="0" w:color="auto"/>
        <w:left w:val="none" w:sz="0" w:space="0" w:color="auto"/>
        <w:bottom w:val="none" w:sz="0" w:space="0" w:color="auto"/>
        <w:right w:val="none" w:sz="0" w:space="0" w:color="auto"/>
      </w:divBdr>
    </w:div>
    <w:div w:id="465779408">
      <w:bodyDiv w:val="1"/>
      <w:marLeft w:val="0"/>
      <w:marRight w:val="0"/>
      <w:marTop w:val="0"/>
      <w:marBottom w:val="0"/>
      <w:divBdr>
        <w:top w:val="none" w:sz="0" w:space="0" w:color="auto"/>
        <w:left w:val="none" w:sz="0" w:space="0" w:color="auto"/>
        <w:bottom w:val="none" w:sz="0" w:space="0" w:color="auto"/>
        <w:right w:val="none" w:sz="0" w:space="0" w:color="auto"/>
      </w:divBdr>
    </w:div>
    <w:div w:id="470364673">
      <w:bodyDiv w:val="1"/>
      <w:marLeft w:val="0"/>
      <w:marRight w:val="0"/>
      <w:marTop w:val="0"/>
      <w:marBottom w:val="0"/>
      <w:divBdr>
        <w:top w:val="none" w:sz="0" w:space="0" w:color="auto"/>
        <w:left w:val="none" w:sz="0" w:space="0" w:color="auto"/>
        <w:bottom w:val="none" w:sz="0" w:space="0" w:color="auto"/>
        <w:right w:val="none" w:sz="0" w:space="0" w:color="auto"/>
      </w:divBdr>
    </w:div>
    <w:div w:id="487596823">
      <w:bodyDiv w:val="1"/>
      <w:marLeft w:val="0"/>
      <w:marRight w:val="0"/>
      <w:marTop w:val="0"/>
      <w:marBottom w:val="0"/>
      <w:divBdr>
        <w:top w:val="none" w:sz="0" w:space="0" w:color="auto"/>
        <w:left w:val="none" w:sz="0" w:space="0" w:color="auto"/>
        <w:bottom w:val="none" w:sz="0" w:space="0" w:color="auto"/>
        <w:right w:val="none" w:sz="0" w:space="0" w:color="auto"/>
      </w:divBdr>
    </w:div>
    <w:div w:id="502740808">
      <w:bodyDiv w:val="1"/>
      <w:marLeft w:val="0"/>
      <w:marRight w:val="0"/>
      <w:marTop w:val="0"/>
      <w:marBottom w:val="0"/>
      <w:divBdr>
        <w:top w:val="none" w:sz="0" w:space="0" w:color="auto"/>
        <w:left w:val="none" w:sz="0" w:space="0" w:color="auto"/>
        <w:bottom w:val="none" w:sz="0" w:space="0" w:color="auto"/>
        <w:right w:val="none" w:sz="0" w:space="0" w:color="auto"/>
      </w:divBdr>
    </w:div>
    <w:div w:id="503935852">
      <w:bodyDiv w:val="1"/>
      <w:marLeft w:val="0"/>
      <w:marRight w:val="0"/>
      <w:marTop w:val="0"/>
      <w:marBottom w:val="0"/>
      <w:divBdr>
        <w:top w:val="none" w:sz="0" w:space="0" w:color="auto"/>
        <w:left w:val="none" w:sz="0" w:space="0" w:color="auto"/>
        <w:bottom w:val="none" w:sz="0" w:space="0" w:color="auto"/>
        <w:right w:val="none" w:sz="0" w:space="0" w:color="auto"/>
      </w:divBdr>
    </w:div>
    <w:div w:id="504056853">
      <w:bodyDiv w:val="1"/>
      <w:marLeft w:val="0"/>
      <w:marRight w:val="0"/>
      <w:marTop w:val="0"/>
      <w:marBottom w:val="0"/>
      <w:divBdr>
        <w:top w:val="none" w:sz="0" w:space="0" w:color="auto"/>
        <w:left w:val="none" w:sz="0" w:space="0" w:color="auto"/>
        <w:bottom w:val="none" w:sz="0" w:space="0" w:color="auto"/>
        <w:right w:val="none" w:sz="0" w:space="0" w:color="auto"/>
      </w:divBdr>
      <w:divsChild>
        <w:div w:id="1754928874">
          <w:marLeft w:val="480"/>
          <w:marRight w:val="0"/>
          <w:marTop w:val="0"/>
          <w:marBottom w:val="0"/>
          <w:divBdr>
            <w:top w:val="none" w:sz="0" w:space="0" w:color="auto"/>
            <w:left w:val="none" w:sz="0" w:space="0" w:color="auto"/>
            <w:bottom w:val="none" w:sz="0" w:space="0" w:color="auto"/>
            <w:right w:val="none" w:sz="0" w:space="0" w:color="auto"/>
          </w:divBdr>
          <w:divsChild>
            <w:div w:id="17509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7838">
      <w:bodyDiv w:val="1"/>
      <w:marLeft w:val="0"/>
      <w:marRight w:val="0"/>
      <w:marTop w:val="0"/>
      <w:marBottom w:val="0"/>
      <w:divBdr>
        <w:top w:val="none" w:sz="0" w:space="0" w:color="auto"/>
        <w:left w:val="none" w:sz="0" w:space="0" w:color="auto"/>
        <w:bottom w:val="none" w:sz="0" w:space="0" w:color="auto"/>
        <w:right w:val="none" w:sz="0" w:space="0" w:color="auto"/>
      </w:divBdr>
    </w:div>
    <w:div w:id="517933737">
      <w:bodyDiv w:val="1"/>
      <w:marLeft w:val="0"/>
      <w:marRight w:val="0"/>
      <w:marTop w:val="0"/>
      <w:marBottom w:val="0"/>
      <w:divBdr>
        <w:top w:val="none" w:sz="0" w:space="0" w:color="auto"/>
        <w:left w:val="none" w:sz="0" w:space="0" w:color="auto"/>
        <w:bottom w:val="none" w:sz="0" w:space="0" w:color="auto"/>
        <w:right w:val="none" w:sz="0" w:space="0" w:color="auto"/>
      </w:divBdr>
    </w:div>
    <w:div w:id="520246705">
      <w:bodyDiv w:val="1"/>
      <w:marLeft w:val="0"/>
      <w:marRight w:val="0"/>
      <w:marTop w:val="0"/>
      <w:marBottom w:val="0"/>
      <w:divBdr>
        <w:top w:val="none" w:sz="0" w:space="0" w:color="auto"/>
        <w:left w:val="none" w:sz="0" w:space="0" w:color="auto"/>
        <w:bottom w:val="none" w:sz="0" w:space="0" w:color="auto"/>
        <w:right w:val="none" w:sz="0" w:space="0" w:color="auto"/>
      </w:divBdr>
      <w:divsChild>
        <w:div w:id="1223910611">
          <w:marLeft w:val="480"/>
          <w:marRight w:val="0"/>
          <w:marTop w:val="0"/>
          <w:marBottom w:val="0"/>
          <w:divBdr>
            <w:top w:val="none" w:sz="0" w:space="0" w:color="auto"/>
            <w:left w:val="none" w:sz="0" w:space="0" w:color="auto"/>
            <w:bottom w:val="none" w:sz="0" w:space="0" w:color="auto"/>
            <w:right w:val="none" w:sz="0" w:space="0" w:color="auto"/>
          </w:divBdr>
          <w:divsChild>
            <w:div w:id="12502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6820">
      <w:bodyDiv w:val="1"/>
      <w:marLeft w:val="0"/>
      <w:marRight w:val="0"/>
      <w:marTop w:val="0"/>
      <w:marBottom w:val="0"/>
      <w:divBdr>
        <w:top w:val="none" w:sz="0" w:space="0" w:color="auto"/>
        <w:left w:val="none" w:sz="0" w:space="0" w:color="auto"/>
        <w:bottom w:val="none" w:sz="0" w:space="0" w:color="auto"/>
        <w:right w:val="none" w:sz="0" w:space="0" w:color="auto"/>
      </w:divBdr>
    </w:div>
    <w:div w:id="538052061">
      <w:bodyDiv w:val="1"/>
      <w:marLeft w:val="0"/>
      <w:marRight w:val="0"/>
      <w:marTop w:val="0"/>
      <w:marBottom w:val="0"/>
      <w:divBdr>
        <w:top w:val="none" w:sz="0" w:space="0" w:color="auto"/>
        <w:left w:val="none" w:sz="0" w:space="0" w:color="auto"/>
        <w:bottom w:val="none" w:sz="0" w:space="0" w:color="auto"/>
        <w:right w:val="none" w:sz="0" w:space="0" w:color="auto"/>
      </w:divBdr>
    </w:div>
    <w:div w:id="549077457">
      <w:bodyDiv w:val="1"/>
      <w:marLeft w:val="0"/>
      <w:marRight w:val="0"/>
      <w:marTop w:val="0"/>
      <w:marBottom w:val="0"/>
      <w:divBdr>
        <w:top w:val="none" w:sz="0" w:space="0" w:color="auto"/>
        <w:left w:val="none" w:sz="0" w:space="0" w:color="auto"/>
        <w:bottom w:val="none" w:sz="0" w:space="0" w:color="auto"/>
        <w:right w:val="none" w:sz="0" w:space="0" w:color="auto"/>
      </w:divBdr>
    </w:div>
    <w:div w:id="552738335">
      <w:bodyDiv w:val="1"/>
      <w:marLeft w:val="0"/>
      <w:marRight w:val="0"/>
      <w:marTop w:val="0"/>
      <w:marBottom w:val="0"/>
      <w:divBdr>
        <w:top w:val="none" w:sz="0" w:space="0" w:color="auto"/>
        <w:left w:val="none" w:sz="0" w:space="0" w:color="auto"/>
        <w:bottom w:val="none" w:sz="0" w:space="0" w:color="auto"/>
        <w:right w:val="none" w:sz="0" w:space="0" w:color="auto"/>
      </w:divBdr>
    </w:div>
    <w:div w:id="556010613">
      <w:bodyDiv w:val="1"/>
      <w:marLeft w:val="0"/>
      <w:marRight w:val="0"/>
      <w:marTop w:val="0"/>
      <w:marBottom w:val="0"/>
      <w:divBdr>
        <w:top w:val="none" w:sz="0" w:space="0" w:color="auto"/>
        <w:left w:val="none" w:sz="0" w:space="0" w:color="auto"/>
        <w:bottom w:val="none" w:sz="0" w:space="0" w:color="auto"/>
        <w:right w:val="none" w:sz="0" w:space="0" w:color="auto"/>
      </w:divBdr>
    </w:div>
    <w:div w:id="568806651">
      <w:bodyDiv w:val="1"/>
      <w:marLeft w:val="0"/>
      <w:marRight w:val="0"/>
      <w:marTop w:val="0"/>
      <w:marBottom w:val="0"/>
      <w:divBdr>
        <w:top w:val="none" w:sz="0" w:space="0" w:color="auto"/>
        <w:left w:val="none" w:sz="0" w:space="0" w:color="auto"/>
        <w:bottom w:val="none" w:sz="0" w:space="0" w:color="auto"/>
        <w:right w:val="none" w:sz="0" w:space="0" w:color="auto"/>
      </w:divBdr>
    </w:div>
    <w:div w:id="573127444">
      <w:bodyDiv w:val="1"/>
      <w:marLeft w:val="0"/>
      <w:marRight w:val="0"/>
      <w:marTop w:val="0"/>
      <w:marBottom w:val="0"/>
      <w:divBdr>
        <w:top w:val="none" w:sz="0" w:space="0" w:color="auto"/>
        <w:left w:val="none" w:sz="0" w:space="0" w:color="auto"/>
        <w:bottom w:val="none" w:sz="0" w:space="0" w:color="auto"/>
        <w:right w:val="none" w:sz="0" w:space="0" w:color="auto"/>
      </w:divBdr>
    </w:div>
    <w:div w:id="578633464">
      <w:bodyDiv w:val="1"/>
      <w:marLeft w:val="0"/>
      <w:marRight w:val="0"/>
      <w:marTop w:val="0"/>
      <w:marBottom w:val="0"/>
      <w:divBdr>
        <w:top w:val="none" w:sz="0" w:space="0" w:color="auto"/>
        <w:left w:val="none" w:sz="0" w:space="0" w:color="auto"/>
        <w:bottom w:val="none" w:sz="0" w:space="0" w:color="auto"/>
        <w:right w:val="none" w:sz="0" w:space="0" w:color="auto"/>
      </w:divBdr>
    </w:div>
    <w:div w:id="579219691">
      <w:bodyDiv w:val="1"/>
      <w:marLeft w:val="0"/>
      <w:marRight w:val="0"/>
      <w:marTop w:val="0"/>
      <w:marBottom w:val="0"/>
      <w:divBdr>
        <w:top w:val="none" w:sz="0" w:space="0" w:color="auto"/>
        <w:left w:val="none" w:sz="0" w:space="0" w:color="auto"/>
        <w:bottom w:val="none" w:sz="0" w:space="0" w:color="auto"/>
        <w:right w:val="none" w:sz="0" w:space="0" w:color="auto"/>
      </w:divBdr>
      <w:divsChild>
        <w:div w:id="1747726153">
          <w:marLeft w:val="0"/>
          <w:marRight w:val="0"/>
          <w:marTop w:val="0"/>
          <w:marBottom w:val="0"/>
          <w:divBdr>
            <w:top w:val="none" w:sz="0" w:space="0" w:color="auto"/>
            <w:left w:val="none" w:sz="0" w:space="0" w:color="auto"/>
            <w:bottom w:val="none" w:sz="0" w:space="0" w:color="auto"/>
            <w:right w:val="none" w:sz="0" w:space="0" w:color="auto"/>
          </w:divBdr>
          <w:divsChild>
            <w:div w:id="76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8842">
      <w:bodyDiv w:val="1"/>
      <w:marLeft w:val="0"/>
      <w:marRight w:val="0"/>
      <w:marTop w:val="0"/>
      <w:marBottom w:val="0"/>
      <w:divBdr>
        <w:top w:val="none" w:sz="0" w:space="0" w:color="auto"/>
        <w:left w:val="none" w:sz="0" w:space="0" w:color="auto"/>
        <w:bottom w:val="none" w:sz="0" w:space="0" w:color="auto"/>
        <w:right w:val="none" w:sz="0" w:space="0" w:color="auto"/>
      </w:divBdr>
    </w:div>
    <w:div w:id="580605069">
      <w:bodyDiv w:val="1"/>
      <w:marLeft w:val="0"/>
      <w:marRight w:val="0"/>
      <w:marTop w:val="0"/>
      <w:marBottom w:val="0"/>
      <w:divBdr>
        <w:top w:val="none" w:sz="0" w:space="0" w:color="auto"/>
        <w:left w:val="none" w:sz="0" w:space="0" w:color="auto"/>
        <w:bottom w:val="none" w:sz="0" w:space="0" w:color="auto"/>
        <w:right w:val="none" w:sz="0" w:space="0" w:color="auto"/>
      </w:divBdr>
    </w:div>
    <w:div w:id="588663070">
      <w:bodyDiv w:val="1"/>
      <w:marLeft w:val="0"/>
      <w:marRight w:val="0"/>
      <w:marTop w:val="0"/>
      <w:marBottom w:val="0"/>
      <w:divBdr>
        <w:top w:val="none" w:sz="0" w:space="0" w:color="auto"/>
        <w:left w:val="none" w:sz="0" w:space="0" w:color="auto"/>
        <w:bottom w:val="none" w:sz="0" w:space="0" w:color="auto"/>
        <w:right w:val="none" w:sz="0" w:space="0" w:color="auto"/>
      </w:divBdr>
      <w:divsChild>
        <w:div w:id="115878482">
          <w:marLeft w:val="375"/>
          <w:marRight w:val="375"/>
          <w:marTop w:val="720"/>
          <w:marBottom w:val="0"/>
          <w:divBdr>
            <w:top w:val="none" w:sz="0" w:space="0" w:color="auto"/>
            <w:left w:val="none" w:sz="0" w:space="0" w:color="auto"/>
            <w:bottom w:val="none" w:sz="0" w:space="0" w:color="auto"/>
            <w:right w:val="none" w:sz="0" w:space="0" w:color="auto"/>
          </w:divBdr>
        </w:div>
        <w:div w:id="517546527">
          <w:marLeft w:val="375"/>
          <w:marRight w:val="0"/>
          <w:marTop w:val="180"/>
          <w:marBottom w:val="0"/>
          <w:divBdr>
            <w:top w:val="none" w:sz="0" w:space="0" w:color="auto"/>
            <w:left w:val="none" w:sz="0" w:space="0" w:color="auto"/>
            <w:bottom w:val="none" w:sz="0" w:space="0" w:color="auto"/>
            <w:right w:val="none" w:sz="0" w:space="0" w:color="auto"/>
          </w:divBdr>
        </w:div>
      </w:divsChild>
    </w:div>
    <w:div w:id="594704136">
      <w:bodyDiv w:val="1"/>
      <w:marLeft w:val="0"/>
      <w:marRight w:val="0"/>
      <w:marTop w:val="0"/>
      <w:marBottom w:val="0"/>
      <w:divBdr>
        <w:top w:val="none" w:sz="0" w:space="0" w:color="auto"/>
        <w:left w:val="none" w:sz="0" w:space="0" w:color="auto"/>
        <w:bottom w:val="none" w:sz="0" w:space="0" w:color="auto"/>
        <w:right w:val="none" w:sz="0" w:space="0" w:color="auto"/>
      </w:divBdr>
    </w:div>
    <w:div w:id="596181928">
      <w:bodyDiv w:val="1"/>
      <w:marLeft w:val="0"/>
      <w:marRight w:val="0"/>
      <w:marTop w:val="0"/>
      <w:marBottom w:val="0"/>
      <w:divBdr>
        <w:top w:val="none" w:sz="0" w:space="0" w:color="auto"/>
        <w:left w:val="none" w:sz="0" w:space="0" w:color="auto"/>
        <w:bottom w:val="none" w:sz="0" w:space="0" w:color="auto"/>
        <w:right w:val="none" w:sz="0" w:space="0" w:color="auto"/>
      </w:divBdr>
    </w:div>
    <w:div w:id="596642945">
      <w:bodyDiv w:val="1"/>
      <w:marLeft w:val="0"/>
      <w:marRight w:val="0"/>
      <w:marTop w:val="0"/>
      <w:marBottom w:val="0"/>
      <w:divBdr>
        <w:top w:val="none" w:sz="0" w:space="0" w:color="auto"/>
        <w:left w:val="none" w:sz="0" w:space="0" w:color="auto"/>
        <w:bottom w:val="none" w:sz="0" w:space="0" w:color="auto"/>
        <w:right w:val="none" w:sz="0" w:space="0" w:color="auto"/>
      </w:divBdr>
    </w:div>
    <w:div w:id="598484872">
      <w:bodyDiv w:val="1"/>
      <w:marLeft w:val="0"/>
      <w:marRight w:val="0"/>
      <w:marTop w:val="0"/>
      <w:marBottom w:val="0"/>
      <w:divBdr>
        <w:top w:val="none" w:sz="0" w:space="0" w:color="auto"/>
        <w:left w:val="none" w:sz="0" w:space="0" w:color="auto"/>
        <w:bottom w:val="none" w:sz="0" w:space="0" w:color="auto"/>
        <w:right w:val="none" w:sz="0" w:space="0" w:color="auto"/>
      </w:divBdr>
      <w:divsChild>
        <w:div w:id="250243110">
          <w:marLeft w:val="480"/>
          <w:marRight w:val="0"/>
          <w:marTop w:val="0"/>
          <w:marBottom w:val="0"/>
          <w:divBdr>
            <w:top w:val="none" w:sz="0" w:space="0" w:color="auto"/>
            <w:left w:val="none" w:sz="0" w:space="0" w:color="auto"/>
            <w:bottom w:val="none" w:sz="0" w:space="0" w:color="auto"/>
            <w:right w:val="none" w:sz="0" w:space="0" w:color="auto"/>
          </w:divBdr>
          <w:divsChild>
            <w:div w:id="98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567">
      <w:bodyDiv w:val="1"/>
      <w:marLeft w:val="0"/>
      <w:marRight w:val="0"/>
      <w:marTop w:val="0"/>
      <w:marBottom w:val="0"/>
      <w:divBdr>
        <w:top w:val="none" w:sz="0" w:space="0" w:color="auto"/>
        <w:left w:val="none" w:sz="0" w:space="0" w:color="auto"/>
        <w:bottom w:val="none" w:sz="0" w:space="0" w:color="auto"/>
        <w:right w:val="none" w:sz="0" w:space="0" w:color="auto"/>
      </w:divBdr>
    </w:div>
    <w:div w:id="615984114">
      <w:bodyDiv w:val="1"/>
      <w:marLeft w:val="0"/>
      <w:marRight w:val="0"/>
      <w:marTop w:val="0"/>
      <w:marBottom w:val="0"/>
      <w:divBdr>
        <w:top w:val="none" w:sz="0" w:space="0" w:color="auto"/>
        <w:left w:val="none" w:sz="0" w:space="0" w:color="auto"/>
        <w:bottom w:val="none" w:sz="0" w:space="0" w:color="auto"/>
        <w:right w:val="none" w:sz="0" w:space="0" w:color="auto"/>
      </w:divBdr>
    </w:div>
    <w:div w:id="627735758">
      <w:bodyDiv w:val="1"/>
      <w:marLeft w:val="0"/>
      <w:marRight w:val="0"/>
      <w:marTop w:val="0"/>
      <w:marBottom w:val="0"/>
      <w:divBdr>
        <w:top w:val="none" w:sz="0" w:space="0" w:color="auto"/>
        <w:left w:val="none" w:sz="0" w:space="0" w:color="auto"/>
        <w:bottom w:val="none" w:sz="0" w:space="0" w:color="auto"/>
        <w:right w:val="none" w:sz="0" w:space="0" w:color="auto"/>
      </w:divBdr>
      <w:divsChild>
        <w:div w:id="786656451">
          <w:marLeft w:val="0"/>
          <w:marRight w:val="0"/>
          <w:marTop w:val="0"/>
          <w:marBottom w:val="0"/>
          <w:divBdr>
            <w:top w:val="none" w:sz="0" w:space="0" w:color="auto"/>
            <w:left w:val="none" w:sz="0" w:space="0" w:color="auto"/>
            <w:bottom w:val="none" w:sz="0" w:space="0" w:color="auto"/>
            <w:right w:val="none" w:sz="0" w:space="0" w:color="auto"/>
          </w:divBdr>
          <w:divsChild>
            <w:div w:id="1997495987">
              <w:marLeft w:val="0"/>
              <w:marRight w:val="0"/>
              <w:marTop w:val="0"/>
              <w:marBottom w:val="0"/>
              <w:divBdr>
                <w:top w:val="none" w:sz="0" w:space="0" w:color="auto"/>
                <w:left w:val="none" w:sz="0" w:space="0" w:color="auto"/>
                <w:bottom w:val="none" w:sz="0" w:space="0" w:color="auto"/>
                <w:right w:val="none" w:sz="0" w:space="0" w:color="auto"/>
              </w:divBdr>
              <w:divsChild>
                <w:div w:id="2084642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4441409">
          <w:blockQuote w:val="1"/>
          <w:marLeft w:val="0"/>
          <w:marRight w:val="-420"/>
          <w:marTop w:val="0"/>
          <w:marBottom w:val="360"/>
          <w:divBdr>
            <w:top w:val="none" w:sz="0" w:space="0" w:color="auto"/>
            <w:left w:val="none" w:sz="0" w:space="0" w:color="D8D8D8"/>
            <w:bottom w:val="none" w:sz="0" w:space="0" w:color="auto"/>
            <w:right w:val="single" w:sz="24" w:space="18" w:color="D8D8D8"/>
          </w:divBdr>
        </w:div>
      </w:divsChild>
    </w:div>
    <w:div w:id="634726623">
      <w:bodyDiv w:val="1"/>
      <w:marLeft w:val="0"/>
      <w:marRight w:val="0"/>
      <w:marTop w:val="0"/>
      <w:marBottom w:val="0"/>
      <w:divBdr>
        <w:top w:val="none" w:sz="0" w:space="0" w:color="auto"/>
        <w:left w:val="none" w:sz="0" w:space="0" w:color="auto"/>
        <w:bottom w:val="none" w:sz="0" w:space="0" w:color="auto"/>
        <w:right w:val="none" w:sz="0" w:space="0" w:color="auto"/>
      </w:divBdr>
      <w:divsChild>
        <w:div w:id="477695735">
          <w:marLeft w:val="480"/>
          <w:marRight w:val="0"/>
          <w:marTop w:val="0"/>
          <w:marBottom w:val="0"/>
          <w:divBdr>
            <w:top w:val="none" w:sz="0" w:space="0" w:color="auto"/>
            <w:left w:val="none" w:sz="0" w:space="0" w:color="auto"/>
            <w:bottom w:val="none" w:sz="0" w:space="0" w:color="auto"/>
            <w:right w:val="none" w:sz="0" w:space="0" w:color="auto"/>
          </w:divBdr>
          <w:divsChild>
            <w:div w:id="15768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3892">
      <w:bodyDiv w:val="1"/>
      <w:marLeft w:val="0"/>
      <w:marRight w:val="0"/>
      <w:marTop w:val="0"/>
      <w:marBottom w:val="0"/>
      <w:divBdr>
        <w:top w:val="none" w:sz="0" w:space="0" w:color="auto"/>
        <w:left w:val="none" w:sz="0" w:space="0" w:color="auto"/>
        <w:bottom w:val="none" w:sz="0" w:space="0" w:color="auto"/>
        <w:right w:val="none" w:sz="0" w:space="0" w:color="auto"/>
      </w:divBdr>
    </w:div>
    <w:div w:id="658734195">
      <w:bodyDiv w:val="1"/>
      <w:marLeft w:val="0"/>
      <w:marRight w:val="0"/>
      <w:marTop w:val="0"/>
      <w:marBottom w:val="0"/>
      <w:divBdr>
        <w:top w:val="none" w:sz="0" w:space="0" w:color="auto"/>
        <w:left w:val="none" w:sz="0" w:space="0" w:color="auto"/>
        <w:bottom w:val="none" w:sz="0" w:space="0" w:color="auto"/>
        <w:right w:val="none" w:sz="0" w:space="0" w:color="auto"/>
      </w:divBdr>
      <w:divsChild>
        <w:div w:id="1470976347">
          <w:marLeft w:val="0"/>
          <w:marRight w:val="0"/>
          <w:marTop w:val="0"/>
          <w:marBottom w:val="0"/>
          <w:divBdr>
            <w:top w:val="none" w:sz="0" w:space="0" w:color="auto"/>
            <w:left w:val="none" w:sz="0" w:space="0" w:color="auto"/>
            <w:bottom w:val="none" w:sz="0" w:space="0" w:color="auto"/>
            <w:right w:val="none" w:sz="0" w:space="0" w:color="auto"/>
          </w:divBdr>
          <w:divsChild>
            <w:div w:id="2070494668">
              <w:marLeft w:val="0"/>
              <w:marRight w:val="0"/>
              <w:marTop w:val="0"/>
              <w:marBottom w:val="0"/>
              <w:divBdr>
                <w:top w:val="none" w:sz="0" w:space="0" w:color="auto"/>
                <w:left w:val="none" w:sz="0" w:space="0" w:color="auto"/>
                <w:bottom w:val="none" w:sz="0" w:space="0" w:color="auto"/>
                <w:right w:val="none" w:sz="0" w:space="0" w:color="auto"/>
              </w:divBdr>
            </w:div>
            <w:div w:id="15922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37963">
      <w:bodyDiv w:val="1"/>
      <w:marLeft w:val="0"/>
      <w:marRight w:val="0"/>
      <w:marTop w:val="0"/>
      <w:marBottom w:val="0"/>
      <w:divBdr>
        <w:top w:val="none" w:sz="0" w:space="0" w:color="auto"/>
        <w:left w:val="none" w:sz="0" w:space="0" w:color="auto"/>
        <w:bottom w:val="none" w:sz="0" w:space="0" w:color="auto"/>
        <w:right w:val="none" w:sz="0" w:space="0" w:color="auto"/>
      </w:divBdr>
    </w:div>
    <w:div w:id="671301680">
      <w:bodyDiv w:val="1"/>
      <w:marLeft w:val="0"/>
      <w:marRight w:val="0"/>
      <w:marTop w:val="0"/>
      <w:marBottom w:val="0"/>
      <w:divBdr>
        <w:top w:val="none" w:sz="0" w:space="0" w:color="auto"/>
        <w:left w:val="none" w:sz="0" w:space="0" w:color="auto"/>
        <w:bottom w:val="none" w:sz="0" w:space="0" w:color="auto"/>
        <w:right w:val="none" w:sz="0" w:space="0" w:color="auto"/>
      </w:divBdr>
    </w:div>
    <w:div w:id="672563152">
      <w:bodyDiv w:val="1"/>
      <w:marLeft w:val="0"/>
      <w:marRight w:val="0"/>
      <w:marTop w:val="0"/>
      <w:marBottom w:val="0"/>
      <w:divBdr>
        <w:top w:val="none" w:sz="0" w:space="0" w:color="auto"/>
        <w:left w:val="none" w:sz="0" w:space="0" w:color="auto"/>
        <w:bottom w:val="none" w:sz="0" w:space="0" w:color="auto"/>
        <w:right w:val="none" w:sz="0" w:space="0" w:color="auto"/>
      </w:divBdr>
    </w:div>
    <w:div w:id="672683466">
      <w:bodyDiv w:val="1"/>
      <w:marLeft w:val="0"/>
      <w:marRight w:val="0"/>
      <w:marTop w:val="0"/>
      <w:marBottom w:val="0"/>
      <w:divBdr>
        <w:top w:val="none" w:sz="0" w:space="0" w:color="auto"/>
        <w:left w:val="none" w:sz="0" w:space="0" w:color="auto"/>
        <w:bottom w:val="none" w:sz="0" w:space="0" w:color="auto"/>
        <w:right w:val="none" w:sz="0" w:space="0" w:color="auto"/>
      </w:divBdr>
    </w:div>
    <w:div w:id="672801479">
      <w:bodyDiv w:val="1"/>
      <w:marLeft w:val="0"/>
      <w:marRight w:val="0"/>
      <w:marTop w:val="0"/>
      <w:marBottom w:val="0"/>
      <w:divBdr>
        <w:top w:val="none" w:sz="0" w:space="0" w:color="auto"/>
        <w:left w:val="none" w:sz="0" w:space="0" w:color="auto"/>
        <w:bottom w:val="none" w:sz="0" w:space="0" w:color="auto"/>
        <w:right w:val="none" w:sz="0" w:space="0" w:color="auto"/>
      </w:divBdr>
    </w:div>
    <w:div w:id="682321844">
      <w:bodyDiv w:val="1"/>
      <w:marLeft w:val="0"/>
      <w:marRight w:val="0"/>
      <w:marTop w:val="0"/>
      <w:marBottom w:val="0"/>
      <w:divBdr>
        <w:top w:val="none" w:sz="0" w:space="0" w:color="auto"/>
        <w:left w:val="none" w:sz="0" w:space="0" w:color="auto"/>
        <w:bottom w:val="none" w:sz="0" w:space="0" w:color="auto"/>
        <w:right w:val="none" w:sz="0" w:space="0" w:color="auto"/>
      </w:divBdr>
    </w:div>
    <w:div w:id="697047765">
      <w:bodyDiv w:val="1"/>
      <w:marLeft w:val="0"/>
      <w:marRight w:val="0"/>
      <w:marTop w:val="0"/>
      <w:marBottom w:val="0"/>
      <w:divBdr>
        <w:top w:val="none" w:sz="0" w:space="0" w:color="auto"/>
        <w:left w:val="none" w:sz="0" w:space="0" w:color="auto"/>
        <w:bottom w:val="none" w:sz="0" w:space="0" w:color="auto"/>
        <w:right w:val="none" w:sz="0" w:space="0" w:color="auto"/>
      </w:divBdr>
    </w:div>
    <w:div w:id="701396471">
      <w:bodyDiv w:val="1"/>
      <w:marLeft w:val="0"/>
      <w:marRight w:val="0"/>
      <w:marTop w:val="0"/>
      <w:marBottom w:val="0"/>
      <w:divBdr>
        <w:top w:val="none" w:sz="0" w:space="0" w:color="auto"/>
        <w:left w:val="none" w:sz="0" w:space="0" w:color="auto"/>
        <w:bottom w:val="none" w:sz="0" w:space="0" w:color="auto"/>
        <w:right w:val="none" w:sz="0" w:space="0" w:color="auto"/>
      </w:divBdr>
    </w:div>
    <w:div w:id="713700712">
      <w:bodyDiv w:val="1"/>
      <w:marLeft w:val="0"/>
      <w:marRight w:val="0"/>
      <w:marTop w:val="0"/>
      <w:marBottom w:val="0"/>
      <w:divBdr>
        <w:top w:val="none" w:sz="0" w:space="0" w:color="auto"/>
        <w:left w:val="none" w:sz="0" w:space="0" w:color="auto"/>
        <w:bottom w:val="none" w:sz="0" w:space="0" w:color="auto"/>
        <w:right w:val="none" w:sz="0" w:space="0" w:color="auto"/>
      </w:divBdr>
      <w:divsChild>
        <w:div w:id="1490290329">
          <w:marLeft w:val="0"/>
          <w:marRight w:val="0"/>
          <w:marTop w:val="0"/>
          <w:marBottom w:val="0"/>
          <w:divBdr>
            <w:top w:val="none" w:sz="0" w:space="0" w:color="auto"/>
            <w:left w:val="none" w:sz="0" w:space="0" w:color="auto"/>
            <w:bottom w:val="none" w:sz="0" w:space="0" w:color="auto"/>
            <w:right w:val="none" w:sz="0" w:space="0" w:color="auto"/>
          </w:divBdr>
          <w:divsChild>
            <w:div w:id="14239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9216">
      <w:bodyDiv w:val="1"/>
      <w:marLeft w:val="0"/>
      <w:marRight w:val="0"/>
      <w:marTop w:val="0"/>
      <w:marBottom w:val="0"/>
      <w:divBdr>
        <w:top w:val="none" w:sz="0" w:space="0" w:color="auto"/>
        <w:left w:val="none" w:sz="0" w:space="0" w:color="auto"/>
        <w:bottom w:val="none" w:sz="0" w:space="0" w:color="auto"/>
        <w:right w:val="none" w:sz="0" w:space="0" w:color="auto"/>
      </w:divBdr>
    </w:div>
    <w:div w:id="724838637">
      <w:bodyDiv w:val="1"/>
      <w:marLeft w:val="0"/>
      <w:marRight w:val="0"/>
      <w:marTop w:val="0"/>
      <w:marBottom w:val="0"/>
      <w:divBdr>
        <w:top w:val="none" w:sz="0" w:space="0" w:color="auto"/>
        <w:left w:val="none" w:sz="0" w:space="0" w:color="auto"/>
        <w:bottom w:val="none" w:sz="0" w:space="0" w:color="auto"/>
        <w:right w:val="none" w:sz="0" w:space="0" w:color="auto"/>
      </w:divBdr>
      <w:divsChild>
        <w:div w:id="1273198894">
          <w:marLeft w:val="0"/>
          <w:marRight w:val="0"/>
          <w:marTop w:val="0"/>
          <w:marBottom w:val="0"/>
          <w:divBdr>
            <w:top w:val="none" w:sz="0" w:space="0" w:color="auto"/>
            <w:left w:val="none" w:sz="0" w:space="0" w:color="auto"/>
            <w:bottom w:val="none" w:sz="0" w:space="0" w:color="auto"/>
            <w:right w:val="none" w:sz="0" w:space="0" w:color="auto"/>
          </w:divBdr>
          <w:divsChild>
            <w:div w:id="1831604073">
              <w:marLeft w:val="0"/>
              <w:marRight w:val="0"/>
              <w:marTop w:val="0"/>
              <w:marBottom w:val="0"/>
              <w:divBdr>
                <w:top w:val="none" w:sz="0" w:space="0" w:color="auto"/>
                <w:left w:val="none" w:sz="0" w:space="0" w:color="auto"/>
                <w:bottom w:val="none" w:sz="0" w:space="0" w:color="auto"/>
                <w:right w:val="none" w:sz="0" w:space="0" w:color="auto"/>
              </w:divBdr>
              <w:divsChild>
                <w:div w:id="6317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48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173">
          <w:marLeft w:val="480"/>
          <w:marRight w:val="0"/>
          <w:marTop w:val="0"/>
          <w:marBottom w:val="0"/>
          <w:divBdr>
            <w:top w:val="none" w:sz="0" w:space="0" w:color="auto"/>
            <w:left w:val="none" w:sz="0" w:space="0" w:color="auto"/>
            <w:bottom w:val="none" w:sz="0" w:space="0" w:color="auto"/>
            <w:right w:val="none" w:sz="0" w:space="0" w:color="auto"/>
          </w:divBdr>
          <w:divsChild>
            <w:div w:id="4534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432">
      <w:bodyDiv w:val="1"/>
      <w:marLeft w:val="0"/>
      <w:marRight w:val="0"/>
      <w:marTop w:val="0"/>
      <w:marBottom w:val="0"/>
      <w:divBdr>
        <w:top w:val="none" w:sz="0" w:space="0" w:color="auto"/>
        <w:left w:val="none" w:sz="0" w:space="0" w:color="auto"/>
        <w:bottom w:val="none" w:sz="0" w:space="0" w:color="auto"/>
        <w:right w:val="none" w:sz="0" w:space="0" w:color="auto"/>
      </w:divBdr>
    </w:div>
    <w:div w:id="764614999">
      <w:bodyDiv w:val="1"/>
      <w:marLeft w:val="0"/>
      <w:marRight w:val="0"/>
      <w:marTop w:val="0"/>
      <w:marBottom w:val="0"/>
      <w:divBdr>
        <w:top w:val="none" w:sz="0" w:space="0" w:color="auto"/>
        <w:left w:val="none" w:sz="0" w:space="0" w:color="auto"/>
        <w:bottom w:val="none" w:sz="0" w:space="0" w:color="auto"/>
        <w:right w:val="none" w:sz="0" w:space="0" w:color="auto"/>
      </w:divBdr>
    </w:div>
    <w:div w:id="773747732">
      <w:bodyDiv w:val="1"/>
      <w:marLeft w:val="0"/>
      <w:marRight w:val="0"/>
      <w:marTop w:val="0"/>
      <w:marBottom w:val="0"/>
      <w:divBdr>
        <w:top w:val="none" w:sz="0" w:space="0" w:color="auto"/>
        <w:left w:val="none" w:sz="0" w:space="0" w:color="auto"/>
        <w:bottom w:val="none" w:sz="0" w:space="0" w:color="auto"/>
        <w:right w:val="none" w:sz="0" w:space="0" w:color="auto"/>
      </w:divBdr>
    </w:div>
    <w:div w:id="785345757">
      <w:bodyDiv w:val="1"/>
      <w:marLeft w:val="0"/>
      <w:marRight w:val="0"/>
      <w:marTop w:val="0"/>
      <w:marBottom w:val="0"/>
      <w:divBdr>
        <w:top w:val="none" w:sz="0" w:space="0" w:color="auto"/>
        <w:left w:val="none" w:sz="0" w:space="0" w:color="auto"/>
        <w:bottom w:val="none" w:sz="0" w:space="0" w:color="auto"/>
        <w:right w:val="none" w:sz="0" w:space="0" w:color="auto"/>
      </w:divBdr>
    </w:div>
    <w:div w:id="787161846">
      <w:bodyDiv w:val="1"/>
      <w:marLeft w:val="0"/>
      <w:marRight w:val="0"/>
      <w:marTop w:val="0"/>
      <w:marBottom w:val="0"/>
      <w:divBdr>
        <w:top w:val="none" w:sz="0" w:space="0" w:color="auto"/>
        <w:left w:val="none" w:sz="0" w:space="0" w:color="auto"/>
        <w:bottom w:val="none" w:sz="0" w:space="0" w:color="auto"/>
        <w:right w:val="none" w:sz="0" w:space="0" w:color="auto"/>
      </w:divBdr>
    </w:div>
    <w:div w:id="791630447">
      <w:bodyDiv w:val="1"/>
      <w:marLeft w:val="0"/>
      <w:marRight w:val="0"/>
      <w:marTop w:val="0"/>
      <w:marBottom w:val="0"/>
      <w:divBdr>
        <w:top w:val="none" w:sz="0" w:space="0" w:color="auto"/>
        <w:left w:val="none" w:sz="0" w:space="0" w:color="auto"/>
        <w:bottom w:val="none" w:sz="0" w:space="0" w:color="auto"/>
        <w:right w:val="none" w:sz="0" w:space="0" w:color="auto"/>
      </w:divBdr>
      <w:divsChild>
        <w:div w:id="1975208629">
          <w:marLeft w:val="480"/>
          <w:marRight w:val="0"/>
          <w:marTop w:val="0"/>
          <w:marBottom w:val="0"/>
          <w:divBdr>
            <w:top w:val="none" w:sz="0" w:space="0" w:color="auto"/>
            <w:left w:val="none" w:sz="0" w:space="0" w:color="auto"/>
            <w:bottom w:val="none" w:sz="0" w:space="0" w:color="auto"/>
            <w:right w:val="none" w:sz="0" w:space="0" w:color="auto"/>
          </w:divBdr>
          <w:divsChild>
            <w:div w:id="713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00">
      <w:bodyDiv w:val="1"/>
      <w:marLeft w:val="0"/>
      <w:marRight w:val="0"/>
      <w:marTop w:val="0"/>
      <w:marBottom w:val="0"/>
      <w:divBdr>
        <w:top w:val="none" w:sz="0" w:space="0" w:color="auto"/>
        <w:left w:val="none" w:sz="0" w:space="0" w:color="auto"/>
        <w:bottom w:val="none" w:sz="0" w:space="0" w:color="auto"/>
        <w:right w:val="none" w:sz="0" w:space="0" w:color="auto"/>
      </w:divBdr>
    </w:div>
    <w:div w:id="809517979">
      <w:bodyDiv w:val="1"/>
      <w:marLeft w:val="0"/>
      <w:marRight w:val="0"/>
      <w:marTop w:val="0"/>
      <w:marBottom w:val="0"/>
      <w:divBdr>
        <w:top w:val="none" w:sz="0" w:space="0" w:color="auto"/>
        <w:left w:val="none" w:sz="0" w:space="0" w:color="auto"/>
        <w:bottom w:val="none" w:sz="0" w:space="0" w:color="auto"/>
        <w:right w:val="none" w:sz="0" w:space="0" w:color="auto"/>
      </w:divBdr>
      <w:divsChild>
        <w:div w:id="707027953">
          <w:marLeft w:val="0"/>
          <w:marRight w:val="0"/>
          <w:marTop w:val="0"/>
          <w:marBottom w:val="0"/>
          <w:divBdr>
            <w:top w:val="none" w:sz="0" w:space="0" w:color="auto"/>
            <w:left w:val="none" w:sz="0" w:space="0" w:color="auto"/>
            <w:bottom w:val="none" w:sz="0" w:space="0" w:color="auto"/>
            <w:right w:val="none" w:sz="0" w:space="0" w:color="auto"/>
          </w:divBdr>
        </w:div>
      </w:divsChild>
    </w:div>
    <w:div w:id="809632923">
      <w:bodyDiv w:val="1"/>
      <w:marLeft w:val="0"/>
      <w:marRight w:val="0"/>
      <w:marTop w:val="0"/>
      <w:marBottom w:val="0"/>
      <w:divBdr>
        <w:top w:val="none" w:sz="0" w:space="0" w:color="auto"/>
        <w:left w:val="none" w:sz="0" w:space="0" w:color="auto"/>
        <w:bottom w:val="none" w:sz="0" w:space="0" w:color="auto"/>
        <w:right w:val="none" w:sz="0" w:space="0" w:color="auto"/>
      </w:divBdr>
      <w:divsChild>
        <w:div w:id="379288673">
          <w:marLeft w:val="0"/>
          <w:marRight w:val="0"/>
          <w:marTop w:val="0"/>
          <w:marBottom w:val="0"/>
          <w:divBdr>
            <w:top w:val="none" w:sz="0" w:space="0" w:color="auto"/>
            <w:left w:val="none" w:sz="0" w:space="0" w:color="auto"/>
            <w:bottom w:val="none" w:sz="0" w:space="0" w:color="auto"/>
            <w:right w:val="none" w:sz="0" w:space="0" w:color="auto"/>
          </w:divBdr>
          <w:divsChild>
            <w:div w:id="2855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093">
      <w:bodyDiv w:val="1"/>
      <w:marLeft w:val="0"/>
      <w:marRight w:val="0"/>
      <w:marTop w:val="0"/>
      <w:marBottom w:val="0"/>
      <w:divBdr>
        <w:top w:val="none" w:sz="0" w:space="0" w:color="auto"/>
        <w:left w:val="none" w:sz="0" w:space="0" w:color="auto"/>
        <w:bottom w:val="none" w:sz="0" w:space="0" w:color="auto"/>
        <w:right w:val="none" w:sz="0" w:space="0" w:color="auto"/>
      </w:divBdr>
    </w:div>
    <w:div w:id="827670989">
      <w:bodyDiv w:val="1"/>
      <w:marLeft w:val="0"/>
      <w:marRight w:val="0"/>
      <w:marTop w:val="0"/>
      <w:marBottom w:val="0"/>
      <w:divBdr>
        <w:top w:val="none" w:sz="0" w:space="0" w:color="auto"/>
        <w:left w:val="none" w:sz="0" w:space="0" w:color="auto"/>
        <w:bottom w:val="none" w:sz="0" w:space="0" w:color="auto"/>
        <w:right w:val="none" w:sz="0" w:space="0" w:color="auto"/>
      </w:divBdr>
      <w:divsChild>
        <w:div w:id="1161001363">
          <w:marLeft w:val="0"/>
          <w:marRight w:val="0"/>
          <w:marTop w:val="0"/>
          <w:marBottom w:val="0"/>
          <w:divBdr>
            <w:top w:val="none" w:sz="0" w:space="0" w:color="auto"/>
            <w:left w:val="none" w:sz="0" w:space="0" w:color="auto"/>
            <w:bottom w:val="none" w:sz="0" w:space="0" w:color="auto"/>
            <w:right w:val="none" w:sz="0" w:space="0" w:color="auto"/>
          </w:divBdr>
          <w:divsChild>
            <w:div w:id="342368063">
              <w:marLeft w:val="0"/>
              <w:marRight w:val="0"/>
              <w:marTop w:val="0"/>
              <w:marBottom w:val="0"/>
              <w:divBdr>
                <w:top w:val="none" w:sz="0" w:space="0" w:color="auto"/>
                <w:left w:val="none" w:sz="0" w:space="0" w:color="auto"/>
                <w:bottom w:val="none" w:sz="0" w:space="0" w:color="auto"/>
                <w:right w:val="none" w:sz="0" w:space="0" w:color="auto"/>
              </w:divBdr>
            </w:div>
          </w:divsChild>
        </w:div>
        <w:div w:id="1453938111">
          <w:marLeft w:val="0"/>
          <w:marRight w:val="0"/>
          <w:marTop w:val="0"/>
          <w:marBottom w:val="0"/>
          <w:divBdr>
            <w:top w:val="none" w:sz="0" w:space="0" w:color="auto"/>
            <w:left w:val="none" w:sz="0" w:space="0" w:color="auto"/>
            <w:bottom w:val="none" w:sz="0" w:space="0" w:color="auto"/>
            <w:right w:val="none" w:sz="0" w:space="0" w:color="auto"/>
          </w:divBdr>
          <w:divsChild>
            <w:div w:id="4569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92">
      <w:bodyDiv w:val="1"/>
      <w:marLeft w:val="0"/>
      <w:marRight w:val="0"/>
      <w:marTop w:val="0"/>
      <w:marBottom w:val="0"/>
      <w:divBdr>
        <w:top w:val="none" w:sz="0" w:space="0" w:color="auto"/>
        <w:left w:val="none" w:sz="0" w:space="0" w:color="auto"/>
        <w:bottom w:val="none" w:sz="0" w:space="0" w:color="auto"/>
        <w:right w:val="none" w:sz="0" w:space="0" w:color="auto"/>
      </w:divBdr>
    </w:div>
    <w:div w:id="836506684">
      <w:bodyDiv w:val="1"/>
      <w:marLeft w:val="0"/>
      <w:marRight w:val="0"/>
      <w:marTop w:val="0"/>
      <w:marBottom w:val="0"/>
      <w:divBdr>
        <w:top w:val="none" w:sz="0" w:space="0" w:color="auto"/>
        <w:left w:val="none" w:sz="0" w:space="0" w:color="auto"/>
        <w:bottom w:val="none" w:sz="0" w:space="0" w:color="auto"/>
        <w:right w:val="none" w:sz="0" w:space="0" w:color="auto"/>
      </w:divBdr>
      <w:divsChild>
        <w:div w:id="193261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410556">
      <w:bodyDiv w:val="1"/>
      <w:marLeft w:val="0"/>
      <w:marRight w:val="0"/>
      <w:marTop w:val="0"/>
      <w:marBottom w:val="0"/>
      <w:divBdr>
        <w:top w:val="none" w:sz="0" w:space="0" w:color="auto"/>
        <w:left w:val="none" w:sz="0" w:space="0" w:color="auto"/>
        <w:bottom w:val="none" w:sz="0" w:space="0" w:color="auto"/>
        <w:right w:val="none" w:sz="0" w:space="0" w:color="auto"/>
      </w:divBdr>
      <w:divsChild>
        <w:div w:id="746849538">
          <w:marLeft w:val="0"/>
          <w:marRight w:val="0"/>
          <w:marTop w:val="0"/>
          <w:marBottom w:val="0"/>
          <w:divBdr>
            <w:top w:val="none" w:sz="0" w:space="0" w:color="auto"/>
            <w:left w:val="none" w:sz="0" w:space="0" w:color="auto"/>
            <w:bottom w:val="none" w:sz="0" w:space="0" w:color="auto"/>
            <w:right w:val="none" w:sz="0" w:space="0" w:color="auto"/>
          </w:divBdr>
          <w:divsChild>
            <w:div w:id="8291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4893">
      <w:bodyDiv w:val="1"/>
      <w:marLeft w:val="0"/>
      <w:marRight w:val="0"/>
      <w:marTop w:val="0"/>
      <w:marBottom w:val="0"/>
      <w:divBdr>
        <w:top w:val="none" w:sz="0" w:space="0" w:color="auto"/>
        <w:left w:val="none" w:sz="0" w:space="0" w:color="auto"/>
        <w:bottom w:val="none" w:sz="0" w:space="0" w:color="auto"/>
        <w:right w:val="none" w:sz="0" w:space="0" w:color="auto"/>
      </w:divBdr>
      <w:divsChild>
        <w:div w:id="1315065329">
          <w:marLeft w:val="0"/>
          <w:marRight w:val="0"/>
          <w:marTop w:val="0"/>
          <w:marBottom w:val="0"/>
          <w:divBdr>
            <w:top w:val="none" w:sz="0" w:space="0" w:color="auto"/>
            <w:left w:val="none" w:sz="0" w:space="0" w:color="auto"/>
            <w:bottom w:val="none" w:sz="0" w:space="0" w:color="auto"/>
            <w:right w:val="none" w:sz="0" w:space="0" w:color="auto"/>
          </w:divBdr>
          <w:divsChild>
            <w:div w:id="3742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6444">
      <w:bodyDiv w:val="1"/>
      <w:marLeft w:val="0"/>
      <w:marRight w:val="0"/>
      <w:marTop w:val="0"/>
      <w:marBottom w:val="0"/>
      <w:divBdr>
        <w:top w:val="none" w:sz="0" w:space="0" w:color="auto"/>
        <w:left w:val="none" w:sz="0" w:space="0" w:color="auto"/>
        <w:bottom w:val="none" w:sz="0" w:space="0" w:color="auto"/>
        <w:right w:val="none" w:sz="0" w:space="0" w:color="auto"/>
      </w:divBdr>
      <w:divsChild>
        <w:div w:id="485588812">
          <w:marLeft w:val="0"/>
          <w:marRight w:val="0"/>
          <w:marTop w:val="0"/>
          <w:marBottom w:val="0"/>
          <w:divBdr>
            <w:top w:val="none" w:sz="0" w:space="0" w:color="auto"/>
            <w:left w:val="none" w:sz="0" w:space="0" w:color="auto"/>
            <w:bottom w:val="none" w:sz="0" w:space="0" w:color="auto"/>
            <w:right w:val="none" w:sz="0" w:space="0" w:color="auto"/>
          </w:divBdr>
          <w:divsChild>
            <w:div w:id="2129157878">
              <w:marLeft w:val="0"/>
              <w:marRight w:val="0"/>
              <w:marTop w:val="0"/>
              <w:marBottom w:val="0"/>
              <w:divBdr>
                <w:top w:val="none" w:sz="0" w:space="0" w:color="auto"/>
                <w:left w:val="none" w:sz="0" w:space="0" w:color="auto"/>
                <w:bottom w:val="none" w:sz="0" w:space="0" w:color="auto"/>
                <w:right w:val="none" w:sz="0" w:space="0" w:color="auto"/>
              </w:divBdr>
              <w:divsChild>
                <w:div w:id="75516781">
                  <w:marLeft w:val="0"/>
                  <w:marRight w:val="0"/>
                  <w:marTop w:val="0"/>
                  <w:marBottom w:val="0"/>
                  <w:divBdr>
                    <w:top w:val="none" w:sz="0" w:space="0" w:color="auto"/>
                    <w:left w:val="none" w:sz="0" w:space="0" w:color="auto"/>
                    <w:bottom w:val="none" w:sz="0" w:space="0" w:color="auto"/>
                    <w:right w:val="none" w:sz="0" w:space="0" w:color="auto"/>
                  </w:divBdr>
                </w:div>
                <w:div w:id="115758718">
                  <w:marLeft w:val="0"/>
                  <w:marRight w:val="0"/>
                  <w:marTop w:val="0"/>
                  <w:marBottom w:val="0"/>
                  <w:divBdr>
                    <w:top w:val="none" w:sz="0" w:space="0" w:color="auto"/>
                    <w:left w:val="none" w:sz="0" w:space="0" w:color="auto"/>
                    <w:bottom w:val="none" w:sz="0" w:space="0" w:color="auto"/>
                    <w:right w:val="none" w:sz="0" w:space="0" w:color="auto"/>
                  </w:divBdr>
                </w:div>
                <w:div w:id="146241828">
                  <w:marLeft w:val="0"/>
                  <w:marRight w:val="0"/>
                  <w:marTop w:val="0"/>
                  <w:marBottom w:val="0"/>
                  <w:divBdr>
                    <w:top w:val="none" w:sz="0" w:space="0" w:color="auto"/>
                    <w:left w:val="none" w:sz="0" w:space="0" w:color="auto"/>
                    <w:bottom w:val="none" w:sz="0" w:space="0" w:color="auto"/>
                    <w:right w:val="none" w:sz="0" w:space="0" w:color="auto"/>
                  </w:divBdr>
                </w:div>
                <w:div w:id="350110916">
                  <w:marLeft w:val="0"/>
                  <w:marRight w:val="0"/>
                  <w:marTop w:val="0"/>
                  <w:marBottom w:val="0"/>
                  <w:divBdr>
                    <w:top w:val="none" w:sz="0" w:space="0" w:color="auto"/>
                    <w:left w:val="none" w:sz="0" w:space="0" w:color="auto"/>
                    <w:bottom w:val="none" w:sz="0" w:space="0" w:color="auto"/>
                    <w:right w:val="none" w:sz="0" w:space="0" w:color="auto"/>
                  </w:divBdr>
                </w:div>
                <w:div w:id="484783796">
                  <w:marLeft w:val="0"/>
                  <w:marRight w:val="0"/>
                  <w:marTop w:val="0"/>
                  <w:marBottom w:val="0"/>
                  <w:divBdr>
                    <w:top w:val="none" w:sz="0" w:space="0" w:color="auto"/>
                    <w:left w:val="none" w:sz="0" w:space="0" w:color="auto"/>
                    <w:bottom w:val="none" w:sz="0" w:space="0" w:color="auto"/>
                    <w:right w:val="none" w:sz="0" w:space="0" w:color="auto"/>
                  </w:divBdr>
                </w:div>
                <w:div w:id="528954600">
                  <w:marLeft w:val="0"/>
                  <w:marRight w:val="0"/>
                  <w:marTop w:val="0"/>
                  <w:marBottom w:val="0"/>
                  <w:divBdr>
                    <w:top w:val="none" w:sz="0" w:space="0" w:color="auto"/>
                    <w:left w:val="none" w:sz="0" w:space="0" w:color="auto"/>
                    <w:bottom w:val="none" w:sz="0" w:space="0" w:color="auto"/>
                    <w:right w:val="none" w:sz="0" w:space="0" w:color="auto"/>
                  </w:divBdr>
                </w:div>
                <w:div w:id="710492946">
                  <w:marLeft w:val="0"/>
                  <w:marRight w:val="0"/>
                  <w:marTop w:val="0"/>
                  <w:marBottom w:val="0"/>
                  <w:divBdr>
                    <w:top w:val="none" w:sz="0" w:space="0" w:color="auto"/>
                    <w:left w:val="none" w:sz="0" w:space="0" w:color="auto"/>
                    <w:bottom w:val="none" w:sz="0" w:space="0" w:color="auto"/>
                    <w:right w:val="none" w:sz="0" w:space="0" w:color="auto"/>
                  </w:divBdr>
                </w:div>
                <w:div w:id="780685785">
                  <w:marLeft w:val="0"/>
                  <w:marRight w:val="0"/>
                  <w:marTop w:val="0"/>
                  <w:marBottom w:val="0"/>
                  <w:divBdr>
                    <w:top w:val="none" w:sz="0" w:space="0" w:color="auto"/>
                    <w:left w:val="none" w:sz="0" w:space="0" w:color="auto"/>
                    <w:bottom w:val="none" w:sz="0" w:space="0" w:color="auto"/>
                    <w:right w:val="none" w:sz="0" w:space="0" w:color="auto"/>
                  </w:divBdr>
                </w:div>
                <w:div w:id="854346313">
                  <w:marLeft w:val="0"/>
                  <w:marRight w:val="0"/>
                  <w:marTop w:val="0"/>
                  <w:marBottom w:val="0"/>
                  <w:divBdr>
                    <w:top w:val="none" w:sz="0" w:space="0" w:color="auto"/>
                    <w:left w:val="none" w:sz="0" w:space="0" w:color="auto"/>
                    <w:bottom w:val="none" w:sz="0" w:space="0" w:color="auto"/>
                    <w:right w:val="none" w:sz="0" w:space="0" w:color="auto"/>
                  </w:divBdr>
                </w:div>
                <w:div w:id="947468825">
                  <w:marLeft w:val="0"/>
                  <w:marRight w:val="0"/>
                  <w:marTop w:val="0"/>
                  <w:marBottom w:val="0"/>
                  <w:divBdr>
                    <w:top w:val="none" w:sz="0" w:space="0" w:color="auto"/>
                    <w:left w:val="none" w:sz="0" w:space="0" w:color="auto"/>
                    <w:bottom w:val="none" w:sz="0" w:space="0" w:color="auto"/>
                    <w:right w:val="none" w:sz="0" w:space="0" w:color="auto"/>
                  </w:divBdr>
                </w:div>
                <w:div w:id="1095712022">
                  <w:marLeft w:val="0"/>
                  <w:marRight w:val="0"/>
                  <w:marTop w:val="0"/>
                  <w:marBottom w:val="0"/>
                  <w:divBdr>
                    <w:top w:val="none" w:sz="0" w:space="0" w:color="auto"/>
                    <w:left w:val="none" w:sz="0" w:space="0" w:color="auto"/>
                    <w:bottom w:val="none" w:sz="0" w:space="0" w:color="auto"/>
                    <w:right w:val="none" w:sz="0" w:space="0" w:color="auto"/>
                  </w:divBdr>
                </w:div>
                <w:div w:id="1122460841">
                  <w:marLeft w:val="0"/>
                  <w:marRight w:val="0"/>
                  <w:marTop w:val="0"/>
                  <w:marBottom w:val="0"/>
                  <w:divBdr>
                    <w:top w:val="none" w:sz="0" w:space="0" w:color="auto"/>
                    <w:left w:val="none" w:sz="0" w:space="0" w:color="auto"/>
                    <w:bottom w:val="none" w:sz="0" w:space="0" w:color="auto"/>
                    <w:right w:val="none" w:sz="0" w:space="0" w:color="auto"/>
                  </w:divBdr>
                </w:div>
                <w:div w:id="1508331025">
                  <w:marLeft w:val="0"/>
                  <w:marRight w:val="0"/>
                  <w:marTop w:val="0"/>
                  <w:marBottom w:val="0"/>
                  <w:divBdr>
                    <w:top w:val="none" w:sz="0" w:space="0" w:color="auto"/>
                    <w:left w:val="none" w:sz="0" w:space="0" w:color="auto"/>
                    <w:bottom w:val="none" w:sz="0" w:space="0" w:color="auto"/>
                    <w:right w:val="none" w:sz="0" w:space="0" w:color="auto"/>
                  </w:divBdr>
                </w:div>
                <w:div w:id="1568497798">
                  <w:marLeft w:val="0"/>
                  <w:marRight w:val="0"/>
                  <w:marTop w:val="0"/>
                  <w:marBottom w:val="0"/>
                  <w:divBdr>
                    <w:top w:val="none" w:sz="0" w:space="0" w:color="auto"/>
                    <w:left w:val="none" w:sz="0" w:space="0" w:color="auto"/>
                    <w:bottom w:val="none" w:sz="0" w:space="0" w:color="auto"/>
                    <w:right w:val="none" w:sz="0" w:space="0" w:color="auto"/>
                  </w:divBdr>
                </w:div>
                <w:div w:id="1782451675">
                  <w:marLeft w:val="0"/>
                  <w:marRight w:val="0"/>
                  <w:marTop w:val="0"/>
                  <w:marBottom w:val="0"/>
                  <w:divBdr>
                    <w:top w:val="none" w:sz="0" w:space="0" w:color="auto"/>
                    <w:left w:val="none" w:sz="0" w:space="0" w:color="auto"/>
                    <w:bottom w:val="none" w:sz="0" w:space="0" w:color="auto"/>
                    <w:right w:val="none" w:sz="0" w:space="0" w:color="auto"/>
                  </w:divBdr>
                </w:div>
                <w:div w:id="20893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1250">
      <w:bodyDiv w:val="1"/>
      <w:marLeft w:val="0"/>
      <w:marRight w:val="0"/>
      <w:marTop w:val="0"/>
      <w:marBottom w:val="0"/>
      <w:divBdr>
        <w:top w:val="none" w:sz="0" w:space="0" w:color="auto"/>
        <w:left w:val="none" w:sz="0" w:space="0" w:color="auto"/>
        <w:bottom w:val="none" w:sz="0" w:space="0" w:color="auto"/>
        <w:right w:val="none" w:sz="0" w:space="0" w:color="auto"/>
      </w:divBdr>
    </w:div>
    <w:div w:id="881595317">
      <w:bodyDiv w:val="1"/>
      <w:marLeft w:val="0"/>
      <w:marRight w:val="0"/>
      <w:marTop w:val="0"/>
      <w:marBottom w:val="0"/>
      <w:divBdr>
        <w:top w:val="none" w:sz="0" w:space="0" w:color="auto"/>
        <w:left w:val="none" w:sz="0" w:space="0" w:color="auto"/>
        <w:bottom w:val="none" w:sz="0" w:space="0" w:color="auto"/>
        <w:right w:val="none" w:sz="0" w:space="0" w:color="auto"/>
      </w:divBdr>
      <w:divsChild>
        <w:div w:id="59259329">
          <w:marLeft w:val="0"/>
          <w:marRight w:val="0"/>
          <w:marTop w:val="0"/>
          <w:marBottom w:val="0"/>
          <w:divBdr>
            <w:top w:val="none" w:sz="0" w:space="0" w:color="auto"/>
            <w:left w:val="none" w:sz="0" w:space="0" w:color="auto"/>
            <w:bottom w:val="none" w:sz="0" w:space="0" w:color="auto"/>
            <w:right w:val="none" w:sz="0" w:space="0" w:color="auto"/>
          </w:divBdr>
          <w:divsChild>
            <w:div w:id="38096969">
              <w:marLeft w:val="0"/>
              <w:marRight w:val="0"/>
              <w:marTop w:val="0"/>
              <w:marBottom w:val="0"/>
              <w:divBdr>
                <w:top w:val="none" w:sz="0" w:space="0" w:color="auto"/>
                <w:left w:val="none" w:sz="0" w:space="0" w:color="auto"/>
                <w:bottom w:val="none" w:sz="0" w:space="0" w:color="auto"/>
                <w:right w:val="none" w:sz="0" w:space="0" w:color="auto"/>
              </w:divBdr>
            </w:div>
            <w:div w:id="79715427">
              <w:marLeft w:val="0"/>
              <w:marRight w:val="0"/>
              <w:marTop w:val="0"/>
              <w:marBottom w:val="0"/>
              <w:divBdr>
                <w:top w:val="none" w:sz="0" w:space="0" w:color="auto"/>
                <w:left w:val="none" w:sz="0" w:space="0" w:color="auto"/>
                <w:bottom w:val="none" w:sz="0" w:space="0" w:color="auto"/>
                <w:right w:val="none" w:sz="0" w:space="0" w:color="auto"/>
              </w:divBdr>
            </w:div>
            <w:div w:id="215237537">
              <w:marLeft w:val="0"/>
              <w:marRight w:val="0"/>
              <w:marTop w:val="0"/>
              <w:marBottom w:val="0"/>
              <w:divBdr>
                <w:top w:val="none" w:sz="0" w:space="0" w:color="auto"/>
                <w:left w:val="none" w:sz="0" w:space="0" w:color="auto"/>
                <w:bottom w:val="none" w:sz="0" w:space="0" w:color="auto"/>
                <w:right w:val="none" w:sz="0" w:space="0" w:color="auto"/>
              </w:divBdr>
            </w:div>
            <w:div w:id="372510252">
              <w:marLeft w:val="0"/>
              <w:marRight w:val="0"/>
              <w:marTop w:val="0"/>
              <w:marBottom w:val="0"/>
              <w:divBdr>
                <w:top w:val="none" w:sz="0" w:space="0" w:color="auto"/>
                <w:left w:val="none" w:sz="0" w:space="0" w:color="auto"/>
                <w:bottom w:val="none" w:sz="0" w:space="0" w:color="auto"/>
                <w:right w:val="none" w:sz="0" w:space="0" w:color="auto"/>
              </w:divBdr>
            </w:div>
            <w:div w:id="466508686">
              <w:marLeft w:val="0"/>
              <w:marRight w:val="0"/>
              <w:marTop w:val="0"/>
              <w:marBottom w:val="0"/>
              <w:divBdr>
                <w:top w:val="none" w:sz="0" w:space="0" w:color="auto"/>
                <w:left w:val="none" w:sz="0" w:space="0" w:color="auto"/>
                <w:bottom w:val="none" w:sz="0" w:space="0" w:color="auto"/>
                <w:right w:val="none" w:sz="0" w:space="0" w:color="auto"/>
              </w:divBdr>
            </w:div>
            <w:div w:id="658923397">
              <w:marLeft w:val="0"/>
              <w:marRight w:val="0"/>
              <w:marTop w:val="0"/>
              <w:marBottom w:val="0"/>
              <w:divBdr>
                <w:top w:val="none" w:sz="0" w:space="0" w:color="auto"/>
                <w:left w:val="none" w:sz="0" w:space="0" w:color="auto"/>
                <w:bottom w:val="none" w:sz="0" w:space="0" w:color="auto"/>
                <w:right w:val="none" w:sz="0" w:space="0" w:color="auto"/>
              </w:divBdr>
            </w:div>
            <w:div w:id="850069469">
              <w:marLeft w:val="0"/>
              <w:marRight w:val="0"/>
              <w:marTop w:val="0"/>
              <w:marBottom w:val="0"/>
              <w:divBdr>
                <w:top w:val="none" w:sz="0" w:space="0" w:color="auto"/>
                <w:left w:val="none" w:sz="0" w:space="0" w:color="auto"/>
                <w:bottom w:val="none" w:sz="0" w:space="0" w:color="auto"/>
                <w:right w:val="none" w:sz="0" w:space="0" w:color="auto"/>
              </w:divBdr>
            </w:div>
            <w:div w:id="1010833949">
              <w:marLeft w:val="0"/>
              <w:marRight w:val="0"/>
              <w:marTop w:val="0"/>
              <w:marBottom w:val="0"/>
              <w:divBdr>
                <w:top w:val="none" w:sz="0" w:space="0" w:color="auto"/>
                <w:left w:val="none" w:sz="0" w:space="0" w:color="auto"/>
                <w:bottom w:val="none" w:sz="0" w:space="0" w:color="auto"/>
                <w:right w:val="none" w:sz="0" w:space="0" w:color="auto"/>
              </w:divBdr>
            </w:div>
            <w:div w:id="1165242685">
              <w:marLeft w:val="0"/>
              <w:marRight w:val="0"/>
              <w:marTop w:val="0"/>
              <w:marBottom w:val="0"/>
              <w:divBdr>
                <w:top w:val="none" w:sz="0" w:space="0" w:color="auto"/>
                <w:left w:val="none" w:sz="0" w:space="0" w:color="auto"/>
                <w:bottom w:val="none" w:sz="0" w:space="0" w:color="auto"/>
                <w:right w:val="none" w:sz="0" w:space="0" w:color="auto"/>
              </w:divBdr>
            </w:div>
            <w:div w:id="1294559768">
              <w:marLeft w:val="0"/>
              <w:marRight w:val="0"/>
              <w:marTop w:val="0"/>
              <w:marBottom w:val="0"/>
              <w:divBdr>
                <w:top w:val="none" w:sz="0" w:space="0" w:color="auto"/>
                <w:left w:val="none" w:sz="0" w:space="0" w:color="auto"/>
                <w:bottom w:val="none" w:sz="0" w:space="0" w:color="auto"/>
                <w:right w:val="none" w:sz="0" w:space="0" w:color="auto"/>
              </w:divBdr>
            </w:div>
            <w:div w:id="1466898473">
              <w:marLeft w:val="0"/>
              <w:marRight w:val="0"/>
              <w:marTop w:val="0"/>
              <w:marBottom w:val="0"/>
              <w:divBdr>
                <w:top w:val="none" w:sz="0" w:space="0" w:color="auto"/>
                <w:left w:val="none" w:sz="0" w:space="0" w:color="auto"/>
                <w:bottom w:val="none" w:sz="0" w:space="0" w:color="auto"/>
                <w:right w:val="none" w:sz="0" w:space="0" w:color="auto"/>
              </w:divBdr>
            </w:div>
            <w:div w:id="2014798897">
              <w:marLeft w:val="0"/>
              <w:marRight w:val="0"/>
              <w:marTop w:val="0"/>
              <w:marBottom w:val="0"/>
              <w:divBdr>
                <w:top w:val="none" w:sz="0" w:space="0" w:color="auto"/>
                <w:left w:val="none" w:sz="0" w:space="0" w:color="auto"/>
                <w:bottom w:val="none" w:sz="0" w:space="0" w:color="auto"/>
                <w:right w:val="none" w:sz="0" w:space="0" w:color="auto"/>
              </w:divBdr>
            </w:div>
            <w:div w:id="2101488997">
              <w:marLeft w:val="0"/>
              <w:marRight w:val="0"/>
              <w:marTop w:val="0"/>
              <w:marBottom w:val="0"/>
              <w:divBdr>
                <w:top w:val="none" w:sz="0" w:space="0" w:color="auto"/>
                <w:left w:val="none" w:sz="0" w:space="0" w:color="auto"/>
                <w:bottom w:val="none" w:sz="0" w:space="0" w:color="auto"/>
                <w:right w:val="none" w:sz="0" w:space="0" w:color="auto"/>
              </w:divBdr>
            </w:div>
            <w:div w:id="2108235154">
              <w:marLeft w:val="0"/>
              <w:marRight w:val="0"/>
              <w:marTop w:val="0"/>
              <w:marBottom w:val="0"/>
              <w:divBdr>
                <w:top w:val="none" w:sz="0" w:space="0" w:color="auto"/>
                <w:left w:val="none" w:sz="0" w:space="0" w:color="auto"/>
                <w:bottom w:val="none" w:sz="0" w:space="0" w:color="auto"/>
                <w:right w:val="none" w:sz="0" w:space="0" w:color="auto"/>
              </w:divBdr>
            </w:div>
          </w:divsChild>
        </w:div>
        <w:div w:id="414979425">
          <w:marLeft w:val="0"/>
          <w:marRight w:val="0"/>
          <w:marTop w:val="0"/>
          <w:marBottom w:val="0"/>
          <w:divBdr>
            <w:top w:val="none" w:sz="0" w:space="0" w:color="auto"/>
            <w:left w:val="none" w:sz="0" w:space="0" w:color="auto"/>
            <w:bottom w:val="none" w:sz="0" w:space="0" w:color="auto"/>
            <w:right w:val="none" w:sz="0" w:space="0" w:color="auto"/>
          </w:divBdr>
        </w:div>
        <w:div w:id="817265010">
          <w:marLeft w:val="0"/>
          <w:marRight w:val="0"/>
          <w:marTop w:val="0"/>
          <w:marBottom w:val="0"/>
          <w:divBdr>
            <w:top w:val="none" w:sz="0" w:space="0" w:color="auto"/>
            <w:left w:val="none" w:sz="0" w:space="0" w:color="auto"/>
            <w:bottom w:val="none" w:sz="0" w:space="0" w:color="auto"/>
            <w:right w:val="none" w:sz="0" w:space="0" w:color="auto"/>
          </w:divBdr>
        </w:div>
        <w:div w:id="1215315893">
          <w:marLeft w:val="0"/>
          <w:marRight w:val="0"/>
          <w:marTop w:val="0"/>
          <w:marBottom w:val="0"/>
          <w:divBdr>
            <w:top w:val="none" w:sz="0" w:space="0" w:color="auto"/>
            <w:left w:val="none" w:sz="0" w:space="0" w:color="auto"/>
            <w:bottom w:val="none" w:sz="0" w:space="0" w:color="auto"/>
            <w:right w:val="none" w:sz="0" w:space="0" w:color="auto"/>
          </w:divBdr>
        </w:div>
      </w:divsChild>
    </w:div>
    <w:div w:id="890193040">
      <w:bodyDiv w:val="1"/>
      <w:marLeft w:val="0"/>
      <w:marRight w:val="0"/>
      <w:marTop w:val="0"/>
      <w:marBottom w:val="0"/>
      <w:divBdr>
        <w:top w:val="none" w:sz="0" w:space="0" w:color="auto"/>
        <w:left w:val="none" w:sz="0" w:space="0" w:color="auto"/>
        <w:bottom w:val="none" w:sz="0" w:space="0" w:color="auto"/>
        <w:right w:val="none" w:sz="0" w:space="0" w:color="auto"/>
      </w:divBdr>
      <w:divsChild>
        <w:div w:id="646512841">
          <w:marLeft w:val="0"/>
          <w:marRight w:val="0"/>
          <w:marTop w:val="0"/>
          <w:marBottom w:val="0"/>
          <w:divBdr>
            <w:top w:val="none" w:sz="0" w:space="0" w:color="auto"/>
            <w:left w:val="none" w:sz="0" w:space="0" w:color="auto"/>
            <w:bottom w:val="none" w:sz="0" w:space="0" w:color="auto"/>
            <w:right w:val="none" w:sz="0" w:space="0" w:color="auto"/>
          </w:divBdr>
        </w:div>
      </w:divsChild>
    </w:div>
    <w:div w:id="890574474">
      <w:bodyDiv w:val="1"/>
      <w:marLeft w:val="0"/>
      <w:marRight w:val="0"/>
      <w:marTop w:val="0"/>
      <w:marBottom w:val="0"/>
      <w:divBdr>
        <w:top w:val="none" w:sz="0" w:space="0" w:color="auto"/>
        <w:left w:val="none" w:sz="0" w:space="0" w:color="auto"/>
        <w:bottom w:val="none" w:sz="0" w:space="0" w:color="auto"/>
        <w:right w:val="none" w:sz="0" w:space="0" w:color="auto"/>
      </w:divBdr>
    </w:div>
    <w:div w:id="897786953">
      <w:bodyDiv w:val="1"/>
      <w:marLeft w:val="0"/>
      <w:marRight w:val="0"/>
      <w:marTop w:val="0"/>
      <w:marBottom w:val="0"/>
      <w:divBdr>
        <w:top w:val="none" w:sz="0" w:space="0" w:color="auto"/>
        <w:left w:val="none" w:sz="0" w:space="0" w:color="auto"/>
        <w:bottom w:val="none" w:sz="0" w:space="0" w:color="auto"/>
        <w:right w:val="none" w:sz="0" w:space="0" w:color="auto"/>
      </w:divBdr>
    </w:div>
    <w:div w:id="901407864">
      <w:bodyDiv w:val="1"/>
      <w:marLeft w:val="0"/>
      <w:marRight w:val="0"/>
      <w:marTop w:val="0"/>
      <w:marBottom w:val="0"/>
      <w:divBdr>
        <w:top w:val="none" w:sz="0" w:space="0" w:color="auto"/>
        <w:left w:val="none" w:sz="0" w:space="0" w:color="auto"/>
        <w:bottom w:val="none" w:sz="0" w:space="0" w:color="auto"/>
        <w:right w:val="none" w:sz="0" w:space="0" w:color="auto"/>
      </w:divBdr>
    </w:div>
    <w:div w:id="903875228">
      <w:bodyDiv w:val="1"/>
      <w:marLeft w:val="0"/>
      <w:marRight w:val="0"/>
      <w:marTop w:val="0"/>
      <w:marBottom w:val="0"/>
      <w:divBdr>
        <w:top w:val="none" w:sz="0" w:space="0" w:color="auto"/>
        <w:left w:val="none" w:sz="0" w:space="0" w:color="auto"/>
        <w:bottom w:val="none" w:sz="0" w:space="0" w:color="auto"/>
        <w:right w:val="none" w:sz="0" w:space="0" w:color="auto"/>
      </w:divBdr>
    </w:div>
    <w:div w:id="906722268">
      <w:bodyDiv w:val="1"/>
      <w:marLeft w:val="0"/>
      <w:marRight w:val="0"/>
      <w:marTop w:val="0"/>
      <w:marBottom w:val="0"/>
      <w:divBdr>
        <w:top w:val="none" w:sz="0" w:space="0" w:color="auto"/>
        <w:left w:val="none" w:sz="0" w:space="0" w:color="auto"/>
        <w:bottom w:val="none" w:sz="0" w:space="0" w:color="auto"/>
        <w:right w:val="none" w:sz="0" w:space="0" w:color="auto"/>
      </w:divBdr>
    </w:div>
    <w:div w:id="909541312">
      <w:bodyDiv w:val="1"/>
      <w:marLeft w:val="0"/>
      <w:marRight w:val="0"/>
      <w:marTop w:val="0"/>
      <w:marBottom w:val="0"/>
      <w:divBdr>
        <w:top w:val="none" w:sz="0" w:space="0" w:color="auto"/>
        <w:left w:val="none" w:sz="0" w:space="0" w:color="auto"/>
        <w:bottom w:val="none" w:sz="0" w:space="0" w:color="auto"/>
        <w:right w:val="none" w:sz="0" w:space="0" w:color="auto"/>
      </w:divBdr>
      <w:divsChild>
        <w:div w:id="544604582">
          <w:marLeft w:val="0"/>
          <w:marRight w:val="0"/>
          <w:marTop w:val="0"/>
          <w:marBottom w:val="0"/>
          <w:divBdr>
            <w:top w:val="none" w:sz="0" w:space="0" w:color="auto"/>
            <w:left w:val="none" w:sz="0" w:space="0" w:color="auto"/>
            <w:bottom w:val="none" w:sz="0" w:space="0" w:color="auto"/>
            <w:right w:val="none" w:sz="0" w:space="0" w:color="auto"/>
          </w:divBdr>
        </w:div>
      </w:divsChild>
    </w:div>
    <w:div w:id="909584510">
      <w:bodyDiv w:val="1"/>
      <w:marLeft w:val="0"/>
      <w:marRight w:val="0"/>
      <w:marTop w:val="0"/>
      <w:marBottom w:val="0"/>
      <w:divBdr>
        <w:top w:val="none" w:sz="0" w:space="0" w:color="auto"/>
        <w:left w:val="none" w:sz="0" w:space="0" w:color="auto"/>
        <w:bottom w:val="none" w:sz="0" w:space="0" w:color="auto"/>
        <w:right w:val="none" w:sz="0" w:space="0" w:color="auto"/>
      </w:divBdr>
    </w:div>
    <w:div w:id="912200929">
      <w:bodyDiv w:val="1"/>
      <w:marLeft w:val="0"/>
      <w:marRight w:val="0"/>
      <w:marTop w:val="0"/>
      <w:marBottom w:val="0"/>
      <w:divBdr>
        <w:top w:val="none" w:sz="0" w:space="0" w:color="auto"/>
        <w:left w:val="none" w:sz="0" w:space="0" w:color="auto"/>
        <w:bottom w:val="none" w:sz="0" w:space="0" w:color="auto"/>
        <w:right w:val="none" w:sz="0" w:space="0" w:color="auto"/>
      </w:divBdr>
    </w:div>
    <w:div w:id="919414065">
      <w:bodyDiv w:val="1"/>
      <w:marLeft w:val="0"/>
      <w:marRight w:val="0"/>
      <w:marTop w:val="0"/>
      <w:marBottom w:val="0"/>
      <w:divBdr>
        <w:top w:val="none" w:sz="0" w:space="0" w:color="auto"/>
        <w:left w:val="none" w:sz="0" w:space="0" w:color="auto"/>
        <w:bottom w:val="none" w:sz="0" w:space="0" w:color="auto"/>
        <w:right w:val="none" w:sz="0" w:space="0" w:color="auto"/>
      </w:divBdr>
    </w:div>
    <w:div w:id="934097387">
      <w:bodyDiv w:val="1"/>
      <w:marLeft w:val="0"/>
      <w:marRight w:val="0"/>
      <w:marTop w:val="0"/>
      <w:marBottom w:val="0"/>
      <w:divBdr>
        <w:top w:val="none" w:sz="0" w:space="0" w:color="auto"/>
        <w:left w:val="none" w:sz="0" w:space="0" w:color="auto"/>
        <w:bottom w:val="none" w:sz="0" w:space="0" w:color="auto"/>
        <w:right w:val="none" w:sz="0" w:space="0" w:color="auto"/>
      </w:divBdr>
    </w:div>
    <w:div w:id="946233923">
      <w:bodyDiv w:val="1"/>
      <w:marLeft w:val="0"/>
      <w:marRight w:val="0"/>
      <w:marTop w:val="0"/>
      <w:marBottom w:val="0"/>
      <w:divBdr>
        <w:top w:val="none" w:sz="0" w:space="0" w:color="auto"/>
        <w:left w:val="none" w:sz="0" w:space="0" w:color="auto"/>
        <w:bottom w:val="none" w:sz="0" w:space="0" w:color="auto"/>
        <w:right w:val="none" w:sz="0" w:space="0" w:color="auto"/>
      </w:divBdr>
    </w:div>
    <w:div w:id="947079018">
      <w:bodyDiv w:val="1"/>
      <w:marLeft w:val="0"/>
      <w:marRight w:val="0"/>
      <w:marTop w:val="0"/>
      <w:marBottom w:val="0"/>
      <w:divBdr>
        <w:top w:val="none" w:sz="0" w:space="0" w:color="auto"/>
        <w:left w:val="none" w:sz="0" w:space="0" w:color="auto"/>
        <w:bottom w:val="none" w:sz="0" w:space="0" w:color="auto"/>
        <w:right w:val="none" w:sz="0" w:space="0" w:color="auto"/>
      </w:divBdr>
      <w:divsChild>
        <w:div w:id="1049915268">
          <w:marLeft w:val="0"/>
          <w:marRight w:val="0"/>
          <w:marTop w:val="0"/>
          <w:marBottom w:val="0"/>
          <w:divBdr>
            <w:top w:val="none" w:sz="0" w:space="0" w:color="auto"/>
            <w:left w:val="none" w:sz="0" w:space="0" w:color="auto"/>
            <w:bottom w:val="none" w:sz="0" w:space="0" w:color="auto"/>
            <w:right w:val="none" w:sz="0" w:space="0" w:color="auto"/>
          </w:divBdr>
          <w:divsChild>
            <w:div w:id="1088233642">
              <w:marLeft w:val="0"/>
              <w:marRight w:val="0"/>
              <w:marTop w:val="0"/>
              <w:marBottom w:val="0"/>
              <w:divBdr>
                <w:top w:val="none" w:sz="0" w:space="0" w:color="auto"/>
                <w:left w:val="none" w:sz="0" w:space="0" w:color="auto"/>
                <w:bottom w:val="none" w:sz="0" w:space="0" w:color="auto"/>
                <w:right w:val="none" w:sz="0" w:space="0" w:color="auto"/>
              </w:divBdr>
            </w:div>
          </w:divsChild>
        </w:div>
        <w:div w:id="2038457082">
          <w:marLeft w:val="0"/>
          <w:marRight w:val="0"/>
          <w:marTop w:val="0"/>
          <w:marBottom w:val="0"/>
          <w:divBdr>
            <w:top w:val="none" w:sz="0" w:space="0" w:color="auto"/>
            <w:left w:val="none" w:sz="0" w:space="0" w:color="auto"/>
            <w:bottom w:val="none" w:sz="0" w:space="0" w:color="auto"/>
            <w:right w:val="none" w:sz="0" w:space="0" w:color="auto"/>
          </w:divBdr>
          <w:divsChild>
            <w:div w:id="1230772926">
              <w:marLeft w:val="0"/>
              <w:marRight w:val="0"/>
              <w:marTop w:val="0"/>
              <w:marBottom w:val="0"/>
              <w:divBdr>
                <w:top w:val="none" w:sz="0" w:space="0" w:color="auto"/>
                <w:left w:val="none" w:sz="0" w:space="0" w:color="auto"/>
                <w:bottom w:val="none" w:sz="0" w:space="0" w:color="auto"/>
                <w:right w:val="none" w:sz="0" w:space="0" w:color="auto"/>
              </w:divBdr>
              <w:divsChild>
                <w:div w:id="871117582">
                  <w:marLeft w:val="0"/>
                  <w:marRight w:val="0"/>
                  <w:marTop w:val="0"/>
                  <w:marBottom w:val="0"/>
                  <w:divBdr>
                    <w:top w:val="none" w:sz="0" w:space="0" w:color="auto"/>
                    <w:left w:val="none" w:sz="0" w:space="0" w:color="auto"/>
                    <w:bottom w:val="none" w:sz="0" w:space="0" w:color="auto"/>
                    <w:right w:val="none" w:sz="0" w:space="0" w:color="auto"/>
                  </w:divBdr>
                  <w:divsChild>
                    <w:div w:id="319501054">
                      <w:marLeft w:val="0"/>
                      <w:marRight w:val="0"/>
                      <w:marTop w:val="0"/>
                      <w:marBottom w:val="0"/>
                      <w:divBdr>
                        <w:top w:val="none" w:sz="0" w:space="0" w:color="auto"/>
                        <w:left w:val="none" w:sz="0" w:space="0" w:color="auto"/>
                        <w:bottom w:val="none" w:sz="0" w:space="0" w:color="auto"/>
                        <w:right w:val="none" w:sz="0" w:space="0" w:color="auto"/>
                      </w:divBdr>
                      <w:divsChild>
                        <w:div w:id="171381261">
                          <w:marLeft w:val="0"/>
                          <w:marRight w:val="0"/>
                          <w:marTop w:val="0"/>
                          <w:marBottom w:val="0"/>
                          <w:divBdr>
                            <w:top w:val="none" w:sz="0" w:space="0" w:color="auto"/>
                            <w:left w:val="none" w:sz="0" w:space="0" w:color="auto"/>
                            <w:bottom w:val="none" w:sz="0" w:space="0" w:color="auto"/>
                            <w:right w:val="none" w:sz="0" w:space="0" w:color="auto"/>
                          </w:divBdr>
                        </w:div>
                        <w:div w:id="1305426558">
                          <w:marLeft w:val="0"/>
                          <w:marRight w:val="0"/>
                          <w:marTop w:val="0"/>
                          <w:marBottom w:val="0"/>
                          <w:divBdr>
                            <w:top w:val="none" w:sz="0" w:space="0" w:color="auto"/>
                            <w:left w:val="none" w:sz="0" w:space="0" w:color="auto"/>
                            <w:bottom w:val="none" w:sz="0" w:space="0" w:color="auto"/>
                            <w:right w:val="none" w:sz="0" w:space="0" w:color="auto"/>
                          </w:divBdr>
                        </w:div>
                      </w:divsChild>
                    </w:div>
                    <w:div w:id="725572066">
                      <w:marLeft w:val="0"/>
                      <w:marRight w:val="0"/>
                      <w:marTop w:val="0"/>
                      <w:marBottom w:val="0"/>
                      <w:divBdr>
                        <w:top w:val="none" w:sz="0" w:space="0" w:color="auto"/>
                        <w:left w:val="none" w:sz="0" w:space="0" w:color="auto"/>
                        <w:bottom w:val="none" w:sz="0" w:space="0" w:color="auto"/>
                        <w:right w:val="none" w:sz="0" w:space="0" w:color="auto"/>
                      </w:divBdr>
                      <w:divsChild>
                        <w:div w:id="939723568">
                          <w:marLeft w:val="0"/>
                          <w:marRight w:val="0"/>
                          <w:marTop w:val="0"/>
                          <w:marBottom w:val="0"/>
                          <w:divBdr>
                            <w:top w:val="none" w:sz="0" w:space="0" w:color="auto"/>
                            <w:left w:val="none" w:sz="0" w:space="0" w:color="auto"/>
                            <w:bottom w:val="none" w:sz="0" w:space="0" w:color="auto"/>
                            <w:right w:val="none" w:sz="0" w:space="0" w:color="auto"/>
                          </w:divBdr>
                        </w:div>
                      </w:divsChild>
                    </w:div>
                    <w:div w:id="12227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5520">
      <w:bodyDiv w:val="1"/>
      <w:marLeft w:val="0"/>
      <w:marRight w:val="0"/>
      <w:marTop w:val="0"/>
      <w:marBottom w:val="0"/>
      <w:divBdr>
        <w:top w:val="none" w:sz="0" w:space="0" w:color="auto"/>
        <w:left w:val="none" w:sz="0" w:space="0" w:color="auto"/>
        <w:bottom w:val="none" w:sz="0" w:space="0" w:color="auto"/>
        <w:right w:val="none" w:sz="0" w:space="0" w:color="auto"/>
      </w:divBdr>
    </w:div>
    <w:div w:id="949438047">
      <w:bodyDiv w:val="1"/>
      <w:marLeft w:val="0"/>
      <w:marRight w:val="0"/>
      <w:marTop w:val="0"/>
      <w:marBottom w:val="0"/>
      <w:divBdr>
        <w:top w:val="none" w:sz="0" w:space="0" w:color="auto"/>
        <w:left w:val="none" w:sz="0" w:space="0" w:color="auto"/>
        <w:bottom w:val="none" w:sz="0" w:space="0" w:color="auto"/>
        <w:right w:val="none" w:sz="0" w:space="0" w:color="auto"/>
      </w:divBdr>
      <w:divsChild>
        <w:div w:id="1770078961">
          <w:marLeft w:val="0"/>
          <w:marRight w:val="0"/>
          <w:marTop w:val="0"/>
          <w:marBottom w:val="0"/>
          <w:divBdr>
            <w:top w:val="none" w:sz="0" w:space="0" w:color="auto"/>
            <w:left w:val="none" w:sz="0" w:space="0" w:color="auto"/>
            <w:bottom w:val="none" w:sz="0" w:space="0" w:color="auto"/>
            <w:right w:val="none" w:sz="0" w:space="0" w:color="auto"/>
          </w:divBdr>
        </w:div>
      </w:divsChild>
    </w:div>
    <w:div w:id="951016599">
      <w:bodyDiv w:val="1"/>
      <w:marLeft w:val="0"/>
      <w:marRight w:val="0"/>
      <w:marTop w:val="0"/>
      <w:marBottom w:val="0"/>
      <w:divBdr>
        <w:top w:val="none" w:sz="0" w:space="0" w:color="auto"/>
        <w:left w:val="none" w:sz="0" w:space="0" w:color="auto"/>
        <w:bottom w:val="none" w:sz="0" w:space="0" w:color="auto"/>
        <w:right w:val="none" w:sz="0" w:space="0" w:color="auto"/>
      </w:divBdr>
    </w:div>
    <w:div w:id="953252212">
      <w:bodyDiv w:val="1"/>
      <w:marLeft w:val="0"/>
      <w:marRight w:val="0"/>
      <w:marTop w:val="0"/>
      <w:marBottom w:val="0"/>
      <w:divBdr>
        <w:top w:val="none" w:sz="0" w:space="0" w:color="auto"/>
        <w:left w:val="none" w:sz="0" w:space="0" w:color="auto"/>
        <w:bottom w:val="none" w:sz="0" w:space="0" w:color="auto"/>
        <w:right w:val="none" w:sz="0" w:space="0" w:color="auto"/>
      </w:divBdr>
    </w:div>
    <w:div w:id="955260375">
      <w:bodyDiv w:val="1"/>
      <w:marLeft w:val="0"/>
      <w:marRight w:val="0"/>
      <w:marTop w:val="0"/>
      <w:marBottom w:val="0"/>
      <w:divBdr>
        <w:top w:val="none" w:sz="0" w:space="0" w:color="auto"/>
        <w:left w:val="none" w:sz="0" w:space="0" w:color="auto"/>
        <w:bottom w:val="none" w:sz="0" w:space="0" w:color="auto"/>
        <w:right w:val="none" w:sz="0" w:space="0" w:color="auto"/>
      </w:divBdr>
    </w:div>
    <w:div w:id="961692309">
      <w:bodyDiv w:val="1"/>
      <w:marLeft w:val="0"/>
      <w:marRight w:val="0"/>
      <w:marTop w:val="0"/>
      <w:marBottom w:val="0"/>
      <w:divBdr>
        <w:top w:val="none" w:sz="0" w:space="0" w:color="auto"/>
        <w:left w:val="none" w:sz="0" w:space="0" w:color="auto"/>
        <w:bottom w:val="none" w:sz="0" w:space="0" w:color="auto"/>
        <w:right w:val="none" w:sz="0" w:space="0" w:color="auto"/>
      </w:divBdr>
    </w:div>
    <w:div w:id="963728535">
      <w:bodyDiv w:val="1"/>
      <w:marLeft w:val="0"/>
      <w:marRight w:val="0"/>
      <w:marTop w:val="0"/>
      <w:marBottom w:val="0"/>
      <w:divBdr>
        <w:top w:val="none" w:sz="0" w:space="0" w:color="auto"/>
        <w:left w:val="none" w:sz="0" w:space="0" w:color="auto"/>
        <w:bottom w:val="none" w:sz="0" w:space="0" w:color="auto"/>
        <w:right w:val="none" w:sz="0" w:space="0" w:color="auto"/>
      </w:divBdr>
    </w:div>
    <w:div w:id="967929564">
      <w:bodyDiv w:val="1"/>
      <w:marLeft w:val="0"/>
      <w:marRight w:val="0"/>
      <w:marTop w:val="0"/>
      <w:marBottom w:val="0"/>
      <w:divBdr>
        <w:top w:val="none" w:sz="0" w:space="0" w:color="auto"/>
        <w:left w:val="none" w:sz="0" w:space="0" w:color="auto"/>
        <w:bottom w:val="none" w:sz="0" w:space="0" w:color="auto"/>
        <w:right w:val="none" w:sz="0" w:space="0" w:color="auto"/>
      </w:divBdr>
    </w:div>
    <w:div w:id="975988978">
      <w:bodyDiv w:val="1"/>
      <w:marLeft w:val="0"/>
      <w:marRight w:val="0"/>
      <w:marTop w:val="0"/>
      <w:marBottom w:val="0"/>
      <w:divBdr>
        <w:top w:val="none" w:sz="0" w:space="0" w:color="auto"/>
        <w:left w:val="none" w:sz="0" w:space="0" w:color="auto"/>
        <w:bottom w:val="none" w:sz="0" w:space="0" w:color="auto"/>
        <w:right w:val="none" w:sz="0" w:space="0" w:color="auto"/>
      </w:divBdr>
    </w:div>
    <w:div w:id="976495803">
      <w:bodyDiv w:val="1"/>
      <w:marLeft w:val="0"/>
      <w:marRight w:val="0"/>
      <w:marTop w:val="0"/>
      <w:marBottom w:val="0"/>
      <w:divBdr>
        <w:top w:val="none" w:sz="0" w:space="0" w:color="auto"/>
        <w:left w:val="none" w:sz="0" w:space="0" w:color="auto"/>
        <w:bottom w:val="none" w:sz="0" w:space="0" w:color="auto"/>
        <w:right w:val="none" w:sz="0" w:space="0" w:color="auto"/>
      </w:divBdr>
    </w:div>
    <w:div w:id="990642488">
      <w:bodyDiv w:val="1"/>
      <w:marLeft w:val="0"/>
      <w:marRight w:val="0"/>
      <w:marTop w:val="0"/>
      <w:marBottom w:val="0"/>
      <w:divBdr>
        <w:top w:val="none" w:sz="0" w:space="0" w:color="auto"/>
        <w:left w:val="none" w:sz="0" w:space="0" w:color="auto"/>
        <w:bottom w:val="none" w:sz="0" w:space="0" w:color="auto"/>
        <w:right w:val="none" w:sz="0" w:space="0" w:color="auto"/>
      </w:divBdr>
    </w:div>
    <w:div w:id="999967710">
      <w:bodyDiv w:val="1"/>
      <w:marLeft w:val="0"/>
      <w:marRight w:val="0"/>
      <w:marTop w:val="0"/>
      <w:marBottom w:val="0"/>
      <w:divBdr>
        <w:top w:val="none" w:sz="0" w:space="0" w:color="auto"/>
        <w:left w:val="none" w:sz="0" w:space="0" w:color="auto"/>
        <w:bottom w:val="none" w:sz="0" w:space="0" w:color="auto"/>
        <w:right w:val="none" w:sz="0" w:space="0" w:color="auto"/>
      </w:divBdr>
      <w:divsChild>
        <w:div w:id="334916886">
          <w:marLeft w:val="0"/>
          <w:marRight w:val="0"/>
          <w:marTop w:val="0"/>
          <w:marBottom w:val="0"/>
          <w:divBdr>
            <w:top w:val="none" w:sz="0" w:space="0" w:color="auto"/>
            <w:left w:val="none" w:sz="0" w:space="0" w:color="auto"/>
            <w:bottom w:val="none" w:sz="0" w:space="0" w:color="auto"/>
            <w:right w:val="none" w:sz="0" w:space="0" w:color="auto"/>
          </w:divBdr>
          <w:divsChild>
            <w:div w:id="1136803054">
              <w:marLeft w:val="0"/>
              <w:marRight w:val="0"/>
              <w:marTop w:val="0"/>
              <w:marBottom w:val="0"/>
              <w:divBdr>
                <w:top w:val="none" w:sz="0" w:space="0" w:color="auto"/>
                <w:left w:val="none" w:sz="0" w:space="0" w:color="auto"/>
                <w:bottom w:val="none" w:sz="0" w:space="0" w:color="auto"/>
                <w:right w:val="none" w:sz="0" w:space="0" w:color="auto"/>
              </w:divBdr>
            </w:div>
          </w:divsChild>
        </w:div>
        <w:div w:id="387606397">
          <w:marLeft w:val="0"/>
          <w:marRight w:val="0"/>
          <w:marTop w:val="0"/>
          <w:marBottom w:val="0"/>
          <w:divBdr>
            <w:top w:val="none" w:sz="0" w:space="0" w:color="auto"/>
            <w:left w:val="none" w:sz="0" w:space="0" w:color="auto"/>
            <w:bottom w:val="none" w:sz="0" w:space="0" w:color="auto"/>
            <w:right w:val="none" w:sz="0" w:space="0" w:color="auto"/>
          </w:divBdr>
          <w:divsChild>
            <w:div w:id="20991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5000">
      <w:bodyDiv w:val="1"/>
      <w:marLeft w:val="0"/>
      <w:marRight w:val="0"/>
      <w:marTop w:val="0"/>
      <w:marBottom w:val="0"/>
      <w:divBdr>
        <w:top w:val="none" w:sz="0" w:space="0" w:color="auto"/>
        <w:left w:val="none" w:sz="0" w:space="0" w:color="auto"/>
        <w:bottom w:val="none" w:sz="0" w:space="0" w:color="auto"/>
        <w:right w:val="none" w:sz="0" w:space="0" w:color="auto"/>
      </w:divBdr>
      <w:divsChild>
        <w:div w:id="23597056">
          <w:marLeft w:val="0"/>
          <w:marRight w:val="0"/>
          <w:marTop w:val="0"/>
          <w:marBottom w:val="0"/>
          <w:divBdr>
            <w:top w:val="none" w:sz="0" w:space="0" w:color="auto"/>
            <w:left w:val="none" w:sz="0" w:space="0" w:color="auto"/>
            <w:bottom w:val="none" w:sz="0" w:space="0" w:color="auto"/>
            <w:right w:val="none" w:sz="0" w:space="0" w:color="auto"/>
          </w:divBdr>
        </w:div>
        <w:div w:id="1491409997">
          <w:marLeft w:val="0"/>
          <w:marRight w:val="0"/>
          <w:marTop w:val="0"/>
          <w:marBottom w:val="0"/>
          <w:divBdr>
            <w:top w:val="none" w:sz="0" w:space="0" w:color="auto"/>
            <w:left w:val="none" w:sz="0" w:space="0" w:color="auto"/>
            <w:bottom w:val="none" w:sz="0" w:space="0" w:color="auto"/>
            <w:right w:val="none" w:sz="0" w:space="0" w:color="auto"/>
          </w:divBdr>
          <w:divsChild>
            <w:div w:id="4135205">
              <w:marLeft w:val="0"/>
              <w:marRight w:val="0"/>
              <w:marTop w:val="0"/>
              <w:marBottom w:val="0"/>
              <w:divBdr>
                <w:top w:val="none" w:sz="0" w:space="0" w:color="auto"/>
                <w:left w:val="none" w:sz="0" w:space="0" w:color="auto"/>
                <w:bottom w:val="none" w:sz="0" w:space="0" w:color="auto"/>
                <w:right w:val="none" w:sz="0" w:space="0" w:color="auto"/>
              </w:divBdr>
            </w:div>
            <w:div w:id="345324364">
              <w:marLeft w:val="0"/>
              <w:marRight w:val="0"/>
              <w:marTop w:val="0"/>
              <w:marBottom w:val="0"/>
              <w:divBdr>
                <w:top w:val="none" w:sz="0" w:space="0" w:color="auto"/>
                <w:left w:val="none" w:sz="0" w:space="0" w:color="auto"/>
                <w:bottom w:val="none" w:sz="0" w:space="0" w:color="auto"/>
                <w:right w:val="none" w:sz="0" w:space="0" w:color="auto"/>
              </w:divBdr>
            </w:div>
            <w:div w:id="454373771">
              <w:marLeft w:val="0"/>
              <w:marRight w:val="0"/>
              <w:marTop w:val="0"/>
              <w:marBottom w:val="0"/>
              <w:divBdr>
                <w:top w:val="none" w:sz="0" w:space="0" w:color="auto"/>
                <w:left w:val="none" w:sz="0" w:space="0" w:color="auto"/>
                <w:bottom w:val="none" w:sz="0" w:space="0" w:color="auto"/>
                <w:right w:val="none" w:sz="0" w:space="0" w:color="auto"/>
              </w:divBdr>
            </w:div>
            <w:div w:id="664285152">
              <w:marLeft w:val="0"/>
              <w:marRight w:val="0"/>
              <w:marTop w:val="0"/>
              <w:marBottom w:val="0"/>
              <w:divBdr>
                <w:top w:val="none" w:sz="0" w:space="0" w:color="auto"/>
                <w:left w:val="none" w:sz="0" w:space="0" w:color="auto"/>
                <w:bottom w:val="none" w:sz="0" w:space="0" w:color="auto"/>
                <w:right w:val="none" w:sz="0" w:space="0" w:color="auto"/>
              </w:divBdr>
            </w:div>
            <w:div w:id="805928386">
              <w:marLeft w:val="0"/>
              <w:marRight w:val="0"/>
              <w:marTop w:val="0"/>
              <w:marBottom w:val="0"/>
              <w:divBdr>
                <w:top w:val="none" w:sz="0" w:space="0" w:color="auto"/>
                <w:left w:val="none" w:sz="0" w:space="0" w:color="auto"/>
                <w:bottom w:val="none" w:sz="0" w:space="0" w:color="auto"/>
                <w:right w:val="none" w:sz="0" w:space="0" w:color="auto"/>
              </w:divBdr>
            </w:div>
            <w:div w:id="875629734">
              <w:marLeft w:val="0"/>
              <w:marRight w:val="0"/>
              <w:marTop w:val="0"/>
              <w:marBottom w:val="0"/>
              <w:divBdr>
                <w:top w:val="none" w:sz="0" w:space="0" w:color="auto"/>
                <w:left w:val="none" w:sz="0" w:space="0" w:color="auto"/>
                <w:bottom w:val="none" w:sz="0" w:space="0" w:color="auto"/>
                <w:right w:val="none" w:sz="0" w:space="0" w:color="auto"/>
              </w:divBdr>
            </w:div>
            <w:div w:id="1012490302">
              <w:marLeft w:val="0"/>
              <w:marRight w:val="0"/>
              <w:marTop w:val="0"/>
              <w:marBottom w:val="0"/>
              <w:divBdr>
                <w:top w:val="none" w:sz="0" w:space="0" w:color="auto"/>
                <w:left w:val="none" w:sz="0" w:space="0" w:color="auto"/>
                <w:bottom w:val="none" w:sz="0" w:space="0" w:color="auto"/>
                <w:right w:val="none" w:sz="0" w:space="0" w:color="auto"/>
              </w:divBdr>
            </w:div>
            <w:div w:id="1129781169">
              <w:marLeft w:val="0"/>
              <w:marRight w:val="0"/>
              <w:marTop w:val="0"/>
              <w:marBottom w:val="0"/>
              <w:divBdr>
                <w:top w:val="none" w:sz="0" w:space="0" w:color="auto"/>
                <w:left w:val="none" w:sz="0" w:space="0" w:color="auto"/>
                <w:bottom w:val="none" w:sz="0" w:space="0" w:color="auto"/>
                <w:right w:val="none" w:sz="0" w:space="0" w:color="auto"/>
              </w:divBdr>
            </w:div>
            <w:div w:id="1148131969">
              <w:marLeft w:val="0"/>
              <w:marRight w:val="0"/>
              <w:marTop w:val="0"/>
              <w:marBottom w:val="0"/>
              <w:divBdr>
                <w:top w:val="none" w:sz="0" w:space="0" w:color="auto"/>
                <w:left w:val="none" w:sz="0" w:space="0" w:color="auto"/>
                <w:bottom w:val="none" w:sz="0" w:space="0" w:color="auto"/>
                <w:right w:val="none" w:sz="0" w:space="0" w:color="auto"/>
              </w:divBdr>
            </w:div>
            <w:div w:id="1278223696">
              <w:marLeft w:val="0"/>
              <w:marRight w:val="0"/>
              <w:marTop w:val="0"/>
              <w:marBottom w:val="0"/>
              <w:divBdr>
                <w:top w:val="none" w:sz="0" w:space="0" w:color="auto"/>
                <w:left w:val="none" w:sz="0" w:space="0" w:color="auto"/>
                <w:bottom w:val="none" w:sz="0" w:space="0" w:color="auto"/>
                <w:right w:val="none" w:sz="0" w:space="0" w:color="auto"/>
              </w:divBdr>
            </w:div>
            <w:div w:id="1819765879">
              <w:marLeft w:val="0"/>
              <w:marRight w:val="0"/>
              <w:marTop w:val="0"/>
              <w:marBottom w:val="0"/>
              <w:divBdr>
                <w:top w:val="none" w:sz="0" w:space="0" w:color="auto"/>
                <w:left w:val="none" w:sz="0" w:space="0" w:color="auto"/>
                <w:bottom w:val="none" w:sz="0" w:space="0" w:color="auto"/>
                <w:right w:val="none" w:sz="0" w:space="0" w:color="auto"/>
              </w:divBdr>
            </w:div>
            <w:div w:id="1887402913">
              <w:marLeft w:val="0"/>
              <w:marRight w:val="0"/>
              <w:marTop w:val="0"/>
              <w:marBottom w:val="0"/>
              <w:divBdr>
                <w:top w:val="none" w:sz="0" w:space="0" w:color="auto"/>
                <w:left w:val="none" w:sz="0" w:space="0" w:color="auto"/>
                <w:bottom w:val="none" w:sz="0" w:space="0" w:color="auto"/>
                <w:right w:val="none" w:sz="0" w:space="0" w:color="auto"/>
              </w:divBdr>
            </w:div>
            <w:div w:id="1970360110">
              <w:marLeft w:val="0"/>
              <w:marRight w:val="0"/>
              <w:marTop w:val="0"/>
              <w:marBottom w:val="0"/>
              <w:divBdr>
                <w:top w:val="none" w:sz="0" w:space="0" w:color="auto"/>
                <w:left w:val="none" w:sz="0" w:space="0" w:color="auto"/>
                <w:bottom w:val="none" w:sz="0" w:space="0" w:color="auto"/>
                <w:right w:val="none" w:sz="0" w:space="0" w:color="auto"/>
              </w:divBdr>
            </w:div>
            <w:div w:id="2024745687">
              <w:marLeft w:val="0"/>
              <w:marRight w:val="0"/>
              <w:marTop w:val="0"/>
              <w:marBottom w:val="0"/>
              <w:divBdr>
                <w:top w:val="none" w:sz="0" w:space="0" w:color="auto"/>
                <w:left w:val="none" w:sz="0" w:space="0" w:color="auto"/>
                <w:bottom w:val="none" w:sz="0" w:space="0" w:color="auto"/>
                <w:right w:val="none" w:sz="0" w:space="0" w:color="auto"/>
              </w:divBdr>
            </w:div>
          </w:divsChild>
        </w:div>
        <w:div w:id="1760633685">
          <w:marLeft w:val="0"/>
          <w:marRight w:val="0"/>
          <w:marTop w:val="0"/>
          <w:marBottom w:val="0"/>
          <w:divBdr>
            <w:top w:val="none" w:sz="0" w:space="0" w:color="auto"/>
            <w:left w:val="none" w:sz="0" w:space="0" w:color="auto"/>
            <w:bottom w:val="none" w:sz="0" w:space="0" w:color="auto"/>
            <w:right w:val="none" w:sz="0" w:space="0" w:color="auto"/>
          </w:divBdr>
        </w:div>
        <w:div w:id="2000688446">
          <w:marLeft w:val="0"/>
          <w:marRight w:val="0"/>
          <w:marTop w:val="0"/>
          <w:marBottom w:val="0"/>
          <w:divBdr>
            <w:top w:val="none" w:sz="0" w:space="0" w:color="auto"/>
            <w:left w:val="none" w:sz="0" w:space="0" w:color="auto"/>
            <w:bottom w:val="none" w:sz="0" w:space="0" w:color="auto"/>
            <w:right w:val="none" w:sz="0" w:space="0" w:color="auto"/>
          </w:divBdr>
        </w:div>
      </w:divsChild>
    </w:div>
    <w:div w:id="1002508452">
      <w:bodyDiv w:val="1"/>
      <w:marLeft w:val="0"/>
      <w:marRight w:val="0"/>
      <w:marTop w:val="0"/>
      <w:marBottom w:val="0"/>
      <w:divBdr>
        <w:top w:val="none" w:sz="0" w:space="0" w:color="auto"/>
        <w:left w:val="none" w:sz="0" w:space="0" w:color="auto"/>
        <w:bottom w:val="none" w:sz="0" w:space="0" w:color="auto"/>
        <w:right w:val="none" w:sz="0" w:space="0" w:color="auto"/>
      </w:divBdr>
    </w:div>
    <w:div w:id="1020013763">
      <w:bodyDiv w:val="1"/>
      <w:marLeft w:val="0"/>
      <w:marRight w:val="0"/>
      <w:marTop w:val="0"/>
      <w:marBottom w:val="0"/>
      <w:divBdr>
        <w:top w:val="none" w:sz="0" w:space="0" w:color="auto"/>
        <w:left w:val="none" w:sz="0" w:space="0" w:color="auto"/>
        <w:bottom w:val="none" w:sz="0" w:space="0" w:color="auto"/>
        <w:right w:val="none" w:sz="0" w:space="0" w:color="auto"/>
      </w:divBdr>
    </w:div>
    <w:div w:id="1023172379">
      <w:bodyDiv w:val="1"/>
      <w:marLeft w:val="0"/>
      <w:marRight w:val="0"/>
      <w:marTop w:val="0"/>
      <w:marBottom w:val="0"/>
      <w:divBdr>
        <w:top w:val="none" w:sz="0" w:space="0" w:color="auto"/>
        <w:left w:val="none" w:sz="0" w:space="0" w:color="auto"/>
        <w:bottom w:val="none" w:sz="0" w:space="0" w:color="auto"/>
        <w:right w:val="none" w:sz="0" w:space="0" w:color="auto"/>
      </w:divBdr>
      <w:divsChild>
        <w:div w:id="1946695482">
          <w:marLeft w:val="0"/>
          <w:marRight w:val="0"/>
          <w:marTop w:val="0"/>
          <w:marBottom w:val="0"/>
          <w:divBdr>
            <w:top w:val="none" w:sz="0" w:space="0" w:color="auto"/>
            <w:left w:val="none" w:sz="0" w:space="0" w:color="auto"/>
            <w:bottom w:val="none" w:sz="0" w:space="0" w:color="auto"/>
            <w:right w:val="none" w:sz="0" w:space="0" w:color="auto"/>
          </w:divBdr>
          <w:divsChild>
            <w:div w:id="2626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7138">
      <w:bodyDiv w:val="1"/>
      <w:marLeft w:val="0"/>
      <w:marRight w:val="0"/>
      <w:marTop w:val="0"/>
      <w:marBottom w:val="0"/>
      <w:divBdr>
        <w:top w:val="none" w:sz="0" w:space="0" w:color="auto"/>
        <w:left w:val="none" w:sz="0" w:space="0" w:color="auto"/>
        <w:bottom w:val="none" w:sz="0" w:space="0" w:color="auto"/>
        <w:right w:val="none" w:sz="0" w:space="0" w:color="auto"/>
      </w:divBdr>
      <w:divsChild>
        <w:div w:id="752430859">
          <w:marLeft w:val="480"/>
          <w:marRight w:val="0"/>
          <w:marTop w:val="0"/>
          <w:marBottom w:val="0"/>
          <w:divBdr>
            <w:top w:val="none" w:sz="0" w:space="0" w:color="auto"/>
            <w:left w:val="none" w:sz="0" w:space="0" w:color="auto"/>
            <w:bottom w:val="none" w:sz="0" w:space="0" w:color="auto"/>
            <w:right w:val="none" w:sz="0" w:space="0" w:color="auto"/>
          </w:divBdr>
          <w:divsChild>
            <w:div w:id="7895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8356">
      <w:bodyDiv w:val="1"/>
      <w:marLeft w:val="0"/>
      <w:marRight w:val="0"/>
      <w:marTop w:val="0"/>
      <w:marBottom w:val="0"/>
      <w:divBdr>
        <w:top w:val="none" w:sz="0" w:space="0" w:color="auto"/>
        <w:left w:val="none" w:sz="0" w:space="0" w:color="auto"/>
        <w:bottom w:val="none" w:sz="0" w:space="0" w:color="auto"/>
        <w:right w:val="none" w:sz="0" w:space="0" w:color="auto"/>
      </w:divBdr>
      <w:divsChild>
        <w:div w:id="348408640">
          <w:marLeft w:val="0"/>
          <w:marRight w:val="0"/>
          <w:marTop w:val="0"/>
          <w:marBottom w:val="0"/>
          <w:divBdr>
            <w:top w:val="none" w:sz="0" w:space="0" w:color="auto"/>
            <w:left w:val="none" w:sz="0" w:space="0" w:color="auto"/>
            <w:bottom w:val="none" w:sz="0" w:space="0" w:color="auto"/>
            <w:right w:val="none" w:sz="0" w:space="0" w:color="auto"/>
          </w:divBdr>
        </w:div>
        <w:div w:id="1888253505">
          <w:marLeft w:val="0"/>
          <w:marRight w:val="0"/>
          <w:marTop w:val="0"/>
          <w:marBottom w:val="0"/>
          <w:divBdr>
            <w:top w:val="none" w:sz="0" w:space="0" w:color="auto"/>
            <w:left w:val="none" w:sz="0" w:space="0" w:color="auto"/>
            <w:bottom w:val="none" w:sz="0" w:space="0" w:color="auto"/>
            <w:right w:val="none" w:sz="0" w:space="0" w:color="auto"/>
          </w:divBdr>
        </w:div>
      </w:divsChild>
    </w:div>
    <w:div w:id="1041633782">
      <w:bodyDiv w:val="1"/>
      <w:marLeft w:val="0"/>
      <w:marRight w:val="0"/>
      <w:marTop w:val="0"/>
      <w:marBottom w:val="0"/>
      <w:divBdr>
        <w:top w:val="none" w:sz="0" w:space="0" w:color="auto"/>
        <w:left w:val="none" w:sz="0" w:space="0" w:color="auto"/>
        <w:bottom w:val="none" w:sz="0" w:space="0" w:color="auto"/>
        <w:right w:val="none" w:sz="0" w:space="0" w:color="auto"/>
      </w:divBdr>
    </w:div>
    <w:div w:id="1049305680">
      <w:bodyDiv w:val="1"/>
      <w:marLeft w:val="0"/>
      <w:marRight w:val="0"/>
      <w:marTop w:val="0"/>
      <w:marBottom w:val="0"/>
      <w:divBdr>
        <w:top w:val="none" w:sz="0" w:space="0" w:color="auto"/>
        <w:left w:val="none" w:sz="0" w:space="0" w:color="auto"/>
        <w:bottom w:val="none" w:sz="0" w:space="0" w:color="auto"/>
        <w:right w:val="none" w:sz="0" w:space="0" w:color="auto"/>
      </w:divBdr>
      <w:divsChild>
        <w:div w:id="1002901997">
          <w:marLeft w:val="480"/>
          <w:marRight w:val="0"/>
          <w:marTop w:val="0"/>
          <w:marBottom w:val="0"/>
          <w:divBdr>
            <w:top w:val="none" w:sz="0" w:space="0" w:color="auto"/>
            <w:left w:val="none" w:sz="0" w:space="0" w:color="auto"/>
            <w:bottom w:val="none" w:sz="0" w:space="0" w:color="auto"/>
            <w:right w:val="none" w:sz="0" w:space="0" w:color="auto"/>
          </w:divBdr>
          <w:divsChild>
            <w:div w:id="2929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447">
      <w:bodyDiv w:val="1"/>
      <w:marLeft w:val="0"/>
      <w:marRight w:val="0"/>
      <w:marTop w:val="0"/>
      <w:marBottom w:val="0"/>
      <w:divBdr>
        <w:top w:val="none" w:sz="0" w:space="0" w:color="auto"/>
        <w:left w:val="none" w:sz="0" w:space="0" w:color="auto"/>
        <w:bottom w:val="none" w:sz="0" w:space="0" w:color="auto"/>
        <w:right w:val="none" w:sz="0" w:space="0" w:color="auto"/>
      </w:divBdr>
    </w:div>
    <w:div w:id="1051270488">
      <w:bodyDiv w:val="1"/>
      <w:marLeft w:val="0"/>
      <w:marRight w:val="0"/>
      <w:marTop w:val="0"/>
      <w:marBottom w:val="0"/>
      <w:divBdr>
        <w:top w:val="none" w:sz="0" w:space="0" w:color="auto"/>
        <w:left w:val="none" w:sz="0" w:space="0" w:color="auto"/>
        <w:bottom w:val="none" w:sz="0" w:space="0" w:color="auto"/>
        <w:right w:val="none" w:sz="0" w:space="0" w:color="auto"/>
      </w:divBdr>
    </w:div>
    <w:div w:id="1054353761">
      <w:bodyDiv w:val="1"/>
      <w:marLeft w:val="0"/>
      <w:marRight w:val="0"/>
      <w:marTop w:val="0"/>
      <w:marBottom w:val="0"/>
      <w:divBdr>
        <w:top w:val="none" w:sz="0" w:space="0" w:color="auto"/>
        <w:left w:val="none" w:sz="0" w:space="0" w:color="auto"/>
        <w:bottom w:val="none" w:sz="0" w:space="0" w:color="auto"/>
        <w:right w:val="none" w:sz="0" w:space="0" w:color="auto"/>
      </w:divBdr>
    </w:div>
    <w:div w:id="1076124391">
      <w:bodyDiv w:val="1"/>
      <w:marLeft w:val="0"/>
      <w:marRight w:val="0"/>
      <w:marTop w:val="0"/>
      <w:marBottom w:val="0"/>
      <w:divBdr>
        <w:top w:val="none" w:sz="0" w:space="0" w:color="auto"/>
        <w:left w:val="none" w:sz="0" w:space="0" w:color="auto"/>
        <w:bottom w:val="none" w:sz="0" w:space="0" w:color="auto"/>
        <w:right w:val="none" w:sz="0" w:space="0" w:color="auto"/>
      </w:divBdr>
      <w:divsChild>
        <w:div w:id="688869513">
          <w:blockQuote w:val="1"/>
          <w:marLeft w:val="0"/>
          <w:marRight w:val="-420"/>
          <w:marTop w:val="0"/>
          <w:marBottom w:val="360"/>
          <w:divBdr>
            <w:top w:val="none" w:sz="0" w:space="0" w:color="auto"/>
            <w:left w:val="none" w:sz="0" w:space="0" w:color="D8D8D8"/>
            <w:bottom w:val="none" w:sz="0" w:space="0" w:color="auto"/>
            <w:right w:val="single" w:sz="24" w:space="18" w:color="D8D8D8"/>
          </w:divBdr>
        </w:div>
      </w:divsChild>
    </w:div>
    <w:div w:id="1085030652">
      <w:bodyDiv w:val="1"/>
      <w:marLeft w:val="0"/>
      <w:marRight w:val="0"/>
      <w:marTop w:val="0"/>
      <w:marBottom w:val="0"/>
      <w:divBdr>
        <w:top w:val="none" w:sz="0" w:space="0" w:color="auto"/>
        <w:left w:val="none" w:sz="0" w:space="0" w:color="auto"/>
        <w:bottom w:val="none" w:sz="0" w:space="0" w:color="auto"/>
        <w:right w:val="none" w:sz="0" w:space="0" w:color="auto"/>
      </w:divBdr>
      <w:divsChild>
        <w:div w:id="1544632192">
          <w:marLeft w:val="0"/>
          <w:marRight w:val="0"/>
          <w:marTop w:val="0"/>
          <w:marBottom w:val="0"/>
          <w:divBdr>
            <w:top w:val="none" w:sz="0" w:space="0" w:color="auto"/>
            <w:left w:val="none" w:sz="0" w:space="0" w:color="auto"/>
            <w:bottom w:val="none" w:sz="0" w:space="0" w:color="auto"/>
            <w:right w:val="none" w:sz="0" w:space="0" w:color="auto"/>
          </w:divBdr>
        </w:div>
      </w:divsChild>
    </w:div>
    <w:div w:id="1090203002">
      <w:bodyDiv w:val="1"/>
      <w:marLeft w:val="0"/>
      <w:marRight w:val="0"/>
      <w:marTop w:val="0"/>
      <w:marBottom w:val="0"/>
      <w:divBdr>
        <w:top w:val="none" w:sz="0" w:space="0" w:color="auto"/>
        <w:left w:val="none" w:sz="0" w:space="0" w:color="auto"/>
        <w:bottom w:val="none" w:sz="0" w:space="0" w:color="auto"/>
        <w:right w:val="none" w:sz="0" w:space="0" w:color="auto"/>
      </w:divBdr>
      <w:divsChild>
        <w:div w:id="661592141">
          <w:marLeft w:val="0"/>
          <w:marRight w:val="0"/>
          <w:marTop w:val="0"/>
          <w:marBottom w:val="0"/>
          <w:divBdr>
            <w:top w:val="none" w:sz="0" w:space="0" w:color="auto"/>
            <w:left w:val="none" w:sz="0" w:space="0" w:color="auto"/>
            <w:bottom w:val="none" w:sz="0" w:space="0" w:color="auto"/>
            <w:right w:val="none" w:sz="0" w:space="0" w:color="auto"/>
          </w:divBdr>
        </w:div>
      </w:divsChild>
    </w:div>
    <w:div w:id="1116295102">
      <w:bodyDiv w:val="1"/>
      <w:marLeft w:val="0"/>
      <w:marRight w:val="0"/>
      <w:marTop w:val="0"/>
      <w:marBottom w:val="0"/>
      <w:divBdr>
        <w:top w:val="none" w:sz="0" w:space="0" w:color="auto"/>
        <w:left w:val="none" w:sz="0" w:space="0" w:color="auto"/>
        <w:bottom w:val="none" w:sz="0" w:space="0" w:color="auto"/>
        <w:right w:val="none" w:sz="0" w:space="0" w:color="auto"/>
      </w:divBdr>
    </w:div>
    <w:div w:id="1117066250">
      <w:bodyDiv w:val="1"/>
      <w:marLeft w:val="0"/>
      <w:marRight w:val="0"/>
      <w:marTop w:val="0"/>
      <w:marBottom w:val="0"/>
      <w:divBdr>
        <w:top w:val="none" w:sz="0" w:space="0" w:color="auto"/>
        <w:left w:val="none" w:sz="0" w:space="0" w:color="auto"/>
        <w:bottom w:val="none" w:sz="0" w:space="0" w:color="auto"/>
        <w:right w:val="none" w:sz="0" w:space="0" w:color="auto"/>
      </w:divBdr>
    </w:div>
    <w:div w:id="1122453926">
      <w:bodyDiv w:val="1"/>
      <w:marLeft w:val="0"/>
      <w:marRight w:val="0"/>
      <w:marTop w:val="0"/>
      <w:marBottom w:val="0"/>
      <w:divBdr>
        <w:top w:val="none" w:sz="0" w:space="0" w:color="auto"/>
        <w:left w:val="none" w:sz="0" w:space="0" w:color="auto"/>
        <w:bottom w:val="none" w:sz="0" w:space="0" w:color="auto"/>
        <w:right w:val="none" w:sz="0" w:space="0" w:color="auto"/>
      </w:divBdr>
      <w:divsChild>
        <w:div w:id="725303279">
          <w:marLeft w:val="0"/>
          <w:marRight w:val="0"/>
          <w:marTop w:val="0"/>
          <w:marBottom w:val="0"/>
          <w:divBdr>
            <w:top w:val="none" w:sz="0" w:space="0" w:color="auto"/>
            <w:left w:val="none" w:sz="0" w:space="0" w:color="auto"/>
            <w:bottom w:val="none" w:sz="0" w:space="0" w:color="auto"/>
            <w:right w:val="none" w:sz="0" w:space="0" w:color="auto"/>
          </w:divBdr>
        </w:div>
        <w:div w:id="1380399449">
          <w:marLeft w:val="0"/>
          <w:marRight w:val="0"/>
          <w:marTop w:val="0"/>
          <w:marBottom w:val="0"/>
          <w:divBdr>
            <w:top w:val="none" w:sz="0" w:space="0" w:color="auto"/>
            <w:left w:val="none" w:sz="0" w:space="0" w:color="auto"/>
            <w:bottom w:val="none" w:sz="0" w:space="0" w:color="auto"/>
            <w:right w:val="none" w:sz="0" w:space="0" w:color="auto"/>
          </w:divBdr>
        </w:div>
      </w:divsChild>
    </w:div>
    <w:div w:id="1136220274">
      <w:bodyDiv w:val="1"/>
      <w:marLeft w:val="0"/>
      <w:marRight w:val="0"/>
      <w:marTop w:val="0"/>
      <w:marBottom w:val="0"/>
      <w:divBdr>
        <w:top w:val="none" w:sz="0" w:space="0" w:color="auto"/>
        <w:left w:val="none" w:sz="0" w:space="0" w:color="auto"/>
        <w:bottom w:val="none" w:sz="0" w:space="0" w:color="auto"/>
        <w:right w:val="none" w:sz="0" w:space="0" w:color="auto"/>
      </w:divBdr>
    </w:div>
    <w:div w:id="1140031476">
      <w:bodyDiv w:val="1"/>
      <w:marLeft w:val="0"/>
      <w:marRight w:val="0"/>
      <w:marTop w:val="0"/>
      <w:marBottom w:val="0"/>
      <w:divBdr>
        <w:top w:val="none" w:sz="0" w:space="0" w:color="auto"/>
        <w:left w:val="none" w:sz="0" w:space="0" w:color="auto"/>
        <w:bottom w:val="none" w:sz="0" w:space="0" w:color="auto"/>
        <w:right w:val="none" w:sz="0" w:space="0" w:color="auto"/>
      </w:divBdr>
    </w:div>
    <w:div w:id="1148286718">
      <w:bodyDiv w:val="1"/>
      <w:marLeft w:val="0"/>
      <w:marRight w:val="0"/>
      <w:marTop w:val="0"/>
      <w:marBottom w:val="0"/>
      <w:divBdr>
        <w:top w:val="none" w:sz="0" w:space="0" w:color="auto"/>
        <w:left w:val="none" w:sz="0" w:space="0" w:color="auto"/>
        <w:bottom w:val="none" w:sz="0" w:space="0" w:color="auto"/>
        <w:right w:val="none" w:sz="0" w:space="0" w:color="auto"/>
      </w:divBdr>
    </w:div>
    <w:div w:id="1151559146">
      <w:bodyDiv w:val="1"/>
      <w:marLeft w:val="0"/>
      <w:marRight w:val="0"/>
      <w:marTop w:val="0"/>
      <w:marBottom w:val="0"/>
      <w:divBdr>
        <w:top w:val="none" w:sz="0" w:space="0" w:color="auto"/>
        <w:left w:val="none" w:sz="0" w:space="0" w:color="auto"/>
        <w:bottom w:val="none" w:sz="0" w:space="0" w:color="auto"/>
        <w:right w:val="none" w:sz="0" w:space="0" w:color="auto"/>
      </w:divBdr>
    </w:div>
    <w:div w:id="1154757352">
      <w:bodyDiv w:val="1"/>
      <w:marLeft w:val="0"/>
      <w:marRight w:val="0"/>
      <w:marTop w:val="0"/>
      <w:marBottom w:val="0"/>
      <w:divBdr>
        <w:top w:val="none" w:sz="0" w:space="0" w:color="auto"/>
        <w:left w:val="none" w:sz="0" w:space="0" w:color="auto"/>
        <w:bottom w:val="none" w:sz="0" w:space="0" w:color="auto"/>
        <w:right w:val="none" w:sz="0" w:space="0" w:color="auto"/>
      </w:divBdr>
    </w:div>
    <w:div w:id="1155877936">
      <w:bodyDiv w:val="1"/>
      <w:marLeft w:val="0"/>
      <w:marRight w:val="0"/>
      <w:marTop w:val="0"/>
      <w:marBottom w:val="0"/>
      <w:divBdr>
        <w:top w:val="none" w:sz="0" w:space="0" w:color="auto"/>
        <w:left w:val="none" w:sz="0" w:space="0" w:color="auto"/>
        <w:bottom w:val="none" w:sz="0" w:space="0" w:color="auto"/>
        <w:right w:val="none" w:sz="0" w:space="0" w:color="auto"/>
      </w:divBdr>
    </w:div>
    <w:div w:id="1162546862">
      <w:bodyDiv w:val="1"/>
      <w:marLeft w:val="0"/>
      <w:marRight w:val="0"/>
      <w:marTop w:val="0"/>
      <w:marBottom w:val="0"/>
      <w:divBdr>
        <w:top w:val="none" w:sz="0" w:space="0" w:color="auto"/>
        <w:left w:val="none" w:sz="0" w:space="0" w:color="auto"/>
        <w:bottom w:val="none" w:sz="0" w:space="0" w:color="auto"/>
        <w:right w:val="none" w:sz="0" w:space="0" w:color="auto"/>
      </w:divBdr>
    </w:div>
    <w:div w:id="1163425394">
      <w:bodyDiv w:val="1"/>
      <w:marLeft w:val="0"/>
      <w:marRight w:val="0"/>
      <w:marTop w:val="0"/>
      <w:marBottom w:val="0"/>
      <w:divBdr>
        <w:top w:val="none" w:sz="0" w:space="0" w:color="auto"/>
        <w:left w:val="none" w:sz="0" w:space="0" w:color="auto"/>
        <w:bottom w:val="none" w:sz="0" w:space="0" w:color="auto"/>
        <w:right w:val="none" w:sz="0" w:space="0" w:color="auto"/>
      </w:divBdr>
      <w:divsChild>
        <w:div w:id="1166020731">
          <w:marLeft w:val="0"/>
          <w:marRight w:val="0"/>
          <w:marTop w:val="0"/>
          <w:marBottom w:val="0"/>
          <w:divBdr>
            <w:top w:val="none" w:sz="0" w:space="0" w:color="auto"/>
            <w:left w:val="none" w:sz="0" w:space="0" w:color="auto"/>
            <w:bottom w:val="none" w:sz="0" w:space="0" w:color="auto"/>
            <w:right w:val="none" w:sz="0" w:space="0" w:color="auto"/>
          </w:divBdr>
        </w:div>
        <w:div w:id="1269312980">
          <w:marLeft w:val="0"/>
          <w:marRight w:val="0"/>
          <w:marTop w:val="0"/>
          <w:marBottom w:val="0"/>
          <w:divBdr>
            <w:top w:val="none" w:sz="0" w:space="0" w:color="auto"/>
            <w:left w:val="none" w:sz="0" w:space="0" w:color="auto"/>
            <w:bottom w:val="none" w:sz="0" w:space="0" w:color="auto"/>
            <w:right w:val="none" w:sz="0" w:space="0" w:color="auto"/>
          </w:divBdr>
        </w:div>
      </w:divsChild>
    </w:div>
    <w:div w:id="1168399311">
      <w:bodyDiv w:val="1"/>
      <w:marLeft w:val="0"/>
      <w:marRight w:val="0"/>
      <w:marTop w:val="0"/>
      <w:marBottom w:val="0"/>
      <w:divBdr>
        <w:top w:val="none" w:sz="0" w:space="0" w:color="auto"/>
        <w:left w:val="none" w:sz="0" w:space="0" w:color="auto"/>
        <w:bottom w:val="none" w:sz="0" w:space="0" w:color="auto"/>
        <w:right w:val="none" w:sz="0" w:space="0" w:color="auto"/>
      </w:divBdr>
    </w:div>
    <w:div w:id="1170219956">
      <w:bodyDiv w:val="1"/>
      <w:marLeft w:val="0"/>
      <w:marRight w:val="0"/>
      <w:marTop w:val="0"/>
      <w:marBottom w:val="0"/>
      <w:divBdr>
        <w:top w:val="none" w:sz="0" w:space="0" w:color="auto"/>
        <w:left w:val="none" w:sz="0" w:space="0" w:color="auto"/>
        <w:bottom w:val="none" w:sz="0" w:space="0" w:color="auto"/>
        <w:right w:val="none" w:sz="0" w:space="0" w:color="auto"/>
      </w:divBdr>
      <w:divsChild>
        <w:div w:id="29846400">
          <w:marLeft w:val="0"/>
          <w:marRight w:val="0"/>
          <w:marTop w:val="0"/>
          <w:marBottom w:val="0"/>
          <w:divBdr>
            <w:top w:val="none" w:sz="0" w:space="0" w:color="auto"/>
            <w:left w:val="none" w:sz="0" w:space="0" w:color="auto"/>
            <w:bottom w:val="none" w:sz="0" w:space="0" w:color="auto"/>
            <w:right w:val="none" w:sz="0" w:space="0" w:color="auto"/>
          </w:divBdr>
          <w:divsChild>
            <w:div w:id="1349137165">
              <w:marLeft w:val="0"/>
              <w:marRight w:val="0"/>
              <w:marTop w:val="0"/>
              <w:marBottom w:val="0"/>
              <w:divBdr>
                <w:top w:val="none" w:sz="0" w:space="0" w:color="auto"/>
                <w:left w:val="none" w:sz="0" w:space="0" w:color="auto"/>
                <w:bottom w:val="none" w:sz="0" w:space="0" w:color="auto"/>
                <w:right w:val="none" w:sz="0" w:space="0" w:color="auto"/>
              </w:divBdr>
              <w:divsChild>
                <w:div w:id="784034278">
                  <w:marLeft w:val="0"/>
                  <w:marRight w:val="0"/>
                  <w:marTop w:val="0"/>
                  <w:marBottom w:val="0"/>
                  <w:divBdr>
                    <w:top w:val="none" w:sz="0" w:space="0" w:color="auto"/>
                    <w:left w:val="none" w:sz="0" w:space="0" w:color="auto"/>
                    <w:bottom w:val="none" w:sz="0" w:space="0" w:color="auto"/>
                    <w:right w:val="none" w:sz="0" w:space="0" w:color="auto"/>
                  </w:divBdr>
                  <w:divsChild>
                    <w:div w:id="1350524429">
                      <w:marLeft w:val="0"/>
                      <w:marRight w:val="0"/>
                      <w:marTop w:val="0"/>
                      <w:marBottom w:val="0"/>
                      <w:divBdr>
                        <w:top w:val="none" w:sz="0" w:space="0" w:color="auto"/>
                        <w:left w:val="none" w:sz="0" w:space="0" w:color="auto"/>
                        <w:bottom w:val="none" w:sz="0" w:space="0" w:color="auto"/>
                        <w:right w:val="none" w:sz="0" w:space="0" w:color="auto"/>
                      </w:divBdr>
                    </w:div>
                    <w:div w:id="1433933707">
                      <w:marLeft w:val="0"/>
                      <w:marRight w:val="0"/>
                      <w:marTop w:val="0"/>
                      <w:marBottom w:val="0"/>
                      <w:divBdr>
                        <w:top w:val="none" w:sz="0" w:space="0" w:color="auto"/>
                        <w:left w:val="none" w:sz="0" w:space="0" w:color="auto"/>
                        <w:bottom w:val="none" w:sz="0" w:space="0" w:color="auto"/>
                        <w:right w:val="none" w:sz="0" w:space="0" w:color="auto"/>
                      </w:divBdr>
                      <w:divsChild>
                        <w:div w:id="527570741">
                          <w:marLeft w:val="0"/>
                          <w:marRight w:val="0"/>
                          <w:marTop w:val="0"/>
                          <w:marBottom w:val="0"/>
                          <w:divBdr>
                            <w:top w:val="none" w:sz="0" w:space="0" w:color="auto"/>
                            <w:left w:val="none" w:sz="0" w:space="0" w:color="auto"/>
                            <w:bottom w:val="none" w:sz="0" w:space="0" w:color="auto"/>
                            <w:right w:val="none" w:sz="0" w:space="0" w:color="auto"/>
                          </w:divBdr>
                        </w:div>
                        <w:div w:id="1609267804">
                          <w:marLeft w:val="0"/>
                          <w:marRight w:val="0"/>
                          <w:marTop w:val="0"/>
                          <w:marBottom w:val="0"/>
                          <w:divBdr>
                            <w:top w:val="none" w:sz="0" w:space="0" w:color="auto"/>
                            <w:left w:val="none" w:sz="0" w:space="0" w:color="auto"/>
                            <w:bottom w:val="none" w:sz="0" w:space="0" w:color="auto"/>
                            <w:right w:val="none" w:sz="0" w:space="0" w:color="auto"/>
                          </w:divBdr>
                        </w:div>
                      </w:divsChild>
                    </w:div>
                    <w:div w:id="1920672951">
                      <w:marLeft w:val="0"/>
                      <w:marRight w:val="0"/>
                      <w:marTop w:val="0"/>
                      <w:marBottom w:val="0"/>
                      <w:divBdr>
                        <w:top w:val="none" w:sz="0" w:space="0" w:color="auto"/>
                        <w:left w:val="none" w:sz="0" w:space="0" w:color="auto"/>
                        <w:bottom w:val="none" w:sz="0" w:space="0" w:color="auto"/>
                        <w:right w:val="none" w:sz="0" w:space="0" w:color="auto"/>
                      </w:divBdr>
                      <w:divsChild>
                        <w:div w:id="16673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7688">
          <w:marLeft w:val="0"/>
          <w:marRight w:val="0"/>
          <w:marTop w:val="0"/>
          <w:marBottom w:val="0"/>
          <w:divBdr>
            <w:top w:val="none" w:sz="0" w:space="0" w:color="auto"/>
            <w:left w:val="none" w:sz="0" w:space="0" w:color="auto"/>
            <w:bottom w:val="none" w:sz="0" w:space="0" w:color="auto"/>
            <w:right w:val="none" w:sz="0" w:space="0" w:color="auto"/>
          </w:divBdr>
          <w:divsChild>
            <w:div w:id="16964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7333">
      <w:bodyDiv w:val="1"/>
      <w:marLeft w:val="0"/>
      <w:marRight w:val="0"/>
      <w:marTop w:val="0"/>
      <w:marBottom w:val="0"/>
      <w:divBdr>
        <w:top w:val="none" w:sz="0" w:space="0" w:color="auto"/>
        <w:left w:val="none" w:sz="0" w:space="0" w:color="auto"/>
        <w:bottom w:val="none" w:sz="0" w:space="0" w:color="auto"/>
        <w:right w:val="none" w:sz="0" w:space="0" w:color="auto"/>
      </w:divBdr>
    </w:div>
    <w:div w:id="1179273029">
      <w:bodyDiv w:val="1"/>
      <w:marLeft w:val="0"/>
      <w:marRight w:val="0"/>
      <w:marTop w:val="0"/>
      <w:marBottom w:val="0"/>
      <w:divBdr>
        <w:top w:val="none" w:sz="0" w:space="0" w:color="auto"/>
        <w:left w:val="none" w:sz="0" w:space="0" w:color="auto"/>
        <w:bottom w:val="none" w:sz="0" w:space="0" w:color="auto"/>
        <w:right w:val="none" w:sz="0" w:space="0" w:color="auto"/>
      </w:divBdr>
    </w:div>
    <w:div w:id="1182234608">
      <w:bodyDiv w:val="1"/>
      <w:marLeft w:val="0"/>
      <w:marRight w:val="0"/>
      <w:marTop w:val="0"/>
      <w:marBottom w:val="0"/>
      <w:divBdr>
        <w:top w:val="none" w:sz="0" w:space="0" w:color="auto"/>
        <w:left w:val="none" w:sz="0" w:space="0" w:color="auto"/>
        <w:bottom w:val="none" w:sz="0" w:space="0" w:color="auto"/>
        <w:right w:val="none" w:sz="0" w:space="0" w:color="auto"/>
      </w:divBdr>
    </w:div>
    <w:div w:id="1192036581">
      <w:bodyDiv w:val="1"/>
      <w:marLeft w:val="0"/>
      <w:marRight w:val="0"/>
      <w:marTop w:val="0"/>
      <w:marBottom w:val="0"/>
      <w:divBdr>
        <w:top w:val="none" w:sz="0" w:space="0" w:color="auto"/>
        <w:left w:val="none" w:sz="0" w:space="0" w:color="auto"/>
        <w:bottom w:val="none" w:sz="0" w:space="0" w:color="auto"/>
        <w:right w:val="none" w:sz="0" w:space="0" w:color="auto"/>
      </w:divBdr>
      <w:divsChild>
        <w:div w:id="1355499854">
          <w:marLeft w:val="0"/>
          <w:marRight w:val="0"/>
          <w:marTop w:val="90"/>
          <w:marBottom w:val="525"/>
          <w:divBdr>
            <w:top w:val="none" w:sz="0" w:space="0" w:color="auto"/>
            <w:left w:val="none" w:sz="0" w:space="0" w:color="auto"/>
            <w:bottom w:val="none" w:sz="0" w:space="0" w:color="auto"/>
            <w:right w:val="none" w:sz="0" w:space="0" w:color="auto"/>
          </w:divBdr>
        </w:div>
      </w:divsChild>
    </w:div>
    <w:div w:id="1192721638">
      <w:bodyDiv w:val="1"/>
      <w:marLeft w:val="0"/>
      <w:marRight w:val="0"/>
      <w:marTop w:val="0"/>
      <w:marBottom w:val="0"/>
      <w:divBdr>
        <w:top w:val="none" w:sz="0" w:space="0" w:color="auto"/>
        <w:left w:val="none" w:sz="0" w:space="0" w:color="auto"/>
        <w:bottom w:val="none" w:sz="0" w:space="0" w:color="auto"/>
        <w:right w:val="none" w:sz="0" w:space="0" w:color="auto"/>
      </w:divBdr>
    </w:div>
    <w:div w:id="1194078739">
      <w:bodyDiv w:val="1"/>
      <w:marLeft w:val="0"/>
      <w:marRight w:val="0"/>
      <w:marTop w:val="0"/>
      <w:marBottom w:val="0"/>
      <w:divBdr>
        <w:top w:val="none" w:sz="0" w:space="0" w:color="auto"/>
        <w:left w:val="none" w:sz="0" w:space="0" w:color="auto"/>
        <w:bottom w:val="none" w:sz="0" w:space="0" w:color="auto"/>
        <w:right w:val="none" w:sz="0" w:space="0" w:color="auto"/>
      </w:divBdr>
    </w:div>
    <w:div w:id="1202866296">
      <w:bodyDiv w:val="1"/>
      <w:marLeft w:val="0"/>
      <w:marRight w:val="0"/>
      <w:marTop w:val="0"/>
      <w:marBottom w:val="0"/>
      <w:divBdr>
        <w:top w:val="none" w:sz="0" w:space="0" w:color="auto"/>
        <w:left w:val="none" w:sz="0" w:space="0" w:color="auto"/>
        <w:bottom w:val="none" w:sz="0" w:space="0" w:color="auto"/>
        <w:right w:val="none" w:sz="0" w:space="0" w:color="auto"/>
      </w:divBdr>
    </w:div>
    <w:div w:id="1206063925">
      <w:bodyDiv w:val="1"/>
      <w:marLeft w:val="0"/>
      <w:marRight w:val="0"/>
      <w:marTop w:val="0"/>
      <w:marBottom w:val="0"/>
      <w:divBdr>
        <w:top w:val="none" w:sz="0" w:space="0" w:color="auto"/>
        <w:left w:val="none" w:sz="0" w:space="0" w:color="auto"/>
        <w:bottom w:val="none" w:sz="0" w:space="0" w:color="auto"/>
        <w:right w:val="none" w:sz="0" w:space="0" w:color="auto"/>
      </w:divBdr>
    </w:div>
    <w:div w:id="1209879771">
      <w:bodyDiv w:val="1"/>
      <w:marLeft w:val="0"/>
      <w:marRight w:val="0"/>
      <w:marTop w:val="0"/>
      <w:marBottom w:val="0"/>
      <w:divBdr>
        <w:top w:val="none" w:sz="0" w:space="0" w:color="auto"/>
        <w:left w:val="none" w:sz="0" w:space="0" w:color="auto"/>
        <w:bottom w:val="none" w:sz="0" w:space="0" w:color="auto"/>
        <w:right w:val="none" w:sz="0" w:space="0" w:color="auto"/>
      </w:divBdr>
    </w:div>
    <w:div w:id="1210604611">
      <w:bodyDiv w:val="1"/>
      <w:marLeft w:val="0"/>
      <w:marRight w:val="0"/>
      <w:marTop w:val="0"/>
      <w:marBottom w:val="0"/>
      <w:divBdr>
        <w:top w:val="none" w:sz="0" w:space="0" w:color="auto"/>
        <w:left w:val="none" w:sz="0" w:space="0" w:color="auto"/>
        <w:bottom w:val="none" w:sz="0" w:space="0" w:color="auto"/>
        <w:right w:val="none" w:sz="0" w:space="0" w:color="auto"/>
      </w:divBdr>
    </w:div>
    <w:div w:id="1242787320">
      <w:bodyDiv w:val="1"/>
      <w:marLeft w:val="0"/>
      <w:marRight w:val="0"/>
      <w:marTop w:val="0"/>
      <w:marBottom w:val="0"/>
      <w:divBdr>
        <w:top w:val="none" w:sz="0" w:space="0" w:color="auto"/>
        <w:left w:val="none" w:sz="0" w:space="0" w:color="auto"/>
        <w:bottom w:val="none" w:sz="0" w:space="0" w:color="auto"/>
        <w:right w:val="none" w:sz="0" w:space="0" w:color="auto"/>
      </w:divBdr>
    </w:div>
    <w:div w:id="1246719258">
      <w:bodyDiv w:val="1"/>
      <w:marLeft w:val="0"/>
      <w:marRight w:val="0"/>
      <w:marTop w:val="0"/>
      <w:marBottom w:val="0"/>
      <w:divBdr>
        <w:top w:val="none" w:sz="0" w:space="0" w:color="auto"/>
        <w:left w:val="none" w:sz="0" w:space="0" w:color="auto"/>
        <w:bottom w:val="none" w:sz="0" w:space="0" w:color="auto"/>
        <w:right w:val="none" w:sz="0" w:space="0" w:color="auto"/>
      </w:divBdr>
    </w:div>
    <w:div w:id="1251769418">
      <w:bodyDiv w:val="1"/>
      <w:marLeft w:val="0"/>
      <w:marRight w:val="0"/>
      <w:marTop w:val="0"/>
      <w:marBottom w:val="0"/>
      <w:divBdr>
        <w:top w:val="none" w:sz="0" w:space="0" w:color="auto"/>
        <w:left w:val="none" w:sz="0" w:space="0" w:color="auto"/>
        <w:bottom w:val="none" w:sz="0" w:space="0" w:color="auto"/>
        <w:right w:val="none" w:sz="0" w:space="0" w:color="auto"/>
      </w:divBdr>
    </w:div>
    <w:div w:id="1272393182">
      <w:bodyDiv w:val="1"/>
      <w:marLeft w:val="0"/>
      <w:marRight w:val="0"/>
      <w:marTop w:val="0"/>
      <w:marBottom w:val="0"/>
      <w:divBdr>
        <w:top w:val="none" w:sz="0" w:space="0" w:color="auto"/>
        <w:left w:val="none" w:sz="0" w:space="0" w:color="auto"/>
        <w:bottom w:val="none" w:sz="0" w:space="0" w:color="auto"/>
        <w:right w:val="none" w:sz="0" w:space="0" w:color="auto"/>
      </w:divBdr>
      <w:divsChild>
        <w:div w:id="2028017918">
          <w:marLeft w:val="0"/>
          <w:marRight w:val="0"/>
          <w:marTop w:val="0"/>
          <w:marBottom w:val="0"/>
          <w:divBdr>
            <w:top w:val="none" w:sz="0" w:space="0" w:color="auto"/>
            <w:left w:val="none" w:sz="0" w:space="0" w:color="auto"/>
            <w:bottom w:val="none" w:sz="0" w:space="0" w:color="auto"/>
            <w:right w:val="none" w:sz="0" w:space="0" w:color="auto"/>
          </w:divBdr>
          <w:divsChild>
            <w:div w:id="5177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087">
      <w:bodyDiv w:val="1"/>
      <w:marLeft w:val="0"/>
      <w:marRight w:val="0"/>
      <w:marTop w:val="0"/>
      <w:marBottom w:val="0"/>
      <w:divBdr>
        <w:top w:val="none" w:sz="0" w:space="0" w:color="auto"/>
        <w:left w:val="none" w:sz="0" w:space="0" w:color="auto"/>
        <w:bottom w:val="none" w:sz="0" w:space="0" w:color="auto"/>
        <w:right w:val="none" w:sz="0" w:space="0" w:color="auto"/>
      </w:divBdr>
      <w:divsChild>
        <w:div w:id="44473997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79800202">
      <w:bodyDiv w:val="1"/>
      <w:marLeft w:val="0"/>
      <w:marRight w:val="0"/>
      <w:marTop w:val="0"/>
      <w:marBottom w:val="0"/>
      <w:divBdr>
        <w:top w:val="none" w:sz="0" w:space="0" w:color="auto"/>
        <w:left w:val="none" w:sz="0" w:space="0" w:color="auto"/>
        <w:bottom w:val="none" w:sz="0" w:space="0" w:color="auto"/>
        <w:right w:val="none" w:sz="0" w:space="0" w:color="auto"/>
      </w:divBdr>
    </w:div>
    <w:div w:id="1285193434">
      <w:bodyDiv w:val="1"/>
      <w:marLeft w:val="0"/>
      <w:marRight w:val="0"/>
      <w:marTop w:val="0"/>
      <w:marBottom w:val="0"/>
      <w:divBdr>
        <w:top w:val="none" w:sz="0" w:space="0" w:color="auto"/>
        <w:left w:val="none" w:sz="0" w:space="0" w:color="auto"/>
        <w:bottom w:val="none" w:sz="0" w:space="0" w:color="auto"/>
        <w:right w:val="none" w:sz="0" w:space="0" w:color="auto"/>
      </w:divBdr>
    </w:div>
    <w:div w:id="1287614670">
      <w:bodyDiv w:val="1"/>
      <w:marLeft w:val="0"/>
      <w:marRight w:val="0"/>
      <w:marTop w:val="0"/>
      <w:marBottom w:val="0"/>
      <w:divBdr>
        <w:top w:val="none" w:sz="0" w:space="0" w:color="auto"/>
        <w:left w:val="none" w:sz="0" w:space="0" w:color="auto"/>
        <w:bottom w:val="none" w:sz="0" w:space="0" w:color="auto"/>
        <w:right w:val="none" w:sz="0" w:space="0" w:color="auto"/>
      </w:divBdr>
    </w:div>
    <w:div w:id="1288706089">
      <w:bodyDiv w:val="1"/>
      <w:marLeft w:val="0"/>
      <w:marRight w:val="0"/>
      <w:marTop w:val="0"/>
      <w:marBottom w:val="0"/>
      <w:divBdr>
        <w:top w:val="none" w:sz="0" w:space="0" w:color="auto"/>
        <w:left w:val="none" w:sz="0" w:space="0" w:color="auto"/>
        <w:bottom w:val="none" w:sz="0" w:space="0" w:color="auto"/>
        <w:right w:val="none" w:sz="0" w:space="0" w:color="auto"/>
      </w:divBdr>
    </w:div>
    <w:div w:id="1290238304">
      <w:bodyDiv w:val="1"/>
      <w:marLeft w:val="0"/>
      <w:marRight w:val="0"/>
      <w:marTop w:val="0"/>
      <w:marBottom w:val="0"/>
      <w:divBdr>
        <w:top w:val="none" w:sz="0" w:space="0" w:color="auto"/>
        <w:left w:val="none" w:sz="0" w:space="0" w:color="auto"/>
        <w:bottom w:val="none" w:sz="0" w:space="0" w:color="auto"/>
        <w:right w:val="none" w:sz="0" w:space="0" w:color="auto"/>
      </w:divBdr>
    </w:div>
    <w:div w:id="1293439744">
      <w:bodyDiv w:val="1"/>
      <w:marLeft w:val="0"/>
      <w:marRight w:val="0"/>
      <w:marTop w:val="0"/>
      <w:marBottom w:val="0"/>
      <w:divBdr>
        <w:top w:val="none" w:sz="0" w:space="0" w:color="auto"/>
        <w:left w:val="none" w:sz="0" w:space="0" w:color="auto"/>
        <w:bottom w:val="none" w:sz="0" w:space="0" w:color="auto"/>
        <w:right w:val="none" w:sz="0" w:space="0" w:color="auto"/>
      </w:divBdr>
    </w:div>
    <w:div w:id="1297759119">
      <w:bodyDiv w:val="1"/>
      <w:marLeft w:val="0"/>
      <w:marRight w:val="0"/>
      <w:marTop w:val="0"/>
      <w:marBottom w:val="0"/>
      <w:divBdr>
        <w:top w:val="none" w:sz="0" w:space="0" w:color="auto"/>
        <w:left w:val="none" w:sz="0" w:space="0" w:color="auto"/>
        <w:bottom w:val="none" w:sz="0" w:space="0" w:color="auto"/>
        <w:right w:val="none" w:sz="0" w:space="0" w:color="auto"/>
      </w:divBdr>
    </w:div>
    <w:div w:id="1299803242">
      <w:bodyDiv w:val="1"/>
      <w:marLeft w:val="0"/>
      <w:marRight w:val="0"/>
      <w:marTop w:val="0"/>
      <w:marBottom w:val="0"/>
      <w:divBdr>
        <w:top w:val="none" w:sz="0" w:space="0" w:color="auto"/>
        <w:left w:val="none" w:sz="0" w:space="0" w:color="auto"/>
        <w:bottom w:val="none" w:sz="0" w:space="0" w:color="auto"/>
        <w:right w:val="none" w:sz="0" w:space="0" w:color="auto"/>
      </w:divBdr>
    </w:div>
    <w:div w:id="1302493741">
      <w:bodyDiv w:val="1"/>
      <w:marLeft w:val="0"/>
      <w:marRight w:val="0"/>
      <w:marTop w:val="0"/>
      <w:marBottom w:val="0"/>
      <w:divBdr>
        <w:top w:val="none" w:sz="0" w:space="0" w:color="auto"/>
        <w:left w:val="none" w:sz="0" w:space="0" w:color="auto"/>
        <w:bottom w:val="none" w:sz="0" w:space="0" w:color="auto"/>
        <w:right w:val="none" w:sz="0" w:space="0" w:color="auto"/>
      </w:divBdr>
      <w:divsChild>
        <w:div w:id="918246154">
          <w:marLeft w:val="0"/>
          <w:marRight w:val="0"/>
          <w:marTop w:val="0"/>
          <w:marBottom w:val="0"/>
          <w:divBdr>
            <w:top w:val="none" w:sz="0" w:space="0" w:color="auto"/>
            <w:left w:val="none" w:sz="0" w:space="0" w:color="auto"/>
            <w:bottom w:val="none" w:sz="0" w:space="0" w:color="auto"/>
            <w:right w:val="none" w:sz="0" w:space="0" w:color="auto"/>
          </w:divBdr>
        </w:div>
        <w:div w:id="1634485137">
          <w:marLeft w:val="0"/>
          <w:marRight w:val="0"/>
          <w:marTop w:val="0"/>
          <w:marBottom w:val="0"/>
          <w:divBdr>
            <w:top w:val="none" w:sz="0" w:space="0" w:color="auto"/>
            <w:left w:val="none" w:sz="0" w:space="0" w:color="auto"/>
            <w:bottom w:val="none" w:sz="0" w:space="0" w:color="auto"/>
            <w:right w:val="none" w:sz="0" w:space="0" w:color="auto"/>
          </w:divBdr>
        </w:div>
      </w:divsChild>
    </w:div>
    <w:div w:id="1303390748">
      <w:bodyDiv w:val="1"/>
      <w:marLeft w:val="0"/>
      <w:marRight w:val="0"/>
      <w:marTop w:val="0"/>
      <w:marBottom w:val="0"/>
      <w:divBdr>
        <w:top w:val="none" w:sz="0" w:space="0" w:color="auto"/>
        <w:left w:val="none" w:sz="0" w:space="0" w:color="auto"/>
        <w:bottom w:val="none" w:sz="0" w:space="0" w:color="auto"/>
        <w:right w:val="none" w:sz="0" w:space="0" w:color="auto"/>
      </w:divBdr>
    </w:div>
    <w:div w:id="1312950588">
      <w:bodyDiv w:val="1"/>
      <w:marLeft w:val="0"/>
      <w:marRight w:val="0"/>
      <w:marTop w:val="0"/>
      <w:marBottom w:val="0"/>
      <w:divBdr>
        <w:top w:val="none" w:sz="0" w:space="0" w:color="auto"/>
        <w:left w:val="none" w:sz="0" w:space="0" w:color="auto"/>
        <w:bottom w:val="none" w:sz="0" w:space="0" w:color="auto"/>
        <w:right w:val="none" w:sz="0" w:space="0" w:color="auto"/>
      </w:divBdr>
      <w:divsChild>
        <w:div w:id="1663964607">
          <w:marLeft w:val="480"/>
          <w:marRight w:val="0"/>
          <w:marTop w:val="0"/>
          <w:marBottom w:val="0"/>
          <w:divBdr>
            <w:top w:val="none" w:sz="0" w:space="0" w:color="auto"/>
            <w:left w:val="none" w:sz="0" w:space="0" w:color="auto"/>
            <w:bottom w:val="none" w:sz="0" w:space="0" w:color="auto"/>
            <w:right w:val="none" w:sz="0" w:space="0" w:color="auto"/>
          </w:divBdr>
          <w:divsChild>
            <w:div w:id="1334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8561">
      <w:bodyDiv w:val="1"/>
      <w:marLeft w:val="0"/>
      <w:marRight w:val="0"/>
      <w:marTop w:val="0"/>
      <w:marBottom w:val="0"/>
      <w:divBdr>
        <w:top w:val="none" w:sz="0" w:space="0" w:color="auto"/>
        <w:left w:val="none" w:sz="0" w:space="0" w:color="auto"/>
        <w:bottom w:val="none" w:sz="0" w:space="0" w:color="auto"/>
        <w:right w:val="none" w:sz="0" w:space="0" w:color="auto"/>
      </w:divBdr>
      <w:divsChild>
        <w:div w:id="2093970729">
          <w:marLeft w:val="0"/>
          <w:marRight w:val="0"/>
          <w:marTop w:val="0"/>
          <w:marBottom w:val="60"/>
          <w:divBdr>
            <w:top w:val="none" w:sz="0" w:space="0" w:color="auto"/>
            <w:left w:val="none" w:sz="0" w:space="0" w:color="auto"/>
            <w:bottom w:val="none" w:sz="0" w:space="0" w:color="auto"/>
            <w:right w:val="none" w:sz="0" w:space="0" w:color="auto"/>
          </w:divBdr>
          <w:divsChild>
            <w:div w:id="885021265">
              <w:marLeft w:val="0"/>
              <w:marRight w:val="180"/>
              <w:marTop w:val="0"/>
              <w:marBottom w:val="0"/>
              <w:divBdr>
                <w:top w:val="none" w:sz="0" w:space="0" w:color="auto"/>
                <w:left w:val="none" w:sz="0" w:space="0" w:color="auto"/>
                <w:bottom w:val="none" w:sz="0" w:space="0" w:color="auto"/>
                <w:right w:val="none" w:sz="0" w:space="0" w:color="auto"/>
              </w:divBdr>
              <w:divsChild>
                <w:div w:id="1979257011">
                  <w:marLeft w:val="0"/>
                  <w:marRight w:val="0"/>
                  <w:marTop w:val="0"/>
                  <w:marBottom w:val="0"/>
                  <w:divBdr>
                    <w:top w:val="none" w:sz="0" w:space="0" w:color="auto"/>
                    <w:left w:val="none" w:sz="0" w:space="0" w:color="auto"/>
                    <w:bottom w:val="none" w:sz="0" w:space="0" w:color="auto"/>
                    <w:right w:val="none" w:sz="0" w:space="0" w:color="auto"/>
                  </w:divBdr>
                  <w:divsChild>
                    <w:div w:id="934025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63815902">
          <w:marLeft w:val="0"/>
          <w:marRight w:val="0"/>
          <w:marTop w:val="0"/>
          <w:marBottom w:val="60"/>
          <w:divBdr>
            <w:top w:val="none" w:sz="0" w:space="0" w:color="auto"/>
            <w:left w:val="none" w:sz="0" w:space="0" w:color="auto"/>
            <w:bottom w:val="none" w:sz="0" w:space="0" w:color="auto"/>
            <w:right w:val="none" w:sz="0" w:space="0" w:color="auto"/>
          </w:divBdr>
        </w:div>
      </w:divsChild>
    </w:div>
    <w:div w:id="1354771445">
      <w:bodyDiv w:val="1"/>
      <w:marLeft w:val="0"/>
      <w:marRight w:val="0"/>
      <w:marTop w:val="0"/>
      <w:marBottom w:val="0"/>
      <w:divBdr>
        <w:top w:val="none" w:sz="0" w:space="0" w:color="auto"/>
        <w:left w:val="none" w:sz="0" w:space="0" w:color="auto"/>
        <w:bottom w:val="none" w:sz="0" w:space="0" w:color="auto"/>
        <w:right w:val="none" w:sz="0" w:space="0" w:color="auto"/>
      </w:divBdr>
      <w:divsChild>
        <w:div w:id="2099404231">
          <w:marLeft w:val="0"/>
          <w:marRight w:val="0"/>
          <w:marTop w:val="0"/>
          <w:marBottom w:val="0"/>
          <w:divBdr>
            <w:top w:val="none" w:sz="0" w:space="0" w:color="auto"/>
            <w:left w:val="none" w:sz="0" w:space="0" w:color="auto"/>
            <w:bottom w:val="none" w:sz="0" w:space="0" w:color="auto"/>
            <w:right w:val="none" w:sz="0" w:space="0" w:color="auto"/>
          </w:divBdr>
        </w:div>
      </w:divsChild>
    </w:div>
    <w:div w:id="1358505904">
      <w:bodyDiv w:val="1"/>
      <w:marLeft w:val="0"/>
      <w:marRight w:val="0"/>
      <w:marTop w:val="0"/>
      <w:marBottom w:val="0"/>
      <w:divBdr>
        <w:top w:val="none" w:sz="0" w:space="0" w:color="auto"/>
        <w:left w:val="none" w:sz="0" w:space="0" w:color="auto"/>
        <w:bottom w:val="none" w:sz="0" w:space="0" w:color="auto"/>
        <w:right w:val="none" w:sz="0" w:space="0" w:color="auto"/>
      </w:divBdr>
    </w:div>
    <w:div w:id="1361592412">
      <w:bodyDiv w:val="1"/>
      <w:marLeft w:val="0"/>
      <w:marRight w:val="0"/>
      <w:marTop w:val="0"/>
      <w:marBottom w:val="0"/>
      <w:divBdr>
        <w:top w:val="none" w:sz="0" w:space="0" w:color="auto"/>
        <w:left w:val="none" w:sz="0" w:space="0" w:color="auto"/>
        <w:bottom w:val="none" w:sz="0" w:space="0" w:color="auto"/>
        <w:right w:val="none" w:sz="0" w:space="0" w:color="auto"/>
      </w:divBdr>
      <w:divsChild>
        <w:div w:id="336466030">
          <w:marLeft w:val="0"/>
          <w:marRight w:val="0"/>
          <w:marTop w:val="0"/>
          <w:marBottom w:val="0"/>
          <w:divBdr>
            <w:top w:val="none" w:sz="0" w:space="0" w:color="auto"/>
            <w:left w:val="none" w:sz="0" w:space="0" w:color="auto"/>
            <w:bottom w:val="none" w:sz="0" w:space="0" w:color="auto"/>
            <w:right w:val="none" w:sz="0" w:space="0" w:color="auto"/>
          </w:divBdr>
        </w:div>
      </w:divsChild>
    </w:div>
    <w:div w:id="1372726228">
      <w:bodyDiv w:val="1"/>
      <w:marLeft w:val="0"/>
      <w:marRight w:val="0"/>
      <w:marTop w:val="0"/>
      <w:marBottom w:val="0"/>
      <w:divBdr>
        <w:top w:val="none" w:sz="0" w:space="0" w:color="auto"/>
        <w:left w:val="none" w:sz="0" w:space="0" w:color="auto"/>
        <w:bottom w:val="none" w:sz="0" w:space="0" w:color="auto"/>
        <w:right w:val="none" w:sz="0" w:space="0" w:color="auto"/>
      </w:divBdr>
    </w:div>
    <w:div w:id="1381662089">
      <w:bodyDiv w:val="1"/>
      <w:marLeft w:val="0"/>
      <w:marRight w:val="0"/>
      <w:marTop w:val="0"/>
      <w:marBottom w:val="0"/>
      <w:divBdr>
        <w:top w:val="none" w:sz="0" w:space="0" w:color="auto"/>
        <w:left w:val="none" w:sz="0" w:space="0" w:color="auto"/>
        <w:bottom w:val="none" w:sz="0" w:space="0" w:color="auto"/>
        <w:right w:val="none" w:sz="0" w:space="0" w:color="auto"/>
      </w:divBdr>
    </w:div>
    <w:div w:id="1388143436">
      <w:bodyDiv w:val="1"/>
      <w:marLeft w:val="0"/>
      <w:marRight w:val="0"/>
      <w:marTop w:val="0"/>
      <w:marBottom w:val="0"/>
      <w:divBdr>
        <w:top w:val="none" w:sz="0" w:space="0" w:color="auto"/>
        <w:left w:val="none" w:sz="0" w:space="0" w:color="auto"/>
        <w:bottom w:val="none" w:sz="0" w:space="0" w:color="auto"/>
        <w:right w:val="none" w:sz="0" w:space="0" w:color="auto"/>
      </w:divBdr>
      <w:divsChild>
        <w:div w:id="1866476895">
          <w:marLeft w:val="0"/>
          <w:marRight w:val="0"/>
          <w:marTop w:val="0"/>
          <w:marBottom w:val="390"/>
          <w:divBdr>
            <w:top w:val="none" w:sz="0" w:space="0" w:color="auto"/>
            <w:left w:val="none" w:sz="0" w:space="0" w:color="auto"/>
            <w:bottom w:val="none" w:sz="0" w:space="0" w:color="auto"/>
            <w:right w:val="none" w:sz="0" w:space="0" w:color="auto"/>
          </w:divBdr>
        </w:div>
      </w:divsChild>
    </w:div>
    <w:div w:id="1405373404">
      <w:bodyDiv w:val="1"/>
      <w:marLeft w:val="0"/>
      <w:marRight w:val="0"/>
      <w:marTop w:val="0"/>
      <w:marBottom w:val="0"/>
      <w:divBdr>
        <w:top w:val="none" w:sz="0" w:space="0" w:color="auto"/>
        <w:left w:val="none" w:sz="0" w:space="0" w:color="auto"/>
        <w:bottom w:val="none" w:sz="0" w:space="0" w:color="auto"/>
        <w:right w:val="none" w:sz="0" w:space="0" w:color="auto"/>
      </w:divBdr>
    </w:div>
    <w:div w:id="1411191077">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49738585">
      <w:bodyDiv w:val="1"/>
      <w:marLeft w:val="0"/>
      <w:marRight w:val="0"/>
      <w:marTop w:val="0"/>
      <w:marBottom w:val="0"/>
      <w:divBdr>
        <w:top w:val="none" w:sz="0" w:space="0" w:color="auto"/>
        <w:left w:val="none" w:sz="0" w:space="0" w:color="auto"/>
        <w:bottom w:val="none" w:sz="0" w:space="0" w:color="auto"/>
        <w:right w:val="none" w:sz="0" w:space="0" w:color="auto"/>
      </w:divBdr>
    </w:div>
    <w:div w:id="1450469714">
      <w:bodyDiv w:val="1"/>
      <w:marLeft w:val="0"/>
      <w:marRight w:val="0"/>
      <w:marTop w:val="0"/>
      <w:marBottom w:val="0"/>
      <w:divBdr>
        <w:top w:val="none" w:sz="0" w:space="0" w:color="auto"/>
        <w:left w:val="none" w:sz="0" w:space="0" w:color="auto"/>
        <w:bottom w:val="none" w:sz="0" w:space="0" w:color="auto"/>
        <w:right w:val="none" w:sz="0" w:space="0" w:color="auto"/>
      </w:divBdr>
    </w:div>
    <w:div w:id="1465005512">
      <w:bodyDiv w:val="1"/>
      <w:marLeft w:val="0"/>
      <w:marRight w:val="0"/>
      <w:marTop w:val="0"/>
      <w:marBottom w:val="0"/>
      <w:divBdr>
        <w:top w:val="none" w:sz="0" w:space="0" w:color="auto"/>
        <w:left w:val="none" w:sz="0" w:space="0" w:color="auto"/>
        <w:bottom w:val="none" w:sz="0" w:space="0" w:color="auto"/>
        <w:right w:val="none" w:sz="0" w:space="0" w:color="auto"/>
      </w:divBdr>
    </w:div>
    <w:div w:id="1466850816">
      <w:bodyDiv w:val="1"/>
      <w:marLeft w:val="0"/>
      <w:marRight w:val="0"/>
      <w:marTop w:val="0"/>
      <w:marBottom w:val="0"/>
      <w:divBdr>
        <w:top w:val="none" w:sz="0" w:space="0" w:color="auto"/>
        <w:left w:val="none" w:sz="0" w:space="0" w:color="auto"/>
        <w:bottom w:val="none" w:sz="0" w:space="0" w:color="auto"/>
        <w:right w:val="none" w:sz="0" w:space="0" w:color="auto"/>
      </w:divBdr>
      <w:divsChild>
        <w:div w:id="260912711">
          <w:marLeft w:val="0"/>
          <w:marRight w:val="0"/>
          <w:marTop w:val="0"/>
          <w:marBottom w:val="0"/>
          <w:divBdr>
            <w:top w:val="none" w:sz="0" w:space="0" w:color="auto"/>
            <w:left w:val="none" w:sz="0" w:space="0" w:color="auto"/>
            <w:bottom w:val="none" w:sz="0" w:space="0" w:color="auto"/>
            <w:right w:val="none" w:sz="0" w:space="0" w:color="auto"/>
          </w:divBdr>
        </w:div>
      </w:divsChild>
    </w:div>
    <w:div w:id="1473324819">
      <w:bodyDiv w:val="1"/>
      <w:marLeft w:val="0"/>
      <w:marRight w:val="0"/>
      <w:marTop w:val="0"/>
      <w:marBottom w:val="0"/>
      <w:divBdr>
        <w:top w:val="none" w:sz="0" w:space="0" w:color="auto"/>
        <w:left w:val="none" w:sz="0" w:space="0" w:color="auto"/>
        <w:bottom w:val="none" w:sz="0" w:space="0" w:color="auto"/>
        <w:right w:val="none" w:sz="0" w:space="0" w:color="auto"/>
      </w:divBdr>
    </w:div>
    <w:div w:id="1476028500">
      <w:bodyDiv w:val="1"/>
      <w:marLeft w:val="0"/>
      <w:marRight w:val="0"/>
      <w:marTop w:val="0"/>
      <w:marBottom w:val="0"/>
      <w:divBdr>
        <w:top w:val="none" w:sz="0" w:space="0" w:color="auto"/>
        <w:left w:val="none" w:sz="0" w:space="0" w:color="auto"/>
        <w:bottom w:val="none" w:sz="0" w:space="0" w:color="auto"/>
        <w:right w:val="none" w:sz="0" w:space="0" w:color="auto"/>
      </w:divBdr>
    </w:div>
    <w:div w:id="1477064833">
      <w:bodyDiv w:val="1"/>
      <w:marLeft w:val="0"/>
      <w:marRight w:val="0"/>
      <w:marTop w:val="0"/>
      <w:marBottom w:val="0"/>
      <w:divBdr>
        <w:top w:val="none" w:sz="0" w:space="0" w:color="auto"/>
        <w:left w:val="none" w:sz="0" w:space="0" w:color="auto"/>
        <w:bottom w:val="none" w:sz="0" w:space="0" w:color="auto"/>
        <w:right w:val="none" w:sz="0" w:space="0" w:color="auto"/>
      </w:divBdr>
    </w:div>
    <w:div w:id="1486774175">
      <w:bodyDiv w:val="1"/>
      <w:marLeft w:val="0"/>
      <w:marRight w:val="0"/>
      <w:marTop w:val="0"/>
      <w:marBottom w:val="0"/>
      <w:divBdr>
        <w:top w:val="none" w:sz="0" w:space="0" w:color="auto"/>
        <w:left w:val="none" w:sz="0" w:space="0" w:color="auto"/>
        <w:bottom w:val="none" w:sz="0" w:space="0" w:color="auto"/>
        <w:right w:val="none" w:sz="0" w:space="0" w:color="auto"/>
      </w:divBdr>
    </w:div>
    <w:div w:id="1492214790">
      <w:bodyDiv w:val="1"/>
      <w:marLeft w:val="0"/>
      <w:marRight w:val="0"/>
      <w:marTop w:val="0"/>
      <w:marBottom w:val="0"/>
      <w:divBdr>
        <w:top w:val="none" w:sz="0" w:space="0" w:color="auto"/>
        <w:left w:val="none" w:sz="0" w:space="0" w:color="auto"/>
        <w:bottom w:val="none" w:sz="0" w:space="0" w:color="auto"/>
        <w:right w:val="none" w:sz="0" w:space="0" w:color="auto"/>
      </w:divBdr>
    </w:div>
    <w:div w:id="1498228239">
      <w:bodyDiv w:val="1"/>
      <w:marLeft w:val="0"/>
      <w:marRight w:val="0"/>
      <w:marTop w:val="0"/>
      <w:marBottom w:val="0"/>
      <w:divBdr>
        <w:top w:val="none" w:sz="0" w:space="0" w:color="auto"/>
        <w:left w:val="none" w:sz="0" w:space="0" w:color="auto"/>
        <w:bottom w:val="none" w:sz="0" w:space="0" w:color="auto"/>
        <w:right w:val="none" w:sz="0" w:space="0" w:color="auto"/>
      </w:divBdr>
    </w:div>
    <w:div w:id="1502164758">
      <w:bodyDiv w:val="1"/>
      <w:marLeft w:val="0"/>
      <w:marRight w:val="0"/>
      <w:marTop w:val="0"/>
      <w:marBottom w:val="0"/>
      <w:divBdr>
        <w:top w:val="none" w:sz="0" w:space="0" w:color="auto"/>
        <w:left w:val="none" w:sz="0" w:space="0" w:color="auto"/>
        <w:bottom w:val="none" w:sz="0" w:space="0" w:color="auto"/>
        <w:right w:val="none" w:sz="0" w:space="0" w:color="auto"/>
      </w:divBdr>
    </w:div>
    <w:div w:id="1507400517">
      <w:bodyDiv w:val="1"/>
      <w:marLeft w:val="0"/>
      <w:marRight w:val="0"/>
      <w:marTop w:val="0"/>
      <w:marBottom w:val="0"/>
      <w:divBdr>
        <w:top w:val="none" w:sz="0" w:space="0" w:color="auto"/>
        <w:left w:val="none" w:sz="0" w:space="0" w:color="auto"/>
        <w:bottom w:val="none" w:sz="0" w:space="0" w:color="auto"/>
        <w:right w:val="none" w:sz="0" w:space="0" w:color="auto"/>
      </w:divBdr>
      <w:divsChild>
        <w:div w:id="20320323">
          <w:marLeft w:val="0"/>
          <w:marRight w:val="0"/>
          <w:marTop w:val="0"/>
          <w:marBottom w:val="0"/>
          <w:divBdr>
            <w:top w:val="none" w:sz="0" w:space="0" w:color="auto"/>
            <w:left w:val="none" w:sz="0" w:space="0" w:color="auto"/>
            <w:bottom w:val="none" w:sz="0" w:space="0" w:color="auto"/>
            <w:right w:val="none" w:sz="0" w:space="0" w:color="auto"/>
          </w:divBdr>
        </w:div>
        <w:div w:id="380179105">
          <w:marLeft w:val="0"/>
          <w:marRight w:val="0"/>
          <w:marTop w:val="0"/>
          <w:marBottom w:val="0"/>
          <w:divBdr>
            <w:top w:val="none" w:sz="0" w:space="0" w:color="auto"/>
            <w:left w:val="none" w:sz="0" w:space="0" w:color="auto"/>
            <w:bottom w:val="none" w:sz="0" w:space="0" w:color="auto"/>
            <w:right w:val="none" w:sz="0" w:space="0" w:color="auto"/>
          </w:divBdr>
        </w:div>
        <w:div w:id="444077208">
          <w:marLeft w:val="0"/>
          <w:marRight w:val="0"/>
          <w:marTop w:val="0"/>
          <w:marBottom w:val="0"/>
          <w:divBdr>
            <w:top w:val="none" w:sz="0" w:space="0" w:color="auto"/>
            <w:left w:val="none" w:sz="0" w:space="0" w:color="auto"/>
            <w:bottom w:val="none" w:sz="0" w:space="0" w:color="auto"/>
            <w:right w:val="none" w:sz="0" w:space="0" w:color="auto"/>
          </w:divBdr>
        </w:div>
        <w:div w:id="788402178">
          <w:marLeft w:val="0"/>
          <w:marRight w:val="0"/>
          <w:marTop w:val="0"/>
          <w:marBottom w:val="0"/>
          <w:divBdr>
            <w:top w:val="none" w:sz="0" w:space="0" w:color="auto"/>
            <w:left w:val="none" w:sz="0" w:space="0" w:color="auto"/>
            <w:bottom w:val="none" w:sz="0" w:space="0" w:color="auto"/>
            <w:right w:val="none" w:sz="0" w:space="0" w:color="auto"/>
          </w:divBdr>
        </w:div>
        <w:div w:id="1229224602">
          <w:marLeft w:val="0"/>
          <w:marRight w:val="0"/>
          <w:marTop w:val="0"/>
          <w:marBottom w:val="0"/>
          <w:divBdr>
            <w:top w:val="none" w:sz="0" w:space="0" w:color="auto"/>
            <w:left w:val="none" w:sz="0" w:space="0" w:color="auto"/>
            <w:bottom w:val="none" w:sz="0" w:space="0" w:color="auto"/>
            <w:right w:val="none" w:sz="0" w:space="0" w:color="auto"/>
          </w:divBdr>
        </w:div>
      </w:divsChild>
    </w:div>
    <w:div w:id="1519733801">
      <w:bodyDiv w:val="1"/>
      <w:marLeft w:val="0"/>
      <w:marRight w:val="0"/>
      <w:marTop w:val="0"/>
      <w:marBottom w:val="0"/>
      <w:divBdr>
        <w:top w:val="none" w:sz="0" w:space="0" w:color="auto"/>
        <w:left w:val="none" w:sz="0" w:space="0" w:color="auto"/>
        <w:bottom w:val="none" w:sz="0" w:space="0" w:color="auto"/>
        <w:right w:val="none" w:sz="0" w:space="0" w:color="auto"/>
      </w:divBdr>
    </w:div>
    <w:div w:id="1527214315">
      <w:bodyDiv w:val="1"/>
      <w:marLeft w:val="0"/>
      <w:marRight w:val="0"/>
      <w:marTop w:val="0"/>
      <w:marBottom w:val="0"/>
      <w:divBdr>
        <w:top w:val="none" w:sz="0" w:space="0" w:color="auto"/>
        <w:left w:val="none" w:sz="0" w:space="0" w:color="auto"/>
        <w:bottom w:val="none" w:sz="0" w:space="0" w:color="auto"/>
        <w:right w:val="none" w:sz="0" w:space="0" w:color="auto"/>
      </w:divBdr>
    </w:div>
    <w:div w:id="1531920148">
      <w:bodyDiv w:val="1"/>
      <w:marLeft w:val="0"/>
      <w:marRight w:val="0"/>
      <w:marTop w:val="0"/>
      <w:marBottom w:val="0"/>
      <w:divBdr>
        <w:top w:val="none" w:sz="0" w:space="0" w:color="auto"/>
        <w:left w:val="none" w:sz="0" w:space="0" w:color="auto"/>
        <w:bottom w:val="none" w:sz="0" w:space="0" w:color="auto"/>
        <w:right w:val="none" w:sz="0" w:space="0" w:color="auto"/>
      </w:divBdr>
    </w:div>
    <w:div w:id="1533688383">
      <w:bodyDiv w:val="1"/>
      <w:marLeft w:val="0"/>
      <w:marRight w:val="0"/>
      <w:marTop w:val="0"/>
      <w:marBottom w:val="0"/>
      <w:divBdr>
        <w:top w:val="none" w:sz="0" w:space="0" w:color="auto"/>
        <w:left w:val="none" w:sz="0" w:space="0" w:color="auto"/>
        <w:bottom w:val="none" w:sz="0" w:space="0" w:color="auto"/>
        <w:right w:val="none" w:sz="0" w:space="0" w:color="auto"/>
      </w:divBdr>
      <w:divsChild>
        <w:div w:id="343897752">
          <w:marLeft w:val="480"/>
          <w:marRight w:val="0"/>
          <w:marTop w:val="0"/>
          <w:marBottom w:val="0"/>
          <w:divBdr>
            <w:top w:val="none" w:sz="0" w:space="0" w:color="auto"/>
            <w:left w:val="none" w:sz="0" w:space="0" w:color="auto"/>
            <w:bottom w:val="none" w:sz="0" w:space="0" w:color="auto"/>
            <w:right w:val="none" w:sz="0" w:space="0" w:color="auto"/>
          </w:divBdr>
          <w:divsChild>
            <w:div w:id="21402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165">
      <w:bodyDiv w:val="1"/>
      <w:marLeft w:val="0"/>
      <w:marRight w:val="0"/>
      <w:marTop w:val="0"/>
      <w:marBottom w:val="0"/>
      <w:divBdr>
        <w:top w:val="none" w:sz="0" w:space="0" w:color="auto"/>
        <w:left w:val="none" w:sz="0" w:space="0" w:color="auto"/>
        <w:bottom w:val="none" w:sz="0" w:space="0" w:color="auto"/>
        <w:right w:val="none" w:sz="0" w:space="0" w:color="auto"/>
      </w:divBdr>
    </w:div>
    <w:div w:id="1550726349">
      <w:bodyDiv w:val="1"/>
      <w:marLeft w:val="0"/>
      <w:marRight w:val="0"/>
      <w:marTop w:val="0"/>
      <w:marBottom w:val="0"/>
      <w:divBdr>
        <w:top w:val="none" w:sz="0" w:space="0" w:color="auto"/>
        <w:left w:val="none" w:sz="0" w:space="0" w:color="auto"/>
        <w:bottom w:val="none" w:sz="0" w:space="0" w:color="auto"/>
        <w:right w:val="none" w:sz="0" w:space="0" w:color="auto"/>
      </w:divBdr>
    </w:div>
    <w:div w:id="1556505617">
      <w:bodyDiv w:val="1"/>
      <w:marLeft w:val="0"/>
      <w:marRight w:val="0"/>
      <w:marTop w:val="0"/>
      <w:marBottom w:val="0"/>
      <w:divBdr>
        <w:top w:val="none" w:sz="0" w:space="0" w:color="auto"/>
        <w:left w:val="none" w:sz="0" w:space="0" w:color="auto"/>
        <w:bottom w:val="none" w:sz="0" w:space="0" w:color="auto"/>
        <w:right w:val="none" w:sz="0" w:space="0" w:color="auto"/>
      </w:divBdr>
    </w:div>
    <w:div w:id="1557231409">
      <w:bodyDiv w:val="1"/>
      <w:marLeft w:val="0"/>
      <w:marRight w:val="0"/>
      <w:marTop w:val="0"/>
      <w:marBottom w:val="0"/>
      <w:divBdr>
        <w:top w:val="none" w:sz="0" w:space="0" w:color="auto"/>
        <w:left w:val="none" w:sz="0" w:space="0" w:color="auto"/>
        <w:bottom w:val="none" w:sz="0" w:space="0" w:color="auto"/>
        <w:right w:val="none" w:sz="0" w:space="0" w:color="auto"/>
      </w:divBdr>
      <w:divsChild>
        <w:div w:id="109134802">
          <w:blockQuote w:val="1"/>
          <w:marLeft w:val="0"/>
          <w:marRight w:val="-420"/>
          <w:marTop w:val="0"/>
          <w:marBottom w:val="360"/>
          <w:divBdr>
            <w:top w:val="none" w:sz="0" w:space="0" w:color="auto"/>
            <w:left w:val="none" w:sz="0" w:space="0" w:color="D8D8D8"/>
            <w:bottom w:val="none" w:sz="0" w:space="0" w:color="auto"/>
            <w:right w:val="single" w:sz="24" w:space="18" w:color="D8D8D8"/>
          </w:divBdr>
        </w:div>
      </w:divsChild>
    </w:div>
    <w:div w:id="1561597453">
      <w:bodyDiv w:val="1"/>
      <w:marLeft w:val="0"/>
      <w:marRight w:val="0"/>
      <w:marTop w:val="0"/>
      <w:marBottom w:val="0"/>
      <w:divBdr>
        <w:top w:val="none" w:sz="0" w:space="0" w:color="auto"/>
        <w:left w:val="none" w:sz="0" w:space="0" w:color="auto"/>
        <w:bottom w:val="none" w:sz="0" w:space="0" w:color="auto"/>
        <w:right w:val="none" w:sz="0" w:space="0" w:color="auto"/>
      </w:divBdr>
      <w:divsChild>
        <w:div w:id="1124420862">
          <w:marLeft w:val="480"/>
          <w:marRight w:val="0"/>
          <w:marTop w:val="0"/>
          <w:marBottom w:val="0"/>
          <w:divBdr>
            <w:top w:val="none" w:sz="0" w:space="0" w:color="auto"/>
            <w:left w:val="none" w:sz="0" w:space="0" w:color="auto"/>
            <w:bottom w:val="none" w:sz="0" w:space="0" w:color="auto"/>
            <w:right w:val="none" w:sz="0" w:space="0" w:color="auto"/>
          </w:divBdr>
          <w:divsChild>
            <w:div w:id="16672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7198">
      <w:bodyDiv w:val="1"/>
      <w:marLeft w:val="0"/>
      <w:marRight w:val="0"/>
      <w:marTop w:val="0"/>
      <w:marBottom w:val="0"/>
      <w:divBdr>
        <w:top w:val="none" w:sz="0" w:space="0" w:color="auto"/>
        <w:left w:val="none" w:sz="0" w:space="0" w:color="auto"/>
        <w:bottom w:val="none" w:sz="0" w:space="0" w:color="auto"/>
        <w:right w:val="none" w:sz="0" w:space="0" w:color="auto"/>
      </w:divBdr>
    </w:div>
    <w:div w:id="1572353814">
      <w:bodyDiv w:val="1"/>
      <w:marLeft w:val="0"/>
      <w:marRight w:val="0"/>
      <w:marTop w:val="0"/>
      <w:marBottom w:val="0"/>
      <w:divBdr>
        <w:top w:val="none" w:sz="0" w:space="0" w:color="auto"/>
        <w:left w:val="none" w:sz="0" w:space="0" w:color="auto"/>
        <w:bottom w:val="none" w:sz="0" w:space="0" w:color="auto"/>
        <w:right w:val="none" w:sz="0" w:space="0" w:color="auto"/>
      </w:divBdr>
    </w:div>
    <w:div w:id="1575043450">
      <w:bodyDiv w:val="1"/>
      <w:marLeft w:val="0"/>
      <w:marRight w:val="0"/>
      <w:marTop w:val="0"/>
      <w:marBottom w:val="0"/>
      <w:divBdr>
        <w:top w:val="none" w:sz="0" w:space="0" w:color="auto"/>
        <w:left w:val="none" w:sz="0" w:space="0" w:color="auto"/>
        <w:bottom w:val="none" w:sz="0" w:space="0" w:color="auto"/>
        <w:right w:val="none" w:sz="0" w:space="0" w:color="auto"/>
      </w:divBdr>
    </w:div>
    <w:div w:id="1590388358">
      <w:bodyDiv w:val="1"/>
      <w:marLeft w:val="0"/>
      <w:marRight w:val="0"/>
      <w:marTop w:val="0"/>
      <w:marBottom w:val="0"/>
      <w:divBdr>
        <w:top w:val="none" w:sz="0" w:space="0" w:color="auto"/>
        <w:left w:val="none" w:sz="0" w:space="0" w:color="auto"/>
        <w:bottom w:val="none" w:sz="0" w:space="0" w:color="auto"/>
        <w:right w:val="none" w:sz="0" w:space="0" w:color="auto"/>
      </w:divBdr>
    </w:div>
    <w:div w:id="1591305269">
      <w:bodyDiv w:val="1"/>
      <w:marLeft w:val="0"/>
      <w:marRight w:val="0"/>
      <w:marTop w:val="0"/>
      <w:marBottom w:val="0"/>
      <w:divBdr>
        <w:top w:val="none" w:sz="0" w:space="0" w:color="auto"/>
        <w:left w:val="none" w:sz="0" w:space="0" w:color="auto"/>
        <w:bottom w:val="none" w:sz="0" w:space="0" w:color="auto"/>
        <w:right w:val="none" w:sz="0" w:space="0" w:color="auto"/>
      </w:divBdr>
    </w:div>
    <w:div w:id="1595624859">
      <w:bodyDiv w:val="1"/>
      <w:marLeft w:val="0"/>
      <w:marRight w:val="0"/>
      <w:marTop w:val="0"/>
      <w:marBottom w:val="0"/>
      <w:divBdr>
        <w:top w:val="none" w:sz="0" w:space="0" w:color="auto"/>
        <w:left w:val="none" w:sz="0" w:space="0" w:color="auto"/>
        <w:bottom w:val="none" w:sz="0" w:space="0" w:color="auto"/>
        <w:right w:val="none" w:sz="0" w:space="0" w:color="auto"/>
      </w:divBdr>
    </w:div>
    <w:div w:id="1602571471">
      <w:bodyDiv w:val="1"/>
      <w:marLeft w:val="0"/>
      <w:marRight w:val="0"/>
      <w:marTop w:val="0"/>
      <w:marBottom w:val="0"/>
      <w:divBdr>
        <w:top w:val="none" w:sz="0" w:space="0" w:color="auto"/>
        <w:left w:val="none" w:sz="0" w:space="0" w:color="auto"/>
        <w:bottom w:val="none" w:sz="0" w:space="0" w:color="auto"/>
        <w:right w:val="none" w:sz="0" w:space="0" w:color="auto"/>
      </w:divBdr>
    </w:div>
    <w:div w:id="1608152849">
      <w:bodyDiv w:val="1"/>
      <w:marLeft w:val="0"/>
      <w:marRight w:val="0"/>
      <w:marTop w:val="0"/>
      <w:marBottom w:val="0"/>
      <w:divBdr>
        <w:top w:val="none" w:sz="0" w:space="0" w:color="auto"/>
        <w:left w:val="none" w:sz="0" w:space="0" w:color="auto"/>
        <w:bottom w:val="none" w:sz="0" w:space="0" w:color="auto"/>
        <w:right w:val="none" w:sz="0" w:space="0" w:color="auto"/>
      </w:divBdr>
    </w:div>
    <w:div w:id="1611542952">
      <w:bodyDiv w:val="1"/>
      <w:marLeft w:val="0"/>
      <w:marRight w:val="0"/>
      <w:marTop w:val="0"/>
      <w:marBottom w:val="0"/>
      <w:divBdr>
        <w:top w:val="none" w:sz="0" w:space="0" w:color="auto"/>
        <w:left w:val="none" w:sz="0" w:space="0" w:color="auto"/>
        <w:bottom w:val="none" w:sz="0" w:space="0" w:color="auto"/>
        <w:right w:val="none" w:sz="0" w:space="0" w:color="auto"/>
      </w:divBdr>
    </w:div>
    <w:div w:id="1626110725">
      <w:bodyDiv w:val="1"/>
      <w:marLeft w:val="0"/>
      <w:marRight w:val="0"/>
      <w:marTop w:val="0"/>
      <w:marBottom w:val="0"/>
      <w:divBdr>
        <w:top w:val="none" w:sz="0" w:space="0" w:color="auto"/>
        <w:left w:val="none" w:sz="0" w:space="0" w:color="auto"/>
        <w:bottom w:val="none" w:sz="0" w:space="0" w:color="auto"/>
        <w:right w:val="none" w:sz="0" w:space="0" w:color="auto"/>
      </w:divBdr>
    </w:div>
    <w:div w:id="1629239246">
      <w:bodyDiv w:val="1"/>
      <w:marLeft w:val="0"/>
      <w:marRight w:val="0"/>
      <w:marTop w:val="0"/>
      <w:marBottom w:val="0"/>
      <w:divBdr>
        <w:top w:val="none" w:sz="0" w:space="0" w:color="auto"/>
        <w:left w:val="none" w:sz="0" w:space="0" w:color="auto"/>
        <w:bottom w:val="none" w:sz="0" w:space="0" w:color="auto"/>
        <w:right w:val="none" w:sz="0" w:space="0" w:color="auto"/>
      </w:divBdr>
    </w:div>
    <w:div w:id="1640452007">
      <w:bodyDiv w:val="1"/>
      <w:marLeft w:val="0"/>
      <w:marRight w:val="0"/>
      <w:marTop w:val="0"/>
      <w:marBottom w:val="0"/>
      <w:divBdr>
        <w:top w:val="none" w:sz="0" w:space="0" w:color="auto"/>
        <w:left w:val="none" w:sz="0" w:space="0" w:color="auto"/>
        <w:bottom w:val="none" w:sz="0" w:space="0" w:color="auto"/>
        <w:right w:val="none" w:sz="0" w:space="0" w:color="auto"/>
      </w:divBdr>
    </w:div>
    <w:div w:id="1648318003">
      <w:bodyDiv w:val="1"/>
      <w:marLeft w:val="0"/>
      <w:marRight w:val="0"/>
      <w:marTop w:val="0"/>
      <w:marBottom w:val="0"/>
      <w:divBdr>
        <w:top w:val="none" w:sz="0" w:space="0" w:color="auto"/>
        <w:left w:val="none" w:sz="0" w:space="0" w:color="auto"/>
        <w:bottom w:val="none" w:sz="0" w:space="0" w:color="auto"/>
        <w:right w:val="none" w:sz="0" w:space="0" w:color="auto"/>
      </w:divBdr>
      <w:divsChild>
        <w:div w:id="907498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50092186">
      <w:bodyDiv w:val="1"/>
      <w:marLeft w:val="0"/>
      <w:marRight w:val="0"/>
      <w:marTop w:val="0"/>
      <w:marBottom w:val="0"/>
      <w:divBdr>
        <w:top w:val="none" w:sz="0" w:space="0" w:color="auto"/>
        <w:left w:val="none" w:sz="0" w:space="0" w:color="auto"/>
        <w:bottom w:val="none" w:sz="0" w:space="0" w:color="auto"/>
        <w:right w:val="none" w:sz="0" w:space="0" w:color="auto"/>
      </w:divBdr>
    </w:div>
    <w:div w:id="1658650914">
      <w:bodyDiv w:val="1"/>
      <w:marLeft w:val="0"/>
      <w:marRight w:val="0"/>
      <w:marTop w:val="0"/>
      <w:marBottom w:val="0"/>
      <w:divBdr>
        <w:top w:val="none" w:sz="0" w:space="0" w:color="auto"/>
        <w:left w:val="none" w:sz="0" w:space="0" w:color="auto"/>
        <w:bottom w:val="none" w:sz="0" w:space="0" w:color="auto"/>
        <w:right w:val="none" w:sz="0" w:space="0" w:color="auto"/>
      </w:divBdr>
    </w:div>
    <w:div w:id="1666326327">
      <w:bodyDiv w:val="1"/>
      <w:marLeft w:val="0"/>
      <w:marRight w:val="0"/>
      <w:marTop w:val="0"/>
      <w:marBottom w:val="0"/>
      <w:divBdr>
        <w:top w:val="none" w:sz="0" w:space="0" w:color="auto"/>
        <w:left w:val="none" w:sz="0" w:space="0" w:color="auto"/>
        <w:bottom w:val="none" w:sz="0" w:space="0" w:color="auto"/>
        <w:right w:val="none" w:sz="0" w:space="0" w:color="auto"/>
      </w:divBdr>
      <w:divsChild>
        <w:div w:id="2130738304">
          <w:marLeft w:val="480"/>
          <w:marRight w:val="0"/>
          <w:marTop w:val="0"/>
          <w:marBottom w:val="0"/>
          <w:divBdr>
            <w:top w:val="none" w:sz="0" w:space="0" w:color="auto"/>
            <w:left w:val="none" w:sz="0" w:space="0" w:color="auto"/>
            <w:bottom w:val="none" w:sz="0" w:space="0" w:color="auto"/>
            <w:right w:val="none" w:sz="0" w:space="0" w:color="auto"/>
          </w:divBdr>
          <w:divsChild>
            <w:div w:id="20953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8985">
      <w:bodyDiv w:val="1"/>
      <w:marLeft w:val="0"/>
      <w:marRight w:val="0"/>
      <w:marTop w:val="0"/>
      <w:marBottom w:val="0"/>
      <w:divBdr>
        <w:top w:val="none" w:sz="0" w:space="0" w:color="auto"/>
        <w:left w:val="none" w:sz="0" w:space="0" w:color="auto"/>
        <w:bottom w:val="none" w:sz="0" w:space="0" w:color="auto"/>
        <w:right w:val="none" w:sz="0" w:space="0" w:color="auto"/>
      </w:divBdr>
      <w:divsChild>
        <w:div w:id="1152140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283459">
      <w:bodyDiv w:val="1"/>
      <w:marLeft w:val="0"/>
      <w:marRight w:val="0"/>
      <w:marTop w:val="0"/>
      <w:marBottom w:val="0"/>
      <w:divBdr>
        <w:top w:val="none" w:sz="0" w:space="0" w:color="auto"/>
        <w:left w:val="none" w:sz="0" w:space="0" w:color="auto"/>
        <w:bottom w:val="none" w:sz="0" w:space="0" w:color="auto"/>
        <w:right w:val="none" w:sz="0" w:space="0" w:color="auto"/>
      </w:divBdr>
    </w:div>
    <w:div w:id="1686859915">
      <w:bodyDiv w:val="1"/>
      <w:marLeft w:val="0"/>
      <w:marRight w:val="0"/>
      <w:marTop w:val="0"/>
      <w:marBottom w:val="0"/>
      <w:divBdr>
        <w:top w:val="none" w:sz="0" w:space="0" w:color="auto"/>
        <w:left w:val="none" w:sz="0" w:space="0" w:color="auto"/>
        <w:bottom w:val="none" w:sz="0" w:space="0" w:color="auto"/>
        <w:right w:val="none" w:sz="0" w:space="0" w:color="auto"/>
      </w:divBdr>
    </w:div>
    <w:div w:id="1686976025">
      <w:bodyDiv w:val="1"/>
      <w:marLeft w:val="0"/>
      <w:marRight w:val="0"/>
      <w:marTop w:val="0"/>
      <w:marBottom w:val="0"/>
      <w:divBdr>
        <w:top w:val="none" w:sz="0" w:space="0" w:color="auto"/>
        <w:left w:val="none" w:sz="0" w:space="0" w:color="auto"/>
        <w:bottom w:val="none" w:sz="0" w:space="0" w:color="auto"/>
        <w:right w:val="none" w:sz="0" w:space="0" w:color="auto"/>
      </w:divBdr>
    </w:div>
    <w:div w:id="1689135054">
      <w:bodyDiv w:val="1"/>
      <w:marLeft w:val="0"/>
      <w:marRight w:val="0"/>
      <w:marTop w:val="0"/>
      <w:marBottom w:val="0"/>
      <w:divBdr>
        <w:top w:val="none" w:sz="0" w:space="0" w:color="auto"/>
        <w:left w:val="none" w:sz="0" w:space="0" w:color="auto"/>
        <w:bottom w:val="none" w:sz="0" w:space="0" w:color="auto"/>
        <w:right w:val="none" w:sz="0" w:space="0" w:color="auto"/>
      </w:divBdr>
      <w:divsChild>
        <w:div w:id="1289894433">
          <w:marLeft w:val="0"/>
          <w:marRight w:val="0"/>
          <w:marTop w:val="0"/>
          <w:marBottom w:val="0"/>
          <w:divBdr>
            <w:top w:val="none" w:sz="0" w:space="0" w:color="auto"/>
            <w:left w:val="none" w:sz="0" w:space="0" w:color="auto"/>
            <w:bottom w:val="none" w:sz="0" w:space="0" w:color="auto"/>
            <w:right w:val="none" w:sz="0" w:space="0" w:color="auto"/>
          </w:divBdr>
          <w:divsChild>
            <w:div w:id="1468087142">
              <w:marLeft w:val="0"/>
              <w:marRight w:val="0"/>
              <w:marTop w:val="0"/>
              <w:marBottom w:val="0"/>
              <w:divBdr>
                <w:top w:val="none" w:sz="0" w:space="0" w:color="auto"/>
                <w:left w:val="none" w:sz="0" w:space="0" w:color="auto"/>
                <w:bottom w:val="none" w:sz="0" w:space="0" w:color="auto"/>
                <w:right w:val="none" w:sz="0" w:space="0" w:color="auto"/>
              </w:divBdr>
              <w:divsChild>
                <w:div w:id="277742">
                  <w:marLeft w:val="0"/>
                  <w:marRight w:val="0"/>
                  <w:marTop w:val="0"/>
                  <w:marBottom w:val="0"/>
                  <w:divBdr>
                    <w:top w:val="none" w:sz="0" w:space="0" w:color="auto"/>
                    <w:left w:val="none" w:sz="0" w:space="0" w:color="auto"/>
                    <w:bottom w:val="none" w:sz="0" w:space="0" w:color="auto"/>
                    <w:right w:val="none" w:sz="0" w:space="0" w:color="auto"/>
                  </w:divBdr>
                </w:div>
                <w:div w:id="60105633">
                  <w:marLeft w:val="0"/>
                  <w:marRight w:val="0"/>
                  <w:marTop w:val="0"/>
                  <w:marBottom w:val="0"/>
                  <w:divBdr>
                    <w:top w:val="none" w:sz="0" w:space="0" w:color="auto"/>
                    <w:left w:val="none" w:sz="0" w:space="0" w:color="auto"/>
                    <w:bottom w:val="none" w:sz="0" w:space="0" w:color="auto"/>
                    <w:right w:val="none" w:sz="0" w:space="0" w:color="auto"/>
                  </w:divBdr>
                </w:div>
                <w:div w:id="162819566">
                  <w:marLeft w:val="0"/>
                  <w:marRight w:val="0"/>
                  <w:marTop w:val="0"/>
                  <w:marBottom w:val="0"/>
                  <w:divBdr>
                    <w:top w:val="none" w:sz="0" w:space="0" w:color="auto"/>
                    <w:left w:val="none" w:sz="0" w:space="0" w:color="auto"/>
                    <w:bottom w:val="none" w:sz="0" w:space="0" w:color="auto"/>
                    <w:right w:val="none" w:sz="0" w:space="0" w:color="auto"/>
                  </w:divBdr>
                </w:div>
                <w:div w:id="173153678">
                  <w:marLeft w:val="0"/>
                  <w:marRight w:val="0"/>
                  <w:marTop w:val="0"/>
                  <w:marBottom w:val="0"/>
                  <w:divBdr>
                    <w:top w:val="none" w:sz="0" w:space="0" w:color="auto"/>
                    <w:left w:val="none" w:sz="0" w:space="0" w:color="auto"/>
                    <w:bottom w:val="none" w:sz="0" w:space="0" w:color="auto"/>
                    <w:right w:val="none" w:sz="0" w:space="0" w:color="auto"/>
                  </w:divBdr>
                </w:div>
                <w:div w:id="200898617">
                  <w:marLeft w:val="0"/>
                  <w:marRight w:val="0"/>
                  <w:marTop w:val="0"/>
                  <w:marBottom w:val="0"/>
                  <w:divBdr>
                    <w:top w:val="none" w:sz="0" w:space="0" w:color="auto"/>
                    <w:left w:val="none" w:sz="0" w:space="0" w:color="auto"/>
                    <w:bottom w:val="none" w:sz="0" w:space="0" w:color="auto"/>
                    <w:right w:val="none" w:sz="0" w:space="0" w:color="auto"/>
                  </w:divBdr>
                </w:div>
                <w:div w:id="483933883">
                  <w:marLeft w:val="0"/>
                  <w:marRight w:val="0"/>
                  <w:marTop w:val="0"/>
                  <w:marBottom w:val="0"/>
                  <w:divBdr>
                    <w:top w:val="none" w:sz="0" w:space="0" w:color="auto"/>
                    <w:left w:val="none" w:sz="0" w:space="0" w:color="auto"/>
                    <w:bottom w:val="none" w:sz="0" w:space="0" w:color="auto"/>
                    <w:right w:val="none" w:sz="0" w:space="0" w:color="auto"/>
                  </w:divBdr>
                </w:div>
                <w:div w:id="536626789">
                  <w:marLeft w:val="0"/>
                  <w:marRight w:val="0"/>
                  <w:marTop w:val="0"/>
                  <w:marBottom w:val="0"/>
                  <w:divBdr>
                    <w:top w:val="none" w:sz="0" w:space="0" w:color="auto"/>
                    <w:left w:val="none" w:sz="0" w:space="0" w:color="auto"/>
                    <w:bottom w:val="none" w:sz="0" w:space="0" w:color="auto"/>
                    <w:right w:val="none" w:sz="0" w:space="0" w:color="auto"/>
                  </w:divBdr>
                </w:div>
                <w:div w:id="846940097">
                  <w:marLeft w:val="0"/>
                  <w:marRight w:val="0"/>
                  <w:marTop w:val="0"/>
                  <w:marBottom w:val="0"/>
                  <w:divBdr>
                    <w:top w:val="none" w:sz="0" w:space="0" w:color="auto"/>
                    <w:left w:val="none" w:sz="0" w:space="0" w:color="auto"/>
                    <w:bottom w:val="none" w:sz="0" w:space="0" w:color="auto"/>
                    <w:right w:val="none" w:sz="0" w:space="0" w:color="auto"/>
                  </w:divBdr>
                </w:div>
                <w:div w:id="1206601608">
                  <w:marLeft w:val="0"/>
                  <w:marRight w:val="0"/>
                  <w:marTop w:val="0"/>
                  <w:marBottom w:val="0"/>
                  <w:divBdr>
                    <w:top w:val="none" w:sz="0" w:space="0" w:color="auto"/>
                    <w:left w:val="none" w:sz="0" w:space="0" w:color="auto"/>
                    <w:bottom w:val="none" w:sz="0" w:space="0" w:color="auto"/>
                    <w:right w:val="none" w:sz="0" w:space="0" w:color="auto"/>
                  </w:divBdr>
                </w:div>
                <w:div w:id="1231429541">
                  <w:marLeft w:val="0"/>
                  <w:marRight w:val="0"/>
                  <w:marTop w:val="0"/>
                  <w:marBottom w:val="0"/>
                  <w:divBdr>
                    <w:top w:val="none" w:sz="0" w:space="0" w:color="auto"/>
                    <w:left w:val="none" w:sz="0" w:space="0" w:color="auto"/>
                    <w:bottom w:val="none" w:sz="0" w:space="0" w:color="auto"/>
                    <w:right w:val="none" w:sz="0" w:space="0" w:color="auto"/>
                  </w:divBdr>
                </w:div>
                <w:div w:id="1325553871">
                  <w:marLeft w:val="0"/>
                  <w:marRight w:val="0"/>
                  <w:marTop w:val="0"/>
                  <w:marBottom w:val="0"/>
                  <w:divBdr>
                    <w:top w:val="none" w:sz="0" w:space="0" w:color="auto"/>
                    <w:left w:val="none" w:sz="0" w:space="0" w:color="auto"/>
                    <w:bottom w:val="none" w:sz="0" w:space="0" w:color="auto"/>
                    <w:right w:val="none" w:sz="0" w:space="0" w:color="auto"/>
                  </w:divBdr>
                </w:div>
                <w:div w:id="1442724731">
                  <w:marLeft w:val="0"/>
                  <w:marRight w:val="0"/>
                  <w:marTop w:val="0"/>
                  <w:marBottom w:val="0"/>
                  <w:divBdr>
                    <w:top w:val="none" w:sz="0" w:space="0" w:color="auto"/>
                    <w:left w:val="none" w:sz="0" w:space="0" w:color="auto"/>
                    <w:bottom w:val="none" w:sz="0" w:space="0" w:color="auto"/>
                    <w:right w:val="none" w:sz="0" w:space="0" w:color="auto"/>
                  </w:divBdr>
                </w:div>
                <w:div w:id="1486236802">
                  <w:marLeft w:val="0"/>
                  <w:marRight w:val="0"/>
                  <w:marTop w:val="0"/>
                  <w:marBottom w:val="0"/>
                  <w:divBdr>
                    <w:top w:val="none" w:sz="0" w:space="0" w:color="auto"/>
                    <w:left w:val="none" w:sz="0" w:space="0" w:color="auto"/>
                    <w:bottom w:val="none" w:sz="0" w:space="0" w:color="auto"/>
                    <w:right w:val="none" w:sz="0" w:space="0" w:color="auto"/>
                  </w:divBdr>
                </w:div>
                <w:div w:id="1513840652">
                  <w:marLeft w:val="0"/>
                  <w:marRight w:val="0"/>
                  <w:marTop w:val="0"/>
                  <w:marBottom w:val="0"/>
                  <w:divBdr>
                    <w:top w:val="none" w:sz="0" w:space="0" w:color="auto"/>
                    <w:left w:val="none" w:sz="0" w:space="0" w:color="auto"/>
                    <w:bottom w:val="none" w:sz="0" w:space="0" w:color="auto"/>
                    <w:right w:val="none" w:sz="0" w:space="0" w:color="auto"/>
                  </w:divBdr>
                </w:div>
                <w:div w:id="1670518319">
                  <w:marLeft w:val="0"/>
                  <w:marRight w:val="0"/>
                  <w:marTop w:val="0"/>
                  <w:marBottom w:val="0"/>
                  <w:divBdr>
                    <w:top w:val="none" w:sz="0" w:space="0" w:color="auto"/>
                    <w:left w:val="none" w:sz="0" w:space="0" w:color="auto"/>
                    <w:bottom w:val="none" w:sz="0" w:space="0" w:color="auto"/>
                    <w:right w:val="none" w:sz="0" w:space="0" w:color="auto"/>
                  </w:divBdr>
                </w:div>
                <w:div w:id="2146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1567">
      <w:bodyDiv w:val="1"/>
      <w:marLeft w:val="0"/>
      <w:marRight w:val="0"/>
      <w:marTop w:val="0"/>
      <w:marBottom w:val="0"/>
      <w:divBdr>
        <w:top w:val="none" w:sz="0" w:space="0" w:color="auto"/>
        <w:left w:val="none" w:sz="0" w:space="0" w:color="auto"/>
        <w:bottom w:val="none" w:sz="0" w:space="0" w:color="auto"/>
        <w:right w:val="none" w:sz="0" w:space="0" w:color="auto"/>
      </w:divBdr>
    </w:div>
    <w:div w:id="1708526272">
      <w:bodyDiv w:val="1"/>
      <w:marLeft w:val="0"/>
      <w:marRight w:val="0"/>
      <w:marTop w:val="0"/>
      <w:marBottom w:val="0"/>
      <w:divBdr>
        <w:top w:val="none" w:sz="0" w:space="0" w:color="auto"/>
        <w:left w:val="none" w:sz="0" w:space="0" w:color="auto"/>
        <w:bottom w:val="none" w:sz="0" w:space="0" w:color="auto"/>
        <w:right w:val="none" w:sz="0" w:space="0" w:color="auto"/>
      </w:divBdr>
    </w:div>
    <w:div w:id="1735808807">
      <w:bodyDiv w:val="1"/>
      <w:marLeft w:val="0"/>
      <w:marRight w:val="0"/>
      <w:marTop w:val="0"/>
      <w:marBottom w:val="0"/>
      <w:divBdr>
        <w:top w:val="none" w:sz="0" w:space="0" w:color="auto"/>
        <w:left w:val="none" w:sz="0" w:space="0" w:color="auto"/>
        <w:bottom w:val="none" w:sz="0" w:space="0" w:color="auto"/>
        <w:right w:val="none" w:sz="0" w:space="0" w:color="auto"/>
      </w:divBdr>
      <w:divsChild>
        <w:div w:id="899943714">
          <w:marLeft w:val="0"/>
          <w:marRight w:val="0"/>
          <w:marTop w:val="300"/>
          <w:marBottom w:val="300"/>
          <w:divBdr>
            <w:top w:val="none" w:sz="0" w:space="0" w:color="auto"/>
            <w:left w:val="none" w:sz="0" w:space="0" w:color="auto"/>
            <w:bottom w:val="none" w:sz="0" w:space="0" w:color="auto"/>
            <w:right w:val="none" w:sz="0" w:space="0" w:color="auto"/>
          </w:divBdr>
        </w:div>
      </w:divsChild>
    </w:div>
    <w:div w:id="1740009645">
      <w:bodyDiv w:val="1"/>
      <w:marLeft w:val="0"/>
      <w:marRight w:val="0"/>
      <w:marTop w:val="0"/>
      <w:marBottom w:val="0"/>
      <w:divBdr>
        <w:top w:val="none" w:sz="0" w:space="0" w:color="auto"/>
        <w:left w:val="none" w:sz="0" w:space="0" w:color="auto"/>
        <w:bottom w:val="none" w:sz="0" w:space="0" w:color="auto"/>
        <w:right w:val="none" w:sz="0" w:space="0" w:color="auto"/>
      </w:divBdr>
    </w:div>
    <w:div w:id="1740246785">
      <w:bodyDiv w:val="1"/>
      <w:marLeft w:val="0"/>
      <w:marRight w:val="0"/>
      <w:marTop w:val="0"/>
      <w:marBottom w:val="0"/>
      <w:divBdr>
        <w:top w:val="none" w:sz="0" w:space="0" w:color="auto"/>
        <w:left w:val="none" w:sz="0" w:space="0" w:color="auto"/>
        <w:bottom w:val="none" w:sz="0" w:space="0" w:color="auto"/>
        <w:right w:val="none" w:sz="0" w:space="0" w:color="auto"/>
      </w:divBdr>
    </w:div>
    <w:div w:id="1741176900">
      <w:bodyDiv w:val="1"/>
      <w:marLeft w:val="0"/>
      <w:marRight w:val="0"/>
      <w:marTop w:val="0"/>
      <w:marBottom w:val="0"/>
      <w:divBdr>
        <w:top w:val="none" w:sz="0" w:space="0" w:color="auto"/>
        <w:left w:val="none" w:sz="0" w:space="0" w:color="auto"/>
        <w:bottom w:val="none" w:sz="0" w:space="0" w:color="auto"/>
        <w:right w:val="none" w:sz="0" w:space="0" w:color="auto"/>
      </w:divBdr>
    </w:div>
    <w:div w:id="1761414315">
      <w:bodyDiv w:val="1"/>
      <w:marLeft w:val="0"/>
      <w:marRight w:val="0"/>
      <w:marTop w:val="0"/>
      <w:marBottom w:val="0"/>
      <w:divBdr>
        <w:top w:val="none" w:sz="0" w:space="0" w:color="auto"/>
        <w:left w:val="none" w:sz="0" w:space="0" w:color="auto"/>
        <w:bottom w:val="none" w:sz="0" w:space="0" w:color="auto"/>
        <w:right w:val="none" w:sz="0" w:space="0" w:color="auto"/>
      </w:divBdr>
      <w:divsChild>
        <w:div w:id="829054702">
          <w:marLeft w:val="0"/>
          <w:marRight w:val="0"/>
          <w:marTop w:val="0"/>
          <w:marBottom w:val="0"/>
          <w:divBdr>
            <w:top w:val="none" w:sz="0" w:space="0" w:color="auto"/>
            <w:left w:val="none" w:sz="0" w:space="0" w:color="auto"/>
            <w:bottom w:val="none" w:sz="0" w:space="0" w:color="auto"/>
            <w:right w:val="none" w:sz="0" w:space="0" w:color="auto"/>
          </w:divBdr>
        </w:div>
      </w:divsChild>
    </w:div>
    <w:div w:id="1764690360">
      <w:bodyDiv w:val="1"/>
      <w:marLeft w:val="0"/>
      <w:marRight w:val="0"/>
      <w:marTop w:val="0"/>
      <w:marBottom w:val="0"/>
      <w:divBdr>
        <w:top w:val="none" w:sz="0" w:space="0" w:color="auto"/>
        <w:left w:val="none" w:sz="0" w:space="0" w:color="auto"/>
        <w:bottom w:val="none" w:sz="0" w:space="0" w:color="auto"/>
        <w:right w:val="none" w:sz="0" w:space="0" w:color="auto"/>
      </w:divBdr>
      <w:divsChild>
        <w:div w:id="804273392">
          <w:marLeft w:val="0"/>
          <w:marRight w:val="0"/>
          <w:marTop w:val="0"/>
          <w:marBottom w:val="0"/>
          <w:divBdr>
            <w:top w:val="none" w:sz="0" w:space="0" w:color="auto"/>
            <w:left w:val="none" w:sz="0" w:space="0" w:color="auto"/>
            <w:bottom w:val="none" w:sz="0" w:space="0" w:color="auto"/>
            <w:right w:val="none" w:sz="0" w:space="0" w:color="auto"/>
          </w:divBdr>
        </w:div>
      </w:divsChild>
    </w:div>
    <w:div w:id="1767652546">
      <w:bodyDiv w:val="1"/>
      <w:marLeft w:val="0"/>
      <w:marRight w:val="0"/>
      <w:marTop w:val="0"/>
      <w:marBottom w:val="0"/>
      <w:divBdr>
        <w:top w:val="none" w:sz="0" w:space="0" w:color="auto"/>
        <w:left w:val="none" w:sz="0" w:space="0" w:color="auto"/>
        <w:bottom w:val="none" w:sz="0" w:space="0" w:color="auto"/>
        <w:right w:val="none" w:sz="0" w:space="0" w:color="auto"/>
      </w:divBdr>
    </w:div>
    <w:div w:id="1770615868">
      <w:bodyDiv w:val="1"/>
      <w:marLeft w:val="0"/>
      <w:marRight w:val="0"/>
      <w:marTop w:val="0"/>
      <w:marBottom w:val="0"/>
      <w:divBdr>
        <w:top w:val="none" w:sz="0" w:space="0" w:color="auto"/>
        <w:left w:val="none" w:sz="0" w:space="0" w:color="auto"/>
        <w:bottom w:val="none" w:sz="0" w:space="0" w:color="auto"/>
        <w:right w:val="none" w:sz="0" w:space="0" w:color="auto"/>
      </w:divBdr>
    </w:div>
    <w:div w:id="1801147611">
      <w:bodyDiv w:val="1"/>
      <w:marLeft w:val="0"/>
      <w:marRight w:val="0"/>
      <w:marTop w:val="0"/>
      <w:marBottom w:val="0"/>
      <w:divBdr>
        <w:top w:val="none" w:sz="0" w:space="0" w:color="auto"/>
        <w:left w:val="none" w:sz="0" w:space="0" w:color="auto"/>
        <w:bottom w:val="none" w:sz="0" w:space="0" w:color="auto"/>
        <w:right w:val="none" w:sz="0" w:space="0" w:color="auto"/>
      </w:divBdr>
    </w:div>
    <w:div w:id="1801799294">
      <w:bodyDiv w:val="1"/>
      <w:marLeft w:val="0"/>
      <w:marRight w:val="0"/>
      <w:marTop w:val="0"/>
      <w:marBottom w:val="0"/>
      <w:divBdr>
        <w:top w:val="none" w:sz="0" w:space="0" w:color="auto"/>
        <w:left w:val="none" w:sz="0" w:space="0" w:color="auto"/>
        <w:bottom w:val="none" w:sz="0" w:space="0" w:color="auto"/>
        <w:right w:val="none" w:sz="0" w:space="0" w:color="auto"/>
      </w:divBdr>
    </w:div>
    <w:div w:id="1807353455">
      <w:bodyDiv w:val="1"/>
      <w:marLeft w:val="0"/>
      <w:marRight w:val="0"/>
      <w:marTop w:val="0"/>
      <w:marBottom w:val="0"/>
      <w:divBdr>
        <w:top w:val="none" w:sz="0" w:space="0" w:color="auto"/>
        <w:left w:val="none" w:sz="0" w:space="0" w:color="auto"/>
        <w:bottom w:val="none" w:sz="0" w:space="0" w:color="auto"/>
        <w:right w:val="none" w:sz="0" w:space="0" w:color="auto"/>
      </w:divBdr>
    </w:div>
    <w:div w:id="1816528436">
      <w:bodyDiv w:val="1"/>
      <w:marLeft w:val="0"/>
      <w:marRight w:val="0"/>
      <w:marTop w:val="0"/>
      <w:marBottom w:val="0"/>
      <w:divBdr>
        <w:top w:val="none" w:sz="0" w:space="0" w:color="auto"/>
        <w:left w:val="none" w:sz="0" w:space="0" w:color="auto"/>
        <w:bottom w:val="none" w:sz="0" w:space="0" w:color="auto"/>
        <w:right w:val="none" w:sz="0" w:space="0" w:color="auto"/>
      </w:divBdr>
    </w:div>
    <w:div w:id="1827822186">
      <w:bodyDiv w:val="1"/>
      <w:marLeft w:val="0"/>
      <w:marRight w:val="0"/>
      <w:marTop w:val="0"/>
      <w:marBottom w:val="0"/>
      <w:divBdr>
        <w:top w:val="none" w:sz="0" w:space="0" w:color="auto"/>
        <w:left w:val="none" w:sz="0" w:space="0" w:color="auto"/>
        <w:bottom w:val="none" w:sz="0" w:space="0" w:color="auto"/>
        <w:right w:val="none" w:sz="0" w:space="0" w:color="auto"/>
      </w:divBdr>
    </w:div>
    <w:div w:id="1830902834">
      <w:bodyDiv w:val="1"/>
      <w:marLeft w:val="0"/>
      <w:marRight w:val="0"/>
      <w:marTop w:val="0"/>
      <w:marBottom w:val="0"/>
      <w:divBdr>
        <w:top w:val="none" w:sz="0" w:space="0" w:color="auto"/>
        <w:left w:val="none" w:sz="0" w:space="0" w:color="auto"/>
        <w:bottom w:val="none" w:sz="0" w:space="0" w:color="auto"/>
        <w:right w:val="none" w:sz="0" w:space="0" w:color="auto"/>
      </w:divBdr>
    </w:div>
    <w:div w:id="1833597258">
      <w:bodyDiv w:val="1"/>
      <w:marLeft w:val="0"/>
      <w:marRight w:val="0"/>
      <w:marTop w:val="0"/>
      <w:marBottom w:val="0"/>
      <w:divBdr>
        <w:top w:val="none" w:sz="0" w:space="0" w:color="auto"/>
        <w:left w:val="none" w:sz="0" w:space="0" w:color="auto"/>
        <w:bottom w:val="none" w:sz="0" w:space="0" w:color="auto"/>
        <w:right w:val="none" w:sz="0" w:space="0" w:color="auto"/>
      </w:divBdr>
      <w:divsChild>
        <w:div w:id="844367328">
          <w:marLeft w:val="0"/>
          <w:marRight w:val="0"/>
          <w:marTop w:val="0"/>
          <w:marBottom w:val="0"/>
          <w:divBdr>
            <w:top w:val="none" w:sz="0" w:space="0" w:color="auto"/>
            <w:left w:val="none" w:sz="0" w:space="0" w:color="auto"/>
            <w:bottom w:val="none" w:sz="0" w:space="0" w:color="auto"/>
            <w:right w:val="none" w:sz="0" w:space="0" w:color="auto"/>
          </w:divBdr>
        </w:div>
      </w:divsChild>
    </w:div>
    <w:div w:id="1835484705">
      <w:bodyDiv w:val="1"/>
      <w:marLeft w:val="0"/>
      <w:marRight w:val="0"/>
      <w:marTop w:val="0"/>
      <w:marBottom w:val="0"/>
      <w:divBdr>
        <w:top w:val="none" w:sz="0" w:space="0" w:color="auto"/>
        <w:left w:val="none" w:sz="0" w:space="0" w:color="auto"/>
        <w:bottom w:val="none" w:sz="0" w:space="0" w:color="auto"/>
        <w:right w:val="none" w:sz="0" w:space="0" w:color="auto"/>
      </w:divBdr>
    </w:div>
    <w:div w:id="1835564234">
      <w:bodyDiv w:val="1"/>
      <w:marLeft w:val="0"/>
      <w:marRight w:val="0"/>
      <w:marTop w:val="0"/>
      <w:marBottom w:val="0"/>
      <w:divBdr>
        <w:top w:val="none" w:sz="0" w:space="0" w:color="auto"/>
        <w:left w:val="none" w:sz="0" w:space="0" w:color="auto"/>
        <w:bottom w:val="none" w:sz="0" w:space="0" w:color="auto"/>
        <w:right w:val="none" w:sz="0" w:space="0" w:color="auto"/>
      </w:divBdr>
    </w:div>
    <w:div w:id="1835950307">
      <w:bodyDiv w:val="1"/>
      <w:marLeft w:val="0"/>
      <w:marRight w:val="0"/>
      <w:marTop w:val="0"/>
      <w:marBottom w:val="0"/>
      <w:divBdr>
        <w:top w:val="none" w:sz="0" w:space="0" w:color="auto"/>
        <w:left w:val="none" w:sz="0" w:space="0" w:color="auto"/>
        <w:bottom w:val="none" w:sz="0" w:space="0" w:color="auto"/>
        <w:right w:val="none" w:sz="0" w:space="0" w:color="auto"/>
      </w:divBdr>
    </w:div>
    <w:div w:id="1836528137">
      <w:bodyDiv w:val="1"/>
      <w:marLeft w:val="0"/>
      <w:marRight w:val="0"/>
      <w:marTop w:val="0"/>
      <w:marBottom w:val="0"/>
      <w:divBdr>
        <w:top w:val="none" w:sz="0" w:space="0" w:color="auto"/>
        <w:left w:val="none" w:sz="0" w:space="0" w:color="auto"/>
        <w:bottom w:val="none" w:sz="0" w:space="0" w:color="auto"/>
        <w:right w:val="none" w:sz="0" w:space="0" w:color="auto"/>
      </w:divBdr>
    </w:div>
    <w:div w:id="1837071670">
      <w:bodyDiv w:val="1"/>
      <w:marLeft w:val="0"/>
      <w:marRight w:val="0"/>
      <w:marTop w:val="0"/>
      <w:marBottom w:val="0"/>
      <w:divBdr>
        <w:top w:val="none" w:sz="0" w:space="0" w:color="auto"/>
        <w:left w:val="none" w:sz="0" w:space="0" w:color="auto"/>
        <w:bottom w:val="none" w:sz="0" w:space="0" w:color="auto"/>
        <w:right w:val="none" w:sz="0" w:space="0" w:color="auto"/>
      </w:divBdr>
    </w:div>
    <w:div w:id="1846047676">
      <w:bodyDiv w:val="1"/>
      <w:marLeft w:val="0"/>
      <w:marRight w:val="0"/>
      <w:marTop w:val="0"/>
      <w:marBottom w:val="0"/>
      <w:divBdr>
        <w:top w:val="none" w:sz="0" w:space="0" w:color="auto"/>
        <w:left w:val="none" w:sz="0" w:space="0" w:color="auto"/>
        <w:bottom w:val="none" w:sz="0" w:space="0" w:color="auto"/>
        <w:right w:val="none" w:sz="0" w:space="0" w:color="auto"/>
      </w:divBdr>
      <w:divsChild>
        <w:div w:id="71428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869844">
      <w:bodyDiv w:val="1"/>
      <w:marLeft w:val="0"/>
      <w:marRight w:val="0"/>
      <w:marTop w:val="0"/>
      <w:marBottom w:val="0"/>
      <w:divBdr>
        <w:top w:val="none" w:sz="0" w:space="0" w:color="auto"/>
        <w:left w:val="none" w:sz="0" w:space="0" w:color="auto"/>
        <w:bottom w:val="none" w:sz="0" w:space="0" w:color="auto"/>
        <w:right w:val="none" w:sz="0" w:space="0" w:color="auto"/>
      </w:divBdr>
    </w:div>
    <w:div w:id="1852597201">
      <w:bodyDiv w:val="1"/>
      <w:marLeft w:val="0"/>
      <w:marRight w:val="0"/>
      <w:marTop w:val="0"/>
      <w:marBottom w:val="0"/>
      <w:divBdr>
        <w:top w:val="none" w:sz="0" w:space="0" w:color="auto"/>
        <w:left w:val="none" w:sz="0" w:space="0" w:color="auto"/>
        <w:bottom w:val="none" w:sz="0" w:space="0" w:color="auto"/>
        <w:right w:val="none" w:sz="0" w:space="0" w:color="auto"/>
      </w:divBdr>
    </w:div>
    <w:div w:id="1852602110">
      <w:bodyDiv w:val="1"/>
      <w:marLeft w:val="0"/>
      <w:marRight w:val="0"/>
      <w:marTop w:val="0"/>
      <w:marBottom w:val="0"/>
      <w:divBdr>
        <w:top w:val="none" w:sz="0" w:space="0" w:color="auto"/>
        <w:left w:val="none" w:sz="0" w:space="0" w:color="auto"/>
        <w:bottom w:val="none" w:sz="0" w:space="0" w:color="auto"/>
        <w:right w:val="none" w:sz="0" w:space="0" w:color="auto"/>
      </w:divBdr>
    </w:div>
    <w:div w:id="1860392047">
      <w:bodyDiv w:val="1"/>
      <w:marLeft w:val="0"/>
      <w:marRight w:val="0"/>
      <w:marTop w:val="0"/>
      <w:marBottom w:val="0"/>
      <w:divBdr>
        <w:top w:val="none" w:sz="0" w:space="0" w:color="auto"/>
        <w:left w:val="none" w:sz="0" w:space="0" w:color="auto"/>
        <w:bottom w:val="none" w:sz="0" w:space="0" w:color="auto"/>
        <w:right w:val="none" w:sz="0" w:space="0" w:color="auto"/>
      </w:divBdr>
      <w:divsChild>
        <w:div w:id="804009036">
          <w:marLeft w:val="0"/>
          <w:marRight w:val="0"/>
          <w:marTop w:val="100"/>
          <w:marBottom w:val="100"/>
          <w:divBdr>
            <w:top w:val="none" w:sz="0" w:space="0" w:color="auto"/>
            <w:left w:val="none" w:sz="0" w:space="0" w:color="auto"/>
            <w:bottom w:val="none" w:sz="0" w:space="0" w:color="auto"/>
            <w:right w:val="none" w:sz="0" w:space="0" w:color="auto"/>
          </w:divBdr>
          <w:divsChild>
            <w:div w:id="973099285">
              <w:marLeft w:val="0"/>
              <w:marRight w:val="0"/>
              <w:marTop w:val="0"/>
              <w:marBottom w:val="0"/>
              <w:divBdr>
                <w:top w:val="none" w:sz="0" w:space="0" w:color="auto"/>
                <w:left w:val="none" w:sz="0" w:space="0" w:color="auto"/>
                <w:bottom w:val="none" w:sz="0" w:space="0" w:color="auto"/>
                <w:right w:val="none" w:sz="0" w:space="0" w:color="auto"/>
              </w:divBdr>
              <w:divsChild>
                <w:div w:id="2004623527">
                  <w:marLeft w:val="0"/>
                  <w:marRight w:val="0"/>
                  <w:marTop w:val="0"/>
                  <w:marBottom w:val="0"/>
                  <w:divBdr>
                    <w:top w:val="none" w:sz="0" w:space="0" w:color="auto"/>
                    <w:left w:val="none" w:sz="0" w:space="0" w:color="auto"/>
                    <w:bottom w:val="none" w:sz="0" w:space="0" w:color="auto"/>
                    <w:right w:val="none" w:sz="0" w:space="0" w:color="auto"/>
                  </w:divBdr>
                  <w:divsChild>
                    <w:div w:id="2050641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61971493">
      <w:bodyDiv w:val="1"/>
      <w:marLeft w:val="0"/>
      <w:marRight w:val="0"/>
      <w:marTop w:val="0"/>
      <w:marBottom w:val="0"/>
      <w:divBdr>
        <w:top w:val="none" w:sz="0" w:space="0" w:color="auto"/>
        <w:left w:val="none" w:sz="0" w:space="0" w:color="auto"/>
        <w:bottom w:val="none" w:sz="0" w:space="0" w:color="auto"/>
        <w:right w:val="none" w:sz="0" w:space="0" w:color="auto"/>
      </w:divBdr>
    </w:div>
    <w:div w:id="1873810005">
      <w:bodyDiv w:val="1"/>
      <w:marLeft w:val="0"/>
      <w:marRight w:val="0"/>
      <w:marTop w:val="0"/>
      <w:marBottom w:val="0"/>
      <w:divBdr>
        <w:top w:val="none" w:sz="0" w:space="0" w:color="auto"/>
        <w:left w:val="none" w:sz="0" w:space="0" w:color="auto"/>
        <w:bottom w:val="none" w:sz="0" w:space="0" w:color="auto"/>
        <w:right w:val="none" w:sz="0" w:space="0" w:color="auto"/>
      </w:divBdr>
    </w:div>
    <w:div w:id="1878203973">
      <w:bodyDiv w:val="1"/>
      <w:marLeft w:val="0"/>
      <w:marRight w:val="0"/>
      <w:marTop w:val="0"/>
      <w:marBottom w:val="0"/>
      <w:divBdr>
        <w:top w:val="none" w:sz="0" w:space="0" w:color="auto"/>
        <w:left w:val="none" w:sz="0" w:space="0" w:color="auto"/>
        <w:bottom w:val="none" w:sz="0" w:space="0" w:color="auto"/>
        <w:right w:val="none" w:sz="0" w:space="0" w:color="auto"/>
      </w:divBdr>
    </w:div>
    <w:div w:id="1882210784">
      <w:bodyDiv w:val="1"/>
      <w:marLeft w:val="0"/>
      <w:marRight w:val="0"/>
      <w:marTop w:val="0"/>
      <w:marBottom w:val="0"/>
      <w:divBdr>
        <w:top w:val="none" w:sz="0" w:space="0" w:color="auto"/>
        <w:left w:val="none" w:sz="0" w:space="0" w:color="auto"/>
        <w:bottom w:val="none" w:sz="0" w:space="0" w:color="auto"/>
        <w:right w:val="none" w:sz="0" w:space="0" w:color="auto"/>
      </w:divBdr>
      <w:divsChild>
        <w:div w:id="1839464975">
          <w:marLeft w:val="480"/>
          <w:marRight w:val="0"/>
          <w:marTop w:val="0"/>
          <w:marBottom w:val="0"/>
          <w:divBdr>
            <w:top w:val="none" w:sz="0" w:space="0" w:color="auto"/>
            <w:left w:val="none" w:sz="0" w:space="0" w:color="auto"/>
            <w:bottom w:val="none" w:sz="0" w:space="0" w:color="auto"/>
            <w:right w:val="none" w:sz="0" w:space="0" w:color="auto"/>
          </w:divBdr>
          <w:divsChild>
            <w:div w:id="4813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0121">
      <w:bodyDiv w:val="1"/>
      <w:marLeft w:val="0"/>
      <w:marRight w:val="0"/>
      <w:marTop w:val="0"/>
      <w:marBottom w:val="0"/>
      <w:divBdr>
        <w:top w:val="none" w:sz="0" w:space="0" w:color="auto"/>
        <w:left w:val="none" w:sz="0" w:space="0" w:color="auto"/>
        <w:bottom w:val="none" w:sz="0" w:space="0" w:color="auto"/>
        <w:right w:val="none" w:sz="0" w:space="0" w:color="auto"/>
      </w:divBdr>
    </w:div>
    <w:div w:id="1909921370">
      <w:bodyDiv w:val="1"/>
      <w:marLeft w:val="0"/>
      <w:marRight w:val="0"/>
      <w:marTop w:val="0"/>
      <w:marBottom w:val="0"/>
      <w:divBdr>
        <w:top w:val="none" w:sz="0" w:space="0" w:color="auto"/>
        <w:left w:val="none" w:sz="0" w:space="0" w:color="auto"/>
        <w:bottom w:val="none" w:sz="0" w:space="0" w:color="auto"/>
        <w:right w:val="none" w:sz="0" w:space="0" w:color="auto"/>
      </w:divBdr>
    </w:div>
    <w:div w:id="1911651235">
      <w:bodyDiv w:val="1"/>
      <w:marLeft w:val="0"/>
      <w:marRight w:val="0"/>
      <w:marTop w:val="0"/>
      <w:marBottom w:val="0"/>
      <w:divBdr>
        <w:top w:val="none" w:sz="0" w:space="0" w:color="auto"/>
        <w:left w:val="none" w:sz="0" w:space="0" w:color="auto"/>
        <w:bottom w:val="none" w:sz="0" w:space="0" w:color="auto"/>
        <w:right w:val="none" w:sz="0" w:space="0" w:color="auto"/>
      </w:divBdr>
      <w:divsChild>
        <w:div w:id="305206596">
          <w:marLeft w:val="0"/>
          <w:marRight w:val="0"/>
          <w:marTop w:val="0"/>
          <w:marBottom w:val="0"/>
          <w:divBdr>
            <w:top w:val="none" w:sz="0" w:space="0" w:color="auto"/>
            <w:left w:val="none" w:sz="0" w:space="0" w:color="auto"/>
            <w:bottom w:val="none" w:sz="0" w:space="0" w:color="auto"/>
            <w:right w:val="none" w:sz="0" w:space="0" w:color="auto"/>
          </w:divBdr>
        </w:div>
      </w:divsChild>
    </w:div>
    <w:div w:id="1914851550">
      <w:bodyDiv w:val="1"/>
      <w:marLeft w:val="0"/>
      <w:marRight w:val="0"/>
      <w:marTop w:val="0"/>
      <w:marBottom w:val="0"/>
      <w:divBdr>
        <w:top w:val="none" w:sz="0" w:space="0" w:color="auto"/>
        <w:left w:val="none" w:sz="0" w:space="0" w:color="auto"/>
        <w:bottom w:val="none" w:sz="0" w:space="0" w:color="auto"/>
        <w:right w:val="none" w:sz="0" w:space="0" w:color="auto"/>
      </w:divBdr>
    </w:div>
    <w:div w:id="1916434914">
      <w:bodyDiv w:val="1"/>
      <w:marLeft w:val="0"/>
      <w:marRight w:val="0"/>
      <w:marTop w:val="0"/>
      <w:marBottom w:val="0"/>
      <w:divBdr>
        <w:top w:val="none" w:sz="0" w:space="0" w:color="auto"/>
        <w:left w:val="none" w:sz="0" w:space="0" w:color="auto"/>
        <w:bottom w:val="none" w:sz="0" w:space="0" w:color="auto"/>
        <w:right w:val="none" w:sz="0" w:space="0" w:color="auto"/>
      </w:divBdr>
      <w:divsChild>
        <w:div w:id="460728262">
          <w:marLeft w:val="480"/>
          <w:marRight w:val="0"/>
          <w:marTop w:val="0"/>
          <w:marBottom w:val="0"/>
          <w:divBdr>
            <w:top w:val="none" w:sz="0" w:space="0" w:color="auto"/>
            <w:left w:val="none" w:sz="0" w:space="0" w:color="auto"/>
            <w:bottom w:val="none" w:sz="0" w:space="0" w:color="auto"/>
            <w:right w:val="none" w:sz="0" w:space="0" w:color="auto"/>
          </w:divBdr>
          <w:divsChild>
            <w:div w:id="3884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625">
      <w:bodyDiv w:val="1"/>
      <w:marLeft w:val="0"/>
      <w:marRight w:val="0"/>
      <w:marTop w:val="0"/>
      <w:marBottom w:val="0"/>
      <w:divBdr>
        <w:top w:val="none" w:sz="0" w:space="0" w:color="auto"/>
        <w:left w:val="none" w:sz="0" w:space="0" w:color="auto"/>
        <w:bottom w:val="none" w:sz="0" w:space="0" w:color="auto"/>
        <w:right w:val="none" w:sz="0" w:space="0" w:color="auto"/>
      </w:divBdr>
    </w:div>
    <w:div w:id="1925453420">
      <w:bodyDiv w:val="1"/>
      <w:marLeft w:val="0"/>
      <w:marRight w:val="0"/>
      <w:marTop w:val="0"/>
      <w:marBottom w:val="0"/>
      <w:divBdr>
        <w:top w:val="none" w:sz="0" w:space="0" w:color="auto"/>
        <w:left w:val="none" w:sz="0" w:space="0" w:color="auto"/>
        <w:bottom w:val="none" w:sz="0" w:space="0" w:color="auto"/>
        <w:right w:val="none" w:sz="0" w:space="0" w:color="auto"/>
      </w:divBdr>
      <w:divsChild>
        <w:div w:id="48917861">
          <w:marLeft w:val="480"/>
          <w:marRight w:val="0"/>
          <w:marTop w:val="0"/>
          <w:marBottom w:val="0"/>
          <w:divBdr>
            <w:top w:val="none" w:sz="0" w:space="0" w:color="auto"/>
            <w:left w:val="none" w:sz="0" w:space="0" w:color="auto"/>
            <w:bottom w:val="none" w:sz="0" w:space="0" w:color="auto"/>
            <w:right w:val="none" w:sz="0" w:space="0" w:color="auto"/>
          </w:divBdr>
          <w:divsChild>
            <w:div w:id="11116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72681">
          <w:marLeft w:val="0"/>
          <w:marRight w:val="0"/>
          <w:marTop w:val="0"/>
          <w:marBottom w:val="0"/>
          <w:divBdr>
            <w:top w:val="none" w:sz="0" w:space="0" w:color="auto"/>
            <w:left w:val="none" w:sz="0" w:space="0" w:color="auto"/>
            <w:bottom w:val="none" w:sz="0" w:space="0" w:color="auto"/>
            <w:right w:val="none" w:sz="0" w:space="0" w:color="auto"/>
          </w:divBdr>
        </w:div>
      </w:divsChild>
    </w:div>
    <w:div w:id="1928419720">
      <w:bodyDiv w:val="1"/>
      <w:marLeft w:val="0"/>
      <w:marRight w:val="0"/>
      <w:marTop w:val="0"/>
      <w:marBottom w:val="0"/>
      <w:divBdr>
        <w:top w:val="none" w:sz="0" w:space="0" w:color="auto"/>
        <w:left w:val="none" w:sz="0" w:space="0" w:color="auto"/>
        <w:bottom w:val="none" w:sz="0" w:space="0" w:color="auto"/>
        <w:right w:val="none" w:sz="0" w:space="0" w:color="auto"/>
      </w:divBdr>
    </w:div>
    <w:div w:id="1937983231">
      <w:bodyDiv w:val="1"/>
      <w:marLeft w:val="0"/>
      <w:marRight w:val="0"/>
      <w:marTop w:val="0"/>
      <w:marBottom w:val="0"/>
      <w:divBdr>
        <w:top w:val="none" w:sz="0" w:space="0" w:color="auto"/>
        <w:left w:val="none" w:sz="0" w:space="0" w:color="auto"/>
        <w:bottom w:val="none" w:sz="0" w:space="0" w:color="auto"/>
        <w:right w:val="none" w:sz="0" w:space="0" w:color="auto"/>
      </w:divBdr>
      <w:divsChild>
        <w:div w:id="1441223085">
          <w:marLeft w:val="480"/>
          <w:marRight w:val="0"/>
          <w:marTop w:val="0"/>
          <w:marBottom w:val="0"/>
          <w:divBdr>
            <w:top w:val="none" w:sz="0" w:space="0" w:color="auto"/>
            <w:left w:val="none" w:sz="0" w:space="0" w:color="auto"/>
            <w:bottom w:val="none" w:sz="0" w:space="0" w:color="auto"/>
            <w:right w:val="none" w:sz="0" w:space="0" w:color="auto"/>
          </w:divBdr>
          <w:divsChild>
            <w:div w:id="262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191">
      <w:bodyDiv w:val="1"/>
      <w:marLeft w:val="0"/>
      <w:marRight w:val="0"/>
      <w:marTop w:val="0"/>
      <w:marBottom w:val="0"/>
      <w:divBdr>
        <w:top w:val="none" w:sz="0" w:space="0" w:color="auto"/>
        <w:left w:val="none" w:sz="0" w:space="0" w:color="auto"/>
        <w:bottom w:val="none" w:sz="0" w:space="0" w:color="auto"/>
        <w:right w:val="none" w:sz="0" w:space="0" w:color="auto"/>
      </w:divBdr>
    </w:div>
    <w:div w:id="1942298769">
      <w:bodyDiv w:val="1"/>
      <w:marLeft w:val="0"/>
      <w:marRight w:val="0"/>
      <w:marTop w:val="0"/>
      <w:marBottom w:val="0"/>
      <w:divBdr>
        <w:top w:val="none" w:sz="0" w:space="0" w:color="auto"/>
        <w:left w:val="none" w:sz="0" w:space="0" w:color="auto"/>
        <w:bottom w:val="none" w:sz="0" w:space="0" w:color="auto"/>
        <w:right w:val="none" w:sz="0" w:space="0" w:color="auto"/>
      </w:divBdr>
    </w:div>
    <w:div w:id="1948854056">
      <w:bodyDiv w:val="1"/>
      <w:marLeft w:val="0"/>
      <w:marRight w:val="0"/>
      <w:marTop w:val="0"/>
      <w:marBottom w:val="0"/>
      <w:divBdr>
        <w:top w:val="none" w:sz="0" w:space="0" w:color="auto"/>
        <w:left w:val="none" w:sz="0" w:space="0" w:color="auto"/>
        <w:bottom w:val="none" w:sz="0" w:space="0" w:color="auto"/>
        <w:right w:val="none" w:sz="0" w:space="0" w:color="auto"/>
      </w:divBdr>
    </w:div>
    <w:div w:id="1959414099">
      <w:bodyDiv w:val="1"/>
      <w:marLeft w:val="0"/>
      <w:marRight w:val="0"/>
      <w:marTop w:val="0"/>
      <w:marBottom w:val="0"/>
      <w:divBdr>
        <w:top w:val="none" w:sz="0" w:space="0" w:color="auto"/>
        <w:left w:val="none" w:sz="0" w:space="0" w:color="auto"/>
        <w:bottom w:val="none" w:sz="0" w:space="0" w:color="auto"/>
        <w:right w:val="none" w:sz="0" w:space="0" w:color="auto"/>
      </w:divBdr>
    </w:div>
    <w:div w:id="1966540278">
      <w:bodyDiv w:val="1"/>
      <w:marLeft w:val="0"/>
      <w:marRight w:val="0"/>
      <w:marTop w:val="0"/>
      <w:marBottom w:val="0"/>
      <w:divBdr>
        <w:top w:val="none" w:sz="0" w:space="0" w:color="auto"/>
        <w:left w:val="none" w:sz="0" w:space="0" w:color="auto"/>
        <w:bottom w:val="none" w:sz="0" w:space="0" w:color="auto"/>
        <w:right w:val="none" w:sz="0" w:space="0" w:color="auto"/>
      </w:divBdr>
      <w:divsChild>
        <w:div w:id="362902322">
          <w:marLeft w:val="375"/>
          <w:marRight w:val="0"/>
          <w:marTop w:val="180"/>
          <w:marBottom w:val="0"/>
          <w:divBdr>
            <w:top w:val="none" w:sz="0" w:space="0" w:color="auto"/>
            <w:left w:val="none" w:sz="0" w:space="0" w:color="auto"/>
            <w:bottom w:val="none" w:sz="0" w:space="0" w:color="auto"/>
            <w:right w:val="none" w:sz="0" w:space="0" w:color="auto"/>
          </w:divBdr>
        </w:div>
        <w:div w:id="449516446">
          <w:marLeft w:val="375"/>
          <w:marRight w:val="375"/>
          <w:marTop w:val="720"/>
          <w:marBottom w:val="0"/>
          <w:divBdr>
            <w:top w:val="none" w:sz="0" w:space="0" w:color="auto"/>
            <w:left w:val="none" w:sz="0" w:space="0" w:color="auto"/>
            <w:bottom w:val="none" w:sz="0" w:space="0" w:color="auto"/>
            <w:right w:val="none" w:sz="0" w:space="0" w:color="auto"/>
          </w:divBdr>
        </w:div>
      </w:divsChild>
    </w:div>
    <w:div w:id="1977222566">
      <w:bodyDiv w:val="1"/>
      <w:marLeft w:val="0"/>
      <w:marRight w:val="0"/>
      <w:marTop w:val="0"/>
      <w:marBottom w:val="0"/>
      <w:divBdr>
        <w:top w:val="none" w:sz="0" w:space="0" w:color="auto"/>
        <w:left w:val="none" w:sz="0" w:space="0" w:color="auto"/>
        <w:bottom w:val="none" w:sz="0" w:space="0" w:color="auto"/>
        <w:right w:val="none" w:sz="0" w:space="0" w:color="auto"/>
      </w:divBdr>
    </w:div>
    <w:div w:id="1983003870">
      <w:bodyDiv w:val="1"/>
      <w:marLeft w:val="0"/>
      <w:marRight w:val="0"/>
      <w:marTop w:val="0"/>
      <w:marBottom w:val="0"/>
      <w:divBdr>
        <w:top w:val="none" w:sz="0" w:space="0" w:color="auto"/>
        <w:left w:val="none" w:sz="0" w:space="0" w:color="auto"/>
        <w:bottom w:val="none" w:sz="0" w:space="0" w:color="auto"/>
        <w:right w:val="none" w:sz="0" w:space="0" w:color="auto"/>
      </w:divBdr>
      <w:divsChild>
        <w:div w:id="1819300596">
          <w:marLeft w:val="480"/>
          <w:marRight w:val="0"/>
          <w:marTop w:val="0"/>
          <w:marBottom w:val="0"/>
          <w:divBdr>
            <w:top w:val="none" w:sz="0" w:space="0" w:color="auto"/>
            <w:left w:val="none" w:sz="0" w:space="0" w:color="auto"/>
            <w:bottom w:val="none" w:sz="0" w:space="0" w:color="auto"/>
            <w:right w:val="none" w:sz="0" w:space="0" w:color="auto"/>
          </w:divBdr>
          <w:divsChild>
            <w:div w:id="153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2087">
      <w:bodyDiv w:val="1"/>
      <w:marLeft w:val="0"/>
      <w:marRight w:val="0"/>
      <w:marTop w:val="0"/>
      <w:marBottom w:val="0"/>
      <w:divBdr>
        <w:top w:val="none" w:sz="0" w:space="0" w:color="auto"/>
        <w:left w:val="none" w:sz="0" w:space="0" w:color="auto"/>
        <w:bottom w:val="none" w:sz="0" w:space="0" w:color="auto"/>
        <w:right w:val="none" w:sz="0" w:space="0" w:color="auto"/>
      </w:divBdr>
    </w:div>
    <w:div w:id="1988239165">
      <w:bodyDiv w:val="1"/>
      <w:marLeft w:val="0"/>
      <w:marRight w:val="0"/>
      <w:marTop w:val="0"/>
      <w:marBottom w:val="0"/>
      <w:divBdr>
        <w:top w:val="none" w:sz="0" w:space="0" w:color="auto"/>
        <w:left w:val="none" w:sz="0" w:space="0" w:color="auto"/>
        <w:bottom w:val="none" w:sz="0" w:space="0" w:color="auto"/>
        <w:right w:val="none" w:sz="0" w:space="0" w:color="auto"/>
      </w:divBdr>
    </w:div>
    <w:div w:id="1997875537">
      <w:bodyDiv w:val="1"/>
      <w:marLeft w:val="0"/>
      <w:marRight w:val="0"/>
      <w:marTop w:val="0"/>
      <w:marBottom w:val="0"/>
      <w:divBdr>
        <w:top w:val="none" w:sz="0" w:space="0" w:color="auto"/>
        <w:left w:val="none" w:sz="0" w:space="0" w:color="auto"/>
        <w:bottom w:val="none" w:sz="0" w:space="0" w:color="auto"/>
        <w:right w:val="none" w:sz="0" w:space="0" w:color="auto"/>
      </w:divBdr>
    </w:div>
    <w:div w:id="1998800502">
      <w:bodyDiv w:val="1"/>
      <w:marLeft w:val="0"/>
      <w:marRight w:val="0"/>
      <w:marTop w:val="0"/>
      <w:marBottom w:val="0"/>
      <w:divBdr>
        <w:top w:val="none" w:sz="0" w:space="0" w:color="auto"/>
        <w:left w:val="none" w:sz="0" w:space="0" w:color="auto"/>
        <w:bottom w:val="none" w:sz="0" w:space="0" w:color="auto"/>
        <w:right w:val="none" w:sz="0" w:space="0" w:color="auto"/>
      </w:divBdr>
      <w:divsChild>
        <w:div w:id="472867240">
          <w:marLeft w:val="0"/>
          <w:marRight w:val="0"/>
          <w:marTop w:val="0"/>
          <w:marBottom w:val="60"/>
          <w:divBdr>
            <w:top w:val="none" w:sz="0" w:space="0" w:color="auto"/>
            <w:left w:val="none" w:sz="0" w:space="0" w:color="auto"/>
            <w:bottom w:val="none" w:sz="0" w:space="0" w:color="auto"/>
            <w:right w:val="none" w:sz="0" w:space="0" w:color="auto"/>
          </w:divBdr>
          <w:divsChild>
            <w:div w:id="1015962728">
              <w:marLeft w:val="0"/>
              <w:marRight w:val="180"/>
              <w:marTop w:val="0"/>
              <w:marBottom w:val="0"/>
              <w:divBdr>
                <w:top w:val="none" w:sz="0" w:space="0" w:color="auto"/>
                <w:left w:val="none" w:sz="0" w:space="0" w:color="auto"/>
                <w:bottom w:val="none" w:sz="0" w:space="0" w:color="auto"/>
                <w:right w:val="none" w:sz="0" w:space="0" w:color="auto"/>
              </w:divBdr>
              <w:divsChild>
                <w:div w:id="1613319528">
                  <w:marLeft w:val="0"/>
                  <w:marRight w:val="0"/>
                  <w:marTop w:val="0"/>
                  <w:marBottom w:val="0"/>
                  <w:divBdr>
                    <w:top w:val="none" w:sz="0" w:space="0" w:color="auto"/>
                    <w:left w:val="none" w:sz="0" w:space="0" w:color="auto"/>
                    <w:bottom w:val="none" w:sz="0" w:space="0" w:color="auto"/>
                    <w:right w:val="none" w:sz="0" w:space="0" w:color="auto"/>
                  </w:divBdr>
                  <w:divsChild>
                    <w:div w:id="61125430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81111426">
          <w:marLeft w:val="0"/>
          <w:marRight w:val="0"/>
          <w:marTop w:val="0"/>
          <w:marBottom w:val="60"/>
          <w:divBdr>
            <w:top w:val="none" w:sz="0" w:space="0" w:color="auto"/>
            <w:left w:val="none" w:sz="0" w:space="0" w:color="auto"/>
            <w:bottom w:val="none" w:sz="0" w:space="0" w:color="auto"/>
            <w:right w:val="none" w:sz="0" w:space="0" w:color="auto"/>
          </w:divBdr>
        </w:div>
      </w:divsChild>
    </w:div>
    <w:div w:id="2011566528">
      <w:bodyDiv w:val="1"/>
      <w:marLeft w:val="0"/>
      <w:marRight w:val="0"/>
      <w:marTop w:val="0"/>
      <w:marBottom w:val="0"/>
      <w:divBdr>
        <w:top w:val="none" w:sz="0" w:space="0" w:color="auto"/>
        <w:left w:val="none" w:sz="0" w:space="0" w:color="auto"/>
        <w:bottom w:val="none" w:sz="0" w:space="0" w:color="auto"/>
        <w:right w:val="none" w:sz="0" w:space="0" w:color="auto"/>
      </w:divBdr>
    </w:div>
    <w:div w:id="2016103251">
      <w:bodyDiv w:val="1"/>
      <w:marLeft w:val="0"/>
      <w:marRight w:val="0"/>
      <w:marTop w:val="0"/>
      <w:marBottom w:val="0"/>
      <w:divBdr>
        <w:top w:val="none" w:sz="0" w:space="0" w:color="auto"/>
        <w:left w:val="none" w:sz="0" w:space="0" w:color="auto"/>
        <w:bottom w:val="none" w:sz="0" w:space="0" w:color="auto"/>
        <w:right w:val="none" w:sz="0" w:space="0" w:color="auto"/>
      </w:divBdr>
    </w:div>
    <w:div w:id="2016493379">
      <w:bodyDiv w:val="1"/>
      <w:marLeft w:val="0"/>
      <w:marRight w:val="0"/>
      <w:marTop w:val="0"/>
      <w:marBottom w:val="0"/>
      <w:divBdr>
        <w:top w:val="none" w:sz="0" w:space="0" w:color="auto"/>
        <w:left w:val="none" w:sz="0" w:space="0" w:color="auto"/>
        <w:bottom w:val="none" w:sz="0" w:space="0" w:color="auto"/>
        <w:right w:val="none" w:sz="0" w:space="0" w:color="auto"/>
      </w:divBdr>
    </w:div>
    <w:div w:id="2019036148">
      <w:bodyDiv w:val="1"/>
      <w:marLeft w:val="0"/>
      <w:marRight w:val="0"/>
      <w:marTop w:val="0"/>
      <w:marBottom w:val="0"/>
      <w:divBdr>
        <w:top w:val="none" w:sz="0" w:space="0" w:color="auto"/>
        <w:left w:val="none" w:sz="0" w:space="0" w:color="auto"/>
        <w:bottom w:val="none" w:sz="0" w:space="0" w:color="auto"/>
        <w:right w:val="none" w:sz="0" w:space="0" w:color="auto"/>
      </w:divBdr>
      <w:divsChild>
        <w:div w:id="843517979">
          <w:marLeft w:val="480"/>
          <w:marRight w:val="0"/>
          <w:marTop w:val="0"/>
          <w:marBottom w:val="0"/>
          <w:divBdr>
            <w:top w:val="none" w:sz="0" w:space="0" w:color="auto"/>
            <w:left w:val="none" w:sz="0" w:space="0" w:color="auto"/>
            <w:bottom w:val="none" w:sz="0" w:space="0" w:color="auto"/>
            <w:right w:val="none" w:sz="0" w:space="0" w:color="auto"/>
          </w:divBdr>
          <w:divsChild>
            <w:div w:id="548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0699">
      <w:bodyDiv w:val="1"/>
      <w:marLeft w:val="0"/>
      <w:marRight w:val="0"/>
      <w:marTop w:val="0"/>
      <w:marBottom w:val="0"/>
      <w:divBdr>
        <w:top w:val="none" w:sz="0" w:space="0" w:color="auto"/>
        <w:left w:val="none" w:sz="0" w:space="0" w:color="auto"/>
        <w:bottom w:val="none" w:sz="0" w:space="0" w:color="auto"/>
        <w:right w:val="none" w:sz="0" w:space="0" w:color="auto"/>
      </w:divBdr>
    </w:div>
    <w:div w:id="2022193363">
      <w:bodyDiv w:val="1"/>
      <w:marLeft w:val="0"/>
      <w:marRight w:val="0"/>
      <w:marTop w:val="0"/>
      <w:marBottom w:val="0"/>
      <w:divBdr>
        <w:top w:val="none" w:sz="0" w:space="0" w:color="auto"/>
        <w:left w:val="none" w:sz="0" w:space="0" w:color="auto"/>
        <w:bottom w:val="none" w:sz="0" w:space="0" w:color="auto"/>
        <w:right w:val="none" w:sz="0" w:space="0" w:color="auto"/>
      </w:divBdr>
    </w:div>
    <w:div w:id="2026859992">
      <w:bodyDiv w:val="1"/>
      <w:marLeft w:val="0"/>
      <w:marRight w:val="0"/>
      <w:marTop w:val="0"/>
      <w:marBottom w:val="0"/>
      <w:divBdr>
        <w:top w:val="none" w:sz="0" w:space="0" w:color="auto"/>
        <w:left w:val="none" w:sz="0" w:space="0" w:color="auto"/>
        <w:bottom w:val="none" w:sz="0" w:space="0" w:color="auto"/>
        <w:right w:val="none" w:sz="0" w:space="0" w:color="auto"/>
      </w:divBdr>
    </w:div>
    <w:div w:id="2027712038">
      <w:bodyDiv w:val="1"/>
      <w:marLeft w:val="0"/>
      <w:marRight w:val="0"/>
      <w:marTop w:val="0"/>
      <w:marBottom w:val="0"/>
      <w:divBdr>
        <w:top w:val="none" w:sz="0" w:space="0" w:color="auto"/>
        <w:left w:val="none" w:sz="0" w:space="0" w:color="auto"/>
        <w:bottom w:val="none" w:sz="0" w:space="0" w:color="auto"/>
        <w:right w:val="none" w:sz="0" w:space="0" w:color="auto"/>
      </w:divBdr>
    </w:div>
    <w:div w:id="2038895026">
      <w:bodyDiv w:val="1"/>
      <w:marLeft w:val="0"/>
      <w:marRight w:val="0"/>
      <w:marTop w:val="0"/>
      <w:marBottom w:val="0"/>
      <w:divBdr>
        <w:top w:val="none" w:sz="0" w:space="0" w:color="auto"/>
        <w:left w:val="none" w:sz="0" w:space="0" w:color="auto"/>
        <w:bottom w:val="none" w:sz="0" w:space="0" w:color="auto"/>
        <w:right w:val="none" w:sz="0" w:space="0" w:color="auto"/>
      </w:divBdr>
      <w:divsChild>
        <w:div w:id="1359818572">
          <w:marLeft w:val="480"/>
          <w:marRight w:val="0"/>
          <w:marTop w:val="0"/>
          <w:marBottom w:val="0"/>
          <w:divBdr>
            <w:top w:val="none" w:sz="0" w:space="0" w:color="auto"/>
            <w:left w:val="none" w:sz="0" w:space="0" w:color="auto"/>
            <w:bottom w:val="none" w:sz="0" w:space="0" w:color="auto"/>
            <w:right w:val="none" w:sz="0" w:space="0" w:color="auto"/>
          </w:divBdr>
          <w:divsChild>
            <w:div w:id="300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5351">
      <w:bodyDiv w:val="1"/>
      <w:marLeft w:val="0"/>
      <w:marRight w:val="0"/>
      <w:marTop w:val="0"/>
      <w:marBottom w:val="0"/>
      <w:divBdr>
        <w:top w:val="none" w:sz="0" w:space="0" w:color="auto"/>
        <w:left w:val="none" w:sz="0" w:space="0" w:color="auto"/>
        <w:bottom w:val="none" w:sz="0" w:space="0" w:color="auto"/>
        <w:right w:val="none" w:sz="0" w:space="0" w:color="auto"/>
      </w:divBdr>
    </w:div>
    <w:div w:id="2054303393">
      <w:bodyDiv w:val="1"/>
      <w:marLeft w:val="0"/>
      <w:marRight w:val="0"/>
      <w:marTop w:val="0"/>
      <w:marBottom w:val="0"/>
      <w:divBdr>
        <w:top w:val="none" w:sz="0" w:space="0" w:color="auto"/>
        <w:left w:val="none" w:sz="0" w:space="0" w:color="auto"/>
        <w:bottom w:val="none" w:sz="0" w:space="0" w:color="auto"/>
        <w:right w:val="none" w:sz="0" w:space="0" w:color="auto"/>
      </w:divBdr>
    </w:div>
    <w:div w:id="2054847614">
      <w:bodyDiv w:val="1"/>
      <w:marLeft w:val="0"/>
      <w:marRight w:val="0"/>
      <w:marTop w:val="0"/>
      <w:marBottom w:val="0"/>
      <w:divBdr>
        <w:top w:val="none" w:sz="0" w:space="0" w:color="auto"/>
        <w:left w:val="none" w:sz="0" w:space="0" w:color="auto"/>
        <w:bottom w:val="none" w:sz="0" w:space="0" w:color="auto"/>
        <w:right w:val="none" w:sz="0" w:space="0" w:color="auto"/>
      </w:divBdr>
      <w:divsChild>
        <w:div w:id="25839551">
          <w:marLeft w:val="0"/>
          <w:marRight w:val="0"/>
          <w:marTop w:val="300"/>
          <w:marBottom w:val="300"/>
          <w:divBdr>
            <w:top w:val="none" w:sz="0" w:space="0" w:color="auto"/>
            <w:left w:val="none" w:sz="0" w:space="0" w:color="auto"/>
            <w:bottom w:val="none" w:sz="0" w:space="0" w:color="auto"/>
            <w:right w:val="none" w:sz="0" w:space="0" w:color="auto"/>
          </w:divBdr>
        </w:div>
      </w:divsChild>
    </w:div>
    <w:div w:id="2056849147">
      <w:bodyDiv w:val="1"/>
      <w:marLeft w:val="0"/>
      <w:marRight w:val="0"/>
      <w:marTop w:val="0"/>
      <w:marBottom w:val="0"/>
      <w:divBdr>
        <w:top w:val="none" w:sz="0" w:space="0" w:color="auto"/>
        <w:left w:val="none" w:sz="0" w:space="0" w:color="auto"/>
        <w:bottom w:val="none" w:sz="0" w:space="0" w:color="auto"/>
        <w:right w:val="none" w:sz="0" w:space="0" w:color="auto"/>
      </w:divBdr>
    </w:div>
    <w:div w:id="2061516266">
      <w:bodyDiv w:val="1"/>
      <w:marLeft w:val="0"/>
      <w:marRight w:val="0"/>
      <w:marTop w:val="0"/>
      <w:marBottom w:val="0"/>
      <w:divBdr>
        <w:top w:val="none" w:sz="0" w:space="0" w:color="auto"/>
        <w:left w:val="none" w:sz="0" w:space="0" w:color="auto"/>
        <w:bottom w:val="none" w:sz="0" w:space="0" w:color="auto"/>
        <w:right w:val="none" w:sz="0" w:space="0" w:color="auto"/>
      </w:divBdr>
      <w:divsChild>
        <w:div w:id="1849368007">
          <w:marLeft w:val="0"/>
          <w:marRight w:val="0"/>
          <w:marTop w:val="0"/>
          <w:marBottom w:val="0"/>
          <w:divBdr>
            <w:top w:val="none" w:sz="0" w:space="0" w:color="auto"/>
            <w:left w:val="none" w:sz="0" w:space="0" w:color="auto"/>
            <w:bottom w:val="none" w:sz="0" w:space="0" w:color="auto"/>
            <w:right w:val="none" w:sz="0" w:space="0" w:color="auto"/>
          </w:divBdr>
          <w:divsChild>
            <w:div w:id="18600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9290">
      <w:bodyDiv w:val="1"/>
      <w:marLeft w:val="0"/>
      <w:marRight w:val="0"/>
      <w:marTop w:val="0"/>
      <w:marBottom w:val="0"/>
      <w:divBdr>
        <w:top w:val="none" w:sz="0" w:space="0" w:color="auto"/>
        <w:left w:val="none" w:sz="0" w:space="0" w:color="auto"/>
        <w:bottom w:val="none" w:sz="0" w:space="0" w:color="auto"/>
        <w:right w:val="none" w:sz="0" w:space="0" w:color="auto"/>
      </w:divBdr>
    </w:div>
    <w:div w:id="2069181234">
      <w:bodyDiv w:val="1"/>
      <w:marLeft w:val="0"/>
      <w:marRight w:val="0"/>
      <w:marTop w:val="0"/>
      <w:marBottom w:val="0"/>
      <w:divBdr>
        <w:top w:val="none" w:sz="0" w:space="0" w:color="auto"/>
        <w:left w:val="none" w:sz="0" w:space="0" w:color="auto"/>
        <w:bottom w:val="none" w:sz="0" w:space="0" w:color="auto"/>
        <w:right w:val="none" w:sz="0" w:space="0" w:color="auto"/>
      </w:divBdr>
    </w:div>
    <w:div w:id="2080710404">
      <w:bodyDiv w:val="1"/>
      <w:marLeft w:val="0"/>
      <w:marRight w:val="0"/>
      <w:marTop w:val="0"/>
      <w:marBottom w:val="0"/>
      <w:divBdr>
        <w:top w:val="none" w:sz="0" w:space="0" w:color="auto"/>
        <w:left w:val="none" w:sz="0" w:space="0" w:color="auto"/>
        <w:bottom w:val="none" w:sz="0" w:space="0" w:color="auto"/>
        <w:right w:val="none" w:sz="0" w:space="0" w:color="auto"/>
      </w:divBdr>
      <w:divsChild>
        <w:div w:id="1126855821">
          <w:marLeft w:val="0"/>
          <w:marRight w:val="0"/>
          <w:marTop w:val="0"/>
          <w:marBottom w:val="0"/>
          <w:divBdr>
            <w:top w:val="none" w:sz="0" w:space="0" w:color="auto"/>
            <w:left w:val="none" w:sz="0" w:space="0" w:color="auto"/>
            <w:bottom w:val="none" w:sz="0" w:space="0" w:color="auto"/>
            <w:right w:val="none" w:sz="0" w:space="0" w:color="auto"/>
          </w:divBdr>
          <w:divsChild>
            <w:div w:id="2005358873">
              <w:marLeft w:val="0"/>
              <w:marRight w:val="0"/>
              <w:marTop w:val="0"/>
              <w:marBottom w:val="0"/>
              <w:divBdr>
                <w:top w:val="none" w:sz="0" w:space="0" w:color="auto"/>
                <w:left w:val="none" w:sz="0" w:space="0" w:color="auto"/>
                <w:bottom w:val="none" w:sz="0" w:space="0" w:color="auto"/>
                <w:right w:val="none" w:sz="0" w:space="0" w:color="auto"/>
              </w:divBdr>
              <w:divsChild>
                <w:div w:id="457840687">
                  <w:marLeft w:val="0"/>
                  <w:marRight w:val="0"/>
                  <w:marTop w:val="0"/>
                  <w:marBottom w:val="0"/>
                  <w:divBdr>
                    <w:top w:val="none" w:sz="0" w:space="0" w:color="auto"/>
                    <w:left w:val="none" w:sz="0" w:space="0" w:color="auto"/>
                    <w:bottom w:val="none" w:sz="0" w:space="0" w:color="auto"/>
                    <w:right w:val="none" w:sz="0" w:space="0" w:color="auto"/>
                  </w:divBdr>
                </w:div>
                <w:div w:id="642321168">
                  <w:marLeft w:val="0"/>
                  <w:marRight w:val="96"/>
                  <w:marTop w:val="0"/>
                  <w:marBottom w:val="0"/>
                  <w:divBdr>
                    <w:top w:val="none" w:sz="0" w:space="0" w:color="auto"/>
                    <w:left w:val="none" w:sz="0" w:space="0" w:color="auto"/>
                    <w:bottom w:val="none" w:sz="0" w:space="0" w:color="auto"/>
                    <w:right w:val="none" w:sz="0" w:space="0" w:color="auto"/>
                  </w:divBdr>
                </w:div>
                <w:div w:id="1664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0445">
      <w:bodyDiv w:val="1"/>
      <w:marLeft w:val="0"/>
      <w:marRight w:val="0"/>
      <w:marTop w:val="0"/>
      <w:marBottom w:val="0"/>
      <w:divBdr>
        <w:top w:val="none" w:sz="0" w:space="0" w:color="auto"/>
        <w:left w:val="none" w:sz="0" w:space="0" w:color="auto"/>
        <w:bottom w:val="none" w:sz="0" w:space="0" w:color="auto"/>
        <w:right w:val="none" w:sz="0" w:space="0" w:color="auto"/>
      </w:divBdr>
    </w:div>
    <w:div w:id="2085298708">
      <w:bodyDiv w:val="1"/>
      <w:marLeft w:val="0"/>
      <w:marRight w:val="0"/>
      <w:marTop w:val="0"/>
      <w:marBottom w:val="0"/>
      <w:divBdr>
        <w:top w:val="none" w:sz="0" w:space="0" w:color="auto"/>
        <w:left w:val="none" w:sz="0" w:space="0" w:color="auto"/>
        <w:bottom w:val="none" w:sz="0" w:space="0" w:color="auto"/>
        <w:right w:val="none" w:sz="0" w:space="0" w:color="auto"/>
      </w:divBdr>
    </w:div>
    <w:div w:id="2092578290">
      <w:bodyDiv w:val="1"/>
      <w:marLeft w:val="0"/>
      <w:marRight w:val="0"/>
      <w:marTop w:val="0"/>
      <w:marBottom w:val="0"/>
      <w:divBdr>
        <w:top w:val="none" w:sz="0" w:space="0" w:color="auto"/>
        <w:left w:val="none" w:sz="0" w:space="0" w:color="auto"/>
        <w:bottom w:val="none" w:sz="0" w:space="0" w:color="auto"/>
        <w:right w:val="none" w:sz="0" w:space="0" w:color="auto"/>
      </w:divBdr>
    </w:div>
    <w:div w:id="2096433116">
      <w:bodyDiv w:val="1"/>
      <w:marLeft w:val="0"/>
      <w:marRight w:val="0"/>
      <w:marTop w:val="0"/>
      <w:marBottom w:val="0"/>
      <w:divBdr>
        <w:top w:val="none" w:sz="0" w:space="0" w:color="auto"/>
        <w:left w:val="none" w:sz="0" w:space="0" w:color="auto"/>
        <w:bottom w:val="none" w:sz="0" w:space="0" w:color="auto"/>
        <w:right w:val="none" w:sz="0" w:space="0" w:color="auto"/>
      </w:divBdr>
    </w:div>
    <w:div w:id="2101482039">
      <w:bodyDiv w:val="1"/>
      <w:marLeft w:val="0"/>
      <w:marRight w:val="0"/>
      <w:marTop w:val="0"/>
      <w:marBottom w:val="0"/>
      <w:divBdr>
        <w:top w:val="none" w:sz="0" w:space="0" w:color="auto"/>
        <w:left w:val="none" w:sz="0" w:space="0" w:color="auto"/>
        <w:bottom w:val="none" w:sz="0" w:space="0" w:color="auto"/>
        <w:right w:val="none" w:sz="0" w:space="0" w:color="auto"/>
      </w:divBdr>
    </w:div>
    <w:div w:id="2106487776">
      <w:bodyDiv w:val="1"/>
      <w:marLeft w:val="0"/>
      <w:marRight w:val="0"/>
      <w:marTop w:val="0"/>
      <w:marBottom w:val="0"/>
      <w:divBdr>
        <w:top w:val="none" w:sz="0" w:space="0" w:color="auto"/>
        <w:left w:val="none" w:sz="0" w:space="0" w:color="auto"/>
        <w:bottom w:val="none" w:sz="0" w:space="0" w:color="auto"/>
        <w:right w:val="none" w:sz="0" w:space="0" w:color="auto"/>
      </w:divBdr>
    </w:div>
    <w:div w:id="2107649366">
      <w:bodyDiv w:val="1"/>
      <w:marLeft w:val="0"/>
      <w:marRight w:val="0"/>
      <w:marTop w:val="0"/>
      <w:marBottom w:val="0"/>
      <w:divBdr>
        <w:top w:val="none" w:sz="0" w:space="0" w:color="auto"/>
        <w:left w:val="none" w:sz="0" w:space="0" w:color="auto"/>
        <w:bottom w:val="none" w:sz="0" w:space="0" w:color="auto"/>
        <w:right w:val="none" w:sz="0" w:space="0" w:color="auto"/>
      </w:divBdr>
      <w:divsChild>
        <w:div w:id="1468088388">
          <w:marLeft w:val="0"/>
          <w:marRight w:val="0"/>
          <w:marTop w:val="0"/>
          <w:marBottom w:val="0"/>
          <w:divBdr>
            <w:top w:val="none" w:sz="0" w:space="0" w:color="auto"/>
            <w:left w:val="none" w:sz="0" w:space="0" w:color="auto"/>
            <w:bottom w:val="none" w:sz="0" w:space="0" w:color="auto"/>
            <w:right w:val="none" w:sz="0" w:space="0" w:color="auto"/>
          </w:divBdr>
        </w:div>
      </w:divsChild>
    </w:div>
    <w:div w:id="2110347767">
      <w:bodyDiv w:val="1"/>
      <w:marLeft w:val="0"/>
      <w:marRight w:val="0"/>
      <w:marTop w:val="0"/>
      <w:marBottom w:val="0"/>
      <w:divBdr>
        <w:top w:val="none" w:sz="0" w:space="0" w:color="auto"/>
        <w:left w:val="none" w:sz="0" w:space="0" w:color="auto"/>
        <w:bottom w:val="none" w:sz="0" w:space="0" w:color="auto"/>
        <w:right w:val="none" w:sz="0" w:space="0" w:color="auto"/>
      </w:divBdr>
      <w:divsChild>
        <w:div w:id="996344535">
          <w:marLeft w:val="0"/>
          <w:marRight w:val="0"/>
          <w:marTop w:val="0"/>
          <w:marBottom w:val="0"/>
          <w:divBdr>
            <w:top w:val="none" w:sz="0" w:space="0" w:color="auto"/>
            <w:left w:val="none" w:sz="0" w:space="0" w:color="auto"/>
            <w:bottom w:val="none" w:sz="0" w:space="0" w:color="auto"/>
            <w:right w:val="none" w:sz="0" w:space="0" w:color="auto"/>
          </w:divBdr>
          <w:divsChild>
            <w:div w:id="20290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498">
      <w:bodyDiv w:val="1"/>
      <w:marLeft w:val="0"/>
      <w:marRight w:val="0"/>
      <w:marTop w:val="0"/>
      <w:marBottom w:val="0"/>
      <w:divBdr>
        <w:top w:val="none" w:sz="0" w:space="0" w:color="auto"/>
        <w:left w:val="none" w:sz="0" w:space="0" w:color="auto"/>
        <w:bottom w:val="none" w:sz="0" w:space="0" w:color="auto"/>
        <w:right w:val="none" w:sz="0" w:space="0" w:color="auto"/>
      </w:divBdr>
      <w:divsChild>
        <w:div w:id="42755356">
          <w:marLeft w:val="0"/>
          <w:marRight w:val="0"/>
          <w:marTop w:val="100"/>
          <w:marBottom w:val="100"/>
          <w:divBdr>
            <w:top w:val="none" w:sz="0" w:space="0" w:color="auto"/>
            <w:left w:val="none" w:sz="0" w:space="0" w:color="auto"/>
            <w:bottom w:val="none" w:sz="0" w:space="0" w:color="auto"/>
            <w:right w:val="none" w:sz="0" w:space="0" w:color="auto"/>
          </w:divBdr>
          <w:divsChild>
            <w:div w:id="423304744">
              <w:marLeft w:val="0"/>
              <w:marRight w:val="0"/>
              <w:marTop w:val="0"/>
              <w:marBottom w:val="0"/>
              <w:divBdr>
                <w:top w:val="none" w:sz="0" w:space="0" w:color="auto"/>
                <w:left w:val="none" w:sz="0" w:space="0" w:color="auto"/>
                <w:bottom w:val="none" w:sz="0" w:space="0" w:color="auto"/>
                <w:right w:val="none" w:sz="0" w:space="0" w:color="auto"/>
              </w:divBdr>
              <w:divsChild>
                <w:div w:id="946930642">
                  <w:marLeft w:val="0"/>
                  <w:marRight w:val="0"/>
                  <w:marTop w:val="0"/>
                  <w:marBottom w:val="0"/>
                  <w:divBdr>
                    <w:top w:val="none" w:sz="0" w:space="0" w:color="auto"/>
                    <w:left w:val="none" w:sz="0" w:space="0" w:color="auto"/>
                    <w:bottom w:val="none" w:sz="0" w:space="0" w:color="auto"/>
                    <w:right w:val="none" w:sz="0" w:space="0" w:color="auto"/>
                  </w:divBdr>
                  <w:divsChild>
                    <w:div w:id="17242142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2534149">
      <w:bodyDiv w:val="1"/>
      <w:marLeft w:val="0"/>
      <w:marRight w:val="0"/>
      <w:marTop w:val="0"/>
      <w:marBottom w:val="0"/>
      <w:divBdr>
        <w:top w:val="none" w:sz="0" w:space="0" w:color="auto"/>
        <w:left w:val="none" w:sz="0" w:space="0" w:color="auto"/>
        <w:bottom w:val="none" w:sz="0" w:space="0" w:color="auto"/>
        <w:right w:val="none" w:sz="0" w:space="0" w:color="auto"/>
      </w:divBdr>
    </w:div>
    <w:div w:id="2123988446">
      <w:bodyDiv w:val="1"/>
      <w:marLeft w:val="0"/>
      <w:marRight w:val="0"/>
      <w:marTop w:val="0"/>
      <w:marBottom w:val="0"/>
      <w:divBdr>
        <w:top w:val="none" w:sz="0" w:space="0" w:color="auto"/>
        <w:left w:val="none" w:sz="0" w:space="0" w:color="auto"/>
        <w:bottom w:val="none" w:sz="0" w:space="0" w:color="auto"/>
        <w:right w:val="none" w:sz="0" w:space="0" w:color="auto"/>
      </w:divBdr>
    </w:div>
    <w:div w:id="2125877764">
      <w:bodyDiv w:val="1"/>
      <w:marLeft w:val="0"/>
      <w:marRight w:val="0"/>
      <w:marTop w:val="0"/>
      <w:marBottom w:val="0"/>
      <w:divBdr>
        <w:top w:val="none" w:sz="0" w:space="0" w:color="auto"/>
        <w:left w:val="none" w:sz="0" w:space="0" w:color="auto"/>
        <w:bottom w:val="none" w:sz="0" w:space="0" w:color="auto"/>
        <w:right w:val="none" w:sz="0" w:space="0" w:color="auto"/>
      </w:divBdr>
    </w:div>
    <w:div w:id="2126657017">
      <w:bodyDiv w:val="1"/>
      <w:marLeft w:val="0"/>
      <w:marRight w:val="0"/>
      <w:marTop w:val="0"/>
      <w:marBottom w:val="0"/>
      <w:divBdr>
        <w:top w:val="none" w:sz="0" w:space="0" w:color="auto"/>
        <w:left w:val="none" w:sz="0" w:space="0" w:color="auto"/>
        <w:bottom w:val="none" w:sz="0" w:space="0" w:color="auto"/>
        <w:right w:val="none" w:sz="0" w:space="0" w:color="auto"/>
      </w:divBdr>
      <w:divsChild>
        <w:div w:id="1653219590">
          <w:marLeft w:val="480"/>
          <w:marRight w:val="0"/>
          <w:marTop w:val="0"/>
          <w:marBottom w:val="0"/>
          <w:divBdr>
            <w:top w:val="none" w:sz="0" w:space="0" w:color="auto"/>
            <w:left w:val="none" w:sz="0" w:space="0" w:color="auto"/>
            <w:bottom w:val="none" w:sz="0" w:space="0" w:color="auto"/>
            <w:right w:val="none" w:sz="0" w:space="0" w:color="auto"/>
          </w:divBdr>
          <w:divsChild>
            <w:div w:id="9140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923">
      <w:bodyDiv w:val="1"/>
      <w:marLeft w:val="0"/>
      <w:marRight w:val="0"/>
      <w:marTop w:val="0"/>
      <w:marBottom w:val="0"/>
      <w:divBdr>
        <w:top w:val="none" w:sz="0" w:space="0" w:color="auto"/>
        <w:left w:val="none" w:sz="0" w:space="0" w:color="auto"/>
        <w:bottom w:val="none" w:sz="0" w:space="0" w:color="auto"/>
        <w:right w:val="none" w:sz="0" w:space="0" w:color="auto"/>
      </w:divBdr>
    </w:div>
    <w:div w:id="21459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doi.org/10.21237/C7CLIO4221338" TargetMode="External"/><Relationship Id="rId4" Type="http://schemas.openxmlformats.org/officeDocument/2006/relationships/settings" Target="settings.xml"/><Relationship Id="rId9" Type="http://schemas.openxmlformats.org/officeDocument/2006/relationships/hyperlink" Target="https://www.biblica.com/bible/?osis=niv:mat.27.6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72BFCC-D147-4DCD-86FA-8EBBD80DC481}">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8043-C6D6-40BA-A68F-C98DD6AC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58</Pages>
  <Words>37765</Words>
  <Characters>220552</Characters>
  <Application>Microsoft Office Word</Application>
  <DocSecurity>0</DocSecurity>
  <Lines>3500</Lines>
  <Paragraphs>1153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DVOŘÁKOVÁ</dc:creator>
  <cp:keywords/>
  <dc:description/>
  <cp:lastModifiedBy>Dvorakova Nina</cp:lastModifiedBy>
  <cp:revision>28</cp:revision>
  <dcterms:created xsi:type="dcterms:W3CDTF">2021-04-18T22:57:00Z</dcterms:created>
  <dcterms:modified xsi:type="dcterms:W3CDTF">2021-04-19T06:31:00Z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id="eQutwiqw"/&gt;&lt;style id="http://www.zotero.org/styles/apa" locale="cs-CZ" hasBibliography="1" bibliographyStyleHasBeenSet="1"/&gt;&lt;prefs&gt;&lt;pref name="fieldType" value="Field"/&gt;&lt;/prefs&gt;&lt;/data&gt;</vt:lpwstr>
  </property>
</Properties>
</file>