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047F" w:rsidRPr="00FC17B7" w:rsidRDefault="0032047F" w:rsidP="0032047F">
      <w:pPr>
        <w:pStyle w:val="Nzev"/>
        <w:rPr>
          <w:rFonts w:ascii="Verdana" w:hAnsi="Verdana"/>
          <w:b w:val="0"/>
          <w:sz w:val="28"/>
          <w:szCs w:val="28"/>
        </w:rPr>
      </w:pPr>
    </w:p>
    <w:p w:rsidR="0032047F" w:rsidRDefault="0032047F" w:rsidP="0032047F">
      <w:pPr>
        <w:pStyle w:val="Nzev"/>
        <w:rPr>
          <w:rFonts w:ascii="Verdana" w:hAnsi="Verdana"/>
          <w:sz w:val="56"/>
          <w:szCs w:val="56"/>
        </w:rPr>
      </w:pPr>
    </w:p>
    <w:p w:rsidR="0032047F" w:rsidRDefault="0032047F" w:rsidP="0032047F">
      <w:pPr>
        <w:pStyle w:val="Nzev"/>
        <w:rPr>
          <w:rFonts w:ascii="Verdana" w:hAnsi="Verdana"/>
          <w:sz w:val="56"/>
          <w:szCs w:val="56"/>
        </w:rPr>
      </w:pPr>
    </w:p>
    <w:p w:rsidR="00B408CB" w:rsidRDefault="00B408CB" w:rsidP="0032047F">
      <w:pPr>
        <w:pStyle w:val="Nzev"/>
        <w:rPr>
          <w:rFonts w:ascii="Verdana" w:hAnsi="Verdana"/>
          <w:sz w:val="56"/>
          <w:szCs w:val="56"/>
        </w:rPr>
      </w:pPr>
    </w:p>
    <w:p w:rsidR="0032047F" w:rsidRDefault="0032047F" w:rsidP="0032047F">
      <w:pPr>
        <w:pStyle w:val="Nzev"/>
        <w:rPr>
          <w:rFonts w:ascii="Verdana" w:hAnsi="Verdana"/>
          <w:sz w:val="56"/>
          <w:szCs w:val="56"/>
        </w:rPr>
      </w:pPr>
    </w:p>
    <w:p w:rsidR="0032047F" w:rsidRDefault="0026039B" w:rsidP="0032047F">
      <w:pPr>
        <w:spacing w:after="0"/>
        <w:jc w:val="center"/>
        <w:rPr>
          <w:rFonts w:ascii="Verdana" w:hAnsi="Verdana"/>
          <w:b/>
          <w:caps/>
          <w:sz w:val="56"/>
          <w:szCs w:val="56"/>
        </w:rPr>
      </w:pPr>
      <w:r>
        <w:rPr>
          <w:rFonts w:ascii="Verdana" w:hAnsi="Verdana"/>
          <w:b/>
          <w:caps/>
          <w:sz w:val="56"/>
          <w:szCs w:val="56"/>
        </w:rPr>
        <w:t>bakalářská práce</w:t>
      </w: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sdt>
      <w:sdtPr>
        <w:rPr>
          <w:rFonts w:ascii="Verdana" w:hAnsi="Verdana"/>
          <w:sz w:val="36"/>
          <w:szCs w:val="36"/>
        </w:rPr>
        <w:id w:val="4309169"/>
        <w:placeholder>
          <w:docPart w:val="B748D979AEAE4A25B5117D7B3C70EEED"/>
        </w:placeholder>
        <w:comboBox>
          <w:listItem w:value="Zvolte položku."/>
          <w:listItem w:displayText="PODNIKOVÁ EKONOMIKA" w:value="PODNIKOVÁ EKONOMIKA"/>
          <w:listItem w:displayText="KOMUNIKACE A LIDSKÉ ZDROJE" w:value="KOMUNIKACE A LIDSKÉ ZDROJE"/>
          <w:listItem w:displayText="MARKETING" w:value="MARKETING"/>
        </w:comboBox>
      </w:sdtPr>
      <w:sdtEndPr/>
      <w:sdtContent>
        <w:p w:rsidR="00674498" w:rsidRDefault="002C6105" w:rsidP="00674498">
          <w:pPr>
            <w:pStyle w:val="Nzev"/>
            <w:rPr>
              <w:rFonts w:ascii="Verdana" w:hAnsi="Verdana"/>
              <w:sz w:val="36"/>
              <w:szCs w:val="36"/>
            </w:rPr>
          </w:pPr>
          <w:r>
            <w:rPr>
              <w:rFonts w:ascii="Verdana" w:hAnsi="Verdana"/>
              <w:sz w:val="36"/>
              <w:szCs w:val="36"/>
            </w:rPr>
            <w:t>PODNIKOVÁ EKONOMIKA</w:t>
          </w:r>
        </w:p>
      </w:sdtContent>
    </w:sdt>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B55AB9" w:rsidRDefault="00B55AB9" w:rsidP="00B55AB9">
      <w:pPr>
        <w:pStyle w:val="Nzev"/>
        <w:rPr>
          <w:rFonts w:ascii="Verdana" w:hAnsi="Verdana"/>
          <w:b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B55AB9" w:rsidRPr="004D09F5" w:rsidTr="00DB47B9">
        <w:tc>
          <w:tcPr>
            <w:tcW w:w="9212" w:type="dxa"/>
            <w:shd w:val="clear" w:color="auto" w:fill="F3F3F3"/>
          </w:tcPr>
          <w:p w:rsidR="00B55AB9" w:rsidRPr="00B55AB9" w:rsidRDefault="00B55AB9" w:rsidP="006F1C24">
            <w:pPr>
              <w:pStyle w:val="Formul"/>
            </w:pPr>
            <w:r w:rsidRPr="00B55AB9">
              <w:lastRenderedPageBreak/>
              <w:t xml:space="preserve">Název </w:t>
            </w:r>
            <w:r w:rsidR="006F1C24">
              <w:t>BAKALÁŘSKÉ</w:t>
            </w:r>
            <w:r w:rsidRPr="00B55AB9">
              <w:t xml:space="preserve"> práce</w:t>
            </w:r>
          </w:p>
        </w:tc>
      </w:tr>
      <w:tr w:rsidR="00B55AB9" w:rsidRPr="004D09F5" w:rsidTr="00DB47B9">
        <w:tc>
          <w:tcPr>
            <w:tcW w:w="9212" w:type="dxa"/>
          </w:tcPr>
          <w:p w:rsidR="00B408CB" w:rsidRDefault="00B408CB" w:rsidP="00205ECD">
            <w:pPr>
              <w:spacing w:after="0" w:line="240" w:lineRule="auto"/>
              <w:jc w:val="left"/>
              <w:rPr>
                <w:rFonts w:ascii="Verdana" w:hAnsi="Verdana"/>
              </w:rPr>
            </w:pPr>
          </w:p>
          <w:sdt>
            <w:sdtPr>
              <w:rPr>
                <w:rFonts w:ascii="Verdana" w:hAnsi="Verdana"/>
              </w:rPr>
              <w:id w:val="528793342"/>
              <w:placeholder>
                <w:docPart w:val="6B2CEC3688A743C2A84428C59BBC7235"/>
              </w:placeholder>
              <w:text/>
            </w:sdtPr>
            <w:sdtEndPr/>
            <w:sdtContent>
              <w:p w:rsidR="00B55AB9" w:rsidRDefault="00CB75F8" w:rsidP="00B408CB">
                <w:pPr>
                  <w:spacing w:after="0" w:line="240" w:lineRule="auto"/>
                  <w:jc w:val="left"/>
                  <w:rPr>
                    <w:rFonts w:ascii="Verdana" w:hAnsi="Verdana"/>
                  </w:rPr>
                </w:pPr>
                <w:r>
                  <w:rPr>
                    <w:rFonts w:ascii="Verdana" w:hAnsi="Verdana"/>
                  </w:rPr>
                  <w:t xml:space="preserve">Zpracování dat metodami Business </w:t>
                </w:r>
                <w:proofErr w:type="spellStart"/>
                <w:r>
                  <w:rPr>
                    <w:rFonts w:ascii="Verdana" w:hAnsi="Verdana"/>
                  </w:rPr>
                  <w:t>Intelligence</w:t>
                </w:r>
                <w:proofErr w:type="spellEnd"/>
                <w:r>
                  <w:rPr>
                    <w:rFonts w:ascii="Verdana" w:hAnsi="Verdana"/>
                  </w:rPr>
                  <w:t xml:space="preserve"> pro podporu rozhodování organizace</w:t>
                </w:r>
                <w:r w:rsidR="00F27D13" w:rsidRPr="00F27D13">
                  <w:rPr>
                    <w:rFonts w:ascii="Verdana" w:hAnsi="Verdana"/>
                  </w:rPr>
                  <w:t>.</w:t>
                </w:r>
              </w:p>
            </w:sdtContent>
          </w:sdt>
          <w:p w:rsidR="00B408CB" w:rsidRPr="004D09F5" w:rsidRDefault="00B408CB" w:rsidP="00B408CB">
            <w:pPr>
              <w:spacing w:after="0" w:line="240" w:lineRule="auto"/>
              <w:jc w:val="left"/>
              <w:rPr>
                <w:rFonts w:ascii="Verdana" w:hAnsi="Verdana"/>
              </w:rPr>
            </w:pP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B55AB9" w:rsidRPr="004D09F5" w:rsidTr="00DB47B9">
        <w:tc>
          <w:tcPr>
            <w:tcW w:w="9212" w:type="dxa"/>
            <w:shd w:val="clear" w:color="auto" w:fill="F3F3F3"/>
          </w:tcPr>
          <w:p w:rsidR="00B55AB9" w:rsidRPr="004D09F5" w:rsidRDefault="00B55AB9" w:rsidP="00472479">
            <w:pPr>
              <w:pStyle w:val="Formul"/>
            </w:pPr>
            <w:r>
              <w:t>TERMÍN UKONČENÍ STUDIA A OBHAJOBA (MĚSÍC/ROK)</w:t>
            </w:r>
          </w:p>
        </w:tc>
      </w:tr>
      <w:tr w:rsidR="00B55AB9" w:rsidRPr="004D09F5" w:rsidTr="00DB47B9">
        <w:tc>
          <w:tcPr>
            <w:tcW w:w="9212" w:type="dxa"/>
          </w:tcPr>
          <w:p w:rsidR="00B408CB" w:rsidRDefault="00B408CB" w:rsidP="00205ECD">
            <w:pPr>
              <w:spacing w:after="0" w:line="240" w:lineRule="auto"/>
              <w:jc w:val="left"/>
              <w:rPr>
                <w:rFonts w:ascii="Verdana" w:hAnsi="Verdana"/>
              </w:rPr>
            </w:pPr>
          </w:p>
          <w:sdt>
            <w:sdtPr>
              <w:rPr>
                <w:rFonts w:ascii="Verdana" w:hAnsi="Verdana"/>
              </w:rPr>
              <w:id w:val="528793341"/>
              <w:placeholder>
                <w:docPart w:val="A445062028944384986715B165E51251"/>
              </w:placeholder>
              <w:text/>
            </w:sdtPr>
            <w:sdtEndPr/>
            <w:sdtContent>
              <w:p w:rsidR="00B55AB9" w:rsidRDefault="00765A6B" w:rsidP="00B408CB">
                <w:pPr>
                  <w:spacing w:after="0" w:line="240" w:lineRule="auto"/>
                  <w:jc w:val="left"/>
                  <w:rPr>
                    <w:rFonts w:ascii="Verdana" w:hAnsi="Verdana"/>
                  </w:rPr>
                </w:pPr>
                <w:r>
                  <w:rPr>
                    <w:rFonts w:ascii="Verdana" w:hAnsi="Verdana"/>
                  </w:rPr>
                  <w:t>Prosinec</w:t>
                </w:r>
                <w:r w:rsidR="00F27D13">
                  <w:rPr>
                    <w:rFonts w:ascii="Verdana" w:hAnsi="Verdana"/>
                  </w:rPr>
                  <w:t>/201</w:t>
                </w:r>
                <w:r w:rsidR="00585A5E">
                  <w:rPr>
                    <w:rFonts w:ascii="Verdana" w:hAnsi="Verdana"/>
                  </w:rPr>
                  <w:t>2</w:t>
                </w:r>
              </w:p>
            </w:sdtContent>
          </w:sdt>
          <w:p w:rsidR="00B408CB" w:rsidRPr="004D09F5" w:rsidRDefault="00B408CB" w:rsidP="00B408CB">
            <w:pPr>
              <w:spacing w:after="0" w:line="240" w:lineRule="auto"/>
              <w:jc w:val="left"/>
              <w:rPr>
                <w:rFonts w:ascii="Verdana" w:hAnsi="Verdana"/>
              </w:rPr>
            </w:pPr>
          </w:p>
        </w:tc>
      </w:tr>
    </w:tbl>
    <w:p w:rsidR="00B55AB9" w:rsidRPr="004D09F5" w:rsidRDefault="00B55AB9" w:rsidP="00384C2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B55AB9" w:rsidRPr="004D09F5" w:rsidTr="00DB47B9">
        <w:tc>
          <w:tcPr>
            <w:tcW w:w="9212" w:type="dxa"/>
            <w:shd w:val="clear" w:color="auto" w:fill="F3F3F3"/>
          </w:tcPr>
          <w:p w:rsidR="00B55AB9" w:rsidRPr="004D09F5" w:rsidRDefault="00B55AB9" w:rsidP="00384C28">
            <w:pPr>
              <w:pStyle w:val="Formul"/>
            </w:pPr>
            <w:r w:rsidRPr="004D09F5">
              <w:t xml:space="preserve">jméno </w:t>
            </w:r>
            <w:r>
              <w:t>a příjmení</w:t>
            </w:r>
            <w:r w:rsidRPr="004D09F5">
              <w:t xml:space="preserve"> / studijní skupina</w:t>
            </w:r>
          </w:p>
        </w:tc>
      </w:tr>
      <w:tr w:rsidR="00B55AB9" w:rsidRPr="004D09F5" w:rsidTr="00DB47B9">
        <w:tc>
          <w:tcPr>
            <w:tcW w:w="9212" w:type="dxa"/>
          </w:tcPr>
          <w:p w:rsidR="00B408CB" w:rsidRDefault="00B408CB" w:rsidP="00205ECD">
            <w:pPr>
              <w:spacing w:after="0" w:line="240" w:lineRule="auto"/>
              <w:jc w:val="left"/>
              <w:rPr>
                <w:rFonts w:ascii="Verdana" w:hAnsi="Verdana"/>
              </w:rPr>
            </w:pPr>
          </w:p>
          <w:p w:rsidR="00B408CB" w:rsidRDefault="007439F7" w:rsidP="00B408CB">
            <w:pPr>
              <w:spacing w:after="0" w:line="240" w:lineRule="auto"/>
              <w:jc w:val="left"/>
              <w:rPr>
                <w:rFonts w:ascii="Verdana" w:hAnsi="Verdana"/>
              </w:rPr>
            </w:pPr>
            <w:sdt>
              <w:sdtPr>
                <w:rPr>
                  <w:rFonts w:ascii="Verdana" w:hAnsi="Verdana"/>
                </w:rPr>
                <w:id w:val="528793340"/>
                <w:placeholder>
                  <w:docPart w:val="C840E045410F4AC99C6C23D0C68FBB3A"/>
                </w:placeholder>
                <w:text/>
              </w:sdtPr>
              <w:sdtEndPr/>
              <w:sdtContent>
                <w:r w:rsidR="00F27D13">
                  <w:rPr>
                    <w:rFonts w:ascii="Verdana" w:hAnsi="Verdana"/>
                  </w:rPr>
                  <w:t>Josef Szylar / PE 27</w:t>
                </w:r>
              </w:sdtContent>
            </w:sdt>
          </w:p>
          <w:p w:rsidR="00B55AB9" w:rsidRPr="004D09F5" w:rsidRDefault="00205ECD" w:rsidP="00B408CB">
            <w:pPr>
              <w:spacing w:after="0" w:line="240" w:lineRule="auto"/>
              <w:jc w:val="left"/>
              <w:rPr>
                <w:rFonts w:ascii="Verdana" w:hAnsi="Verdana"/>
              </w:rPr>
            </w:pPr>
            <w:r w:rsidRPr="004D09F5">
              <w:rPr>
                <w:rFonts w:ascii="Verdana" w:hAnsi="Verdana"/>
              </w:rPr>
              <w:t xml:space="preserve"> </w:t>
            </w: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B55AB9" w:rsidRPr="004D09F5" w:rsidTr="00DB47B9">
        <w:tc>
          <w:tcPr>
            <w:tcW w:w="9212" w:type="dxa"/>
            <w:shd w:val="clear" w:color="auto" w:fill="F3F3F3"/>
          </w:tcPr>
          <w:p w:rsidR="00B55AB9" w:rsidRPr="004D09F5" w:rsidRDefault="00B55AB9" w:rsidP="006F1C24">
            <w:pPr>
              <w:pStyle w:val="Formul"/>
            </w:pPr>
            <w:r w:rsidRPr="004D09F5">
              <w:t xml:space="preserve">jméno vedoucího </w:t>
            </w:r>
            <w:r w:rsidR="006F1C24">
              <w:t>BAKALÁŘSKÉ</w:t>
            </w:r>
            <w:r w:rsidR="00384C28">
              <w:t xml:space="preserve"> </w:t>
            </w:r>
            <w:r>
              <w:t>PRÁCE</w:t>
            </w:r>
          </w:p>
        </w:tc>
      </w:tr>
      <w:tr w:rsidR="00B55AB9" w:rsidRPr="004D09F5" w:rsidTr="00DB47B9">
        <w:tc>
          <w:tcPr>
            <w:tcW w:w="9212" w:type="dxa"/>
          </w:tcPr>
          <w:p w:rsidR="00B408CB" w:rsidRDefault="00B408CB" w:rsidP="00205ECD">
            <w:pPr>
              <w:spacing w:after="0" w:line="240" w:lineRule="auto"/>
              <w:jc w:val="left"/>
              <w:rPr>
                <w:rFonts w:ascii="Verdana" w:hAnsi="Verdana"/>
              </w:rPr>
            </w:pPr>
          </w:p>
          <w:p w:rsidR="00B408CB" w:rsidRDefault="007439F7" w:rsidP="00B408CB">
            <w:pPr>
              <w:spacing w:after="0" w:line="240" w:lineRule="auto"/>
              <w:jc w:val="left"/>
              <w:rPr>
                <w:rFonts w:ascii="Verdana" w:hAnsi="Verdana"/>
              </w:rPr>
            </w:pPr>
            <w:sdt>
              <w:sdtPr>
                <w:rPr>
                  <w:rFonts w:ascii="Verdana" w:hAnsi="Verdana"/>
                </w:rPr>
                <w:id w:val="7516487"/>
                <w:placeholder>
                  <w:docPart w:val="7A8A0736D35F4F64BAE5337B5B820467"/>
                </w:placeholder>
                <w:text/>
              </w:sdtPr>
              <w:sdtEndPr/>
              <w:sdtContent>
                <w:r w:rsidR="00CB75F8">
                  <w:rPr>
                    <w:rFonts w:ascii="Verdana" w:hAnsi="Verdana"/>
                  </w:rPr>
                  <w:t>Ing. Pavel Kovařík</w:t>
                </w:r>
              </w:sdtContent>
            </w:sdt>
          </w:p>
          <w:p w:rsidR="00B55AB9" w:rsidRPr="004D09F5" w:rsidRDefault="00205ECD" w:rsidP="00B408CB">
            <w:pPr>
              <w:spacing w:after="0" w:line="240" w:lineRule="auto"/>
              <w:jc w:val="left"/>
              <w:rPr>
                <w:rFonts w:ascii="Verdana" w:hAnsi="Verdana"/>
              </w:rPr>
            </w:pPr>
            <w:r w:rsidRPr="004D09F5">
              <w:rPr>
                <w:rFonts w:ascii="Verdana" w:hAnsi="Verdana"/>
              </w:rPr>
              <w:t xml:space="preserve"> </w:t>
            </w: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B55AB9" w:rsidRPr="004D09F5" w:rsidTr="00DB47B9">
        <w:tc>
          <w:tcPr>
            <w:tcW w:w="9212" w:type="dxa"/>
            <w:shd w:val="clear" w:color="auto" w:fill="F3F3F3"/>
          </w:tcPr>
          <w:p w:rsidR="00B55AB9" w:rsidRPr="00663BAA" w:rsidRDefault="00663BAA" w:rsidP="00663BAA">
            <w:pPr>
              <w:pStyle w:val="Formul"/>
            </w:pPr>
            <w:r w:rsidRPr="00663BAA">
              <w:t>prohlášení studenta</w:t>
            </w:r>
          </w:p>
        </w:tc>
      </w:tr>
      <w:tr w:rsidR="00B55AB9" w:rsidRPr="004D09F5" w:rsidTr="00DB47B9">
        <w:tc>
          <w:tcPr>
            <w:tcW w:w="9212" w:type="dxa"/>
          </w:tcPr>
          <w:p w:rsidR="007F1BB5" w:rsidRDefault="007F1BB5" w:rsidP="007F1BB5">
            <w:pPr>
              <w:spacing w:after="0" w:line="240" w:lineRule="auto"/>
              <w:jc w:val="left"/>
              <w:rPr>
                <w:rFonts w:ascii="Verdana" w:hAnsi="Verdana"/>
                <w:sz w:val="20"/>
              </w:rPr>
            </w:pPr>
          </w:p>
          <w:p w:rsidR="00663BAA" w:rsidRDefault="00663BAA" w:rsidP="000317EA">
            <w:pPr>
              <w:spacing w:after="0" w:line="240" w:lineRule="auto"/>
              <w:rPr>
                <w:rFonts w:ascii="Verdana" w:hAnsi="Verdana"/>
                <w:sz w:val="20"/>
              </w:rPr>
            </w:pPr>
            <w:r w:rsidRPr="00E906D8">
              <w:rPr>
                <w:rFonts w:ascii="Verdana" w:hAnsi="Verdana"/>
                <w:sz w:val="20"/>
              </w:rPr>
              <w:t>Prohlašuji tímto, že jsem zadanou bakalářskou práci na uvedené téma</w:t>
            </w:r>
            <w:r w:rsidR="000317EA">
              <w:rPr>
                <w:rFonts w:ascii="Verdana" w:hAnsi="Verdana"/>
                <w:sz w:val="20"/>
              </w:rPr>
              <w:t xml:space="preserve"> </w:t>
            </w:r>
            <w:r w:rsidRPr="00E906D8">
              <w:rPr>
                <w:rFonts w:ascii="Verdana" w:hAnsi="Verdana"/>
                <w:sz w:val="20"/>
              </w:rPr>
              <w:t>vypracoval samostatně a že jsem ke zpracování této bakalářské práce použil pouze literární prameny v práci uvedené.</w:t>
            </w:r>
          </w:p>
          <w:p w:rsidR="007F1BB5" w:rsidRPr="00E906D8" w:rsidRDefault="007F1BB5" w:rsidP="007F1BB5">
            <w:pPr>
              <w:spacing w:after="0" w:line="240" w:lineRule="auto"/>
              <w:jc w:val="left"/>
              <w:rPr>
                <w:rFonts w:ascii="Verdana" w:hAnsi="Verdana"/>
                <w:sz w:val="20"/>
              </w:rPr>
            </w:pPr>
          </w:p>
          <w:p w:rsidR="00663BAA" w:rsidRPr="00E906D8" w:rsidRDefault="00663BAA" w:rsidP="00532BCE">
            <w:pPr>
              <w:spacing w:line="240" w:lineRule="auto"/>
              <w:rPr>
                <w:rFonts w:ascii="Verdana" w:hAnsi="Verdana"/>
                <w:sz w:val="20"/>
              </w:rPr>
            </w:pPr>
            <w:r w:rsidRPr="00E906D8">
              <w:rPr>
                <w:rFonts w:ascii="Verdana" w:hAnsi="Verdana"/>
                <w:sz w:val="20"/>
              </w:rPr>
              <w:t xml:space="preserve">Datum a místo: </w:t>
            </w:r>
            <w:proofErr w:type="gramStart"/>
            <w:r w:rsidR="00CB75F8">
              <w:rPr>
                <w:rFonts w:ascii="Verdana" w:hAnsi="Verdana"/>
                <w:sz w:val="20"/>
              </w:rPr>
              <w:t>11</w:t>
            </w:r>
            <w:r w:rsidR="00935C8E">
              <w:rPr>
                <w:rFonts w:ascii="Verdana" w:hAnsi="Verdana"/>
                <w:sz w:val="20"/>
              </w:rPr>
              <w:t>.</w:t>
            </w:r>
            <w:r w:rsidR="00CB75F8">
              <w:rPr>
                <w:rFonts w:ascii="Verdana" w:hAnsi="Verdana"/>
                <w:sz w:val="20"/>
              </w:rPr>
              <w:t>11</w:t>
            </w:r>
            <w:r w:rsidR="00935C8E">
              <w:rPr>
                <w:rFonts w:ascii="Verdana" w:hAnsi="Verdana"/>
                <w:sz w:val="20"/>
              </w:rPr>
              <w:t>.201</w:t>
            </w:r>
            <w:r w:rsidR="00585A5E">
              <w:rPr>
                <w:rFonts w:ascii="Verdana" w:hAnsi="Verdana"/>
                <w:sz w:val="20"/>
              </w:rPr>
              <w:t>2</w:t>
            </w:r>
            <w:proofErr w:type="gramEnd"/>
            <w:r w:rsidRPr="00E906D8">
              <w:rPr>
                <w:rFonts w:ascii="Verdana" w:hAnsi="Verdana"/>
                <w:sz w:val="20"/>
              </w:rPr>
              <w:t xml:space="preserve"> </w:t>
            </w:r>
            <w:r w:rsidR="00CB75F8">
              <w:rPr>
                <w:rFonts w:ascii="Verdana" w:hAnsi="Verdana"/>
                <w:sz w:val="20"/>
              </w:rPr>
              <w:t>České Budějovice</w:t>
            </w:r>
            <w:r w:rsidRPr="00E906D8">
              <w:rPr>
                <w:rFonts w:ascii="Verdana" w:hAnsi="Verdana"/>
                <w:sz w:val="20"/>
              </w:rPr>
              <w:t xml:space="preserve">    </w:t>
            </w:r>
          </w:p>
          <w:p w:rsidR="00663BAA" w:rsidRPr="00E906D8" w:rsidRDefault="00663BAA" w:rsidP="00532BCE">
            <w:pPr>
              <w:spacing w:line="240" w:lineRule="auto"/>
              <w:rPr>
                <w:rFonts w:ascii="Verdana" w:hAnsi="Verdana"/>
              </w:rPr>
            </w:pPr>
            <w:r>
              <w:rPr>
                <w:rFonts w:ascii="Verdana" w:hAnsi="Verdana"/>
              </w:rPr>
              <w:t xml:space="preserve">                                          </w:t>
            </w:r>
            <w:r w:rsidRPr="00E906D8">
              <w:rPr>
                <w:rFonts w:ascii="Verdana" w:hAnsi="Verdana"/>
              </w:rPr>
              <w:t>_____________________________</w:t>
            </w:r>
          </w:p>
          <w:p w:rsidR="00B55AB9" w:rsidRPr="00663BAA" w:rsidRDefault="00663BAA" w:rsidP="00532BCE">
            <w:pPr>
              <w:spacing w:line="240" w:lineRule="auto"/>
              <w:rPr>
                <w:rFonts w:ascii="Verdana" w:hAnsi="Verdana"/>
                <w:sz w:val="20"/>
              </w:rPr>
            </w:pPr>
            <w:r>
              <w:rPr>
                <w:rFonts w:ascii="Verdana" w:hAnsi="Verdana"/>
                <w:sz w:val="20"/>
              </w:rPr>
              <w:t xml:space="preserve">                                                                    </w:t>
            </w:r>
            <w:r w:rsidRPr="00E906D8">
              <w:rPr>
                <w:rFonts w:ascii="Verdana" w:hAnsi="Verdana"/>
                <w:sz w:val="20"/>
              </w:rPr>
              <w:t>podpis studenta</w:t>
            </w:r>
          </w:p>
        </w:tc>
      </w:tr>
    </w:tbl>
    <w:p w:rsidR="00B55AB9" w:rsidRPr="004D09F5" w:rsidRDefault="00B55AB9" w:rsidP="00384C2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B55AB9" w:rsidRPr="004D09F5" w:rsidTr="00DB47B9">
        <w:tc>
          <w:tcPr>
            <w:tcW w:w="9212" w:type="dxa"/>
            <w:shd w:val="clear" w:color="auto" w:fill="F3F3F3"/>
          </w:tcPr>
          <w:p w:rsidR="00B55AB9" w:rsidRPr="004D09F5" w:rsidRDefault="00532BCE" w:rsidP="00A46F76">
            <w:pPr>
              <w:pStyle w:val="Formul"/>
            </w:pPr>
            <w:r>
              <w:t>poděkování</w:t>
            </w:r>
          </w:p>
        </w:tc>
      </w:tr>
      <w:tr w:rsidR="00B55AB9" w:rsidRPr="004D09F5" w:rsidTr="00DB47B9">
        <w:tc>
          <w:tcPr>
            <w:tcW w:w="9212" w:type="dxa"/>
          </w:tcPr>
          <w:p w:rsidR="00B408CB" w:rsidRDefault="00B408CB" w:rsidP="00205ECD">
            <w:pPr>
              <w:spacing w:after="0" w:line="240" w:lineRule="auto"/>
              <w:jc w:val="left"/>
              <w:rPr>
                <w:rFonts w:ascii="Verdana" w:hAnsi="Verdana"/>
                <w:sz w:val="20"/>
              </w:rPr>
            </w:pPr>
          </w:p>
          <w:p w:rsidR="00B55AB9" w:rsidRDefault="00532BCE" w:rsidP="00B408CB">
            <w:pPr>
              <w:spacing w:after="0" w:line="240" w:lineRule="auto"/>
              <w:jc w:val="left"/>
              <w:rPr>
                <w:rFonts w:ascii="Verdana" w:hAnsi="Verdana"/>
              </w:rPr>
            </w:pPr>
            <w:r w:rsidRPr="00E906D8">
              <w:rPr>
                <w:rFonts w:ascii="Verdana" w:hAnsi="Verdana"/>
                <w:sz w:val="20"/>
              </w:rPr>
              <w:t>Rád bych tímto poděkoval vedoucímu</w:t>
            </w:r>
            <w:r w:rsidR="007F1BB5">
              <w:rPr>
                <w:rFonts w:ascii="Verdana" w:hAnsi="Verdana"/>
                <w:sz w:val="20"/>
              </w:rPr>
              <w:t xml:space="preserve"> bakalářské práce</w:t>
            </w:r>
            <w:r w:rsidRPr="00E906D8">
              <w:rPr>
                <w:rFonts w:ascii="Verdana" w:hAnsi="Verdana"/>
                <w:sz w:val="20"/>
              </w:rPr>
              <w:t xml:space="preserve"> za metodické vedení a odborné konzultace, které mi poskytl při zpracování mé bakalářské práce.</w:t>
            </w:r>
          </w:p>
          <w:p w:rsidR="00B408CB" w:rsidRPr="004D09F5" w:rsidRDefault="00B408CB" w:rsidP="00B408CB">
            <w:pPr>
              <w:spacing w:after="0" w:line="240" w:lineRule="auto"/>
              <w:jc w:val="left"/>
              <w:rPr>
                <w:rFonts w:ascii="Verdana" w:hAnsi="Verdana"/>
              </w:rPr>
            </w:pPr>
          </w:p>
        </w:tc>
      </w:tr>
    </w:tbl>
    <w:p w:rsidR="00B55AB9" w:rsidRDefault="00B55AB9" w:rsidP="00B55AB9"/>
    <w:p w:rsidR="00D57FD4" w:rsidRDefault="00D57FD4" w:rsidP="00D179FA">
      <w:pPr>
        <w:spacing w:after="0"/>
        <w:jc w:val="left"/>
        <w:rPr>
          <w:b/>
          <w:sz w:val="32"/>
          <w:szCs w:val="32"/>
        </w:rPr>
        <w:sectPr w:rsidR="00D57FD4" w:rsidSect="00990CF5">
          <w:headerReference w:type="default" r:id="rId9"/>
          <w:footerReference w:type="default" r:id="rId10"/>
          <w:pgSz w:w="11906" w:h="16838" w:code="9"/>
          <w:pgMar w:top="1418" w:right="1134" w:bottom="1418" w:left="2268" w:header="709" w:footer="709" w:gutter="0"/>
          <w:cols w:space="708"/>
          <w:docGrid w:linePitch="326"/>
        </w:sectPr>
      </w:pPr>
    </w:p>
    <w:p w:rsidR="00D179FA" w:rsidRDefault="00D179FA" w:rsidP="00D179FA">
      <w:pPr>
        <w:spacing w:after="0"/>
        <w:jc w:val="left"/>
        <w:rPr>
          <w:rFonts w:ascii="Verdana" w:hAnsi="Verdana" w:cs="Verdana"/>
          <w:b/>
          <w:bCs/>
          <w:color w:val="000000"/>
          <w:sz w:val="32"/>
          <w:szCs w:val="32"/>
        </w:rPr>
      </w:pPr>
      <w:r w:rsidRPr="009E2406">
        <w:rPr>
          <w:rFonts w:ascii="Verdana" w:hAnsi="Verdana" w:cs="Verdana"/>
          <w:b/>
          <w:bCs/>
          <w:color w:val="000000"/>
          <w:sz w:val="32"/>
          <w:szCs w:val="32"/>
        </w:rPr>
        <w:lastRenderedPageBreak/>
        <w:t>VYSOKÁ ŠKOLA EKONOMIE A MANAGEMENTU</w:t>
      </w: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b/>
          <w:sz w:val="32"/>
          <w:szCs w:val="32"/>
        </w:rPr>
      </w:pPr>
    </w:p>
    <w:p w:rsidR="00532BF1" w:rsidRDefault="00532BF1" w:rsidP="00D179FA">
      <w:pPr>
        <w:spacing w:after="0"/>
        <w:jc w:val="left"/>
        <w:rPr>
          <w:b/>
          <w:sz w:val="32"/>
          <w:szCs w:val="32"/>
        </w:rPr>
      </w:pPr>
    </w:p>
    <w:sdt>
      <w:sdtPr>
        <w:rPr>
          <w:b/>
          <w:sz w:val="32"/>
          <w:szCs w:val="32"/>
        </w:rPr>
        <w:id w:val="528793351"/>
        <w:placeholder>
          <w:docPart w:val="DefaultPlaceholder_22675703"/>
        </w:placeholder>
      </w:sdtPr>
      <w:sdtEndPr/>
      <w:sdtContent>
        <w:p w:rsidR="00CB75F8" w:rsidRDefault="00CB75F8" w:rsidP="00D179FA">
          <w:pPr>
            <w:spacing w:after="0"/>
            <w:jc w:val="center"/>
            <w:rPr>
              <w:b/>
              <w:sz w:val="48"/>
              <w:szCs w:val="48"/>
            </w:rPr>
          </w:pPr>
          <w:r>
            <w:rPr>
              <w:b/>
              <w:sz w:val="48"/>
              <w:szCs w:val="48"/>
            </w:rPr>
            <w:t xml:space="preserve">Zpracování dat metodami </w:t>
          </w:r>
        </w:p>
        <w:p w:rsidR="00D179FA" w:rsidRDefault="00CB75F8" w:rsidP="00D179FA">
          <w:pPr>
            <w:spacing w:after="0"/>
            <w:jc w:val="center"/>
            <w:rPr>
              <w:b/>
              <w:sz w:val="32"/>
              <w:szCs w:val="32"/>
            </w:rPr>
          </w:pPr>
          <w:r>
            <w:rPr>
              <w:b/>
              <w:sz w:val="48"/>
              <w:szCs w:val="48"/>
            </w:rPr>
            <w:t xml:space="preserve">Business </w:t>
          </w:r>
          <w:proofErr w:type="spellStart"/>
          <w:r>
            <w:rPr>
              <w:b/>
              <w:sz w:val="48"/>
              <w:szCs w:val="48"/>
            </w:rPr>
            <w:t>Intelligence</w:t>
          </w:r>
          <w:proofErr w:type="spellEnd"/>
          <w:r>
            <w:rPr>
              <w:b/>
              <w:sz w:val="48"/>
              <w:szCs w:val="48"/>
            </w:rPr>
            <w:t xml:space="preserve"> pro podporu rozhodování organizace</w:t>
          </w:r>
          <w:r w:rsidR="00765A6B">
            <w:rPr>
              <w:b/>
              <w:sz w:val="48"/>
              <w:szCs w:val="48"/>
            </w:rPr>
            <w:t>.</w:t>
          </w:r>
        </w:p>
      </w:sdtContent>
    </w:sdt>
    <w:sdt>
      <w:sdtPr>
        <w:rPr>
          <w:sz w:val="28"/>
          <w:szCs w:val="32"/>
        </w:rPr>
        <w:id w:val="528793371"/>
        <w:placeholder>
          <w:docPart w:val="DefaultPlaceholder_22675703"/>
        </w:placeholder>
      </w:sdtPr>
      <w:sdtEndPr/>
      <w:sdtContent>
        <w:p w:rsidR="00CB75F8" w:rsidRDefault="00CB75F8" w:rsidP="00570E6B">
          <w:pPr>
            <w:spacing w:after="0"/>
            <w:jc w:val="center"/>
            <w:rPr>
              <w:sz w:val="28"/>
              <w:szCs w:val="32"/>
            </w:rPr>
          </w:pPr>
          <w:r>
            <w:rPr>
              <w:sz w:val="28"/>
              <w:szCs w:val="32"/>
            </w:rPr>
            <w:t xml:space="preserve">Data </w:t>
          </w:r>
          <w:proofErr w:type="spellStart"/>
          <w:r>
            <w:rPr>
              <w:sz w:val="28"/>
              <w:szCs w:val="32"/>
            </w:rPr>
            <w:t>processing</w:t>
          </w:r>
          <w:proofErr w:type="spellEnd"/>
          <w:r>
            <w:rPr>
              <w:sz w:val="28"/>
              <w:szCs w:val="32"/>
            </w:rPr>
            <w:t xml:space="preserve"> </w:t>
          </w:r>
          <w:proofErr w:type="spellStart"/>
          <w:r>
            <w:rPr>
              <w:sz w:val="28"/>
              <w:szCs w:val="32"/>
            </w:rPr>
            <w:t>methods</w:t>
          </w:r>
          <w:proofErr w:type="spellEnd"/>
          <w:r>
            <w:rPr>
              <w:sz w:val="28"/>
              <w:szCs w:val="32"/>
            </w:rPr>
            <w:t xml:space="preserve"> </w:t>
          </w:r>
          <w:proofErr w:type="spellStart"/>
          <w:r>
            <w:rPr>
              <w:sz w:val="28"/>
              <w:szCs w:val="32"/>
            </w:rPr>
            <w:t>of</w:t>
          </w:r>
          <w:proofErr w:type="spellEnd"/>
          <w:r>
            <w:rPr>
              <w:sz w:val="28"/>
              <w:szCs w:val="32"/>
            </w:rPr>
            <w:t xml:space="preserve"> Business </w:t>
          </w:r>
          <w:proofErr w:type="spellStart"/>
          <w:r>
            <w:rPr>
              <w:sz w:val="28"/>
              <w:szCs w:val="32"/>
            </w:rPr>
            <w:t>Intelligence</w:t>
          </w:r>
          <w:proofErr w:type="spellEnd"/>
          <w:r>
            <w:rPr>
              <w:sz w:val="28"/>
              <w:szCs w:val="32"/>
            </w:rPr>
            <w:t xml:space="preserve"> </w:t>
          </w:r>
        </w:p>
        <w:p w:rsidR="00D179FA" w:rsidRPr="00320E0F" w:rsidRDefault="00CB75F8" w:rsidP="00570E6B">
          <w:pPr>
            <w:spacing w:after="0"/>
            <w:jc w:val="center"/>
            <w:rPr>
              <w:sz w:val="32"/>
              <w:szCs w:val="32"/>
            </w:rPr>
          </w:pPr>
          <w:proofErr w:type="spellStart"/>
          <w:r>
            <w:rPr>
              <w:sz w:val="28"/>
              <w:szCs w:val="32"/>
            </w:rPr>
            <w:t>for</w:t>
          </w:r>
          <w:proofErr w:type="spellEnd"/>
          <w:r>
            <w:rPr>
              <w:sz w:val="28"/>
              <w:szCs w:val="32"/>
            </w:rPr>
            <w:t xml:space="preserve"> </w:t>
          </w:r>
          <w:proofErr w:type="spellStart"/>
          <w:r>
            <w:rPr>
              <w:sz w:val="28"/>
              <w:szCs w:val="32"/>
            </w:rPr>
            <w:t>decision</w:t>
          </w:r>
          <w:proofErr w:type="spellEnd"/>
          <w:r>
            <w:rPr>
              <w:sz w:val="28"/>
              <w:szCs w:val="32"/>
            </w:rPr>
            <w:t xml:space="preserve"> support </w:t>
          </w:r>
          <w:proofErr w:type="spellStart"/>
          <w:r>
            <w:rPr>
              <w:sz w:val="28"/>
              <w:szCs w:val="32"/>
            </w:rPr>
            <w:t>company</w:t>
          </w:r>
          <w:proofErr w:type="spellEnd"/>
          <w:r>
            <w:rPr>
              <w:sz w:val="28"/>
              <w:szCs w:val="32"/>
            </w:rPr>
            <w:t>.</w:t>
          </w:r>
        </w:p>
      </w:sdtContent>
    </w:sdt>
    <w:p w:rsidR="00D179FA" w:rsidRDefault="00D179FA" w:rsidP="00D179FA">
      <w:pPr>
        <w:tabs>
          <w:tab w:val="left" w:pos="3600"/>
        </w:tabs>
        <w:rPr>
          <w:sz w:val="32"/>
          <w:szCs w:val="32"/>
        </w:rPr>
      </w:pPr>
    </w:p>
    <w:p w:rsidR="00D179FA" w:rsidRDefault="00D179FA" w:rsidP="00D179FA">
      <w:pPr>
        <w:tabs>
          <w:tab w:val="left" w:pos="3600"/>
        </w:tabs>
        <w:rPr>
          <w:sz w:val="32"/>
          <w:szCs w:val="32"/>
        </w:rPr>
      </w:pPr>
    </w:p>
    <w:p w:rsidR="00CB75F8" w:rsidRDefault="00CB75F8" w:rsidP="00D179FA">
      <w:pPr>
        <w:tabs>
          <w:tab w:val="left" w:pos="3600"/>
        </w:tabs>
        <w:rPr>
          <w:sz w:val="32"/>
          <w:szCs w:val="32"/>
        </w:rPr>
      </w:pPr>
    </w:p>
    <w:p w:rsidR="00D179FA" w:rsidRDefault="00D179FA" w:rsidP="00D179FA">
      <w:pPr>
        <w:tabs>
          <w:tab w:val="left" w:pos="3600"/>
        </w:tabs>
        <w:rPr>
          <w:sz w:val="32"/>
          <w:szCs w:val="32"/>
        </w:rPr>
      </w:pPr>
    </w:p>
    <w:p w:rsidR="00D179FA" w:rsidRDefault="00D179FA" w:rsidP="00522B1C">
      <w:pPr>
        <w:tabs>
          <w:tab w:val="left" w:pos="3600"/>
        </w:tabs>
        <w:jc w:val="left"/>
        <w:rPr>
          <w:sz w:val="32"/>
          <w:szCs w:val="32"/>
        </w:rPr>
      </w:pPr>
      <w:r>
        <w:rPr>
          <w:sz w:val="32"/>
          <w:szCs w:val="32"/>
        </w:rPr>
        <w:t xml:space="preserve">Autor: </w:t>
      </w:r>
      <w:sdt>
        <w:sdtPr>
          <w:rPr>
            <w:sz w:val="32"/>
            <w:szCs w:val="32"/>
          </w:rPr>
          <w:id w:val="528793366"/>
          <w:placeholder>
            <w:docPart w:val="DefaultPlaceholder_22675703"/>
          </w:placeholder>
        </w:sdtPr>
        <w:sdtEndPr/>
        <w:sdtContent>
          <w:r w:rsidR="00570E6B">
            <w:rPr>
              <w:sz w:val="32"/>
              <w:szCs w:val="32"/>
            </w:rPr>
            <w:t>Josef Szylar</w:t>
          </w:r>
        </w:sdtContent>
      </w:sdt>
    </w:p>
    <w:p w:rsidR="00C91C02" w:rsidRPr="003336A7" w:rsidRDefault="00C91C02" w:rsidP="003336A7">
      <w:pPr>
        <w:pStyle w:val="AbstractSummary-nadpis"/>
        <w:rPr>
          <w:rFonts w:ascii="Verdana" w:hAnsi="Verdana"/>
          <w:sz w:val="32"/>
          <w:szCs w:val="32"/>
        </w:rPr>
      </w:pPr>
      <w:r>
        <w:rPr>
          <w:rFonts w:ascii="Verdana" w:hAnsi="Verdana"/>
          <w:sz w:val="32"/>
          <w:szCs w:val="32"/>
        </w:rPr>
        <w:br w:type="page"/>
      </w:r>
      <w:r>
        <w:lastRenderedPageBreak/>
        <w:t>Souhrn</w:t>
      </w:r>
    </w:p>
    <w:p w:rsidR="00C91C02" w:rsidRPr="00545B09" w:rsidRDefault="00935C8E" w:rsidP="00E86E13">
      <w:pPr>
        <w:pStyle w:val="AbstractSummary-text"/>
        <w:rPr>
          <w:lang w:val="cs-CZ"/>
        </w:rPr>
      </w:pPr>
      <w:r w:rsidRPr="00545B09">
        <w:rPr>
          <w:lang w:val="cs-CZ"/>
        </w:rPr>
        <w:t xml:space="preserve">Tato práce se zabývá teoretickým základem aplikací Business </w:t>
      </w:r>
      <w:proofErr w:type="spellStart"/>
      <w:r w:rsidRPr="00545B09">
        <w:rPr>
          <w:lang w:val="cs-CZ"/>
        </w:rPr>
        <w:t>Intelligence</w:t>
      </w:r>
      <w:proofErr w:type="spellEnd"/>
      <w:r w:rsidR="001A01D5">
        <w:rPr>
          <w:lang w:val="cs-CZ"/>
        </w:rPr>
        <w:t xml:space="preserve"> </w:t>
      </w:r>
      <w:r w:rsidR="003642FF">
        <w:rPr>
          <w:lang w:val="cs-CZ"/>
        </w:rPr>
        <w:br/>
      </w:r>
      <w:r w:rsidR="001A01D5">
        <w:rPr>
          <w:lang w:val="cs-CZ"/>
        </w:rPr>
        <w:t>a</w:t>
      </w:r>
      <w:r w:rsidRPr="00545B09">
        <w:rPr>
          <w:lang w:val="cs-CZ"/>
        </w:rPr>
        <w:t xml:space="preserve"> impl</w:t>
      </w:r>
      <w:r w:rsidR="00545B09">
        <w:rPr>
          <w:lang w:val="cs-CZ"/>
        </w:rPr>
        <w:t>e</w:t>
      </w:r>
      <w:r w:rsidRPr="00545B09">
        <w:rPr>
          <w:lang w:val="cs-CZ"/>
        </w:rPr>
        <w:t>mentac</w:t>
      </w:r>
      <w:r w:rsidR="001A01D5">
        <w:rPr>
          <w:lang w:val="cs-CZ"/>
        </w:rPr>
        <w:t>í</w:t>
      </w:r>
      <w:r w:rsidRPr="00545B09">
        <w:rPr>
          <w:lang w:val="cs-CZ"/>
        </w:rPr>
        <w:t xml:space="preserve"> řešení </w:t>
      </w:r>
      <w:proofErr w:type="spellStart"/>
      <w:r w:rsidR="001A01D5">
        <w:rPr>
          <w:lang w:val="cs-CZ"/>
        </w:rPr>
        <w:t>Busines</w:t>
      </w:r>
      <w:proofErr w:type="spellEnd"/>
      <w:r w:rsidR="001A01D5">
        <w:rPr>
          <w:lang w:val="cs-CZ"/>
        </w:rPr>
        <w:t xml:space="preserve"> </w:t>
      </w:r>
      <w:proofErr w:type="spellStart"/>
      <w:r w:rsidR="001A01D5">
        <w:rPr>
          <w:lang w:val="cs-CZ"/>
        </w:rPr>
        <w:t>Intelligence</w:t>
      </w:r>
      <w:proofErr w:type="spellEnd"/>
      <w:r w:rsidRPr="00545B09">
        <w:rPr>
          <w:lang w:val="cs-CZ"/>
        </w:rPr>
        <w:t xml:space="preserve"> od společnosti Microsoft do prostředí konk</w:t>
      </w:r>
      <w:r w:rsidR="00236C1F" w:rsidRPr="00545B09">
        <w:rPr>
          <w:lang w:val="cs-CZ"/>
        </w:rPr>
        <w:t>r</w:t>
      </w:r>
      <w:r w:rsidRPr="00545B09">
        <w:rPr>
          <w:lang w:val="cs-CZ"/>
        </w:rPr>
        <w:t>é</w:t>
      </w:r>
      <w:r w:rsidR="00236C1F" w:rsidRPr="00545B09">
        <w:rPr>
          <w:lang w:val="cs-CZ"/>
        </w:rPr>
        <w:t>t</w:t>
      </w:r>
      <w:r w:rsidRPr="00545B09">
        <w:rPr>
          <w:lang w:val="cs-CZ"/>
        </w:rPr>
        <w:t xml:space="preserve">ního podniku, který se zabývá maloobchodním prodejem potravin.  Součástí </w:t>
      </w:r>
      <w:r w:rsidR="00545B09" w:rsidRPr="00545B09">
        <w:rPr>
          <w:lang w:val="cs-CZ"/>
        </w:rPr>
        <w:t xml:space="preserve">práce je popis </w:t>
      </w:r>
      <w:r w:rsidRPr="00545B09">
        <w:rPr>
          <w:lang w:val="cs-CZ"/>
        </w:rPr>
        <w:t>reálné implemen</w:t>
      </w:r>
      <w:r w:rsidR="00545B09">
        <w:rPr>
          <w:lang w:val="cs-CZ"/>
        </w:rPr>
        <w:t>ta</w:t>
      </w:r>
      <w:r w:rsidRPr="00545B09">
        <w:rPr>
          <w:lang w:val="cs-CZ"/>
        </w:rPr>
        <w:t>ce</w:t>
      </w:r>
      <w:r w:rsidR="00D250C3" w:rsidRPr="00545B09">
        <w:rPr>
          <w:lang w:val="cs-CZ"/>
        </w:rPr>
        <w:t xml:space="preserve"> aplikací </w:t>
      </w:r>
      <w:r w:rsidR="00545B09" w:rsidRPr="00545B09">
        <w:rPr>
          <w:lang w:val="cs-CZ"/>
        </w:rPr>
        <w:t xml:space="preserve">BI, </w:t>
      </w:r>
      <w:r w:rsidR="00D250C3" w:rsidRPr="00545B09">
        <w:rPr>
          <w:lang w:val="cs-CZ"/>
        </w:rPr>
        <w:t>analytických služeb</w:t>
      </w:r>
      <w:r w:rsidR="00545B09" w:rsidRPr="00545B09">
        <w:rPr>
          <w:lang w:val="cs-CZ"/>
        </w:rPr>
        <w:t>, data</w:t>
      </w:r>
      <w:r w:rsidR="009F5CEC">
        <w:rPr>
          <w:lang w:val="cs-CZ"/>
        </w:rPr>
        <w:t xml:space="preserve"> </w:t>
      </w:r>
      <w:proofErr w:type="spellStart"/>
      <w:r w:rsidR="00545B09" w:rsidRPr="00545B09">
        <w:rPr>
          <w:lang w:val="cs-CZ"/>
        </w:rPr>
        <w:t>miningu</w:t>
      </w:r>
      <w:proofErr w:type="spellEnd"/>
      <w:r w:rsidR="00545B09" w:rsidRPr="00545B09">
        <w:rPr>
          <w:lang w:val="cs-CZ"/>
        </w:rPr>
        <w:t xml:space="preserve"> </w:t>
      </w:r>
      <w:r w:rsidR="003642FF">
        <w:rPr>
          <w:lang w:val="cs-CZ"/>
        </w:rPr>
        <w:br/>
      </w:r>
      <w:r w:rsidR="00545B09" w:rsidRPr="00545B09">
        <w:rPr>
          <w:lang w:val="cs-CZ"/>
        </w:rPr>
        <w:t>a repo</w:t>
      </w:r>
      <w:r w:rsidR="00545B09">
        <w:rPr>
          <w:lang w:val="cs-CZ"/>
        </w:rPr>
        <w:t>r</w:t>
      </w:r>
      <w:r w:rsidR="00545B09" w:rsidRPr="00545B09">
        <w:rPr>
          <w:lang w:val="cs-CZ"/>
        </w:rPr>
        <w:t>tingových služeb</w:t>
      </w:r>
      <w:r w:rsidR="00D250C3" w:rsidRPr="00545B09">
        <w:rPr>
          <w:lang w:val="cs-CZ"/>
        </w:rPr>
        <w:t xml:space="preserve">. Jsou </w:t>
      </w:r>
      <w:r w:rsidR="00545B09" w:rsidRPr="00545B09">
        <w:rPr>
          <w:lang w:val="cs-CZ"/>
        </w:rPr>
        <w:t>popsány</w:t>
      </w:r>
      <w:r w:rsidR="00D250C3" w:rsidRPr="00545B09">
        <w:rPr>
          <w:lang w:val="cs-CZ"/>
        </w:rPr>
        <w:t xml:space="preserve"> </w:t>
      </w:r>
      <w:r w:rsidR="00545B09" w:rsidRPr="00545B09">
        <w:rPr>
          <w:lang w:val="cs-CZ"/>
        </w:rPr>
        <w:t xml:space="preserve">realizované </w:t>
      </w:r>
      <w:r w:rsidR="00D250C3" w:rsidRPr="00545B09">
        <w:rPr>
          <w:lang w:val="cs-CZ"/>
        </w:rPr>
        <w:t>projekty</w:t>
      </w:r>
      <w:r w:rsidR="00545B09" w:rsidRPr="00545B09">
        <w:rPr>
          <w:lang w:val="cs-CZ"/>
        </w:rPr>
        <w:t>, které</w:t>
      </w:r>
      <w:r w:rsidR="00D250C3" w:rsidRPr="00545B09">
        <w:rPr>
          <w:lang w:val="cs-CZ"/>
        </w:rPr>
        <w:t xml:space="preserve"> </w:t>
      </w:r>
      <w:r w:rsidR="00545B09" w:rsidRPr="00545B09">
        <w:rPr>
          <w:lang w:val="cs-CZ"/>
        </w:rPr>
        <w:t xml:space="preserve">využívají </w:t>
      </w:r>
      <w:r w:rsidR="00A2726A">
        <w:rPr>
          <w:lang w:val="cs-CZ"/>
        </w:rPr>
        <w:t xml:space="preserve">například </w:t>
      </w:r>
      <w:r w:rsidR="00545B09" w:rsidRPr="00545B09">
        <w:rPr>
          <w:lang w:val="cs-CZ"/>
        </w:rPr>
        <w:t>algoritmus</w:t>
      </w:r>
      <w:r w:rsidR="00D250C3" w:rsidRPr="00545B09">
        <w:rPr>
          <w:lang w:val="cs-CZ"/>
        </w:rPr>
        <w:t xml:space="preserve"> shlukování pro zákaznickou segmentaci, regresní analýz</w:t>
      </w:r>
      <w:r w:rsidR="00545B09" w:rsidRPr="00545B09">
        <w:rPr>
          <w:lang w:val="cs-CZ"/>
        </w:rPr>
        <w:t>u</w:t>
      </w:r>
      <w:r w:rsidR="00D250C3" w:rsidRPr="00545B09">
        <w:rPr>
          <w:lang w:val="cs-CZ"/>
        </w:rPr>
        <w:t xml:space="preserve"> pro měření trendů </w:t>
      </w:r>
      <w:r w:rsidR="00A2726A">
        <w:rPr>
          <w:lang w:val="cs-CZ"/>
        </w:rPr>
        <w:t>nebo</w:t>
      </w:r>
      <w:r w:rsidR="00D250C3" w:rsidRPr="00545B09">
        <w:rPr>
          <w:lang w:val="cs-CZ"/>
        </w:rPr>
        <w:t xml:space="preserve"> </w:t>
      </w:r>
      <w:r w:rsidR="00545B09" w:rsidRPr="00545B09">
        <w:rPr>
          <w:lang w:val="cs-CZ"/>
        </w:rPr>
        <w:t xml:space="preserve">metodu </w:t>
      </w:r>
      <w:proofErr w:type="spellStart"/>
      <w:r w:rsidR="00D250C3" w:rsidRPr="00545B09">
        <w:rPr>
          <w:lang w:val="cs-CZ"/>
        </w:rPr>
        <w:t>geocodingu</w:t>
      </w:r>
      <w:proofErr w:type="spellEnd"/>
      <w:r w:rsidR="00D250C3" w:rsidRPr="00545B09">
        <w:rPr>
          <w:lang w:val="cs-CZ"/>
        </w:rPr>
        <w:t xml:space="preserve"> </w:t>
      </w:r>
      <w:r w:rsidR="00545B09" w:rsidRPr="00545B09">
        <w:rPr>
          <w:lang w:val="cs-CZ"/>
        </w:rPr>
        <w:t xml:space="preserve">pro </w:t>
      </w:r>
      <w:r w:rsidR="00D250C3" w:rsidRPr="00545B09">
        <w:rPr>
          <w:lang w:val="cs-CZ"/>
        </w:rPr>
        <w:t xml:space="preserve">následné praktické </w:t>
      </w:r>
      <w:r w:rsidR="00545B09" w:rsidRPr="00545B09">
        <w:rPr>
          <w:lang w:val="cs-CZ"/>
        </w:rPr>
        <w:t>využití</w:t>
      </w:r>
      <w:r w:rsidR="00D250C3" w:rsidRPr="00545B09">
        <w:rPr>
          <w:lang w:val="cs-CZ"/>
        </w:rPr>
        <w:t xml:space="preserve"> geografických inf</w:t>
      </w:r>
      <w:r w:rsidR="00545B09">
        <w:rPr>
          <w:lang w:val="cs-CZ"/>
        </w:rPr>
        <w:t>o</w:t>
      </w:r>
      <w:r w:rsidR="00D250C3" w:rsidRPr="00545B09">
        <w:rPr>
          <w:lang w:val="cs-CZ"/>
        </w:rPr>
        <w:t xml:space="preserve">rmací </w:t>
      </w:r>
      <w:r w:rsidR="003642FF">
        <w:rPr>
          <w:lang w:val="cs-CZ"/>
        </w:rPr>
        <w:br/>
      </w:r>
      <w:r w:rsidR="00D250C3" w:rsidRPr="00545B09">
        <w:rPr>
          <w:lang w:val="cs-CZ"/>
        </w:rPr>
        <w:t>o zákaznících.</w:t>
      </w:r>
      <w:r w:rsidR="001A01D5">
        <w:rPr>
          <w:lang w:val="cs-CZ"/>
        </w:rPr>
        <w:t xml:space="preserve"> Práce se </w:t>
      </w:r>
      <w:r w:rsidR="00D817CA">
        <w:rPr>
          <w:lang w:val="cs-CZ"/>
        </w:rPr>
        <w:t xml:space="preserve">tematicky </w:t>
      </w:r>
      <w:r w:rsidR="001A01D5">
        <w:rPr>
          <w:lang w:val="cs-CZ"/>
        </w:rPr>
        <w:t>zaměřuje především na využití BI pro podporu rozhodování v oblasti marketingu a prodeje.</w:t>
      </w:r>
    </w:p>
    <w:p w:rsidR="00C91C02" w:rsidRPr="00AD1CED" w:rsidRDefault="00E86E13" w:rsidP="00E86E13">
      <w:pPr>
        <w:pStyle w:val="AbstractSummary-nadpis"/>
        <w:rPr>
          <w:lang w:val="en-US"/>
        </w:rPr>
      </w:pPr>
      <w:r w:rsidRPr="00AD1CED">
        <w:rPr>
          <w:lang w:val="en-US"/>
        </w:rPr>
        <w:t>Summary</w:t>
      </w:r>
    </w:p>
    <w:p w:rsidR="005169C1" w:rsidRPr="00AD1CED" w:rsidRDefault="00AD1CED" w:rsidP="005169C1">
      <w:pPr>
        <w:rPr>
          <w:lang w:val="en-US"/>
        </w:rPr>
      </w:pPr>
      <w:r w:rsidRPr="00AD1CED">
        <w:rPr>
          <w:lang w:val="en-US"/>
        </w:rPr>
        <w:t xml:space="preserve">This </w:t>
      </w:r>
      <w:r w:rsidR="008D3E04">
        <w:rPr>
          <w:lang w:val="en-US"/>
        </w:rPr>
        <w:t>thesis</w:t>
      </w:r>
      <w:r w:rsidRPr="00AD1CED">
        <w:rPr>
          <w:lang w:val="en-US"/>
        </w:rPr>
        <w:t xml:space="preserve"> </w:t>
      </w:r>
      <w:r w:rsidR="00327CF1">
        <w:rPr>
          <w:lang w:val="en-US"/>
        </w:rPr>
        <w:t>is focused on</w:t>
      </w:r>
      <w:r w:rsidRPr="00AD1CED">
        <w:rPr>
          <w:lang w:val="en-US"/>
        </w:rPr>
        <w:t xml:space="preserve"> </w:t>
      </w:r>
      <w:r w:rsidR="008D3E04">
        <w:rPr>
          <w:lang w:val="en-US"/>
        </w:rPr>
        <w:t>a</w:t>
      </w:r>
      <w:r w:rsidRPr="00AD1CED">
        <w:rPr>
          <w:lang w:val="en-US"/>
        </w:rPr>
        <w:t xml:space="preserve"> theoretical basis </w:t>
      </w:r>
      <w:r w:rsidR="003B1CB3">
        <w:rPr>
          <w:lang w:val="en-US"/>
        </w:rPr>
        <w:t>of</w:t>
      </w:r>
      <w:r w:rsidRPr="00AD1CED">
        <w:rPr>
          <w:lang w:val="en-US"/>
        </w:rPr>
        <w:t xml:space="preserve"> Business Intelligence and implementation </w:t>
      </w:r>
      <w:r w:rsidR="003642FF">
        <w:rPr>
          <w:lang w:val="en-US"/>
        </w:rPr>
        <w:br/>
      </w:r>
      <w:r w:rsidR="008D3E04">
        <w:rPr>
          <w:lang w:val="en-US"/>
        </w:rPr>
        <w:t xml:space="preserve">of </w:t>
      </w:r>
      <w:r w:rsidR="003B1CB3">
        <w:rPr>
          <w:lang w:val="en-US"/>
        </w:rPr>
        <w:t xml:space="preserve">Microsoft </w:t>
      </w:r>
      <w:r w:rsidRPr="00AD1CED">
        <w:rPr>
          <w:lang w:val="en-US"/>
        </w:rPr>
        <w:t xml:space="preserve">BI solutions in the </w:t>
      </w:r>
      <w:r w:rsidR="008D3E04">
        <w:rPr>
          <w:lang w:val="en-US"/>
        </w:rPr>
        <w:t xml:space="preserve">specific food retail </w:t>
      </w:r>
      <w:r w:rsidR="003B1CB3">
        <w:rPr>
          <w:lang w:val="en-US"/>
        </w:rPr>
        <w:t>company</w:t>
      </w:r>
      <w:r w:rsidRPr="00AD1CED">
        <w:rPr>
          <w:lang w:val="en-US"/>
        </w:rPr>
        <w:t xml:space="preserve">. </w:t>
      </w:r>
      <w:r w:rsidR="0010428C">
        <w:rPr>
          <w:lang w:val="en-US"/>
        </w:rPr>
        <w:t xml:space="preserve">Furthermore, it </w:t>
      </w:r>
      <w:r w:rsidR="003B1CB3">
        <w:rPr>
          <w:lang w:val="en-GB"/>
        </w:rPr>
        <w:t>describes</w:t>
      </w:r>
      <w:r w:rsidR="003B1CB3" w:rsidRPr="003B1CB3">
        <w:rPr>
          <w:lang w:val="en-GB"/>
        </w:rPr>
        <w:t xml:space="preserve"> </w:t>
      </w:r>
      <w:r w:rsidR="00327CF1">
        <w:rPr>
          <w:lang w:val="en-GB"/>
        </w:rPr>
        <w:t xml:space="preserve">the </w:t>
      </w:r>
      <w:r w:rsidR="003B1CB3" w:rsidRPr="003B1CB3">
        <w:rPr>
          <w:lang w:val="en-GB"/>
        </w:rPr>
        <w:t xml:space="preserve">real implementation of BI </w:t>
      </w:r>
      <w:r w:rsidR="00327CF1">
        <w:rPr>
          <w:lang w:val="en-GB"/>
        </w:rPr>
        <w:t>solutions</w:t>
      </w:r>
      <w:r w:rsidR="003B1CB3" w:rsidRPr="003B1CB3">
        <w:rPr>
          <w:lang w:val="en-GB"/>
        </w:rPr>
        <w:t>, analy</w:t>
      </w:r>
      <w:r w:rsidR="00552E78">
        <w:rPr>
          <w:lang w:val="en-GB"/>
        </w:rPr>
        <w:t>tical</w:t>
      </w:r>
      <w:r w:rsidR="003B1CB3" w:rsidRPr="003B1CB3">
        <w:rPr>
          <w:lang w:val="en-GB"/>
        </w:rPr>
        <w:t xml:space="preserve"> services, </w:t>
      </w:r>
      <w:r w:rsidR="009F5CEC" w:rsidRPr="003B1CB3">
        <w:rPr>
          <w:lang w:val="en-GB"/>
        </w:rPr>
        <w:t>data mining</w:t>
      </w:r>
      <w:r w:rsidR="003B1CB3" w:rsidRPr="003B1CB3">
        <w:rPr>
          <w:lang w:val="en-GB"/>
        </w:rPr>
        <w:t xml:space="preserve"> and reporting services.</w:t>
      </w:r>
      <w:r>
        <w:rPr>
          <w:lang w:val="en-GB"/>
        </w:rPr>
        <w:t xml:space="preserve"> </w:t>
      </w:r>
      <w:r w:rsidR="007360A3" w:rsidRPr="007360A3">
        <w:rPr>
          <w:lang w:val="en-GB"/>
        </w:rPr>
        <w:t>It contains information about realized projects, using of clustering algorithms for customer segmentation, regression analysis to measure trends and geocoding methods for subsequent practical use of geographic information about customers.</w:t>
      </w:r>
      <w:r w:rsidR="00D817CA">
        <w:rPr>
          <w:lang w:val="en-GB"/>
        </w:rPr>
        <w:t xml:space="preserve"> This </w:t>
      </w:r>
      <w:r w:rsidR="00327CF1">
        <w:rPr>
          <w:lang w:val="en-GB"/>
        </w:rPr>
        <w:t>t</w:t>
      </w:r>
      <w:r w:rsidR="00D817CA">
        <w:rPr>
          <w:lang w:val="en-GB"/>
        </w:rPr>
        <w:t xml:space="preserve">hesis is thematically focused on the </w:t>
      </w:r>
      <w:r w:rsidR="00327CF1">
        <w:rPr>
          <w:lang w:val="en-GB"/>
        </w:rPr>
        <w:t xml:space="preserve">benefits of </w:t>
      </w:r>
      <w:r w:rsidR="00D817CA">
        <w:rPr>
          <w:lang w:val="en-GB"/>
        </w:rPr>
        <w:t>BI solutions in the marketing and sales.</w:t>
      </w:r>
    </w:p>
    <w:p w:rsidR="00E86E13" w:rsidRDefault="00E86E13" w:rsidP="00EF42E4">
      <w:pPr>
        <w:pStyle w:val="AbstractSummary-nadpis"/>
        <w:spacing w:before="120" w:after="0"/>
      </w:pPr>
      <w:r>
        <w:t>Klíčová slova:</w:t>
      </w:r>
    </w:p>
    <w:p w:rsidR="00E86E13" w:rsidRPr="00BD7149" w:rsidRDefault="00472303" w:rsidP="00E86E13">
      <w:pPr>
        <w:pStyle w:val="AbstractSummary-text"/>
        <w:rPr>
          <w:lang w:val="cs-CZ"/>
        </w:rPr>
      </w:pPr>
      <w:r>
        <w:rPr>
          <w:lang w:val="cs-CZ"/>
        </w:rPr>
        <w:t xml:space="preserve">Business </w:t>
      </w:r>
      <w:proofErr w:type="spellStart"/>
      <w:r>
        <w:rPr>
          <w:lang w:val="cs-CZ"/>
        </w:rPr>
        <w:t>Intelligence</w:t>
      </w:r>
      <w:proofErr w:type="spellEnd"/>
      <w:r>
        <w:rPr>
          <w:lang w:val="cs-CZ"/>
        </w:rPr>
        <w:t>, data</w:t>
      </w:r>
      <w:r w:rsidR="007360A3">
        <w:rPr>
          <w:lang w:val="cs-CZ"/>
        </w:rPr>
        <w:t xml:space="preserve"> </w:t>
      </w:r>
      <w:proofErr w:type="spellStart"/>
      <w:r>
        <w:rPr>
          <w:lang w:val="cs-CZ"/>
        </w:rPr>
        <w:t>mining</w:t>
      </w:r>
      <w:proofErr w:type="spellEnd"/>
      <w:r>
        <w:rPr>
          <w:lang w:val="cs-CZ"/>
        </w:rPr>
        <w:t xml:space="preserve">, OLAP, </w:t>
      </w:r>
      <w:proofErr w:type="spellStart"/>
      <w:r>
        <w:rPr>
          <w:lang w:val="cs-CZ"/>
        </w:rPr>
        <w:t>geocoding</w:t>
      </w:r>
      <w:proofErr w:type="spellEnd"/>
      <w:r>
        <w:rPr>
          <w:lang w:val="cs-CZ"/>
        </w:rPr>
        <w:t xml:space="preserve">, </w:t>
      </w:r>
      <w:r w:rsidR="00DD4C1F">
        <w:rPr>
          <w:lang w:val="cs-CZ"/>
        </w:rPr>
        <w:t>segmentace</w:t>
      </w:r>
      <w:r w:rsidR="00F641F4">
        <w:rPr>
          <w:lang w:val="cs-CZ"/>
        </w:rPr>
        <w:t xml:space="preserve">, </w:t>
      </w:r>
      <w:proofErr w:type="spellStart"/>
      <w:r w:rsidR="00F641F4">
        <w:rPr>
          <w:lang w:val="cs-CZ"/>
        </w:rPr>
        <w:t>shlukovací</w:t>
      </w:r>
      <w:proofErr w:type="spellEnd"/>
      <w:r w:rsidR="00F641F4">
        <w:rPr>
          <w:lang w:val="cs-CZ"/>
        </w:rPr>
        <w:t xml:space="preserve"> algoritmy</w:t>
      </w:r>
      <w:r w:rsidR="00E86E13" w:rsidRPr="00BD7149">
        <w:rPr>
          <w:lang w:val="cs-CZ"/>
        </w:rPr>
        <w:t>.</w:t>
      </w:r>
    </w:p>
    <w:p w:rsidR="00C91C02" w:rsidRDefault="00C91C02" w:rsidP="00EF42E4">
      <w:pPr>
        <w:pStyle w:val="AbstractSummary-nadpis"/>
        <w:spacing w:before="120" w:after="0"/>
      </w:pPr>
      <w:proofErr w:type="spellStart"/>
      <w:r>
        <w:t>Keywords</w:t>
      </w:r>
      <w:proofErr w:type="spellEnd"/>
      <w:r>
        <w:t>:</w:t>
      </w:r>
    </w:p>
    <w:p w:rsidR="00C91C02" w:rsidRPr="00BD7149" w:rsidRDefault="00472303" w:rsidP="00C91C02">
      <w:pPr>
        <w:pStyle w:val="AbstractSummary-text"/>
        <w:rPr>
          <w:lang w:val="cs-CZ"/>
        </w:rPr>
      </w:pPr>
      <w:r>
        <w:rPr>
          <w:lang w:val="cs-CZ"/>
        </w:rPr>
        <w:t xml:space="preserve">Business </w:t>
      </w:r>
      <w:proofErr w:type="spellStart"/>
      <w:r>
        <w:rPr>
          <w:lang w:val="cs-CZ"/>
        </w:rPr>
        <w:t>Intelligence</w:t>
      </w:r>
      <w:proofErr w:type="spellEnd"/>
      <w:r>
        <w:rPr>
          <w:lang w:val="cs-CZ"/>
        </w:rPr>
        <w:t>, data</w:t>
      </w:r>
      <w:r w:rsidR="007360A3">
        <w:rPr>
          <w:lang w:val="cs-CZ"/>
        </w:rPr>
        <w:t xml:space="preserve"> </w:t>
      </w:r>
      <w:proofErr w:type="spellStart"/>
      <w:r>
        <w:rPr>
          <w:lang w:val="cs-CZ"/>
        </w:rPr>
        <w:t>mining</w:t>
      </w:r>
      <w:proofErr w:type="spellEnd"/>
      <w:r>
        <w:rPr>
          <w:lang w:val="cs-CZ"/>
        </w:rPr>
        <w:t xml:space="preserve">, OLAP, </w:t>
      </w:r>
      <w:proofErr w:type="spellStart"/>
      <w:r>
        <w:rPr>
          <w:lang w:val="cs-CZ"/>
        </w:rPr>
        <w:t>geocoding</w:t>
      </w:r>
      <w:proofErr w:type="spellEnd"/>
      <w:r>
        <w:rPr>
          <w:lang w:val="cs-CZ"/>
        </w:rPr>
        <w:t xml:space="preserve">, </w:t>
      </w:r>
      <w:proofErr w:type="spellStart"/>
      <w:r w:rsidR="00DD4C1F">
        <w:rPr>
          <w:lang w:val="cs-CZ"/>
        </w:rPr>
        <w:t>segmentation</w:t>
      </w:r>
      <w:proofErr w:type="spellEnd"/>
      <w:r w:rsidR="00F641F4">
        <w:rPr>
          <w:lang w:val="cs-CZ"/>
        </w:rPr>
        <w:t xml:space="preserve">, </w:t>
      </w:r>
      <w:r w:rsidR="00F641F4" w:rsidRPr="00AD1CED">
        <w:rPr>
          <w:lang w:val="en-GB"/>
        </w:rPr>
        <w:t>clustering algorithms</w:t>
      </w:r>
      <w:r w:rsidR="00C91C02" w:rsidRPr="00BD7149">
        <w:rPr>
          <w:lang w:val="cs-CZ"/>
        </w:rPr>
        <w:t>.</w:t>
      </w:r>
    </w:p>
    <w:p w:rsidR="00BD7149" w:rsidRDefault="00BD7149" w:rsidP="00EF42E4">
      <w:pPr>
        <w:pStyle w:val="AbstractSummary-nadpis"/>
        <w:spacing w:before="120" w:after="0"/>
      </w:pPr>
      <w:r>
        <w:t xml:space="preserve">JEL </w:t>
      </w:r>
      <w:proofErr w:type="spellStart"/>
      <w:r w:rsidR="00ED6E3B">
        <w:t>C</w:t>
      </w:r>
      <w:r>
        <w:t>lassification</w:t>
      </w:r>
      <w:proofErr w:type="spellEnd"/>
      <w:r>
        <w:t>:</w:t>
      </w:r>
    </w:p>
    <w:p w:rsidR="00EF42E4" w:rsidRDefault="00415FF4" w:rsidP="00EF42E4">
      <w:pPr>
        <w:pStyle w:val="AbstractSummary-text"/>
        <w:spacing w:after="0"/>
        <w:rPr>
          <w:lang w:val="cs-CZ"/>
        </w:rPr>
      </w:pPr>
      <w:r>
        <w:t>C100</w:t>
      </w:r>
      <w:r w:rsidR="00D840A3">
        <w:t xml:space="preserve"> </w:t>
      </w:r>
      <w:r w:rsidR="00D840A3" w:rsidRPr="00BD7149">
        <w:rPr>
          <w:lang w:val="cs-CZ"/>
        </w:rPr>
        <w:t>–</w:t>
      </w:r>
      <w:r>
        <w:t xml:space="preserve"> Econometric and Statistical Methods and Methodology: General</w:t>
      </w:r>
    </w:p>
    <w:p w:rsidR="00D840A3" w:rsidRDefault="00D840A3" w:rsidP="00EF42E4">
      <w:pPr>
        <w:pStyle w:val="AbstractSummary-text"/>
        <w:spacing w:after="0"/>
      </w:pPr>
      <w:r>
        <w:t xml:space="preserve">C210 </w:t>
      </w:r>
      <w:r w:rsidRPr="00BD7149">
        <w:rPr>
          <w:lang w:val="cs-CZ"/>
        </w:rPr>
        <w:t>–</w:t>
      </w:r>
      <w:r>
        <w:t xml:space="preserve"> </w:t>
      </w:r>
      <w:proofErr w:type="spellStart"/>
      <w:r>
        <w:t>Quantile</w:t>
      </w:r>
      <w:proofErr w:type="spellEnd"/>
      <w:r>
        <w:t xml:space="preserve"> Regressions</w:t>
      </w:r>
    </w:p>
    <w:p w:rsidR="007452F7" w:rsidRDefault="00D840A3" w:rsidP="00DD4C1F">
      <w:pPr>
        <w:pStyle w:val="AbstractSummary-text"/>
        <w:spacing w:after="0"/>
      </w:pPr>
      <w:r>
        <w:t xml:space="preserve">C380 </w:t>
      </w:r>
      <w:r w:rsidRPr="00BD7149">
        <w:rPr>
          <w:lang w:val="cs-CZ"/>
        </w:rPr>
        <w:t>–</w:t>
      </w:r>
      <w:r>
        <w:t xml:space="preserve"> Multiple or Simultaneous Equation Models: Classification Methods; Cluster Analysis</w:t>
      </w:r>
      <w:r w:rsidR="007452F7">
        <w:br w:type="page"/>
      </w:r>
    </w:p>
    <w:p w:rsidR="00793AB3" w:rsidRPr="00793AB3" w:rsidRDefault="00793AB3" w:rsidP="004F736F">
      <w:pPr>
        <w:jc w:val="left"/>
        <w:rPr>
          <w:sz w:val="32"/>
          <w:szCs w:val="32"/>
        </w:rPr>
      </w:pPr>
      <w:r w:rsidRPr="00793AB3">
        <w:rPr>
          <w:b/>
          <w:sz w:val="32"/>
          <w:szCs w:val="32"/>
        </w:rPr>
        <w:lastRenderedPageBreak/>
        <w:t>Obsah</w:t>
      </w:r>
    </w:p>
    <w:p w:rsidR="003D29FB" w:rsidRDefault="00340F2B">
      <w:pPr>
        <w:pStyle w:val="Obsah1"/>
        <w:rPr>
          <w:rFonts w:asciiTheme="minorHAnsi" w:eastAsiaTheme="minorEastAsia" w:hAnsiTheme="minorHAnsi" w:cstheme="minorBidi"/>
          <w:noProof/>
          <w:sz w:val="22"/>
          <w:lang w:eastAsia="cs-CZ"/>
        </w:rPr>
      </w:pPr>
      <w:r>
        <w:fldChar w:fldCharType="begin"/>
      </w:r>
      <w:r w:rsidR="00793AB3">
        <w:instrText xml:space="preserve"> TOC \o "1-3" \h \z \u </w:instrText>
      </w:r>
      <w:r>
        <w:fldChar w:fldCharType="separate"/>
      </w:r>
      <w:hyperlink w:anchor="_Toc340740133" w:history="1">
        <w:r w:rsidR="003D29FB" w:rsidRPr="00CF4AAC">
          <w:rPr>
            <w:rStyle w:val="Hypertextovodkaz"/>
            <w:noProof/>
          </w:rPr>
          <w:t>1</w:t>
        </w:r>
        <w:r w:rsidR="003D29FB">
          <w:rPr>
            <w:rFonts w:asciiTheme="minorHAnsi" w:eastAsiaTheme="minorEastAsia" w:hAnsiTheme="minorHAnsi" w:cstheme="minorBidi"/>
            <w:noProof/>
            <w:sz w:val="22"/>
            <w:lang w:eastAsia="cs-CZ"/>
          </w:rPr>
          <w:tab/>
        </w:r>
        <w:r w:rsidR="003D29FB" w:rsidRPr="00CF4AAC">
          <w:rPr>
            <w:rStyle w:val="Hypertextovodkaz"/>
            <w:noProof/>
          </w:rPr>
          <w:t>Úvod</w:t>
        </w:r>
        <w:r w:rsidR="003D29FB">
          <w:rPr>
            <w:noProof/>
            <w:webHidden/>
          </w:rPr>
          <w:tab/>
        </w:r>
        <w:r w:rsidR="003D29FB">
          <w:rPr>
            <w:noProof/>
            <w:webHidden/>
          </w:rPr>
          <w:fldChar w:fldCharType="begin"/>
        </w:r>
        <w:r w:rsidR="003D29FB">
          <w:rPr>
            <w:noProof/>
            <w:webHidden/>
          </w:rPr>
          <w:instrText xml:space="preserve"> PAGEREF _Toc340740133 \h </w:instrText>
        </w:r>
        <w:r w:rsidR="003D29FB">
          <w:rPr>
            <w:noProof/>
            <w:webHidden/>
          </w:rPr>
        </w:r>
        <w:r w:rsidR="003D29FB">
          <w:rPr>
            <w:noProof/>
            <w:webHidden/>
          </w:rPr>
          <w:fldChar w:fldCharType="separate"/>
        </w:r>
        <w:r w:rsidR="004E2C20">
          <w:rPr>
            <w:noProof/>
            <w:webHidden/>
          </w:rPr>
          <w:t>1</w:t>
        </w:r>
        <w:r w:rsidR="003D29FB">
          <w:rPr>
            <w:noProof/>
            <w:webHidden/>
          </w:rPr>
          <w:fldChar w:fldCharType="end"/>
        </w:r>
      </w:hyperlink>
    </w:p>
    <w:p w:rsidR="003D29FB" w:rsidRDefault="007439F7">
      <w:pPr>
        <w:pStyle w:val="Obsah1"/>
        <w:rPr>
          <w:rFonts w:asciiTheme="minorHAnsi" w:eastAsiaTheme="minorEastAsia" w:hAnsiTheme="minorHAnsi" w:cstheme="minorBidi"/>
          <w:noProof/>
          <w:sz w:val="22"/>
          <w:lang w:eastAsia="cs-CZ"/>
        </w:rPr>
      </w:pPr>
      <w:hyperlink w:anchor="_Toc340740134" w:history="1">
        <w:r w:rsidR="003D29FB" w:rsidRPr="00CF4AAC">
          <w:rPr>
            <w:rStyle w:val="Hypertextovodkaz"/>
            <w:noProof/>
          </w:rPr>
          <w:t>2</w:t>
        </w:r>
        <w:r w:rsidR="003D29FB">
          <w:rPr>
            <w:rFonts w:asciiTheme="minorHAnsi" w:eastAsiaTheme="minorEastAsia" w:hAnsiTheme="minorHAnsi" w:cstheme="minorBidi"/>
            <w:noProof/>
            <w:sz w:val="22"/>
            <w:lang w:eastAsia="cs-CZ"/>
          </w:rPr>
          <w:tab/>
        </w:r>
        <w:r w:rsidR="003D29FB" w:rsidRPr="00CF4AAC">
          <w:rPr>
            <w:rStyle w:val="Hypertextovodkaz"/>
            <w:noProof/>
          </w:rPr>
          <w:t>Teoreticko-metodologická část práce</w:t>
        </w:r>
        <w:r w:rsidR="003D29FB">
          <w:rPr>
            <w:noProof/>
            <w:webHidden/>
          </w:rPr>
          <w:tab/>
        </w:r>
        <w:r w:rsidR="003D29FB">
          <w:rPr>
            <w:noProof/>
            <w:webHidden/>
          </w:rPr>
          <w:fldChar w:fldCharType="begin"/>
        </w:r>
        <w:r w:rsidR="003D29FB">
          <w:rPr>
            <w:noProof/>
            <w:webHidden/>
          </w:rPr>
          <w:instrText xml:space="preserve"> PAGEREF _Toc340740134 \h </w:instrText>
        </w:r>
        <w:r w:rsidR="003D29FB">
          <w:rPr>
            <w:noProof/>
            <w:webHidden/>
          </w:rPr>
        </w:r>
        <w:r w:rsidR="003D29FB">
          <w:rPr>
            <w:noProof/>
            <w:webHidden/>
          </w:rPr>
          <w:fldChar w:fldCharType="separate"/>
        </w:r>
        <w:r w:rsidR="004E2C20">
          <w:rPr>
            <w:noProof/>
            <w:webHidden/>
          </w:rPr>
          <w:t>4</w:t>
        </w:r>
        <w:r w:rsidR="003D29FB">
          <w:rPr>
            <w:noProof/>
            <w:webHidden/>
          </w:rPr>
          <w:fldChar w:fldCharType="end"/>
        </w:r>
      </w:hyperlink>
    </w:p>
    <w:p w:rsidR="003D29FB" w:rsidRDefault="007439F7">
      <w:pPr>
        <w:pStyle w:val="Obsah2"/>
        <w:rPr>
          <w:rFonts w:asciiTheme="minorHAnsi" w:eastAsiaTheme="minorEastAsia" w:hAnsiTheme="minorHAnsi" w:cstheme="minorBidi"/>
          <w:lang w:eastAsia="cs-CZ"/>
        </w:rPr>
      </w:pPr>
      <w:hyperlink w:anchor="_Toc340740135" w:history="1">
        <w:r w:rsidR="003D29FB" w:rsidRPr="00CF4AAC">
          <w:rPr>
            <w:rStyle w:val="Hypertextovodkaz"/>
          </w:rPr>
          <w:t>2.1</w:t>
        </w:r>
        <w:r w:rsidR="003D29FB">
          <w:rPr>
            <w:rFonts w:asciiTheme="minorHAnsi" w:eastAsiaTheme="minorEastAsia" w:hAnsiTheme="minorHAnsi" w:cstheme="minorBidi"/>
            <w:lang w:eastAsia="cs-CZ"/>
          </w:rPr>
          <w:tab/>
        </w:r>
        <w:r w:rsidR="003D29FB" w:rsidRPr="00CF4AAC">
          <w:rPr>
            <w:rStyle w:val="Hypertextovodkaz"/>
          </w:rPr>
          <w:t>Business Intelligence – definice pojmu</w:t>
        </w:r>
        <w:r w:rsidR="003D29FB">
          <w:rPr>
            <w:webHidden/>
          </w:rPr>
          <w:tab/>
        </w:r>
        <w:r w:rsidR="003D29FB">
          <w:rPr>
            <w:webHidden/>
          </w:rPr>
          <w:fldChar w:fldCharType="begin"/>
        </w:r>
        <w:r w:rsidR="003D29FB">
          <w:rPr>
            <w:webHidden/>
          </w:rPr>
          <w:instrText xml:space="preserve"> PAGEREF _Toc340740135 \h </w:instrText>
        </w:r>
        <w:r w:rsidR="003D29FB">
          <w:rPr>
            <w:webHidden/>
          </w:rPr>
        </w:r>
        <w:r w:rsidR="003D29FB">
          <w:rPr>
            <w:webHidden/>
          </w:rPr>
          <w:fldChar w:fldCharType="separate"/>
        </w:r>
        <w:r w:rsidR="004E2C20">
          <w:rPr>
            <w:webHidden/>
          </w:rPr>
          <w:t>4</w:t>
        </w:r>
        <w:r w:rsidR="003D29FB">
          <w:rPr>
            <w:webHidden/>
          </w:rPr>
          <w:fldChar w:fldCharType="end"/>
        </w:r>
      </w:hyperlink>
    </w:p>
    <w:p w:rsidR="003D29FB" w:rsidRDefault="007439F7">
      <w:pPr>
        <w:pStyle w:val="Obsah2"/>
        <w:rPr>
          <w:rFonts w:asciiTheme="minorHAnsi" w:eastAsiaTheme="minorEastAsia" w:hAnsiTheme="minorHAnsi" w:cstheme="minorBidi"/>
          <w:lang w:eastAsia="cs-CZ"/>
        </w:rPr>
      </w:pPr>
      <w:hyperlink w:anchor="_Toc340740136" w:history="1">
        <w:r w:rsidR="003D29FB" w:rsidRPr="00CF4AAC">
          <w:rPr>
            <w:rStyle w:val="Hypertextovodkaz"/>
          </w:rPr>
          <w:t>2.2</w:t>
        </w:r>
        <w:r w:rsidR="003D29FB">
          <w:rPr>
            <w:rFonts w:asciiTheme="minorHAnsi" w:eastAsiaTheme="minorEastAsia" w:hAnsiTheme="minorHAnsi" w:cstheme="minorBidi"/>
            <w:lang w:eastAsia="cs-CZ"/>
          </w:rPr>
          <w:tab/>
        </w:r>
        <w:r w:rsidR="003D29FB" w:rsidRPr="00CF4AAC">
          <w:rPr>
            <w:rStyle w:val="Hypertextovodkaz"/>
          </w:rPr>
          <w:t>Architektura BI</w:t>
        </w:r>
        <w:r w:rsidR="003D29FB">
          <w:rPr>
            <w:webHidden/>
          </w:rPr>
          <w:tab/>
        </w:r>
        <w:r w:rsidR="003D29FB">
          <w:rPr>
            <w:webHidden/>
          </w:rPr>
          <w:fldChar w:fldCharType="begin"/>
        </w:r>
        <w:r w:rsidR="003D29FB">
          <w:rPr>
            <w:webHidden/>
          </w:rPr>
          <w:instrText xml:space="preserve"> PAGEREF _Toc340740136 \h </w:instrText>
        </w:r>
        <w:r w:rsidR="003D29FB">
          <w:rPr>
            <w:webHidden/>
          </w:rPr>
        </w:r>
        <w:r w:rsidR="003D29FB">
          <w:rPr>
            <w:webHidden/>
          </w:rPr>
          <w:fldChar w:fldCharType="separate"/>
        </w:r>
        <w:r w:rsidR="004E2C20">
          <w:rPr>
            <w:webHidden/>
          </w:rPr>
          <w:t>5</w:t>
        </w:r>
        <w:r w:rsidR="003D29FB">
          <w:rPr>
            <w:webHidden/>
          </w:rPr>
          <w:fldChar w:fldCharType="end"/>
        </w:r>
      </w:hyperlink>
    </w:p>
    <w:p w:rsidR="003D29FB" w:rsidRDefault="007439F7">
      <w:pPr>
        <w:pStyle w:val="Obsah2"/>
        <w:rPr>
          <w:rFonts w:asciiTheme="minorHAnsi" w:eastAsiaTheme="minorEastAsia" w:hAnsiTheme="minorHAnsi" w:cstheme="minorBidi"/>
          <w:lang w:eastAsia="cs-CZ"/>
        </w:rPr>
      </w:pPr>
      <w:hyperlink w:anchor="_Toc340740137" w:history="1">
        <w:r w:rsidR="003D29FB" w:rsidRPr="00CF4AAC">
          <w:rPr>
            <w:rStyle w:val="Hypertextovodkaz"/>
          </w:rPr>
          <w:t>2.3</w:t>
        </w:r>
        <w:r w:rsidR="003D29FB">
          <w:rPr>
            <w:rFonts w:asciiTheme="minorHAnsi" w:eastAsiaTheme="minorEastAsia" w:hAnsiTheme="minorHAnsi" w:cstheme="minorBidi"/>
            <w:lang w:eastAsia="cs-CZ"/>
          </w:rPr>
          <w:tab/>
        </w:r>
        <w:r w:rsidR="003D29FB" w:rsidRPr="00CF4AAC">
          <w:rPr>
            <w:rStyle w:val="Hypertextovodkaz"/>
          </w:rPr>
          <w:t>Integrační služby</w:t>
        </w:r>
        <w:r w:rsidR="003D29FB">
          <w:rPr>
            <w:webHidden/>
          </w:rPr>
          <w:tab/>
        </w:r>
        <w:r w:rsidR="003D29FB">
          <w:rPr>
            <w:webHidden/>
          </w:rPr>
          <w:fldChar w:fldCharType="begin"/>
        </w:r>
        <w:r w:rsidR="003D29FB">
          <w:rPr>
            <w:webHidden/>
          </w:rPr>
          <w:instrText xml:space="preserve"> PAGEREF _Toc340740137 \h </w:instrText>
        </w:r>
        <w:r w:rsidR="003D29FB">
          <w:rPr>
            <w:webHidden/>
          </w:rPr>
        </w:r>
        <w:r w:rsidR="003D29FB">
          <w:rPr>
            <w:webHidden/>
          </w:rPr>
          <w:fldChar w:fldCharType="separate"/>
        </w:r>
        <w:r w:rsidR="004E2C20">
          <w:rPr>
            <w:webHidden/>
          </w:rPr>
          <w:t>6</w:t>
        </w:r>
        <w:r w:rsidR="003D29FB">
          <w:rPr>
            <w:webHidden/>
          </w:rPr>
          <w:fldChar w:fldCharType="end"/>
        </w:r>
      </w:hyperlink>
    </w:p>
    <w:p w:rsidR="003D29FB" w:rsidRDefault="007439F7">
      <w:pPr>
        <w:pStyle w:val="Obsah3"/>
        <w:rPr>
          <w:rFonts w:asciiTheme="minorHAnsi" w:eastAsiaTheme="minorEastAsia" w:hAnsiTheme="minorHAnsi" w:cstheme="minorBidi"/>
          <w:noProof/>
          <w:lang w:eastAsia="cs-CZ"/>
        </w:rPr>
      </w:pPr>
      <w:hyperlink w:anchor="_Toc340740138" w:history="1">
        <w:r w:rsidR="003D29FB" w:rsidRPr="00CF4AAC">
          <w:rPr>
            <w:rStyle w:val="Hypertextovodkaz"/>
            <w:noProof/>
          </w:rPr>
          <w:t>2.3.1</w:t>
        </w:r>
        <w:r w:rsidR="003D29FB">
          <w:rPr>
            <w:rFonts w:asciiTheme="minorHAnsi" w:eastAsiaTheme="minorEastAsia" w:hAnsiTheme="minorHAnsi" w:cstheme="minorBidi"/>
            <w:noProof/>
            <w:lang w:eastAsia="cs-CZ"/>
          </w:rPr>
          <w:tab/>
        </w:r>
        <w:r w:rsidR="003D29FB" w:rsidRPr="00CF4AAC">
          <w:rPr>
            <w:rStyle w:val="Hypertextovodkaz"/>
            <w:noProof/>
          </w:rPr>
          <w:t>Zdroje dat</w:t>
        </w:r>
        <w:r w:rsidR="003D29FB">
          <w:rPr>
            <w:noProof/>
            <w:webHidden/>
          </w:rPr>
          <w:tab/>
        </w:r>
        <w:r w:rsidR="003D29FB">
          <w:rPr>
            <w:noProof/>
            <w:webHidden/>
          </w:rPr>
          <w:fldChar w:fldCharType="begin"/>
        </w:r>
        <w:r w:rsidR="003D29FB">
          <w:rPr>
            <w:noProof/>
            <w:webHidden/>
          </w:rPr>
          <w:instrText xml:space="preserve"> PAGEREF _Toc340740138 \h </w:instrText>
        </w:r>
        <w:r w:rsidR="003D29FB">
          <w:rPr>
            <w:noProof/>
            <w:webHidden/>
          </w:rPr>
        </w:r>
        <w:r w:rsidR="003D29FB">
          <w:rPr>
            <w:noProof/>
            <w:webHidden/>
          </w:rPr>
          <w:fldChar w:fldCharType="separate"/>
        </w:r>
        <w:r w:rsidR="004E2C20">
          <w:rPr>
            <w:noProof/>
            <w:webHidden/>
          </w:rPr>
          <w:t>6</w:t>
        </w:r>
        <w:r w:rsidR="003D29FB">
          <w:rPr>
            <w:noProof/>
            <w:webHidden/>
          </w:rPr>
          <w:fldChar w:fldCharType="end"/>
        </w:r>
      </w:hyperlink>
    </w:p>
    <w:p w:rsidR="003D29FB" w:rsidRDefault="007439F7">
      <w:pPr>
        <w:pStyle w:val="Obsah3"/>
        <w:rPr>
          <w:rFonts w:asciiTheme="minorHAnsi" w:eastAsiaTheme="minorEastAsia" w:hAnsiTheme="minorHAnsi" w:cstheme="minorBidi"/>
          <w:noProof/>
          <w:lang w:eastAsia="cs-CZ"/>
        </w:rPr>
      </w:pPr>
      <w:hyperlink w:anchor="_Toc340740139" w:history="1">
        <w:r w:rsidR="003D29FB" w:rsidRPr="00CF4AAC">
          <w:rPr>
            <w:rStyle w:val="Hypertextovodkaz"/>
            <w:noProof/>
          </w:rPr>
          <w:t>2.3.2</w:t>
        </w:r>
        <w:r w:rsidR="003D29FB">
          <w:rPr>
            <w:rFonts w:asciiTheme="minorHAnsi" w:eastAsiaTheme="minorEastAsia" w:hAnsiTheme="minorHAnsi" w:cstheme="minorBidi"/>
            <w:noProof/>
            <w:lang w:eastAsia="cs-CZ"/>
          </w:rPr>
          <w:tab/>
        </w:r>
        <w:r w:rsidR="003D29FB" w:rsidRPr="00CF4AAC">
          <w:rPr>
            <w:rStyle w:val="Hypertextovodkaz"/>
            <w:noProof/>
          </w:rPr>
          <w:t>ETL – datové pumpy</w:t>
        </w:r>
        <w:r w:rsidR="003D29FB">
          <w:rPr>
            <w:noProof/>
            <w:webHidden/>
          </w:rPr>
          <w:tab/>
        </w:r>
        <w:r w:rsidR="003D29FB">
          <w:rPr>
            <w:noProof/>
            <w:webHidden/>
          </w:rPr>
          <w:fldChar w:fldCharType="begin"/>
        </w:r>
        <w:r w:rsidR="003D29FB">
          <w:rPr>
            <w:noProof/>
            <w:webHidden/>
          </w:rPr>
          <w:instrText xml:space="preserve"> PAGEREF _Toc340740139 \h </w:instrText>
        </w:r>
        <w:r w:rsidR="003D29FB">
          <w:rPr>
            <w:noProof/>
            <w:webHidden/>
          </w:rPr>
        </w:r>
        <w:r w:rsidR="003D29FB">
          <w:rPr>
            <w:noProof/>
            <w:webHidden/>
          </w:rPr>
          <w:fldChar w:fldCharType="separate"/>
        </w:r>
        <w:r w:rsidR="004E2C20">
          <w:rPr>
            <w:noProof/>
            <w:webHidden/>
          </w:rPr>
          <w:t>6</w:t>
        </w:r>
        <w:r w:rsidR="003D29FB">
          <w:rPr>
            <w:noProof/>
            <w:webHidden/>
          </w:rPr>
          <w:fldChar w:fldCharType="end"/>
        </w:r>
      </w:hyperlink>
    </w:p>
    <w:p w:rsidR="003D29FB" w:rsidRDefault="007439F7">
      <w:pPr>
        <w:pStyle w:val="Obsah2"/>
        <w:rPr>
          <w:rFonts w:asciiTheme="minorHAnsi" w:eastAsiaTheme="minorEastAsia" w:hAnsiTheme="minorHAnsi" w:cstheme="minorBidi"/>
          <w:lang w:eastAsia="cs-CZ"/>
        </w:rPr>
      </w:pPr>
      <w:hyperlink w:anchor="_Toc340740140" w:history="1">
        <w:r w:rsidR="003D29FB" w:rsidRPr="00CF4AAC">
          <w:rPr>
            <w:rStyle w:val="Hypertextovodkaz"/>
          </w:rPr>
          <w:t>2.4</w:t>
        </w:r>
        <w:r w:rsidR="003D29FB">
          <w:rPr>
            <w:rFonts w:asciiTheme="minorHAnsi" w:eastAsiaTheme="minorEastAsia" w:hAnsiTheme="minorHAnsi" w:cstheme="minorBidi"/>
            <w:lang w:eastAsia="cs-CZ"/>
          </w:rPr>
          <w:tab/>
        </w:r>
        <w:r w:rsidR="003D29FB" w:rsidRPr="00CF4AAC">
          <w:rPr>
            <w:rStyle w:val="Hypertextovodkaz"/>
          </w:rPr>
          <w:t>Datový sklad</w:t>
        </w:r>
        <w:r w:rsidR="003D29FB">
          <w:rPr>
            <w:webHidden/>
          </w:rPr>
          <w:tab/>
        </w:r>
        <w:r w:rsidR="003D29FB">
          <w:rPr>
            <w:webHidden/>
          </w:rPr>
          <w:fldChar w:fldCharType="begin"/>
        </w:r>
        <w:r w:rsidR="003D29FB">
          <w:rPr>
            <w:webHidden/>
          </w:rPr>
          <w:instrText xml:space="preserve"> PAGEREF _Toc340740140 \h </w:instrText>
        </w:r>
        <w:r w:rsidR="003D29FB">
          <w:rPr>
            <w:webHidden/>
          </w:rPr>
        </w:r>
        <w:r w:rsidR="003D29FB">
          <w:rPr>
            <w:webHidden/>
          </w:rPr>
          <w:fldChar w:fldCharType="separate"/>
        </w:r>
        <w:r w:rsidR="004E2C20">
          <w:rPr>
            <w:webHidden/>
          </w:rPr>
          <w:t>12</w:t>
        </w:r>
        <w:r w:rsidR="003D29FB">
          <w:rPr>
            <w:webHidden/>
          </w:rPr>
          <w:fldChar w:fldCharType="end"/>
        </w:r>
      </w:hyperlink>
    </w:p>
    <w:p w:rsidR="003D29FB" w:rsidRDefault="007439F7">
      <w:pPr>
        <w:pStyle w:val="Obsah3"/>
        <w:rPr>
          <w:rFonts w:asciiTheme="minorHAnsi" w:eastAsiaTheme="minorEastAsia" w:hAnsiTheme="minorHAnsi" w:cstheme="minorBidi"/>
          <w:noProof/>
          <w:lang w:eastAsia="cs-CZ"/>
        </w:rPr>
      </w:pPr>
      <w:hyperlink w:anchor="_Toc340740141" w:history="1">
        <w:r w:rsidR="003D29FB" w:rsidRPr="00CF4AAC">
          <w:rPr>
            <w:rStyle w:val="Hypertextovodkaz"/>
            <w:noProof/>
          </w:rPr>
          <w:t>2.4.1</w:t>
        </w:r>
        <w:r w:rsidR="003D29FB">
          <w:rPr>
            <w:rFonts w:asciiTheme="minorHAnsi" w:eastAsiaTheme="minorEastAsia" w:hAnsiTheme="minorHAnsi" w:cstheme="minorBidi"/>
            <w:noProof/>
            <w:lang w:eastAsia="cs-CZ"/>
          </w:rPr>
          <w:tab/>
        </w:r>
        <w:r w:rsidR="003D29FB" w:rsidRPr="00CF4AAC">
          <w:rPr>
            <w:rStyle w:val="Hypertextovodkaz"/>
            <w:noProof/>
          </w:rPr>
          <w:t>Definice datového skladu</w:t>
        </w:r>
        <w:r w:rsidR="003D29FB">
          <w:rPr>
            <w:noProof/>
            <w:webHidden/>
          </w:rPr>
          <w:tab/>
        </w:r>
        <w:r w:rsidR="003D29FB">
          <w:rPr>
            <w:noProof/>
            <w:webHidden/>
          </w:rPr>
          <w:fldChar w:fldCharType="begin"/>
        </w:r>
        <w:r w:rsidR="003D29FB">
          <w:rPr>
            <w:noProof/>
            <w:webHidden/>
          </w:rPr>
          <w:instrText xml:space="preserve"> PAGEREF _Toc340740141 \h </w:instrText>
        </w:r>
        <w:r w:rsidR="003D29FB">
          <w:rPr>
            <w:noProof/>
            <w:webHidden/>
          </w:rPr>
        </w:r>
        <w:r w:rsidR="003D29FB">
          <w:rPr>
            <w:noProof/>
            <w:webHidden/>
          </w:rPr>
          <w:fldChar w:fldCharType="separate"/>
        </w:r>
        <w:r w:rsidR="004E2C20">
          <w:rPr>
            <w:noProof/>
            <w:webHidden/>
          </w:rPr>
          <w:t>12</w:t>
        </w:r>
        <w:r w:rsidR="003D29FB">
          <w:rPr>
            <w:noProof/>
            <w:webHidden/>
          </w:rPr>
          <w:fldChar w:fldCharType="end"/>
        </w:r>
      </w:hyperlink>
    </w:p>
    <w:p w:rsidR="003D29FB" w:rsidRDefault="007439F7">
      <w:pPr>
        <w:pStyle w:val="Obsah3"/>
        <w:rPr>
          <w:rFonts w:asciiTheme="minorHAnsi" w:eastAsiaTheme="minorEastAsia" w:hAnsiTheme="minorHAnsi" w:cstheme="minorBidi"/>
          <w:noProof/>
          <w:lang w:eastAsia="cs-CZ"/>
        </w:rPr>
      </w:pPr>
      <w:hyperlink w:anchor="_Toc340740142" w:history="1">
        <w:r w:rsidR="003D29FB" w:rsidRPr="00CF4AAC">
          <w:rPr>
            <w:rStyle w:val="Hypertextovodkaz"/>
            <w:noProof/>
          </w:rPr>
          <w:t>2.4.2</w:t>
        </w:r>
        <w:r w:rsidR="003D29FB">
          <w:rPr>
            <w:rFonts w:asciiTheme="minorHAnsi" w:eastAsiaTheme="minorEastAsia" w:hAnsiTheme="minorHAnsi" w:cstheme="minorBidi"/>
            <w:noProof/>
            <w:lang w:eastAsia="cs-CZ"/>
          </w:rPr>
          <w:tab/>
        </w:r>
        <w:r w:rsidR="003D29FB" w:rsidRPr="00CF4AAC">
          <w:rPr>
            <w:rStyle w:val="Hypertextovodkaz"/>
            <w:noProof/>
          </w:rPr>
          <w:t>Postup tvorby datového skladu</w:t>
        </w:r>
        <w:r w:rsidR="003D29FB">
          <w:rPr>
            <w:noProof/>
            <w:webHidden/>
          </w:rPr>
          <w:tab/>
        </w:r>
        <w:r w:rsidR="003D29FB">
          <w:rPr>
            <w:noProof/>
            <w:webHidden/>
          </w:rPr>
          <w:fldChar w:fldCharType="begin"/>
        </w:r>
        <w:r w:rsidR="003D29FB">
          <w:rPr>
            <w:noProof/>
            <w:webHidden/>
          </w:rPr>
          <w:instrText xml:space="preserve"> PAGEREF _Toc340740142 \h </w:instrText>
        </w:r>
        <w:r w:rsidR="003D29FB">
          <w:rPr>
            <w:noProof/>
            <w:webHidden/>
          </w:rPr>
        </w:r>
        <w:r w:rsidR="003D29FB">
          <w:rPr>
            <w:noProof/>
            <w:webHidden/>
          </w:rPr>
          <w:fldChar w:fldCharType="separate"/>
        </w:r>
        <w:r w:rsidR="004E2C20">
          <w:rPr>
            <w:noProof/>
            <w:webHidden/>
          </w:rPr>
          <w:t>15</w:t>
        </w:r>
        <w:r w:rsidR="003D29FB">
          <w:rPr>
            <w:noProof/>
            <w:webHidden/>
          </w:rPr>
          <w:fldChar w:fldCharType="end"/>
        </w:r>
      </w:hyperlink>
    </w:p>
    <w:p w:rsidR="003D29FB" w:rsidRDefault="007439F7">
      <w:pPr>
        <w:pStyle w:val="Obsah2"/>
        <w:rPr>
          <w:rFonts w:asciiTheme="minorHAnsi" w:eastAsiaTheme="minorEastAsia" w:hAnsiTheme="minorHAnsi" w:cstheme="minorBidi"/>
          <w:lang w:eastAsia="cs-CZ"/>
        </w:rPr>
      </w:pPr>
      <w:hyperlink w:anchor="_Toc340740143" w:history="1">
        <w:r w:rsidR="003D29FB" w:rsidRPr="00CF4AAC">
          <w:rPr>
            <w:rStyle w:val="Hypertextovodkaz"/>
          </w:rPr>
          <w:t>2.5</w:t>
        </w:r>
        <w:r w:rsidR="003D29FB">
          <w:rPr>
            <w:rFonts w:asciiTheme="minorHAnsi" w:eastAsiaTheme="minorEastAsia" w:hAnsiTheme="minorHAnsi" w:cstheme="minorBidi"/>
            <w:lang w:eastAsia="cs-CZ"/>
          </w:rPr>
          <w:tab/>
        </w:r>
        <w:r w:rsidR="003D29FB" w:rsidRPr="00CF4AAC">
          <w:rPr>
            <w:rStyle w:val="Hypertextovodkaz"/>
          </w:rPr>
          <w:t>Reporting</w:t>
        </w:r>
        <w:r w:rsidR="003D29FB">
          <w:rPr>
            <w:webHidden/>
          </w:rPr>
          <w:tab/>
        </w:r>
        <w:r w:rsidR="003D29FB">
          <w:rPr>
            <w:webHidden/>
          </w:rPr>
          <w:fldChar w:fldCharType="begin"/>
        </w:r>
        <w:r w:rsidR="003D29FB">
          <w:rPr>
            <w:webHidden/>
          </w:rPr>
          <w:instrText xml:space="preserve"> PAGEREF _Toc340740143 \h </w:instrText>
        </w:r>
        <w:r w:rsidR="003D29FB">
          <w:rPr>
            <w:webHidden/>
          </w:rPr>
        </w:r>
        <w:r w:rsidR="003D29FB">
          <w:rPr>
            <w:webHidden/>
          </w:rPr>
          <w:fldChar w:fldCharType="separate"/>
        </w:r>
        <w:r w:rsidR="004E2C20">
          <w:rPr>
            <w:webHidden/>
          </w:rPr>
          <w:t>15</w:t>
        </w:r>
        <w:r w:rsidR="003D29FB">
          <w:rPr>
            <w:webHidden/>
          </w:rPr>
          <w:fldChar w:fldCharType="end"/>
        </w:r>
      </w:hyperlink>
    </w:p>
    <w:p w:rsidR="003D29FB" w:rsidRDefault="007439F7">
      <w:pPr>
        <w:pStyle w:val="Obsah3"/>
        <w:rPr>
          <w:rFonts w:asciiTheme="minorHAnsi" w:eastAsiaTheme="minorEastAsia" w:hAnsiTheme="minorHAnsi" w:cstheme="minorBidi"/>
          <w:noProof/>
          <w:lang w:eastAsia="cs-CZ"/>
        </w:rPr>
      </w:pPr>
      <w:hyperlink w:anchor="_Toc340740144" w:history="1">
        <w:r w:rsidR="003D29FB" w:rsidRPr="00CF4AAC">
          <w:rPr>
            <w:rStyle w:val="Hypertextovodkaz"/>
            <w:noProof/>
          </w:rPr>
          <w:t>2.5.1</w:t>
        </w:r>
        <w:r w:rsidR="003D29FB">
          <w:rPr>
            <w:rFonts w:asciiTheme="minorHAnsi" w:eastAsiaTheme="minorEastAsia" w:hAnsiTheme="minorHAnsi" w:cstheme="minorBidi"/>
            <w:noProof/>
            <w:lang w:eastAsia="cs-CZ"/>
          </w:rPr>
          <w:tab/>
        </w:r>
        <w:r w:rsidR="003D29FB" w:rsidRPr="00CF4AAC">
          <w:rPr>
            <w:rStyle w:val="Hypertextovodkaz"/>
            <w:noProof/>
          </w:rPr>
          <w:t>Struktura a tvorba reportu</w:t>
        </w:r>
        <w:r w:rsidR="003D29FB">
          <w:rPr>
            <w:noProof/>
            <w:webHidden/>
          </w:rPr>
          <w:tab/>
        </w:r>
        <w:r w:rsidR="003D29FB">
          <w:rPr>
            <w:noProof/>
            <w:webHidden/>
          </w:rPr>
          <w:fldChar w:fldCharType="begin"/>
        </w:r>
        <w:r w:rsidR="003D29FB">
          <w:rPr>
            <w:noProof/>
            <w:webHidden/>
          </w:rPr>
          <w:instrText xml:space="preserve"> PAGEREF _Toc340740144 \h </w:instrText>
        </w:r>
        <w:r w:rsidR="003D29FB">
          <w:rPr>
            <w:noProof/>
            <w:webHidden/>
          </w:rPr>
        </w:r>
        <w:r w:rsidR="003D29FB">
          <w:rPr>
            <w:noProof/>
            <w:webHidden/>
          </w:rPr>
          <w:fldChar w:fldCharType="separate"/>
        </w:r>
        <w:r w:rsidR="004E2C20">
          <w:rPr>
            <w:noProof/>
            <w:webHidden/>
          </w:rPr>
          <w:t>15</w:t>
        </w:r>
        <w:r w:rsidR="003D29FB">
          <w:rPr>
            <w:noProof/>
            <w:webHidden/>
          </w:rPr>
          <w:fldChar w:fldCharType="end"/>
        </w:r>
      </w:hyperlink>
    </w:p>
    <w:p w:rsidR="003D29FB" w:rsidRDefault="007439F7">
      <w:pPr>
        <w:pStyle w:val="Obsah3"/>
        <w:rPr>
          <w:rFonts w:asciiTheme="minorHAnsi" w:eastAsiaTheme="minorEastAsia" w:hAnsiTheme="minorHAnsi" w:cstheme="minorBidi"/>
          <w:noProof/>
          <w:lang w:eastAsia="cs-CZ"/>
        </w:rPr>
      </w:pPr>
      <w:hyperlink w:anchor="_Toc340740145" w:history="1">
        <w:r w:rsidR="003D29FB" w:rsidRPr="00CF4AAC">
          <w:rPr>
            <w:rStyle w:val="Hypertextovodkaz"/>
            <w:noProof/>
          </w:rPr>
          <w:t>2.5.2</w:t>
        </w:r>
        <w:r w:rsidR="003D29FB">
          <w:rPr>
            <w:rFonts w:asciiTheme="minorHAnsi" w:eastAsiaTheme="minorEastAsia" w:hAnsiTheme="minorHAnsi" w:cstheme="minorBidi"/>
            <w:noProof/>
            <w:lang w:eastAsia="cs-CZ"/>
          </w:rPr>
          <w:tab/>
        </w:r>
        <w:r w:rsidR="003D29FB" w:rsidRPr="00CF4AAC">
          <w:rPr>
            <w:rStyle w:val="Hypertextovodkaz"/>
            <w:noProof/>
          </w:rPr>
          <w:t>Funkce reportovacích služeb</w:t>
        </w:r>
        <w:r w:rsidR="003D29FB">
          <w:rPr>
            <w:noProof/>
            <w:webHidden/>
          </w:rPr>
          <w:tab/>
        </w:r>
        <w:r w:rsidR="003D29FB">
          <w:rPr>
            <w:noProof/>
            <w:webHidden/>
          </w:rPr>
          <w:fldChar w:fldCharType="begin"/>
        </w:r>
        <w:r w:rsidR="003D29FB">
          <w:rPr>
            <w:noProof/>
            <w:webHidden/>
          </w:rPr>
          <w:instrText xml:space="preserve"> PAGEREF _Toc340740145 \h </w:instrText>
        </w:r>
        <w:r w:rsidR="003D29FB">
          <w:rPr>
            <w:noProof/>
            <w:webHidden/>
          </w:rPr>
        </w:r>
        <w:r w:rsidR="003D29FB">
          <w:rPr>
            <w:noProof/>
            <w:webHidden/>
          </w:rPr>
          <w:fldChar w:fldCharType="separate"/>
        </w:r>
        <w:r w:rsidR="004E2C20">
          <w:rPr>
            <w:noProof/>
            <w:webHidden/>
          </w:rPr>
          <w:t>16</w:t>
        </w:r>
        <w:r w:rsidR="003D29FB">
          <w:rPr>
            <w:noProof/>
            <w:webHidden/>
          </w:rPr>
          <w:fldChar w:fldCharType="end"/>
        </w:r>
      </w:hyperlink>
    </w:p>
    <w:p w:rsidR="003D29FB" w:rsidRDefault="007439F7">
      <w:pPr>
        <w:pStyle w:val="Obsah2"/>
        <w:rPr>
          <w:rFonts w:asciiTheme="minorHAnsi" w:eastAsiaTheme="minorEastAsia" w:hAnsiTheme="minorHAnsi" w:cstheme="minorBidi"/>
          <w:lang w:eastAsia="cs-CZ"/>
        </w:rPr>
      </w:pPr>
      <w:hyperlink w:anchor="_Toc340740146" w:history="1">
        <w:r w:rsidR="003D29FB" w:rsidRPr="00CF4AAC">
          <w:rPr>
            <w:rStyle w:val="Hypertextovodkaz"/>
          </w:rPr>
          <w:t>2.6</w:t>
        </w:r>
        <w:r w:rsidR="003D29FB">
          <w:rPr>
            <w:rFonts w:asciiTheme="minorHAnsi" w:eastAsiaTheme="minorEastAsia" w:hAnsiTheme="minorHAnsi" w:cstheme="minorBidi"/>
            <w:lang w:eastAsia="cs-CZ"/>
          </w:rPr>
          <w:tab/>
        </w:r>
        <w:r w:rsidR="003D29FB" w:rsidRPr="00CF4AAC">
          <w:rPr>
            <w:rStyle w:val="Hypertextovodkaz"/>
          </w:rPr>
          <w:t>Multidimenzionální databáze a analytické služby</w:t>
        </w:r>
        <w:r w:rsidR="003D29FB">
          <w:rPr>
            <w:webHidden/>
          </w:rPr>
          <w:tab/>
        </w:r>
        <w:r w:rsidR="003D29FB">
          <w:rPr>
            <w:webHidden/>
          </w:rPr>
          <w:fldChar w:fldCharType="begin"/>
        </w:r>
        <w:r w:rsidR="003D29FB">
          <w:rPr>
            <w:webHidden/>
          </w:rPr>
          <w:instrText xml:space="preserve"> PAGEREF _Toc340740146 \h </w:instrText>
        </w:r>
        <w:r w:rsidR="003D29FB">
          <w:rPr>
            <w:webHidden/>
          </w:rPr>
        </w:r>
        <w:r w:rsidR="003D29FB">
          <w:rPr>
            <w:webHidden/>
          </w:rPr>
          <w:fldChar w:fldCharType="separate"/>
        </w:r>
        <w:r w:rsidR="004E2C20">
          <w:rPr>
            <w:webHidden/>
          </w:rPr>
          <w:t>17</w:t>
        </w:r>
        <w:r w:rsidR="003D29FB">
          <w:rPr>
            <w:webHidden/>
          </w:rPr>
          <w:fldChar w:fldCharType="end"/>
        </w:r>
      </w:hyperlink>
    </w:p>
    <w:p w:rsidR="003D29FB" w:rsidRDefault="007439F7">
      <w:pPr>
        <w:pStyle w:val="Obsah3"/>
        <w:rPr>
          <w:rFonts w:asciiTheme="minorHAnsi" w:eastAsiaTheme="minorEastAsia" w:hAnsiTheme="minorHAnsi" w:cstheme="minorBidi"/>
          <w:noProof/>
          <w:lang w:eastAsia="cs-CZ"/>
        </w:rPr>
      </w:pPr>
      <w:hyperlink w:anchor="_Toc340740147" w:history="1">
        <w:r w:rsidR="003D29FB" w:rsidRPr="00CF4AAC">
          <w:rPr>
            <w:rStyle w:val="Hypertextovodkaz"/>
            <w:noProof/>
          </w:rPr>
          <w:t>2.6.1</w:t>
        </w:r>
        <w:r w:rsidR="003D29FB">
          <w:rPr>
            <w:rFonts w:asciiTheme="minorHAnsi" w:eastAsiaTheme="minorEastAsia" w:hAnsiTheme="minorHAnsi" w:cstheme="minorBidi"/>
            <w:noProof/>
            <w:lang w:eastAsia="cs-CZ"/>
          </w:rPr>
          <w:tab/>
        </w:r>
        <w:r w:rsidR="003D29FB" w:rsidRPr="00CF4AAC">
          <w:rPr>
            <w:rStyle w:val="Hypertextovodkaz"/>
            <w:noProof/>
          </w:rPr>
          <w:t>Tabulky faktů</w:t>
        </w:r>
        <w:r w:rsidR="003D29FB">
          <w:rPr>
            <w:noProof/>
            <w:webHidden/>
          </w:rPr>
          <w:tab/>
        </w:r>
        <w:r w:rsidR="003D29FB">
          <w:rPr>
            <w:noProof/>
            <w:webHidden/>
          </w:rPr>
          <w:fldChar w:fldCharType="begin"/>
        </w:r>
        <w:r w:rsidR="003D29FB">
          <w:rPr>
            <w:noProof/>
            <w:webHidden/>
          </w:rPr>
          <w:instrText xml:space="preserve"> PAGEREF _Toc340740147 \h </w:instrText>
        </w:r>
        <w:r w:rsidR="003D29FB">
          <w:rPr>
            <w:noProof/>
            <w:webHidden/>
          </w:rPr>
        </w:r>
        <w:r w:rsidR="003D29FB">
          <w:rPr>
            <w:noProof/>
            <w:webHidden/>
          </w:rPr>
          <w:fldChar w:fldCharType="separate"/>
        </w:r>
        <w:r w:rsidR="004E2C20">
          <w:rPr>
            <w:noProof/>
            <w:webHidden/>
          </w:rPr>
          <w:t>17</w:t>
        </w:r>
        <w:r w:rsidR="003D29FB">
          <w:rPr>
            <w:noProof/>
            <w:webHidden/>
          </w:rPr>
          <w:fldChar w:fldCharType="end"/>
        </w:r>
      </w:hyperlink>
    </w:p>
    <w:p w:rsidR="003D29FB" w:rsidRDefault="007439F7">
      <w:pPr>
        <w:pStyle w:val="Obsah3"/>
        <w:rPr>
          <w:rFonts w:asciiTheme="minorHAnsi" w:eastAsiaTheme="minorEastAsia" w:hAnsiTheme="minorHAnsi" w:cstheme="minorBidi"/>
          <w:noProof/>
          <w:lang w:eastAsia="cs-CZ"/>
        </w:rPr>
      </w:pPr>
      <w:hyperlink w:anchor="_Toc340740148" w:history="1">
        <w:r w:rsidR="003D29FB" w:rsidRPr="00CF4AAC">
          <w:rPr>
            <w:rStyle w:val="Hypertextovodkaz"/>
            <w:noProof/>
          </w:rPr>
          <w:t>2.6.2</w:t>
        </w:r>
        <w:r w:rsidR="003D29FB">
          <w:rPr>
            <w:rFonts w:asciiTheme="minorHAnsi" w:eastAsiaTheme="minorEastAsia" w:hAnsiTheme="minorHAnsi" w:cstheme="minorBidi"/>
            <w:noProof/>
            <w:lang w:eastAsia="cs-CZ"/>
          </w:rPr>
          <w:tab/>
        </w:r>
        <w:r w:rsidR="003D29FB" w:rsidRPr="00CF4AAC">
          <w:rPr>
            <w:rStyle w:val="Hypertextovodkaz"/>
            <w:noProof/>
          </w:rPr>
          <w:t>Tabulky dimenzí</w:t>
        </w:r>
        <w:r w:rsidR="003D29FB">
          <w:rPr>
            <w:noProof/>
            <w:webHidden/>
          </w:rPr>
          <w:tab/>
        </w:r>
        <w:r w:rsidR="003D29FB">
          <w:rPr>
            <w:noProof/>
            <w:webHidden/>
          </w:rPr>
          <w:fldChar w:fldCharType="begin"/>
        </w:r>
        <w:r w:rsidR="003D29FB">
          <w:rPr>
            <w:noProof/>
            <w:webHidden/>
          </w:rPr>
          <w:instrText xml:space="preserve"> PAGEREF _Toc340740148 \h </w:instrText>
        </w:r>
        <w:r w:rsidR="003D29FB">
          <w:rPr>
            <w:noProof/>
            <w:webHidden/>
          </w:rPr>
        </w:r>
        <w:r w:rsidR="003D29FB">
          <w:rPr>
            <w:noProof/>
            <w:webHidden/>
          </w:rPr>
          <w:fldChar w:fldCharType="separate"/>
        </w:r>
        <w:r w:rsidR="004E2C20">
          <w:rPr>
            <w:noProof/>
            <w:webHidden/>
          </w:rPr>
          <w:t>18</w:t>
        </w:r>
        <w:r w:rsidR="003D29FB">
          <w:rPr>
            <w:noProof/>
            <w:webHidden/>
          </w:rPr>
          <w:fldChar w:fldCharType="end"/>
        </w:r>
      </w:hyperlink>
    </w:p>
    <w:p w:rsidR="003D29FB" w:rsidRDefault="007439F7">
      <w:pPr>
        <w:pStyle w:val="Obsah3"/>
        <w:rPr>
          <w:rFonts w:asciiTheme="minorHAnsi" w:eastAsiaTheme="minorEastAsia" w:hAnsiTheme="minorHAnsi" w:cstheme="minorBidi"/>
          <w:noProof/>
          <w:lang w:eastAsia="cs-CZ"/>
        </w:rPr>
      </w:pPr>
      <w:hyperlink w:anchor="_Toc340740149" w:history="1">
        <w:r w:rsidR="003D29FB" w:rsidRPr="00CF4AAC">
          <w:rPr>
            <w:rStyle w:val="Hypertextovodkaz"/>
            <w:noProof/>
          </w:rPr>
          <w:t>2.6.3</w:t>
        </w:r>
        <w:r w:rsidR="003D29FB">
          <w:rPr>
            <w:rFonts w:asciiTheme="minorHAnsi" w:eastAsiaTheme="minorEastAsia" w:hAnsiTheme="minorHAnsi" w:cstheme="minorBidi"/>
            <w:noProof/>
            <w:lang w:eastAsia="cs-CZ"/>
          </w:rPr>
          <w:tab/>
        </w:r>
        <w:r w:rsidR="003D29FB" w:rsidRPr="00CF4AAC">
          <w:rPr>
            <w:rStyle w:val="Hypertextovodkaz"/>
            <w:noProof/>
          </w:rPr>
          <w:t>Formy uložení multidimenzionálních dat</w:t>
        </w:r>
        <w:r w:rsidR="003D29FB">
          <w:rPr>
            <w:noProof/>
            <w:webHidden/>
          </w:rPr>
          <w:tab/>
        </w:r>
        <w:r w:rsidR="003D29FB">
          <w:rPr>
            <w:noProof/>
            <w:webHidden/>
          </w:rPr>
          <w:fldChar w:fldCharType="begin"/>
        </w:r>
        <w:r w:rsidR="003D29FB">
          <w:rPr>
            <w:noProof/>
            <w:webHidden/>
          </w:rPr>
          <w:instrText xml:space="preserve"> PAGEREF _Toc340740149 \h </w:instrText>
        </w:r>
        <w:r w:rsidR="003D29FB">
          <w:rPr>
            <w:noProof/>
            <w:webHidden/>
          </w:rPr>
        </w:r>
        <w:r w:rsidR="003D29FB">
          <w:rPr>
            <w:noProof/>
            <w:webHidden/>
          </w:rPr>
          <w:fldChar w:fldCharType="separate"/>
        </w:r>
        <w:r w:rsidR="004E2C20">
          <w:rPr>
            <w:noProof/>
            <w:webHidden/>
          </w:rPr>
          <w:t>19</w:t>
        </w:r>
        <w:r w:rsidR="003D29FB">
          <w:rPr>
            <w:noProof/>
            <w:webHidden/>
          </w:rPr>
          <w:fldChar w:fldCharType="end"/>
        </w:r>
      </w:hyperlink>
    </w:p>
    <w:p w:rsidR="003D29FB" w:rsidRDefault="007439F7">
      <w:pPr>
        <w:pStyle w:val="Obsah2"/>
        <w:rPr>
          <w:rFonts w:asciiTheme="minorHAnsi" w:eastAsiaTheme="minorEastAsia" w:hAnsiTheme="minorHAnsi" w:cstheme="minorBidi"/>
          <w:lang w:eastAsia="cs-CZ"/>
        </w:rPr>
      </w:pPr>
      <w:hyperlink w:anchor="_Toc340740150" w:history="1">
        <w:r w:rsidR="003D29FB" w:rsidRPr="00CF4AAC">
          <w:rPr>
            <w:rStyle w:val="Hypertextovodkaz"/>
          </w:rPr>
          <w:t>2.7</w:t>
        </w:r>
        <w:r w:rsidR="003D29FB">
          <w:rPr>
            <w:rFonts w:asciiTheme="minorHAnsi" w:eastAsiaTheme="minorEastAsia" w:hAnsiTheme="minorHAnsi" w:cstheme="minorBidi"/>
            <w:lang w:eastAsia="cs-CZ"/>
          </w:rPr>
          <w:tab/>
        </w:r>
        <w:r w:rsidR="003D29FB" w:rsidRPr="00CF4AAC">
          <w:rPr>
            <w:rStyle w:val="Hypertextovodkaz"/>
          </w:rPr>
          <w:t>Data mining</w:t>
        </w:r>
        <w:r w:rsidR="003D29FB">
          <w:rPr>
            <w:webHidden/>
          </w:rPr>
          <w:tab/>
        </w:r>
        <w:r w:rsidR="003D29FB">
          <w:rPr>
            <w:webHidden/>
          </w:rPr>
          <w:fldChar w:fldCharType="begin"/>
        </w:r>
        <w:r w:rsidR="003D29FB">
          <w:rPr>
            <w:webHidden/>
          </w:rPr>
          <w:instrText xml:space="preserve"> PAGEREF _Toc340740150 \h </w:instrText>
        </w:r>
        <w:r w:rsidR="003D29FB">
          <w:rPr>
            <w:webHidden/>
          </w:rPr>
        </w:r>
        <w:r w:rsidR="003D29FB">
          <w:rPr>
            <w:webHidden/>
          </w:rPr>
          <w:fldChar w:fldCharType="separate"/>
        </w:r>
        <w:r w:rsidR="004E2C20">
          <w:rPr>
            <w:webHidden/>
          </w:rPr>
          <w:t>20</w:t>
        </w:r>
        <w:r w:rsidR="003D29FB">
          <w:rPr>
            <w:webHidden/>
          </w:rPr>
          <w:fldChar w:fldCharType="end"/>
        </w:r>
      </w:hyperlink>
    </w:p>
    <w:p w:rsidR="003D29FB" w:rsidRDefault="007439F7">
      <w:pPr>
        <w:pStyle w:val="Obsah3"/>
        <w:rPr>
          <w:rFonts w:asciiTheme="minorHAnsi" w:eastAsiaTheme="minorEastAsia" w:hAnsiTheme="minorHAnsi" w:cstheme="minorBidi"/>
          <w:noProof/>
          <w:lang w:eastAsia="cs-CZ"/>
        </w:rPr>
      </w:pPr>
      <w:hyperlink w:anchor="_Toc340740151" w:history="1">
        <w:r w:rsidR="003D29FB" w:rsidRPr="00CF4AAC">
          <w:rPr>
            <w:rStyle w:val="Hypertextovodkaz"/>
            <w:noProof/>
          </w:rPr>
          <w:t>2.7.1</w:t>
        </w:r>
        <w:r w:rsidR="003D29FB">
          <w:rPr>
            <w:rFonts w:asciiTheme="minorHAnsi" w:eastAsiaTheme="minorEastAsia" w:hAnsiTheme="minorHAnsi" w:cstheme="minorBidi"/>
            <w:noProof/>
            <w:lang w:eastAsia="cs-CZ"/>
          </w:rPr>
          <w:tab/>
        </w:r>
        <w:r w:rsidR="003D29FB" w:rsidRPr="00CF4AAC">
          <w:rPr>
            <w:rStyle w:val="Hypertextovodkaz"/>
            <w:noProof/>
          </w:rPr>
          <w:t>Definice</w:t>
        </w:r>
        <w:r w:rsidR="003D29FB">
          <w:rPr>
            <w:noProof/>
            <w:webHidden/>
          </w:rPr>
          <w:tab/>
        </w:r>
        <w:r w:rsidR="003D29FB">
          <w:rPr>
            <w:noProof/>
            <w:webHidden/>
          </w:rPr>
          <w:fldChar w:fldCharType="begin"/>
        </w:r>
        <w:r w:rsidR="003D29FB">
          <w:rPr>
            <w:noProof/>
            <w:webHidden/>
          </w:rPr>
          <w:instrText xml:space="preserve"> PAGEREF _Toc340740151 \h </w:instrText>
        </w:r>
        <w:r w:rsidR="003D29FB">
          <w:rPr>
            <w:noProof/>
            <w:webHidden/>
          </w:rPr>
        </w:r>
        <w:r w:rsidR="003D29FB">
          <w:rPr>
            <w:noProof/>
            <w:webHidden/>
          </w:rPr>
          <w:fldChar w:fldCharType="separate"/>
        </w:r>
        <w:r w:rsidR="004E2C20">
          <w:rPr>
            <w:noProof/>
            <w:webHidden/>
          </w:rPr>
          <w:t>20</w:t>
        </w:r>
        <w:r w:rsidR="003D29FB">
          <w:rPr>
            <w:noProof/>
            <w:webHidden/>
          </w:rPr>
          <w:fldChar w:fldCharType="end"/>
        </w:r>
      </w:hyperlink>
    </w:p>
    <w:p w:rsidR="003D29FB" w:rsidRDefault="007439F7">
      <w:pPr>
        <w:pStyle w:val="Obsah3"/>
        <w:rPr>
          <w:rFonts w:asciiTheme="minorHAnsi" w:eastAsiaTheme="minorEastAsia" w:hAnsiTheme="minorHAnsi" w:cstheme="minorBidi"/>
          <w:noProof/>
          <w:lang w:eastAsia="cs-CZ"/>
        </w:rPr>
      </w:pPr>
      <w:hyperlink w:anchor="_Toc340740152" w:history="1">
        <w:r w:rsidR="003D29FB" w:rsidRPr="00CF4AAC">
          <w:rPr>
            <w:rStyle w:val="Hypertextovodkaz"/>
            <w:noProof/>
          </w:rPr>
          <w:t>2.7.2</w:t>
        </w:r>
        <w:r w:rsidR="003D29FB">
          <w:rPr>
            <w:rFonts w:asciiTheme="minorHAnsi" w:eastAsiaTheme="minorEastAsia" w:hAnsiTheme="minorHAnsi" w:cstheme="minorBidi"/>
            <w:noProof/>
            <w:lang w:eastAsia="cs-CZ"/>
          </w:rPr>
          <w:tab/>
        </w:r>
        <w:r w:rsidR="003D29FB" w:rsidRPr="00CF4AAC">
          <w:rPr>
            <w:rStyle w:val="Hypertextovodkaz"/>
            <w:noProof/>
          </w:rPr>
          <w:t>Nejčastější metody a algoritmy pro data mining</w:t>
        </w:r>
        <w:r w:rsidR="003D29FB">
          <w:rPr>
            <w:noProof/>
            <w:webHidden/>
          </w:rPr>
          <w:tab/>
        </w:r>
        <w:r w:rsidR="003D29FB">
          <w:rPr>
            <w:noProof/>
            <w:webHidden/>
          </w:rPr>
          <w:fldChar w:fldCharType="begin"/>
        </w:r>
        <w:r w:rsidR="003D29FB">
          <w:rPr>
            <w:noProof/>
            <w:webHidden/>
          </w:rPr>
          <w:instrText xml:space="preserve"> PAGEREF _Toc340740152 \h </w:instrText>
        </w:r>
        <w:r w:rsidR="003D29FB">
          <w:rPr>
            <w:noProof/>
            <w:webHidden/>
          </w:rPr>
        </w:r>
        <w:r w:rsidR="003D29FB">
          <w:rPr>
            <w:noProof/>
            <w:webHidden/>
          </w:rPr>
          <w:fldChar w:fldCharType="separate"/>
        </w:r>
        <w:r w:rsidR="004E2C20">
          <w:rPr>
            <w:noProof/>
            <w:webHidden/>
          </w:rPr>
          <w:t>21</w:t>
        </w:r>
        <w:r w:rsidR="003D29FB">
          <w:rPr>
            <w:noProof/>
            <w:webHidden/>
          </w:rPr>
          <w:fldChar w:fldCharType="end"/>
        </w:r>
      </w:hyperlink>
    </w:p>
    <w:p w:rsidR="003D29FB" w:rsidRDefault="007439F7">
      <w:pPr>
        <w:pStyle w:val="Obsah1"/>
        <w:rPr>
          <w:rFonts w:asciiTheme="minorHAnsi" w:eastAsiaTheme="minorEastAsia" w:hAnsiTheme="minorHAnsi" w:cstheme="minorBidi"/>
          <w:noProof/>
          <w:sz w:val="22"/>
          <w:lang w:eastAsia="cs-CZ"/>
        </w:rPr>
      </w:pPr>
      <w:hyperlink w:anchor="_Toc340740153" w:history="1">
        <w:r w:rsidR="003D29FB" w:rsidRPr="00CF4AAC">
          <w:rPr>
            <w:rStyle w:val="Hypertextovodkaz"/>
            <w:noProof/>
          </w:rPr>
          <w:t>3</w:t>
        </w:r>
        <w:r w:rsidR="003D29FB">
          <w:rPr>
            <w:rFonts w:asciiTheme="minorHAnsi" w:eastAsiaTheme="minorEastAsia" w:hAnsiTheme="minorHAnsi" w:cstheme="minorBidi"/>
            <w:noProof/>
            <w:sz w:val="22"/>
            <w:lang w:eastAsia="cs-CZ"/>
          </w:rPr>
          <w:tab/>
        </w:r>
        <w:r w:rsidR="003D29FB" w:rsidRPr="00CF4AAC">
          <w:rPr>
            <w:rStyle w:val="Hypertextovodkaz"/>
            <w:noProof/>
          </w:rPr>
          <w:t>Implementace BI v konkrétním podniku</w:t>
        </w:r>
        <w:r w:rsidR="003D29FB">
          <w:rPr>
            <w:noProof/>
            <w:webHidden/>
          </w:rPr>
          <w:tab/>
        </w:r>
        <w:r w:rsidR="003D29FB">
          <w:rPr>
            <w:noProof/>
            <w:webHidden/>
          </w:rPr>
          <w:fldChar w:fldCharType="begin"/>
        </w:r>
        <w:r w:rsidR="003D29FB">
          <w:rPr>
            <w:noProof/>
            <w:webHidden/>
          </w:rPr>
          <w:instrText xml:space="preserve"> PAGEREF _Toc340740153 \h </w:instrText>
        </w:r>
        <w:r w:rsidR="003D29FB">
          <w:rPr>
            <w:noProof/>
            <w:webHidden/>
          </w:rPr>
        </w:r>
        <w:r w:rsidR="003D29FB">
          <w:rPr>
            <w:noProof/>
            <w:webHidden/>
          </w:rPr>
          <w:fldChar w:fldCharType="separate"/>
        </w:r>
        <w:r w:rsidR="004E2C20">
          <w:rPr>
            <w:noProof/>
            <w:webHidden/>
          </w:rPr>
          <w:t>23</w:t>
        </w:r>
        <w:r w:rsidR="003D29FB">
          <w:rPr>
            <w:noProof/>
            <w:webHidden/>
          </w:rPr>
          <w:fldChar w:fldCharType="end"/>
        </w:r>
      </w:hyperlink>
    </w:p>
    <w:p w:rsidR="003D29FB" w:rsidRDefault="007439F7">
      <w:pPr>
        <w:pStyle w:val="Obsah2"/>
        <w:rPr>
          <w:rFonts w:asciiTheme="minorHAnsi" w:eastAsiaTheme="minorEastAsia" w:hAnsiTheme="minorHAnsi" w:cstheme="minorBidi"/>
          <w:lang w:eastAsia="cs-CZ"/>
        </w:rPr>
      </w:pPr>
      <w:hyperlink w:anchor="_Toc340740154" w:history="1">
        <w:r w:rsidR="003D29FB" w:rsidRPr="00CF4AAC">
          <w:rPr>
            <w:rStyle w:val="Hypertextovodkaz"/>
          </w:rPr>
          <w:t>3.1</w:t>
        </w:r>
        <w:r w:rsidR="003D29FB">
          <w:rPr>
            <w:rFonts w:asciiTheme="minorHAnsi" w:eastAsiaTheme="minorEastAsia" w:hAnsiTheme="minorHAnsi" w:cstheme="minorBidi"/>
            <w:lang w:eastAsia="cs-CZ"/>
          </w:rPr>
          <w:tab/>
        </w:r>
        <w:r w:rsidR="003D29FB" w:rsidRPr="00CF4AAC">
          <w:rPr>
            <w:rStyle w:val="Hypertextovodkaz"/>
          </w:rPr>
          <w:t>Popis výchozího stavu</w:t>
        </w:r>
        <w:r w:rsidR="003D29FB">
          <w:rPr>
            <w:webHidden/>
          </w:rPr>
          <w:tab/>
        </w:r>
        <w:r w:rsidR="003D29FB">
          <w:rPr>
            <w:webHidden/>
          </w:rPr>
          <w:fldChar w:fldCharType="begin"/>
        </w:r>
        <w:r w:rsidR="003D29FB">
          <w:rPr>
            <w:webHidden/>
          </w:rPr>
          <w:instrText xml:space="preserve"> PAGEREF _Toc340740154 \h </w:instrText>
        </w:r>
        <w:r w:rsidR="003D29FB">
          <w:rPr>
            <w:webHidden/>
          </w:rPr>
        </w:r>
        <w:r w:rsidR="003D29FB">
          <w:rPr>
            <w:webHidden/>
          </w:rPr>
          <w:fldChar w:fldCharType="separate"/>
        </w:r>
        <w:r w:rsidR="004E2C20">
          <w:rPr>
            <w:webHidden/>
          </w:rPr>
          <w:t>23</w:t>
        </w:r>
        <w:r w:rsidR="003D29FB">
          <w:rPr>
            <w:webHidden/>
          </w:rPr>
          <w:fldChar w:fldCharType="end"/>
        </w:r>
      </w:hyperlink>
    </w:p>
    <w:p w:rsidR="003D29FB" w:rsidRDefault="007439F7">
      <w:pPr>
        <w:pStyle w:val="Obsah3"/>
        <w:rPr>
          <w:rFonts w:asciiTheme="minorHAnsi" w:eastAsiaTheme="minorEastAsia" w:hAnsiTheme="minorHAnsi" w:cstheme="minorBidi"/>
          <w:noProof/>
          <w:lang w:eastAsia="cs-CZ"/>
        </w:rPr>
      </w:pPr>
      <w:hyperlink w:anchor="_Toc340740155" w:history="1">
        <w:r w:rsidR="003D29FB" w:rsidRPr="00CF4AAC">
          <w:rPr>
            <w:rStyle w:val="Hypertextovodkaz"/>
            <w:noProof/>
          </w:rPr>
          <w:t>3.1.1</w:t>
        </w:r>
        <w:r w:rsidR="003D29FB">
          <w:rPr>
            <w:rFonts w:asciiTheme="minorHAnsi" w:eastAsiaTheme="minorEastAsia" w:hAnsiTheme="minorHAnsi" w:cstheme="minorBidi"/>
            <w:noProof/>
            <w:lang w:eastAsia="cs-CZ"/>
          </w:rPr>
          <w:tab/>
        </w:r>
        <w:r w:rsidR="003D29FB" w:rsidRPr="00CF4AAC">
          <w:rPr>
            <w:rStyle w:val="Hypertextovodkaz"/>
            <w:noProof/>
          </w:rPr>
          <w:t>Systém B.O.S.S. Enterprise od PVA Systems</w:t>
        </w:r>
        <w:r w:rsidR="003D29FB">
          <w:rPr>
            <w:noProof/>
            <w:webHidden/>
          </w:rPr>
          <w:tab/>
        </w:r>
        <w:r w:rsidR="003D29FB">
          <w:rPr>
            <w:noProof/>
            <w:webHidden/>
          </w:rPr>
          <w:fldChar w:fldCharType="begin"/>
        </w:r>
        <w:r w:rsidR="003D29FB">
          <w:rPr>
            <w:noProof/>
            <w:webHidden/>
          </w:rPr>
          <w:instrText xml:space="preserve"> PAGEREF _Toc340740155 \h </w:instrText>
        </w:r>
        <w:r w:rsidR="003D29FB">
          <w:rPr>
            <w:noProof/>
            <w:webHidden/>
          </w:rPr>
        </w:r>
        <w:r w:rsidR="003D29FB">
          <w:rPr>
            <w:noProof/>
            <w:webHidden/>
          </w:rPr>
          <w:fldChar w:fldCharType="separate"/>
        </w:r>
        <w:r w:rsidR="004E2C20">
          <w:rPr>
            <w:noProof/>
            <w:webHidden/>
          </w:rPr>
          <w:t>23</w:t>
        </w:r>
        <w:r w:rsidR="003D29FB">
          <w:rPr>
            <w:noProof/>
            <w:webHidden/>
          </w:rPr>
          <w:fldChar w:fldCharType="end"/>
        </w:r>
      </w:hyperlink>
    </w:p>
    <w:p w:rsidR="003D29FB" w:rsidRDefault="007439F7">
      <w:pPr>
        <w:pStyle w:val="Obsah3"/>
        <w:rPr>
          <w:rFonts w:asciiTheme="minorHAnsi" w:eastAsiaTheme="minorEastAsia" w:hAnsiTheme="minorHAnsi" w:cstheme="minorBidi"/>
          <w:noProof/>
          <w:lang w:eastAsia="cs-CZ"/>
        </w:rPr>
      </w:pPr>
      <w:hyperlink w:anchor="_Toc340740156" w:history="1">
        <w:r w:rsidR="003D29FB" w:rsidRPr="00CF4AAC">
          <w:rPr>
            <w:rStyle w:val="Hypertextovodkaz"/>
            <w:noProof/>
          </w:rPr>
          <w:t>3.1.2</w:t>
        </w:r>
        <w:r w:rsidR="003D29FB">
          <w:rPr>
            <w:rFonts w:asciiTheme="minorHAnsi" w:eastAsiaTheme="minorEastAsia" w:hAnsiTheme="minorHAnsi" w:cstheme="minorBidi"/>
            <w:noProof/>
            <w:lang w:eastAsia="cs-CZ"/>
          </w:rPr>
          <w:tab/>
        </w:r>
        <w:r w:rsidR="003D29FB" w:rsidRPr="00CF4AAC">
          <w:rPr>
            <w:rStyle w:val="Hypertextovodkaz"/>
            <w:noProof/>
          </w:rPr>
          <w:t>Informační systém BYZNYS od JKR Příbram</w:t>
        </w:r>
        <w:r w:rsidR="003D29FB">
          <w:rPr>
            <w:noProof/>
            <w:webHidden/>
          </w:rPr>
          <w:tab/>
        </w:r>
        <w:r w:rsidR="003D29FB">
          <w:rPr>
            <w:noProof/>
            <w:webHidden/>
          </w:rPr>
          <w:fldChar w:fldCharType="begin"/>
        </w:r>
        <w:r w:rsidR="003D29FB">
          <w:rPr>
            <w:noProof/>
            <w:webHidden/>
          </w:rPr>
          <w:instrText xml:space="preserve"> PAGEREF _Toc340740156 \h </w:instrText>
        </w:r>
        <w:r w:rsidR="003D29FB">
          <w:rPr>
            <w:noProof/>
            <w:webHidden/>
          </w:rPr>
        </w:r>
        <w:r w:rsidR="003D29FB">
          <w:rPr>
            <w:noProof/>
            <w:webHidden/>
          </w:rPr>
          <w:fldChar w:fldCharType="separate"/>
        </w:r>
        <w:r w:rsidR="004E2C20">
          <w:rPr>
            <w:noProof/>
            <w:webHidden/>
          </w:rPr>
          <w:t>23</w:t>
        </w:r>
        <w:r w:rsidR="003D29FB">
          <w:rPr>
            <w:noProof/>
            <w:webHidden/>
          </w:rPr>
          <w:fldChar w:fldCharType="end"/>
        </w:r>
      </w:hyperlink>
    </w:p>
    <w:p w:rsidR="003D29FB" w:rsidRDefault="007439F7">
      <w:pPr>
        <w:pStyle w:val="Obsah3"/>
        <w:rPr>
          <w:rFonts w:asciiTheme="minorHAnsi" w:eastAsiaTheme="minorEastAsia" w:hAnsiTheme="minorHAnsi" w:cstheme="minorBidi"/>
          <w:noProof/>
          <w:lang w:eastAsia="cs-CZ"/>
        </w:rPr>
      </w:pPr>
      <w:hyperlink w:anchor="_Toc340740157" w:history="1">
        <w:r w:rsidR="003D29FB" w:rsidRPr="00CF4AAC">
          <w:rPr>
            <w:rStyle w:val="Hypertextovodkaz"/>
            <w:noProof/>
          </w:rPr>
          <w:t>3.1.3</w:t>
        </w:r>
        <w:r w:rsidR="003D29FB">
          <w:rPr>
            <w:rFonts w:asciiTheme="minorHAnsi" w:eastAsiaTheme="minorEastAsia" w:hAnsiTheme="minorHAnsi" w:cstheme="minorBidi"/>
            <w:noProof/>
            <w:lang w:eastAsia="cs-CZ"/>
          </w:rPr>
          <w:tab/>
        </w:r>
        <w:r w:rsidR="003D29FB" w:rsidRPr="00CF4AAC">
          <w:rPr>
            <w:rStyle w:val="Hypertextovodkaz"/>
            <w:noProof/>
          </w:rPr>
          <w:t>Ostatní technologické souvislosti</w:t>
        </w:r>
        <w:r w:rsidR="003D29FB">
          <w:rPr>
            <w:noProof/>
            <w:webHidden/>
          </w:rPr>
          <w:tab/>
        </w:r>
        <w:r w:rsidR="003D29FB">
          <w:rPr>
            <w:noProof/>
            <w:webHidden/>
          </w:rPr>
          <w:fldChar w:fldCharType="begin"/>
        </w:r>
        <w:r w:rsidR="003D29FB">
          <w:rPr>
            <w:noProof/>
            <w:webHidden/>
          </w:rPr>
          <w:instrText xml:space="preserve"> PAGEREF _Toc340740157 \h </w:instrText>
        </w:r>
        <w:r w:rsidR="003D29FB">
          <w:rPr>
            <w:noProof/>
            <w:webHidden/>
          </w:rPr>
        </w:r>
        <w:r w:rsidR="003D29FB">
          <w:rPr>
            <w:noProof/>
            <w:webHidden/>
          </w:rPr>
          <w:fldChar w:fldCharType="separate"/>
        </w:r>
        <w:r w:rsidR="004E2C20">
          <w:rPr>
            <w:noProof/>
            <w:webHidden/>
          </w:rPr>
          <w:t>23</w:t>
        </w:r>
        <w:r w:rsidR="003D29FB">
          <w:rPr>
            <w:noProof/>
            <w:webHidden/>
          </w:rPr>
          <w:fldChar w:fldCharType="end"/>
        </w:r>
      </w:hyperlink>
    </w:p>
    <w:p w:rsidR="003D29FB" w:rsidRDefault="007439F7">
      <w:pPr>
        <w:pStyle w:val="Obsah3"/>
        <w:rPr>
          <w:rFonts w:asciiTheme="minorHAnsi" w:eastAsiaTheme="minorEastAsia" w:hAnsiTheme="minorHAnsi" w:cstheme="minorBidi"/>
          <w:noProof/>
          <w:lang w:eastAsia="cs-CZ"/>
        </w:rPr>
      </w:pPr>
      <w:hyperlink w:anchor="_Toc340740158" w:history="1">
        <w:r w:rsidR="003D29FB" w:rsidRPr="00CF4AAC">
          <w:rPr>
            <w:rStyle w:val="Hypertextovodkaz"/>
            <w:noProof/>
          </w:rPr>
          <w:t>3.1.4</w:t>
        </w:r>
        <w:r w:rsidR="003D29FB">
          <w:rPr>
            <w:rFonts w:asciiTheme="minorHAnsi" w:eastAsiaTheme="minorEastAsia" w:hAnsiTheme="minorHAnsi" w:cstheme="minorBidi"/>
            <w:noProof/>
            <w:lang w:eastAsia="cs-CZ"/>
          </w:rPr>
          <w:tab/>
        </w:r>
        <w:r w:rsidR="003D29FB" w:rsidRPr="00CF4AAC">
          <w:rPr>
            <w:rStyle w:val="Hypertextovodkaz"/>
            <w:noProof/>
          </w:rPr>
          <w:t>Analýzy a testovací projekty</w:t>
        </w:r>
        <w:r w:rsidR="003D29FB">
          <w:rPr>
            <w:noProof/>
            <w:webHidden/>
          </w:rPr>
          <w:tab/>
        </w:r>
        <w:r w:rsidR="003D29FB">
          <w:rPr>
            <w:noProof/>
            <w:webHidden/>
          </w:rPr>
          <w:fldChar w:fldCharType="begin"/>
        </w:r>
        <w:r w:rsidR="003D29FB">
          <w:rPr>
            <w:noProof/>
            <w:webHidden/>
          </w:rPr>
          <w:instrText xml:space="preserve"> PAGEREF _Toc340740158 \h </w:instrText>
        </w:r>
        <w:r w:rsidR="003D29FB">
          <w:rPr>
            <w:noProof/>
            <w:webHidden/>
          </w:rPr>
        </w:r>
        <w:r w:rsidR="003D29FB">
          <w:rPr>
            <w:noProof/>
            <w:webHidden/>
          </w:rPr>
          <w:fldChar w:fldCharType="separate"/>
        </w:r>
        <w:r w:rsidR="004E2C20">
          <w:rPr>
            <w:noProof/>
            <w:webHidden/>
          </w:rPr>
          <w:t>24</w:t>
        </w:r>
        <w:r w:rsidR="003D29FB">
          <w:rPr>
            <w:noProof/>
            <w:webHidden/>
          </w:rPr>
          <w:fldChar w:fldCharType="end"/>
        </w:r>
      </w:hyperlink>
    </w:p>
    <w:p w:rsidR="003D29FB" w:rsidRDefault="007439F7">
      <w:pPr>
        <w:pStyle w:val="Obsah2"/>
        <w:rPr>
          <w:rFonts w:asciiTheme="minorHAnsi" w:eastAsiaTheme="minorEastAsia" w:hAnsiTheme="minorHAnsi" w:cstheme="minorBidi"/>
          <w:lang w:eastAsia="cs-CZ"/>
        </w:rPr>
      </w:pPr>
      <w:hyperlink w:anchor="_Toc340740159" w:history="1">
        <w:r w:rsidR="003D29FB" w:rsidRPr="00CF4AAC">
          <w:rPr>
            <w:rStyle w:val="Hypertextovodkaz"/>
          </w:rPr>
          <w:t>3.2</w:t>
        </w:r>
        <w:r w:rsidR="003D29FB">
          <w:rPr>
            <w:rFonts w:asciiTheme="minorHAnsi" w:eastAsiaTheme="minorEastAsia" w:hAnsiTheme="minorHAnsi" w:cstheme="minorBidi"/>
            <w:lang w:eastAsia="cs-CZ"/>
          </w:rPr>
          <w:tab/>
        </w:r>
        <w:r w:rsidR="003D29FB" w:rsidRPr="00CF4AAC">
          <w:rPr>
            <w:rStyle w:val="Hypertextovodkaz"/>
          </w:rPr>
          <w:t>Změny v souvislosti s integrací BI</w:t>
        </w:r>
        <w:r w:rsidR="003D29FB">
          <w:rPr>
            <w:webHidden/>
          </w:rPr>
          <w:tab/>
        </w:r>
        <w:r w:rsidR="003D29FB">
          <w:rPr>
            <w:webHidden/>
          </w:rPr>
          <w:fldChar w:fldCharType="begin"/>
        </w:r>
        <w:r w:rsidR="003D29FB">
          <w:rPr>
            <w:webHidden/>
          </w:rPr>
          <w:instrText xml:space="preserve"> PAGEREF _Toc340740159 \h </w:instrText>
        </w:r>
        <w:r w:rsidR="003D29FB">
          <w:rPr>
            <w:webHidden/>
          </w:rPr>
        </w:r>
        <w:r w:rsidR="003D29FB">
          <w:rPr>
            <w:webHidden/>
          </w:rPr>
          <w:fldChar w:fldCharType="separate"/>
        </w:r>
        <w:r w:rsidR="004E2C20">
          <w:rPr>
            <w:webHidden/>
          </w:rPr>
          <w:t>24</w:t>
        </w:r>
        <w:r w:rsidR="003D29FB">
          <w:rPr>
            <w:webHidden/>
          </w:rPr>
          <w:fldChar w:fldCharType="end"/>
        </w:r>
      </w:hyperlink>
    </w:p>
    <w:p w:rsidR="003D29FB" w:rsidRDefault="007439F7">
      <w:pPr>
        <w:pStyle w:val="Obsah3"/>
        <w:rPr>
          <w:rFonts w:asciiTheme="minorHAnsi" w:eastAsiaTheme="minorEastAsia" w:hAnsiTheme="minorHAnsi" w:cstheme="minorBidi"/>
          <w:noProof/>
          <w:lang w:eastAsia="cs-CZ"/>
        </w:rPr>
      </w:pPr>
      <w:hyperlink w:anchor="_Toc340740160" w:history="1">
        <w:r w:rsidR="003D29FB" w:rsidRPr="00CF4AAC">
          <w:rPr>
            <w:rStyle w:val="Hypertextovodkaz"/>
            <w:noProof/>
          </w:rPr>
          <w:t>3.2.1</w:t>
        </w:r>
        <w:r w:rsidR="003D29FB">
          <w:rPr>
            <w:rFonts w:asciiTheme="minorHAnsi" w:eastAsiaTheme="minorEastAsia" w:hAnsiTheme="minorHAnsi" w:cstheme="minorBidi"/>
            <w:noProof/>
            <w:lang w:eastAsia="cs-CZ"/>
          </w:rPr>
          <w:tab/>
        </w:r>
        <w:r w:rsidR="003D29FB" w:rsidRPr="00CF4AAC">
          <w:rPr>
            <w:rStyle w:val="Hypertextovodkaz"/>
            <w:noProof/>
          </w:rPr>
          <w:t>Nejdůležitější oblasti změn</w:t>
        </w:r>
        <w:r w:rsidR="003D29FB">
          <w:rPr>
            <w:noProof/>
            <w:webHidden/>
          </w:rPr>
          <w:tab/>
        </w:r>
        <w:r w:rsidR="003D29FB">
          <w:rPr>
            <w:noProof/>
            <w:webHidden/>
          </w:rPr>
          <w:fldChar w:fldCharType="begin"/>
        </w:r>
        <w:r w:rsidR="003D29FB">
          <w:rPr>
            <w:noProof/>
            <w:webHidden/>
          </w:rPr>
          <w:instrText xml:space="preserve"> PAGEREF _Toc340740160 \h </w:instrText>
        </w:r>
        <w:r w:rsidR="003D29FB">
          <w:rPr>
            <w:noProof/>
            <w:webHidden/>
          </w:rPr>
        </w:r>
        <w:r w:rsidR="003D29FB">
          <w:rPr>
            <w:noProof/>
            <w:webHidden/>
          </w:rPr>
          <w:fldChar w:fldCharType="separate"/>
        </w:r>
        <w:r w:rsidR="004E2C20">
          <w:rPr>
            <w:noProof/>
            <w:webHidden/>
          </w:rPr>
          <w:t>24</w:t>
        </w:r>
        <w:r w:rsidR="003D29FB">
          <w:rPr>
            <w:noProof/>
            <w:webHidden/>
          </w:rPr>
          <w:fldChar w:fldCharType="end"/>
        </w:r>
      </w:hyperlink>
    </w:p>
    <w:p w:rsidR="003D29FB" w:rsidRDefault="007439F7">
      <w:pPr>
        <w:pStyle w:val="Obsah3"/>
        <w:rPr>
          <w:rFonts w:asciiTheme="minorHAnsi" w:eastAsiaTheme="minorEastAsia" w:hAnsiTheme="minorHAnsi" w:cstheme="minorBidi"/>
          <w:noProof/>
          <w:lang w:eastAsia="cs-CZ"/>
        </w:rPr>
      </w:pPr>
      <w:hyperlink w:anchor="_Toc340740161" w:history="1">
        <w:r w:rsidR="003D29FB" w:rsidRPr="00CF4AAC">
          <w:rPr>
            <w:rStyle w:val="Hypertextovodkaz"/>
            <w:noProof/>
          </w:rPr>
          <w:t>3.2.2</w:t>
        </w:r>
        <w:r w:rsidR="003D29FB">
          <w:rPr>
            <w:rFonts w:asciiTheme="minorHAnsi" w:eastAsiaTheme="minorEastAsia" w:hAnsiTheme="minorHAnsi" w:cstheme="minorBidi"/>
            <w:noProof/>
            <w:lang w:eastAsia="cs-CZ"/>
          </w:rPr>
          <w:tab/>
        </w:r>
        <w:r w:rsidR="003D29FB" w:rsidRPr="00CF4AAC">
          <w:rPr>
            <w:rStyle w:val="Hypertextovodkaz"/>
            <w:noProof/>
          </w:rPr>
          <w:t>Volba softwarové platformy pro navrhované BI řešení</w:t>
        </w:r>
        <w:r w:rsidR="003D29FB">
          <w:rPr>
            <w:noProof/>
            <w:webHidden/>
          </w:rPr>
          <w:tab/>
        </w:r>
        <w:r w:rsidR="003D29FB">
          <w:rPr>
            <w:noProof/>
            <w:webHidden/>
          </w:rPr>
          <w:fldChar w:fldCharType="begin"/>
        </w:r>
        <w:r w:rsidR="003D29FB">
          <w:rPr>
            <w:noProof/>
            <w:webHidden/>
          </w:rPr>
          <w:instrText xml:space="preserve"> PAGEREF _Toc340740161 \h </w:instrText>
        </w:r>
        <w:r w:rsidR="003D29FB">
          <w:rPr>
            <w:noProof/>
            <w:webHidden/>
          </w:rPr>
        </w:r>
        <w:r w:rsidR="003D29FB">
          <w:rPr>
            <w:noProof/>
            <w:webHidden/>
          </w:rPr>
          <w:fldChar w:fldCharType="separate"/>
        </w:r>
        <w:r w:rsidR="004E2C20">
          <w:rPr>
            <w:noProof/>
            <w:webHidden/>
          </w:rPr>
          <w:t>25</w:t>
        </w:r>
        <w:r w:rsidR="003D29FB">
          <w:rPr>
            <w:noProof/>
            <w:webHidden/>
          </w:rPr>
          <w:fldChar w:fldCharType="end"/>
        </w:r>
      </w:hyperlink>
    </w:p>
    <w:p w:rsidR="003D29FB" w:rsidRDefault="007439F7">
      <w:pPr>
        <w:pStyle w:val="Obsah3"/>
        <w:rPr>
          <w:rFonts w:asciiTheme="minorHAnsi" w:eastAsiaTheme="minorEastAsia" w:hAnsiTheme="minorHAnsi" w:cstheme="minorBidi"/>
          <w:noProof/>
          <w:lang w:eastAsia="cs-CZ"/>
        </w:rPr>
      </w:pPr>
      <w:hyperlink w:anchor="_Toc340740162" w:history="1">
        <w:r w:rsidR="003D29FB" w:rsidRPr="00CF4AAC">
          <w:rPr>
            <w:rStyle w:val="Hypertextovodkaz"/>
            <w:noProof/>
          </w:rPr>
          <w:t>3.2.3</w:t>
        </w:r>
        <w:r w:rsidR="003D29FB">
          <w:rPr>
            <w:rFonts w:asciiTheme="minorHAnsi" w:eastAsiaTheme="minorEastAsia" w:hAnsiTheme="minorHAnsi" w:cstheme="minorBidi"/>
            <w:noProof/>
            <w:lang w:eastAsia="cs-CZ"/>
          </w:rPr>
          <w:tab/>
        </w:r>
        <w:r w:rsidR="003D29FB" w:rsidRPr="00CF4AAC">
          <w:rPr>
            <w:rStyle w:val="Hypertextovodkaz"/>
            <w:noProof/>
          </w:rPr>
          <w:t>Časové okno a ETL pumpy</w:t>
        </w:r>
        <w:r w:rsidR="003D29FB">
          <w:rPr>
            <w:noProof/>
            <w:webHidden/>
          </w:rPr>
          <w:tab/>
        </w:r>
        <w:r w:rsidR="003D29FB">
          <w:rPr>
            <w:noProof/>
            <w:webHidden/>
          </w:rPr>
          <w:fldChar w:fldCharType="begin"/>
        </w:r>
        <w:r w:rsidR="003D29FB">
          <w:rPr>
            <w:noProof/>
            <w:webHidden/>
          </w:rPr>
          <w:instrText xml:space="preserve"> PAGEREF _Toc340740162 \h </w:instrText>
        </w:r>
        <w:r w:rsidR="003D29FB">
          <w:rPr>
            <w:noProof/>
            <w:webHidden/>
          </w:rPr>
        </w:r>
        <w:r w:rsidR="003D29FB">
          <w:rPr>
            <w:noProof/>
            <w:webHidden/>
          </w:rPr>
          <w:fldChar w:fldCharType="separate"/>
        </w:r>
        <w:r w:rsidR="004E2C20">
          <w:rPr>
            <w:noProof/>
            <w:webHidden/>
          </w:rPr>
          <w:t>25</w:t>
        </w:r>
        <w:r w:rsidR="003D29FB">
          <w:rPr>
            <w:noProof/>
            <w:webHidden/>
          </w:rPr>
          <w:fldChar w:fldCharType="end"/>
        </w:r>
      </w:hyperlink>
    </w:p>
    <w:p w:rsidR="003D29FB" w:rsidRDefault="007439F7">
      <w:pPr>
        <w:pStyle w:val="Obsah3"/>
        <w:rPr>
          <w:rFonts w:asciiTheme="minorHAnsi" w:eastAsiaTheme="minorEastAsia" w:hAnsiTheme="minorHAnsi" w:cstheme="minorBidi"/>
          <w:noProof/>
          <w:lang w:eastAsia="cs-CZ"/>
        </w:rPr>
      </w:pPr>
      <w:hyperlink w:anchor="_Toc340740163" w:history="1">
        <w:r w:rsidR="003D29FB" w:rsidRPr="00CF4AAC">
          <w:rPr>
            <w:rStyle w:val="Hypertextovodkaz"/>
            <w:noProof/>
          </w:rPr>
          <w:t>3.2.4</w:t>
        </w:r>
        <w:r w:rsidR="003D29FB">
          <w:rPr>
            <w:rFonts w:asciiTheme="minorHAnsi" w:eastAsiaTheme="minorEastAsia" w:hAnsiTheme="minorHAnsi" w:cstheme="minorBidi"/>
            <w:noProof/>
            <w:lang w:eastAsia="cs-CZ"/>
          </w:rPr>
          <w:tab/>
        </w:r>
        <w:r w:rsidR="003D29FB" w:rsidRPr="00CF4AAC">
          <w:rPr>
            <w:rStyle w:val="Hypertextovodkaz"/>
            <w:noProof/>
          </w:rPr>
          <w:t>Datový sklad</w:t>
        </w:r>
        <w:r w:rsidR="003D29FB">
          <w:rPr>
            <w:noProof/>
            <w:webHidden/>
          </w:rPr>
          <w:tab/>
        </w:r>
        <w:r w:rsidR="003D29FB">
          <w:rPr>
            <w:noProof/>
            <w:webHidden/>
          </w:rPr>
          <w:fldChar w:fldCharType="begin"/>
        </w:r>
        <w:r w:rsidR="003D29FB">
          <w:rPr>
            <w:noProof/>
            <w:webHidden/>
          </w:rPr>
          <w:instrText xml:space="preserve"> PAGEREF _Toc340740163 \h </w:instrText>
        </w:r>
        <w:r w:rsidR="003D29FB">
          <w:rPr>
            <w:noProof/>
            <w:webHidden/>
          </w:rPr>
        </w:r>
        <w:r w:rsidR="003D29FB">
          <w:rPr>
            <w:noProof/>
            <w:webHidden/>
          </w:rPr>
          <w:fldChar w:fldCharType="separate"/>
        </w:r>
        <w:r w:rsidR="004E2C20">
          <w:rPr>
            <w:noProof/>
            <w:webHidden/>
          </w:rPr>
          <w:t>26</w:t>
        </w:r>
        <w:r w:rsidR="003D29FB">
          <w:rPr>
            <w:noProof/>
            <w:webHidden/>
          </w:rPr>
          <w:fldChar w:fldCharType="end"/>
        </w:r>
      </w:hyperlink>
    </w:p>
    <w:p w:rsidR="003D29FB" w:rsidRDefault="007439F7">
      <w:pPr>
        <w:pStyle w:val="Obsah3"/>
        <w:rPr>
          <w:rFonts w:asciiTheme="minorHAnsi" w:eastAsiaTheme="minorEastAsia" w:hAnsiTheme="minorHAnsi" w:cstheme="minorBidi"/>
          <w:noProof/>
          <w:lang w:eastAsia="cs-CZ"/>
        </w:rPr>
      </w:pPr>
      <w:hyperlink w:anchor="_Toc340740164" w:history="1">
        <w:r w:rsidR="003D29FB" w:rsidRPr="00CF4AAC">
          <w:rPr>
            <w:rStyle w:val="Hypertextovodkaz"/>
            <w:noProof/>
          </w:rPr>
          <w:t>3.2.5</w:t>
        </w:r>
        <w:r w:rsidR="003D29FB">
          <w:rPr>
            <w:rFonts w:asciiTheme="minorHAnsi" w:eastAsiaTheme="minorEastAsia" w:hAnsiTheme="minorHAnsi" w:cstheme="minorBidi"/>
            <w:noProof/>
            <w:lang w:eastAsia="cs-CZ"/>
          </w:rPr>
          <w:tab/>
        </w:r>
        <w:r w:rsidR="003D29FB" w:rsidRPr="00CF4AAC">
          <w:rPr>
            <w:rStyle w:val="Hypertextovodkaz"/>
            <w:noProof/>
          </w:rPr>
          <w:t>Implementace OLAP analýz</w:t>
        </w:r>
        <w:r w:rsidR="003D29FB">
          <w:rPr>
            <w:noProof/>
            <w:webHidden/>
          </w:rPr>
          <w:tab/>
        </w:r>
        <w:r w:rsidR="003D29FB">
          <w:rPr>
            <w:noProof/>
            <w:webHidden/>
          </w:rPr>
          <w:fldChar w:fldCharType="begin"/>
        </w:r>
        <w:r w:rsidR="003D29FB">
          <w:rPr>
            <w:noProof/>
            <w:webHidden/>
          </w:rPr>
          <w:instrText xml:space="preserve"> PAGEREF _Toc340740164 \h </w:instrText>
        </w:r>
        <w:r w:rsidR="003D29FB">
          <w:rPr>
            <w:noProof/>
            <w:webHidden/>
          </w:rPr>
        </w:r>
        <w:r w:rsidR="003D29FB">
          <w:rPr>
            <w:noProof/>
            <w:webHidden/>
          </w:rPr>
          <w:fldChar w:fldCharType="separate"/>
        </w:r>
        <w:r w:rsidR="004E2C20">
          <w:rPr>
            <w:noProof/>
            <w:webHidden/>
          </w:rPr>
          <w:t>26</w:t>
        </w:r>
        <w:r w:rsidR="003D29FB">
          <w:rPr>
            <w:noProof/>
            <w:webHidden/>
          </w:rPr>
          <w:fldChar w:fldCharType="end"/>
        </w:r>
      </w:hyperlink>
    </w:p>
    <w:p w:rsidR="003D29FB" w:rsidRDefault="007439F7">
      <w:pPr>
        <w:pStyle w:val="Obsah1"/>
        <w:rPr>
          <w:rFonts w:asciiTheme="minorHAnsi" w:eastAsiaTheme="minorEastAsia" w:hAnsiTheme="minorHAnsi" w:cstheme="minorBidi"/>
          <w:noProof/>
          <w:sz w:val="22"/>
          <w:lang w:eastAsia="cs-CZ"/>
        </w:rPr>
      </w:pPr>
      <w:hyperlink w:anchor="_Toc340740165" w:history="1">
        <w:r w:rsidR="003D29FB" w:rsidRPr="00CF4AAC">
          <w:rPr>
            <w:rStyle w:val="Hypertextovodkaz"/>
            <w:noProof/>
          </w:rPr>
          <w:t>4</w:t>
        </w:r>
        <w:r w:rsidR="003D29FB">
          <w:rPr>
            <w:rFonts w:asciiTheme="minorHAnsi" w:eastAsiaTheme="minorEastAsia" w:hAnsiTheme="minorHAnsi" w:cstheme="minorBidi"/>
            <w:noProof/>
            <w:sz w:val="22"/>
            <w:lang w:eastAsia="cs-CZ"/>
          </w:rPr>
          <w:tab/>
        </w:r>
        <w:r w:rsidR="003D29FB" w:rsidRPr="00CF4AAC">
          <w:rPr>
            <w:rStyle w:val="Hypertextovodkaz"/>
            <w:noProof/>
          </w:rPr>
          <w:t>Zpracování dat metodami BI pro podporu rozhodování</w:t>
        </w:r>
        <w:r w:rsidR="003D29FB">
          <w:rPr>
            <w:noProof/>
            <w:webHidden/>
          </w:rPr>
          <w:tab/>
        </w:r>
        <w:r w:rsidR="003D29FB">
          <w:rPr>
            <w:noProof/>
            <w:webHidden/>
          </w:rPr>
          <w:fldChar w:fldCharType="begin"/>
        </w:r>
        <w:r w:rsidR="003D29FB">
          <w:rPr>
            <w:noProof/>
            <w:webHidden/>
          </w:rPr>
          <w:instrText xml:space="preserve"> PAGEREF _Toc340740165 \h </w:instrText>
        </w:r>
        <w:r w:rsidR="003D29FB">
          <w:rPr>
            <w:noProof/>
            <w:webHidden/>
          </w:rPr>
        </w:r>
        <w:r w:rsidR="003D29FB">
          <w:rPr>
            <w:noProof/>
            <w:webHidden/>
          </w:rPr>
          <w:fldChar w:fldCharType="separate"/>
        </w:r>
        <w:r w:rsidR="004E2C20">
          <w:rPr>
            <w:noProof/>
            <w:webHidden/>
          </w:rPr>
          <w:t>30</w:t>
        </w:r>
        <w:r w:rsidR="003D29FB">
          <w:rPr>
            <w:noProof/>
            <w:webHidden/>
          </w:rPr>
          <w:fldChar w:fldCharType="end"/>
        </w:r>
      </w:hyperlink>
    </w:p>
    <w:p w:rsidR="003D29FB" w:rsidRDefault="007439F7">
      <w:pPr>
        <w:pStyle w:val="Obsah2"/>
        <w:rPr>
          <w:rFonts w:asciiTheme="minorHAnsi" w:eastAsiaTheme="minorEastAsia" w:hAnsiTheme="minorHAnsi" w:cstheme="minorBidi"/>
          <w:lang w:eastAsia="cs-CZ"/>
        </w:rPr>
      </w:pPr>
      <w:hyperlink w:anchor="_Toc340740166" w:history="1">
        <w:r w:rsidR="003D29FB" w:rsidRPr="00CF4AAC">
          <w:rPr>
            <w:rStyle w:val="Hypertextovodkaz"/>
          </w:rPr>
          <w:t>4.1</w:t>
        </w:r>
        <w:r w:rsidR="003D29FB">
          <w:rPr>
            <w:rFonts w:asciiTheme="minorHAnsi" w:eastAsiaTheme="minorEastAsia" w:hAnsiTheme="minorHAnsi" w:cstheme="minorBidi"/>
            <w:lang w:eastAsia="cs-CZ"/>
          </w:rPr>
          <w:tab/>
        </w:r>
        <w:r w:rsidR="003D29FB" w:rsidRPr="00CF4AAC">
          <w:rPr>
            <w:rStyle w:val="Hypertextovodkaz"/>
          </w:rPr>
          <w:t>Implementace data miningu</w:t>
        </w:r>
        <w:r w:rsidR="003D29FB">
          <w:rPr>
            <w:webHidden/>
          </w:rPr>
          <w:tab/>
        </w:r>
        <w:r w:rsidR="003D29FB">
          <w:rPr>
            <w:webHidden/>
          </w:rPr>
          <w:fldChar w:fldCharType="begin"/>
        </w:r>
        <w:r w:rsidR="003D29FB">
          <w:rPr>
            <w:webHidden/>
          </w:rPr>
          <w:instrText xml:space="preserve"> PAGEREF _Toc340740166 \h </w:instrText>
        </w:r>
        <w:r w:rsidR="003D29FB">
          <w:rPr>
            <w:webHidden/>
          </w:rPr>
        </w:r>
        <w:r w:rsidR="003D29FB">
          <w:rPr>
            <w:webHidden/>
          </w:rPr>
          <w:fldChar w:fldCharType="separate"/>
        </w:r>
        <w:r w:rsidR="004E2C20">
          <w:rPr>
            <w:webHidden/>
          </w:rPr>
          <w:t>30</w:t>
        </w:r>
        <w:r w:rsidR="003D29FB">
          <w:rPr>
            <w:webHidden/>
          </w:rPr>
          <w:fldChar w:fldCharType="end"/>
        </w:r>
      </w:hyperlink>
    </w:p>
    <w:p w:rsidR="003D29FB" w:rsidRDefault="007439F7">
      <w:pPr>
        <w:pStyle w:val="Obsah2"/>
        <w:rPr>
          <w:rFonts w:asciiTheme="minorHAnsi" w:eastAsiaTheme="minorEastAsia" w:hAnsiTheme="minorHAnsi" w:cstheme="minorBidi"/>
          <w:lang w:eastAsia="cs-CZ"/>
        </w:rPr>
      </w:pPr>
      <w:hyperlink w:anchor="_Toc340740167" w:history="1">
        <w:r w:rsidR="003D29FB" w:rsidRPr="00CF4AAC">
          <w:rPr>
            <w:rStyle w:val="Hypertextovodkaz"/>
          </w:rPr>
          <w:t>4.2</w:t>
        </w:r>
        <w:r w:rsidR="003D29FB">
          <w:rPr>
            <w:rFonts w:asciiTheme="minorHAnsi" w:eastAsiaTheme="minorEastAsia" w:hAnsiTheme="minorHAnsi" w:cstheme="minorBidi"/>
            <w:lang w:eastAsia="cs-CZ"/>
          </w:rPr>
          <w:tab/>
        </w:r>
        <w:r w:rsidR="003D29FB" w:rsidRPr="00CF4AAC">
          <w:rPr>
            <w:rStyle w:val="Hypertextovodkaz"/>
          </w:rPr>
          <w:t>Celopodnikový projekt zákaznické segmentace</w:t>
        </w:r>
        <w:r w:rsidR="003D29FB">
          <w:rPr>
            <w:webHidden/>
          </w:rPr>
          <w:tab/>
        </w:r>
        <w:r w:rsidR="003D29FB">
          <w:rPr>
            <w:webHidden/>
          </w:rPr>
          <w:fldChar w:fldCharType="begin"/>
        </w:r>
        <w:r w:rsidR="003D29FB">
          <w:rPr>
            <w:webHidden/>
          </w:rPr>
          <w:instrText xml:space="preserve"> PAGEREF _Toc340740167 \h </w:instrText>
        </w:r>
        <w:r w:rsidR="003D29FB">
          <w:rPr>
            <w:webHidden/>
          </w:rPr>
        </w:r>
        <w:r w:rsidR="003D29FB">
          <w:rPr>
            <w:webHidden/>
          </w:rPr>
          <w:fldChar w:fldCharType="separate"/>
        </w:r>
        <w:r w:rsidR="004E2C20">
          <w:rPr>
            <w:webHidden/>
          </w:rPr>
          <w:t>31</w:t>
        </w:r>
        <w:r w:rsidR="003D29FB">
          <w:rPr>
            <w:webHidden/>
          </w:rPr>
          <w:fldChar w:fldCharType="end"/>
        </w:r>
      </w:hyperlink>
    </w:p>
    <w:p w:rsidR="003D29FB" w:rsidRDefault="007439F7">
      <w:pPr>
        <w:pStyle w:val="Obsah3"/>
        <w:rPr>
          <w:rFonts w:asciiTheme="minorHAnsi" w:eastAsiaTheme="minorEastAsia" w:hAnsiTheme="minorHAnsi" w:cstheme="minorBidi"/>
          <w:noProof/>
          <w:lang w:eastAsia="cs-CZ"/>
        </w:rPr>
      </w:pPr>
      <w:hyperlink w:anchor="_Toc340740168" w:history="1">
        <w:r w:rsidR="003D29FB" w:rsidRPr="00CF4AAC">
          <w:rPr>
            <w:rStyle w:val="Hypertextovodkaz"/>
            <w:noProof/>
          </w:rPr>
          <w:t>4.2.1</w:t>
        </w:r>
        <w:r w:rsidR="003D29FB">
          <w:rPr>
            <w:rFonts w:asciiTheme="minorHAnsi" w:eastAsiaTheme="minorEastAsia" w:hAnsiTheme="minorHAnsi" w:cstheme="minorBidi"/>
            <w:noProof/>
            <w:lang w:eastAsia="cs-CZ"/>
          </w:rPr>
          <w:tab/>
        </w:r>
        <w:r w:rsidR="003D29FB" w:rsidRPr="00CF4AAC">
          <w:rPr>
            <w:rStyle w:val="Hypertextovodkaz"/>
            <w:noProof/>
          </w:rPr>
          <w:t>Příprava dat pro segmentaci</w:t>
        </w:r>
        <w:r w:rsidR="003D29FB">
          <w:rPr>
            <w:noProof/>
            <w:webHidden/>
          </w:rPr>
          <w:tab/>
        </w:r>
        <w:r w:rsidR="003D29FB">
          <w:rPr>
            <w:noProof/>
            <w:webHidden/>
          </w:rPr>
          <w:fldChar w:fldCharType="begin"/>
        </w:r>
        <w:r w:rsidR="003D29FB">
          <w:rPr>
            <w:noProof/>
            <w:webHidden/>
          </w:rPr>
          <w:instrText xml:space="preserve"> PAGEREF _Toc340740168 \h </w:instrText>
        </w:r>
        <w:r w:rsidR="003D29FB">
          <w:rPr>
            <w:noProof/>
            <w:webHidden/>
          </w:rPr>
        </w:r>
        <w:r w:rsidR="003D29FB">
          <w:rPr>
            <w:noProof/>
            <w:webHidden/>
          </w:rPr>
          <w:fldChar w:fldCharType="separate"/>
        </w:r>
        <w:r w:rsidR="004E2C20">
          <w:rPr>
            <w:noProof/>
            <w:webHidden/>
          </w:rPr>
          <w:t>31</w:t>
        </w:r>
        <w:r w:rsidR="003D29FB">
          <w:rPr>
            <w:noProof/>
            <w:webHidden/>
          </w:rPr>
          <w:fldChar w:fldCharType="end"/>
        </w:r>
      </w:hyperlink>
    </w:p>
    <w:p w:rsidR="003D29FB" w:rsidRDefault="007439F7">
      <w:pPr>
        <w:pStyle w:val="Obsah3"/>
        <w:rPr>
          <w:rFonts w:asciiTheme="minorHAnsi" w:eastAsiaTheme="minorEastAsia" w:hAnsiTheme="minorHAnsi" w:cstheme="minorBidi"/>
          <w:noProof/>
          <w:lang w:eastAsia="cs-CZ"/>
        </w:rPr>
      </w:pPr>
      <w:hyperlink w:anchor="_Toc340740169" w:history="1">
        <w:r w:rsidR="003D29FB" w:rsidRPr="00CF4AAC">
          <w:rPr>
            <w:rStyle w:val="Hypertextovodkaz"/>
            <w:noProof/>
          </w:rPr>
          <w:t>4.2.2</w:t>
        </w:r>
        <w:r w:rsidR="003D29FB">
          <w:rPr>
            <w:rFonts w:asciiTheme="minorHAnsi" w:eastAsiaTheme="minorEastAsia" w:hAnsiTheme="minorHAnsi" w:cstheme="minorBidi"/>
            <w:noProof/>
            <w:lang w:eastAsia="cs-CZ"/>
          </w:rPr>
          <w:tab/>
        </w:r>
        <w:r w:rsidR="003D29FB" w:rsidRPr="00CF4AAC">
          <w:rPr>
            <w:rStyle w:val="Hypertextovodkaz"/>
            <w:noProof/>
          </w:rPr>
          <w:t>Value segmentace</w:t>
        </w:r>
        <w:r w:rsidR="003D29FB">
          <w:rPr>
            <w:noProof/>
            <w:webHidden/>
          </w:rPr>
          <w:tab/>
        </w:r>
        <w:r w:rsidR="003D29FB">
          <w:rPr>
            <w:noProof/>
            <w:webHidden/>
          </w:rPr>
          <w:fldChar w:fldCharType="begin"/>
        </w:r>
        <w:r w:rsidR="003D29FB">
          <w:rPr>
            <w:noProof/>
            <w:webHidden/>
          </w:rPr>
          <w:instrText xml:space="preserve"> PAGEREF _Toc340740169 \h </w:instrText>
        </w:r>
        <w:r w:rsidR="003D29FB">
          <w:rPr>
            <w:noProof/>
            <w:webHidden/>
          </w:rPr>
        </w:r>
        <w:r w:rsidR="003D29FB">
          <w:rPr>
            <w:noProof/>
            <w:webHidden/>
          </w:rPr>
          <w:fldChar w:fldCharType="separate"/>
        </w:r>
        <w:r w:rsidR="004E2C20">
          <w:rPr>
            <w:noProof/>
            <w:webHidden/>
          </w:rPr>
          <w:t>32</w:t>
        </w:r>
        <w:r w:rsidR="003D29FB">
          <w:rPr>
            <w:noProof/>
            <w:webHidden/>
          </w:rPr>
          <w:fldChar w:fldCharType="end"/>
        </w:r>
      </w:hyperlink>
    </w:p>
    <w:p w:rsidR="003D29FB" w:rsidRDefault="007439F7">
      <w:pPr>
        <w:pStyle w:val="Obsah3"/>
        <w:rPr>
          <w:rFonts w:asciiTheme="minorHAnsi" w:eastAsiaTheme="minorEastAsia" w:hAnsiTheme="minorHAnsi" w:cstheme="minorBidi"/>
          <w:noProof/>
          <w:lang w:eastAsia="cs-CZ"/>
        </w:rPr>
      </w:pPr>
      <w:hyperlink w:anchor="_Toc340740170" w:history="1">
        <w:r w:rsidR="003D29FB" w:rsidRPr="00CF4AAC">
          <w:rPr>
            <w:rStyle w:val="Hypertextovodkaz"/>
            <w:noProof/>
          </w:rPr>
          <w:t>4.2.3</w:t>
        </w:r>
        <w:r w:rsidR="003D29FB">
          <w:rPr>
            <w:rFonts w:asciiTheme="minorHAnsi" w:eastAsiaTheme="minorEastAsia" w:hAnsiTheme="minorHAnsi" w:cstheme="minorBidi"/>
            <w:noProof/>
            <w:lang w:eastAsia="cs-CZ"/>
          </w:rPr>
          <w:tab/>
        </w:r>
        <w:r w:rsidR="003D29FB" w:rsidRPr="00CF4AAC">
          <w:rPr>
            <w:rStyle w:val="Hypertextovodkaz"/>
            <w:noProof/>
          </w:rPr>
          <w:t>Produktově orientovaná segmentace</w:t>
        </w:r>
        <w:r w:rsidR="003D29FB">
          <w:rPr>
            <w:noProof/>
            <w:webHidden/>
          </w:rPr>
          <w:tab/>
        </w:r>
        <w:r w:rsidR="003D29FB">
          <w:rPr>
            <w:noProof/>
            <w:webHidden/>
          </w:rPr>
          <w:fldChar w:fldCharType="begin"/>
        </w:r>
        <w:r w:rsidR="003D29FB">
          <w:rPr>
            <w:noProof/>
            <w:webHidden/>
          </w:rPr>
          <w:instrText xml:space="preserve"> PAGEREF _Toc340740170 \h </w:instrText>
        </w:r>
        <w:r w:rsidR="003D29FB">
          <w:rPr>
            <w:noProof/>
            <w:webHidden/>
          </w:rPr>
        </w:r>
        <w:r w:rsidR="003D29FB">
          <w:rPr>
            <w:noProof/>
            <w:webHidden/>
          </w:rPr>
          <w:fldChar w:fldCharType="separate"/>
        </w:r>
        <w:r w:rsidR="004E2C20">
          <w:rPr>
            <w:noProof/>
            <w:webHidden/>
          </w:rPr>
          <w:t>32</w:t>
        </w:r>
        <w:r w:rsidR="003D29FB">
          <w:rPr>
            <w:noProof/>
            <w:webHidden/>
          </w:rPr>
          <w:fldChar w:fldCharType="end"/>
        </w:r>
      </w:hyperlink>
    </w:p>
    <w:p w:rsidR="003D29FB" w:rsidRDefault="007439F7">
      <w:pPr>
        <w:pStyle w:val="Obsah2"/>
        <w:rPr>
          <w:rFonts w:asciiTheme="minorHAnsi" w:eastAsiaTheme="minorEastAsia" w:hAnsiTheme="minorHAnsi" w:cstheme="minorBidi"/>
          <w:lang w:eastAsia="cs-CZ"/>
        </w:rPr>
      </w:pPr>
      <w:hyperlink w:anchor="_Toc340740171" w:history="1">
        <w:r w:rsidR="003D29FB" w:rsidRPr="00CF4AAC">
          <w:rPr>
            <w:rStyle w:val="Hypertextovodkaz"/>
          </w:rPr>
          <w:t>4.3</w:t>
        </w:r>
        <w:r w:rsidR="003D29FB">
          <w:rPr>
            <w:rFonts w:asciiTheme="minorHAnsi" w:eastAsiaTheme="minorEastAsia" w:hAnsiTheme="minorHAnsi" w:cstheme="minorBidi"/>
            <w:lang w:eastAsia="cs-CZ"/>
          </w:rPr>
          <w:tab/>
        </w:r>
        <w:r w:rsidR="003D29FB" w:rsidRPr="00CF4AAC">
          <w:rPr>
            <w:rStyle w:val="Hypertextovodkaz"/>
          </w:rPr>
          <w:t>Projekty ad hoc zákaznické segmentace</w:t>
        </w:r>
        <w:r w:rsidR="003D29FB">
          <w:rPr>
            <w:webHidden/>
          </w:rPr>
          <w:tab/>
        </w:r>
        <w:r w:rsidR="003D29FB">
          <w:rPr>
            <w:webHidden/>
          </w:rPr>
          <w:fldChar w:fldCharType="begin"/>
        </w:r>
        <w:r w:rsidR="003D29FB">
          <w:rPr>
            <w:webHidden/>
          </w:rPr>
          <w:instrText xml:space="preserve"> PAGEREF _Toc340740171 \h </w:instrText>
        </w:r>
        <w:r w:rsidR="003D29FB">
          <w:rPr>
            <w:webHidden/>
          </w:rPr>
        </w:r>
        <w:r w:rsidR="003D29FB">
          <w:rPr>
            <w:webHidden/>
          </w:rPr>
          <w:fldChar w:fldCharType="separate"/>
        </w:r>
        <w:r w:rsidR="004E2C20">
          <w:rPr>
            <w:webHidden/>
          </w:rPr>
          <w:t>33</w:t>
        </w:r>
        <w:r w:rsidR="003D29FB">
          <w:rPr>
            <w:webHidden/>
          </w:rPr>
          <w:fldChar w:fldCharType="end"/>
        </w:r>
      </w:hyperlink>
    </w:p>
    <w:p w:rsidR="003D29FB" w:rsidRDefault="007439F7">
      <w:pPr>
        <w:pStyle w:val="Obsah2"/>
        <w:rPr>
          <w:rFonts w:asciiTheme="minorHAnsi" w:eastAsiaTheme="minorEastAsia" w:hAnsiTheme="minorHAnsi" w:cstheme="minorBidi"/>
          <w:lang w:eastAsia="cs-CZ"/>
        </w:rPr>
      </w:pPr>
      <w:hyperlink w:anchor="_Toc340740172" w:history="1">
        <w:r w:rsidR="003D29FB" w:rsidRPr="00CF4AAC">
          <w:rPr>
            <w:rStyle w:val="Hypertextovodkaz"/>
          </w:rPr>
          <w:t>4.4</w:t>
        </w:r>
        <w:r w:rsidR="003D29FB">
          <w:rPr>
            <w:rFonts w:asciiTheme="minorHAnsi" w:eastAsiaTheme="minorEastAsia" w:hAnsiTheme="minorHAnsi" w:cstheme="minorBidi"/>
            <w:lang w:eastAsia="cs-CZ"/>
          </w:rPr>
          <w:tab/>
        </w:r>
        <w:r w:rsidR="003D29FB" w:rsidRPr="00CF4AAC">
          <w:rPr>
            <w:rStyle w:val="Hypertextovodkaz"/>
          </w:rPr>
          <w:t>Projekty s využitím geografických dat</w:t>
        </w:r>
        <w:r w:rsidR="003D29FB">
          <w:rPr>
            <w:webHidden/>
          </w:rPr>
          <w:tab/>
        </w:r>
        <w:r w:rsidR="003D29FB">
          <w:rPr>
            <w:webHidden/>
          </w:rPr>
          <w:fldChar w:fldCharType="begin"/>
        </w:r>
        <w:r w:rsidR="003D29FB">
          <w:rPr>
            <w:webHidden/>
          </w:rPr>
          <w:instrText xml:space="preserve"> PAGEREF _Toc340740172 \h </w:instrText>
        </w:r>
        <w:r w:rsidR="003D29FB">
          <w:rPr>
            <w:webHidden/>
          </w:rPr>
        </w:r>
        <w:r w:rsidR="003D29FB">
          <w:rPr>
            <w:webHidden/>
          </w:rPr>
          <w:fldChar w:fldCharType="separate"/>
        </w:r>
        <w:r w:rsidR="004E2C20">
          <w:rPr>
            <w:webHidden/>
          </w:rPr>
          <w:t>34</w:t>
        </w:r>
        <w:r w:rsidR="003D29FB">
          <w:rPr>
            <w:webHidden/>
          </w:rPr>
          <w:fldChar w:fldCharType="end"/>
        </w:r>
      </w:hyperlink>
    </w:p>
    <w:p w:rsidR="003D29FB" w:rsidRDefault="007439F7">
      <w:pPr>
        <w:pStyle w:val="Obsah3"/>
        <w:rPr>
          <w:rFonts w:asciiTheme="minorHAnsi" w:eastAsiaTheme="minorEastAsia" w:hAnsiTheme="minorHAnsi" w:cstheme="minorBidi"/>
          <w:noProof/>
          <w:lang w:eastAsia="cs-CZ"/>
        </w:rPr>
      </w:pPr>
      <w:hyperlink w:anchor="_Toc340740173" w:history="1">
        <w:r w:rsidR="003D29FB" w:rsidRPr="00CF4AAC">
          <w:rPr>
            <w:rStyle w:val="Hypertextovodkaz"/>
            <w:noProof/>
          </w:rPr>
          <w:t>4.4.1</w:t>
        </w:r>
        <w:r w:rsidR="003D29FB">
          <w:rPr>
            <w:rFonts w:asciiTheme="minorHAnsi" w:eastAsiaTheme="minorEastAsia" w:hAnsiTheme="minorHAnsi" w:cstheme="minorBidi"/>
            <w:noProof/>
            <w:lang w:eastAsia="cs-CZ"/>
          </w:rPr>
          <w:tab/>
        </w:r>
        <w:r w:rsidR="003D29FB" w:rsidRPr="00CF4AAC">
          <w:rPr>
            <w:rStyle w:val="Hypertextovodkaz"/>
            <w:noProof/>
          </w:rPr>
          <w:t>Geocoding</w:t>
        </w:r>
        <w:r w:rsidR="003D29FB">
          <w:rPr>
            <w:noProof/>
            <w:webHidden/>
          </w:rPr>
          <w:tab/>
        </w:r>
        <w:r w:rsidR="003D29FB">
          <w:rPr>
            <w:noProof/>
            <w:webHidden/>
          </w:rPr>
          <w:fldChar w:fldCharType="begin"/>
        </w:r>
        <w:r w:rsidR="003D29FB">
          <w:rPr>
            <w:noProof/>
            <w:webHidden/>
          </w:rPr>
          <w:instrText xml:space="preserve"> PAGEREF _Toc340740173 \h </w:instrText>
        </w:r>
        <w:r w:rsidR="003D29FB">
          <w:rPr>
            <w:noProof/>
            <w:webHidden/>
          </w:rPr>
        </w:r>
        <w:r w:rsidR="003D29FB">
          <w:rPr>
            <w:noProof/>
            <w:webHidden/>
          </w:rPr>
          <w:fldChar w:fldCharType="separate"/>
        </w:r>
        <w:r w:rsidR="004E2C20">
          <w:rPr>
            <w:noProof/>
            <w:webHidden/>
          </w:rPr>
          <w:t>34</w:t>
        </w:r>
        <w:r w:rsidR="003D29FB">
          <w:rPr>
            <w:noProof/>
            <w:webHidden/>
          </w:rPr>
          <w:fldChar w:fldCharType="end"/>
        </w:r>
      </w:hyperlink>
    </w:p>
    <w:p w:rsidR="003D29FB" w:rsidRDefault="007439F7">
      <w:pPr>
        <w:pStyle w:val="Obsah3"/>
        <w:rPr>
          <w:rFonts w:asciiTheme="minorHAnsi" w:eastAsiaTheme="minorEastAsia" w:hAnsiTheme="minorHAnsi" w:cstheme="minorBidi"/>
          <w:noProof/>
          <w:lang w:eastAsia="cs-CZ"/>
        </w:rPr>
      </w:pPr>
      <w:hyperlink w:anchor="_Toc340740174" w:history="1">
        <w:r w:rsidR="003D29FB" w:rsidRPr="00CF4AAC">
          <w:rPr>
            <w:rStyle w:val="Hypertextovodkaz"/>
            <w:noProof/>
          </w:rPr>
          <w:t>4.4.2</w:t>
        </w:r>
        <w:r w:rsidR="003D29FB">
          <w:rPr>
            <w:rFonts w:asciiTheme="minorHAnsi" w:eastAsiaTheme="minorEastAsia" w:hAnsiTheme="minorHAnsi" w:cstheme="minorBidi"/>
            <w:noProof/>
            <w:lang w:eastAsia="cs-CZ"/>
          </w:rPr>
          <w:tab/>
        </w:r>
        <w:r w:rsidR="003D29FB" w:rsidRPr="00CF4AAC">
          <w:rPr>
            <w:rStyle w:val="Hypertextovodkaz"/>
            <w:noProof/>
          </w:rPr>
          <w:t>Projekty analýzy tržního podílu u stávajících prodejen</w:t>
        </w:r>
        <w:r w:rsidR="003D29FB">
          <w:rPr>
            <w:noProof/>
            <w:webHidden/>
          </w:rPr>
          <w:tab/>
        </w:r>
        <w:r w:rsidR="003D29FB">
          <w:rPr>
            <w:noProof/>
            <w:webHidden/>
          </w:rPr>
          <w:fldChar w:fldCharType="begin"/>
        </w:r>
        <w:r w:rsidR="003D29FB">
          <w:rPr>
            <w:noProof/>
            <w:webHidden/>
          </w:rPr>
          <w:instrText xml:space="preserve"> PAGEREF _Toc340740174 \h </w:instrText>
        </w:r>
        <w:r w:rsidR="003D29FB">
          <w:rPr>
            <w:noProof/>
            <w:webHidden/>
          </w:rPr>
        </w:r>
        <w:r w:rsidR="003D29FB">
          <w:rPr>
            <w:noProof/>
            <w:webHidden/>
          </w:rPr>
          <w:fldChar w:fldCharType="separate"/>
        </w:r>
        <w:r w:rsidR="004E2C20">
          <w:rPr>
            <w:noProof/>
            <w:webHidden/>
          </w:rPr>
          <w:t>35</w:t>
        </w:r>
        <w:r w:rsidR="003D29FB">
          <w:rPr>
            <w:noProof/>
            <w:webHidden/>
          </w:rPr>
          <w:fldChar w:fldCharType="end"/>
        </w:r>
      </w:hyperlink>
    </w:p>
    <w:p w:rsidR="003D29FB" w:rsidRDefault="007439F7">
      <w:pPr>
        <w:pStyle w:val="Obsah2"/>
        <w:rPr>
          <w:rFonts w:asciiTheme="minorHAnsi" w:eastAsiaTheme="minorEastAsia" w:hAnsiTheme="minorHAnsi" w:cstheme="minorBidi"/>
          <w:lang w:eastAsia="cs-CZ"/>
        </w:rPr>
      </w:pPr>
      <w:hyperlink w:anchor="_Toc340740175" w:history="1">
        <w:r w:rsidR="003D29FB" w:rsidRPr="00CF4AAC">
          <w:rPr>
            <w:rStyle w:val="Hypertextovodkaz"/>
          </w:rPr>
          <w:t>4.5</w:t>
        </w:r>
        <w:r w:rsidR="003D29FB">
          <w:rPr>
            <w:rFonts w:asciiTheme="minorHAnsi" w:eastAsiaTheme="minorEastAsia" w:hAnsiTheme="minorHAnsi" w:cstheme="minorBidi"/>
            <w:lang w:eastAsia="cs-CZ"/>
          </w:rPr>
          <w:tab/>
        </w:r>
        <w:r w:rsidR="003D29FB" w:rsidRPr="00CF4AAC">
          <w:rPr>
            <w:rStyle w:val="Hypertextovodkaz"/>
          </w:rPr>
          <w:t>Projekt identifikace cenových anomálií</w:t>
        </w:r>
        <w:r w:rsidR="003D29FB">
          <w:rPr>
            <w:webHidden/>
          </w:rPr>
          <w:tab/>
        </w:r>
        <w:r w:rsidR="003D29FB">
          <w:rPr>
            <w:webHidden/>
          </w:rPr>
          <w:fldChar w:fldCharType="begin"/>
        </w:r>
        <w:r w:rsidR="003D29FB">
          <w:rPr>
            <w:webHidden/>
          </w:rPr>
          <w:instrText xml:space="preserve"> PAGEREF _Toc340740175 \h </w:instrText>
        </w:r>
        <w:r w:rsidR="003D29FB">
          <w:rPr>
            <w:webHidden/>
          </w:rPr>
        </w:r>
        <w:r w:rsidR="003D29FB">
          <w:rPr>
            <w:webHidden/>
          </w:rPr>
          <w:fldChar w:fldCharType="separate"/>
        </w:r>
        <w:r w:rsidR="004E2C20">
          <w:rPr>
            <w:webHidden/>
          </w:rPr>
          <w:t>36</w:t>
        </w:r>
        <w:r w:rsidR="003D29FB">
          <w:rPr>
            <w:webHidden/>
          </w:rPr>
          <w:fldChar w:fldCharType="end"/>
        </w:r>
      </w:hyperlink>
    </w:p>
    <w:p w:rsidR="003D29FB" w:rsidRDefault="007439F7">
      <w:pPr>
        <w:pStyle w:val="Obsah1"/>
        <w:rPr>
          <w:rFonts w:asciiTheme="minorHAnsi" w:eastAsiaTheme="minorEastAsia" w:hAnsiTheme="minorHAnsi" w:cstheme="minorBidi"/>
          <w:noProof/>
          <w:sz w:val="22"/>
          <w:lang w:eastAsia="cs-CZ"/>
        </w:rPr>
      </w:pPr>
      <w:hyperlink w:anchor="_Toc340740176" w:history="1">
        <w:r w:rsidR="003D29FB" w:rsidRPr="00CF4AAC">
          <w:rPr>
            <w:rStyle w:val="Hypertextovodkaz"/>
            <w:noProof/>
          </w:rPr>
          <w:t>5</w:t>
        </w:r>
        <w:r w:rsidR="003D29FB">
          <w:rPr>
            <w:rFonts w:asciiTheme="minorHAnsi" w:eastAsiaTheme="minorEastAsia" w:hAnsiTheme="minorHAnsi" w:cstheme="minorBidi"/>
            <w:noProof/>
            <w:sz w:val="22"/>
            <w:lang w:eastAsia="cs-CZ"/>
          </w:rPr>
          <w:tab/>
        </w:r>
        <w:r w:rsidR="003D29FB" w:rsidRPr="00CF4AAC">
          <w:rPr>
            <w:rStyle w:val="Hypertextovodkaz"/>
            <w:noProof/>
          </w:rPr>
          <w:t>Závěr</w:t>
        </w:r>
        <w:r w:rsidR="003D29FB">
          <w:rPr>
            <w:noProof/>
            <w:webHidden/>
          </w:rPr>
          <w:tab/>
        </w:r>
        <w:r w:rsidR="003D29FB">
          <w:rPr>
            <w:noProof/>
            <w:webHidden/>
          </w:rPr>
          <w:fldChar w:fldCharType="begin"/>
        </w:r>
        <w:r w:rsidR="003D29FB">
          <w:rPr>
            <w:noProof/>
            <w:webHidden/>
          </w:rPr>
          <w:instrText xml:space="preserve"> PAGEREF _Toc340740176 \h </w:instrText>
        </w:r>
        <w:r w:rsidR="003D29FB">
          <w:rPr>
            <w:noProof/>
            <w:webHidden/>
          </w:rPr>
        </w:r>
        <w:r w:rsidR="003D29FB">
          <w:rPr>
            <w:noProof/>
            <w:webHidden/>
          </w:rPr>
          <w:fldChar w:fldCharType="separate"/>
        </w:r>
        <w:r w:rsidR="004E2C20">
          <w:rPr>
            <w:noProof/>
            <w:webHidden/>
          </w:rPr>
          <w:t>38</w:t>
        </w:r>
        <w:r w:rsidR="003D29FB">
          <w:rPr>
            <w:noProof/>
            <w:webHidden/>
          </w:rPr>
          <w:fldChar w:fldCharType="end"/>
        </w:r>
      </w:hyperlink>
    </w:p>
    <w:p w:rsidR="003D29FB" w:rsidRDefault="007439F7">
      <w:pPr>
        <w:pStyle w:val="Obsah1"/>
        <w:rPr>
          <w:rFonts w:asciiTheme="minorHAnsi" w:eastAsiaTheme="minorEastAsia" w:hAnsiTheme="minorHAnsi" w:cstheme="minorBidi"/>
          <w:noProof/>
          <w:sz w:val="22"/>
          <w:lang w:eastAsia="cs-CZ"/>
        </w:rPr>
      </w:pPr>
      <w:hyperlink w:anchor="_Toc340740177" w:history="1">
        <w:r w:rsidR="003D29FB" w:rsidRPr="00CF4AAC">
          <w:rPr>
            <w:rStyle w:val="Hypertextovodkaz"/>
            <w:noProof/>
          </w:rPr>
          <w:t>Literatura</w:t>
        </w:r>
        <w:r w:rsidR="003D29FB">
          <w:rPr>
            <w:noProof/>
            <w:webHidden/>
          </w:rPr>
          <w:tab/>
        </w:r>
        <w:r w:rsidR="003D29FB">
          <w:rPr>
            <w:noProof/>
            <w:webHidden/>
          </w:rPr>
          <w:fldChar w:fldCharType="begin"/>
        </w:r>
        <w:r w:rsidR="003D29FB">
          <w:rPr>
            <w:noProof/>
            <w:webHidden/>
          </w:rPr>
          <w:instrText xml:space="preserve"> PAGEREF _Toc340740177 \h </w:instrText>
        </w:r>
        <w:r w:rsidR="003D29FB">
          <w:rPr>
            <w:noProof/>
            <w:webHidden/>
          </w:rPr>
        </w:r>
        <w:r w:rsidR="003D29FB">
          <w:rPr>
            <w:noProof/>
            <w:webHidden/>
          </w:rPr>
          <w:fldChar w:fldCharType="separate"/>
        </w:r>
        <w:r w:rsidR="004E2C20">
          <w:rPr>
            <w:noProof/>
            <w:webHidden/>
          </w:rPr>
          <w:t>41</w:t>
        </w:r>
        <w:r w:rsidR="003D29FB">
          <w:rPr>
            <w:noProof/>
            <w:webHidden/>
          </w:rPr>
          <w:fldChar w:fldCharType="end"/>
        </w:r>
      </w:hyperlink>
    </w:p>
    <w:p w:rsidR="00793AB3" w:rsidRDefault="00340F2B" w:rsidP="0014355A">
      <w:pPr>
        <w:jc w:val="left"/>
      </w:pPr>
      <w:r>
        <w:fldChar w:fldCharType="end"/>
      </w:r>
    </w:p>
    <w:p w:rsidR="00456474" w:rsidRDefault="00456474" w:rsidP="00F05477">
      <w:pPr>
        <w:pStyle w:val="Zkladntext"/>
      </w:pPr>
    </w:p>
    <w:p w:rsidR="00F72854" w:rsidRDefault="00F72854">
      <w:pPr>
        <w:spacing w:after="0" w:line="240" w:lineRule="auto"/>
        <w:jc w:val="left"/>
      </w:pPr>
      <w:r>
        <w:br w:type="page"/>
      </w:r>
    </w:p>
    <w:p w:rsidR="007B4C07" w:rsidRDefault="007B4C07" w:rsidP="007B4C07">
      <w:pPr>
        <w:pStyle w:val="AbstractSummary-nadpis"/>
      </w:pPr>
      <w:r>
        <w:lastRenderedPageBreak/>
        <w:t>Seznam zkratek</w:t>
      </w:r>
    </w:p>
    <w:p w:rsidR="006B32F5" w:rsidRDefault="00795805" w:rsidP="007B4C07">
      <w:pPr>
        <w:tabs>
          <w:tab w:val="left" w:pos="2505"/>
          <w:tab w:val="center" w:leader="dot" w:pos="7938"/>
        </w:tabs>
      </w:pPr>
      <w:r>
        <w:t>BI</w:t>
      </w:r>
      <w:r>
        <w:tab/>
        <w:t>Bus</w:t>
      </w:r>
      <w:r w:rsidR="006B32F5">
        <w:t>ines</w:t>
      </w:r>
      <w:r>
        <w:t>s</w:t>
      </w:r>
      <w:r w:rsidR="006B32F5">
        <w:t xml:space="preserve"> </w:t>
      </w:r>
      <w:proofErr w:type="spellStart"/>
      <w:r w:rsidR="006B32F5">
        <w:t>Intelligence</w:t>
      </w:r>
      <w:proofErr w:type="spellEnd"/>
    </w:p>
    <w:p w:rsidR="00DF54BD" w:rsidRDefault="00DF54BD" w:rsidP="00DF54BD">
      <w:pPr>
        <w:tabs>
          <w:tab w:val="left" w:pos="2505"/>
          <w:tab w:val="center" w:leader="dot" w:pos="7938"/>
        </w:tabs>
        <w:ind w:left="2505" w:hanging="2505"/>
      </w:pPr>
      <w:r>
        <w:t>ETL</w:t>
      </w:r>
      <w:r>
        <w:tab/>
      </w:r>
      <w:proofErr w:type="spellStart"/>
      <w:r w:rsidRPr="00D933E6">
        <w:t>Extraction-Transformation-Loading</w:t>
      </w:r>
      <w:proofErr w:type="spellEnd"/>
    </w:p>
    <w:p w:rsidR="00DF54BD" w:rsidRDefault="00DF54BD" w:rsidP="00DF54BD">
      <w:pPr>
        <w:tabs>
          <w:tab w:val="left" w:pos="2505"/>
          <w:tab w:val="center" w:leader="dot" w:pos="7938"/>
        </w:tabs>
      </w:pPr>
      <w:r>
        <w:t>ICT</w:t>
      </w:r>
      <w:r>
        <w:tab/>
        <w:t>Informační a komunikační technologie</w:t>
      </w:r>
    </w:p>
    <w:p w:rsidR="008B4D46" w:rsidRDefault="008B4D46" w:rsidP="007B4C07">
      <w:pPr>
        <w:tabs>
          <w:tab w:val="left" w:pos="2505"/>
          <w:tab w:val="center" w:leader="dot" w:pos="7938"/>
        </w:tabs>
      </w:pPr>
      <w:r>
        <w:t>IS</w:t>
      </w:r>
      <w:r>
        <w:tab/>
        <w:t>Informační systémy</w:t>
      </w:r>
    </w:p>
    <w:p w:rsidR="00DF54BD" w:rsidRDefault="00DF54BD" w:rsidP="00DF54BD">
      <w:pPr>
        <w:tabs>
          <w:tab w:val="left" w:pos="2505"/>
          <w:tab w:val="center" w:leader="dot" w:pos="7938"/>
        </w:tabs>
      </w:pPr>
      <w:r>
        <w:t>KPI</w:t>
      </w:r>
      <w:r>
        <w:tab/>
      </w:r>
      <w:proofErr w:type="spellStart"/>
      <w:r>
        <w:t>Key</w:t>
      </w:r>
      <w:proofErr w:type="spellEnd"/>
      <w:r>
        <w:t xml:space="preserve"> Performance </w:t>
      </w:r>
      <w:proofErr w:type="spellStart"/>
      <w:r>
        <w:t>Indicator</w:t>
      </w:r>
      <w:proofErr w:type="spellEnd"/>
    </w:p>
    <w:p w:rsidR="008A7100" w:rsidRDefault="008A7100" w:rsidP="008A7100">
      <w:pPr>
        <w:tabs>
          <w:tab w:val="left" w:pos="2505"/>
          <w:tab w:val="center" w:leader="dot" w:pos="7938"/>
        </w:tabs>
        <w:ind w:left="2505" w:hanging="2505"/>
      </w:pPr>
      <w:r>
        <w:t>OLTP</w:t>
      </w:r>
      <w:r>
        <w:tab/>
      </w:r>
      <w:r>
        <w:tab/>
      </w:r>
      <w:r w:rsidRPr="008A7100">
        <w:t xml:space="preserve">Online </w:t>
      </w:r>
      <w:proofErr w:type="spellStart"/>
      <w:r w:rsidRPr="008A7100">
        <w:t>Transaction</w:t>
      </w:r>
      <w:proofErr w:type="spellEnd"/>
      <w:r w:rsidRPr="008A7100">
        <w:t xml:space="preserve"> </w:t>
      </w:r>
      <w:proofErr w:type="spellStart"/>
      <w:r w:rsidRPr="008A7100">
        <w:t>Processing</w:t>
      </w:r>
      <w:proofErr w:type="spellEnd"/>
      <w:r>
        <w:t xml:space="preserve"> – technologie uložení dat v</w:t>
      </w:r>
      <w:r w:rsidR="000A7B78">
        <w:t> </w:t>
      </w:r>
      <w:r>
        <w:t>databázi</w:t>
      </w:r>
    </w:p>
    <w:p w:rsidR="000A7B78" w:rsidRDefault="000A7B78" w:rsidP="008A7100">
      <w:pPr>
        <w:tabs>
          <w:tab w:val="left" w:pos="2505"/>
          <w:tab w:val="center" w:leader="dot" w:pos="7938"/>
        </w:tabs>
        <w:ind w:left="2505" w:hanging="2505"/>
      </w:pPr>
      <w:r>
        <w:t>CDC</w:t>
      </w:r>
      <w:r>
        <w:tab/>
      </w:r>
      <w:proofErr w:type="spellStart"/>
      <w:r>
        <w:t>Change</w:t>
      </w:r>
      <w:proofErr w:type="spellEnd"/>
      <w:r>
        <w:t xml:space="preserve"> Data </w:t>
      </w:r>
      <w:proofErr w:type="spellStart"/>
      <w:r>
        <w:t>Capture</w:t>
      </w:r>
      <w:proofErr w:type="spellEnd"/>
    </w:p>
    <w:p w:rsidR="000A7B78" w:rsidRDefault="000A7B78" w:rsidP="008A7100">
      <w:pPr>
        <w:tabs>
          <w:tab w:val="left" w:pos="2505"/>
          <w:tab w:val="center" w:leader="dot" w:pos="7938"/>
        </w:tabs>
        <w:ind w:left="2505" w:hanging="2505"/>
      </w:pPr>
      <w:r>
        <w:t>CT</w:t>
      </w:r>
      <w:r>
        <w:tab/>
      </w:r>
      <w:proofErr w:type="spellStart"/>
      <w:r>
        <w:t>Change</w:t>
      </w:r>
      <w:proofErr w:type="spellEnd"/>
      <w:r>
        <w:t xml:space="preserve"> </w:t>
      </w:r>
      <w:proofErr w:type="spellStart"/>
      <w:r>
        <w:t>Tracking</w:t>
      </w:r>
      <w:proofErr w:type="spellEnd"/>
    </w:p>
    <w:p w:rsidR="00DC3698" w:rsidRDefault="00DC3698" w:rsidP="008A7100">
      <w:pPr>
        <w:tabs>
          <w:tab w:val="left" w:pos="2505"/>
          <w:tab w:val="center" w:leader="dot" w:pos="7938"/>
        </w:tabs>
        <w:ind w:left="2505" w:hanging="2505"/>
      </w:pPr>
      <w:r>
        <w:t>MDX</w:t>
      </w:r>
      <w:r>
        <w:tab/>
      </w:r>
      <w:proofErr w:type="spellStart"/>
      <w:r w:rsidRPr="00DC3698">
        <w:t>Multidimensional</w:t>
      </w:r>
      <w:proofErr w:type="spellEnd"/>
      <w:r w:rsidRPr="00DC3698">
        <w:t xml:space="preserve"> </w:t>
      </w:r>
      <w:proofErr w:type="spellStart"/>
      <w:r w:rsidRPr="00DC3698">
        <w:t>Expressions</w:t>
      </w:r>
      <w:proofErr w:type="spellEnd"/>
    </w:p>
    <w:p w:rsidR="008A7100" w:rsidRDefault="008A7100" w:rsidP="008A7100">
      <w:pPr>
        <w:tabs>
          <w:tab w:val="left" w:pos="2505"/>
          <w:tab w:val="center" w:leader="dot" w:pos="7938"/>
        </w:tabs>
        <w:ind w:left="2505" w:hanging="2505"/>
      </w:pPr>
    </w:p>
    <w:p w:rsidR="007B4C07" w:rsidRDefault="007B4C07">
      <w:pPr>
        <w:spacing w:after="0" w:line="240" w:lineRule="auto"/>
        <w:jc w:val="left"/>
        <w:rPr>
          <w:b/>
          <w:szCs w:val="24"/>
        </w:rPr>
      </w:pPr>
      <w:r>
        <w:br w:type="page"/>
      </w:r>
    </w:p>
    <w:p w:rsidR="0007535B" w:rsidRDefault="0007535B" w:rsidP="0007535B">
      <w:pPr>
        <w:pStyle w:val="AbstractSummary-nadpis"/>
      </w:pPr>
      <w:r>
        <w:lastRenderedPageBreak/>
        <w:t>Seznam obrázků</w:t>
      </w:r>
    </w:p>
    <w:p w:rsidR="0007535B" w:rsidRDefault="00E4011D" w:rsidP="00A17A5D">
      <w:pPr>
        <w:tabs>
          <w:tab w:val="center" w:leader="dot" w:pos="7938"/>
        </w:tabs>
        <w:sectPr w:rsidR="0007535B" w:rsidSect="00990CF5">
          <w:headerReference w:type="default" r:id="rId11"/>
          <w:footerReference w:type="default" r:id="rId12"/>
          <w:pgSz w:w="11906" w:h="16838" w:code="9"/>
          <w:pgMar w:top="1418" w:right="1134" w:bottom="1418" w:left="2268" w:header="709" w:footer="709" w:gutter="0"/>
          <w:cols w:space="708"/>
          <w:docGrid w:linePitch="326"/>
        </w:sectPr>
      </w:pPr>
      <w:r>
        <w:t xml:space="preserve">Obrázek 1 </w:t>
      </w:r>
      <w:proofErr w:type="spellStart"/>
      <w:r>
        <w:t>Gartner</w:t>
      </w:r>
      <w:proofErr w:type="spellEnd"/>
      <w:r>
        <w:t xml:space="preserve"> </w:t>
      </w:r>
      <w:proofErr w:type="spellStart"/>
      <w:r w:rsidRPr="00650687">
        <w:t>Magic</w:t>
      </w:r>
      <w:proofErr w:type="spellEnd"/>
      <w:r w:rsidRPr="00650687">
        <w:t xml:space="preserve"> </w:t>
      </w:r>
      <w:proofErr w:type="spellStart"/>
      <w:r w:rsidRPr="00650687">
        <w:t>Quadrant</w:t>
      </w:r>
      <w:proofErr w:type="spellEnd"/>
      <w:r w:rsidRPr="00650687">
        <w:t xml:space="preserve"> </w:t>
      </w:r>
      <w:proofErr w:type="spellStart"/>
      <w:r w:rsidRPr="00650687">
        <w:t>for</w:t>
      </w:r>
      <w:proofErr w:type="spellEnd"/>
      <w:r w:rsidRPr="00650687">
        <w:t xml:space="preserve"> Business </w:t>
      </w:r>
      <w:proofErr w:type="spellStart"/>
      <w:r w:rsidRPr="00650687">
        <w:t>Intelligence</w:t>
      </w:r>
      <w:proofErr w:type="spellEnd"/>
      <w:r w:rsidRPr="00650687">
        <w:t xml:space="preserve"> </w:t>
      </w:r>
      <w:proofErr w:type="spellStart"/>
      <w:r w:rsidRPr="00650687">
        <w:t>Platforms</w:t>
      </w:r>
      <w:proofErr w:type="spellEnd"/>
      <w:r w:rsidRPr="00650687">
        <w:t xml:space="preserve"> Report</w:t>
      </w:r>
      <w:r w:rsidR="0007535B">
        <w:tab/>
      </w:r>
      <w:r w:rsidR="00ED6E3B">
        <w:t>2</w:t>
      </w:r>
      <w:r>
        <w:br/>
        <w:t>Obrázek 2 Skupiny uživatelů a jejich rozložení dle využívání</w:t>
      </w:r>
      <w:r>
        <w:tab/>
        <w:t>4</w:t>
      </w:r>
      <w:r>
        <w:br/>
      </w:r>
      <w:r w:rsidR="00973831">
        <w:t>Obrázek 3 Zjednodušené schéma standardního BI řešení</w:t>
      </w:r>
      <w:r>
        <w:tab/>
      </w:r>
      <w:r w:rsidR="00973831">
        <w:t>5</w:t>
      </w:r>
      <w:r w:rsidR="00973831">
        <w:br/>
      </w:r>
      <w:r w:rsidR="009E75B3">
        <w:t>Obrázek 4</w:t>
      </w:r>
      <w:r w:rsidR="00CE7120">
        <w:t xml:space="preserve"> Sché</w:t>
      </w:r>
      <w:r w:rsidR="00A459E0" w:rsidRPr="00A459E0">
        <w:t>matické zobrazení OLAP kostky</w:t>
      </w:r>
      <w:r w:rsidR="00A2126D">
        <w:tab/>
      </w:r>
      <w:r w:rsidR="00A1309C">
        <w:t>19</w:t>
      </w:r>
      <w:r w:rsidR="00A459E0">
        <w:br/>
      </w:r>
      <w:r w:rsidR="00304DA3">
        <w:t xml:space="preserve">Obrázek </w:t>
      </w:r>
      <w:r w:rsidR="009E75B3">
        <w:t>5</w:t>
      </w:r>
      <w:r w:rsidR="00497EB2" w:rsidRPr="00497EB2">
        <w:t xml:space="preserve"> Aplikace </w:t>
      </w:r>
      <w:proofErr w:type="spellStart"/>
      <w:r w:rsidR="00497EB2" w:rsidRPr="00497EB2">
        <w:t>partitioningu</w:t>
      </w:r>
      <w:proofErr w:type="spellEnd"/>
      <w:r w:rsidR="002C5857">
        <w:tab/>
      </w:r>
      <w:r w:rsidR="00A1309C">
        <w:t>27</w:t>
      </w:r>
      <w:r w:rsidR="00497EB2">
        <w:br/>
      </w:r>
      <w:r w:rsidR="00B51216" w:rsidRPr="00B51216">
        <w:t xml:space="preserve">Obrázek </w:t>
      </w:r>
      <w:r w:rsidR="009E75B3">
        <w:t>6</w:t>
      </w:r>
      <w:r w:rsidR="00B51216" w:rsidRPr="00B51216">
        <w:t xml:space="preserve"> Rovnice lineární regrese v grafu</w:t>
      </w:r>
      <w:r w:rsidR="00D57BE2">
        <w:tab/>
        <w:t>3</w:t>
      </w:r>
      <w:r w:rsidR="00A1309C">
        <w:t>0</w:t>
      </w:r>
      <w:r w:rsidR="00256F8F">
        <w:br/>
      </w:r>
      <w:r w:rsidR="009E75B3">
        <w:t>Obrázek 7</w:t>
      </w:r>
      <w:r w:rsidR="00256F8F" w:rsidRPr="00256F8F">
        <w:t xml:space="preserve"> Příklad faktorové mapy z projektu segmentace</w:t>
      </w:r>
      <w:r w:rsidR="00256F8F">
        <w:tab/>
        <w:t>3</w:t>
      </w:r>
      <w:r w:rsidR="00A1309C">
        <w:t>2</w:t>
      </w:r>
      <w:r w:rsidR="00535F3C">
        <w:br/>
      </w:r>
      <w:r w:rsidR="00535F3C" w:rsidRPr="00535F3C">
        <w:t xml:space="preserve">Obrázek </w:t>
      </w:r>
      <w:r w:rsidR="009E75B3">
        <w:t>8</w:t>
      </w:r>
      <w:r w:rsidR="00535F3C" w:rsidRPr="00535F3C">
        <w:t xml:space="preserve"> </w:t>
      </w:r>
      <w:proofErr w:type="spellStart"/>
      <w:r w:rsidR="00535F3C" w:rsidRPr="00535F3C">
        <w:t>Add</w:t>
      </w:r>
      <w:proofErr w:type="spellEnd"/>
      <w:r w:rsidR="00535F3C" w:rsidRPr="00535F3C">
        <w:t>-in modul data</w:t>
      </w:r>
      <w:r w:rsidR="009F5CEC">
        <w:t xml:space="preserve"> </w:t>
      </w:r>
      <w:proofErr w:type="spellStart"/>
      <w:r w:rsidR="00535F3C" w:rsidRPr="00535F3C">
        <w:t>miningu</w:t>
      </w:r>
      <w:proofErr w:type="spellEnd"/>
      <w:r w:rsidR="00535F3C" w:rsidRPr="00535F3C">
        <w:t xml:space="preserve"> v aplikaci MS Excel</w:t>
      </w:r>
      <w:r w:rsidR="00535F3C">
        <w:tab/>
        <w:t>3</w:t>
      </w:r>
      <w:r w:rsidR="00A1309C">
        <w:t>3</w:t>
      </w:r>
      <w:r w:rsidR="00C008EE">
        <w:br/>
      </w:r>
      <w:r w:rsidR="009E75B3">
        <w:t>Obrázek 9</w:t>
      </w:r>
      <w:r w:rsidR="00C008EE" w:rsidRPr="00535F3C">
        <w:t xml:space="preserve"> </w:t>
      </w:r>
      <w:r w:rsidR="00C008EE" w:rsidRPr="00C008EE">
        <w:t>Příklad výstupu vypočtených proměnných pro konkrétní segment</w:t>
      </w:r>
      <w:r w:rsidR="00A1309C">
        <w:tab/>
        <w:t>33</w:t>
      </w:r>
      <w:r w:rsidR="00A30BE0">
        <w:br/>
      </w:r>
      <w:r w:rsidR="00304DA3">
        <w:t>Obrázek 1</w:t>
      </w:r>
      <w:r w:rsidR="009E75B3">
        <w:t>0</w:t>
      </w:r>
      <w:r w:rsidR="00A30BE0" w:rsidRPr="00A30BE0">
        <w:t xml:space="preserve"> Reprezentace souřadnic v mapě</w:t>
      </w:r>
      <w:r w:rsidR="00A1309C">
        <w:tab/>
        <w:t>3</w:t>
      </w:r>
      <w:r w:rsidR="00C4722A">
        <w:t>4</w:t>
      </w:r>
      <w:r w:rsidR="009E75B3">
        <w:br/>
        <w:t>Obrázek 11</w:t>
      </w:r>
      <w:r w:rsidR="002C7CFC" w:rsidRPr="00A30BE0">
        <w:t xml:space="preserve"> </w:t>
      </w:r>
      <w:r w:rsidR="004C2CD8">
        <w:t>Projekt stanovení tržního podílu prodejny v Bechyni</w:t>
      </w:r>
      <w:r w:rsidR="002C7CFC">
        <w:tab/>
        <w:t>3</w:t>
      </w:r>
      <w:r w:rsidR="00C4722A">
        <w:t>5</w:t>
      </w:r>
      <w:r w:rsidR="00A17A5D">
        <w:br/>
      </w:r>
      <w:r w:rsidR="00A17A5D" w:rsidRPr="00A17A5D">
        <w:t>Obrázek 1</w:t>
      </w:r>
      <w:r w:rsidR="009E75B3">
        <w:t>2</w:t>
      </w:r>
      <w:r w:rsidR="00A17A5D" w:rsidRPr="00A17A5D">
        <w:t xml:space="preserve"> Výchozí očištěná data</w:t>
      </w:r>
      <w:r w:rsidR="00A17A5D">
        <w:tab/>
        <w:t>36</w:t>
      </w:r>
      <w:r w:rsidR="00A17A5D">
        <w:br/>
        <w:t>Obrázek 1</w:t>
      </w:r>
      <w:r w:rsidR="009E75B3">
        <w:t>3</w:t>
      </w:r>
      <w:r w:rsidR="00A17A5D">
        <w:t xml:space="preserve"> Parametrizace a spuštění „</w:t>
      </w:r>
      <w:proofErr w:type="spellStart"/>
      <w:r w:rsidR="00A17A5D">
        <w:t>Highlight</w:t>
      </w:r>
      <w:proofErr w:type="spellEnd"/>
      <w:r w:rsidR="00A17A5D">
        <w:t xml:space="preserve"> </w:t>
      </w:r>
      <w:proofErr w:type="spellStart"/>
      <w:r w:rsidR="00A17A5D">
        <w:t>Exceptions</w:t>
      </w:r>
      <w:proofErr w:type="spellEnd"/>
      <w:r w:rsidR="00A17A5D">
        <w:t>“ analýzy</w:t>
      </w:r>
      <w:r w:rsidR="00A17A5D">
        <w:tab/>
        <w:t>37</w:t>
      </w:r>
      <w:r w:rsidR="00A17A5D">
        <w:br/>
      </w:r>
      <w:r w:rsidR="00A17A5D" w:rsidRPr="00A17A5D">
        <w:t>Obrázek 1</w:t>
      </w:r>
      <w:r w:rsidR="009E75B3">
        <w:t>4</w:t>
      </w:r>
      <w:r w:rsidR="00A17A5D" w:rsidRPr="00A17A5D">
        <w:t xml:space="preserve"> Filtrování výsledků analýzy</w:t>
      </w:r>
      <w:r w:rsidR="00A17A5D">
        <w:tab/>
        <w:t>37</w:t>
      </w:r>
      <w:r w:rsidR="00A1309C">
        <w:br/>
        <w:t>Obrázek 1</w:t>
      </w:r>
      <w:r w:rsidR="009E75B3">
        <w:t>5</w:t>
      </w:r>
      <w:r w:rsidR="00A1309C" w:rsidRPr="00A17A5D">
        <w:t xml:space="preserve"> </w:t>
      </w:r>
      <w:r w:rsidR="00A1309C">
        <w:t>Vyfiltrova</w:t>
      </w:r>
      <w:r w:rsidR="00A1309C" w:rsidRPr="00A17A5D">
        <w:t>n</w:t>
      </w:r>
      <w:r w:rsidR="00A1309C">
        <w:t>é</w:t>
      </w:r>
      <w:r w:rsidR="00A1309C" w:rsidRPr="00A17A5D">
        <w:t xml:space="preserve"> výsledk</w:t>
      </w:r>
      <w:r w:rsidR="00A1309C">
        <w:t>y</w:t>
      </w:r>
      <w:r w:rsidR="00A1309C" w:rsidRPr="00A17A5D">
        <w:t xml:space="preserve"> analýzy</w:t>
      </w:r>
      <w:r w:rsidR="00A1309C">
        <w:tab/>
        <w:t>37</w:t>
      </w:r>
      <w:r w:rsidR="00A17A5D">
        <w:br/>
      </w:r>
    </w:p>
    <w:p w:rsidR="00990CF5" w:rsidRDefault="00990CF5" w:rsidP="0036573D">
      <w:pPr>
        <w:pStyle w:val="Nadpis1"/>
      </w:pPr>
      <w:bookmarkStart w:id="0" w:name="_Toc340740133"/>
      <w:r w:rsidRPr="00164167">
        <w:lastRenderedPageBreak/>
        <w:t>Úvod</w:t>
      </w:r>
      <w:bookmarkEnd w:id="0"/>
    </w:p>
    <w:p w:rsidR="00350793" w:rsidRDefault="008B4D46" w:rsidP="005A32A9">
      <w:r>
        <w:t>Info</w:t>
      </w:r>
      <w:r w:rsidR="007F1EC9">
        <w:t>r</w:t>
      </w:r>
      <w:r>
        <w:t>mační strategie je v</w:t>
      </w:r>
      <w:r w:rsidR="008E2F85">
        <w:t> </w:t>
      </w:r>
      <w:r>
        <w:t>literatuře</w:t>
      </w:r>
      <w:r w:rsidR="008E2F85">
        <w:rPr>
          <w:rStyle w:val="Znakapoznpodarou"/>
        </w:rPr>
        <w:footnoteReference w:id="1"/>
      </w:r>
      <w:r>
        <w:t xml:space="preserve"> popsána jako proces</w:t>
      </w:r>
      <w:r w:rsidR="007F1EC9">
        <w:t xml:space="preserve"> formulace a periodické aktuali</w:t>
      </w:r>
      <w:r w:rsidR="008E2F85">
        <w:t>zace celkové koncepce IS/I</w:t>
      </w:r>
      <w:r>
        <w:t>C</w:t>
      </w:r>
      <w:r w:rsidR="008E2F85">
        <w:t>T</w:t>
      </w:r>
      <w:r w:rsidR="00616987">
        <w:t>, jejímž cílem je dosažení racionálního dlouhodobého rozvoje ve vazbě na strategické a podnikatelské záměry podniku.</w:t>
      </w:r>
      <w:r w:rsidR="007F1EC9">
        <w:t xml:space="preserve"> </w:t>
      </w:r>
      <w:r w:rsidR="008A7100">
        <w:t>Jednou z oblastí koncepcí IS/IC</w:t>
      </w:r>
      <w:r w:rsidR="008E2F85">
        <w:t>T</w:t>
      </w:r>
      <w:r w:rsidR="008A7100">
        <w:t xml:space="preserve"> je oblast </w:t>
      </w:r>
      <w:r w:rsidR="00942DC6">
        <w:t xml:space="preserve">Business </w:t>
      </w:r>
      <w:proofErr w:type="spellStart"/>
      <w:r w:rsidR="00942DC6">
        <w:t>Intelligence</w:t>
      </w:r>
      <w:proofErr w:type="spellEnd"/>
      <w:r w:rsidR="00942DC6">
        <w:t xml:space="preserve"> (</w:t>
      </w:r>
      <w:r w:rsidR="008A7100">
        <w:t>BI</w:t>
      </w:r>
      <w:r w:rsidR="00942DC6">
        <w:t>)</w:t>
      </w:r>
      <w:r w:rsidR="008A7100">
        <w:t>, kter</w:t>
      </w:r>
      <w:r w:rsidR="00942DC6">
        <w:t>á</w:t>
      </w:r>
      <w:r w:rsidR="008A7100">
        <w:t xml:space="preserve"> se zabývá přeměnou dat z produkčních informačních systémů</w:t>
      </w:r>
      <w:r w:rsidR="00021BE9">
        <w:t>,</w:t>
      </w:r>
      <w:r w:rsidR="008A7100">
        <w:t xml:space="preserve"> typicky uložených v datovém </w:t>
      </w:r>
      <w:r w:rsidR="00ED6FC9">
        <w:t>ú</w:t>
      </w:r>
      <w:r w:rsidR="008A7100">
        <w:t>ložišti typu OLTP</w:t>
      </w:r>
      <w:r w:rsidR="00021BE9">
        <w:t>,</w:t>
      </w:r>
      <w:r w:rsidR="008A7100">
        <w:t xml:space="preserve"> na info</w:t>
      </w:r>
      <w:r w:rsidR="00021BE9">
        <w:t>r</w:t>
      </w:r>
      <w:r w:rsidR="008A7100">
        <w:t xml:space="preserve">mace </w:t>
      </w:r>
      <w:r w:rsidR="00021BE9">
        <w:t>podstatné pro rozhodování a řízení. Kvalitní a rychlé informace poskytují managementu podniku konkurenční výhodu.</w:t>
      </w:r>
      <w:r w:rsidR="00C55393">
        <w:t xml:space="preserve"> </w:t>
      </w:r>
      <w:r w:rsidR="00C55393" w:rsidRPr="00A015C7">
        <w:t>Například mezinárodní analytická společnost</w:t>
      </w:r>
      <w:r w:rsidR="00AA35E5" w:rsidRPr="00A015C7">
        <w:t xml:space="preserve"> </w:t>
      </w:r>
      <w:proofErr w:type="spellStart"/>
      <w:r w:rsidR="00AA35E5" w:rsidRPr="00A015C7">
        <w:t>Gartner</w:t>
      </w:r>
      <w:proofErr w:type="spellEnd"/>
      <w:r w:rsidR="0046445B" w:rsidRPr="00A015C7">
        <w:rPr>
          <w:rStyle w:val="Znakapoznpodarou"/>
        </w:rPr>
        <w:footnoteReference w:id="2"/>
      </w:r>
      <w:r w:rsidR="00C55393" w:rsidRPr="00A015C7">
        <w:t xml:space="preserve"> ve svých ročních zprávách o prioritách managementu v oblasti IT/ICT uvádí</w:t>
      </w:r>
      <w:r w:rsidR="000B2FF9" w:rsidRPr="00A015C7">
        <w:t xml:space="preserve">, že </w:t>
      </w:r>
      <w:r w:rsidR="00C55393" w:rsidRPr="00A015C7">
        <w:t xml:space="preserve">oblast </w:t>
      </w:r>
      <w:r w:rsidR="000B2FF9" w:rsidRPr="00A015C7">
        <w:t xml:space="preserve">řešení BI byla v letech 2006 – 2009 </w:t>
      </w:r>
      <w:r w:rsidR="00D3067A">
        <w:br/>
      </w:r>
      <w:r w:rsidR="00C55393" w:rsidRPr="00A015C7">
        <w:t>na prvním místě v</w:t>
      </w:r>
      <w:r w:rsidR="000B2FF9" w:rsidRPr="00A015C7">
        <w:t> </w:t>
      </w:r>
      <w:r w:rsidR="00C55393" w:rsidRPr="00A015C7">
        <w:t>prioritách</w:t>
      </w:r>
      <w:r w:rsidR="000B2FF9" w:rsidRPr="00A015C7">
        <w:t xml:space="preserve"> řešených projektů a to až do roku </w:t>
      </w:r>
      <w:r w:rsidR="00C55393" w:rsidRPr="00A015C7">
        <w:t>2010</w:t>
      </w:r>
      <w:r w:rsidR="000B2FF9" w:rsidRPr="00A015C7">
        <w:t xml:space="preserve">, kdy </w:t>
      </w:r>
      <w:r w:rsidR="00C55393" w:rsidRPr="00A015C7">
        <w:t xml:space="preserve">byla </w:t>
      </w:r>
      <w:r w:rsidR="00C800FB" w:rsidRPr="00A015C7">
        <w:t xml:space="preserve">poprvé </w:t>
      </w:r>
      <w:r w:rsidR="00C55393" w:rsidRPr="00A015C7">
        <w:t xml:space="preserve">sesazena technologiemi </w:t>
      </w:r>
      <w:proofErr w:type="spellStart"/>
      <w:r w:rsidR="00C55393" w:rsidRPr="00A015C7">
        <w:t>virtualizace</w:t>
      </w:r>
      <w:proofErr w:type="spellEnd"/>
      <w:r w:rsidR="00C55393" w:rsidRPr="00A015C7">
        <w:t>.</w:t>
      </w:r>
      <w:r w:rsidR="00834381">
        <w:t xml:space="preserve"> </w:t>
      </w:r>
      <w:r w:rsidR="008C0AAE">
        <w:t xml:space="preserve">Trh s řešeními pro oblast BI je dlouhodobě </w:t>
      </w:r>
      <w:r w:rsidR="00C57388">
        <w:t xml:space="preserve">podporován lídry na trhu informačních technologií a stále se velmi dynamicky vyvíjí. Mezi největší dodavatele technologických řešení BI patří především </w:t>
      </w:r>
      <w:r w:rsidR="000B2FF9">
        <w:t xml:space="preserve">společnosti </w:t>
      </w:r>
      <w:r w:rsidR="00C57388">
        <w:t xml:space="preserve">IBM, Microsoft a </w:t>
      </w:r>
      <w:proofErr w:type="spellStart"/>
      <w:r w:rsidR="00C57388">
        <w:t>Oracle</w:t>
      </w:r>
      <w:proofErr w:type="spellEnd"/>
      <w:r w:rsidR="00C57388">
        <w:t>.</w:t>
      </w:r>
      <w:r w:rsidR="0046445B">
        <w:t xml:space="preserve"> </w:t>
      </w:r>
      <w:r w:rsidR="00C57388">
        <w:t xml:space="preserve">Analytická společnost </w:t>
      </w:r>
      <w:proofErr w:type="spellStart"/>
      <w:r w:rsidR="00C57388">
        <w:t>Gartner</w:t>
      </w:r>
      <w:proofErr w:type="spellEnd"/>
      <w:r w:rsidR="0046445B">
        <w:rPr>
          <w:rStyle w:val="Znakapoznpodarou"/>
        </w:rPr>
        <w:footnoteReference w:id="3"/>
      </w:r>
      <w:r w:rsidR="00EA338C">
        <w:t xml:space="preserve"> </w:t>
      </w:r>
      <w:r w:rsidR="00C57388">
        <w:t xml:space="preserve">každoročně vyhodnocuje vývoj informačních technologií a mimo jiné </w:t>
      </w:r>
      <w:r w:rsidR="00350793">
        <w:t xml:space="preserve">provádí </w:t>
      </w:r>
      <w:r w:rsidR="00EA338C">
        <w:t xml:space="preserve">i </w:t>
      </w:r>
      <w:r w:rsidR="00350793">
        <w:t>analýzu pozice nejvýznamnějších dodavatelů technologií BI. Na obrázku 1 j</w:t>
      </w:r>
      <w:r w:rsidR="0046445B">
        <w:t>sou zobrazeny výstupy z provedených výzkumů</w:t>
      </w:r>
      <w:r w:rsidR="005A32A9">
        <w:rPr>
          <w:rStyle w:val="Znakapoznpodarou"/>
        </w:rPr>
        <w:t>3</w:t>
      </w:r>
      <w:r w:rsidR="005A32A9">
        <w:t>. Jedná se o kvalitativní analýzu</w:t>
      </w:r>
      <w:r w:rsidR="00350793">
        <w:t xml:space="preserve"> nejvýznamnějších hráčů na trhu s BI </w:t>
      </w:r>
      <w:r w:rsidR="00D3067A">
        <w:br/>
      </w:r>
      <w:r w:rsidR="00350793">
        <w:t xml:space="preserve">ve srovnání roku </w:t>
      </w:r>
      <w:smartTag w:uri="urn:schemas-microsoft-com:office:smarttags" w:element="metricconverter">
        <w:smartTagPr>
          <w:attr w:name="ProductID" w:val="2009 a"/>
        </w:smartTagPr>
        <w:r w:rsidR="00350793">
          <w:t>2009 a</w:t>
        </w:r>
      </w:smartTag>
      <w:r w:rsidR="00350793">
        <w:t xml:space="preserve"> 2011. Analýza „</w:t>
      </w:r>
      <w:proofErr w:type="spellStart"/>
      <w:r w:rsidR="00350793">
        <w:t>Magic</w:t>
      </w:r>
      <w:proofErr w:type="spellEnd"/>
      <w:r w:rsidR="00350793">
        <w:t xml:space="preserve"> </w:t>
      </w:r>
      <w:proofErr w:type="spellStart"/>
      <w:r w:rsidR="00350793">
        <w:t>quadrant</w:t>
      </w:r>
      <w:proofErr w:type="spellEnd"/>
      <w:r w:rsidR="00350793">
        <w:t xml:space="preserve">“ umisťuje tyto dodavatele </w:t>
      </w:r>
      <w:r w:rsidR="00D3067A">
        <w:br/>
      </w:r>
      <w:r w:rsidR="00350793">
        <w:t>do jednoho ze čtyř kvadrantů v závislo</w:t>
      </w:r>
      <w:r w:rsidR="00CF70A2">
        <w:t xml:space="preserve">sti na jejich </w:t>
      </w:r>
      <w:r w:rsidR="00350793">
        <w:t xml:space="preserve">vizionářství v odvětví a schopnosti přeměňovat </w:t>
      </w:r>
      <w:r w:rsidR="00812F26">
        <w:t xml:space="preserve">tyto </w:t>
      </w:r>
      <w:r w:rsidR="00350793">
        <w:t>vize do praxe. Kvadranty pak dělí společnosti na</w:t>
      </w:r>
      <w:r w:rsidR="00812F26">
        <w:t xml:space="preserve"> skupiny</w:t>
      </w:r>
      <w:r w:rsidR="00350793">
        <w:t>:</w:t>
      </w:r>
    </w:p>
    <w:p w:rsidR="00350793" w:rsidRDefault="00812F26" w:rsidP="00212345">
      <w:pPr>
        <w:pStyle w:val="Odsazenibakalarka"/>
        <w:numPr>
          <w:ilvl w:val="0"/>
          <w:numId w:val="27"/>
        </w:numPr>
      </w:pPr>
      <w:r>
        <w:t>soutěžitelů</w:t>
      </w:r>
      <w:r w:rsidR="00350793">
        <w:t xml:space="preserve"> (</w:t>
      </w:r>
      <w:proofErr w:type="spellStart"/>
      <w:r w:rsidR="00350793">
        <w:t>challengers</w:t>
      </w:r>
      <w:proofErr w:type="spellEnd"/>
      <w:r w:rsidR="00350793">
        <w:t>),</w:t>
      </w:r>
    </w:p>
    <w:p w:rsidR="00C57388" w:rsidRDefault="00812F26" w:rsidP="00212345">
      <w:pPr>
        <w:pStyle w:val="Odsazenibakalarka"/>
        <w:numPr>
          <w:ilvl w:val="0"/>
          <w:numId w:val="27"/>
        </w:numPr>
      </w:pPr>
      <w:r>
        <w:t>lídrů</w:t>
      </w:r>
      <w:r w:rsidR="00350793">
        <w:t xml:space="preserve"> (</w:t>
      </w:r>
      <w:proofErr w:type="spellStart"/>
      <w:r w:rsidR="00350793">
        <w:t>leadres</w:t>
      </w:r>
      <w:proofErr w:type="spellEnd"/>
      <w:r w:rsidR="00350793">
        <w:t>)</w:t>
      </w:r>
      <w:r>
        <w:t>,</w:t>
      </w:r>
    </w:p>
    <w:p w:rsidR="00350793" w:rsidRDefault="00350793" w:rsidP="00212345">
      <w:pPr>
        <w:pStyle w:val="Odsazenibakalarka"/>
        <w:numPr>
          <w:ilvl w:val="0"/>
          <w:numId w:val="27"/>
        </w:numPr>
      </w:pPr>
      <w:proofErr w:type="spellStart"/>
      <w:r>
        <w:t>vyplňovač</w:t>
      </w:r>
      <w:r w:rsidR="00812F26">
        <w:t>ů</w:t>
      </w:r>
      <w:proofErr w:type="spellEnd"/>
      <w:r>
        <w:t xml:space="preserve"> tržních mezer (</w:t>
      </w:r>
      <w:proofErr w:type="spellStart"/>
      <w:r>
        <w:t>niche</w:t>
      </w:r>
      <w:proofErr w:type="spellEnd"/>
      <w:r>
        <w:t xml:space="preserve"> </w:t>
      </w:r>
      <w:proofErr w:type="spellStart"/>
      <w:r>
        <w:t>players</w:t>
      </w:r>
      <w:proofErr w:type="spellEnd"/>
      <w:r>
        <w:t>)</w:t>
      </w:r>
      <w:r w:rsidR="00812F26">
        <w:t>,</w:t>
      </w:r>
    </w:p>
    <w:p w:rsidR="00350793" w:rsidRDefault="00812F26" w:rsidP="00212345">
      <w:pPr>
        <w:pStyle w:val="Odsazenibakalarka"/>
        <w:numPr>
          <w:ilvl w:val="0"/>
          <w:numId w:val="27"/>
        </w:numPr>
      </w:pPr>
      <w:r>
        <w:t>visionářů</w:t>
      </w:r>
      <w:r w:rsidR="00350793">
        <w:t xml:space="preserve"> (</w:t>
      </w:r>
      <w:proofErr w:type="spellStart"/>
      <w:r w:rsidR="00350793">
        <w:t>visionaries</w:t>
      </w:r>
      <w:proofErr w:type="spellEnd"/>
      <w:r w:rsidR="00350793">
        <w:t>)</w:t>
      </w:r>
      <w:r>
        <w:t>.</w:t>
      </w:r>
    </w:p>
    <w:p w:rsidR="008D3A67" w:rsidRDefault="008D3A67" w:rsidP="008D3A67">
      <w:pPr>
        <w:pStyle w:val="Odsazenibakalarka"/>
        <w:ind w:left="1066" w:hanging="357"/>
      </w:pPr>
    </w:p>
    <w:p w:rsidR="00EA338C" w:rsidRDefault="00EA338C" w:rsidP="00EA338C">
      <w:pPr>
        <w:pStyle w:val="Tabulka"/>
      </w:pPr>
      <w:r>
        <w:lastRenderedPageBreak/>
        <w:t xml:space="preserve">Obrázek 1 </w:t>
      </w:r>
      <w:proofErr w:type="spellStart"/>
      <w:r>
        <w:t>Gartner</w:t>
      </w:r>
      <w:proofErr w:type="spellEnd"/>
      <w:r>
        <w:t xml:space="preserve"> </w:t>
      </w:r>
      <w:proofErr w:type="spellStart"/>
      <w:r w:rsidRPr="00650687">
        <w:t>Magic</w:t>
      </w:r>
      <w:proofErr w:type="spellEnd"/>
      <w:r w:rsidRPr="00650687">
        <w:t xml:space="preserve"> </w:t>
      </w:r>
      <w:proofErr w:type="spellStart"/>
      <w:r w:rsidRPr="00650687">
        <w:t>Quadrant</w:t>
      </w:r>
      <w:proofErr w:type="spellEnd"/>
      <w:r w:rsidRPr="00650687">
        <w:t xml:space="preserve"> </w:t>
      </w:r>
      <w:proofErr w:type="spellStart"/>
      <w:r w:rsidRPr="00650687">
        <w:t>for</w:t>
      </w:r>
      <w:proofErr w:type="spellEnd"/>
      <w:r w:rsidRPr="00650687">
        <w:t xml:space="preserve"> Business </w:t>
      </w:r>
      <w:proofErr w:type="spellStart"/>
      <w:r w:rsidRPr="00650687">
        <w:t>Intelligence</w:t>
      </w:r>
      <w:proofErr w:type="spellEnd"/>
      <w:r w:rsidRPr="00650687">
        <w:t xml:space="preserve"> </w:t>
      </w:r>
      <w:proofErr w:type="spellStart"/>
      <w:r w:rsidRPr="00650687">
        <w:t>Platforms</w:t>
      </w:r>
      <w:proofErr w:type="spellEnd"/>
      <w:r w:rsidRPr="00650687">
        <w:t xml:space="preserve"> Report</w:t>
      </w:r>
    </w:p>
    <w:p w:rsidR="00EA338C" w:rsidRDefault="00EA338C" w:rsidP="00EA338C">
      <w:pPr>
        <w:jc w:val="center"/>
      </w:pPr>
      <w:r>
        <w:rPr>
          <w:noProof/>
        </w:rPr>
        <w:drawing>
          <wp:inline distT="0" distB="0" distL="0" distR="0">
            <wp:extent cx="2700000" cy="2961733"/>
            <wp:effectExtent l="0" t="0" r="571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855" t="3761" r="7256" b="1099"/>
                    <a:stretch/>
                  </pic:blipFill>
                  <pic:spPr bwMode="auto">
                    <a:xfrm>
                      <a:off x="0" y="0"/>
                      <a:ext cx="2700000" cy="296173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color w:val="333333"/>
          <w:sz w:val="18"/>
          <w:szCs w:val="18"/>
        </w:rPr>
        <w:drawing>
          <wp:inline distT="0" distB="0" distL="0" distR="0">
            <wp:extent cx="2664000" cy="2933778"/>
            <wp:effectExtent l="0" t="0" r="3175" b="0"/>
            <wp:docPr id="7" name="Obrázek 7" descr="2011 Gartner Magic Quadrant for Business Intelligence Platfor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1 Gartner Magic Quadrant for Business Intelligence Platforms&#1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000" t="3917" r="11000" b="5221"/>
                    <a:stretch/>
                  </pic:blipFill>
                  <pic:spPr bwMode="auto">
                    <a:xfrm>
                      <a:off x="0" y="0"/>
                      <a:ext cx="2664000" cy="2933778"/>
                    </a:xfrm>
                    <a:prstGeom prst="rect">
                      <a:avLst/>
                    </a:prstGeom>
                    <a:noFill/>
                    <a:ln>
                      <a:noFill/>
                    </a:ln>
                    <a:extLst>
                      <a:ext uri="{53640926-AAD7-44D8-BBD7-CCE9431645EC}">
                        <a14:shadowObscured xmlns:a14="http://schemas.microsoft.com/office/drawing/2010/main"/>
                      </a:ext>
                    </a:extLst>
                  </pic:spPr>
                </pic:pic>
              </a:graphicData>
            </a:graphic>
          </wp:inline>
        </w:drawing>
      </w:r>
    </w:p>
    <w:p w:rsidR="00EA338C" w:rsidRDefault="00EA338C" w:rsidP="00840AB4">
      <w:pPr>
        <w:pStyle w:val="Literatura-text"/>
        <w:jc w:val="left"/>
      </w:pPr>
      <w:r>
        <w:t>Zdroj</w:t>
      </w:r>
      <w:r w:rsidR="00C92D1A">
        <w:t>e</w:t>
      </w:r>
      <w:r>
        <w:t xml:space="preserve">: </w:t>
      </w:r>
      <w:proofErr w:type="spellStart"/>
      <w:r w:rsidR="00840AB4">
        <w:t>Gartner</w:t>
      </w:r>
      <w:proofErr w:type="spellEnd"/>
      <w:r w:rsidR="00840AB4">
        <w:t xml:space="preserve"> (2009)</w:t>
      </w:r>
      <w:r w:rsidR="00840AB4" w:rsidRPr="00581BA1">
        <w:t>:</w:t>
      </w:r>
      <w:r w:rsidR="00840AB4" w:rsidRPr="001F3C88">
        <w:t xml:space="preserve"> </w:t>
      </w:r>
      <w:proofErr w:type="spellStart"/>
      <w:r w:rsidR="00840AB4" w:rsidRPr="004B3CF7">
        <w:rPr>
          <w:i/>
        </w:rPr>
        <w:t>Gartner</w:t>
      </w:r>
      <w:proofErr w:type="spellEnd"/>
      <w:r w:rsidR="00840AB4" w:rsidRPr="004B3CF7">
        <w:rPr>
          <w:i/>
        </w:rPr>
        <w:t xml:space="preserve"> </w:t>
      </w:r>
      <w:proofErr w:type="spellStart"/>
      <w:r w:rsidR="00840AB4" w:rsidRPr="004B3CF7">
        <w:rPr>
          <w:i/>
        </w:rPr>
        <w:t>Magic</w:t>
      </w:r>
      <w:proofErr w:type="spellEnd"/>
      <w:r w:rsidR="00840AB4" w:rsidRPr="004B3CF7">
        <w:rPr>
          <w:i/>
        </w:rPr>
        <w:t xml:space="preserve"> </w:t>
      </w:r>
      <w:proofErr w:type="spellStart"/>
      <w:r w:rsidR="00840AB4" w:rsidRPr="004B3CF7">
        <w:rPr>
          <w:i/>
        </w:rPr>
        <w:t>Quadrant</w:t>
      </w:r>
      <w:proofErr w:type="spellEnd"/>
      <w:r w:rsidR="00840AB4" w:rsidRPr="004B3CF7">
        <w:rPr>
          <w:i/>
        </w:rPr>
        <w:t xml:space="preserve"> </w:t>
      </w:r>
      <w:proofErr w:type="spellStart"/>
      <w:r w:rsidR="00840AB4" w:rsidRPr="004B3CF7">
        <w:rPr>
          <w:i/>
        </w:rPr>
        <w:t>for</w:t>
      </w:r>
      <w:proofErr w:type="spellEnd"/>
      <w:r w:rsidR="00840AB4" w:rsidRPr="004B3CF7">
        <w:rPr>
          <w:i/>
        </w:rPr>
        <w:t xml:space="preserve"> Business </w:t>
      </w:r>
      <w:proofErr w:type="spellStart"/>
      <w:r w:rsidR="00840AB4" w:rsidRPr="004B3CF7">
        <w:rPr>
          <w:i/>
        </w:rPr>
        <w:t>Intelligence</w:t>
      </w:r>
      <w:proofErr w:type="spellEnd"/>
      <w:r w:rsidR="00840AB4" w:rsidRPr="004B3CF7">
        <w:rPr>
          <w:i/>
        </w:rPr>
        <w:t xml:space="preserve"> </w:t>
      </w:r>
      <w:proofErr w:type="spellStart"/>
      <w:r w:rsidR="00840AB4" w:rsidRPr="004B3CF7">
        <w:rPr>
          <w:i/>
        </w:rPr>
        <w:t>Platforms</w:t>
      </w:r>
      <w:proofErr w:type="spellEnd"/>
      <w:r w:rsidR="00840AB4" w:rsidRPr="004B3CF7">
        <w:rPr>
          <w:i/>
        </w:rPr>
        <w:t xml:space="preserve"> Report 20</w:t>
      </w:r>
      <w:r w:rsidR="00840AB4">
        <w:rPr>
          <w:i/>
        </w:rPr>
        <w:t>09</w:t>
      </w:r>
      <w:r w:rsidR="00840AB4" w:rsidRPr="00861E7B">
        <w:rPr>
          <w:i/>
        </w:rPr>
        <w:t xml:space="preserve"> [online]</w:t>
      </w:r>
      <w:r w:rsidR="00840AB4" w:rsidRPr="001F3C88">
        <w:t xml:space="preserve">. </w:t>
      </w:r>
      <w:r w:rsidR="00840AB4">
        <w:t>Dostupné z</w:t>
      </w:r>
      <w:r w:rsidR="001D2668">
        <w:t> </w:t>
      </w:r>
      <w:r w:rsidR="00840AB4">
        <w:t xml:space="preserve">: </w:t>
      </w:r>
      <w:r w:rsidR="00840AB4" w:rsidRPr="003B706D">
        <w:t>&lt;http://www.businessintelligence.info/docs/estudios/Gartner-Magic-Quadrant-for-Business-Intelligence-platforms-2010-T1.pdf &gt;.</w:t>
      </w:r>
      <w:r w:rsidR="00840AB4">
        <w:t xml:space="preserve"> </w:t>
      </w:r>
      <w:r w:rsidR="00840AB4">
        <w:br/>
      </w:r>
      <w:proofErr w:type="spellStart"/>
      <w:r w:rsidR="00840AB4">
        <w:t>Gartner</w:t>
      </w:r>
      <w:proofErr w:type="spellEnd"/>
      <w:r w:rsidR="00840AB4">
        <w:t xml:space="preserve"> (2011)</w:t>
      </w:r>
      <w:r w:rsidR="00840AB4" w:rsidRPr="00581BA1">
        <w:t>:</w:t>
      </w:r>
      <w:r w:rsidR="00840AB4" w:rsidRPr="001F3C88">
        <w:t xml:space="preserve"> </w:t>
      </w:r>
      <w:proofErr w:type="spellStart"/>
      <w:r w:rsidR="00840AB4" w:rsidRPr="004B3CF7">
        <w:rPr>
          <w:i/>
        </w:rPr>
        <w:t>Gartner</w:t>
      </w:r>
      <w:proofErr w:type="spellEnd"/>
      <w:r w:rsidR="00840AB4" w:rsidRPr="004B3CF7">
        <w:rPr>
          <w:i/>
        </w:rPr>
        <w:t xml:space="preserve"> </w:t>
      </w:r>
      <w:proofErr w:type="spellStart"/>
      <w:r w:rsidR="00840AB4" w:rsidRPr="004B3CF7">
        <w:rPr>
          <w:i/>
        </w:rPr>
        <w:t>Magic</w:t>
      </w:r>
      <w:proofErr w:type="spellEnd"/>
      <w:r w:rsidR="00840AB4" w:rsidRPr="004B3CF7">
        <w:rPr>
          <w:i/>
        </w:rPr>
        <w:t xml:space="preserve"> </w:t>
      </w:r>
      <w:proofErr w:type="spellStart"/>
      <w:r w:rsidR="00840AB4" w:rsidRPr="004B3CF7">
        <w:rPr>
          <w:i/>
        </w:rPr>
        <w:t>Quadrant</w:t>
      </w:r>
      <w:proofErr w:type="spellEnd"/>
      <w:r w:rsidR="00840AB4" w:rsidRPr="004B3CF7">
        <w:rPr>
          <w:i/>
        </w:rPr>
        <w:t xml:space="preserve"> </w:t>
      </w:r>
      <w:proofErr w:type="spellStart"/>
      <w:r w:rsidR="00840AB4" w:rsidRPr="004B3CF7">
        <w:rPr>
          <w:i/>
        </w:rPr>
        <w:t>for</w:t>
      </w:r>
      <w:proofErr w:type="spellEnd"/>
      <w:r w:rsidR="00840AB4" w:rsidRPr="004B3CF7">
        <w:rPr>
          <w:i/>
        </w:rPr>
        <w:t xml:space="preserve"> Business </w:t>
      </w:r>
      <w:proofErr w:type="spellStart"/>
      <w:r w:rsidR="00840AB4" w:rsidRPr="004B3CF7">
        <w:rPr>
          <w:i/>
        </w:rPr>
        <w:t>Intelligence</w:t>
      </w:r>
      <w:proofErr w:type="spellEnd"/>
      <w:r w:rsidR="00840AB4" w:rsidRPr="004B3CF7">
        <w:rPr>
          <w:i/>
        </w:rPr>
        <w:t xml:space="preserve"> </w:t>
      </w:r>
      <w:proofErr w:type="spellStart"/>
      <w:r w:rsidR="00840AB4" w:rsidRPr="004B3CF7">
        <w:rPr>
          <w:i/>
        </w:rPr>
        <w:t>Platforms</w:t>
      </w:r>
      <w:proofErr w:type="spellEnd"/>
      <w:r w:rsidR="00840AB4" w:rsidRPr="004B3CF7">
        <w:rPr>
          <w:i/>
        </w:rPr>
        <w:t xml:space="preserve"> Report 201</w:t>
      </w:r>
      <w:r w:rsidR="00840AB4">
        <w:rPr>
          <w:i/>
        </w:rPr>
        <w:t>1</w:t>
      </w:r>
      <w:r w:rsidR="00840AB4" w:rsidRPr="00861E7B">
        <w:rPr>
          <w:i/>
        </w:rPr>
        <w:t xml:space="preserve"> [online]</w:t>
      </w:r>
      <w:r w:rsidR="00840AB4" w:rsidRPr="001F3C88">
        <w:t xml:space="preserve">. </w:t>
      </w:r>
      <w:r w:rsidR="00840AB4">
        <w:t>Dostupné z</w:t>
      </w:r>
      <w:r w:rsidR="001D2668">
        <w:t> </w:t>
      </w:r>
      <w:r w:rsidR="00840AB4">
        <w:t xml:space="preserve">: </w:t>
      </w:r>
      <w:r w:rsidR="00840AB4" w:rsidRPr="004B3CF7">
        <w:t>&lt;</w:t>
      </w:r>
      <w:r w:rsidR="00840AB4" w:rsidRPr="0026144A">
        <w:t>http://www.microstrategy.com/company/gartnerquadrant.asp</w:t>
      </w:r>
      <w:r w:rsidR="00840AB4" w:rsidRPr="004B3CF7">
        <w:t>&gt;</w:t>
      </w:r>
      <w:r w:rsidR="00840AB4" w:rsidRPr="001F3C88">
        <w:t>.</w:t>
      </w:r>
    </w:p>
    <w:p w:rsidR="00F0350E" w:rsidRDefault="00650A81" w:rsidP="00F0350E">
      <w:r>
        <w:t>Ve srovnání let 2009 a 2011</w:t>
      </w:r>
      <w:r w:rsidR="00812F26">
        <w:t xml:space="preserve"> je </w:t>
      </w:r>
      <w:r w:rsidR="00E167E9">
        <w:t xml:space="preserve">patrná velice </w:t>
      </w:r>
      <w:bookmarkStart w:id="1" w:name="_GoBack"/>
      <w:bookmarkEnd w:id="1"/>
      <w:r w:rsidR="00E167E9">
        <w:t>zajímavá</w:t>
      </w:r>
      <w:r w:rsidR="00812F26">
        <w:t xml:space="preserve"> </w:t>
      </w:r>
      <w:r w:rsidR="00E167E9">
        <w:t>změna</w:t>
      </w:r>
      <w:r w:rsidR="00812F26">
        <w:t xml:space="preserve"> </w:t>
      </w:r>
      <w:r w:rsidR="00F07661">
        <w:t xml:space="preserve">u </w:t>
      </w:r>
      <w:r w:rsidR="00812F26">
        <w:t xml:space="preserve">produktů </w:t>
      </w:r>
      <w:r w:rsidR="00F07661">
        <w:t xml:space="preserve">společnosti </w:t>
      </w:r>
      <w:r w:rsidR="00812F26">
        <w:t xml:space="preserve">Microsoftu, který dokázal toto odvětví svými produkty významně posunout </w:t>
      </w:r>
      <w:r w:rsidR="00CF70A2">
        <w:br/>
      </w:r>
      <w:r w:rsidR="00812F26">
        <w:t>do každodenní praxe.</w:t>
      </w:r>
      <w:r w:rsidR="00F0350E">
        <w:t xml:space="preserve"> </w:t>
      </w:r>
      <w:r w:rsidR="001E5877" w:rsidRPr="00840AB4">
        <w:t>Z uvedených informací je zřejmé, že t</w:t>
      </w:r>
      <w:r w:rsidR="00F0350E" w:rsidRPr="00840AB4">
        <w:t xml:space="preserve">éma aplikací </w:t>
      </w:r>
      <w:r w:rsidR="00452892" w:rsidRPr="00840AB4">
        <w:t>Business</w:t>
      </w:r>
      <w:r w:rsidR="00F0350E" w:rsidRPr="00840AB4">
        <w:t xml:space="preserve"> </w:t>
      </w:r>
      <w:proofErr w:type="spellStart"/>
      <w:r w:rsidR="00F0350E" w:rsidRPr="00840AB4">
        <w:t>Intelligence</w:t>
      </w:r>
      <w:proofErr w:type="spellEnd"/>
      <w:r w:rsidR="00F0350E" w:rsidRPr="00840AB4">
        <w:t xml:space="preserve"> v manažerské praxi podniků je v posledních letech vysoce </w:t>
      </w:r>
      <w:r w:rsidR="002C1033" w:rsidRPr="00840AB4">
        <w:t>aktuální.</w:t>
      </w:r>
    </w:p>
    <w:p w:rsidR="00532BF1" w:rsidRDefault="00532BF1" w:rsidP="00532BF1">
      <w:r>
        <w:t xml:space="preserve">Tato práce se zabývá aplikací technologií </w:t>
      </w:r>
      <w:r w:rsidR="00F07661">
        <w:t>a</w:t>
      </w:r>
      <w:r>
        <w:t xml:space="preserve"> princip</w:t>
      </w:r>
      <w:r w:rsidR="00F07661">
        <w:t>y</w:t>
      </w:r>
      <w:r>
        <w:t xml:space="preserve"> BI v Jednotě České Budějovice, spotřebního družstva a jejím </w:t>
      </w:r>
      <w:r w:rsidRPr="006E3B0C">
        <w:rPr>
          <w:b/>
        </w:rPr>
        <w:t>cílem je zhodnocení přínosů technologií BI pro podporu rozhodování</w:t>
      </w:r>
      <w:r w:rsidR="00F07661" w:rsidRPr="006E3B0C">
        <w:rPr>
          <w:b/>
        </w:rPr>
        <w:t>,</w:t>
      </w:r>
      <w:r w:rsidRPr="006E3B0C">
        <w:rPr>
          <w:b/>
        </w:rPr>
        <w:t xml:space="preserve"> se zaměřením na procesy marketingu a prodeje tohoto družstva.</w:t>
      </w:r>
    </w:p>
    <w:p w:rsidR="00532BF1" w:rsidRDefault="00532BF1" w:rsidP="00532BF1">
      <w:r>
        <w:t>Družstvo e</w:t>
      </w:r>
      <w:r w:rsidRPr="00220E54">
        <w:t>xistuje</w:t>
      </w:r>
      <w:r>
        <w:t xml:space="preserve"> </w:t>
      </w:r>
      <w:r w:rsidRPr="00220E54">
        <w:t>na trhu více než 100 let a v historii využívalo r</w:t>
      </w:r>
      <w:r>
        <w:t xml:space="preserve">ůzné formy právní subjektivity. Patří dlouhodobě mezi největší spotřební družstva v České republice. </w:t>
      </w:r>
      <w:r w:rsidR="00F6684F">
        <w:br/>
      </w:r>
      <w:r w:rsidRPr="00220E54">
        <w:t xml:space="preserve">V současné době realizuje celkový obrat ve výši necelých cca 2 miliard korun. </w:t>
      </w:r>
      <w:r w:rsidR="00F6684F">
        <w:br/>
      </w:r>
      <w:r>
        <w:t xml:space="preserve">Je orientováno na regionální dodavatele a je také významným propagátorem výroby </w:t>
      </w:r>
      <w:r w:rsidR="00F6684F">
        <w:br/>
      </w:r>
      <w:r>
        <w:t xml:space="preserve">a prodeje potravin od regionálních zpracovatelů a z tuzemských surovin. </w:t>
      </w:r>
      <w:r w:rsidRPr="00220E54">
        <w:t>Je významným zaměstnavatelem a zaměstnává cca 900 osob s různou dobou pracovního úvazku.</w:t>
      </w:r>
      <w:r>
        <w:t xml:space="preserve"> </w:t>
      </w:r>
      <w:r>
        <w:lastRenderedPageBreak/>
        <w:t>Družstvo provozuje dva maloobchodní řetězce</w:t>
      </w:r>
      <w:r w:rsidR="00BE0D82">
        <w:t xml:space="preserve"> s různými formáty prodejen.</w:t>
      </w:r>
      <w:r>
        <w:t xml:space="preserve"> Oba řetězce mají dlouhodobě (téměř 10 let) funkční věrnostní systém. Existence dat z věrnostního systému umožňuje, ve spojení s technologiemi BI, analyzovat nákupní chování zákazníků a to následně využít pro zkvalitnění rozhodovacích procesů družstva zejména v oblasti marketingu a prodeje.</w:t>
      </w:r>
    </w:p>
    <w:p w:rsidR="00A501FF" w:rsidRDefault="00544704" w:rsidP="00F0350E">
      <w:r w:rsidRPr="00A015C7">
        <w:t>Metodika</w:t>
      </w:r>
      <w:r w:rsidR="00D066A9" w:rsidRPr="00A015C7">
        <w:t xml:space="preserve"> </w:t>
      </w:r>
      <w:r w:rsidR="00D066A9" w:rsidRPr="00D066A9">
        <w:t xml:space="preserve">teoretické části je založena na studiu literatury a dalších zdrojů k tématu řešení BI a trendů v této oblasti, podpory softwarového řešení pro procesy rozhodování v podniku a nástrojů segmentace pro efektivní oslovení cílových trhů podniku podporované softwarovým řešením. Ze získaných informací byla vypracována teoretická část práce, která slouží jako základ pro pochopení základních principů řešení BI a jejich uplatnění </w:t>
      </w:r>
      <w:r w:rsidRPr="00A015C7">
        <w:t>pro</w:t>
      </w:r>
      <w:r w:rsidR="00D066A9" w:rsidRPr="00D066A9">
        <w:t xml:space="preserve"> rozhodovací procesy podniku. Praktická část práce je zaměřena </w:t>
      </w:r>
      <w:r w:rsidR="00D066A9" w:rsidRPr="00A015C7">
        <w:t xml:space="preserve">na </w:t>
      </w:r>
      <w:r w:rsidRPr="00A015C7">
        <w:t xml:space="preserve">konkrétní </w:t>
      </w:r>
      <w:r w:rsidR="00D066A9" w:rsidRPr="00A015C7">
        <w:t xml:space="preserve">projekt </w:t>
      </w:r>
      <w:r w:rsidR="00D066A9" w:rsidRPr="00D066A9">
        <w:t xml:space="preserve">implementace BI, jeho využívání a přínosy řešení s důrazem </w:t>
      </w:r>
      <w:r w:rsidR="00F6684F">
        <w:br/>
      </w:r>
      <w:r w:rsidR="00D066A9" w:rsidRPr="00D066A9">
        <w:t>na podporu rozhodování podniku v oblastech marketingu a prodeje.</w:t>
      </w:r>
      <w:r w:rsidR="00852A7C">
        <w:t xml:space="preserve"> </w:t>
      </w:r>
      <w:r w:rsidR="005B0467">
        <w:t>Metodika zpracování teoretické části byla do jisté míry ovlivněna velmi r</w:t>
      </w:r>
      <w:r w:rsidR="00852A7C">
        <w:t>ychl</w:t>
      </w:r>
      <w:r w:rsidR="005B0467">
        <w:t>ým</w:t>
      </w:r>
      <w:r w:rsidR="00852A7C">
        <w:t xml:space="preserve"> rozvoj</w:t>
      </w:r>
      <w:r w:rsidR="005B0467">
        <w:t>em</w:t>
      </w:r>
      <w:r w:rsidR="00852A7C">
        <w:t xml:space="preserve"> technologií</w:t>
      </w:r>
      <w:r w:rsidR="00A767C8">
        <w:t xml:space="preserve"> BI</w:t>
      </w:r>
      <w:r w:rsidR="00852A7C">
        <w:t xml:space="preserve">, </w:t>
      </w:r>
      <w:r w:rsidR="005B0467">
        <w:t xml:space="preserve">kdy </w:t>
      </w:r>
      <w:r w:rsidR="00A767C8">
        <w:t xml:space="preserve">na trhu </w:t>
      </w:r>
      <w:r w:rsidR="005B0467">
        <w:t xml:space="preserve">nebyly </w:t>
      </w:r>
      <w:r w:rsidR="00A767C8">
        <w:t xml:space="preserve">snadno dostupné monografie s dostatečnou mírou detailu. </w:t>
      </w:r>
      <w:r w:rsidR="000D6280">
        <w:t xml:space="preserve">Běžně uváděné příklady nebyly </w:t>
      </w:r>
      <w:r w:rsidR="00A501FF">
        <w:t>realizovatelné</w:t>
      </w:r>
      <w:r w:rsidR="000D6280">
        <w:t xml:space="preserve"> pro rozsáhlé databáze. </w:t>
      </w:r>
      <w:r w:rsidR="00C36806">
        <w:t>Proto</w:t>
      </w:r>
      <w:r w:rsidR="00A767C8">
        <w:t xml:space="preserve"> některé vysoce specifické problémy týkající se </w:t>
      </w:r>
      <w:r w:rsidR="00D64208">
        <w:t xml:space="preserve">implementace </w:t>
      </w:r>
      <w:r w:rsidR="00A767C8">
        <w:t xml:space="preserve">OLAP technologií byly </w:t>
      </w:r>
      <w:r w:rsidR="00BE0D82">
        <w:t>konzultovány</w:t>
      </w:r>
      <w:r w:rsidR="00A767C8">
        <w:t xml:space="preserve"> se specialisty ze zahraničí, kteří své praktické zkušenosti </w:t>
      </w:r>
      <w:r w:rsidR="005B0467">
        <w:t xml:space="preserve">ve formě krátkých příkladů </w:t>
      </w:r>
      <w:r w:rsidR="00A767C8">
        <w:t>zveřejňují prostřednictvím svých blogů na internetu</w:t>
      </w:r>
      <w:r w:rsidR="003C6CC6">
        <w:rPr>
          <w:rStyle w:val="Znakapoznpodarou"/>
        </w:rPr>
        <w:footnoteReference w:id="4"/>
      </w:r>
      <w:r w:rsidR="00A767C8">
        <w:t>.</w:t>
      </w:r>
      <w:r w:rsidR="00D64208">
        <w:t xml:space="preserve"> Praktické realizace projektů využívají různé typy softwarových nástrojů, tak jak to bylo pro daný rozsah problému účelné</w:t>
      </w:r>
      <w:r w:rsidR="004B4046">
        <w:t xml:space="preserve"> a j</w:t>
      </w:r>
      <w:r w:rsidR="00D97F47">
        <w:t>sou</w:t>
      </w:r>
      <w:r w:rsidR="004B4046">
        <w:t xml:space="preserve"> u každého z </w:t>
      </w:r>
      <w:r w:rsidR="00D97F47">
        <w:t>projektů</w:t>
      </w:r>
      <w:r w:rsidR="004B4046">
        <w:t xml:space="preserve"> uveden</w:t>
      </w:r>
      <w:r w:rsidR="00D97F47">
        <w:t>y</w:t>
      </w:r>
      <w:r w:rsidR="00D64208">
        <w:t xml:space="preserve">. </w:t>
      </w:r>
      <w:r w:rsidR="004B4046">
        <w:t>Praktická m</w:t>
      </w:r>
      <w:r w:rsidR="00D64208">
        <w:t>etodika řešení těchto projektů zohled</w:t>
      </w:r>
      <w:r w:rsidR="004B4046">
        <w:t>ňovala</w:t>
      </w:r>
      <w:r w:rsidR="00D64208">
        <w:t xml:space="preserve"> </w:t>
      </w:r>
      <w:r w:rsidR="00D97F47">
        <w:t xml:space="preserve">a byla ovlivněna </w:t>
      </w:r>
      <w:r w:rsidR="00D64208">
        <w:t>ta</w:t>
      </w:r>
      <w:r w:rsidR="004B4046">
        <w:t>ké případnou spolupráci s externími konzultanty.</w:t>
      </w:r>
      <w:r w:rsidR="005B0467">
        <w:t xml:space="preserve"> OLAP technologie byly v počátku implementace BI využity i pro kontroly ETL pump, kdy se ověřovala konzistence stavu dat v produk</w:t>
      </w:r>
      <w:r w:rsidR="00DE25B4">
        <w:t>čních systémech a datovém skladu</w:t>
      </w:r>
      <w:r w:rsidR="005B0467">
        <w:t>.</w:t>
      </w:r>
      <w:r w:rsidR="00B90F3A">
        <w:t xml:space="preserve"> Projekt </w:t>
      </w:r>
      <w:r w:rsidR="00532BF1">
        <w:t xml:space="preserve">implementace řešení BI </w:t>
      </w:r>
      <w:r w:rsidR="00B90F3A">
        <w:t>probíhal zhruba 2 roky, v průběhu kterých docházel</w:t>
      </w:r>
      <w:r w:rsidR="00532BF1">
        <w:t xml:space="preserve">o ke generační výměně zvolených </w:t>
      </w:r>
      <w:r w:rsidR="00B90F3A">
        <w:t xml:space="preserve">technologií. Příkladem může být zrychlený režim upgrade databázových serverů MS SQL od verze 2005, 2008, 2008R2 a nebo </w:t>
      </w:r>
      <w:r w:rsidR="002A5752">
        <w:t>implementace</w:t>
      </w:r>
      <w:r w:rsidR="00B90F3A">
        <w:t xml:space="preserve"> klientských aplikací pro OLAP (Excel 2007, </w:t>
      </w:r>
      <w:proofErr w:type="spellStart"/>
      <w:r w:rsidR="00B90F3A">
        <w:t>Proclarity</w:t>
      </w:r>
      <w:proofErr w:type="spellEnd"/>
      <w:r w:rsidR="00B90F3A">
        <w:t xml:space="preserve">, Excel 2010). Paralelně probíhal i zrychlený rozvoj technologie fyzických serverů, diskových polí </w:t>
      </w:r>
      <w:r w:rsidR="00D2498E">
        <w:br/>
      </w:r>
      <w:r w:rsidR="00B90F3A">
        <w:t xml:space="preserve">až po současnou architekturu </w:t>
      </w:r>
      <w:proofErr w:type="spellStart"/>
      <w:r w:rsidR="00B90F3A">
        <w:t>virtualizace</w:t>
      </w:r>
      <w:proofErr w:type="spellEnd"/>
      <w:r w:rsidR="00B90F3A">
        <w:t>.</w:t>
      </w:r>
    </w:p>
    <w:p w:rsidR="00990CF5" w:rsidRDefault="00532BF1" w:rsidP="00F05477">
      <w:pPr>
        <w:pStyle w:val="Nadpis1"/>
      </w:pPr>
      <w:bookmarkStart w:id="2" w:name="_Toc340740134"/>
      <w:r>
        <w:lastRenderedPageBreak/>
        <w:t>T</w:t>
      </w:r>
      <w:r w:rsidR="00990CF5" w:rsidRPr="00F05477">
        <w:t>eoreticko</w:t>
      </w:r>
      <w:r w:rsidR="00990CF5" w:rsidRPr="003B0FCB">
        <w:t>-</w:t>
      </w:r>
      <w:r w:rsidR="00990CF5" w:rsidRPr="005B4629">
        <w:t>metodologická</w:t>
      </w:r>
      <w:r w:rsidR="00990CF5" w:rsidRPr="003B0FCB">
        <w:t xml:space="preserve"> část práce</w:t>
      </w:r>
      <w:bookmarkEnd w:id="2"/>
    </w:p>
    <w:p w:rsidR="00E439F3" w:rsidRPr="00E439F3" w:rsidRDefault="00452892" w:rsidP="00E439F3">
      <w:pPr>
        <w:pStyle w:val="Nadpis2"/>
      </w:pPr>
      <w:bookmarkStart w:id="3" w:name="_Toc340740135"/>
      <w:r>
        <w:t>Business</w:t>
      </w:r>
      <w:r w:rsidR="00E439F3">
        <w:t xml:space="preserve"> </w:t>
      </w:r>
      <w:proofErr w:type="spellStart"/>
      <w:r w:rsidR="00E439F3">
        <w:t>Intelligence</w:t>
      </w:r>
      <w:proofErr w:type="spellEnd"/>
      <w:r w:rsidR="009C27D5">
        <w:t xml:space="preserve"> – definice pojmu</w:t>
      </w:r>
      <w:bookmarkEnd w:id="3"/>
    </w:p>
    <w:p w:rsidR="00BF519F" w:rsidRDefault="00BF519F" w:rsidP="008B4D46">
      <w:r>
        <w:t xml:space="preserve">Termín Business </w:t>
      </w:r>
      <w:proofErr w:type="spellStart"/>
      <w:r>
        <w:t>Intelligence</w:t>
      </w:r>
      <w:proofErr w:type="spellEnd"/>
      <w:r>
        <w:t xml:space="preserve"> (BI) v roce 1989 definoval </w:t>
      </w:r>
      <w:proofErr w:type="spellStart"/>
      <w:r>
        <w:t>Howard</w:t>
      </w:r>
      <w:proofErr w:type="spellEnd"/>
      <w:r>
        <w:t xml:space="preserve"> </w:t>
      </w:r>
      <w:proofErr w:type="spellStart"/>
      <w:r>
        <w:t>Dresner</w:t>
      </w:r>
      <w:proofErr w:type="spellEnd"/>
      <w:r>
        <w:t xml:space="preserve"> ze společnosti </w:t>
      </w:r>
      <w:proofErr w:type="spellStart"/>
      <w:r>
        <w:t>Gartner</w:t>
      </w:r>
      <w:proofErr w:type="spellEnd"/>
      <w:r>
        <w:t xml:space="preserve"> Group takto</w:t>
      </w:r>
      <w:r w:rsidR="001C4428" w:rsidRPr="001C4428">
        <w:rPr>
          <w:rStyle w:val="Znakapoznpodarou"/>
        </w:rPr>
        <w:footnoteReference w:id="5"/>
      </w:r>
      <w:r>
        <w:t xml:space="preserve">: </w:t>
      </w:r>
    </w:p>
    <w:p w:rsidR="00BF519F" w:rsidRDefault="00A4032F" w:rsidP="008B4D46">
      <w:pPr>
        <w:rPr>
          <w:i/>
        </w:rPr>
      </w:pPr>
      <w:r>
        <w:rPr>
          <w:i/>
        </w:rPr>
        <w:t>„</w:t>
      </w:r>
      <w:r w:rsidR="00BF519F" w:rsidRPr="00BF519F">
        <w:rPr>
          <w:i/>
        </w:rPr>
        <w:t xml:space="preserve">Business </w:t>
      </w:r>
      <w:proofErr w:type="spellStart"/>
      <w:r w:rsidR="00BF519F" w:rsidRPr="00BF519F">
        <w:rPr>
          <w:i/>
        </w:rPr>
        <w:t>Intelligenc</w:t>
      </w:r>
      <w:r w:rsidR="00BF519F">
        <w:rPr>
          <w:i/>
        </w:rPr>
        <w:t>e</w:t>
      </w:r>
      <w:proofErr w:type="spellEnd"/>
      <w:r w:rsidR="00BF519F">
        <w:rPr>
          <w:i/>
        </w:rPr>
        <w:t xml:space="preserve"> je množina konceptů a metodik,</w:t>
      </w:r>
      <w:r w:rsidR="00BF519F" w:rsidRPr="00BF519F">
        <w:rPr>
          <w:i/>
        </w:rPr>
        <w:t xml:space="preserve"> které zlepšují rozhodovací proces za použití</w:t>
      </w:r>
      <w:r w:rsidR="00BF519F">
        <w:rPr>
          <w:i/>
        </w:rPr>
        <w:t xml:space="preserve"> metrik, </w:t>
      </w:r>
      <w:r w:rsidR="00452892">
        <w:rPr>
          <w:i/>
        </w:rPr>
        <w:t>nebo</w:t>
      </w:r>
      <w:r w:rsidR="00BF519F">
        <w:rPr>
          <w:i/>
        </w:rPr>
        <w:t xml:space="preserve"> systému založených na metrikách. Účelem procesu </w:t>
      </w:r>
      <w:r w:rsidR="00F242BD">
        <w:rPr>
          <w:i/>
        </w:rPr>
        <w:br/>
      </w:r>
      <w:r w:rsidR="00BF519F">
        <w:rPr>
          <w:i/>
        </w:rPr>
        <w:t xml:space="preserve">je konvertovat velké objemy dat na </w:t>
      </w:r>
      <w:r w:rsidR="00BF519F" w:rsidRPr="00BF519F">
        <w:rPr>
          <w:i/>
        </w:rPr>
        <w:t xml:space="preserve">poznatky, které jsou potřebné pro koncové uživatele. Tyto poznatky potom </w:t>
      </w:r>
      <w:r w:rsidR="00452892" w:rsidRPr="00BF519F">
        <w:rPr>
          <w:i/>
        </w:rPr>
        <w:t>můžeme</w:t>
      </w:r>
      <w:r w:rsidR="00BF519F" w:rsidRPr="00BF519F">
        <w:rPr>
          <w:i/>
        </w:rPr>
        <w:t xml:space="preserve"> efektivně použít například v procesu rozhodování </w:t>
      </w:r>
      <w:r w:rsidR="00F242BD">
        <w:rPr>
          <w:i/>
        </w:rPr>
        <w:br/>
      </w:r>
      <w:r w:rsidR="00BF519F" w:rsidRPr="00BF519F">
        <w:rPr>
          <w:i/>
        </w:rPr>
        <w:t>a mohou tvořit velmi významnou konkurenční výhodu.</w:t>
      </w:r>
      <w:r>
        <w:rPr>
          <w:i/>
        </w:rPr>
        <w:t>“</w:t>
      </w:r>
      <w:r w:rsidR="00BF519F" w:rsidRPr="00BF519F">
        <w:rPr>
          <w:i/>
        </w:rPr>
        <w:t xml:space="preserve"> </w:t>
      </w:r>
    </w:p>
    <w:p w:rsidR="00592F3F" w:rsidRDefault="00592F3F" w:rsidP="007E053A">
      <w:r>
        <w:t xml:space="preserve">V praxi pojem </w:t>
      </w:r>
      <w:r w:rsidR="00452892">
        <w:t>Business</w:t>
      </w:r>
      <w:r>
        <w:t xml:space="preserve"> </w:t>
      </w:r>
      <w:proofErr w:type="spellStart"/>
      <w:r>
        <w:t>Intelligence</w:t>
      </w:r>
      <w:proofErr w:type="spellEnd"/>
      <w:r>
        <w:t xml:space="preserve"> není nijak ustálen a pevně definován. Důvodem je samozřejmě velice rychlý vývoj v ob</w:t>
      </w:r>
      <w:r w:rsidR="0078174B">
        <w:t>lasti informačních technologií.</w:t>
      </w:r>
      <w:r w:rsidR="00A17D33">
        <w:t xml:space="preserve"> Obecně lze ale říci, že BI poskytuje nástroje pro transformaci dat z produkčních informačních systémů v informace a znalosti pro uživatele. </w:t>
      </w:r>
      <w:r w:rsidR="00653102">
        <w:t>Jak uvádí Lacko</w:t>
      </w:r>
      <w:r w:rsidR="00653102">
        <w:rPr>
          <w:rStyle w:val="Znakapoznpodarou"/>
        </w:rPr>
        <w:footnoteReference w:id="6"/>
      </w:r>
      <w:r w:rsidR="00653102">
        <w:t>, lze t</w:t>
      </w:r>
      <w:r w:rsidR="00A17D33">
        <w:t>yto uživatele kategorizovat do tří skupin dle intenzity využívání.</w:t>
      </w:r>
    </w:p>
    <w:p w:rsidR="00A17D33" w:rsidRDefault="00A17D33" w:rsidP="00A17D33">
      <w:pPr>
        <w:pStyle w:val="Tabulka"/>
      </w:pPr>
      <w:r>
        <w:t xml:space="preserve">Obrázek </w:t>
      </w:r>
      <w:r w:rsidR="00654E45">
        <w:t>2</w:t>
      </w:r>
      <w:r>
        <w:t xml:space="preserve"> </w:t>
      </w:r>
      <w:r w:rsidR="00654E45">
        <w:t>Skupiny uživatelů a jejich rozložení</w:t>
      </w:r>
      <w:r w:rsidR="00793914">
        <w:t xml:space="preserve"> dle využívání</w:t>
      </w:r>
    </w:p>
    <w:p w:rsidR="00E169B5" w:rsidRDefault="00E169B5" w:rsidP="00E169B5">
      <w:pPr>
        <w:jc w:val="center"/>
      </w:pPr>
      <w:r>
        <w:rPr>
          <w:noProof/>
        </w:rPr>
        <w:drawing>
          <wp:inline distT="0" distB="0" distL="0" distR="0">
            <wp:extent cx="3776870" cy="2186609"/>
            <wp:effectExtent l="0" t="19050" r="0" b="118745"/>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A17D33" w:rsidRDefault="00A17D33" w:rsidP="00A17D33">
      <w:pPr>
        <w:pStyle w:val="Tabulkazdroj"/>
      </w:pPr>
      <w:r>
        <w:t xml:space="preserve">Zdroj: </w:t>
      </w:r>
      <w:r w:rsidR="009C4219">
        <w:t xml:space="preserve">upraveno podle </w:t>
      </w:r>
      <w:r w:rsidR="00653102">
        <w:t xml:space="preserve">LACKO, L (2009). </w:t>
      </w:r>
      <w:r w:rsidR="00653102" w:rsidRPr="006B5888">
        <w:rPr>
          <w:i/>
        </w:rPr>
        <w:t xml:space="preserve">Business </w:t>
      </w:r>
      <w:proofErr w:type="spellStart"/>
      <w:r w:rsidR="00653102" w:rsidRPr="006B5888">
        <w:rPr>
          <w:i/>
        </w:rPr>
        <w:t>Intelligence</w:t>
      </w:r>
      <w:proofErr w:type="spellEnd"/>
      <w:r w:rsidR="00653102" w:rsidRPr="006B5888">
        <w:rPr>
          <w:i/>
        </w:rPr>
        <w:t xml:space="preserve"> v SQL serveru 2008</w:t>
      </w:r>
      <w:r w:rsidR="00653102">
        <w:rPr>
          <w:i/>
        </w:rPr>
        <w:t>,</w:t>
      </w:r>
      <w:r w:rsidR="00653102">
        <w:t xml:space="preserve"> str. 15.</w:t>
      </w:r>
    </w:p>
    <w:p w:rsidR="001A67F7" w:rsidRDefault="00F86E04" w:rsidP="007843AE">
      <w:pPr>
        <w:pStyle w:val="Nadpis2"/>
      </w:pPr>
      <w:bookmarkStart w:id="4" w:name="_Toc340740136"/>
      <w:r>
        <w:lastRenderedPageBreak/>
        <w:t xml:space="preserve">Architektura </w:t>
      </w:r>
      <w:r w:rsidR="001A67F7">
        <w:t>BI</w:t>
      </w:r>
      <w:bookmarkEnd w:id="4"/>
    </w:p>
    <w:p w:rsidR="001A67F7" w:rsidRDefault="001A67F7" w:rsidP="001A67F7">
      <w:r>
        <w:t xml:space="preserve">BI lze chápat jako skupinu nástrojů, které poskytují různé </w:t>
      </w:r>
      <w:r w:rsidR="00452892">
        <w:t>služby</w:t>
      </w:r>
      <w:r>
        <w:t xml:space="preserve"> a přístupy </w:t>
      </w:r>
      <w:r w:rsidR="009E5270">
        <w:br/>
      </w:r>
      <w:r>
        <w:t xml:space="preserve">ke zpracování a interpretaci dat. </w:t>
      </w:r>
      <w:r w:rsidR="00BF3085">
        <w:t>Lacko</w:t>
      </w:r>
      <w:r w:rsidR="00C61F2B">
        <w:rPr>
          <w:rStyle w:val="Znakapoznpodarou"/>
        </w:rPr>
        <w:footnoteReference w:id="7"/>
      </w:r>
      <w:r w:rsidR="00BF3085">
        <w:t xml:space="preserve"> uvádí základní </w:t>
      </w:r>
      <w:r>
        <w:t>část</w:t>
      </w:r>
      <w:r w:rsidR="00C61F2B">
        <w:t>i</w:t>
      </w:r>
      <w:r>
        <w:t xml:space="preserve"> </w:t>
      </w:r>
      <w:r w:rsidR="00C61F2B">
        <w:t>BI řešení společnosti Microsoft:</w:t>
      </w:r>
    </w:p>
    <w:p w:rsidR="001A67F7" w:rsidRDefault="00C61F2B" w:rsidP="00D57E0E">
      <w:pPr>
        <w:pStyle w:val="Odsazenibakalarka"/>
        <w:numPr>
          <w:ilvl w:val="0"/>
          <w:numId w:val="28"/>
        </w:numPr>
      </w:pPr>
      <w:r>
        <w:t>integrační služby</w:t>
      </w:r>
      <w:r w:rsidR="003E4D43">
        <w:t>,</w:t>
      </w:r>
    </w:p>
    <w:p w:rsidR="001A67F7" w:rsidRDefault="00C61F2B" w:rsidP="00D57E0E">
      <w:pPr>
        <w:pStyle w:val="Odsazenibakalarka"/>
        <w:numPr>
          <w:ilvl w:val="0"/>
          <w:numId w:val="28"/>
        </w:numPr>
      </w:pPr>
      <w:r>
        <w:t>datový sklad</w:t>
      </w:r>
      <w:r w:rsidR="003E4D43">
        <w:t>,</w:t>
      </w:r>
    </w:p>
    <w:p w:rsidR="001A67F7" w:rsidRDefault="00C61F2B" w:rsidP="00D57E0E">
      <w:pPr>
        <w:pStyle w:val="Odsazenibakalarka"/>
        <w:numPr>
          <w:ilvl w:val="0"/>
          <w:numId w:val="28"/>
        </w:numPr>
      </w:pPr>
      <w:r>
        <w:t>analytické služby</w:t>
      </w:r>
      <w:r w:rsidR="003E4D43">
        <w:t>,</w:t>
      </w:r>
    </w:p>
    <w:p w:rsidR="001A67F7" w:rsidRDefault="00C61F2B" w:rsidP="00D57E0E">
      <w:pPr>
        <w:pStyle w:val="Odsazenibakalarka"/>
        <w:numPr>
          <w:ilvl w:val="0"/>
          <w:numId w:val="28"/>
        </w:numPr>
      </w:pPr>
      <w:proofErr w:type="spellStart"/>
      <w:r>
        <w:t>reportovací</w:t>
      </w:r>
      <w:proofErr w:type="spellEnd"/>
      <w:r>
        <w:t xml:space="preserve"> služby.</w:t>
      </w:r>
    </w:p>
    <w:p w:rsidR="003E4D43" w:rsidRDefault="003E4D43" w:rsidP="003E4D43">
      <w:pPr>
        <w:pStyle w:val="Odstavecseseznamem"/>
      </w:pPr>
    </w:p>
    <w:p w:rsidR="00431D0E" w:rsidRDefault="00431D0E" w:rsidP="001A67F7">
      <w:r>
        <w:t>Například Gála, Pour, Šedivá</w:t>
      </w:r>
      <w:r w:rsidR="00F07661">
        <w:rPr>
          <w:rStyle w:val="Znakapoznpodarou"/>
        </w:rPr>
        <w:footnoteReference w:id="8"/>
      </w:r>
      <w:r>
        <w:t xml:space="preserve"> </w:t>
      </w:r>
      <w:r w:rsidR="00F07661">
        <w:t xml:space="preserve">popisují </w:t>
      </w:r>
      <w:r w:rsidR="00C27577">
        <w:t>základní princip</w:t>
      </w:r>
      <w:r w:rsidR="00F07661">
        <w:t>y</w:t>
      </w:r>
      <w:r w:rsidR="00C27577">
        <w:t xml:space="preserve"> BI</w:t>
      </w:r>
      <w:r w:rsidR="001C7B43">
        <w:t xml:space="preserve"> </w:t>
      </w:r>
      <w:r w:rsidR="00DA3188">
        <w:t>takto</w:t>
      </w:r>
      <w:r w:rsidR="00C27577">
        <w:t>:</w:t>
      </w:r>
    </w:p>
    <w:p w:rsidR="00C27577" w:rsidRPr="00C27577" w:rsidRDefault="00C27577" w:rsidP="001A67F7">
      <w:pPr>
        <w:rPr>
          <w:i/>
        </w:rPr>
      </w:pPr>
      <w:r w:rsidRPr="00C27577">
        <w:rPr>
          <w:i/>
        </w:rPr>
        <w:t>„</w:t>
      </w:r>
      <w:r>
        <w:rPr>
          <w:i/>
        </w:rPr>
        <w:t xml:space="preserve">Každé řešení business </w:t>
      </w:r>
      <w:proofErr w:type="spellStart"/>
      <w:r>
        <w:rPr>
          <w:i/>
        </w:rPr>
        <w:t>intelligence</w:t>
      </w:r>
      <w:proofErr w:type="spellEnd"/>
      <w:r>
        <w:rPr>
          <w:i/>
        </w:rPr>
        <w:t xml:space="preserve"> je postaveno na několika vrstvách, mezi nimiž se předávají data od původních zdrojů (zdrojových databází) až po zpřístupnění výsledných analytických informací manažerům a podnikovým analytikům</w:t>
      </w:r>
      <w:r w:rsidR="009020F4">
        <w:rPr>
          <w:i/>
        </w:rPr>
        <w:t>.</w:t>
      </w:r>
      <w:r>
        <w:rPr>
          <w:i/>
        </w:rPr>
        <w:t>“</w:t>
      </w:r>
    </w:p>
    <w:p w:rsidR="00431D0E" w:rsidRDefault="00431D0E" w:rsidP="00431D0E">
      <w:pPr>
        <w:pStyle w:val="Tabulka"/>
      </w:pPr>
      <w:r>
        <w:t>Obrázek 3 Zjednodušené schéma jednotlivých vrstev BI řešení</w:t>
      </w:r>
    </w:p>
    <w:p w:rsidR="00431D0E" w:rsidRDefault="004E6D5F" w:rsidP="00431D0E">
      <w:pPr>
        <w:pStyle w:val="Tabulkazdroj"/>
      </w:pPr>
      <w:r>
        <w:rPr>
          <w:noProof/>
        </w:rPr>
        <mc:AlternateContent>
          <mc:Choice Requires="wpg">
            <w:drawing>
              <wp:inline distT="0" distB="0" distL="0" distR="0">
                <wp:extent cx="5279390" cy="2115185"/>
                <wp:effectExtent l="57150" t="38100" r="73660" b="94615"/>
                <wp:docPr id="38" name="Skupina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9390" cy="2115185"/>
                          <a:chOff x="0" y="0"/>
                          <a:chExt cx="5279666" cy="2098979"/>
                        </a:xfrm>
                      </wpg:grpSpPr>
                      <wps:wsp>
                        <wps:cNvPr id="23" name="Pětiúhelník 23"/>
                        <wps:cNvSpPr/>
                        <wps:spPr>
                          <a:xfrm>
                            <a:off x="890546" y="286247"/>
                            <a:ext cx="882015" cy="229870"/>
                          </a:xfrm>
                          <a:prstGeom prst="homePlate">
                            <a:avLst/>
                          </a:prstGeom>
                        </wps:spPr>
                        <wps:style>
                          <a:lnRef idx="1">
                            <a:schemeClr val="dk1"/>
                          </a:lnRef>
                          <a:fillRef idx="2">
                            <a:schemeClr val="dk1"/>
                          </a:fillRef>
                          <a:effectRef idx="1">
                            <a:schemeClr val="dk1"/>
                          </a:effectRef>
                          <a:fontRef idx="minor">
                            <a:schemeClr val="dk1"/>
                          </a:fontRef>
                        </wps:style>
                        <wps:txbx>
                          <w:txbxContent>
                            <w:p w:rsidR="00C36806" w:rsidRPr="001F059A" w:rsidRDefault="00C36806" w:rsidP="00431D0E">
                              <w:pPr>
                                <w:jc w:val="center"/>
                                <w:rPr>
                                  <w:sz w:val="18"/>
                                </w:rPr>
                              </w:pPr>
                              <w:r w:rsidRPr="001F059A">
                                <w:rPr>
                                  <w:sz w:val="18"/>
                                </w:rPr>
                                <w:t>ETL procesy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Plechovka 25"/>
                        <wps:cNvSpPr/>
                        <wps:spPr>
                          <a:xfrm>
                            <a:off x="0" y="0"/>
                            <a:ext cx="795020" cy="643890"/>
                          </a:xfrm>
                          <a:prstGeom prst="can">
                            <a:avLst/>
                          </a:prstGeom>
                        </wps:spPr>
                        <wps:style>
                          <a:lnRef idx="1">
                            <a:schemeClr val="dk1"/>
                          </a:lnRef>
                          <a:fillRef idx="2">
                            <a:schemeClr val="dk1"/>
                          </a:fillRef>
                          <a:effectRef idx="1">
                            <a:schemeClr val="dk1"/>
                          </a:effectRef>
                          <a:fontRef idx="minor">
                            <a:schemeClr val="dk1"/>
                          </a:fontRef>
                        </wps:style>
                        <wps:txbx>
                          <w:txbxContent>
                            <w:p w:rsidR="00C36806" w:rsidRPr="001F059A" w:rsidRDefault="00C36806" w:rsidP="00431D0E">
                              <w:pPr>
                                <w:jc w:val="center"/>
                                <w:rPr>
                                  <w:sz w:val="18"/>
                                  <w:szCs w:val="18"/>
                                </w:rPr>
                              </w:pPr>
                              <w:r w:rsidRPr="001F059A">
                                <w:rPr>
                                  <w:sz w:val="18"/>
                                  <w:szCs w:val="18"/>
                                </w:rPr>
                                <w:t>Produkční databáze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Plechovka 26"/>
                        <wps:cNvSpPr/>
                        <wps:spPr>
                          <a:xfrm>
                            <a:off x="0" y="731520"/>
                            <a:ext cx="795020" cy="643890"/>
                          </a:xfrm>
                          <a:prstGeom prst="can">
                            <a:avLst/>
                          </a:prstGeom>
                        </wps:spPr>
                        <wps:style>
                          <a:lnRef idx="1">
                            <a:schemeClr val="dk1"/>
                          </a:lnRef>
                          <a:fillRef idx="2">
                            <a:schemeClr val="dk1"/>
                          </a:fillRef>
                          <a:effectRef idx="1">
                            <a:schemeClr val="dk1"/>
                          </a:effectRef>
                          <a:fontRef idx="minor">
                            <a:schemeClr val="dk1"/>
                          </a:fontRef>
                        </wps:style>
                        <wps:txbx>
                          <w:txbxContent>
                            <w:p w:rsidR="00C36806" w:rsidRPr="001F059A" w:rsidRDefault="00C36806" w:rsidP="00431D0E">
                              <w:pPr>
                                <w:jc w:val="center"/>
                                <w:rPr>
                                  <w:sz w:val="18"/>
                                  <w:szCs w:val="18"/>
                                </w:rPr>
                              </w:pPr>
                              <w:r w:rsidRPr="001F059A">
                                <w:rPr>
                                  <w:sz w:val="18"/>
                                  <w:szCs w:val="18"/>
                                </w:rPr>
                                <w:t>Produkční databáze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Plechovka 27"/>
                        <wps:cNvSpPr/>
                        <wps:spPr>
                          <a:xfrm>
                            <a:off x="0" y="1455089"/>
                            <a:ext cx="795020" cy="643890"/>
                          </a:xfrm>
                          <a:prstGeom prst="can">
                            <a:avLst/>
                          </a:prstGeom>
                        </wps:spPr>
                        <wps:style>
                          <a:lnRef idx="1">
                            <a:schemeClr val="dk1"/>
                          </a:lnRef>
                          <a:fillRef idx="2">
                            <a:schemeClr val="dk1"/>
                          </a:fillRef>
                          <a:effectRef idx="1">
                            <a:schemeClr val="dk1"/>
                          </a:effectRef>
                          <a:fontRef idx="minor">
                            <a:schemeClr val="dk1"/>
                          </a:fontRef>
                        </wps:style>
                        <wps:txbx>
                          <w:txbxContent>
                            <w:p w:rsidR="00C36806" w:rsidRPr="001F059A" w:rsidRDefault="00C36806" w:rsidP="00431D0E">
                              <w:pPr>
                                <w:jc w:val="center"/>
                                <w:rPr>
                                  <w:sz w:val="18"/>
                                  <w:szCs w:val="18"/>
                                </w:rPr>
                              </w:pPr>
                              <w:r w:rsidRPr="001F059A">
                                <w:rPr>
                                  <w:sz w:val="18"/>
                                  <w:szCs w:val="18"/>
                                </w:rPr>
                                <w:t>Produkční databáze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Pětiúhelník 30"/>
                        <wps:cNvSpPr/>
                        <wps:spPr>
                          <a:xfrm>
                            <a:off x="890546" y="1033669"/>
                            <a:ext cx="882015" cy="229870"/>
                          </a:xfrm>
                          <a:prstGeom prst="homePlate">
                            <a:avLst/>
                          </a:prstGeom>
                        </wps:spPr>
                        <wps:style>
                          <a:lnRef idx="1">
                            <a:schemeClr val="dk1"/>
                          </a:lnRef>
                          <a:fillRef idx="2">
                            <a:schemeClr val="dk1"/>
                          </a:fillRef>
                          <a:effectRef idx="1">
                            <a:schemeClr val="dk1"/>
                          </a:effectRef>
                          <a:fontRef idx="minor">
                            <a:schemeClr val="dk1"/>
                          </a:fontRef>
                        </wps:style>
                        <wps:txbx>
                          <w:txbxContent>
                            <w:p w:rsidR="00C36806" w:rsidRPr="001F059A" w:rsidRDefault="00C36806" w:rsidP="00431D0E">
                              <w:pPr>
                                <w:jc w:val="center"/>
                                <w:rPr>
                                  <w:sz w:val="18"/>
                                </w:rPr>
                              </w:pPr>
                              <w:r w:rsidRPr="001F059A">
                                <w:rPr>
                                  <w:sz w:val="18"/>
                                </w:rPr>
                                <w:t>ETL procesy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Pětiúhelník 31"/>
                        <wps:cNvSpPr/>
                        <wps:spPr>
                          <a:xfrm>
                            <a:off x="890546" y="1773141"/>
                            <a:ext cx="882595" cy="230422"/>
                          </a:xfrm>
                          <a:prstGeom prst="homePlate">
                            <a:avLst/>
                          </a:prstGeom>
                        </wps:spPr>
                        <wps:style>
                          <a:lnRef idx="1">
                            <a:schemeClr val="dk1"/>
                          </a:lnRef>
                          <a:fillRef idx="2">
                            <a:schemeClr val="dk1"/>
                          </a:fillRef>
                          <a:effectRef idx="1">
                            <a:schemeClr val="dk1"/>
                          </a:effectRef>
                          <a:fontRef idx="minor">
                            <a:schemeClr val="dk1"/>
                          </a:fontRef>
                        </wps:style>
                        <wps:txbx>
                          <w:txbxContent>
                            <w:p w:rsidR="00C36806" w:rsidRPr="001F059A" w:rsidRDefault="00C36806" w:rsidP="00431D0E">
                              <w:pPr>
                                <w:jc w:val="center"/>
                                <w:rPr>
                                  <w:sz w:val="18"/>
                                </w:rPr>
                              </w:pPr>
                              <w:r w:rsidRPr="001F059A">
                                <w:rPr>
                                  <w:sz w:val="18"/>
                                </w:rPr>
                                <w:t>ETL procesy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Plechovka 32"/>
                        <wps:cNvSpPr/>
                        <wps:spPr>
                          <a:xfrm>
                            <a:off x="1940118" y="0"/>
                            <a:ext cx="795020" cy="2098675"/>
                          </a:xfrm>
                          <a:prstGeom prst="can">
                            <a:avLst/>
                          </a:prstGeom>
                        </wps:spPr>
                        <wps:style>
                          <a:lnRef idx="1">
                            <a:schemeClr val="dk1"/>
                          </a:lnRef>
                          <a:fillRef idx="2">
                            <a:schemeClr val="dk1"/>
                          </a:fillRef>
                          <a:effectRef idx="1">
                            <a:schemeClr val="dk1"/>
                          </a:effectRef>
                          <a:fontRef idx="minor">
                            <a:schemeClr val="dk1"/>
                          </a:fontRef>
                        </wps:style>
                        <wps:txbx>
                          <w:txbxContent>
                            <w:p w:rsidR="00C36806" w:rsidRPr="001F059A" w:rsidRDefault="00C36806" w:rsidP="00431D0E">
                              <w:pPr>
                                <w:jc w:val="center"/>
                                <w:rPr>
                                  <w:sz w:val="18"/>
                                  <w:szCs w:val="18"/>
                                </w:rPr>
                              </w:pPr>
                              <w:r>
                                <w:rPr>
                                  <w:sz w:val="18"/>
                                  <w:szCs w:val="18"/>
                                </w:rPr>
                                <w:t>D</w:t>
                              </w:r>
                              <w:r w:rsidRPr="001F059A">
                                <w:rPr>
                                  <w:sz w:val="18"/>
                                  <w:szCs w:val="18"/>
                                </w:rPr>
                                <w:t>atabáze</w:t>
                              </w:r>
                              <w:r>
                                <w:rPr>
                                  <w:sz w:val="18"/>
                                  <w:szCs w:val="18"/>
                                </w:rPr>
                                <w:t xml:space="preserve"> datového skladu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bdélník 33"/>
                        <wps:cNvSpPr/>
                        <wps:spPr>
                          <a:xfrm>
                            <a:off x="2894275" y="246490"/>
                            <a:ext cx="834390" cy="452120"/>
                          </a:xfrm>
                          <a:prstGeom prst="rect">
                            <a:avLst/>
                          </a:prstGeom>
                        </wps:spPr>
                        <wps:style>
                          <a:lnRef idx="1">
                            <a:schemeClr val="dk1"/>
                          </a:lnRef>
                          <a:fillRef idx="2">
                            <a:schemeClr val="dk1"/>
                          </a:fillRef>
                          <a:effectRef idx="1">
                            <a:schemeClr val="dk1"/>
                          </a:effectRef>
                          <a:fontRef idx="minor">
                            <a:schemeClr val="dk1"/>
                          </a:fontRef>
                        </wps:style>
                        <wps:txbx>
                          <w:txbxContent>
                            <w:p w:rsidR="00C36806" w:rsidRPr="00654E45" w:rsidRDefault="00C36806" w:rsidP="00431D0E">
                              <w:pPr>
                                <w:jc w:val="center"/>
                                <w:rPr>
                                  <w:sz w:val="18"/>
                                </w:rPr>
                              </w:pPr>
                              <w:r w:rsidRPr="00654E45">
                                <w:rPr>
                                  <w:sz w:val="18"/>
                                </w:rPr>
                                <w:t>Analytické služby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Obdélník 34"/>
                        <wps:cNvSpPr/>
                        <wps:spPr>
                          <a:xfrm>
                            <a:off x="2894275" y="842838"/>
                            <a:ext cx="834390" cy="452120"/>
                          </a:xfrm>
                          <a:prstGeom prst="rect">
                            <a:avLst/>
                          </a:prstGeom>
                        </wps:spPr>
                        <wps:style>
                          <a:lnRef idx="1">
                            <a:schemeClr val="dk1"/>
                          </a:lnRef>
                          <a:fillRef idx="2">
                            <a:schemeClr val="dk1"/>
                          </a:fillRef>
                          <a:effectRef idx="1">
                            <a:schemeClr val="dk1"/>
                          </a:effectRef>
                          <a:fontRef idx="minor">
                            <a:schemeClr val="dk1"/>
                          </a:fontRef>
                        </wps:style>
                        <wps:txbx>
                          <w:txbxContent>
                            <w:p w:rsidR="00C36806" w:rsidRPr="00654E45" w:rsidRDefault="00C36806" w:rsidP="00431D0E">
                              <w:pPr>
                                <w:jc w:val="center"/>
                                <w:rPr>
                                  <w:sz w:val="18"/>
                                </w:rPr>
                              </w:pPr>
                              <w:proofErr w:type="spellStart"/>
                              <w:r>
                                <w:rPr>
                                  <w:sz w:val="18"/>
                                </w:rPr>
                                <w:t>Reportovací</w:t>
                              </w:r>
                              <w:proofErr w:type="spellEnd"/>
                              <w:r w:rsidRPr="00654E45">
                                <w:rPr>
                                  <w:sz w:val="18"/>
                                </w:rPr>
                                <w:t xml:space="preserve"> služby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Obdélník 35"/>
                        <wps:cNvSpPr/>
                        <wps:spPr>
                          <a:xfrm>
                            <a:off x="2894275" y="1447137"/>
                            <a:ext cx="834887" cy="452507"/>
                          </a:xfrm>
                          <a:prstGeom prst="rect">
                            <a:avLst/>
                          </a:prstGeom>
                        </wps:spPr>
                        <wps:style>
                          <a:lnRef idx="1">
                            <a:schemeClr val="dk1"/>
                          </a:lnRef>
                          <a:fillRef idx="2">
                            <a:schemeClr val="dk1"/>
                          </a:fillRef>
                          <a:effectRef idx="1">
                            <a:schemeClr val="dk1"/>
                          </a:effectRef>
                          <a:fontRef idx="minor">
                            <a:schemeClr val="dk1"/>
                          </a:fontRef>
                        </wps:style>
                        <wps:txbx>
                          <w:txbxContent>
                            <w:p w:rsidR="00C36806" w:rsidRPr="00654E45" w:rsidRDefault="00C36806" w:rsidP="00431D0E">
                              <w:pPr>
                                <w:jc w:val="center"/>
                                <w:rPr>
                                  <w:sz w:val="18"/>
                                </w:rPr>
                              </w:pPr>
                              <w:r>
                                <w:rPr>
                                  <w:sz w:val="18"/>
                                </w:rPr>
                                <w:t>S</w:t>
                              </w:r>
                              <w:r w:rsidRPr="00654E45">
                                <w:rPr>
                                  <w:sz w:val="18"/>
                                </w:rPr>
                                <w:t>lužby</w:t>
                              </w:r>
                              <w:r>
                                <w:rPr>
                                  <w:sz w:val="18"/>
                                </w:rPr>
                                <w:t xml:space="preserve"> dolování dat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Zaoblený obdélník 36"/>
                        <wps:cNvSpPr/>
                        <wps:spPr>
                          <a:xfrm>
                            <a:off x="3840480" y="87464"/>
                            <a:ext cx="1439186" cy="2011515"/>
                          </a:xfrm>
                          <a:prstGeom prst="roundRect">
                            <a:avLst/>
                          </a:prstGeom>
                        </wps:spPr>
                        <wps:style>
                          <a:lnRef idx="1">
                            <a:schemeClr val="dk1"/>
                          </a:lnRef>
                          <a:fillRef idx="2">
                            <a:schemeClr val="dk1"/>
                          </a:fillRef>
                          <a:effectRef idx="1">
                            <a:schemeClr val="dk1"/>
                          </a:effectRef>
                          <a:fontRef idx="minor">
                            <a:schemeClr val="dk1"/>
                          </a:fontRef>
                        </wps:style>
                        <wps:txbx>
                          <w:txbxContent>
                            <w:p w:rsidR="00C36806" w:rsidRDefault="00C36806" w:rsidP="00431D0E">
                              <w:pPr>
                                <w:jc w:val="center"/>
                                <w:rPr>
                                  <w:sz w:val="18"/>
                                </w:rPr>
                              </w:pPr>
                              <w:r>
                                <w:rPr>
                                  <w:sz w:val="18"/>
                                </w:rPr>
                                <w:t>Prezentační vrstva</w:t>
                              </w:r>
                            </w:p>
                            <w:p w:rsidR="00C36806" w:rsidRDefault="00C36806" w:rsidP="00431D0E">
                              <w:pPr>
                                <w:pStyle w:val="Odstavecseseznamem"/>
                                <w:numPr>
                                  <w:ilvl w:val="0"/>
                                  <w:numId w:val="9"/>
                                </w:numPr>
                                <w:jc w:val="left"/>
                                <w:rPr>
                                  <w:sz w:val="18"/>
                                </w:rPr>
                              </w:pPr>
                              <w:r>
                                <w:rPr>
                                  <w:sz w:val="18"/>
                                </w:rPr>
                                <w:t>Webové platformy</w:t>
                              </w:r>
                            </w:p>
                            <w:p w:rsidR="00C36806" w:rsidRDefault="00C36806" w:rsidP="00431D0E">
                              <w:pPr>
                                <w:pStyle w:val="Odstavecseseznamem"/>
                                <w:numPr>
                                  <w:ilvl w:val="0"/>
                                  <w:numId w:val="9"/>
                                </w:numPr>
                                <w:jc w:val="left"/>
                                <w:rPr>
                                  <w:sz w:val="18"/>
                                </w:rPr>
                              </w:pPr>
                              <w:r>
                                <w:rPr>
                                  <w:sz w:val="18"/>
                                </w:rPr>
                                <w:t>OLAP klienti</w:t>
                              </w:r>
                            </w:p>
                            <w:p w:rsidR="00C36806" w:rsidRDefault="00C36806" w:rsidP="00431D0E">
                              <w:pPr>
                                <w:pStyle w:val="Odstavecseseznamem"/>
                                <w:numPr>
                                  <w:ilvl w:val="0"/>
                                  <w:numId w:val="9"/>
                                </w:numPr>
                                <w:jc w:val="left"/>
                                <w:rPr>
                                  <w:sz w:val="18"/>
                                </w:rPr>
                              </w:pPr>
                              <w:r>
                                <w:rPr>
                                  <w:sz w:val="18"/>
                                </w:rPr>
                                <w:t>Email</w:t>
                              </w:r>
                            </w:p>
                            <w:p w:rsidR="00C36806" w:rsidRDefault="00C36806" w:rsidP="00431D0E">
                              <w:pPr>
                                <w:pStyle w:val="Odstavecseseznamem"/>
                                <w:numPr>
                                  <w:ilvl w:val="0"/>
                                  <w:numId w:val="9"/>
                                </w:numPr>
                                <w:jc w:val="left"/>
                                <w:rPr>
                                  <w:sz w:val="18"/>
                                </w:rPr>
                              </w:pPr>
                              <w:r>
                                <w:rPr>
                                  <w:sz w:val="18"/>
                                </w:rPr>
                                <w:t>Excel</w:t>
                              </w:r>
                            </w:p>
                            <w:p w:rsidR="00C36806" w:rsidRDefault="00C36806" w:rsidP="00431D0E">
                              <w:pPr>
                                <w:pStyle w:val="Odstavecseseznamem"/>
                                <w:numPr>
                                  <w:ilvl w:val="0"/>
                                  <w:numId w:val="9"/>
                                </w:numPr>
                                <w:jc w:val="left"/>
                                <w:rPr>
                                  <w:sz w:val="18"/>
                                </w:rPr>
                              </w:pPr>
                              <w:proofErr w:type="spellStart"/>
                              <w:r>
                                <w:rPr>
                                  <w:sz w:val="18"/>
                                </w:rPr>
                                <w:t>Dashboards</w:t>
                              </w:r>
                              <w:proofErr w:type="spellEnd"/>
                            </w:p>
                            <w:p w:rsidR="00C36806" w:rsidRDefault="00C36806" w:rsidP="00431D0E">
                              <w:pPr>
                                <w:pStyle w:val="Odstavecseseznamem"/>
                                <w:numPr>
                                  <w:ilvl w:val="0"/>
                                  <w:numId w:val="9"/>
                                </w:numPr>
                                <w:jc w:val="left"/>
                                <w:rPr>
                                  <w:sz w:val="18"/>
                                </w:rPr>
                              </w:pPr>
                              <w:r>
                                <w:rPr>
                                  <w:sz w:val="18"/>
                                </w:rPr>
                                <w:t>Tiskové servery</w:t>
                              </w:r>
                            </w:p>
                            <w:p w:rsidR="00C36806" w:rsidRPr="00654E45" w:rsidRDefault="00C36806" w:rsidP="00431D0E">
                              <w:pPr>
                                <w:pStyle w:val="Odstavecseseznamem"/>
                                <w:numPr>
                                  <w:ilvl w:val="0"/>
                                  <w:numId w:val="9"/>
                                </w:numPr>
                                <w:jc w:val="left"/>
                                <w:rPr>
                                  <w:sz w:val="18"/>
                                </w:rPr>
                              </w:pPr>
                              <w:r>
                                <w:rPr>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Skupina 38" o:spid="_x0000_s1026" style="width:415.7pt;height:166.55pt;mso-position-horizontal-relative:char;mso-position-vertical-relative:line" coordsize="52796,20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ětiúhelník 23" o:spid="_x0000_s1027" type="#_x0000_t15" style="position:absolute;left:8905;top:2862;width:8820;height:2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WKScYA&#10;AADbAAAADwAAAGRycy9kb3ducmV2LnhtbESPT2vCQBTE74V+h+UVequbpiAaXcWWCsVLMf6/PbOv&#10;SWj2bcxuTfz2bkHwOMzMb5jxtDOVOFPjSssKXnsRCOLM6pJzBevV/GUAwnlkjZVlUnAhB9PJ48MY&#10;E21bXtI59bkIEHYJKii8rxMpXVaQQdezNXHwfmxj0AfZ5FI32Aa4qWQcRX1psOSwUGBNHwVlv+mf&#10;UVAv9u6QX2ab0/Gzat/b3WD4vc2Uen7qZiMQnjp/D9/aX1pB/Ab/X8IPk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9WKScYAAADbAAAADwAAAAAAAAAAAAAAAACYAgAAZHJz&#10;L2Rvd25yZXYueG1sUEsFBgAAAAAEAAQA9QAAAIsDAAAAAA==&#10;" adj="18785" fillcolor="gray [1616]" strokecolor="black [3040]">
                  <v:fill color2="#d9d9d9 [496]" rotate="t" angle="180" colors="0 #bcbcbc;22938f #d0d0d0;1 #ededed" focus="100%" type="gradient"/>
                  <v:shadow on="t" color="black" opacity="24903f" origin=",.5" offset="0,.55556mm"/>
                  <v:textbox>
                    <w:txbxContent>
                      <w:p w:rsidR="00C36806" w:rsidRPr="001F059A" w:rsidRDefault="00C36806" w:rsidP="00431D0E">
                        <w:pPr>
                          <w:jc w:val="center"/>
                          <w:rPr>
                            <w:sz w:val="18"/>
                          </w:rPr>
                        </w:pPr>
                        <w:r w:rsidRPr="001F059A">
                          <w:rPr>
                            <w:sz w:val="18"/>
                          </w:rPr>
                          <w:t>ETL procesy</w:t>
                        </w:r>
                      </w:p>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Plechovka 25" o:spid="_x0000_s1028" type="#_x0000_t22" style="position:absolute;width:7950;height:6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4FMMA&#10;AADbAAAADwAAAGRycy9kb3ducmV2LnhtbESPQWvCQBSE74X+h+UJvTUbhdoSXUUKQkBQY9v7I/tM&#10;otm3YXfV6K93hYLHYWa+Yabz3rTiTM43lhUMkxQEcWl1w5WC35/l+xcIH5A1tpZJwZU8zGevL1PM&#10;tL1wQeddqESEsM9QQR1Cl0npy5oM+sR2xNHbW2cwROkqqR1eIty0cpSmY2mw4bhQY0ffNZXH3cko&#10;aNarY/75l/Zuky8Pt0Oxt8VWKvU26BcTEIH68Az/t3OtYPQBjy/xB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T4FMMAAADbAAAADwAAAAAAAAAAAAAAAACYAgAAZHJzL2Rv&#10;d25yZXYueG1sUEsFBgAAAAAEAAQA9QAAAIgDAAAAAA==&#10;" fillcolor="gray [1616]" strokecolor="black [3040]">
                  <v:fill color2="#d9d9d9 [496]" rotate="t" angle="180" colors="0 #bcbcbc;22938f #d0d0d0;1 #ededed" focus="100%" type="gradient"/>
                  <v:shadow on="t" color="black" opacity="24903f" origin=",.5" offset="0,.55556mm"/>
                  <v:textbox>
                    <w:txbxContent>
                      <w:p w:rsidR="00C36806" w:rsidRPr="001F059A" w:rsidRDefault="00C36806" w:rsidP="00431D0E">
                        <w:pPr>
                          <w:jc w:val="center"/>
                          <w:rPr>
                            <w:sz w:val="18"/>
                            <w:szCs w:val="18"/>
                          </w:rPr>
                        </w:pPr>
                        <w:r w:rsidRPr="001F059A">
                          <w:rPr>
                            <w:sz w:val="18"/>
                            <w:szCs w:val="18"/>
                          </w:rPr>
                          <w:t>Produkční databáze</w:t>
                        </w:r>
                      </w:p>
                    </w:txbxContent>
                  </v:textbox>
                </v:shape>
                <v:shape id="Plechovka 26" o:spid="_x0000_s1029" type="#_x0000_t22" style="position:absolute;top:7315;width:7950;height:6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ZmY8QA&#10;AADbAAAADwAAAGRycy9kb3ducmV2LnhtbESPQWvCQBSE70L/w/IKvZmNHtISs4oIQqDQNtreH9ln&#10;Es2+Dbtbk/rr3UKhx2FmvmGKzWR6cSXnO8sKFkkKgri2uuNGwedxP38B4QOyxt4yKfghD5v1w6zA&#10;XNuRK7oeQiMihH2OCtoQhlxKX7dk0Cd2II7eyTqDIUrXSO1wjHDTy2WaZtJgx3GhxYF2LdWXw7dR&#10;0L29Xsrnr3Ry7+X+fDtXJ1t9SKWeHqftCkSgKfyH/9qlVrDM4PdL/AF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2ZmPEAAAA2w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C36806" w:rsidRPr="001F059A" w:rsidRDefault="00C36806" w:rsidP="00431D0E">
                        <w:pPr>
                          <w:jc w:val="center"/>
                          <w:rPr>
                            <w:sz w:val="18"/>
                            <w:szCs w:val="18"/>
                          </w:rPr>
                        </w:pPr>
                        <w:r w:rsidRPr="001F059A">
                          <w:rPr>
                            <w:sz w:val="18"/>
                            <w:szCs w:val="18"/>
                          </w:rPr>
                          <w:t>Produkční databáze</w:t>
                        </w:r>
                      </w:p>
                    </w:txbxContent>
                  </v:textbox>
                </v:shape>
                <v:shape id="Plechovka 27" o:spid="_x0000_s1030" type="#_x0000_t22" style="position:absolute;top:14550;width:7950;height:6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D+MMA&#10;AADbAAAADwAAAGRycy9kb3ducmV2LnhtbESPT4vCMBTE7wt+h/AEb2uqh1WqUUQQCsK69c/90Tzb&#10;avNSkqjVT79ZWPA4zMxvmPmyM424k/O1ZQWjYQKCuLC65lLB8bD5nILwAVljY5kUPMnDctH7mGOq&#10;7YNzuu9DKSKEfYoKqhDaVEpfVGTQD21LHL2zdQZDlK6U2uEjwk0jx0nyJQ3WHBcqbGldUXHd34yC&#10;+nt7zSanpHO7bHN5XfKzzX+kUoN+t5qBCNSFd/i/nWkF4wn8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rD+MMAAADbAAAADwAAAAAAAAAAAAAAAACYAgAAZHJzL2Rv&#10;d25yZXYueG1sUEsFBgAAAAAEAAQA9QAAAIgDAAAAAA==&#10;" fillcolor="gray [1616]" strokecolor="black [3040]">
                  <v:fill color2="#d9d9d9 [496]" rotate="t" angle="180" colors="0 #bcbcbc;22938f #d0d0d0;1 #ededed" focus="100%" type="gradient"/>
                  <v:shadow on="t" color="black" opacity="24903f" origin=",.5" offset="0,.55556mm"/>
                  <v:textbox>
                    <w:txbxContent>
                      <w:p w:rsidR="00C36806" w:rsidRPr="001F059A" w:rsidRDefault="00C36806" w:rsidP="00431D0E">
                        <w:pPr>
                          <w:jc w:val="center"/>
                          <w:rPr>
                            <w:sz w:val="18"/>
                            <w:szCs w:val="18"/>
                          </w:rPr>
                        </w:pPr>
                        <w:r w:rsidRPr="001F059A">
                          <w:rPr>
                            <w:sz w:val="18"/>
                            <w:szCs w:val="18"/>
                          </w:rPr>
                          <w:t>Produkční databáze</w:t>
                        </w:r>
                      </w:p>
                    </w:txbxContent>
                  </v:textbox>
                </v:shape>
                <v:shape id="Pětiúhelník 30" o:spid="_x0000_s1031" type="#_x0000_t15" style="position:absolute;left:8905;top:10336;width:8820;height:2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6C48EA&#10;AADbAAAADwAAAGRycy9kb3ducmV2LnhtbERPy4rCMBTdC/5DuAPuNB0FcTrGUkVB3IjOe3enudMW&#10;m5vaRFv/frIQXB7Oe550phJXalxpWcHzKAJBnFldcq7g/W0znIFwHlljZZkU3MhBsuj35hhr2/KB&#10;rkefixDCLkYFhfd1LKXLCjLoRrYmDtyfbQz6AJtc6gbbEG4qOY6iqTRYcmgosKZVQdnpeDEK6t23&#10;+8lv6cf5d121y/Zr9rL/zJQaPHXpKwhPnX+I7+6tVjAJ68OX8A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eguPBAAAA2wAAAA8AAAAAAAAAAAAAAAAAmAIAAGRycy9kb3du&#10;cmV2LnhtbFBLBQYAAAAABAAEAPUAAACGAwAAAAA=&#10;" adj="18785" fillcolor="gray [1616]" strokecolor="black [3040]">
                  <v:fill color2="#d9d9d9 [496]" rotate="t" angle="180" colors="0 #bcbcbc;22938f #d0d0d0;1 #ededed" focus="100%" type="gradient"/>
                  <v:shadow on="t" color="black" opacity="24903f" origin=",.5" offset="0,.55556mm"/>
                  <v:textbox>
                    <w:txbxContent>
                      <w:p w:rsidR="00C36806" w:rsidRPr="001F059A" w:rsidRDefault="00C36806" w:rsidP="00431D0E">
                        <w:pPr>
                          <w:jc w:val="center"/>
                          <w:rPr>
                            <w:sz w:val="18"/>
                          </w:rPr>
                        </w:pPr>
                        <w:r w:rsidRPr="001F059A">
                          <w:rPr>
                            <w:sz w:val="18"/>
                          </w:rPr>
                          <w:t>ETL procesy</w:t>
                        </w:r>
                      </w:p>
                    </w:txbxContent>
                  </v:textbox>
                </v:shape>
                <v:shape id="Pětiúhelník 31" o:spid="_x0000_s1032" type="#_x0000_t15" style="position:absolute;left:8905;top:17731;width:8826;height:23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rR8QA&#10;AADbAAAADwAAAGRycy9kb3ducmV2LnhtbESPzW7CMBCE75V4B2uReisOrQQoYBDQInHgwq84ruIl&#10;CcTr1DYQ3h4jVepxNDvf7IwmjanEjZwvLSvodhIQxJnVJecKdtvFxwCED8gaK8uk4EEeJuPW2whT&#10;be+8ptsm5CJC2KeooAihTqX0WUEGfcfWxNE7WWcwROlyqR3eI9xU8jNJetJgybGhwJrmBWWXzdXE&#10;N6Yzd/g5/qJO+vvV99Wce5ewVeq93UyHIAI14f/4L73UCr668NoSASDH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3K0fEAAAA2wAAAA8AAAAAAAAAAAAAAAAAmAIAAGRycy9k&#10;b3ducmV2LnhtbFBLBQYAAAAABAAEAPUAAACJAwAAAAA=&#10;" adj="18780" fillcolor="gray [1616]" strokecolor="black [3040]">
                  <v:fill color2="#d9d9d9 [496]" rotate="t" angle="180" colors="0 #bcbcbc;22938f #d0d0d0;1 #ededed" focus="100%" type="gradient"/>
                  <v:shadow on="t" color="black" opacity="24903f" origin=",.5" offset="0,.55556mm"/>
                  <v:textbox>
                    <w:txbxContent>
                      <w:p w:rsidR="00C36806" w:rsidRPr="001F059A" w:rsidRDefault="00C36806" w:rsidP="00431D0E">
                        <w:pPr>
                          <w:jc w:val="center"/>
                          <w:rPr>
                            <w:sz w:val="18"/>
                          </w:rPr>
                        </w:pPr>
                        <w:r w:rsidRPr="001F059A">
                          <w:rPr>
                            <w:sz w:val="18"/>
                          </w:rPr>
                          <w:t>ETL procesy</w:t>
                        </w:r>
                      </w:p>
                    </w:txbxContent>
                  </v:textbox>
                </v:shape>
                <v:shape id="Plechovka 32" o:spid="_x0000_s1033" type="#_x0000_t22" style="position:absolute;left:19401;width:7950;height:209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T/sUA&#10;AADbAAAADwAAAGRycy9kb3ducmV2LnhtbESPQWvCQBSE7wX/w/KEXkrdGGlJU1eRFsFDQUwKXh/Z&#10;Z5K6+zZktzH+e7cg9DjMfDPMcj1aIwbqfetYwXyWgCCunG65VvBdbp8zED4gazSOScGVPKxXk4cl&#10;5tpd+EBDEWoRS9jnqKAJocul9FVDFv3MdcTRO7neYoiyr6Xu8RLLrZFpkrxKiy3HhQY7+mioOhe/&#10;VsHibL5q/fYyljs5pPun7Ph5+jkq9TgdN+8gAo3hP3yndzpyKfx9i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FP+xQAAANsAAAAPAAAAAAAAAAAAAAAAAJgCAABkcnMv&#10;ZG93bnJldi54bWxQSwUGAAAAAAQABAD1AAAAigMAAAAA&#10;" adj="2046" fillcolor="gray [1616]" strokecolor="black [3040]">
                  <v:fill color2="#d9d9d9 [496]" rotate="t" angle="180" colors="0 #bcbcbc;22938f #d0d0d0;1 #ededed" focus="100%" type="gradient"/>
                  <v:shadow on="t" color="black" opacity="24903f" origin=",.5" offset="0,.55556mm"/>
                  <v:textbox>
                    <w:txbxContent>
                      <w:p w:rsidR="00C36806" w:rsidRPr="001F059A" w:rsidRDefault="00C36806" w:rsidP="00431D0E">
                        <w:pPr>
                          <w:jc w:val="center"/>
                          <w:rPr>
                            <w:sz w:val="18"/>
                            <w:szCs w:val="18"/>
                          </w:rPr>
                        </w:pPr>
                        <w:r>
                          <w:rPr>
                            <w:sz w:val="18"/>
                            <w:szCs w:val="18"/>
                          </w:rPr>
                          <w:t>D</w:t>
                        </w:r>
                        <w:r w:rsidRPr="001F059A">
                          <w:rPr>
                            <w:sz w:val="18"/>
                            <w:szCs w:val="18"/>
                          </w:rPr>
                          <w:t>atabáze</w:t>
                        </w:r>
                        <w:r>
                          <w:rPr>
                            <w:sz w:val="18"/>
                            <w:szCs w:val="18"/>
                          </w:rPr>
                          <w:t xml:space="preserve"> datového skladu</w:t>
                        </w:r>
                      </w:p>
                    </w:txbxContent>
                  </v:textbox>
                </v:shape>
                <v:rect id="Obdélník 33" o:spid="_x0000_s1034" style="position:absolute;left:28942;top:2464;width:8344;height:45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1FsYA&#10;AADbAAAADwAAAGRycy9kb3ducmV2LnhtbESPT2vCQBTE70K/w/KE3nRjxVpSV2mVongo+Kc9P3ef&#10;SUj2bchuNPbTd4VCj8PM/IaZLTpbiQs1vnCsYDRMQBBrZwrOFBwPH4MXED4gG6wck4IbeVjMH3oz&#10;TI278o4u+5CJCGGfooI8hDqV0uucLPqhq4mjd3aNxRBlk0nT4DXCbSWfkuRZWiw4LuRY0zInXe5b&#10;q2Cqf3x7mqy+Wrt+L7+39XGnP0ulHvvd2yuIQF34D/+1N0bBeAz3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s1FsYAAADbAAAADwAAAAAAAAAAAAAAAACYAgAAZHJz&#10;L2Rvd25yZXYueG1sUEsFBgAAAAAEAAQA9QAAAIsDAAAAAA==&#10;" fillcolor="gray [1616]" strokecolor="black [3040]">
                  <v:fill color2="#d9d9d9 [496]" rotate="t" angle="180" colors="0 #bcbcbc;22938f #d0d0d0;1 #ededed" focus="100%" type="gradient"/>
                  <v:shadow on="t" color="black" opacity="24903f" origin=",.5" offset="0,.55556mm"/>
                  <v:textbox>
                    <w:txbxContent>
                      <w:p w:rsidR="00C36806" w:rsidRPr="00654E45" w:rsidRDefault="00C36806" w:rsidP="00431D0E">
                        <w:pPr>
                          <w:jc w:val="center"/>
                          <w:rPr>
                            <w:sz w:val="18"/>
                          </w:rPr>
                        </w:pPr>
                        <w:r w:rsidRPr="00654E45">
                          <w:rPr>
                            <w:sz w:val="18"/>
                          </w:rPr>
                          <w:t>Analytické služby</w:t>
                        </w:r>
                      </w:p>
                    </w:txbxContent>
                  </v:textbox>
                </v:rect>
                <v:rect id="Obdélník 34" o:spid="_x0000_s1035" style="position:absolute;left:28942;top:8428;width:8344;height:4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KtYsUA&#10;AADbAAAADwAAAGRycy9kb3ducmV2LnhtbESPW0vEMBSE3xf8D+EIvu2m6nqhNl28sCg+CK3V52Ny&#10;bEubk9Kk2+qvN4Lg4zAz3zDZbrG9ONDoW8cKTjcJCGLtTMu1gup1v74G4QOywd4xKfgiD7v8aJVh&#10;atzMBR3KUIsIYZ+igiaEIZXS64Ys+o0biKP36UaLIcqxlmbEOcJtL8+S5FJabDkuNDjQfUO6Kyer&#10;4Ep/++nj4uFtso933fvzUBX6pVPq5Hi5vQERaAn/4b/2k1FwvoXfL/EH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q1ixQAAANs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C36806" w:rsidRPr="00654E45" w:rsidRDefault="00C36806" w:rsidP="00431D0E">
                        <w:pPr>
                          <w:jc w:val="center"/>
                          <w:rPr>
                            <w:sz w:val="18"/>
                          </w:rPr>
                        </w:pPr>
                        <w:proofErr w:type="spellStart"/>
                        <w:r>
                          <w:rPr>
                            <w:sz w:val="18"/>
                          </w:rPr>
                          <w:t>Reportovací</w:t>
                        </w:r>
                        <w:proofErr w:type="spellEnd"/>
                        <w:r w:rsidRPr="00654E45">
                          <w:rPr>
                            <w:sz w:val="18"/>
                          </w:rPr>
                          <w:t xml:space="preserve"> služby</w:t>
                        </w:r>
                      </w:p>
                    </w:txbxContent>
                  </v:textbox>
                </v:rect>
                <v:rect id="Obdélník 35" o:spid="_x0000_s1036" style="position:absolute;left:28942;top:14471;width:8349;height:4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I+cYA&#10;AADbAAAADwAAAGRycy9kb3ducmV2LnhtbESPT2vCQBTE7wW/w/IEb3WjopbUVbSltPRQ8E97fu4+&#10;k5Ds25DdaOqndwtCj8PM/IZZrDpbiTM1vnCsYDRMQBBrZwrOFBz2b49PIHxANlg5JgW/5GG17D0s&#10;MDXuwls670ImIoR9igryEOpUSq9zsuiHriaO3sk1FkOUTSZNg5cIt5UcJ8lMWiw4LuRY00tOuty1&#10;VsFcX317nL5+t/Z9U/581oet/iqVGvS79TOIQF34D9/bH0bBZAp/X+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4I+cYAAADbAAAADwAAAAAAAAAAAAAAAACYAgAAZHJz&#10;L2Rvd25yZXYueG1sUEsFBgAAAAAEAAQA9QAAAIsDAAAAAA==&#10;" fillcolor="gray [1616]" strokecolor="black [3040]">
                  <v:fill color2="#d9d9d9 [496]" rotate="t" angle="180" colors="0 #bcbcbc;22938f #d0d0d0;1 #ededed" focus="100%" type="gradient"/>
                  <v:shadow on="t" color="black" opacity="24903f" origin=",.5" offset="0,.55556mm"/>
                  <v:textbox>
                    <w:txbxContent>
                      <w:p w:rsidR="00C36806" w:rsidRPr="00654E45" w:rsidRDefault="00C36806" w:rsidP="00431D0E">
                        <w:pPr>
                          <w:jc w:val="center"/>
                          <w:rPr>
                            <w:sz w:val="18"/>
                          </w:rPr>
                        </w:pPr>
                        <w:r>
                          <w:rPr>
                            <w:sz w:val="18"/>
                          </w:rPr>
                          <w:t>S</w:t>
                        </w:r>
                        <w:r w:rsidRPr="00654E45">
                          <w:rPr>
                            <w:sz w:val="18"/>
                          </w:rPr>
                          <w:t>lužby</w:t>
                        </w:r>
                        <w:r>
                          <w:rPr>
                            <w:sz w:val="18"/>
                          </w:rPr>
                          <w:t xml:space="preserve"> dolování dat</w:t>
                        </w:r>
                      </w:p>
                    </w:txbxContent>
                  </v:textbox>
                </v:rect>
                <v:roundrect id="Zaoblený obdélník 36" o:spid="_x0000_s1037" style="position:absolute;left:38404;top:874;width:14392;height:201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xU9cIA&#10;AADbAAAADwAAAGRycy9kb3ducmV2LnhtbESPzWrDMBCE74W8g9hAb43sBkzjRAlNoKHH/J8Xa2O7&#10;tlZGUmLn7aNCocdhZr5hFqvBtOJOzteWFaSTBARxYXXNpYLT8evtA4QPyBpby6TgQR5Wy9HLAnNt&#10;e97T/RBKESHsc1RQhdDlUvqiIoN+Yjvi6F2tMxiidKXUDvsIN618T5JMGqw5LlTY0aaiojncjAK3&#10;366nTTjv7GzWpjVeLz87bZR6HQ+fcxCBhvAf/mt/awXTDH6/xB8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bFT1wgAAANs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w:txbxContent>
                      <w:p w:rsidR="00C36806" w:rsidRDefault="00C36806" w:rsidP="00431D0E">
                        <w:pPr>
                          <w:jc w:val="center"/>
                          <w:rPr>
                            <w:sz w:val="18"/>
                          </w:rPr>
                        </w:pPr>
                        <w:r>
                          <w:rPr>
                            <w:sz w:val="18"/>
                          </w:rPr>
                          <w:t>Prezentační vrstva</w:t>
                        </w:r>
                      </w:p>
                      <w:p w:rsidR="00C36806" w:rsidRDefault="00C36806" w:rsidP="00431D0E">
                        <w:pPr>
                          <w:pStyle w:val="Odstavecseseznamem"/>
                          <w:numPr>
                            <w:ilvl w:val="0"/>
                            <w:numId w:val="9"/>
                          </w:numPr>
                          <w:jc w:val="left"/>
                          <w:rPr>
                            <w:sz w:val="18"/>
                          </w:rPr>
                        </w:pPr>
                        <w:r>
                          <w:rPr>
                            <w:sz w:val="18"/>
                          </w:rPr>
                          <w:t>Webové platformy</w:t>
                        </w:r>
                      </w:p>
                      <w:p w:rsidR="00C36806" w:rsidRDefault="00C36806" w:rsidP="00431D0E">
                        <w:pPr>
                          <w:pStyle w:val="Odstavecseseznamem"/>
                          <w:numPr>
                            <w:ilvl w:val="0"/>
                            <w:numId w:val="9"/>
                          </w:numPr>
                          <w:jc w:val="left"/>
                          <w:rPr>
                            <w:sz w:val="18"/>
                          </w:rPr>
                        </w:pPr>
                        <w:r>
                          <w:rPr>
                            <w:sz w:val="18"/>
                          </w:rPr>
                          <w:t>OLAP klienti</w:t>
                        </w:r>
                      </w:p>
                      <w:p w:rsidR="00C36806" w:rsidRDefault="00C36806" w:rsidP="00431D0E">
                        <w:pPr>
                          <w:pStyle w:val="Odstavecseseznamem"/>
                          <w:numPr>
                            <w:ilvl w:val="0"/>
                            <w:numId w:val="9"/>
                          </w:numPr>
                          <w:jc w:val="left"/>
                          <w:rPr>
                            <w:sz w:val="18"/>
                          </w:rPr>
                        </w:pPr>
                        <w:r>
                          <w:rPr>
                            <w:sz w:val="18"/>
                          </w:rPr>
                          <w:t>Email</w:t>
                        </w:r>
                      </w:p>
                      <w:p w:rsidR="00C36806" w:rsidRDefault="00C36806" w:rsidP="00431D0E">
                        <w:pPr>
                          <w:pStyle w:val="Odstavecseseznamem"/>
                          <w:numPr>
                            <w:ilvl w:val="0"/>
                            <w:numId w:val="9"/>
                          </w:numPr>
                          <w:jc w:val="left"/>
                          <w:rPr>
                            <w:sz w:val="18"/>
                          </w:rPr>
                        </w:pPr>
                        <w:r>
                          <w:rPr>
                            <w:sz w:val="18"/>
                          </w:rPr>
                          <w:t>Excel</w:t>
                        </w:r>
                      </w:p>
                      <w:p w:rsidR="00C36806" w:rsidRDefault="00C36806" w:rsidP="00431D0E">
                        <w:pPr>
                          <w:pStyle w:val="Odstavecseseznamem"/>
                          <w:numPr>
                            <w:ilvl w:val="0"/>
                            <w:numId w:val="9"/>
                          </w:numPr>
                          <w:jc w:val="left"/>
                          <w:rPr>
                            <w:sz w:val="18"/>
                          </w:rPr>
                        </w:pPr>
                        <w:proofErr w:type="spellStart"/>
                        <w:r>
                          <w:rPr>
                            <w:sz w:val="18"/>
                          </w:rPr>
                          <w:t>Dashboards</w:t>
                        </w:r>
                        <w:proofErr w:type="spellEnd"/>
                      </w:p>
                      <w:p w:rsidR="00C36806" w:rsidRDefault="00C36806" w:rsidP="00431D0E">
                        <w:pPr>
                          <w:pStyle w:val="Odstavecseseznamem"/>
                          <w:numPr>
                            <w:ilvl w:val="0"/>
                            <w:numId w:val="9"/>
                          </w:numPr>
                          <w:jc w:val="left"/>
                          <w:rPr>
                            <w:sz w:val="18"/>
                          </w:rPr>
                        </w:pPr>
                        <w:r>
                          <w:rPr>
                            <w:sz w:val="18"/>
                          </w:rPr>
                          <w:t>Tiskové servery</w:t>
                        </w:r>
                      </w:p>
                      <w:p w:rsidR="00C36806" w:rsidRPr="00654E45" w:rsidRDefault="00C36806" w:rsidP="00431D0E">
                        <w:pPr>
                          <w:pStyle w:val="Odstavecseseznamem"/>
                          <w:numPr>
                            <w:ilvl w:val="0"/>
                            <w:numId w:val="9"/>
                          </w:numPr>
                          <w:jc w:val="left"/>
                          <w:rPr>
                            <w:sz w:val="18"/>
                          </w:rPr>
                        </w:pPr>
                        <w:r>
                          <w:rPr>
                            <w:sz w:val="18"/>
                          </w:rPr>
                          <w:t>…</w:t>
                        </w:r>
                      </w:p>
                    </w:txbxContent>
                  </v:textbox>
                </v:roundrect>
                <w10:anchorlock/>
              </v:group>
            </w:pict>
          </mc:Fallback>
        </mc:AlternateContent>
      </w:r>
      <w:r w:rsidR="00431D0E">
        <w:t xml:space="preserve">Zdroj: </w:t>
      </w:r>
      <w:r w:rsidR="009C4219">
        <w:t xml:space="preserve">upraveno podle </w:t>
      </w:r>
      <w:r w:rsidR="00431D0E" w:rsidRPr="00347679">
        <w:t>GÁLA, L</w:t>
      </w:r>
      <w:r w:rsidR="00431D0E">
        <w:t>.,</w:t>
      </w:r>
      <w:r w:rsidR="00431D0E" w:rsidRPr="00347679">
        <w:t xml:space="preserve"> POUR</w:t>
      </w:r>
      <w:r w:rsidR="00431D0E">
        <w:t>, J.,</w:t>
      </w:r>
      <w:r w:rsidR="00431D0E" w:rsidRPr="00347679">
        <w:t xml:space="preserve"> ŠEDIVÁ</w:t>
      </w:r>
      <w:r w:rsidR="00431D0E">
        <w:t>, Z</w:t>
      </w:r>
      <w:r w:rsidR="00431D0E" w:rsidRPr="00347679">
        <w:t xml:space="preserve">. </w:t>
      </w:r>
      <w:r w:rsidR="00431D0E">
        <w:t xml:space="preserve">(2009). </w:t>
      </w:r>
      <w:r w:rsidR="00431D0E" w:rsidRPr="00347679">
        <w:rPr>
          <w:i/>
          <w:iCs/>
        </w:rPr>
        <w:t>Podniková informatika</w:t>
      </w:r>
      <w:r w:rsidR="00431D0E" w:rsidRPr="007154A0">
        <w:rPr>
          <w:iCs/>
        </w:rPr>
        <w:t xml:space="preserve">, </w:t>
      </w:r>
      <w:r w:rsidR="00431D0E">
        <w:t>str. 218.</w:t>
      </w:r>
    </w:p>
    <w:p w:rsidR="00E712A6" w:rsidRDefault="00A501FF" w:rsidP="00A501FF">
      <w:r>
        <w:t xml:space="preserve">Tuto architekturu funkčních vrstev uváděnou </w:t>
      </w:r>
      <w:proofErr w:type="spellStart"/>
      <w:r>
        <w:t>Gálou</w:t>
      </w:r>
      <w:proofErr w:type="spellEnd"/>
      <w:r>
        <w:t>, Pourem a Šedivou</w:t>
      </w:r>
      <w:r>
        <w:rPr>
          <w:rStyle w:val="Znakapoznpodarou"/>
        </w:rPr>
        <w:footnoteReference w:id="9"/>
      </w:r>
      <w:r>
        <w:t xml:space="preserve"> lze v souhrnu popsat </w:t>
      </w:r>
      <w:r w:rsidR="00E712A6">
        <w:t>následujícím způsobem</w:t>
      </w:r>
      <w:r>
        <w:t>.</w:t>
      </w:r>
    </w:p>
    <w:p w:rsidR="00A501FF" w:rsidRDefault="00A501FF" w:rsidP="00A501FF">
      <w:r>
        <w:lastRenderedPageBreak/>
        <w:t xml:space="preserve">BI zahrnuje procesy zajišťující import a transformaci dat z produkčních systémů (nejčastěji informačních systémů založených na relačních databázích) do datových skladů. V rámci datových skladů dochází k čištění a různým transformacím dat podle způsobu jejich využívání a následného zpracovávání. Nad těmito daty v datových skladech se pak realizují například </w:t>
      </w:r>
      <w:proofErr w:type="spellStart"/>
      <w:r>
        <w:t>reportovací</w:t>
      </w:r>
      <w:proofErr w:type="spellEnd"/>
      <w:r>
        <w:t xml:space="preserve"> služby, které generují reporty pro uživatele ve formě různých typů sestav. Dále se z dat uložených v datovém skladu vytvářejí další multidimenzionální databáze určené pro vícerozměrné analýzy prostřednictvím OLAP kostek. Součástí bývají i technologie dolování dat (data </w:t>
      </w:r>
      <w:proofErr w:type="spellStart"/>
      <w:r>
        <w:t>mining</w:t>
      </w:r>
      <w:proofErr w:type="spellEnd"/>
      <w:r>
        <w:t>), které prostřednictvím různých statistických metod pomáhají odhalovat informace skryté v datech.</w:t>
      </w:r>
    </w:p>
    <w:p w:rsidR="00685DD3" w:rsidRDefault="00D327C0" w:rsidP="007843AE">
      <w:pPr>
        <w:pStyle w:val="Nadpis2"/>
      </w:pPr>
      <w:bookmarkStart w:id="5" w:name="_Toc340740137"/>
      <w:r>
        <w:t>Integrační služby</w:t>
      </w:r>
      <w:bookmarkEnd w:id="5"/>
    </w:p>
    <w:p w:rsidR="00C01934" w:rsidRDefault="00476665" w:rsidP="00C01934">
      <w:pPr>
        <w:pStyle w:val="Nadpis3"/>
      </w:pPr>
      <w:r>
        <w:t xml:space="preserve"> </w:t>
      </w:r>
      <w:bookmarkStart w:id="6" w:name="_Toc340740138"/>
      <w:r w:rsidR="00C01934">
        <w:t>Zdroje dat</w:t>
      </w:r>
      <w:bookmarkEnd w:id="6"/>
    </w:p>
    <w:p w:rsidR="00EC180D" w:rsidRDefault="00C01934" w:rsidP="00D327C0">
      <w:r>
        <w:t xml:space="preserve">Každý informační systém zpracovává data a manipuluje s nimi. V podnikové praxi jsou nejčastějšími zdroji dat </w:t>
      </w:r>
      <w:r w:rsidR="003E369C">
        <w:t xml:space="preserve">pro BI </w:t>
      </w:r>
      <w:r>
        <w:t>podnikové informační systémy</w:t>
      </w:r>
      <w:r w:rsidR="003E369C">
        <w:t xml:space="preserve"> založené </w:t>
      </w:r>
      <w:r w:rsidR="0069110C">
        <w:t xml:space="preserve">především </w:t>
      </w:r>
      <w:r w:rsidR="009E5270">
        <w:br/>
      </w:r>
      <w:r w:rsidR="003E369C">
        <w:t>na OLTP da</w:t>
      </w:r>
      <w:r w:rsidR="0069110C">
        <w:t>tabázích</w:t>
      </w:r>
      <w:r>
        <w:t>.</w:t>
      </w:r>
      <w:r w:rsidR="0069110C">
        <w:t xml:space="preserve"> Tyto informační systémy a jejich databázové technologie nejsou optimalizovány pro analytické úlohy. Jejich primární úlohou je </w:t>
      </w:r>
      <w:r w:rsidR="00A37ED5">
        <w:t xml:space="preserve">efektivita a rychlost </w:t>
      </w:r>
      <w:r w:rsidR="0069110C">
        <w:t>při vlastním pořizování dat a řízení dílčích procesů v podniku. Typickými zdroji dat jsou ekonomické, účetní, výrobní, obchodní či logistické informační systémy.</w:t>
      </w:r>
      <w:r w:rsidR="009F201F">
        <w:t xml:space="preserve"> </w:t>
      </w:r>
      <w:r w:rsidR="00EC180D">
        <w:t xml:space="preserve">Tato zdrojová data je nutno nejprve exportovat z produkčních systémů a následně importovat </w:t>
      </w:r>
      <w:r w:rsidR="00AF42AE">
        <w:br/>
      </w:r>
      <w:r w:rsidR="00EC180D">
        <w:t>do databází vhodných pro</w:t>
      </w:r>
      <w:r w:rsidR="00E64D7E">
        <w:t xml:space="preserve"> BI aplikace (datové sklady). Tu</w:t>
      </w:r>
      <w:r w:rsidR="00EC180D">
        <w:t>to poměrně komplexní úlohu</w:t>
      </w:r>
      <w:r w:rsidR="004F6A38">
        <w:t xml:space="preserve"> řeší </w:t>
      </w:r>
      <w:r w:rsidR="00D467AC">
        <w:t xml:space="preserve">například </w:t>
      </w:r>
      <w:r w:rsidR="004F6A38">
        <w:t>v</w:t>
      </w:r>
      <w:r w:rsidR="00D467AC">
        <w:t> </w:t>
      </w:r>
      <w:r w:rsidR="004F6A38">
        <w:t>technologiích společnosti Microsoft</w:t>
      </w:r>
      <w:r w:rsidR="001C7B43">
        <w:rPr>
          <w:rStyle w:val="Znakapoznpodarou"/>
        </w:rPr>
        <w:footnoteReference w:id="10"/>
      </w:r>
      <w:r w:rsidR="004F6A38">
        <w:t xml:space="preserve"> </w:t>
      </w:r>
      <w:r w:rsidR="00EC180D">
        <w:t>tzv. integrační služby.</w:t>
      </w:r>
    </w:p>
    <w:p w:rsidR="0069110C" w:rsidRDefault="0069110C" w:rsidP="0069110C">
      <w:pPr>
        <w:pStyle w:val="Nadpis3"/>
      </w:pPr>
      <w:bookmarkStart w:id="7" w:name="_Toc340740139"/>
      <w:r>
        <w:t>ETL – datové pumpy</w:t>
      </w:r>
      <w:bookmarkEnd w:id="7"/>
    </w:p>
    <w:p w:rsidR="00480799" w:rsidRDefault="00D467AC" w:rsidP="00E712A6">
      <w:pPr>
        <w:rPr>
          <w:b/>
        </w:rPr>
      </w:pPr>
      <w:r>
        <w:t>Lacko</w:t>
      </w:r>
      <w:r>
        <w:rPr>
          <w:rStyle w:val="Znakapoznpodarou"/>
        </w:rPr>
        <w:footnoteReference w:id="11"/>
      </w:r>
      <w:r>
        <w:t xml:space="preserve"> uvádí, že podle teorie budování datových skladů</w:t>
      </w:r>
      <w:r w:rsidR="00A4032F">
        <w:t>,</w:t>
      </w:r>
      <w:r>
        <w:t xml:space="preserve"> je proces zavádění dat </w:t>
      </w:r>
      <w:r w:rsidR="00551A86">
        <w:br/>
      </w:r>
      <w:r>
        <w:t>do datového skladu označován zkratkou ETL (případně ekvivalentem ETT).  Dále popisuje význam zkratky ETL (</w:t>
      </w:r>
      <w:proofErr w:type="spellStart"/>
      <w:r w:rsidRPr="00D933E6">
        <w:t>Extraction-Transformation-Loading</w:t>
      </w:r>
      <w:proofErr w:type="spellEnd"/>
      <w:r>
        <w:t>) jako</w:t>
      </w:r>
      <w:r w:rsidR="000F6707">
        <w:t xml:space="preserve"> označení pro </w:t>
      </w:r>
      <w:r>
        <w:t>proces v</w:t>
      </w:r>
      <w:r w:rsidR="00D933E6">
        <w:t>ýběr</w:t>
      </w:r>
      <w:r>
        <w:t>u</w:t>
      </w:r>
      <w:r w:rsidR="00D933E6">
        <w:t xml:space="preserve"> dat, jejich transformaci a </w:t>
      </w:r>
      <w:r w:rsidR="00DE5BFE">
        <w:t xml:space="preserve">následné </w:t>
      </w:r>
      <w:r w:rsidR="000F6707">
        <w:t>přemístění</w:t>
      </w:r>
      <w:r w:rsidR="00FB69A4">
        <w:t xml:space="preserve"> do </w:t>
      </w:r>
      <w:r>
        <w:t>datového skladu</w:t>
      </w:r>
      <w:r w:rsidR="000014EA">
        <w:t>.</w:t>
      </w:r>
      <w:r w:rsidR="00480799">
        <w:rPr>
          <w:b/>
        </w:rPr>
        <w:br w:type="page"/>
      </w:r>
    </w:p>
    <w:p w:rsidR="00EC180D" w:rsidRPr="00B1735F" w:rsidRDefault="00EC180D" w:rsidP="00B1735F">
      <w:pPr>
        <w:rPr>
          <w:b/>
        </w:rPr>
      </w:pPr>
      <w:proofErr w:type="spellStart"/>
      <w:r w:rsidRPr="00B1735F">
        <w:rPr>
          <w:b/>
        </w:rPr>
        <w:lastRenderedPageBreak/>
        <w:t>Extract</w:t>
      </w:r>
      <w:r w:rsidR="00EC10B5">
        <w:rPr>
          <w:b/>
        </w:rPr>
        <w:t>ion</w:t>
      </w:r>
      <w:proofErr w:type="spellEnd"/>
    </w:p>
    <w:p w:rsidR="00765866" w:rsidRDefault="00A4032F" w:rsidP="002431BD">
      <w:r>
        <w:t>Lacko</w:t>
      </w:r>
      <w:r>
        <w:rPr>
          <w:rStyle w:val="Znakapoznpodarou"/>
        </w:rPr>
        <w:footnoteReference w:id="12"/>
      </w:r>
      <w:r>
        <w:t xml:space="preserve"> uvádí, že úlohou extrakce je získání </w:t>
      </w:r>
      <w:r w:rsidR="00EC180D">
        <w:t>dat ze zdrojových databází</w:t>
      </w:r>
      <w:r>
        <w:t>.</w:t>
      </w:r>
      <w:r w:rsidR="009E5270">
        <w:br/>
      </w:r>
      <w:r w:rsidR="00D933E6">
        <w:t xml:space="preserve">V těchto procesech dochází k vlastnímu dotazování například pomocí T-SQL jazyka </w:t>
      </w:r>
      <w:r w:rsidR="00551A86">
        <w:br/>
      </w:r>
      <w:r w:rsidR="00D933E6">
        <w:t xml:space="preserve">na zdrojové databáze, výběru datových setů a jejich následný import do datového skladu. Tato úloha může být poměrně komplikovaná, protože musí zabezpečit čtení dat </w:t>
      </w:r>
      <w:r w:rsidR="005761F3">
        <w:t>z různých produkčních systémů, kde data vůči sobě nemusejí být například v čase konzistentně uložena.</w:t>
      </w:r>
      <w:r w:rsidR="00E50C70">
        <w:t xml:space="preserve"> Obvykle je v této fázi nutno řešit několik oblastí.</w:t>
      </w:r>
    </w:p>
    <w:p w:rsidR="00E50C70" w:rsidRDefault="00E50C70" w:rsidP="00EC180D">
      <w:r w:rsidRPr="00E50C70">
        <w:rPr>
          <w:u w:val="single"/>
        </w:rPr>
        <w:t>Různé formáty uložení dat</w:t>
      </w:r>
      <w:r>
        <w:t xml:space="preserve"> v produkčních systémech, kdy jsou data uložena například v různých typech databází</w:t>
      </w:r>
      <w:r w:rsidR="006D31B5">
        <w:t>. Lacko</w:t>
      </w:r>
      <w:r w:rsidR="006D31B5">
        <w:rPr>
          <w:rStyle w:val="Znakapoznpodarou"/>
        </w:rPr>
        <w:footnoteReference w:id="13"/>
      </w:r>
      <w:r w:rsidR="006D31B5">
        <w:t xml:space="preserve"> například zmiňuje nejen rozmanitost databázových systémů (</w:t>
      </w:r>
      <w:proofErr w:type="spellStart"/>
      <w:r>
        <w:t>MySQL</w:t>
      </w:r>
      <w:proofErr w:type="spellEnd"/>
      <w:r>
        <w:t xml:space="preserve">, </w:t>
      </w:r>
      <w:proofErr w:type="spellStart"/>
      <w:r>
        <w:t>Oracle</w:t>
      </w:r>
      <w:proofErr w:type="spellEnd"/>
      <w:r>
        <w:t xml:space="preserve">, MS SQL, </w:t>
      </w:r>
      <w:r w:rsidR="006D31B5">
        <w:t>Informix</w:t>
      </w:r>
      <w:r>
        <w:t>,</w:t>
      </w:r>
      <w:r w:rsidR="006D31B5">
        <w:t xml:space="preserve"> IBM DB2…), ale i hardwarových platforem a operačních systémů. V takto </w:t>
      </w:r>
      <w:r w:rsidR="00625549">
        <w:t>heterogenním</w:t>
      </w:r>
      <w:r w:rsidR="006D31B5">
        <w:t xml:space="preserve"> prostředí je proto nutné</w:t>
      </w:r>
      <w:r>
        <w:t xml:space="preserve"> řešit </w:t>
      </w:r>
      <w:r w:rsidR="006D31B5">
        <w:t xml:space="preserve">například </w:t>
      </w:r>
      <w:r>
        <w:t>oblast ovladačů pro datové konektory, jejich výkonnost a spolehlivost a celou řadu souvisejících problémů.</w:t>
      </w:r>
    </w:p>
    <w:p w:rsidR="002431BD" w:rsidRDefault="001C4428" w:rsidP="00EC180D">
      <w:r>
        <w:rPr>
          <w:u w:val="single"/>
        </w:rPr>
        <w:t>Výkonové problémy a k</w:t>
      </w:r>
      <w:r w:rsidRPr="00DD21B2">
        <w:rPr>
          <w:u w:val="single"/>
        </w:rPr>
        <w:t>onkurenční prostředí v produkčních databázích</w:t>
      </w:r>
      <w:r w:rsidR="00E50C70">
        <w:t xml:space="preserve">, </w:t>
      </w:r>
      <w:r w:rsidR="006F4CC3">
        <w:t>je nu</w:t>
      </w:r>
      <w:r>
        <w:t>tno zvažovat již při tvorbě návrhu řešení BI.</w:t>
      </w:r>
      <w:r w:rsidR="006F4CC3">
        <w:t xml:space="preserve"> V</w:t>
      </w:r>
      <w:r w:rsidR="00E50C70">
        <w:t> době č</w:t>
      </w:r>
      <w:r w:rsidR="00FB69A4">
        <w:t>tení velkého rozsahu dat</w:t>
      </w:r>
      <w:r>
        <w:t xml:space="preserve"> </w:t>
      </w:r>
      <w:r w:rsidR="00FB69A4">
        <w:t>do BI ú</w:t>
      </w:r>
      <w:r w:rsidR="00E50C70">
        <w:t xml:space="preserve">ložišť </w:t>
      </w:r>
      <w:r w:rsidR="00DE3824">
        <w:t xml:space="preserve">mohou </w:t>
      </w:r>
      <w:r w:rsidR="006F4CC3">
        <w:t xml:space="preserve">procesy extrakce </w:t>
      </w:r>
      <w:r w:rsidR="00DE3824">
        <w:t xml:space="preserve">v některých případech výrazně omezit </w:t>
      </w:r>
      <w:r w:rsidR="006F4CC3">
        <w:t>výkon produkčních databází</w:t>
      </w:r>
      <w:r w:rsidR="00E50C70">
        <w:t xml:space="preserve">. </w:t>
      </w:r>
      <w:proofErr w:type="spellStart"/>
      <w:r w:rsidR="006F4CC3">
        <w:t>Walters</w:t>
      </w:r>
      <w:proofErr w:type="spellEnd"/>
      <w:r w:rsidR="006F4CC3">
        <w:rPr>
          <w:rStyle w:val="Znakapoznpodarou"/>
        </w:rPr>
        <w:footnoteReference w:id="14"/>
      </w:r>
      <w:r w:rsidR="006F4CC3">
        <w:t xml:space="preserve"> rozděluje problematiku výkonů databázových serverů na oblasti správy hardwarových prostředků, </w:t>
      </w:r>
      <w:r w:rsidR="00E50F10">
        <w:t xml:space="preserve">oblast </w:t>
      </w:r>
      <w:r w:rsidR="006F4CC3">
        <w:t>optimalizac</w:t>
      </w:r>
      <w:r w:rsidR="00E50F10">
        <w:t>e</w:t>
      </w:r>
      <w:r w:rsidR="006F4CC3">
        <w:t xml:space="preserve"> úložišť a </w:t>
      </w:r>
      <w:r w:rsidR="00E50F10">
        <w:t xml:space="preserve">oblast </w:t>
      </w:r>
      <w:r w:rsidR="006F4CC3">
        <w:t>optimalizac</w:t>
      </w:r>
      <w:r w:rsidR="00E50F10">
        <w:t>e</w:t>
      </w:r>
      <w:r w:rsidR="006F4CC3">
        <w:t xml:space="preserve"> výkonu databázových dotazů. </w:t>
      </w:r>
      <w:r w:rsidR="00625549">
        <w:t xml:space="preserve">Věnuje se </w:t>
      </w:r>
      <w:r w:rsidR="005C25C7">
        <w:t>také p</w:t>
      </w:r>
      <w:r w:rsidR="00FC3454">
        <w:t>roblému</w:t>
      </w:r>
      <w:r w:rsidR="005C25C7">
        <w:t xml:space="preserve"> blokování a souběžnosti</w:t>
      </w:r>
      <w:r w:rsidR="005C25C7">
        <w:rPr>
          <w:rStyle w:val="Znakapoznpodarou"/>
        </w:rPr>
        <w:footnoteReference w:id="15"/>
      </w:r>
      <w:r w:rsidR="00FC3454">
        <w:t xml:space="preserve">, který spočívá v tom, že systém potřebuje zajistit, aby se při čtení uživateli vrátila konzistentní data. Zápisy dat nemohou probíhat současně s jejich čtením. </w:t>
      </w:r>
      <w:r w:rsidR="0021349C">
        <w:t>Tato situace nastává</w:t>
      </w:r>
      <w:r w:rsidR="00DD21B2">
        <w:t xml:space="preserve"> </w:t>
      </w:r>
      <w:r w:rsidR="00551A86">
        <w:br/>
      </w:r>
      <w:r w:rsidR="00DD21B2">
        <w:t>ve vysoce konkurenčních databázových prostředí</w:t>
      </w:r>
      <w:r w:rsidR="00973DEC">
        <w:t>ch</w:t>
      </w:r>
      <w:r w:rsidR="00DD21B2">
        <w:t xml:space="preserve">, kdy jsou velice časté přístupy mnoha uživatelů ke stejným záznamům jak pro čtení, tak pro zápis vyžaduje optimalizaci na úrovni databází v produkčních systémech. </w:t>
      </w:r>
      <w:r w:rsidR="00FA6366">
        <w:t>Problémy souvisejí s transakčními dotazy velkého rozsahu, které nemají optimalizovanou tzv. „isolaci transakcí“</w:t>
      </w:r>
      <w:r w:rsidR="00A47D8C">
        <w:t>.</w:t>
      </w:r>
      <w:r w:rsidR="00FA6366">
        <w:t xml:space="preserve"> </w:t>
      </w:r>
      <w:r w:rsidR="00A47D8C">
        <w:t xml:space="preserve">Tyto pak </w:t>
      </w:r>
      <w:r w:rsidR="00FA6366">
        <w:t xml:space="preserve">mohou v databázích zvýšit konkurenční prostředí a tím omezit </w:t>
      </w:r>
      <w:r w:rsidR="00CF5AFC">
        <w:t xml:space="preserve">jejich </w:t>
      </w:r>
      <w:r w:rsidR="00FA6366">
        <w:t xml:space="preserve">dostupnost. </w:t>
      </w:r>
      <w:r w:rsidR="00DD21B2">
        <w:t xml:space="preserve">Moderní databáze </w:t>
      </w:r>
      <w:r w:rsidR="00FA6366">
        <w:t xml:space="preserve">totiž </w:t>
      </w:r>
      <w:r w:rsidR="00DD21B2">
        <w:t>v takových případech indiku</w:t>
      </w:r>
      <w:r w:rsidR="008D265D">
        <w:t xml:space="preserve">jí míru </w:t>
      </w:r>
      <w:r w:rsidR="008D265D">
        <w:lastRenderedPageBreak/>
        <w:t>konkurenčního</w:t>
      </w:r>
      <w:r w:rsidR="00DD21B2">
        <w:t xml:space="preserve"> prostředí a násle</w:t>
      </w:r>
      <w:r w:rsidR="008D265D">
        <w:t>dně zamykají záznamy, tabulky</w:t>
      </w:r>
      <w:r w:rsidR="00DD21B2">
        <w:t xml:space="preserve"> nebo i třeba celé databáze, dokud jednotlivé transakce</w:t>
      </w:r>
      <w:r w:rsidR="008D265D">
        <w:t>, které uzamkly</w:t>
      </w:r>
      <w:r w:rsidR="00DD21B2">
        <w:t xml:space="preserve"> </w:t>
      </w:r>
      <w:r w:rsidR="00CA06CC">
        <w:t xml:space="preserve">dotčené záznamy, </w:t>
      </w:r>
      <w:r w:rsidR="00DD21B2">
        <w:t xml:space="preserve">neskončí. Připojení ETL pump k takto konkurenčně vytíženým databázím </w:t>
      </w:r>
      <w:r w:rsidR="006F4CC3">
        <w:t>může pak být</w:t>
      </w:r>
      <w:r w:rsidR="00DD21B2">
        <w:t xml:space="preserve"> značný problém.</w:t>
      </w:r>
      <w:r w:rsidR="005578BB">
        <w:t xml:space="preserve"> </w:t>
      </w:r>
      <w:r w:rsidR="00452892">
        <w:t>Zvláště</w:t>
      </w:r>
      <w:r w:rsidR="005578BB">
        <w:t>, pokud se jedná o nepřetržité provozy.</w:t>
      </w:r>
      <w:r w:rsidR="00DD21B2">
        <w:t xml:space="preserve"> Databázové platformy typu </w:t>
      </w:r>
      <w:proofErr w:type="spellStart"/>
      <w:r w:rsidR="00DD21B2">
        <w:t>Oracle</w:t>
      </w:r>
      <w:proofErr w:type="spellEnd"/>
      <w:r w:rsidR="00DD21B2">
        <w:t xml:space="preserve">, </w:t>
      </w:r>
      <w:proofErr w:type="spellStart"/>
      <w:r w:rsidR="00DD21B2">
        <w:t>Sybase</w:t>
      </w:r>
      <w:proofErr w:type="spellEnd"/>
      <w:r w:rsidR="00DD21B2">
        <w:t xml:space="preserve"> nebo </w:t>
      </w:r>
      <w:proofErr w:type="spellStart"/>
      <w:r w:rsidR="00DD21B2">
        <w:t>FireBird</w:t>
      </w:r>
      <w:proofErr w:type="spellEnd"/>
      <w:r w:rsidR="00DD21B2">
        <w:t xml:space="preserve"> používají technologie multigenerační platformy, která umožňuje pracovat s více verzemi jednoho záznamu v tabulce. </w:t>
      </w:r>
      <w:r w:rsidR="00CA06CC">
        <w:t xml:space="preserve">Transakční dotazy jsou pak, zjednodušeně řečeno, směrovány na jinou verzi záznamu, která je pro čtení dostupná. </w:t>
      </w:r>
      <w:r w:rsidR="00DD21B2">
        <w:t xml:space="preserve">Tím jsou </w:t>
      </w:r>
      <w:r w:rsidR="00973DEC">
        <w:t>tyto</w:t>
      </w:r>
      <w:r w:rsidR="00CF5AFC">
        <w:t xml:space="preserve"> </w:t>
      </w:r>
      <w:r w:rsidR="00973DEC">
        <w:t xml:space="preserve">databáze </w:t>
      </w:r>
      <w:r w:rsidR="00DD21B2">
        <w:t>více vhodné pro konkurenční prostředí.</w:t>
      </w:r>
      <w:r w:rsidR="00CF5AFC">
        <w:t xml:space="preserve"> Například databázový server MS SQL 2008</w:t>
      </w:r>
      <w:r w:rsidR="001E6994">
        <w:t xml:space="preserve"> </w:t>
      </w:r>
      <w:r w:rsidR="005351A1">
        <w:t xml:space="preserve">umožňuje </w:t>
      </w:r>
      <w:r w:rsidR="001E6994">
        <w:t xml:space="preserve">podle </w:t>
      </w:r>
      <w:proofErr w:type="spellStart"/>
      <w:r w:rsidR="001E6994">
        <w:t>Walterse</w:t>
      </w:r>
      <w:proofErr w:type="spellEnd"/>
      <w:r w:rsidR="00CF5AFC">
        <w:rPr>
          <w:rStyle w:val="Znakapoznpodarou"/>
        </w:rPr>
        <w:footnoteReference w:id="16"/>
      </w:r>
      <w:r w:rsidR="00CF5AFC">
        <w:t xml:space="preserve"> také více verzí jednoho záznamu prostřednictvím </w:t>
      </w:r>
      <w:r w:rsidR="001E6994">
        <w:t>izolací snímků</w:t>
      </w:r>
      <w:r w:rsidR="00CF5AFC">
        <w:t>.</w:t>
      </w:r>
    </w:p>
    <w:p w:rsidR="00E30258" w:rsidRDefault="00E92498" w:rsidP="00020C61">
      <w:r w:rsidRPr="00E92498">
        <w:rPr>
          <w:u w:val="single"/>
        </w:rPr>
        <w:t>Sledování změn ve zdrojových datech</w:t>
      </w:r>
      <w:r w:rsidR="00020C61" w:rsidRPr="00020C61">
        <w:t xml:space="preserve"> je další podstatnou </w:t>
      </w:r>
      <w:r w:rsidR="00020C61">
        <w:t>oblastí optimalizace přístupů k datům. Lacko</w:t>
      </w:r>
      <w:r w:rsidR="00020C61">
        <w:rPr>
          <w:rStyle w:val="Znakapoznpodarou"/>
        </w:rPr>
        <w:footnoteReference w:id="17"/>
      </w:r>
      <w:r w:rsidR="00020C61">
        <w:t xml:space="preserve"> například zmiňuje vedle komprese dat novou technologii „</w:t>
      </w:r>
      <w:proofErr w:type="spellStart"/>
      <w:r w:rsidR="00020C61">
        <w:t>Change</w:t>
      </w:r>
      <w:proofErr w:type="spellEnd"/>
      <w:r w:rsidR="00020C61">
        <w:t xml:space="preserve"> Data </w:t>
      </w:r>
      <w:proofErr w:type="spellStart"/>
      <w:r w:rsidR="00020C61">
        <w:t>Capture</w:t>
      </w:r>
      <w:proofErr w:type="spellEnd"/>
      <w:r w:rsidR="00020C61">
        <w:t xml:space="preserve">“ jako velmi důležitou novinku SQL serveru verze 2008, která </w:t>
      </w:r>
      <w:r w:rsidR="00551A86">
        <w:br/>
      </w:r>
      <w:r w:rsidR="00020C61">
        <w:t xml:space="preserve">je využitelná </w:t>
      </w:r>
      <w:r w:rsidR="00E50F10">
        <w:t xml:space="preserve">právě </w:t>
      </w:r>
      <w:r w:rsidR="00020C61">
        <w:t xml:space="preserve">pro datové sklady. V principu se jedná o metodu </w:t>
      </w:r>
      <w:r>
        <w:t xml:space="preserve">sledování změn </w:t>
      </w:r>
      <w:r w:rsidR="00551A86">
        <w:br/>
      </w:r>
      <w:r w:rsidR="00F77F21">
        <w:t>ve</w:t>
      </w:r>
      <w:r w:rsidR="006340FD">
        <w:t xml:space="preserve"> vybraných tabulkách produkčních systémů, kdy ETL pumpy nepřistupují přímo k tabulkám produkčního IS, ale jen k</w:t>
      </w:r>
      <w:r>
        <w:t xml:space="preserve"> tabulkám </w:t>
      </w:r>
      <w:r w:rsidR="006340FD">
        <w:t xml:space="preserve">logů změn, které databáze produkčního IS vytvoří. Jde o </w:t>
      </w:r>
      <w:r w:rsidR="00020C61">
        <w:t>mechanismus</w:t>
      </w:r>
      <w:r w:rsidR="006340FD">
        <w:t xml:space="preserve">, kdy </w:t>
      </w:r>
      <w:r w:rsidR="00020C61">
        <w:t xml:space="preserve">je </w:t>
      </w:r>
      <w:r w:rsidR="006340FD">
        <w:t>každá změna ve zdrojové databázi replikována do pomocných databází</w:t>
      </w:r>
      <w:r w:rsidR="00020C61">
        <w:t>.</w:t>
      </w:r>
      <w:r w:rsidR="009924F4">
        <w:t xml:space="preserve"> </w:t>
      </w:r>
      <w:r w:rsidR="00E30258">
        <w:t>Lacko</w:t>
      </w:r>
      <w:r w:rsidR="00E30258">
        <w:rPr>
          <w:rStyle w:val="Znakapoznpodarou"/>
        </w:rPr>
        <w:footnoteReference w:id="18"/>
      </w:r>
      <w:r w:rsidR="00E30258">
        <w:t xml:space="preserve"> uvádí vedle funkcionality „</w:t>
      </w:r>
      <w:proofErr w:type="spellStart"/>
      <w:r w:rsidR="00E30258">
        <w:t>Change</w:t>
      </w:r>
      <w:proofErr w:type="spellEnd"/>
      <w:r w:rsidR="00E30258">
        <w:t xml:space="preserve"> Data </w:t>
      </w:r>
      <w:proofErr w:type="spellStart"/>
      <w:r w:rsidR="00E30258">
        <w:t>Capture</w:t>
      </w:r>
      <w:proofErr w:type="spellEnd"/>
      <w:r w:rsidR="00E30258">
        <w:t xml:space="preserve">“ </w:t>
      </w:r>
      <w:r w:rsidR="000A7B78">
        <w:t xml:space="preserve">(CDC) </w:t>
      </w:r>
      <w:r w:rsidR="00E30258">
        <w:t>i technologii „</w:t>
      </w:r>
      <w:proofErr w:type="spellStart"/>
      <w:r w:rsidR="00E30258">
        <w:t>Change</w:t>
      </w:r>
      <w:proofErr w:type="spellEnd"/>
      <w:r w:rsidR="00E30258">
        <w:t xml:space="preserve"> </w:t>
      </w:r>
      <w:proofErr w:type="spellStart"/>
      <w:r w:rsidR="00E30258">
        <w:t>Tracking</w:t>
      </w:r>
      <w:proofErr w:type="spellEnd"/>
      <w:r w:rsidR="00E30258">
        <w:t>“</w:t>
      </w:r>
      <w:r w:rsidR="000A7B78">
        <w:t xml:space="preserve"> (CT)</w:t>
      </w:r>
      <w:r w:rsidR="00E30258">
        <w:t xml:space="preserve">. </w:t>
      </w:r>
      <w:r w:rsidR="000A7B78">
        <w:t>Píše, že i když tyto mechanismy slouží st</w:t>
      </w:r>
      <w:r w:rsidR="00A50FB2">
        <w:t>ejnému účelu, liší se principem a současně uvádí nejzákladnější rozdíly:</w:t>
      </w:r>
    </w:p>
    <w:p w:rsidR="00A50FB2" w:rsidRPr="00A50FB2" w:rsidRDefault="00A50FB2" w:rsidP="00020C61">
      <w:pPr>
        <w:rPr>
          <w:i/>
        </w:rPr>
      </w:pPr>
      <w:r>
        <w:rPr>
          <w:i/>
        </w:rPr>
        <w:t>„</w:t>
      </w:r>
      <w:proofErr w:type="spellStart"/>
      <w:r>
        <w:rPr>
          <w:i/>
        </w:rPr>
        <w:t>Change</w:t>
      </w:r>
      <w:proofErr w:type="spellEnd"/>
      <w:r>
        <w:rPr>
          <w:i/>
        </w:rPr>
        <w:t xml:space="preserve"> Data </w:t>
      </w:r>
      <w:proofErr w:type="spellStart"/>
      <w:r>
        <w:rPr>
          <w:i/>
        </w:rPr>
        <w:t>Capture</w:t>
      </w:r>
      <w:proofErr w:type="spellEnd"/>
      <w:r>
        <w:rPr>
          <w:i/>
        </w:rPr>
        <w:t xml:space="preserve"> (CDC) analyzuje transakční log, a to asynchronně. </w:t>
      </w:r>
      <w:proofErr w:type="spellStart"/>
      <w:r>
        <w:rPr>
          <w:i/>
        </w:rPr>
        <w:t>Change</w:t>
      </w:r>
      <w:proofErr w:type="spellEnd"/>
      <w:r>
        <w:rPr>
          <w:i/>
        </w:rPr>
        <w:t xml:space="preserve"> </w:t>
      </w:r>
      <w:proofErr w:type="spellStart"/>
      <w:r>
        <w:rPr>
          <w:i/>
        </w:rPr>
        <w:t>Tracking</w:t>
      </w:r>
      <w:proofErr w:type="spellEnd"/>
      <w:r>
        <w:rPr>
          <w:i/>
        </w:rPr>
        <w:t xml:space="preserve"> zachytává jen informace o změnách. CDC uchovává i změněné údaje.“</w:t>
      </w:r>
    </w:p>
    <w:p w:rsidR="006340FD" w:rsidRDefault="00511C85" w:rsidP="00020C61">
      <w:r>
        <w:t>Těmito technologiemi lze</w:t>
      </w:r>
      <w:r w:rsidR="00C71581">
        <w:t xml:space="preserve"> efektivně snížit nároky na systémové zdroje pro obsluhu dotazů z ETL pump na datech produkční databáze. ETL pumpy čtou data jen změněná </w:t>
      </w:r>
      <w:r w:rsidR="00551A86">
        <w:br/>
      </w:r>
      <w:r w:rsidR="00C71581">
        <w:t xml:space="preserve">a na jiných tabulkách. </w:t>
      </w:r>
      <w:r w:rsidR="009924F4">
        <w:t xml:space="preserve">Nedochází </w:t>
      </w:r>
      <w:r w:rsidR="00C71581">
        <w:t xml:space="preserve">také </w:t>
      </w:r>
      <w:r w:rsidR="009924F4">
        <w:t>k opakovanému čtení a přepisování dat</w:t>
      </w:r>
      <w:r w:rsidR="00C71581">
        <w:t xml:space="preserve"> jako</w:t>
      </w:r>
      <w:r w:rsidR="009924F4">
        <w:t xml:space="preserve"> v případě dávkových importů s přesahem.</w:t>
      </w:r>
      <w:r w:rsidR="00782471">
        <w:t xml:space="preserve"> </w:t>
      </w:r>
      <w:r w:rsidR="003D25BE">
        <w:t>Další výhodou generování jen změnových dat je, že umožňuje ETL pumpám vybírat</w:t>
      </w:r>
      <w:r>
        <w:t xml:space="preserve"> a </w:t>
      </w:r>
      <w:r w:rsidR="003D25BE">
        <w:t>číst jen takové změny, které j</w:t>
      </w:r>
      <w:r>
        <w:t>sou pro BI účelné a využitelné.</w:t>
      </w:r>
    </w:p>
    <w:p w:rsidR="00EC180D" w:rsidRPr="00EC10B5" w:rsidRDefault="00EC10B5" w:rsidP="00EC180D">
      <w:pPr>
        <w:rPr>
          <w:b/>
        </w:rPr>
      </w:pPr>
      <w:proofErr w:type="spellStart"/>
      <w:r w:rsidRPr="00EC10B5">
        <w:rPr>
          <w:b/>
        </w:rPr>
        <w:lastRenderedPageBreak/>
        <w:t>Transform</w:t>
      </w:r>
      <w:r>
        <w:rPr>
          <w:b/>
        </w:rPr>
        <w:t>ation</w:t>
      </w:r>
      <w:proofErr w:type="spellEnd"/>
    </w:p>
    <w:p w:rsidR="00EC180D" w:rsidRDefault="00EC10B5" w:rsidP="00EC180D">
      <w:r>
        <w:t xml:space="preserve">Data jsou v produkčních databázích většinou uložena v relačních </w:t>
      </w:r>
      <w:r w:rsidR="0052201B">
        <w:t xml:space="preserve">strukturách a </w:t>
      </w:r>
      <w:r>
        <w:t xml:space="preserve">tato architektura neumožňuje výkonné analytické zpracovávání. Proto není možné převést data ze zdrojových databází ve stejných strukturách, ale </w:t>
      </w:r>
      <w:r w:rsidR="0052201B">
        <w:t>je nutno provést jejich transformaci. Tyto transformace se dějí v prostředí dle typu datového skladu. V případě, že datový sklad je navržen tak, že obsa</w:t>
      </w:r>
      <w:r w:rsidR="00F93DC0">
        <w:t xml:space="preserve">huje jakási </w:t>
      </w:r>
      <w:proofErr w:type="spellStart"/>
      <w:r w:rsidR="00F93DC0">
        <w:t>meziú</w:t>
      </w:r>
      <w:r w:rsidR="008F5826">
        <w:t>ložiště</w:t>
      </w:r>
      <w:proofErr w:type="spellEnd"/>
      <w:r w:rsidR="008F5826">
        <w:t xml:space="preserve"> (</w:t>
      </w:r>
      <w:proofErr w:type="spellStart"/>
      <w:r w:rsidR="00D15834">
        <w:t>staging</w:t>
      </w:r>
      <w:proofErr w:type="spellEnd"/>
      <w:r w:rsidR="00D15834">
        <w:t xml:space="preserve"> </w:t>
      </w:r>
      <w:r w:rsidR="0052201B">
        <w:t xml:space="preserve">area), probíhá většina transformací na úrovni dotazů a zápisů jen nad datovým skladem. </w:t>
      </w:r>
      <w:r w:rsidR="000A03C8">
        <w:br/>
      </w:r>
      <w:r w:rsidR="0052201B">
        <w:t>U jednodušších datových skladů je pravděpodobné</w:t>
      </w:r>
      <w:r w:rsidR="00F93DC0">
        <w:t>,</w:t>
      </w:r>
      <w:r w:rsidR="0052201B">
        <w:t xml:space="preserve"> že procesy transformace dat probíhají přímo v ETL pumpách nad zdrojovými daty produkčních databází a hotové výsledky po transformaci jsou zapisovány přímo do datového skladu, který je </w:t>
      </w:r>
      <w:r w:rsidR="000A03C8">
        <w:br/>
      </w:r>
      <w:r w:rsidR="0052201B">
        <w:t>už následně využíván jako prezentační vrstva pro tvorbu multidimenzionálních databází, nebo přímo reportů.</w:t>
      </w:r>
      <w:r w:rsidR="00966AE4">
        <w:t xml:space="preserve"> V procesu transformace probíhá většinou několik úloh. Mezi nejobvyklejší patří</w:t>
      </w:r>
      <w:r w:rsidR="0014718E">
        <w:t xml:space="preserve"> především následující úlohy.</w:t>
      </w:r>
    </w:p>
    <w:p w:rsidR="0014718E" w:rsidRDefault="0014718E" w:rsidP="00EC180D">
      <w:r w:rsidRPr="0014718E">
        <w:rPr>
          <w:u w:val="single"/>
        </w:rPr>
        <w:t>Transpozice</w:t>
      </w:r>
      <w:r w:rsidR="00BF457F">
        <w:t xml:space="preserve"> – p</w:t>
      </w:r>
      <w:r>
        <w:t>rocesy</w:t>
      </w:r>
      <w:r w:rsidR="00BF457F">
        <w:t xml:space="preserve"> </w:t>
      </w:r>
      <w:r>
        <w:t>transpozice</w:t>
      </w:r>
      <w:r w:rsidR="002E13F0">
        <w:t xml:space="preserve">, které </w:t>
      </w:r>
      <w:r>
        <w:t>umožňují rot</w:t>
      </w:r>
      <w:r w:rsidR="00BF457F">
        <w:t>aci tabulek. V některých případech bude vhodné provést transpozice, kdy řádky tabulek bude vhodnější ukládat do sloupců,</w:t>
      </w:r>
      <w:r w:rsidR="002E13F0">
        <w:t xml:space="preserve"> </w:t>
      </w:r>
      <w:r w:rsidR="00BF457F">
        <w:t xml:space="preserve">nebo naopak. Tyto techniky se používají například pro převody </w:t>
      </w:r>
      <w:r w:rsidR="000A03C8">
        <w:br/>
      </w:r>
      <w:r w:rsidR="00BF457F">
        <w:t>do sloupcových databází, pro optimalizaci komprese databáze apod.</w:t>
      </w:r>
    </w:p>
    <w:p w:rsidR="00BF457F" w:rsidRDefault="00896FFA" w:rsidP="00EC180D">
      <w:proofErr w:type="spellStart"/>
      <w:r w:rsidRPr="00896FFA">
        <w:rPr>
          <w:u w:val="single"/>
        </w:rPr>
        <w:t>Parsing</w:t>
      </w:r>
      <w:proofErr w:type="spellEnd"/>
      <w:r>
        <w:t xml:space="preserve"> – proces, při kterém se data uložená v</w:t>
      </w:r>
      <w:r w:rsidR="00134F7F">
        <w:t xml:space="preserve"> například </w:t>
      </w:r>
      <w:r>
        <w:t xml:space="preserve">textových řetězcích člení </w:t>
      </w:r>
      <w:r w:rsidR="004D141D">
        <w:br/>
      </w:r>
      <w:r>
        <w:t>na strukturovaná data. Například adresu uloženou v textovém řetězci lze podle vybraných kritérií a různými technikami uložit strukturovaně s oddělenými atributy (město, ulice, číslo popisné).</w:t>
      </w:r>
    </w:p>
    <w:p w:rsidR="00896FFA" w:rsidRDefault="00896FFA" w:rsidP="00EC180D">
      <w:r w:rsidRPr="00896FFA">
        <w:rPr>
          <w:u w:val="single"/>
        </w:rPr>
        <w:t>Slučování</w:t>
      </w:r>
      <w:r>
        <w:t xml:space="preserve"> – proces, kdy </w:t>
      </w:r>
      <w:r w:rsidR="00264909">
        <w:t xml:space="preserve">se slučuje více atributů do jednoho (opak </w:t>
      </w:r>
      <w:proofErr w:type="spellStart"/>
      <w:r w:rsidR="00264909">
        <w:t>parsingu</w:t>
      </w:r>
      <w:proofErr w:type="spellEnd"/>
      <w:r w:rsidR="00264909">
        <w:t>).</w:t>
      </w:r>
    </w:p>
    <w:p w:rsidR="008601D1" w:rsidRDefault="008601D1" w:rsidP="00EC180D">
      <w:proofErr w:type="spellStart"/>
      <w:r w:rsidRPr="008601D1">
        <w:rPr>
          <w:u w:val="single"/>
        </w:rPr>
        <w:t>Relabing</w:t>
      </w:r>
      <w:proofErr w:type="spellEnd"/>
      <w:r>
        <w:t xml:space="preserve"> – změny (nahrazení) hodnot atributu. Někdy je účelné změnit hodnotu atributu uloženou v databázi. Příkladem může být případ, že jde </w:t>
      </w:r>
      <w:r w:rsidR="000A03C8">
        <w:t xml:space="preserve">o </w:t>
      </w:r>
      <w:r>
        <w:t>atribut, který není v produkčních systémech uložen v jednotné formě. Například datum může být uložen</w:t>
      </w:r>
      <w:r w:rsidR="00AC05B3">
        <w:t>o</w:t>
      </w:r>
      <w:r>
        <w:t xml:space="preserve"> ve více formátech. Nahrazení provede změnu a sjednocení formátů. Dalším příkladem může být motivace snížit (optimalizovat) velikost datového skladu. Atribut</w:t>
      </w:r>
      <w:r w:rsidR="00A31765">
        <w:t xml:space="preserve"> „pohlaví“</w:t>
      </w:r>
      <w:r>
        <w:t xml:space="preserve">, který ve zdrojových datech </w:t>
      </w:r>
      <w:r w:rsidR="00134F7F">
        <w:t xml:space="preserve">například </w:t>
      </w:r>
      <w:r>
        <w:t xml:space="preserve">nabývá hodnot </w:t>
      </w:r>
      <w:r w:rsidR="00A31765">
        <w:t>textového řetězce v</w:t>
      </w:r>
      <w:r w:rsidR="00D60791">
        <w:t>e dvou variantách – například „m</w:t>
      </w:r>
      <w:r w:rsidR="00A31765">
        <w:t xml:space="preserve">už“ nebo </w:t>
      </w:r>
      <w:r w:rsidR="00D60791">
        <w:t>„ž</w:t>
      </w:r>
      <w:r w:rsidR="00A31765">
        <w:t>ena“</w:t>
      </w:r>
      <w:r w:rsidR="00134F7F">
        <w:t>,</w:t>
      </w:r>
      <w:r w:rsidR="00A31765">
        <w:t xml:space="preserve"> lze zaměnit v datech datového skladu</w:t>
      </w:r>
      <w:r w:rsidR="00D60791">
        <w:t xml:space="preserve"> znaky 1 nebo 2. V dvouřádkové </w:t>
      </w:r>
      <w:r w:rsidR="00A31765">
        <w:t xml:space="preserve">číselníkové tabulce (například v tabulce dimenze pro OLAP) </w:t>
      </w:r>
      <w:r w:rsidR="00A31765">
        <w:lastRenderedPageBreak/>
        <w:t>lze pak zpět přiřa</w:t>
      </w:r>
      <w:r w:rsidR="00D60791">
        <w:t>dit hodnotě 1 textový atribut „m</w:t>
      </w:r>
      <w:r w:rsidR="00A31765">
        <w:t>už</w:t>
      </w:r>
      <w:r w:rsidR="00D60791">
        <w:t>“ a hodnotě 2 textový atribut „ž</w:t>
      </w:r>
      <w:r w:rsidR="00A31765">
        <w:t>ena“.</w:t>
      </w:r>
      <w:r w:rsidR="000E0C33">
        <w:t xml:space="preserve"> U rozsáhlých tabulek lze změnou formátu atributu pro uložení dat</w:t>
      </w:r>
      <w:r w:rsidR="008F5826">
        <w:t>,</w:t>
      </w:r>
      <w:r w:rsidR="000E0C33">
        <w:t xml:space="preserve"> anebo změnou hodnot v těchto atributech poměrně významně snížit velikost databáze a druhotně tak </w:t>
      </w:r>
      <w:r w:rsidR="00D60791">
        <w:br/>
      </w:r>
      <w:r w:rsidR="000E0C33">
        <w:t>i urychlit výkon databáze.</w:t>
      </w:r>
      <w:r w:rsidR="00393AC8">
        <w:t xml:space="preserve"> Tuto techniku </w:t>
      </w:r>
      <w:r w:rsidR="002618EA">
        <w:t>popisuje například</w:t>
      </w:r>
      <w:r w:rsidR="00393AC8">
        <w:t xml:space="preserve"> Lacko</w:t>
      </w:r>
      <w:r w:rsidR="00393AC8">
        <w:rPr>
          <w:rStyle w:val="Znakapoznpodarou"/>
        </w:rPr>
        <w:footnoteReference w:id="19"/>
      </w:r>
      <w:r w:rsidR="00393AC8">
        <w:t xml:space="preserve"> v</w:t>
      </w:r>
      <w:r w:rsidR="002618EA">
        <w:t>e</w:t>
      </w:r>
      <w:r w:rsidR="00393AC8">
        <w:t> </w:t>
      </w:r>
      <w:r w:rsidR="002618EA">
        <w:t>stati</w:t>
      </w:r>
      <w:r w:rsidR="00393AC8">
        <w:t xml:space="preserve"> o řešení nejednoznačnosti dat.</w:t>
      </w:r>
    </w:p>
    <w:p w:rsidR="00264909" w:rsidRPr="00896FFA" w:rsidRDefault="00DB7B1D" w:rsidP="00EC180D">
      <w:r w:rsidRPr="0037356D">
        <w:rPr>
          <w:u w:val="single"/>
        </w:rPr>
        <w:t>Čištění dat</w:t>
      </w:r>
      <w:r>
        <w:t xml:space="preserve"> – proces, při kterém se opravují nebo doplňují chybějící data. V produkčních systémech je obvyklé, že vlivem lidského faktoru dochází k chybám v pořizovaných datech. </w:t>
      </w:r>
      <w:r w:rsidR="003F302E">
        <w:t>T</w:t>
      </w:r>
      <w:r>
        <w:t xml:space="preserve">yto ukládané informace </w:t>
      </w:r>
      <w:r w:rsidR="003F302E">
        <w:t xml:space="preserve">mohou </w:t>
      </w:r>
      <w:r>
        <w:t xml:space="preserve">mít jen informativní (popisný) charakter </w:t>
      </w:r>
      <w:r w:rsidR="003F302E">
        <w:br/>
      </w:r>
      <w:r>
        <w:t>a taková data nejsou kontrolována při vstupu například na jednoznačnost v </w:t>
      </w:r>
      <w:r w:rsidR="00452892">
        <w:t>číselníku</w:t>
      </w:r>
      <w:r>
        <w:t xml:space="preserve">. Příkladem může být například název města v adrese. Tato informace </w:t>
      </w:r>
      <w:r w:rsidR="0037356D">
        <w:t>nemusí být</w:t>
      </w:r>
      <w:r>
        <w:t xml:space="preserve"> pro produkční sys</w:t>
      </w:r>
      <w:r w:rsidR="0037356D">
        <w:t xml:space="preserve">tém kritická a vlivem lidského faktoru jsou záznamy uloženy různě. Například Praha, </w:t>
      </w:r>
      <w:proofErr w:type="spellStart"/>
      <w:r w:rsidR="0037356D">
        <w:t>Pha</w:t>
      </w:r>
      <w:proofErr w:type="spellEnd"/>
      <w:r w:rsidR="0037356D">
        <w:t>, P1, Praha</w:t>
      </w:r>
      <w:r w:rsidR="00AC05B3">
        <w:t>1, Prague… Ta</w:t>
      </w:r>
      <w:r w:rsidR="0037356D">
        <w:t>to data nejsou pak pro anal</w:t>
      </w:r>
      <w:r w:rsidR="006D4960">
        <w:t>ýzy, například v dimenzích OLAP</w:t>
      </w:r>
      <w:r w:rsidR="0037356D">
        <w:t xml:space="preserve">, dobře použitelná. Na úrovni datového skladu lze použít techniky, které mohou data doplnit nebo čistit. Automatických technik čištění dat může být mnoho. Pro uvedený příklad lze </w:t>
      </w:r>
      <w:r w:rsidR="006D4960">
        <w:t>využít jednoduchých technik</w:t>
      </w:r>
      <w:r w:rsidR="0037356D">
        <w:t xml:space="preserve"> nahrazování, </w:t>
      </w:r>
      <w:r w:rsidR="006D4960">
        <w:t>pokud</w:t>
      </w:r>
      <w:r w:rsidR="0037356D">
        <w:t xml:space="preserve"> variant </w:t>
      </w:r>
      <w:r w:rsidR="00650151">
        <w:t xml:space="preserve">názvů města není mnoho. </w:t>
      </w:r>
      <w:r w:rsidR="008664C7">
        <w:t xml:space="preserve">Úsilí na čištění dat je samozřejmě nutno posuzovat </w:t>
      </w:r>
      <w:r w:rsidR="00092A3D">
        <w:br/>
      </w:r>
      <w:r w:rsidR="008664C7">
        <w:t>i z hlediska efektivity, kdy není vždy účelné</w:t>
      </w:r>
      <w:r w:rsidR="00053D2A">
        <w:t xml:space="preserve"> a efektivní</w:t>
      </w:r>
      <w:r w:rsidR="008664C7">
        <w:t>,</w:t>
      </w:r>
      <w:r w:rsidR="00053D2A">
        <w:t xml:space="preserve"> </w:t>
      </w:r>
      <w:r w:rsidR="008664C7">
        <w:t>aby všechna data byla 100%</w:t>
      </w:r>
      <w:r w:rsidR="00053D2A">
        <w:t xml:space="preserve"> čistá</w:t>
      </w:r>
      <w:r w:rsidR="008664C7">
        <w:t>.</w:t>
      </w:r>
    </w:p>
    <w:p w:rsidR="008E3F63" w:rsidRDefault="008E3F63" w:rsidP="00EC180D">
      <w:r>
        <w:rPr>
          <w:u w:val="single"/>
        </w:rPr>
        <w:t xml:space="preserve">Agregace </w:t>
      </w:r>
      <w:r w:rsidRPr="00BF14AA">
        <w:rPr>
          <w:u w:val="single"/>
        </w:rPr>
        <w:t>dat</w:t>
      </w:r>
      <w:r w:rsidR="00BF14AA">
        <w:t xml:space="preserve"> – je </w:t>
      </w:r>
      <w:r>
        <w:t>čast</w:t>
      </w:r>
      <w:r w:rsidR="00BF14AA">
        <w:t>ou</w:t>
      </w:r>
      <w:r>
        <w:t xml:space="preserve"> úprav</w:t>
      </w:r>
      <w:r w:rsidR="00BF14AA">
        <w:t>ou</w:t>
      </w:r>
      <w:r>
        <w:t xml:space="preserve"> dat pro použití v datových skladech. Produkční systémy obvykle pracují s vysokou mírou detailu v datech. Pro</w:t>
      </w:r>
      <w:r w:rsidR="00FA6D22">
        <w:t xml:space="preserve"> některé</w:t>
      </w:r>
      <w:r>
        <w:t xml:space="preserve"> analýzy </w:t>
      </w:r>
      <w:r w:rsidR="003F302E">
        <w:br/>
      </w:r>
      <w:r>
        <w:t xml:space="preserve">a reporting </w:t>
      </w:r>
      <w:r w:rsidR="00FA6D22">
        <w:t>nemusí být</w:t>
      </w:r>
      <w:r>
        <w:t xml:space="preserve"> taková míra detailu potřeba. Proto v procesu transformace dochází i k jejich agregacím.</w:t>
      </w:r>
      <w:r w:rsidR="008F5826">
        <w:t xml:space="preserve"> V datovém skladu se však uchovávají i tzv. atomizovaná data s vysokou mírou detailu.</w:t>
      </w:r>
    </w:p>
    <w:p w:rsidR="008E3F63" w:rsidRPr="008E3F63" w:rsidRDefault="008E3F63" w:rsidP="00EC180D">
      <w:r w:rsidRPr="008E3F63">
        <w:rPr>
          <w:u w:val="single"/>
        </w:rPr>
        <w:t>Tvorba nových ukazatelů</w:t>
      </w:r>
      <w:r>
        <w:rPr>
          <w:u w:val="single"/>
        </w:rPr>
        <w:t xml:space="preserve"> </w:t>
      </w:r>
      <w:r w:rsidR="00BF14AA">
        <w:rPr>
          <w:u w:val="single"/>
        </w:rPr>
        <w:t>(</w:t>
      </w:r>
      <w:r>
        <w:rPr>
          <w:u w:val="single"/>
        </w:rPr>
        <w:t>nových dat</w:t>
      </w:r>
      <w:r w:rsidR="00BF14AA">
        <w:rPr>
          <w:u w:val="single"/>
        </w:rPr>
        <w:t>)</w:t>
      </w:r>
      <w:r w:rsidR="00BF14AA">
        <w:t xml:space="preserve"> – v</w:t>
      </w:r>
      <w:r w:rsidRPr="008E3F63">
        <w:t xml:space="preserve"> rámci </w:t>
      </w:r>
      <w:r>
        <w:t>transformač</w:t>
      </w:r>
      <w:r w:rsidR="003F302E">
        <w:t>ních operací často dochází i k </w:t>
      </w:r>
      <w:proofErr w:type="spellStart"/>
      <w:r w:rsidR="00452892">
        <w:t>předpočítávání</w:t>
      </w:r>
      <w:proofErr w:type="spellEnd"/>
      <w:r>
        <w:t xml:space="preserve"> některých typů ukazatelů tak, aby se později usnadnila analýza </w:t>
      </w:r>
      <w:r w:rsidR="00D758D9">
        <w:br/>
      </w:r>
      <w:r>
        <w:t>a uspořil výpočetní výkon</w:t>
      </w:r>
      <w:r w:rsidR="00A25783">
        <w:t>,</w:t>
      </w:r>
      <w:r w:rsidR="003F302E">
        <w:t xml:space="preserve"> buď pro samotné</w:t>
      </w:r>
      <w:r>
        <w:t xml:space="preserve"> </w:t>
      </w:r>
      <w:r w:rsidR="003F302E">
        <w:t>vytvoření</w:t>
      </w:r>
      <w:r>
        <w:t xml:space="preserve"> OLAP kostky</w:t>
      </w:r>
      <w:r w:rsidR="00A25783">
        <w:t>,</w:t>
      </w:r>
      <w:r>
        <w:t xml:space="preserve"> nebo pro tvorbu reportů</w:t>
      </w:r>
      <w:r w:rsidR="00A25783">
        <w:t>,</w:t>
      </w:r>
      <w:r>
        <w:t xml:space="preserve"> ať již automatizovaně</w:t>
      </w:r>
      <w:r w:rsidR="00BF14AA">
        <w:t xml:space="preserve"> </w:t>
      </w:r>
      <w:r>
        <w:t>v noční přípravě, nebo dynamicky přímo uživatelským dotazem. Obvykl</w:t>
      </w:r>
      <w:r w:rsidR="00AC05B3">
        <w:t>á</w:t>
      </w:r>
      <w:r>
        <w:t xml:space="preserve"> také bývá tvorba nových dat</w:t>
      </w:r>
      <w:r w:rsidR="00A25783">
        <w:t xml:space="preserve"> a informací</w:t>
      </w:r>
      <w:r>
        <w:t xml:space="preserve">, které nejsou v produkčních systémech obsažené. Příkladem může být proces </w:t>
      </w:r>
      <w:proofErr w:type="spellStart"/>
      <w:r>
        <w:t>geocodingu</w:t>
      </w:r>
      <w:proofErr w:type="spellEnd"/>
      <w:r>
        <w:t>, který umožňuje</w:t>
      </w:r>
      <w:r w:rsidR="00BF14AA">
        <w:t xml:space="preserve"> </w:t>
      </w:r>
      <w:r w:rsidR="00BF14AA">
        <w:lastRenderedPageBreak/>
        <w:t>p</w:t>
      </w:r>
      <w:r>
        <w:t xml:space="preserve">řiřazovat k adresám geografické souřadnice. Dalšími funkcemi mohou být výpočty například vzdáleností mezi </w:t>
      </w:r>
      <w:r w:rsidR="00160E87">
        <w:t>geografickými souřadnicemi</w:t>
      </w:r>
      <w:r>
        <w:t>. Takto mohou vznikat nová data, která jsou pak využitelná v různých typech analýz nebo reportů.</w:t>
      </w:r>
    </w:p>
    <w:p w:rsidR="002C5D10" w:rsidRDefault="002C5D10" w:rsidP="00EC180D">
      <w:r w:rsidRPr="002C5D10">
        <w:rPr>
          <w:u w:val="single"/>
        </w:rPr>
        <w:t>Integrita dat</w:t>
      </w:r>
      <w:r w:rsidR="00BF14AA" w:rsidRPr="00BF14AA">
        <w:t xml:space="preserve"> </w:t>
      </w:r>
      <w:r w:rsidR="00BF14AA">
        <w:t>– r</w:t>
      </w:r>
      <w:r>
        <w:t xml:space="preserve">eferenční integrita ve zdrojových databázích je většinou zabezpečena principem objektově – relačního upořádání dat, kdy relace mezi tabulkami a transakční zpracovávání umožňují zachovat integritu dat. V případě extrakce dat do datového skladu musí být jednoznačné relace zachovány. </w:t>
      </w:r>
      <w:r w:rsidR="00721D9D">
        <w:t>Podle Poura</w:t>
      </w:r>
      <w:r w:rsidR="00721D9D">
        <w:rPr>
          <w:rStyle w:val="Znakapoznpodarou"/>
        </w:rPr>
        <w:footnoteReference w:id="20"/>
      </w:r>
      <w:r w:rsidR="00721D9D">
        <w:t xml:space="preserve"> je toto například jedna z technik problematiky řízení kvality dat. Současně podmínku zachování integrity dat v datových skladech zmiňuje i Lacko</w:t>
      </w:r>
      <w:r w:rsidR="00721D9D">
        <w:rPr>
          <w:rStyle w:val="Znakapoznpodarou"/>
        </w:rPr>
        <w:footnoteReference w:id="21"/>
      </w:r>
      <w:r w:rsidR="00721D9D">
        <w:t>, který uvádí možnost vzniku datových sirotků v datových skladech, po smazání záznamů</w:t>
      </w:r>
      <w:r w:rsidR="00393AC8">
        <w:t xml:space="preserve"> v produkčních databázích.</w:t>
      </w:r>
    </w:p>
    <w:p w:rsidR="000241EC" w:rsidRPr="006B40C9" w:rsidRDefault="000241EC" w:rsidP="006B40C9">
      <w:pPr>
        <w:rPr>
          <w:b/>
        </w:rPr>
      </w:pPr>
      <w:proofErr w:type="spellStart"/>
      <w:r w:rsidRPr="006B40C9">
        <w:rPr>
          <w:b/>
        </w:rPr>
        <w:t>Loading</w:t>
      </w:r>
      <w:proofErr w:type="spellEnd"/>
    </w:p>
    <w:p w:rsidR="000C2524" w:rsidRDefault="00A508AE" w:rsidP="00C32964">
      <w:r>
        <w:t>Lacko</w:t>
      </w:r>
      <w:r w:rsidR="00C32964">
        <w:rPr>
          <w:rStyle w:val="Znakapoznpodarou"/>
        </w:rPr>
        <w:footnoteReference w:id="22"/>
      </w:r>
      <w:r>
        <w:t xml:space="preserve"> popisuje tuto</w:t>
      </w:r>
      <w:r w:rsidR="000241EC">
        <w:t xml:space="preserve"> část ETL procesů </w:t>
      </w:r>
      <w:r w:rsidR="00C32964">
        <w:t>jako završení celé etapy reprezentující samotný fyzický přenos dat ze zdroje dat do cílové databáze</w:t>
      </w:r>
      <w:r w:rsidR="000A04BE">
        <w:t>,</w:t>
      </w:r>
      <w:r w:rsidR="00C32964">
        <w:t xml:space="preserve"> nebo datového skladu. Z programátorského pohledu se ve</w:t>
      </w:r>
      <w:r w:rsidR="000241EC">
        <w:t xml:space="preserve"> velké většině </w:t>
      </w:r>
      <w:r w:rsidR="00C32964">
        <w:t xml:space="preserve">jedná </w:t>
      </w:r>
      <w:r w:rsidR="000241EC">
        <w:t xml:space="preserve">o příkazy insert, které </w:t>
      </w:r>
      <w:r w:rsidR="00C32964">
        <w:t xml:space="preserve">vkládají záznamy do databáze. </w:t>
      </w:r>
      <w:r w:rsidR="000241EC">
        <w:t>V některých případech je však nutno data i přepisova</w:t>
      </w:r>
      <w:r w:rsidR="00AF7D4F">
        <w:t>t</w:t>
      </w:r>
      <w:r w:rsidR="000241EC">
        <w:t xml:space="preserve"> nebo mazat (update a </w:t>
      </w:r>
      <w:proofErr w:type="spellStart"/>
      <w:r w:rsidR="008E4939">
        <w:t>delete</w:t>
      </w:r>
      <w:proofErr w:type="spellEnd"/>
      <w:r w:rsidR="000241EC">
        <w:t xml:space="preserve">). </w:t>
      </w:r>
      <w:proofErr w:type="spellStart"/>
      <w:r w:rsidR="006026AB">
        <w:t>Walters</w:t>
      </w:r>
      <w:proofErr w:type="spellEnd"/>
      <w:r w:rsidR="006026AB">
        <w:rPr>
          <w:rStyle w:val="Znakapoznpodarou"/>
        </w:rPr>
        <w:footnoteReference w:id="23"/>
      </w:r>
      <w:r w:rsidR="006026AB">
        <w:t xml:space="preserve"> n</w:t>
      </w:r>
      <w:r w:rsidR="000241EC">
        <w:t xml:space="preserve">apříklad </w:t>
      </w:r>
      <w:r w:rsidR="006026AB">
        <w:t xml:space="preserve">u </w:t>
      </w:r>
      <w:r w:rsidR="000241EC">
        <w:t xml:space="preserve">MS SQL server 2008 </w:t>
      </w:r>
      <w:r w:rsidR="006026AB">
        <w:t>popisuje</w:t>
      </w:r>
      <w:r w:rsidR="000241EC">
        <w:t xml:space="preserve"> optimalizovaný příkaz „</w:t>
      </w:r>
      <w:proofErr w:type="spellStart"/>
      <w:r w:rsidR="00AC05B3">
        <w:t>merge</w:t>
      </w:r>
      <w:proofErr w:type="spellEnd"/>
      <w:r w:rsidR="000241EC">
        <w:t>“</w:t>
      </w:r>
      <w:r w:rsidR="006026AB">
        <w:t>, který je určen</w:t>
      </w:r>
      <w:r w:rsidR="000241EC">
        <w:t xml:space="preserve"> právě pro tyto úlohy</w:t>
      </w:r>
      <w:r w:rsidR="000A04BE">
        <w:t>.</w:t>
      </w:r>
      <w:r w:rsidR="000241EC">
        <w:t xml:space="preserve"> Je</w:t>
      </w:r>
      <w:r w:rsidR="00267FD4">
        <w:t>ho</w:t>
      </w:r>
      <w:r w:rsidR="000241EC">
        <w:t xml:space="preserve"> výhodou je, že provádí najednou všechny 3 příkazy</w:t>
      </w:r>
      <w:r w:rsidR="00267FD4">
        <w:t xml:space="preserve"> pro celou množinu záznamů: </w:t>
      </w:r>
      <w:r w:rsidR="00AC05B3">
        <w:t>i</w:t>
      </w:r>
      <w:r w:rsidR="00267FD4">
        <w:t xml:space="preserve">nsert – když záznam neexistuje, </w:t>
      </w:r>
      <w:r w:rsidR="00AC05B3">
        <w:t>u</w:t>
      </w:r>
      <w:r w:rsidR="00267FD4">
        <w:t xml:space="preserve">pdate – když existuje, </w:t>
      </w:r>
      <w:proofErr w:type="spellStart"/>
      <w:r w:rsidR="00AC05B3">
        <w:t>d</w:t>
      </w:r>
      <w:r w:rsidR="00267FD4">
        <w:t>elete</w:t>
      </w:r>
      <w:proofErr w:type="spellEnd"/>
      <w:r w:rsidR="00267FD4">
        <w:t xml:space="preserve"> – když existuje a je vyžadováno</w:t>
      </w:r>
      <w:r w:rsidR="00C3682B">
        <w:t xml:space="preserve"> smazání</w:t>
      </w:r>
      <w:r w:rsidR="00267FD4">
        <w:t>.</w:t>
      </w:r>
      <w:r w:rsidR="000C2524">
        <w:t xml:space="preserve"> </w:t>
      </w:r>
      <w:r w:rsidR="00463595">
        <w:t>Lacko</w:t>
      </w:r>
      <w:r w:rsidR="00463595">
        <w:rPr>
          <w:rStyle w:val="Znakapoznpodarou"/>
        </w:rPr>
        <w:footnoteReference w:id="24"/>
      </w:r>
      <w:r w:rsidR="00463595">
        <w:t xml:space="preserve"> příkaz „</w:t>
      </w:r>
      <w:proofErr w:type="spellStart"/>
      <w:r w:rsidR="00463595">
        <w:t>merge</w:t>
      </w:r>
      <w:proofErr w:type="spellEnd"/>
      <w:r w:rsidR="00463595">
        <w:t xml:space="preserve">“ zařadil mezi nejvýznamnější novinky MS SQL 2008 zvyšující výkon </w:t>
      </w:r>
      <w:r w:rsidR="00D55B98">
        <w:t>ETL procesů</w:t>
      </w:r>
      <w:r w:rsidR="00F5566F">
        <w:t>.</w:t>
      </w:r>
      <w:r w:rsidR="00480799">
        <w:t xml:space="preserve"> </w:t>
      </w:r>
    </w:p>
    <w:p w:rsidR="00F5566F" w:rsidRDefault="00F5566F" w:rsidP="00C32964">
      <w:r>
        <w:t xml:space="preserve">Lze uvést, že v praxi mohou nastat tři </w:t>
      </w:r>
      <w:r w:rsidR="00454672">
        <w:t xml:space="preserve">základní </w:t>
      </w:r>
      <w:r>
        <w:t>způsoby zápisu dat do datového skladu:</w:t>
      </w:r>
    </w:p>
    <w:p w:rsidR="000C2524" w:rsidRDefault="000E7616" w:rsidP="000C2524">
      <w:pPr>
        <w:pStyle w:val="Odstavecseseznamem"/>
        <w:numPr>
          <w:ilvl w:val="0"/>
          <w:numId w:val="13"/>
        </w:numPr>
        <w:spacing w:line="360" w:lineRule="auto"/>
        <w:ind w:left="714" w:hanging="357"/>
      </w:pPr>
      <w:r>
        <w:t xml:space="preserve">přírůstková </w:t>
      </w:r>
      <w:r w:rsidR="000C2524">
        <w:t>metoda, kdy jsou</w:t>
      </w:r>
      <w:r>
        <w:t xml:space="preserve"> data do datové</w:t>
      </w:r>
      <w:r w:rsidR="00F5566F">
        <w:t xml:space="preserve">ho skladu přidávaná přírůstkově. Tento způsob odpovídá například dávkové tvorbě datového skladu, kdy se přidávají časové snímky dat. Dalším příkladem může být zmiňovaný </w:t>
      </w:r>
      <w:r w:rsidR="00F5566F">
        <w:lastRenderedPageBreak/>
        <w:t>mechanismus aktualizace dat v datovém skladě prostřednictvím CDC</w:t>
      </w:r>
      <w:r w:rsidR="00387155">
        <w:t xml:space="preserve"> technologie,</w:t>
      </w:r>
    </w:p>
    <w:p w:rsidR="000C2524" w:rsidRDefault="000C2524" w:rsidP="000C2524">
      <w:pPr>
        <w:pStyle w:val="Odstavecseseznamem"/>
      </w:pPr>
    </w:p>
    <w:p w:rsidR="000E7616" w:rsidRDefault="000C2524" w:rsidP="001059B0">
      <w:pPr>
        <w:pStyle w:val="Odstavecseseznamem"/>
        <w:numPr>
          <w:ilvl w:val="0"/>
          <w:numId w:val="13"/>
        </w:numPr>
        <w:spacing w:line="360" w:lineRule="auto"/>
      </w:pPr>
      <w:r>
        <w:t>f</w:t>
      </w:r>
      <w:r w:rsidR="000E7616">
        <w:t>ormou přepisování</w:t>
      </w:r>
      <w:r w:rsidR="00F5566F">
        <w:t xml:space="preserve">, kdy </w:t>
      </w:r>
      <w:r w:rsidR="000E7616">
        <w:t xml:space="preserve">jsou </w:t>
      </w:r>
      <w:r w:rsidR="00F5566F">
        <w:t xml:space="preserve">data </w:t>
      </w:r>
      <w:r w:rsidR="000E7616">
        <w:t xml:space="preserve">v datovém skladě vždy celá přepsána. Tento přístup lze použít u malých </w:t>
      </w:r>
      <w:r w:rsidR="00452892">
        <w:t>datových</w:t>
      </w:r>
      <w:r w:rsidR="000E7616">
        <w:t xml:space="preserve"> skladů, kde nahrání dat z produkčních databází je možno realizovat cel</w:t>
      </w:r>
      <w:r>
        <w:t>é</w:t>
      </w:r>
      <w:r w:rsidR="000E7616">
        <w:t xml:space="preserve"> </w:t>
      </w:r>
      <w:r>
        <w:t>najednou,</w:t>
      </w:r>
    </w:p>
    <w:p w:rsidR="000C2524" w:rsidRDefault="000C2524" w:rsidP="000C2524">
      <w:pPr>
        <w:pStyle w:val="Odstavecseseznamem"/>
      </w:pPr>
    </w:p>
    <w:p w:rsidR="000E7616" w:rsidRDefault="000C2524" w:rsidP="001059B0">
      <w:pPr>
        <w:pStyle w:val="Odstavecseseznamem"/>
        <w:numPr>
          <w:ilvl w:val="0"/>
          <w:numId w:val="13"/>
        </w:numPr>
        <w:spacing w:line="360" w:lineRule="auto"/>
      </w:pPr>
      <w:r>
        <w:t>k</w:t>
      </w:r>
      <w:r w:rsidR="000E7616">
        <w:t>ombinace uvedeného</w:t>
      </w:r>
      <w:r w:rsidR="00387155">
        <w:t xml:space="preserve">, kdy jsou </w:t>
      </w:r>
      <w:r w:rsidR="000E7616">
        <w:t>data do datového skladu nahrávaná přírůstkově</w:t>
      </w:r>
      <w:r>
        <w:t>,</w:t>
      </w:r>
      <w:r w:rsidR="000E7616">
        <w:t xml:space="preserve"> </w:t>
      </w:r>
      <w:r w:rsidR="00E553D2">
        <w:br/>
      </w:r>
      <w:r w:rsidR="000E7616">
        <w:t>ale s přesahem například v časové řadě. Tím se přepisují data například posledního rok</w:t>
      </w:r>
      <w:r w:rsidR="00C3682B">
        <w:t>u</w:t>
      </w:r>
      <w:r w:rsidR="000E7616">
        <w:t xml:space="preserve"> a minulá léta jsou již v datové</w:t>
      </w:r>
      <w:r w:rsidR="00C3682B">
        <w:t>m skladu</w:t>
      </w:r>
      <w:r w:rsidR="000E7616">
        <w:t xml:space="preserve"> nedotčená. </w:t>
      </w:r>
      <w:r w:rsidR="006230FA">
        <w:t xml:space="preserve">Nebo </w:t>
      </w:r>
      <w:r w:rsidR="00E553D2">
        <w:br/>
      </w:r>
      <w:r w:rsidR="006230FA">
        <w:t>se využívá kombinací, kdy některé tabulk</w:t>
      </w:r>
      <w:r w:rsidR="005F012F">
        <w:t>y</w:t>
      </w:r>
      <w:r w:rsidR="006230FA">
        <w:t xml:space="preserve"> z produkčních databází (číselníky) lze kompletně přepisovat a některé se realizují historizovanou formou</w:t>
      </w:r>
      <w:r>
        <w:t>.</w:t>
      </w:r>
      <w:r w:rsidR="005F012F">
        <w:t xml:space="preserve"> Mazání záznamů z datového skladu je nejnebezpečnější úpravou, a pokud se realizuje, musí se provádět s ohledem na vazby a integritu s jinými s</w:t>
      </w:r>
      <w:r w:rsidR="00121715">
        <w:t>távajícími daty v datovém skladu</w:t>
      </w:r>
      <w:r w:rsidR="005F012F">
        <w:t xml:space="preserve">. Obvykle se data </w:t>
      </w:r>
      <w:r w:rsidR="00121715">
        <w:t xml:space="preserve">jen </w:t>
      </w:r>
      <w:r w:rsidR="005F012F">
        <w:t>přepisují a přidávají.</w:t>
      </w:r>
    </w:p>
    <w:p w:rsidR="00BC690B" w:rsidRPr="00D327C0" w:rsidRDefault="00BC690B" w:rsidP="00D327C0">
      <w:r>
        <w:t>Po uložení (aktualiz</w:t>
      </w:r>
      <w:r w:rsidR="00CE6DBA">
        <w:t>aci) nových dat v datovém skladu</w:t>
      </w:r>
      <w:r>
        <w:t xml:space="preserve"> je nutno provést indexaci těchto dat. Indexace se provádí za účelem zrychlení vyhledávání na vybraných klíčích v tabulkách. Indexace je významnou součástí tvorby </w:t>
      </w:r>
      <w:r w:rsidR="00824D7E">
        <w:t xml:space="preserve">a údržby </w:t>
      </w:r>
      <w:r>
        <w:t>výkonného datového skladu a většinou je podmínkou pro další rozumné využívání v reportingových službách nebo v </w:t>
      </w:r>
      <w:r w:rsidR="00827F39">
        <w:t>analytických OLAP kostkách</w:t>
      </w:r>
      <w:r>
        <w:t>.</w:t>
      </w:r>
    </w:p>
    <w:p w:rsidR="006F6216" w:rsidRDefault="00685DD3" w:rsidP="007843AE">
      <w:pPr>
        <w:pStyle w:val="Nadpis2"/>
      </w:pPr>
      <w:bookmarkStart w:id="8" w:name="_Toc340740140"/>
      <w:r>
        <w:t>Datový sklad</w:t>
      </w:r>
      <w:bookmarkEnd w:id="8"/>
    </w:p>
    <w:p w:rsidR="005E4310" w:rsidRDefault="005E4310" w:rsidP="005E4310">
      <w:pPr>
        <w:pStyle w:val="Nadpis3"/>
      </w:pPr>
      <w:bookmarkStart w:id="9" w:name="_Toc340740141"/>
      <w:r>
        <w:t>Definice datového skladu</w:t>
      </w:r>
      <w:bookmarkEnd w:id="9"/>
    </w:p>
    <w:p w:rsidR="008E3F63" w:rsidRDefault="00DD304A" w:rsidP="00081127">
      <w:r>
        <w:t>Lacko</w:t>
      </w:r>
      <w:r>
        <w:rPr>
          <w:rStyle w:val="Znakapoznpodarou"/>
          <w:i/>
        </w:rPr>
        <w:footnoteReference w:id="25"/>
      </w:r>
      <w:r>
        <w:t xml:space="preserve"> uvádí následující d</w:t>
      </w:r>
      <w:r w:rsidR="008E3F63">
        <w:t>efinic</w:t>
      </w:r>
      <w:r>
        <w:t>i</w:t>
      </w:r>
      <w:r w:rsidR="008E3F63">
        <w:t xml:space="preserve"> datového skladu </w:t>
      </w:r>
      <w:r>
        <w:t xml:space="preserve">podle </w:t>
      </w:r>
      <w:r w:rsidR="008E3F63">
        <w:t>Bill</w:t>
      </w:r>
      <w:r>
        <w:t>a</w:t>
      </w:r>
      <w:r w:rsidR="008E3F63">
        <w:t xml:space="preserve"> </w:t>
      </w:r>
      <w:proofErr w:type="spellStart"/>
      <w:r w:rsidR="008E3F63">
        <w:t>Inmon</w:t>
      </w:r>
      <w:r>
        <w:t>a</w:t>
      </w:r>
      <w:proofErr w:type="spellEnd"/>
      <w:r w:rsidR="008E3F63">
        <w:t>:</w:t>
      </w:r>
    </w:p>
    <w:p w:rsidR="008E3F63" w:rsidRDefault="00DD304A" w:rsidP="00081127">
      <w:pPr>
        <w:rPr>
          <w:i/>
        </w:rPr>
      </w:pPr>
      <w:r>
        <w:rPr>
          <w:i/>
        </w:rPr>
        <w:t>„</w:t>
      </w:r>
      <w:r w:rsidR="008E3F63" w:rsidRPr="008A339E">
        <w:rPr>
          <w:i/>
        </w:rPr>
        <w:t xml:space="preserve">Datový sklad je podnikově strukturovaný depozitář </w:t>
      </w:r>
      <w:r w:rsidR="00452892" w:rsidRPr="008A339E">
        <w:rPr>
          <w:i/>
        </w:rPr>
        <w:t>subjektově</w:t>
      </w:r>
      <w:r w:rsidR="008E3F63" w:rsidRPr="008A339E">
        <w:rPr>
          <w:i/>
        </w:rPr>
        <w:t xml:space="preserve"> orientovaných, integrovaných, časově proměnných</w:t>
      </w:r>
      <w:r w:rsidR="008A339E" w:rsidRPr="008A339E">
        <w:rPr>
          <w:i/>
        </w:rPr>
        <w:t>, historických dat použitých pro získávání informací a podporu rozhodování. V datovém skladu jsou uložena atomická a sumární data.</w:t>
      </w:r>
      <w:r>
        <w:rPr>
          <w:i/>
        </w:rPr>
        <w:t>“</w:t>
      </w:r>
      <w:r w:rsidR="008E3F63" w:rsidRPr="008A339E">
        <w:rPr>
          <w:i/>
        </w:rPr>
        <w:t xml:space="preserve"> </w:t>
      </w:r>
    </w:p>
    <w:p w:rsidR="006D4960" w:rsidRDefault="00D507BB" w:rsidP="00081127">
      <w:r>
        <w:t xml:space="preserve">Tato definice byla poprvé publikována Billem </w:t>
      </w:r>
      <w:proofErr w:type="spellStart"/>
      <w:r>
        <w:t>Inmonem</w:t>
      </w:r>
      <w:proofErr w:type="spellEnd"/>
      <w:r>
        <w:t xml:space="preserve"> v jeho knize „</w:t>
      </w:r>
      <w:proofErr w:type="spellStart"/>
      <w:r>
        <w:t>Building</w:t>
      </w:r>
      <w:proofErr w:type="spellEnd"/>
      <w:r>
        <w:t xml:space="preserve"> </w:t>
      </w:r>
      <w:proofErr w:type="spellStart"/>
      <w:r>
        <w:t>the</w:t>
      </w:r>
      <w:proofErr w:type="spellEnd"/>
      <w:r>
        <w:t xml:space="preserve"> Data </w:t>
      </w:r>
      <w:proofErr w:type="spellStart"/>
      <w:r>
        <w:t>Warehouse</w:t>
      </w:r>
      <w:proofErr w:type="spellEnd"/>
      <w:r>
        <w:t>“ již v roce 1990</w:t>
      </w:r>
      <w:r w:rsidR="006E2E66">
        <w:t>. Tato kniha</w:t>
      </w:r>
      <w:r>
        <w:t xml:space="preserve"> je dodnes </w:t>
      </w:r>
      <w:r w:rsidR="006E2E66">
        <w:t xml:space="preserve">mezi odbornou veřejností </w:t>
      </w:r>
      <w:r>
        <w:lastRenderedPageBreak/>
        <w:t xml:space="preserve">považována za „bibli </w:t>
      </w:r>
      <w:proofErr w:type="spellStart"/>
      <w:r>
        <w:t>datawarehousingu</w:t>
      </w:r>
      <w:proofErr w:type="spellEnd"/>
      <w:r>
        <w:t xml:space="preserve">“. </w:t>
      </w:r>
      <w:r w:rsidR="00DD304A">
        <w:t>Lacko</w:t>
      </w:r>
      <w:r w:rsidR="00DD304A">
        <w:rPr>
          <w:rStyle w:val="Znakapoznpodarou"/>
        </w:rPr>
        <w:footnoteReference w:id="26"/>
      </w:r>
      <w:r w:rsidR="00DD304A">
        <w:t xml:space="preserve"> </w:t>
      </w:r>
      <w:r>
        <w:t xml:space="preserve">dále </w:t>
      </w:r>
      <w:r w:rsidR="00DD304A">
        <w:t xml:space="preserve">cituje </w:t>
      </w:r>
      <w:proofErr w:type="spellStart"/>
      <w:r w:rsidR="00DD304A">
        <w:t>Inmonovy</w:t>
      </w:r>
      <w:proofErr w:type="spellEnd"/>
      <w:r w:rsidR="00A25783">
        <w:t xml:space="preserve"> definice vlastností datového skladu</w:t>
      </w:r>
      <w:r w:rsidR="00DD304A">
        <w:t>, které jsou</w:t>
      </w:r>
      <w:r w:rsidR="00A25783">
        <w:t xml:space="preserve"> následující:</w:t>
      </w:r>
    </w:p>
    <w:p w:rsidR="00CE0AF4" w:rsidRPr="001A5B93" w:rsidRDefault="00DD304A" w:rsidP="00081127">
      <w:pPr>
        <w:rPr>
          <w:i/>
        </w:rPr>
      </w:pPr>
      <w:r>
        <w:rPr>
          <w:i/>
          <w:u w:val="single"/>
        </w:rPr>
        <w:t>„</w:t>
      </w:r>
      <w:r w:rsidR="00CE0AF4" w:rsidRPr="001A5B93">
        <w:rPr>
          <w:i/>
          <w:u w:val="single"/>
        </w:rPr>
        <w:t>Subjektová orientace</w:t>
      </w:r>
      <w:r w:rsidR="00CE0AF4" w:rsidRPr="001A5B93">
        <w:rPr>
          <w:i/>
        </w:rPr>
        <w:t xml:space="preserve">: </w:t>
      </w:r>
    </w:p>
    <w:p w:rsidR="00CE0AF4" w:rsidRPr="001A5B93" w:rsidRDefault="00CE0AF4" w:rsidP="00081127">
      <w:pPr>
        <w:rPr>
          <w:i/>
        </w:rPr>
      </w:pPr>
      <w:r w:rsidRPr="001A5B93">
        <w:rPr>
          <w:i/>
        </w:rPr>
        <w:t xml:space="preserve">Data se do datového skladu zapisují spíš podle předmětu zájmu, než podle aplikace, </w:t>
      </w:r>
      <w:r w:rsidR="00BC72CC">
        <w:rPr>
          <w:i/>
        </w:rPr>
        <w:br/>
      </w:r>
      <w:r w:rsidRPr="001A5B93">
        <w:rPr>
          <w:i/>
        </w:rPr>
        <w:t xml:space="preserve">ve které byla vytvořená. Při orientaci na subjekt jsou data v datovém skladu kategorizovaná podle subjektu, kterým může být například zákazník, dodavatel, zaměstnanec, výrobek a podobně. Orientace na aplikaci naproti tomu znamená, že data jsou v systému uložená podle jednotlivých aplikací, například data aplikace pro odbyt, data aplikace pro fakturaci, data aplikace pro personalistiku. </w:t>
      </w:r>
    </w:p>
    <w:p w:rsidR="00CE0AF4" w:rsidRPr="001A5B93" w:rsidRDefault="00CE0AF4" w:rsidP="00081127">
      <w:pPr>
        <w:rPr>
          <w:i/>
        </w:rPr>
      </w:pPr>
      <w:proofErr w:type="spellStart"/>
      <w:r w:rsidRPr="001A5B93">
        <w:rPr>
          <w:i/>
          <w:u w:val="single"/>
        </w:rPr>
        <w:t>Integrovanost</w:t>
      </w:r>
      <w:proofErr w:type="spellEnd"/>
      <w:r w:rsidRPr="001A5B93">
        <w:rPr>
          <w:i/>
        </w:rPr>
        <w:t xml:space="preserve">: </w:t>
      </w:r>
    </w:p>
    <w:p w:rsidR="00CE0AF4" w:rsidRPr="001A5B93" w:rsidRDefault="00CE0AF4" w:rsidP="00081127">
      <w:pPr>
        <w:rPr>
          <w:i/>
        </w:rPr>
      </w:pPr>
      <w:r w:rsidRPr="001A5B93">
        <w:rPr>
          <w:i/>
        </w:rPr>
        <w:t xml:space="preserve">Datový sklad musí být jednotný a integrovaný. To znamená, že data týkající se konkrétního předmětu se do datového skladu ukládají jen jednou. Proto musíme zavést jednotnou terminologii, jednotné a konzistentní jednotky veličin. Není to snadný úkol, přicházejí do datového skladu z nekonzistentního a neintegrovaného operačního prostředí. Proto musí být data v etapě přípravy a zavedení upravená, vyčištěná </w:t>
      </w:r>
      <w:r w:rsidR="00BC72CC">
        <w:rPr>
          <w:i/>
        </w:rPr>
        <w:br/>
      </w:r>
      <w:r w:rsidRPr="001A5B93">
        <w:rPr>
          <w:i/>
        </w:rPr>
        <w:t xml:space="preserve">a sjednocená. Pokud data nejsou konzistentní a důvěryhodná, datový sklad ztrácí význam. </w:t>
      </w:r>
    </w:p>
    <w:p w:rsidR="00CE0AF4" w:rsidRPr="001A5B93" w:rsidRDefault="00CE0AF4" w:rsidP="00081127">
      <w:pPr>
        <w:rPr>
          <w:i/>
        </w:rPr>
      </w:pPr>
      <w:r w:rsidRPr="001A5B93">
        <w:rPr>
          <w:i/>
          <w:u w:val="single"/>
        </w:rPr>
        <w:t>Časová variabilita</w:t>
      </w:r>
      <w:r w:rsidRPr="001A5B93">
        <w:rPr>
          <w:i/>
        </w:rPr>
        <w:t xml:space="preserve">: </w:t>
      </w:r>
    </w:p>
    <w:p w:rsidR="00CE0AF4" w:rsidRPr="001A5B93" w:rsidRDefault="00CE0AF4" w:rsidP="0079049E">
      <w:pPr>
        <w:rPr>
          <w:i/>
        </w:rPr>
      </w:pPr>
      <w:r w:rsidRPr="001A5B93">
        <w:rPr>
          <w:i/>
        </w:rPr>
        <w:t xml:space="preserve">Data se ukládají do datového skladu jako série snímků, z nichž každý reprezentuje určitý časový úsek. Na rozdíl od operačního prostředí, kde jsou data platná v okamžiku přístupu, v datových skladech jsou data platná pro určitý časový moment, časový snímek. Zatímco v operačním databázovém prostředí jsou uložena data za kratší časové období, většinou za několik dnů, maximálně měsíců, v datovém skladu jsou data za delší časové období, typicky za několik roků. Klíčové atributy v datovém skladu obsahují čas, který v operačních databázích nemusí být uváděný. Jakmile je v datovém skladu zaznamenaný konkrétní snímek dat z operativní databáze, nemohou už být tato data v datovém skladu modifikovaná. </w:t>
      </w:r>
    </w:p>
    <w:p w:rsidR="00DE0870" w:rsidRPr="001A5B93" w:rsidRDefault="00DE0870" w:rsidP="00081127">
      <w:pPr>
        <w:rPr>
          <w:i/>
        </w:rPr>
      </w:pPr>
      <w:r w:rsidRPr="001A5B93">
        <w:rPr>
          <w:i/>
          <w:u w:val="single"/>
        </w:rPr>
        <w:lastRenderedPageBreak/>
        <w:t>Neměnnost</w:t>
      </w:r>
      <w:r w:rsidRPr="001A5B93">
        <w:rPr>
          <w:i/>
        </w:rPr>
        <w:t>:</w:t>
      </w:r>
    </w:p>
    <w:p w:rsidR="0079049E" w:rsidRDefault="00DE0870" w:rsidP="00081127">
      <w:r w:rsidRPr="001A5B93">
        <w:rPr>
          <w:i/>
        </w:rPr>
        <w:t>V operačních transakčních databázích jsou data do databáze jednak vkládána, jednak modifikována a mazána. Data v datovém skladu se obvykle nemění ani neodstraňují,</w:t>
      </w:r>
      <w:r w:rsidR="00BC72CC">
        <w:rPr>
          <w:i/>
        </w:rPr>
        <w:br/>
      </w:r>
      <w:r w:rsidRPr="001A5B93">
        <w:rPr>
          <w:i/>
        </w:rPr>
        <w:t xml:space="preserve"> jen jsou v pravidelných intervalech přidávána nová data. Proto je manipulace s daty v datových skladech daleko jednodušší. V zásadě můžeme připustit jen dva typy operací. Zavedení dat do datového skladu a přístup k těmto datům. Žádné změny dat nejsou přípustné. Z toho vyplývá, že většina metod pro optimalizaci a normalizaci dat </w:t>
      </w:r>
      <w:r w:rsidR="00BC72CC">
        <w:rPr>
          <w:i/>
        </w:rPr>
        <w:br/>
      </w:r>
      <w:r w:rsidRPr="001A5B93">
        <w:rPr>
          <w:i/>
        </w:rPr>
        <w:t>a transakční přístup k datům je v datovém skladu nepotřebná.</w:t>
      </w:r>
      <w:r w:rsidR="00DD304A">
        <w:rPr>
          <w:i/>
        </w:rPr>
        <w:t>“</w:t>
      </w:r>
    </w:p>
    <w:p w:rsidR="0079049E" w:rsidRDefault="0023156C" w:rsidP="00081127">
      <w:r>
        <w:t>T</w:t>
      </w:r>
      <w:r w:rsidR="00EC2B15">
        <w:t>y</w:t>
      </w:r>
      <w:r>
        <w:t xml:space="preserve">to definice Billa </w:t>
      </w:r>
      <w:proofErr w:type="spellStart"/>
      <w:r>
        <w:t>Inemona</w:t>
      </w:r>
      <w:proofErr w:type="spellEnd"/>
      <w:r>
        <w:t>, který je považován za vynikajícího odbo</w:t>
      </w:r>
      <w:r w:rsidR="008D2C12">
        <w:t>r</w:t>
      </w:r>
      <w:r>
        <w:t xml:space="preserve">níka </w:t>
      </w:r>
      <w:r w:rsidR="00BC72CC">
        <w:br/>
      </w:r>
      <w:r>
        <w:t>a průkopníka řešení BI a datových skladů, j</w:t>
      </w:r>
      <w:r w:rsidR="00EC2B15">
        <w:t>sou</w:t>
      </w:r>
      <w:r>
        <w:t xml:space="preserve"> velice často </w:t>
      </w:r>
      <w:r w:rsidR="00D7158D">
        <w:t xml:space="preserve">dodnes </w:t>
      </w:r>
      <w:r w:rsidR="00EC2B15">
        <w:t>citovány</w:t>
      </w:r>
      <w:r>
        <w:t xml:space="preserve">. </w:t>
      </w:r>
      <w:r w:rsidRPr="00BC72CC">
        <w:t xml:space="preserve">Málokdy </w:t>
      </w:r>
      <w:r w:rsidR="00BC72CC">
        <w:br/>
      </w:r>
      <w:r w:rsidRPr="00BC72CC">
        <w:t xml:space="preserve">se k uvedené citaci zmiňuje, že </w:t>
      </w:r>
      <w:r w:rsidR="002F69B9" w:rsidRPr="00BC72CC">
        <w:t>t</w:t>
      </w:r>
      <w:r w:rsidR="00EC2B15">
        <w:t>y</w:t>
      </w:r>
      <w:r w:rsidR="002F69B9" w:rsidRPr="00BC72CC">
        <w:t>to myšlenk</w:t>
      </w:r>
      <w:r w:rsidR="00EC2B15">
        <w:t>y</w:t>
      </w:r>
      <w:r w:rsidR="002F69B9" w:rsidRPr="00BC72CC">
        <w:t xml:space="preserve"> formuloval</w:t>
      </w:r>
      <w:r w:rsidRPr="00BC72CC">
        <w:t xml:space="preserve"> už v roce 1990. Tedy </w:t>
      </w:r>
      <w:r w:rsidR="008D2C12" w:rsidRPr="00BC72CC">
        <w:t xml:space="preserve">před </w:t>
      </w:r>
      <w:r w:rsidRPr="00BC72CC">
        <w:t>více než 20ti lety.</w:t>
      </w:r>
      <w:r>
        <w:t xml:space="preserve"> </w:t>
      </w:r>
      <w:r w:rsidR="00E553D2">
        <w:t>V současné době, kdy je možno využít vyšší výkon výpočetní techniky, není nutno vytvářet</w:t>
      </w:r>
      <w:r>
        <w:t xml:space="preserve"> datový sklad jako </w:t>
      </w:r>
      <w:r w:rsidR="00386677">
        <w:t xml:space="preserve">absolutně </w:t>
      </w:r>
      <w:r>
        <w:t xml:space="preserve">neměnný se snímky jednotlivých dat. </w:t>
      </w:r>
      <w:r w:rsidR="00B66B9D">
        <w:t xml:space="preserve">V podnikových IS se běžně provádí změny i v historických obdobích. Datové sklady dnešní doby pracují s historií v řádech dní i hodin a v takto krátkých obdobích se </w:t>
      </w:r>
      <w:r w:rsidR="003328A9">
        <w:t xml:space="preserve">změny </w:t>
      </w:r>
      <w:r w:rsidR="00B66B9D">
        <w:t xml:space="preserve">dají očekávat. </w:t>
      </w:r>
      <w:r w:rsidR="00E553D2">
        <w:t xml:space="preserve">Protože s </w:t>
      </w:r>
      <w:r w:rsidRPr="00E553D2">
        <w:t>BI řešení</w:t>
      </w:r>
      <w:r w:rsidR="00E553D2" w:rsidRPr="00E553D2">
        <w:t xml:space="preserve">m se </w:t>
      </w:r>
      <w:r w:rsidRPr="00E553D2">
        <w:t>v podni</w:t>
      </w:r>
      <w:r w:rsidR="00E553D2" w:rsidRPr="00E553D2">
        <w:t>cích</w:t>
      </w:r>
      <w:r w:rsidRPr="00E553D2">
        <w:t xml:space="preserve"> </w:t>
      </w:r>
      <w:r w:rsidR="00E553D2">
        <w:t xml:space="preserve">často </w:t>
      </w:r>
      <w:r w:rsidR="00E553D2" w:rsidRPr="00E553D2">
        <w:t>prosazuje princip</w:t>
      </w:r>
      <w:r w:rsidRPr="00E553D2">
        <w:t xml:space="preserve"> jed</w:t>
      </w:r>
      <w:r w:rsidR="00E553D2" w:rsidRPr="00E553D2">
        <w:t>né</w:t>
      </w:r>
      <w:r w:rsidRPr="00E553D2">
        <w:t xml:space="preserve"> pravdy</w:t>
      </w:r>
      <w:r w:rsidR="00E553D2">
        <w:t>,</w:t>
      </w:r>
      <w:r w:rsidR="0038002F" w:rsidRPr="00E553D2">
        <w:t xml:space="preserve"> </w:t>
      </w:r>
      <w:r w:rsidR="00E553D2">
        <w:t xml:space="preserve">není </w:t>
      </w:r>
      <w:r w:rsidR="00BC72CC">
        <w:t xml:space="preserve">také </w:t>
      </w:r>
      <w:r w:rsidR="00E553D2">
        <w:t>vhodné</w:t>
      </w:r>
      <w:r>
        <w:t>, aby se data v BI jakkoli lišila od dat v produkčních systémech</w:t>
      </w:r>
      <w:r w:rsidR="002F69B9">
        <w:t>,</w:t>
      </w:r>
      <w:r>
        <w:t xml:space="preserve"> a tak snižovala dův</w:t>
      </w:r>
      <w:r w:rsidR="00D7158D">
        <w:t>ě</w:t>
      </w:r>
      <w:r>
        <w:t xml:space="preserve">ryhodnost reportingu a analýz na těchto datech postavených. Naopak je </w:t>
      </w:r>
      <w:r w:rsidR="00BC72CC">
        <w:t>vhodné</w:t>
      </w:r>
      <w:r>
        <w:t xml:space="preserve"> každou změnu v historii dat identifikovat, zjistit příčiny a datový sklad aktualizovat. </w:t>
      </w:r>
      <w:r w:rsidR="00BC72CC">
        <w:t>Je důležité</w:t>
      </w:r>
      <w:r w:rsidR="0012404F">
        <w:t>,</w:t>
      </w:r>
      <w:r>
        <w:t xml:space="preserve"> aby </w:t>
      </w:r>
      <w:r w:rsidR="0012404F">
        <w:t>změny, které sahají do neobvyklé datové historie v produkčních databázích</w:t>
      </w:r>
      <w:r w:rsidR="00BC72CC">
        <w:t>,</w:t>
      </w:r>
      <w:r w:rsidR="0012404F">
        <w:t xml:space="preserve"> byly identifikovány a procesně řešeny již </w:t>
      </w:r>
      <w:r w:rsidR="00BC72CC">
        <w:br/>
      </w:r>
      <w:r w:rsidR="0012404F">
        <w:t>na úrovni produkčních systémů. Obvykle jde totiž o nestandardní chování uživatelů, opravy různých historických chyb nebo chyby v</w:t>
      </w:r>
      <w:r w:rsidR="00E928E1">
        <w:t> aplikačních vrstvách informačních</w:t>
      </w:r>
      <w:r w:rsidR="0012404F">
        <w:t xml:space="preserve"> </w:t>
      </w:r>
      <w:r w:rsidR="00E928E1">
        <w:t xml:space="preserve">systémů </w:t>
      </w:r>
      <w:r w:rsidR="0012404F">
        <w:t>jako takových.</w:t>
      </w:r>
      <w:r w:rsidR="00D1581E">
        <w:t xml:space="preserve"> Datový sklad a celé BI řešení může v odhalení těchto nestandardních postupů velice napomoci a aktualizace dat musí vždy jednoznačně následovat.</w:t>
      </w:r>
      <w:r w:rsidR="00802965">
        <w:t xml:space="preserve"> </w:t>
      </w:r>
      <w:r w:rsidR="004F2928">
        <w:t>Právě nové technologie, jako je například mechanismus „</w:t>
      </w:r>
      <w:proofErr w:type="spellStart"/>
      <w:r w:rsidR="004F2928">
        <w:t>Change</w:t>
      </w:r>
      <w:proofErr w:type="spellEnd"/>
      <w:r w:rsidR="004F2928">
        <w:t xml:space="preserve"> Data </w:t>
      </w:r>
      <w:proofErr w:type="spellStart"/>
      <w:r w:rsidR="004F2928">
        <w:t>Capture</w:t>
      </w:r>
      <w:proofErr w:type="spellEnd"/>
      <w:r w:rsidR="004F2928">
        <w:t xml:space="preserve">“, toto umožňují. </w:t>
      </w:r>
      <w:r w:rsidR="00802965">
        <w:t xml:space="preserve">Nelze tedy </w:t>
      </w:r>
      <w:r w:rsidR="004F2928">
        <w:t xml:space="preserve">bezvýhradně </w:t>
      </w:r>
      <w:r w:rsidR="00802965">
        <w:t>souhlasit s</w:t>
      </w:r>
      <w:r w:rsidR="001744A1">
        <w:t> tím, že v datovém skladu</w:t>
      </w:r>
      <w:r w:rsidR="00802965">
        <w:t xml:space="preserve"> lze připustit jen </w:t>
      </w:r>
      <w:r w:rsidR="006B40C9">
        <w:t>dva</w:t>
      </w:r>
      <w:r w:rsidR="00802965">
        <w:t xml:space="preserve"> typy operací (zavedení </w:t>
      </w:r>
      <w:r w:rsidR="003328A9">
        <w:t>nových dat a jejich čtení).</w:t>
      </w:r>
    </w:p>
    <w:p w:rsidR="009F3ED4" w:rsidRDefault="009F3ED4" w:rsidP="009F3ED4">
      <w:pPr>
        <w:pStyle w:val="Nadpis3"/>
      </w:pPr>
      <w:bookmarkStart w:id="10" w:name="_Toc340740142"/>
      <w:r>
        <w:lastRenderedPageBreak/>
        <w:t>Postup tvorby datového skladu</w:t>
      </w:r>
      <w:bookmarkEnd w:id="10"/>
    </w:p>
    <w:p w:rsidR="009F3ED4" w:rsidRPr="009F3ED4" w:rsidRDefault="001A29BE" w:rsidP="009F3ED4">
      <w:r>
        <w:t>Lacko</w:t>
      </w:r>
      <w:r>
        <w:rPr>
          <w:rStyle w:val="Znakapoznpodarou"/>
        </w:rPr>
        <w:footnoteReference w:id="27"/>
      </w:r>
      <w:r>
        <w:t xml:space="preserve"> zmiňuje</w:t>
      </w:r>
      <w:r w:rsidR="009F3ED4">
        <w:t xml:space="preserve"> 2 způsoby tvorby datových skladů. </w:t>
      </w:r>
      <w:r w:rsidR="00173CA2">
        <w:t>Jako p</w:t>
      </w:r>
      <w:r w:rsidR="009F3ED4">
        <w:t xml:space="preserve">rvní </w:t>
      </w:r>
      <w:r>
        <w:t>metodu</w:t>
      </w:r>
      <w:r w:rsidR="009F3ED4">
        <w:t xml:space="preserve"> uvádí </w:t>
      </w:r>
      <w:r w:rsidR="00930C3D">
        <w:br/>
      </w:r>
      <w:r w:rsidR="009F3ED4">
        <w:t xml:space="preserve">tzv. „velký třesk“, kdy se datový sklad vytváří v rámci jednoho rozsáhlého implementačního projektu BI. </w:t>
      </w:r>
      <w:r>
        <w:t>Jako druhou metodu uvádí</w:t>
      </w:r>
      <w:r w:rsidR="009F3ED4">
        <w:t xml:space="preserve"> tvorbu datového skladu </w:t>
      </w:r>
      <w:r>
        <w:t xml:space="preserve">přírůstkovou. Tedy spíše </w:t>
      </w:r>
      <w:r w:rsidR="009F3ED4">
        <w:t xml:space="preserve">postupným „evolučním“ vývojem dle potřeb podniku. </w:t>
      </w:r>
      <w:r>
        <w:t>Lze říci, že tento d</w:t>
      </w:r>
      <w:r w:rsidR="009F3ED4">
        <w:t>ruhý způsob je v praxi mnohem obvyklejší a přirozenější. Přináší uživatelům tzv. „</w:t>
      </w:r>
      <w:proofErr w:type="spellStart"/>
      <w:r w:rsidR="009F3ED4">
        <w:t>quick</w:t>
      </w:r>
      <w:proofErr w:type="spellEnd"/>
      <w:r w:rsidR="009F3ED4">
        <w:t xml:space="preserve"> </w:t>
      </w:r>
      <w:proofErr w:type="spellStart"/>
      <w:r w:rsidR="009F3ED4">
        <w:t>win</w:t>
      </w:r>
      <w:proofErr w:type="spellEnd"/>
      <w:r w:rsidR="009F3ED4">
        <w:t>“, kdy za poměrně malých nároků na finanční a jiné zdroje mohou velmi brzy využívat například OLAP technologie.</w:t>
      </w:r>
    </w:p>
    <w:p w:rsidR="00685DD3" w:rsidRDefault="00685DD3" w:rsidP="00685DD3">
      <w:pPr>
        <w:pStyle w:val="Nadpis2"/>
      </w:pPr>
      <w:bookmarkStart w:id="11" w:name="_Toc340740143"/>
      <w:r>
        <w:t>Reporting</w:t>
      </w:r>
      <w:bookmarkEnd w:id="11"/>
    </w:p>
    <w:p w:rsidR="007C0B33" w:rsidRDefault="007C0B33" w:rsidP="007C0B33">
      <w:proofErr w:type="spellStart"/>
      <w:r>
        <w:t>Reportovací</w:t>
      </w:r>
      <w:proofErr w:type="spellEnd"/>
      <w:r>
        <w:t xml:space="preserve"> služby jsou standardní součástí služeb téměř každého komplexnějšího BI řešení. </w:t>
      </w:r>
      <w:r w:rsidR="00C2056E">
        <w:t xml:space="preserve">Jejich úkolem je poskytovat pravidelně informace prostřednictvím stejné formy. Tedy pro uživatele známé a pokud možno jednotné </w:t>
      </w:r>
      <w:r w:rsidR="00BC72CC">
        <w:t>podoby</w:t>
      </w:r>
      <w:r w:rsidR="00C2056E">
        <w:t xml:space="preserve">. Vznikají tak tiskové sestavy, </w:t>
      </w:r>
      <w:r w:rsidR="00AF7F47">
        <w:t xml:space="preserve">které obsahuji tabulky a grafy ve stále stejné struktuře s tím, že se mění jen hodnoty vybraných ukazatelů. Příkladem může být sestava s tabulkou a grafem tržeb, kdy forma zobrazení bude stálá (například ve sloupcích měsíce aktuálního roku </w:t>
      </w:r>
      <w:r w:rsidR="00BC72CC">
        <w:br/>
      </w:r>
      <w:r w:rsidR="00AF7F47">
        <w:t>a v řádcích provozovny podniku). Reporting umožňuje nejlépe prosazovat pravidlo jediné pravdy v podniku. Reporting by měl být sdílený, aby formě zobrazení a datům v </w:t>
      </w:r>
      <w:r w:rsidR="00790526">
        <w:t>reportech</w:t>
      </w:r>
      <w:r w:rsidR="00AF7F47">
        <w:t xml:space="preserve"> obsažených</w:t>
      </w:r>
      <w:r w:rsidR="001E6FDA">
        <w:t>,</w:t>
      </w:r>
      <w:r w:rsidR="00AF7F47">
        <w:t xml:space="preserve"> rozuměli uživatelé jednotně.</w:t>
      </w:r>
    </w:p>
    <w:p w:rsidR="00EE7236" w:rsidRDefault="00EE7236" w:rsidP="00EE7236">
      <w:pPr>
        <w:pStyle w:val="Nadpis3"/>
      </w:pPr>
      <w:bookmarkStart w:id="12" w:name="_Toc340740144"/>
      <w:r>
        <w:t>Struktura a tvorba reportu</w:t>
      </w:r>
      <w:bookmarkEnd w:id="12"/>
    </w:p>
    <w:p w:rsidR="00731C80" w:rsidRDefault="0035532C" w:rsidP="00EE7236">
      <w:r>
        <w:t>Lacko</w:t>
      </w:r>
      <w:r>
        <w:rPr>
          <w:rStyle w:val="Znakapoznpodarou"/>
        </w:rPr>
        <w:footnoteReference w:id="28"/>
      </w:r>
      <w:r>
        <w:t xml:space="preserve"> uvádí mezi základní členění reportů rozdělení na statické a interaktivní. Popsuje, že statické reporty se nijak neliší od známých papírových a naopak interaktivní si uživatel může libovolně upravovat. </w:t>
      </w:r>
      <w:r w:rsidR="00030ACA">
        <w:t>Interaktivní reporty se staly v podniku hlavní páteří nového systému reportingových služeb. Možnosti reportů</w:t>
      </w:r>
      <w:r w:rsidR="00731C80">
        <w:t xml:space="preserve"> </w:t>
      </w:r>
      <w:r w:rsidR="00030ACA">
        <w:t>jsou</w:t>
      </w:r>
      <w:r w:rsidR="00731C80">
        <w:t xml:space="preserve"> dan</w:t>
      </w:r>
      <w:r w:rsidR="00030ACA">
        <w:t>y</w:t>
      </w:r>
      <w:r w:rsidR="00731C80">
        <w:t xml:space="preserve"> technologií, která je použitá v</w:t>
      </w:r>
      <w:r w:rsidR="00030ACA">
        <w:t>e zvoleném</w:t>
      </w:r>
      <w:r w:rsidR="00731C80">
        <w:t xml:space="preserve"> řešení BI. Dále jsou popisovány </w:t>
      </w:r>
      <w:proofErr w:type="spellStart"/>
      <w:r w:rsidR="00731C80">
        <w:t>reportovací</w:t>
      </w:r>
      <w:proofErr w:type="spellEnd"/>
      <w:r w:rsidR="00731C80">
        <w:t xml:space="preserve"> služby v systému MS SQL server 2008.</w:t>
      </w:r>
      <w:r>
        <w:t xml:space="preserve"> </w:t>
      </w:r>
      <w:proofErr w:type="spellStart"/>
      <w:r>
        <w:t>Walters</w:t>
      </w:r>
      <w:proofErr w:type="spellEnd"/>
      <w:r>
        <w:t xml:space="preserve"> zmiňuje</w:t>
      </w:r>
      <w:r>
        <w:rPr>
          <w:rStyle w:val="Znakapoznpodarou"/>
        </w:rPr>
        <w:footnoteReference w:id="29"/>
      </w:r>
      <w:r>
        <w:t>, že do verze MS SQL 2008</w:t>
      </w:r>
      <w:r w:rsidR="00AB625B">
        <w:t xml:space="preserve"> byly </w:t>
      </w:r>
      <w:proofErr w:type="spellStart"/>
      <w:r w:rsidR="00AB625B">
        <w:t>reportovací</w:t>
      </w:r>
      <w:proofErr w:type="spellEnd"/>
      <w:r w:rsidR="00AB625B">
        <w:t xml:space="preserve"> služby nejslabším komponentem celého BI systému společnosti Microsoft.</w:t>
      </w:r>
      <w:r w:rsidR="00125FCD">
        <w:t xml:space="preserve"> </w:t>
      </w:r>
      <w:r w:rsidR="005635E3">
        <w:br/>
      </w:r>
      <w:r w:rsidR="00731C80">
        <w:lastRenderedPageBreak/>
        <w:t xml:space="preserve">Pro úspěšnou tvorbu reportu je potřeba mít k dispozici datový zdroj, který definuje způsob připojení k datům. Dále je potřeba definiční soubor, ve kterém je popsána podoba a struktura reportu. Teprve poté může </w:t>
      </w:r>
      <w:r w:rsidR="00BC72CC">
        <w:t>systém</w:t>
      </w:r>
      <w:r w:rsidR="00731C80">
        <w:t xml:space="preserve"> </w:t>
      </w:r>
      <w:proofErr w:type="spellStart"/>
      <w:r w:rsidR="00731C80">
        <w:t>reportovacích</w:t>
      </w:r>
      <w:proofErr w:type="spellEnd"/>
      <w:r w:rsidR="00731C80">
        <w:t xml:space="preserve"> služeb z definičního souboru a zdroje dat vygenerovat výsledný report, který je exportován do zvoleného formátu a dále distribuován uživateli.</w:t>
      </w:r>
    </w:p>
    <w:p w:rsidR="0047784C" w:rsidRDefault="00731C80" w:rsidP="00EE7236">
      <w:r w:rsidRPr="00F4600A">
        <w:rPr>
          <w:u w:val="single"/>
        </w:rPr>
        <w:t>Datový zdroj</w:t>
      </w:r>
      <w:r>
        <w:t xml:space="preserve"> je definice propojovacího řetězce (</w:t>
      </w:r>
      <w:proofErr w:type="spellStart"/>
      <w:r>
        <w:t>connect</w:t>
      </w:r>
      <w:proofErr w:type="spellEnd"/>
      <w:r>
        <w:t xml:space="preserve"> </w:t>
      </w:r>
      <w:proofErr w:type="spellStart"/>
      <w:r>
        <w:t>string</w:t>
      </w:r>
      <w:proofErr w:type="spellEnd"/>
      <w:r>
        <w:t xml:space="preserve">) a způsobu přístupu k datům. </w:t>
      </w:r>
      <w:proofErr w:type="spellStart"/>
      <w:r>
        <w:t>Reportovací</w:t>
      </w:r>
      <w:proofErr w:type="spellEnd"/>
      <w:r>
        <w:t xml:space="preserve"> služby na základě tohoto nastavení provedou dotaz </w:t>
      </w:r>
      <w:r w:rsidR="00AA4AA7">
        <w:t>v</w:t>
      </w:r>
      <w:r>
        <w:t xml:space="preserve"> databázi v datovém sklad</w:t>
      </w:r>
      <w:r w:rsidR="00AA4AA7">
        <w:t>u</w:t>
      </w:r>
      <w:r>
        <w:t xml:space="preserve">, nebo </w:t>
      </w:r>
      <w:r w:rsidR="00AA4AA7">
        <w:t>v</w:t>
      </w:r>
      <w:r>
        <w:t xml:space="preserve"> jin</w:t>
      </w:r>
      <w:r w:rsidR="00AA4AA7">
        <w:t>ém</w:t>
      </w:r>
      <w:r>
        <w:t xml:space="preserve"> zdroj</w:t>
      </w:r>
      <w:r w:rsidR="00AA4AA7">
        <w:t>i</w:t>
      </w:r>
      <w:r>
        <w:t xml:space="preserve"> dat, kterým může být například </w:t>
      </w:r>
      <w:r w:rsidR="00BC72CC">
        <w:br/>
      </w:r>
      <w:r>
        <w:t>i multidimenzionální databáze OLAP kostky.</w:t>
      </w:r>
      <w:r w:rsidR="0074197E">
        <w:t xml:space="preserve"> </w:t>
      </w:r>
      <w:r w:rsidR="00CC7F3C">
        <w:t>Definiční soubor reportu je soubor v </w:t>
      </w:r>
      <w:proofErr w:type="spellStart"/>
      <w:r w:rsidR="00CC7F3C">
        <w:t>xml</w:t>
      </w:r>
      <w:proofErr w:type="spellEnd"/>
      <w:r w:rsidR="00CC7F3C">
        <w:t xml:space="preserve"> struktuře, který obsahuje všechny parametry k úspěšnému vytvoření reportu k definované podobě. Ta</w:t>
      </w:r>
      <w:r w:rsidR="00BC72CC">
        <w:t>to definiční šablona</w:t>
      </w:r>
      <w:r w:rsidR="003529C2">
        <w:t xml:space="preserve"> je vytvář</w:t>
      </w:r>
      <w:r w:rsidR="00CC7F3C">
        <w:t xml:space="preserve">ena v aplikacích typu „report designer“. V prostředí MS SQL 2008 lze definiční soubor vytvořit v uživatelsky orientované aplikaci „Report </w:t>
      </w:r>
      <w:proofErr w:type="spellStart"/>
      <w:r w:rsidR="00421E8B">
        <w:t>Builder</w:t>
      </w:r>
      <w:proofErr w:type="spellEnd"/>
      <w:r w:rsidR="00421E8B">
        <w:t>“, anebo přímo</w:t>
      </w:r>
      <w:r w:rsidR="00CC7F3C">
        <w:t xml:space="preserve"> v BI </w:t>
      </w:r>
      <w:proofErr w:type="spellStart"/>
      <w:r w:rsidR="00CC7F3C">
        <w:t>Development</w:t>
      </w:r>
      <w:proofErr w:type="spellEnd"/>
      <w:r w:rsidR="00CC7F3C">
        <w:t xml:space="preserve"> </w:t>
      </w:r>
      <w:proofErr w:type="spellStart"/>
      <w:r w:rsidR="00CC7F3C">
        <w:t>Sudiu</w:t>
      </w:r>
      <w:proofErr w:type="spellEnd"/>
      <w:r w:rsidR="00CC7F3C">
        <w:t>, které j</w:t>
      </w:r>
      <w:r w:rsidR="003529C2">
        <w:t>sou distribuovány</w:t>
      </w:r>
      <w:r w:rsidR="00CC7F3C">
        <w:t xml:space="preserve"> společně s MS SQL server 2008.</w:t>
      </w:r>
      <w:r w:rsidR="003D5BB3">
        <w:t xml:space="preserve"> Definiční soubor je ukládán jako *.</w:t>
      </w:r>
      <w:proofErr w:type="spellStart"/>
      <w:r w:rsidR="003D5BB3">
        <w:t>rdl</w:t>
      </w:r>
      <w:proofErr w:type="spellEnd"/>
      <w:r w:rsidR="003D5BB3">
        <w:t xml:space="preserve"> soubor.</w:t>
      </w:r>
      <w:r w:rsidR="00E16ABA">
        <w:t xml:space="preserve"> </w:t>
      </w:r>
      <w:r w:rsidR="009C482F">
        <w:t>Lze uvést, že v</w:t>
      </w:r>
      <w:r w:rsidR="0047784C">
        <w:t xml:space="preserve"> podnikové praxi je obvykle reporting samostatnou disciplínou ekonomických či controllingových oddělení, které odpovídají za systemizaci celého procesu. Vznikají tzv. </w:t>
      </w:r>
      <w:proofErr w:type="spellStart"/>
      <w:r w:rsidR="0047784C">
        <w:t>reportovací</w:t>
      </w:r>
      <w:proofErr w:type="spellEnd"/>
      <w:r w:rsidR="0047784C">
        <w:t xml:space="preserve"> mapy, které definují, jaké reporty jsou distribuovány, jakým uživatelům a v jaký okamžik. </w:t>
      </w:r>
    </w:p>
    <w:p w:rsidR="00421E8B" w:rsidRDefault="00421E8B" w:rsidP="00421E8B">
      <w:pPr>
        <w:pStyle w:val="Nadpis3"/>
      </w:pPr>
      <w:bookmarkStart w:id="13" w:name="_Toc340740145"/>
      <w:r>
        <w:t xml:space="preserve">Funkce </w:t>
      </w:r>
      <w:proofErr w:type="spellStart"/>
      <w:r>
        <w:t>reportovacích</w:t>
      </w:r>
      <w:proofErr w:type="spellEnd"/>
      <w:r>
        <w:t xml:space="preserve"> služeb</w:t>
      </w:r>
      <w:bookmarkEnd w:id="13"/>
    </w:p>
    <w:p w:rsidR="004632FC" w:rsidRDefault="00A05DF4" w:rsidP="007C0B33">
      <w:proofErr w:type="spellStart"/>
      <w:r>
        <w:t>Reportovací</w:t>
      </w:r>
      <w:proofErr w:type="spellEnd"/>
      <w:r>
        <w:t xml:space="preserve"> služby umožň</w:t>
      </w:r>
      <w:r w:rsidR="003D2188">
        <w:t xml:space="preserve">ují tvorbu (generování) reportů na vyžádání (ad hoc), kdy </w:t>
      </w:r>
      <w:r w:rsidR="00671C08">
        <w:br/>
      </w:r>
      <w:r w:rsidR="003D2188">
        <w:t xml:space="preserve">si uživatel přímo vyžádá v klientovi vygenerování reportu dle nastaveného zvoleného souboru. Toto může realizovat například ve webovém prostředí </w:t>
      </w:r>
      <w:proofErr w:type="spellStart"/>
      <w:r w:rsidR="003D2188">
        <w:t>SharePointu</w:t>
      </w:r>
      <w:proofErr w:type="spellEnd"/>
      <w:r w:rsidR="006B0031">
        <w:rPr>
          <w:rStyle w:val="Znakapoznpodarou"/>
        </w:rPr>
        <w:footnoteReference w:id="30"/>
      </w:r>
      <w:r w:rsidR="003D2188">
        <w:t>, kde lze vybrat definiční soubor a spuštěním nechat report vygenerovat</w:t>
      </w:r>
      <w:r w:rsidR="00D15834">
        <w:t xml:space="preserve">. </w:t>
      </w:r>
      <w:r w:rsidR="008518FA">
        <w:t xml:space="preserve">Jak uvádí </w:t>
      </w:r>
      <w:proofErr w:type="spellStart"/>
      <w:r w:rsidR="008518FA">
        <w:t>Walters</w:t>
      </w:r>
      <w:proofErr w:type="spellEnd"/>
      <w:r w:rsidR="004632FC">
        <w:rPr>
          <w:rStyle w:val="Znakapoznpodarou"/>
        </w:rPr>
        <w:footnoteReference w:id="31"/>
      </w:r>
      <w:r w:rsidR="008518FA">
        <w:t xml:space="preserve">, SharePoint je do vlastních reportingových služeb databázového serveru MS SQL 2008 integrován prostřednictvím 3 možných režimů: nativní režim, integrovaný režim služby SharePoint a nativní režim s webovými částmi služby SharePoint. Výchozím nastavením je nativní režim. </w:t>
      </w:r>
    </w:p>
    <w:p w:rsidR="007C0B33" w:rsidRDefault="008518FA" w:rsidP="007C0B33">
      <w:r>
        <w:lastRenderedPageBreak/>
        <w:t xml:space="preserve">Z pohledu uživatele jsou možnosti interaktivního reportingu prostřednictvím </w:t>
      </w:r>
      <w:proofErr w:type="spellStart"/>
      <w:r>
        <w:t>SharePointu</w:t>
      </w:r>
      <w:proofErr w:type="spellEnd"/>
      <w:r>
        <w:t xml:space="preserve"> dány především vlastností, kdy p</w:t>
      </w:r>
      <w:r w:rsidR="00D15834">
        <w:t>řed vygenerováním v</w:t>
      </w:r>
      <w:r w:rsidR="003D2188">
        <w:t xml:space="preserve">ýsledného reportu </w:t>
      </w:r>
      <w:r w:rsidR="001F5E5C">
        <w:br/>
      </w:r>
      <w:r w:rsidR="003D2188">
        <w:t>je možné zařadit dotazy na uživatelské vstupy</w:t>
      </w:r>
      <w:r>
        <w:t>.</w:t>
      </w:r>
      <w:r w:rsidR="003D2188">
        <w:t xml:space="preserve"> Takto může uživatel dynamicky vygenerovat reporty s libovolnými filtry dat a následně se rozhodnout o distribuci výsledného reportu nebo o jeho uložení v různých formátech (Word - doc, Adobe </w:t>
      </w:r>
      <w:proofErr w:type="spellStart"/>
      <w:r w:rsidR="003D2188">
        <w:t>Reader</w:t>
      </w:r>
      <w:proofErr w:type="spellEnd"/>
      <w:r w:rsidR="003D2188">
        <w:t xml:space="preserve"> - </w:t>
      </w:r>
      <w:proofErr w:type="spellStart"/>
      <w:r w:rsidR="003D2188">
        <w:t>pdf</w:t>
      </w:r>
      <w:proofErr w:type="spellEnd"/>
      <w:r w:rsidR="003D2188">
        <w:t xml:space="preserve">, Excel - </w:t>
      </w:r>
      <w:proofErr w:type="spellStart"/>
      <w:r w:rsidR="003D2188">
        <w:t>xls</w:t>
      </w:r>
      <w:proofErr w:type="spellEnd"/>
      <w:r w:rsidR="003D2188">
        <w:t xml:space="preserve">, </w:t>
      </w:r>
      <w:proofErr w:type="spellStart"/>
      <w:r w:rsidR="003D2188">
        <w:t>html</w:t>
      </w:r>
      <w:proofErr w:type="spellEnd"/>
      <w:r w:rsidR="003D2188">
        <w:t>, apod.)</w:t>
      </w:r>
      <w:r w:rsidR="000A04BE">
        <w:t xml:space="preserve"> </w:t>
      </w:r>
    </w:p>
    <w:p w:rsidR="003D2188" w:rsidRDefault="003D2188" w:rsidP="007C0B33">
      <w:proofErr w:type="spellStart"/>
      <w:r>
        <w:t>Reportovací</w:t>
      </w:r>
      <w:proofErr w:type="spellEnd"/>
      <w:r>
        <w:t xml:space="preserve"> služby umožňují i automatizované vytvoření reportu </w:t>
      </w:r>
      <w:r w:rsidR="00AE47A0">
        <w:t xml:space="preserve">(snímku) </w:t>
      </w:r>
      <w:r>
        <w:t xml:space="preserve">na základě časového plánu, nebo na základě nějaké události. Tyto reporty jsou generovány pod systémovými účty a dále distribuovány na základě tzv. </w:t>
      </w:r>
      <w:r w:rsidR="00452892">
        <w:t>předplatného</w:t>
      </w:r>
      <w:r>
        <w:t xml:space="preserve"> konkrétním uživatelům prostřednictvím různých komunikačních služeb (email). Výsledné reporty </w:t>
      </w:r>
      <w:r w:rsidR="00BA7230">
        <w:t xml:space="preserve">(snímky) </w:t>
      </w:r>
      <w:r>
        <w:t>mohou být</w:t>
      </w:r>
      <w:r w:rsidR="00B6253B">
        <w:t xml:space="preserve"> vystavovány i na definovaných ú</w:t>
      </w:r>
      <w:r>
        <w:t>ložištích</w:t>
      </w:r>
      <w:r w:rsidR="00B6253B">
        <w:t xml:space="preserve"> (např. ú</w:t>
      </w:r>
      <w:r w:rsidR="00BA7230">
        <w:t>ložiště v </w:t>
      </w:r>
      <w:proofErr w:type="spellStart"/>
      <w:r w:rsidR="00BA7230">
        <w:t>SharePointu</w:t>
      </w:r>
      <w:proofErr w:type="spellEnd"/>
      <w:r w:rsidR="00BA7230">
        <w:t xml:space="preserve">) odkud k nim může uživatel přistupovat přímo a výsledné sestavy prohlížet nebo stahovat k sobě na </w:t>
      </w:r>
      <w:r w:rsidR="00D15834">
        <w:t xml:space="preserve">lokální </w:t>
      </w:r>
      <w:r w:rsidR="00BA7230">
        <w:t>počítač. Distribuci reportů lze velmi sofistikovaně automatizovat.</w:t>
      </w:r>
      <w:r w:rsidR="006A22DE">
        <w:t xml:space="preserve"> Lze například vygenerovat reporty o hospodářském výs</w:t>
      </w:r>
      <w:r w:rsidR="00B6253B">
        <w:t>ledku pro všechny členy filtru nákladových středisek</w:t>
      </w:r>
      <w:r w:rsidR="006A22DE">
        <w:t xml:space="preserve"> najednou během noci. Druhý den ráno mohou mít uživatelé (vedoucí nákladových středisek) reporty za svá st</w:t>
      </w:r>
      <w:r w:rsidR="005618C2">
        <w:t xml:space="preserve">řediska </w:t>
      </w:r>
      <w:r w:rsidR="006A22DE">
        <w:t>v</w:t>
      </w:r>
      <w:r w:rsidR="005618C2">
        <w:t xml:space="preserve"> </w:t>
      </w:r>
      <w:r w:rsidR="006A22DE">
        <w:t>email</w:t>
      </w:r>
      <w:r w:rsidR="005618C2">
        <w:t>ové poště</w:t>
      </w:r>
      <w:r w:rsidR="006A22DE">
        <w:t>.</w:t>
      </w:r>
    </w:p>
    <w:p w:rsidR="00685DD3" w:rsidRDefault="00685DD3" w:rsidP="00685DD3">
      <w:pPr>
        <w:pStyle w:val="Nadpis2"/>
      </w:pPr>
      <w:bookmarkStart w:id="14" w:name="_Toc340740146"/>
      <w:r>
        <w:t>Multidimenzionální databáze</w:t>
      </w:r>
      <w:r w:rsidR="00515816">
        <w:t xml:space="preserve"> a analytické služby</w:t>
      </w:r>
      <w:bookmarkEnd w:id="14"/>
    </w:p>
    <w:p w:rsidR="00E82D40" w:rsidRDefault="00515816" w:rsidP="00515816">
      <w:r>
        <w:t xml:space="preserve">Analytické služby vyžadují specifické </w:t>
      </w:r>
      <w:r w:rsidR="00E82D40">
        <w:t>a optimalizované uložení dat v multidimenzionální</w:t>
      </w:r>
      <w:r w:rsidR="00281A9D">
        <w:t>ch</w:t>
      </w:r>
      <w:r w:rsidR="00E82D40">
        <w:t xml:space="preserve"> </w:t>
      </w:r>
      <w:r w:rsidR="00281A9D">
        <w:t>databázích</w:t>
      </w:r>
      <w:r w:rsidR="00E82D40">
        <w:t xml:space="preserve">. </w:t>
      </w:r>
      <w:r w:rsidR="009126F0">
        <w:t>Gála, Pour, Šedivá</w:t>
      </w:r>
      <w:r w:rsidR="00730258">
        <w:rPr>
          <w:rStyle w:val="Znakapoznpodarou"/>
        </w:rPr>
        <w:footnoteReference w:id="32"/>
      </w:r>
      <w:r w:rsidR="009126F0">
        <w:t xml:space="preserve"> uvádí, že </w:t>
      </w:r>
      <w:r w:rsidR="00730258">
        <w:t xml:space="preserve">základním principem OLAP (Online </w:t>
      </w:r>
      <w:proofErr w:type="spellStart"/>
      <w:r w:rsidR="00730258">
        <w:t>Analytical</w:t>
      </w:r>
      <w:proofErr w:type="spellEnd"/>
      <w:r w:rsidR="00730258">
        <w:t xml:space="preserve"> </w:t>
      </w:r>
      <w:proofErr w:type="spellStart"/>
      <w:r w:rsidR="00730258">
        <w:t>Procesing</w:t>
      </w:r>
      <w:proofErr w:type="spellEnd"/>
      <w:r w:rsidR="00730258">
        <w:t xml:space="preserve">) technologií multidimenzionální umožňující rychlou a pružnou práci s dimenzemi. Podstatnou vlastností analytických služeb tedy </w:t>
      </w:r>
      <w:r w:rsidR="00E82D40">
        <w:t xml:space="preserve">je, že </w:t>
      </w:r>
      <w:r w:rsidR="00730258">
        <w:t xml:space="preserve">zpracovávaná </w:t>
      </w:r>
      <w:r w:rsidR="00E82D40">
        <w:t>data jsou ukládána v nenormalizovaných tabulkách</w:t>
      </w:r>
      <w:r w:rsidR="00730258">
        <w:t>. Tyto se dělí</w:t>
      </w:r>
      <w:r w:rsidR="00E82D40">
        <w:t xml:space="preserve"> </w:t>
      </w:r>
      <w:r w:rsidR="001E2012">
        <w:t>podle Lacka</w:t>
      </w:r>
      <w:r w:rsidR="001E2012">
        <w:rPr>
          <w:rStyle w:val="Znakapoznpodarou"/>
        </w:rPr>
        <w:footnoteReference w:id="33"/>
      </w:r>
      <w:r w:rsidR="001E2012">
        <w:t xml:space="preserve"> </w:t>
      </w:r>
      <w:r w:rsidR="00E82D40">
        <w:t>na 2 základní typy</w:t>
      </w:r>
      <w:r w:rsidR="00B6253B">
        <w:t>,</w:t>
      </w:r>
      <w:r w:rsidR="00E82D40">
        <w:t xml:space="preserve"> na tabulky faktů a tabulky dimenzí.</w:t>
      </w:r>
    </w:p>
    <w:p w:rsidR="00E82D40" w:rsidRDefault="00E82D40" w:rsidP="00E82D40">
      <w:pPr>
        <w:pStyle w:val="Nadpis3"/>
      </w:pPr>
      <w:bookmarkStart w:id="15" w:name="_Toc340740147"/>
      <w:r w:rsidRPr="00E82D40">
        <w:t>Tabulky faktů</w:t>
      </w:r>
      <w:bookmarkEnd w:id="15"/>
    </w:p>
    <w:p w:rsidR="004D141D" w:rsidRDefault="00E82D40" w:rsidP="009C482F">
      <w:pPr>
        <w:rPr>
          <w:u w:val="single"/>
        </w:rPr>
      </w:pPr>
      <w:r w:rsidRPr="00E82D40">
        <w:t xml:space="preserve">Tabulky faktů obsahují především numerické hodnoty </w:t>
      </w:r>
      <w:r>
        <w:t>a klíče vazeb na dimenze. Jsou obvykle velmi objemné. Nume</w:t>
      </w:r>
      <w:r w:rsidR="00431310">
        <w:t>rické hodnoty jsou konkrétní uk</w:t>
      </w:r>
      <w:r>
        <w:t xml:space="preserve">azatele (marže, tržby, </w:t>
      </w:r>
      <w:r>
        <w:lastRenderedPageBreak/>
        <w:t xml:space="preserve">náklady…) </w:t>
      </w:r>
      <w:r w:rsidR="0028062E">
        <w:t>A</w:t>
      </w:r>
      <w:r w:rsidR="00B2536F">
        <w:t>nalytické služby technologie MS SQL 2008 pracují s</w:t>
      </w:r>
      <w:r w:rsidR="0028062E">
        <w:t xml:space="preserve">e třemi </w:t>
      </w:r>
      <w:r w:rsidR="00B2536F">
        <w:t>základními skupinami ukazatelů</w:t>
      </w:r>
      <w:r w:rsidR="0028062E">
        <w:rPr>
          <w:rStyle w:val="Znakapoznpodarou"/>
        </w:rPr>
        <w:footnoteReference w:id="34"/>
      </w:r>
      <w:r w:rsidR="0028062E">
        <w:t>:</w:t>
      </w:r>
    </w:p>
    <w:p w:rsidR="00E82D40" w:rsidRDefault="00E82D40" w:rsidP="00515816">
      <w:pPr>
        <w:rPr>
          <w:u w:val="single"/>
        </w:rPr>
      </w:pPr>
      <w:r w:rsidRPr="00E82D40">
        <w:rPr>
          <w:u w:val="single"/>
        </w:rPr>
        <w:t>Aditivní ukazatele</w:t>
      </w:r>
    </w:p>
    <w:p w:rsidR="00E82D40" w:rsidRDefault="00E82D40" w:rsidP="00515816">
      <w:r>
        <w:t>Jsou ukazatele (hodnoty), které lze sumarizovat ve všech použitých dimenzích. Příkladem může být ukaza</w:t>
      </w:r>
      <w:r w:rsidR="005C7D48">
        <w:t>tel tržeb, který lze sčítat například za členy dimenze prodejny, nebo za členy časové dimenze, například měsíce.</w:t>
      </w:r>
    </w:p>
    <w:p w:rsidR="005C7D48" w:rsidRPr="005C7D48" w:rsidRDefault="005C7D48" w:rsidP="00515816">
      <w:pPr>
        <w:rPr>
          <w:u w:val="single"/>
        </w:rPr>
      </w:pPr>
      <w:r w:rsidRPr="005C7D48">
        <w:rPr>
          <w:u w:val="single"/>
        </w:rPr>
        <w:t>Neaditivní ukazatele</w:t>
      </w:r>
    </w:p>
    <w:p w:rsidR="0028062E" w:rsidRDefault="005C7D48" w:rsidP="0028062E">
      <w:r>
        <w:t>Neaditivní ukazatele nelze sčítat za žádnou dimenzi. Většinou jsou to kalkulované míry, které je nutno spočítat až po agregacích jejich členů. Příkladem může být ukazatel obchodní přirážky, která se spočte jako podíl mezi obchodní přirážkou a náklady na pořízení zboží. Vyjadřuje se v %. Tento ukazatel nelze sčítat a pro každou kombinaci filtru dimenzí musí být spočten</w:t>
      </w:r>
      <w:r w:rsidR="00431310">
        <w:t xml:space="preserve"> online (nelze </w:t>
      </w:r>
      <w:r w:rsidR="00FB12DC">
        <w:t xml:space="preserve">jej </w:t>
      </w:r>
      <w:proofErr w:type="spellStart"/>
      <w:r w:rsidR="00431310">
        <w:t>předpočítat</w:t>
      </w:r>
      <w:proofErr w:type="spellEnd"/>
      <w:r w:rsidR="00431310">
        <w:t>)</w:t>
      </w:r>
      <w:r>
        <w:t>.</w:t>
      </w:r>
    </w:p>
    <w:p w:rsidR="005C7D48" w:rsidRPr="005C7D48" w:rsidRDefault="005C7D48" w:rsidP="0028062E">
      <w:pPr>
        <w:rPr>
          <w:u w:val="single"/>
        </w:rPr>
      </w:pPr>
      <w:proofErr w:type="spellStart"/>
      <w:r w:rsidRPr="005C7D48">
        <w:rPr>
          <w:u w:val="single"/>
        </w:rPr>
        <w:t>Semiaditivní</w:t>
      </w:r>
      <w:proofErr w:type="spellEnd"/>
      <w:r w:rsidRPr="005C7D48">
        <w:rPr>
          <w:u w:val="single"/>
        </w:rPr>
        <w:t xml:space="preserve"> ukazatel</w:t>
      </w:r>
      <w:r>
        <w:rPr>
          <w:u w:val="single"/>
        </w:rPr>
        <w:t>e</w:t>
      </w:r>
    </w:p>
    <w:p w:rsidR="005C7D48" w:rsidRPr="00E82D40" w:rsidRDefault="005C7D48" w:rsidP="00515816">
      <w:proofErr w:type="spellStart"/>
      <w:r>
        <w:t>Semiaditivní</w:t>
      </w:r>
      <w:proofErr w:type="spellEnd"/>
      <w:r>
        <w:t xml:space="preserve"> ukazatele jsou ukazatele, které lze v některých dimenzích sčítat a v některých nikoliv. Příkladem může být ukazatel stavu zásob, kdy tento lze sčítat za jednotlivé sklady podniku a součet stavů je suma zásob celého podniku. Stavové ukazatele však </w:t>
      </w:r>
      <w:r w:rsidR="003D6B14">
        <w:t xml:space="preserve">nelze </w:t>
      </w:r>
      <w:r>
        <w:t>sčítat v čase. V časových dimenzích lze stavové ukazatele například průměrovat, zjišťovat maxima, minima apod.</w:t>
      </w:r>
    </w:p>
    <w:p w:rsidR="002643C9" w:rsidRDefault="004B43D0" w:rsidP="002643C9">
      <w:pPr>
        <w:pStyle w:val="Nadpis3"/>
      </w:pPr>
      <w:bookmarkStart w:id="16" w:name="_Toc340740148"/>
      <w:r>
        <w:t>Tabulky dimenzí</w:t>
      </w:r>
      <w:bookmarkEnd w:id="16"/>
    </w:p>
    <w:p w:rsidR="004B43D0" w:rsidRPr="001E35E8" w:rsidRDefault="002643C9" w:rsidP="001E35E8">
      <w:r>
        <w:t>Tabulky dimenzí obsahují logicky nebo organizačně strukturovaná data. Většinou jsou to textové řetězce, které repreze</w:t>
      </w:r>
      <w:r w:rsidR="00B6253B">
        <w:t>ntují určité skupiny dat a které</w:t>
      </w:r>
      <w:r>
        <w:t xml:space="preserve"> je obvykle možno hierarchicky uspořádat. </w:t>
      </w:r>
      <w:r w:rsidR="004B43D0">
        <w:t>Specifickou dimenzí, která bývá v analytických projektech nejčastěji využívaná, je dimenze času. Obvykle je hierarchicky uspořádaná v podobných strukturách</w:t>
      </w:r>
      <w:r w:rsidR="001E35E8">
        <w:t xml:space="preserve">, jako je například hierarchie </w:t>
      </w:r>
      <w:r w:rsidR="004B43D0" w:rsidRPr="001E35E8">
        <w:rPr>
          <w:i/>
        </w:rPr>
        <w:t>Roky / Čtvrtletí / Měsíce / Dni</w:t>
      </w:r>
      <w:r w:rsidR="001E35E8">
        <w:t>.</w:t>
      </w:r>
    </w:p>
    <w:p w:rsidR="00C751A6" w:rsidRDefault="00C751A6" w:rsidP="00C751A6">
      <w:pPr>
        <w:pStyle w:val="Nadpis3"/>
      </w:pPr>
      <w:bookmarkStart w:id="17" w:name="_Toc340740149"/>
      <w:r>
        <w:lastRenderedPageBreak/>
        <w:t>Formy uložení multidimenzionálních dat</w:t>
      </w:r>
      <w:bookmarkEnd w:id="17"/>
    </w:p>
    <w:p w:rsidR="00A5626E" w:rsidRDefault="00E6683B" w:rsidP="00C6586A">
      <w:r>
        <w:t>Multidimenzionální data</w:t>
      </w:r>
      <w:r w:rsidR="003624D6">
        <w:t>báze jsou speciální databázová ú</w:t>
      </w:r>
      <w:r>
        <w:t xml:space="preserve">ložiště, která jsou vysoce optimalizována na dotazovací výkony. Forma uložení dat je vlastně vícerozměrné pole, kdy jsou pro každou kombinaci dimenzí uloženy hodnoty jednotlivých aditivních nebo </w:t>
      </w:r>
      <w:proofErr w:type="spellStart"/>
      <w:r>
        <w:t>semiaditivních</w:t>
      </w:r>
      <w:proofErr w:type="spellEnd"/>
      <w:r>
        <w:t xml:space="preserve"> měr (ukazatelů).</w:t>
      </w:r>
      <w:r w:rsidR="006671AA">
        <w:t xml:space="preserve"> Je možné, že pro některé kombinace dimenzí </w:t>
      </w:r>
      <w:r w:rsidR="00F05E2E">
        <w:t xml:space="preserve">nejsou </w:t>
      </w:r>
      <w:r w:rsidR="006671AA">
        <w:t>hodnoty ukazate</w:t>
      </w:r>
      <w:r w:rsidR="00F05E2E">
        <w:t>lů ve zdrojových datech obsaženy</w:t>
      </w:r>
      <w:r w:rsidR="006671AA">
        <w:t xml:space="preserve">. Příkladem může být výskyt tržeb pro stejný den jen v několika provozovnách z celé množiny provozoven (například není stejná otevírací doba). </w:t>
      </w:r>
      <w:r w:rsidR="00FD087A">
        <w:t>Lacko</w:t>
      </w:r>
      <w:r w:rsidR="00FD087A">
        <w:rPr>
          <w:rStyle w:val="Znakapoznpodarou"/>
        </w:rPr>
        <w:footnoteReference w:id="35"/>
      </w:r>
      <w:r w:rsidR="00FD087A">
        <w:t xml:space="preserve"> uvádí, že v</w:t>
      </w:r>
      <w:r w:rsidR="006671AA">
        <w:t> případě těchto řídkých matic umožňují multidimenzionální databáze různé technologie komprimací</w:t>
      </w:r>
      <w:r w:rsidR="00FD087A">
        <w:t xml:space="preserve"> diskového prostoru</w:t>
      </w:r>
      <w:r w:rsidR="006671AA">
        <w:t xml:space="preserve">. </w:t>
      </w:r>
    </w:p>
    <w:p w:rsidR="004B38FF" w:rsidRPr="004B38FF" w:rsidRDefault="004B38FF" w:rsidP="004B38FF">
      <w:pPr>
        <w:pStyle w:val="Tabulka"/>
      </w:pPr>
      <w:r>
        <w:t xml:space="preserve">Obrázek </w:t>
      </w:r>
      <w:r w:rsidR="009E75B3">
        <w:t>4</w:t>
      </w:r>
      <w:r>
        <w:t xml:space="preserve"> Sch</w:t>
      </w:r>
      <w:r w:rsidR="00C32F4E">
        <w:t>é</w:t>
      </w:r>
      <w:r>
        <w:t>matické zobrazení OLAP kostky</w:t>
      </w:r>
    </w:p>
    <w:p w:rsidR="007C0B33" w:rsidRDefault="00F362E3" w:rsidP="000C77C6">
      <w:pPr>
        <w:jc w:val="center"/>
      </w:pPr>
      <w:r>
        <w:rPr>
          <w:noProof/>
        </w:rPr>
        <w:drawing>
          <wp:inline distT="0" distB="0" distL="0" distR="0">
            <wp:extent cx="2362895" cy="2003729"/>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screen">
                      <a:clrChange>
                        <a:clrFrom>
                          <a:srgbClr val="F6FCFC"/>
                        </a:clrFrom>
                        <a:clrTo>
                          <a:srgbClr val="F6FCFC">
                            <a:alpha val="0"/>
                          </a:srgbClr>
                        </a:clrTo>
                      </a:clrChange>
                      <a:grayscl/>
                      <a:extLst>
                        <a:ext uri="{28A0092B-C50C-407E-A947-70E740481C1C}">
                          <a14:useLocalDpi xmlns:a14="http://schemas.microsoft.com/office/drawing/2010/main"/>
                        </a:ext>
                      </a:extLst>
                    </a:blip>
                    <a:srcRect r="2388" b="1887"/>
                    <a:stretch/>
                  </pic:blipFill>
                  <pic:spPr bwMode="auto">
                    <a:xfrm rot="10800000">
                      <a:off x="0" y="0"/>
                      <a:ext cx="2362266" cy="2003196"/>
                    </a:xfrm>
                    <a:prstGeom prst="rect">
                      <a:avLst/>
                    </a:prstGeom>
                    <a:noFill/>
                    <a:ln>
                      <a:noFill/>
                    </a:ln>
                    <a:extLst>
                      <a:ext uri="{53640926-AAD7-44D8-BBD7-CCE9431645EC}">
                        <a14:shadowObscured xmlns:a14="http://schemas.microsoft.com/office/drawing/2010/main"/>
                      </a:ext>
                    </a:extLst>
                  </pic:spPr>
                </pic:pic>
              </a:graphicData>
            </a:graphic>
          </wp:inline>
        </w:drawing>
      </w:r>
    </w:p>
    <w:p w:rsidR="004B38FF" w:rsidRDefault="004B38FF" w:rsidP="004B38FF">
      <w:pPr>
        <w:pStyle w:val="Tabulkazdroj"/>
      </w:pPr>
      <w:r>
        <w:t xml:space="preserve">Zdroj: </w:t>
      </w:r>
      <w:r w:rsidR="005618C2">
        <w:t>LACKO, L.</w:t>
      </w:r>
      <w:r>
        <w:t xml:space="preserve"> (2009)</w:t>
      </w:r>
      <w:r w:rsidR="00A459E0">
        <w:t>.</w:t>
      </w:r>
      <w:r>
        <w:t xml:space="preserve"> </w:t>
      </w:r>
      <w:r w:rsidRPr="008A339E">
        <w:rPr>
          <w:i/>
        </w:rPr>
        <w:t xml:space="preserve">Business </w:t>
      </w:r>
      <w:proofErr w:type="spellStart"/>
      <w:r w:rsidRPr="008A339E">
        <w:rPr>
          <w:i/>
        </w:rPr>
        <w:t>Intelligence</w:t>
      </w:r>
      <w:proofErr w:type="spellEnd"/>
      <w:r w:rsidRPr="008A339E">
        <w:rPr>
          <w:i/>
        </w:rPr>
        <w:t xml:space="preserve"> v SQL serveru 2008</w:t>
      </w:r>
      <w:r w:rsidR="00A459E0">
        <w:t>,</w:t>
      </w:r>
      <w:r>
        <w:t xml:space="preserve"> </w:t>
      </w:r>
      <w:r w:rsidR="00A459E0">
        <w:t>s</w:t>
      </w:r>
      <w:r>
        <w:t>tr. 226.</w:t>
      </w:r>
    </w:p>
    <w:p w:rsidR="004B38FF" w:rsidRDefault="00FD087A" w:rsidP="007C0B33">
      <w:r>
        <w:t>Lacko</w:t>
      </w:r>
      <w:r>
        <w:rPr>
          <w:rStyle w:val="Znakapoznpodarou"/>
        </w:rPr>
        <w:footnoteReference w:id="36"/>
      </w:r>
      <w:r>
        <w:t xml:space="preserve"> zmiňuje n</w:t>
      </w:r>
      <w:r w:rsidR="00676102">
        <w:t>ejznámější typy uložení multidimenzionálních dat</w:t>
      </w:r>
      <w:r>
        <w:t xml:space="preserve">, které </w:t>
      </w:r>
      <w:r w:rsidR="00676102">
        <w:t xml:space="preserve">jsou </w:t>
      </w:r>
      <w:r>
        <w:t xml:space="preserve">typu </w:t>
      </w:r>
      <w:r w:rsidR="00676102">
        <w:t>MOLAP, ROLAP a HOLAP.</w:t>
      </w:r>
    </w:p>
    <w:p w:rsidR="00676102" w:rsidRPr="00676102" w:rsidRDefault="00676102" w:rsidP="007C0B33">
      <w:pPr>
        <w:rPr>
          <w:u w:val="single"/>
        </w:rPr>
      </w:pPr>
      <w:r w:rsidRPr="00676102">
        <w:rPr>
          <w:u w:val="single"/>
        </w:rPr>
        <w:t>MOLAP</w:t>
      </w:r>
    </w:p>
    <w:p w:rsidR="00676102" w:rsidRDefault="00676102" w:rsidP="007C0B33">
      <w:r>
        <w:t>M</w:t>
      </w:r>
      <w:r w:rsidR="00F83393">
        <w:t>OLAP</w:t>
      </w:r>
      <w:r>
        <w:t xml:space="preserve"> (multidimenzionální OLAP) úložiště je charakterizováno tím, že jsou všechna data uložena do vlastních databázových struktur. </w:t>
      </w:r>
      <w:proofErr w:type="spellStart"/>
      <w:r>
        <w:t>Deploying</w:t>
      </w:r>
      <w:proofErr w:type="spellEnd"/>
      <w:r>
        <w:t xml:space="preserve"> MOLAP kostky zpracovává všechny detailní i agregované hodnoty do vlastní datové podoby, která je </w:t>
      </w:r>
      <w:r>
        <w:lastRenderedPageBreak/>
        <w:t xml:space="preserve">pak uložena na databázovém serveru a ke které přistupují OLAP klienti </w:t>
      </w:r>
      <w:r w:rsidR="00790F94">
        <w:t>(například Excel).</w:t>
      </w:r>
    </w:p>
    <w:p w:rsidR="004D0E16" w:rsidRDefault="004D0E16" w:rsidP="007C0B33">
      <w:pPr>
        <w:rPr>
          <w:u w:val="single"/>
        </w:rPr>
      </w:pPr>
      <w:r w:rsidRPr="004D0E16">
        <w:rPr>
          <w:u w:val="single"/>
        </w:rPr>
        <w:t>ROLAP</w:t>
      </w:r>
    </w:p>
    <w:p w:rsidR="004D0E16" w:rsidRDefault="004D0E16" w:rsidP="007C0B33">
      <w:proofErr w:type="spellStart"/>
      <w:r>
        <w:t>Rolap</w:t>
      </w:r>
      <w:proofErr w:type="spellEnd"/>
      <w:r>
        <w:t xml:space="preserve"> (relační databázový OLAP) úložiště je charakterizováno tím, že využívá jako datový zdroj relační struktury přímo zdrojových dat. Schéma pro analytické modelování je tvořeno dynamicky SQL dotazováním na tyto relační tabulky.</w:t>
      </w:r>
    </w:p>
    <w:p w:rsidR="004D0E16" w:rsidRDefault="004D0E16" w:rsidP="007C0B33">
      <w:pPr>
        <w:rPr>
          <w:u w:val="single"/>
        </w:rPr>
      </w:pPr>
      <w:r w:rsidRPr="004D0E16">
        <w:rPr>
          <w:u w:val="single"/>
        </w:rPr>
        <w:t>HOLAP</w:t>
      </w:r>
    </w:p>
    <w:p w:rsidR="004D0E16" w:rsidRDefault="00F83393" w:rsidP="007C0B33">
      <w:r>
        <w:t>HOLAP (hybridní OLAP) úložiště kombinuje výše uvedené způsoby, kdy detailní data jsou uložena v relačních tabulkách a agregovaná data za jednotlivé kombinace dimenzí jsou ukládána v multidimenzionální databázi.</w:t>
      </w:r>
    </w:p>
    <w:p w:rsidR="00FD087A" w:rsidRPr="004D0E16" w:rsidRDefault="00FD087A" w:rsidP="007C0B33">
      <w:r>
        <w:t>Gála, Pour, Šedivá</w:t>
      </w:r>
      <w:r w:rsidR="000F057F">
        <w:rPr>
          <w:rStyle w:val="Znakapoznpodarou"/>
        </w:rPr>
        <w:footnoteReference w:id="37"/>
      </w:r>
      <w:r>
        <w:t xml:space="preserve"> rozšiřují toto členění ještě o typ DOLAP (Desktop OLAP), který </w:t>
      </w:r>
      <w:r w:rsidR="000F057F">
        <w:t xml:space="preserve">vzniknul koncem 90. let a </w:t>
      </w:r>
      <w:r>
        <w:t xml:space="preserve">reprezentuje možnost uložení celé OLAP kostky nebo jejího vybraného řezu na lokální počítač. Její využití spatřují především </w:t>
      </w:r>
      <w:r w:rsidR="000F057F">
        <w:t>v mobilních aplikacích.</w:t>
      </w:r>
    </w:p>
    <w:p w:rsidR="00685DD3" w:rsidRDefault="00685DD3" w:rsidP="00685DD3">
      <w:pPr>
        <w:pStyle w:val="Nadpis2"/>
      </w:pPr>
      <w:bookmarkStart w:id="18" w:name="_Toc340740150"/>
      <w:r>
        <w:t>Data</w:t>
      </w:r>
      <w:r w:rsidR="003624D6">
        <w:t xml:space="preserve"> </w:t>
      </w:r>
      <w:proofErr w:type="spellStart"/>
      <w:r>
        <w:t>mining</w:t>
      </w:r>
      <w:bookmarkEnd w:id="18"/>
      <w:proofErr w:type="spellEnd"/>
    </w:p>
    <w:p w:rsidR="006318C8" w:rsidRDefault="00DA1EC8" w:rsidP="006318C8">
      <w:pPr>
        <w:pStyle w:val="Nadpis3"/>
      </w:pPr>
      <w:bookmarkStart w:id="19" w:name="_Toc340740151"/>
      <w:r>
        <w:t>Definice</w:t>
      </w:r>
      <w:bookmarkEnd w:id="19"/>
    </w:p>
    <w:p w:rsidR="00E21651" w:rsidRPr="00E21651" w:rsidRDefault="00E21651" w:rsidP="00DA1EC8">
      <w:r>
        <w:t>Lacko</w:t>
      </w:r>
      <w:r w:rsidRPr="00E21651">
        <w:rPr>
          <w:rStyle w:val="Znakapoznpodarou"/>
        </w:rPr>
        <w:footnoteReference w:id="38"/>
      </w:r>
      <w:r>
        <w:t xml:space="preserve"> definuje data </w:t>
      </w:r>
      <w:proofErr w:type="spellStart"/>
      <w:r>
        <w:t>mining</w:t>
      </w:r>
      <w:proofErr w:type="spellEnd"/>
      <w:r>
        <w:t xml:space="preserve"> následovně:</w:t>
      </w:r>
    </w:p>
    <w:p w:rsidR="00DA1EC8" w:rsidRDefault="00E21651" w:rsidP="00DA1EC8">
      <w:r>
        <w:rPr>
          <w:i/>
        </w:rPr>
        <w:t>„</w:t>
      </w:r>
      <w:r w:rsidR="00DA1EC8" w:rsidRPr="00DA1EC8">
        <w:rPr>
          <w:i/>
        </w:rPr>
        <w:t>Data</w:t>
      </w:r>
      <w:r w:rsidR="003624D6">
        <w:rPr>
          <w:i/>
        </w:rPr>
        <w:t xml:space="preserve"> </w:t>
      </w:r>
      <w:proofErr w:type="spellStart"/>
      <w:r w:rsidR="00DA1EC8" w:rsidRPr="00DA1EC8">
        <w:rPr>
          <w:i/>
        </w:rPr>
        <w:t>minig</w:t>
      </w:r>
      <w:proofErr w:type="spellEnd"/>
      <w:r w:rsidR="00DA1EC8" w:rsidRPr="00DA1EC8">
        <w:rPr>
          <w:i/>
        </w:rPr>
        <w:t xml:space="preserve"> je netriviální proces zjišťování platných, neznámých, potenciálně užitečných a snadno pochopitelných závislostí v</w:t>
      </w:r>
      <w:r>
        <w:rPr>
          <w:i/>
        </w:rPr>
        <w:t> </w:t>
      </w:r>
      <w:r w:rsidR="00DA1EC8" w:rsidRPr="00DA1EC8">
        <w:rPr>
          <w:i/>
        </w:rPr>
        <w:t>datech</w:t>
      </w:r>
      <w:r>
        <w:rPr>
          <w:i/>
        </w:rPr>
        <w:t>“</w:t>
      </w:r>
      <w:r w:rsidR="00DA1EC8" w:rsidRPr="00DA1EC8">
        <w:rPr>
          <w:i/>
        </w:rPr>
        <w:t>.</w:t>
      </w:r>
    </w:p>
    <w:p w:rsidR="00DA1EC8" w:rsidRPr="00DA1EC8" w:rsidRDefault="00DA1EC8" w:rsidP="00DA1EC8">
      <w:r>
        <w:t>Data</w:t>
      </w:r>
      <w:r w:rsidR="003624D6">
        <w:t xml:space="preserve"> </w:t>
      </w:r>
      <w:proofErr w:type="spellStart"/>
      <w:r>
        <w:t>mining</w:t>
      </w:r>
      <w:proofErr w:type="spellEnd"/>
      <w:r>
        <w:t xml:space="preserve"> je analyticko-statistickou disciplínou, která výrazně zvyšuje možnost získání užitečných </w:t>
      </w:r>
      <w:r w:rsidR="0097596C">
        <w:t xml:space="preserve">informací </w:t>
      </w:r>
      <w:r>
        <w:t xml:space="preserve">z databází podniku a umožňuje tak zkvalitnit procesy rozhodování. Podniky, které </w:t>
      </w:r>
      <w:r w:rsidR="009E3196">
        <w:t>data</w:t>
      </w:r>
      <w:r w:rsidR="003624D6">
        <w:t xml:space="preserve"> </w:t>
      </w:r>
      <w:proofErr w:type="spellStart"/>
      <w:r w:rsidR="009E3196">
        <w:t>mining</w:t>
      </w:r>
      <w:proofErr w:type="spellEnd"/>
      <w:r w:rsidR="009E3196">
        <w:t xml:space="preserve"> používají, mají k dispozici informace</w:t>
      </w:r>
      <w:r w:rsidR="00E21651">
        <w:t xml:space="preserve"> pro rozhodování</w:t>
      </w:r>
      <w:r w:rsidR="009E3196">
        <w:t>, kter</w:t>
      </w:r>
      <w:r w:rsidR="00B0002E">
        <w:t>é</w:t>
      </w:r>
      <w:r w:rsidR="009E3196">
        <w:t xml:space="preserve"> mohou </w:t>
      </w:r>
      <w:r w:rsidR="00E21651">
        <w:t xml:space="preserve">významně </w:t>
      </w:r>
      <w:r w:rsidR="009E3196">
        <w:t>zvýšit jejich konkurenceschopnost.</w:t>
      </w:r>
    </w:p>
    <w:p w:rsidR="007C0B33" w:rsidRDefault="00581AC3" w:rsidP="00581AC3">
      <w:pPr>
        <w:pStyle w:val="Nadpis3"/>
      </w:pPr>
      <w:bookmarkStart w:id="20" w:name="_Toc340740152"/>
      <w:r>
        <w:lastRenderedPageBreak/>
        <w:t>Nejčastější metody a algoritmy pro data</w:t>
      </w:r>
      <w:r w:rsidR="003624D6">
        <w:t xml:space="preserve"> </w:t>
      </w:r>
      <w:proofErr w:type="spellStart"/>
      <w:r>
        <w:t>mining</w:t>
      </w:r>
      <w:bookmarkEnd w:id="20"/>
      <w:proofErr w:type="spellEnd"/>
    </w:p>
    <w:p w:rsidR="009632C6" w:rsidRDefault="00581AC3" w:rsidP="00581AC3">
      <w:r>
        <w:t>Neexistuje jednoznačná volba metod pro konkrétní úlohy. Je obvyklé, že některé úlohy se dají řešit více způsoby.</w:t>
      </w:r>
      <w:r w:rsidR="0096259C">
        <w:t xml:space="preserve"> Podstatou úspěchu je správné stanovení a specifikace cílů </w:t>
      </w:r>
      <w:r w:rsidR="00233937">
        <w:br/>
      </w:r>
      <w:r w:rsidR="0096259C">
        <w:t>a stanovení hypotéz, které budou data</w:t>
      </w:r>
      <w:r w:rsidR="003624D6">
        <w:t xml:space="preserve"> </w:t>
      </w:r>
      <w:proofErr w:type="spellStart"/>
      <w:r w:rsidR="0096259C">
        <w:t>miningovými</w:t>
      </w:r>
      <w:proofErr w:type="spellEnd"/>
      <w:r w:rsidR="0096259C">
        <w:t xml:space="preserve"> modely řešeny.</w:t>
      </w:r>
      <w:r w:rsidR="00725E28">
        <w:t xml:space="preserve"> Vhodnost modelů se posuzuje i podle typu proměnných (spojitá, diskrétní), velikosti množiny dat apod.</w:t>
      </w:r>
      <w:r w:rsidR="009632C6">
        <w:t xml:space="preserve"> Následující skupiny algoritmů jsou souhrnnou reprezentací kategorií, tak jak s nimi pracuje MS SQL server a jak vychází z praktického používání. Mimo uvedené například Lacko</w:t>
      </w:r>
      <w:r w:rsidR="009632C6">
        <w:rPr>
          <w:rStyle w:val="Znakapoznpodarou"/>
        </w:rPr>
        <w:footnoteReference w:id="39"/>
      </w:r>
      <w:r w:rsidR="009632C6">
        <w:t xml:space="preserve"> vyčleňuje zvlášť genetické algoritmy, diskriminační analýzy nebo korelaci.</w:t>
      </w:r>
    </w:p>
    <w:p w:rsidR="00316C4C" w:rsidRDefault="00581AC3" w:rsidP="00233937">
      <w:pPr>
        <w:rPr>
          <w:u w:val="single"/>
        </w:rPr>
      </w:pPr>
      <w:r w:rsidRPr="0096259C">
        <w:rPr>
          <w:u w:val="single"/>
        </w:rPr>
        <w:t>Rozpadové stromy</w:t>
      </w:r>
    </w:p>
    <w:p w:rsidR="00581AC3" w:rsidRDefault="0096259C" w:rsidP="00581AC3">
      <w:r>
        <w:t xml:space="preserve">Rozpadové (rozhodovací) stromy </w:t>
      </w:r>
      <w:r w:rsidR="00710E61">
        <w:t xml:space="preserve">jsou formou predikčního modelu rozhodování (například model </w:t>
      </w:r>
      <w:r w:rsidR="00452892">
        <w:t>nákupního</w:t>
      </w:r>
      <w:r w:rsidR="00710E61">
        <w:t xml:space="preserve"> chování zákazníka) sesta</w:t>
      </w:r>
      <w:r w:rsidR="005F4A94">
        <w:t>veného v hierarchické struktuře.</w:t>
      </w:r>
      <w:r w:rsidR="00710E61">
        <w:t xml:space="preserve"> </w:t>
      </w:r>
      <w:r w:rsidR="005F4A94">
        <w:t>V</w:t>
      </w:r>
      <w:r w:rsidR="00710E61">
        <w:t xml:space="preserve">ýhodou je snadná </w:t>
      </w:r>
      <w:proofErr w:type="spellStart"/>
      <w:r w:rsidR="00710E61">
        <w:t>interpretovatelnost</w:t>
      </w:r>
      <w:proofErr w:type="spellEnd"/>
      <w:r w:rsidR="00710E61">
        <w:t xml:space="preserve">, použitelnost a přehlednost. </w:t>
      </w:r>
    </w:p>
    <w:p w:rsidR="00581AC3" w:rsidRPr="009906C2" w:rsidRDefault="00581AC3" w:rsidP="00581AC3">
      <w:pPr>
        <w:rPr>
          <w:u w:val="single"/>
        </w:rPr>
      </w:pPr>
      <w:r w:rsidRPr="009906C2">
        <w:rPr>
          <w:u w:val="single"/>
        </w:rPr>
        <w:t>Shlukování</w:t>
      </w:r>
    </w:p>
    <w:p w:rsidR="00581AC3" w:rsidRDefault="005F4A94" w:rsidP="00581AC3">
      <w:proofErr w:type="spellStart"/>
      <w:r>
        <w:t>Shluk</w:t>
      </w:r>
      <w:r w:rsidR="0025632D">
        <w:t>ovací</w:t>
      </w:r>
      <w:proofErr w:type="spellEnd"/>
      <w:r w:rsidR="0025632D">
        <w:t xml:space="preserve"> algoritmy se </w:t>
      </w:r>
      <w:r>
        <w:t xml:space="preserve">například </w:t>
      </w:r>
      <w:r w:rsidR="0025632D">
        <w:t xml:space="preserve">využívají pro segmentační analýzy. Je to model, který shlukuje maximálně podobné </w:t>
      </w:r>
      <w:r w:rsidR="00452892">
        <w:t>entity</w:t>
      </w:r>
      <w:r w:rsidR="003624D6">
        <w:t>,</w:t>
      </w:r>
      <w:r w:rsidR="0025632D">
        <w:t xml:space="preserve"> a naopak odděluje </w:t>
      </w:r>
      <w:r>
        <w:t xml:space="preserve">entity </w:t>
      </w:r>
      <w:r w:rsidR="0025632D">
        <w:t>sobě maximálně nepodobné.</w:t>
      </w:r>
    </w:p>
    <w:p w:rsidR="00581AC3" w:rsidRPr="0025632D" w:rsidRDefault="00581AC3" w:rsidP="00581AC3">
      <w:pPr>
        <w:rPr>
          <w:u w:val="single"/>
        </w:rPr>
      </w:pPr>
      <w:r w:rsidRPr="0025632D">
        <w:rPr>
          <w:u w:val="single"/>
        </w:rPr>
        <w:t>Asociační pravidla</w:t>
      </w:r>
    </w:p>
    <w:p w:rsidR="00581AC3" w:rsidRDefault="0025632D" w:rsidP="00581AC3">
      <w:r>
        <w:t>Jedná se o algoritmus, který vyhle</w:t>
      </w:r>
      <w:r w:rsidR="005F4A94">
        <w:t>dává v datech závislosti a souvi</w:t>
      </w:r>
      <w:r>
        <w:t>slosti. Používá se například v analýzách nákupního koše, kde identifikuje nejčastější společné výskyty zboží v jednom nákupním koši.</w:t>
      </w:r>
    </w:p>
    <w:p w:rsidR="00581AC3" w:rsidRPr="0096259C" w:rsidRDefault="00581AC3" w:rsidP="00581AC3">
      <w:pPr>
        <w:rPr>
          <w:u w:val="single"/>
        </w:rPr>
      </w:pPr>
      <w:r w:rsidRPr="0096259C">
        <w:rPr>
          <w:u w:val="single"/>
        </w:rPr>
        <w:t>Lineární regrese</w:t>
      </w:r>
    </w:p>
    <w:p w:rsidR="00581AC3" w:rsidRDefault="00A80358" w:rsidP="00581AC3">
      <w:proofErr w:type="spellStart"/>
      <w:r>
        <w:t>Parr</w:t>
      </w:r>
      <w:proofErr w:type="spellEnd"/>
      <w:r>
        <w:t xml:space="preserve"> Rud</w:t>
      </w:r>
      <w:r>
        <w:rPr>
          <w:rStyle w:val="Znakapoznpodarou"/>
        </w:rPr>
        <w:footnoteReference w:id="40"/>
      </w:r>
      <w:r>
        <w:t xml:space="preserve"> k lineární regresní analýze</w:t>
      </w:r>
      <w:r w:rsidR="0096259C">
        <w:t xml:space="preserve"> </w:t>
      </w:r>
      <w:r>
        <w:t xml:space="preserve">uvádí, že </w:t>
      </w:r>
      <w:r w:rsidR="0096259C">
        <w:t xml:space="preserve">je statistickou metodou, která </w:t>
      </w:r>
      <w:r w:rsidR="00452892">
        <w:t>kvantifikuje</w:t>
      </w:r>
      <w:r w:rsidR="0096259C">
        <w:t xml:space="preserve"> závislost mezi dvěma spojitými proměnnými. </w:t>
      </w:r>
      <w:r>
        <w:t>Tyto popisuje jako z</w:t>
      </w:r>
      <w:r w:rsidR="0096259C">
        <w:t xml:space="preserve">ávislou proměnnou, tedy takovou, která je predikována a nezávislou, tedy prediktivní </w:t>
      </w:r>
      <w:r w:rsidR="0096259C">
        <w:lastRenderedPageBreak/>
        <w:t>proměnnou.</w:t>
      </w:r>
      <w:r w:rsidR="00710E61">
        <w:t xml:space="preserve"> Příkladem může být predikce vývoje tržeb v závislosti na růstu marketingových výdajů a podobně.</w:t>
      </w:r>
    </w:p>
    <w:p w:rsidR="00581AC3" w:rsidRPr="00710E61" w:rsidRDefault="00581AC3" w:rsidP="00581AC3">
      <w:pPr>
        <w:rPr>
          <w:u w:val="single"/>
        </w:rPr>
      </w:pPr>
      <w:r w:rsidRPr="00710E61">
        <w:rPr>
          <w:u w:val="single"/>
        </w:rPr>
        <w:t>Logistická regrese</w:t>
      </w:r>
    </w:p>
    <w:p w:rsidR="00581AC3" w:rsidRDefault="00710E61" w:rsidP="00581AC3">
      <w:r>
        <w:t xml:space="preserve">Logistická regresní analýza je obdoba </w:t>
      </w:r>
      <w:r w:rsidR="00452892">
        <w:t>lineární</w:t>
      </w:r>
      <w:r>
        <w:t xml:space="preserve"> regrese s tím, že hodnoty proměnných nejsou spojité, ale diskrétní. Pro vlastní výpočet se pak diskrétní hodnota nahrazuje pravděpodobností výskytu dané diskrétní hodnoty.</w:t>
      </w:r>
      <w:r w:rsidR="00756572">
        <w:t xml:space="preserve"> </w:t>
      </w:r>
      <w:proofErr w:type="spellStart"/>
      <w:r w:rsidR="00756572">
        <w:t>Parr</w:t>
      </w:r>
      <w:proofErr w:type="spellEnd"/>
      <w:r w:rsidR="00756572">
        <w:t xml:space="preserve"> Rud</w:t>
      </w:r>
      <w:r w:rsidR="009A2F08">
        <w:rPr>
          <w:rStyle w:val="Znakapoznpodarou"/>
        </w:rPr>
        <w:footnoteReference w:id="41"/>
      </w:r>
      <w:r w:rsidR="00756572">
        <w:t xml:space="preserve"> logistickou regresi shledává velmi užitečnou v oblasti </w:t>
      </w:r>
      <w:r w:rsidR="009A2F08">
        <w:t>marketingu, kde se snaží často předvídat právě diskrétní akce. Jako příklad uvádí odezvu na nabídku nebo skutečnost nesplácení půjčky.</w:t>
      </w:r>
      <w:r w:rsidR="00756572">
        <w:t xml:space="preserve"> </w:t>
      </w:r>
    </w:p>
    <w:p w:rsidR="00B1630C" w:rsidRPr="008D6E83" w:rsidRDefault="00B1630C" w:rsidP="00B1630C">
      <w:pPr>
        <w:rPr>
          <w:u w:val="single"/>
        </w:rPr>
      </w:pPr>
      <w:r w:rsidRPr="008D6E83">
        <w:rPr>
          <w:u w:val="single"/>
        </w:rPr>
        <w:t>Neuronové sítě</w:t>
      </w:r>
    </w:p>
    <w:p w:rsidR="00B1630C" w:rsidRDefault="005B6AC2" w:rsidP="00B1630C">
      <w:proofErr w:type="spellStart"/>
      <w:r>
        <w:t>Parr</w:t>
      </w:r>
      <w:proofErr w:type="spellEnd"/>
      <w:r>
        <w:t xml:space="preserve"> Rud</w:t>
      </w:r>
      <w:r>
        <w:rPr>
          <w:rStyle w:val="Znakapoznpodarou"/>
        </w:rPr>
        <w:footnoteReference w:id="42"/>
      </w:r>
      <w:r>
        <w:t xml:space="preserve"> </w:t>
      </w:r>
      <w:r w:rsidR="00F75179">
        <w:t xml:space="preserve">ve své knize </w:t>
      </w:r>
      <w:r>
        <w:t>uvádí, že c</w:t>
      </w:r>
      <w:r w:rsidR="00B1630C">
        <w:t>harakteristickou vlas</w:t>
      </w:r>
      <w:r w:rsidR="005F4A94">
        <w:t>tností a principem modelů neuron</w:t>
      </w:r>
      <w:r w:rsidR="00B1630C">
        <w:t xml:space="preserve">ových sítí je to, že nejsou založeny na žádných statistických rozděleních, </w:t>
      </w:r>
      <w:r w:rsidR="008E448A">
        <w:br/>
      </w:r>
      <w:r w:rsidR="00B1630C">
        <w:t xml:space="preserve">ale vznikají evolučně na základě </w:t>
      </w:r>
      <w:r w:rsidR="002C2CDB">
        <w:t>iteračních cyklů</w:t>
      </w:r>
      <w:r w:rsidR="007841AE">
        <w:t>,</w:t>
      </w:r>
      <w:r w:rsidR="002C2CDB">
        <w:t xml:space="preserve"> v</w:t>
      </w:r>
      <w:r w:rsidR="002C5857">
        <w:t>e</w:t>
      </w:r>
      <w:r w:rsidR="002C2CDB">
        <w:t> kterých je model sestaven</w:t>
      </w:r>
      <w:r w:rsidR="003624D6">
        <w:t>,</w:t>
      </w:r>
      <w:r w:rsidR="002C2CDB">
        <w:t xml:space="preserve"> a pak testován na množinách testovacích dat. V iteračních cyklech dochází k evolučním korekcím modelu tak, aby v testovacích datech minimalizoval chyby a maximalizoval cíle modelu.</w:t>
      </w:r>
    </w:p>
    <w:p w:rsidR="00615677" w:rsidRPr="00615677" w:rsidRDefault="002C2CDB" w:rsidP="00615677">
      <w:r>
        <w:t xml:space="preserve">Existuje </w:t>
      </w:r>
      <w:r w:rsidR="008D6E83">
        <w:t xml:space="preserve">i </w:t>
      </w:r>
      <w:r>
        <w:t xml:space="preserve">mnoho jiných algoritmů </w:t>
      </w:r>
      <w:r w:rsidR="008D6E83">
        <w:t>(</w:t>
      </w:r>
      <w:r w:rsidR="00BE4B93">
        <w:t xml:space="preserve">například </w:t>
      </w:r>
      <w:r w:rsidR="008D6E83">
        <w:t xml:space="preserve">sekvenční shlukování, </w:t>
      </w:r>
      <w:proofErr w:type="spellStart"/>
      <w:r w:rsidR="00B1630C">
        <w:t>Naive</w:t>
      </w:r>
      <w:proofErr w:type="spellEnd"/>
      <w:r w:rsidR="00B1630C">
        <w:t xml:space="preserve"> </w:t>
      </w:r>
      <w:proofErr w:type="spellStart"/>
      <w:r w:rsidR="00B1630C">
        <w:t>Bayes</w:t>
      </w:r>
      <w:proofErr w:type="spellEnd"/>
      <w:r w:rsidR="00BE4B93">
        <w:t>, Markov</w:t>
      </w:r>
      <w:r w:rsidR="004D141D">
        <w:t>y modely, Monte C</w:t>
      </w:r>
      <w:r w:rsidR="008D6E83">
        <w:t>arlo, analýzy časových řad…), které se využívají pro konkrétní oblasti použití.</w:t>
      </w:r>
      <w:r w:rsidR="00615677">
        <w:br w:type="page"/>
      </w:r>
    </w:p>
    <w:p w:rsidR="007843AE" w:rsidRDefault="00311115" w:rsidP="007843AE">
      <w:pPr>
        <w:pStyle w:val="Nadpis1"/>
      </w:pPr>
      <w:bookmarkStart w:id="21" w:name="_Toc340740153"/>
      <w:r>
        <w:lastRenderedPageBreak/>
        <w:t>Implementace</w:t>
      </w:r>
      <w:r w:rsidR="007843AE">
        <w:t xml:space="preserve"> BI v</w:t>
      </w:r>
      <w:r w:rsidR="004A34A6">
        <w:t> konkrétn</w:t>
      </w:r>
      <w:r>
        <w:t>ím</w:t>
      </w:r>
      <w:r w:rsidR="004A34A6">
        <w:t xml:space="preserve"> podniku</w:t>
      </w:r>
      <w:bookmarkEnd w:id="21"/>
    </w:p>
    <w:p w:rsidR="0027315C" w:rsidRDefault="00311115" w:rsidP="00F86B40">
      <w:pPr>
        <w:pStyle w:val="Nadpis2"/>
      </w:pPr>
      <w:bookmarkStart w:id="22" w:name="_Toc340740154"/>
      <w:r>
        <w:t>Popis v</w:t>
      </w:r>
      <w:r w:rsidR="00F86B40">
        <w:t>ýchozí</w:t>
      </w:r>
      <w:r>
        <w:t>ho</w:t>
      </w:r>
      <w:r w:rsidR="00F86B40">
        <w:t xml:space="preserve"> stav</w:t>
      </w:r>
      <w:r>
        <w:t>u</w:t>
      </w:r>
      <w:bookmarkEnd w:id="22"/>
    </w:p>
    <w:p w:rsidR="00F86B40" w:rsidRDefault="00F86B40" w:rsidP="00F86B40">
      <w:r>
        <w:t xml:space="preserve">Vlastní činnost podniku je popsána v úvodu této práce. </w:t>
      </w:r>
      <w:r w:rsidR="008A1D26">
        <w:t>H</w:t>
      </w:r>
      <w:r>
        <w:t xml:space="preserve">odnototvorné procesy jsou z pohledu informatiky zabezpečovány </w:t>
      </w:r>
      <w:r w:rsidR="003F232E">
        <w:t>dvěma</w:t>
      </w:r>
      <w:r>
        <w:t xml:space="preserve"> primárními informačními systémy.</w:t>
      </w:r>
    </w:p>
    <w:p w:rsidR="00E43207" w:rsidRDefault="00E43207" w:rsidP="00E43207">
      <w:pPr>
        <w:pStyle w:val="Nadpis3"/>
      </w:pPr>
      <w:bookmarkStart w:id="23" w:name="_Toc340740155"/>
      <w:r>
        <w:t xml:space="preserve">Systém B.O.S.S. </w:t>
      </w:r>
      <w:proofErr w:type="spellStart"/>
      <w:r>
        <w:t>Enterprise</w:t>
      </w:r>
      <w:proofErr w:type="spellEnd"/>
      <w:r>
        <w:t xml:space="preserve"> od PVA Systems</w:t>
      </w:r>
      <w:bookmarkEnd w:id="23"/>
    </w:p>
    <w:p w:rsidR="00E43207" w:rsidRDefault="00AF66D0" w:rsidP="00480799">
      <w:r>
        <w:t xml:space="preserve">Systém je koncipován jako integrovaný komplex pokladního systému, lokálních serverů prodejen a centrálního serveru. </w:t>
      </w:r>
      <w:r w:rsidR="00E43207">
        <w:t>Pokladní systém j</w:t>
      </w:r>
      <w:r w:rsidR="00F86B40">
        <w:t xml:space="preserve">e implementován na každé prodejně </w:t>
      </w:r>
      <w:r w:rsidR="00A25E24">
        <w:br/>
      </w:r>
      <w:r w:rsidR="00F86B40">
        <w:t>a obsahuje jeden server, na který jsou napojeny všechny pokladny</w:t>
      </w:r>
      <w:r w:rsidR="00091213">
        <w:t>,</w:t>
      </w:r>
      <w:r w:rsidR="00E43207">
        <w:t xml:space="preserve"> elektronické váhy</w:t>
      </w:r>
      <w:r w:rsidR="00091213">
        <w:t>, platební terminály apod</w:t>
      </w:r>
      <w:r w:rsidR="002C5857">
        <w:t xml:space="preserve">. </w:t>
      </w:r>
      <w:r w:rsidR="00E43207">
        <w:t xml:space="preserve">Centrála integruje data z prodejen a velkoobchodů a současně zabezpečuje centralizované procesy podniku, jako jsou cenotvorba, likvidace faktur </w:t>
      </w:r>
      <w:r w:rsidR="00A25E24">
        <w:br/>
      </w:r>
      <w:r w:rsidR="00F75179">
        <w:t xml:space="preserve">za nákup zboží </w:t>
      </w:r>
      <w:r w:rsidR="00091005">
        <w:t xml:space="preserve">a </w:t>
      </w:r>
      <w:r w:rsidR="00452892">
        <w:t>podobně</w:t>
      </w:r>
      <w:r w:rsidR="00E43207">
        <w:t>. Systém je propojen online.</w:t>
      </w:r>
    </w:p>
    <w:p w:rsidR="00091213" w:rsidRDefault="00091213" w:rsidP="00091213">
      <w:pPr>
        <w:pStyle w:val="Nadpis3"/>
      </w:pPr>
      <w:bookmarkStart w:id="24" w:name="_Toc340740156"/>
      <w:r>
        <w:t>Informační systém BYZNYS od JKR</w:t>
      </w:r>
      <w:r w:rsidR="005E2D23">
        <w:t xml:space="preserve"> Příbram</w:t>
      </w:r>
      <w:bookmarkEnd w:id="24"/>
    </w:p>
    <w:p w:rsidR="00E43207" w:rsidRDefault="00091213" w:rsidP="00F86B40">
      <w:r>
        <w:t xml:space="preserve">Účetní a ekonomickou agendu zabezpečuje informační systém Byznys od společnosti JKR Příbram. Mezi systémy B.O.S.S. </w:t>
      </w:r>
      <w:proofErr w:type="spellStart"/>
      <w:r>
        <w:t>Enterprise</w:t>
      </w:r>
      <w:proofErr w:type="spellEnd"/>
      <w:r>
        <w:t xml:space="preserve"> a BYZNYS existují velice úzké integrační vazby, kterými si data vzájemně předávají.</w:t>
      </w:r>
    </w:p>
    <w:p w:rsidR="003F232E" w:rsidRDefault="003F232E" w:rsidP="003F232E">
      <w:pPr>
        <w:pStyle w:val="Nadpis3"/>
      </w:pPr>
      <w:bookmarkStart w:id="25" w:name="_Toc340740157"/>
      <w:r>
        <w:t>Ostatní technologické souvislosti</w:t>
      </w:r>
      <w:bookmarkEnd w:id="25"/>
    </w:p>
    <w:p w:rsidR="003F232E" w:rsidRDefault="003F232E" w:rsidP="003F232E">
      <w:r>
        <w:t xml:space="preserve">Mimo tyto systémy existuje v podniku ještě několik dalších menších informačních systémů nebo aplikací, které mají </w:t>
      </w:r>
      <w:r w:rsidR="001B27C4">
        <w:t xml:space="preserve">pro </w:t>
      </w:r>
      <w:r>
        <w:t xml:space="preserve">chod podniku kritický </w:t>
      </w:r>
      <w:r w:rsidR="001B27C4">
        <w:t xml:space="preserve">význam. Jedná </w:t>
      </w:r>
      <w:r w:rsidR="00EE653A">
        <w:br/>
      </w:r>
      <w:r w:rsidR="001B27C4">
        <w:t>se o systémy</w:t>
      </w:r>
      <w:r w:rsidR="005E2D23">
        <w:t xml:space="preserve"> pro řízení potravinářské výrob</w:t>
      </w:r>
      <w:r w:rsidR="001B27C4">
        <w:t xml:space="preserve">y, systémy pro EDI komunikaci, </w:t>
      </w:r>
      <w:proofErr w:type="spellStart"/>
      <w:r w:rsidR="001B27C4">
        <w:t>E-Shop</w:t>
      </w:r>
      <w:proofErr w:type="spellEnd"/>
      <w:r w:rsidR="005E2D23">
        <w:t xml:space="preserve"> </w:t>
      </w:r>
      <w:r w:rsidR="00EE653A">
        <w:br/>
      </w:r>
      <w:r w:rsidR="005E2D23">
        <w:t>a</w:t>
      </w:r>
      <w:r w:rsidR="001B27C4">
        <w:t xml:space="preserve"> speciální objednávkové aplikace </w:t>
      </w:r>
      <w:r w:rsidR="00091005">
        <w:t xml:space="preserve">pro komunikaci </w:t>
      </w:r>
      <w:r w:rsidR="001B27C4">
        <w:t>s velkými velkoobchodními partnery.</w:t>
      </w:r>
    </w:p>
    <w:p w:rsidR="003E24E5" w:rsidRDefault="001B27C4" w:rsidP="003F232E">
      <w:r>
        <w:t xml:space="preserve">IS BYZNYS používal databázovou platformu MS SQL server 2005 a IS B.O.S.S. používal databázi </w:t>
      </w:r>
      <w:proofErr w:type="spellStart"/>
      <w:r>
        <w:t>FireBird</w:t>
      </w:r>
      <w:proofErr w:type="spellEnd"/>
      <w:r>
        <w:t>.</w:t>
      </w:r>
      <w:r w:rsidR="0008638C">
        <w:t xml:space="preserve"> Nově jsou oba systémy na jednotné databázové platformě MS SQL server 2008R2.</w:t>
      </w:r>
      <w:r w:rsidR="00F25452">
        <w:t xml:space="preserve"> </w:t>
      </w:r>
      <w:r w:rsidR="003E24E5">
        <w:t>Databáze, především systému B.O.</w:t>
      </w:r>
      <w:proofErr w:type="gramStart"/>
      <w:r w:rsidR="003E24E5">
        <w:t>S.S.</w:t>
      </w:r>
      <w:proofErr w:type="gramEnd"/>
      <w:r w:rsidR="003E24E5">
        <w:t xml:space="preserve"> jsou poměrně obsáhlé a pracují s tabulkami s počty záznamů přesahujících stovky miliónů záznamů. Uložení dat v relačních strukturách neposkytovalo reálné možnosti sofistikovanějších analýz </w:t>
      </w:r>
      <w:r w:rsidR="00EE653A">
        <w:br/>
      </w:r>
      <w:r w:rsidR="003E24E5">
        <w:lastRenderedPageBreak/>
        <w:t xml:space="preserve">a tvorbu sestav většího rozsahu. Rozsah dat a několik let existující věrnostní zákaznický systém naznačoval obrovské příležitosti ve zlepšení kvality rozhodování, pokud </w:t>
      </w:r>
      <w:r w:rsidR="00EE653A">
        <w:br/>
      </w:r>
      <w:r w:rsidR="003E24E5">
        <w:t>by se součástí informačních technologií v podniku stal fungující BI systém.</w:t>
      </w:r>
    </w:p>
    <w:p w:rsidR="00CA158F" w:rsidRDefault="00CA158F" w:rsidP="00CA158F">
      <w:pPr>
        <w:pStyle w:val="Nadpis3"/>
      </w:pPr>
      <w:bookmarkStart w:id="26" w:name="_Toc340740158"/>
      <w:r>
        <w:t>Analýzy a testovací projekty</w:t>
      </w:r>
      <w:bookmarkEnd w:id="26"/>
    </w:p>
    <w:p w:rsidR="001A417F" w:rsidRDefault="00CA158F" w:rsidP="007C002F">
      <w:r>
        <w:t>Podnik se rozhodl provést několik drobných pilotních projektů na využití stávajících technologií a postavit menší datový sklad s</w:t>
      </w:r>
      <w:r w:rsidR="007C002F">
        <w:t> několika OLAP kostkami nad MS SQL server 2005 – ve verzi standard. Výsledkem těchto pilotních pokusů byl</w:t>
      </w:r>
      <w:r w:rsidR="001A417F">
        <w:t xml:space="preserve">a SWOT analýza a </w:t>
      </w:r>
      <w:r w:rsidR="007C002F">
        <w:t>poměrně rozsáhlý seznam změnových požadavků, které bylo nutno realizovat před dalším rozvojem systémů BI v podniku.</w:t>
      </w:r>
    </w:p>
    <w:p w:rsidR="00685DD3" w:rsidRDefault="001A417F" w:rsidP="007C002F">
      <w:pPr>
        <w:pStyle w:val="Nadpis2"/>
      </w:pPr>
      <w:bookmarkStart w:id="27" w:name="_Toc340740159"/>
      <w:r>
        <w:t>Změny v souvislosti s integrací BI</w:t>
      </w:r>
      <w:bookmarkEnd w:id="27"/>
    </w:p>
    <w:p w:rsidR="001A417F" w:rsidRDefault="004708D3" w:rsidP="001A417F">
      <w:pPr>
        <w:pStyle w:val="Nadpis3"/>
      </w:pPr>
      <w:bookmarkStart w:id="28" w:name="_Toc340740160"/>
      <w:r>
        <w:t>Nejdůležitější o</w:t>
      </w:r>
      <w:r w:rsidR="001A417F">
        <w:t>blasti změn</w:t>
      </w:r>
      <w:bookmarkEnd w:id="28"/>
    </w:p>
    <w:p w:rsidR="001A417F" w:rsidRPr="004A492F" w:rsidRDefault="00163191" w:rsidP="004A492F">
      <w:pPr>
        <w:pStyle w:val="Odsazenibakalarka"/>
        <w:numPr>
          <w:ilvl w:val="0"/>
          <w:numId w:val="19"/>
        </w:numPr>
      </w:pPr>
      <w:r w:rsidRPr="004A492F">
        <w:t>Revi</w:t>
      </w:r>
      <w:r w:rsidR="00C375D0" w:rsidRPr="004A492F">
        <w:t xml:space="preserve">ze a </w:t>
      </w:r>
      <w:r w:rsidRPr="004A492F">
        <w:t xml:space="preserve">výběr </w:t>
      </w:r>
      <w:r w:rsidR="007C0781">
        <w:t>softwarové platformy</w:t>
      </w:r>
      <w:r w:rsidRPr="004A492F">
        <w:t xml:space="preserve"> pro BI systém,</w:t>
      </w:r>
    </w:p>
    <w:p w:rsidR="00163191" w:rsidRPr="004A492F" w:rsidRDefault="00567AE1" w:rsidP="004A492F">
      <w:pPr>
        <w:pStyle w:val="Odsazenibakalarka"/>
        <w:numPr>
          <w:ilvl w:val="0"/>
          <w:numId w:val="19"/>
        </w:numPr>
      </w:pPr>
      <w:r w:rsidRPr="004A492F">
        <w:t>výběr a realizace</w:t>
      </w:r>
      <w:r w:rsidR="004708D3" w:rsidRPr="004A492F">
        <w:t xml:space="preserve"> technologického</w:t>
      </w:r>
      <w:r w:rsidR="00163191" w:rsidRPr="004A492F">
        <w:t xml:space="preserve"> upgrade HW a </w:t>
      </w:r>
      <w:r w:rsidR="00497EB2">
        <w:t xml:space="preserve">systémového </w:t>
      </w:r>
      <w:r w:rsidR="00163191" w:rsidRPr="004A492F">
        <w:t>SW centrály</w:t>
      </w:r>
      <w:r w:rsidR="004708D3" w:rsidRPr="004A492F">
        <w:t xml:space="preserve"> s ohledem zejména na procesorový výkon a diskový výkon (revize diskového pole),</w:t>
      </w:r>
    </w:p>
    <w:p w:rsidR="00163191" w:rsidRPr="004A492F" w:rsidRDefault="00567AE1" w:rsidP="004A492F">
      <w:pPr>
        <w:pStyle w:val="Odsazenibakalarka"/>
        <w:numPr>
          <w:ilvl w:val="0"/>
          <w:numId w:val="19"/>
        </w:numPr>
      </w:pPr>
      <w:r w:rsidRPr="004A492F">
        <w:t>řešení nejednotné databázové platformy</w:t>
      </w:r>
      <w:r w:rsidR="00163191" w:rsidRPr="004A492F">
        <w:t xml:space="preserve"> pro</w:t>
      </w:r>
      <w:r w:rsidRPr="004A492F">
        <w:t xml:space="preserve">dukčních IS, zejména </w:t>
      </w:r>
      <w:r w:rsidR="00497EB2">
        <w:t xml:space="preserve">řešení </w:t>
      </w:r>
      <w:r w:rsidRPr="004A492F">
        <w:t>neexistence</w:t>
      </w:r>
      <w:r w:rsidR="00163191" w:rsidRPr="004A492F">
        <w:t xml:space="preserve"> vysoce výkonných ovladačů </w:t>
      </w:r>
      <w:proofErr w:type="spellStart"/>
      <w:r w:rsidR="00163191" w:rsidRPr="004A492F">
        <w:t>Firebird</w:t>
      </w:r>
      <w:proofErr w:type="spellEnd"/>
      <w:r w:rsidR="00163191" w:rsidRPr="004A492F">
        <w:t xml:space="preserve"> – MS SQL server </w:t>
      </w:r>
      <w:r w:rsidR="00DC06AF">
        <w:br/>
      </w:r>
      <w:r w:rsidR="00163191" w:rsidRPr="004A492F">
        <w:t>pro datové pumpy,</w:t>
      </w:r>
    </w:p>
    <w:p w:rsidR="00163191" w:rsidRPr="004A492F" w:rsidRDefault="00567AE1" w:rsidP="004A492F">
      <w:pPr>
        <w:pStyle w:val="Odsazenibakalarka"/>
        <w:numPr>
          <w:ilvl w:val="0"/>
          <w:numId w:val="19"/>
        </w:numPr>
      </w:pPr>
      <w:r w:rsidRPr="004A492F">
        <w:t>r</w:t>
      </w:r>
      <w:r w:rsidR="00163191" w:rsidRPr="004A492F">
        <w:t>evize integrací mezi produkčními systémy z důvodu zvýšení konzistence dat v čase a snížení náročnosti transformací nad datovým skladem</w:t>
      </w:r>
      <w:r w:rsidR="00497EB2">
        <w:t>,</w:t>
      </w:r>
    </w:p>
    <w:p w:rsidR="00163191" w:rsidRPr="004A492F" w:rsidRDefault="00567AE1" w:rsidP="004A492F">
      <w:pPr>
        <w:pStyle w:val="Odsazenibakalarka"/>
        <w:numPr>
          <w:ilvl w:val="0"/>
          <w:numId w:val="19"/>
        </w:numPr>
      </w:pPr>
      <w:r w:rsidRPr="004A492F">
        <w:t>v</w:t>
      </w:r>
      <w:r w:rsidR="00163191" w:rsidRPr="004A492F">
        <w:t>ýběr a implementace distribuční platformy ve spojení s problematikou omezených jazykových znalostí uživatelů, tedy s důrazem na české prostředí,</w:t>
      </w:r>
      <w:r w:rsidR="003E4297" w:rsidRPr="004A492F">
        <w:t xml:space="preserve"> kdy bylo nutno sjednotit </w:t>
      </w:r>
      <w:proofErr w:type="spellStart"/>
      <w:r w:rsidR="003E4297" w:rsidRPr="004A492F">
        <w:t>Back</w:t>
      </w:r>
      <w:proofErr w:type="spellEnd"/>
      <w:r w:rsidR="003E4297" w:rsidRPr="004A492F">
        <w:t xml:space="preserve"> Office platforem (Java, Micros</w:t>
      </w:r>
      <w:r w:rsidR="00F75179">
        <w:t xml:space="preserve">oft, různé verze Office, Adobe </w:t>
      </w:r>
      <w:proofErr w:type="spellStart"/>
      <w:r w:rsidR="00F75179">
        <w:t>R</w:t>
      </w:r>
      <w:r w:rsidR="003E4297" w:rsidRPr="004A492F">
        <w:t>eader</w:t>
      </w:r>
      <w:proofErr w:type="spellEnd"/>
      <w:r w:rsidR="003E4297" w:rsidRPr="004A492F">
        <w:t>…)</w:t>
      </w:r>
    </w:p>
    <w:p w:rsidR="001A417F" w:rsidRPr="004A492F" w:rsidRDefault="00567AE1" w:rsidP="004A492F">
      <w:pPr>
        <w:pStyle w:val="Odsazenibakalarka"/>
        <w:numPr>
          <w:ilvl w:val="0"/>
          <w:numId w:val="19"/>
        </w:numPr>
      </w:pPr>
      <w:r w:rsidRPr="004A492F">
        <w:t>z</w:t>
      </w:r>
      <w:r w:rsidR="003E4297" w:rsidRPr="004A492F">
        <w:t xml:space="preserve">měny systému správy uživatelských účtů v systémech z decentralizované </w:t>
      </w:r>
      <w:r w:rsidR="00DC06AF">
        <w:br/>
      </w:r>
      <w:r w:rsidR="003E4297" w:rsidRPr="004A492F">
        <w:t>na centralizovanou,</w:t>
      </w:r>
    </w:p>
    <w:p w:rsidR="004708D3" w:rsidRPr="004A492F" w:rsidRDefault="00452892" w:rsidP="004A492F">
      <w:pPr>
        <w:pStyle w:val="Odsazenibakalarka"/>
        <w:numPr>
          <w:ilvl w:val="0"/>
          <w:numId w:val="19"/>
        </w:numPr>
      </w:pPr>
      <w:r w:rsidRPr="004A492F">
        <w:t>realizace</w:t>
      </w:r>
      <w:r w:rsidR="004708D3" w:rsidRPr="004A492F">
        <w:t xml:space="preserve"> </w:t>
      </w:r>
      <w:r w:rsidR="00567AE1" w:rsidRPr="004A492F">
        <w:t xml:space="preserve">velkého množství </w:t>
      </w:r>
      <w:r w:rsidR="004708D3" w:rsidRPr="004A492F">
        <w:t xml:space="preserve">dílčích procesních změn, které sjednocovaly a systemizovaly jednotlivé činnosti. Akce si vyžádala změny v typech používaných dokladů, systému oběhu dokladů, </w:t>
      </w:r>
      <w:r w:rsidR="00567AE1" w:rsidRPr="004A492F">
        <w:t>s</w:t>
      </w:r>
      <w:r w:rsidR="004708D3" w:rsidRPr="004A492F">
        <w:t xml:space="preserve">nížení „lidského faktoru“ </w:t>
      </w:r>
      <w:r w:rsidR="00DC06AF">
        <w:br/>
      </w:r>
      <w:r w:rsidR="004708D3" w:rsidRPr="004A492F">
        <w:lastRenderedPageBreak/>
        <w:t>a variability v datových záznamech. Ziskem byla optimalizace práce</w:t>
      </w:r>
      <w:r w:rsidR="00567AE1" w:rsidRPr="004A492F">
        <w:t xml:space="preserve"> a</w:t>
      </w:r>
      <w:r w:rsidR="004708D3" w:rsidRPr="004A492F">
        <w:t xml:space="preserve"> její standardizace za současného zvýšení její přesnosti</w:t>
      </w:r>
      <w:r w:rsidR="00FD094B" w:rsidRPr="004A492F">
        <w:t>,</w:t>
      </w:r>
    </w:p>
    <w:p w:rsidR="00FD094B" w:rsidRPr="004A492F" w:rsidRDefault="00567AE1" w:rsidP="004A492F">
      <w:pPr>
        <w:pStyle w:val="Odsazenibakalarka"/>
        <w:numPr>
          <w:ilvl w:val="0"/>
          <w:numId w:val="19"/>
        </w:numPr>
      </w:pPr>
      <w:r w:rsidRPr="004A492F">
        <w:t>z</w:t>
      </w:r>
      <w:r w:rsidR="00FD094B" w:rsidRPr="004A492F">
        <w:t xml:space="preserve">avedení nového systému pro plánování, který by umožnil definovat a měřit cíle podniku a </w:t>
      </w:r>
      <w:r w:rsidR="0044274C" w:rsidRPr="004A492F">
        <w:t xml:space="preserve">současně </w:t>
      </w:r>
      <w:r w:rsidR="00FD094B" w:rsidRPr="004A492F">
        <w:t xml:space="preserve">byl podkladem pro data do </w:t>
      </w:r>
      <w:proofErr w:type="spellStart"/>
      <w:r w:rsidR="00FD094B" w:rsidRPr="004A492F">
        <w:t>dashboard</w:t>
      </w:r>
      <w:proofErr w:type="spellEnd"/>
      <w:r w:rsidR="00FD094B" w:rsidRPr="004A492F">
        <w:t xml:space="preserve"> </w:t>
      </w:r>
      <w:r w:rsidRPr="004A492F">
        <w:t xml:space="preserve">systémů </w:t>
      </w:r>
      <w:r w:rsidR="00DC06AF">
        <w:br/>
      </w:r>
      <w:r w:rsidRPr="004A492F">
        <w:t>a KPI,</w:t>
      </w:r>
    </w:p>
    <w:p w:rsidR="00C375D0" w:rsidRPr="004A492F" w:rsidRDefault="00567AE1" w:rsidP="004A492F">
      <w:pPr>
        <w:pStyle w:val="Odsazenibakalarka"/>
        <w:numPr>
          <w:ilvl w:val="0"/>
          <w:numId w:val="19"/>
        </w:numPr>
      </w:pPr>
      <w:r w:rsidRPr="004A492F">
        <w:t>v</w:t>
      </w:r>
      <w:r w:rsidR="00C375D0" w:rsidRPr="004A492F">
        <w:t>zhledem k téměř nepřetržitému provozu najít způsob využití a optimalizaci nočního okna, které bylo časově velmi malé (0-4 hodiny, podle d</w:t>
      </w:r>
      <w:r w:rsidR="00497EB2">
        <w:t xml:space="preserve">ne v týdnu) pro funkce ETL pump a </w:t>
      </w:r>
      <w:proofErr w:type="spellStart"/>
      <w:r w:rsidR="00497EB2">
        <w:t>deplo</w:t>
      </w:r>
      <w:r w:rsidR="00452892">
        <w:t>y</w:t>
      </w:r>
      <w:r w:rsidR="00497EB2">
        <w:t>ing</w:t>
      </w:r>
      <w:proofErr w:type="spellEnd"/>
      <w:r w:rsidR="00497EB2">
        <w:t xml:space="preserve"> OLAP kostek,</w:t>
      </w:r>
    </w:p>
    <w:p w:rsidR="00C375D0" w:rsidRPr="004A492F" w:rsidRDefault="00567AE1" w:rsidP="004A492F">
      <w:pPr>
        <w:pStyle w:val="Odsazenibakalarka"/>
        <w:numPr>
          <w:ilvl w:val="0"/>
          <w:numId w:val="19"/>
        </w:numPr>
      </w:pPr>
      <w:r w:rsidRPr="004A492F">
        <w:t>r</w:t>
      </w:r>
      <w:r w:rsidR="00C375D0" w:rsidRPr="004A492F">
        <w:t>evize a systemizace denních a měsíčních uzávěrek, které souvisely s konzistencí dat a udržení jejich aktuálnosti v datovém skladu</w:t>
      </w:r>
      <w:r w:rsidRPr="004A492F">
        <w:t>.</w:t>
      </w:r>
    </w:p>
    <w:p w:rsidR="00C375D0" w:rsidRDefault="00A7797D" w:rsidP="00567AE1">
      <w:r>
        <w:br/>
      </w:r>
      <w:r w:rsidR="00567AE1">
        <w:t xml:space="preserve">Tyto změny se realizovaly v období zhruba 2 let a navazovaly na změny, </w:t>
      </w:r>
      <w:r w:rsidR="00DC06AF">
        <w:br/>
      </w:r>
      <w:r w:rsidR="00567AE1">
        <w:t>které probíhaly v souvislosti s  přechodem na procesní systém řízení podniku.</w:t>
      </w:r>
    </w:p>
    <w:p w:rsidR="007E053A" w:rsidRDefault="00685DD3" w:rsidP="00063DC7">
      <w:pPr>
        <w:pStyle w:val="Nadpis3"/>
      </w:pPr>
      <w:bookmarkStart w:id="29" w:name="_Toc286504924"/>
      <w:bookmarkStart w:id="30" w:name="_Toc340740161"/>
      <w:r>
        <w:t>Volba</w:t>
      </w:r>
      <w:r w:rsidR="007E053A">
        <w:t xml:space="preserve"> </w:t>
      </w:r>
      <w:r w:rsidR="00311115">
        <w:t>softwarové platformy</w:t>
      </w:r>
      <w:r w:rsidR="007E053A">
        <w:t xml:space="preserve"> pro navrhované </w:t>
      </w:r>
      <w:r w:rsidR="00063DC7">
        <w:t xml:space="preserve">BI </w:t>
      </w:r>
      <w:r w:rsidR="007E053A">
        <w:t>řešení</w:t>
      </w:r>
      <w:bookmarkEnd w:id="29"/>
      <w:bookmarkEnd w:id="30"/>
    </w:p>
    <w:p w:rsidR="009C27D5" w:rsidRDefault="009C27D5" w:rsidP="009909AC">
      <w:r>
        <w:t xml:space="preserve">Volba technologie vycházela z několika základních principů. Jednak z analýzy stavu </w:t>
      </w:r>
      <w:r w:rsidR="008F2FBD">
        <w:br/>
      </w:r>
      <w:r>
        <w:t xml:space="preserve">a SWOT analýzy vycházely některé prvky, které omezovaly nebo </w:t>
      </w:r>
      <w:r w:rsidR="002C0970">
        <w:t xml:space="preserve">naopak </w:t>
      </w:r>
      <w:r>
        <w:t xml:space="preserve">přímo předurčovaly výběr některých technologických </w:t>
      </w:r>
      <w:r w:rsidR="002C0970">
        <w:t xml:space="preserve">variant </w:t>
      </w:r>
      <w:r>
        <w:t>řešení.</w:t>
      </w:r>
      <w:r w:rsidR="00E1636A">
        <w:t xml:space="preserve"> </w:t>
      </w:r>
      <w:r w:rsidR="00CD74BE">
        <w:t xml:space="preserve">Priority, které rozhodly </w:t>
      </w:r>
      <w:r w:rsidR="008F2FBD">
        <w:br/>
      </w:r>
      <w:r w:rsidR="00CD74BE">
        <w:t xml:space="preserve">o následujícím výběru, byly především nezávislost na </w:t>
      </w:r>
      <w:r w:rsidR="00452892">
        <w:t>jediném</w:t>
      </w:r>
      <w:r w:rsidR="00CD74BE">
        <w:t xml:space="preserve"> tuzemském dodavateli, úroveň lokalizace produktů, dostatečné robustní řešení pro rozsáhlé databáze a ověřená koncepce s přesahem zkušeností </w:t>
      </w:r>
      <w:r w:rsidR="002C0970">
        <w:t xml:space="preserve">i </w:t>
      </w:r>
      <w:r w:rsidR="00CD74BE">
        <w:t xml:space="preserve">do zahraniční. </w:t>
      </w:r>
      <w:r w:rsidR="00E47BCC">
        <w:t xml:space="preserve">Mezi zvažovanými variantami byly řešení </w:t>
      </w:r>
      <w:proofErr w:type="spellStart"/>
      <w:r w:rsidR="00E47BCC">
        <w:t>Oracle</w:t>
      </w:r>
      <w:proofErr w:type="spellEnd"/>
      <w:r w:rsidR="00E47BCC">
        <w:t xml:space="preserve"> BI, </w:t>
      </w:r>
      <w:proofErr w:type="spellStart"/>
      <w:r w:rsidR="00E47BCC">
        <w:t>Pentaho</w:t>
      </w:r>
      <w:proofErr w:type="spellEnd"/>
      <w:r w:rsidR="00E47BCC">
        <w:t xml:space="preserve"> a Microsoft BI. </w:t>
      </w:r>
      <w:r w:rsidR="00CD74BE">
        <w:t xml:space="preserve">Jako softwarová platforma byly </w:t>
      </w:r>
      <w:r w:rsidR="002C0970">
        <w:t xml:space="preserve">nakonec </w:t>
      </w:r>
      <w:r w:rsidR="00CD74BE">
        <w:t xml:space="preserve">vybrané technologie společnosti Microsoft založené na MS SQL server </w:t>
      </w:r>
      <w:r w:rsidR="002C0970">
        <w:t>2008</w:t>
      </w:r>
      <w:r w:rsidR="00CD74BE">
        <w:t>R2, SharePoint 2010 a Office 2010.</w:t>
      </w:r>
      <w:r w:rsidR="005F7030">
        <w:t xml:space="preserve"> Výsledek výběru podpořilo i rozhodnutí dodavatele systému B.O.S.S. </w:t>
      </w:r>
      <w:r w:rsidR="00066919">
        <w:t>provést migraci z</w:t>
      </w:r>
      <w:r w:rsidR="005F7030">
        <w:t xml:space="preserve"> databázové platformy </w:t>
      </w:r>
      <w:proofErr w:type="spellStart"/>
      <w:r w:rsidR="005F7030">
        <w:t>FireBird</w:t>
      </w:r>
      <w:proofErr w:type="spellEnd"/>
      <w:r w:rsidR="005F7030">
        <w:t xml:space="preserve"> na MS SQL server 2008R2. Tím</w:t>
      </w:r>
      <w:r w:rsidR="00066919">
        <w:t>to rozhodnutím</w:t>
      </w:r>
      <w:r w:rsidR="005F7030">
        <w:t xml:space="preserve"> se vyřešily i problémy s nevýkonnými ovladači.</w:t>
      </w:r>
      <w:r w:rsidR="009909AC">
        <w:t xml:space="preserve"> </w:t>
      </w:r>
    </w:p>
    <w:p w:rsidR="009909AC" w:rsidRDefault="009909AC" w:rsidP="009909AC">
      <w:pPr>
        <w:pStyle w:val="Nadpis3"/>
      </w:pPr>
      <w:bookmarkStart w:id="31" w:name="_Toc340740162"/>
      <w:r>
        <w:t>Časové okno</w:t>
      </w:r>
      <w:r w:rsidR="00B96E2F">
        <w:t xml:space="preserve"> a ETL pumpy</w:t>
      </w:r>
      <w:bookmarkEnd w:id="31"/>
    </w:p>
    <w:p w:rsidR="009909AC" w:rsidRDefault="009909AC" w:rsidP="009909AC">
      <w:r>
        <w:t xml:space="preserve">Implementací nových funkcí </w:t>
      </w:r>
      <w:r w:rsidR="00C3410B">
        <w:t>MS SQL 2008R2 a to zejména nasazením funkce „</w:t>
      </w:r>
      <w:proofErr w:type="spellStart"/>
      <w:r w:rsidR="00C3410B">
        <w:t>Change</w:t>
      </w:r>
      <w:proofErr w:type="spellEnd"/>
      <w:r w:rsidR="00C3410B">
        <w:t xml:space="preserve"> Data </w:t>
      </w:r>
      <w:proofErr w:type="spellStart"/>
      <w:r w:rsidR="00C3410B">
        <w:t>Capture</w:t>
      </w:r>
      <w:proofErr w:type="spellEnd"/>
      <w:r w:rsidR="00C3410B">
        <w:t xml:space="preserve">“ bylo vyřešeno i velmi úzké časové okno pro funkce ETL pump, které prováděly import z produkčních databází a následně transformace dat. </w:t>
      </w:r>
      <w:r w:rsidR="00DD7F76">
        <w:t xml:space="preserve">Tato funkce umožňuje </w:t>
      </w:r>
      <w:r w:rsidR="000B5ACB">
        <w:t>zaznamenávat</w:t>
      </w:r>
      <w:r w:rsidR="00DD7F76">
        <w:t xml:space="preserve"> změny na úrovni tabulek zdrojových databází a logovat je </w:t>
      </w:r>
      <w:r w:rsidR="008F2FBD">
        <w:br/>
      </w:r>
      <w:r w:rsidR="00DD7F76">
        <w:lastRenderedPageBreak/>
        <w:t xml:space="preserve">do speciálních logovacích tabulek odkud jsou importována do datového skladu. </w:t>
      </w:r>
      <w:r w:rsidR="00C3410B">
        <w:t xml:space="preserve">Některými opatřeními na úrovni produkčních systémů se podařilo odstranit problematiku čištění dat na úrovni datových skladů tím, že </w:t>
      </w:r>
      <w:r w:rsidR="00962A35">
        <w:t xml:space="preserve">chyby </w:t>
      </w:r>
      <w:r w:rsidR="00C3410B">
        <w:t>vůbec v produkčních datech nevznikají.</w:t>
      </w:r>
      <w:r w:rsidR="00DD7F76">
        <w:t xml:space="preserve"> Tyto nekonzistence a nepřesnosti v datech byly dříve řešeny (ignorovány) na úrovni aplikační vrstvy produkčních informačních systémů, </w:t>
      </w:r>
      <w:r w:rsidR="008F2FBD">
        <w:br/>
      </w:r>
      <w:r w:rsidR="00DD7F76">
        <w:t xml:space="preserve">ale v databázích </w:t>
      </w:r>
      <w:r w:rsidR="00497EB2">
        <w:t xml:space="preserve">chybně </w:t>
      </w:r>
      <w:r w:rsidR="00DD7F76">
        <w:t xml:space="preserve">zůstávaly. Na základě </w:t>
      </w:r>
      <w:r w:rsidR="00497EB2">
        <w:t xml:space="preserve">našich </w:t>
      </w:r>
      <w:r w:rsidR="00DD7F76">
        <w:t>doporučení se změnily některé vstupní formuláře těchto IS a data se ověřují již na vstupu.</w:t>
      </w:r>
      <w:r w:rsidR="007214AD">
        <w:t xml:space="preserve"> </w:t>
      </w:r>
      <w:r w:rsidR="004C34D7">
        <w:t>Velký</w:t>
      </w:r>
      <w:r w:rsidR="007214AD">
        <w:t xml:space="preserve"> problém výkonu ETL pump z důvodu problematických ovladačů pro datové replikace mezi databázemi </w:t>
      </w:r>
      <w:proofErr w:type="spellStart"/>
      <w:r w:rsidR="007214AD">
        <w:t>FireBird</w:t>
      </w:r>
      <w:proofErr w:type="spellEnd"/>
      <w:r w:rsidR="007214AD">
        <w:t xml:space="preserve"> a MS SQL byl vyřešen ochotou dodavatele migrovat svůj produkt </w:t>
      </w:r>
      <w:r w:rsidR="00235F03">
        <w:t xml:space="preserve">B.O.S.S </w:t>
      </w:r>
      <w:proofErr w:type="spellStart"/>
      <w:r w:rsidR="00235F03">
        <w:t>Ent</w:t>
      </w:r>
      <w:r w:rsidR="008E3B7A">
        <w:t>e</w:t>
      </w:r>
      <w:r w:rsidR="00235F03">
        <w:t>rprise</w:t>
      </w:r>
      <w:proofErr w:type="spellEnd"/>
      <w:r w:rsidR="00235F03">
        <w:t xml:space="preserve"> </w:t>
      </w:r>
      <w:r w:rsidR="007214AD">
        <w:t>na MS SQL databázi.</w:t>
      </w:r>
    </w:p>
    <w:p w:rsidR="00C3410B" w:rsidRDefault="00C3410B" w:rsidP="00C3410B">
      <w:pPr>
        <w:pStyle w:val="Nadpis3"/>
      </w:pPr>
      <w:bookmarkStart w:id="32" w:name="_Toc340740163"/>
      <w:r>
        <w:t>Datový sklad</w:t>
      </w:r>
      <w:bookmarkEnd w:id="32"/>
    </w:p>
    <w:p w:rsidR="002C0970" w:rsidRDefault="00C3410B" w:rsidP="007E053A">
      <w:r>
        <w:t>Vývoj datového skladu a zejména ETL pump probíhal metodou evolučního vývoje. Zejména se uká</w:t>
      </w:r>
      <w:r w:rsidR="00497EB2">
        <w:t>za</w:t>
      </w:r>
      <w:r>
        <w:t xml:space="preserve">lo jako výhodné začít používat BI technologie co nejdříve </w:t>
      </w:r>
      <w:r w:rsidR="008F2FBD">
        <w:br/>
      </w:r>
      <w:r>
        <w:t xml:space="preserve">a neposkytovat jejich výsledky </w:t>
      </w:r>
      <w:r w:rsidR="00497EB2">
        <w:t xml:space="preserve">dočasně </w:t>
      </w:r>
      <w:r>
        <w:t xml:space="preserve">oficiálně uživatelům. </w:t>
      </w:r>
      <w:r w:rsidR="00014FCE">
        <w:t xml:space="preserve">Naopak byly využity pro faktický vývoj datového skladu. </w:t>
      </w:r>
      <w:r w:rsidR="004E6B4C">
        <w:t>Byly postaveny „vývojové“ OLAP kostky, které pomáhaly odhalovat chyby v </w:t>
      </w:r>
      <w:r w:rsidR="00452892">
        <w:t>implementaci</w:t>
      </w:r>
      <w:r w:rsidR="004E6B4C">
        <w:t xml:space="preserve"> </w:t>
      </w:r>
      <w:r w:rsidR="00075032">
        <w:t xml:space="preserve">datového skladu. </w:t>
      </w:r>
      <w:r w:rsidR="00832C62">
        <w:t>Tyto kostky se</w:t>
      </w:r>
      <w:r w:rsidR="00AC25FE">
        <w:t xml:space="preserve"> ukázaly užitečné </w:t>
      </w:r>
      <w:r w:rsidR="00B43497">
        <w:t xml:space="preserve">v testech </w:t>
      </w:r>
      <w:r w:rsidR="00AC25FE">
        <w:t xml:space="preserve">ETL pump a testech </w:t>
      </w:r>
      <w:r w:rsidR="00832C62">
        <w:t>monitorování</w:t>
      </w:r>
      <w:r w:rsidR="00B43497">
        <w:t xml:space="preserve"> změn v delších historických obdobích, které se projevily jen v některých ukazatelích.</w:t>
      </w:r>
      <w:r w:rsidR="00075032">
        <w:t xml:space="preserve"> </w:t>
      </w:r>
      <w:r w:rsidR="00B43497">
        <w:t xml:space="preserve">Porovnávání vlastních dat </w:t>
      </w:r>
      <w:r w:rsidR="008F2FBD">
        <w:br/>
      </w:r>
      <w:r w:rsidR="00B43497">
        <w:t xml:space="preserve">a hledání rozdílů přímo nad databázemi </w:t>
      </w:r>
      <w:r w:rsidR="00107140">
        <w:t xml:space="preserve">by </w:t>
      </w:r>
      <w:r w:rsidR="00B43497">
        <w:t xml:space="preserve">nebylo </w:t>
      </w:r>
      <w:r w:rsidR="00DF15B3">
        <w:t xml:space="preserve">efektivní, protože by </w:t>
      </w:r>
      <w:r w:rsidR="00452892">
        <w:t>to znamenalo</w:t>
      </w:r>
      <w:r w:rsidR="00DF15B3">
        <w:t xml:space="preserve"> porovnávat obrovské objemy dat a zatěžovat rozsáhlými </w:t>
      </w:r>
      <w:r w:rsidR="00832C62">
        <w:t>dotazy</w:t>
      </w:r>
      <w:r w:rsidR="00DF15B3">
        <w:t xml:space="preserve"> produkční databázi.</w:t>
      </w:r>
      <w:r w:rsidR="00B43497">
        <w:t xml:space="preserve"> </w:t>
      </w:r>
      <w:r w:rsidR="00075032">
        <w:t xml:space="preserve">Současně probíhaly testy rychlosti </w:t>
      </w:r>
      <w:proofErr w:type="spellStart"/>
      <w:r w:rsidR="00075032">
        <w:t>deplo</w:t>
      </w:r>
      <w:r w:rsidR="00452892">
        <w:t>y</w:t>
      </w:r>
      <w:r w:rsidR="00075032">
        <w:t>ingu</w:t>
      </w:r>
      <w:proofErr w:type="spellEnd"/>
      <w:r w:rsidR="00075032">
        <w:t xml:space="preserve"> </w:t>
      </w:r>
      <w:r w:rsidR="00832C62">
        <w:t>MOLAP kostek a tím i optimalizace</w:t>
      </w:r>
      <w:r w:rsidR="00075032">
        <w:t xml:space="preserve"> uložení dat.</w:t>
      </w:r>
      <w:r w:rsidR="00107140">
        <w:t xml:space="preserve"> </w:t>
      </w:r>
      <w:r w:rsidR="009D3D0C" w:rsidRPr="000B5ACB">
        <w:t>Proces r</w:t>
      </w:r>
      <w:r w:rsidR="00B639D4" w:rsidRPr="000B5ACB">
        <w:t>ozvoj</w:t>
      </w:r>
      <w:r w:rsidR="009D3D0C" w:rsidRPr="000B5ACB">
        <w:t>e</w:t>
      </w:r>
      <w:r w:rsidR="00B639D4" w:rsidRPr="000B5ACB">
        <w:t xml:space="preserve"> a implementace datového skladu tak jako první </w:t>
      </w:r>
      <w:r w:rsidR="009D3D0C" w:rsidRPr="000B5ACB">
        <w:t xml:space="preserve">prakticky </w:t>
      </w:r>
      <w:r w:rsidR="00B639D4" w:rsidRPr="000B5ACB">
        <w:t>využíval analytické funkce BI</w:t>
      </w:r>
      <w:r w:rsidR="00B639D4">
        <w:t>.</w:t>
      </w:r>
    </w:p>
    <w:p w:rsidR="00310090" w:rsidRDefault="00310090" w:rsidP="00310090">
      <w:pPr>
        <w:pStyle w:val="Nadpis3"/>
      </w:pPr>
      <w:bookmarkStart w:id="33" w:name="_Toc340740164"/>
      <w:r>
        <w:t>Implementace OLAP analýz</w:t>
      </w:r>
      <w:bookmarkEnd w:id="33"/>
    </w:p>
    <w:p w:rsidR="00246AF0" w:rsidRDefault="00310090" w:rsidP="00310090">
      <w:r>
        <w:t xml:space="preserve">Byla zvolena strategie výběru nejdůležitějších procesů podniku a na jejich řízení postavit základní, rozsáhlé OLAP kostky. Bylo tak učiněno proto, že samotné OLAP kostky měly a mohly později sloužit jako zdroj dat pro </w:t>
      </w:r>
      <w:proofErr w:type="spellStart"/>
      <w:r>
        <w:t>reportovací</w:t>
      </w:r>
      <w:proofErr w:type="spellEnd"/>
      <w:r>
        <w:t xml:space="preserve"> služby nebo dolování dat.</w:t>
      </w:r>
      <w:r w:rsidR="007E41E6">
        <w:t xml:space="preserve"> </w:t>
      </w:r>
    </w:p>
    <w:p w:rsidR="00246AF0" w:rsidRDefault="00246AF0">
      <w:pPr>
        <w:spacing w:after="0" w:line="240" w:lineRule="auto"/>
        <w:jc w:val="left"/>
      </w:pPr>
      <w:r>
        <w:br w:type="page"/>
      </w:r>
    </w:p>
    <w:p w:rsidR="00310090" w:rsidRDefault="007E41E6" w:rsidP="00310090">
      <w:r>
        <w:lastRenderedPageBreak/>
        <w:t>Podnik pracuje s třemi klíčovými procesy</w:t>
      </w:r>
      <w:r w:rsidR="008F2FBD">
        <w:t>:</w:t>
      </w:r>
    </w:p>
    <w:p w:rsidR="007E41E6" w:rsidRDefault="008F2FBD" w:rsidP="00ED291D">
      <w:pPr>
        <w:pStyle w:val="Odsazenibakalarka"/>
        <w:numPr>
          <w:ilvl w:val="0"/>
          <w:numId w:val="23"/>
        </w:numPr>
      </w:pPr>
      <w:r>
        <w:t>z</w:t>
      </w:r>
      <w:r w:rsidR="007E41E6">
        <w:t>ákaznická orientace</w:t>
      </w:r>
      <w:r>
        <w:t>,</w:t>
      </w:r>
    </w:p>
    <w:p w:rsidR="007E41E6" w:rsidRDefault="008F2FBD" w:rsidP="00ED291D">
      <w:pPr>
        <w:pStyle w:val="Odsazenibakalarka"/>
        <w:numPr>
          <w:ilvl w:val="0"/>
          <w:numId w:val="23"/>
        </w:numPr>
      </w:pPr>
      <w:r>
        <w:t>l</w:t>
      </w:r>
      <w:r w:rsidR="007E41E6">
        <w:t>ogistika a skladování</w:t>
      </w:r>
      <w:r>
        <w:t>,</w:t>
      </w:r>
    </w:p>
    <w:p w:rsidR="007E41E6" w:rsidRDefault="008F2FBD" w:rsidP="00ED291D">
      <w:pPr>
        <w:pStyle w:val="Odsazenibakalarka"/>
        <w:numPr>
          <w:ilvl w:val="0"/>
          <w:numId w:val="23"/>
        </w:numPr>
      </w:pPr>
      <w:r>
        <w:t>e</w:t>
      </w:r>
      <w:r w:rsidR="007E41E6">
        <w:t>konomika a plánování</w:t>
      </w:r>
      <w:r>
        <w:t>.</w:t>
      </w:r>
    </w:p>
    <w:p w:rsidR="00687460" w:rsidRDefault="00687460" w:rsidP="00687460">
      <w:pPr>
        <w:pStyle w:val="Odsazenibakalarka"/>
        <w:ind w:left="0" w:firstLine="0"/>
      </w:pPr>
    </w:p>
    <w:p w:rsidR="007E41E6" w:rsidRDefault="007E41E6" w:rsidP="00310090">
      <w:r>
        <w:t xml:space="preserve">Pro tyto oblasti řízení byly pak navrženy </w:t>
      </w:r>
      <w:r w:rsidR="00497EB2">
        <w:t>tři</w:t>
      </w:r>
      <w:r>
        <w:t xml:space="preserve"> rozsáhlé OLAP kostky</w:t>
      </w:r>
      <w:r w:rsidR="00497EB2">
        <w:t>.</w:t>
      </w:r>
    </w:p>
    <w:p w:rsidR="007E41E6" w:rsidRPr="007E41E6" w:rsidRDefault="007E41E6" w:rsidP="00310090">
      <w:pPr>
        <w:rPr>
          <w:u w:val="single"/>
        </w:rPr>
      </w:pPr>
      <w:r w:rsidRPr="007E41E6">
        <w:rPr>
          <w:u w:val="single"/>
        </w:rPr>
        <w:t xml:space="preserve">OLAP Tržby </w:t>
      </w:r>
    </w:p>
    <w:p w:rsidR="007E41E6" w:rsidRDefault="007E41E6" w:rsidP="00310090">
      <w:r>
        <w:t xml:space="preserve">Tato analytická kostka souvisí s řízením podniku na základě orientace na zákazníka. Jejími datovými zdroji jsou </w:t>
      </w:r>
      <w:r w:rsidR="00452892">
        <w:t>informace</w:t>
      </w:r>
      <w:r>
        <w:t xml:space="preserve"> především z pokladního sytému a částečně z logistického. Je to nejrozsáhlejší datová kostka v podniku a její velikost je v současnosti větší než 20 GB. Protože není nutno vždy přepočítávat po aktualizacích dat celou OLAP kostku znovu, je rozdělena do několika (4</w:t>
      </w:r>
      <w:r w:rsidR="0008647A">
        <w:t xml:space="preserve">) </w:t>
      </w:r>
      <w:proofErr w:type="spellStart"/>
      <w:r w:rsidR="0008647A">
        <w:t>partitions</w:t>
      </w:r>
      <w:proofErr w:type="spellEnd"/>
      <w:r w:rsidR="009E75B3">
        <w:t>, jak je znázorněno na obrázku 5</w:t>
      </w:r>
      <w:r w:rsidR="0008647A">
        <w:t>.</w:t>
      </w:r>
    </w:p>
    <w:p w:rsidR="0008647A" w:rsidRDefault="0008647A" w:rsidP="0008647A">
      <w:pPr>
        <w:pStyle w:val="Tabulka"/>
      </w:pPr>
      <w:r>
        <w:t xml:space="preserve">Obrázek </w:t>
      </w:r>
      <w:r w:rsidR="009E75B3">
        <w:t>5</w:t>
      </w:r>
      <w:r w:rsidR="00497EB2">
        <w:t xml:space="preserve"> Aplikace </w:t>
      </w:r>
      <w:proofErr w:type="spellStart"/>
      <w:r w:rsidR="00497EB2">
        <w:t>partitioningu</w:t>
      </w:r>
      <w:proofErr w:type="spellEnd"/>
      <w:r w:rsidR="00FD3C7D">
        <w:t xml:space="preserve"> - ukázka rozdělení jedné faktové tabulky OLAP kostky</w:t>
      </w:r>
    </w:p>
    <w:p w:rsidR="007E41E6" w:rsidRDefault="007E41E6" w:rsidP="00310090">
      <w:r>
        <w:rPr>
          <w:noProof/>
        </w:rPr>
        <w:drawing>
          <wp:inline distT="0" distB="0" distL="0" distR="0">
            <wp:extent cx="5374800" cy="234720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r="33766" b="46866"/>
                    <a:stretch/>
                  </pic:blipFill>
                  <pic:spPr bwMode="auto">
                    <a:xfrm>
                      <a:off x="0" y="0"/>
                      <a:ext cx="5374800" cy="2347200"/>
                    </a:xfrm>
                    <a:prstGeom prst="rect">
                      <a:avLst/>
                    </a:prstGeom>
                    <a:ln>
                      <a:noFill/>
                    </a:ln>
                    <a:extLst>
                      <a:ext uri="{53640926-AAD7-44D8-BBD7-CCE9431645EC}">
                        <a14:shadowObscured xmlns:a14="http://schemas.microsoft.com/office/drawing/2010/main"/>
                      </a:ext>
                    </a:extLst>
                  </pic:spPr>
                </pic:pic>
              </a:graphicData>
            </a:graphic>
          </wp:inline>
        </w:drawing>
      </w:r>
    </w:p>
    <w:p w:rsidR="0008647A" w:rsidRDefault="0008647A" w:rsidP="0008647A">
      <w:pPr>
        <w:pStyle w:val="Tabulkazdroj"/>
      </w:pPr>
      <w:r>
        <w:t xml:space="preserve">Zdroj: </w:t>
      </w:r>
      <w:r w:rsidR="00FD3C7D">
        <w:t xml:space="preserve">Výřez náhledu obrazovky aplikace </w:t>
      </w:r>
      <w:r w:rsidR="00FD3C7D" w:rsidRPr="00FD3C7D">
        <w:t xml:space="preserve">SQL Server Business </w:t>
      </w:r>
      <w:proofErr w:type="spellStart"/>
      <w:r w:rsidR="00FD3C7D" w:rsidRPr="00FD3C7D">
        <w:t>Intelligence</w:t>
      </w:r>
      <w:proofErr w:type="spellEnd"/>
      <w:r w:rsidR="00FD3C7D" w:rsidRPr="00FD3C7D">
        <w:t xml:space="preserve"> </w:t>
      </w:r>
      <w:proofErr w:type="spellStart"/>
      <w:r w:rsidR="00FD3C7D" w:rsidRPr="00FD3C7D">
        <w:t>Development</w:t>
      </w:r>
      <w:proofErr w:type="spellEnd"/>
      <w:r w:rsidR="00FD3C7D" w:rsidRPr="00FD3C7D">
        <w:t xml:space="preserve"> Studio</w:t>
      </w:r>
      <w:r w:rsidR="00FD3C7D">
        <w:t xml:space="preserve"> s interním OLAP projektem podniku</w:t>
      </w:r>
      <w:r>
        <w:t>.</w:t>
      </w:r>
    </w:p>
    <w:p w:rsidR="0008647A" w:rsidRDefault="0008647A" w:rsidP="00310090">
      <w:r>
        <w:t xml:space="preserve">Tato OLAP kostka obsahuje dimenze </w:t>
      </w:r>
      <w:r w:rsidR="00F93F0A">
        <w:t xml:space="preserve">a faktové tabulky s detaily </w:t>
      </w:r>
      <w:r w:rsidR="00ED2415">
        <w:t xml:space="preserve">až </w:t>
      </w:r>
      <w:r w:rsidR="00F93F0A">
        <w:t>do položek jednotlivých pokladních paragonů všech prodejen se čtyřletou historií. Dimenze se pak týkají oblastí produktů, slev, zákaznických karet, prodejních akcí</w:t>
      </w:r>
      <w:r w:rsidR="008B0FE6">
        <w:t>, způsobu platby na pokladně</w:t>
      </w:r>
      <w:r w:rsidR="00F93F0A">
        <w:t xml:space="preserve"> </w:t>
      </w:r>
      <w:r w:rsidR="00ED2415">
        <w:t xml:space="preserve">a </w:t>
      </w:r>
      <w:r w:rsidR="00452892">
        <w:t>podobně</w:t>
      </w:r>
      <w:r w:rsidR="00F93F0A">
        <w:t>.</w:t>
      </w:r>
      <w:r w:rsidR="008B0FE6">
        <w:t xml:space="preserve"> Obsahuje ukazatele, které vyhodnocují tržby, podíly slev, počty </w:t>
      </w:r>
      <w:r w:rsidR="008B0FE6">
        <w:lastRenderedPageBreak/>
        <w:t>položek v nákupním koši, počty nákupů, počty zákazníků, hodnoty průměrných nákupů, marže nákupů a mnoho jiných. Tato OLAP kostka slouží</w:t>
      </w:r>
      <w:r w:rsidR="00F93F0A">
        <w:t xml:space="preserve"> </w:t>
      </w:r>
      <w:r w:rsidR="008B0FE6">
        <w:t xml:space="preserve">i jako </w:t>
      </w:r>
      <w:r w:rsidR="00587EEF">
        <w:t>datový zdroj pro data</w:t>
      </w:r>
      <w:r w:rsidR="00ED2415">
        <w:t xml:space="preserve"> </w:t>
      </w:r>
      <w:proofErr w:type="spellStart"/>
      <w:r w:rsidR="00587EEF">
        <w:t>miningové</w:t>
      </w:r>
      <w:proofErr w:type="spellEnd"/>
      <w:r w:rsidR="00587EEF">
        <w:t xml:space="preserve"> úlohy segmentace zákazníků nebo analýzy nákupních košů.</w:t>
      </w:r>
    </w:p>
    <w:p w:rsidR="0077532E" w:rsidRPr="0077532E" w:rsidRDefault="0077532E" w:rsidP="00310090">
      <w:pPr>
        <w:rPr>
          <w:u w:val="single"/>
        </w:rPr>
      </w:pPr>
      <w:r w:rsidRPr="0077532E">
        <w:rPr>
          <w:u w:val="single"/>
        </w:rPr>
        <w:t>OLAP Skladů a logistiky</w:t>
      </w:r>
    </w:p>
    <w:p w:rsidR="00C15F78" w:rsidRDefault="0077532E" w:rsidP="007E053A">
      <w:r>
        <w:t>Tato OLAP kostka je orientována na proces řízení logistik</w:t>
      </w:r>
      <w:r w:rsidR="00D57BE2">
        <w:t>y</w:t>
      </w:r>
      <w:r>
        <w:t xml:space="preserve"> a skladování. Obsahuje několik desítek ukazatelů souvisejících s hodnotou skladů, průměrnou hodnotou skladů, obrátkovost na skladech, nebo ukazatele související se sortimentní skladbou skladů. Součástí jsou data o příjmech a výdejích s dimenzemi dodavatelů a velkých zákazníků. </w:t>
      </w:r>
      <w:r w:rsidR="00F171A6">
        <w:t>Kostka obsahuje i velké množství specializovaných neaditivních ukazatelů, které umožňují detailní analýzy vlastních zásob.</w:t>
      </w:r>
      <w:r w:rsidR="000E39E3">
        <w:t xml:space="preserve"> </w:t>
      </w:r>
      <w:r>
        <w:t xml:space="preserve">Obsahuje </w:t>
      </w:r>
      <w:r w:rsidR="000E39E3">
        <w:t xml:space="preserve">také </w:t>
      </w:r>
      <w:r>
        <w:t xml:space="preserve">logistické údaje o zásobování z vlastního velkoobchodu do vlastních prodejen nebo externím zákazníkům. Je zdrojem informací o </w:t>
      </w:r>
      <w:r w:rsidR="00452892">
        <w:t>tvorbě</w:t>
      </w:r>
      <w:r>
        <w:t xml:space="preserve"> marže, ztrát zboží, odpisů</w:t>
      </w:r>
      <w:r w:rsidR="00792091">
        <w:t>. Využívá se pro hodnocení dodavatelů</w:t>
      </w:r>
      <w:r w:rsidR="00C15F78">
        <w:t>, produktů</w:t>
      </w:r>
      <w:r w:rsidR="00792091">
        <w:t xml:space="preserve"> i jednotlivých zaměstnanců „sortimentářů“, kteří odpovídají za nákup </w:t>
      </w:r>
      <w:r w:rsidR="00DF262D">
        <w:br/>
      </w:r>
      <w:r w:rsidR="00792091">
        <w:t>a cenotvorbu.</w:t>
      </w:r>
      <w:r w:rsidR="00B351DA">
        <w:t xml:space="preserve"> </w:t>
      </w:r>
      <w:r w:rsidR="000E7AE7">
        <w:t>Tato OLAP kostka je druhá</w:t>
      </w:r>
      <w:r w:rsidR="00C15F78">
        <w:t xml:space="preserve"> největší svým rozsahem, ale je komplexnější a složitější ve svém návrhu.</w:t>
      </w:r>
      <w:r w:rsidR="007C7DD1">
        <w:t xml:space="preserve"> Obsahuje po optimalizac</w:t>
      </w:r>
      <w:r w:rsidR="00BD56B5">
        <w:t>i</w:t>
      </w:r>
      <w:r w:rsidR="007C7DD1">
        <w:t xml:space="preserve"> více faktových tabulek a je typu </w:t>
      </w:r>
      <w:proofErr w:type="spellStart"/>
      <w:r w:rsidR="007C7DD1">
        <w:t>snowflake</w:t>
      </w:r>
      <w:proofErr w:type="spellEnd"/>
      <w:r w:rsidR="007C7DD1">
        <w:t>.</w:t>
      </w:r>
    </w:p>
    <w:p w:rsidR="00281BE6" w:rsidRPr="00BD56B5" w:rsidRDefault="00BD56B5" w:rsidP="007E053A">
      <w:pPr>
        <w:rPr>
          <w:u w:val="single"/>
        </w:rPr>
      </w:pPr>
      <w:r w:rsidRPr="00BD56B5">
        <w:rPr>
          <w:u w:val="single"/>
        </w:rPr>
        <w:t xml:space="preserve">OLAP </w:t>
      </w:r>
      <w:r w:rsidR="00452892" w:rsidRPr="00BD56B5">
        <w:rPr>
          <w:u w:val="single"/>
        </w:rPr>
        <w:t>Finanční</w:t>
      </w:r>
    </w:p>
    <w:p w:rsidR="00A75944" w:rsidRDefault="009E51E1" w:rsidP="007841AE">
      <w:r>
        <w:t>Třetí</w:t>
      </w:r>
      <w:r w:rsidR="00BD56B5">
        <w:t xml:space="preserve"> OLAP kostka podniku zahrnuje kompletní účetní data až </w:t>
      </w:r>
      <w:r>
        <w:t>úroveň jednotlivých</w:t>
      </w:r>
      <w:r w:rsidR="00BD56B5">
        <w:t xml:space="preserve"> účetní</w:t>
      </w:r>
      <w:r>
        <w:t>ch</w:t>
      </w:r>
      <w:r w:rsidR="00BD56B5">
        <w:t xml:space="preserve"> doklad</w:t>
      </w:r>
      <w:r>
        <w:t>ů</w:t>
      </w:r>
      <w:r w:rsidR="00BD56B5">
        <w:t xml:space="preserve">. Součástí je </w:t>
      </w:r>
      <w:r w:rsidR="004A4478">
        <w:t>integrace finančního plánu, který je tvořen ve speciální plánovací aplikaci, která byla vyvíjena na zakázku</w:t>
      </w:r>
      <w:r w:rsidR="00970C2F">
        <w:t>,</w:t>
      </w:r>
      <w:r w:rsidR="004A4478">
        <w:t xml:space="preserve"> podle vlastní</w:t>
      </w:r>
      <w:r w:rsidR="00ED291D">
        <w:t xml:space="preserve">ho zadání </w:t>
      </w:r>
      <w:r w:rsidR="004A4478">
        <w:t>a analýzy podniku.</w:t>
      </w:r>
      <w:r w:rsidR="00AE5D19">
        <w:t xml:space="preserve"> </w:t>
      </w:r>
      <w:r w:rsidR="00970C2F">
        <w:t xml:space="preserve">Hlavní funkčností této OLAP kostky je především poskytovat „hard“ ukazatele pro řízení podniku včetně jejich vazby na </w:t>
      </w:r>
      <w:r w:rsidR="00C3722D">
        <w:t xml:space="preserve">plánované </w:t>
      </w:r>
      <w:r w:rsidR="00970C2F">
        <w:t xml:space="preserve">cíle. Každý ukazatel tak obsahuje informace o hodnotě aktuální, plánované a hodnotě z minulého období. </w:t>
      </w:r>
    </w:p>
    <w:p w:rsidR="008E5EEC" w:rsidRDefault="00970C2F" w:rsidP="007E053A">
      <w:r>
        <w:t>To vše ve variantách obratových nebo kumulovaných</w:t>
      </w:r>
      <w:r w:rsidR="00C3722D">
        <w:t xml:space="preserve"> v čase</w:t>
      </w:r>
      <w:r>
        <w:t>.</w:t>
      </w:r>
      <w:r w:rsidR="008A64E3">
        <w:t xml:space="preserve"> Ukazatele jsou kalkulovanou dimenzí ve sc</w:t>
      </w:r>
      <w:r w:rsidR="00AE5D19">
        <w:t xml:space="preserve">hématu </w:t>
      </w:r>
      <w:proofErr w:type="spellStart"/>
      <w:r w:rsidR="00AE5D19">
        <w:t>parent-</w:t>
      </w:r>
      <w:r w:rsidR="008A64E3">
        <w:t>child</w:t>
      </w:r>
      <w:proofErr w:type="spellEnd"/>
      <w:r w:rsidR="008A64E3">
        <w:t xml:space="preserve"> a umožňují </w:t>
      </w:r>
      <w:proofErr w:type="spellStart"/>
      <w:r w:rsidR="008A64E3">
        <w:t>drill</w:t>
      </w:r>
      <w:proofErr w:type="spellEnd"/>
      <w:r w:rsidR="008A64E3">
        <w:t xml:space="preserve"> up nebo </w:t>
      </w:r>
      <w:proofErr w:type="spellStart"/>
      <w:r w:rsidR="008A64E3">
        <w:t>drill</w:t>
      </w:r>
      <w:proofErr w:type="spellEnd"/>
      <w:r w:rsidR="008A64E3">
        <w:t xml:space="preserve"> </w:t>
      </w:r>
      <w:proofErr w:type="spellStart"/>
      <w:r w:rsidR="008A64E3">
        <w:t>down</w:t>
      </w:r>
      <w:proofErr w:type="spellEnd"/>
      <w:r w:rsidR="008A64E3">
        <w:t xml:space="preserve"> analýzy.</w:t>
      </w:r>
      <w:r w:rsidR="007B05CB">
        <w:t xml:space="preserve"> Kostka </w:t>
      </w:r>
      <w:r w:rsidR="00C3722D">
        <w:t xml:space="preserve">dnes </w:t>
      </w:r>
      <w:r w:rsidR="008E5EEC">
        <w:t xml:space="preserve">již </w:t>
      </w:r>
      <w:r w:rsidR="007B05CB">
        <w:t>obsahuje více než 300 ekonomických ukazatelů, které lze dále členit, nebo analyzovat v různých dimenzích (čas, nákladová střediska, druhy nákladů, výnosů, různé varianty plánů…)</w:t>
      </w:r>
      <w:r w:rsidR="00232BD2">
        <w:t xml:space="preserve"> </w:t>
      </w:r>
      <w:r w:rsidR="006111E3">
        <w:t>Kostka pracuje s více verzemi plánu a obsahuje i prvek „</w:t>
      </w:r>
      <w:proofErr w:type="spellStart"/>
      <w:r w:rsidR="006111E3">
        <w:t>forecastování</w:t>
      </w:r>
      <w:proofErr w:type="spellEnd"/>
      <w:r w:rsidR="006111E3">
        <w:t>“, kdy je možno každý ukazatel kostky analyzovat i s </w:t>
      </w:r>
      <w:r w:rsidR="009E51E1">
        <w:t xml:space="preserve">ohledem </w:t>
      </w:r>
      <w:r w:rsidR="00DF262D">
        <w:br/>
      </w:r>
      <w:r w:rsidR="009E51E1">
        <w:t>na proběhlou skutečnost,</w:t>
      </w:r>
      <w:r w:rsidR="006111E3">
        <w:t xml:space="preserve"> </w:t>
      </w:r>
      <w:r w:rsidR="009E51E1">
        <w:t>r</w:t>
      </w:r>
      <w:r w:rsidR="006111E3">
        <w:t xml:space="preserve">esp. jaký bude výsledek na konci období v kombinaci uběhlé </w:t>
      </w:r>
      <w:r w:rsidR="006111E3">
        <w:lastRenderedPageBreak/>
        <w:t>skutečnosti s ohledem na plán do konce období.</w:t>
      </w:r>
      <w:r w:rsidR="00AE5D19">
        <w:t xml:space="preserve"> </w:t>
      </w:r>
      <w:r w:rsidR="00BC1E25">
        <w:t xml:space="preserve">I tato kostka má funkci nejen analytickou, ale i jako zdroj dat pro reporting. Je zdrojem dat pro různé </w:t>
      </w:r>
      <w:proofErr w:type="spellStart"/>
      <w:r w:rsidR="00BC1E25">
        <w:t>dashboardy</w:t>
      </w:r>
      <w:proofErr w:type="spellEnd"/>
      <w:r w:rsidR="00BC1E25">
        <w:t xml:space="preserve"> v systému SharePoint.</w:t>
      </w:r>
    </w:p>
    <w:p w:rsidR="00232BD2" w:rsidRDefault="007C7DD1" w:rsidP="00232BD2">
      <w:r>
        <w:t xml:space="preserve">Tyto tři OLAP kostky nejsou primárně určeny řadovým specialistům. Jejich konstrukce je </w:t>
      </w:r>
      <w:r w:rsidR="00452892">
        <w:t>příliš</w:t>
      </w:r>
      <w:r>
        <w:t xml:space="preserve"> komplikovaná a využívají je jen někteří analytici podniku. Pro použití v provozním režimu jsou určeny z nich odvozené „perspektivy“, které v sobě zahrnují jen vybrané ukazatele a dimenze. Takto jsou vytvořeny oborově zaměřené OLAP kostky, které jsou však jen pohledem na původní mateřskou OLAP kostku.</w:t>
      </w:r>
      <w:r w:rsidR="002012F1">
        <w:t xml:space="preserve"> </w:t>
      </w:r>
      <w:r w:rsidR="00483EAC">
        <w:br/>
      </w:r>
      <w:r w:rsidR="002012F1">
        <w:t>Tím je zachována i konzistence analyzovaných dat.</w:t>
      </w:r>
    </w:p>
    <w:p w:rsidR="007C7DD1" w:rsidRPr="007E3E0A" w:rsidRDefault="007E3E0A" w:rsidP="007E053A">
      <w:pPr>
        <w:rPr>
          <w:u w:val="single"/>
        </w:rPr>
      </w:pPr>
      <w:r w:rsidRPr="007E3E0A">
        <w:rPr>
          <w:u w:val="single"/>
        </w:rPr>
        <w:t>Ostatní OLAP analýzy</w:t>
      </w:r>
    </w:p>
    <w:p w:rsidR="00480799" w:rsidRDefault="007E3E0A" w:rsidP="00403E7F">
      <w:r>
        <w:t xml:space="preserve">V podniku se </w:t>
      </w:r>
      <w:r w:rsidR="002012F1">
        <w:t>používají</w:t>
      </w:r>
      <w:r>
        <w:t xml:space="preserve"> i speciální OLAP kostky, které byly vytvořeny pro konkrétní speciální úkoly. Příkladem může být specializovaná OLAP kostka pro vyhodnocování </w:t>
      </w:r>
      <w:r w:rsidR="00483EAC">
        <w:br/>
      </w:r>
      <w:r>
        <w:t xml:space="preserve">a analýzu inventur, </w:t>
      </w:r>
      <w:r w:rsidR="00F25452">
        <w:t xml:space="preserve">nebo </w:t>
      </w:r>
      <w:r w:rsidR="00982566">
        <w:t xml:space="preserve">OLAP kostka pro potřeby </w:t>
      </w:r>
      <w:r w:rsidR="002012F1">
        <w:t>personalistiky</w:t>
      </w:r>
      <w:r w:rsidR="00F25452">
        <w:t>.</w:t>
      </w:r>
    </w:p>
    <w:p w:rsidR="00480799" w:rsidRDefault="00480799">
      <w:pPr>
        <w:spacing w:after="0" w:line="240" w:lineRule="auto"/>
        <w:jc w:val="left"/>
      </w:pPr>
      <w:r>
        <w:br w:type="page"/>
      </w:r>
    </w:p>
    <w:p w:rsidR="003E7151" w:rsidRDefault="00E4114B" w:rsidP="00685DD3">
      <w:pPr>
        <w:pStyle w:val="Nadpis1"/>
      </w:pPr>
      <w:bookmarkStart w:id="34" w:name="_Toc340740165"/>
      <w:r>
        <w:lastRenderedPageBreak/>
        <w:t>Zpracování dat metodami BI pro podporu rozhodování</w:t>
      </w:r>
      <w:bookmarkEnd w:id="34"/>
    </w:p>
    <w:p w:rsidR="00DC3698" w:rsidRDefault="00DC3698" w:rsidP="00DC3698">
      <w:pPr>
        <w:pStyle w:val="Nadpis2"/>
      </w:pPr>
      <w:bookmarkStart w:id="35" w:name="_Toc340740166"/>
      <w:r>
        <w:t xml:space="preserve">Implementace data </w:t>
      </w:r>
      <w:proofErr w:type="spellStart"/>
      <w:r>
        <w:t>miningu</w:t>
      </w:r>
      <w:bookmarkEnd w:id="35"/>
      <w:proofErr w:type="spellEnd"/>
    </w:p>
    <w:p w:rsidR="00DC3698" w:rsidRDefault="00DC3698" w:rsidP="00DC3698">
      <w:r>
        <w:t xml:space="preserve">V této části práce je popsána implementace funkce lineární regrese do běžné praxe podniku. Projekt patří mezi jednodušší na implementaci, ale důležitý svým významem v běžné praxi. </w:t>
      </w:r>
    </w:p>
    <w:p w:rsidR="00DC3698" w:rsidRPr="00B31F21" w:rsidRDefault="00DC3698" w:rsidP="00DC3698">
      <w:r>
        <w:t xml:space="preserve">OLAP analýzy umožňují nyní rychle najít problematické položky ve velkém množství dat. Velký objem dat a ukazatelů, který má podnik najednou po implementaci BI k dispozici, je obvykle častým problémem a leckterý podnik následně řeší potíže </w:t>
      </w:r>
      <w:r w:rsidR="007067C8">
        <w:br/>
      </w:r>
      <w:r>
        <w:t xml:space="preserve">se zahlceností uživatelů informacemi. Tito uživatelé pak ztrácejí schopnost rozlišovat podstatné od nepodstatného. Většinu ukazatelů lze poměrně jednoduchou filtrací </w:t>
      </w:r>
      <w:r w:rsidR="007067C8">
        <w:br/>
      </w:r>
      <w:r>
        <w:t>a vhodnou kompozicí agregace analyzovat</w:t>
      </w:r>
      <w:r w:rsidR="00FF2C72">
        <w:t>. M</w:t>
      </w:r>
      <w:r>
        <w:t xml:space="preserve">ají však jednu podstatnou nevýhodu a tou je, že ukazují konkrétní stav, nebo změnu stavu. Efektivní řízení </w:t>
      </w:r>
      <w:r w:rsidR="00FF2C72">
        <w:t>by mělo</w:t>
      </w:r>
      <w:r>
        <w:t xml:space="preserve"> pracovat </w:t>
      </w:r>
      <w:r w:rsidR="007067C8">
        <w:br/>
      </w:r>
      <w:r w:rsidR="00FF2C72">
        <w:t xml:space="preserve">i </w:t>
      </w:r>
      <w:r>
        <w:t>s </w:t>
      </w:r>
      <w:r w:rsidRPr="00DC3698">
        <w:t>trendy</w:t>
      </w:r>
      <w:r>
        <w:t xml:space="preserve">. V MS SQL 2008 a klientu MS Excel 2010 existují nové prvky, </w:t>
      </w:r>
      <w:r w:rsidR="007067C8">
        <w:br/>
      </w:r>
      <w:r>
        <w:t xml:space="preserve">tzv. </w:t>
      </w:r>
      <w:proofErr w:type="spellStart"/>
      <w:r>
        <w:t>minigrafy</w:t>
      </w:r>
      <w:proofErr w:type="spellEnd"/>
      <w:r>
        <w:t xml:space="preserve">. Grafická reprezentace </w:t>
      </w:r>
      <w:r w:rsidR="00FF2C72">
        <w:t>byla</w:t>
      </w:r>
      <w:r>
        <w:t xml:space="preserve"> sice názorná, ale pro rychlé vyhledání, </w:t>
      </w:r>
      <w:r w:rsidR="007067C8">
        <w:br/>
      </w:r>
      <w:r>
        <w:t xml:space="preserve">či přímo filtrování položek s problematickým trendem, nevhodná. Proto došlo k implementaci ukazatelů na bázi lineární regrese. Níže uvedený graf ukazuje příklad vývoje prodeje konkrétní skupiny produktů na vybrané prodejně v jednotlivých čtvrtletích let 2009 až 2010. </w:t>
      </w:r>
      <w:r w:rsidR="00B351DA">
        <w:t xml:space="preserve">Na obrázku </w:t>
      </w:r>
      <w:r w:rsidR="009E75B3">
        <w:t>6</w:t>
      </w:r>
      <w:r>
        <w:t xml:space="preserve"> je graf proložen lineárním trendem a přidán vzorec pro výpočet tohoto lineárního trendu.</w:t>
      </w:r>
    </w:p>
    <w:p w:rsidR="00DC3698" w:rsidRDefault="00DC3698" w:rsidP="00DC3698">
      <w:pPr>
        <w:pStyle w:val="Tabulka"/>
      </w:pPr>
      <w:r>
        <w:t xml:space="preserve">Obrázek </w:t>
      </w:r>
      <w:r w:rsidR="009E75B3">
        <w:t>6</w:t>
      </w:r>
      <w:r>
        <w:t xml:space="preserve"> Rovnice lineární regrese v grafu</w:t>
      </w:r>
    </w:p>
    <w:p w:rsidR="00DC3698" w:rsidRDefault="00DC3698" w:rsidP="00DC3698">
      <w:pPr>
        <w:jc w:val="center"/>
      </w:pPr>
      <w:r>
        <w:rPr>
          <w:noProof/>
        </w:rPr>
        <w:drawing>
          <wp:inline distT="0" distB="0" distL="0" distR="0">
            <wp:extent cx="4508390" cy="2004559"/>
            <wp:effectExtent l="0" t="0" r="6985"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4508390" cy="2004559"/>
                    </a:xfrm>
                    <a:prstGeom prst="rect">
                      <a:avLst/>
                    </a:prstGeom>
                  </pic:spPr>
                </pic:pic>
              </a:graphicData>
            </a:graphic>
          </wp:inline>
        </w:drawing>
      </w:r>
    </w:p>
    <w:p w:rsidR="00DC3698" w:rsidRDefault="00DC3698" w:rsidP="00DC3698">
      <w:pPr>
        <w:pStyle w:val="Tabulkazdroj"/>
      </w:pPr>
      <w:r>
        <w:t>Zdroj: Obrazovka aplikace Excel 2010 s reálnými tržbami konkrétní prodejny podniku.</w:t>
      </w:r>
    </w:p>
    <w:p w:rsidR="00DC3698" w:rsidRDefault="00DC3698" w:rsidP="00DC3698">
      <w:r>
        <w:lastRenderedPageBreak/>
        <w:t xml:space="preserve">Z rovnice je patrné, že se jedná o rostoucí trend s tempem růstu tržeb ve výši 66.732 Kč čtvrtletně. Kladná hodnota znamená růst, záporná pokles trendu. Obecný vzorec lineární funkce, kterou lineární regrese spočítá je: </w:t>
      </w:r>
    </w:p>
    <w:p w:rsidR="00DC3698" w:rsidRDefault="00DC3698" w:rsidP="00DC3698">
      <w:pPr>
        <w:jc w:val="center"/>
        <w:rPr>
          <w:i/>
        </w:rPr>
      </w:pPr>
      <w:r>
        <w:rPr>
          <w:i/>
        </w:rPr>
        <w:t xml:space="preserve">y </w:t>
      </w:r>
      <w:r w:rsidRPr="00A56BF9">
        <w:rPr>
          <w:i/>
        </w:rPr>
        <w:t>=</w:t>
      </w:r>
      <w:r>
        <w:rPr>
          <w:i/>
        </w:rPr>
        <w:t xml:space="preserve"> </w:t>
      </w:r>
      <w:proofErr w:type="spellStart"/>
      <w:r w:rsidRPr="00A56BF9">
        <w:rPr>
          <w:i/>
        </w:rPr>
        <w:t>ax</w:t>
      </w:r>
      <w:proofErr w:type="spellEnd"/>
      <w:r w:rsidRPr="00A56BF9">
        <w:rPr>
          <w:i/>
        </w:rPr>
        <w:t xml:space="preserve"> + k</w:t>
      </w:r>
    </w:p>
    <w:p w:rsidR="00940829" w:rsidRDefault="00DC3698" w:rsidP="00DC3698">
      <w:r>
        <w:t xml:space="preserve">kde konstanta </w:t>
      </w:r>
      <w:r w:rsidRPr="00A56BF9">
        <w:rPr>
          <w:i/>
        </w:rPr>
        <w:t>„</w:t>
      </w:r>
      <w:r>
        <w:rPr>
          <w:i/>
        </w:rPr>
        <w:t>a“</w:t>
      </w:r>
      <w:r>
        <w:t xml:space="preserve"> je velice snadno interpretovatelná (viz uvedený příklad). Proto byl </w:t>
      </w:r>
      <w:r w:rsidR="00953043">
        <w:br/>
      </w:r>
      <w:r>
        <w:t xml:space="preserve">do OLAP kostek zahrnut ukazatel výpočtu „míry“ sklonu trendu (hodnota </w:t>
      </w:r>
      <w:r w:rsidRPr="00A1088D">
        <w:rPr>
          <w:i/>
        </w:rPr>
        <w:t>„a“</w:t>
      </w:r>
      <w:r>
        <w:t xml:space="preserve">, </w:t>
      </w:r>
      <w:r w:rsidR="00953043">
        <w:br/>
      </w:r>
      <w:r>
        <w:t xml:space="preserve">pro kterou se v MDX syntaxi využívá funkce </w:t>
      </w:r>
      <w:r w:rsidRPr="00A55495">
        <w:rPr>
          <w:i/>
        </w:rPr>
        <w:t>„</w:t>
      </w:r>
      <w:proofErr w:type="spellStart"/>
      <w:r w:rsidRPr="00A55495">
        <w:rPr>
          <w:i/>
        </w:rPr>
        <w:t>LinRegSlope</w:t>
      </w:r>
      <w:proofErr w:type="spellEnd"/>
      <w:r w:rsidRPr="00A55495">
        <w:rPr>
          <w:i/>
        </w:rPr>
        <w:t>“</w:t>
      </w:r>
      <w:r>
        <w:rPr>
          <w:i/>
        </w:rPr>
        <w:t>)</w:t>
      </w:r>
      <w:r>
        <w:t>.</w:t>
      </w:r>
    </w:p>
    <w:p w:rsidR="009D0290" w:rsidRPr="009D0290" w:rsidRDefault="009D0290" w:rsidP="009D0290">
      <w:pPr>
        <w:pStyle w:val="Nadpis2"/>
      </w:pPr>
      <w:bookmarkStart w:id="36" w:name="_Toc340740167"/>
      <w:r>
        <w:t xml:space="preserve">Celopodnikový projekt </w:t>
      </w:r>
      <w:r w:rsidR="008E3B7A">
        <w:t xml:space="preserve">zákaznické </w:t>
      </w:r>
      <w:r>
        <w:t>segmentace</w:t>
      </w:r>
      <w:bookmarkEnd w:id="36"/>
    </w:p>
    <w:p w:rsidR="000909E1" w:rsidRPr="000909E1" w:rsidRDefault="000909E1" w:rsidP="00F845A7">
      <w:r>
        <w:t>Koudelka</w:t>
      </w:r>
      <w:r w:rsidRPr="000909E1">
        <w:rPr>
          <w:rStyle w:val="Znakapoznpodarou"/>
        </w:rPr>
        <w:footnoteReference w:id="43"/>
      </w:r>
      <w:r>
        <w:t xml:space="preserve"> definuje z pohledu marketingu segmentaci trhu následovně:</w:t>
      </w:r>
    </w:p>
    <w:p w:rsidR="00F845A7" w:rsidRPr="00F47CEF" w:rsidRDefault="000909E1" w:rsidP="00F845A7">
      <w:pPr>
        <w:rPr>
          <w:i/>
        </w:rPr>
      </w:pPr>
      <w:r>
        <w:rPr>
          <w:i/>
        </w:rPr>
        <w:t>„</w:t>
      </w:r>
      <w:r w:rsidR="00F845A7" w:rsidRPr="00F47CEF">
        <w:rPr>
          <w:i/>
        </w:rPr>
        <w:t>Segmentaci trhu lze shrnout jako proces, který znamená nalézání a poznávání takových skupin zákazníků, segmentů, které splňují dvě základní podmínky:</w:t>
      </w:r>
    </w:p>
    <w:p w:rsidR="00F845A7" w:rsidRPr="00F47CEF" w:rsidRDefault="00F845A7" w:rsidP="00F845A7">
      <w:pPr>
        <w:ind w:left="709"/>
        <w:rPr>
          <w:i/>
        </w:rPr>
      </w:pPr>
      <w:r w:rsidRPr="00F47CEF">
        <w:rPr>
          <w:i/>
        </w:rPr>
        <w:t>a) zákazníci, spotřebitelé uvnitř segmentu jsou si co nejvíce podobní svými tržními projevy na daném trhu – segmenty jsou co nejvíce homogenní,</w:t>
      </w:r>
    </w:p>
    <w:p w:rsidR="00F845A7" w:rsidRPr="00F47CEF" w:rsidRDefault="00F845A7" w:rsidP="00F845A7">
      <w:pPr>
        <w:ind w:left="709"/>
      </w:pPr>
      <w:r w:rsidRPr="00F47CEF">
        <w:rPr>
          <w:i/>
        </w:rPr>
        <w:t>b) segmenty navzájem mezi sebou jsou naopak svými tržními projevy na daném trhu zřetelně odlišné – segmenty jsou zřetelně heterogenní.</w:t>
      </w:r>
      <w:r w:rsidR="000909E1">
        <w:rPr>
          <w:i/>
        </w:rPr>
        <w:t>“</w:t>
      </w:r>
    </w:p>
    <w:p w:rsidR="008C32F7" w:rsidRDefault="00F845A7" w:rsidP="00516BD1">
      <w:r>
        <w:t>P</w:t>
      </w:r>
      <w:r w:rsidR="00516BD1">
        <w:t xml:space="preserve">říkladem využití </w:t>
      </w:r>
      <w:r w:rsidR="00452892">
        <w:t>stávajících</w:t>
      </w:r>
      <w:r w:rsidR="00516BD1">
        <w:t xml:space="preserve"> technologií BI </w:t>
      </w:r>
      <w:r>
        <w:t xml:space="preserve">v praxi </w:t>
      </w:r>
      <w:r w:rsidR="00516BD1">
        <w:t>je realizovaný celopodnikový projekt segmentace zákazníků, k</w:t>
      </w:r>
      <w:r w:rsidR="008C32F7">
        <w:t xml:space="preserve">terý pomohl identifikovat základní skupiny zákazníků podniku, poznat jejich chování a následně přiřadit všem stávajícím zákazníkům </w:t>
      </w:r>
      <w:r w:rsidR="003F612B">
        <w:t xml:space="preserve">věrnostního systému </w:t>
      </w:r>
      <w:r w:rsidR="008C32F7">
        <w:t xml:space="preserve">jejich segmentační profil. Tyto skupiny (segmenty) zákazníků </w:t>
      </w:r>
      <w:r w:rsidR="00521F72">
        <w:br/>
      </w:r>
      <w:r w:rsidR="008C32F7">
        <w:t>se staly součástí dimenzí OLAP projektů.</w:t>
      </w:r>
    </w:p>
    <w:p w:rsidR="007A01F3" w:rsidRPr="007A01F3" w:rsidRDefault="007A01F3" w:rsidP="007A01F3">
      <w:pPr>
        <w:pStyle w:val="Nadpis3"/>
      </w:pPr>
      <w:bookmarkStart w:id="37" w:name="_Toc340740168"/>
      <w:r w:rsidRPr="007A01F3">
        <w:t>Příprava dat pro segmentaci</w:t>
      </w:r>
      <w:bookmarkEnd w:id="37"/>
    </w:p>
    <w:p w:rsidR="008C32F7" w:rsidRDefault="007A01F3" w:rsidP="00516BD1">
      <w:r>
        <w:t xml:space="preserve">Základní analýza podnikových dat ukázala na nutnost změny třídění produktů </w:t>
      </w:r>
      <w:r w:rsidR="00521F72">
        <w:br/>
      </w:r>
      <w:r w:rsidR="00452892">
        <w:t>do</w:t>
      </w:r>
      <w:r>
        <w:t xml:space="preserve"> nových skupin. Protože identifikace produktů (zboží) je v potravinářství velmi podrobn</w:t>
      </w:r>
      <w:r w:rsidR="00AC05B3">
        <w:t>á</w:t>
      </w:r>
      <w:r>
        <w:t xml:space="preserve">, existuje velice mnoho variant stejného zboží, které se liší velice málo, bylo nutné pracovat s produkty v určitých skupinách. Projekt byl zahájen analýzou </w:t>
      </w:r>
      <w:r w:rsidR="009D0290">
        <w:lastRenderedPageBreak/>
        <w:t xml:space="preserve">stávajících </w:t>
      </w:r>
      <w:r>
        <w:t xml:space="preserve">produktových skupin a vytvořením skupin nových. Tyto skupiny byly vytvářeny již s ohledem na využití ve statistických modelech segmentace, proto i jejich subjektivní vytváření ctilo pravidla, že v jedné skupině jsou karty zboží co nejvíce sobě podobné, což vystihuje název skupiny a naopak, že jednotlivé skupiny jsou </w:t>
      </w:r>
      <w:r w:rsidR="00521F72">
        <w:br/>
      </w:r>
      <w:r>
        <w:t>si maximálně nepodobné.</w:t>
      </w:r>
      <w:r w:rsidR="00403E7F">
        <w:t xml:space="preserve"> </w:t>
      </w:r>
      <w:r w:rsidR="00256F8F">
        <w:t>Byly navrženy</w:t>
      </w:r>
      <w:r w:rsidR="009E4BC2">
        <w:t xml:space="preserve"> </w:t>
      </w:r>
      <w:r w:rsidR="00256F8F">
        <w:t>dva</w:t>
      </w:r>
      <w:r w:rsidR="009E4BC2">
        <w:t xml:space="preserve"> typy zákaznických segmentů. První typ </w:t>
      </w:r>
      <w:r w:rsidR="00521F72">
        <w:br/>
      </w:r>
      <w:r w:rsidR="009E4BC2">
        <w:t xml:space="preserve">je orientovaný na segmentaci z pohledu hodnoty zákazníka </w:t>
      </w:r>
      <w:r w:rsidR="00F11EDB">
        <w:t xml:space="preserve">(tzv. </w:t>
      </w:r>
      <w:proofErr w:type="spellStart"/>
      <w:r w:rsidR="00F11EDB">
        <w:t>value</w:t>
      </w:r>
      <w:proofErr w:type="spellEnd"/>
      <w:r w:rsidR="00F11EDB">
        <w:t xml:space="preserve"> segmentace) </w:t>
      </w:r>
      <w:r w:rsidR="00521F72">
        <w:br/>
      </w:r>
      <w:r w:rsidR="009E4BC2">
        <w:t>a druhý typ je produktově zaměřená segmentace.</w:t>
      </w:r>
    </w:p>
    <w:p w:rsidR="007A01F3" w:rsidRDefault="007A01F3" w:rsidP="007A01F3">
      <w:pPr>
        <w:pStyle w:val="Nadpis3"/>
      </w:pPr>
      <w:bookmarkStart w:id="38" w:name="_Toc340740169"/>
      <w:proofErr w:type="spellStart"/>
      <w:r>
        <w:t>Value</w:t>
      </w:r>
      <w:proofErr w:type="spellEnd"/>
      <w:r>
        <w:t xml:space="preserve"> segmentace</w:t>
      </w:r>
      <w:bookmarkEnd w:id="38"/>
    </w:p>
    <w:p w:rsidR="00F11EDB" w:rsidRDefault="00F11EDB" w:rsidP="00516BD1">
      <w:proofErr w:type="spellStart"/>
      <w:r w:rsidRPr="007A01F3">
        <w:t>Va</w:t>
      </w:r>
      <w:r w:rsidR="00592A73">
        <w:t>l</w:t>
      </w:r>
      <w:r w:rsidRPr="007A01F3">
        <w:t>ue</w:t>
      </w:r>
      <w:proofErr w:type="spellEnd"/>
      <w:r w:rsidRPr="007A01F3">
        <w:t xml:space="preserve"> segmentace</w:t>
      </w:r>
      <w:r>
        <w:t xml:space="preserve"> rozlišila z</w:t>
      </w:r>
      <w:r w:rsidR="00592A73">
        <w:t xml:space="preserve">ákazníky především podle </w:t>
      </w:r>
      <w:r>
        <w:t>proměnných, jako jsou například hodnota nákupu, četnosti nákupů a výše průměrného nákupního koše. Toto byly nejvýznamnější proměnné v analýze.</w:t>
      </w:r>
    </w:p>
    <w:p w:rsidR="007A01F3" w:rsidRPr="007A01F3" w:rsidRDefault="007A01F3" w:rsidP="007A01F3">
      <w:pPr>
        <w:pStyle w:val="Nadpis3"/>
      </w:pPr>
      <w:bookmarkStart w:id="39" w:name="_Toc340740170"/>
      <w:r w:rsidRPr="007A01F3">
        <w:t>Produktově orientovaná segmentace</w:t>
      </w:r>
      <w:bookmarkEnd w:id="39"/>
    </w:p>
    <w:p w:rsidR="00F11EDB" w:rsidRDefault="00F11EDB" w:rsidP="00516BD1">
      <w:r w:rsidRPr="007A01F3">
        <w:t>Produktově orientovaná segmentace</w:t>
      </w:r>
      <w:r>
        <w:t xml:space="preserve"> členila zákazníky podle produktové skladby jejich průměrného nákupního koše. V rámci této analýzy bylo definováno 10 základních shluků zákazníků s popisem jejich typických nákupních košů.</w:t>
      </w:r>
      <w:r w:rsidR="002F7D67">
        <w:t xml:space="preserve"> Výsledky segmentace byly </w:t>
      </w:r>
      <w:r w:rsidR="007A01F3">
        <w:t>interpretovány prostřednictvím faktorových map.</w:t>
      </w:r>
    </w:p>
    <w:p w:rsidR="007A01F3" w:rsidRDefault="009E75B3" w:rsidP="007A01F3">
      <w:pPr>
        <w:pStyle w:val="Tabulka"/>
      </w:pPr>
      <w:r>
        <w:t>Obrázek 7</w:t>
      </w:r>
      <w:r w:rsidR="007A01F3">
        <w:t xml:space="preserve"> Příklad faktorové mapy z projektu segmentace</w:t>
      </w:r>
    </w:p>
    <w:p w:rsidR="007A01F3" w:rsidRDefault="007A01F3" w:rsidP="006D489B">
      <w:pPr>
        <w:jc w:val="center"/>
      </w:pPr>
      <w:r>
        <w:rPr>
          <w:noProof/>
        </w:rPr>
        <w:drawing>
          <wp:inline distT="0" distB="0" distL="0" distR="0">
            <wp:extent cx="3771443" cy="2187245"/>
            <wp:effectExtent l="0" t="0" r="635" b="381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3772457" cy="2187833"/>
                    </a:xfrm>
                    <a:prstGeom prst="rect">
                      <a:avLst/>
                    </a:prstGeom>
                  </pic:spPr>
                </pic:pic>
              </a:graphicData>
            </a:graphic>
          </wp:inline>
        </w:drawing>
      </w:r>
    </w:p>
    <w:p w:rsidR="007A01F3" w:rsidRDefault="007A01F3" w:rsidP="007A01F3">
      <w:pPr>
        <w:pStyle w:val="Tabulkazdroj"/>
      </w:pPr>
      <w:r>
        <w:t>Zdroj: Interní projektová dokumentace podniku.</w:t>
      </w:r>
    </w:p>
    <w:p w:rsidR="00516BD1" w:rsidRDefault="00E4114B" w:rsidP="00516BD1">
      <w:pPr>
        <w:pStyle w:val="Nadpis2"/>
      </w:pPr>
      <w:bookmarkStart w:id="40" w:name="_Toc340740171"/>
      <w:r>
        <w:lastRenderedPageBreak/>
        <w:t>Projekty a</w:t>
      </w:r>
      <w:r w:rsidR="008E3B7A">
        <w:t>d hoc zákaznické segmentace</w:t>
      </w:r>
      <w:bookmarkEnd w:id="40"/>
    </w:p>
    <w:p w:rsidR="001C2145" w:rsidRDefault="008E3B7A" w:rsidP="001C2145">
      <w:r>
        <w:t>V podniku jsou realizovány i ad</w:t>
      </w:r>
      <w:r w:rsidR="00211C0F">
        <w:t xml:space="preserve"> </w:t>
      </w:r>
      <w:r>
        <w:t>hoc zákaznické segmentace pro účely analýz jednotlivých prodejen. Tyto analýzy umožňují podchytit a poznat odlišnosti zákazníků konkrétních prodejen</w:t>
      </w:r>
      <w:r w:rsidR="00535F3C">
        <w:t xml:space="preserve">. </w:t>
      </w:r>
      <w:r w:rsidR="001C2145">
        <w:t xml:space="preserve">Ad hoc segmentační analýzy jsou realizovány prostřednictvím průvodce, který je součástí MS SQL Server 2008 jako </w:t>
      </w:r>
      <w:proofErr w:type="spellStart"/>
      <w:r w:rsidR="001C2145">
        <w:t>add</w:t>
      </w:r>
      <w:proofErr w:type="spellEnd"/>
      <w:r w:rsidR="001C2145">
        <w:t>-in aplikace MS Excel. V tomto průvodci je k dispozici několik metod statistických analýz. Pro shlukovou analýzu podnik používá funkce „</w:t>
      </w:r>
      <w:proofErr w:type="spellStart"/>
      <w:r w:rsidR="001C2145">
        <w:t>Detect</w:t>
      </w:r>
      <w:proofErr w:type="spellEnd"/>
      <w:r w:rsidR="001C2145">
        <w:t xml:space="preserve"> </w:t>
      </w:r>
      <w:proofErr w:type="spellStart"/>
      <w:r w:rsidR="001C2145">
        <w:t>Categories</w:t>
      </w:r>
      <w:proofErr w:type="spellEnd"/>
      <w:r w:rsidR="001C2145">
        <w:t>“.</w:t>
      </w:r>
    </w:p>
    <w:p w:rsidR="001C2145" w:rsidRDefault="001C2145" w:rsidP="001C2145">
      <w:pPr>
        <w:pStyle w:val="Tabulka"/>
      </w:pPr>
      <w:r>
        <w:t xml:space="preserve">Obrázek </w:t>
      </w:r>
      <w:r w:rsidR="009E75B3">
        <w:t>8</w:t>
      </w:r>
      <w:r>
        <w:t xml:space="preserve"> </w:t>
      </w:r>
      <w:proofErr w:type="spellStart"/>
      <w:r>
        <w:t>Add</w:t>
      </w:r>
      <w:proofErr w:type="spellEnd"/>
      <w:r>
        <w:t xml:space="preserve">-in modul </w:t>
      </w:r>
      <w:r w:rsidR="00535F3C">
        <w:t>data</w:t>
      </w:r>
      <w:r w:rsidR="00D4602B">
        <w:t xml:space="preserve"> </w:t>
      </w:r>
      <w:proofErr w:type="spellStart"/>
      <w:r w:rsidR="00535F3C">
        <w:t>miningu</w:t>
      </w:r>
      <w:proofErr w:type="spellEnd"/>
      <w:r w:rsidR="00535F3C">
        <w:t xml:space="preserve"> </w:t>
      </w:r>
      <w:r>
        <w:t>v aplikaci MS Excel</w:t>
      </w:r>
    </w:p>
    <w:p w:rsidR="001C2145" w:rsidRDefault="001C2145" w:rsidP="001C2145">
      <w:r>
        <w:rPr>
          <w:noProof/>
        </w:rPr>
        <w:drawing>
          <wp:inline distT="0" distB="0" distL="0" distR="0">
            <wp:extent cx="5400040" cy="967368"/>
            <wp:effectExtent l="0" t="0" r="0" b="4445"/>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400040" cy="967368"/>
                    </a:xfrm>
                    <a:prstGeom prst="rect">
                      <a:avLst/>
                    </a:prstGeom>
                  </pic:spPr>
                </pic:pic>
              </a:graphicData>
            </a:graphic>
          </wp:inline>
        </w:drawing>
      </w:r>
    </w:p>
    <w:p w:rsidR="001C2145" w:rsidRDefault="00C008EE" w:rsidP="001C2145">
      <w:pPr>
        <w:pStyle w:val="Tabulka-pramen"/>
      </w:pPr>
      <w:r>
        <w:t xml:space="preserve">Zdroj: </w:t>
      </w:r>
      <w:r w:rsidR="00907F7A">
        <w:t>Obrazovka z menu aplikace Excel 2010</w:t>
      </w:r>
      <w:r>
        <w:t>.</w:t>
      </w:r>
    </w:p>
    <w:p w:rsidR="001C2145" w:rsidRDefault="001C2145" w:rsidP="001C2145">
      <w:r>
        <w:t>Průvodce „</w:t>
      </w:r>
      <w:proofErr w:type="spellStart"/>
      <w:r>
        <w:t>Detect</w:t>
      </w:r>
      <w:proofErr w:type="spellEnd"/>
      <w:r>
        <w:t xml:space="preserve"> </w:t>
      </w:r>
      <w:proofErr w:type="spellStart"/>
      <w:r>
        <w:t>Categories</w:t>
      </w:r>
      <w:proofErr w:type="spellEnd"/>
      <w:r>
        <w:t xml:space="preserve">“ nabízí poměrně jednoduchý vstupní formulář pro zadávání parametrů výpočtu modelu. Modul je schopen navrhnout dle zadaných parametrů v průvodci definovaný počet segmentů a nabídnout jejich popis. Součástí </w:t>
      </w:r>
      <w:r w:rsidR="000C4D5D">
        <w:br/>
      </w:r>
      <w:r>
        <w:t>je i mechanismus, jak navržené segmenty promítnout zpět do primárních dat a provést následnou analýzu ukazatelů již za použití nových dimenzí „skupin“ zákazníků.</w:t>
      </w:r>
    </w:p>
    <w:p w:rsidR="001C2145" w:rsidRDefault="001C2145" w:rsidP="001C2145">
      <w:pPr>
        <w:pStyle w:val="Tabulka"/>
      </w:pPr>
      <w:r>
        <w:t xml:space="preserve">Obrázek </w:t>
      </w:r>
      <w:r w:rsidR="009E75B3">
        <w:t>9</w:t>
      </w:r>
      <w:r>
        <w:t xml:space="preserve"> </w:t>
      </w:r>
      <w:r w:rsidR="00C008EE">
        <w:t>Příklad v</w:t>
      </w:r>
      <w:r>
        <w:t>ýstup</w:t>
      </w:r>
      <w:r w:rsidR="00C008EE">
        <w:t>u</w:t>
      </w:r>
      <w:r>
        <w:t xml:space="preserve"> </w:t>
      </w:r>
      <w:r w:rsidR="00C008EE">
        <w:t>vypočtených proměnných pro konkrétní segment</w:t>
      </w:r>
    </w:p>
    <w:p w:rsidR="001C2145" w:rsidRDefault="001C2145" w:rsidP="00B77680">
      <w:pPr>
        <w:jc w:val="center"/>
      </w:pPr>
      <w:r>
        <w:rPr>
          <w:noProof/>
        </w:rPr>
        <w:drawing>
          <wp:inline distT="0" distB="0" distL="0" distR="0">
            <wp:extent cx="4028400" cy="1634400"/>
            <wp:effectExtent l="0" t="0" r="0" b="4445"/>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l="1773" t="17380" r="1896"/>
                    <a:stretch/>
                  </pic:blipFill>
                  <pic:spPr bwMode="auto">
                    <a:xfrm>
                      <a:off x="0" y="0"/>
                      <a:ext cx="4028400" cy="1634400"/>
                    </a:xfrm>
                    <a:prstGeom prst="rect">
                      <a:avLst/>
                    </a:prstGeom>
                    <a:ln>
                      <a:noFill/>
                    </a:ln>
                    <a:extLst>
                      <a:ext uri="{53640926-AAD7-44D8-BBD7-CCE9431645EC}">
                        <a14:shadowObscured xmlns:a14="http://schemas.microsoft.com/office/drawing/2010/main"/>
                      </a:ext>
                    </a:extLst>
                  </pic:spPr>
                </pic:pic>
              </a:graphicData>
            </a:graphic>
          </wp:inline>
        </w:drawing>
      </w:r>
    </w:p>
    <w:p w:rsidR="001C2145" w:rsidRDefault="001C2145" w:rsidP="001C2145">
      <w:pPr>
        <w:pStyle w:val="Tabulka-pramen"/>
      </w:pPr>
      <w:r>
        <w:t xml:space="preserve">Zdroj: </w:t>
      </w:r>
      <w:r w:rsidR="00462F48">
        <w:t xml:space="preserve">Reprezentace výstupu v aplikaci Excel 2010 konkrétní analýzy </w:t>
      </w:r>
      <w:r w:rsidR="00907F7A">
        <w:t xml:space="preserve">prodejny </w:t>
      </w:r>
      <w:r w:rsidR="00462F48">
        <w:t>podniku</w:t>
      </w:r>
      <w:r w:rsidR="00C008EE">
        <w:t>.</w:t>
      </w:r>
    </w:p>
    <w:p w:rsidR="003E7151" w:rsidRDefault="00E4114B" w:rsidP="00E4114B">
      <w:pPr>
        <w:pStyle w:val="Nadpis2"/>
      </w:pPr>
      <w:bookmarkStart w:id="41" w:name="_Toc340740172"/>
      <w:r>
        <w:lastRenderedPageBreak/>
        <w:t>Projekt</w:t>
      </w:r>
      <w:r w:rsidR="00496C59">
        <w:t>y</w:t>
      </w:r>
      <w:r w:rsidR="003E7151">
        <w:t xml:space="preserve"> </w:t>
      </w:r>
      <w:r w:rsidR="00496C59">
        <w:t xml:space="preserve">s </w:t>
      </w:r>
      <w:r>
        <w:t>využití</w:t>
      </w:r>
      <w:r w:rsidR="00496C59">
        <w:t>m</w:t>
      </w:r>
      <w:r>
        <w:t xml:space="preserve"> geografických</w:t>
      </w:r>
      <w:r w:rsidR="003E7151">
        <w:t xml:space="preserve"> </w:t>
      </w:r>
      <w:r>
        <w:t>dat</w:t>
      </w:r>
      <w:bookmarkEnd w:id="41"/>
    </w:p>
    <w:p w:rsidR="00E42D3C" w:rsidRPr="00E42D3C" w:rsidRDefault="00E42D3C" w:rsidP="00E42D3C">
      <w:pPr>
        <w:pStyle w:val="Nadpis3"/>
      </w:pPr>
      <w:bookmarkStart w:id="42" w:name="_Toc340740173"/>
      <w:proofErr w:type="spellStart"/>
      <w:r>
        <w:t>Geocoding</w:t>
      </w:r>
      <w:bookmarkEnd w:id="42"/>
      <w:proofErr w:type="spellEnd"/>
    </w:p>
    <w:p w:rsidR="00AC2AE1" w:rsidRDefault="00F4170D" w:rsidP="00F4170D">
      <w:r>
        <w:t xml:space="preserve">Součástí věrnostního systému podniku jsou i kontaktní údaje o zákazníkovi, který vlastní zákaznickou kartu. </w:t>
      </w:r>
      <w:r w:rsidR="00AC2AE1">
        <w:t>Jedná se především o poštovní adresu a další sdělené kontaktní údaje (email, telefon apod.)</w:t>
      </w:r>
      <w:r w:rsidR="00A312AE">
        <w:t xml:space="preserve"> </w:t>
      </w:r>
      <w:r w:rsidR="00AC2AE1">
        <w:t xml:space="preserve">V rámci projektu využití geografických funkcí MS SQL 2008 došlo k přiřazení geografických souřadnic každé zákaznické kartě. Toto bylo realizováno prostřednictvím aplikace </w:t>
      </w:r>
      <w:r w:rsidR="00A312AE" w:rsidRPr="00A312AE">
        <w:rPr>
          <w:i/>
        </w:rPr>
        <w:t xml:space="preserve">Smart </w:t>
      </w:r>
      <w:proofErr w:type="spellStart"/>
      <w:r w:rsidR="00A312AE" w:rsidRPr="00A312AE">
        <w:rPr>
          <w:i/>
        </w:rPr>
        <w:t>Maps</w:t>
      </w:r>
      <w:proofErr w:type="spellEnd"/>
      <w:r w:rsidR="00A312AE" w:rsidRPr="00A312AE">
        <w:rPr>
          <w:i/>
        </w:rPr>
        <w:t xml:space="preserve"> Office</w:t>
      </w:r>
      <w:r w:rsidR="003A3219">
        <w:rPr>
          <w:rStyle w:val="Znakapoznpodarou"/>
          <w:i/>
        </w:rPr>
        <w:footnoteReference w:id="44"/>
      </w:r>
      <w:r w:rsidR="00A312AE">
        <w:t xml:space="preserve"> společnosti </w:t>
      </w:r>
      <w:proofErr w:type="spellStart"/>
      <w:r w:rsidR="003A3219">
        <w:t>PLANstudio</w:t>
      </w:r>
      <w:proofErr w:type="spellEnd"/>
      <w:r w:rsidR="003A3219">
        <w:t xml:space="preserve"> Praha </w:t>
      </w:r>
      <w:r w:rsidR="00A312AE">
        <w:t>s využitím průvodce pro „</w:t>
      </w:r>
      <w:proofErr w:type="spellStart"/>
      <w:r w:rsidR="00A312AE">
        <w:t>geocoding</w:t>
      </w:r>
      <w:proofErr w:type="spellEnd"/>
      <w:r w:rsidR="00A312AE">
        <w:t>“.</w:t>
      </w:r>
      <w:r w:rsidR="00083C41">
        <w:t xml:space="preserve"> Přidanou hodnotou této aplikace</w:t>
      </w:r>
      <w:r w:rsidR="00015B0C">
        <w:t xml:space="preserve"> </w:t>
      </w:r>
      <w:r w:rsidR="00083C41">
        <w:t xml:space="preserve">je, </w:t>
      </w:r>
      <w:r w:rsidR="000C4D5D">
        <w:br/>
      </w:r>
      <w:r w:rsidR="00083C41">
        <w:t xml:space="preserve">že standardně obsahuje i souřadnice prodejen </w:t>
      </w:r>
      <w:r w:rsidR="00F64272">
        <w:t>všech</w:t>
      </w:r>
      <w:r w:rsidR="00083C41">
        <w:t xml:space="preserve"> konkurenčních řetězců.</w:t>
      </w:r>
    </w:p>
    <w:p w:rsidR="00907F7A" w:rsidRDefault="00A312AE" w:rsidP="00BE0D82">
      <w:pPr>
        <w:rPr>
          <w:sz w:val="22"/>
        </w:rPr>
      </w:pPr>
      <w:r>
        <w:t>Systém dokáže přiřadit na základě proměnných „město“ a „ulice s číslem popisným“ geografické souřadnice ve formátu WGS84 včetně textové intepretace a v</w:t>
      </w:r>
      <w:r w:rsidR="00741260">
        <w:t>e formátu souřadnicového</w:t>
      </w:r>
      <w:r>
        <w:t xml:space="preserve"> systému UTM33.</w:t>
      </w:r>
      <w:r w:rsidR="00A30BE0">
        <w:t xml:space="preserve"> </w:t>
      </w:r>
      <w:r w:rsidR="005867E0">
        <w:t>Podnik disponuje několika desítkami tisí</w:t>
      </w:r>
      <w:r w:rsidR="00A30BE0">
        <w:t>c aktivních zákaznických karet.</w:t>
      </w:r>
    </w:p>
    <w:p w:rsidR="00FD7AB9" w:rsidRDefault="00FD7AB9" w:rsidP="00F4170D">
      <w:proofErr w:type="spellStart"/>
      <w:r>
        <w:t>Geocoding</w:t>
      </w:r>
      <w:proofErr w:type="spellEnd"/>
      <w:r>
        <w:t xml:space="preserve"> v podniku probíhá dávkově. Vzhledem k tomu, proces </w:t>
      </w:r>
      <w:proofErr w:type="spellStart"/>
      <w:r>
        <w:t>geocodingu</w:t>
      </w:r>
      <w:proofErr w:type="spellEnd"/>
      <w:r>
        <w:t xml:space="preserve"> trvá jen několik málo minut, je možné tuto činnost provádět i a</w:t>
      </w:r>
      <w:r w:rsidR="00A30BE0">
        <w:t xml:space="preserve">d </w:t>
      </w:r>
      <w:r>
        <w:t>hoc</w:t>
      </w:r>
      <w:r w:rsidR="00F64272">
        <w:t xml:space="preserve"> dle potřeby</w:t>
      </w:r>
      <w:r>
        <w:t>.</w:t>
      </w:r>
    </w:p>
    <w:p w:rsidR="00840BA8" w:rsidRDefault="00840BA8" w:rsidP="00840BA8">
      <w:pPr>
        <w:pStyle w:val="Tabulka"/>
      </w:pPr>
      <w:r>
        <w:t xml:space="preserve">Obrázek </w:t>
      </w:r>
      <w:r w:rsidR="009E75B3">
        <w:t>10</w:t>
      </w:r>
      <w:r>
        <w:t xml:space="preserve"> </w:t>
      </w:r>
      <w:r w:rsidR="00A30BE0">
        <w:t>Reprezentace souřadnic v mapě</w:t>
      </w:r>
    </w:p>
    <w:p w:rsidR="00FD7AB9" w:rsidRDefault="00840BA8" w:rsidP="00A30BE0">
      <w:pPr>
        <w:jc w:val="center"/>
      </w:pPr>
      <w:r>
        <w:rPr>
          <w:noProof/>
        </w:rPr>
        <w:drawing>
          <wp:inline distT="0" distB="0" distL="0" distR="0">
            <wp:extent cx="4165173" cy="2377440"/>
            <wp:effectExtent l="0" t="0" r="6985" b="381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4168677" cy="2379440"/>
                    </a:xfrm>
                    <a:prstGeom prst="rect">
                      <a:avLst/>
                    </a:prstGeom>
                  </pic:spPr>
                </pic:pic>
              </a:graphicData>
            </a:graphic>
          </wp:inline>
        </w:drawing>
      </w:r>
    </w:p>
    <w:p w:rsidR="00840BA8" w:rsidRDefault="00840BA8" w:rsidP="00840BA8">
      <w:pPr>
        <w:pStyle w:val="Tabulka-pramen"/>
      </w:pPr>
      <w:r>
        <w:t xml:space="preserve">Zdroj: </w:t>
      </w:r>
      <w:r w:rsidR="00907F7A">
        <w:t xml:space="preserve">Obrazovka aplikace Smart </w:t>
      </w:r>
      <w:proofErr w:type="spellStart"/>
      <w:r w:rsidR="00907F7A">
        <w:t>Maps</w:t>
      </w:r>
      <w:proofErr w:type="spellEnd"/>
      <w:r w:rsidR="00907F7A">
        <w:t xml:space="preserve"> s výsledkem </w:t>
      </w:r>
      <w:proofErr w:type="spellStart"/>
      <w:r w:rsidR="00907F7A">
        <w:t>geocodingu</w:t>
      </w:r>
      <w:proofErr w:type="spellEnd"/>
      <w:r w:rsidR="00907F7A">
        <w:t xml:space="preserve"> v Hradci Králové</w:t>
      </w:r>
      <w:r w:rsidR="00A30BE0">
        <w:t>.</w:t>
      </w:r>
    </w:p>
    <w:p w:rsidR="00E42D3C" w:rsidRDefault="00E42D3C" w:rsidP="00E42D3C">
      <w:pPr>
        <w:pStyle w:val="Nadpis3"/>
      </w:pPr>
      <w:bookmarkStart w:id="43" w:name="_Toc340740174"/>
      <w:r>
        <w:lastRenderedPageBreak/>
        <w:t>Projekty analýzy tržního podílu u stávajících prodejen</w:t>
      </w:r>
      <w:bookmarkEnd w:id="43"/>
    </w:p>
    <w:p w:rsidR="00F2267A" w:rsidRDefault="00907F7A" w:rsidP="00907F7A">
      <w:r>
        <w:t xml:space="preserve">Geografické informace o zákaznících umožnují zpracování dalších analýz. Jednou z důležitých je zjišťování tržního podílu našich prodejen ve spádových oblastech dané lokality. K tomuto účelu je využíván software </w:t>
      </w:r>
      <w:proofErr w:type="spellStart"/>
      <w:r w:rsidRPr="00907F7A">
        <w:t>RegioGraph</w:t>
      </w:r>
      <w:proofErr w:type="spellEnd"/>
      <w:r w:rsidRPr="00907F7A">
        <w:t xml:space="preserve"> </w:t>
      </w:r>
      <w:proofErr w:type="spellStart"/>
      <w:r w:rsidRPr="00907F7A">
        <w:t>Planning</w:t>
      </w:r>
      <w:proofErr w:type="spellEnd"/>
      <w:r>
        <w:t xml:space="preserve"> od společnosti GFK.</w:t>
      </w:r>
    </w:p>
    <w:p w:rsidR="00F2267A" w:rsidRDefault="00F2267A" w:rsidP="00F2267A">
      <w:pPr>
        <w:pStyle w:val="Tabulka"/>
      </w:pPr>
      <w:r>
        <w:t>Obrázek 1</w:t>
      </w:r>
      <w:r w:rsidR="009E75B3">
        <w:t>1</w:t>
      </w:r>
      <w:r>
        <w:t xml:space="preserve"> Projekt stanovení tržního podílu prodejny v Bechyni</w:t>
      </w:r>
    </w:p>
    <w:p w:rsidR="00F2267A" w:rsidRDefault="00F2267A" w:rsidP="004316A2">
      <w:pPr>
        <w:spacing w:after="0" w:line="240" w:lineRule="auto"/>
        <w:jc w:val="center"/>
        <w:rPr>
          <w:color w:val="1F497D" w:themeColor="text2"/>
        </w:rPr>
      </w:pPr>
      <w:r>
        <w:rPr>
          <w:noProof/>
          <w:color w:val="1F497D" w:themeColor="text2"/>
        </w:rPr>
        <w:drawing>
          <wp:inline distT="0" distB="0" distL="0" distR="0" wp14:anchorId="733F8B2B" wp14:editId="67CAE821">
            <wp:extent cx="4527550" cy="2454952"/>
            <wp:effectExtent l="0" t="0" r="6350" b="254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C6638.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26791" cy="2454541"/>
                    </a:xfrm>
                    <a:prstGeom prst="rect">
                      <a:avLst/>
                    </a:prstGeom>
                  </pic:spPr>
                </pic:pic>
              </a:graphicData>
            </a:graphic>
          </wp:inline>
        </w:drawing>
      </w:r>
    </w:p>
    <w:p w:rsidR="00F2267A" w:rsidRDefault="00F2267A" w:rsidP="00DE7F37">
      <w:pPr>
        <w:pStyle w:val="Tabulka-pramen"/>
      </w:pPr>
      <w:r>
        <w:t xml:space="preserve">Zdroj: Obrazovka aplikace </w:t>
      </w:r>
      <w:proofErr w:type="spellStart"/>
      <w:r>
        <w:t>RegioGraph</w:t>
      </w:r>
      <w:proofErr w:type="spellEnd"/>
      <w:r>
        <w:t xml:space="preserve"> – interní projekt podniku.</w:t>
      </w:r>
    </w:p>
    <w:p w:rsidR="00907F7A" w:rsidRDefault="00907F7A" w:rsidP="00907F7A">
      <w:r>
        <w:t>Postup analýzy lze popsat následujícími kroky.</w:t>
      </w:r>
    </w:p>
    <w:p w:rsidR="00907F7A" w:rsidRDefault="00907F7A" w:rsidP="00907F7A">
      <w:r>
        <w:t>1. Stanovení a vytvoření spádové oblasti, kter</w:t>
      </w:r>
      <w:r w:rsidR="00480799">
        <w:t>á</w:t>
      </w:r>
      <w:r>
        <w:t xml:space="preserve"> se má analyzovat. Pro tuto úlohu </w:t>
      </w:r>
      <w:r w:rsidR="00BC6398">
        <w:br/>
      </w:r>
      <w:r w:rsidR="00480799">
        <w:t xml:space="preserve">se </w:t>
      </w:r>
      <w:r w:rsidR="00DB5924">
        <w:t xml:space="preserve">vymezují hranice oblasti například metodou výpočtů dojezdových vzdáleností nebo dojezdových časů. Zohledňuje se například spádovost do sousedních měst nebo významných obchodních center. Obvykle se počítá s několika zónami, například s dojezdovým časem 5, 10 nebo 20 minut. Dále se identifikuje konkurence v dané zóně a konfrontuje se s rozmístěním skutečných zákazníků prodejny, kteří jsou účastni </w:t>
      </w:r>
      <w:r w:rsidR="00BC6398">
        <w:br/>
      </w:r>
      <w:r w:rsidR="00DB5924">
        <w:t>ve věrnostním systému.</w:t>
      </w:r>
    </w:p>
    <w:p w:rsidR="00DB5924" w:rsidRDefault="00DB5924" w:rsidP="00907F7A">
      <w:r>
        <w:t xml:space="preserve">2. Probíhá výpočet celkových ročních tržeb v celé zóně s využitím dat o kupní síle obyvatelstva v dané lokalitě a údaji Českého statistického úřadu o </w:t>
      </w:r>
      <w:r w:rsidR="00E47A59">
        <w:t xml:space="preserve">průměrných </w:t>
      </w:r>
      <w:r>
        <w:t>výdajích a spotřebě vybraných komodit českých domácností.</w:t>
      </w:r>
      <w:r w:rsidR="002A789B">
        <w:t xml:space="preserve"> Pracuje se s vrstvami a zohledňuje se například i hustota osídlení apod.</w:t>
      </w:r>
    </w:p>
    <w:p w:rsidR="002A789B" w:rsidRDefault="002A789B" w:rsidP="002A789B">
      <w:r>
        <w:lastRenderedPageBreak/>
        <w:t xml:space="preserve">3. Z podílu vlastních tržeb prodejny k celkovým tržbám oblasti se zjistí tržní podíl </w:t>
      </w:r>
      <w:r w:rsidR="00BC6398">
        <w:br/>
      </w:r>
      <w:r>
        <w:t>ve vztahu k identifikované kombinaci konkurence. Zjištění tohoto tržního podílu stávajících prodejen následně usnadňuje například odhad tržeb či stanovení velikosti nové prodejny pro expanzi do nových lokalit.</w:t>
      </w:r>
    </w:p>
    <w:p w:rsidR="00400C12" w:rsidRDefault="00E4114B" w:rsidP="00E4114B">
      <w:pPr>
        <w:pStyle w:val="Nadpis2"/>
      </w:pPr>
      <w:bookmarkStart w:id="44" w:name="_Toc340740175"/>
      <w:r>
        <w:t>Projekt i</w:t>
      </w:r>
      <w:r w:rsidR="00400C12">
        <w:t>dentifikace cenových anomálií</w:t>
      </w:r>
      <w:bookmarkEnd w:id="44"/>
    </w:p>
    <w:p w:rsidR="00486233" w:rsidRDefault="00486233" w:rsidP="00486233">
      <w:r>
        <w:t xml:space="preserve">V podniku existuje velmi složitý systém cenotvorby, na jehož tvorbě se podílí více než deset zaměstnanců. Celý cenový model je nastaven tak, aby v případě kolizí cen </w:t>
      </w:r>
      <w:r w:rsidR="00BC6398">
        <w:br/>
      </w:r>
      <w:r>
        <w:t xml:space="preserve">pro jeden produkt, den a prodejní pokladnu, byla vždy vybrána nejnižší a nejvýhodnější </w:t>
      </w:r>
      <w:r w:rsidR="00DC2D21">
        <w:t xml:space="preserve">cena pro zákazníka. Do </w:t>
      </w:r>
      <w:r>
        <w:t xml:space="preserve">cenotvorby vstupují různé vlivy (akce, slevy, dodavatelská cena, marže apod.) V provozu </w:t>
      </w:r>
      <w:r w:rsidR="00854D05">
        <w:t xml:space="preserve">tak mohou nastat </w:t>
      </w:r>
      <w:r>
        <w:t>výjimky</w:t>
      </w:r>
      <w:r w:rsidR="00854D05">
        <w:t xml:space="preserve"> a chyby</w:t>
      </w:r>
      <w:r>
        <w:t xml:space="preserve">, kdy dojde k nepřijatelným cenovým skokům u konkrétního jednotlivého zboží. </w:t>
      </w:r>
      <w:r w:rsidR="006B4E4E">
        <w:t>Tedy k nežádoucímu</w:t>
      </w:r>
      <w:r>
        <w:t xml:space="preserve"> výraznému zvýšení (snížení) ceny pro zákazníka. Tyto cenové výjimky je potřeba sledovat a minimalizovat </w:t>
      </w:r>
      <w:r w:rsidR="00854D05">
        <w:t xml:space="preserve">příčiny </w:t>
      </w:r>
      <w:r>
        <w:t>jejich výskyt</w:t>
      </w:r>
      <w:r w:rsidR="00854D05">
        <w:t>u</w:t>
      </w:r>
      <w:r>
        <w:t>, protože mohou mít negativní dopady na spokojenost zákazníka.</w:t>
      </w:r>
    </w:p>
    <w:p w:rsidR="00486233" w:rsidRDefault="00486233" w:rsidP="00486233">
      <w:r>
        <w:t xml:space="preserve">Jako možné řešení </w:t>
      </w:r>
      <w:r w:rsidR="001C59DF">
        <w:t xml:space="preserve">identifikace těchto statistických anomálií se ukázala </w:t>
      </w:r>
      <w:r w:rsidR="00854D05">
        <w:t xml:space="preserve">být </w:t>
      </w:r>
      <w:r w:rsidR="001C59DF">
        <w:t>vhodná funkce data</w:t>
      </w:r>
      <w:r w:rsidR="00D12B29">
        <w:t xml:space="preserve"> </w:t>
      </w:r>
      <w:proofErr w:type="spellStart"/>
      <w:r w:rsidR="001C59DF">
        <w:t>minigového</w:t>
      </w:r>
      <w:proofErr w:type="spellEnd"/>
      <w:r w:rsidR="001C59DF">
        <w:t xml:space="preserve"> modulu „</w:t>
      </w:r>
      <w:proofErr w:type="spellStart"/>
      <w:r w:rsidR="001C59DF">
        <w:t>Highlight</w:t>
      </w:r>
      <w:proofErr w:type="spellEnd"/>
      <w:r w:rsidR="001C59DF">
        <w:t xml:space="preserve"> </w:t>
      </w:r>
      <w:proofErr w:type="spellStart"/>
      <w:r w:rsidR="001C59DF">
        <w:t>Exceptions</w:t>
      </w:r>
      <w:proofErr w:type="spellEnd"/>
      <w:r w:rsidR="001C59DF">
        <w:t xml:space="preserve">“, která využívá </w:t>
      </w:r>
      <w:proofErr w:type="spellStart"/>
      <w:r w:rsidR="001C59DF">
        <w:t>shlukovací</w:t>
      </w:r>
      <w:proofErr w:type="spellEnd"/>
      <w:r w:rsidR="001C59DF">
        <w:t xml:space="preserve"> algoritmy a algoritmy pro hledání vzorů (</w:t>
      </w:r>
      <w:r w:rsidR="001C59DF" w:rsidRPr="001C59DF">
        <w:t xml:space="preserve">Microsoft </w:t>
      </w:r>
      <w:proofErr w:type="spellStart"/>
      <w:r w:rsidR="001C59DF" w:rsidRPr="001C59DF">
        <w:t>clustering</w:t>
      </w:r>
      <w:proofErr w:type="spellEnd"/>
      <w:r w:rsidR="001C59DF" w:rsidRPr="001C59DF">
        <w:t xml:space="preserve"> </w:t>
      </w:r>
      <w:proofErr w:type="spellStart"/>
      <w:r w:rsidR="001C59DF" w:rsidRPr="001C59DF">
        <w:t>algorithm</w:t>
      </w:r>
      <w:proofErr w:type="spellEnd"/>
      <w:r w:rsidR="001C59DF" w:rsidRPr="001C59DF">
        <w:t xml:space="preserve"> and </w:t>
      </w:r>
      <w:proofErr w:type="spellStart"/>
      <w:r w:rsidR="001C59DF" w:rsidRPr="001C59DF">
        <w:t>pattern</w:t>
      </w:r>
      <w:proofErr w:type="spellEnd"/>
      <w:r w:rsidR="001C59DF" w:rsidRPr="001C59DF">
        <w:t xml:space="preserve"> </w:t>
      </w:r>
      <w:proofErr w:type="spellStart"/>
      <w:r w:rsidR="001C59DF" w:rsidRPr="001C59DF">
        <w:t>analysis</w:t>
      </w:r>
      <w:proofErr w:type="spellEnd"/>
      <w:r w:rsidR="001C59DF">
        <w:t xml:space="preserve">). Následující příklad názorně předvádí velmi jednoduchý postup identifikace těchto </w:t>
      </w:r>
      <w:r w:rsidR="00D12B29">
        <w:t>anomálií v cenotvorbě. Výchozí</w:t>
      </w:r>
      <w:r w:rsidR="001C59DF">
        <w:t xml:space="preserve"> data</w:t>
      </w:r>
      <w:r w:rsidR="00D12B29">
        <w:t xml:space="preserve"> představují tabulku</w:t>
      </w:r>
      <w:r w:rsidR="001C59DF">
        <w:t xml:space="preserve"> jednotkových cen produktů z ceníků pro vybraná období</w:t>
      </w:r>
      <w:r w:rsidR="00E17D63">
        <w:t xml:space="preserve"> očiš</w:t>
      </w:r>
      <w:r w:rsidR="00396E23">
        <w:t>těná o známé cenové (letákové) akce</w:t>
      </w:r>
      <w:r w:rsidR="001C59DF">
        <w:t xml:space="preserve">. </w:t>
      </w:r>
    </w:p>
    <w:p w:rsidR="00A17A5D" w:rsidRDefault="00A17A5D" w:rsidP="00A17A5D">
      <w:pPr>
        <w:pStyle w:val="Tabulka"/>
      </w:pPr>
      <w:r>
        <w:t>Obrázek 1</w:t>
      </w:r>
      <w:r w:rsidR="009E75B3">
        <w:t>2</w:t>
      </w:r>
      <w:r>
        <w:t xml:space="preserve"> Výchozí očištěná data</w:t>
      </w:r>
    </w:p>
    <w:p w:rsidR="00671FB2" w:rsidRDefault="00671FB2" w:rsidP="00486233">
      <w:r>
        <w:rPr>
          <w:noProof/>
        </w:rPr>
        <w:drawing>
          <wp:inline distT="0" distB="0" distL="0" distR="0">
            <wp:extent cx="3972154" cy="1156257"/>
            <wp:effectExtent l="0" t="0" r="0" b="635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3973200" cy="1156562"/>
                    </a:xfrm>
                    <a:prstGeom prst="rect">
                      <a:avLst/>
                    </a:prstGeom>
                  </pic:spPr>
                </pic:pic>
              </a:graphicData>
            </a:graphic>
          </wp:inline>
        </w:drawing>
      </w:r>
    </w:p>
    <w:p w:rsidR="00A17A5D" w:rsidRDefault="00A17A5D" w:rsidP="00A17A5D">
      <w:pPr>
        <w:pStyle w:val="Tabulka-pramen"/>
      </w:pPr>
      <w:r>
        <w:t xml:space="preserve">Zdroj: </w:t>
      </w:r>
      <w:r w:rsidR="00943840">
        <w:t>Aplikace Excel, data jsou vybrána z reálné analýzy cenových anomálií jedné prodejny</w:t>
      </w:r>
      <w:r>
        <w:t>.</w:t>
      </w:r>
    </w:p>
    <w:p w:rsidR="00671FB2" w:rsidRPr="00486233" w:rsidRDefault="00671FB2" w:rsidP="00486233">
      <w:r>
        <w:t>Prostřednictvím Excelu lze vyvolat modul „</w:t>
      </w:r>
      <w:proofErr w:type="spellStart"/>
      <w:r>
        <w:t>Highlight</w:t>
      </w:r>
      <w:proofErr w:type="spellEnd"/>
      <w:r>
        <w:t xml:space="preserve"> </w:t>
      </w:r>
      <w:proofErr w:type="spellStart"/>
      <w:r>
        <w:t>Exceptions</w:t>
      </w:r>
      <w:proofErr w:type="spellEnd"/>
      <w:r>
        <w:t>“ a následně vybrat sloupce, které se mají zahrnout do analýzy a spustí se</w:t>
      </w:r>
      <w:r w:rsidR="006B4E4E">
        <w:t xml:space="preserve"> výpočet</w:t>
      </w:r>
      <w:r>
        <w:t>…</w:t>
      </w:r>
    </w:p>
    <w:p w:rsidR="00A17A5D" w:rsidRDefault="009E75B3" w:rsidP="00F2267A">
      <w:pPr>
        <w:spacing w:after="0" w:line="240" w:lineRule="auto"/>
        <w:jc w:val="left"/>
      </w:pPr>
      <w:r>
        <w:lastRenderedPageBreak/>
        <w:t>Obrázek 13</w:t>
      </w:r>
      <w:r w:rsidR="00A17A5D">
        <w:t xml:space="preserve"> Parametrizace a spuštění „</w:t>
      </w:r>
      <w:proofErr w:type="spellStart"/>
      <w:r w:rsidR="00A17A5D">
        <w:t>Highlight</w:t>
      </w:r>
      <w:proofErr w:type="spellEnd"/>
      <w:r w:rsidR="00A17A5D">
        <w:t xml:space="preserve"> </w:t>
      </w:r>
      <w:proofErr w:type="spellStart"/>
      <w:r w:rsidR="00A17A5D">
        <w:t>Exceptions</w:t>
      </w:r>
      <w:proofErr w:type="spellEnd"/>
      <w:r w:rsidR="00A17A5D">
        <w:t>“ analýzy</w:t>
      </w:r>
    </w:p>
    <w:p w:rsidR="00400C12" w:rsidRDefault="004E6D5F" w:rsidP="00A17A5D">
      <w:pPr>
        <w:jc w:val="center"/>
      </w:pPr>
      <w:r>
        <w:rPr>
          <w:noProof/>
        </w:rPr>
        <mc:AlternateContent>
          <mc:Choice Requires="wps">
            <w:drawing>
              <wp:anchor distT="0" distB="0" distL="114300" distR="114300" simplePos="0" relativeHeight="251661312" behindDoc="0" locked="0" layoutInCell="1" allowOverlap="1">
                <wp:simplePos x="0" y="0"/>
                <wp:positionH relativeFrom="column">
                  <wp:posOffset>2684780</wp:posOffset>
                </wp:positionH>
                <wp:positionV relativeFrom="paragraph">
                  <wp:posOffset>1694815</wp:posOffset>
                </wp:positionV>
                <wp:extent cx="797560" cy="255905"/>
                <wp:effectExtent l="57150" t="38100" r="2540" b="86995"/>
                <wp:wrapNone/>
                <wp:docPr id="13" name="Šipka doprava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7560" cy="255905"/>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3" o:spid="_x0000_s1026" type="#_x0000_t13" style="position:absolute;margin-left:211.4pt;margin-top:133.45pt;width:62.8pt;height:2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" adj="18135" fillcolor="gray [1616]" strokecolor="black [3040]">
                <v:fill color2="#d9d9d9 [496]" rotate="t" angle="180" colors="0 #bcbcbc;22938f #d0d0d0;1 #ededed" focus="100%" type="gradient"/>
                <v:shadow on="t" color="black" opacity="24903f" origin=",.5" offset="0,.55556mm"/>
                <v:path arrowok="t"/>
              </v:shape>
            </w:pict>
          </mc:Fallback>
        </mc:AlternateContent>
      </w:r>
      <w:r w:rsidR="00400C12">
        <w:rPr>
          <w:noProof/>
        </w:rPr>
        <w:drawing>
          <wp:inline distT="0" distB="0" distL="0" distR="0">
            <wp:extent cx="2179930" cy="1906489"/>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2185095" cy="1911006"/>
                    </a:xfrm>
                    <a:prstGeom prst="rect">
                      <a:avLst/>
                    </a:prstGeom>
                  </pic:spPr>
                </pic:pic>
              </a:graphicData>
            </a:graphic>
          </wp:inline>
        </w:drawing>
      </w:r>
      <w:r w:rsidR="00A17A5D">
        <w:t xml:space="preserve">        </w:t>
      </w:r>
      <w:r w:rsidR="00671FB2">
        <w:rPr>
          <w:noProof/>
        </w:rPr>
        <w:drawing>
          <wp:inline distT="0" distB="0" distL="0" distR="0">
            <wp:extent cx="1587316" cy="980237"/>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1588471" cy="980950"/>
                    </a:xfrm>
                    <a:prstGeom prst="rect">
                      <a:avLst/>
                    </a:prstGeom>
                  </pic:spPr>
                </pic:pic>
              </a:graphicData>
            </a:graphic>
          </wp:inline>
        </w:drawing>
      </w:r>
    </w:p>
    <w:p w:rsidR="00A17A5D" w:rsidRDefault="00A17A5D" w:rsidP="00A17A5D">
      <w:pPr>
        <w:pStyle w:val="Tabulka-pramen"/>
      </w:pPr>
      <w:r>
        <w:t xml:space="preserve">Zdroj: </w:t>
      </w:r>
      <w:r w:rsidR="0083347B">
        <w:t xml:space="preserve">Nástroj SQL Server Data </w:t>
      </w:r>
      <w:proofErr w:type="spellStart"/>
      <w:r w:rsidR="0083347B">
        <w:t>Mining</w:t>
      </w:r>
      <w:proofErr w:type="spellEnd"/>
      <w:r w:rsidR="0083347B">
        <w:t xml:space="preserve"> spuštěný z </w:t>
      </w:r>
      <w:proofErr w:type="spellStart"/>
      <w:r w:rsidR="0083347B">
        <w:t>Add</w:t>
      </w:r>
      <w:proofErr w:type="spellEnd"/>
      <w:r w:rsidR="0083347B">
        <w:t xml:space="preserve">-in modulu data </w:t>
      </w:r>
      <w:proofErr w:type="spellStart"/>
      <w:r w:rsidR="0083347B">
        <w:t>miningu</w:t>
      </w:r>
      <w:proofErr w:type="spellEnd"/>
      <w:r w:rsidR="0083347B">
        <w:t xml:space="preserve"> Excelu</w:t>
      </w:r>
      <w:r w:rsidR="00B622EF">
        <w:t xml:space="preserve"> 2010</w:t>
      </w:r>
      <w:r>
        <w:t>.</w:t>
      </w:r>
    </w:p>
    <w:p w:rsidR="00B162BA" w:rsidRDefault="00411412" w:rsidP="00400C12">
      <w:r>
        <w:t>Výsledkem je tabulka s filtre</w:t>
      </w:r>
      <w:r w:rsidR="001D173F">
        <w:t xml:space="preserve">m pro parametrizaci </w:t>
      </w:r>
      <w:proofErr w:type="spellStart"/>
      <w:r>
        <w:t>treshol</w:t>
      </w:r>
      <w:r w:rsidR="006409C6">
        <w:t>du</w:t>
      </w:r>
      <w:proofErr w:type="spellEnd"/>
      <w:r w:rsidR="006409C6">
        <w:t xml:space="preserve">, tedy jakési úrovně s jakou jsou anomálie detekovány. </w:t>
      </w:r>
      <w:r w:rsidR="00396E23">
        <w:t>Nastavení se současně projevuje v datech, která jsou pak barevně zvýrazněna. Tato data lze následně vyfiltrovat a zobrazit jen hledané výjimky.</w:t>
      </w:r>
    </w:p>
    <w:p w:rsidR="00A17A5D" w:rsidRDefault="00A17A5D" w:rsidP="00A17A5D">
      <w:pPr>
        <w:pStyle w:val="Tabulka"/>
      </w:pPr>
      <w:r>
        <w:t>Obrázek 1</w:t>
      </w:r>
      <w:r w:rsidR="009E75B3">
        <w:t>4</w:t>
      </w:r>
      <w:r>
        <w:t xml:space="preserve"> Filtrování výsledků analýzy</w:t>
      </w:r>
    </w:p>
    <w:p w:rsidR="00B162BA" w:rsidRDefault="004E6D5F" w:rsidP="00400C12">
      <w:r>
        <w:rPr>
          <w:noProof/>
        </w:rPr>
        <mc:AlternateContent>
          <mc:Choice Requires="wps">
            <w:drawing>
              <wp:anchor distT="0" distB="0" distL="114300" distR="114300" simplePos="0" relativeHeight="251663360" behindDoc="0" locked="0" layoutInCell="1" allowOverlap="1">
                <wp:simplePos x="0" y="0"/>
                <wp:positionH relativeFrom="column">
                  <wp:posOffset>2046605</wp:posOffset>
                </wp:positionH>
                <wp:positionV relativeFrom="paragraph">
                  <wp:posOffset>855980</wp:posOffset>
                </wp:positionV>
                <wp:extent cx="796925" cy="255905"/>
                <wp:effectExtent l="57150" t="38100" r="3175" b="86995"/>
                <wp:wrapNone/>
                <wp:docPr id="16" name="Šipka doprava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925" cy="255905"/>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Šipka doprava 16" o:spid="_x0000_s1026" type="#_x0000_t13" style="position:absolute;margin-left:161.15pt;margin-top:67.4pt;width:62.75pt;height:2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" adj="18132" fillcolor="gray [1616]" strokecolor="black [3040]">
                <v:fill color2="#d9d9d9 [496]" rotate="t" angle="180" colors="0 #bcbcbc;22938f #d0d0d0;1 #ededed" focus="100%" type="gradient"/>
                <v:shadow on="t" color="black" opacity="24903f" origin=",.5" offset="0,.55556mm"/>
                <v:path arrowok="t"/>
              </v:shape>
            </w:pict>
          </mc:Fallback>
        </mc:AlternateContent>
      </w:r>
      <w:r w:rsidR="00854D05">
        <w:rPr>
          <w:noProof/>
        </w:rPr>
        <w:drawing>
          <wp:inline distT="0" distB="0" distL="0" distR="0">
            <wp:extent cx="2180605" cy="1044763"/>
            <wp:effectExtent l="0" t="0" r="0" b="317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2182420" cy="1045633"/>
                    </a:xfrm>
                    <a:prstGeom prst="rect">
                      <a:avLst/>
                    </a:prstGeom>
                  </pic:spPr>
                </pic:pic>
              </a:graphicData>
            </a:graphic>
          </wp:inline>
        </w:drawing>
      </w:r>
      <w:r w:rsidR="00411412">
        <w:t xml:space="preserve">      </w:t>
      </w:r>
      <w:r w:rsidR="00B162BA">
        <w:rPr>
          <w:noProof/>
        </w:rPr>
        <w:drawing>
          <wp:inline distT="0" distB="0" distL="0" distR="0">
            <wp:extent cx="2838298" cy="1109950"/>
            <wp:effectExtent l="0" t="0" r="63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2851412" cy="1115079"/>
                    </a:xfrm>
                    <a:prstGeom prst="rect">
                      <a:avLst/>
                    </a:prstGeom>
                  </pic:spPr>
                </pic:pic>
              </a:graphicData>
            </a:graphic>
          </wp:inline>
        </w:drawing>
      </w:r>
    </w:p>
    <w:p w:rsidR="00A17A5D" w:rsidRDefault="00A17A5D" w:rsidP="00A17A5D">
      <w:pPr>
        <w:pStyle w:val="Tabulka-pramen"/>
      </w:pPr>
      <w:r>
        <w:t xml:space="preserve">Zdroj: </w:t>
      </w:r>
      <w:r w:rsidR="00B622EF">
        <w:t>Výsledky výpočtu zobrazené v aplikaci Excel 2010 – interní projekt podniku</w:t>
      </w:r>
      <w:r>
        <w:t>.</w:t>
      </w:r>
    </w:p>
    <w:p w:rsidR="00A17A5D" w:rsidRDefault="00396E23" w:rsidP="00A17A5D">
      <w:r>
        <w:t xml:space="preserve">Výsledné zobrazení ukazuje na nejvýznamnější cenové odchylky pro konkrétní zboží. </w:t>
      </w:r>
      <w:r w:rsidR="00854D05">
        <w:t>V</w:t>
      </w:r>
      <w:r w:rsidR="00C47900">
        <w:t xml:space="preserve">ětšina </w:t>
      </w:r>
      <w:r>
        <w:t>významn</w:t>
      </w:r>
      <w:r w:rsidR="00C47900">
        <w:t>ých</w:t>
      </w:r>
      <w:r>
        <w:t xml:space="preserve"> </w:t>
      </w:r>
      <w:r w:rsidR="00C47900">
        <w:t>cenových odchylek v zobrazeném příkladu je ve prosp</w:t>
      </w:r>
      <w:r w:rsidR="00854D05">
        <w:t>ěch zákazníka.</w:t>
      </w:r>
      <w:r w:rsidR="00770265">
        <w:t xml:space="preserve"> </w:t>
      </w:r>
      <w:r w:rsidR="00A17A5D">
        <w:t>Chyby jsou většinou z důvodu selhání lidského faktoru – překlepy, nebo se týkají záměn produktů, chyb v dodavatelských datech a podobně.</w:t>
      </w:r>
    </w:p>
    <w:p w:rsidR="00A17A5D" w:rsidRDefault="00A17A5D" w:rsidP="00A17A5D">
      <w:pPr>
        <w:pStyle w:val="Tabulka"/>
      </w:pPr>
      <w:r w:rsidRPr="00A17A5D">
        <w:t>Obrázek 1</w:t>
      </w:r>
      <w:r w:rsidR="009E75B3">
        <w:t>5</w:t>
      </w:r>
      <w:r w:rsidRPr="00A17A5D">
        <w:t xml:space="preserve"> </w:t>
      </w:r>
      <w:r w:rsidR="00A1309C">
        <w:t>Vyfiltrované výsledky analýzy</w:t>
      </w:r>
    </w:p>
    <w:p w:rsidR="000A088B" w:rsidRDefault="00854D05" w:rsidP="003A67A6">
      <w:pPr>
        <w:jc w:val="center"/>
      </w:pPr>
      <w:r>
        <w:rPr>
          <w:noProof/>
        </w:rPr>
        <w:drawing>
          <wp:inline distT="0" distB="0" distL="0" distR="0">
            <wp:extent cx="4206240" cy="864413"/>
            <wp:effectExtent l="0" t="0" r="381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4207348" cy="864641"/>
                    </a:xfrm>
                    <a:prstGeom prst="rect">
                      <a:avLst/>
                    </a:prstGeom>
                  </pic:spPr>
                </pic:pic>
              </a:graphicData>
            </a:graphic>
          </wp:inline>
        </w:drawing>
      </w:r>
    </w:p>
    <w:p w:rsidR="00A17A5D" w:rsidRDefault="00A17A5D" w:rsidP="00A17A5D">
      <w:pPr>
        <w:pStyle w:val="Tabulka-pramen"/>
      </w:pPr>
      <w:r>
        <w:t xml:space="preserve">Zdroj: </w:t>
      </w:r>
      <w:r w:rsidR="00B622EF">
        <w:t>Výsledky výpočtu zobrazené v aplikaci Excel 2010 – interní projekt podniku.</w:t>
      </w:r>
    </w:p>
    <w:p w:rsidR="00990CF5" w:rsidRPr="003B0FCB" w:rsidRDefault="00990CF5" w:rsidP="00230DD1">
      <w:pPr>
        <w:pStyle w:val="Nadpis1"/>
      </w:pPr>
      <w:bookmarkStart w:id="45" w:name="_Toc340740176"/>
      <w:r w:rsidRPr="003B0FCB">
        <w:lastRenderedPageBreak/>
        <w:t>Závěr</w:t>
      </w:r>
      <w:bookmarkEnd w:id="45"/>
    </w:p>
    <w:p w:rsidR="00EE661B" w:rsidRDefault="00CA6B5A" w:rsidP="00022185">
      <w:r>
        <w:t>Tato práce si kladla za cíl</w:t>
      </w:r>
      <w:r w:rsidR="009836B0">
        <w:t xml:space="preserve"> zhodnotit přínosy technologií BI pro podporu rozhodování </w:t>
      </w:r>
      <w:r w:rsidR="00802E1A">
        <w:br/>
      </w:r>
      <w:r w:rsidR="009836B0">
        <w:t>se zaměřením na </w:t>
      </w:r>
      <w:r w:rsidR="001F477F">
        <w:t>oblast</w:t>
      </w:r>
      <w:r w:rsidR="009836B0">
        <w:t xml:space="preserve"> marketingu a prodeje družstva.</w:t>
      </w:r>
      <w:r w:rsidR="00CB07FE">
        <w:t xml:space="preserve"> </w:t>
      </w:r>
      <w:r w:rsidR="00CB07FE" w:rsidRPr="00480799">
        <w:t xml:space="preserve">Řešení BI v podobě realizovaných </w:t>
      </w:r>
      <w:r w:rsidR="001B3BF4" w:rsidRPr="00480799">
        <w:t>OLAP projekt</w:t>
      </w:r>
      <w:r w:rsidR="00CB07FE" w:rsidRPr="00480799">
        <w:t>ů</w:t>
      </w:r>
      <w:r w:rsidR="00EE661B" w:rsidRPr="00480799">
        <w:rPr>
          <w:rStyle w:val="Znakapoznpodarou"/>
        </w:rPr>
        <w:footnoteReference w:id="45"/>
      </w:r>
      <w:r w:rsidR="001B3BF4" w:rsidRPr="00480799">
        <w:t xml:space="preserve"> přinesl</w:t>
      </w:r>
      <w:r w:rsidR="00CB07FE" w:rsidRPr="00480799">
        <w:t>o</w:t>
      </w:r>
      <w:r w:rsidR="001B3BF4" w:rsidRPr="00480799">
        <w:t xml:space="preserve"> do podnikového řízení především možnost rychlé analýzy problémů a příležitostí</w:t>
      </w:r>
      <w:r w:rsidR="00CB07FE" w:rsidRPr="00480799">
        <w:t xml:space="preserve"> na trhu </w:t>
      </w:r>
      <w:r w:rsidR="001B3BF4" w:rsidRPr="00480799">
        <w:t>a podpoři</w:t>
      </w:r>
      <w:r w:rsidR="00A77810" w:rsidRPr="00480799">
        <w:t>lo</w:t>
      </w:r>
      <w:r w:rsidR="001B3BF4" w:rsidRPr="00480799">
        <w:t xml:space="preserve"> </w:t>
      </w:r>
      <w:r w:rsidR="00CB07FE" w:rsidRPr="00480799">
        <w:t xml:space="preserve">tak </w:t>
      </w:r>
      <w:r w:rsidR="001B3BF4" w:rsidRPr="00480799">
        <w:t>expertní odhady</w:t>
      </w:r>
      <w:r w:rsidR="002B1B41">
        <w:t>,</w:t>
      </w:r>
      <w:r w:rsidR="00CB07FE" w:rsidRPr="00480799">
        <w:t xml:space="preserve"> </w:t>
      </w:r>
      <w:r w:rsidR="00802E1A">
        <w:br/>
      </w:r>
      <w:r w:rsidR="002B1B41">
        <w:t>s kterými</w:t>
      </w:r>
      <w:r w:rsidR="00CB07FE" w:rsidRPr="00480799">
        <w:t xml:space="preserve"> </w:t>
      </w:r>
      <w:r w:rsidR="002B1B41">
        <w:t>podnik</w:t>
      </w:r>
      <w:r w:rsidR="00CB07FE" w:rsidRPr="00480799">
        <w:t xml:space="preserve"> pracuje</w:t>
      </w:r>
      <w:r w:rsidR="001B3BF4" w:rsidRPr="00480799">
        <w:t>. Rychlost</w:t>
      </w:r>
      <w:r w:rsidR="00EB2E33">
        <w:t>,</w:t>
      </w:r>
      <w:r w:rsidR="001B3BF4" w:rsidRPr="00480799">
        <w:t xml:space="preserve"> s jakou je možno problematiku nyní na základě </w:t>
      </w:r>
      <w:r w:rsidR="00CB07FE" w:rsidRPr="00480799">
        <w:t>dostupných</w:t>
      </w:r>
      <w:r w:rsidR="00CB07FE">
        <w:t xml:space="preserve"> informací </w:t>
      </w:r>
      <w:r w:rsidR="001B3BF4">
        <w:t>analyzovat</w:t>
      </w:r>
      <w:r w:rsidR="00CB07FE">
        <w:t>,</w:t>
      </w:r>
      <w:r w:rsidR="001B3BF4">
        <w:t xml:space="preserve"> podporuje kvalitu i takových rozhodovacích procesů, pro které by nebylo účelné realizovat složité ad hoc analýzy</w:t>
      </w:r>
      <w:r w:rsidR="0063013F">
        <w:t xml:space="preserve"> z transakčních systémů. Důvodem je, že způsob uložení dat v transakčních systémech není optimalizován pro analytické a </w:t>
      </w:r>
      <w:proofErr w:type="spellStart"/>
      <w:r w:rsidR="0063013F">
        <w:t>reportovací</w:t>
      </w:r>
      <w:proofErr w:type="spellEnd"/>
      <w:r w:rsidR="0063013F">
        <w:t xml:space="preserve"> úlohy. </w:t>
      </w:r>
      <w:r w:rsidR="00B56985">
        <w:t xml:space="preserve">Neméně významným přínosem </w:t>
      </w:r>
      <w:r w:rsidR="0063013F">
        <w:t xml:space="preserve">je </w:t>
      </w:r>
      <w:r w:rsidR="00B56985">
        <w:t xml:space="preserve">i </w:t>
      </w:r>
      <w:r w:rsidR="0063013F">
        <w:t>sjednocení podnikové terminologie, kterou BI svou podstatou zastřešuje.</w:t>
      </w:r>
    </w:p>
    <w:p w:rsidR="00B32FB4" w:rsidRDefault="009D7D67" w:rsidP="00022185">
      <w:r>
        <w:t xml:space="preserve">OLAP projekty například urychlily </w:t>
      </w:r>
      <w:r w:rsidR="00EB2E33">
        <w:t xml:space="preserve">a usnadnily </w:t>
      </w:r>
      <w:r>
        <w:t xml:space="preserve">analýzy výsledků </w:t>
      </w:r>
      <w:r w:rsidR="00B65641">
        <w:t xml:space="preserve">inventur nebo zkvalitnily řízení a kontrolu objemových slev dodavatelů (bonus management). Z pohledu prodeje a marketingu je největším přínosem projekt </w:t>
      </w:r>
      <w:r w:rsidR="002970AE">
        <w:t xml:space="preserve">OLAP </w:t>
      </w:r>
      <w:r w:rsidR="00B65641">
        <w:t xml:space="preserve">kostky </w:t>
      </w:r>
      <w:r w:rsidR="002970AE">
        <w:t>T</w:t>
      </w:r>
      <w:r w:rsidR="00B65641">
        <w:t xml:space="preserve">ržby, která v sobě obsahuje data i z položek paragonů a vedle mnoha dimenzí obsahuje </w:t>
      </w:r>
      <w:r w:rsidR="00802E1A">
        <w:br/>
      </w:r>
      <w:r w:rsidR="00B65641">
        <w:t xml:space="preserve">i dimenze zákaznických skupin, nadefinovaných z projektu segmentace zákazníků. Umožňuje analyzovat nákupní chování zákazníků z pohledu mnoha ukazatelů. V současné době je tato kostka nejvíce používanou </w:t>
      </w:r>
      <w:r w:rsidR="00A77810">
        <w:t xml:space="preserve">částí řešení BI </w:t>
      </w:r>
      <w:r w:rsidR="00B65641">
        <w:t xml:space="preserve">v podniku. S její podporou </w:t>
      </w:r>
      <w:r w:rsidR="00A77810">
        <w:t xml:space="preserve">je možné </w:t>
      </w:r>
      <w:r w:rsidR="00B65641">
        <w:t>aktivně analyz</w:t>
      </w:r>
      <w:r w:rsidR="00A77810">
        <w:t xml:space="preserve">ovat </w:t>
      </w:r>
      <w:r w:rsidR="00B65641">
        <w:t>vývoj a trendy prodeje klíčového sortimentu, změny v nákupním chování zákazníků, reakce na akční nabídky</w:t>
      </w:r>
      <w:r w:rsidR="00CD5D26">
        <w:t xml:space="preserve"> a další</w:t>
      </w:r>
      <w:r w:rsidR="00B65641">
        <w:t>.</w:t>
      </w:r>
      <w:r w:rsidR="002970AE">
        <w:t xml:space="preserve"> Lze říci, že se tato </w:t>
      </w:r>
      <w:r w:rsidR="00802E1A">
        <w:t xml:space="preserve">analytická </w:t>
      </w:r>
      <w:r w:rsidR="002970AE">
        <w:t xml:space="preserve">práce </w:t>
      </w:r>
      <w:r w:rsidR="00802E1A">
        <w:t xml:space="preserve">oddělení </w:t>
      </w:r>
      <w:r w:rsidR="002970AE">
        <w:t>marketingu a prodeje, spolu s jinými vlivy, úspěšně odráží na růstu objemu tržeb.</w:t>
      </w:r>
    </w:p>
    <w:p w:rsidR="005A6693" w:rsidRDefault="005A6693" w:rsidP="00022185">
      <w:r>
        <w:t xml:space="preserve">V práci uvedený projekt implementace kalkulované dimenze s ukazatelem na bázi lineární regrese je svým rozsahem velice </w:t>
      </w:r>
      <w:r w:rsidRPr="00480799">
        <w:t>malý</w:t>
      </w:r>
      <w:r w:rsidR="00A77810" w:rsidRPr="00480799">
        <w:t>. Nicméně podobných</w:t>
      </w:r>
      <w:r w:rsidR="00A77810">
        <w:t xml:space="preserve"> projektů </w:t>
      </w:r>
      <w:r>
        <w:t xml:space="preserve">bylo v projektu BI realizováno několik. Je potřeba zdůraznit, že i tyto drobné projekty mohou mít </w:t>
      </w:r>
      <w:r w:rsidR="00A77810">
        <w:t xml:space="preserve">pro rozhodování managementu </w:t>
      </w:r>
      <w:r>
        <w:t xml:space="preserve">velký význam. Do té doby nebylo možné snadno </w:t>
      </w:r>
      <w:r>
        <w:lastRenderedPageBreak/>
        <w:t xml:space="preserve">vyhodnocovat trendy ukazatelů pro </w:t>
      </w:r>
      <w:r w:rsidR="00CD5D26">
        <w:t>velké počty</w:t>
      </w:r>
      <w:r>
        <w:t xml:space="preserve"> prvků.</w:t>
      </w:r>
      <w:r w:rsidR="00F153F5">
        <w:t xml:space="preserve"> Nalezení položky zboží s nejhorším trendem vývoje obrátkovosti za zvolené období, kdy se běžně prodává </w:t>
      </w:r>
      <w:r w:rsidR="00D42006">
        <w:br/>
      </w:r>
      <w:r w:rsidR="00F153F5">
        <w:t xml:space="preserve">na prodejně 5 - 10 tisíc položek, nebylo reálné bez pracné analýzy. Nyní je součástí každého ukazatele OLAP </w:t>
      </w:r>
      <w:r w:rsidR="001A089A">
        <w:t xml:space="preserve">kostek </w:t>
      </w:r>
      <w:r w:rsidR="00F153F5">
        <w:t>i denní trend</w:t>
      </w:r>
      <w:r w:rsidR="001A089A">
        <w:t xml:space="preserve"> a tím </w:t>
      </w:r>
      <w:r w:rsidR="00A77810">
        <w:t xml:space="preserve">lze </w:t>
      </w:r>
      <w:r w:rsidR="001A089A">
        <w:t>snadno odhalit pozitivní nebo negativní vývoj dané skutečnosti</w:t>
      </w:r>
      <w:r w:rsidR="00F153F5">
        <w:t>.</w:t>
      </w:r>
    </w:p>
    <w:p w:rsidR="00B32FB4" w:rsidRDefault="005A6693" w:rsidP="00022185">
      <w:r>
        <w:t>Projekt</w:t>
      </w:r>
      <w:r w:rsidR="00892268">
        <w:t>y</w:t>
      </w:r>
      <w:r>
        <w:t xml:space="preserve"> segmentace zá</w:t>
      </w:r>
      <w:r w:rsidR="001A089A">
        <w:t>kazníků nyní pomáh</w:t>
      </w:r>
      <w:r w:rsidR="00892268">
        <w:t>ají</w:t>
      </w:r>
      <w:r w:rsidR="001A089A">
        <w:t xml:space="preserve"> více porozumět chování zákazníků</w:t>
      </w:r>
      <w:r w:rsidR="00A77810">
        <w:t xml:space="preserve"> </w:t>
      </w:r>
      <w:r w:rsidR="00020CCE">
        <w:br/>
      </w:r>
      <w:r w:rsidR="00A77810">
        <w:t>a</w:t>
      </w:r>
      <w:r w:rsidR="001A089A">
        <w:t xml:space="preserve"> odhalit změny v nákupním chování, které by jinak zůstaly skryty ve zprůměrovaných číslech.</w:t>
      </w:r>
      <w:r w:rsidR="00892268">
        <w:t xml:space="preserve"> Tato oblast je natolik široká, že ji nelze v práci tohoto typu plně postihnout. V práci byly popsány dva typy těchto analýz. Celopodnikový projekt segmentace </w:t>
      </w:r>
      <w:r w:rsidR="00020CCE">
        <w:br/>
      </w:r>
      <w:r w:rsidR="00892268">
        <w:t xml:space="preserve">a používaný způsob ad hoc segmentačních analýz pro dílčí projekty jednotlivých prodejen. Celopodnikový projekt segmentace pomáhá více ve strategickém marketingu a ad-hoc analýzy pomáhají při řešení konkrétních příležitostí nebo problémů jednotlivých prodejen. Zákaznický </w:t>
      </w:r>
      <w:r w:rsidR="00AC2785">
        <w:t>princip</w:t>
      </w:r>
      <w:r w:rsidR="00892268">
        <w:t xml:space="preserve"> je v družstvu cíleně a </w:t>
      </w:r>
      <w:r w:rsidR="00AC2785">
        <w:t xml:space="preserve">kontinuálně podporován v systému řízení a toto řešení BI ho synergicky podporuje. Jeho význam </w:t>
      </w:r>
      <w:r w:rsidR="00CB14A8">
        <w:br/>
      </w:r>
      <w:r w:rsidR="00AC2785">
        <w:t xml:space="preserve">je spíše dlouhodobý, ale již dnes má konkrétní výstupy. </w:t>
      </w:r>
      <w:r w:rsidR="00A77810" w:rsidRPr="00480799">
        <w:t xml:space="preserve">Jako příklad je možné uvést </w:t>
      </w:r>
      <w:r w:rsidR="00AC2785" w:rsidRPr="00480799">
        <w:t>optimalizac</w:t>
      </w:r>
      <w:r w:rsidR="0000429E" w:rsidRPr="00480799">
        <w:t>i</w:t>
      </w:r>
      <w:r w:rsidR="00AC2785" w:rsidRPr="00480799">
        <w:t xml:space="preserve"> nabídky dárků věrnostního systému</w:t>
      </w:r>
      <w:r w:rsidR="0000429E" w:rsidRPr="00480799">
        <w:t xml:space="preserve"> pro zákazníka družstva.</w:t>
      </w:r>
    </w:p>
    <w:p w:rsidR="00D75972" w:rsidRDefault="00D75972" w:rsidP="00022185">
      <w:r>
        <w:t xml:space="preserve">Projekty analýzy tržního podílu spolu s lokalizačními analýzami mají v současné době velmi výrazné efekty. Družstvo je ve fázi expanze a aktivně vyhledává tržní prostor. Lokalizační analýzy jsou nově součástí rozhodovacího procesu o výstavbě nebo koupi nových prodejen. </w:t>
      </w:r>
      <w:r w:rsidR="004C728E">
        <w:t xml:space="preserve">Velmi významně zvýšily kvalitu rozhodování s již konkrétními výsledky. </w:t>
      </w:r>
      <w:r w:rsidR="00CC5FE1">
        <w:t>Investice do n</w:t>
      </w:r>
      <w:r w:rsidR="004C728E">
        <w:t xml:space="preserve">ové prodejní plochy vyžaduje podle okolností </w:t>
      </w:r>
      <w:r w:rsidR="00CC5FE1">
        <w:t xml:space="preserve">finance </w:t>
      </w:r>
      <w:r w:rsidR="004C728E">
        <w:t>v řádech desítek miliónů korun.</w:t>
      </w:r>
      <w:r w:rsidR="00CC5FE1">
        <w:t xml:space="preserve"> Kvalita rozhodování v této oblasti je pro družstvo této velikosti </w:t>
      </w:r>
      <w:r w:rsidR="00A43E49">
        <w:t>zcela zásadní</w:t>
      </w:r>
      <w:r w:rsidR="00CC5FE1">
        <w:t>.</w:t>
      </w:r>
    </w:p>
    <w:p w:rsidR="00990CF5" w:rsidRDefault="005F5D5A" w:rsidP="00CA5E5B">
      <w:r>
        <w:t xml:space="preserve">Jako poslední byl uveden projekt identifikace cenových anomálií. Tento projekt měl v družstvu velmi krátkou životnost, ale </w:t>
      </w:r>
      <w:r w:rsidR="00CA5E5B">
        <w:t>svým dílem i on přispěl k zásadnímu rozhodnutí změn</w:t>
      </w:r>
      <w:r w:rsidR="00893DC0">
        <w:t>it</w:t>
      </w:r>
      <w:r w:rsidR="00CA5E5B">
        <w:t xml:space="preserve"> mechanismu</w:t>
      </w:r>
      <w:r w:rsidR="00893DC0">
        <w:t>s</w:t>
      </w:r>
      <w:r w:rsidR="00CA5E5B">
        <w:t xml:space="preserve"> stanovování </w:t>
      </w:r>
      <w:r w:rsidR="00893DC0">
        <w:t xml:space="preserve">prodejních </w:t>
      </w:r>
      <w:r w:rsidR="00CA5E5B">
        <w:t>cen. Do té doby byla cena významné části nestrategického sortimentu družstva v systému stanovena formou obchodní přirážky k dodavatelské ceně. U strategického sortimentu družstva byla cena stanov</w:t>
      </w:r>
      <w:r w:rsidR="00893DC0">
        <w:t xml:space="preserve">ena pevně bez ohledu na cenové změny </w:t>
      </w:r>
      <w:r w:rsidR="00CA5E5B">
        <w:t xml:space="preserve">dodavatelů. Tento způsob </w:t>
      </w:r>
      <w:r w:rsidR="00893DC0">
        <w:t>cenotvorby</w:t>
      </w:r>
      <w:r w:rsidR="00CA5E5B">
        <w:t xml:space="preserve"> je </w:t>
      </w:r>
      <w:r w:rsidR="00893DC0">
        <w:t xml:space="preserve">však </w:t>
      </w:r>
      <w:r w:rsidR="00CA5E5B">
        <w:t xml:space="preserve">velmi náročný na řízení, ale umožňuje uplatňovat vlastní cenové strategie. Rizikem </w:t>
      </w:r>
      <w:r w:rsidR="00893DC0">
        <w:t>je kolísání</w:t>
      </w:r>
      <w:r w:rsidR="00CA5E5B">
        <w:t xml:space="preserve"> marže.</w:t>
      </w:r>
      <w:r w:rsidR="00D212EB">
        <w:t xml:space="preserve"> </w:t>
      </w:r>
      <w:r w:rsidR="00893DC0">
        <w:t>N</w:t>
      </w:r>
      <w:r w:rsidR="00D212EB">
        <w:t xml:space="preserve">ové možnosti BI přispěly k rozhodnutí vedení družstva přejít plně na řízení </w:t>
      </w:r>
      <w:r w:rsidR="00D212EB">
        <w:lastRenderedPageBreak/>
        <w:t>cenotvorby pevnou cenou. Dosavadní výsledky hospodaření družstva zatím potvrzují správnost tohoto rozhodnutí.</w:t>
      </w:r>
    </w:p>
    <w:p w:rsidR="00EE661B" w:rsidRDefault="00EE661B" w:rsidP="00EE661B">
      <w:r w:rsidRPr="00480799">
        <w:t>I přes to, že se tato práce soustředila v závěrečné části především na přínosy BI v oblasti marketingu a prodeje, je nutno zdůraznit významnou roli projektu pro zabezpečení systému tvorby a údržby konzistentních dat, která do těchto analýz vstupují.</w:t>
      </w:r>
      <w:r>
        <w:t xml:space="preserve"> Již samotná implementace nových technologií BI vyžadovala poměrně radikální změny </w:t>
      </w:r>
      <w:r w:rsidR="00041480">
        <w:br/>
      </w:r>
      <w:r>
        <w:t>a to především systemizaci činností oddělení informačních technologií. Byla stanovena nová metodika práce s uživatelskými účty, jejich zakládáním a byl vytvořen nový systém uživatelských rolí. Slabým místem v počátku realizace se ukázala nekompatibilita databází datového skladu a hlavního produkčního IS (B.O.</w:t>
      </w:r>
      <w:proofErr w:type="gramStart"/>
      <w:r>
        <w:t>S.S.</w:t>
      </w:r>
      <w:proofErr w:type="gramEnd"/>
      <w:r>
        <w:t xml:space="preserve"> </w:t>
      </w:r>
      <w:proofErr w:type="spellStart"/>
      <w:r>
        <w:t>Enterprise</w:t>
      </w:r>
      <w:proofErr w:type="spellEnd"/>
      <w:r>
        <w:t xml:space="preserve">). Neexistence výkonných ovladačů neumožnila využít naplno výkon žádného z obou systémů – produkčního IS i BI platformy. Došlo tedy ke sjednocení databázových platforem hlavních produkčních systémů, jehož důsledkem je i současná snadnější správa. V rámci implementace byly analyzovány výkony nejen budoucího BI řešení, ale i dopad na oba produkční systémy. </w:t>
      </w:r>
      <w:r w:rsidR="000C65C2">
        <w:t>Jejich nutná optimalizace v rámci integrace s BI</w:t>
      </w:r>
      <w:r>
        <w:t xml:space="preserve"> </w:t>
      </w:r>
      <w:r w:rsidR="000C65C2">
        <w:t xml:space="preserve"> měla v </w:t>
      </w:r>
      <w:r>
        <w:t xml:space="preserve">konečném důsledku </w:t>
      </w:r>
      <w:r w:rsidR="000C65C2">
        <w:t xml:space="preserve">vliv </w:t>
      </w:r>
      <w:r>
        <w:t xml:space="preserve">i </w:t>
      </w:r>
      <w:r w:rsidR="000C65C2">
        <w:t xml:space="preserve">na </w:t>
      </w:r>
      <w:r>
        <w:t xml:space="preserve">zvýšení výkonu pro koncové uživatele. Revize konzistence dat, kterou si samotná implementace vyžádala, způsobila v mnoha procesech změny pracovních postupů a přidávání nových kontrolních mechanismů do produkčních IS. Příkladem může být například rozsáhlý projekt, kdy dodavatel </w:t>
      </w:r>
      <w:r w:rsidR="00041480">
        <w:t>systému B.O.</w:t>
      </w:r>
      <w:proofErr w:type="gramStart"/>
      <w:r w:rsidR="00041480">
        <w:t>S.S.</w:t>
      </w:r>
      <w:proofErr w:type="gramEnd"/>
      <w:r w:rsidR="00041480">
        <w:t xml:space="preserve"> </w:t>
      </w:r>
      <w:r>
        <w:t xml:space="preserve">na základě našich požadavků vyvinul nový </w:t>
      </w:r>
      <w:r w:rsidR="00041480">
        <w:t>mechanismus</w:t>
      </w:r>
      <w:r>
        <w:t xml:space="preserve"> opravných dokladů. Důvodem byla minimalizace změn v historických datech a vyšší čistota logistických dat. Nové informace pomohly odhalit příčiny nekonzistencí </w:t>
      </w:r>
      <w:r w:rsidR="000207AB">
        <w:br/>
      </w:r>
      <w:r>
        <w:t xml:space="preserve">ve stávajících integracích produkčních systémů, které byly naprogramovány v době implementace těchto systémů a od té doby dostatečně nereagovaly na funkční změny </w:t>
      </w:r>
      <w:r w:rsidR="000207AB">
        <w:br/>
      </w:r>
      <w:r>
        <w:t xml:space="preserve">a upgrady jednotlivých IS. To vedlo k projektu </w:t>
      </w:r>
      <w:proofErr w:type="spellStart"/>
      <w:r>
        <w:t>reimplemetace</w:t>
      </w:r>
      <w:proofErr w:type="spellEnd"/>
      <w:r>
        <w:t xml:space="preserve"> integrací mezi IS Byznys a IS B.O.</w:t>
      </w:r>
      <w:proofErr w:type="gramStart"/>
      <w:r>
        <w:t>O.S.</w:t>
      </w:r>
      <w:proofErr w:type="gramEnd"/>
      <w:r>
        <w:t xml:space="preserve"> </w:t>
      </w:r>
    </w:p>
    <w:p w:rsidR="000171E5" w:rsidRDefault="000171E5">
      <w:pPr>
        <w:spacing w:after="0" w:line="240" w:lineRule="auto"/>
        <w:jc w:val="left"/>
        <w:rPr>
          <w:b/>
          <w:bCs/>
          <w:sz w:val="32"/>
          <w:szCs w:val="40"/>
        </w:rPr>
      </w:pPr>
      <w:r>
        <w:br w:type="page"/>
      </w:r>
    </w:p>
    <w:p w:rsidR="00990CF5" w:rsidRPr="003B0FCB" w:rsidRDefault="0001702C" w:rsidP="001F3C88">
      <w:pPr>
        <w:pStyle w:val="Nadpis1"/>
        <w:numPr>
          <w:ilvl w:val="0"/>
          <w:numId w:val="0"/>
        </w:numPr>
        <w:ind w:left="360" w:hanging="360"/>
      </w:pPr>
      <w:bookmarkStart w:id="46" w:name="_Toc340740177"/>
      <w:r>
        <w:lastRenderedPageBreak/>
        <w:t>Literatura</w:t>
      </w:r>
      <w:bookmarkEnd w:id="46"/>
    </w:p>
    <w:p w:rsidR="00581BA1" w:rsidRPr="00145303" w:rsidRDefault="00581BA1" w:rsidP="00CE0DFD">
      <w:pPr>
        <w:pStyle w:val="Literatura-text"/>
        <w:rPr>
          <w:b/>
        </w:rPr>
      </w:pPr>
      <w:r w:rsidRPr="00145303">
        <w:rPr>
          <w:b/>
        </w:rPr>
        <w:t>Monografie</w:t>
      </w:r>
    </w:p>
    <w:p w:rsidR="00347679" w:rsidRDefault="00347679" w:rsidP="006B0031">
      <w:pPr>
        <w:pStyle w:val="Literatura-text"/>
      </w:pPr>
      <w:r w:rsidRPr="00347679">
        <w:t xml:space="preserve">GÁLA, Libor, Jan POUR a Zuzana ŠEDIVÁ. </w:t>
      </w:r>
      <w:r w:rsidRPr="00347679">
        <w:rPr>
          <w:i/>
          <w:iCs/>
        </w:rPr>
        <w:t>Podniková informatika</w:t>
      </w:r>
      <w:r w:rsidRPr="00347679">
        <w:t xml:space="preserve">. 2., </w:t>
      </w:r>
      <w:proofErr w:type="spellStart"/>
      <w:r w:rsidRPr="00347679">
        <w:t>přeprac</w:t>
      </w:r>
      <w:proofErr w:type="spellEnd"/>
      <w:r w:rsidRPr="00347679">
        <w:t xml:space="preserve">. a </w:t>
      </w:r>
      <w:proofErr w:type="spellStart"/>
      <w:r w:rsidRPr="00347679">
        <w:t>aktualiz</w:t>
      </w:r>
      <w:proofErr w:type="spellEnd"/>
      <w:r w:rsidRPr="00347679">
        <w:t>. vyd. Praha</w:t>
      </w:r>
      <w:r>
        <w:t xml:space="preserve"> </w:t>
      </w:r>
      <w:r w:rsidRPr="00347679">
        <w:t xml:space="preserve">: </w:t>
      </w:r>
      <w:proofErr w:type="spellStart"/>
      <w:r w:rsidRPr="00347679">
        <w:t>Grada</w:t>
      </w:r>
      <w:proofErr w:type="spellEnd"/>
      <w:r w:rsidRPr="00347679">
        <w:t>, 2009</w:t>
      </w:r>
      <w:r>
        <w:t>.</w:t>
      </w:r>
      <w:r w:rsidRPr="00347679">
        <w:t xml:space="preserve"> 496 s. ISBN 978-80-247-2615-1.</w:t>
      </w:r>
    </w:p>
    <w:p w:rsidR="006B0031" w:rsidRDefault="00717257" w:rsidP="006B0031">
      <w:pPr>
        <w:pStyle w:val="Literatura-text"/>
      </w:pPr>
      <w:r>
        <w:t>KOUDELKA</w:t>
      </w:r>
      <w:r w:rsidR="006B0031" w:rsidRPr="006B0031">
        <w:t xml:space="preserve">, J. </w:t>
      </w:r>
      <w:r w:rsidR="006B0031" w:rsidRPr="006B0031">
        <w:rPr>
          <w:i/>
        </w:rPr>
        <w:t>Spotřební chování a segmentace trhu.</w:t>
      </w:r>
      <w:r w:rsidR="006B0031" w:rsidRPr="006B0031">
        <w:t xml:space="preserve"> 1. vyd.  </w:t>
      </w:r>
      <w:proofErr w:type="gramStart"/>
      <w:r w:rsidR="006B0031" w:rsidRPr="006B0031">
        <w:t>Praha : VŠEM</w:t>
      </w:r>
      <w:proofErr w:type="gramEnd"/>
      <w:r w:rsidR="006B0031" w:rsidRPr="006B0031">
        <w:t xml:space="preserve">, 2006.  </w:t>
      </w:r>
      <w:r w:rsidR="00387901">
        <w:t xml:space="preserve">227 s. </w:t>
      </w:r>
      <w:r w:rsidR="006B0031" w:rsidRPr="006B0031">
        <w:t>ISBN 80-86730-01-8.</w:t>
      </w:r>
    </w:p>
    <w:p w:rsidR="008A3539" w:rsidRDefault="008A3539" w:rsidP="008A3539">
      <w:pPr>
        <w:pStyle w:val="Literatura-text"/>
      </w:pPr>
      <w:r>
        <w:t>LACKO</w:t>
      </w:r>
      <w:r w:rsidRPr="006B0031">
        <w:t xml:space="preserve">, L. </w:t>
      </w:r>
      <w:r w:rsidRPr="006B0031">
        <w:rPr>
          <w:i/>
        </w:rPr>
        <w:t xml:space="preserve">Business </w:t>
      </w:r>
      <w:proofErr w:type="spellStart"/>
      <w:r w:rsidRPr="006B0031">
        <w:rPr>
          <w:i/>
        </w:rPr>
        <w:t>Intelligence</w:t>
      </w:r>
      <w:proofErr w:type="spellEnd"/>
      <w:r w:rsidRPr="006B0031">
        <w:rPr>
          <w:i/>
        </w:rPr>
        <w:t xml:space="preserve"> v SQL Serveru 2008.</w:t>
      </w:r>
      <w:r w:rsidRPr="006B0031">
        <w:t xml:space="preserve"> Praha : </w:t>
      </w:r>
      <w:proofErr w:type="spellStart"/>
      <w:r w:rsidRPr="006B0031">
        <w:t>Computer</w:t>
      </w:r>
      <w:proofErr w:type="spellEnd"/>
      <w:r w:rsidRPr="006B0031">
        <w:t xml:space="preserve"> </w:t>
      </w:r>
      <w:proofErr w:type="spellStart"/>
      <w:r w:rsidRPr="006B0031">
        <w:t>Press</w:t>
      </w:r>
      <w:proofErr w:type="spellEnd"/>
      <w:r w:rsidRPr="006B0031">
        <w:t>, 2009. 456 s. ISBN: 978-80-251-2887-9.</w:t>
      </w:r>
    </w:p>
    <w:p w:rsidR="00752F8D" w:rsidRDefault="00717257" w:rsidP="006B0031">
      <w:pPr>
        <w:pStyle w:val="Literatura-text"/>
      </w:pPr>
      <w:r>
        <w:t>PARR RUD</w:t>
      </w:r>
      <w:r w:rsidR="00752F8D">
        <w:t xml:space="preserve">, O. </w:t>
      </w:r>
      <w:r w:rsidR="00752F8D" w:rsidRPr="00752F8D">
        <w:rPr>
          <w:i/>
        </w:rPr>
        <w:t>Data</w:t>
      </w:r>
      <w:r w:rsidR="00752F8D">
        <w:t xml:space="preserve"> </w:t>
      </w:r>
      <w:proofErr w:type="spellStart"/>
      <w:r w:rsidR="00752F8D" w:rsidRPr="00752F8D">
        <w:rPr>
          <w:i/>
        </w:rPr>
        <w:t>Mini</w:t>
      </w:r>
      <w:r w:rsidR="00752F8D">
        <w:rPr>
          <w:i/>
        </w:rPr>
        <w:t>ng</w:t>
      </w:r>
      <w:proofErr w:type="spellEnd"/>
      <w:r w:rsidR="00752F8D">
        <w:rPr>
          <w:i/>
        </w:rPr>
        <w:t>.</w:t>
      </w:r>
      <w:r w:rsidR="00752F8D">
        <w:t xml:space="preserve"> Praha : </w:t>
      </w:r>
      <w:proofErr w:type="spellStart"/>
      <w:r w:rsidR="00752F8D">
        <w:t>Computer</w:t>
      </w:r>
      <w:proofErr w:type="spellEnd"/>
      <w:r w:rsidR="00752F8D">
        <w:t xml:space="preserve"> </w:t>
      </w:r>
      <w:proofErr w:type="spellStart"/>
      <w:r w:rsidR="00752F8D">
        <w:t>Press</w:t>
      </w:r>
      <w:proofErr w:type="spellEnd"/>
      <w:r w:rsidR="00752F8D">
        <w:t>, 2001. 329 s. ISBN: 80-7226-577-6</w:t>
      </w:r>
      <w:r w:rsidR="00005419">
        <w:t>.</w:t>
      </w:r>
    </w:p>
    <w:p w:rsidR="00C47589" w:rsidRDefault="00C47589" w:rsidP="00C47589">
      <w:pPr>
        <w:pStyle w:val="Literatura-text"/>
      </w:pPr>
      <w:r w:rsidRPr="00717257">
        <w:t xml:space="preserve">POUR, J. </w:t>
      </w:r>
      <w:r w:rsidRPr="00717257">
        <w:rPr>
          <w:i/>
          <w:iCs/>
        </w:rPr>
        <w:t>Informační systémy a technologie</w:t>
      </w:r>
      <w:r w:rsidRPr="00717257">
        <w:t>. Praha : Vysoká škola ekonomie a managementu, 2006. 492 s. ISBN 978-80-86730-03-5.</w:t>
      </w:r>
    </w:p>
    <w:p w:rsidR="00752F8D" w:rsidRDefault="00005419" w:rsidP="006B0031">
      <w:pPr>
        <w:pStyle w:val="Literatura-text"/>
      </w:pPr>
      <w:r w:rsidRPr="00005419">
        <w:t>WALTERS, R</w:t>
      </w:r>
      <w:r>
        <w:t>.</w:t>
      </w:r>
      <w:r w:rsidRPr="00005419">
        <w:t xml:space="preserve"> et al. </w:t>
      </w:r>
      <w:r w:rsidRPr="00005419">
        <w:rPr>
          <w:i/>
          <w:iCs/>
        </w:rPr>
        <w:t>Mistrovství v Microsoft SQL Server 2008</w:t>
      </w:r>
      <w:r w:rsidRPr="00005419">
        <w:t xml:space="preserve">. Brno : </w:t>
      </w:r>
      <w:proofErr w:type="spellStart"/>
      <w:r w:rsidRPr="00005419">
        <w:t>Computer</w:t>
      </w:r>
      <w:proofErr w:type="spellEnd"/>
      <w:r w:rsidRPr="00005419">
        <w:t xml:space="preserve"> </w:t>
      </w:r>
      <w:proofErr w:type="spellStart"/>
      <w:r w:rsidRPr="00005419">
        <w:t>Press</w:t>
      </w:r>
      <w:proofErr w:type="spellEnd"/>
      <w:r w:rsidRPr="00005419">
        <w:t>, 2009. 864 s. ISBN 878-80-251-2329-4.</w:t>
      </w:r>
    </w:p>
    <w:p w:rsidR="00581BA1" w:rsidRPr="00145303" w:rsidRDefault="00581BA1" w:rsidP="00CE0DFD">
      <w:pPr>
        <w:pStyle w:val="Literatura-text"/>
        <w:rPr>
          <w:b/>
        </w:rPr>
      </w:pPr>
      <w:r w:rsidRPr="00145303">
        <w:rPr>
          <w:b/>
        </w:rPr>
        <w:t>Internetové zdroje</w:t>
      </w:r>
    </w:p>
    <w:p w:rsidR="0026144A" w:rsidRDefault="0026144A" w:rsidP="0026144A">
      <w:pPr>
        <w:pStyle w:val="Literatura-text"/>
        <w:jc w:val="left"/>
      </w:pPr>
      <w:proofErr w:type="spellStart"/>
      <w:r>
        <w:t>Gartner</w:t>
      </w:r>
      <w:proofErr w:type="spellEnd"/>
      <w:r>
        <w:t xml:space="preserve"> (2009)</w:t>
      </w:r>
      <w:r w:rsidRPr="00581BA1">
        <w:t>:</w:t>
      </w:r>
      <w:r w:rsidRPr="001F3C88">
        <w:t xml:space="preserve"> </w:t>
      </w:r>
      <w:proofErr w:type="spellStart"/>
      <w:r w:rsidRPr="004B3CF7">
        <w:rPr>
          <w:i/>
        </w:rPr>
        <w:t>Gartner</w:t>
      </w:r>
      <w:proofErr w:type="spellEnd"/>
      <w:r w:rsidRPr="004B3CF7">
        <w:rPr>
          <w:i/>
        </w:rPr>
        <w:t xml:space="preserve"> </w:t>
      </w:r>
      <w:proofErr w:type="spellStart"/>
      <w:r w:rsidRPr="004B3CF7">
        <w:rPr>
          <w:i/>
        </w:rPr>
        <w:t>Magic</w:t>
      </w:r>
      <w:proofErr w:type="spellEnd"/>
      <w:r w:rsidRPr="004B3CF7">
        <w:rPr>
          <w:i/>
        </w:rPr>
        <w:t xml:space="preserve"> </w:t>
      </w:r>
      <w:proofErr w:type="spellStart"/>
      <w:r w:rsidRPr="004B3CF7">
        <w:rPr>
          <w:i/>
        </w:rPr>
        <w:t>Quadrant</w:t>
      </w:r>
      <w:proofErr w:type="spellEnd"/>
      <w:r w:rsidRPr="004B3CF7">
        <w:rPr>
          <w:i/>
        </w:rPr>
        <w:t xml:space="preserve"> </w:t>
      </w:r>
      <w:proofErr w:type="spellStart"/>
      <w:r w:rsidRPr="004B3CF7">
        <w:rPr>
          <w:i/>
        </w:rPr>
        <w:t>for</w:t>
      </w:r>
      <w:proofErr w:type="spellEnd"/>
      <w:r w:rsidRPr="004B3CF7">
        <w:rPr>
          <w:i/>
        </w:rPr>
        <w:t xml:space="preserve"> Business </w:t>
      </w:r>
      <w:proofErr w:type="spellStart"/>
      <w:r w:rsidRPr="004B3CF7">
        <w:rPr>
          <w:i/>
        </w:rPr>
        <w:t>Intelligence</w:t>
      </w:r>
      <w:proofErr w:type="spellEnd"/>
      <w:r w:rsidRPr="004B3CF7">
        <w:rPr>
          <w:i/>
        </w:rPr>
        <w:t xml:space="preserve"> </w:t>
      </w:r>
      <w:proofErr w:type="spellStart"/>
      <w:r w:rsidRPr="004B3CF7">
        <w:rPr>
          <w:i/>
        </w:rPr>
        <w:t>Platforms</w:t>
      </w:r>
      <w:proofErr w:type="spellEnd"/>
      <w:r w:rsidRPr="004B3CF7">
        <w:rPr>
          <w:i/>
        </w:rPr>
        <w:t xml:space="preserve"> Report 20</w:t>
      </w:r>
      <w:r>
        <w:rPr>
          <w:i/>
        </w:rPr>
        <w:t>09</w:t>
      </w:r>
      <w:r w:rsidRPr="00861E7B">
        <w:rPr>
          <w:i/>
        </w:rPr>
        <w:t xml:space="preserve"> [online]</w:t>
      </w:r>
      <w:r w:rsidRPr="001F3C88">
        <w:t xml:space="preserve">. </w:t>
      </w:r>
      <w:r>
        <w:t>[cit. 2011-03-30]</w:t>
      </w:r>
      <w:r w:rsidRPr="001F3C88">
        <w:t xml:space="preserve">. </w:t>
      </w:r>
      <w:r>
        <w:t xml:space="preserve">Dostupné z : </w:t>
      </w:r>
      <w:r w:rsidR="003B706D" w:rsidRPr="003B706D">
        <w:t>&lt;http://www.businessintelligence.info/docs/estudios/Gartner-Magic-Quadrant-for-Business-Intelligence-platforms-2010-T1.pdf &gt;.</w:t>
      </w:r>
    </w:p>
    <w:p w:rsidR="00B93077" w:rsidRDefault="00B93077" w:rsidP="00B93077">
      <w:pPr>
        <w:pStyle w:val="Literatura-text"/>
        <w:jc w:val="left"/>
      </w:pPr>
      <w:proofErr w:type="spellStart"/>
      <w:r>
        <w:t>Gartner</w:t>
      </w:r>
      <w:proofErr w:type="spellEnd"/>
      <w:r>
        <w:t xml:space="preserve"> (2011)</w:t>
      </w:r>
      <w:r w:rsidRPr="00581BA1">
        <w:t>:</w:t>
      </w:r>
      <w:r w:rsidRPr="001F3C88">
        <w:t xml:space="preserve"> </w:t>
      </w:r>
      <w:proofErr w:type="spellStart"/>
      <w:r w:rsidRPr="004B3CF7">
        <w:rPr>
          <w:i/>
        </w:rPr>
        <w:t>Gartner</w:t>
      </w:r>
      <w:proofErr w:type="spellEnd"/>
      <w:r w:rsidRPr="004B3CF7">
        <w:rPr>
          <w:i/>
        </w:rPr>
        <w:t xml:space="preserve"> </w:t>
      </w:r>
      <w:proofErr w:type="spellStart"/>
      <w:r w:rsidRPr="004B3CF7">
        <w:rPr>
          <w:i/>
        </w:rPr>
        <w:t>Magic</w:t>
      </w:r>
      <w:proofErr w:type="spellEnd"/>
      <w:r w:rsidRPr="004B3CF7">
        <w:rPr>
          <w:i/>
        </w:rPr>
        <w:t xml:space="preserve"> </w:t>
      </w:r>
      <w:proofErr w:type="spellStart"/>
      <w:r w:rsidRPr="004B3CF7">
        <w:rPr>
          <w:i/>
        </w:rPr>
        <w:t>Quadrant</w:t>
      </w:r>
      <w:proofErr w:type="spellEnd"/>
      <w:r w:rsidRPr="004B3CF7">
        <w:rPr>
          <w:i/>
        </w:rPr>
        <w:t xml:space="preserve"> </w:t>
      </w:r>
      <w:proofErr w:type="spellStart"/>
      <w:r w:rsidRPr="004B3CF7">
        <w:rPr>
          <w:i/>
        </w:rPr>
        <w:t>for</w:t>
      </w:r>
      <w:proofErr w:type="spellEnd"/>
      <w:r w:rsidRPr="004B3CF7">
        <w:rPr>
          <w:i/>
        </w:rPr>
        <w:t xml:space="preserve"> Business </w:t>
      </w:r>
      <w:proofErr w:type="spellStart"/>
      <w:r w:rsidRPr="004B3CF7">
        <w:rPr>
          <w:i/>
        </w:rPr>
        <w:t>Intelligence</w:t>
      </w:r>
      <w:proofErr w:type="spellEnd"/>
      <w:r w:rsidRPr="004B3CF7">
        <w:rPr>
          <w:i/>
        </w:rPr>
        <w:t xml:space="preserve"> </w:t>
      </w:r>
      <w:proofErr w:type="spellStart"/>
      <w:r w:rsidRPr="004B3CF7">
        <w:rPr>
          <w:i/>
        </w:rPr>
        <w:t>Platforms</w:t>
      </w:r>
      <w:proofErr w:type="spellEnd"/>
      <w:r w:rsidRPr="004B3CF7">
        <w:rPr>
          <w:i/>
        </w:rPr>
        <w:t xml:space="preserve"> Report 201</w:t>
      </w:r>
      <w:r>
        <w:rPr>
          <w:i/>
        </w:rPr>
        <w:t>1</w:t>
      </w:r>
      <w:r w:rsidRPr="00861E7B">
        <w:rPr>
          <w:i/>
        </w:rPr>
        <w:t xml:space="preserve"> [online]</w:t>
      </w:r>
      <w:r w:rsidRPr="001F3C88">
        <w:t xml:space="preserve">. </w:t>
      </w:r>
      <w:r>
        <w:t>[cit. 2011-03-30]</w:t>
      </w:r>
      <w:r w:rsidRPr="001F3C88">
        <w:t xml:space="preserve">. </w:t>
      </w:r>
      <w:r>
        <w:t xml:space="preserve">Dostupné z : </w:t>
      </w:r>
      <w:r w:rsidRPr="004B3CF7">
        <w:t>&lt;</w:t>
      </w:r>
      <w:r w:rsidRPr="0026144A">
        <w:t>http://www.microstrategy.com/company/gartnerquadrant.asp</w:t>
      </w:r>
      <w:r w:rsidRPr="004B3CF7">
        <w:t>&gt;</w:t>
      </w:r>
      <w:r w:rsidRPr="001F3C88">
        <w:t>.</w:t>
      </w:r>
    </w:p>
    <w:p w:rsidR="00807AA6" w:rsidRDefault="00807AA6" w:rsidP="00807AA6">
      <w:pPr>
        <w:pStyle w:val="Literatura-text"/>
      </w:pPr>
      <w:r>
        <w:rPr>
          <w:szCs w:val="24"/>
        </w:rPr>
        <w:t>MSDN</w:t>
      </w:r>
      <w:r w:rsidRPr="00290407">
        <w:rPr>
          <w:szCs w:val="24"/>
        </w:rPr>
        <w:t xml:space="preserve">: </w:t>
      </w:r>
      <w:r w:rsidR="00F8600A" w:rsidRPr="00F8600A">
        <w:rPr>
          <w:i/>
          <w:szCs w:val="24"/>
        </w:rPr>
        <w:t>SharePoint Developer Center</w:t>
      </w:r>
      <w:r w:rsidRPr="00290407">
        <w:rPr>
          <w:szCs w:val="24"/>
        </w:rPr>
        <w:t xml:space="preserve"> [online]. </w:t>
      </w:r>
      <w:r w:rsidR="00F8600A">
        <w:t>[cit. 2011-03-30]</w:t>
      </w:r>
      <w:r w:rsidR="00F8600A" w:rsidRPr="001F3C88">
        <w:t>.</w:t>
      </w:r>
      <w:r w:rsidR="00F8600A">
        <w:t xml:space="preserve"> </w:t>
      </w:r>
      <w:r w:rsidRPr="00290407">
        <w:rPr>
          <w:szCs w:val="24"/>
        </w:rPr>
        <w:t>Dostupné z</w:t>
      </w:r>
      <w:r w:rsidR="009F0A35">
        <w:rPr>
          <w:szCs w:val="24"/>
        </w:rPr>
        <w:t xml:space="preserve"> </w:t>
      </w:r>
      <w:r w:rsidRPr="00290407">
        <w:rPr>
          <w:szCs w:val="24"/>
        </w:rPr>
        <w:t>: &lt;</w:t>
      </w:r>
      <w:r w:rsidR="00F8600A" w:rsidRPr="00F8600A">
        <w:rPr>
          <w:szCs w:val="24"/>
        </w:rPr>
        <w:t>http://msdn.microsoft.com/cs-cz/sharepoint/default.aspx</w:t>
      </w:r>
      <w:r w:rsidRPr="00290407">
        <w:rPr>
          <w:szCs w:val="24"/>
        </w:rPr>
        <w:t>&gt;</w:t>
      </w:r>
      <w:r>
        <w:rPr>
          <w:szCs w:val="24"/>
        </w:rPr>
        <w:t>.</w:t>
      </w:r>
    </w:p>
    <w:p w:rsidR="00FA2631" w:rsidRDefault="006D489B" w:rsidP="00A30BE0">
      <w:pPr>
        <w:pStyle w:val="Literatura-text"/>
        <w:rPr>
          <w:szCs w:val="24"/>
        </w:rPr>
      </w:pPr>
      <w:proofErr w:type="spellStart"/>
      <w:r>
        <w:rPr>
          <w:szCs w:val="24"/>
        </w:rPr>
        <w:t>PLANStudio</w:t>
      </w:r>
      <w:proofErr w:type="spellEnd"/>
      <w:r w:rsidRPr="00290407">
        <w:rPr>
          <w:szCs w:val="24"/>
        </w:rPr>
        <w:t xml:space="preserve">: </w:t>
      </w:r>
      <w:r w:rsidR="00F8600A" w:rsidRPr="00F8600A">
        <w:rPr>
          <w:i/>
          <w:szCs w:val="24"/>
        </w:rPr>
        <w:t>Webová prezentace aplikace</w:t>
      </w:r>
      <w:r w:rsidR="00F8600A">
        <w:rPr>
          <w:szCs w:val="24"/>
        </w:rPr>
        <w:t xml:space="preserve"> </w:t>
      </w:r>
      <w:proofErr w:type="spellStart"/>
      <w:r>
        <w:rPr>
          <w:i/>
          <w:szCs w:val="24"/>
        </w:rPr>
        <w:t>SmartMaps</w:t>
      </w:r>
      <w:proofErr w:type="spellEnd"/>
      <w:r w:rsidRPr="00290407">
        <w:rPr>
          <w:szCs w:val="24"/>
        </w:rPr>
        <w:t xml:space="preserve"> [online]. </w:t>
      </w:r>
      <w:r w:rsidR="00F8600A">
        <w:t>[cit. 2011-03-30]</w:t>
      </w:r>
      <w:r w:rsidR="00F8600A" w:rsidRPr="001F3C88">
        <w:t>.</w:t>
      </w:r>
      <w:r w:rsidR="00F8600A">
        <w:t xml:space="preserve"> </w:t>
      </w:r>
      <w:proofErr w:type="gramStart"/>
      <w:r w:rsidRPr="00290407">
        <w:rPr>
          <w:szCs w:val="24"/>
        </w:rPr>
        <w:t>Dostupné z</w:t>
      </w:r>
      <w:r w:rsidR="009F0A35">
        <w:rPr>
          <w:szCs w:val="24"/>
        </w:rPr>
        <w:t xml:space="preserve"> </w:t>
      </w:r>
      <w:r w:rsidRPr="00290407">
        <w:rPr>
          <w:szCs w:val="24"/>
        </w:rPr>
        <w:t>: &lt;http</w:t>
      </w:r>
      <w:proofErr w:type="gramEnd"/>
      <w:r w:rsidRPr="00290407">
        <w:rPr>
          <w:szCs w:val="24"/>
        </w:rPr>
        <w:t>://</w:t>
      </w:r>
      <w:r>
        <w:rPr>
          <w:szCs w:val="24"/>
        </w:rPr>
        <w:t>www.smartmaps.cz</w:t>
      </w:r>
      <w:r w:rsidRPr="00290407">
        <w:rPr>
          <w:szCs w:val="24"/>
        </w:rPr>
        <w:t>&gt;</w:t>
      </w:r>
      <w:r w:rsidR="00C92D1A">
        <w:rPr>
          <w:szCs w:val="24"/>
        </w:rPr>
        <w:t>.</w:t>
      </w:r>
    </w:p>
    <w:p w:rsidR="003D5BCA" w:rsidRPr="003D5BCA" w:rsidRDefault="003D5BCA" w:rsidP="003D5BCA">
      <w:pPr>
        <w:pStyle w:val="Literatura-text"/>
        <w:jc w:val="left"/>
      </w:pPr>
      <w:r w:rsidRPr="003D5BCA">
        <w:t xml:space="preserve">TECHNET: </w:t>
      </w:r>
      <w:proofErr w:type="spellStart"/>
      <w:r w:rsidRPr="003D5BCA">
        <w:rPr>
          <w:i/>
          <w:iCs/>
        </w:rPr>
        <w:t>Measures</w:t>
      </w:r>
      <w:proofErr w:type="spellEnd"/>
      <w:r w:rsidRPr="003D5BCA">
        <w:rPr>
          <w:i/>
          <w:iCs/>
        </w:rPr>
        <w:t xml:space="preserve"> and </w:t>
      </w:r>
      <w:proofErr w:type="spellStart"/>
      <w:r w:rsidRPr="003D5BCA">
        <w:rPr>
          <w:i/>
          <w:iCs/>
        </w:rPr>
        <w:t>Measure</w:t>
      </w:r>
      <w:proofErr w:type="spellEnd"/>
      <w:r w:rsidRPr="003D5BCA">
        <w:rPr>
          <w:i/>
          <w:iCs/>
        </w:rPr>
        <w:t xml:space="preserve"> </w:t>
      </w:r>
      <w:proofErr w:type="spellStart"/>
      <w:r w:rsidRPr="003D5BCA">
        <w:rPr>
          <w:i/>
          <w:iCs/>
        </w:rPr>
        <w:t>Groups</w:t>
      </w:r>
      <w:proofErr w:type="spellEnd"/>
      <w:r w:rsidRPr="003D5BCA">
        <w:rPr>
          <w:i/>
          <w:iCs/>
        </w:rPr>
        <w:t xml:space="preserve"> </w:t>
      </w:r>
      <w:r w:rsidRPr="003D5BCA">
        <w:t xml:space="preserve">[online]. </w:t>
      </w:r>
      <w:r>
        <w:t>[cit. 2011-03-30]</w:t>
      </w:r>
      <w:r w:rsidRPr="001F3C88">
        <w:t>.</w:t>
      </w:r>
      <w:r>
        <w:t xml:space="preserve"> </w:t>
      </w:r>
      <w:proofErr w:type="gramStart"/>
      <w:r w:rsidRPr="003D5BCA">
        <w:t>Dostupné z : &lt; http</w:t>
      </w:r>
      <w:proofErr w:type="gramEnd"/>
      <w:r w:rsidRPr="003D5BCA">
        <w:t>://technet.microsoft.com/en-us/library/ms174792(v=sql.105).aspx&gt;.</w:t>
      </w:r>
    </w:p>
    <w:sectPr w:rsidR="003D5BCA" w:rsidRPr="003D5BCA" w:rsidSect="00265875">
      <w:footerReference w:type="default" r:id="rId34"/>
      <w:pgSz w:w="11906" w:h="16838" w:code="9"/>
      <w:pgMar w:top="1276" w:right="1134" w:bottom="1418" w:left="2268" w:header="709" w:footer="12" w:gutter="0"/>
      <w:pgNumType w:start="1"/>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39F7" w:rsidRDefault="007439F7" w:rsidP="005A66CD">
      <w:pPr>
        <w:spacing w:after="0"/>
      </w:pPr>
      <w:r>
        <w:separator/>
      </w:r>
    </w:p>
  </w:endnote>
  <w:endnote w:type="continuationSeparator" w:id="0">
    <w:p w:rsidR="007439F7" w:rsidRDefault="007439F7" w:rsidP="005A66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10002FF" w:usb1="4000ACFF" w:usb2="00000009" w:usb3="00000000" w:csb0="000001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806" w:rsidRPr="00DA4A47" w:rsidRDefault="00C36806" w:rsidP="0032047F">
    <w:pPr>
      <w:pStyle w:val="Zpat"/>
      <w:tabs>
        <w:tab w:val="left" w:pos="2265"/>
        <w:tab w:val="center" w:pos="4606"/>
      </w:tabs>
      <w:jc w:val="center"/>
      <w:rPr>
        <w:rFonts w:ascii="Verdana" w:hAnsi="Verdana"/>
        <w:b/>
        <w:bCs/>
        <w:color w:val="808080"/>
        <w:sz w:val="20"/>
      </w:rPr>
    </w:pPr>
    <w:r w:rsidRPr="00DA4A47">
      <w:rPr>
        <w:rFonts w:ascii="Verdana" w:hAnsi="Verdana"/>
        <w:b/>
        <w:bCs/>
        <w:color w:val="808080"/>
        <w:sz w:val="20"/>
      </w:rPr>
      <w:t>Vysoká škola ekonomie a managementu</w:t>
    </w:r>
  </w:p>
  <w:p w:rsidR="00C36806" w:rsidRPr="00DA4A47" w:rsidRDefault="00C36806" w:rsidP="0032047F">
    <w:pPr>
      <w:pStyle w:val="Zpat"/>
      <w:jc w:val="center"/>
      <w:rPr>
        <w:rFonts w:ascii="Verdana" w:hAnsi="Verdana"/>
        <w:color w:val="808080"/>
        <w:sz w:val="20"/>
      </w:rPr>
    </w:pPr>
    <w:r w:rsidRPr="00DA4A47">
      <w:rPr>
        <w:rFonts w:ascii="Verdana" w:hAnsi="Verdana"/>
        <w:color w:val="808080"/>
        <w:sz w:val="20"/>
      </w:rPr>
      <w:t>+420 841 133 166 / info@vsem.cz / www.vsem.cz</w:t>
    </w:r>
  </w:p>
  <w:p w:rsidR="00C36806" w:rsidRDefault="00C36806" w:rsidP="001706B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806" w:rsidRDefault="00C36806" w:rsidP="001706B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806" w:rsidRDefault="00C36806" w:rsidP="001E35E8">
    <w:pPr>
      <w:framePr w:w="706" w:h="421" w:hRule="exact" w:wrap="around" w:vAnchor="text" w:hAnchor="page" w:x="5750" w:y="234"/>
      <w:jc w:val="right"/>
      <w:rPr>
        <w:rStyle w:val="slostrnky"/>
      </w:rPr>
    </w:pPr>
    <w:r>
      <w:rPr>
        <w:rStyle w:val="slostrnky"/>
      </w:rPr>
      <w:fldChar w:fldCharType="begin"/>
    </w:r>
    <w:r>
      <w:rPr>
        <w:rStyle w:val="slostrnky"/>
      </w:rPr>
      <w:instrText xml:space="preserve"> PAGE  </w:instrText>
    </w:r>
    <w:r>
      <w:rPr>
        <w:rStyle w:val="slostrnky"/>
      </w:rPr>
      <w:fldChar w:fldCharType="separate"/>
    </w:r>
    <w:r w:rsidR="004E2C20">
      <w:rPr>
        <w:rStyle w:val="slostrnky"/>
        <w:noProof/>
      </w:rPr>
      <w:t>2</w:t>
    </w:r>
    <w:r>
      <w:rPr>
        <w:rStyle w:val="slostrnky"/>
      </w:rPr>
      <w:fldChar w:fldCharType="end"/>
    </w:r>
  </w:p>
  <w:p w:rsidR="00C36806" w:rsidRDefault="00C36806" w:rsidP="00990CF5">
    <w:pPr>
      <w:pStyle w:val="Zpat"/>
      <w:jc w:val="center"/>
      <w:rPr>
        <w:rFonts w:ascii="Verdana" w:hAnsi="Verdana"/>
        <w:b/>
        <w:bCs/>
        <w:sz w:val="20"/>
      </w:rPr>
    </w:pPr>
  </w:p>
  <w:p w:rsidR="00C36806" w:rsidRDefault="00C36806" w:rsidP="00DA4A47">
    <w:pPr>
      <w:pStyle w:val="Zpat"/>
      <w:tabs>
        <w:tab w:val="left" w:pos="2265"/>
        <w:tab w:val="center" w:pos="4606"/>
      </w:tabs>
      <w:jc w:val="left"/>
      <w:rPr>
        <w:rFonts w:ascii="Verdana" w:hAnsi="Verdana"/>
        <w:b/>
        <w:bCs/>
        <w:color w:val="A6A6A6"/>
        <w:sz w:val="20"/>
      </w:rPr>
    </w:pPr>
    <w:r>
      <w:rPr>
        <w:rFonts w:ascii="Verdana" w:hAnsi="Verdana"/>
        <w:b/>
        <w:bCs/>
        <w:color w:val="A6A6A6"/>
        <w:sz w:val="20"/>
      </w:rPr>
      <w:tab/>
    </w:r>
  </w:p>
  <w:p w:rsidR="00C36806" w:rsidRDefault="00C36806"/>
  <w:p w:rsidR="00C36806" w:rsidRDefault="00C3680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39F7" w:rsidRDefault="007439F7">
      <w:pPr>
        <w:spacing w:after="0"/>
        <w:rPr>
          <w:iCs/>
          <w:sz w:val="20"/>
          <w:lang w:val="en-GB"/>
        </w:rPr>
      </w:pPr>
      <w:r>
        <w:separator/>
      </w:r>
    </w:p>
  </w:footnote>
  <w:footnote w:type="continuationSeparator" w:id="0">
    <w:p w:rsidR="007439F7" w:rsidRDefault="007439F7" w:rsidP="005A66CD">
      <w:pPr>
        <w:spacing w:after="0"/>
      </w:pPr>
      <w:r>
        <w:continuationSeparator/>
      </w:r>
    </w:p>
  </w:footnote>
  <w:footnote w:id="1">
    <w:p w:rsidR="00C36806" w:rsidRDefault="00C36806" w:rsidP="009F0A35">
      <w:pPr>
        <w:pStyle w:val="Poznmkapodarou"/>
        <w:jc w:val="left"/>
      </w:pPr>
      <w:r>
        <w:rPr>
          <w:rStyle w:val="Znakapoznpodarou"/>
        </w:rPr>
        <w:footnoteRef/>
      </w:r>
      <w:r>
        <w:t xml:space="preserve"> POUR, J. (2006). </w:t>
      </w:r>
      <w:r w:rsidRPr="00665220">
        <w:rPr>
          <w:i/>
        </w:rPr>
        <w:t>Informační systémy a technologie</w:t>
      </w:r>
      <w:r>
        <w:t xml:space="preserve">, </w:t>
      </w:r>
      <w:proofErr w:type="gramStart"/>
      <w:r>
        <w:t>Praha : VŠEM</w:t>
      </w:r>
      <w:proofErr w:type="gramEnd"/>
      <w:r>
        <w:t>, str. 101.</w:t>
      </w:r>
    </w:p>
  </w:footnote>
  <w:footnote w:id="2">
    <w:p w:rsidR="00C36806" w:rsidRPr="0046445B" w:rsidRDefault="00C36806" w:rsidP="009F0A35">
      <w:pPr>
        <w:pStyle w:val="Textpoznpodarou"/>
        <w:jc w:val="left"/>
        <w:rPr>
          <w:sz w:val="16"/>
          <w:szCs w:val="16"/>
        </w:rPr>
      </w:pPr>
      <w:r w:rsidRPr="0046445B">
        <w:rPr>
          <w:rStyle w:val="Znakapoznpodarou"/>
          <w:sz w:val="16"/>
          <w:szCs w:val="16"/>
        </w:rPr>
        <w:footnoteRef/>
      </w:r>
      <w:r w:rsidRPr="0046445B">
        <w:rPr>
          <w:sz w:val="16"/>
          <w:szCs w:val="16"/>
        </w:rPr>
        <w:t xml:space="preserve"> </w:t>
      </w:r>
      <w:proofErr w:type="spellStart"/>
      <w:r w:rsidRPr="0046445B">
        <w:rPr>
          <w:sz w:val="16"/>
          <w:szCs w:val="16"/>
        </w:rPr>
        <w:t>Gartner</w:t>
      </w:r>
      <w:proofErr w:type="spellEnd"/>
      <w:r w:rsidRPr="0046445B">
        <w:rPr>
          <w:sz w:val="16"/>
          <w:szCs w:val="16"/>
        </w:rPr>
        <w:t xml:space="preserve"> (2009): </w:t>
      </w:r>
      <w:proofErr w:type="spellStart"/>
      <w:r w:rsidRPr="0046445B">
        <w:rPr>
          <w:i/>
          <w:sz w:val="16"/>
          <w:szCs w:val="16"/>
        </w:rPr>
        <w:t>Gartner</w:t>
      </w:r>
      <w:proofErr w:type="spellEnd"/>
      <w:r w:rsidRPr="0046445B">
        <w:rPr>
          <w:i/>
          <w:sz w:val="16"/>
          <w:szCs w:val="16"/>
        </w:rPr>
        <w:t xml:space="preserve"> </w:t>
      </w:r>
      <w:proofErr w:type="spellStart"/>
      <w:r w:rsidRPr="0046445B">
        <w:rPr>
          <w:i/>
          <w:sz w:val="16"/>
          <w:szCs w:val="16"/>
        </w:rPr>
        <w:t>Executive</w:t>
      </w:r>
      <w:proofErr w:type="spellEnd"/>
      <w:r w:rsidRPr="0046445B">
        <w:rPr>
          <w:i/>
          <w:sz w:val="16"/>
          <w:szCs w:val="16"/>
        </w:rPr>
        <w:t xml:space="preserve"> </w:t>
      </w:r>
      <w:proofErr w:type="spellStart"/>
      <w:r w:rsidRPr="0046445B">
        <w:rPr>
          <w:i/>
          <w:sz w:val="16"/>
          <w:szCs w:val="16"/>
        </w:rPr>
        <w:t>Programs</w:t>
      </w:r>
      <w:proofErr w:type="spellEnd"/>
      <w:r w:rsidRPr="0046445B">
        <w:rPr>
          <w:i/>
          <w:sz w:val="16"/>
          <w:szCs w:val="16"/>
        </w:rPr>
        <w:t xml:space="preserve"> </w:t>
      </w:r>
      <w:proofErr w:type="spellStart"/>
      <w:r w:rsidRPr="0046445B">
        <w:rPr>
          <w:i/>
          <w:sz w:val="16"/>
          <w:szCs w:val="16"/>
        </w:rPr>
        <w:t>Worldwide</w:t>
      </w:r>
      <w:proofErr w:type="spellEnd"/>
      <w:r w:rsidRPr="0046445B">
        <w:rPr>
          <w:i/>
          <w:sz w:val="16"/>
          <w:szCs w:val="16"/>
        </w:rPr>
        <w:t xml:space="preserve"> </w:t>
      </w:r>
      <w:proofErr w:type="spellStart"/>
      <w:r w:rsidRPr="0046445B">
        <w:rPr>
          <w:i/>
          <w:sz w:val="16"/>
          <w:szCs w:val="16"/>
        </w:rPr>
        <w:t>Survey</w:t>
      </w:r>
      <w:proofErr w:type="spellEnd"/>
      <w:r w:rsidRPr="0046445B">
        <w:rPr>
          <w:sz w:val="16"/>
          <w:szCs w:val="16"/>
        </w:rPr>
        <w:t xml:space="preserve"> [online]. [cit. 2011-03-30]. </w:t>
      </w:r>
      <w:proofErr w:type="gramStart"/>
      <w:r w:rsidRPr="0046445B">
        <w:rPr>
          <w:sz w:val="16"/>
          <w:szCs w:val="16"/>
        </w:rPr>
        <w:t>Dostupné z : &lt;http</w:t>
      </w:r>
      <w:proofErr w:type="gramEnd"/>
      <w:r w:rsidRPr="0046445B">
        <w:rPr>
          <w:sz w:val="16"/>
          <w:szCs w:val="16"/>
        </w:rPr>
        <w:t>://www.gartner.com/it/section.jsp?type=press_releases&gt;.</w:t>
      </w:r>
    </w:p>
  </w:footnote>
  <w:footnote w:id="3">
    <w:p w:rsidR="00C36806" w:rsidRPr="0046445B" w:rsidRDefault="00C36806" w:rsidP="009F0A35">
      <w:pPr>
        <w:pStyle w:val="Textpoznpodarou"/>
        <w:jc w:val="left"/>
        <w:rPr>
          <w:sz w:val="16"/>
        </w:rPr>
      </w:pPr>
      <w:r w:rsidRPr="0046445B">
        <w:rPr>
          <w:rStyle w:val="Znakapoznpodarou"/>
          <w:sz w:val="16"/>
        </w:rPr>
        <w:footnoteRef/>
      </w:r>
      <w:r w:rsidRPr="0046445B">
        <w:rPr>
          <w:sz w:val="16"/>
        </w:rPr>
        <w:t xml:space="preserve"> </w:t>
      </w:r>
      <w:proofErr w:type="spellStart"/>
      <w:r w:rsidRPr="0046445B">
        <w:rPr>
          <w:sz w:val="16"/>
        </w:rPr>
        <w:t>Gartner</w:t>
      </w:r>
      <w:proofErr w:type="spellEnd"/>
      <w:r w:rsidRPr="0046445B">
        <w:rPr>
          <w:sz w:val="16"/>
        </w:rPr>
        <w:t xml:space="preserve"> (2011): </w:t>
      </w:r>
      <w:proofErr w:type="spellStart"/>
      <w:r w:rsidRPr="0046445B">
        <w:rPr>
          <w:sz w:val="16"/>
        </w:rPr>
        <w:t>Gartner</w:t>
      </w:r>
      <w:proofErr w:type="spellEnd"/>
      <w:r w:rsidRPr="0046445B">
        <w:rPr>
          <w:sz w:val="16"/>
        </w:rPr>
        <w:t xml:space="preserve"> </w:t>
      </w:r>
      <w:proofErr w:type="spellStart"/>
      <w:r w:rsidRPr="0046445B">
        <w:rPr>
          <w:sz w:val="16"/>
        </w:rPr>
        <w:t>Magic</w:t>
      </w:r>
      <w:proofErr w:type="spellEnd"/>
      <w:r w:rsidRPr="0046445B">
        <w:rPr>
          <w:sz w:val="16"/>
        </w:rPr>
        <w:t xml:space="preserve"> </w:t>
      </w:r>
      <w:proofErr w:type="spellStart"/>
      <w:r w:rsidRPr="0046445B">
        <w:rPr>
          <w:sz w:val="16"/>
        </w:rPr>
        <w:t>Quadrant</w:t>
      </w:r>
      <w:proofErr w:type="spellEnd"/>
      <w:r w:rsidRPr="0046445B">
        <w:rPr>
          <w:sz w:val="16"/>
        </w:rPr>
        <w:t xml:space="preserve"> </w:t>
      </w:r>
      <w:proofErr w:type="spellStart"/>
      <w:r w:rsidRPr="0046445B">
        <w:rPr>
          <w:sz w:val="16"/>
        </w:rPr>
        <w:t>for</w:t>
      </w:r>
      <w:proofErr w:type="spellEnd"/>
      <w:r w:rsidRPr="0046445B">
        <w:rPr>
          <w:sz w:val="16"/>
        </w:rPr>
        <w:t xml:space="preserve"> Business </w:t>
      </w:r>
      <w:proofErr w:type="spellStart"/>
      <w:r w:rsidRPr="0046445B">
        <w:rPr>
          <w:sz w:val="16"/>
        </w:rPr>
        <w:t>Intelligence</w:t>
      </w:r>
      <w:proofErr w:type="spellEnd"/>
      <w:r w:rsidRPr="0046445B">
        <w:rPr>
          <w:sz w:val="16"/>
        </w:rPr>
        <w:t xml:space="preserve"> </w:t>
      </w:r>
      <w:proofErr w:type="spellStart"/>
      <w:r w:rsidRPr="0046445B">
        <w:rPr>
          <w:sz w:val="16"/>
        </w:rPr>
        <w:t>Platforms</w:t>
      </w:r>
      <w:proofErr w:type="spellEnd"/>
      <w:r w:rsidRPr="0046445B">
        <w:rPr>
          <w:sz w:val="16"/>
        </w:rPr>
        <w:t xml:space="preserve"> Report 2011 [online]. [cit. 2011-03-30]. </w:t>
      </w:r>
      <w:proofErr w:type="gramStart"/>
      <w:r w:rsidRPr="0046445B">
        <w:rPr>
          <w:sz w:val="16"/>
        </w:rPr>
        <w:t>Dostupné z</w:t>
      </w:r>
      <w:r>
        <w:rPr>
          <w:sz w:val="16"/>
        </w:rPr>
        <w:t> </w:t>
      </w:r>
      <w:r w:rsidRPr="0046445B">
        <w:rPr>
          <w:sz w:val="16"/>
        </w:rPr>
        <w:t>: &lt;http</w:t>
      </w:r>
      <w:proofErr w:type="gramEnd"/>
      <w:r w:rsidRPr="0046445B">
        <w:rPr>
          <w:sz w:val="16"/>
        </w:rPr>
        <w:t>://www.microstrategy.com/company/gartnerquadrant.asp&gt;.</w:t>
      </w:r>
    </w:p>
  </w:footnote>
  <w:footnote w:id="4">
    <w:p w:rsidR="00C36806" w:rsidRPr="0084174F" w:rsidRDefault="00C36806" w:rsidP="00913DFA">
      <w:pPr>
        <w:pStyle w:val="Textpoznpodarou"/>
        <w:jc w:val="left"/>
        <w:rPr>
          <w:sz w:val="16"/>
          <w:szCs w:val="16"/>
        </w:rPr>
      </w:pPr>
      <w:r w:rsidRPr="0084174F">
        <w:rPr>
          <w:rStyle w:val="Znakapoznpodarou"/>
          <w:sz w:val="16"/>
          <w:szCs w:val="16"/>
        </w:rPr>
        <w:footnoteRef/>
      </w:r>
      <w:r w:rsidRPr="0084174F">
        <w:rPr>
          <w:sz w:val="16"/>
          <w:szCs w:val="16"/>
        </w:rPr>
        <w:t xml:space="preserve"> PASUMANSKY, </w:t>
      </w:r>
      <w:proofErr w:type="spellStart"/>
      <w:r w:rsidRPr="0084174F">
        <w:rPr>
          <w:sz w:val="16"/>
          <w:szCs w:val="16"/>
        </w:rPr>
        <w:t>Mosha</w:t>
      </w:r>
      <w:proofErr w:type="spellEnd"/>
      <w:r w:rsidRPr="0084174F">
        <w:rPr>
          <w:sz w:val="16"/>
          <w:szCs w:val="16"/>
        </w:rPr>
        <w:t xml:space="preserve">. </w:t>
      </w:r>
      <w:r w:rsidRPr="0084174F">
        <w:rPr>
          <w:i/>
          <w:iCs/>
          <w:sz w:val="16"/>
          <w:szCs w:val="16"/>
        </w:rPr>
        <w:t>Microsoft OLAP</w:t>
      </w:r>
      <w:r w:rsidRPr="0084174F">
        <w:rPr>
          <w:sz w:val="16"/>
          <w:szCs w:val="16"/>
        </w:rPr>
        <w:t xml:space="preserve"> [online]. </w:t>
      </w:r>
      <w:proofErr w:type="gramStart"/>
      <w:r w:rsidRPr="0084174F">
        <w:rPr>
          <w:sz w:val="16"/>
          <w:szCs w:val="16"/>
        </w:rPr>
        <w:t>Dostupné z</w:t>
      </w:r>
      <w:r>
        <w:rPr>
          <w:sz w:val="16"/>
          <w:szCs w:val="16"/>
        </w:rPr>
        <w:t xml:space="preserve"> </w:t>
      </w:r>
      <w:r w:rsidRPr="0084174F">
        <w:rPr>
          <w:sz w:val="16"/>
          <w:szCs w:val="16"/>
        </w:rPr>
        <w:t>: http</w:t>
      </w:r>
      <w:proofErr w:type="gramEnd"/>
      <w:r w:rsidRPr="0084174F">
        <w:rPr>
          <w:sz w:val="16"/>
          <w:szCs w:val="16"/>
        </w:rPr>
        <w:t>://sqlblog.com/blogs/mosha/default.aspx</w:t>
      </w:r>
    </w:p>
  </w:footnote>
  <w:footnote w:id="5">
    <w:p w:rsidR="00C36806" w:rsidRDefault="00C36806" w:rsidP="001C4428">
      <w:pPr>
        <w:pStyle w:val="Poznmkapodarou"/>
      </w:pPr>
      <w:r>
        <w:rPr>
          <w:rStyle w:val="Znakapoznpodarou"/>
        </w:rPr>
        <w:footnoteRef/>
      </w:r>
      <w:r>
        <w:t xml:space="preserve"> LACKO, L. (2009). </w:t>
      </w:r>
      <w:r w:rsidRPr="00BF519F">
        <w:rPr>
          <w:i/>
        </w:rPr>
        <w:t xml:space="preserve">Business </w:t>
      </w:r>
      <w:proofErr w:type="spellStart"/>
      <w:r w:rsidRPr="00BF519F">
        <w:rPr>
          <w:i/>
        </w:rPr>
        <w:t>Intelligence</w:t>
      </w:r>
      <w:proofErr w:type="spellEnd"/>
      <w:r w:rsidRPr="00BF519F">
        <w:rPr>
          <w:i/>
        </w:rPr>
        <w:t xml:space="preserve"> v SQL serveru 2008</w:t>
      </w:r>
      <w:r>
        <w:rPr>
          <w:i/>
        </w:rPr>
        <w:t>,</w:t>
      </w:r>
      <w:r>
        <w:t xml:space="preserve"> </w:t>
      </w:r>
      <w:proofErr w:type="gramStart"/>
      <w:r>
        <w:t xml:space="preserve">Praha : </w:t>
      </w:r>
      <w:proofErr w:type="spellStart"/>
      <w:r>
        <w:t>Computer</w:t>
      </w:r>
      <w:proofErr w:type="spellEnd"/>
      <w:proofErr w:type="gramEnd"/>
      <w:r>
        <w:t xml:space="preserve"> </w:t>
      </w:r>
      <w:proofErr w:type="spellStart"/>
      <w:r>
        <w:t>Press</w:t>
      </w:r>
      <w:proofErr w:type="spellEnd"/>
      <w:r>
        <w:t>, str. 14.</w:t>
      </w:r>
    </w:p>
  </w:footnote>
  <w:footnote w:id="6">
    <w:p w:rsidR="00C36806" w:rsidRDefault="00C36806" w:rsidP="00653102">
      <w:pPr>
        <w:pStyle w:val="Poznmkapodarou"/>
      </w:pPr>
      <w:r>
        <w:rPr>
          <w:rStyle w:val="Znakapoznpodarou"/>
        </w:rPr>
        <w:footnoteRef/>
      </w:r>
      <w:r>
        <w:t xml:space="preserve"> LACKO, L (2009). </w:t>
      </w:r>
      <w:r w:rsidRPr="006B5888">
        <w:rPr>
          <w:i/>
        </w:rPr>
        <w:t xml:space="preserve">Business </w:t>
      </w:r>
      <w:proofErr w:type="spellStart"/>
      <w:r w:rsidRPr="006B5888">
        <w:rPr>
          <w:i/>
        </w:rPr>
        <w:t>Intelligence</w:t>
      </w:r>
      <w:proofErr w:type="spellEnd"/>
      <w:r w:rsidRPr="006B5888">
        <w:rPr>
          <w:i/>
        </w:rPr>
        <w:t xml:space="preserve"> v SQL serveru 2008</w:t>
      </w:r>
      <w:r>
        <w:rPr>
          <w:i/>
        </w:rPr>
        <w:t>,</w:t>
      </w:r>
      <w:r>
        <w:t xml:space="preserve"> </w:t>
      </w:r>
      <w:proofErr w:type="gramStart"/>
      <w:r>
        <w:t xml:space="preserve">Praha : </w:t>
      </w:r>
      <w:proofErr w:type="spellStart"/>
      <w:r>
        <w:t>Computer</w:t>
      </w:r>
      <w:proofErr w:type="spellEnd"/>
      <w:proofErr w:type="gramEnd"/>
      <w:r>
        <w:t xml:space="preserve"> </w:t>
      </w:r>
      <w:proofErr w:type="spellStart"/>
      <w:r>
        <w:t>Press</w:t>
      </w:r>
      <w:proofErr w:type="spellEnd"/>
      <w:r>
        <w:t>, str. 15.</w:t>
      </w:r>
    </w:p>
  </w:footnote>
  <w:footnote w:id="7">
    <w:p w:rsidR="00C36806" w:rsidRPr="00C61F2B" w:rsidRDefault="00C36806">
      <w:pPr>
        <w:pStyle w:val="Textpoznpodarou"/>
        <w:rPr>
          <w:sz w:val="16"/>
        </w:rPr>
      </w:pPr>
      <w:r w:rsidRPr="00C61F2B">
        <w:rPr>
          <w:rStyle w:val="Znakapoznpodarou"/>
          <w:sz w:val="16"/>
        </w:rPr>
        <w:footnoteRef/>
      </w:r>
      <w:r w:rsidRPr="00C61F2B">
        <w:rPr>
          <w:sz w:val="16"/>
        </w:rPr>
        <w:t xml:space="preserve"> LACKO, L. (2009). </w:t>
      </w:r>
      <w:r w:rsidRPr="00C61F2B">
        <w:rPr>
          <w:i/>
          <w:sz w:val="16"/>
        </w:rPr>
        <w:t xml:space="preserve">Business </w:t>
      </w:r>
      <w:proofErr w:type="spellStart"/>
      <w:r w:rsidRPr="00C61F2B">
        <w:rPr>
          <w:i/>
          <w:sz w:val="16"/>
        </w:rPr>
        <w:t>Intelligence</w:t>
      </w:r>
      <w:proofErr w:type="spellEnd"/>
      <w:r w:rsidRPr="00C61F2B">
        <w:rPr>
          <w:i/>
          <w:sz w:val="16"/>
        </w:rPr>
        <w:t xml:space="preserve"> v SQL serveru 2008,</w:t>
      </w:r>
      <w:r>
        <w:rPr>
          <w:sz w:val="16"/>
        </w:rPr>
        <w:t xml:space="preserve"> </w:t>
      </w:r>
      <w:proofErr w:type="gramStart"/>
      <w:r>
        <w:rPr>
          <w:sz w:val="16"/>
          <w:szCs w:val="16"/>
        </w:rPr>
        <w:t xml:space="preserve">Praha : </w:t>
      </w:r>
      <w:proofErr w:type="spellStart"/>
      <w:r>
        <w:rPr>
          <w:sz w:val="16"/>
          <w:szCs w:val="16"/>
        </w:rPr>
        <w:t>Computer</w:t>
      </w:r>
      <w:proofErr w:type="spellEnd"/>
      <w:proofErr w:type="gramEnd"/>
      <w:r>
        <w:rPr>
          <w:sz w:val="16"/>
          <w:szCs w:val="16"/>
        </w:rPr>
        <w:t xml:space="preserve"> </w:t>
      </w:r>
      <w:proofErr w:type="spellStart"/>
      <w:r>
        <w:rPr>
          <w:sz w:val="16"/>
          <w:szCs w:val="16"/>
        </w:rPr>
        <w:t>Press</w:t>
      </w:r>
      <w:proofErr w:type="spellEnd"/>
      <w:r>
        <w:rPr>
          <w:sz w:val="16"/>
          <w:szCs w:val="16"/>
        </w:rPr>
        <w:t xml:space="preserve">, </w:t>
      </w:r>
      <w:r>
        <w:rPr>
          <w:sz w:val="16"/>
        </w:rPr>
        <w:t>str. 22</w:t>
      </w:r>
      <w:r w:rsidRPr="00C61F2B">
        <w:rPr>
          <w:sz w:val="16"/>
        </w:rPr>
        <w:t>.</w:t>
      </w:r>
    </w:p>
  </w:footnote>
  <w:footnote w:id="8">
    <w:p w:rsidR="00C36806" w:rsidRPr="00D800E0" w:rsidRDefault="00C36806" w:rsidP="00F07661">
      <w:pPr>
        <w:pStyle w:val="Textpoznpodarou"/>
        <w:rPr>
          <w:sz w:val="16"/>
        </w:rPr>
      </w:pPr>
      <w:r w:rsidRPr="00D800E0">
        <w:rPr>
          <w:rStyle w:val="Znakapoznpodarou"/>
          <w:sz w:val="16"/>
        </w:rPr>
        <w:footnoteRef/>
      </w:r>
      <w:r w:rsidRPr="00D800E0">
        <w:rPr>
          <w:sz w:val="16"/>
        </w:rPr>
        <w:t xml:space="preserve"> GÁLA, L., POUR, J., ŠEDIVÁ, Z. (2009). </w:t>
      </w:r>
      <w:r w:rsidRPr="00D800E0">
        <w:rPr>
          <w:i/>
          <w:iCs/>
          <w:sz w:val="16"/>
        </w:rPr>
        <w:t>Podniková informatika</w:t>
      </w:r>
      <w:r w:rsidRPr="00D800E0">
        <w:rPr>
          <w:iCs/>
          <w:sz w:val="16"/>
        </w:rPr>
        <w:t xml:space="preserve">, </w:t>
      </w:r>
      <w:proofErr w:type="gramStart"/>
      <w:r>
        <w:rPr>
          <w:iCs/>
          <w:sz w:val="16"/>
        </w:rPr>
        <w:t xml:space="preserve">Praha : </w:t>
      </w:r>
      <w:proofErr w:type="spellStart"/>
      <w:r>
        <w:rPr>
          <w:iCs/>
          <w:sz w:val="16"/>
        </w:rPr>
        <w:t>Grada</w:t>
      </w:r>
      <w:proofErr w:type="spellEnd"/>
      <w:proofErr w:type="gramEnd"/>
      <w:r>
        <w:rPr>
          <w:iCs/>
          <w:sz w:val="16"/>
        </w:rPr>
        <w:t xml:space="preserve">, </w:t>
      </w:r>
      <w:r>
        <w:rPr>
          <w:sz w:val="16"/>
        </w:rPr>
        <w:t>str. 217.</w:t>
      </w:r>
    </w:p>
  </w:footnote>
  <w:footnote w:id="9">
    <w:p w:rsidR="00C36806" w:rsidRDefault="00C36806" w:rsidP="00A501FF">
      <w:pPr>
        <w:pStyle w:val="Poznmkapodarou"/>
      </w:pPr>
      <w:r>
        <w:rPr>
          <w:rStyle w:val="Znakapoznpodarou"/>
        </w:rPr>
        <w:footnoteRef/>
      </w:r>
      <w:r>
        <w:t xml:space="preserve"> </w:t>
      </w:r>
      <w:r w:rsidRPr="00347679">
        <w:t>GÁLA, L</w:t>
      </w:r>
      <w:r>
        <w:t>.,</w:t>
      </w:r>
      <w:r w:rsidRPr="00347679">
        <w:t xml:space="preserve"> POUR</w:t>
      </w:r>
      <w:r>
        <w:t>, J.,</w:t>
      </w:r>
      <w:r w:rsidRPr="00347679">
        <w:t xml:space="preserve"> ŠEDIVÁ</w:t>
      </w:r>
      <w:r>
        <w:t>, Z</w:t>
      </w:r>
      <w:r w:rsidRPr="00347679">
        <w:t xml:space="preserve">. </w:t>
      </w:r>
      <w:r>
        <w:t xml:space="preserve">(2009). </w:t>
      </w:r>
      <w:r w:rsidRPr="00347679">
        <w:rPr>
          <w:i/>
          <w:iCs/>
        </w:rPr>
        <w:t>Podniková informatika</w:t>
      </w:r>
      <w:r w:rsidRPr="007154A0">
        <w:rPr>
          <w:iCs/>
        </w:rPr>
        <w:t xml:space="preserve">, </w:t>
      </w:r>
      <w:proofErr w:type="gramStart"/>
      <w:r>
        <w:rPr>
          <w:iCs/>
        </w:rPr>
        <w:t xml:space="preserve">Praha : </w:t>
      </w:r>
      <w:proofErr w:type="spellStart"/>
      <w:r>
        <w:rPr>
          <w:iCs/>
        </w:rPr>
        <w:t>Grada</w:t>
      </w:r>
      <w:proofErr w:type="spellEnd"/>
      <w:proofErr w:type="gramEnd"/>
      <w:r>
        <w:rPr>
          <w:iCs/>
        </w:rPr>
        <w:t xml:space="preserve">, </w:t>
      </w:r>
      <w:r>
        <w:t>str. 218.</w:t>
      </w:r>
    </w:p>
  </w:footnote>
  <w:footnote w:id="10">
    <w:p w:rsidR="00C36806" w:rsidRPr="00D15B7F" w:rsidRDefault="00C36806" w:rsidP="001C7B43">
      <w:pPr>
        <w:pStyle w:val="Textpoznpodarou"/>
        <w:jc w:val="left"/>
        <w:rPr>
          <w:sz w:val="16"/>
          <w:szCs w:val="16"/>
        </w:rPr>
      </w:pPr>
      <w:r w:rsidRPr="00D15B7F">
        <w:rPr>
          <w:rStyle w:val="Znakapoznpodarou"/>
          <w:sz w:val="16"/>
          <w:szCs w:val="16"/>
        </w:rPr>
        <w:footnoteRef/>
      </w:r>
      <w:r w:rsidRPr="00D15B7F">
        <w:rPr>
          <w:sz w:val="16"/>
          <w:szCs w:val="16"/>
        </w:rPr>
        <w:t xml:space="preserve"> MSDN: </w:t>
      </w:r>
      <w:r w:rsidRPr="00D15B7F">
        <w:rPr>
          <w:i/>
          <w:iCs/>
          <w:sz w:val="16"/>
          <w:szCs w:val="16"/>
        </w:rPr>
        <w:t xml:space="preserve">SQL Server </w:t>
      </w:r>
      <w:proofErr w:type="spellStart"/>
      <w:r w:rsidRPr="00D15B7F">
        <w:rPr>
          <w:i/>
          <w:iCs/>
          <w:sz w:val="16"/>
          <w:szCs w:val="16"/>
        </w:rPr>
        <w:t>Integration</w:t>
      </w:r>
      <w:proofErr w:type="spellEnd"/>
      <w:r w:rsidRPr="00D15B7F">
        <w:rPr>
          <w:i/>
          <w:iCs/>
          <w:sz w:val="16"/>
          <w:szCs w:val="16"/>
        </w:rPr>
        <w:t xml:space="preserve"> </w:t>
      </w:r>
      <w:proofErr w:type="spellStart"/>
      <w:r w:rsidRPr="00D15B7F">
        <w:rPr>
          <w:i/>
          <w:iCs/>
          <w:sz w:val="16"/>
          <w:szCs w:val="16"/>
        </w:rPr>
        <w:t>Services</w:t>
      </w:r>
      <w:proofErr w:type="spellEnd"/>
      <w:r w:rsidRPr="00D15B7F">
        <w:rPr>
          <w:i/>
          <w:iCs/>
          <w:sz w:val="16"/>
          <w:szCs w:val="16"/>
        </w:rPr>
        <w:t xml:space="preserve"> </w:t>
      </w:r>
      <w:r w:rsidRPr="00D15B7F">
        <w:rPr>
          <w:sz w:val="16"/>
          <w:szCs w:val="16"/>
        </w:rPr>
        <w:t xml:space="preserve">[online]. </w:t>
      </w:r>
      <w:proofErr w:type="gramStart"/>
      <w:r w:rsidRPr="00D15B7F">
        <w:rPr>
          <w:sz w:val="16"/>
          <w:szCs w:val="16"/>
        </w:rPr>
        <w:t>Dostupné z</w:t>
      </w:r>
      <w:r>
        <w:rPr>
          <w:sz w:val="16"/>
          <w:szCs w:val="16"/>
        </w:rPr>
        <w:t> </w:t>
      </w:r>
      <w:r w:rsidRPr="00D15B7F">
        <w:rPr>
          <w:sz w:val="16"/>
          <w:szCs w:val="16"/>
        </w:rPr>
        <w:t>:</w:t>
      </w:r>
      <w:r>
        <w:rPr>
          <w:sz w:val="16"/>
          <w:szCs w:val="16"/>
        </w:rPr>
        <w:t xml:space="preserve"> </w:t>
      </w:r>
      <w:r w:rsidRPr="00D15B7F">
        <w:rPr>
          <w:sz w:val="16"/>
          <w:szCs w:val="16"/>
        </w:rPr>
        <w:t>&lt;http</w:t>
      </w:r>
      <w:proofErr w:type="gramEnd"/>
      <w:r w:rsidRPr="00D15B7F">
        <w:rPr>
          <w:sz w:val="16"/>
          <w:szCs w:val="16"/>
        </w:rPr>
        <w:t xml:space="preserve">://msdn.microsoft.com/en-us/library/ms141026.aspx&gt;. </w:t>
      </w:r>
    </w:p>
  </w:footnote>
  <w:footnote w:id="11">
    <w:p w:rsidR="00C36806" w:rsidRPr="00D15B7F" w:rsidRDefault="00C36806">
      <w:pPr>
        <w:pStyle w:val="Textpoznpodarou"/>
        <w:rPr>
          <w:sz w:val="16"/>
          <w:szCs w:val="16"/>
        </w:rPr>
      </w:pPr>
      <w:r w:rsidRPr="00D15B7F">
        <w:rPr>
          <w:rStyle w:val="Znakapoznpodarou"/>
          <w:sz w:val="16"/>
          <w:szCs w:val="16"/>
        </w:rPr>
        <w:footnoteRef/>
      </w:r>
      <w:r w:rsidRPr="00D15B7F">
        <w:rPr>
          <w:sz w:val="16"/>
          <w:szCs w:val="16"/>
        </w:rPr>
        <w:t xml:space="preserve"> LACKO, L. (2009). </w:t>
      </w:r>
      <w:r w:rsidRPr="00D15B7F">
        <w:rPr>
          <w:i/>
          <w:sz w:val="16"/>
          <w:szCs w:val="16"/>
        </w:rPr>
        <w:t xml:space="preserve">Business </w:t>
      </w:r>
      <w:proofErr w:type="spellStart"/>
      <w:r w:rsidRPr="00D15B7F">
        <w:rPr>
          <w:i/>
          <w:sz w:val="16"/>
          <w:szCs w:val="16"/>
        </w:rPr>
        <w:t>Intelligence</w:t>
      </w:r>
      <w:proofErr w:type="spellEnd"/>
      <w:r w:rsidRPr="00D15B7F">
        <w:rPr>
          <w:i/>
          <w:sz w:val="16"/>
          <w:szCs w:val="16"/>
        </w:rPr>
        <w:t xml:space="preserve"> v SQL serveru 2008,</w:t>
      </w:r>
      <w:r w:rsidRPr="00D15B7F">
        <w:rPr>
          <w:sz w:val="16"/>
          <w:szCs w:val="16"/>
        </w:rPr>
        <w:t xml:space="preserve"> </w:t>
      </w:r>
      <w:proofErr w:type="gramStart"/>
      <w:r>
        <w:rPr>
          <w:sz w:val="16"/>
          <w:szCs w:val="16"/>
        </w:rPr>
        <w:t xml:space="preserve">Praha : </w:t>
      </w:r>
      <w:proofErr w:type="spellStart"/>
      <w:r>
        <w:rPr>
          <w:sz w:val="16"/>
          <w:szCs w:val="16"/>
        </w:rPr>
        <w:t>Computer</w:t>
      </w:r>
      <w:proofErr w:type="spellEnd"/>
      <w:proofErr w:type="gramEnd"/>
      <w:r>
        <w:rPr>
          <w:sz w:val="16"/>
          <w:szCs w:val="16"/>
        </w:rPr>
        <w:t xml:space="preserve"> </w:t>
      </w:r>
      <w:proofErr w:type="spellStart"/>
      <w:r>
        <w:rPr>
          <w:sz w:val="16"/>
          <w:szCs w:val="16"/>
        </w:rPr>
        <w:t>Press</w:t>
      </w:r>
      <w:proofErr w:type="spellEnd"/>
      <w:r>
        <w:rPr>
          <w:sz w:val="16"/>
          <w:szCs w:val="16"/>
        </w:rPr>
        <w:t xml:space="preserve">, </w:t>
      </w:r>
      <w:r w:rsidRPr="00D15B7F">
        <w:rPr>
          <w:sz w:val="16"/>
          <w:szCs w:val="16"/>
        </w:rPr>
        <w:t>str. 74.</w:t>
      </w:r>
    </w:p>
  </w:footnote>
  <w:footnote w:id="12">
    <w:p w:rsidR="00C36806" w:rsidRPr="00A4032F" w:rsidRDefault="00C36806">
      <w:pPr>
        <w:pStyle w:val="Textpoznpodarou"/>
        <w:rPr>
          <w:sz w:val="16"/>
          <w:szCs w:val="16"/>
        </w:rPr>
      </w:pPr>
      <w:r w:rsidRPr="00A4032F">
        <w:rPr>
          <w:rStyle w:val="Znakapoznpodarou"/>
          <w:sz w:val="16"/>
          <w:szCs w:val="16"/>
        </w:rPr>
        <w:footnoteRef/>
      </w:r>
      <w:r w:rsidRPr="00A4032F">
        <w:rPr>
          <w:sz w:val="16"/>
          <w:szCs w:val="16"/>
        </w:rPr>
        <w:t xml:space="preserve"> LACKO, L. (2009). </w:t>
      </w:r>
      <w:r w:rsidRPr="00A4032F">
        <w:rPr>
          <w:i/>
          <w:sz w:val="16"/>
          <w:szCs w:val="16"/>
        </w:rPr>
        <w:t xml:space="preserve">Business </w:t>
      </w:r>
      <w:proofErr w:type="spellStart"/>
      <w:r w:rsidRPr="00A4032F">
        <w:rPr>
          <w:i/>
          <w:sz w:val="16"/>
          <w:szCs w:val="16"/>
        </w:rPr>
        <w:t>Intelligence</w:t>
      </w:r>
      <w:proofErr w:type="spellEnd"/>
      <w:r w:rsidRPr="00A4032F">
        <w:rPr>
          <w:i/>
          <w:sz w:val="16"/>
          <w:szCs w:val="16"/>
        </w:rPr>
        <w:t xml:space="preserve"> v SQL serveru 2008,</w:t>
      </w:r>
      <w:r w:rsidRPr="00A4032F">
        <w:rPr>
          <w:sz w:val="16"/>
          <w:szCs w:val="16"/>
        </w:rPr>
        <w:t xml:space="preserve"> </w:t>
      </w:r>
      <w:proofErr w:type="gramStart"/>
      <w:r>
        <w:rPr>
          <w:sz w:val="16"/>
          <w:szCs w:val="16"/>
        </w:rPr>
        <w:t xml:space="preserve">Praha : </w:t>
      </w:r>
      <w:proofErr w:type="spellStart"/>
      <w:r>
        <w:rPr>
          <w:sz w:val="16"/>
          <w:szCs w:val="16"/>
        </w:rPr>
        <w:t>Computer</w:t>
      </w:r>
      <w:proofErr w:type="spellEnd"/>
      <w:proofErr w:type="gramEnd"/>
      <w:r>
        <w:rPr>
          <w:sz w:val="16"/>
          <w:szCs w:val="16"/>
        </w:rPr>
        <w:t xml:space="preserve"> </w:t>
      </w:r>
      <w:proofErr w:type="spellStart"/>
      <w:r>
        <w:rPr>
          <w:sz w:val="16"/>
          <w:szCs w:val="16"/>
        </w:rPr>
        <w:t>Press</w:t>
      </w:r>
      <w:proofErr w:type="spellEnd"/>
      <w:r>
        <w:rPr>
          <w:sz w:val="16"/>
          <w:szCs w:val="16"/>
        </w:rPr>
        <w:t xml:space="preserve">, </w:t>
      </w:r>
      <w:r w:rsidRPr="00A4032F">
        <w:rPr>
          <w:sz w:val="16"/>
          <w:szCs w:val="16"/>
        </w:rPr>
        <w:t>str. 77</w:t>
      </w:r>
      <w:r>
        <w:rPr>
          <w:sz w:val="16"/>
          <w:szCs w:val="16"/>
        </w:rPr>
        <w:t>.</w:t>
      </w:r>
    </w:p>
  </w:footnote>
  <w:footnote w:id="13">
    <w:p w:rsidR="00C36806" w:rsidRPr="005C25C7" w:rsidRDefault="00C36806">
      <w:pPr>
        <w:pStyle w:val="Textpoznpodarou"/>
        <w:rPr>
          <w:sz w:val="16"/>
          <w:szCs w:val="16"/>
        </w:rPr>
      </w:pPr>
      <w:r w:rsidRPr="005C25C7">
        <w:rPr>
          <w:rStyle w:val="Znakapoznpodarou"/>
          <w:sz w:val="16"/>
          <w:szCs w:val="16"/>
        </w:rPr>
        <w:footnoteRef/>
      </w:r>
      <w:r w:rsidRPr="005C25C7">
        <w:rPr>
          <w:sz w:val="16"/>
          <w:szCs w:val="16"/>
        </w:rPr>
        <w:t xml:space="preserve"> LACKO, L. (2009). </w:t>
      </w:r>
      <w:r w:rsidRPr="005C25C7">
        <w:rPr>
          <w:i/>
          <w:sz w:val="16"/>
          <w:szCs w:val="16"/>
        </w:rPr>
        <w:t xml:space="preserve">Business </w:t>
      </w:r>
      <w:proofErr w:type="spellStart"/>
      <w:r w:rsidRPr="005C25C7">
        <w:rPr>
          <w:i/>
          <w:sz w:val="16"/>
          <w:szCs w:val="16"/>
        </w:rPr>
        <w:t>Intelligence</w:t>
      </w:r>
      <w:proofErr w:type="spellEnd"/>
      <w:r w:rsidRPr="005C25C7">
        <w:rPr>
          <w:i/>
          <w:sz w:val="16"/>
          <w:szCs w:val="16"/>
        </w:rPr>
        <w:t xml:space="preserve"> v SQL serveru 2008,</w:t>
      </w:r>
      <w:r w:rsidRPr="005C25C7">
        <w:rPr>
          <w:sz w:val="16"/>
          <w:szCs w:val="16"/>
        </w:rPr>
        <w:t xml:space="preserve"> </w:t>
      </w:r>
      <w:proofErr w:type="gramStart"/>
      <w:r>
        <w:rPr>
          <w:sz w:val="16"/>
          <w:szCs w:val="16"/>
        </w:rPr>
        <w:t xml:space="preserve">Praha : </w:t>
      </w:r>
      <w:proofErr w:type="spellStart"/>
      <w:r>
        <w:rPr>
          <w:sz w:val="16"/>
          <w:szCs w:val="16"/>
        </w:rPr>
        <w:t>Computer</w:t>
      </w:r>
      <w:proofErr w:type="spellEnd"/>
      <w:proofErr w:type="gramEnd"/>
      <w:r>
        <w:rPr>
          <w:sz w:val="16"/>
          <w:szCs w:val="16"/>
        </w:rPr>
        <w:t xml:space="preserve"> </w:t>
      </w:r>
      <w:proofErr w:type="spellStart"/>
      <w:r>
        <w:rPr>
          <w:sz w:val="16"/>
          <w:szCs w:val="16"/>
        </w:rPr>
        <w:t>Press</w:t>
      </w:r>
      <w:proofErr w:type="spellEnd"/>
      <w:r>
        <w:rPr>
          <w:sz w:val="16"/>
          <w:szCs w:val="16"/>
        </w:rPr>
        <w:t xml:space="preserve">, </w:t>
      </w:r>
      <w:r w:rsidRPr="005C25C7">
        <w:rPr>
          <w:sz w:val="16"/>
          <w:szCs w:val="16"/>
        </w:rPr>
        <w:t>str. 77.</w:t>
      </w:r>
    </w:p>
  </w:footnote>
  <w:footnote w:id="14">
    <w:p w:rsidR="00C36806" w:rsidRPr="005C25C7" w:rsidRDefault="00C36806">
      <w:pPr>
        <w:pStyle w:val="Textpoznpodarou"/>
        <w:rPr>
          <w:sz w:val="16"/>
          <w:szCs w:val="16"/>
        </w:rPr>
      </w:pPr>
      <w:r w:rsidRPr="005C25C7">
        <w:rPr>
          <w:rStyle w:val="Znakapoznpodarou"/>
          <w:sz w:val="16"/>
          <w:szCs w:val="16"/>
        </w:rPr>
        <w:footnoteRef/>
      </w:r>
      <w:r w:rsidRPr="005C25C7">
        <w:rPr>
          <w:sz w:val="16"/>
          <w:szCs w:val="16"/>
        </w:rPr>
        <w:t xml:space="preserve"> WALTERS, R. (2009). </w:t>
      </w:r>
      <w:r w:rsidRPr="005C25C7">
        <w:rPr>
          <w:i/>
          <w:sz w:val="16"/>
          <w:szCs w:val="16"/>
        </w:rPr>
        <w:t>Mistrovství v Microsoft SQL Server 2008</w:t>
      </w:r>
      <w:r w:rsidRPr="005C25C7">
        <w:rPr>
          <w:sz w:val="16"/>
          <w:szCs w:val="16"/>
        </w:rPr>
        <w:t xml:space="preserve">, </w:t>
      </w:r>
      <w:proofErr w:type="gramStart"/>
      <w:r>
        <w:rPr>
          <w:sz w:val="16"/>
          <w:szCs w:val="16"/>
        </w:rPr>
        <w:t xml:space="preserve">Brno : </w:t>
      </w:r>
      <w:proofErr w:type="spellStart"/>
      <w:r>
        <w:rPr>
          <w:sz w:val="16"/>
          <w:szCs w:val="16"/>
        </w:rPr>
        <w:t>Computer</w:t>
      </w:r>
      <w:proofErr w:type="spellEnd"/>
      <w:proofErr w:type="gramEnd"/>
      <w:r>
        <w:rPr>
          <w:sz w:val="16"/>
          <w:szCs w:val="16"/>
        </w:rPr>
        <w:t xml:space="preserve"> </w:t>
      </w:r>
      <w:proofErr w:type="spellStart"/>
      <w:r>
        <w:rPr>
          <w:sz w:val="16"/>
          <w:szCs w:val="16"/>
        </w:rPr>
        <w:t>Press</w:t>
      </w:r>
      <w:proofErr w:type="spellEnd"/>
      <w:r>
        <w:rPr>
          <w:sz w:val="16"/>
          <w:szCs w:val="16"/>
        </w:rPr>
        <w:t xml:space="preserve">, </w:t>
      </w:r>
      <w:r w:rsidRPr="005C25C7">
        <w:rPr>
          <w:sz w:val="16"/>
          <w:szCs w:val="16"/>
        </w:rPr>
        <w:t>str. 113.</w:t>
      </w:r>
    </w:p>
  </w:footnote>
  <w:footnote w:id="15">
    <w:p w:rsidR="00C36806" w:rsidRPr="005C25C7" w:rsidRDefault="00C36806">
      <w:pPr>
        <w:pStyle w:val="Textpoznpodarou"/>
        <w:rPr>
          <w:sz w:val="16"/>
          <w:szCs w:val="16"/>
        </w:rPr>
      </w:pPr>
      <w:r w:rsidRPr="005C25C7">
        <w:rPr>
          <w:rStyle w:val="Znakapoznpodarou"/>
          <w:sz w:val="16"/>
          <w:szCs w:val="16"/>
        </w:rPr>
        <w:footnoteRef/>
      </w:r>
      <w:r w:rsidRPr="005C25C7">
        <w:rPr>
          <w:sz w:val="16"/>
          <w:szCs w:val="16"/>
        </w:rPr>
        <w:t xml:space="preserve"> WALTERS, R. (2009). </w:t>
      </w:r>
      <w:r w:rsidRPr="005C25C7">
        <w:rPr>
          <w:i/>
          <w:sz w:val="16"/>
          <w:szCs w:val="16"/>
        </w:rPr>
        <w:t>Mistrovství v Microsoft SQL Server 2008</w:t>
      </w:r>
      <w:r w:rsidRPr="005C25C7">
        <w:rPr>
          <w:sz w:val="16"/>
          <w:szCs w:val="16"/>
        </w:rPr>
        <w:t xml:space="preserve">, </w:t>
      </w:r>
      <w:proofErr w:type="gramStart"/>
      <w:r>
        <w:rPr>
          <w:sz w:val="16"/>
          <w:szCs w:val="16"/>
        </w:rPr>
        <w:t xml:space="preserve">Brno : </w:t>
      </w:r>
      <w:proofErr w:type="spellStart"/>
      <w:r>
        <w:rPr>
          <w:sz w:val="16"/>
          <w:szCs w:val="16"/>
        </w:rPr>
        <w:t>Computer</w:t>
      </w:r>
      <w:proofErr w:type="spellEnd"/>
      <w:proofErr w:type="gramEnd"/>
      <w:r>
        <w:rPr>
          <w:sz w:val="16"/>
          <w:szCs w:val="16"/>
        </w:rPr>
        <w:t xml:space="preserve"> </w:t>
      </w:r>
      <w:proofErr w:type="spellStart"/>
      <w:r>
        <w:rPr>
          <w:sz w:val="16"/>
          <w:szCs w:val="16"/>
        </w:rPr>
        <w:t>Press</w:t>
      </w:r>
      <w:proofErr w:type="spellEnd"/>
      <w:r>
        <w:rPr>
          <w:sz w:val="16"/>
          <w:szCs w:val="16"/>
        </w:rPr>
        <w:t xml:space="preserve">, </w:t>
      </w:r>
      <w:r w:rsidRPr="005C25C7">
        <w:rPr>
          <w:sz w:val="16"/>
          <w:szCs w:val="16"/>
        </w:rPr>
        <w:t>str. 471.</w:t>
      </w:r>
    </w:p>
  </w:footnote>
  <w:footnote w:id="16">
    <w:p w:rsidR="00C36806" w:rsidRPr="00807AA6" w:rsidRDefault="00C36806" w:rsidP="00CF5AFC">
      <w:pPr>
        <w:pStyle w:val="Poznmkapodarou"/>
      </w:pPr>
      <w:r>
        <w:rPr>
          <w:rStyle w:val="Znakapoznpodarou"/>
        </w:rPr>
        <w:footnoteRef/>
      </w:r>
      <w:r>
        <w:t xml:space="preserve"> WALTERS, R. (2009). </w:t>
      </w:r>
      <w:r w:rsidRPr="005618C2">
        <w:rPr>
          <w:i/>
        </w:rPr>
        <w:t>Mistrovství v Microsoft SQL Server 2008</w:t>
      </w:r>
      <w:r>
        <w:t xml:space="preserve">, </w:t>
      </w:r>
      <w:proofErr w:type="gramStart"/>
      <w:r>
        <w:t xml:space="preserve">Brno : </w:t>
      </w:r>
      <w:proofErr w:type="spellStart"/>
      <w:r>
        <w:t>Computer</w:t>
      </w:r>
      <w:proofErr w:type="spellEnd"/>
      <w:proofErr w:type="gramEnd"/>
      <w:r>
        <w:t xml:space="preserve"> </w:t>
      </w:r>
      <w:proofErr w:type="spellStart"/>
      <w:r>
        <w:t>Press</w:t>
      </w:r>
      <w:proofErr w:type="spellEnd"/>
      <w:r>
        <w:t>, str. 472.</w:t>
      </w:r>
    </w:p>
  </w:footnote>
  <w:footnote w:id="17">
    <w:p w:rsidR="00C36806" w:rsidRPr="00E30258" w:rsidRDefault="00C36806">
      <w:pPr>
        <w:pStyle w:val="Textpoznpodarou"/>
        <w:rPr>
          <w:sz w:val="16"/>
          <w:szCs w:val="16"/>
        </w:rPr>
      </w:pPr>
      <w:r w:rsidRPr="00E30258">
        <w:rPr>
          <w:rStyle w:val="Znakapoznpodarou"/>
          <w:sz w:val="16"/>
          <w:szCs w:val="16"/>
        </w:rPr>
        <w:footnoteRef/>
      </w:r>
      <w:r w:rsidRPr="00E30258">
        <w:rPr>
          <w:sz w:val="16"/>
          <w:szCs w:val="16"/>
        </w:rPr>
        <w:t xml:space="preserve"> LACKO, L. (2009). </w:t>
      </w:r>
      <w:r w:rsidRPr="00E30258">
        <w:rPr>
          <w:i/>
          <w:sz w:val="16"/>
          <w:szCs w:val="16"/>
        </w:rPr>
        <w:t xml:space="preserve">Business </w:t>
      </w:r>
      <w:proofErr w:type="spellStart"/>
      <w:r w:rsidRPr="00E30258">
        <w:rPr>
          <w:i/>
          <w:sz w:val="16"/>
          <w:szCs w:val="16"/>
        </w:rPr>
        <w:t>Intelligence</w:t>
      </w:r>
      <w:proofErr w:type="spellEnd"/>
      <w:r w:rsidRPr="00E30258">
        <w:rPr>
          <w:i/>
          <w:sz w:val="16"/>
          <w:szCs w:val="16"/>
        </w:rPr>
        <w:t xml:space="preserve"> v SQL serveru 2008,</w:t>
      </w:r>
      <w:r w:rsidRPr="00E30258">
        <w:rPr>
          <w:sz w:val="16"/>
          <w:szCs w:val="16"/>
        </w:rPr>
        <w:t xml:space="preserve"> </w:t>
      </w:r>
      <w:proofErr w:type="gramStart"/>
      <w:r>
        <w:rPr>
          <w:sz w:val="16"/>
          <w:szCs w:val="16"/>
        </w:rPr>
        <w:t xml:space="preserve">Praha : </w:t>
      </w:r>
      <w:proofErr w:type="spellStart"/>
      <w:r>
        <w:rPr>
          <w:sz w:val="16"/>
          <w:szCs w:val="16"/>
        </w:rPr>
        <w:t>Computer</w:t>
      </w:r>
      <w:proofErr w:type="spellEnd"/>
      <w:proofErr w:type="gramEnd"/>
      <w:r>
        <w:rPr>
          <w:sz w:val="16"/>
          <w:szCs w:val="16"/>
        </w:rPr>
        <w:t xml:space="preserve"> </w:t>
      </w:r>
      <w:proofErr w:type="spellStart"/>
      <w:r>
        <w:rPr>
          <w:sz w:val="16"/>
          <w:szCs w:val="16"/>
        </w:rPr>
        <w:t>Press</w:t>
      </w:r>
      <w:proofErr w:type="spellEnd"/>
      <w:r>
        <w:rPr>
          <w:sz w:val="16"/>
          <w:szCs w:val="16"/>
        </w:rPr>
        <w:t xml:space="preserve">, </w:t>
      </w:r>
      <w:r w:rsidRPr="00E30258">
        <w:rPr>
          <w:sz w:val="16"/>
          <w:szCs w:val="16"/>
        </w:rPr>
        <w:t>str. 48.</w:t>
      </w:r>
    </w:p>
  </w:footnote>
  <w:footnote w:id="18">
    <w:p w:rsidR="00C36806" w:rsidRPr="00E30258" w:rsidRDefault="00C36806">
      <w:pPr>
        <w:pStyle w:val="Textpoznpodarou"/>
        <w:rPr>
          <w:sz w:val="16"/>
          <w:szCs w:val="16"/>
        </w:rPr>
      </w:pPr>
      <w:r w:rsidRPr="00E30258">
        <w:rPr>
          <w:rStyle w:val="Znakapoznpodarou"/>
          <w:sz w:val="16"/>
          <w:szCs w:val="16"/>
        </w:rPr>
        <w:footnoteRef/>
      </w:r>
      <w:r w:rsidRPr="00E30258">
        <w:rPr>
          <w:sz w:val="16"/>
          <w:szCs w:val="16"/>
        </w:rPr>
        <w:t xml:space="preserve"> LACKO, L. (2009). </w:t>
      </w:r>
      <w:r w:rsidRPr="00E30258">
        <w:rPr>
          <w:i/>
          <w:sz w:val="16"/>
          <w:szCs w:val="16"/>
        </w:rPr>
        <w:t xml:space="preserve">Business </w:t>
      </w:r>
      <w:proofErr w:type="spellStart"/>
      <w:r w:rsidRPr="00E30258">
        <w:rPr>
          <w:i/>
          <w:sz w:val="16"/>
          <w:szCs w:val="16"/>
        </w:rPr>
        <w:t>Intelligence</w:t>
      </w:r>
      <w:proofErr w:type="spellEnd"/>
      <w:r w:rsidRPr="00E30258">
        <w:rPr>
          <w:i/>
          <w:sz w:val="16"/>
          <w:szCs w:val="16"/>
        </w:rPr>
        <w:t xml:space="preserve"> v SQL serveru 2008,</w:t>
      </w:r>
      <w:r w:rsidRPr="00E30258">
        <w:rPr>
          <w:sz w:val="16"/>
          <w:szCs w:val="16"/>
        </w:rPr>
        <w:t xml:space="preserve"> </w:t>
      </w:r>
      <w:proofErr w:type="gramStart"/>
      <w:r>
        <w:rPr>
          <w:sz w:val="16"/>
          <w:szCs w:val="16"/>
        </w:rPr>
        <w:t xml:space="preserve">Praha : </w:t>
      </w:r>
      <w:proofErr w:type="spellStart"/>
      <w:r>
        <w:rPr>
          <w:sz w:val="16"/>
          <w:szCs w:val="16"/>
        </w:rPr>
        <w:t>Computer</w:t>
      </w:r>
      <w:proofErr w:type="spellEnd"/>
      <w:proofErr w:type="gramEnd"/>
      <w:r>
        <w:rPr>
          <w:sz w:val="16"/>
          <w:szCs w:val="16"/>
        </w:rPr>
        <w:t xml:space="preserve"> </w:t>
      </w:r>
      <w:proofErr w:type="spellStart"/>
      <w:r>
        <w:rPr>
          <w:sz w:val="16"/>
          <w:szCs w:val="16"/>
        </w:rPr>
        <w:t>Press</w:t>
      </w:r>
      <w:proofErr w:type="spellEnd"/>
      <w:r>
        <w:rPr>
          <w:sz w:val="16"/>
          <w:szCs w:val="16"/>
        </w:rPr>
        <w:t xml:space="preserve">, </w:t>
      </w:r>
      <w:r w:rsidRPr="00E30258">
        <w:rPr>
          <w:sz w:val="16"/>
          <w:szCs w:val="16"/>
        </w:rPr>
        <w:t xml:space="preserve">str. </w:t>
      </w:r>
      <w:r>
        <w:rPr>
          <w:sz w:val="16"/>
          <w:szCs w:val="16"/>
        </w:rPr>
        <w:t>55</w:t>
      </w:r>
      <w:r w:rsidRPr="00E30258">
        <w:rPr>
          <w:sz w:val="16"/>
          <w:szCs w:val="16"/>
        </w:rPr>
        <w:t>.</w:t>
      </w:r>
    </w:p>
  </w:footnote>
  <w:footnote w:id="19">
    <w:p w:rsidR="00C36806" w:rsidRPr="00393AC8" w:rsidRDefault="00C36806">
      <w:pPr>
        <w:pStyle w:val="Textpoznpodarou"/>
        <w:rPr>
          <w:sz w:val="16"/>
          <w:szCs w:val="16"/>
        </w:rPr>
      </w:pPr>
      <w:r w:rsidRPr="00393AC8">
        <w:rPr>
          <w:rStyle w:val="Znakapoznpodarou"/>
          <w:sz w:val="16"/>
          <w:szCs w:val="16"/>
        </w:rPr>
        <w:footnoteRef/>
      </w:r>
      <w:r w:rsidRPr="00393AC8">
        <w:rPr>
          <w:sz w:val="16"/>
          <w:szCs w:val="16"/>
        </w:rPr>
        <w:t xml:space="preserve"> LACKO, L. (2009). </w:t>
      </w:r>
      <w:r w:rsidRPr="00393AC8">
        <w:rPr>
          <w:i/>
          <w:sz w:val="16"/>
          <w:szCs w:val="16"/>
        </w:rPr>
        <w:t xml:space="preserve">Business </w:t>
      </w:r>
      <w:proofErr w:type="spellStart"/>
      <w:r w:rsidRPr="00393AC8">
        <w:rPr>
          <w:i/>
          <w:sz w:val="16"/>
          <w:szCs w:val="16"/>
        </w:rPr>
        <w:t>Intelligence</w:t>
      </w:r>
      <w:proofErr w:type="spellEnd"/>
      <w:r w:rsidRPr="00393AC8">
        <w:rPr>
          <w:i/>
          <w:sz w:val="16"/>
          <w:szCs w:val="16"/>
        </w:rPr>
        <w:t xml:space="preserve"> v SQL serveru 2008,</w:t>
      </w:r>
      <w:r w:rsidRPr="00393AC8">
        <w:rPr>
          <w:sz w:val="16"/>
          <w:szCs w:val="16"/>
        </w:rPr>
        <w:t xml:space="preserve"> </w:t>
      </w:r>
      <w:proofErr w:type="gramStart"/>
      <w:r>
        <w:rPr>
          <w:sz w:val="16"/>
          <w:szCs w:val="16"/>
        </w:rPr>
        <w:t xml:space="preserve">Praha : </w:t>
      </w:r>
      <w:proofErr w:type="spellStart"/>
      <w:r>
        <w:rPr>
          <w:sz w:val="16"/>
          <w:szCs w:val="16"/>
        </w:rPr>
        <w:t>Computer</w:t>
      </w:r>
      <w:proofErr w:type="spellEnd"/>
      <w:proofErr w:type="gramEnd"/>
      <w:r>
        <w:rPr>
          <w:sz w:val="16"/>
          <w:szCs w:val="16"/>
        </w:rPr>
        <w:t xml:space="preserve"> </w:t>
      </w:r>
      <w:proofErr w:type="spellStart"/>
      <w:r>
        <w:rPr>
          <w:sz w:val="16"/>
          <w:szCs w:val="16"/>
        </w:rPr>
        <w:t>Press</w:t>
      </w:r>
      <w:proofErr w:type="spellEnd"/>
      <w:r>
        <w:rPr>
          <w:sz w:val="16"/>
          <w:szCs w:val="16"/>
        </w:rPr>
        <w:t xml:space="preserve">, </w:t>
      </w:r>
      <w:r w:rsidRPr="00393AC8">
        <w:rPr>
          <w:sz w:val="16"/>
          <w:szCs w:val="16"/>
        </w:rPr>
        <w:t xml:space="preserve">str. </w:t>
      </w:r>
      <w:r>
        <w:rPr>
          <w:sz w:val="16"/>
          <w:szCs w:val="16"/>
        </w:rPr>
        <w:t>79</w:t>
      </w:r>
      <w:r w:rsidRPr="00393AC8">
        <w:rPr>
          <w:sz w:val="16"/>
          <w:szCs w:val="16"/>
        </w:rPr>
        <w:t>.</w:t>
      </w:r>
    </w:p>
  </w:footnote>
  <w:footnote w:id="20">
    <w:p w:rsidR="00C36806" w:rsidRPr="00C32964" w:rsidRDefault="00C36806">
      <w:pPr>
        <w:pStyle w:val="Textpoznpodarou"/>
        <w:rPr>
          <w:sz w:val="16"/>
          <w:szCs w:val="16"/>
        </w:rPr>
      </w:pPr>
      <w:r w:rsidRPr="00C32964">
        <w:rPr>
          <w:rStyle w:val="Znakapoznpodarou"/>
          <w:sz w:val="16"/>
          <w:szCs w:val="16"/>
        </w:rPr>
        <w:footnoteRef/>
      </w:r>
      <w:r w:rsidRPr="00C32964">
        <w:rPr>
          <w:sz w:val="16"/>
          <w:szCs w:val="16"/>
        </w:rPr>
        <w:t xml:space="preserve"> POUR, J. (2006). </w:t>
      </w:r>
      <w:r w:rsidRPr="00C32964">
        <w:rPr>
          <w:i/>
          <w:sz w:val="16"/>
          <w:szCs w:val="16"/>
        </w:rPr>
        <w:t>Informační systémy a technologie</w:t>
      </w:r>
      <w:r w:rsidRPr="00C32964">
        <w:rPr>
          <w:sz w:val="16"/>
          <w:szCs w:val="16"/>
        </w:rPr>
        <w:t xml:space="preserve">, </w:t>
      </w:r>
      <w:proofErr w:type="gramStart"/>
      <w:r w:rsidRPr="00C32964">
        <w:rPr>
          <w:sz w:val="16"/>
          <w:szCs w:val="16"/>
        </w:rPr>
        <w:t>Praha : VŠEM</w:t>
      </w:r>
      <w:proofErr w:type="gramEnd"/>
      <w:r w:rsidRPr="00C32964">
        <w:rPr>
          <w:sz w:val="16"/>
          <w:szCs w:val="16"/>
        </w:rPr>
        <w:t>, str. 390.</w:t>
      </w:r>
    </w:p>
  </w:footnote>
  <w:footnote w:id="21">
    <w:p w:rsidR="00C36806" w:rsidRPr="00C32964" w:rsidRDefault="00C36806">
      <w:pPr>
        <w:pStyle w:val="Textpoznpodarou"/>
        <w:rPr>
          <w:sz w:val="16"/>
          <w:szCs w:val="16"/>
        </w:rPr>
      </w:pPr>
      <w:r w:rsidRPr="00C32964">
        <w:rPr>
          <w:rStyle w:val="Znakapoznpodarou"/>
          <w:sz w:val="16"/>
          <w:szCs w:val="16"/>
        </w:rPr>
        <w:footnoteRef/>
      </w:r>
      <w:r w:rsidRPr="00C32964">
        <w:rPr>
          <w:sz w:val="16"/>
          <w:szCs w:val="16"/>
        </w:rPr>
        <w:t xml:space="preserve"> LACKO, L. (2009). </w:t>
      </w:r>
      <w:r w:rsidRPr="00C32964">
        <w:rPr>
          <w:i/>
          <w:sz w:val="16"/>
          <w:szCs w:val="16"/>
        </w:rPr>
        <w:t xml:space="preserve">Business </w:t>
      </w:r>
      <w:proofErr w:type="spellStart"/>
      <w:r w:rsidRPr="00C32964">
        <w:rPr>
          <w:i/>
          <w:sz w:val="16"/>
          <w:szCs w:val="16"/>
        </w:rPr>
        <w:t>Intelligence</w:t>
      </w:r>
      <w:proofErr w:type="spellEnd"/>
      <w:r w:rsidRPr="00C32964">
        <w:rPr>
          <w:i/>
          <w:sz w:val="16"/>
          <w:szCs w:val="16"/>
        </w:rPr>
        <w:t xml:space="preserve"> v SQL serveru 2008,</w:t>
      </w:r>
      <w:r w:rsidRPr="00C32964">
        <w:rPr>
          <w:sz w:val="16"/>
          <w:szCs w:val="16"/>
        </w:rPr>
        <w:t xml:space="preserve"> </w:t>
      </w:r>
      <w:proofErr w:type="gramStart"/>
      <w:r>
        <w:rPr>
          <w:sz w:val="16"/>
          <w:szCs w:val="16"/>
        </w:rPr>
        <w:t xml:space="preserve">Praha : </w:t>
      </w:r>
      <w:proofErr w:type="spellStart"/>
      <w:r>
        <w:rPr>
          <w:sz w:val="16"/>
          <w:szCs w:val="16"/>
        </w:rPr>
        <w:t>Computer</w:t>
      </w:r>
      <w:proofErr w:type="spellEnd"/>
      <w:proofErr w:type="gramEnd"/>
      <w:r>
        <w:rPr>
          <w:sz w:val="16"/>
          <w:szCs w:val="16"/>
        </w:rPr>
        <w:t xml:space="preserve"> </w:t>
      </w:r>
      <w:proofErr w:type="spellStart"/>
      <w:r>
        <w:rPr>
          <w:sz w:val="16"/>
          <w:szCs w:val="16"/>
        </w:rPr>
        <w:t>Press</w:t>
      </w:r>
      <w:proofErr w:type="spellEnd"/>
      <w:r>
        <w:rPr>
          <w:sz w:val="16"/>
          <w:szCs w:val="16"/>
        </w:rPr>
        <w:t xml:space="preserve">, </w:t>
      </w:r>
      <w:r w:rsidRPr="00C32964">
        <w:rPr>
          <w:sz w:val="16"/>
          <w:szCs w:val="16"/>
        </w:rPr>
        <w:t>str. 80.</w:t>
      </w:r>
    </w:p>
  </w:footnote>
  <w:footnote w:id="22">
    <w:p w:rsidR="00C36806" w:rsidRPr="006026AB" w:rsidRDefault="00C36806">
      <w:pPr>
        <w:pStyle w:val="Textpoznpodarou"/>
        <w:rPr>
          <w:sz w:val="16"/>
          <w:szCs w:val="16"/>
        </w:rPr>
      </w:pPr>
      <w:r w:rsidRPr="006026AB">
        <w:rPr>
          <w:rStyle w:val="Znakapoznpodarou"/>
          <w:sz w:val="16"/>
          <w:szCs w:val="16"/>
        </w:rPr>
        <w:footnoteRef/>
      </w:r>
      <w:r w:rsidRPr="006026AB">
        <w:rPr>
          <w:sz w:val="16"/>
          <w:szCs w:val="16"/>
        </w:rPr>
        <w:t xml:space="preserve"> LACKO, L. (2009). </w:t>
      </w:r>
      <w:r w:rsidRPr="006026AB">
        <w:rPr>
          <w:i/>
          <w:sz w:val="16"/>
          <w:szCs w:val="16"/>
        </w:rPr>
        <w:t xml:space="preserve">Business </w:t>
      </w:r>
      <w:proofErr w:type="spellStart"/>
      <w:r w:rsidRPr="006026AB">
        <w:rPr>
          <w:i/>
          <w:sz w:val="16"/>
          <w:szCs w:val="16"/>
        </w:rPr>
        <w:t>Intelligence</w:t>
      </w:r>
      <w:proofErr w:type="spellEnd"/>
      <w:r w:rsidRPr="006026AB">
        <w:rPr>
          <w:i/>
          <w:sz w:val="16"/>
          <w:szCs w:val="16"/>
        </w:rPr>
        <w:t xml:space="preserve"> v SQL serveru 2008,</w:t>
      </w:r>
      <w:r w:rsidRPr="006026AB">
        <w:rPr>
          <w:sz w:val="16"/>
          <w:szCs w:val="16"/>
        </w:rPr>
        <w:t xml:space="preserve"> </w:t>
      </w:r>
      <w:proofErr w:type="gramStart"/>
      <w:r>
        <w:rPr>
          <w:sz w:val="16"/>
          <w:szCs w:val="16"/>
        </w:rPr>
        <w:t xml:space="preserve">Praha : </w:t>
      </w:r>
      <w:proofErr w:type="spellStart"/>
      <w:r>
        <w:rPr>
          <w:sz w:val="16"/>
          <w:szCs w:val="16"/>
        </w:rPr>
        <w:t>Computer</w:t>
      </w:r>
      <w:proofErr w:type="spellEnd"/>
      <w:proofErr w:type="gramEnd"/>
      <w:r>
        <w:rPr>
          <w:sz w:val="16"/>
          <w:szCs w:val="16"/>
        </w:rPr>
        <w:t xml:space="preserve"> </w:t>
      </w:r>
      <w:proofErr w:type="spellStart"/>
      <w:r>
        <w:rPr>
          <w:sz w:val="16"/>
          <w:szCs w:val="16"/>
        </w:rPr>
        <w:t>Press</w:t>
      </w:r>
      <w:proofErr w:type="spellEnd"/>
      <w:r>
        <w:rPr>
          <w:sz w:val="16"/>
          <w:szCs w:val="16"/>
        </w:rPr>
        <w:t xml:space="preserve">, </w:t>
      </w:r>
      <w:r w:rsidRPr="006026AB">
        <w:rPr>
          <w:sz w:val="16"/>
          <w:szCs w:val="16"/>
        </w:rPr>
        <w:t>str. 81.</w:t>
      </w:r>
    </w:p>
  </w:footnote>
  <w:footnote w:id="23">
    <w:p w:rsidR="00C36806" w:rsidRPr="00463595" w:rsidRDefault="00C36806">
      <w:pPr>
        <w:pStyle w:val="Textpoznpodarou"/>
        <w:rPr>
          <w:sz w:val="16"/>
          <w:szCs w:val="16"/>
        </w:rPr>
      </w:pPr>
      <w:r w:rsidRPr="00463595">
        <w:rPr>
          <w:rStyle w:val="Znakapoznpodarou"/>
          <w:sz w:val="16"/>
          <w:szCs w:val="16"/>
        </w:rPr>
        <w:footnoteRef/>
      </w:r>
      <w:r w:rsidRPr="00463595">
        <w:rPr>
          <w:sz w:val="16"/>
          <w:szCs w:val="16"/>
        </w:rPr>
        <w:t xml:space="preserve"> WALTERS, R. (2009). </w:t>
      </w:r>
      <w:r w:rsidRPr="00463595">
        <w:rPr>
          <w:i/>
          <w:sz w:val="16"/>
          <w:szCs w:val="16"/>
        </w:rPr>
        <w:t>Mistrovství v Microsoft SQL Server 2008</w:t>
      </w:r>
      <w:r w:rsidRPr="00463595">
        <w:rPr>
          <w:sz w:val="16"/>
          <w:szCs w:val="16"/>
        </w:rPr>
        <w:t xml:space="preserve">, </w:t>
      </w:r>
      <w:proofErr w:type="gramStart"/>
      <w:r>
        <w:rPr>
          <w:sz w:val="16"/>
          <w:szCs w:val="16"/>
        </w:rPr>
        <w:t xml:space="preserve">Brno : </w:t>
      </w:r>
      <w:proofErr w:type="spellStart"/>
      <w:r>
        <w:rPr>
          <w:sz w:val="16"/>
          <w:szCs w:val="16"/>
        </w:rPr>
        <w:t>Computer</w:t>
      </w:r>
      <w:proofErr w:type="spellEnd"/>
      <w:proofErr w:type="gramEnd"/>
      <w:r>
        <w:rPr>
          <w:sz w:val="16"/>
          <w:szCs w:val="16"/>
        </w:rPr>
        <w:t xml:space="preserve"> </w:t>
      </w:r>
      <w:proofErr w:type="spellStart"/>
      <w:r>
        <w:rPr>
          <w:sz w:val="16"/>
          <w:szCs w:val="16"/>
        </w:rPr>
        <w:t>Press,</w:t>
      </w:r>
      <w:r w:rsidRPr="00463595">
        <w:rPr>
          <w:sz w:val="16"/>
          <w:szCs w:val="16"/>
        </w:rPr>
        <w:t>str</w:t>
      </w:r>
      <w:proofErr w:type="spellEnd"/>
      <w:r w:rsidRPr="00463595">
        <w:rPr>
          <w:sz w:val="16"/>
          <w:szCs w:val="16"/>
        </w:rPr>
        <w:t>. 416.</w:t>
      </w:r>
    </w:p>
  </w:footnote>
  <w:footnote w:id="24">
    <w:p w:rsidR="00C36806" w:rsidRPr="00463595" w:rsidRDefault="00C36806">
      <w:pPr>
        <w:pStyle w:val="Textpoznpodarou"/>
        <w:rPr>
          <w:sz w:val="16"/>
          <w:szCs w:val="16"/>
        </w:rPr>
      </w:pPr>
      <w:r w:rsidRPr="00463595">
        <w:rPr>
          <w:rStyle w:val="Znakapoznpodarou"/>
          <w:sz w:val="16"/>
          <w:szCs w:val="16"/>
        </w:rPr>
        <w:footnoteRef/>
      </w:r>
      <w:r w:rsidRPr="00463595">
        <w:rPr>
          <w:sz w:val="16"/>
          <w:szCs w:val="16"/>
        </w:rPr>
        <w:t xml:space="preserve"> LACKO, L. (2009). </w:t>
      </w:r>
      <w:r w:rsidRPr="00463595">
        <w:rPr>
          <w:i/>
          <w:sz w:val="16"/>
          <w:szCs w:val="16"/>
        </w:rPr>
        <w:t xml:space="preserve">Business </w:t>
      </w:r>
      <w:proofErr w:type="spellStart"/>
      <w:r w:rsidRPr="00463595">
        <w:rPr>
          <w:i/>
          <w:sz w:val="16"/>
          <w:szCs w:val="16"/>
        </w:rPr>
        <w:t>Intelligence</w:t>
      </w:r>
      <w:proofErr w:type="spellEnd"/>
      <w:r w:rsidRPr="00463595">
        <w:rPr>
          <w:i/>
          <w:sz w:val="16"/>
          <w:szCs w:val="16"/>
        </w:rPr>
        <w:t xml:space="preserve"> v SQL serveru 2008,</w:t>
      </w:r>
      <w:r w:rsidRPr="00463595">
        <w:rPr>
          <w:sz w:val="16"/>
          <w:szCs w:val="16"/>
        </w:rPr>
        <w:t xml:space="preserve"> </w:t>
      </w:r>
      <w:proofErr w:type="gramStart"/>
      <w:r>
        <w:rPr>
          <w:sz w:val="16"/>
          <w:szCs w:val="16"/>
        </w:rPr>
        <w:t xml:space="preserve">Praha : </w:t>
      </w:r>
      <w:proofErr w:type="spellStart"/>
      <w:r>
        <w:rPr>
          <w:sz w:val="16"/>
          <w:szCs w:val="16"/>
        </w:rPr>
        <w:t>Computer</w:t>
      </w:r>
      <w:proofErr w:type="spellEnd"/>
      <w:proofErr w:type="gramEnd"/>
      <w:r>
        <w:rPr>
          <w:sz w:val="16"/>
          <w:szCs w:val="16"/>
        </w:rPr>
        <w:t xml:space="preserve"> </w:t>
      </w:r>
      <w:proofErr w:type="spellStart"/>
      <w:r>
        <w:rPr>
          <w:sz w:val="16"/>
          <w:szCs w:val="16"/>
        </w:rPr>
        <w:t>Press</w:t>
      </w:r>
      <w:proofErr w:type="spellEnd"/>
      <w:r>
        <w:rPr>
          <w:sz w:val="16"/>
          <w:szCs w:val="16"/>
        </w:rPr>
        <w:t xml:space="preserve">, </w:t>
      </w:r>
      <w:r w:rsidRPr="00463595">
        <w:rPr>
          <w:sz w:val="16"/>
          <w:szCs w:val="16"/>
        </w:rPr>
        <w:t xml:space="preserve">str. </w:t>
      </w:r>
      <w:r>
        <w:rPr>
          <w:sz w:val="16"/>
          <w:szCs w:val="16"/>
        </w:rPr>
        <w:t>48</w:t>
      </w:r>
      <w:r w:rsidRPr="00463595">
        <w:rPr>
          <w:sz w:val="16"/>
          <w:szCs w:val="16"/>
        </w:rPr>
        <w:t>.</w:t>
      </w:r>
    </w:p>
  </w:footnote>
  <w:footnote w:id="25">
    <w:p w:rsidR="00C36806" w:rsidRDefault="00C36806" w:rsidP="00DD304A">
      <w:pPr>
        <w:pStyle w:val="Poznmkapodarou"/>
      </w:pPr>
      <w:r>
        <w:rPr>
          <w:rStyle w:val="Znakapoznpodarou"/>
        </w:rPr>
        <w:footnoteRef/>
      </w:r>
      <w:r>
        <w:t xml:space="preserve"> LACKO, L. (2009). </w:t>
      </w:r>
      <w:r w:rsidRPr="008A339E">
        <w:rPr>
          <w:i/>
        </w:rPr>
        <w:t xml:space="preserve">Business </w:t>
      </w:r>
      <w:proofErr w:type="spellStart"/>
      <w:r w:rsidRPr="008A339E">
        <w:rPr>
          <w:i/>
        </w:rPr>
        <w:t>Intelligence</w:t>
      </w:r>
      <w:proofErr w:type="spellEnd"/>
      <w:r w:rsidRPr="008A339E">
        <w:rPr>
          <w:i/>
        </w:rPr>
        <w:t xml:space="preserve"> v SQL serveru 2008</w:t>
      </w:r>
      <w:r>
        <w:t xml:space="preserve">, </w:t>
      </w:r>
      <w:proofErr w:type="gramStart"/>
      <w:r>
        <w:t xml:space="preserve">Praha : </w:t>
      </w:r>
      <w:proofErr w:type="spellStart"/>
      <w:r>
        <w:t>Computer</w:t>
      </w:r>
      <w:proofErr w:type="spellEnd"/>
      <w:proofErr w:type="gramEnd"/>
      <w:r>
        <w:t xml:space="preserve"> </w:t>
      </w:r>
      <w:proofErr w:type="spellStart"/>
      <w:r>
        <w:t>Press</w:t>
      </w:r>
      <w:proofErr w:type="spellEnd"/>
      <w:r>
        <w:t>, str. 38.</w:t>
      </w:r>
    </w:p>
  </w:footnote>
  <w:footnote w:id="26">
    <w:p w:rsidR="00C36806" w:rsidRDefault="00C36806" w:rsidP="00DD304A">
      <w:pPr>
        <w:pStyle w:val="Poznmkapodarou"/>
      </w:pPr>
      <w:r>
        <w:rPr>
          <w:rStyle w:val="Znakapoznpodarou"/>
        </w:rPr>
        <w:footnoteRef/>
      </w:r>
      <w:r>
        <w:t xml:space="preserve"> LACKO, L. (2009). </w:t>
      </w:r>
      <w:r w:rsidRPr="0023156C">
        <w:rPr>
          <w:i/>
        </w:rPr>
        <w:t xml:space="preserve">Business </w:t>
      </w:r>
      <w:proofErr w:type="spellStart"/>
      <w:r w:rsidRPr="0023156C">
        <w:rPr>
          <w:i/>
        </w:rPr>
        <w:t>Intelligence</w:t>
      </w:r>
      <w:proofErr w:type="spellEnd"/>
      <w:r w:rsidRPr="0023156C">
        <w:rPr>
          <w:i/>
        </w:rPr>
        <w:t xml:space="preserve"> v SQL serveru 2008</w:t>
      </w:r>
      <w:r>
        <w:t xml:space="preserve">, </w:t>
      </w:r>
      <w:proofErr w:type="gramStart"/>
      <w:r>
        <w:t xml:space="preserve">Praha : </w:t>
      </w:r>
      <w:proofErr w:type="spellStart"/>
      <w:r>
        <w:t>Computer</w:t>
      </w:r>
      <w:proofErr w:type="spellEnd"/>
      <w:proofErr w:type="gramEnd"/>
      <w:r>
        <w:t xml:space="preserve"> </w:t>
      </w:r>
      <w:proofErr w:type="spellStart"/>
      <w:r>
        <w:t>Press</w:t>
      </w:r>
      <w:proofErr w:type="spellEnd"/>
      <w:r>
        <w:t>, str. 39.</w:t>
      </w:r>
    </w:p>
  </w:footnote>
  <w:footnote w:id="27">
    <w:p w:rsidR="00C36806" w:rsidRPr="001A29BE" w:rsidRDefault="00C36806">
      <w:pPr>
        <w:pStyle w:val="Textpoznpodarou"/>
        <w:rPr>
          <w:sz w:val="16"/>
          <w:szCs w:val="16"/>
        </w:rPr>
      </w:pPr>
      <w:r w:rsidRPr="001A29BE">
        <w:rPr>
          <w:rStyle w:val="Znakapoznpodarou"/>
          <w:sz w:val="16"/>
          <w:szCs w:val="16"/>
        </w:rPr>
        <w:footnoteRef/>
      </w:r>
      <w:r w:rsidRPr="001A29BE">
        <w:rPr>
          <w:sz w:val="16"/>
          <w:szCs w:val="16"/>
        </w:rPr>
        <w:t xml:space="preserve"> LACKO, L. (2009). </w:t>
      </w:r>
      <w:r w:rsidRPr="001A29BE">
        <w:rPr>
          <w:i/>
          <w:sz w:val="16"/>
          <w:szCs w:val="16"/>
        </w:rPr>
        <w:t xml:space="preserve">Business </w:t>
      </w:r>
      <w:proofErr w:type="spellStart"/>
      <w:r w:rsidRPr="001A29BE">
        <w:rPr>
          <w:i/>
          <w:sz w:val="16"/>
          <w:szCs w:val="16"/>
        </w:rPr>
        <w:t>Intelligence</w:t>
      </w:r>
      <w:proofErr w:type="spellEnd"/>
      <w:r w:rsidRPr="001A29BE">
        <w:rPr>
          <w:i/>
          <w:sz w:val="16"/>
          <w:szCs w:val="16"/>
        </w:rPr>
        <w:t xml:space="preserve"> v SQL serveru 2008</w:t>
      </w:r>
      <w:r>
        <w:rPr>
          <w:sz w:val="16"/>
          <w:szCs w:val="16"/>
        </w:rPr>
        <w:t xml:space="preserve">, </w:t>
      </w:r>
      <w:proofErr w:type="gramStart"/>
      <w:r>
        <w:rPr>
          <w:sz w:val="16"/>
          <w:szCs w:val="16"/>
        </w:rPr>
        <w:t xml:space="preserve">Praha : </w:t>
      </w:r>
      <w:proofErr w:type="spellStart"/>
      <w:r>
        <w:rPr>
          <w:sz w:val="16"/>
          <w:szCs w:val="16"/>
        </w:rPr>
        <w:t>Computer</w:t>
      </w:r>
      <w:proofErr w:type="spellEnd"/>
      <w:proofErr w:type="gramEnd"/>
      <w:r>
        <w:rPr>
          <w:sz w:val="16"/>
          <w:szCs w:val="16"/>
        </w:rPr>
        <w:t xml:space="preserve"> </w:t>
      </w:r>
      <w:proofErr w:type="spellStart"/>
      <w:r>
        <w:rPr>
          <w:sz w:val="16"/>
          <w:szCs w:val="16"/>
        </w:rPr>
        <w:t>Press</w:t>
      </w:r>
      <w:proofErr w:type="spellEnd"/>
      <w:r>
        <w:rPr>
          <w:sz w:val="16"/>
          <w:szCs w:val="16"/>
        </w:rPr>
        <w:t>, str. 44</w:t>
      </w:r>
      <w:r w:rsidRPr="001A29BE">
        <w:rPr>
          <w:sz w:val="16"/>
          <w:szCs w:val="16"/>
        </w:rPr>
        <w:t>.</w:t>
      </w:r>
    </w:p>
  </w:footnote>
  <w:footnote w:id="28">
    <w:p w:rsidR="00C36806" w:rsidRPr="004632FC" w:rsidRDefault="00C36806">
      <w:pPr>
        <w:pStyle w:val="Textpoznpodarou"/>
        <w:rPr>
          <w:sz w:val="16"/>
          <w:szCs w:val="16"/>
        </w:rPr>
      </w:pPr>
      <w:r w:rsidRPr="004632FC">
        <w:rPr>
          <w:rStyle w:val="Znakapoznpodarou"/>
          <w:sz w:val="16"/>
          <w:szCs w:val="16"/>
        </w:rPr>
        <w:footnoteRef/>
      </w:r>
      <w:r w:rsidRPr="004632FC">
        <w:rPr>
          <w:sz w:val="16"/>
          <w:szCs w:val="16"/>
        </w:rPr>
        <w:t xml:space="preserve"> LACKO, L. (2009). </w:t>
      </w:r>
      <w:r w:rsidRPr="004632FC">
        <w:rPr>
          <w:i/>
          <w:sz w:val="16"/>
          <w:szCs w:val="16"/>
        </w:rPr>
        <w:t xml:space="preserve">Business </w:t>
      </w:r>
      <w:proofErr w:type="spellStart"/>
      <w:r w:rsidRPr="004632FC">
        <w:rPr>
          <w:i/>
          <w:sz w:val="16"/>
          <w:szCs w:val="16"/>
        </w:rPr>
        <w:t>Intelligence</w:t>
      </w:r>
      <w:proofErr w:type="spellEnd"/>
      <w:r w:rsidRPr="004632FC">
        <w:rPr>
          <w:i/>
          <w:sz w:val="16"/>
          <w:szCs w:val="16"/>
        </w:rPr>
        <w:t xml:space="preserve"> v SQL serveru 2008</w:t>
      </w:r>
      <w:r w:rsidRPr="004632FC">
        <w:rPr>
          <w:sz w:val="16"/>
          <w:szCs w:val="16"/>
        </w:rPr>
        <w:t xml:space="preserve">, </w:t>
      </w:r>
      <w:proofErr w:type="gramStart"/>
      <w:r>
        <w:rPr>
          <w:sz w:val="16"/>
          <w:szCs w:val="16"/>
        </w:rPr>
        <w:t xml:space="preserve">Praha : </w:t>
      </w:r>
      <w:proofErr w:type="spellStart"/>
      <w:r>
        <w:rPr>
          <w:sz w:val="16"/>
          <w:szCs w:val="16"/>
        </w:rPr>
        <w:t>Computer</w:t>
      </w:r>
      <w:proofErr w:type="spellEnd"/>
      <w:proofErr w:type="gramEnd"/>
      <w:r>
        <w:rPr>
          <w:sz w:val="16"/>
          <w:szCs w:val="16"/>
        </w:rPr>
        <w:t xml:space="preserve"> </w:t>
      </w:r>
      <w:proofErr w:type="spellStart"/>
      <w:r>
        <w:rPr>
          <w:sz w:val="16"/>
          <w:szCs w:val="16"/>
        </w:rPr>
        <w:t>Press</w:t>
      </w:r>
      <w:proofErr w:type="spellEnd"/>
      <w:r>
        <w:rPr>
          <w:sz w:val="16"/>
          <w:szCs w:val="16"/>
        </w:rPr>
        <w:t xml:space="preserve">, </w:t>
      </w:r>
      <w:r w:rsidRPr="004632FC">
        <w:rPr>
          <w:sz w:val="16"/>
          <w:szCs w:val="16"/>
        </w:rPr>
        <w:t>str. 324.</w:t>
      </w:r>
    </w:p>
  </w:footnote>
  <w:footnote w:id="29">
    <w:p w:rsidR="00C36806" w:rsidRPr="004632FC" w:rsidRDefault="00C36806">
      <w:pPr>
        <w:pStyle w:val="Textpoznpodarou"/>
        <w:rPr>
          <w:sz w:val="16"/>
          <w:szCs w:val="16"/>
        </w:rPr>
      </w:pPr>
      <w:r w:rsidRPr="004632FC">
        <w:rPr>
          <w:rStyle w:val="Znakapoznpodarou"/>
          <w:sz w:val="16"/>
          <w:szCs w:val="16"/>
        </w:rPr>
        <w:footnoteRef/>
      </w:r>
      <w:r w:rsidRPr="004632FC">
        <w:rPr>
          <w:sz w:val="16"/>
          <w:szCs w:val="16"/>
        </w:rPr>
        <w:t xml:space="preserve"> WALTERS, R. (2009). </w:t>
      </w:r>
      <w:r w:rsidRPr="004632FC">
        <w:rPr>
          <w:i/>
          <w:sz w:val="16"/>
          <w:szCs w:val="16"/>
        </w:rPr>
        <w:t>Mistrovství v Microsoft SQL Server 2008</w:t>
      </w:r>
      <w:r w:rsidRPr="004632FC">
        <w:rPr>
          <w:sz w:val="16"/>
          <w:szCs w:val="16"/>
        </w:rPr>
        <w:t xml:space="preserve">, </w:t>
      </w:r>
      <w:proofErr w:type="gramStart"/>
      <w:r>
        <w:rPr>
          <w:sz w:val="16"/>
          <w:szCs w:val="16"/>
        </w:rPr>
        <w:t xml:space="preserve">Brno : </w:t>
      </w:r>
      <w:proofErr w:type="spellStart"/>
      <w:r>
        <w:rPr>
          <w:sz w:val="16"/>
          <w:szCs w:val="16"/>
        </w:rPr>
        <w:t>Computer</w:t>
      </w:r>
      <w:proofErr w:type="spellEnd"/>
      <w:proofErr w:type="gramEnd"/>
      <w:r>
        <w:rPr>
          <w:sz w:val="16"/>
          <w:szCs w:val="16"/>
        </w:rPr>
        <w:t xml:space="preserve"> </w:t>
      </w:r>
      <w:proofErr w:type="spellStart"/>
      <w:r>
        <w:rPr>
          <w:sz w:val="16"/>
          <w:szCs w:val="16"/>
        </w:rPr>
        <w:t>Press</w:t>
      </w:r>
      <w:proofErr w:type="spellEnd"/>
      <w:r>
        <w:rPr>
          <w:sz w:val="16"/>
          <w:szCs w:val="16"/>
        </w:rPr>
        <w:t xml:space="preserve">, </w:t>
      </w:r>
      <w:r w:rsidRPr="004632FC">
        <w:rPr>
          <w:sz w:val="16"/>
          <w:szCs w:val="16"/>
        </w:rPr>
        <w:t>str. 685.</w:t>
      </w:r>
    </w:p>
  </w:footnote>
  <w:footnote w:id="30">
    <w:p w:rsidR="00C36806" w:rsidRPr="004632FC" w:rsidRDefault="00C36806" w:rsidP="004632FC">
      <w:pPr>
        <w:pStyle w:val="Poznmkapodarou"/>
      </w:pPr>
      <w:r w:rsidRPr="004632FC">
        <w:rPr>
          <w:rStyle w:val="Znakapoznpodarou"/>
        </w:rPr>
        <w:footnoteRef/>
      </w:r>
      <w:r w:rsidRPr="004632FC">
        <w:t xml:space="preserve"> MSDN: </w:t>
      </w:r>
      <w:r w:rsidRPr="004632FC">
        <w:rPr>
          <w:i/>
        </w:rPr>
        <w:t xml:space="preserve">SharePoint Developer Center </w:t>
      </w:r>
      <w:r w:rsidRPr="004632FC">
        <w:t>[online].</w:t>
      </w:r>
    </w:p>
  </w:footnote>
  <w:footnote w:id="31">
    <w:p w:rsidR="00C36806" w:rsidRPr="004632FC" w:rsidRDefault="00C36806">
      <w:pPr>
        <w:pStyle w:val="Textpoznpodarou"/>
        <w:rPr>
          <w:sz w:val="16"/>
          <w:szCs w:val="16"/>
        </w:rPr>
      </w:pPr>
      <w:r w:rsidRPr="004632FC">
        <w:rPr>
          <w:rStyle w:val="Znakapoznpodarou"/>
          <w:sz w:val="16"/>
          <w:szCs w:val="16"/>
        </w:rPr>
        <w:footnoteRef/>
      </w:r>
      <w:r w:rsidRPr="004632FC">
        <w:rPr>
          <w:sz w:val="16"/>
          <w:szCs w:val="16"/>
        </w:rPr>
        <w:t xml:space="preserve"> WALTERS, R. (2009). </w:t>
      </w:r>
      <w:r w:rsidRPr="004632FC">
        <w:rPr>
          <w:i/>
          <w:sz w:val="16"/>
          <w:szCs w:val="16"/>
        </w:rPr>
        <w:t>Mistrovství v Microsoft SQL Server 2008</w:t>
      </w:r>
      <w:r w:rsidRPr="004632FC">
        <w:rPr>
          <w:sz w:val="16"/>
          <w:szCs w:val="16"/>
        </w:rPr>
        <w:t xml:space="preserve">, </w:t>
      </w:r>
      <w:proofErr w:type="gramStart"/>
      <w:r>
        <w:rPr>
          <w:sz w:val="16"/>
          <w:szCs w:val="16"/>
        </w:rPr>
        <w:t xml:space="preserve">Brno : </w:t>
      </w:r>
      <w:proofErr w:type="spellStart"/>
      <w:r>
        <w:rPr>
          <w:sz w:val="16"/>
          <w:szCs w:val="16"/>
        </w:rPr>
        <w:t>Computer</w:t>
      </w:r>
      <w:proofErr w:type="spellEnd"/>
      <w:proofErr w:type="gramEnd"/>
      <w:r>
        <w:rPr>
          <w:sz w:val="16"/>
          <w:szCs w:val="16"/>
        </w:rPr>
        <w:t xml:space="preserve"> </w:t>
      </w:r>
      <w:proofErr w:type="spellStart"/>
      <w:r>
        <w:rPr>
          <w:sz w:val="16"/>
          <w:szCs w:val="16"/>
        </w:rPr>
        <w:t>Press</w:t>
      </w:r>
      <w:proofErr w:type="spellEnd"/>
      <w:r>
        <w:rPr>
          <w:sz w:val="16"/>
          <w:szCs w:val="16"/>
        </w:rPr>
        <w:t xml:space="preserve">, </w:t>
      </w:r>
      <w:r w:rsidRPr="004632FC">
        <w:rPr>
          <w:sz w:val="16"/>
          <w:szCs w:val="16"/>
        </w:rPr>
        <w:t>str. 721.</w:t>
      </w:r>
    </w:p>
  </w:footnote>
  <w:footnote w:id="32">
    <w:p w:rsidR="00C36806" w:rsidRPr="00B2536F" w:rsidRDefault="00C36806">
      <w:pPr>
        <w:pStyle w:val="Textpoznpodarou"/>
        <w:rPr>
          <w:sz w:val="16"/>
          <w:szCs w:val="16"/>
        </w:rPr>
      </w:pPr>
      <w:r w:rsidRPr="00B2536F">
        <w:rPr>
          <w:rStyle w:val="Znakapoznpodarou"/>
          <w:sz w:val="16"/>
          <w:szCs w:val="16"/>
        </w:rPr>
        <w:footnoteRef/>
      </w:r>
      <w:r w:rsidRPr="00B2536F">
        <w:rPr>
          <w:sz w:val="16"/>
          <w:szCs w:val="16"/>
        </w:rPr>
        <w:t xml:space="preserve"> GÁLA, L., POUR, J., ŠEDIVÁ, Z. (2009). </w:t>
      </w:r>
      <w:r w:rsidRPr="00B2536F">
        <w:rPr>
          <w:i/>
          <w:iCs/>
          <w:sz w:val="16"/>
          <w:szCs w:val="16"/>
        </w:rPr>
        <w:t>Podniková informatika</w:t>
      </w:r>
      <w:r w:rsidRPr="00B2536F">
        <w:rPr>
          <w:iCs/>
          <w:sz w:val="16"/>
          <w:szCs w:val="16"/>
        </w:rPr>
        <w:t xml:space="preserve">, </w:t>
      </w:r>
      <w:proofErr w:type="gramStart"/>
      <w:r>
        <w:rPr>
          <w:iCs/>
          <w:sz w:val="16"/>
        </w:rPr>
        <w:t xml:space="preserve">Praha : </w:t>
      </w:r>
      <w:proofErr w:type="spellStart"/>
      <w:r>
        <w:rPr>
          <w:iCs/>
          <w:sz w:val="16"/>
        </w:rPr>
        <w:t>Grada</w:t>
      </w:r>
      <w:proofErr w:type="spellEnd"/>
      <w:proofErr w:type="gramEnd"/>
      <w:r>
        <w:rPr>
          <w:iCs/>
        </w:rPr>
        <w:t xml:space="preserve">, </w:t>
      </w:r>
      <w:r w:rsidRPr="00B2536F">
        <w:rPr>
          <w:sz w:val="16"/>
          <w:szCs w:val="16"/>
        </w:rPr>
        <w:t>str. 224.</w:t>
      </w:r>
    </w:p>
  </w:footnote>
  <w:footnote w:id="33">
    <w:p w:rsidR="00C36806" w:rsidRPr="00B2536F" w:rsidRDefault="00C36806">
      <w:pPr>
        <w:pStyle w:val="Textpoznpodarou"/>
        <w:rPr>
          <w:sz w:val="16"/>
          <w:szCs w:val="16"/>
        </w:rPr>
      </w:pPr>
      <w:r w:rsidRPr="00B2536F">
        <w:rPr>
          <w:rStyle w:val="Znakapoznpodarou"/>
          <w:sz w:val="16"/>
          <w:szCs w:val="16"/>
        </w:rPr>
        <w:footnoteRef/>
      </w:r>
      <w:r w:rsidRPr="00B2536F">
        <w:rPr>
          <w:sz w:val="16"/>
          <w:szCs w:val="16"/>
        </w:rPr>
        <w:t xml:space="preserve"> LACKO, L. (2009). </w:t>
      </w:r>
      <w:r w:rsidRPr="00B2536F">
        <w:rPr>
          <w:i/>
          <w:sz w:val="16"/>
          <w:szCs w:val="16"/>
        </w:rPr>
        <w:t xml:space="preserve">Business </w:t>
      </w:r>
      <w:proofErr w:type="spellStart"/>
      <w:r w:rsidRPr="00B2536F">
        <w:rPr>
          <w:i/>
          <w:sz w:val="16"/>
          <w:szCs w:val="16"/>
        </w:rPr>
        <w:t>Intelligence</w:t>
      </w:r>
      <w:proofErr w:type="spellEnd"/>
      <w:r w:rsidRPr="00B2536F">
        <w:rPr>
          <w:i/>
          <w:sz w:val="16"/>
          <w:szCs w:val="16"/>
        </w:rPr>
        <w:t xml:space="preserve"> v SQL serveru 2008</w:t>
      </w:r>
      <w:r w:rsidRPr="00B2536F">
        <w:rPr>
          <w:sz w:val="16"/>
          <w:szCs w:val="16"/>
        </w:rPr>
        <w:t xml:space="preserve">, </w:t>
      </w:r>
      <w:proofErr w:type="gramStart"/>
      <w:r>
        <w:rPr>
          <w:sz w:val="16"/>
          <w:szCs w:val="16"/>
        </w:rPr>
        <w:t xml:space="preserve">Praha : </w:t>
      </w:r>
      <w:proofErr w:type="spellStart"/>
      <w:r>
        <w:rPr>
          <w:sz w:val="16"/>
          <w:szCs w:val="16"/>
        </w:rPr>
        <w:t>Computer</w:t>
      </w:r>
      <w:proofErr w:type="spellEnd"/>
      <w:proofErr w:type="gramEnd"/>
      <w:r>
        <w:rPr>
          <w:sz w:val="16"/>
          <w:szCs w:val="16"/>
        </w:rPr>
        <w:t xml:space="preserve"> </w:t>
      </w:r>
      <w:proofErr w:type="spellStart"/>
      <w:r>
        <w:rPr>
          <w:sz w:val="16"/>
          <w:szCs w:val="16"/>
        </w:rPr>
        <w:t>Press</w:t>
      </w:r>
      <w:proofErr w:type="spellEnd"/>
      <w:r>
        <w:rPr>
          <w:sz w:val="16"/>
          <w:szCs w:val="16"/>
        </w:rPr>
        <w:t xml:space="preserve">, </w:t>
      </w:r>
      <w:r w:rsidRPr="00B2536F">
        <w:rPr>
          <w:sz w:val="16"/>
          <w:szCs w:val="16"/>
        </w:rPr>
        <w:t>str. 176.</w:t>
      </w:r>
    </w:p>
  </w:footnote>
  <w:footnote w:id="34">
    <w:p w:rsidR="00C36806" w:rsidRPr="00B2536F" w:rsidRDefault="00C36806" w:rsidP="0028062E">
      <w:pPr>
        <w:pStyle w:val="Textpoznpodarou"/>
        <w:jc w:val="left"/>
        <w:rPr>
          <w:sz w:val="16"/>
          <w:szCs w:val="16"/>
        </w:rPr>
      </w:pPr>
      <w:r w:rsidRPr="00B2536F">
        <w:rPr>
          <w:rStyle w:val="Znakapoznpodarou"/>
          <w:sz w:val="16"/>
          <w:szCs w:val="16"/>
        </w:rPr>
        <w:footnoteRef/>
      </w:r>
      <w:r>
        <w:rPr>
          <w:sz w:val="16"/>
          <w:szCs w:val="16"/>
        </w:rPr>
        <w:t xml:space="preserve"> TECHNET</w:t>
      </w:r>
      <w:r w:rsidRPr="00B2536F">
        <w:rPr>
          <w:sz w:val="16"/>
          <w:szCs w:val="16"/>
        </w:rPr>
        <w:t xml:space="preserve">: </w:t>
      </w:r>
      <w:proofErr w:type="spellStart"/>
      <w:r w:rsidRPr="00B2536F">
        <w:rPr>
          <w:i/>
          <w:iCs/>
          <w:sz w:val="16"/>
          <w:szCs w:val="16"/>
        </w:rPr>
        <w:t>Measures</w:t>
      </w:r>
      <w:proofErr w:type="spellEnd"/>
      <w:r w:rsidRPr="00B2536F">
        <w:rPr>
          <w:i/>
          <w:iCs/>
          <w:sz w:val="16"/>
          <w:szCs w:val="16"/>
        </w:rPr>
        <w:t xml:space="preserve"> and </w:t>
      </w:r>
      <w:proofErr w:type="spellStart"/>
      <w:r w:rsidRPr="00B2536F">
        <w:rPr>
          <w:i/>
          <w:iCs/>
          <w:sz w:val="16"/>
          <w:szCs w:val="16"/>
        </w:rPr>
        <w:t>Measure</w:t>
      </w:r>
      <w:proofErr w:type="spellEnd"/>
      <w:r w:rsidRPr="00B2536F">
        <w:rPr>
          <w:i/>
          <w:iCs/>
          <w:sz w:val="16"/>
          <w:szCs w:val="16"/>
        </w:rPr>
        <w:t xml:space="preserve"> </w:t>
      </w:r>
      <w:proofErr w:type="spellStart"/>
      <w:r w:rsidRPr="00B2536F">
        <w:rPr>
          <w:i/>
          <w:iCs/>
          <w:sz w:val="16"/>
          <w:szCs w:val="16"/>
        </w:rPr>
        <w:t>Groups</w:t>
      </w:r>
      <w:proofErr w:type="spellEnd"/>
      <w:r w:rsidRPr="00B2536F">
        <w:rPr>
          <w:i/>
          <w:iCs/>
          <w:sz w:val="16"/>
          <w:szCs w:val="16"/>
        </w:rPr>
        <w:t xml:space="preserve"> </w:t>
      </w:r>
      <w:r w:rsidRPr="00B2536F">
        <w:rPr>
          <w:sz w:val="16"/>
          <w:szCs w:val="16"/>
        </w:rPr>
        <w:t xml:space="preserve">[online]. </w:t>
      </w:r>
      <w:proofErr w:type="gramStart"/>
      <w:r w:rsidRPr="00B2536F">
        <w:rPr>
          <w:sz w:val="16"/>
          <w:szCs w:val="16"/>
        </w:rPr>
        <w:t>Dostupné z : &lt;</w:t>
      </w:r>
      <w:r w:rsidRPr="00B2536F">
        <w:t xml:space="preserve"> </w:t>
      </w:r>
      <w:r w:rsidRPr="00B2536F">
        <w:rPr>
          <w:sz w:val="16"/>
          <w:szCs w:val="16"/>
        </w:rPr>
        <w:t>http</w:t>
      </w:r>
      <w:proofErr w:type="gramEnd"/>
      <w:r w:rsidRPr="00B2536F">
        <w:rPr>
          <w:sz w:val="16"/>
          <w:szCs w:val="16"/>
        </w:rPr>
        <w:t>://technet.microsoft.com/en-us/library/ms174792(v=sql.105).aspx&gt;.</w:t>
      </w:r>
    </w:p>
  </w:footnote>
  <w:footnote w:id="35">
    <w:p w:rsidR="00C36806" w:rsidRPr="00FD087A" w:rsidRDefault="00C36806">
      <w:pPr>
        <w:pStyle w:val="Textpoznpodarou"/>
        <w:rPr>
          <w:sz w:val="16"/>
          <w:szCs w:val="16"/>
        </w:rPr>
      </w:pPr>
      <w:r w:rsidRPr="00FD087A">
        <w:rPr>
          <w:rStyle w:val="Znakapoznpodarou"/>
          <w:sz w:val="16"/>
          <w:szCs w:val="16"/>
        </w:rPr>
        <w:footnoteRef/>
      </w:r>
      <w:r w:rsidRPr="00FD087A">
        <w:rPr>
          <w:sz w:val="16"/>
          <w:szCs w:val="16"/>
        </w:rPr>
        <w:t xml:space="preserve"> LACKO, L. (2009). </w:t>
      </w:r>
      <w:r w:rsidRPr="00FD087A">
        <w:rPr>
          <w:i/>
          <w:sz w:val="16"/>
          <w:szCs w:val="16"/>
        </w:rPr>
        <w:t xml:space="preserve">Business </w:t>
      </w:r>
      <w:proofErr w:type="spellStart"/>
      <w:r w:rsidRPr="00FD087A">
        <w:rPr>
          <w:i/>
          <w:sz w:val="16"/>
          <w:szCs w:val="16"/>
        </w:rPr>
        <w:t>Intelligence</w:t>
      </w:r>
      <w:proofErr w:type="spellEnd"/>
      <w:r w:rsidRPr="00FD087A">
        <w:rPr>
          <w:i/>
          <w:sz w:val="16"/>
          <w:szCs w:val="16"/>
        </w:rPr>
        <w:t xml:space="preserve"> v SQL serveru 2008</w:t>
      </w:r>
      <w:r w:rsidRPr="00FD087A">
        <w:rPr>
          <w:sz w:val="16"/>
          <w:szCs w:val="16"/>
        </w:rPr>
        <w:t xml:space="preserve">, </w:t>
      </w:r>
      <w:proofErr w:type="gramStart"/>
      <w:r>
        <w:rPr>
          <w:sz w:val="16"/>
          <w:szCs w:val="16"/>
        </w:rPr>
        <w:t xml:space="preserve">Praha : </w:t>
      </w:r>
      <w:proofErr w:type="spellStart"/>
      <w:r>
        <w:rPr>
          <w:sz w:val="16"/>
          <w:szCs w:val="16"/>
        </w:rPr>
        <w:t>Computer</w:t>
      </w:r>
      <w:proofErr w:type="spellEnd"/>
      <w:proofErr w:type="gramEnd"/>
      <w:r>
        <w:rPr>
          <w:sz w:val="16"/>
          <w:szCs w:val="16"/>
        </w:rPr>
        <w:t xml:space="preserve"> </w:t>
      </w:r>
      <w:proofErr w:type="spellStart"/>
      <w:r>
        <w:rPr>
          <w:sz w:val="16"/>
          <w:szCs w:val="16"/>
        </w:rPr>
        <w:t>Press</w:t>
      </w:r>
      <w:proofErr w:type="spellEnd"/>
      <w:r>
        <w:rPr>
          <w:sz w:val="16"/>
          <w:szCs w:val="16"/>
        </w:rPr>
        <w:t xml:space="preserve">, </w:t>
      </w:r>
      <w:r w:rsidRPr="00FD087A">
        <w:rPr>
          <w:sz w:val="16"/>
          <w:szCs w:val="16"/>
        </w:rPr>
        <w:t>str. 180.</w:t>
      </w:r>
    </w:p>
  </w:footnote>
  <w:footnote w:id="36">
    <w:p w:rsidR="00C36806" w:rsidRPr="00FD087A" w:rsidRDefault="00C36806">
      <w:pPr>
        <w:pStyle w:val="Textpoznpodarou"/>
        <w:rPr>
          <w:sz w:val="16"/>
          <w:szCs w:val="16"/>
        </w:rPr>
      </w:pPr>
      <w:r w:rsidRPr="00FD087A">
        <w:rPr>
          <w:rStyle w:val="Znakapoznpodarou"/>
          <w:sz w:val="16"/>
          <w:szCs w:val="16"/>
        </w:rPr>
        <w:footnoteRef/>
      </w:r>
      <w:r w:rsidRPr="00FD087A">
        <w:rPr>
          <w:sz w:val="16"/>
          <w:szCs w:val="16"/>
        </w:rPr>
        <w:t xml:space="preserve"> LACKO, L. (2009). </w:t>
      </w:r>
      <w:r w:rsidRPr="00FD087A">
        <w:rPr>
          <w:i/>
          <w:sz w:val="16"/>
          <w:szCs w:val="16"/>
        </w:rPr>
        <w:t xml:space="preserve">Business </w:t>
      </w:r>
      <w:proofErr w:type="spellStart"/>
      <w:r w:rsidRPr="00FD087A">
        <w:rPr>
          <w:i/>
          <w:sz w:val="16"/>
          <w:szCs w:val="16"/>
        </w:rPr>
        <w:t>Intelligence</w:t>
      </w:r>
      <w:proofErr w:type="spellEnd"/>
      <w:r w:rsidRPr="00FD087A">
        <w:rPr>
          <w:i/>
          <w:sz w:val="16"/>
          <w:szCs w:val="16"/>
        </w:rPr>
        <w:t xml:space="preserve"> v SQL serveru 2008</w:t>
      </w:r>
      <w:r w:rsidRPr="00FD087A">
        <w:rPr>
          <w:sz w:val="16"/>
          <w:szCs w:val="16"/>
        </w:rPr>
        <w:t xml:space="preserve">, </w:t>
      </w:r>
      <w:proofErr w:type="gramStart"/>
      <w:r>
        <w:rPr>
          <w:sz w:val="16"/>
          <w:szCs w:val="16"/>
        </w:rPr>
        <w:t xml:space="preserve">Praha : </w:t>
      </w:r>
      <w:proofErr w:type="spellStart"/>
      <w:r>
        <w:rPr>
          <w:sz w:val="16"/>
          <w:szCs w:val="16"/>
        </w:rPr>
        <w:t>Computer</w:t>
      </w:r>
      <w:proofErr w:type="spellEnd"/>
      <w:proofErr w:type="gramEnd"/>
      <w:r>
        <w:rPr>
          <w:sz w:val="16"/>
          <w:szCs w:val="16"/>
        </w:rPr>
        <w:t xml:space="preserve"> </w:t>
      </w:r>
      <w:proofErr w:type="spellStart"/>
      <w:r>
        <w:rPr>
          <w:sz w:val="16"/>
          <w:szCs w:val="16"/>
        </w:rPr>
        <w:t>Press</w:t>
      </w:r>
      <w:proofErr w:type="spellEnd"/>
      <w:r>
        <w:rPr>
          <w:sz w:val="16"/>
          <w:szCs w:val="16"/>
        </w:rPr>
        <w:t xml:space="preserve">, </w:t>
      </w:r>
      <w:r w:rsidRPr="00FD087A">
        <w:rPr>
          <w:sz w:val="16"/>
          <w:szCs w:val="16"/>
        </w:rPr>
        <w:t>str. 1</w:t>
      </w:r>
      <w:r>
        <w:rPr>
          <w:sz w:val="16"/>
          <w:szCs w:val="16"/>
        </w:rPr>
        <w:t>81</w:t>
      </w:r>
      <w:r w:rsidRPr="00FD087A">
        <w:rPr>
          <w:sz w:val="16"/>
          <w:szCs w:val="16"/>
        </w:rPr>
        <w:t>.</w:t>
      </w:r>
    </w:p>
  </w:footnote>
  <w:footnote w:id="37">
    <w:p w:rsidR="00C36806" w:rsidRPr="000F057F" w:rsidRDefault="00C36806">
      <w:pPr>
        <w:pStyle w:val="Textpoznpodarou"/>
        <w:rPr>
          <w:sz w:val="16"/>
          <w:szCs w:val="16"/>
        </w:rPr>
      </w:pPr>
      <w:r w:rsidRPr="000F057F">
        <w:rPr>
          <w:rStyle w:val="Znakapoznpodarou"/>
          <w:sz w:val="16"/>
          <w:szCs w:val="16"/>
        </w:rPr>
        <w:footnoteRef/>
      </w:r>
      <w:r w:rsidRPr="000F057F">
        <w:rPr>
          <w:sz w:val="16"/>
          <w:szCs w:val="16"/>
        </w:rPr>
        <w:t xml:space="preserve"> GÁLA, L., POUR, J., ŠEDIVÁ, Z. (2009). </w:t>
      </w:r>
      <w:r w:rsidRPr="000F057F">
        <w:rPr>
          <w:i/>
          <w:iCs/>
          <w:sz w:val="16"/>
          <w:szCs w:val="16"/>
        </w:rPr>
        <w:t>Podniková informatika</w:t>
      </w:r>
      <w:r w:rsidRPr="000F057F">
        <w:rPr>
          <w:iCs/>
          <w:sz w:val="16"/>
          <w:szCs w:val="16"/>
        </w:rPr>
        <w:t xml:space="preserve">, </w:t>
      </w:r>
      <w:proofErr w:type="gramStart"/>
      <w:r>
        <w:rPr>
          <w:iCs/>
          <w:sz w:val="16"/>
        </w:rPr>
        <w:t xml:space="preserve">Praha : </w:t>
      </w:r>
      <w:proofErr w:type="spellStart"/>
      <w:r>
        <w:rPr>
          <w:iCs/>
          <w:sz w:val="16"/>
        </w:rPr>
        <w:t>Grada</w:t>
      </w:r>
      <w:proofErr w:type="spellEnd"/>
      <w:proofErr w:type="gramEnd"/>
      <w:r>
        <w:rPr>
          <w:iCs/>
        </w:rPr>
        <w:t xml:space="preserve">, </w:t>
      </w:r>
      <w:r w:rsidRPr="000F057F">
        <w:rPr>
          <w:sz w:val="16"/>
          <w:szCs w:val="16"/>
        </w:rPr>
        <w:t>str. 2</w:t>
      </w:r>
      <w:r>
        <w:rPr>
          <w:sz w:val="16"/>
          <w:szCs w:val="16"/>
        </w:rPr>
        <w:t>25</w:t>
      </w:r>
      <w:r w:rsidRPr="000F057F">
        <w:rPr>
          <w:sz w:val="16"/>
          <w:szCs w:val="16"/>
        </w:rPr>
        <w:t>.</w:t>
      </w:r>
    </w:p>
  </w:footnote>
  <w:footnote w:id="38">
    <w:p w:rsidR="00C36806" w:rsidRDefault="00C36806" w:rsidP="00E21651">
      <w:pPr>
        <w:pStyle w:val="Poznmkapodarou"/>
      </w:pPr>
      <w:r>
        <w:rPr>
          <w:rStyle w:val="Znakapoznpodarou"/>
        </w:rPr>
        <w:footnoteRef/>
      </w:r>
      <w:r>
        <w:t xml:space="preserve"> LACKO, L. (2009). </w:t>
      </w:r>
      <w:r w:rsidRPr="00DA1EC8">
        <w:rPr>
          <w:i/>
        </w:rPr>
        <w:t xml:space="preserve">Business </w:t>
      </w:r>
      <w:proofErr w:type="spellStart"/>
      <w:r>
        <w:rPr>
          <w:i/>
        </w:rPr>
        <w:t>Intelligence</w:t>
      </w:r>
      <w:proofErr w:type="spellEnd"/>
      <w:r>
        <w:rPr>
          <w:i/>
        </w:rPr>
        <w:t xml:space="preserve"> v SQL serveru 2008,</w:t>
      </w:r>
      <w:r>
        <w:t xml:space="preserve"> </w:t>
      </w:r>
      <w:proofErr w:type="gramStart"/>
      <w:r>
        <w:t xml:space="preserve">Praha : </w:t>
      </w:r>
      <w:proofErr w:type="spellStart"/>
      <w:r>
        <w:t>Computer</w:t>
      </w:r>
      <w:proofErr w:type="spellEnd"/>
      <w:proofErr w:type="gramEnd"/>
      <w:r>
        <w:t xml:space="preserve"> </w:t>
      </w:r>
      <w:proofErr w:type="spellStart"/>
      <w:r>
        <w:t>Press</w:t>
      </w:r>
      <w:proofErr w:type="spellEnd"/>
      <w:r>
        <w:t>, str. 267.</w:t>
      </w:r>
    </w:p>
  </w:footnote>
  <w:footnote w:id="39">
    <w:p w:rsidR="00C36806" w:rsidRPr="009632C6" w:rsidRDefault="00C36806">
      <w:pPr>
        <w:pStyle w:val="Textpoznpodarou"/>
        <w:rPr>
          <w:sz w:val="16"/>
          <w:szCs w:val="16"/>
        </w:rPr>
      </w:pPr>
      <w:r w:rsidRPr="009632C6">
        <w:rPr>
          <w:rStyle w:val="Znakapoznpodarou"/>
          <w:sz w:val="16"/>
          <w:szCs w:val="16"/>
        </w:rPr>
        <w:footnoteRef/>
      </w:r>
      <w:r w:rsidRPr="009632C6">
        <w:rPr>
          <w:sz w:val="16"/>
          <w:szCs w:val="16"/>
        </w:rPr>
        <w:t xml:space="preserve"> LACKO, L. (2009). </w:t>
      </w:r>
      <w:r w:rsidRPr="009632C6">
        <w:rPr>
          <w:i/>
          <w:sz w:val="16"/>
          <w:szCs w:val="16"/>
        </w:rPr>
        <w:t xml:space="preserve">Business </w:t>
      </w:r>
      <w:proofErr w:type="spellStart"/>
      <w:r w:rsidRPr="009632C6">
        <w:rPr>
          <w:i/>
          <w:sz w:val="16"/>
          <w:szCs w:val="16"/>
        </w:rPr>
        <w:t>Intelligence</w:t>
      </w:r>
      <w:proofErr w:type="spellEnd"/>
      <w:r w:rsidRPr="009632C6">
        <w:rPr>
          <w:i/>
          <w:sz w:val="16"/>
          <w:szCs w:val="16"/>
        </w:rPr>
        <w:t xml:space="preserve"> v SQL serveru 2008,</w:t>
      </w:r>
      <w:r>
        <w:rPr>
          <w:sz w:val="16"/>
          <w:szCs w:val="16"/>
        </w:rPr>
        <w:t xml:space="preserve"> </w:t>
      </w:r>
      <w:proofErr w:type="gramStart"/>
      <w:r>
        <w:rPr>
          <w:sz w:val="16"/>
          <w:szCs w:val="16"/>
        </w:rPr>
        <w:t xml:space="preserve">Praha : </w:t>
      </w:r>
      <w:proofErr w:type="spellStart"/>
      <w:r>
        <w:rPr>
          <w:sz w:val="16"/>
          <w:szCs w:val="16"/>
        </w:rPr>
        <w:t>Computer</w:t>
      </w:r>
      <w:proofErr w:type="spellEnd"/>
      <w:proofErr w:type="gramEnd"/>
      <w:r>
        <w:rPr>
          <w:sz w:val="16"/>
          <w:szCs w:val="16"/>
        </w:rPr>
        <w:t xml:space="preserve"> </w:t>
      </w:r>
      <w:proofErr w:type="spellStart"/>
      <w:r>
        <w:rPr>
          <w:sz w:val="16"/>
          <w:szCs w:val="16"/>
        </w:rPr>
        <w:t>Press,str</w:t>
      </w:r>
      <w:proofErr w:type="spellEnd"/>
      <w:r>
        <w:rPr>
          <w:sz w:val="16"/>
          <w:szCs w:val="16"/>
        </w:rPr>
        <w:t>. 269</w:t>
      </w:r>
      <w:r w:rsidRPr="009632C6">
        <w:rPr>
          <w:sz w:val="16"/>
          <w:szCs w:val="16"/>
        </w:rPr>
        <w:t>.</w:t>
      </w:r>
    </w:p>
  </w:footnote>
  <w:footnote w:id="40">
    <w:p w:rsidR="00C36806" w:rsidRPr="00710E61" w:rsidRDefault="00C36806" w:rsidP="00A80358">
      <w:pPr>
        <w:pStyle w:val="Poznmkapodarou"/>
      </w:pPr>
      <w:r>
        <w:rPr>
          <w:rStyle w:val="Znakapoznpodarou"/>
        </w:rPr>
        <w:footnoteRef/>
      </w:r>
      <w:r>
        <w:t xml:space="preserve"> PARR RUD, O. (2001). </w:t>
      </w:r>
      <w:r>
        <w:rPr>
          <w:i/>
        </w:rPr>
        <w:t xml:space="preserve">Data </w:t>
      </w:r>
      <w:proofErr w:type="spellStart"/>
      <w:r>
        <w:rPr>
          <w:i/>
        </w:rPr>
        <w:t>mining</w:t>
      </w:r>
      <w:proofErr w:type="spellEnd"/>
      <w:r>
        <w:rPr>
          <w:i/>
        </w:rPr>
        <w:t>,</w:t>
      </w:r>
      <w:r>
        <w:t xml:space="preserve"> </w:t>
      </w:r>
      <w:proofErr w:type="gramStart"/>
      <w:r>
        <w:t xml:space="preserve">Praha : </w:t>
      </w:r>
      <w:proofErr w:type="spellStart"/>
      <w:r>
        <w:t>Computer</w:t>
      </w:r>
      <w:proofErr w:type="spellEnd"/>
      <w:proofErr w:type="gramEnd"/>
      <w:r>
        <w:t xml:space="preserve"> </w:t>
      </w:r>
      <w:proofErr w:type="spellStart"/>
      <w:r>
        <w:t>Press</w:t>
      </w:r>
      <w:proofErr w:type="spellEnd"/>
      <w:r>
        <w:t>, str. 10.</w:t>
      </w:r>
    </w:p>
  </w:footnote>
  <w:footnote w:id="41">
    <w:p w:rsidR="00C36806" w:rsidRPr="009A2F08" w:rsidRDefault="00C36806">
      <w:pPr>
        <w:pStyle w:val="Textpoznpodarou"/>
        <w:rPr>
          <w:sz w:val="16"/>
          <w:szCs w:val="16"/>
        </w:rPr>
      </w:pPr>
      <w:r w:rsidRPr="009A2F08">
        <w:rPr>
          <w:rStyle w:val="Znakapoznpodarou"/>
          <w:sz w:val="16"/>
          <w:szCs w:val="16"/>
        </w:rPr>
        <w:footnoteRef/>
      </w:r>
      <w:r w:rsidRPr="009A2F08">
        <w:rPr>
          <w:sz w:val="16"/>
          <w:szCs w:val="16"/>
        </w:rPr>
        <w:t xml:space="preserve"> PARR RUD, O. (2001). </w:t>
      </w:r>
      <w:r w:rsidRPr="009A2F08">
        <w:rPr>
          <w:i/>
          <w:sz w:val="16"/>
          <w:szCs w:val="16"/>
        </w:rPr>
        <w:t xml:space="preserve">Data </w:t>
      </w:r>
      <w:proofErr w:type="spellStart"/>
      <w:r w:rsidRPr="009A2F08">
        <w:rPr>
          <w:i/>
          <w:sz w:val="16"/>
          <w:szCs w:val="16"/>
        </w:rPr>
        <w:t>mining</w:t>
      </w:r>
      <w:proofErr w:type="spellEnd"/>
      <w:r w:rsidRPr="009A2F08">
        <w:rPr>
          <w:i/>
          <w:sz w:val="16"/>
          <w:szCs w:val="16"/>
        </w:rPr>
        <w:t>,</w:t>
      </w:r>
      <w:r>
        <w:rPr>
          <w:sz w:val="16"/>
          <w:szCs w:val="16"/>
        </w:rPr>
        <w:t xml:space="preserve"> </w:t>
      </w:r>
      <w:proofErr w:type="gramStart"/>
      <w:r>
        <w:rPr>
          <w:sz w:val="16"/>
          <w:szCs w:val="16"/>
        </w:rPr>
        <w:t xml:space="preserve">Praha : </w:t>
      </w:r>
      <w:proofErr w:type="spellStart"/>
      <w:r>
        <w:rPr>
          <w:sz w:val="16"/>
          <w:szCs w:val="16"/>
        </w:rPr>
        <w:t>Computer</w:t>
      </w:r>
      <w:proofErr w:type="spellEnd"/>
      <w:proofErr w:type="gramEnd"/>
      <w:r>
        <w:rPr>
          <w:sz w:val="16"/>
          <w:szCs w:val="16"/>
        </w:rPr>
        <w:t xml:space="preserve"> </w:t>
      </w:r>
      <w:proofErr w:type="spellStart"/>
      <w:r>
        <w:rPr>
          <w:sz w:val="16"/>
          <w:szCs w:val="16"/>
        </w:rPr>
        <w:t>Press</w:t>
      </w:r>
      <w:proofErr w:type="spellEnd"/>
      <w:r>
        <w:rPr>
          <w:sz w:val="16"/>
          <w:szCs w:val="16"/>
        </w:rPr>
        <w:t>, str. 12</w:t>
      </w:r>
      <w:r w:rsidRPr="009A2F08">
        <w:rPr>
          <w:sz w:val="16"/>
          <w:szCs w:val="16"/>
        </w:rPr>
        <w:t>.</w:t>
      </w:r>
    </w:p>
  </w:footnote>
  <w:footnote w:id="42">
    <w:p w:rsidR="00C36806" w:rsidRPr="005B6AC2" w:rsidRDefault="00C36806">
      <w:pPr>
        <w:pStyle w:val="Textpoznpodarou"/>
        <w:rPr>
          <w:sz w:val="16"/>
          <w:szCs w:val="16"/>
        </w:rPr>
      </w:pPr>
      <w:r w:rsidRPr="005B6AC2">
        <w:rPr>
          <w:rStyle w:val="Znakapoznpodarou"/>
          <w:sz w:val="16"/>
          <w:szCs w:val="16"/>
        </w:rPr>
        <w:footnoteRef/>
      </w:r>
      <w:r w:rsidRPr="005B6AC2">
        <w:rPr>
          <w:sz w:val="16"/>
          <w:szCs w:val="16"/>
        </w:rPr>
        <w:t xml:space="preserve"> PARR RUD, O. (2001). </w:t>
      </w:r>
      <w:r w:rsidRPr="005B6AC2">
        <w:rPr>
          <w:i/>
          <w:sz w:val="16"/>
          <w:szCs w:val="16"/>
        </w:rPr>
        <w:t xml:space="preserve">Data </w:t>
      </w:r>
      <w:proofErr w:type="spellStart"/>
      <w:r w:rsidRPr="005B6AC2">
        <w:rPr>
          <w:i/>
          <w:sz w:val="16"/>
          <w:szCs w:val="16"/>
        </w:rPr>
        <w:t>mining</w:t>
      </w:r>
      <w:proofErr w:type="spellEnd"/>
      <w:r w:rsidRPr="005B6AC2">
        <w:rPr>
          <w:i/>
          <w:sz w:val="16"/>
          <w:szCs w:val="16"/>
        </w:rPr>
        <w:t>,</w:t>
      </w:r>
      <w:r w:rsidRPr="005B6AC2">
        <w:rPr>
          <w:sz w:val="16"/>
          <w:szCs w:val="16"/>
        </w:rPr>
        <w:t xml:space="preserve"> </w:t>
      </w:r>
      <w:proofErr w:type="gramStart"/>
      <w:r>
        <w:rPr>
          <w:sz w:val="16"/>
          <w:szCs w:val="16"/>
        </w:rPr>
        <w:t xml:space="preserve">Praha : </w:t>
      </w:r>
      <w:proofErr w:type="spellStart"/>
      <w:r>
        <w:rPr>
          <w:sz w:val="16"/>
          <w:szCs w:val="16"/>
        </w:rPr>
        <w:t>Computer</w:t>
      </w:r>
      <w:proofErr w:type="spellEnd"/>
      <w:proofErr w:type="gramEnd"/>
      <w:r>
        <w:rPr>
          <w:sz w:val="16"/>
          <w:szCs w:val="16"/>
        </w:rPr>
        <w:t xml:space="preserve"> </w:t>
      </w:r>
      <w:proofErr w:type="spellStart"/>
      <w:r>
        <w:rPr>
          <w:sz w:val="16"/>
          <w:szCs w:val="16"/>
        </w:rPr>
        <w:t>Press</w:t>
      </w:r>
      <w:proofErr w:type="spellEnd"/>
      <w:r>
        <w:rPr>
          <w:sz w:val="16"/>
          <w:szCs w:val="16"/>
        </w:rPr>
        <w:t xml:space="preserve">, </w:t>
      </w:r>
      <w:r w:rsidRPr="005B6AC2">
        <w:rPr>
          <w:sz w:val="16"/>
          <w:szCs w:val="16"/>
        </w:rPr>
        <w:t>str. 1</w:t>
      </w:r>
      <w:r>
        <w:rPr>
          <w:sz w:val="16"/>
          <w:szCs w:val="16"/>
        </w:rPr>
        <w:t>3</w:t>
      </w:r>
      <w:r w:rsidRPr="005B6AC2">
        <w:rPr>
          <w:sz w:val="16"/>
          <w:szCs w:val="16"/>
        </w:rPr>
        <w:t>.</w:t>
      </w:r>
    </w:p>
  </w:footnote>
  <w:footnote w:id="43">
    <w:p w:rsidR="00C36806" w:rsidRPr="00F47CEF" w:rsidRDefault="00C36806" w:rsidP="000909E1">
      <w:pPr>
        <w:pStyle w:val="Poznmkapodarou"/>
      </w:pPr>
      <w:r>
        <w:rPr>
          <w:rStyle w:val="Znakapoznpodarou"/>
        </w:rPr>
        <w:footnoteRef/>
      </w:r>
      <w:r>
        <w:t xml:space="preserve"> KOUDELKA, J. (2006). </w:t>
      </w:r>
      <w:r>
        <w:rPr>
          <w:i/>
        </w:rPr>
        <w:t xml:space="preserve">Spotřební chování a segmentace trhu, </w:t>
      </w:r>
      <w:proofErr w:type="gramStart"/>
      <w:r>
        <w:t>Praha : VŠEM</w:t>
      </w:r>
      <w:proofErr w:type="gramEnd"/>
      <w:r>
        <w:t>, str. 157.</w:t>
      </w:r>
    </w:p>
  </w:footnote>
  <w:footnote w:id="44">
    <w:p w:rsidR="00C36806" w:rsidRDefault="00C36806">
      <w:pPr>
        <w:pStyle w:val="Textpoznpodarou"/>
      </w:pPr>
      <w:r>
        <w:rPr>
          <w:rStyle w:val="Znakapoznpodarou"/>
        </w:rPr>
        <w:footnoteRef/>
      </w:r>
      <w:r>
        <w:t xml:space="preserve"> </w:t>
      </w:r>
      <w:proofErr w:type="spellStart"/>
      <w:r>
        <w:t>PLANStudio</w:t>
      </w:r>
      <w:proofErr w:type="spellEnd"/>
      <w:r>
        <w:t xml:space="preserve">: </w:t>
      </w:r>
      <w:r w:rsidRPr="00F8600A">
        <w:rPr>
          <w:i/>
        </w:rPr>
        <w:t>Webová</w:t>
      </w:r>
      <w:r>
        <w:t xml:space="preserve"> </w:t>
      </w:r>
      <w:r>
        <w:rPr>
          <w:i/>
        </w:rPr>
        <w:t xml:space="preserve">prezentace aplikace Smart </w:t>
      </w:r>
      <w:proofErr w:type="spellStart"/>
      <w:r>
        <w:rPr>
          <w:i/>
        </w:rPr>
        <w:t>Maps</w:t>
      </w:r>
      <w:proofErr w:type="spellEnd"/>
      <w:r>
        <w:rPr>
          <w:i/>
        </w:rPr>
        <w:t xml:space="preserve"> </w:t>
      </w:r>
      <w:r>
        <w:t xml:space="preserve">[online]. </w:t>
      </w:r>
    </w:p>
  </w:footnote>
  <w:footnote w:id="45">
    <w:p w:rsidR="00C36806" w:rsidRPr="00584F16" w:rsidRDefault="00C36806">
      <w:pPr>
        <w:pStyle w:val="Textpoznpodarou"/>
      </w:pPr>
      <w:r w:rsidRPr="00584F16">
        <w:rPr>
          <w:rStyle w:val="Znakapoznpodarou"/>
        </w:rPr>
        <w:footnoteRef/>
      </w:r>
      <w:r w:rsidRPr="00584F16">
        <w:t xml:space="preserve"> OLAP Projekt: je projekt koncentrace informací ve formě připravených ukazatelů a pohledů obsažených v datových kostkách, které jsou vytvořené pro konkrétní oblast řízení. Podstatou je centralizace informací s optimálním režimem aktualizace a snadnou dostupností pro rozhodovací procesy managementu. OLAP projekty zabezpečují v podniku informační princip „jedné pravdy“.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806" w:rsidRPr="001706BD" w:rsidRDefault="00C36806" w:rsidP="0032047F">
    <w:pPr>
      <w:pStyle w:val="Zpat"/>
      <w:tabs>
        <w:tab w:val="left" w:pos="2265"/>
        <w:tab w:val="center" w:pos="4606"/>
      </w:tabs>
      <w:jc w:val="center"/>
      <w:rPr>
        <w:rFonts w:ascii="Verdana" w:hAnsi="Verdana"/>
        <w:b/>
        <w:bCs/>
        <w:color w:val="808080"/>
        <w:sz w:val="32"/>
        <w:szCs w:val="32"/>
      </w:rPr>
    </w:pPr>
    <w:r w:rsidRPr="001706BD">
      <w:rPr>
        <w:rFonts w:ascii="Verdana" w:hAnsi="Verdana"/>
        <w:b/>
        <w:bCs/>
        <w:color w:val="808080"/>
        <w:sz w:val="32"/>
        <w:szCs w:val="32"/>
      </w:rPr>
      <w:t>VYSOKÁ ŠKOLA EKONOMIE A MANAGEMENTU</w:t>
    </w:r>
  </w:p>
  <w:p w:rsidR="00C36806" w:rsidRDefault="00C36806" w:rsidP="0032047F">
    <w:pPr>
      <w:pStyle w:val="Zhlav"/>
      <w:jc w:val="center"/>
    </w:pPr>
    <w:r w:rsidRPr="001706BD">
      <w:rPr>
        <w:rFonts w:ascii="Verdana" w:hAnsi="Verdana"/>
        <w:b/>
        <w:bCs/>
        <w:color w:val="808080"/>
        <w:szCs w:val="24"/>
      </w:rPr>
      <w:t>Nárožní 2600/9a, 158 00 Praha 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806" w:rsidRPr="004947CA" w:rsidRDefault="00C36806" w:rsidP="004947CA">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27573"/>
    <w:multiLevelType w:val="hybridMultilevel"/>
    <w:tmpl w:val="F67C9784"/>
    <w:lvl w:ilvl="0" w:tplc="C91E040E">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nsid w:val="0D070457"/>
    <w:multiLevelType w:val="hybridMultilevel"/>
    <w:tmpl w:val="722ED6EE"/>
    <w:lvl w:ilvl="0" w:tplc="C91E040E">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
    <w:nsid w:val="0E796BC3"/>
    <w:multiLevelType w:val="hybridMultilevel"/>
    <w:tmpl w:val="6B7008CA"/>
    <w:lvl w:ilvl="0" w:tplc="C91E040E">
      <w:start w:val="1"/>
      <w:numFmt w:val="bullet"/>
      <w:lvlText w:val=""/>
      <w:lvlJc w:val="left"/>
      <w:pPr>
        <w:ind w:left="3600" w:hanging="360"/>
      </w:pPr>
      <w:rPr>
        <w:rFonts w:ascii="Symbol" w:hAnsi="Symbol" w:hint="default"/>
      </w:rPr>
    </w:lvl>
    <w:lvl w:ilvl="1" w:tplc="04050003" w:tentative="1">
      <w:start w:val="1"/>
      <w:numFmt w:val="bullet"/>
      <w:lvlText w:val="o"/>
      <w:lvlJc w:val="left"/>
      <w:pPr>
        <w:ind w:left="4320" w:hanging="360"/>
      </w:pPr>
      <w:rPr>
        <w:rFonts w:ascii="Courier New" w:hAnsi="Courier New" w:cs="Courier New" w:hint="default"/>
      </w:rPr>
    </w:lvl>
    <w:lvl w:ilvl="2" w:tplc="04050005" w:tentative="1">
      <w:start w:val="1"/>
      <w:numFmt w:val="bullet"/>
      <w:lvlText w:val=""/>
      <w:lvlJc w:val="left"/>
      <w:pPr>
        <w:ind w:left="5040" w:hanging="360"/>
      </w:pPr>
      <w:rPr>
        <w:rFonts w:ascii="Wingdings" w:hAnsi="Wingdings" w:hint="default"/>
      </w:rPr>
    </w:lvl>
    <w:lvl w:ilvl="3" w:tplc="04050001" w:tentative="1">
      <w:start w:val="1"/>
      <w:numFmt w:val="bullet"/>
      <w:lvlText w:val=""/>
      <w:lvlJc w:val="left"/>
      <w:pPr>
        <w:ind w:left="5760" w:hanging="360"/>
      </w:pPr>
      <w:rPr>
        <w:rFonts w:ascii="Symbol" w:hAnsi="Symbol" w:hint="default"/>
      </w:rPr>
    </w:lvl>
    <w:lvl w:ilvl="4" w:tplc="04050003" w:tentative="1">
      <w:start w:val="1"/>
      <w:numFmt w:val="bullet"/>
      <w:lvlText w:val="o"/>
      <w:lvlJc w:val="left"/>
      <w:pPr>
        <w:ind w:left="6480" w:hanging="360"/>
      </w:pPr>
      <w:rPr>
        <w:rFonts w:ascii="Courier New" w:hAnsi="Courier New" w:cs="Courier New" w:hint="default"/>
      </w:rPr>
    </w:lvl>
    <w:lvl w:ilvl="5" w:tplc="04050005" w:tentative="1">
      <w:start w:val="1"/>
      <w:numFmt w:val="bullet"/>
      <w:lvlText w:val=""/>
      <w:lvlJc w:val="left"/>
      <w:pPr>
        <w:ind w:left="7200" w:hanging="360"/>
      </w:pPr>
      <w:rPr>
        <w:rFonts w:ascii="Wingdings" w:hAnsi="Wingdings" w:hint="default"/>
      </w:rPr>
    </w:lvl>
    <w:lvl w:ilvl="6" w:tplc="04050001" w:tentative="1">
      <w:start w:val="1"/>
      <w:numFmt w:val="bullet"/>
      <w:lvlText w:val=""/>
      <w:lvlJc w:val="left"/>
      <w:pPr>
        <w:ind w:left="7920" w:hanging="360"/>
      </w:pPr>
      <w:rPr>
        <w:rFonts w:ascii="Symbol" w:hAnsi="Symbol" w:hint="default"/>
      </w:rPr>
    </w:lvl>
    <w:lvl w:ilvl="7" w:tplc="04050003" w:tentative="1">
      <w:start w:val="1"/>
      <w:numFmt w:val="bullet"/>
      <w:lvlText w:val="o"/>
      <w:lvlJc w:val="left"/>
      <w:pPr>
        <w:ind w:left="8640" w:hanging="360"/>
      </w:pPr>
      <w:rPr>
        <w:rFonts w:ascii="Courier New" w:hAnsi="Courier New" w:cs="Courier New" w:hint="default"/>
      </w:rPr>
    </w:lvl>
    <w:lvl w:ilvl="8" w:tplc="04050005" w:tentative="1">
      <w:start w:val="1"/>
      <w:numFmt w:val="bullet"/>
      <w:lvlText w:val=""/>
      <w:lvlJc w:val="left"/>
      <w:pPr>
        <w:ind w:left="9360" w:hanging="360"/>
      </w:pPr>
      <w:rPr>
        <w:rFonts w:ascii="Wingdings" w:hAnsi="Wingdings" w:hint="default"/>
      </w:rPr>
    </w:lvl>
  </w:abstractNum>
  <w:abstractNum w:abstractNumId="3">
    <w:nsid w:val="114A04D8"/>
    <w:multiLevelType w:val="hybridMultilevel"/>
    <w:tmpl w:val="435EBF7E"/>
    <w:lvl w:ilvl="0" w:tplc="C91E040E">
      <w:start w:val="1"/>
      <w:numFmt w:val="bullet"/>
      <w:lvlText w:val=""/>
      <w:lvlJc w:val="left"/>
      <w:pPr>
        <w:ind w:left="720" w:hanging="360"/>
      </w:pPr>
      <w:rPr>
        <w:rFonts w:ascii="Symbol" w:hAnsi="Symbol" w:hint="default"/>
      </w:rPr>
    </w:lvl>
    <w:lvl w:ilvl="1" w:tplc="C91E040E">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3D455AC"/>
    <w:multiLevelType w:val="hybridMultilevel"/>
    <w:tmpl w:val="FB628DE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43B5157"/>
    <w:multiLevelType w:val="hybridMultilevel"/>
    <w:tmpl w:val="8C0C4AEE"/>
    <w:lvl w:ilvl="0" w:tplc="C91E040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54E167E"/>
    <w:multiLevelType w:val="hybridMultilevel"/>
    <w:tmpl w:val="44CA8BD8"/>
    <w:lvl w:ilvl="0" w:tplc="C91E040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20506109"/>
    <w:multiLevelType w:val="hybridMultilevel"/>
    <w:tmpl w:val="CBA63CDE"/>
    <w:lvl w:ilvl="0" w:tplc="C91E040E">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
    <w:nsid w:val="29443E40"/>
    <w:multiLevelType w:val="hybridMultilevel"/>
    <w:tmpl w:val="BCBCEE8E"/>
    <w:lvl w:ilvl="0" w:tplc="C91E040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D817454"/>
    <w:multiLevelType w:val="hybridMultilevel"/>
    <w:tmpl w:val="220C8A8E"/>
    <w:lvl w:ilvl="0" w:tplc="BE844AC8">
      <w:start w:val="1"/>
      <w:numFmt w:val="bullet"/>
      <w:lvlText w:val="-"/>
      <w:lvlJc w:val="left"/>
      <w:pPr>
        <w:ind w:left="1797" w:hanging="360"/>
      </w:pPr>
      <w:rPr>
        <w:rFonts w:ascii="Courier New" w:hAnsi="Courier New" w:hint="default"/>
      </w:rPr>
    </w:lvl>
    <w:lvl w:ilvl="1" w:tplc="04050003" w:tentative="1">
      <w:start w:val="1"/>
      <w:numFmt w:val="bullet"/>
      <w:lvlText w:val="o"/>
      <w:lvlJc w:val="left"/>
      <w:pPr>
        <w:ind w:left="2517" w:hanging="360"/>
      </w:pPr>
      <w:rPr>
        <w:rFonts w:ascii="Courier New" w:hAnsi="Courier New" w:cs="Courier New" w:hint="default"/>
      </w:rPr>
    </w:lvl>
    <w:lvl w:ilvl="2" w:tplc="04050005" w:tentative="1">
      <w:start w:val="1"/>
      <w:numFmt w:val="bullet"/>
      <w:lvlText w:val=""/>
      <w:lvlJc w:val="left"/>
      <w:pPr>
        <w:ind w:left="3237" w:hanging="360"/>
      </w:pPr>
      <w:rPr>
        <w:rFonts w:ascii="Wingdings" w:hAnsi="Wingdings" w:hint="default"/>
      </w:rPr>
    </w:lvl>
    <w:lvl w:ilvl="3" w:tplc="04050001" w:tentative="1">
      <w:start w:val="1"/>
      <w:numFmt w:val="bullet"/>
      <w:lvlText w:val=""/>
      <w:lvlJc w:val="left"/>
      <w:pPr>
        <w:ind w:left="3957" w:hanging="360"/>
      </w:pPr>
      <w:rPr>
        <w:rFonts w:ascii="Symbol" w:hAnsi="Symbol" w:hint="default"/>
      </w:rPr>
    </w:lvl>
    <w:lvl w:ilvl="4" w:tplc="04050003" w:tentative="1">
      <w:start w:val="1"/>
      <w:numFmt w:val="bullet"/>
      <w:lvlText w:val="o"/>
      <w:lvlJc w:val="left"/>
      <w:pPr>
        <w:ind w:left="4677" w:hanging="360"/>
      </w:pPr>
      <w:rPr>
        <w:rFonts w:ascii="Courier New" w:hAnsi="Courier New" w:cs="Courier New" w:hint="default"/>
      </w:rPr>
    </w:lvl>
    <w:lvl w:ilvl="5" w:tplc="04050005" w:tentative="1">
      <w:start w:val="1"/>
      <w:numFmt w:val="bullet"/>
      <w:lvlText w:val=""/>
      <w:lvlJc w:val="left"/>
      <w:pPr>
        <w:ind w:left="5397" w:hanging="360"/>
      </w:pPr>
      <w:rPr>
        <w:rFonts w:ascii="Wingdings" w:hAnsi="Wingdings" w:hint="default"/>
      </w:rPr>
    </w:lvl>
    <w:lvl w:ilvl="6" w:tplc="04050001" w:tentative="1">
      <w:start w:val="1"/>
      <w:numFmt w:val="bullet"/>
      <w:lvlText w:val=""/>
      <w:lvlJc w:val="left"/>
      <w:pPr>
        <w:ind w:left="6117" w:hanging="360"/>
      </w:pPr>
      <w:rPr>
        <w:rFonts w:ascii="Symbol" w:hAnsi="Symbol" w:hint="default"/>
      </w:rPr>
    </w:lvl>
    <w:lvl w:ilvl="7" w:tplc="04050003" w:tentative="1">
      <w:start w:val="1"/>
      <w:numFmt w:val="bullet"/>
      <w:lvlText w:val="o"/>
      <w:lvlJc w:val="left"/>
      <w:pPr>
        <w:ind w:left="6837" w:hanging="360"/>
      </w:pPr>
      <w:rPr>
        <w:rFonts w:ascii="Courier New" w:hAnsi="Courier New" w:cs="Courier New" w:hint="default"/>
      </w:rPr>
    </w:lvl>
    <w:lvl w:ilvl="8" w:tplc="04050005" w:tentative="1">
      <w:start w:val="1"/>
      <w:numFmt w:val="bullet"/>
      <w:lvlText w:val=""/>
      <w:lvlJc w:val="left"/>
      <w:pPr>
        <w:ind w:left="7557" w:hanging="360"/>
      </w:pPr>
      <w:rPr>
        <w:rFonts w:ascii="Wingdings" w:hAnsi="Wingdings" w:hint="default"/>
      </w:rPr>
    </w:lvl>
  </w:abstractNum>
  <w:abstractNum w:abstractNumId="10">
    <w:nsid w:val="33947844"/>
    <w:multiLevelType w:val="hybridMultilevel"/>
    <w:tmpl w:val="43B620E0"/>
    <w:lvl w:ilvl="0" w:tplc="C91E040E">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
    <w:nsid w:val="35427403"/>
    <w:multiLevelType w:val="hybridMultilevel"/>
    <w:tmpl w:val="B10E162C"/>
    <w:lvl w:ilvl="0" w:tplc="1882B4C4">
      <w:start w:val="1"/>
      <w:numFmt w:val="bullet"/>
      <w:lvlText w:val="-"/>
      <w:lvlJc w:val="left"/>
      <w:pPr>
        <w:ind w:left="2081" w:hanging="360"/>
      </w:pPr>
      <w:rPr>
        <w:rFonts w:ascii="Courier New" w:hAnsi="Courier New" w:hint="default"/>
      </w:rPr>
    </w:lvl>
    <w:lvl w:ilvl="1" w:tplc="04050003" w:tentative="1">
      <w:start w:val="1"/>
      <w:numFmt w:val="bullet"/>
      <w:lvlText w:val="o"/>
      <w:lvlJc w:val="left"/>
      <w:pPr>
        <w:ind w:left="2801" w:hanging="360"/>
      </w:pPr>
      <w:rPr>
        <w:rFonts w:ascii="Courier New" w:hAnsi="Courier New" w:cs="Courier New" w:hint="default"/>
      </w:rPr>
    </w:lvl>
    <w:lvl w:ilvl="2" w:tplc="04050005" w:tentative="1">
      <w:start w:val="1"/>
      <w:numFmt w:val="bullet"/>
      <w:lvlText w:val=""/>
      <w:lvlJc w:val="left"/>
      <w:pPr>
        <w:ind w:left="3521" w:hanging="360"/>
      </w:pPr>
      <w:rPr>
        <w:rFonts w:ascii="Wingdings" w:hAnsi="Wingdings" w:hint="default"/>
      </w:rPr>
    </w:lvl>
    <w:lvl w:ilvl="3" w:tplc="04050001" w:tentative="1">
      <w:start w:val="1"/>
      <w:numFmt w:val="bullet"/>
      <w:lvlText w:val=""/>
      <w:lvlJc w:val="left"/>
      <w:pPr>
        <w:ind w:left="4241" w:hanging="360"/>
      </w:pPr>
      <w:rPr>
        <w:rFonts w:ascii="Symbol" w:hAnsi="Symbol" w:hint="default"/>
      </w:rPr>
    </w:lvl>
    <w:lvl w:ilvl="4" w:tplc="04050003" w:tentative="1">
      <w:start w:val="1"/>
      <w:numFmt w:val="bullet"/>
      <w:lvlText w:val="o"/>
      <w:lvlJc w:val="left"/>
      <w:pPr>
        <w:ind w:left="4961" w:hanging="360"/>
      </w:pPr>
      <w:rPr>
        <w:rFonts w:ascii="Courier New" w:hAnsi="Courier New" w:cs="Courier New" w:hint="default"/>
      </w:rPr>
    </w:lvl>
    <w:lvl w:ilvl="5" w:tplc="04050005" w:tentative="1">
      <w:start w:val="1"/>
      <w:numFmt w:val="bullet"/>
      <w:lvlText w:val=""/>
      <w:lvlJc w:val="left"/>
      <w:pPr>
        <w:ind w:left="5681" w:hanging="360"/>
      </w:pPr>
      <w:rPr>
        <w:rFonts w:ascii="Wingdings" w:hAnsi="Wingdings" w:hint="default"/>
      </w:rPr>
    </w:lvl>
    <w:lvl w:ilvl="6" w:tplc="04050001" w:tentative="1">
      <w:start w:val="1"/>
      <w:numFmt w:val="bullet"/>
      <w:lvlText w:val=""/>
      <w:lvlJc w:val="left"/>
      <w:pPr>
        <w:ind w:left="6401" w:hanging="360"/>
      </w:pPr>
      <w:rPr>
        <w:rFonts w:ascii="Symbol" w:hAnsi="Symbol" w:hint="default"/>
      </w:rPr>
    </w:lvl>
    <w:lvl w:ilvl="7" w:tplc="04050003" w:tentative="1">
      <w:start w:val="1"/>
      <w:numFmt w:val="bullet"/>
      <w:lvlText w:val="o"/>
      <w:lvlJc w:val="left"/>
      <w:pPr>
        <w:ind w:left="7121" w:hanging="360"/>
      </w:pPr>
      <w:rPr>
        <w:rFonts w:ascii="Courier New" w:hAnsi="Courier New" w:cs="Courier New" w:hint="default"/>
      </w:rPr>
    </w:lvl>
    <w:lvl w:ilvl="8" w:tplc="04050005" w:tentative="1">
      <w:start w:val="1"/>
      <w:numFmt w:val="bullet"/>
      <w:lvlText w:val=""/>
      <w:lvlJc w:val="left"/>
      <w:pPr>
        <w:ind w:left="7841" w:hanging="360"/>
      </w:pPr>
      <w:rPr>
        <w:rFonts w:ascii="Wingdings" w:hAnsi="Wingdings" w:hint="default"/>
      </w:rPr>
    </w:lvl>
  </w:abstractNum>
  <w:abstractNum w:abstractNumId="12">
    <w:nsid w:val="3D57027B"/>
    <w:multiLevelType w:val="hybridMultilevel"/>
    <w:tmpl w:val="A322C71A"/>
    <w:lvl w:ilvl="0" w:tplc="C91E040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3D7C74EF"/>
    <w:multiLevelType w:val="hybridMultilevel"/>
    <w:tmpl w:val="8FD0C002"/>
    <w:lvl w:ilvl="0" w:tplc="C91E040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nsid w:val="44802EED"/>
    <w:multiLevelType w:val="hybridMultilevel"/>
    <w:tmpl w:val="01C43A5E"/>
    <w:lvl w:ilvl="0" w:tplc="C91E040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487B501E"/>
    <w:multiLevelType w:val="hybridMultilevel"/>
    <w:tmpl w:val="FA869C9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4DF911EA"/>
    <w:multiLevelType w:val="hybridMultilevel"/>
    <w:tmpl w:val="06F666A6"/>
    <w:lvl w:ilvl="0" w:tplc="C91E040E">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7">
    <w:nsid w:val="4F745D3C"/>
    <w:multiLevelType w:val="hybridMultilevel"/>
    <w:tmpl w:val="45C894DE"/>
    <w:lvl w:ilvl="0" w:tplc="C91E040E">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8">
    <w:nsid w:val="56333742"/>
    <w:multiLevelType w:val="hybridMultilevel"/>
    <w:tmpl w:val="2B34CC20"/>
    <w:lvl w:ilvl="0" w:tplc="C91E040E">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9">
    <w:nsid w:val="5AD85554"/>
    <w:multiLevelType w:val="hybridMultilevel"/>
    <w:tmpl w:val="5E92A612"/>
    <w:lvl w:ilvl="0" w:tplc="C91E040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5B785A7D"/>
    <w:multiLevelType w:val="hybridMultilevel"/>
    <w:tmpl w:val="90C42FE4"/>
    <w:lvl w:ilvl="0" w:tplc="C91E040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68C35EFE"/>
    <w:multiLevelType w:val="hybridMultilevel"/>
    <w:tmpl w:val="FD22CB7E"/>
    <w:lvl w:ilvl="0" w:tplc="C91E040E">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2">
    <w:nsid w:val="690F4248"/>
    <w:multiLevelType w:val="hybridMultilevel"/>
    <w:tmpl w:val="E9306F1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6CEF68F0"/>
    <w:multiLevelType w:val="hybridMultilevel"/>
    <w:tmpl w:val="3D22D5E8"/>
    <w:lvl w:ilvl="0" w:tplc="E3F247E2">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736C5312"/>
    <w:multiLevelType w:val="multilevel"/>
    <w:tmpl w:val="75BE90AC"/>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5">
    <w:nsid w:val="791A209E"/>
    <w:multiLevelType w:val="hybridMultilevel"/>
    <w:tmpl w:val="FD80D66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7E641587"/>
    <w:multiLevelType w:val="hybridMultilevel"/>
    <w:tmpl w:val="0AE42080"/>
    <w:lvl w:ilvl="0" w:tplc="C91E040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3"/>
  </w:num>
  <w:num w:numId="2">
    <w:abstractNumId w:val="9"/>
  </w:num>
  <w:num w:numId="3">
    <w:abstractNumId w:val="11"/>
  </w:num>
  <w:num w:numId="4">
    <w:abstractNumId w:val="24"/>
  </w:num>
  <w:num w:numId="5">
    <w:abstractNumId w:val="14"/>
  </w:num>
  <w:num w:numId="6">
    <w:abstractNumId w:val="3"/>
  </w:num>
  <w:num w:numId="7">
    <w:abstractNumId w:val="5"/>
  </w:num>
  <w:num w:numId="8">
    <w:abstractNumId w:val="20"/>
  </w:num>
  <w:num w:numId="9">
    <w:abstractNumId w:val="13"/>
  </w:num>
  <w:num w:numId="10">
    <w:abstractNumId w:val="4"/>
  </w:num>
  <w:num w:numId="11">
    <w:abstractNumId w:val="15"/>
  </w:num>
  <w:num w:numId="12">
    <w:abstractNumId w:val="22"/>
  </w:num>
  <w:num w:numId="13">
    <w:abstractNumId w:val="25"/>
  </w:num>
  <w:num w:numId="14">
    <w:abstractNumId w:val="24"/>
  </w:num>
  <w:num w:numId="15">
    <w:abstractNumId w:val="19"/>
  </w:num>
  <w:num w:numId="16">
    <w:abstractNumId w:val="23"/>
  </w:num>
  <w:num w:numId="17">
    <w:abstractNumId w:val="12"/>
  </w:num>
  <w:num w:numId="18">
    <w:abstractNumId w:val="6"/>
  </w:num>
  <w:num w:numId="19">
    <w:abstractNumId w:val="18"/>
  </w:num>
  <w:num w:numId="20">
    <w:abstractNumId w:val="17"/>
  </w:num>
  <w:num w:numId="21">
    <w:abstractNumId w:val="8"/>
  </w:num>
  <w:num w:numId="22">
    <w:abstractNumId w:val="1"/>
  </w:num>
  <w:num w:numId="23">
    <w:abstractNumId w:val="0"/>
  </w:num>
  <w:num w:numId="24">
    <w:abstractNumId w:val="21"/>
  </w:num>
  <w:num w:numId="25">
    <w:abstractNumId w:val="26"/>
  </w:num>
  <w:num w:numId="26">
    <w:abstractNumId w:val="10"/>
  </w:num>
  <w:num w:numId="27">
    <w:abstractNumId w:val="16"/>
  </w:num>
  <w:num w:numId="28">
    <w:abstractNumId w:val="7"/>
  </w:num>
  <w:num w:numId="29">
    <w:abstractNumId w:val="2"/>
  </w:num>
  <w:num w:numId="30">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20A"/>
    <w:rsid w:val="000014EA"/>
    <w:rsid w:val="0000429E"/>
    <w:rsid w:val="000047F2"/>
    <w:rsid w:val="00005419"/>
    <w:rsid w:val="00007B77"/>
    <w:rsid w:val="00011C39"/>
    <w:rsid w:val="00014FCE"/>
    <w:rsid w:val="00015B0C"/>
    <w:rsid w:val="00016EBE"/>
    <w:rsid w:val="0001702C"/>
    <w:rsid w:val="000171E5"/>
    <w:rsid w:val="000207AB"/>
    <w:rsid w:val="00020C61"/>
    <w:rsid w:val="00020CCE"/>
    <w:rsid w:val="00021BE9"/>
    <w:rsid w:val="00022185"/>
    <w:rsid w:val="000241EC"/>
    <w:rsid w:val="000249A8"/>
    <w:rsid w:val="00025B0E"/>
    <w:rsid w:val="00030ACA"/>
    <w:rsid w:val="000315B3"/>
    <w:rsid w:val="000317EA"/>
    <w:rsid w:val="00033278"/>
    <w:rsid w:val="00033723"/>
    <w:rsid w:val="00033959"/>
    <w:rsid w:val="00033F54"/>
    <w:rsid w:val="000363C9"/>
    <w:rsid w:val="00040BDC"/>
    <w:rsid w:val="00041480"/>
    <w:rsid w:val="00045555"/>
    <w:rsid w:val="00046512"/>
    <w:rsid w:val="000511C9"/>
    <w:rsid w:val="000533E1"/>
    <w:rsid w:val="00053D2A"/>
    <w:rsid w:val="00054341"/>
    <w:rsid w:val="00055931"/>
    <w:rsid w:val="000600AF"/>
    <w:rsid w:val="00062017"/>
    <w:rsid w:val="00063DC7"/>
    <w:rsid w:val="00065351"/>
    <w:rsid w:val="00066919"/>
    <w:rsid w:val="00066A16"/>
    <w:rsid w:val="00070167"/>
    <w:rsid w:val="00071B5F"/>
    <w:rsid w:val="00074DFF"/>
    <w:rsid w:val="00075032"/>
    <w:rsid w:val="0007535B"/>
    <w:rsid w:val="00081127"/>
    <w:rsid w:val="00083C41"/>
    <w:rsid w:val="0008638C"/>
    <w:rsid w:val="0008647A"/>
    <w:rsid w:val="000909BC"/>
    <w:rsid w:val="000909E1"/>
    <w:rsid w:val="00091005"/>
    <w:rsid w:val="00091213"/>
    <w:rsid w:val="00092A3D"/>
    <w:rsid w:val="00093F12"/>
    <w:rsid w:val="00095D4E"/>
    <w:rsid w:val="000A03C8"/>
    <w:rsid w:val="000A04BE"/>
    <w:rsid w:val="000A088B"/>
    <w:rsid w:val="000A4BE9"/>
    <w:rsid w:val="000A5D87"/>
    <w:rsid w:val="000A7B78"/>
    <w:rsid w:val="000B13E8"/>
    <w:rsid w:val="000B13F3"/>
    <w:rsid w:val="000B2FF9"/>
    <w:rsid w:val="000B5ACB"/>
    <w:rsid w:val="000B73D2"/>
    <w:rsid w:val="000B7817"/>
    <w:rsid w:val="000C016F"/>
    <w:rsid w:val="000C2524"/>
    <w:rsid w:val="000C4D5D"/>
    <w:rsid w:val="000C65C2"/>
    <w:rsid w:val="000C736E"/>
    <w:rsid w:val="000C77C6"/>
    <w:rsid w:val="000D10E8"/>
    <w:rsid w:val="000D14F4"/>
    <w:rsid w:val="000D2F14"/>
    <w:rsid w:val="000D4D9D"/>
    <w:rsid w:val="000D6280"/>
    <w:rsid w:val="000E056F"/>
    <w:rsid w:val="000E0C33"/>
    <w:rsid w:val="000E32ED"/>
    <w:rsid w:val="000E39E3"/>
    <w:rsid w:val="000E6301"/>
    <w:rsid w:val="000E7616"/>
    <w:rsid w:val="000E7AE7"/>
    <w:rsid w:val="000F057F"/>
    <w:rsid w:val="000F3725"/>
    <w:rsid w:val="000F4633"/>
    <w:rsid w:val="000F4683"/>
    <w:rsid w:val="000F4C05"/>
    <w:rsid w:val="000F4C59"/>
    <w:rsid w:val="000F6707"/>
    <w:rsid w:val="000F680B"/>
    <w:rsid w:val="00100622"/>
    <w:rsid w:val="00101F16"/>
    <w:rsid w:val="0010200E"/>
    <w:rsid w:val="00103605"/>
    <w:rsid w:val="0010428C"/>
    <w:rsid w:val="0010493C"/>
    <w:rsid w:val="001059B0"/>
    <w:rsid w:val="00107140"/>
    <w:rsid w:val="00107DC4"/>
    <w:rsid w:val="0011184B"/>
    <w:rsid w:val="00111958"/>
    <w:rsid w:val="00113137"/>
    <w:rsid w:val="001138DE"/>
    <w:rsid w:val="00113F3C"/>
    <w:rsid w:val="00114DD6"/>
    <w:rsid w:val="00117EE0"/>
    <w:rsid w:val="00121715"/>
    <w:rsid w:val="00122A8E"/>
    <w:rsid w:val="0012404F"/>
    <w:rsid w:val="00125FCD"/>
    <w:rsid w:val="0012770F"/>
    <w:rsid w:val="00134F7F"/>
    <w:rsid w:val="0013650D"/>
    <w:rsid w:val="00141F93"/>
    <w:rsid w:val="0014355A"/>
    <w:rsid w:val="00144279"/>
    <w:rsid w:val="00145303"/>
    <w:rsid w:val="0014718E"/>
    <w:rsid w:val="00160E87"/>
    <w:rsid w:val="00162FA8"/>
    <w:rsid w:val="00163191"/>
    <w:rsid w:val="001706BD"/>
    <w:rsid w:val="00173CA2"/>
    <w:rsid w:val="001744A1"/>
    <w:rsid w:val="00174E07"/>
    <w:rsid w:val="00181DB1"/>
    <w:rsid w:val="0018258C"/>
    <w:rsid w:val="001865BE"/>
    <w:rsid w:val="00191D08"/>
    <w:rsid w:val="00193B87"/>
    <w:rsid w:val="00193F3F"/>
    <w:rsid w:val="00194089"/>
    <w:rsid w:val="001A01D5"/>
    <w:rsid w:val="001A089A"/>
    <w:rsid w:val="001A09FE"/>
    <w:rsid w:val="001A29BE"/>
    <w:rsid w:val="001A417F"/>
    <w:rsid w:val="001A54EF"/>
    <w:rsid w:val="001A5B93"/>
    <w:rsid w:val="001A67F7"/>
    <w:rsid w:val="001A6DE7"/>
    <w:rsid w:val="001B087D"/>
    <w:rsid w:val="001B27C4"/>
    <w:rsid w:val="001B3607"/>
    <w:rsid w:val="001B3BF4"/>
    <w:rsid w:val="001B4BD3"/>
    <w:rsid w:val="001B6C51"/>
    <w:rsid w:val="001C00E1"/>
    <w:rsid w:val="001C04CD"/>
    <w:rsid w:val="001C135D"/>
    <w:rsid w:val="001C2145"/>
    <w:rsid w:val="001C3BAC"/>
    <w:rsid w:val="001C4428"/>
    <w:rsid w:val="001C59DF"/>
    <w:rsid w:val="001C7B43"/>
    <w:rsid w:val="001D173F"/>
    <w:rsid w:val="001D2392"/>
    <w:rsid w:val="001D2668"/>
    <w:rsid w:val="001D3CE7"/>
    <w:rsid w:val="001E1DD8"/>
    <w:rsid w:val="001E2012"/>
    <w:rsid w:val="001E35E8"/>
    <w:rsid w:val="001E5877"/>
    <w:rsid w:val="001E63DB"/>
    <w:rsid w:val="001E6994"/>
    <w:rsid w:val="001E6FDA"/>
    <w:rsid w:val="001E7856"/>
    <w:rsid w:val="001F0352"/>
    <w:rsid w:val="001F059A"/>
    <w:rsid w:val="001F3C88"/>
    <w:rsid w:val="001F477F"/>
    <w:rsid w:val="001F5E5C"/>
    <w:rsid w:val="001F70F2"/>
    <w:rsid w:val="002012F1"/>
    <w:rsid w:val="00202C47"/>
    <w:rsid w:val="00204D32"/>
    <w:rsid w:val="0020566A"/>
    <w:rsid w:val="00205ECD"/>
    <w:rsid w:val="00206FBA"/>
    <w:rsid w:val="00211C0F"/>
    <w:rsid w:val="00212345"/>
    <w:rsid w:val="0021349C"/>
    <w:rsid w:val="00217F26"/>
    <w:rsid w:val="00217FF7"/>
    <w:rsid w:val="00220E54"/>
    <w:rsid w:val="002220C9"/>
    <w:rsid w:val="00223946"/>
    <w:rsid w:val="00223AC3"/>
    <w:rsid w:val="00225087"/>
    <w:rsid w:val="00225E28"/>
    <w:rsid w:val="00226589"/>
    <w:rsid w:val="0022723F"/>
    <w:rsid w:val="00230DD1"/>
    <w:rsid w:val="0023156C"/>
    <w:rsid w:val="00232BD2"/>
    <w:rsid w:val="00233937"/>
    <w:rsid w:val="00234347"/>
    <w:rsid w:val="0023522F"/>
    <w:rsid w:val="00235BBF"/>
    <w:rsid w:val="00235F03"/>
    <w:rsid w:val="00236C1F"/>
    <w:rsid w:val="002376FA"/>
    <w:rsid w:val="00242321"/>
    <w:rsid w:val="002431BD"/>
    <w:rsid w:val="00245336"/>
    <w:rsid w:val="00246AF0"/>
    <w:rsid w:val="00250D2B"/>
    <w:rsid w:val="0025128B"/>
    <w:rsid w:val="0025632D"/>
    <w:rsid w:val="00256A3A"/>
    <w:rsid w:val="00256F8F"/>
    <w:rsid w:val="0026039B"/>
    <w:rsid w:val="00260F8F"/>
    <w:rsid w:val="0026144A"/>
    <w:rsid w:val="002618EA"/>
    <w:rsid w:val="002643C9"/>
    <w:rsid w:val="00264909"/>
    <w:rsid w:val="00265875"/>
    <w:rsid w:val="00267FD4"/>
    <w:rsid w:val="00271BC0"/>
    <w:rsid w:val="00271F48"/>
    <w:rsid w:val="0027315C"/>
    <w:rsid w:val="002748D8"/>
    <w:rsid w:val="002756C5"/>
    <w:rsid w:val="0027607F"/>
    <w:rsid w:val="0028062E"/>
    <w:rsid w:val="00281155"/>
    <w:rsid w:val="00281A9D"/>
    <w:rsid w:val="00281BE6"/>
    <w:rsid w:val="00285995"/>
    <w:rsid w:val="002906D1"/>
    <w:rsid w:val="00291017"/>
    <w:rsid w:val="00291927"/>
    <w:rsid w:val="002926E3"/>
    <w:rsid w:val="00294F10"/>
    <w:rsid w:val="00295484"/>
    <w:rsid w:val="002970AE"/>
    <w:rsid w:val="002A0724"/>
    <w:rsid w:val="002A2F1A"/>
    <w:rsid w:val="002A5752"/>
    <w:rsid w:val="002A789B"/>
    <w:rsid w:val="002B1680"/>
    <w:rsid w:val="002B1B41"/>
    <w:rsid w:val="002B205E"/>
    <w:rsid w:val="002C0970"/>
    <w:rsid w:val="002C1033"/>
    <w:rsid w:val="002C2272"/>
    <w:rsid w:val="002C2CDB"/>
    <w:rsid w:val="002C434B"/>
    <w:rsid w:val="002C45BA"/>
    <w:rsid w:val="002C5857"/>
    <w:rsid w:val="002C5D10"/>
    <w:rsid w:val="002C6105"/>
    <w:rsid w:val="002C68E6"/>
    <w:rsid w:val="002C7CFC"/>
    <w:rsid w:val="002D5715"/>
    <w:rsid w:val="002D6FF2"/>
    <w:rsid w:val="002E0EAA"/>
    <w:rsid w:val="002E13F0"/>
    <w:rsid w:val="002E3E3F"/>
    <w:rsid w:val="002F08E4"/>
    <w:rsid w:val="002F0B50"/>
    <w:rsid w:val="002F1391"/>
    <w:rsid w:val="002F69B9"/>
    <w:rsid w:val="002F7D67"/>
    <w:rsid w:val="00300A15"/>
    <w:rsid w:val="003018E5"/>
    <w:rsid w:val="00302110"/>
    <w:rsid w:val="0030233D"/>
    <w:rsid w:val="0030269B"/>
    <w:rsid w:val="00304DA3"/>
    <w:rsid w:val="00305529"/>
    <w:rsid w:val="003068D3"/>
    <w:rsid w:val="0030740B"/>
    <w:rsid w:val="00310090"/>
    <w:rsid w:val="00311115"/>
    <w:rsid w:val="003131C7"/>
    <w:rsid w:val="00316C4C"/>
    <w:rsid w:val="0032047F"/>
    <w:rsid w:val="00320E0F"/>
    <w:rsid w:val="003219A9"/>
    <w:rsid w:val="0032655D"/>
    <w:rsid w:val="00327A1B"/>
    <w:rsid w:val="00327CF1"/>
    <w:rsid w:val="003328A9"/>
    <w:rsid w:val="003336A7"/>
    <w:rsid w:val="003408CB"/>
    <w:rsid w:val="00340F2B"/>
    <w:rsid w:val="00341CB9"/>
    <w:rsid w:val="00347679"/>
    <w:rsid w:val="00350793"/>
    <w:rsid w:val="003529C2"/>
    <w:rsid w:val="0035532C"/>
    <w:rsid w:val="00361771"/>
    <w:rsid w:val="003624D6"/>
    <w:rsid w:val="003642FF"/>
    <w:rsid w:val="0036573D"/>
    <w:rsid w:val="0036636A"/>
    <w:rsid w:val="00367F7F"/>
    <w:rsid w:val="0037356D"/>
    <w:rsid w:val="003748ED"/>
    <w:rsid w:val="0038002F"/>
    <w:rsid w:val="00380451"/>
    <w:rsid w:val="00384C28"/>
    <w:rsid w:val="00386677"/>
    <w:rsid w:val="00387155"/>
    <w:rsid w:val="00387901"/>
    <w:rsid w:val="00393413"/>
    <w:rsid w:val="00393748"/>
    <w:rsid w:val="00393AC8"/>
    <w:rsid w:val="00394F70"/>
    <w:rsid w:val="00396E23"/>
    <w:rsid w:val="003A206A"/>
    <w:rsid w:val="003A3219"/>
    <w:rsid w:val="003A4642"/>
    <w:rsid w:val="003A67A6"/>
    <w:rsid w:val="003A69EB"/>
    <w:rsid w:val="003B1CB3"/>
    <w:rsid w:val="003B3C54"/>
    <w:rsid w:val="003B4D2E"/>
    <w:rsid w:val="003B67D4"/>
    <w:rsid w:val="003B706D"/>
    <w:rsid w:val="003B73F8"/>
    <w:rsid w:val="003B7F36"/>
    <w:rsid w:val="003B7F6F"/>
    <w:rsid w:val="003C2479"/>
    <w:rsid w:val="003C5584"/>
    <w:rsid w:val="003C6CC6"/>
    <w:rsid w:val="003D2188"/>
    <w:rsid w:val="003D25BE"/>
    <w:rsid w:val="003D29FB"/>
    <w:rsid w:val="003D3324"/>
    <w:rsid w:val="003D3750"/>
    <w:rsid w:val="003D5BB3"/>
    <w:rsid w:val="003D5BCA"/>
    <w:rsid w:val="003D6B14"/>
    <w:rsid w:val="003E1FBB"/>
    <w:rsid w:val="003E24E5"/>
    <w:rsid w:val="003E369C"/>
    <w:rsid w:val="003E4297"/>
    <w:rsid w:val="003E4D43"/>
    <w:rsid w:val="003E7151"/>
    <w:rsid w:val="003F232E"/>
    <w:rsid w:val="003F2A3C"/>
    <w:rsid w:val="003F302E"/>
    <w:rsid w:val="003F5A5B"/>
    <w:rsid w:val="003F612B"/>
    <w:rsid w:val="00400C12"/>
    <w:rsid w:val="00401638"/>
    <w:rsid w:val="00401C93"/>
    <w:rsid w:val="00403E7F"/>
    <w:rsid w:val="00407C8B"/>
    <w:rsid w:val="00411412"/>
    <w:rsid w:val="0041199D"/>
    <w:rsid w:val="00412B9C"/>
    <w:rsid w:val="0041307F"/>
    <w:rsid w:val="00415B8A"/>
    <w:rsid w:val="00415E18"/>
    <w:rsid w:val="00415FF4"/>
    <w:rsid w:val="00416364"/>
    <w:rsid w:val="00416DEE"/>
    <w:rsid w:val="00421E8B"/>
    <w:rsid w:val="00431310"/>
    <w:rsid w:val="004316A2"/>
    <w:rsid w:val="00431D0E"/>
    <w:rsid w:val="00434228"/>
    <w:rsid w:val="00434E0F"/>
    <w:rsid w:val="004423C4"/>
    <w:rsid w:val="0044274C"/>
    <w:rsid w:val="00442B90"/>
    <w:rsid w:val="004465E3"/>
    <w:rsid w:val="00450DD8"/>
    <w:rsid w:val="00451A32"/>
    <w:rsid w:val="00452052"/>
    <w:rsid w:val="004522E5"/>
    <w:rsid w:val="00452892"/>
    <w:rsid w:val="00454672"/>
    <w:rsid w:val="004550BC"/>
    <w:rsid w:val="00456474"/>
    <w:rsid w:val="00462360"/>
    <w:rsid w:val="00462D78"/>
    <w:rsid w:val="00462DF9"/>
    <w:rsid w:val="00462F48"/>
    <w:rsid w:val="004632FC"/>
    <w:rsid w:val="00463595"/>
    <w:rsid w:val="0046445B"/>
    <w:rsid w:val="004705B8"/>
    <w:rsid w:val="004708D3"/>
    <w:rsid w:val="00471CD7"/>
    <w:rsid w:val="00472303"/>
    <w:rsid w:val="00472479"/>
    <w:rsid w:val="00475BE7"/>
    <w:rsid w:val="00476665"/>
    <w:rsid w:val="004775CC"/>
    <w:rsid w:val="0047784C"/>
    <w:rsid w:val="00480799"/>
    <w:rsid w:val="00482A50"/>
    <w:rsid w:val="00483EAC"/>
    <w:rsid w:val="004840F3"/>
    <w:rsid w:val="00486233"/>
    <w:rsid w:val="00490641"/>
    <w:rsid w:val="00490AEC"/>
    <w:rsid w:val="004922C8"/>
    <w:rsid w:val="00492418"/>
    <w:rsid w:val="004947CA"/>
    <w:rsid w:val="00496C59"/>
    <w:rsid w:val="0049765D"/>
    <w:rsid w:val="00497EB2"/>
    <w:rsid w:val="004A34A6"/>
    <w:rsid w:val="004A4478"/>
    <w:rsid w:val="004A492F"/>
    <w:rsid w:val="004B2460"/>
    <w:rsid w:val="004B38FF"/>
    <w:rsid w:val="004B3CF7"/>
    <w:rsid w:val="004B4046"/>
    <w:rsid w:val="004B43D0"/>
    <w:rsid w:val="004B44A0"/>
    <w:rsid w:val="004B6D94"/>
    <w:rsid w:val="004B6F00"/>
    <w:rsid w:val="004B7510"/>
    <w:rsid w:val="004C059B"/>
    <w:rsid w:val="004C2CD8"/>
    <w:rsid w:val="004C2EA9"/>
    <w:rsid w:val="004C34D7"/>
    <w:rsid w:val="004C35EB"/>
    <w:rsid w:val="004C3D83"/>
    <w:rsid w:val="004C5153"/>
    <w:rsid w:val="004C728E"/>
    <w:rsid w:val="004D0E16"/>
    <w:rsid w:val="004D141D"/>
    <w:rsid w:val="004D32FD"/>
    <w:rsid w:val="004D56FA"/>
    <w:rsid w:val="004D6AA3"/>
    <w:rsid w:val="004E0C29"/>
    <w:rsid w:val="004E18F8"/>
    <w:rsid w:val="004E2C20"/>
    <w:rsid w:val="004E3F5D"/>
    <w:rsid w:val="004E5E6E"/>
    <w:rsid w:val="004E6B4C"/>
    <w:rsid w:val="004E6D5F"/>
    <w:rsid w:val="004E7350"/>
    <w:rsid w:val="004E7DA0"/>
    <w:rsid w:val="004F2928"/>
    <w:rsid w:val="004F6A38"/>
    <w:rsid w:val="004F736F"/>
    <w:rsid w:val="00500321"/>
    <w:rsid w:val="00500C25"/>
    <w:rsid w:val="00501868"/>
    <w:rsid w:val="00503D78"/>
    <w:rsid w:val="0050421A"/>
    <w:rsid w:val="00505370"/>
    <w:rsid w:val="005074E0"/>
    <w:rsid w:val="005079BB"/>
    <w:rsid w:val="00511C85"/>
    <w:rsid w:val="0051298C"/>
    <w:rsid w:val="00515816"/>
    <w:rsid w:val="005169C1"/>
    <w:rsid w:val="00516BD1"/>
    <w:rsid w:val="0052035C"/>
    <w:rsid w:val="005217CD"/>
    <w:rsid w:val="00521F72"/>
    <w:rsid w:val="0052201B"/>
    <w:rsid w:val="00522B1C"/>
    <w:rsid w:val="005301C4"/>
    <w:rsid w:val="00532BCE"/>
    <w:rsid w:val="00532BF1"/>
    <w:rsid w:val="005351A1"/>
    <w:rsid w:val="00535282"/>
    <w:rsid w:val="00535F3C"/>
    <w:rsid w:val="00541663"/>
    <w:rsid w:val="00541778"/>
    <w:rsid w:val="0054351D"/>
    <w:rsid w:val="005435F9"/>
    <w:rsid w:val="00544704"/>
    <w:rsid w:val="00545B09"/>
    <w:rsid w:val="00545B66"/>
    <w:rsid w:val="00545C54"/>
    <w:rsid w:val="005475EF"/>
    <w:rsid w:val="00551A86"/>
    <w:rsid w:val="00552E78"/>
    <w:rsid w:val="00556E8E"/>
    <w:rsid w:val="005578BB"/>
    <w:rsid w:val="005579C3"/>
    <w:rsid w:val="0056002D"/>
    <w:rsid w:val="005618C2"/>
    <w:rsid w:val="005635E3"/>
    <w:rsid w:val="0056630B"/>
    <w:rsid w:val="00567188"/>
    <w:rsid w:val="0056796B"/>
    <w:rsid w:val="00567AE1"/>
    <w:rsid w:val="00567EF3"/>
    <w:rsid w:val="00570E6B"/>
    <w:rsid w:val="00575C75"/>
    <w:rsid w:val="00576193"/>
    <w:rsid w:val="005761F3"/>
    <w:rsid w:val="005817C2"/>
    <w:rsid w:val="00581AC3"/>
    <w:rsid w:val="00581BA1"/>
    <w:rsid w:val="005822FA"/>
    <w:rsid w:val="00584F16"/>
    <w:rsid w:val="00585772"/>
    <w:rsid w:val="00585A5E"/>
    <w:rsid w:val="005867E0"/>
    <w:rsid w:val="00587EEF"/>
    <w:rsid w:val="00592A73"/>
    <w:rsid w:val="00592F3F"/>
    <w:rsid w:val="00593482"/>
    <w:rsid w:val="00597B01"/>
    <w:rsid w:val="005A32A9"/>
    <w:rsid w:val="005A33DD"/>
    <w:rsid w:val="005A3E30"/>
    <w:rsid w:val="005A6693"/>
    <w:rsid w:val="005A66CD"/>
    <w:rsid w:val="005B0467"/>
    <w:rsid w:val="005B2EA5"/>
    <w:rsid w:val="005B3949"/>
    <w:rsid w:val="005B3BF8"/>
    <w:rsid w:val="005B4629"/>
    <w:rsid w:val="005B560F"/>
    <w:rsid w:val="005B6AC2"/>
    <w:rsid w:val="005B6CE4"/>
    <w:rsid w:val="005B713F"/>
    <w:rsid w:val="005C061E"/>
    <w:rsid w:val="005C124B"/>
    <w:rsid w:val="005C25C7"/>
    <w:rsid w:val="005C3946"/>
    <w:rsid w:val="005C41F4"/>
    <w:rsid w:val="005C4524"/>
    <w:rsid w:val="005C7D48"/>
    <w:rsid w:val="005D17EC"/>
    <w:rsid w:val="005D2F29"/>
    <w:rsid w:val="005D53DA"/>
    <w:rsid w:val="005D5691"/>
    <w:rsid w:val="005D7110"/>
    <w:rsid w:val="005E2D23"/>
    <w:rsid w:val="005E4310"/>
    <w:rsid w:val="005F012F"/>
    <w:rsid w:val="005F24E2"/>
    <w:rsid w:val="005F420B"/>
    <w:rsid w:val="005F4A94"/>
    <w:rsid w:val="005F5D5A"/>
    <w:rsid w:val="005F7030"/>
    <w:rsid w:val="005F794D"/>
    <w:rsid w:val="00600304"/>
    <w:rsid w:val="006026AB"/>
    <w:rsid w:val="0060294C"/>
    <w:rsid w:val="006111E3"/>
    <w:rsid w:val="00615677"/>
    <w:rsid w:val="00616987"/>
    <w:rsid w:val="00617002"/>
    <w:rsid w:val="0062128E"/>
    <w:rsid w:val="0062231E"/>
    <w:rsid w:val="00622F49"/>
    <w:rsid w:val="006230FA"/>
    <w:rsid w:val="00625549"/>
    <w:rsid w:val="00627AE5"/>
    <w:rsid w:val="0063013F"/>
    <w:rsid w:val="006318C8"/>
    <w:rsid w:val="006340FD"/>
    <w:rsid w:val="00634BEA"/>
    <w:rsid w:val="0064085E"/>
    <w:rsid w:val="006409C6"/>
    <w:rsid w:val="00641032"/>
    <w:rsid w:val="00644CF0"/>
    <w:rsid w:val="006452BB"/>
    <w:rsid w:val="006460DD"/>
    <w:rsid w:val="0064645F"/>
    <w:rsid w:val="00650151"/>
    <w:rsid w:val="00650687"/>
    <w:rsid w:val="006509E8"/>
    <w:rsid w:val="00650A81"/>
    <w:rsid w:val="00653102"/>
    <w:rsid w:val="00654E45"/>
    <w:rsid w:val="00656666"/>
    <w:rsid w:val="0065774C"/>
    <w:rsid w:val="00661FF7"/>
    <w:rsid w:val="00663BAA"/>
    <w:rsid w:val="0066456E"/>
    <w:rsid w:val="00665220"/>
    <w:rsid w:val="006671AA"/>
    <w:rsid w:val="00671C08"/>
    <w:rsid w:val="00671FB2"/>
    <w:rsid w:val="00674498"/>
    <w:rsid w:val="006745F4"/>
    <w:rsid w:val="006753FC"/>
    <w:rsid w:val="00676102"/>
    <w:rsid w:val="00676642"/>
    <w:rsid w:val="006779E4"/>
    <w:rsid w:val="006800D6"/>
    <w:rsid w:val="00685DD3"/>
    <w:rsid w:val="00687460"/>
    <w:rsid w:val="0069110C"/>
    <w:rsid w:val="00694A53"/>
    <w:rsid w:val="006A22DE"/>
    <w:rsid w:val="006A2C94"/>
    <w:rsid w:val="006A6638"/>
    <w:rsid w:val="006A6766"/>
    <w:rsid w:val="006A6E4D"/>
    <w:rsid w:val="006A7F8F"/>
    <w:rsid w:val="006B0031"/>
    <w:rsid w:val="006B0278"/>
    <w:rsid w:val="006B122F"/>
    <w:rsid w:val="006B1CA0"/>
    <w:rsid w:val="006B23E4"/>
    <w:rsid w:val="006B32F5"/>
    <w:rsid w:val="006B40C9"/>
    <w:rsid w:val="006B4BDA"/>
    <w:rsid w:val="006B4E4E"/>
    <w:rsid w:val="006B5888"/>
    <w:rsid w:val="006B682C"/>
    <w:rsid w:val="006C3CAC"/>
    <w:rsid w:val="006D0812"/>
    <w:rsid w:val="006D132E"/>
    <w:rsid w:val="006D1DE4"/>
    <w:rsid w:val="006D31B5"/>
    <w:rsid w:val="006D489B"/>
    <w:rsid w:val="006D4960"/>
    <w:rsid w:val="006E026D"/>
    <w:rsid w:val="006E093E"/>
    <w:rsid w:val="006E144D"/>
    <w:rsid w:val="006E1E26"/>
    <w:rsid w:val="006E210E"/>
    <w:rsid w:val="006E2117"/>
    <w:rsid w:val="006E273B"/>
    <w:rsid w:val="006E2E66"/>
    <w:rsid w:val="006E3B0C"/>
    <w:rsid w:val="006E45F1"/>
    <w:rsid w:val="006E4F07"/>
    <w:rsid w:val="006F1C24"/>
    <w:rsid w:val="006F36A3"/>
    <w:rsid w:val="006F38FE"/>
    <w:rsid w:val="006F4CC3"/>
    <w:rsid w:val="006F6216"/>
    <w:rsid w:val="006F746D"/>
    <w:rsid w:val="007061FC"/>
    <w:rsid w:val="007067C8"/>
    <w:rsid w:val="00710E61"/>
    <w:rsid w:val="007115D9"/>
    <w:rsid w:val="007117CC"/>
    <w:rsid w:val="00711ED9"/>
    <w:rsid w:val="007140D2"/>
    <w:rsid w:val="007154A0"/>
    <w:rsid w:val="00717257"/>
    <w:rsid w:val="00717C45"/>
    <w:rsid w:val="007212E4"/>
    <w:rsid w:val="007214AD"/>
    <w:rsid w:val="007219C7"/>
    <w:rsid w:val="00721D9D"/>
    <w:rsid w:val="00723C5F"/>
    <w:rsid w:val="00724036"/>
    <w:rsid w:val="00724F7B"/>
    <w:rsid w:val="00725E28"/>
    <w:rsid w:val="00727632"/>
    <w:rsid w:val="00730258"/>
    <w:rsid w:val="00731C80"/>
    <w:rsid w:val="00733257"/>
    <w:rsid w:val="007355CB"/>
    <w:rsid w:val="00735877"/>
    <w:rsid w:val="007360A3"/>
    <w:rsid w:val="00741260"/>
    <w:rsid w:val="0074197E"/>
    <w:rsid w:val="007439F7"/>
    <w:rsid w:val="00744888"/>
    <w:rsid w:val="007452F7"/>
    <w:rsid w:val="0075157C"/>
    <w:rsid w:val="00752F8D"/>
    <w:rsid w:val="007532C2"/>
    <w:rsid w:val="00753335"/>
    <w:rsid w:val="007533B9"/>
    <w:rsid w:val="00755E0D"/>
    <w:rsid w:val="00756572"/>
    <w:rsid w:val="00757690"/>
    <w:rsid w:val="00760F1C"/>
    <w:rsid w:val="00763366"/>
    <w:rsid w:val="00763FF7"/>
    <w:rsid w:val="00764528"/>
    <w:rsid w:val="00764A3F"/>
    <w:rsid w:val="00765866"/>
    <w:rsid w:val="00765A6B"/>
    <w:rsid w:val="00770265"/>
    <w:rsid w:val="007704BD"/>
    <w:rsid w:val="007714BC"/>
    <w:rsid w:val="00772D49"/>
    <w:rsid w:val="00772F80"/>
    <w:rsid w:val="0077532E"/>
    <w:rsid w:val="00776DB0"/>
    <w:rsid w:val="0077726E"/>
    <w:rsid w:val="0078174B"/>
    <w:rsid w:val="0078204C"/>
    <w:rsid w:val="00782471"/>
    <w:rsid w:val="00782893"/>
    <w:rsid w:val="00783D36"/>
    <w:rsid w:val="00784057"/>
    <w:rsid w:val="007841AE"/>
    <w:rsid w:val="007843AE"/>
    <w:rsid w:val="0078685E"/>
    <w:rsid w:val="0079049E"/>
    <w:rsid w:val="00790526"/>
    <w:rsid w:val="00790F94"/>
    <w:rsid w:val="00792091"/>
    <w:rsid w:val="00793914"/>
    <w:rsid w:val="00793AB3"/>
    <w:rsid w:val="0079408B"/>
    <w:rsid w:val="00795805"/>
    <w:rsid w:val="007A01F3"/>
    <w:rsid w:val="007A1233"/>
    <w:rsid w:val="007A1B0E"/>
    <w:rsid w:val="007A40AC"/>
    <w:rsid w:val="007A469B"/>
    <w:rsid w:val="007A6082"/>
    <w:rsid w:val="007A6AB6"/>
    <w:rsid w:val="007B05CB"/>
    <w:rsid w:val="007B2E35"/>
    <w:rsid w:val="007B4C07"/>
    <w:rsid w:val="007B735F"/>
    <w:rsid w:val="007C002F"/>
    <w:rsid w:val="007C05E4"/>
    <w:rsid w:val="007C0781"/>
    <w:rsid w:val="007C0B33"/>
    <w:rsid w:val="007C1E74"/>
    <w:rsid w:val="007C5523"/>
    <w:rsid w:val="007C61FD"/>
    <w:rsid w:val="007C7DD1"/>
    <w:rsid w:val="007D5235"/>
    <w:rsid w:val="007D5C54"/>
    <w:rsid w:val="007D7C15"/>
    <w:rsid w:val="007E053A"/>
    <w:rsid w:val="007E0734"/>
    <w:rsid w:val="007E39B2"/>
    <w:rsid w:val="007E3E0A"/>
    <w:rsid w:val="007E41E6"/>
    <w:rsid w:val="007E49A4"/>
    <w:rsid w:val="007E684B"/>
    <w:rsid w:val="007F0159"/>
    <w:rsid w:val="007F1BB5"/>
    <w:rsid w:val="007F1EC9"/>
    <w:rsid w:val="007F3DC1"/>
    <w:rsid w:val="007F4450"/>
    <w:rsid w:val="007F5302"/>
    <w:rsid w:val="007F688F"/>
    <w:rsid w:val="008020C9"/>
    <w:rsid w:val="00802965"/>
    <w:rsid w:val="00802E1A"/>
    <w:rsid w:val="008076E6"/>
    <w:rsid w:val="00807AA6"/>
    <w:rsid w:val="00810BE3"/>
    <w:rsid w:val="00810D39"/>
    <w:rsid w:val="00812F26"/>
    <w:rsid w:val="008135EA"/>
    <w:rsid w:val="00813A32"/>
    <w:rsid w:val="00815EE4"/>
    <w:rsid w:val="00823211"/>
    <w:rsid w:val="00824D7E"/>
    <w:rsid w:val="00827F39"/>
    <w:rsid w:val="00831212"/>
    <w:rsid w:val="00832518"/>
    <w:rsid w:val="00832C62"/>
    <w:rsid w:val="0083347B"/>
    <w:rsid w:val="00834381"/>
    <w:rsid w:val="00835502"/>
    <w:rsid w:val="00837C09"/>
    <w:rsid w:val="00840AB4"/>
    <w:rsid w:val="00840BA8"/>
    <w:rsid w:val="0084174F"/>
    <w:rsid w:val="00845800"/>
    <w:rsid w:val="00845C1F"/>
    <w:rsid w:val="008518FA"/>
    <w:rsid w:val="00851D77"/>
    <w:rsid w:val="00851E1F"/>
    <w:rsid w:val="00852A7C"/>
    <w:rsid w:val="008539F6"/>
    <w:rsid w:val="00854D05"/>
    <w:rsid w:val="0085537F"/>
    <w:rsid w:val="008601D1"/>
    <w:rsid w:val="00861E7B"/>
    <w:rsid w:val="008664C7"/>
    <w:rsid w:val="00871FF7"/>
    <w:rsid w:val="0087638F"/>
    <w:rsid w:val="00876B5A"/>
    <w:rsid w:val="00876F72"/>
    <w:rsid w:val="00887089"/>
    <w:rsid w:val="008873D6"/>
    <w:rsid w:val="00891348"/>
    <w:rsid w:val="00892268"/>
    <w:rsid w:val="00893915"/>
    <w:rsid w:val="00893DC0"/>
    <w:rsid w:val="00896FFA"/>
    <w:rsid w:val="008A0236"/>
    <w:rsid w:val="008A0A3D"/>
    <w:rsid w:val="008A1D26"/>
    <w:rsid w:val="008A339E"/>
    <w:rsid w:val="008A3539"/>
    <w:rsid w:val="008A5FFE"/>
    <w:rsid w:val="008A64E3"/>
    <w:rsid w:val="008A7100"/>
    <w:rsid w:val="008B0FE6"/>
    <w:rsid w:val="008B3978"/>
    <w:rsid w:val="008B4D46"/>
    <w:rsid w:val="008B6803"/>
    <w:rsid w:val="008C0AAE"/>
    <w:rsid w:val="008C32F7"/>
    <w:rsid w:val="008C3313"/>
    <w:rsid w:val="008D1F55"/>
    <w:rsid w:val="008D265D"/>
    <w:rsid w:val="008D2C12"/>
    <w:rsid w:val="008D3101"/>
    <w:rsid w:val="008D396D"/>
    <w:rsid w:val="008D3A67"/>
    <w:rsid w:val="008D3AE6"/>
    <w:rsid w:val="008D3E04"/>
    <w:rsid w:val="008D6E83"/>
    <w:rsid w:val="008E2F65"/>
    <w:rsid w:val="008E2F85"/>
    <w:rsid w:val="008E3B7A"/>
    <w:rsid w:val="008E3F63"/>
    <w:rsid w:val="008E448A"/>
    <w:rsid w:val="008E4939"/>
    <w:rsid w:val="008E5EEC"/>
    <w:rsid w:val="008E63C6"/>
    <w:rsid w:val="008F27AE"/>
    <w:rsid w:val="008F2FBD"/>
    <w:rsid w:val="008F3410"/>
    <w:rsid w:val="008F5826"/>
    <w:rsid w:val="008F5A0F"/>
    <w:rsid w:val="008F602B"/>
    <w:rsid w:val="008F6080"/>
    <w:rsid w:val="00900723"/>
    <w:rsid w:val="00901B3C"/>
    <w:rsid w:val="009020F4"/>
    <w:rsid w:val="00904FBA"/>
    <w:rsid w:val="00907F7A"/>
    <w:rsid w:val="009126F0"/>
    <w:rsid w:val="009137EC"/>
    <w:rsid w:val="00913DFA"/>
    <w:rsid w:val="009160C0"/>
    <w:rsid w:val="00917A4F"/>
    <w:rsid w:val="009217F2"/>
    <w:rsid w:val="00922670"/>
    <w:rsid w:val="009231A8"/>
    <w:rsid w:val="00930519"/>
    <w:rsid w:val="00930A66"/>
    <w:rsid w:val="00930C3D"/>
    <w:rsid w:val="00931568"/>
    <w:rsid w:val="00931577"/>
    <w:rsid w:val="00932D76"/>
    <w:rsid w:val="00935A3F"/>
    <w:rsid w:val="00935C8E"/>
    <w:rsid w:val="00940829"/>
    <w:rsid w:val="00942DC6"/>
    <w:rsid w:val="00943840"/>
    <w:rsid w:val="00946611"/>
    <w:rsid w:val="00951EFA"/>
    <w:rsid w:val="009522C8"/>
    <w:rsid w:val="00952D68"/>
    <w:rsid w:val="00953043"/>
    <w:rsid w:val="00953A6F"/>
    <w:rsid w:val="00953BA7"/>
    <w:rsid w:val="00953BD4"/>
    <w:rsid w:val="00954280"/>
    <w:rsid w:val="00955DEB"/>
    <w:rsid w:val="009565C1"/>
    <w:rsid w:val="00957AE1"/>
    <w:rsid w:val="00961597"/>
    <w:rsid w:val="0096259C"/>
    <w:rsid w:val="00962A35"/>
    <w:rsid w:val="009632C6"/>
    <w:rsid w:val="00963D6E"/>
    <w:rsid w:val="0096631D"/>
    <w:rsid w:val="00966AE4"/>
    <w:rsid w:val="00966F85"/>
    <w:rsid w:val="00970C2F"/>
    <w:rsid w:val="00970F85"/>
    <w:rsid w:val="0097157C"/>
    <w:rsid w:val="00971B24"/>
    <w:rsid w:val="00973831"/>
    <w:rsid w:val="00973C38"/>
    <w:rsid w:val="00973DEC"/>
    <w:rsid w:val="0097596C"/>
    <w:rsid w:val="009810E5"/>
    <w:rsid w:val="00982566"/>
    <w:rsid w:val="009836B0"/>
    <w:rsid w:val="00985072"/>
    <w:rsid w:val="009863E2"/>
    <w:rsid w:val="009906C2"/>
    <w:rsid w:val="009909AC"/>
    <w:rsid w:val="00990CF5"/>
    <w:rsid w:val="0099175D"/>
    <w:rsid w:val="009924F4"/>
    <w:rsid w:val="00996FA9"/>
    <w:rsid w:val="00997100"/>
    <w:rsid w:val="00997CB9"/>
    <w:rsid w:val="009A06FC"/>
    <w:rsid w:val="009A2F08"/>
    <w:rsid w:val="009A4C97"/>
    <w:rsid w:val="009A6148"/>
    <w:rsid w:val="009A7FB2"/>
    <w:rsid w:val="009A7FF3"/>
    <w:rsid w:val="009B302F"/>
    <w:rsid w:val="009B3C68"/>
    <w:rsid w:val="009C27D5"/>
    <w:rsid w:val="009C4219"/>
    <w:rsid w:val="009C482F"/>
    <w:rsid w:val="009C5106"/>
    <w:rsid w:val="009C5B63"/>
    <w:rsid w:val="009D0290"/>
    <w:rsid w:val="009D23E3"/>
    <w:rsid w:val="009D348D"/>
    <w:rsid w:val="009D3D0C"/>
    <w:rsid w:val="009D50A3"/>
    <w:rsid w:val="009D5CB2"/>
    <w:rsid w:val="009D7D67"/>
    <w:rsid w:val="009E2406"/>
    <w:rsid w:val="009E2966"/>
    <w:rsid w:val="009E3196"/>
    <w:rsid w:val="009E4BC2"/>
    <w:rsid w:val="009E51E1"/>
    <w:rsid w:val="009E5270"/>
    <w:rsid w:val="009E75B3"/>
    <w:rsid w:val="009F0A35"/>
    <w:rsid w:val="009F1E16"/>
    <w:rsid w:val="009F201F"/>
    <w:rsid w:val="009F3ED4"/>
    <w:rsid w:val="009F5CEC"/>
    <w:rsid w:val="00A00BF2"/>
    <w:rsid w:val="00A015C7"/>
    <w:rsid w:val="00A02EFC"/>
    <w:rsid w:val="00A02FEE"/>
    <w:rsid w:val="00A053A3"/>
    <w:rsid w:val="00A05788"/>
    <w:rsid w:val="00A05DF4"/>
    <w:rsid w:val="00A073EF"/>
    <w:rsid w:val="00A074EB"/>
    <w:rsid w:val="00A101CA"/>
    <w:rsid w:val="00A1088D"/>
    <w:rsid w:val="00A1309C"/>
    <w:rsid w:val="00A1338A"/>
    <w:rsid w:val="00A1409A"/>
    <w:rsid w:val="00A15B7D"/>
    <w:rsid w:val="00A17A5D"/>
    <w:rsid w:val="00A17D33"/>
    <w:rsid w:val="00A2126D"/>
    <w:rsid w:val="00A22E9D"/>
    <w:rsid w:val="00A25783"/>
    <w:rsid w:val="00A25E24"/>
    <w:rsid w:val="00A2726A"/>
    <w:rsid w:val="00A30BE0"/>
    <w:rsid w:val="00A30DA5"/>
    <w:rsid w:val="00A312AE"/>
    <w:rsid w:val="00A31765"/>
    <w:rsid w:val="00A318A0"/>
    <w:rsid w:val="00A31C7B"/>
    <w:rsid w:val="00A34FC0"/>
    <w:rsid w:val="00A35F8B"/>
    <w:rsid w:val="00A360F9"/>
    <w:rsid w:val="00A37ED5"/>
    <w:rsid w:val="00A4032F"/>
    <w:rsid w:val="00A43E49"/>
    <w:rsid w:val="00A454E9"/>
    <w:rsid w:val="00A459E0"/>
    <w:rsid w:val="00A46C19"/>
    <w:rsid w:val="00A46F76"/>
    <w:rsid w:val="00A47223"/>
    <w:rsid w:val="00A476B6"/>
    <w:rsid w:val="00A47D8C"/>
    <w:rsid w:val="00A501FF"/>
    <w:rsid w:val="00A50366"/>
    <w:rsid w:val="00A508AE"/>
    <w:rsid w:val="00A50FB2"/>
    <w:rsid w:val="00A529A3"/>
    <w:rsid w:val="00A54C77"/>
    <w:rsid w:val="00A55495"/>
    <w:rsid w:val="00A557E2"/>
    <w:rsid w:val="00A5626E"/>
    <w:rsid w:val="00A56BF9"/>
    <w:rsid w:val="00A57EFA"/>
    <w:rsid w:val="00A60EDB"/>
    <w:rsid w:val="00A61C1B"/>
    <w:rsid w:val="00A63229"/>
    <w:rsid w:val="00A64AAD"/>
    <w:rsid w:val="00A7059E"/>
    <w:rsid w:val="00A71B27"/>
    <w:rsid w:val="00A75944"/>
    <w:rsid w:val="00A767C8"/>
    <w:rsid w:val="00A7734A"/>
    <w:rsid w:val="00A77810"/>
    <w:rsid w:val="00A7797D"/>
    <w:rsid w:val="00A80358"/>
    <w:rsid w:val="00A82EC3"/>
    <w:rsid w:val="00A8461A"/>
    <w:rsid w:val="00A85843"/>
    <w:rsid w:val="00A902E5"/>
    <w:rsid w:val="00A902FB"/>
    <w:rsid w:val="00A90358"/>
    <w:rsid w:val="00A9212A"/>
    <w:rsid w:val="00A93B0A"/>
    <w:rsid w:val="00A97FD3"/>
    <w:rsid w:val="00AA0282"/>
    <w:rsid w:val="00AA23FD"/>
    <w:rsid w:val="00AA2671"/>
    <w:rsid w:val="00AA35E5"/>
    <w:rsid w:val="00AA3689"/>
    <w:rsid w:val="00AA3F5F"/>
    <w:rsid w:val="00AA4AA7"/>
    <w:rsid w:val="00AA4CEB"/>
    <w:rsid w:val="00AA6F57"/>
    <w:rsid w:val="00AB0887"/>
    <w:rsid w:val="00AB0F18"/>
    <w:rsid w:val="00AB128F"/>
    <w:rsid w:val="00AB4944"/>
    <w:rsid w:val="00AB579B"/>
    <w:rsid w:val="00AB5825"/>
    <w:rsid w:val="00AB625B"/>
    <w:rsid w:val="00AB63C4"/>
    <w:rsid w:val="00AC0165"/>
    <w:rsid w:val="00AC05B3"/>
    <w:rsid w:val="00AC25FE"/>
    <w:rsid w:val="00AC2785"/>
    <w:rsid w:val="00AC2AE1"/>
    <w:rsid w:val="00AC2C18"/>
    <w:rsid w:val="00AC50C5"/>
    <w:rsid w:val="00AC5680"/>
    <w:rsid w:val="00AC681D"/>
    <w:rsid w:val="00AD0935"/>
    <w:rsid w:val="00AD0A11"/>
    <w:rsid w:val="00AD187B"/>
    <w:rsid w:val="00AD1CED"/>
    <w:rsid w:val="00AD2053"/>
    <w:rsid w:val="00AD4FCB"/>
    <w:rsid w:val="00AD610F"/>
    <w:rsid w:val="00AE20E4"/>
    <w:rsid w:val="00AE47A0"/>
    <w:rsid w:val="00AE5D19"/>
    <w:rsid w:val="00AF2780"/>
    <w:rsid w:val="00AF42AE"/>
    <w:rsid w:val="00AF6308"/>
    <w:rsid w:val="00AF66D0"/>
    <w:rsid w:val="00AF7149"/>
    <w:rsid w:val="00AF7D4F"/>
    <w:rsid w:val="00AF7F47"/>
    <w:rsid w:val="00B0002E"/>
    <w:rsid w:val="00B00C00"/>
    <w:rsid w:val="00B111D3"/>
    <w:rsid w:val="00B11F03"/>
    <w:rsid w:val="00B13228"/>
    <w:rsid w:val="00B13FB0"/>
    <w:rsid w:val="00B143A5"/>
    <w:rsid w:val="00B15FC3"/>
    <w:rsid w:val="00B162BA"/>
    <w:rsid w:val="00B1630C"/>
    <w:rsid w:val="00B1735F"/>
    <w:rsid w:val="00B2536F"/>
    <w:rsid w:val="00B31F21"/>
    <w:rsid w:val="00B3220F"/>
    <w:rsid w:val="00B32FB4"/>
    <w:rsid w:val="00B33AA5"/>
    <w:rsid w:val="00B351DA"/>
    <w:rsid w:val="00B366F4"/>
    <w:rsid w:val="00B37BC7"/>
    <w:rsid w:val="00B408CB"/>
    <w:rsid w:val="00B43497"/>
    <w:rsid w:val="00B44B89"/>
    <w:rsid w:val="00B457F4"/>
    <w:rsid w:val="00B464FC"/>
    <w:rsid w:val="00B51216"/>
    <w:rsid w:val="00B55AB9"/>
    <w:rsid w:val="00B56985"/>
    <w:rsid w:val="00B601E1"/>
    <w:rsid w:val="00B60B67"/>
    <w:rsid w:val="00B622EF"/>
    <w:rsid w:val="00B6253B"/>
    <w:rsid w:val="00B62E4C"/>
    <w:rsid w:val="00B639D4"/>
    <w:rsid w:val="00B6498B"/>
    <w:rsid w:val="00B65641"/>
    <w:rsid w:val="00B66B9D"/>
    <w:rsid w:val="00B70528"/>
    <w:rsid w:val="00B7202A"/>
    <w:rsid w:val="00B72334"/>
    <w:rsid w:val="00B7309E"/>
    <w:rsid w:val="00B77680"/>
    <w:rsid w:val="00B80100"/>
    <w:rsid w:val="00B8042A"/>
    <w:rsid w:val="00B80840"/>
    <w:rsid w:val="00B8279B"/>
    <w:rsid w:val="00B8729A"/>
    <w:rsid w:val="00B878B5"/>
    <w:rsid w:val="00B90F3A"/>
    <w:rsid w:val="00B93077"/>
    <w:rsid w:val="00B94DA5"/>
    <w:rsid w:val="00B9550B"/>
    <w:rsid w:val="00B96E2F"/>
    <w:rsid w:val="00BA1381"/>
    <w:rsid w:val="00BA4209"/>
    <w:rsid w:val="00BA4952"/>
    <w:rsid w:val="00BA4B9E"/>
    <w:rsid w:val="00BA5343"/>
    <w:rsid w:val="00BA710F"/>
    <w:rsid w:val="00BA7230"/>
    <w:rsid w:val="00BB100E"/>
    <w:rsid w:val="00BB4B14"/>
    <w:rsid w:val="00BB4B96"/>
    <w:rsid w:val="00BB5120"/>
    <w:rsid w:val="00BB5D7A"/>
    <w:rsid w:val="00BC14F1"/>
    <w:rsid w:val="00BC1E25"/>
    <w:rsid w:val="00BC4D78"/>
    <w:rsid w:val="00BC5305"/>
    <w:rsid w:val="00BC6398"/>
    <w:rsid w:val="00BC690B"/>
    <w:rsid w:val="00BC72CC"/>
    <w:rsid w:val="00BC7B3E"/>
    <w:rsid w:val="00BD1533"/>
    <w:rsid w:val="00BD4CE6"/>
    <w:rsid w:val="00BD565E"/>
    <w:rsid w:val="00BD56B5"/>
    <w:rsid w:val="00BD7149"/>
    <w:rsid w:val="00BE0D82"/>
    <w:rsid w:val="00BE1BBF"/>
    <w:rsid w:val="00BE4B93"/>
    <w:rsid w:val="00BE60E7"/>
    <w:rsid w:val="00BF14AA"/>
    <w:rsid w:val="00BF3085"/>
    <w:rsid w:val="00BF457F"/>
    <w:rsid w:val="00BF519F"/>
    <w:rsid w:val="00BF64D9"/>
    <w:rsid w:val="00C008EE"/>
    <w:rsid w:val="00C01934"/>
    <w:rsid w:val="00C02346"/>
    <w:rsid w:val="00C1342A"/>
    <w:rsid w:val="00C15F78"/>
    <w:rsid w:val="00C17800"/>
    <w:rsid w:val="00C17EC4"/>
    <w:rsid w:val="00C2056E"/>
    <w:rsid w:val="00C25CA7"/>
    <w:rsid w:val="00C27577"/>
    <w:rsid w:val="00C305FD"/>
    <w:rsid w:val="00C32964"/>
    <w:rsid w:val="00C32F4E"/>
    <w:rsid w:val="00C3410B"/>
    <w:rsid w:val="00C36806"/>
    <w:rsid w:val="00C3682B"/>
    <w:rsid w:val="00C36F3C"/>
    <w:rsid w:val="00C3722D"/>
    <w:rsid w:val="00C375D0"/>
    <w:rsid w:val="00C37F73"/>
    <w:rsid w:val="00C410D0"/>
    <w:rsid w:val="00C464A8"/>
    <w:rsid w:val="00C4722A"/>
    <w:rsid w:val="00C47589"/>
    <w:rsid w:val="00C47900"/>
    <w:rsid w:val="00C54DC7"/>
    <w:rsid w:val="00C55393"/>
    <w:rsid w:val="00C57388"/>
    <w:rsid w:val="00C61F2B"/>
    <w:rsid w:val="00C62B30"/>
    <w:rsid w:val="00C6586A"/>
    <w:rsid w:val="00C66815"/>
    <w:rsid w:val="00C66877"/>
    <w:rsid w:val="00C71581"/>
    <w:rsid w:val="00C72FD5"/>
    <w:rsid w:val="00C74F03"/>
    <w:rsid w:val="00C751A6"/>
    <w:rsid w:val="00C7646F"/>
    <w:rsid w:val="00C772EE"/>
    <w:rsid w:val="00C800FB"/>
    <w:rsid w:val="00C83096"/>
    <w:rsid w:val="00C904F4"/>
    <w:rsid w:val="00C90850"/>
    <w:rsid w:val="00C91140"/>
    <w:rsid w:val="00C91453"/>
    <w:rsid w:val="00C91C02"/>
    <w:rsid w:val="00C92A88"/>
    <w:rsid w:val="00C92D1A"/>
    <w:rsid w:val="00C96342"/>
    <w:rsid w:val="00C96F64"/>
    <w:rsid w:val="00C979BA"/>
    <w:rsid w:val="00CA06CC"/>
    <w:rsid w:val="00CA158F"/>
    <w:rsid w:val="00CA166F"/>
    <w:rsid w:val="00CA4E57"/>
    <w:rsid w:val="00CA5E5B"/>
    <w:rsid w:val="00CA6B5A"/>
    <w:rsid w:val="00CB07FE"/>
    <w:rsid w:val="00CB14A8"/>
    <w:rsid w:val="00CB1B52"/>
    <w:rsid w:val="00CB1E9D"/>
    <w:rsid w:val="00CB6F5D"/>
    <w:rsid w:val="00CB75F8"/>
    <w:rsid w:val="00CC1332"/>
    <w:rsid w:val="00CC2CD8"/>
    <w:rsid w:val="00CC52B0"/>
    <w:rsid w:val="00CC5FE1"/>
    <w:rsid w:val="00CC7F3C"/>
    <w:rsid w:val="00CD5D26"/>
    <w:rsid w:val="00CD7090"/>
    <w:rsid w:val="00CD74BE"/>
    <w:rsid w:val="00CE0814"/>
    <w:rsid w:val="00CE0AF4"/>
    <w:rsid w:val="00CE0DFD"/>
    <w:rsid w:val="00CE541B"/>
    <w:rsid w:val="00CE6DBA"/>
    <w:rsid w:val="00CE7120"/>
    <w:rsid w:val="00CF32C2"/>
    <w:rsid w:val="00CF3EEC"/>
    <w:rsid w:val="00CF5AFC"/>
    <w:rsid w:val="00CF70A2"/>
    <w:rsid w:val="00D02D6E"/>
    <w:rsid w:val="00D02EDA"/>
    <w:rsid w:val="00D04D8E"/>
    <w:rsid w:val="00D053C1"/>
    <w:rsid w:val="00D066A9"/>
    <w:rsid w:val="00D113FC"/>
    <w:rsid w:val="00D12B29"/>
    <w:rsid w:val="00D13EF8"/>
    <w:rsid w:val="00D1581E"/>
    <w:rsid w:val="00D15834"/>
    <w:rsid w:val="00D15B7F"/>
    <w:rsid w:val="00D179FA"/>
    <w:rsid w:val="00D20F27"/>
    <w:rsid w:val="00D212EB"/>
    <w:rsid w:val="00D23352"/>
    <w:rsid w:val="00D2498E"/>
    <w:rsid w:val="00D250C3"/>
    <w:rsid w:val="00D302DC"/>
    <w:rsid w:val="00D3067A"/>
    <w:rsid w:val="00D327C0"/>
    <w:rsid w:val="00D3671F"/>
    <w:rsid w:val="00D42006"/>
    <w:rsid w:val="00D4232F"/>
    <w:rsid w:val="00D43BD6"/>
    <w:rsid w:val="00D4602B"/>
    <w:rsid w:val="00D467AC"/>
    <w:rsid w:val="00D507BB"/>
    <w:rsid w:val="00D53B32"/>
    <w:rsid w:val="00D55B98"/>
    <w:rsid w:val="00D5735F"/>
    <w:rsid w:val="00D57BE2"/>
    <w:rsid w:val="00D57E0E"/>
    <w:rsid w:val="00D57E10"/>
    <w:rsid w:val="00D57FD4"/>
    <w:rsid w:val="00D60791"/>
    <w:rsid w:val="00D63CE4"/>
    <w:rsid w:val="00D64208"/>
    <w:rsid w:val="00D67098"/>
    <w:rsid w:val="00D6720A"/>
    <w:rsid w:val="00D7158D"/>
    <w:rsid w:val="00D735E2"/>
    <w:rsid w:val="00D74807"/>
    <w:rsid w:val="00D74A39"/>
    <w:rsid w:val="00D758D9"/>
    <w:rsid w:val="00D75972"/>
    <w:rsid w:val="00D800E0"/>
    <w:rsid w:val="00D80224"/>
    <w:rsid w:val="00D817CA"/>
    <w:rsid w:val="00D821F8"/>
    <w:rsid w:val="00D8245E"/>
    <w:rsid w:val="00D840A3"/>
    <w:rsid w:val="00D84963"/>
    <w:rsid w:val="00D90FFC"/>
    <w:rsid w:val="00D933E6"/>
    <w:rsid w:val="00D96FD8"/>
    <w:rsid w:val="00D977A7"/>
    <w:rsid w:val="00D97F47"/>
    <w:rsid w:val="00DA1337"/>
    <w:rsid w:val="00DA1EC8"/>
    <w:rsid w:val="00DA2B03"/>
    <w:rsid w:val="00DA3188"/>
    <w:rsid w:val="00DA3B90"/>
    <w:rsid w:val="00DA4A47"/>
    <w:rsid w:val="00DA57AC"/>
    <w:rsid w:val="00DB0C81"/>
    <w:rsid w:val="00DB1A9A"/>
    <w:rsid w:val="00DB47B9"/>
    <w:rsid w:val="00DB5924"/>
    <w:rsid w:val="00DB7B1D"/>
    <w:rsid w:val="00DC06AF"/>
    <w:rsid w:val="00DC1710"/>
    <w:rsid w:val="00DC2D21"/>
    <w:rsid w:val="00DC311B"/>
    <w:rsid w:val="00DC3698"/>
    <w:rsid w:val="00DC57FF"/>
    <w:rsid w:val="00DC632B"/>
    <w:rsid w:val="00DC6B57"/>
    <w:rsid w:val="00DD1F82"/>
    <w:rsid w:val="00DD21B2"/>
    <w:rsid w:val="00DD24BC"/>
    <w:rsid w:val="00DD304A"/>
    <w:rsid w:val="00DD4C1F"/>
    <w:rsid w:val="00DD5F7D"/>
    <w:rsid w:val="00DD6695"/>
    <w:rsid w:val="00DD6C8F"/>
    <w:rsid w:val="00DD72AE"/>
    <w:rsid w:val="00DD7F76"/>
    <w:rsid w:val="00DE0870"/>
    <w:rsid w:val="00DE12C4"/>
    <w:rsid w:val="00DE25B4"/>
    <w:rsid w:val="00DE31B2"/>
    <w:rsid w:val="00DE3824"/>
    <w:rsid w:val="00DE5BFE"/>
    <w:rsid w:val="00DE7F37"/>
    <w:rsid w:val="00DF15B3"/>
    <w:rsid w:val="00DF262D"/>
    <w:rsid w:val="00DF26C3"/>
    <w:rsid w:val="00DF54BD"/>
    <w:rsid w:val="00E01EBC"/>
    <w:rsid w:val="00E01F97"/>
    <w:rsid w:val="00E05C2D"/>
    <w:rsid w:val="00E12381"/>
    <w:rsid w:val="00E14DCF"/>
    <w:rsid w:val="00E1636A"/>
    <w:rsid w:val="00E167E9"/>
    <w:rsid w:val="00E169B5"/>
    <w:rsid w:val="00E16ABA"/>
    <w:rsid w:val="00E17B53"/>
    <w:rsid w:val="00E17D63"/>
    <w:rsid w:val="00E2064A"/>
    <w:rsid w:val="00E21651"/>
    <w:rsid w:val="00E25516"/>
    <w:rsid w:val="00E26E06"/>
    <w:rsid w:val="00E30258"/>
    <w:rsid w:val="00E3327C"/>
    <w:rsid w:val="00E37E1C"/>
    <w:rsid w:val="00E4011D"/>
    <w:rsid w:val="00E4114B"/>
    <w:rsid w:val="00E418F0"/>
    <w:rsid w:val="00E41FB9"/>
    <w:rsid w:val="00E42D3C"/>
    <w:rsid w:val="00E43207"/>
    <w:rsid w:val="00E432D2"/>
    <w:rsid w:val="00E4395C"/>
    <w:rsid w:val="00E439F3"/>
    <w:rsid w:val="00E46633"/>
    <w:rsid w:val="00E47A59"/>
    <w:rsid w:val="00E47BCC"/>
    <w:rsid w:val="00E50C70"/>
    <w:rsid w:val="00E50F10"/>
    <w:rsid w:val="00E5245A"/>
    <w:rsid w:val="00E5347E"/>
    <w:rsid w:val="00E543E4"/>
    <w:rsid w:val="00E54E9C"/>
    <w:rsid w:val="00E553D2"/>
    <w:rsid w:val="00E55D3D"/>
    <w:rsid w:val="00E6029C"/>
    <w:rsid w:val="00E61D48"/>
    <w:rsid w:val="00E64D7E"/>
    <w:rsid w:val="00E65616"/>
    <w:rsid w:val="00E66779"/>
    <w:rsid w:val="00E6683B"/>
    <w:rsid w:val="00E712A6"/>
    <w:rsid w:val="00E75143"/>
    <w:rsid w:val="00E75F48"/>
    <w:rsid w:val="00E77216"/>
    <w:rsid w:val="00E81E96"/>
    <w:rsid w:val="00E82303"/>
    <w:rsid w:val="00E82D40"/>
    <w:rsid w:val="00E8405A"/>
    <w:rsid w:val="00E8494E"/>
    <w:rsid w:val="00E8600F"/>
    <w:rsid w:val="00E86E13"/>
    <w:rsid w:val="00E90F41"/>
    <w:rsid w:val="00E916D0"/>
    <w:rsid w:val="00E9193C"/>
    <w:rsid w:val="00E92498"/>
    <w:rsid w:val="00E928E1"/>
    <w:rsid w:val="00E96978"/>
    <w:rsid w:val="00E97B1D"/>
    <w:rsid w:val="00EA075E"/>
    <w:rsid w:val="00EA15C9"/>
    <w:rsid w:val="00EA1F39"/>
    <w:rsid w:val="00EA338C"/>
    <w:rsid w:val="00EA5996"/>
    <w:rsid w:val="00EA7D56"/>
    <w:rsid w:val="00EB2E33"/>
    <w:rsid w:val="00EB513B"/>
    <w:rsid w:val="00EC10B5"/>
    <w:rsid w:val="00EC180D"/>
    <w:rsid w:val="00EC2B15"/>
    <w:rsid w:val="00EC2DBD"/>
    <w:rsid w:val="00EC2DDA"/>
    <w:rsid w:val="00EC5C81"/>
    <w:rsid w:val="00EC7F8F"/>
    <w:rsid w:val="00ED1653"/>
    <w:rsid w:val="00ED2415"/>
    <w:rsid w:val="00ED291D"/>
    <w:rsid w:val="00ED3556"/>
    <w:rsid w:val="00ED388D"/>
    <w:rsid w:val="00ED48F9"/>
    <w:rsid w:val="00ED6E3B"/>
    <w:rsid w:val="00ED6FC9"/>
    <w:rsid w:val="00EE0032"/>
    <w:rsid w:val="00EE410D"/>
    <w:rsid w:val="00EE4B39"/>
    <w:rsid w:val="00EE5D96"/>
    <w:rsid w:val="00EE653A"/>
    <w:rsid w:val="00EE661B"/>
    <w:rsid w:val="00EE7236"/>
    <w:rsid w:val="00EE7290"/>
    <w:rsid w:val="00EF42E4"/>
    <w:rsid w:val="00EF54F6"/>
    <w:rsid w:val="00EF6EBD"/>
    <w:rsid w:val="00EF7086"/>
    <w:rsid w:val="00EF7AF2"/>
    <w:rsid w:val="00F00759"/>
    <w:rsid w:val="00F033D9"/>
    <w:rsid w:val="00F0350E"/>
    <w:rsid w:val="00F03A86"/>
    <w:rsid w:val="00F05477"/>
    <w:rsid w:val="00F05E2E"/>
    <w:rsid w:val="00F07661"/>
    <w:rsid w:val="00F11EDB"/>
    <w:rsid w:val="00F13443"/>
    <w:rsid w:val="00F153F5"/>
    <w:rsid w:val="00F162A2"/>
    <w:rsid w:val="00F1714B"/>
    <w:rsid w:val="00F171A6"/>
    <w:rsid w:val="00F177ED"/>
    <w:rsid w:val="00F2267A"/>
    <w:rsid w:val="00F242BD"/>
    <w:rsid w:val="00F25452"/>
    <w:rsid w:val="00F27023"/>
    <w:rsid w:val="00F27D13"/>
    <w:rsid w:val="00F328B9"/>
    <w:rsid w:val="00F362E3"/>
    <w:rsid w:val="00F4170D"/>
    <w:rsid w:val="00F4518F"/>
    <w:rsid w:val="00F4600A"/>
    <w:rsid w:val="00F47B37"/>
    <w:rsid w:val="00F51D6B"/>
    <w:rsid w:val="00F54320"/>
    <w:rsid w:val="00F5566F"/>
    <w:rsid w:val="00F55C96"/>
    <w:rsid w:val="00F57066"/>
    <w:rsid w:val="00F61245"/>
    <w:rsid w:val="00F641F4"/>
    <w:rsid w:val="00F64272"/>
    <w:rsid w:val="00F643A1"/>
    <w:rsid w:val="00F6684F"/>
    <w:rsid w:val="00F71975"/>
    <w:rsid w:val="00F71B28"/>
    <w:rsid w:val="00F72854"/>
    <w:rsid w:val="00F75179"/>
    <w:rsid w:val="00F77F21"/>
    <w:rsid w:val="00F83393"/>
    <w:rsid w:val="00F845A7"/>
    <w:rsid w:val="00F8600A"/>
    <w:rsid w:val="00F86B40"/>
    <w:rsid w:val="00F86E04"/>
    <w:rsid w:val="00F900EA"/>
    <w:rsid w:val="00F91DA1"/>
    <w:rsid w:val="00F93DC0"/>
    <w:rsid w:val="00F93F0A"/>
    <w:rsid w:val="00FA2462"/>
    <w:rsid w:val="00FA2631"/>
    <w:rsid w:val="00FA317D"/>
    <w:rsid w:val="00FA33B0"/>
    <w:rsid w:val="00FA378F"/>
    <w:rsid w:val="00FA39D9"/>
    <w:rsid w:val="00FA6366"/>
    <w:rsid w:val="00FA6D22"/>
    <w:rsid w:val="00FA778B"/>
    <w:rsid w:val="00FB12DC"/>
    <w:rsid w:val="00FB4225"/>
    <w:rsid w:val="00FB69A4"/>
    <w:rsid w:val="00FC3454"/>
    <w:rsid w:val="00FC4663"/>
    <w:rsid w:val="00FC4D1B"/>
    <w:rsid w:val="00FC6287"/>
    <w:rsid w:val="00FD087A"/>
    <w:rsid w:val="00FD094B"/>
    <w:rsid w:val="00FD0E68"/>
    <w:rsid w:val="00FD3BAF"/>
    <w:rsid w:val="00FD3C7D"/>
    <w:rsid w:val="00FD6A1B"/>
    <w:rsid w:val="00FD7AB9"/>
    <w:rsid w:val="00FE1B69"/>
    <w:rsid w:val="00FE2E41"/>
    <w:rsid w:val="00FE3B68"/>
    <w:rsid w:val="00FE7E5B"/>
    <w:rsid w:val="00FF099E"/>
    <w:rsid w:val="00FF2C72"/>
    <w:rsid w:val="00FF40C5"/>
    <w:rsid w:val="00FF60A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lsdException w:name="heading 6" w:semiHidden="0" w:uiPriority="0" w:unhideWhenUsed="0"/>
    <w:lsdException w:name="heading 7" w:semiHidden="0" w:uiPriority="0" w:unhideWhenUsed="0"/>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22A8E"/>
    <w:pPr>
      <w:spacing w:after="240" w:line="360" w:lineRule="auto"/>
      <w:jc w:val="both"/>
    </w:pPr>
    <w:rPr>
      <w:sz w:val="24"/>
    </w:rPr>
  </w:style>
  <w:style w:type="paragraph" w:styleId="Nadpis1">
    <w:name w:val="heading 1"/>
    <w:basedOn w:val="Normln"/>
    <w:next w:val="Nadpis2"/>
    <w:qFormat/>
    <w:rsid w:val="00723C5F"/>
    <w:pPr>
      <w:keepNext/>
      <w:numPr>
        <w:numId w:val="4"/>
      </w:numPr>
      <w:ind w:left="357" w:hanging="357"/>
      <w:jc w:val="left"/>
      <w:outlineLvl w:val="0"/>
    </w:pPr>
    <w:rPr>
      <w:b/>
      <w:bCs/>
      <w:sz w:val="32"/>
      <w:szCs w:val="40"/>
    </w:rPr>
  </w:style>
  <w:style w:type="paragraph" w:styleId="Nadpis2">
    <w:name w:val="heading 2"/>
    <w:basedOn w:val="Normln"/>
    <w:next w:val="Nadpis3"/>
    <w:qFormat/>
    <w:rsid w:val="00723C5F"/>
    <w:pPr>
      <w:keepNext/>
      <w:numPr>
        <w:ilvl w:val="1"/>
        <w:numId w:val="4"/>
      </w:numPr>
      <w:ind w:left="578" w:hanging="578"/>
      <w:jc w:val="left"/>
      <w:outlineLvl w:val="1"/>
    </w:pPr>
    <w:rPr>
      <w:b/>
      <w:bCs/>
      <w:sz w:val="28"/>
      <w:szCs w:val="24"/>
    </w:rPr>
  </w:style>
  <w:style w:type="paragraph" w:styleId="Nadpis3">
    <w:name w:val="heading 3"/>
    <w:basedOn w:val="Normln"/>
    <w:next w:val="Nadpis4"/>
    <w:qFormat/>
    <w:rsid w:val="00723C5F"/>
    <w:pPr>
      <w:keepNext/>
      <w:numPr>
        <w:ilvl w:val="2"/>
        <w:numId w:val="4"/>
      </w:numPr>
      <w:tabs>
        <w:tab w:val="left" w:pos="1304"/>
        <w:tab w:val="left" w:pos="1361"/>
      </w:tabs>
      <w:jc w:val="left"/>
      <w:outlineLvl w:val="2"/>
    </w:pPr>
    <w:rPr>
      <w:rFonts w:cs="Arial"/>
      <w:bCs/>
      <w:sz w:val="28"/>
      <w:szCs w:val="26"/>
    </w:rPr>
  </w:style>
  <w:style w:type="paragraph" w:styleId="Nadpis4">
    <w:name w:val="heading 4"/>
    <w:basedOn w:val="Normln"/>
    <w:next w:val="Nadpis5"/>
    <w:qFormat/>
    <w:rsid w:val="00723C5F"/>
    <w:pPr>
      <w:keepNext/>
      <w:numPr>
        <w:ilvl w:val="3"/>
        <w:numId w:val="4"/>
      </w:numPr>
      <w:ind w:left="862" w:hanging="862"/>
      <w:jc w:val="left"/>
      <w:outlineLvl w:val="3"/>
    </w:pPr>
    <w:rPr>
      <w:b/>
      <w:bCs/>
      <w:szCs w:val="28"/>
    </w:rPr>
  </w:style>
  <w:style w:type="paragraph" w:styleId="Nadpis5">
    <w:name w:val="heading 5"/>
    <w:basedOn w:val="Normln"/>
    <w:next w:val="Normln"/>
    <w:rsid w:val="002A0724"/>
    <w:pPr>
      <w:keepNext/>
      <w:numPr>
        <w:ilvl w:val="4"/>
        <w:numId w:val="4"/>
      </w:numPr>
      <w:spacing w:after="0"/>
      <w:ind w:left="1009" w:hanging="1009"/>
      <w:jc w:val="left"/>
      <w:outlineLvl w:val="4"/>
    </w:pPr>
    <w:rPr>
      <w:bCs/>
      <w:szCs w:val="24"/>
    </w:rPr>
  </w:style>
  <w:style w:type="paragraph" w:styleId="Nadpis6">
    <w:name w:val="heading 6"/>
    <w:aliases w:val="Nadpis obrázku"/>
    <w:basedOn w:val="Normln"/>
    <w:next w:val="Normln"/>
    <w:rsid w:val="008E2F65"/>
    <w:pPr>
      <w:keepNext/>
      <w:numPr>
        <w:ilvl w:val="5"/>
        <w:numId w:val="4"/>
      </w:numPr>
      <w:jc w:val="center"/>
      <w:outlineLvl w:val="5"/>
    </w:pPr>
    <w:rPr>
      <w:b/>
      <w:bCs/>
      <w:szCs w:val="24"/>
    </w:rPr>
  </w:style>
  <w:style w:type="paragraph" w:styleId="Nadpis7">
    <w:name w:val="heading 7"/>
    <w:basedOn w:val="Normln"/>
    <w:next w:val="Normln"/>
    <w:rsid w:val="008E2F65"/>
    <w:pPr>
      <w:keepNext/>
      <w:numPr>
        <w:ilvl w:val="6"/>
        <w:numId w:val="4"/>
      </w:numPr>
      <w:jc w:val="center"/>
      <w:outlineLvl w:val="6"/>
    </w:pPr>
  </w:style>
  <w:style w:type="paragraph" w:styleId="Nadpis8">
    <w:name w:val="heading 8"/>
    <w:basedOn w:val="Normln"/>
    <w:next w:val="Normln"/>
    <w:link w:val="Nadpis8Char"/>
    <w:uiPriority w:val="9"/>
    <w:semiHidden/>
    <w:unhideWhenUsed/>
    <w:qFormat/>
    <w:rsid w:val="00FE3B68"/>
    <w:pPr>
      <w:keepNext/>
      <w:keepLines/>
      <w:numPr>
        <w:ilvl w:val="7"/>
        <w:numId w:val="4"/>
      </w:numPr>
      <w:spacing w:before="200" w:after="0"/>
      <w:outlineLvl w:val="7"/>
    </w:pPr>
    <w:rPr>
      <w:rFonts w:ascii="Cambria" w:hAnsi="Cambria"/>
      <w:color w:val="404040"/>
      <w:sz w:val="20"/>
    </w:rPr>
  </w:style>
  <w:style w:type="paragraph" w:styleId="Nadpis9">
    <w:name w:val="heading 9"/>
    <w:basedOn w:val="Normln"/>
    <w:next w:val="Normln"/>
    <w:link w:val="Nadpis9Char"/>
    <w:uiPriority w:val="9"/>
    <w:semiHidden/>
    <w:unhideWhenUsed/>
    <w:qFormat/>
    <w:rsid w:val="00FE3B68"/>
    <w:pPr>
      <w:keepNext/>
      <w:keepLines/>
      <w:numPr>
        <w:ilvl w:val="8"/>
        <w:numId w:val="4"/>
      </w:numPr>
      <w:spacing w:before="200" w:after="0"/>
      <w:outlineLvl w:val="8"/>
    </w:pPr>
    <w:rPr>
      <w:rFonts w:ascii="Cambria" w:hAnsi="Cambria"/>
      <w:i/>
      <w:iCs/>
      <w:color w:val="40404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8Char">
    <w:name w:val="Nadpis 8 Char"/>
    <w:basedOn w:val="Standardnpsmoodstavce"/>
    <w:link w:val="Nadpis8"/>
    <w:uiPriority w:val="9"/>
    <w:semiHidden/>
    <w:rsid w:val="00FE3B68"/>
    <w:rPr>
      <w:rFonts w:ascii="Cambria" w:hAnsi="Cambria"/>
      <w:color w:val="404040"/>
    </w:rPr>
  </w:style>
  <w:style w:type="character" w:customStyle="1" w:styleId="Nadpis9Char">
    <w:name w:val="Nadpis 9 Char"/>
    <w:basedOn w:val="Standardnpsmoodstavce"/>
    <w:link w:val="Nadpis9"/>
    <w:uiPriority w:val="9"/>
    <w:semiHidden/>
    <w:rsid w:val="00FE3B68"/>
    <w:rPr>
      <w:rFonts w:ascii="Cambria" w:hAnsi="Cambria"/>
      <w:i/>
      <w:iCs/>
      <w:color w:val="404040"/>
    </w:rPr>
  </w:style>
  <w:style w:type="paragraph" w:customStyle="1" w:styleId="Textodstavce">
    <w:name w:val="Text odstavce"/>
    <w:basedOn w:val="Normln"/>
    <w:link w:val="TextodstavceChar"/>
    <w:rsid w:val="00113F3C"/>
  </w:style>
  <w:style w:type="character" w:customStyle="1" w:styleId="TextodstavceChar">
    <w:name w:val="Text odstavce Char"/>
    <w:basedOn w:val="Standardnpsmoodstavce"/>
    <w:link w:val="Textodstavce"/>
    <w:rsid w:val="00113F3C"/>
    <w:rPr>
      <w:sz w:val="24"/>
    </w:rPr>
  </w:style>
  <w:style w:type="paragraph" w:styleId="Textpoznpodarou">
    <w:name w:val="footnote text"/>
    <w:aliases w:val="Text pozn. pod čarou Char Char Char Char,Text pozn. pod čarou Char Char Char"/>
    <w:basedOn w:val="Normln"/>
    <w:link w:val="TextpoznpodarouChar"/>
    <w:semiHidden/>
    <w:rsid w:val="00E418F0"/>
    <w:pPr>
      <w:tabs>
        <w:tab w:val="left" w:pos="227"/>
      </w:tabs>
      <w:spacing w:after="0"/>
      <w:ind w:left="227" w:hanging="227"/>
    </w:pPr>
    <w:rPr>
      <w:sz w:val="20"/>
    </w:rPr>
  </w:style>
  <w:style w:type="character" w:customStyle="1" w:styleId="TextpoznpodarouChar">
    <w:name w:val="Text pozn. pod čarou Char"/>
    <w:aliases w:val="Text pozn. pod čarou Char Char Char Char Char,Text pozn. pod čarou Char Char Char Char1"/>
    <w:basedOn w:val="Standardnpsmoodstavce"/>
    <w:link w:val="Textpoznpodarou"/>
    <w:rsid w:val="00935A3F"/>
  </w:style>
  <w:style w:type="character" w:styleId="Znakapoznpodarou">
    <w:name w:val="footnote reference"/>
    <w:basedOn w:val="Standardnpsmoodstavce"/>
    <w:semiHidden/>
    <w:rsid w:val="00E418F0"/>
    <w:rPr>
      <w:vertAlign w:val="superscript"/>
    </w:rPr>
  </w:style>
  <w:style w:type="paragraph" w:styleId="Zhlav">
    <w:name w:val="header"/>
    <w:basedOn w:val="Normln"/>
    <w:link w:val="ZhlavChar"/>
    <w:unhideWhenUsed/>
    <w:rsid w:val="00990CF5"/>
    <w:pPr>
      <w:tabs>
        <w:tab w:val="center" w:pos="4536"/>
        <w:tab w:val="right" w:pos="9072"/>
      </w:tabs>
      <w:spacing w:after="0"/>
    </w:pPr>
  </w:style>
  <w:style w:type="character" w:customStyle="1" w:styleId="ZhlavChar">
    <w:name w:val="Záhlaví Char"/>
    <w:basedOn w:val="Standardnpsmoodstavce"/>
    <w:link w:val="Zhlav"/>
    <w:rsid w:val="00990CF5"/>
    <w:rPr>
      <w:sz w:val="24"/>
    </w:rPr>
  </w:style>
  <w:style w:type="paragraph" w:customStyle="1" w:styleId="Seznamtypa">
    <w:name w:val="Seznam typ=a"/>
    <w:basedOn w:val="Normln"/>
    <w:rsid w:val="00E418F0"/>
    <w:pPr>
      <w:tabs>
        <w:tab w:val="num" w:pos="360"/>
      </w:tabs>
      <w:ind w:left="360" w:hanging="360"/>
    </w:pPr>
    <w:rPr>
      <w:lang w:eastAsia="en-US"/>
    </w:rPr>
  </w:style>
  <w:style w:type="paragraph" w:styleId="Seznam">
    <w:name w:val="List"/>
    <w:aliases w:val="číslovaný"/>
    <w:basedOn w:val="Normln"/>
    <w:rsid w:val="004D32FD"/>
    <w:pPr>
      <w:tabs>
        <w:tab w:val="num" w:pos="360"/>
      </w:tabs>
      <w:ind w:left="357" w:hanging="357"/>
    </w:pPr>
  </w:style>
  <w:style w:type="character" w:styleId="slostrnky">
    <w:name w:val="page number"/>
    <w:basedOn w:val="Standardnpsmoodstavce"/>
    <w:rsid w:val="005C061E"/>
    <w:rPr>
      <w:rFonts w:ascii="Times New Roman" w:hAnsi="Times New Roman"/>
      <w:sz w:val="24"/>
    </w:rPr>
  </w:style>
  <w:style w:type="paragraph" w:customStyle="1" w:styleId="Tabulka-text">
    <w:name w:val="Tabulka - text"/>
    <w:basedOn w:val="Normln"/>
    <w:link w:val="Tabulka-textChar"/>
    <w:rsid w:val="0060294C"/>
    <w:pPr>
      <w:spacing w:after="0" w:line="240" w:lineRule="auto"/>
      <w:jc w:val="center"/>
    </w:pPr>
    <w:rPr>
      <w:sz w:val="22"/>
    </w:rPr>
  </w:style>
  <w:style w:type="character" w:customStyle="1" w:styleId="Tabulka-textChar">
    <w:name w:val="Tabulka - text Char"/>
    <w:basedOn w:val="Standardnpsmoodstavce"/>
    <w:link w:val="Tabulka-text"/>
    <w:rsid w:val="00393413"/>
    <w:rPr>
      <w:sz w:val="22"/>
    </w:rPr>
  </w:style>
  <w:style w:type="paragraph" w:customStyle="1" w:styleId="Seznamliteratury">
    <w:name w:val="Seznam literatury"/>
    <w:basedOn w:val="Seznamtypa"/>
    <w:rsid w:val="004D32FD"/>
    <w:pPr>
      <w:spacing w:after="0"/>
      <w:ind w:left="357" w:hanging="357"/>
    </w:pPr>
  </w:style>
  <w:style w:type="paragraph" w:customStyle="1" w:styleId="Tabulka">
    <w:name w:val="Tabulka"/>
    <w:aliases w:val="graf,obrázek - číslo"/>
    <w:basedOn w:val="Tabulka-text"/>
    <w:next w:val="Tabulka-text"/>
    <w:link w:val="TabulkaChar"/>
    <w:rsid w:val="001F3C88"/>
    <w:pPr>
      <w:spacing w:before="360" w:after="120"/>
      <w:jc w:val="left"/>
    </w:pPr>
  </w:style>
  <w:style w:type="character" w:customStyle="1" w:styleId="TabulkaChar">
    <w:name w:val="Tabulka Char"/>
    <w:aliases w:val="graf Char,obrázek - číslo Char"/>
    <w:basedOn w:val="Tabulka-textChar"/>
    <w:link w:val="Tabulka"/>
    <w:rsid w:val="00393413"/>
    <w:rPr>
      <w:sz w:val="22"/>
    </w:rPr>
  </w:style>
  <w:style w:type="paragraph" w:styleId="Zpat">
    <w:name w:val="footer"/>
    <w:basedOn w:val="Normln"/>
    <w:link w:val="ZpatChar"/>
    <w:unhideWhenUsed/>
    <w:rsid w:val="00990CF5"/>
    <w:pPr>
      <w:tabs>
        <w:tab w:val="center" w:pos="4536"/>
        <w:tab w:val="right" w:pos="9072"/>
      </w:tabs>
      <w:spacing w:after="0"/>
    </w:pPr>
  </w:style>
  <w:style w:type="character" w:customStyle="1" w:styleId="ZpatChar">
    <w:name w:val="Zápatí Char"/>
    <w:basedOn w:val="Standardnpsmoodstavce"/>
    <w:link w:val="Zpat"/>
    <w:rsid w:val="00990CF5"/>
    <w:rPr>
      <w:sz w:val="24"/>
    </w:rPr>
  </w:style>
  <w:style w:type="paragraph" w:customStyle="1" w:styleId="Tabulka-pramen">
    <w:name w:val="Tabulka - pramen"/>
    <w:aliases w:val="legenda"/>
    <w:basedOn w:val="Normln"/>
    <w:link w:val="Tabulka-pramenChar"/>
    <w:rsid w:val="00CD7090"/>
    <w:pPr>
      <w:spacing w:before="120"/>
      <w:jc w:val="left"/>
    </w:pPr>
    <w:rPr>
      <w:bCs/>
      <w:sz w:val="22"/>
    </w:rPr>
  </w:style>
  <w:style w:type="character" w:customStyle="1" w:styleId="Tabulka-pramenChar">
    <w:name w:val="Tabulka - pramen Char"/>
    <w:aliases w:val="legenda Char"/>
    <w:basedOn w:val="Standardnpsmoodstavce"/>
    <w:link w:val="Tabulka-pramen"/>
    <w:rsid w:val="00393413"/>
    <w:rPr>
      <w:bCs/>
      <w:sz w:val="22"/>
    </w:rPr>
  </w:style>
  <w:style w:type="paragraph" w:customStyle="1" w:styleId="Odstavecprograf">
    <w:name w:val="Odstavec pro graf"/>
    <w:basedOn w:val="Normln"/>
    <w:rsid w:val="004D32FD"/>
    <w:rPr>
      <w:sz w:val="20"/>
    </w:rPr>
  </w:style>
  <w:style w:type="paragraph" w:customStyle="1" w:styleId="Odrka3stupn">
    <w:name w:val="Odrážka 3. stupně"/>
    <w:basedOn w:val="Normln"/>
    <w:rsid w:val="00193F3F"/>
    <w:pPr>
      <w:ind w:left="2081" w:hanging="360"/>
    </w:pPr>
  </w:style>
  <w:style w:type="paragraph" w:customStyle="1" w:styleId="Odrka1stupn">
    <w:name w:val="Odrážka 1. stupně"/>
    <w:basedOn w:val="Normln"/>
    <w:link w:val="Odrka1stupnChar"/>
    <w:rsid w:val="000B73D2"/>
    <w:pPr>
      <w:spacing w:after="0"/>
      <w:ind w:left="1066" w:hanging="357"/>
    </w:pPr>
  </w:style>
  <w:style w:type="character" w:customStyle="1" w:styleId="Odrka1stupnChar">
    <w:name w:val="Odrážka 1. stupně Char"/>
    <w:basedOn w:val="Standardnpsmoodstavce"/>
    <w:link w:val="Odrka1stupn"/>
    <w:rsid w:val="008D3A67"/>
    <w:rPr>
      <w:sz w:val="24"/>
    </w:rPr>
  </w:style>
  <w:style w:type="character" w:styleId="Zstupntext">
    <w:name w:val="Placeholder Text"/>
    <w:basedOn w:val="Standardnpsmoodstavce"/>
    <w:uiPriority w:val="99"/>
    <w:semiHidden/>
    <w:rsid w:val="000A4BE9"/>
    <w:rPr>
      <w:color w:val="808080"/>
    </w:rPr>
  </w:style>
  <w:style w:type="character" w:styleId="Hypertextovodkaz">
    <w:name w:val="Hyperlink"/>
    <w:basedOn w:val="Standardnpsmoodstavce"/>
    <w:uiPriority w:val="99"/>
    <w:rsid w:val="00194089"/>
    <w:rPr>
      <w:rFonts w:ascii="Times New Roman" w:hAnsi="Times New Roman"/>
      <w:color w:val="0000FF"/>
      <w:sz w:val="24"/>
      <w:u w:val="single"/>
    </w:rPr>
  </w:style>
  <w:style w:type="paragraph" w:customStyle="1" w:styleId="Zdroj">
    <w:name w:val="Zdroj"/>
    <w:basedOn w:val="Normln"/>
    <w:rsid w:val="0085537F"/>
    <w:pPr>
      <w:jc w:val="left"/>
    </w:pPr>
    <w:rPr>
      <w:sz w:val="20"/>
    </w:rPr>
  </w:style>
  <w:style w:type="paragraph" w:styleId="Textbubliny">
    <w:name w:val="Balloon Text"/>
    <w:basedOn w:val="Normln"/>
    <w:semiHidden/>
    <w:rsid w:val="00E418F0"/>
    <w:rPr>
      <w:rFonts w:ascii="Tahoma" w:hAnsi="Tahoma" w:cs="Tahoma"/>
      <w:sz w:val="16"/>
      <w:szCs w:val="16"/>
    </w:rPr>
  </w:style>
  <w:style w:type="paragraph" w:customStyle="1" w:styleId="Keywords">
    <w:name w:val="Key words"/>
    <w:basedOn w:val="Normln"/>
    <w:rsid w:val="00194089"/>
    <w:pPr>
      <w:tabs>
        <w:tab w:val="num" w:pos="1304"/>
      </w:tabs>
      <w:ind w:left="1304" w:hanging="1304"/>
    </w:pPr>
    <w:rPr>
      <w:szCs w:val="24"/>
      <w:lang w:val="en-US"/>
    </w:rPr>
  </w:style>
  <w:style w:type="paragraph" w:customStyle="1" w:styleId="Klovslova">
    <w:name w:val="Klíčová slova:"/>
    <w:basedOn w:val="Normln"/>
    <w:rsid w:val="00194089"/>
    <w:pPr>
      <w:tabs>
        <w:tab w:val="num" w:pos="1531"/>
      </w:tabs>
      <w:spacing w:after="360"/>
      <w:ind w:left="1531" w:hanging="1531"/>
    </w:pPr>
    <w:rPr>
      <w:szCs w:val="24"/>
    </w:rPr>
  </w:style>
  <w:style w:type="paragraph" w:customStyle="1" w:styleId="AbstractSummary-nadpis">
    <w:name w:val="Abstract/Summary - nadpis"/>
    <w:basedOn w:val="Normln"/>
    <w:rsid w:val="00831212"/>
    <w:pPr>
      <w:tabs>
        <w:tab w:val="num" w:pos="0"/>
      </w:tabs>
      <w:spacing w:before="240"/>
      <w:jc w:val="left"/>
    </w:pPr>
    <w:rPr>
      <w:b/>
      <w:szCs w:val="24"/>
    </w:rPr>
  </w:style>
  <w:style w:type="paragraph" w:customStyle="1" w:styleId="AbstractSummary-text">
    <w:name w:val="Abstract/Summary - text"/>
    <w:basedOn w:val="Normln"/>
    <w:rsid w:val="00CE0DFD"/>
    <w:rPr>
      <w:szCs w:val="24"/>
      <w:lang w:val="en-US"/>
    </w:rPr>
  </w:style>
  <w:style w:type="paragraph" w:customStyle="1" w:styleId="JELclassification">
    <w:name w:val="JEL classification"/>
    <w:basedOn w:val="Normln"/>
    <w:rsid w:val="00194089"/>
    <w:pPr>
      <w:tabs>
        <w:tab w:val="num" w:pos="2041"/>
      </w:tabs>
      <w:spacing w:after="0"/>
      <w:ind w:left="2041" w:hanging="2041"/>
    </w:pPr>
    <w:rPr>
      <w:szCs w:val="24"/>
      <w:lang w:val="en-US"/>
    </w:rPr>
  </w:style>
  <w:style w:type="paragraph" w:styleId="Nadpisobsahu">
    <w:name w:val="TOC Heading"/>
    <w:basedOn w:val="Nadpis1"/>
    <w:next w:val="Normln"/>
    <w:uiPriority w:val="39"/>
    <w:unhideWhenUsed/>
    <w:qFormat/>
    <w:rsid w:val="00456474"/>
    <w:pPr>
      <w:keepLines/>
      <w:numPr>
        <w:numId w:val="0"/>
      </w:numPr>
      <w:spacing w:before="480" w:line="276" w:lineRule="auto"/>
      <w:outlineLvl w:val="9"/>
    </w:pPr>
    <w:rPr>
      <w:sz w:val="28"/>
      <w:szCs w:val="28"/>
      <w:lang w:eastAsia="en-US"/>
    </w:rPr>
  </w:style>
  <w:style w:type="paragraph" w:styleId="Obsah2">
    <w:name w:val="toc 2"/>
    <w:basedOn w:val="Normln"/>
    <w:next w:val="Normln"/>
    <w:autoRedefine/>
    <w:uiPriority w:val="39"/>
    <w:unhideWhenUsed/>
    <w:qFormat/>
    <w:rsid w:val="00BF64D9"/>
    <w:pPr>
      <w:tabs>
        <w:tab w:val="left" w:pos="880"/>
        <w:tab w:val="right" w:leader="dot" w:pos="8494"/>
      </w:tabs>
      <w:spacing w:after="100" w:line="276" w:lineRule="auto"/>
      <w:ind w:left="397" w:hanging="397"/>
      <w:jc w:val="left"/>
    </w:pPr>
    <w:rPr>
      <w:noProof/>
      <w:sz w:val="22"/>
      <w:szCs w:val="22"/>
      <w:lang w:eastAsia="en-US"/>
    </w:rPr>
  </w:style>
  <w:style w:type="paragraph" w:customStyle="1" w:styleId="Odrka2stupn">
    <w:name w:val="Odrážka 2. stupně"/>
    <w:basedOn w:val="Normln"/>
    <w:rsid w:val="000B73D2"/>
    <w:pPr>
      <w:ind w:left="1604" w:hanging="357"/>
    </w:pPr>
  </w:style>
  <w:style w:type="paragraph" w:styleId="Obsah1">
    <w:name w:val="toc 1"/>
    <w:basedOn w:val="Normln"/>
    <w:next w:val="Normln"/>
    <w:autoRedefine/>
    <w:uiPriority w:val="39"/>
    <w:unhideWhenUsed/>
    <w:qFormat/>
    <w:rsid w:val="00FC6287"/>
    <w:pPr>
      <w:tabs>
        <w:tab w:val="left" w:pos="440"/>
        <w:tab w:val="right" w:leader="dot" w:pos="8494"/>
      </w:tabs>
      <w:spacing w:after="100" w:line="276" w:lineRule="auto"/>
      <w:ind w:left="284" w:hanging="284"/>
      <w:jc w:val="left"/>
    </w:pPr>
    <w:rPr>
      <w:szCs w:val="22"/>
      <w:lang w:eastAsia="en-US"/>
    </w:rPr>
  </w:style>
  <w:style w:type="paragraph" w:styleId="Obsah3">
    <w:name w:val="toc 3"/>
    <w:basedOn w:val="Normln"/>
    <w:next w:val="Normln"/>
    <w:autoRedefine/>
    <w:uiPriority w:val="39"/>
    <w:unhideWhenUsed/>
    <w:qFormat/>
    <w:rsid w:val="00BF64D9"/>
    <w:pPr>
      <w:tabs>
        <w:tab w:val="left" w:pos="1320"/>
        <w:tab w:val="right" w:leader="dot" w:pos="8494"/>
      </w:tabs>
      <w:spacing w:after="100" w:line="276" w:lineRule="auto"/>
      <w:ind w:left="680" w:hanging="680"/>
      <w:jc w:val="left"/>
    </w:pPr>
    <w:rPr>
      <w:sz w:val="22"/>
      <w:szCs w:val="22"/>
      <w:lang w:eastAsia="en-US"/>
    </w:rPr>
  </w:style>
  <w:style w:type="table" w:styleId="Mkatabulky">
    <w:name w:val="Table Grid"/>
    <w:basedOn w:val="Normlntabulka"/>
    <w:uiPriority w:val="59"/>
    <w:rsid w:val="00935A3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Zkladntextodsazen">
    <w:name w:val="Body Text Indent"/>
    <w:basedOn w:val="Normln"/>
    <w:link w:val="ZkladntextodsazenChar"/>
    <w:rsid w:val="00FA317D"/>
    <w:pPr>
      <w:spacing w:after="0"/>
    </w:pPr>
  </w:style>
  <w:style w:type="character" w:customStyle="1" w:styleId="ZkladntextodsazenChar">
    <w:name w:val="Základní text odsazený Char"/>
    <w:basedOn w:val="Standardnpsmoodstavce"/>
    <w:link w:val="Zkladntextodsazen"/>
    <w:rsid w:val="00FA317D"/>
    <w:rPr>
      <w:sz w:val="24"/>
    </w:rPr>
  </w:style>
  <w:style w:type="paragraph" w:styleId="Zkladntext">
    <w:name w:val="Body Text"/>
    <w:basedOn w:val="Normln"/>
    <w:link w:val="ZkladntextChar"/>
    <w:rsid w:val="00FA317D"/>
    <w:pPr>
      <w:spacing w:after="0"/>
    </w:pPr>
  </w:style>
  <w:style w:type="character" w:customStyle="1" w:styleId="ZkladntextChar">
    <w:name w:val="Základní text Char"/>
    <w:basedOn w:val="Standardnpsmoodstavce"/>
    <w:link w:val="Zkladntext"/>
    <w:rsid w:val="00FA317D"/>
    <w:rPr>
      <w:sz w:val="24"/>
    </w:rPr>
  </w:style>
  <w:style w:type="paragraph" w:styleId="Normlnweb">
    <w:name w:val="Normal (Web)"/>
    <w:basedOn w:val="Normln"/>
    <w:uiPriority w:val="99"/>
    <w:semiHidden/>
    <w:unhideWhenUsed/>
    <w:rsid w:val="0014355A"/>
    <w:pPr>
      <w:spacing w:before="100" w:beforeAutospacing="1" w:after="100" w:afterAutospacing="1"/>
      <w:jc w:val="left"/>
    </w:pPr>
    <w:rPr>
      <w:szCs w:val="24"/>
    </w:rPr>
  </w:style>
  <w:style w:type="paragraph" w:customStyle="1" w:styleId="Literatura-text">
    <w:name w:val="Literatura-text"/>
    <w:basedOn w:val="Normln"/>
    <w:qFormat/>
    <w:rsid w:val="00CE0DFD"/>
    <w:rPr>
      <w:sz w:val="22"/>
      <w:szCs w:val="22"/>
    </w:rPr>
  </w:style>
  <w:style w:type="paragraph" w:customStyle="1" w:styleId="Poznmkapodarou">
    <w:name w:val="Poznámka pod čarou"/>
    <w:qFormat/>
    <w:rsid w:val="00B13228"/>
    <w:pPr>
      <w:autoSpaceDE w:val="0"/>
      <w:autoSpaceDN w:val="0"/>
      <w:adjustRightInd w:val="0"/>
      <w:spacing w:line="312" w:lineRule="auto"/>
      <w:jc w:val="both"/>
    </w:pPr>
    <w:rPr>
      <w:sz w:val="16"/>
      <w:szCs w:val="16"/>
    </w:rPr>
  </w:style>
  <w:style w:type="paragraph" w:styleId="Nzev">
    <w:name w:val="Title"/>
    <w:basedOn w:val="Normln"/>
    <w:link w:val="NzevChar"/>
    <w:qFormat/>
    <w:rsid w:val="00B55AB9"/>
    <w:pPr>
      <w:spacing w:after="0" w:line="240" w:lineRule="auto"/>
      <w:jc w:val="center"/>
    </w:pPr>
    <w:rPr>
      <w:b/>
      <w:sz w:val="72"/>
    </w:rPr>
  </w:style>
  <w:style w:type="character" w:customStyle="1" w:styleId="NzevChar">
    <w:name w:val="Název Char"/>
    <w:basedOn w:val="Standardnpsmoodstavce"/>
    <w:link w:val="Nzev"/>
    <w:rsid w:val="00B55AB9"/>
    <w:rPr>
      <w:b/>
      <w:sz w:val="72"/>
    </w:rPr>
  </w:style>
  <w:style w:type="paragraph" w:customStyle="1" w:styleId="Formul">
    <w:name w:val="Formulář"/>
    <w:qFormat/>
    <w:rsid w:val="00B55AB9"/>
    <w:pPr>
      <w:jc w:val="center"/>
    </w:pPr>
    <w:rPr>
      <w:rFonts w:ascii="Verdana" w:hAnsi="Verdana"/>
      <w:b/>
      <w:bCs/>
      <w:caps/>
    </w:rPr>
  </w:style>
  <w:style w:type="paragraph" w:customStyle="1" w:styleId="Tabulkahlavika">
    <w:name w:val="Tabulka hlavička"/>
    <w:basedOn w:val="Tabulka"/>
    <w:link w:val="TabulkahlavikaChar"/>
    <w:qFormat/>
    <w:rsid w:val="00393413"/>
  </w:style>
  <w:style w:type="character" w:customStyle="1" w:styleId="TabulkahlavikaChar">
    <w:name w:val="Tabulka hlavička Char"/>
    <w:basedOn w:val="TabulkaChar"/>
    <w:link w:val="Tabulkahlavika"/>
    <w:rsid w:val="00393413"/>
    <w:rPr>
      <w:sz w:val="22"/>
    </w:rPr>
  </w:style>
  <w:style w:type="paragraph" w:customStyle="1" w:styleId="Tabulkazdroj">
    <w:name w:val="Tabulka zdroj"/>
    <w:basedOn w:val="Tabulka-pramen"/>
    <w:link w:val="TabulkazdrojChar"/>
    <w:qFormat/>
    <w:rsid w:val="00393413"/>
  </w:style>
  <w:style w:type="character" w:customStyle="1" w:styleId="TabulkazdrojChar">
    <w:name w:val="Tabulka zdroj Char"/>
    <w:basedOn w:val="Tabulka-pramenChar"/>
    <w:link w:val="Tabulkazdroj"/>
    <w:rsid w:val="00393413"/>
    <w:rPr>
      <w:bCs/>
      <w:sz w:val="22"/>
    </w:rPr>
  </w:style>
  <w:style w:type="paragraph" w:styleId="Odstavecseseznamem">
    <w:name w:val="List Paragraph"/>
    <w:basedOn w:val="Normln"/>
    <w:uiPriority w:val="34"/>
    <w:qFormat/>
    <w:rsid w:val="00DB0C81"/>
    <w:pPr>
      <w:spacing w:after="120" w:line="240" w:lineRule="auto"/>
      <w:ind w:left="720"/>
      <w:contextualSpacing/>
    </w:pPr>
  </w:style>
  <w:style w:type="paragraph" w:customStyle="1" w:styleId="Odsazenibakalarka">
    <w:name w:val="Odsazeni bakalarka"/>
    <w:basedOn w:val="Odrka1stupn"/>
    <w:link w:val="OdsazenibakalarkaChar"/>
    <w:qFormat/>
    <w:rsid w:val="008D3A67"/>
    <w:pPr>
      <w:ind w:left="720" w:hanging="360"/>
    </w:pPr>
  </w:style>
  <w:style w:type="character" w:customStyle="1" w:styleId="OdsazenibakalarkaChar">
    <w:name w:val="Odsazeni bakalarka Char"/>
    <w:basedOn w:val="Odrka1stupnChar"/>
    <w:link w:val="Odsazenibakalarka"/>
    <w:rsid w:val="008D3A67"/>
    <w:rPr>
      <w:sz w:val="24"/>
    </w:rPr>
  </w:style>
  <w:style w:type="character" w:styleId="Sledovanodkaz">
    <w:name w:val="FollowedHyperlink"/>
    <w:basedOn w:val="Standardnpsmoodstavce"/>
    <w:uiPriority w:val="99"/>
    <w:semiHidden/>
    <w:unhideWhenUsed/>
    <w:rsid w:val="003B706D"/>
    <w:rPr>
      <w:color w:val="800080" w:themeColor="followedHyperlink"/>
      <w:u w:val="single"/>
    </w:rPr>
  </w:style>
  <w:style w:type="paragraph" w:styleId="Textvysvtlivek">
    <w:name w:val="endnote text"/>
    <w:basedOn w:val="Normln"/>
    <w:link w:val="TextvysvtlivekChar"/>
    <w:uiPriority w:val="99"/>
    <w:semiHidden/>
    <w:unhideWhenUsed/>
    <w:rsid w:val="00A508AE"/>
    <w:pPr>
      <w:spacing w:after="0" w:line="240" w:lineRule="auto"/>
    </w:pPr>
    <w:rPr>
      <w:sz w:val="20"/>
    </w:rPr>
  </w:style>
  <w:style w:type="character" w:customStyle="1" w:styleId="TextvysvtlivekChar">
    <w:name w:val="Text vysvětlivek Char"/>
    <w:basedOn w:val="Standardnpsmoodstavce"/>
    <w:link w:val="Textvysvtlivek"/>
    <w:uiPriority w:val="99"/>
    <w:semiHidden/>
    <w:rsid w:val="00A508AE"/>
  </w:style>
  <w:style w:type="character" w:styleId="Odkaznavysvtlivky">
    <w:name w:val="endnote reference"/>
    <w:basedOn w:val="Standardnpsmoodstavce"/>
    <w:uiPriority w:val="99"/>
    <w:semiHidden/>
    <w:unhideWhenUsed/>
    <w:rsid w:val="00A508A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lsdException w:name="heading 6" w:semiHidden="0" w:uiPriority="0" w:unhideWhenUsed="0"/>
    <w:lsdException w:name="heading 7" w:semiHidden="0" w:uiPriority="0" w:unhideWhenUsed="0"/>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22A8E"/>
    <w:pPr>
      <w:spacing w:after="240" w:line="360" w:lineRule="auto"/>
      <w:jc w:val="both"/>
    </w:pPr>
    <w:rPr>
      <w:sz w:val="24"/>
    </w:rPr>
  </w:style>
  <w:style w:type="paragraph" w:styleId="Nadpis1">
    <w:name w:val="heading 1"/>
    <w:basedOn w:val="Normln"/>
    <w:next w:val="Nadpis2"/>
    <w:qFormat/>
    <w:rsid w:val="00723C5F"/>
    <w:pPr>
      <w:keepNext/>
      <w:numPr>
        <w:numId w:val="4"/>
      </w:numPr>
      <w:ind w:left="357" w:hanging="357"/>
      <w:jc w:val="left"/>
      <w:outlineLvl w:val="0"/>
    </w:pPr>
    <w:rPr>
      <w:b/>
      <w:bCs/>
      <w:sz w:val="32"/>
      <w:szCs w:val="40"/>
    </w:rPr>
  </w:style>
  <w:style w:type="paragraph" w:styleId="Nadpis2">
    <w:name w:val="heading 2"/>
    <w:basedOn w:val="Normln"/>
    <w:next w:val="Nadpis3"/>
    <w:qFormat/>
    <w:rsid w:val="00723C5F"/>
    <w:pPr>
      <w:keepNext/>
      <w:numPr>
        <w:ilvl w:val="1"/>
        <w:numId w:val="4"/>
      </w:numPr>
      <w:ind w:left="578" w:hanging="578"/>
      <w:jc w:val="left"/>
      <w:outlineLvl w:val="1"/>
    </w:pPr>
    <w:rPr>
      <w:b/>
      <w:bCs/>
      <w:sz w:val="28"/>
      <w:szCs w:val="24"/>
    </w:rPr>
  </w:style>
  <w:style w:type="paragraph" w:styleId="Nadpis3">
    <w:name w:val="heading 3"/>
    <w:basedOn w:val="Normln"/>
    <w:next w:val="Nadpis4"/>
    <w:qFormat/>
    <w:rsid w:val="00723C5F"/>
    <w:pPr>
      <w:keepNext/>
      <w:numPr>
        <w:ilvl w:val="2"/>
        <w:numId w:val="4"/>
      </w:numPr>
      <w:tabs>
        <w:tab w:val="left" w:pos="1304"/>
        <w:tab w:val="left" w:pos="1361"/>
      </w:tabs>
      <w:jc w:val="left"/>
      <w:outlineLvl w:val="2"/>
    </w:pPr>
    <w:rPr>
      <w:rFonts w:cs="Arial"/>
      <w:bCs/>
      <w:sz w:val="28"/>
      <w:szCs w:val="26"/>
    </w:rPr>
  </w:style>
  <w:style w:type="paragraph" w:styleId="Nadpis4">
    <w:name w:val="heading 4"/>
    <w:basedOn w:val="Normln"/>
    <w:next w:val="Nadpis5"/>
    <w:qFormat/>
    <w:rsid w:val="00723C5F"/>
    <w:pPr>
      <w:keepNext/>
      <w:numPr>
        <w:ilvl w:val="3"/>
        <w:numId w:val="4"/>
      </w:numPr>
      <w:ind w:left="862" w:hanging="862"/>
      <w:jc w:val="left"/>
      <w:outlineLvl w:val="3"/>
    </w:pPr>
    <w:rPr>
      <w:b/>
      <w:bCs/>
      <w:szCs w:val="28"/>
    </w:rPr>
  </w:style>
  <w:style w:type="paragraph" w:styleId="Nadpis5">
    <w:name w:val="heading 5"/>
    <w:basedOn w:val="Normln"/>
    <w:next w:val="Normln"/>
    <w:rsid w:val="002A0724"/>
    <w:pPr>
      <w:keepNext/>
      <w:numPr>
        <w:ilvl w:val="4"/>
        <w:numId w:val="4"/>
      </w:numPr>
      <w:spacing w:after="0"/>
      <w:ind w:left="1009" w:hanging="1009"/>
      <w:jc w:val="left"/>
      <w:outlineLvl w:val="4"/>
    </w:pPr>
    <w:rPr>
      <w:bCs/>
      <w:szCs w:val="24"/>
    </w:rPr>
  </w:style>
  <w:style w:type="paragraph" w:styleId="Nadpis6">
    <w:name w:val="heading 6"/>
    <w:aliases w:val="Nadpis obrázku"/>
    <w:basedOn w:val="Normln"/>
    <w:next w:val="Normln"/>
    <w:rsid w:val="008E2F65"/>
    <w:pPr>
      <w:keepNext/>
      <w:numPr>
        <w:ilvl w:val="5"/>
        <w:numId w:val="4"/>
      </w:numPr>
      <w:jc w:val="center"/>
      <w:outlineLvl w:val="5"/>
    </w:pPr>
    <w:rPr>
      <w:b/>
      <w:bCs/>
      <w:szCs w:val="24"/>
    </w:rPr>
  </w:style>
  <w:style w:type="paragraph" w:styleId="Nadpis7">
    <w:name w:val="heading 7"/>
    <w:basedOn w:val="Normln"/>
    <w:next w:val="Normln"/>
    <w:rsid w:val="008E2F65"/>
    <w:pPr>
      <w:keepNext/>
      <w:numPr>
        <w:ilvl w:val="6"/>
        <w:numId w:val="4"/>
      </w:numPr>
      <w:jc w:val="center"/>
      <w:outlineLvl w:val="6"/>
    </w:pPr>
  </w:style>
  <w:style w:type="paragraph" w:styleId="Nadpis8">
    <w:name w:val="heading 8"/>
    <w:basedOn w:val="Normln"/>
    <w:next w:val="Normln"/>
    <w:link w:val="Nadpis8Char"/>
    <w:uiPriority w:val="9"/>
    <w:semiHidden/>
    <w:unhideWhenUsed/>
    <w:qFormat/>
    <w:rsid w:val="00FE3B68"/>
    <w:pPr>
      <w:keepNext/>
      <w:keepLines/>
      <w:numPr>
        <w:ilvl w:val="7"/>
        <w:numId w:val="4"/>
      </w:numPr>
      <w:spacing w:before="200" w:after="0"/>
      <w:outlineLvl w:val="7"/>
    </w:pPr>
    <w:rPr>
      <w:rFonts w:ascii="Cambria" w:hAnsi="Cambria"/>
      <w:color w:val="404040"/>
      <w:sz w:val="20"/>
    </w:rPr>
  </w:style>
  <w:style w:type="paragraph" w:styleId="Nadpis9">
    <w:name w:val="heading 9"/>
    <w:basedOn w:val="Normln"/>
    <w:next w:val="Normln"/>
    <w:link w:val="Nadpis9Char"/>
    <w:uiPriority w:val="9"/>
    <w:semiHidden/>
    <w:unhideWhenUsed/>
    <w:qFormat/>
    <w:rsid w:val="00FE3B68"/>
    <w:pPr>
      <w:keepNext/>
      <w:keepLines/>
      <w:numPr>
        <w:ilvl w:val="8"/>
        <w:numId w:val="4"/>
      </w:numPr>
      <w:spacing w:before="200" w:after="0"/>
      <w:outlineLvl w:val="8"/>
    </w:pPr>
    <w:rPr>
      <w:rFonts w:ascii="Cambria" w:hAnsi="Cambria"/>
      <w:i/>
      <w:iCs/>
      <w:color w:val="40404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8Char">
    <w:name w:val="Nadpis 8 Char"/>
    <w:basedOn w:val="Standardnpsmoodstavce"/>
    <w:link w:val="Nadpis8"/>
    <w:uiPriority w:val="9"/>
    <w:semiHidden/>
    <w:rsid w:val="00FE3B68"/>
    <w:rPr>
      <w:rFonts w:ascii="Cambria" w:hAnsi="Cambria"/>
      <w:color w:val="404040"/>
    </w:rPr>
  </w:style>
  <w:style w:type="character" w:customStyle="1" w:styleId="Nadpis9Char">
    <w:name w:val="Nadpis 9 Char"/>
    <w:basedOn w:val="Standardnpsmoodstavce"/>
    <w:link w:val="Nadpis9"/>
    <w:uiPriority w:val="9"/>
    <w:semiHidden/>
    <w:rsid w:val="00FE3B68"/>
    <w:rPr>
      <w:rFonts w:ascii="Cambria" w:hAnsi="Cambria"/>
      <w:i/>
      <w:iCs/>
      <w:color w:val="404040"/>
    </w:rPr>
  </w:style>
  <w:style w:type="paragraph" w:customStyle="1" w:styleId="Textodstavce">
    <w:name w:val="Text odstavce"/>
    <w:basedOn w:val="Normln"/>
    <w:link w:val="TextodstavceChar"/>
    <w:rsid w:val="00113F3C"/>
  </w:style>
  <w:style w:type="character" w:customStyle="1" w:styleId="TextodstavceChar">
    <w:name w:val="Text odstavce Char"/>
    <w:basedOn w:val="Standardnpsmoodstavce"/>
    <w:link w:val="Textodstavce"/>
    <w:rsid w:val="00113F3C"/>
    <w:rPr>
      <w:sz w:val="24"/>
    </w:rPr>
  </w:style>
  <w:style w:type="paragraph" w:styleId="Textpoznpodarou">
    <w:name w:val="footnote text"/>
    <w:aliases w:val="Text pozn. pod čarou Char Char Char Char,Text pozn. pod čarou Char Char Char"/>
    <w:basedOn w:val="Normln"/>
    <w:link w:val="TextpoznpodarouChar"/>
    <w:semiHidden/>
    <w:rsid w:val="00E418F0"/>
    <w:pPr>
      <w:tabs>
        <w:tab w:val="left" w:pos="227"/>
      </w:tabs>
      <w:spacing w:after="0"/>
      <w:ind w:left="227" w:hanging="227"/>
    </w:pPr>
    <w:rPr>
      <w:sz w:val="20"/>
    </w:rPr>
  </w:style>
  <w:style w:type="character" w:customStyle="1" w:styleId="TextpoznpodarouChar">
    <w:name w:val="Text pozn. pod čarou Char"/>
    <w:aliases w:val="Text pozn. pod čarou Char Char Char Char Char,Text pozn. pod čarou Char Char Char Char1"/>
    <w:basedOn w:val="Standardnpsmoodstavce"/>
    <w:link w:val="Textpoznpodarou"/>
    <w:rsid w:val="00935A3F"/>
  </w:style>
  <w:style w:type="character" w:styleId="Znakapoznpodarou">
    <w:name w:val="footnote reference"/>
    <w:basedOn w:val="Standardnpsmoodstavce"/>
    <w:semiHidden/>
    <w:rsid w:val="00E418F0"/>
    <w:rPr>
      <w:vertAlign w:val="superscript"/>
    </w:rPr>
  </w:style>
  <w:style w:type="paragraph" w:styleId="Zhlav">
    <w:name w:val="header"/>
    <w:basedOn w:val="Normln"/>
    <w:link w:val="ZhlavChar"/>
    <w:unhideWhenUsed/>
    <w:rsid w:val="00990CF5"/>
    <w:pPr>
      <w:tabs>
        <w:tab w:val="center" w:pos="4536"/>
        <w:tab w:val="right" w:pos="9072"/>
      </w:tabs>
      <w:spacing w:after="0"/>
    </w:pPr>
  </w:style>
  <w:style w:type="character" w:customStyle="1" w:styleId="ZhlavChar">
    <w:name w:val="Záhlaví Char"/>
    <w:basedOn w:val="Standardnpsmoodstavce"/>
    <w:link w:val="Zhlav"/>
    <w:rsid w:val="00990CF5"/>
    <w:rPr>
      <w:sz w:val="24"/>
    </w:rPr>
  </w:style>
  <w:style w:type="paragraph" w:customStyle="1" w:styleId="Seznamtypa">
    <w:name w:val="Seznam typ=a"/>
    <w:basedOn w:val="Normln"/>
    <w:rsid w:val="00E418F0"/>
    <w:pPr>
      <w:tabs>
        <w:tab w:val="num" w:pos="360"/>
      </w:tabs>
      <w:ind w:left="360" w:hanging="360"/>
    </w:pPr>
    <w:rPr>
      <w:lang w:eastAsia="en-US"/>
    </w:rPr>
  </w:style>
  <w:style w:type="paragraph" w:styleId="Seznam">
    <w:name w:val="List"/>
    <w:aliases w:val="číslovaný"/>
    <w:basedOn w:val="Normln"/>
    <w:rsid w:val="004D32FD"/>
    <w:pPr>
      <w:tabs>
        <w:tab w:val="num" w:pos="360"/>
      </w:tabs>
      <w:ind w:left="357" w:hanging="357"/>
    </w:pPr>
  </w:style>
  <w:style w:type="character" w:styleId="slostrnky">
    <w:name w:val="page number"/>
    <w:basedOn w:val="Standardnpsmoodstavce"/>
    <w:rsid w:val="005C061E"/>
    <w:rPr>
      <w:rFonts w:ascii="Times New Roman" w:hAnsi="Times New Roman"/>
      <w:sz w:val="24"/>
    </w:rPr>
  </w:style>
  <w:style w:type="paragraph" w:customStyle="1" w:styleId="Tabulka-text">
    <w:name w:val="Tabulka - text"/>
    <w:basedOn w:val="Normln"/>
    <w:link w:val="Tabulka-textChar"/>
    <w:rsid w:val="0060294C"/>
    <w:pPr>
      <w:spacing w:after="0" w:line="240" w:lineRule="auto"/>
      <w:jc w:val="center"/>
    </w:pPr>
    <w:rPr>
      <w:sz w:val="22"/>
    </w:rPr>
  </w:style>
  <w:style w:type="character" w:customStyle="1" w:styleId="Tabulka-textChar">
    <w:name w:val="Tabulka - text Char"/>
    <w:basedOn w:val="Standardnpsmoodstavce"/>
    <w:link w:val="Tabulka-text"/>
    <w:rsid w:val="00393413"/>
    <w:rPr>
      <w:sz w:val="22"/>
    </w:rPr>
  </w:style>
  <w:style w:type="paragraph" w:customStyle="1" w:styleId="Seznamliteratury">
    <w:name w:val="Seznam literatury"/>
    <w:basedOn w:val="Seznamtypa"/>
    <w:rsid w:val="004D32FD"/>
    <w:pPr>
      <w:spacing w:after="0"/>
      <w:ind w:left="357" w:hanging="357"/>
    </w:pPr>
  </w:style>
  <w:style w:type="paragraph" w:customStyle="1" w:styleId="Tabulka">
    <w:name w:val="Tabulka"/>
    <w:aliases w:val="graf,obrázek - číslo"/>
    <w:basedOn w:val="Tabulka-text"/>
    <w:next w:val="Tabulka-text"/>
    <w:link w:val="TabulkaChar"/>
    <w:rsid w:val="001F3C88"/>
    <w:pPr>
      <w:spacing w:before="360" w:after="120"/>
      <w:jc w:val="left"/>
    </w:pPr>
  </w:style>
  <w:style w:type="character" w:customStyle="1" w:styleId="TabulkaChar">
    <w:name w:val="Tabulka Char"/>
    <w:aliases w:val="graf Char,obrázek - číslo Char"/>
    <w:basedOn w:val="Tabulka-textChar"/>
    <w:link w:val="Tabulka"/>
    <w:rsid w:val="00393413"/>
    <w:rPr>
      <w:sz w:val="22"/>
    </w:rPr>
  </w:style>
  <w:style w:type="paragraph" w:styleId="Zpat">
    <w:name w:val="footer"/>
    <w:basedOn w:val="Normln"/>
    <w:link w:val="ZpatChar"/>
    <w:unhideWhenUsed/>
    <w:rsid w:val="00990CF5"/>
    <w:pPr>
      <w:tabs>
        <w:tab w:val="center" w:pos="4536"/>
        <w:tab w:val="right" w:pos="9072"/>
      </w:tabs>
      <w:spacing w:after="0"/>
    </w:pPr>
  </w:style>
  <w:style w:type="character" w:customStyle="1" w:styleId="ZpatChar">
    <w:name w:val="Zápatí Char"/>
    <w:basedOn w:val="Standardnpsmoodstavce"/>
    <w:link w:val="Zpat"/>
    <w:rsid w:val="00990CF5"/>
    <w:rPr>
      <w:sz w:val="24"/>
    </w:rPr>
  </w:style>
  <w:style w:type="paragraph" w:customStyle="1" w:styleId="Tabulka-pramen">
    <w:name w:val="Tabulka - pramen"/>
    <w:aliases w:val="legenda"/>
    <w:basedOn w:val="Normln"/>
    <w:link w:val="Tabulka-pramenChar"/>
    <w:rsid w:val="00CD7090"/>
    <w:pPr>
      <w:spacing w:before="120"/>
      <w:jc w:val="left"/>
    </w:pPr>
    <w:rPr>
      <w:bCs/>
      <w:sz w:val="22"/>
    </w:rPr>
  </w:style>
  <w:style w:type="character" w:customStyle="1" w:styleId="Tabulka-pramenChar">
    <w:name w:val="Tabulka - pramen Char"/>
    <w:aliases w:val="legenda Char"/>
    <w:basedOn w:val="Standardnpsmoodstavce"/>
    <w:link w:val="Tabulka-pramen"/>
    <w:rsid w:val="00393413"/>
    <w:rPr>
      <w:bCs/>
      <w:sz w:val="22"/>
    </w:rPr>
  </w:style>
  <w:style w:type="paragraph" w:customStyle="1" w:styleId="Odstavecprograf">
    <w:name w:val="Odstavec pro graf"/>
    <w:basedOn w:val="Normln"/>
    <w:rsid w:val="004D32FD"/>
    <w:rPr>
      <w:sz w:val="20"/>
    </w:rPr>
  </w:style>
  <w:style w:type="paragraph" w:customStyle="1" w:styleId="Odrka3stupn">
    <w:name w:val="Odrážka 3. stupně"/>
    <w:basedOn w:val="Normln"/>
    <w:rsid w:val="00193F3F"/>
    <w:pPr>
      <w:ind w:left="2081" w:hanging="360"/>
    </w:pPr>
  </w:style>
  <w:style w:type="paragraph" w:customStyle="1" w:styleId="Odrka1stupn">
    <w:name w:val="Odrážka 1. stupně"/>
    <w:basedOn w:val="Normln"/>
    <w:link w:val="Odrka1stupnChar"/>
    <w:rsid w:val="000B73D2"/>
    <w:pPr>
      <w:spacing w:after="0"/>
      <w:ind w:left="1066" w:hanging="357"/>
    </w:pPr>
  </w:style>
  <w:style w:type="character" w:customStyle="1" w:styleId="Odrka1stupnChar">
    <w:name w:val="Odrážka 1. stupně Char"/>
    <w:basedOn w:val="Standardnpsmoodstavce"/>
    <w:link w:val="Odrka1stupn"/>
    <w:rsid w:val="008D3A67"/>
    <w:rPr>
      <w:sz w:val="24"/>
    </w:rPr>
  </w:style>
  <w:style w:type="character" w:styleId="Zstupntext">
    <w:name w:val="Placeholder Text"/>
    <w:basedOn w:val="Standardnpsmoodstavce"/>
    <w:uiPriority w:val="99"/>
    <w:semiHidden/>
    <w:rsid w:val="000A4BE9"/>
    <w:rPr>
      <w:color w:val="808080"/>
    </w:rPr>
  </w:style>
  <w:style w:type="character" w:styleId="Hypertextovodkaz">
    <w:name w:val="Hyperlink"/>
    <w:basedOn w:val="Standardnpsmoodstavce"/>
    <w:uiPriority w:val="99"/>
    <w:rsid w:val="00194089"/>
    <w:rPr>
      <w:rFonts w:ascii="Times New Roman" w:hAnsi="Times New Roman"/>
      <w:color w:val="0000FF"/>
      <w:sz w:val="24"/>
      <w:u w:val="single"/>
    </w:rPr>
  </w:style>
  <w:style w:type="paragraph" w:customStyle="1" w:styleId="Zdroj">
    <w:name w:val="Zdroj"/>
    <w:basedOn w:val="Normln"/>
    <w:rsid w:val="0085537F"/>
    <w:pPr>
      <w:jc w:val="left"/>
    </w:pPr>
    <w:rPr>
      <w:sz w:val="20"/>
    </w:rPr>
  </w:style>
  <w:style w:type="paragraph" w:styleId="Textbubliny">
    <w:name w:val="Balloon Text"/>
    <w:basedOn w:val="Normln"/>
    <w:semiHidden/>
    <w:rsid w:val="00E418F0"/>
    <w:rPr>
      <w:rFonts w:ascii="Tahoma" w:hAnsi="Tahoma" w:cs="Tahoma"/>
      <w:sz w:val="16"/>
      <w:szCs w:val="16"/>
    </w:rPr>
  </w:style>
  <w:style w:type="paragraph" w:customStyle="1" w:styleId="Keywords">
    <w:name w:val="Key words"/>
    <w:basedOn w:val="Normln"/>
    <w:rsid w:val="00194089"/>
    <w:pPr>
      <w:tabs>
        <w:tab w:val="num" w:pos="1304"/>
      </w:tabs>
      <w:ind w:left="1304" w:hanging="1304"/>
    </w:pPr>
    <w:rPr>
      <w:szCs w:val="24"/>
      <w:lang w:val="en-US"/>
    </w:rPr>
  </w:style>
  <w:style w:type="paragraph" w:customStyle="1" w:styleId="Klovslova">
    <w:name w:val="Klíčová slova:"/>
    <w:basedOn w:val="Normln"/>
    <w:rsid w:val="00194089"/>
    <w:pPr>
      <w:tabs>
        <w:tab w:val="num" w:pos="1531"/>
      </w:tabs>
      <w:spacing w:after="360"/>
      <w:ind w:left="1531" w:hanging="1531"/>
    </w:pPr>
    <w:rPr>
      <w:szCs w:val="24"/>
    </w:rPr>
  </w:style>
  <w:style w:type="paragraph" w:customStyle="1" w:styleId="AbstractSummary-nadpis">
    <w:name w:val="Abstract/Summary - nadpis"/>
    <w:basedOn w:val="Normln"/>
    <w:rsid w:val="00831212"/>
    <w:pPr>
      <w:tabs>
        <w:tab w:val="num" w:pos="0"/>
      </w:tabs>
      <w:spacing w:before="240"/>
      <w:jc w:val="left"/>
    </w:pPr>
    <w:rPr>
      <w:b/>
      <w:szCs w:val="24"/>
    </w:rPr>
  </w:style>
  <w:style w:type="paragraph" w:customStyle="1" w:styleId="AbstractSummary-text">
    <w:name w:val="Abstract/Summary - text"/>
    <w:basedOn w:val="Normln"/>
    <w:rsid w:val="00CE0DFD"/>
    <w:rPr>
      <w:szCs w:val="24"/>
      <w:lang w:val="en-US"/>
    </w:rPr>
  </w:style>
  <w:style w:type="paragraph" w:customStyle="1" w:styleId="JELclassification">
    <w:name w:val="JEL classification"/>
    <w:basedOn w:val="Normln"/>
    <w:rsid w:val="00194089"/>
    <w:pPr>
      <w:tabs>
        <w:tab w:val="num" w:pos="2041"/>
      </w:tabs>
      <w:spacing w:after="0"/>
      <w:ind w:left="2041" w:hanging="2041"/>
    </w:pPr>
    <w:rPr>
      <w:szCs w:val="24"/>
      <w:lang w:val="en-US"/>
    </w:rPr>
  </w:style>
  <w:style w:type="paragraph" w:styleId="Nadpisobsahu">
    <w:name w:val="TOC Heading"/>
    <w:basedOn w:val="Nadpis1"/>
    <w:next w:val="Normln"/>
    <w:uiPriority w:val="39"/>
    <w:unhideWhenUsed/>
    <w:qFormat/>
    <w:rsid w:val="00456474"/>
    <w:pPr>
      <w:keepLines/>
      <w:numPr>
        <w:numId w:val="0"/>
      </w:numPr>
      <w:spacing w:before="480" w:line="276" w:lineRule="auto"/>
      <w:outlineLvl w:val="9"/>
    </w:pPr>
    <w:rPr>
      <w:sz w:val="28"/>
      <w:szCs w:val="28"/>
      <w:lang w:eastAsia="en-US"/>
    </w:rPr>
  </w:style>
  <w:style w:type="paragraph" w:styleId="Obsah2">
    <w:name w:val="toc 2"/>
    <w:basedOn w:val="Normln"/>
    <w:next w:val="Normln"/>
    <w:autoRedefine/>
    <w:uiPriority w:val="39"/>
    <w:unhideWhenUsed/>
    <w:qFormat/>
    <w:rsid w:val="00BF64D9"/>
    <w:pPr>
      <w:tabs>
        <w:tab w:val="left" w:pos="880"/>
        <w:tab w:val="right" w:leader="dot" w:pos="8494"/>
      </w:tabs>
      <w:spacing w:after="100" w:line="276" w:lineRule="auto"/>
      <w:ind w:left="397" w:hanging="397"/>
      <w:jc w:val="left"/>
    </w:pPr>
    <w:rPr>
      <w:noProof/>
      <w:sz w:val="22"/>
      <w:szCs w:val="22"/>
      <w:lang w:eastAsia="en-US"/>
    </w:rPr>
  </w:style>
  <w:style w:type="paragraph" w:customStyle="1" w:styleId="Odrka2stupn">
    <w:name w:val="Odrážka 2. stupně"/>
    <w:basedOn w:val="Normln"/>
    <w:rsid w:val="000B73D2"/>
    <w:pPr>
      <w:ind w:left="1604" w:hanging="357"/>
    </w:pPr>
  </w:style>
  <w:style w:type="paragraph" w:styleId="Obsah1">
    <w:name w:val="toc 1"/>
    <w:basedOn w:val="Normln"/>
    <w:next w:val="Normln"/>
    <w:autoRedefine/>
    <w:uiPriority w:val="39"/>
    <w:unhideWhenUsed/>
    <w:qFormat/>
    <w:rsid w:val="00FC6287"/>
    <w:pPr>
      <w:tabs>
        <w:tab w:val="left" w:pos="440"/>
        <w:tab w:val="right" w:leader="dot" w:pos="8494"/>
      </w:tabs>
      <w:spacing w:after="100" w:line="276" w:lineRule="auto"/>
      <w:ind w:left="284" w:hanging="284"/>
      <w:jc w:val="left"/>
    </w:pPr>
    <w:rPr>
      <w:szCs w:val="22"/>
      <w:lang w:eastAsia="en-US"/>
    </w:rPr>
  </w:style>
  <w:style w:type="paragraph" w:styleId="Obsah3">
    <w:name w:val="toc 3"/>
    <w:basedOn w:val="Normln"/>
    <w:next w:val="Normln"/>
    <w:autoRedefine/>
    <w:uiPriority w:val="39"/>
    <w:unhideWhenUsed/>
    <w:qFormat/>
    <w:rsid w:val="00BF64D9"/>
    <w:pPr>
      <w:tabs>
        <w:tab w:val="left" w:pos="1320"/>
        <w:tab w:val="right" w:leader="dot" w:pos="8494"/>
      </w:tabs>
      <w:spacing w:after="100" w:line="276" w:lineRule="auto"/>
      <w:ind w:left="680" w:hanging="680"/>
      <w:jc w:val="left"/>
    </w:pPr>
    <w:rPr>
      <w:sz w:val="22"/>
      <w:szCs w:val="22"/>
      <w:lang w:eastAsia="en-US"/>
    </w:rPr>
  </w:style>
  <w:style w:type="table" w:styleId="Mkatabulky">
    <w:name w:val="Table Grid"/>
    <w:basedOn w:val="Normlntabulka"/>
    <w:uiPriority w:val="59"/>
    <w:rsid w:val="00935A3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Zkladntextodsazen">
    <w:name w:val="Body Text Indent"/>
    <w:basedOn w:val="Normln"/>
    <w:link w:val="ZkladntextodsazenChar"/>
    <w:rsid w:val="00FA317D"/>
    <w:pPr>
      <w:spacing w:after="0"/>
    </w:pPr>
  </w:style>
  <w:style w:type="character" w:customStyle="1" w:styleId="ZkladntextodsazenChar">
    <w:name w:val="Základní text odsazený Char"/>
    <w:basedOn w:val="Standardnpsmoodstavce"/>
    <w:link w:val="Zkladntextodsazen"/>
    <w:rsid w:val="00FA317D"/>
    <w:rPr>
      <w:sz w:val="24"/>
    </w:rPr>
  </w:style>
  <w:style w:type="paragraph" w:styleId="Zkladntext">
    <w:name w:val="Body Text"/>
    <w:basedOn w:val="Normln"/>
    <w:link w:val="ZkladntextChar"/>
    <w:rsid w:val="00FA317D"/>
    <w:pPr>
      <w:spacing w:after="0"/>
    </w:pPr>
  </w:style>
  <w:style w:type="character" w:customStyle="1" w:styleId="ZkladntextChar">
    <w:name w:val="Základní text Char"/>
    <w:basedOn w:val="Standardnpsmoodstavce"/>
    <w:link w:val="Zkladntext"/>
    <w:rsid w:val="00FA317D"/>
    <w:rPr>
      <w:sz w:val="24"/>
    </w:rPr>
  </w:style>
  <w:style w:type="paragraph" w:styleId="Normlnweb">
    <w:name w:val="Normal (Web)"/>
    <w:basedOn w:val="Normln"/>
    <w:uiPriority w:val="99"/>
    <w:semiHidden/>
    <w:unhideWhenUsed/>
    <w:rsid w:val="0014355A"/>
    <w:pPr>
      <w:spacing w:before="100" w:beforeAutospacing="1" w:after="100" w:afterAutospacing="1"/>
      <w:jc w:val="left"/>
    </w:pPr>
    <w:rPr>
      <w:szCs w:val="24"/>
    </w:rPr>
  </w:style>
  <w:style w:type="paragraph" w:customStyle="1" w:styleId="Literatura-text">
    <w:name w:val="Literatura-text"/>
    <w:basedOn w:val="Normln"/>
    <w:qFormat/>
    <w:rsid w:val="00CE0DFD"/>
    <w:rPr>
      <w:sz w:val="22"/>
      <w:szCs w:val="22"/>
    </w:rPr>
  </w:style>
  <w:style w:type="paragraph" w:customStyle="1" w:styleId="Poznmkapodarou">
    <w:name w:val="Poznámka pod čarou"/>
    <w:qFormat/>
    <w:rsid w:val="00B13228"/>
    <w:pPr>
      <w:autoSpaceDE w:val="0"/>
      <w:autoSpaceDN w:val="0"/>
      <w:adjustRightInd w:val="0"/>
      <w:spacing w:line="312" w:lineRule="auto"/>
      <w:jc w:val="both"/>
    </w:pPr>
    <w:rPr>
      <w:sz w:val="16"/>
      <w:szCs w:val="16"/>
    </w:rPr>
  </w:style>
  <w:style w:type="paragraph" w:styleId="Nzev">
    <w:name w:val="Title"/>
    <w:basedOn w:val="Normln"/>
    <w:link w:val="NzevChar"/>
    <w:qFormat/>
    <w:rsid w:val="00B55AB9"/>
    <w:pPr>
      <w:spacing w:after="0" w:line="240" w:lineRule="auto"/>
      <w:jc w:val="center"/>
    </w:pPr>
    <w:rPr>
      <w:b/>
      <w:sz w:val="72"/>
    </w:rPr>
  </w:style>
  <w:style w:type="character" w:customStyle="1" w:styleId="NzevChar">
    <w:name w:val="Název Char"/>
    <w:basedOn w:val="Standardnpsmoodstavce"/>
    <w:link w:val="Nzev"/>
    <w:rsid w:val="00B55AB9"/>
    <w:rPr>
      <w:b/>
      <w:sz w:val="72"/>
    </w:rPr>
  </w:style>
  <w:style w:type="paragraph" w:customStyle="1" w:styleId="Formul">
    <w:name w:val="Formulář"/>
    <w:qFormat/>
    <w:rsid w:val="00B55AB9"/>
    <w:pPr>
      <w:jc w:val="center"/>
    </w:pPr>
    <w:rPr>
      <w:rFonts w:ascii="Verdana" w:hAnsi="Verdana"/>
      <w:b/>
      <w:bCs/>
      <w:caps/>
    </w:rPr>
  </w:style>
  <w:style w:type="paragraph" w:customStyle="1" w:styleId="Tabulkahlavika">
    <w:name w:val="Tabulka hlavička"/>
    <w:basedOn w:val="Tabulka"/>
    <w:link w:val="TabulkahlavikaChar"/>
    <w:qFormat/>
    <w:rsid w:val="00393413"/>
  </w:style>
  <w:style w:type="character" w:customStyle="1" w:styleId="TabulkahlavikaChar">
    <w:name w:val="Tabulka hlavička Char"/>
    <w:basedOn w:val="TabulkaChar"/>
    <w:link w:val="Tabulkahlavika"/>
    <w:rsid w:val="00393413"/>
    <w:rPr>
      <w:sz w:val="22"/>
    </w:rPr>
  </w:style>
  <w:style w:type="paragraph" w:customStyle="1" w:styleId="Tabulkazdroj">
    <w:name w:val="Tabulka zdroj"/>
    <w:basedOn w:val="Tabulka-pramen"/>
    <w:link w:val="TabulkazdrojChar"/>
    <w:qFormat/>
    <w:rsid w:val="00393413"/>
  </w:style>
  <w:style w:type="character" w:customStyle="1" w:styleId="TabulkazdrojChar">
    <w:name w:val="Tabulka zdroj Char"/>
    <w:basedOn w:val="Tabulka-pramenChar"/>
    <w:link w:val="Tabulkazdroj"/>
    <w:rsid w:val="00393413"/>
    <w:rPr>
      <w:bCs/>
      <w:sz w:val="22"/>
    </w:rPr>
  </w:style>
  <w:style w:type="paragraph" w:styleId="Odstavecseseznamem">
    <w:name w:val="List Paragraph"/>
    <w:basedOn w:val="Normln"/>
    <w:uiPriority w:val="34"/>
    <w:qFormat/>
    <w:rsid w:val="00DB0C81"/>
    <w:pPr>
      <w:spacing w:after="120" w:line="240" w:lineRule="auto"/>
      <w:ind w:left="720"/>
      <w:contextualSpacing/>
    </w:pPr>
  </w:style>
  <w:style w:type="paragraph" w:customStyle="1" w:styleId="Odsazenibakalarka">
    <w:name w:val="Odsazeni bakalarka"/>
    <w:basedOn w:val="Odrka1stupn"/>
    <w:link w:val="OdsazenibakalarkaChar"/>
    <w:qFormat/>
    <w:rsid w:val="008D3A67"/>
    <w:pPr>
      <w:ind w:left="720" w:hanging="360"/>
    </w:pPr>
  </w:style>
  <w:style w:type="character" w:customStyle="1" w:styleId="OdsazenibakalarkaChar">
    <w:name w:val="Odsazeni bakalarka Char"/>
    <w:basedOn w:val="Odrka1stupnChar"/>
    <w:link w:val="Odsazenibakalarka"/>
    <w:rsid w:val="008D3A67"/>
    <w:rPr>
      <w:sz w:val="24"/>
    </w:rPr>
  </w:style>
  <w:style w:type="character" w:styleId="Sledovanodkaz">
    <w:name w:val="FollowedHyperlink"/>
    <w:basedOn w:val="Standardnpsmoodstavce"/>
    <w:uiPriority w:val="99"/>
    <w:semiHidden/>
    <w:unhideWhenUsed/>
    <w:rsid w:val="003B706D"/>
    <w:rPr>
      <w:color w:val="800080" w:themeColor="followedHyperlink"/>
      <w:u w:val="single"/>
    </w:rPr>
  </w:style>
  <w:style w:type="paragraph" w:styleId="Textvysvtlivek">
    <w:name w:val="endnote text"/>
    <w:basedOn w:val="Normln"/>
    <w:link w:val="TextvysvtlivekChar"/>
    <w:uiPriority w:val="99"/>
    <w:semiHidden/>
    <w:unhideWhenUsed/>
    <w:rsid w:val="00A508AE"/>
    <w:pPr>
      <w:spacing w:after="0" w:line="240" w:lineRule="auto"/>
    </w:pPr>
    <w:rPr>
      <w:sz w:val="20"/>
    </w:rPr>
  </w:style>
  <w:style w:type="character" w:customStyle="1" w:styleId="TextvysvtlivekChar">
    <w:name w:val="Text vysvětlivek Char"/>
    <w:basedOn w:val="Standardnpsmoodstavce"/>
    <w:link w:val="Textvysvtlivek"/>
    <w:uiPriority w:val="99"/>
    <w:semiHidden/>
    <w:rsid w:val="00A508AE"/>
  </w:style>
  <w:style w:type="character" w:styleId="Odkaznavysvtlivky">
    <w:name w:val="endnote reference"/>
    <w:basedOn w:val="Standardnpsmoodstavce"/>
    <w:uiPriority w:val="99"/>
    <w:semiHidden/>
    <w:unhideWhenUsed/>
    <w:rsid w:val="00A508A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5000">
      <w:bodyDiv w:val="1"/>
      <w:marLeft w:val="0"/>
      <w:marRight w:val="0"/>
      <w:marTop w:val="0"/>
      <w:marBottom w:val="0"/>
      <w:divBdr>
        <w:top w:val="none" w:sz="0" w:space="0" w:color="auto"/>
        <w:left w:val="none" w:sz="0" w:space="0" w:color="auto"/>
        <w:bottom w:val="none" w:sz="0" w:space="0" w:color="auto"/>
        <w:right w:val="none" w:sz="0" w:space="0" w:color="auto"/>
      </w:divBdr>
    </w:div>
    <w:div w:id="158931985">
      <w:bodyDiv w:val="1"/>
      <w:marLeft w:val="0"/>
      <w:marRight w:val="0"/>
      <w:marTop w:val="0"/>
      <w:marBottom w:val="0"/>
      <w:divBdr>
        <w:top w:val="none" w:sz="0" w:space="0" w:color="auto"/>
        <w:left w:val="none" w:sz="0" w:space="0" w:color="auto"/>
        <w:bottom w:val="none" w:sz="0" w:space="0" w:color="auto"/>
        <w:right w:val="none" w:sz="0" w:space="0" w:color="auto"/>
      </w:divBdr>
    </w:div>
    <w:div w:id="175390204">
      <w:bodyDiv w:val="1"/>
      <w:marLeft w:val="0"/>
      <w:marRight w:val="0"/>
      <w:marTop w:val="0"/>
      <w:marBottom w:val="0"/>
      <w:divBdr>
        <w:top w:val="none" w:sz="0" w:space="0" w:color="auto"/>
        <w:left w:val="none" w:sz="0" w:space="0" w:color="auto"/>
        <w:bottom w:val="none" w:sz="0" w:space="0" w:color="auto"/>
        <w:right w:val="none" w:sz="0" w:space="0" w:color="auto"/>
      </w:divBdr>
      <w:divsChild>
        <w:div w:id="268515671">
          <w:marLeft w:val="619"/>
          <w:marRight w:val="0"/>
          <w:marTop w:val="134"/>
          <w:marBottom w:val="0"/>
          <w:divBdr>
            <w:top w:val="none" w:sz="0" w:space="0" w:color="auto"/>
            <w:left w:val="none" w:sz="0" w:space="0" w:color="auto"/>
            <w:bottom w:val="none" w:sz="0" w:space="0" w:color="auto"/>
            <w:right w:val="none" w:sz="0" w:space="0" w:color="auto"/>
          </w:divBdr>
        </w:div>
        <w:div w:id="1360280352">
          <w:marLeft w:val="619"/>
          <w:marRight w:val="0"/>
          <w:marTop w:val="134"/>
          <w:marBottom w:val="0"/>
          <w:divBdr>
            <w:top w:val="none" w:sz="0" w:space="0" w:color="auto"/>
            <w:left w:val="none" w:sz="0" w:space="0" w:color="auto"/>
            <w:bottom w:val="none" w:sz="0" w:space="0" w:color="auto"/>
            <w:right w:val="none" w:sz="0" w:space="0" w:color="auto"/>
          </w:divBdr>
        </w:div>
        <w:div w:id="1400444738">
          <w:marLeft w:val="619"/>
          <w:marRight w:val="0"/>
          <w:marTop w:val="134"/>
          <w:marBottom w:val="0"/>
          <w:divBdr>
            <w:top w:val="none" w:sz="0" w:space="0" w:color="auto"/>
            <w:left w:val="none" w:sz="0" w:space="0" w:color="auto"/>
            <w:bottom w:val="none" w:sz="0" w:space="0" w:color="auto"/>
            <w:right w:val="none" w:sz="0" w:space="0" w:color="auto"/>
          </w:divBdr>
        </w:div>
        <w:div w:id="1441798438">
          <w:marLeft w:val="619"/>
          <w:marRight w:val="0"/>
          <w:marTop w:val="134"/>
          <w:marBottom w:val="0"/>
          <w:divBdr>
            <w:top w:val="none" w:sz="0" w:space="0" w:color="auto"/>
            <w:left w:val="none" w:sz="0" w:space="0" w:color="auto"/>
            <w:bottom w:val="none" w:sz="0" w:space="0" w:color="auto"/>
            <w:right w:val="none" w:sz="0" w:space="0" w:color="auto"/>
          </w:divBdr>
        </w:div>
        <w:div w:id="1505785361">
          <w:marLeft w:val="619"/>
          <w:marRight w:val="0"/>
          <w:marTop w:val="134"/>
          <w:marBottom w:val="0"/>
          <w:divBdr>
            <w:top w:val="none" w:sz="0" w:space="0" w:color="auto"/>
            <w:left w:val="none" w:sz="0" w:space="0" w:color="auto"/>
            <w:bottom w:val="none" w:sz="0" w:space="0" w:color="auto"/>
            <w:right w:val="none" w:sz="0" w:space="0" w:color="auto"/>
          </w:divBdr>
        </w:div>
        <w:div w:id="1576934084">
          <w:marLeft w:val="619"/>
          <w:marRight w:val="0"/>
          <w:marTop w:val="134"/>
          <w:marBottom w:val="0"/>
          <w:divBdr>
            <w:top w:val="none" w:sz="0" w:space="0" w:color="auto"/>
            <w:left w:val="none" w:sz="0" w:space="0" w:color="auto"/>
            <w:bottom w:val="none" w:sz="0" w:space="0" w:color="auto"/>
            <w:right w:val="none" w:sz="0" w:space="0" w:color="auto"/>
          </w:divBdr>
        </w:div>
      </w:divsChild>
    </w:div>
    <w:div w:id="199437362">
      <w:bodyDiv w:val="1"/>
      <w:marLeft w:val="0"/>
      <w:marRight w:val="0"/>
      <w:marTop w:val="0"/>
      <w:marBottom w:val="0"/>
      <w:divBdr>
        <w:top w:val="none" w:sz="0" w:space="0" w:color="auto"/>
        <w:left w:val="none" w:sz="0" w:space="0" w:color="auto"/>
        <w:bottom w:val="none" w:sz="0" w:space="0" w:color="auto"/>
        <w:right w:val="none" w:sz="0" w:space="0" w:color="auto"/>
      </w:divBdr>
      <w:divsChild>
        <w:div w:id="1294674440">
          <w:marLeft w:val="0"/>
          <w:marRight w:val="0"/>
          <w:marTop w:val="0"/>
          <w:marBottom w:val="0"/>
          <w:divBdr>
            <w:top w:val="none" w:sz="0" w:space="0" w:color="auto"/>
            <w:left w:val="none" w:sz="0" w:space="0" w:color="auto"/>
            <w:bottom w:val="none" w:sz="0" w:space="0" w:color="auto"/>
            <w:right w:val="none" w:sz="0" w:space="0" w:color="auto"/>
          </w:divBdr>
        </w:div>
      </w:divsChild>
    </w:div>
    <w:div w:id="219825606">
      <w:bodyDiv w:val="1"/>
      <w:marLeft w:val="0"/>
      <w:marRight w:val="0"/>
      <w:marTop w:val="0"/>
      <w:marBottom w:val="0"/>
      <w:divBdr>
        <w:top w:val="none" w:sz="0" w:space="0" w:color="auto"/>
        <w:left w:val="none" w:sz="0" w:space="0" w:color="auto"/>
        <w:bottom w:val="none" w:sz="0" w:space="0" w:color="auto"/>
        <w:right w:val="none" w:sz="0" w:space="0" w:color="auto"/>
      </w:divBdr>
    </w:div>
    <w:div w:id="446967740">
      <w:bodyDiv w:val="1"/>
      <w:marLeft w:val="0"/>
      <w:marRight w:val="0"/>
      <w:marTop w:val="0"/>
      <w:marBottom w:val="0"/>
      <w:divBdr>
        <w:top w:val="none" w:sz="0" w:space="0" w:color="auto"/>
        <w:left w:val="none" w:sz="0" w:space="0" w:color="auto"/>
        <w:bottom w:val="none" w:sz="0" w:space="0" w:color="auto"/>
        <w:right w:val="none" w:sz="0" w:space="0" w:color="auto"/>
      </w:divBdr>
      <w:divsChild>
        <w:div w:id="992414531">
          <w:marLeft w:val="0"/>
          <w:marRight w:val="0"/>
          <w:marTop w:val="0"/>
          <w:marBottom w:val="0"/>
          <w:divBdr>
            <w:top w:val="none" w:sz="0" w:space="0" w:color="auto"/>
            <w:left w:val="none" w:sz="0" w:space="0" w:color="auto"/>
            <w:bottom w:val="none" w:sz="0" w:space="0" w:color="auto"/>
            <w:right w:val="none" w:sz="0" w:space="0" w:color="auto"/>
          </w:divBdr>
          <w:divsChild>
            <w:div w:id="1785225444">
              <w:marLeft w:val="0"/>
              <w:marRight w:val="0"/>
              <w:marTop w:val="0"/>
              <w:marBottom w:val="0"/>
              <w:divBdr>
                <w:top w:val="none" w:sz="0" w:space="0" w:color="auto"/>
                <w:left w:val="none" w:sz="0" w:space="0" w:color="auto"/>
                <w:bottom w:val="none" w:sz="0" w:space="0" w:color="auto"/>
                <w:right w:val="none" w:sz="0" w:space="0" w:color="auto"/>
              </w:divBdr>
              <w:divsChild>
                <w:div w:id="2131314042">
                  <w:marLeft w:val="0"/>
                  <w:marRight w:val="0"/>
                  <w:marTop w:val="0"/>
                  <w:marBottom w:val="0"/>
                  <w:divBdr>
                    <w:top w:val="none" w:sz="0" w:space="0" w:color="auto"/>
                    <w:left w:val="none" w:sz="0" w:space="0" w:color="auto"/>
                    <w:bottom w:val="none" w:sz="0" w:space="0" w:color="auto"/>
                    <w:right w:val="none" w:sz="0" w:space="0" w:color="auto"/>
                  </w:divBdr>
                  <w:divsChild>
                    <w:div w:id="744840585">
                      <w:marLeft w:val="0"/>
                      <w:marRight w:val="0"/>
                      <w:marTop w:val="0"/>
                      <w:marBottom w:val="0"/>
                      <w:divBdr>
                        <w:top w:val="none" w:sz="0" w:space="0" w:color="auto"/>
                        <w:left w:val="none" w:sz="0" w:space="0" w:color="auto"/>
                        <w:bottom w:val="none" w:sz="0" w:space="0" w:color="auto"/>
                        <w:right w:val="none" w:sz="0" w:space="0" w:color="auto"/>
                      </w:divBdr>
                      <w:divsChild>
                        <w:div w:id="1646273583">
                          <w:marLeft w:val="0"/>
                          <w:marRight w:val="0"/>
                          <w:marTop w:val="0"/>
                          <w:marBottom w:val="0"/>
                          <w:divBdr>
                            <w:top w:val="none" w:sz="0" w:space="0" w:color="auto"/>
                            <w:left w:val="none" w:sz="0" w:space="0" w:color="auto"/>
                            <w:bottom w:val="none" w:sz="0" w:space="0" w:color="auto"/>
                            <w:right w:val="none" w:sz="0" w:space="0" w:color="auto"/>
                          </w:divBdr>
                          <w:divsChild>
                            <w:div w:id="1481389765">
                              <w:marLeft w:val="0"/>
                              <w:marRight w:val="0"/>
                              <w:marTop w:val="0"/>
                              <w:marBottom w:val="0"/>
                              <w:divBdr>
                                <w:top w:val="none" w:sz="0" w:space="0" w:color="auto"/>
                                <w:left w:val="none" w:sz="0" w:space="0" w:color="auto"/>
                                <w:bottom w:val="none" w:sz="0" w:space="0" w:color="auto"/>
                                <w:right w:val="none" w:sz="0" w:space="0" w:color="auto"/>
                              </w:divBdr>
                              <w:divsChild>
                                <w:div w:id="220336852">
                                  <w:marLeft w:val="0"/>
                                  <w:marRight w:val="0"/>
                                  <w:marTop w:val="0"/>
                                  <w:marBottom w:val="0"/>
                                  <w:divBdr>
                                    <w:top w:val="none" w:sz="0" w:space="0" w:color="auto"/>
                                    <w:left w:val="none" w:sz="0" w:space="0" w:color="auto"/>
                                    <w:bottom w:val="none" w:sz="0" w:space="0" w:color="auto"/>
                                    <w:right w:val="none" w:sz="0" w:space="0" w:color="auto"/>
                                  </w:divBdr>
                                </w:div>
                              </w:divsChild>
                            </w:div>
                            <w:div w:id="324669355">
                              <w:marLeft w:val="0"/>
                              <w:marRight w:val="0"/>
                              <w:marTop w:val="240"/>
                              <w:marBottom w:val="0"/>
                              <w:divBdr>
                                <w:top w:val="none" w:sz="0" w:space="0" w:color="auto"/>
                                <w:left w:val="none" w:sz="0" w:space="0" w:color="auto"/>
                                <w:bottom w:val="none" w:sz="0" w:space="0" w:color="auto"/>
                                <w:right w:val="none" w:sz="0" w:space="0" w:color="auto"/>
                              </w:divBdr>
                              <w:divsChild>
                                <w:div w:id="1231497982">
                                  <w:marLeft w:val="0"/>
                                  <w:marRight w:val="240"/>
                                  <w:marTop w:val="0"/>
                                  <w:marBottom w:val="0"/>
                                  <w:divBdr>
                                    <w:top w:val="none" w:sz="0" w:space="0" w:color="auto"/>
                                    <w:left w:val="none" w:sz="0" w:space="0" w:color="auto"/>
                                    <w:bottom w:val="none" w:sz="0" w:space="0" w:color="auto"/>
                                    <w:right w:val="none" w:sz="0" w:space="0" w:color="auto"/>
                                  </w:divBdr>
                                </w:div>
                                <w:div w:id="1609850300">
                                  <w:marLeft w:val="0"/>
                                  <w:marRight w:val="240"/>
                                  <w:marTop w:val="0"/>
                                  <w:marBottom w:val="0"/>
                                  <w:divBdr>
                                    <w:top w:val="none" w:sz="0" w:space="0" w:color="auto"/>
                                    <w:left w:val="none" w:sz="0" w:space="0" w:color="auto"/>
                                    <w:bottom w:val="none" w:sz="0" w:space="0" w:color="auto"/>
                                    <w:right w:val="none" w:sz="0" w:space="0" w:color="auto"/>
                                  </w:divBdr>
                                </w:div>
                              </w:divsChild>
                            </w:div>
                            <w:div w:id="653069291">
                              <w:marLeft w:val="0"/>
                              <w:marRight w:val="0"/>
                              <w:marTop w:val="240"/>
                              <w:marBottom w:val="0"/>
                              <w:divBdr>
                                <w:top w:val="none" w:sz="0" w:space="0" w:color="auto"/>
                                <w:left w:val="none" w:sz="0" w:space="0" w:color="auto"/>
                                <w:bottom w:val="none" w:sz="0" w:space="0" w:color="auto"/>
                                <w:right w:val="none" w:sz="0" w:space="0" w:color="auto"/>
                              </w:divBdr>
                            </w:div>
                            <w:div w:id="1333751675">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467387">
      <w:bodyDiv w:val="1"/>
      <w:marLeft w:val="0"/>
      <w:marRight w:val="0"/>
      <w:marTop w:val="0"/>
      <w:marBottom w:val="0"/>
      <w:divBdr>
        <w:top w:val="none" w:sz="0" w:space="0" w:color="auto"/>
        <w:left w:val="none" w:sz="0" w:space="0" w:color="auto"/>
        <w:bottom w:val="none" w:sz="0" w:space="0" w:color="auto"/>
        <w:right w:val="none" w:sz="0" w:space="0" w:color="auto"/>
      </w:divBdr>
      <w:divsChild>
        <w:div w:id="494607816">
          <w:marLeft w:val="0"/>
          <w:marRight w:val="0"/>
          <w:marTop w:val="0"/>
          <w:marBottom w:val="0"/>
          <w:divBdr>
            <w:top w:val="none" w:sz="0" w:space="0" w:color="auto"/>
            <w:left w:val="none" w:sz="0" w:space="0" w:color="auto"/>
            <w:bottom w:val="none" w:sz="0" w:space="0" w:color="auto"/>
            <w:right w:val="none" w:sz="0" w:space="0" w:color="auto"/>
          </w:divBdr>
        </w:div>
      </w:divsChild>
    </w:div>
    <w:div w:id="534658085">
      <w:bodyDiv w:val="1"/>
      <w:marLeft w:val="0"/>
      <w:marRight w:val="0"/>
      <w:marTop w:val="0"/>
      <w:marBottom w:val="0"/>
      <w:divBdr>
        <w:top w:val="none" w:sz="0" w:space="0" w:color="auto"/>
        <w:left w:val="none" w:sz="0" w:space="0" w:color="auto"/>
        <w:bottom w:val="none" w:sz="0" w:space="0" w:color="auto"/>
        <w:right w:val="none" w:sz="0" w:space="0" w:color="auto"/>
      </w:divBdr>
      <w:divsChild>
        <w:div w:id="1670328881">
          <w:marLeft w:val="0"/>
          <w:marRight w:val="0"/>
          <w:marTop w:val="0"/>
          <w:marBottom w:val="0"/>
          <w:divBdr>
            <w:top w:val="none" w:sz="0" w:space="0" w:color="auto"/>
            <w:left w:val="none" w:sz="0" w:space="0" w:color="auto"/>
            <w:bottom w:val="none" w:sz="0" w:space="0" w:color="auto"/>
            <w:right w:val="none" w:sz="0" w:space="0" w:color="auto"/>
          </w:divBdr>
        </w:div>
      </w:divsChild>
    </w:div>
    <w:div w:id="781873980">
      <w:bodyDiv w:val="1"/>
      <w:marLeft w:val="0"/>
      <w:marRight w:val="0"/>
      <w:marTop w:val="0"/>
      <w:marBottom w:val="0"/>
      <w:divBdr>
        <w:top w:val="none" w:sz="0" w:space="0" w:color="auto"/>
        <w:left w:val="none" w:sz="0" w:space="0" w:color="auto"/>
        <w:bottom w:val="none" w:sz="0" w:space="0" w:color="auto"/>
        <w:right w:val="none" w:sz="0" w:space="0" w:color="auto"/>
      </w:divBdr>
      <w:divsChild>
        <w:div w:id="1488596219">
          <w:marLeft w:val="0"/>
          <w:marRight w:val="0"/>
          <w:marTop w:val="0"/>
          <w:marBottom w:val="0"/>
          <w:divBdr>
            <w:top w:val="none" w:sz="0" w:space="0" w:color="auto"/>
            <w:left w:val="none" w:sz="0" w:space="0" w:color="auto"/>
            <w:bottom w:val="none" w:sz="0" w:space="0" w:color="auto"/>
            <w:right w:val="none" w:sz="0" w:space="0" w:color="auto"/>
          </w:divBdr>
        </w:div>
      </w:divsChild>
    </w:div>
    <w:div w:id="819732038">
      <w:bodyDiv w:val="1"/>
      <w:marLeft w:val="0"/>
      <w:marRight w:val="0"/>
      <w:marTop w:val="0"/>
      <w:marBottom w:val="0"/>
      <w:divBdr>
        <w:top w:val="none" w:sz="0" w:space="0" w:color="auto"/>
        <w:left w:val="none" w:sz="0" w:space="0" w:color="auto"/>
        <w:bottom w:val="none" w:sz="0" w:space="0" w:color="auto"/>
        <w:right w:val="none" w:sz="0" w:space="0" w:color="auto"/>
      </w:divBdr>
      <w:divsChild>
        <w:div w:id="89206478">
          <w:marLeft w:val="0"/>
          <w:marRight w:val="0"/>
          <w:marTop w:val="0"/>
          <w:marBottom w:val="0"/>
          <w:divBdr>
            <w:top w:val="none" w:sz="0" w:space="0" w:color="auto"/>
            <w:left w:val="none" w:sz="0" w:space="0" w:color="auto"/>
            <w:bottom w:val="none" w:sz="0" w:space="0" w:color="auto"/>
            <w:right w:val="none" w:sz="0" w:space="0" w:color="auto"/>
          </w:divBdr>
          <w:divsChild>
            <w:div w:id="1883639806">
              <w:marLeft w:val="0"/>
              <w:marRight w:val="0"/>
              <w:marTop w:val="0"/>
              <w:marBottom w:val="0"/>
              <w:divBdr>
                <w:top w:val="none" w:sz="0" w:space="0" w:color="auto"/>
                <w:left w:val="none" w:sz="0" w:space="0" w:color="auto"/>
                <w:bottom w:val="none" w:sz="0" w:space="0" w:color="auto"/>
                <w:right w:val="none" w:sz="0" w:space="0" w:color="auto"/>
              </w:divBdr>
              <w:divsChild>
                <w:div w:id="473445913">
                  <w:marLeft w:val="0"/>
                  <w:marRight w:val="0"/>
                  <w:marTop w:val="0"/>
                  <w:marBottom w:val="0"/>
                  <w:divBdr>
                    <w:top w:val="none" w:sz="0" w:space="0" w:color="auto"/>
                    <w:left w:val="none" w:sz="0" w:space="0" w:color="auto"/>
                    <w:bottom w:val="none" w:sz="0" w:space="0" w:color="auto"/>
                    <w:right w:val="none" w:sz="0" w:space="0" w:color="auto"/>
                  </w:divBdr>
                  <w:divsChild>
                    <w:div w:id="2074619511">
                      <w:marLeft w:val="0"/>
                      <w:marRight w:val="0"/>
                      <w:marTop w:val="0"/>
                      <w:marBottom w:val="0"/>
                      <w:divBdr>
                        <w:top w:val="none" w:sz="0" w:space="0" w:color="auto"/>
                        <w:left w:val="none" w:sz="0" w:space="0" w:color="auto"/>
                        <w:bottom w:val="none" w:sz="0" w:space="0" w:color="auto"/>
                        <w:right w:val="none" w:sz="0" w:space="0" w:color="auto"/>
                      </w:divBdr>
                      <w:divsChild>
                        <w:div w:id="2141415675">
                          <w:marLeft w:val="0"/>
                          <w:marRight w:val="0"/>
                          <w:marTop w:val="0"/>
                          <w:marBottom w:val="0"/>
                          <w:divBdr>
                            <w:top w:val="none" w:sz="0" w:space="0" w:color="auto"/>
                            <w:left w:val="none" w:sz="0" w:space="0" w:color="auto"/>
                            <w:bottom w:val="none" w:sz="0" w:space="0" w:color="auto"/>
                            <w:right w:val="none" w:sz="0" w:space="0" w:color="auto"/>
                          </w:divBdr>
                          <w:divsChild>
                            <w:div w:id="1308826853">
                              <w:marLeft w:val="0"/>
                              <w:marRight w:val="0"/>
                              <w:marTop w:val="0"/>
                              <w:marBottom w:val="0"/>
                              <w:divBdr>
                                <w:top w:val="none" w:sz="0" w:space="0" w:color="auto"/>
                                <w:left w:val="none" w:sz="0" w:space="0" w:color="auto"/>
                                <w:bottom w:val="none" w:sz="0" w:space="0" w:color="auto"/>
                                <w:right w:val="none" w:sz="0" w:space="0" w:color="auto"/>
                              </w:divBdr>
                              <w:divsChild>
                                <w:div w:id="69122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21585">
      <w:bodyDiv w:val="1"/>
      <w:marLeft w:val="0"/>
      <w:marRight w:val="0"/>
      <w:marTop w:val="0"/>
      <w:marBottom w:val="0"/>
      <w:divBdr>
        <w:top w:val="none" w:sz="0" w:space="0" w:color="auto"/>
        <w:left w:val="none" w:sz="0" w:space="0" w:color="auto"/>
        <w:bottom w:val="none" w:sz="0" w:space="0" w:color="auto"/>
        <w:right w:val="none" w:sz="0" w:space="0" w:color="auto"/>
      </w:divBdr>
      <w:divsChild>
        <w:div w:id="1161429200">
          <w:marLeft w:val="0"/>
          <w:marRight w:val="0"/>
          <w:marTop w:val="0"/>
          <w:marBottom w:val="0"/>
          <w:divBdr>
            <w:top w:val="none" w:sz="0" w:space="0" w:color="auto"/>
            <w:left w:val="none" w:sz="0" w:space="0" w:color="auto"/>
            <w:bottom w:val="none" w:sz="0" w:space="0" w:color="auto"/>
            <w:right w:val="none" w:sz="0" w:space="0" w:color="auto"/>
          </w:divBdr>
          <w:divsChild>
            <w:div w:id="1862740933">
              <w:marLeft w:val="0"/>
              <w:marRight w:val="0"/>
              <w:marTop w:val="0"/>
              <w:marBottom w:val="0"/>
              <w:divBdr>
                <w:top w:val="none" w:sz="0" w:space="0" w:color="auto"/>
                <w:left w:val="none" w:sz="0" w:space="0" w:color="auto"/>
                <w:bottom w:val="none" w:sz="0" w:space="0" w:color="auto"/>
                <w:right w:val="none" w:sz="0" w:space="0" w:color="auto"/>
              </w:divBdr>
              <w:divsChild>
                <w:div w:id="70196482">
                  <w:marLeft w:val="0"/>
                  <w:marRight w:val="0"/>
                  <w:marTop w:val="0"/>
                  <w:marBottom w:val="0"/>
                  <w:divBdr>
                    <w:top w:val="none" w:sz="0" w:space="0" w:color="auto"/>
                    <w:left w:val="none" w:sz="0" w:space="0" w:color="auto"/>
                    <w:bottom w:val="none" w:sz="0" w:space="0" w:color="auto"/>
                    <w:right w:val="none" w:sz="0" w:space="0" w:color="auto"/>
                  </w:divBdr>
                  <w:divsChild>
                    <w:div w:id="420958053">
                      <w:marLeft w:val="0"/>
                      <w:marRight w:val="0"/>
                      <w:marTop w:val="0"/>
                      <w:marBottom w:val="0"/>
                      <w:divBdr>
                        <w:top w:val="none" w:sz="0" w:space="0" w:color="auto"/>
                        <w:left w:val="none" w:sz="0" w:space="0" w:color="auto"/>
                        <w:bottom w:val="none" w:sz="0" w:space="0" w:color="auto"/>
                        <w:right w:val="none" w:sz="0" w:space="0" w:color="auto"/>
                      </w:divBdr>
                      <w:divsChild>
                        <w:div w:id="2020697990">
                          <w:marLeft w:val="0"/>
                          <w:marRight w:val="0"/>
                          <w:marTop w:val="0"/>
                          <w:marBottom w:val="0"/>
                          <w:divBdr>
                            <w:top w:val="none" w:sz="0" w:space="0" w:color="auto"/>
                            <w:left w:val="none" w:sz="0" w:space="0" w:color="auto"/>
                            <w:bottom w:val="none" w:sz="0" w:space="0" w:color="auto"/>
                            <w:right w:val="none" w:sz="0" w:space="0" w:color="auto"/>
                          </w:divBdr>
                          <w:divsChild>
                            <w:div w:id="1617172655">
                              <w:marLeft w:val="0"/>
                              <w:marRight w:val="0"/>
                              <w:marTop w:val="0"/>
                              <w:marBottom w:val="0"/>
                              <w:divBdr>
                                <w:top w:val="none" w:sz="0" w:space="0" w:color="auto"/>
                                <w:left w:val="none" w:sz="0" w:space="0" w:color="auto"/>
                                <w:bottom w:val="none" w:sz="0" w:space="0" w:color="auto"/>
                                <w:right w:val="none" w:sz="0" w:space="0" w:color="auto"/>
                              </w:divBdr>
                              <w:divsChild>
                                <w:div w:id="64874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6515730">
      <w:bodyDiv w:val="1"/>
      <w:marLeft w:val="0"/>
      <w:marRight w:val="0"/>
      <w:marTop w:val="0"/>
      <w:marBottom w:val="0"/>
      <w:divBdr>
        <w:top w:val="none" w:sz="0" w:space="0" w:color="auto"/>
        <w:left w:val="none" w:sz="0" w:space="0" w:color="auto"/>
        <w:bottom w:val="none" w:sz="0" w:space="0" w:color="auto"/>
        <w:right w:val="none" w:sz="0" w:space="0" w:color="auto"/>
      </w:divBdr>
      <w:divsChild>
        <w:div w:id="876888213">
          <w:marLeft w:val="0"/>
          <w:marRight w:val="0"/>
          <w:marTop w:val="0"/>
          <w:marBottom w:val="0"/>
          <w:divBdr>
            <w:top w:val="none" w:sz="0" w:space="10" w:color="auto"/>
            <w:left w:val="single" w:sz="6" w:space="0" w:color="BBBBBB"/>
            <w:bottom w:val="none" w:sz="0" w:space="0" w:color="auto"/>
            <w:right w:val="none" w:sz="0" w:space="0" w:color="auto"/>
          </w:divBdr>
          <w:divsChild>
            <w:div w:id="120004021">
              <w:marLeft w:val="0"/>
              <w:marRight w:val="0"/>
              <w:marTop w:val="0"/>
              <w:marBottom w:val="0"/>
              <w:divBdr>
                <w:top w:val="none" w:sz="0" w:space="0" w:color="auto"/>
                <w:left w:val="none" w:sz="0" w:space="0" w:color="auto"/>
                <w:bottom w:val="none" w:sz="0" w:space="0" w:color="auto"/>
                <w:right w:val="none" w:sz="0" w:space="0" w:color="auto"/>
              </w:divBdr>
              <w:divsChild>
                <w:div w:id="1421171361">
                  <w:marLeft w:val="0"/>
                  <w:marRight w:val="0"/>
                  <w:marTop w:val="0"/>
                  <w:marBottom w:val="0"/>
                  <w:divBdr>
                    <w:top w:val="none" w:sz="0" w:space="0" w:color="auto"/>
                    <w:left w:val="none" w:sz="0" w:space="0" w:color="auto"/>
                    <w:bottom w:val="none" w:sz="0" w:space="0" w:color="auto"/>
                    <w:right w:val="none" w:sz="0" w:space="0" w:color="auto"/>
                  </w:divBdr>
                  <w:divsChild>
                    <w:div w:id="258561536">
                      <w:marLeft w:val="0"/>
                      <w:marRight w:val="0"/>
                      <w:marTop w:val="0"/>
                      <w:marBottom w:val="0"/>
                      <w:divBdr>
                        <w:top w:val="none" w:sz="0" w:space="0" w:color="auto"/>
                        <w:left w:val="none" w:sz="0" w:space="0" w:color="auto"/>
                        <w:bottom w:val="none" w:sz="0" w:space="0" w:color="auto"/>
                        <w:right w:val="none" w:sz="0" w:space="0" w:color="auto"/>
                      </w:divBdr>
                      <w:divsChild>
                        <w:div w:id="1466580029">
                          <w:marLeft w:val="0"/>
                          <w:marRight w:val="0"/>
                          <w:marTop w:val="0"/>
                          <w:marBottom w:val="0"/>
                          <w:divBdr>
                            <w:top w:val="none" w:sz="0" w:space="0" w:color="auto"/>
                            <w:left w:val="none" w:sz="0" w:space="0" w:color="auto"/>
                            <w:bottom w:val="none" w:sz="0" w:space="0" w:color="auto"/>
                            <w:right w:val="none" w:sz="0" w:space="0" w:color="auto"/>
                          </w:divBdr>
                          <w:divsChild>
                            <w:div w:id="1434858512">
                              <w:marLeft w:val="0"/>
                              <w:marRight w:val="0"/>
                              <w:marTop w:val="0"/>
                              <w:marBottom w:val="0"/>
                              <w:divBdr>
                                <w:top w:val="none" w:sz="0" w:space="0" w:color="auto"/>
                                <w:left w:val="none" w:sz="0" w:space="0" w:color="auto"/>
                                <w:bottom w:val="none" w:sz="0" w:space="0" w:color="auto"/>
                                <w:right w:val="none" w:sz="0" w:space="0" w:color="auto"/>
                              </w:divBdr>
                              <w:divsChild>
                                <w:div w:id="135922327">
                                  <w:marLeft w:val="0"/>
                                  <w:marRight w:val="0"/>
                                  <w:marTop w:val="0"/>
                                  <w:marBottom w:val="0"/>
                                  <w:divBdr>
                                    <w:top w:val="none" w:sz="0" w:space="0" w:color="auto"/>
                                    <w:left w:val="none" w:sz="0" w:space="0" w:color="auto"/>
                                    <w:bottom w:val="none" w:sz="0" w:space="0" w:color="auto"/>
                                    <w:right w:val="none" w:sz="0" w:space="0" w:color="auto"/>
                                  </w:divBdr>
                                  <w:divsChild>
                                    <w:div w:id="181627384">
                                      <w:marLeft w:val="0"/>
                                      <w:marRight w:val="0"/>
                                      <w:marTop w:val="0"/>
                                      <w:marBottom w:val="0"/>
                                      <w:divBdr>
                                        <w:top w:val="none" w:sz="0" w:space="0" w:color="auto"/>
                                        <w:left w:val="none" w:sz="0" w:space="0" w:color="auto"/>
                                        <w:bottom w:val="none" w:sz="0" w:space="0" w:color="auto"/>
                                        <w:right w:val="none" w:sz="0" w:space="0" w:color="auto"/>
                                      </w:divBdr>
                                      <w:divsChild>
                                        <w:div w:id="311450877">
                                          <w:marLeft w:val="0"/>
                                          <w:marRight w:val="0"/>
                                          <w:marTop w:val="0"/>
                                          <w:marBottom w:val="0"/>
                                          <w:divBdr>
                                            <w:top w:val="none" w:sz="0" w:space="0" w:color="auto"/>
                                            <w:left w:val="none" w:sz="0" w:space="0" w:color="auto"/>
                                            <w:bottom w:val="none" w:sz="0" w:space="0" w:color="auto"/>
                                            <w:right w:val="none" w:sz="0" w:space="0" w:color="auto"/>
                                          </w:divBdr>
                                          <w:divsChild>
                                            <w:div w:id="1529180165">
                                              <w:marLeft w:val="0"/>
                                              <w:marRight w:val="0"/>
                                              <w:marTop w:val="0"/>
                                              <w:marBottom w:val="180"/>
                                              <w:divBdr>
                                                <w:top w:val="none" w:sz="0" w:space="0" w:color="auto"/>
                                                <w:left w:val="single" w:sz="6" w:space="0" w:color="BBBBBB"/>
                                                <w:bottom w:val="single" w:sz="18" w:space="0" w:color="E5E5E5"/>
                                                <w:right w:val="single" w:sz="6" w:space="0" w:color="E5E5E5"/>
                                              </w:divBdr>
                                              <w:divsChild>
                                                <w:div w:id="245455340">
                                                  <w:marLeft w:val="0"/>
                                                  <w:marRight w:val="0"/>
                                                  <w:marTop w:val="0"/>
                                                  <w:marBottom w:val="0"/>
                                                  <w:divBdr>
                                                    <w:top w:val="none" w:sz="0" w:space="0" w:color="auto"/>
                                                    <w:left w:val="none" w:sz="0" w:space="0" w:color="auto"/>
                                                    <w:bottom w:val="none" w:sz="0" w:space="0" w:color="auto"/>
                                                    <w:right w:val="none" w:sz="0" w:space="0" w:color="auto"/>
                                                  </w:divBdr>
                                                  <w:divsChild>
                                                    <w:div w:id="38556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5467127">
      <w:bodyDiv w:val="1"/>
      <w:marLeft w:val="0"/>
      <w:marRight w:val="0"/>
      <w:marTop w:val="0"/>
      <w:marBottom w:val="0"/>
      <w:divBdr>
        <w:top w:val="none" w:sz="0" w:space="0" w:color="auto"/>
        <w:left w:val="none" w:sz="0" w:space="0" w:color="auto"/>
        <w:bottom w:val="none" w:sz="0" w:space="0" w:color="auto"/>
        <w:right w:val="none" w:sz="0" w:space="0" w:color="auto"/>
      </w:divBdr>
    </w:div>
    <w:div w:id="1462068900">
      <w:bodyDiv w:val="1"/>
      <w:marLeft w:val="0"/>
      <w:marRight w:val="0"/>
      <w:marTop w:val="0"/>
      <w:marBottom w:val="0"/>
      <w:divBdr>
        <w:top w:val="none" w:sz="0" w:space="0" w:color="auto"/>
        <w:left w:val="none" w:sz="0" w:space="0" w:color="auto"/>
        <w:bottom w:val="none" w:sz="0" w:space="0" w:color="auto"/>
        <w:right w:val="none" w:sz="0" w:space="0" w:color="auto"/>
      </w:divBdr>
      <w:divsChild>
        <w:div w:id="147288584">
          <w:marLeft w:val="1238"/>
          <w:marRight w:val="0"/>
          <w:marTop w:val="106"/>
          <w:marBottom w:val="0"/>
          <w:divBdr>
            <w:top w:val="none" w:sz="0" w:space="0" w:color="auto"/>
            <w:left w:val="none" w:sz="0" w:space="0" w:color="auto"/>
            <w:bottom w:val="none" w:sz="0" w:space="0" w:color="auto"/>
            <w:right w:val="none" w:sz="0" w:space="0" w:color="auto"/>
          </w:divBdr>
        </w:div>
        <w:div w:id="1005590585">
          <w:marLeft w:val="1238"/>
          <w:marRight w:val="0"/>
          <w:marTop w:val="106"/>
          <w:marBottom w:val="0"/>
          <w:divBdr>
            <w:top w:val="none" w:sz="0" w:space="0" w:color="auto"/>
            <w:left w:val="none" w:sz="0" w:space="0" w:color="auto"/>
            <w:bottom w:val="none" w:sz="0" w:space="0" w:color="auto"/>
            <w:right w:val="none" w:sz="0" w:space="0" w:color="auto"/>
          </w:divBdr>
        </w:div>
        <w:div w:id="1437746253">
          <w:marLeft w:val="1238"/>
          <w:marRight w:val="0"/>
          <w:marTop w:val="106"/>
          <w:marBottom w:val="0"/>
          <w:divBdr>
            <w:top w:val="none" w:sz="0" w:space="0" w:color="auto"/>
            <w:left w:val="none" w:sz="0" w:space="0" w:color="auto"/>
            <w:bottom w:val="none" w:sz="0" w:space="0" w:color="auto"/>
            <w:right w:val="none" w:sz="0" w:space="0" w:color="auto"/>
          </w:divBdr>
        </w:div>
        <w:div w:id="1673221233">
          <w:marLeft w:val="1238"/>
          <w:marRight w:val="0"/>
          <w:marTop w:val="106"/>
          <w:marBottom w:val="0"/>
          <w:divBdr>
            <w:top w:val="none" w:sz="0" w:space="0" w:color="auto"/>
            <w:left w:val="none" w:sz="0" w:space="0" w:color="auto"/>
            <w:bottom w:val="none" w:sz="0" w:space="0" w:color="auto"/>
            <w:right w:val="none" w:sz="0" w:space="0" w:color="auto"/>
          </w:divBdr>
        </w:div>
      </w:divsChild>
    </w:div>
    <w:div w:id="1849908640">
      <w:bodyDiv w:val="1"/>
      <w:marLeft w:val="0"/>
      <w:marRight w:val="0"/>
      <w:marTop w:val="0"/>
      <w:marBottom w:val="0"/>
      <w:divBdr>
        <w:top w:val="none" w:sz="0" w:space="0" w:color="auto"/>
        <w:left w:val="none" w:sz="0" w:space="0" w:color="auto"/>
        <w:bottom w:val="none" w:sz="0" w:space="0" w:color="auto"/>
        <w:right w:val="none" w:sz="0" w:space="0" w:color="auto"/>
      </w:divBdr>
    </w:div>
    <w:div w:id="1871844470">
      <w:bodyDiv w:val="1"/>
      <w:marLeft w:val="0"/>
      <w:marRight w:val="0"/>
      <w:marTop w:val="0"/>
      <w:marBottom w:val="0"/>
      <w:divBdr>
        <w:top w:val="none" w:sz="0" w:space="0" w:color="auto"/>
        <w:left w:val="none" w:sz="0" w:space="0" w:color="auto"/>
        <w:bottom w:val="none" w:sz="0" w:space="0" w:color="auto"/>
        <w:right w:val="none" w:sz="0" w:space="0" w:color="auto"/>
      </w:divBdr>
      <w:divsChild>
        <w:div w:id="666055563">
          <w:marLeft w:val="0"/>
          <w:marRight w:val="0"/>
          <w:marTop w:val="0"/>
          <w:marBottom w:val="0"/>
          <w:divBdr>
            <w:top w:val="none" w:sz="0" w:space="0" w:color="auto"/>
            <w:left w:val="none" w:sz="0" w:space="0" w:color="auto"/>
            <w:bottom w:val="none" w:sz="0" w:space="0" w:color="auto"/>
            <w:right w:val="none" w:sz="0" w:space="0" w:color="auto"/>
          </w:divBdr>
        </w:div>
      </w:divsChild>
    </w:div>
    <w:div w:id="1908682585">
      <w:bodyDiv w:val="1"/>
      <w:marLeft w:val="0"/>
      <w:marRight w:val="0"/>
      <w:marTop w:val="0"/>
      <w:marBottom w:val="0"/>
      <w:divBdr>
        <w:top w:val="none" w:sz="0" w:space="0" w:color="auto"/>
        <w:left w:val="none" w:sz="0" w:space="0" w:color="auto"/>
        <w:bottom w:val="none" w:sz="0" w:space="0" w:color="auto"/>
        <w:right w:val="none" w:sz="0" w:space="0" w:color="auto"/>
      </w:divBdr>
    </w:div>
    <w:div w:id="1975017656">
      <w:bodyDiv w:val="1"/>
      <w:marLeft w:val="0"/>
      <w:marRight w:val="0"/>
      <w:marTop w:val="0"/>
      <w:marBottom w:val="0"/>
      <w:divBdr>
        <w:top w:val="none" w:sz="0" w:space="0" w:color="auto"/>
        <w:left w:val="none" w:sz="0" w:space="0" w:color="auto"/>
        <w:bottom w:val="none" w:sz="0" w:space="0" w:color="auto"/>
        <w:right w:val="none" w:sz="0" w:space="0" w:color="auto"/>
      </w:divBdr>
    </w:div>
    <w:div w:id="2056074016">
      <w:bodyDiv w:val="1"/>
      <w:marLeft w:val="0"/>
      <w:marRight w:val="0"/>
      <w:marTop w:val="0"/>
      <w:marBottom w:val="0"/>
      <w:divBdr>
        <w:top w:val="none" w:sz="0" w:space="0" w:color="auto"/>
        <w:left w:val="none" w:sz="0" w:space="0" w:color="auto"/>
        <w:bottom w:val="none" w:sz="0" w:space="0" w:color="auto"/>
        <w:right w:val="none" w:sz="0" w:space="0" w:color="auto"/>
      </w:divBdr>
      <w:divsChild>
        <w:div w:id="1352797341">
          <w:marLeft w:val="0"/>
          <w:marRight w:val="0"/>
          <w:marTop w:val="0"/>
          <w:marBottom w:val="0"/>
          <w:divBdr>
            <w:top w:val="none" w:sz="0" w:space="0" w:color="auto"/>
            <w:left w:val="none" w:sz="0" w:space="0" w:color="auto"/>
            <w:bottom w:val="none" w:sz="0" w:space="0" w:color="auto"/>
            <w:right w:val="none" w:sz="0" w:space="0" w:color="auto"/>
          </w:divBdr>
        </w:div>
      </w:divsChild>
    </w:div>
    <w:div w:id="2110156428">
      <w:bodyDiv w:val="1"/>
      <w:marLeft w:val="0"/>
      <w:marRight w:val="0"/>
      <w:marTop w:val="0"/>
      <w:marBottom w:val="0"/>
      <w:divBdr>
        <w:top w:val="none" w:sz="0" w:space="0" w:color="auto"/>
        <w:left w:val="none" w:sz="0" w:space="0" w:color="auto"/>
        <w:bottom w:val="none" w:sz="0" w:space="0" w:color="auto"/>
        <w:right w:val="none" w:sz="0" w:space="0" w:color="auto"/>
      </w:divBdr>
      <w:divsChild>
        <w:div w:id="1902519845">
          <w:marLeft w:val="1238"/>
          <w:marRight w:val="0"/>
          <w:marTop w:val="13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diagramColors" Target="diagrams/colors1.xml"/><Relationship Id="rId26"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diagramQuickStyle" Target="diagrams/quickStyle1.xml"/><Relationship Id="rId25" Type="http://schemas.openxmlformats.org/officeDocument/2006/relationships/image" Target="media/image8.png"/><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3.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glossaryDocument" Target="glossary/document.xml"/><Relationship Id="rId10" Type="http://schemas.openxmlformats.org/officeDocument/2006/relationships/footer" Target="footer1.xml"/><Relationship Id="rId19" Type="http://schemas.microsoft.com/office/2007/relationships/diagramDrawing" Target="diagrams/drawing1.xml"/><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gif"/><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rvymetal\Desktop\BP%20a%20DP\final\seminarni%20prace%202%20-%20jen%20telo%20textu.dot"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CE082B-D557-4197-9373-12FA33F007FA}" type="doc">
      <dgm:prSet loTypeId="urn:microsoft.com/office/officeart/2005/8/layout/pyramid2" loCatId="pyramid" qsTypeId="urn:microsoft.com/office/officeart/2005/8/quickstyle/simple5" qsCatId="simple" csTypeId="urn:microsoft.com/office/officeart/2005/8/colors/accent0_1" csCatId="mainScheme" phldr="1"/>
      <dgm:spPr/>
    </dgm:pt>
    <dgm:pt modelId="{89D11E83-F9A7-43BE-ABE5-02F8FC169D19}">
      <dgm:prSet phldrT="[Text]"/>
      <dgm:spPr/>
      <dgm:t>
        <a:bodyPr/>
        <a:lstStyle/>
        <a:p>
          <a:r>
            <a:rPr lang="cs-CZ"/>
            <a:t>Analytická práce (5-10 % uživatelů)</a:t>
          </a:r>
        </a:p>
      </dgm:t>
    </dgm:pt>
    <dgm:pt modelId="{F05C31D0-EA2F-4751-86FB-F020BAA3C06C}" type="parTrans" cxnId="{58014BC2-2044-4FDF-8210-2A4233DBB923}">
      <dgm:prSet/>
      <dgm:spPr/>
      <dgm:t>
        <a:bodyPr/>
        <a:lstStyle/>
        <a:p>
          <a:endParaRPr lang="cs-CZ"/>
        </a:p>
      </dgm:t>
    </dgm:pt>
    <dgm:pt modelId="{38F2F76B-019D-4F0F-A07C-D1340C7B37A1}" type="sibTrans" cxnId="{58014BC2-2044-4FDF-8210-2A4233DBB923}">
      <dgm:prSet/>
      <dgm:spPr/>
      <dgm:t>
        <a:bodyPr/>
        <a:lstStyle/>
        <a:p>
          <a:endParaRPr lang="cs-CZ"/>
        </a:p>
      </dgm:t>
    </dgm:pt>
    <dgm:pt modelId="{3B11C85A-7B17-4E92-824C-BCFFFC313DD2}">
      <dgm:prSet phldrT="[Text]"/>
      <dgm:spPr/>
      <dgm:t>
        <a:bodyPr/>
        <a:lstStyle/>
        <a:p>
          <a:r>
            <a:rPr lang="cs-CZ"/>
            <a:t>Aktivní vyhledávání a zpracování informací (15-25% uživatelů)</a:t>
          </a:r>
        </a:p>
      </dgm:t>
    </dgm:pt>
    <dgm:pt modelId="{9073C771-D449-4C93-BA95-CB10317D7717}" type="parTrans" cxnId="{6D167AED-2282-4717-B9E7-49DFF1E80D75}">
      <dgm:prSet/>
      <dgm:spPr/>
      <dgm:t>
        <a:bodyPr/>
        <a:lstStyle/>
        <a:p>
          <a:endParaRPr lang="cs-CZ"/>
        </a:p>
      </dgm:t>
    </dgm:pt>
    <dgm:pt modelId="{EE77770F-FBF0-41E6-A0F5-B835E4A90C0E}" type="sibTrans" cxnId="{6D167AED-2282-4717-B9E7-49DFF1E80D75}">
      <dgm:prSet/>
      <dgm:spPr/>
      <dgm:t>
        <a:bodyPr/>
        <a:lstStyle/>
        <a:p>
          <a:endParaRPr lang="cs-CZ"/>
        </a:p>
      </dgm:t>
    </dgm:pt>
    <dgm:pt modelId="{C351F629-1F9A-4E4C-A190-7465D78E7104}">
      <dgm:prSet phldrT="[Text]"/>
      <dgm:spPr/>
      <dgm:t>
        <a:bodyPr/>
        <a:lstStyle/>
        <a:p>
          <a:r>
            <a:rPr lang="cs-CZ"/>
            <a:t>Konzumenti připravených infromací 65-80% uživatelů)</a:t>
          </a:r>
        </a:p>
      </dgm:t>
    </dgm:pt>
    <dgm:pt modelId="{E37498D2-5D0B-453A-8F49-1E4C4B30DD59}" type="parTrans" cxnId="{5D62635C-21A5-48A6-ABDA-9D24C0AE2B66}">
      <dgm:prSet/>
      <dgm:spPr/>
      <dgm:t>
        <a:bodyPr/>
        <a:lstStyle/>
        <a:p>
          <a:endParaRPr lang="cs-CZ"/>
        </a:p>
      </dgm:t>
    </dgm:pt>
    <dgm:pt modelId="{9B3DDA7F-4E3A-4566-9A47-6AB054D96BA4}" type="sibTrans" cxnId="{5D62635C-21A5-48A6-ABDA-9D24C0AE2B66}">
      <dgm:prSet/>
      <dgm:spPr/>
      <dgm:t>
        <a:bodyPr/>
        <a:lstStyle/>
        <a:p>
          <a:endParaRPr lang="cs-CZ"/>
        </a:p>
      </dgm:t>
    </dgm:pt>
    <dgm:pt modelId="{6E1EB0BE-32E4-4592-9E08-90E41C678889}" type="pres">
      <dgm:prSet presAssocID="{FACE082B-D557-4197-9373-12FA33F007FA}" presName="compositeShape" presStyleCnt="0">
        <dgm:presLayoutVars>
          <dgm:dir/>
          <dgm:resizeHandles/>
        </dgm:presLayoutVars>
      </dgm:prSet>
      <dgm:spPr/>
    </dgm:pt>
    <dgm:pt modelId="{9FED2FEE-C415-4B3E-A1C9-895975BF1AB3}" type="pres">
      <dgm:prSet presAssocID="{FACE082B-D557-4197-9373-12FA33F007FA}" presName="pyramid" presStyleLbl="node1" presStyleIdx="0" presStyleCnt="1"/>
      <dgm:spPr/>
    </dgm:pt>
    <dgm:pt modelId="{E3D07010-82F7-4F4C-A0E6-84A61DFE7957}" type="pres">
      <dgm:prSet presAssocID="{FACE082B-D557-4197-9373-12FA33F007FA}" presName="theList" presStyleCnt="0"/>
      <dgm:spPr/>
    </dgm:pt>
    <dgm:pt modelId="{1BF993F2-F607-44EA-922C-39FA0CAC3CFC}" type="pres">
      <dgm:prSet presAssocID="{89D11E83-F9A7-43BE-ABE5-02F8FC169D19}" presName="aNode" presStyleLbl="fgAcc1" presStyleIdx="0" presStyleCnt="3">
        <dgm:presLayoutVars>
          <dgm:bulletEnabled val="1"/>
        </dgm:presLayoutVars>
      </dgm:prSet>
      <dgm:spPr/>
      <dgm:t>
        <a:bodyPr/>
        <a:lstStyle/>
        <a:p>
          <a:endParaRPr lang="cs-CZ"/>
        </a:p>
      </dgm:t>
    </dgm:pt>
    <dgm:pt modelId="{A5479C82-2891-45AB-AB2F-5437E2B3CD3C}" type="pres">
      <dgm:prSet presAssocID="{89D11E83-F9A7-43BE-ABE5-02F8FC169D19}" presName="aSpace" presStyleCnt="0"/>
      <dgm:spPr/>
    </dgm:pt>
    <dgm:pt modelId="{9891A935-2240-4647-BFC5-217096C358EE}" type="pres">
      <dgm:prSet presAssocID="{3B11C85A-7B17-4E92-824C-BCFFFC313DD2}" presName="aNode" presStyleLbl="fgAcc1" presStyleIdx="1" presStyleCnt="3">
        <dgm:presLayoutVars>
          <dgm:bulletEnabled val="1"/>
        </dgm:presLayoutVars>
      </dgm:prSet>
      <dgm:spPr/>
      <dgm:t>
        <a:bodyPr/>
        <a:lstStyle/>
        <a:p>
          <a:endParaRPr lang="cs-CZ"/>
        </a:p>
      </dgm:t>
    </dgm:pt>
    <dgm:pt modelId="{29181EB0-D26D-425F-B7A7-C66877E8C0D2}" type="pres">
      <dgm:prSet presAssocID="{3B11C85A-7B17-4E92-824C-BCFFFC313DD2}" presName="aSpace" presStyleCnt="0"/>
      <dgm:spPr/>
    </dgm:pt>
    <dgm:pt modelId="{62AB417C-A109-4D29-90D4-A3411D3B6322}" type="pres">
      <dgm:prSet presAssocID="{C351F629-1F9A-4E4C-A190-7465D78E7104}" presName="aNode" presStyleLbl="fgAcc1" presStyleIdx="2" presStyleCnt="3">
        <dgm:presLayoutVars>
          <dgm:bulletEnabled val="1"/>
        </dgm:presLayoutVars>
      </dgm:prSet>
      <dgm:spPr/>
      <dgm:t>
        <a:bodyPr/>
        <a:lstStyle/>
        <a:p>
          <a:endParaRPr lang="cs-CZ"/>
        </a:p>
      </dgm:t>
    </dgm:pt>
    <dgm:pt modelId="{98A10431-12AA-4708-A0F3-E8D1665FD341}" type="pres">
      <dgm:prSet presAssocID="{C351F629-1F9A-4E4C-A190-7465D78E7104}" presName="aSpace" presStyleCnt="0"/>
      <dgm:spPr/>
    </dgm:pt>
  </dgm:ptLst>
  <dgm:cxnLst>
    <dgm:cxn modelId="{D2744A90-7969-4081-A314-3DCCCC614A47}" type="presOf" srcId="{C351F629-1F9A-4E4C-A190-7465D78E7104}" destId="{62AB417C-A109-4D29-90D4-A3411D3B6322}" srcOrd="0" destOrd="0" presId="urn:microsoft.com/office/officeart/2005/8/layout/pyramid2"/>
    <dgm:cxn modelId="{32182CA0-222B-410E-94D2-D6AD4902ECF1}" type="presOf" srcId="{FACE082B-D557-4197-9373-12FA33F007FA}" destId="{6E1EB0BE-32E4-4592-9E08-90E41C678889}" srcOrd="0" destOrd="0" presId="urn:microsoft.com/office/officeart/2005/8/layout/pyramid2"/>
    <dgm:cxn modelId="{6D167AED-2282-4717-B9E7-49DFF1E80D75}" srcId="{FACE082B-D557-4197-9373-12FA33F007FA}" destId="{3B11C85A-7B17-4E92-824C-BCFFFC313DD2}" srcOrd="1" destOrd="0" parTransId="{9073C771-D449-4C93-BA95-CB10317D7717}" sibTransId="{EE77770F-FBF0-41E6-A0F5-B835E4A90C0E}"/>
    <dgm:cxn modelId="{58014BC2-2044-4FDF-8210-2A4233DBB923}" srcId="{FACE082B-D557-4197-9373-12FA33F007FA}" destId="{89D11E83-F9A7-43BE-ABE5-02F8FC169D19}" srcOrd="0" destOrd="0" parTransId="{F05C31D0-EA2F-4751-86FB-F020BAA3C06C}" sibTransId="{38F2F76B-019D-4F0F-A07C-D1340C7B37A1}"/>
    <dgm:cxn modelId="{DF5E7CC8-5B3B-4F3D-AEFB-9F1F4E0CDAF4}" type="presOf" srcId="{89D11E83-F9A7-43BE-ABE5-02F8FC169D19}" destId="{1BF993F2-F607-44EA-922C-39FA0CAC3CFC}" srcOrd="0" destOrd="0" presId="urn:microsoft.com/office/officeart/2005/8/layout/pyramid2"/>
    <dgm:cxn modelId="{BB37B767-9659-430C-9374-2B2029C3AA30}" type="presOf" srcId="{3B11C85A-7B17-4E92-824C-BCFFFC313DD2}" destId="{9891A935-2240-4647-BFC5-217096C358EE}" srcOrd="0" destOrd="0" presId="urn:microsoft.com/office/officeart/2005/8/layout/pyramid2"/>
    <dgm:cxn modelId="{5D62635C-21A5-48A6-ABDA-9D24C0AE2B66}" srcId="{FACE082B-D557-4197-9373-12FA33F007FA}" destId="{C351F629-1F9A-4E4C-A190-7465D78E7104}" srcOrd="2" destOrd="0" parTransId="{E37498D2-5D0B-453A-8F49-1E4C4B30DD59}" sibTransId="{9B3DDA7F-4E3A-4566-9A47-6AB054D96BA4}"/>
    <dgm:cxn modelId="{075F6B6B-552E-4EE0-92F0-E0771D6345AD}" type="presParOf" srcId="{6E1EB0BE-32E4-4592-9E08-90E41C678889}" destId="{9FED2FEE-C415-4B3E-A1C9-895975BF1AB3}" srcOrd="0" destOrd="0" presId="urn:microsoft.com/office/officeart/2005/8/layout/pyramid2"/>
    <dgm:cxn modelId="{7AFD1421-A1E3-46C9-AA8C-CE6D8100406C}" type="presParOf" srcId="{6E1EB0BE-32E4-4592-9E08-90E41C678889}" destId="{E3D07010-82F7-4F4C-A0E6-84A61DFE7957}" srcOrd="1" destOrd="0" presId="urn:microsoft.com/office/officeart/2005/8/layout/pyramid2"/>
    <dgm:cxn modelId="{D9AA8BC4-48FF-48BC-A400-3A2A5810EBE6}" type="presParOf" srcId="{E3D07010-82F7-4F4C-A0E6-84A61DFE7957}" destId="{1BF993F2-F607-44EA-922C-39FA0CAC3CFC}" srcOrd="0" destOrd="0" presId="urn:microsoft.com/office/officeart/2005/8/layout/pyramid2"/>
    <dgm:cxn modelId="{D984627E-3CCF-447E-95A0-BAD3A4FC6FB2}" type="presParOf" srcId="{E3D07010-82F7-4F4C-A0E6-84A61DFE7957}" destId="{A5479C82-2891-45AB-AB2F-5437E2B3CD3C}" srcOrd="1" destOrd="0" presId="urn:microsoft.com/office/officeart/2005/8/layout/pyramid2"/>
    <dgm:cxn modelId="{0417BE8C-8883-4CD8-B45C-1F4B4EB58F41}" type="presParOf" srcId="{E3D07010-82F7-4F4C-A0E6-84A61DFE7957}" destId="{9891A935-2240-4647-BFC5-217096C358EE}" srcOrd="2" destOrd="0" presId="urn:microsoft.com/office/officeart/2005/8/layout/pyramid2"/>
    <dgm:cxn modelId="{BC2F2E24-3AC8-42D6-B397-BC070823CC14}" type="presParOf" srcId="{E3D07010-82F7-4F4C-A0E6-84A61DFE7957}" destId="{29181EB0-D26D-425F-B7A7-C66877E8C0D2}" srcOrd="3" destOrd="0" presId="urn:microsoft.com/office/officeart/2005/8/layout/pyramid2"/>
    <dgm:cxn modelId="{CF76BD3A-6B1C-4054-A2D7-D53CDE2784FB}" type="presParOf" srcId="{E3D07010-82F7-4F4C-A0E6-84A61DFE7957}" destId="{62AB417C-A109-4D29-90D4-A3411D3B6322}" srcOrd="4" destOrd="0" presId="urn:microsoft.com/office/officeart/2005/8/layout/pyramid2"/>
    <dgm:cxn modelId="{DDAFA83B-CFBD-4973-8238-07E25435445A}" type="presParOf" srcId="{E3D07010-82F7-4F4C-A0E6-84A61DFE7957}" destId="{98A10431-12AA-4708-A0F3-E8D1665FD341}" srcOrd="5" destOrd="0" presId="urn:microsoft.com/office/officeart/2005/8/layout/pyramid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ED2FEE-C415-4B3E-A1C9-895975BF1AB3}">
      <dsp:nvSpPr>
        <dsp:cNvPr id="0" name=""/>
        <dsp:cNvSpPr/>
      </dsp:nvSpPr>
      <dsp:spPr>
        <a:xfrm>
          <a:off x="631134" y="0"/>
          <a:ext cx="2186609" cy="2186609"/>
        </a:xfrm>
        <a:prstGeom prst="triangl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BF993F2-F607-44EA-922C-39FA0CAC3CFC}">
      <dsp:nvSpPr>
        <dsp:cNvPr id="0" name=""/>
        <dsp:cNvSpPr/>
      </dsp:nvSpPr>
      <dsp:spPr>
        <a:xfrm>
          <a:off x="1724439" y="219835"/>
          <a:ext cx="1421295" cy="517611"/>
        </a:xfrm>
        <a:prstGeom prst="round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kern="1200"/>
            <a:t>Analytická práce (5-10 % uživatelů)</a:t>
          </a:r>
        </a:p>
      </dsp:txBody>
      <dsp:txXfrm>
        <a:off x="1749707" y="245103"/>
        <a:ext cx="1370759" cy="467075"/>
      </dsp:txXfrm>
    </dsp:sp>
    <dsp:sp modelId="{9891A935-2240-4647-BFC5-217096C358EE}">
      <dsp:nvSpPr>
        <dsp:cNvPr id="0" name=""/>
        <dsp:cNvSpPr/>
      </dsp:nvSpPr>
      <dsp:spPr>
        <a:xfrm>
          <a:off x="1724439" y="802148"/>
          <a:ext cx="1421295" cy="517611"/>
        </a:xfrm>
        <a:prstGeom prst="round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kern="1200"/>
            <a:t>Aktivní vyhledávání a zpracování informací (15-25% uživatelů)</a:t>
          </a:r>
        </a:p>
      </dsp:txBody>
      <dsp:txXfrm>
        <a:off x="1749707" y="827416"/>
        <a:ext cx="1370759" cy="467075"/>
      </dsp:txXfrm>
    </dsp:sp>
    <dsp:sp modelId="{62AB417C-A109-4D29-90D4-A3411D3B6322}">
      <dsp:nvSpPr>
        <dsp:cNvPr id="0" name=""/>
        <dsp:cNvSpPr/>
      </dsp:nvSpPr>
      <dsp:spPr>
        <a:xfrm>
          <a:off x="1724439" y="1384460"/>
          <a:ext cx="1421295" cy="517611"/>
        </a:xfrm>
        <a:prstGeom prst="round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kern="1200"/>
            <a:t>Konzumenti připravených infromací 65-80% uživatelů)</a:t>
          </a:r>
        </a:p>
      </dsp:txBody>
      <dsp:txXfrm>
        <a:off x="1749707" y="1409728"/>
        <a:ext cx="1370759" cy="46707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22675703"/>
        <w:category>
          <w:name w:val="Obecné"/>
          <w:gallery w:val="placeholder"/>
        </w:category>
        <w:types>
          <w:type w:val="bbPlcHdr"/>
        </w:types>
        <w:behaviors>
          <w:behavior w:val="content"/>
        </w:behaviors>
        <w:guid w:val="{B96401DA-9042-499F-9D5D-3F9E68278642}"/>
      </w:docPartPr>
      <w:docPartBody>
        <w:p w:rsidR="006B46BE" w:rsidRDefault="00523715">
          <w:r w:rsidRPr="004D372E">
            <w:rPr>
              <w:rStyle w:val="Zstupntext"/>
            </w:rPr>
            <w:t>Klepněte sem a zadejte text.</w:t>
          </w:r>
        </w:p>
      </w:docPartBody>
    </w:docPart>
    <w:docPart>
      <w:docPartPr>
        <w:name w:val="7A8A0736D35F4F64BAE5337B5B820467"/>
        <w:category>
          <w:name w:val="Obecné"/>
          <w:gallery w:val="placeholder"/>
        </w:category>
        <w:types>
          <w:type w:val="bbPlcHdr"/>
        </w:types>
        <w:behaviors>
          <w:behavior w:val="content"/>
        </w:behaviors>
        <w:guid w:val="{C8375981-0B86-4D5B-80AF-B09A66F33EF7}"/>
      </w:docPartPr>
      <w:docPartBody>
        <w:p w:rsidR="006B46BE" w:rsidRDefault="00523715" w:rsidP="00523715">
          <w:pPr>
            <w:pStyle w:val="7A8A0736D35F4F64BAE5337B5B820467"/>
          </w:pPr>
          <w:r w:rsidRPr="00C33043">
            <w:rPr>
              <w:rStyle w:val="Zstupntext"/>
            </w:rPr>
            <w:t>Klepněte sem a zadejte text.</w:t>
          </w:r>
        </w:p>
      </w:docPartBody>
    </w:docPart>
    <w:docPart>
      <w:docPartPr>
        <w:name w:val="C840E045410F4AC99C6C23D0C68FBB3A"/>
        <w:category>
          <w:name w:val="Obecné"/>
          <w:gallery w:val="placeholder"/>
        </w:category>
        <w:types>
          <w:type w:val="bbPlcHdr"/>
        </w:types>
        <w:behaviors>
          <w:behavior w:val="content"/>
        </w:behaviors>
        <w:guid w:val="{CA92A1B4-D660-446E-BD2C-BC5F15E619D7}"/>
      </w:docPartPr>
      <w:docPartBody>
        <w:p w:rsidR="006B46BE" w:rsidRDefault="00523715" w:rsidP="00523715">
          <w:pPr>
            <w:pStyle w:val="C840E045410F4AC99C6C23D0C68FBB3A"/>
          </w:pPr>
          <w:r w:rsidRPr="00C33043">
            <w:rPr>
              <w:rStyle w:val="Zstupntext"/>
            </w:rPr>
            <w:t>Klepněte sem a zadejte text.</w:t>
          </w:r>
        </w:p>
      </w:docPartBody>
    </w:docPart>
    <w:docPart>
      <w:docPartPr>
        <w:name w:val="A445062028944384986715B165E51251"/>
        <w:category>
          <w:name w:val="Obecné"/>
          <w:gallery w:val="placeholder"/>
        </w:category>
        <w:types>
          <w:type w:val="bbPlcHdr"/>
        </w:types>
        <w:behaviors>
          <w:behavior w:val="content"/>
        </w:behaviors>
        <w:guid w:val="{5D0E7411-CCCF-4F6A-A69C-2E52701D30E6}"/>
      </w:docPartPr>
      <w:docPartBody>
        <w:p w:rsidR="006B46BE" w:rsidRDefault="00523715" w:rsidP="00523715">
          <w:pPr>
            <w:pStyle w:val="A445062028944384986715B165E51251"/>
          </w:pPr>
          <w:r w:rsidRPr="00C33043">
            <w:rPr>
              <w:rStyle w:val="Zstupntext"/>
            </w:rPr>
            <w:t>Klepněte sem a zadejte text.</w:t>
          </w:r>
        </w:p>
      </w:docPartBody>
    </w:docPart>
    <w:docPart>
      <w:docPartPr>
        <w:name w:val="6B2CEC3688A743C2A84428C59BBC7235"/>
        <w:category>
          <w:name w:val="Obecné"/>
          <w:gallery w:val="placeholder"/>
        </w:category>
        <w:types>
          <w:type w:val="bbPlcHdr"/>
        </w:types>
        <w:behaviors>
          <w:behavior w:val="content"/>
        </w:behaviors>
        <w:guid w:val="{25889B57-FEFB-4BB1-B7E2-4E123E9B81FA}"/>
      </w:docPartPr>
      <w:docPartBody>
        <w:p w:rsidR="006B46BE" w:rsidRDefault="00523715" w:rsidP="00523715">
          <w:pPr>
            <w:pStyle w:val="6B2CEC3688A743C2A84428C59BBC7235"/>
          </w:pPr>
          <w:r w:rsidRPr="00C33043">
            <w:rPr>
              <w:rStyle w:val="Zstupntext"/>
            </w:rPr>
            <w:t>Klepněte sem a zadejte text.</w:t>
          </w:r>
        </w:p>
      </w:docPartBody>
    </w:docPart>
    <w:docPart>
      <w:docPartPr>
        <w:name w:val="B748D979AEAE4A25B5117D7B3C70EEED"/>
        <w:category>
          <w:name w:val="Obecné"/>
          <w:gallery w:val="placeholder"/>
        </w:category>
        <w:types>
          <w:type w:val="bbPlcHdr"/>
        </w:types>
        <w:behaviors>
          <w:behavior w:val="content"/>
        </w:behaviors>
        <w:guid w:val="{37386704-ADC5-45E1-85C0-50281C7AB5CB}"/>
      </w:docPartPr>
      <w:docPartBody>
        <w:p w:rsidR="00F15830" w:rsidRDefault="006B46BE" w:rsidP="006B46BE">
          <w:pPr>
            <w:pStyle w:val="B748D979AEAE4A25B5117D7B3C70EEED"/>
          </w:pPr>
          <w:r w:rsidRPr="00245310">
            <w:rPr>
              <w:rStyle w:val="Zstupntext"/>
            </w:rPr>
            <w:t>Zvolte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10002FF" w:usb1="4000ACFF" w:usb2="00000009" w:usb3="00000000" w:csb0="0000019F" w:csb1="00000000"/>
  </w:font>
  <w:font w:name="Verdana">
    <w:panose1 w:val="020B0604030504040204"/>
    <w:charset w:val="EE"/>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523715"/>
    <w:rsid w:val="00002438"/>
    <w:rsid w:val="000A14CD"/>
    <w:rsid w:val="000A38E8"/>
    <w:rsid w:val="00191533"/>
    <w:rsid w:val="001A1677"/>
    <w:rsid w:val="001D2A7B"/>
    <w:rsid w:val="002B5CE6"/>
    <w:rsid w:val="002E00FE"/>
    <w:rsid w:val="00365186"/>
    <w:rsid w:val="003C352E"/>
    <w:rsid w:val="00516763"/>
    <w:rsid w:val="00523715"/>
    <w:rsid w:val="00554D03"/>
    <w:rsid w:val="005B4EBE"/>
    <w:rsid w:val="00665F12"/>
    <w:rsid w:val="00691AD4"/>
    <w:rsid w:val="006B46BE"/>
    <w:rsid w:val="006E6D0D"/>
    <w:rsid w:val="006F244E"/>
    <w:rsid w:val="00702D5C"/>
    <w:rsid w:val="00707ED0"/>
    <w:rsid w:val="00713F24"/>
    <w:rsid w:val="00753C88"/>
    <w:rsid w:val="00850BBF"/>
    <w:rsid w:val="008755E7"/>
    <w:rsid w:val="008A2A62"/>
    <w:rsid w:val="00912481"/>
    <w:rsid w:val="00915C2D"/>
    <w:rsid w:val="00941E84"/>
    <w:rsid w:val="009870D8"/>
    <w:rsid w:val="009B1311"/>
    <w:rsid w:val="00A540CA"/>
    <w:rsid w:val="00A87FFB"/>
    <w:rsid w:val="00AD20D9"/>
    <w:rsid w:val="00B72CCC"/>
    <w:rsid w:val="00B94876"/>
    <w:rsid w:val="00C47F02"/>
    <w:rsid w:val="00C5758A"/>
    <w:rsid w:val="00C64C36"/>
    <w:rsid w:val="00CB64DE"/>
    <w:rsid w:val="00CC6286"/>
    <w:rsid w:val="00CD56B5"/>
    <w:rsid w:val="00CD5DC8"/>
    <w:rsid w:val="00CE0422"/>
    <w:rsid w:val="00D03666"/>
    <w:rsid w:val="00D1264D"/>
    <w:rsid w:val="00D539B1"/>
    <w:rsid w:val="00D67CCD"/>
    <w:rsid w:val="00E92CD7"/>
    <w:rsid w:val="00F15830"/>
    <w:rsid w:val="00F36987"/>
    <w:rsid w:val="00F522BC"/>
    <w:rsid w:val="00F6621D"/>
    <w:rsid w:val="00F93361"/>
    <w:rsid w:val="00FC6F4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B46BE"/>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6B46BE"/>
    <w:rPr>
      <w:color w:val="808080"/>
    </w:rPr>
  </w:style>
  <w:style w:type="paragraph" w:customStyle="1" w:styleId="2160DEE6362B4ECEA0047D48FD8958D6">
    <w:name w:val="2160DEE6362B4ECEA0047D48FD8958D6"/>
    <w:rsid w:val="00523715"/>
  </w:style>
  <w:style w:type="paragraph" w:customStyle="1" w:styleId="E856A61034EF423484C56C355D7CD5BA">
    <w:name w:val="E856A61034EF423484C56C355D7CD5BA"/>
    <w:rsid w:val="00523715"/>
  </w:style>
  <w:style w:type="paragraph" w:customStyle="1" w:styleId="5AF639D2DEA2418B811142B6613EEA82">
    <w:name w:val="5AF639D2DEA2418B811142B6613EEA82"/>
    <w:rsid w:val="00523715"/>
  </w:style>
  <w:style w:type="paragraph" w:customStyle="1" w:styleId="24361103597B4793A60471C979F1DE0C">
    <w:name w:val="24361103597B4793A60471C979F1DE0C"/>
    <w:rsid w:val="00523715"/>
  </w:style>
  <w:style w:type="paragraph" w:customStyle="1" w:styleId="192AF5E9CFC64A3CA8312EA029314C76">
    <w:name w:val="192AF5E9CFC64A3CA8312EA029314C76"/>
    <w:rsid w:val="00523715"/>
  </w:style>
  <w:style w:type="paragraph" w:customStyle="1" w:styleId="D24EC7613F5C4889A5E79406FAFA9FCD">
    <w:name w:val="D24EC7613F5C4889A5E79406FAFA9FCD"/>
    <w:rsid w:val="00523715"/>
  </w:style>
  <w:style w:type="paragraph" w:customStyle="1" w:styleId="734F572EA89643119283A4B91D3AA117">
    <w:name w:val="734F572EA89643119283A4B91D3AA117"/>
    <w:rsid w:val="00523715"/>
  </w:style>
  <w:style w:type="paragraph" w:customStyle="1" w:styleId="B75B894499E24407B52DD2FB9BE201CE">
    <w:name w:val="B75B894499E24407B52DD2FB9BE201CE"/>
    <w:rsid w:val="00523715"/>
  </w:style>
  <w:style w:type="paragraph" w:customStyle="1" w:styleId="78580523348642F3BF094CAFC5FAD0AC">
    <w:name w:val="78580523348642F3BF094CAFC5FAD0AC"/>
    <w:rsid w:val="00523715"/>
  </w:style>
  <w:style w:type="paragraph" w:customStyle="1" w:styleId="848844C172C147B180A81BC46468F701">
    <w:name w:val="848844C172C147B180A81BC46468F701"/>
    <w:rsid w:val="00523715"/>
  </w:style>
  <w:style w:type="paragraph" w:customStyle="1" w:styleId="57C4E27FB86E487CA2D4C362DD7B7B42">
    <w:name w:val="57C4E27FB86E487CA2D4C362DD7B7B42"/>
    <w:rsid w:val="00523715"/>
  </w:style>
  <w:style w:type="paragraph" w:customStyle="1" w:styleId="4B7921595FBD48309971CD2E0F07D518">
    <w:name w:val="4B7921595FBD48309971CD2E0F07D518"/>
    <w:rsid w:val="00523715"/>
  </w:style>
  <w:style w:type="paragraph" w:customStyle="1" w:styleId="7A8A0736D35F4F64BAE5337B5B820467">
    <w:name w:val="7A8A0736D35F4F64BAE5337B5B820467"/>
    <w:rsid w:val="00523715"/>
  </w:style>
  <w:style w:type="paragraph" w:customStyle="1" w:styleId="3E5F79D5307E41539779935AA726D47A">
    <w:name w:val="3E5F79D5307E41539779935AA726D47A"/>
    <w:rsid w:val="00523715"/>
  </w:style>
  <w:style w:type="paragraph" w:customStyle="1" w:styleId="C840E045410F4AC99C6C23D0C68FBB3A">
    <w:name w:val="C840E045410F4AC99C6C23D0C68FBB3A"/>
    <w:rsid w:val="00523715"/>
  </w:style>
  <w:style w:type="paragraph" w:customStyle="1" w:styleId="A445062028944384986715B165E51251">
    <w:name w:val="A445062028944384986715B165E51251"/>
    <w:rsid w:val="00523715"/>
  </w:style>
  <w:style w:type="paragraph" w:customStyle="1" w:styleId="6B2CEC3688A743C2A84428C59BBC7235">
    <w:name w:val="6B2CEC3688A743C2A84428C59BBC7235"/>
    <w:rsid w:val="00523715"/>
  </w:style>
  <w:style w:type="paragraph" w:customStyle="1" w:styleId="EC8FB88CA5DB4CC098808A26879A220D">
    <w:name w:val="EC8FB88CA5DB4CC098808A26879A220D"/>
    <w:rsid w:val="00523715"/>
  </w:style>
  <w:style w:type="paragraph" w:customStyle="1" w:styleId="DFCBEB4893FB4F808AD3B3C39576912E">
    <w:name w:val="DFCBEB4893FB4F808AD3B3C39576912E"/>
    <w:rsid w:val="00523715"/>
  </w:style>
  <w:style w:type="paragraph" w:customStyle="1" w:styleId="476725DD6152437097096523F68CDB79">
    <w:name w:val="476725DD6152437097096523F68CDB79"/>
    <w:rsid w:val="00523715"/>
  </w:style>
  <w:style w:type="paragraph" w:customStyle="1" w:styleId="649C01049061409DBAA4097F1EBE8369">
    <w:name w:val="649C01049061409DBAA4097F1EBE8369"/>
    <w:rsid w:val="00523715"/>
  </w:style>
  <w:style w:type="paragraph" w:customStyle="1" w:styleId="D53A7C972CEB4C77B332312B4CD938F0">
    <w:name w:val="D53A7C972CEB4C77B332312B4CD938F0"/>
    <w:rsid w:val="006B46BE"/>
  </w:style>
  <w:style w:type="paragraph" w:customStyle="1" w:styleId="B748D979AEAE4A25B5117D7B3C70EEED">
    <w:name w:val="B748D979AEAE4A25B5117D7B3C70EEED"/>
    <w:rsid w:val="006B46B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5717A215-BEBC-416D-8906-0B5EBA346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seminarni prace 2 - jen telo textu</Template>
  <TotalTime>397</TotalTime>
  <Pages>1</Pages>
  <Words>11223</Words>
  <Characters>66221</Characters>
  <Application>Microsoft Office Word</Application>
  <DocSecurity>0</DocSecurity>
  <Lines>551</Lines>
  <Paragraphs>154</Paragraphs>
  <ScaleCrop>false</ScaleCrop>
  <HeadingPairs>
    <vt:vector size="2" baseType="variant">
      <vt:variant>
        <vt:lpstr>Název</vt:lpstr>
      </vt:variant>
      <vt:variant>
        <vt:i4>1</vt:i4>
      </vt:variant>
    </vt:vector>
  </HeadingPairs>
  <TitlesOfParts>
    <vt:vector size="1" baseType="lpstr">
      <vt:lpstr>Díky své nepřehlédnutelnosti a nepřemístitelnosti jsou nemovitosti odedávna přirozeným předmětem daně</vt:lpstr>
    </vt:vector>
  </TitlesOfParts>
  <Company>VŠE</Company>
  <LinksUpToDate>false</LinksUpToDate>
  <CharactersWithSpaces>77290</CharactersWithSpaces>
  <SharedDoc>false</SharedDoc>
  <HLinks>
    <vt:vector size="78" baseType="variant">
      <vt:variant>
        <vt:i4>3997757</vt:i4>
      </vt:variant>
      <vt:variant>
        <vt:i4>69</vt:i4>
      </vt:variant>
      <vt:variant>
        <vt:i4>0</vt:i4>
      </vt:variant>
      <vt:variant>
        <vt:i4>5</vt:i4>
      </vt:variant>
      <vt:variant>
        <vt:lpwstr>http://epp.eurostat.ec.europa.eu/tgm/table.do?tab=table&amp;init=1&amp;plugin=1&amp;language=en&amp;pcode=tsieb</vt:lpwstr>
      </vt:variant>
      <vt:variant>
        <vt:lpwstr/>
      </vt:variant>
      <vt:variant>
        <vt:i4>1769577</vt:i4>
      </vt:variant>
      <vt:variant>
        <vt:i4>63</vt:i4>
      </vt:variant>
      <vt:variant>
        <vt:i4>0</vt:i4>
      </vt:variant>
      <vt:variant>
        <vt:i4>5</vt:i4>
      </vt:variant>
      <vt:variant>
        <vt:lpwstr>http://nui.epp.eurostat.ec.europa.eu/nui/show.do?dataset=bpca_m&amp;lang=en</vt:lpwstr>
      </vt:variant>
      <vt:variant>
        <vt:lpwstr/>
      </vt:variant>
      <vt:variant>
        <vt:i4>1376308</vt:i4>
      </vt:variant>
      <vt:variant>
        <vt:i4>56</vt:i4>
      </vt:variant>
      <vt:variant>
        <vt:i4>0</vt:i4>
      </vt:variant>
      <vt:variant>
        <vt:i4>5</vt:i4>
      </vt:variant>
      <vt:variant>
        <vt:lpwstr/>
      </vt:variant>
      <vt:variant>
        <vt:lpwstr>_Toc257291841</vt:lpwstr>
      </vt:variant>
      <vt:variant>
        <vt:i4>1376308</vt:i4>
      </vt:variant>
      <vt:variant>
        <vt:i4>50</vt:i4>
      </vt:variant>
      <vt:variant>
        <vt:i4>0</vt:i4>
      </vt:variant>
      <vt:variant>
        <vt:i4>5</vt:i4>
      </vt:variant>
      <vt:variant>
        <vt:lpwstr/>
      </vt:variant>
      <vt:variant>
        <vt:lpwstr>_Toc257291840</vt:lpwstr>
      </vt:variant>
      <vt:variant>
        <vt:i4>1179700</vt:i4>
      </vt:variant>
      <vt:variant>
        <vt:i4>44</vt:i4>
      </vt:variant>
      <vt:variant>
        <vt:i4>0</vt:i4>
      </vt:variant>
      <vt:variant>
        <vt:i4>5</vt:i4>
      </vt:variant>
      <vt:variant>
        <vt:lpwstr/>
      </vt:variant>
      <vt:variant>
        <vt:lpwstr>_Toc257291839</vt:lpwstr>
      </vt:variant>
      <vt:variant>
        <vt:i4>1179700</vt:i4>
      </vt:variant>
      <vt:variant>
        <vt:i4>38</vt:i4>
      </vt:variant>
      <vt:variant>
        <vt:i4>0</vt:i4>
      </vt:variant>
      <vt:variant>
        <vt:i4>5</vt:i4>
      </vt:variant>
      <vt:variant>
        <vt:lpwstr/>
      </vt:variant>
      <vt:variant>
        <vt:lpwstr>_Toc257291838</vt:lpwstr>
      </vt:variant>
      <vt:variant>
        <vt:i4>1179700</vt:i4>
      </vt:variant>
      <vt:variant>
        <vt:i4>32</vt:i4>
      </vt:variant>
      <vt:variant>
        <vt:i4>0</vt:i4>
      </vt:variant>
      <vt:variant>
        <vt:i4>5</vt:i4>
      </vt:variant>
      <vt:variant>
        <vt:lpwstr/>
      </vt:variant>
      <vt:variant>
        <vt:lpwstr>_Toc257291837</vt:lpwstr>
      </vt:variant>
      <vt:variant>
        <vt:i4>1179700</vt:i4>
      </vt:variant>
      <vt:variant>
        <vt:i4>26</vt:i4>
      </vt:variant>
      <vt:variant>
        <vt:i4>0</vt:i4>
      </vt:variant>
      <vt:variant>
        <vt:i4>5</vt:i4>
      </vt:variant>
      <vt:variant>
        <vt:lpwstr/>
      </vt:variant>
      <vt:variant>
        <vt:lpwstr>_Toc257291836</vt:lpwstr>
      </vt:variant>
      <vt:variant>
        <vt:i4>1179700</vt:i4>
      </vt:variant>
      <vt:variant>
        <vt:i4>20</vt:i4>
      </vt:variant>
      <vt:variant>
        <vt:i4>0</vt:i4>
      </vt:variant>
      <vt:variant>
        <vt:i4>5</vt:i4>
      </vt:variant>
      <vt:variant>
        <vt:lpwstr/>
      </vt:variant>
      <vt:variant>
        <vt:lpwstr>_Toc257291835</vt:lpwstr>
      </vt:variant>
      <vt:variant>
        <vt:i4>1179700</vt:i4>
      </vt:variant>
      <vt:variant>
        <vt:i4>14</vt:i4>
      </vt:variant>
      <vt:variant>
        <vt:i4>0</vt:i4>
      </vt:variant>
      <vt:variant>
        <vt:i4>5</vt:i4>
      </vt:variant>
      <vt:variant>
        <vt:lpwstr/>
      </vt:variant>
      <vt:variant>
        <vt:lpwstr>_Toc257291834</vt:lpwstr>
      </vt:variant>
      <vt:variant>
        <vt:i4>1179700</vt:i4>
      </vt:variant>
      <vt:variant>
        <vt:i4>8</vt:i4>
      </vt:variant>
      <vt:variant>
        <vt:i4>0</vt:i4>
      </vt:variant>
      <vt:variant>
        <vt:i4>5</vt:i4>
      </vt:variant>
      <vt:variant>
        <vt:lpwstr/>
      </vt:variant>
      <vt:variant>
        <vt:lpwstr>_Toc257291833</vt:lpwstr>
      </vt:variant>
      <vt:variant>
        <vt:i4>1179700</vt:i4>
      </vt:variant>
      <vt:variant>
        <vt:i4>2</vt:i4>
      </vt:variant>
      <vt:variant>
        <vt:i4>0</vt:i4>
      </vt:variant>
      <vt:variant>
        <vt:i4>5</vt:i4>
      </vt:variant>
      <vt:variant>
        <vt:lpwstr/>
      </vt:variant>
      <vt:variant>
        <vt:lpwstr>_Toc257291832</vt:lpwstr>
      </vt:variant>
      <vt:variant>
        <vt:i4>7077933</vt:i4>
      </vt:variant>
      <vt:variant>
        <vt:i4>0</vt:i4>
      </vt:variant>
      <vt:variant>
        <vt:i4>0</vt:i4>
      </vt:variant>
      <vt:variant>
        <vt:i4>5</vt:i4>
      </vt:variant>
      <vt:variant>
        <vt:lpwstr>http://www.vsem.cz/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Díky své nepřehlédnutelnosti a nepřemístitelnosti jsou nemovitosti odedávna přirozeným předmětem daně</dc:title>
  <dc:creator>petrvymetal</dc:creator>
  <cp:lastModifiedBy>Josef Szylar</cp:lastModifiedBy>
  <cp:revision>92</cp:revision>
  <cp:lastPrinted>2012-11-15T14:31:00Z</cp:lastPrinted>
  <dcterms:created xsi:type="dcterms:W3CDTF">2012-11-12T13:52:00Z</dcterms:created>
  <dcterms:modified xsi:type="dcterms:W3CDTF">2012-11-15T14:35:00Z</dcterms:modified>
</cp:coreProperties>
</file>